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22A0" w:rsidRPr="00CE22A0" w:rsidRDefault="00CE22A0" w:rsidP="006809C6">
      <w:pPr>
        <w:pStyle w:val="Standard"/>
        <w:widowControl w:val="0"/>
        <w:tabs>
          <w:tab w:val="center" w:pos="4819"/>
          <w:tab w:val="right" w:pos="9638"/>
        </w:tabs>
        <w:autoSpaceDE w:val="0"/>
        <w:jc w:val="center"/>
        <w:rPr>
          <w:rFonts w:eastAsia="Times New Roman"/>
          <w:bCs/>
          <w:szCs w:val="24"/>
          <w:lang w:eastAsia="lt-LT"/>
        </w:rPr>
      </w:pPr>
      <w:r>
        <w:rPr>
          <w:rFonts w:eastAsia="Times New Roman"/>
          <w:b/>
          <w:szCs w:val="24"/>
          <w:lang w:eastAsia="lt-LT"/>
        </w:rPr>
        <w:tab/>
      </w:r>
      <w:r>
        <w:rPr>
          <w:rFonts w:eastAsia="Times New Roman"/>
          <w:b/>
          <w:szCs w:val="24"/>
          <w:lang w:eastAsia="lt-LT"/>
        </w:rPr>
        <w:tab/>
      </w:r>
    </w:p>
    <w:p w:rsidR="00CE22A0" w:rsidRDefault="00CE22A0" w:rsidP="006809C6">
      <w:pPr>
        <w:pStyle w:val="Standard"/>
        <w:widowControl w:val="0"/>
        <w:tabs>
          <w:tab w:val="center" w:pos="4819"/>
          <w:tab w:val="right" w:pos="9638"/>
        </w:tabs>
        <w:autoSpaceDE w:val="0"/>
        <w:jc w:val="center"/>
        <w:rPr>
          <w:rFonts w:eastAsia="Times New Roman"/>
          <w:b/>
          <w:szCs w:val="24"/>
          <w:lang w:eastAsia="lt-LT"/>
        </w:rPr>
      </w:pPr>
    </w:p>
    <w:p w:rsidR="006809C6" w:rsidRDefault="006809C6" w:rsidP="006809C6">
      <w:pPr>
        <w:pStyle w:val="Standard"/>
        <w:widowControl w:val="0"/>
        <w:tabs>
          <w:tab w:val="center" w:pos="4819"/>
          <w:tab w:val="right" w:pos="9638"/>
        </w:tabs>
        <w:autoSpaceDE w:val="0"/>
        <w:jc w:val="center"/>
        <w:rPr>
          <w:rFonts w:eastAsia="Times New Roman"/>
          <w:b/>
          <w:szCs w:val="24"/>
          <w:lang w:eastAsia="lt-LT"/>
        </w:rPr>
      </w:pPr>
      <w:r>
        <w:rPr>
          <w:rFonts w:eastAsia="Times New Roman"/>
          <w:b/>
          <w:szCs w:val="24"/>
          <w:lang w:eastAsia="lt-LT"/>
        </w:rPr>
        <w:t xml:space="preserve">PAGRINDINĖ </w:t>
      </w:r>
      <w:r w:rsidRPr="00BC2EEA">
        <w:rPr>
          <w:rFonts w:eastAsia="Times New Roman"/>
          <w:b/>
          <w:kern w:val="0"/>
          <w:szCs w:val="24"/>
          <w:lang w:eastAsia="en-US"/>
        </w:rPr>
        <w:t xml:space="preserve">TRANSPORTO PRIEMONIŲ </w:t>
      </w:r>
      <w:r w:rsidR="00236694">
        <w:rPr>
          <w:rFonts w:eastAsia="Times New Roman"/>
          <w:b/>
          <w:kern w:val="0"/>
          <w:szCs w:val="24"/>
          <w:lang w:eastAsia="en-US"/>
        </w:rPr>
        <w:t xml:space="preserve">KITOMS FUNKCIJOMS VYKDYTI </w:t>
      </w:r>
      <w:r w:rsidRPr="00BC2EEA">
        <w:rPr>
          <w:rFonts w:eastAsia="Times New Roman"/>
          <w:b/>
          <w:kern w:val="0"/>
          <w:szCs w:val="24"/>
          <w:lang w:eastAsia="en-US"/>
        </w:rPr>
        <w:t xml:space="preserve"> KASKO</w:t>
      </w:r>
      <w:r>
        <w:rPr>
          <w:rFonts w:eastAsia="Times New Roman"/>
          <w:b/>
          <w:szCs w:val="24"/>
          <w:lang w:eastAsia="lt-LT"/>
        </w:rPr>
        <w:t xml:space="preserve"> DRAUDIMO PASLAUGŲ TEIKIMO</w:t>
      </w:r>
    </w:p>
    <w:p w:rsidR="006809C6" w:rsidRDefault="006809C6" w:rsidP="006809C6">
      <w:pPr>
        <w:pStyle w:val="Standard"/>
        <w:widowControl w:val="0"/>
        <w:tabs>
          <w:tab w:val="center" w:pos="4819"/>
          <w:tab w:val="right" w:pos="9638"/>
        </w:tabs>
        <w:autoSpaceDE w:val="0"/>
        <w:jc w:val="center"/>
        <w:rPr>
          <w:rFonts w:eastAsia="Times New Roman"/>
          <w:b/>
          <w:szCs w:val="24"/>
          <w:lang w:eastAsia="lt-LT"/>
        </w:rPr>
      </w:pPr>
      <w:r>
        <w:rPr>
          <w:rFonts w:eastAsia="Times New Roman"/>
          <w:b/>
          <w:szCs w:val="24"/>
          <w:lang w:eastAsia="lt-LT"/>
        </w:rPr>
        <w:t xml:space="preserve">SUTARTIS </w:t>
      </w:r>
    </w:p>
    <w:p w:rsidR="006809C6" w:rsidRDefault="006809C6" w:rsidP="006809C6">
      <w:pPr>
        <w:pStyle w:val="Standard"/>
        <w:widowControl w:val="0"/>
        <w:tabs>
          <w:tab w:val="center" w:pos="4819"/>
          <w:tab w:val="right" w:pos="9638"/>
        </w:tabs>
        <w:autoSpaceDE w:val="0"/>
        <w:jc w:val="center"/>
        <w:rPr>
          <w:rFonts w:eastAsia="Times New Roman"/>
          <w:b/>
          <w:szCs w:val="24"/>
          <w:lang w:eastAsia="lt-LT"/>
        </w:rPr>
      </w:pPr>
    </w:p>
    <w:p w:rsidR="006809C6" w:rsidRDefault="008F5FDA" w:rsidP="006809C6">
      <w:pPr>
        <w:pStyle w:val="Standard"/>
        <w:widowControl w:val="0"/>
        <w:tabs>
          <w:tab w:val="center" w:pos="4819"/>
          <w:tab w:val="right" w:pos="9638"/>
        </w:tabs>
        <w:autoSpaceDE w:val="0"/>
        <w:jc w:val="center"/>
        <w:rPr>
          <w:rFonts w:eastAsia="Times New Roman"/>
          <w:b/>
          <w:szCs w:val="24"/>
          <w:lang w:eastAsia="lt-LT"/>
        </w:rPr>
      </w:pPr>
      <w:r>
        <w:rPr>
          <w:rFonts w:eastAsia="Times New Roman"/>
          <w:b/>
          <w:szCs w:val="24"/>
          <w:lang w:eastAsia="lt-LT"/>
        </w:rPr>
        <w:t>2020 m. gruodžio</w:t>
      </w:r>
      <w:r w:rsidR="00643450">
        <w:rPr>
          <w:rFonts w:eastAsia="Times New Roman"/>
          <w:b/>
          <w:szCs w:val="24"/>
          <w:lang w:eastAsia="lt-LT"/>
        </w:rPr>
        <w:t xml:space="preserve"> 17 </w:t>
      </w:r>
      <w:r>
        <w:rPr>
          <w:rFonts w:eastAsia="Times New Roman"/>
          <w:b/>
          <w:szCs w:val="24"/>
          <w:lang w:eastAsia="lt-LT"/>
        </w:rPr>
        <w:t>d.     Nr.</w:t>
      </w:r>
      <w:r w:rsidR="00DB44BA">
        <w:rPr>
          <w:rFonts w:eastAsia="Times New Roman"/>
          <w:b/>
          <w:szCs w:val="24"/>
          <w:lang w:eastAsia="lt-LT"/>
        </w:rPr>
        <w:t>(21)-16-</w:t>
      </w:r>
      <w:r w:rsidR="00C475D4">
        <w:rPr>
          <w:rFonts w:eastAsia="Times New Roman"/>
          <w:b/>
          <w:szCs w:val="24"/>
          <w:lang w:eastAsia="lt-LT"/>
        </w:rPr>
        <w:t>585</w:t>
      </w:r>
      <w:bookmarkStart w:id="0" w:name="_GoBack"/>
      <w:bookmarkEnd w:id="0"/>
    </w:p>
    <w:p w:rsidR="006809C6" w:rsidRPr="00FA7B68" w:rsidRDefault="008019D9" w:rsidP="008019D9">
      <w:pPr>
        <w:pStyle w:val="Standard"/>
        <w:widowControl w:val="0"/>
        <w:autoSpaceDE w:val="0"/>
        <w:rPr>
          <w:rFonts w:eastAsia="Times New Roman"/>
          <w:b/>
          <w:szCs w:val="24"/>
          <w:lang w:eastAsia="lt-LT"/>
        </w:rPr>
      </w:pPr>
      <w:r>
        <w:rPr>
          <w:rFonts w:eastAsia="Times New Roman"/>
          <w:b/>
          <w:szCs w:val="24"/>
          <w:lang w:eastAsia="lt-LT"/>
        </w:rPr>
        <w:t xml:space="preserve">                                   </w:t>
      </w:r>
      <w:r w:rsidR="00DB44BA">
        <w:rPr>
          <w:rFonts w:eastAsia="Times New Roman"/>
          <w:b/>
          <w:szCs w:val="24"/>
          <w:lang w:eastAsia="lt-LT"/>
        </w:rPr>
        <w:t xml:space="preserve">                              </w:t>
      </w:r>
      <w:r w:rsidR="00DB44BA" w:rsidRPr="00FA7B68">
        <w:rPr>
          <w:rFonts w:eastAsia="Times New Roman"/>
          <w:b/>
          <w:szCs w:val="24"/>
          <w:lang w:eastAsia="lt-LT"/>
        </w:rPr>
        <w:t xml:space="preserve"> </w:t>
      </w:r>
      <w:r w:rsidRPr="00FA7B68">
        <w:rPr>
          <w:rFonts w:eastAsia="Times New Roman"/>
          <w:b/>
          <w:szCs w:val="24"/>
          <w:lang w:eastAsia="lt-LT"/>
        </w:rPr>
        <w:t>Vilnius</w:t>
      </w:r>
    </w:p>
    <w:p w:rsidR="008019D9" w:rsidRDefault="008019D9" w:rsidP="006809C6">
      <w:pPr>
        <w:pStyle w:val="Standard"/>
        <w:widowControl w:val="0"/>
        <w:autoSpaceDE w:val="0"/>
        <w:jc w:val="center"/>
        <w:rPr>
          <w:rFonts w:eastAsia="Times New Roman"/>
          <w:b/>
          <w:szCs w:val="24"/>
          <w:lang w:eastAsia="lt-LT"/>
        </w:rPr>
      </w:pPr>
    </w:p>
    <w:p w:rsidR="006809C6" w:rsidRPr="003325CC" w:rsidRDefault="006809C6" w:rsidP="006809C6">
      <w:pPr>
        <w:widowControl/>
        <w:suppressAutoHyphens w:val="0"/>
        <w:autoSpaceDN/>
        <w:ind w:firstLine="851"/>
        <w:jc w:val="both"/>
        <w:textAlignment w:val="auto"/>
        <w:rPr>
          <w:rFonts w:ascii="Times New Roman" w:eastAsia="Calibri" w:hAnsi="Times New Roman" w:cs="Times New Roman"/>
          <w:kern w:val="0"/>
          <w:lang w:eastAsia="en-US" w:bidi="ar-SA"/>
        </w:rPr>
      </w:pPr>
      <w:r w:rsidRPr="003325CC">
        <w:rPr>
          <w:rFonts w:ascii="Times New Roman" w:eastAsia="Calibri" w:hAnsi="Times New Roman" w:cs="Times New Roman"/>
          <w:b/>
          <w:kern w:val="0"/>
          <w:lang w:eastAsia="en-US" w:bidi="ar-SA"/>
        </w:rPr>
        <w:t>Pirkėjas</w:t>
      </w:r>
      <w:r w:rsidRPr="003325CC">
        <w:rPr>
          <w:rFonts w:ascii="Times New Roman" w:eastAsia="Calibri" w:hAnsi="Times New Roman" w:cs="Times New Roman"/>
          <w:kern w:val="0"/>
          <w:lang w:eastAsia="en-US" w:bidi="ar-SA"/>
        </w:rPr>
        <w:t xml:space="preserve"> – </w:t>
      </w:r>
      <w:r w:rsidRPr="003325CC">
        <w:rPr>
          <w:rFonts w:ascii="Times New Roman" w:eastAsia="Times New Roman" w:hAnsi="Times New Roman" w:cs="Times New Roman"/>
          <w:kern w:val="0"/>
          <w:lang w:eastAsia="lt-LT" w:bidi="ar-SA"/>
        </w:rPr>
        <w:t>Valstybės sienos apsaugos tarnyba prie Lietuvos Respublikos vidaus reikalų ministerijos (toliau - tarnyba, Pirkėjas), atstovaujama</w:t>
      </w:r>
      <w:r w:rsidRPr="003325CC">
        <w:rPr>
          <w:rFonts w:ascii="Times New Roman" w:eastAsia="Times New Roman" w:hAnsi="Times New Roman" w:cs="Times New Roman"/>
          <w:kern w:val="0"/>
          <w:lang w:eastAsia="ar-SA" w:bidi="ar-SA"/>
        </w:rPr>
        <w:t xml:space="preserve"> </w:t>
      </w:r>
      <w:r w:rsidRPr="003325CC">
        <w:rPr>
          <w:rFonts w:ascii="Times New Roman" w:eastAsia="Calibri" w:hAnsi="Times New Roman" w:cs="Times New Roman"/>
          <w:kern w:val="0"/>
          <w:lang w:eastAsia="lt-LT" w:bidi="ar-SA"/>
        </w:rPr>
        <w:t>tarnybos vado pavaduotojo Vido Mačaičio</w:t>
      </w:r>
      <w:r w:rsidRPr="003325CC">
        <w:rPr>
          <w:rFonts w:ascii="Times New Roman" w:eastAsia="Times New Roman" w:hAnsi="Times New Roman" w:cs="Times New Roman"/>
          <w:kern w:val="0"/>
          <w:lang w:eastAsia="ar-SA" w:bidi="ar-SA"/>
        </w:rPr>
        <w:t xml:space="preserve">, veikiančios pagal </w:t>
      </w:r>
      <w:r w:rsidRPr="003325CC">
        <w:rPr>
          <w:rFonts w:ascii="Times New Roman" w:eastAsia="Calibri" w:hAnsi="Times New Roman" w:cs="Times New Roman"/>
          <w:kern w:val="0"/>
          <w:lang w:eastAsia="lt-LT" w:bidi="ar-SA"/>
        </w:rPr>
        <w:t xml:space="preserve">Valstybės sienos apsaugos tarnybos prie Lietuvos Respublikos vidaus reikalų ministerijos nuostatus, patvirtintus Lietuvos Respublikos Vyriausybės 2001 m. vasario 22 d. nutarimu Nr. 194 ,,Dėl Valstybės sienos apsaugos tarnybos prie Lietuvos Respublikos vidaus reikalų ministerijos nuostatų patvirtinimo“ ir </w:t>
      </w:r>
      <w:r w:rsidR="005235C1">
        <w:rPr>
          <w:rFonts w:ascii="Times New Roman" w:eastAsia="Calibri" w:hAnsi="Times New Roman" w:cs="Times New Roman"/>
          <w:kern w:val="0"/>
          <w:lang w:eastAsia="ar-SA" w:bidi="ar-SA"/>
        </w:rPr>
        <w:t>tarnybos vado 2020</w:t>
      </w:r>
      <w:r w:rsidRPr="003325CC">
        <w:rPr>
          <w:rFonts w:ascii="Times New Roman" w:eastAsia="Calibri" w:hAnsi="Times New Roman" w:cs="Times New Roman"/>
          <w:kern w:val="0"/>
          <w:lang w:eastAsia="ar-SA" w:bidi="ar-SA"/>
        </w:rPr>
        <w:t xml:space="preserve"> m. </w:t>
      </w:r>
      <w:r w:rsidR="007800AC">
        <w:rPr>
          <w:rFonts w:ascii="Times New Roman" w:eastAsia="Calibri" w:hAnsi="Times New Roman" w:cs="Times New Roman"/>
          <w:kern w:val="0"/>
          <w:lang w:eastAsia="ar-SA" w:bidi="ar-SA"/>
        </w:rPr>
        <w:t>vasario</w:t>
      </w:r>
      <w:r w:rsidRPr="003325CC">
        <w:rPr>
          <w:rFonts w:ascii="Times New Roman" w:eastAsia="Calibri" w:hAnsi="Times New Roman" w:cs="Times New Roman"/>
          <w:kern w:val="0"/>
          <w:lang w:eastAsia="ar-SA" w:bidi="ar-SA"/>
        </w:rPr>
        <w:t xml:space="preserve"> </w:t>
      </w:r>
      <w:r w:rsidR="005235C1">
        <w:rPr>
          <w:rFonts w:ascii="Times New Roman" w:eastAsia="Calibri" w:hAnsi="Times New Roman" w:cs="Times New Roman"/>
          <w:kern w:val="0"/>
          <w:lang w:eastAsia="ar-SA" w:bidi="ar-SA"/>
        </w:rPr>
        <w:t>24</w:t>
      </w:r>
      <w:r w:rsidRPr="003325CC">
        <w:rPr>
          <w:rFonts w:ascii="Times New Roman" w:eastAsia="Calibri" w:hAnsi="Times New Roman" w:cs="Times New Roman"/>
          <w:kern w:val="0"/>
          <w:lang w:eastAsia="ar-SA" w:bidi="ar-SA"/>
        </w:rPr>
        <w:t xml:space="preserve"> d. įsakymo Nr. 4-</w:t>
      </w:r>
      <w:r w:rsidR="005235C1">
        <w:rPr>
          <w:rFonts w:ascii="Times New Roman" w:eastAsia="Calibri" w:hAnsi="Times New Roman" w:cs="Times New Roman"/>
          <w:kern w:val="0"/>
          <w:lang w:eastAsia="ar-SA" w:bidi="ar-SA"/>
        </w:rPr>
        <w:t>9</w:t>
      </w:r>
      <w:r w:rsidR="007800AC">
        <w:rPr>
          <w:rFonts w:ascii="Times New Roman" w:eastAsia="Calibri" w:hAnsi="Times New Roman" w:cs="Times New Roman"/>
          <w:kern w:val="0"/>
          <w:lang w:eastAsia="ar-SA" w:bidi="ar-SA"/>
        </w:rPr>
        <w:t>0</w:t>
      </w:r>
      <w:r w:rsidRPr="003325CC">
        <w:rPr>
          <w:rFonts w:ascii="Times New Roman" w:eastAsia="Calibri" w:hAnsi="Times New Roman" w:cs="Times New Roman"/>
          <w:kern w:val="0"/>
          <w:lang w:eastAsia="ar-SA" w:bidi="ar-SA"/>
        </w:rPr>
        <w:t xml:space="preserve"> „Dėl Valstybės sienos apsaugos tarnybos prie Lietuvos Respublikos vidaus reikalų ministerijos struktūrinių padalinių veiklos organizavimo” 3.1.4 papunktį</w:t>
      </w:r>
    </w:p>
    <w:p w:rsidR="006809C6" w:rsidRDefault="006809C6" w:rsidP="006809C6">
      <w:pPr>
        <w:pStyle w:val="Standard"/>
      </w:pPr>
      <w:r>
        <w:rPr>
          <w:rFonts w:eastAsia="Times New Roman"/>
          <w:szCs w:val="24"/>
        </w:rPr>
        <w:t xml:space="preserve">Ir </w:t>
      </w:r>
      <w:r w:rsidR="005823AA" w:rsidRPr="00CF3678">
        <w:rPr>
          <w:rFonts w:eastAsia="Times New Roman"/>
          <w:b/>
          <w:i/>
          <w:szCs w:val="24"/>
        </w:rPr>
        <w:t>Akcinė bendrovė „Lietuvos draudimas</w:t>
      </w:r>
      <w:r w:rsidR="005823AA">
        <w:rPr>
          <w:rFonts w:eastAsia="Times New Roman"/>
          <w:b/>
          <w:szCs w:val="24"/>
        </w:rPr>
        <w:t>“</w:t>
      </w:r>
      <w:r>
        <w:rPr>
          <w:rFonts w:eastAsia="Times New Roman"/>
          <w:b/>
          <w:szCs w:val="24"/>
        </w:rPr>
        <w:t xml:space="preserve">, </w:t>
      </w:r>
      <w:r>
        <w:rPr>
          <w:rFonts w:eastAsia="Times New Roman"/>
          <w:szCs w:val="24"/>
        </w:rPr>
        <w:t xml:space="preserve">atstovaujama </w:t>
      </w:r>
      <w:r w:rsidR="00A72085">
        <w:rPr>
          <w:rFonts w:eastAsia="Times New Roman"/>
          <w:szCs w:val="24"/>
        </w:rPr>
        <w:t>Verslo klientų departamento Korporatyvinių klientų skyriaus korporatyvinių klientų kuratorė</w:t>
      </w:r>
      <w:r w:rsidR="007A665C">
        <w:rPr>
          <w:rFonts w:eastAsia="Times New Roman"/>
          <w:szCs w:val="24"/>
        </w:rPr>
        <w:t>s</w:t>
      </w:r>
      <w:r w:rsidR="00A72085">
        <w:rPr>
          <w:rFonts w:eastAsia="Times New Roman"/>
          <w:szCs w:val="24"/>
        </w:rPr>
        <w:t xml:space="preserve"> Agnė</w:t>
      </w:r>
      <w:r w:rsidR="007A665C">
        <w:rPr>
          <w:rFonts w:eastAsia="Times New Roman"/>
          <w:szCs w:val="24"/>
        </w:rPr>
        <w:t>s</w:t>
      </w:r>
      <w:r w:rsidR="00A72085">
        <w:rPr>
          <w:rFonts w:eastAsia="Times New Roman"/>
          <w:szCs w:val="24"/>
        </w:rPr>
        <w:t xml:space="preserve"> Vilčinskaitė</w:t>
      </w:r>
      <w:r w:rsidR="007A665C">
        <w:rPr>
          <w:rFonts w:eastAsia="Times New Roman"/>
          <w:szCs w:val="24"/>
        </w:rPr>
        <w:t>s, veikiančios pagal</w:t>
      </w:r>
      <w:r w:rsidR="00DB44BA">
        <w:rPr>
          <w:rFonts w:eastAsia="Times New Roman"/>
          <w:b/>
          <w:szCs w:val="24"/>
        </w:rPr>
        <w:t xml:space="preserve"> </w:t>
      </w:r>
      <w:r w:rsidR="007A665C" w:rsidRPr="007A665C">
        <w:rPr>
          <w:rFonts w:eastAsia="Times New Roman"/>
          <w:szCs w:val="24"/>
        </w:rPr>
        <w:t>2019-12-12 įgaliojimą Nr.6-2-104</w:t>
      </w:r>
      <w:r w:rsidR="007A665C">
        <w:rPr>
          <w:rFonts w:eastAsia="Times New Roman"/>
          <w:b/>
          <w:szCs w:val="24"/>
        </w:rPr>
        <w:t xml:space="preserve"> </w:t>
      </w:r>
      <w:r w:rsidR="00DB44BA">
        <w:rPr>
          <w:rFonts w:eastAsia="Times New Roman"/>
          <w:b/>
          <w:szCs w:val="24"/>
        </w:rPr>
        <w:t>(toliau – Tei</w:t>
      </w:r>
      <w:r>
        <w:rPr>
          <w:rFonts w:eastAsia="Times New Roman"/>
          <w:b/>
          <w:szCs w:val="24"/>
        </w:rPr>
        <w:t>kėjas ),</w:t>
      </w:r>
    </w:p>
    <w:p w:rsidR="006809C6" w:rsidRDefault="006809C6" w:rsidP="006809C6">
      <w:pPr>
        <w:pStyle w:val="Standard"/>
        <w:rPr>
          <w:rFonts w:eastAsia="Times New Roman"/>
          <w:szCs w:val="24"/>
        </w:rPr>
      </w:pPr>
      <w:r>
        <w:rPr>
          <w:rFonts w:eastAsia="Times New Roman"/>
          <w:szCs w:val="24"/>
        </w:rPr>
        <w:t xml:space="preserve">toliau kartu vadinami „Šalimis“ arba atskirai „Šalimi“, vadovaudamiesi </w:t>
      </w:r>
      <w:r w:rsidR="00FD46DD">
        <w:rPr>
          <w:rFonts w:eastAsia="Times New Roman"/>
          <w:szCs w:val="24"/>
        </w:rPr>
        <w:t xml:space="preserve">2019 m. sausio </w:t>
      </w:r>
      <w:r w:rsidR="00DD3651">
        <w:rPr>
          <w:rFonts w:eastAsia="Times New Roman"/>
          <w:szCs w:val="24"/>
        </w:rPr>
        <w:t>3</w:t>
      </w:r>
      <w:r w:rsidR="002C3B38">
        <w:rPr>
          <w:rFonts w:eastAsia="Times New Roman"/>
          <w:szCs w:val="24"/>
        </w:rPr>
        <w:t>d.</w:t>
      </w:r>
      <w:r>
        <w:rPr>
          <w:rFonts w:eastAsia="Times New Roman"/>
          <w:szCs w:val="24"/>
        </w:rPr>
        <w:t xml:space="preserve"> </w:t>
      </w:r>
      <w:r w:rsidR="002C3B38">
        <w:rPr>
          <w:rFonts w:eastAsia="Times New Roman"/>
          <w:szCs w:val="24"/>
        </w:rPr>
        <w:t>Prelimi</w:t>
      </w:r>
      <w:r w:rsidR="00DD3651">
        <w:rPr>
          <w:rFonts w:eastAsia="Times New Roman"/>
          <w:szCs w:val="24"/>
        </w:rPr>
        <w:t>nariąja sutartimi Nr.(21)-16-2</w:t>
      </w:r>
      <w:r w:rsidR="002C3B38">
        <w:rPr>
          <w:rFonts w:eastAsia="Times New Roman"/>
          <w:szCs w:val="24"/>
        </w:rPr>
        <w:t xml:space="preserve"> </w:t>
      </w:r>
      <w:r>
        <w:rPr>
          <w:rFonts w:eastAsia="Times New Roman"/>
          <w:szCs w:val="24"/>
        </w:rPr>
        <w:t>(toliau – Preliminarioji sutartis), sudarė šią pagrindinę  sutartį (toliau – Sutartis arba Pagrindinė sutartis), ir susitarė dėl toliau išvardintų sąlygų.</w:t>
      </w:r>
    </w:p>
    <w:p w:rsidR="006809C6" w:rsidRDefault="006809C6" w:rsidP="006809C6">
      <w:pPr>
        <w:pStyle w:val="Standard"/>
        <w:rPr>
          <w:b/>
          <w:bCs/>
          <w:color w:val="000000"/>
          <w:szCs w:val="24"/>
        </w:rPr>
      </w:pPr>
    </w:p>
    <w:p w:rsidR="006809C6" w:rsidRPr="002C1E63" w:rsidRDefault="006809C6" w:rsidP="006809C6">
      <w:pPr>
        <w:pStyle w:val="BodyText3"/>
        <w:numPr>
          <w:ilvl w:val="0"/>
          <w:numId w:val="0"/>
        </w:numPr>
        <w:spacing w:after="0"/>
        <w:ind w:left="567" w:hanging="567"/>
        <w:jc w:val="center"/>
        <w:rPr>
          <w:rFonts w:eastAsia="Calibri"/>
          <w:b/>
          <w:bCs/>
          <w:sz w:val="24"/>
          <w:szCs w:val="24"/>
        </w:rPr>
      </w:pPr>
      <w:r>
        <w:rPr>
          <w:rFonts w:eastAsia="Calibri"/>
          <w:b/>
          <w:bCs/>
          <w:sz w:val="24"/>
          <w:szCs w:val="24"/>
        </w:rPr>
        <w:t xml:space="preserve">I </w:t>
      </w:r>
      <w:r w:rsidRPr="002C1E63">
        <w:rPr>
          <w:rFonts w:eastAsia="Calibri" w:hint="eastAsia"/>
          <w:b/>
          <w:bCs/>
          <w:sz w:val="24"/>
          <w:szCs w:val="24"/>
        </w:rPr>
        <w:t>SKYRIUS</w:t>
      </w:r>
    </w:p>
    <w:p w:rsidR="006809C6" w:rsidRDefault="006809C6" w:rsidP="006809C6">
      <w:pPr>
        <w:pStyle w:val="Standard"/>
        <w:widowControl w:val="0"/>
        <w:autoSpaceDE w:val="0"/>
        <w:ind w:firstLine="0"/>
        <w:jc w:val="center"/>
        <w:rPr>
          <w:b/>
          <w:bCs/>
          <w:szCs w:val="24"/>
        </w:rPr>
      </w:pPr>
      <w:r>
        <w:rPr>
          <w:b/>
          <w:bCs/>
          <w:szCs w:val="24"/>
        </w:rPr>
        <w:t>SĄVOKOS</w:t>
      </w:r>
    </w:p>
    <w:p w:rsidR="006809C6" w:rsidRDefault="006809C6" w:rsidP="006809C6">
      <w:pPr>
        <w:pStyle w:val="Standard"/>
        <w:widowControl w:val="0"/>
        <w:autoSpaceDE w:val="0"/>
        <w:ind w:firstLine="0"/>
        <w:jc w:val="center"/>
        <w:rPr>
          <w:b/>
          <w:bCs/>
          <w:szCs w:val="24"/>
        </w:rPr>
      </w:pPr>
    </w:p>
    <w:p w:rsidR="006809C6" w:rsidRDefault="006809C6" w:rsidP="006809C6">
      <w:pPr>
        <w:pStyle w:val="Standard"/>
        <w:widowControl w:val="0"/>
        <w:numPr>
          <w:ilvl w:val="1"/>
          <w:numId w:val="1"/>
        </w:numPr>
        <w:tabs>
          <w:tab w:val="left" w:pos="1134"/>
        </w:tabs>
        <w:autoSpaceDE w:val="0"/>
        <w:rPr>
          <w:szCs w:val="24"/>
        </w:rPr>
      </w:pPr>
      <w:r>
        <w:rPr>
          <w:szCs w:val="24"/>
        </w:rPr>
        <w:t>Priklausomai nuo konteksto, žodžiai, vartojami vienaskaita, gali reikšti daugiskaitą ir atvirkščiai, o vyriškosios giminės žodžiai gali reikšti moteriškąją ir atvirkščiai.</w:t>
      </w:r>
    </w:p>
    <w:p w:rsidR="006809C6" w:rsidRDefault="006809C6" w:rsidP="006809C6">
      <w:pPr>
        <w:pStyle w:val="Standard"/>
        <w:widowControl w:val="0"/>
        <w:numPr>
          <w:ilvl w:val="1"/>
          <w:numId w:val="1"/>
        </w:numPr>
        <w:tabs>
          <w:tab w:val="left" w:pos="1134"/>
        </w:tabs>
        <w:autoSpaceDE w:val="0"/>
        <w:rPr>
          <w:szCs w:val="24"/>
        </w:rPr>
      </w:pPr>
      <w:r>
        <w:rPr>
          <w:szCs w:val="24"/>
        </w:rPr>
        <w:t>Sutartyje naudojamos sąvokos:</w:t>
      </w:r>
    </w:p>
    <w:p w:rsidR="006809C6" w:rsidRDefault="006809C6" w:rsidP="006809C6">
      <w:pPr>
        <w:pStyle w:val="Textbody"/>
        <w:spacing w:after="0"/>
      </w:pPr>
      <w:r>
        <w:t xml:space="preserve">1.2.2. </w:t>
      </w:r>
      <w:r>
        <w:rPr>
          <w:b/>
        </w:rPr>
        <w:t>Preliminarioji sutartis</w:t>
      </w:r>
      <w:r>
        <w:t xml:space="preserve"> - sutartis sudaryta </w:t>
      </w:r>
      <w:r w:rsidRPr="00B609AD">
        <w:t>tarp Pirkėjo</w:t>
      </w:r>
      <w:r w:rsidR="005123D0">
        <w:t xml:space="preserve"> ir Tei</w:t>
      </w:r>
      <w:r>
        <w:t>kėjo, kurios tikslas – nustatyti sąlygas, taikomas Pagrindinėms sutartims, kurios bus sudarytos per Preliminariosios sutarties galiojimo laikotarpį.</w:t>
      </w:r>
    </w:p>
    <w:p w:rsidR="006809C6" w:rsidRDefault="006809C6" w:rsidP="006809C6">
      <w:pPr>
        <w:pStyle w:val="Textbody"/>
        <w:spacing w:after="0"/>
        <w:rPr>
          <w:color w:val="000000"/>
        </w:rPr>
      </w:pPr>
    </w:p>
    <w:p w:rsidR="006809C6" w:rsidRDefault="006809C6" w:rsidP="006809C6">
      <w:pPr>
        <w:pStyle w:val="Textbody"/>
        <w:spacing w:after="0"/>
        <w:jc w:val="center"/>
        <w:rPr>
          <w:b/>
          <w:color w:val="000000"/>
        </w:rPr>
      </w:pPr>
      <w:r>
        <w:rPr>
          <w:b/>
          <w:caps/>
          <w:color w:val="000000"/>
        </w:rPr>
        <w:t xml:space="preserve">II </w:t>
      </w:r>
      <w:r w:rsidRPr="002C1E63">
        <w:rPr>
          <w:rFonts w:hint="eastAsia"/>
          <w:b/>
          <w:color w:val="000000"/>
        </w:rPr>
        <w:t>SKYRIUS</w:t>
      </w:r>
      <w:r>
        <w:rPr>
          <w:b/>
          <w:color w:val="000000"/>
        </w:rPr>
        <w:t xml:space="preserve"> </w:t>
      </w:r>
    </w:p>
    <w:p w:rsidR="006809C6" w:rsidRDefault="006809C6" w:rsidP="006809C6">
      <w:pPr>
        <w:pStyle w:val="Textbody"/>
        <w:spacing w:after="0"/>
        <w:jc w:val="center"/>
        <w:rPr>
          <w:b/>
          <w:caps/>
          <w:color w:val="000000"/>
        </w:rPr>
      </w:pPr>
      <w:r>
        <w:rPr>
          <w:b/>
          <w:caps/>
          <w:color w:val="000000"/>
        </w:rPr>
        <w:t>Pagrindinės sutarties dalykas</w:t>
      </w:r>
    </w:p>
    <w:p w:rsidR="006809C6" w:rsidRDefault="006809C6" w:rsidP="006809C6">
      <w:pPr>
        <w:pStyle w:val="Textbody"/>
        <w:spacing w:after="0"/>
      </w:pPr>
    </w:p>
    <w:p w:rsidR="006809C6" w:rsidRDefault="006809C6" w:rsidP="006809C6">
      <w:pPr>
        <w:pStyle w:val="Textbody"/>
        <w:spacing w:after="0"/>
      </w:pPr>
      <w:r>
        <w:rPr>
          <w:color w:val="000000"/>
        </w:rPr>
        <w:t xml:space="preserve">2.1. Pagrindinės sutarties dalykas yra </w:t>
      </w:r>
      <w:r w:rsidRPr="00497185">
        <w:rPr>
          <w:rFonts w:eastAsia="Times New Roman"/>
          <w:i/>
          <w:kern w:val="0"/>
          <w:szCs w:val="24"/>
          <w:lang w:eastAsia="en-US"/>
        </w:rPr>
        <w:t>Transporto priemo</w:t>
      </w:r>
      <w:r w:rsidR="005123D0">
        <w:rPr>
          <w:rFonts w:eastAsia="Times New Roman"/>
          <w:i/>
          <w:kern w:val="0"/>
          <w:szCs w:val="24"/>
          <w:lang w:eastAsia="en-US"/>
        </w:rPr>
        <w:t>nių</w:t>
      </w:r>
      <w:r w:rsidRPr="00497185">
        <w:rPr>
          <w:i/>
          <w:szCs w:val="24"/>
        </w:rPr>
        <w:t xml:space="preserve"> </w:t>
      </w:r>
      <w:r w:rsidR="00F2449C">
        <w:rPr>
          <w:rFonts w:eastAsia="Times New Roman"/>
          <w:i/>
          <w:kern w:val="0"/>
          <w:szCs w:val="24"/>
          <w:lang w:eastAsia="en-US"/>
        </w:rPr>
        <w:t>k</w:t>
      </w:r>
      <w:r w:rsidRPr="00497185">
        <w:rPr>
          <w:rFonts w:eastAsia="Times New Roman"/>
          <w:i/>
          <w:kern w:val="0"/>
          <w:szCs w:val="24"/>
          <w:lang w:eastAsia="en-US"/>
        </w:rPr>
        <w:t>itoms funkcijoms vykdyti</w:t>
      </w:r>
      <w:r w:rsidR="005123D0">
        <w:rPr>
          <w:rFonts w:eastAsia="Times New Roman"/>
          <w:i/>
          <w:kern w:val="0"/>
          <w:szCs w:val="24"/>
          <w:lang w:eastAsia="en-US"/>
        </w:rPr>
        <w:t xml:space="preserve"> KASKO</w:t>
      </w:r>
      <w:r w:rsidRPr="00497185">
        <w:rPr>
          <w:rFonts w:eastAsia="Times New Roman"/>
          <w:i/>
          <w:kern w:val="0"/>
          <w:szCs w:val="24"/>
          <w:lang w:eastAsia="en-US"/>
        </w:rPr>
        <w:t xml:space="preserve"> </w:t>
      </w:r>
      <w:r w:rsidRPr="00675F56">
        <w:rPr>
          <w:i/>
        </w:rPr>
        <w:t>draudimo paslaugos</w:t>
      </w:r>
      <w:r>
        <w:t xml:space="preserve"> (toliau – Paslaugos). </w:t>
      </w:r>
      <w:r>
        <w:rPr>
          <w:lang w:val="fi-FI"/>
        </w:rPr>
        <w:t xml:space="preserve">Paslaugos </w:t>
      </w:r>
      <w:r w:rsidR="00404B91">
        <w:rPr>
          <w:lang w:val="fi-FI"/>
        </w:rPr>
        <w:t>privalo atitikti su Paslaugų tei</w:t>
      </w:r>
      <w:r>
        <w:rPr>
          <w:lang w:val="fi-FI"/>
        </w:rPr>
        <w:t>kimu susijusius teisės aktų reikalavimus. Už Paslaugų atitikimą šiame punkte nustatytiems reikalavimams yra atsakingas Tiekėjas.</w:t>
      </w:r>
    </w:p>
    <w:p w:rsidR="006809C6" w:rsidRPr="00BC2EEA" w:rsidRDefault="006809C6" w:rsidP="006809C6">
      <w:pPr>
        <w:pStyle w:val="Textbody"/>
        <w:spacing w:after="0"/>
      </w:pPr>
      <w:r>
        <w:rPr>
          <w:color w:val="000000"/>
        </w:rPr>
        <w:t xml:space="preserve">2.2. Paslaugos perkamos objektams, kurie yra </w:t>
      </w:r>
      <w:r w:rsidRPr="00BC2EEA">
        <w:t>Pirkėjo valdomi nuosavybės teise ar kitu teisėtu pagrindu.</w:t>
      </w:r>
    </w:p>
    <w:p w:rsidR="006809C6" w:rsidRDefault="00404B91" w:rsidP="006809C6">
      <w:pPr>
        <w:pStyle w:val="Textbody"/>
        <w:spacing w:after="0"/>
      </w:pPr>
      <w:r>
        <w:rPr>
          <w:color w:val="000000"/>
        </w:rPr>
        <w:t>2.3. Tei</w:t>
      </w:r>
      <w:r w:rsidR="006809C6">
        <w:rPr>
          <w:color w:val="000000"/>
        </w:rPr>
        <w:t>kėjas įsipareigoja pagal Pirkėjo poreikį teikti Pagrindinės sutarties 1 priede nurodytas Paslaugas Pirkėjui, o Pirkėjas įsipareigoja sumokėti už jas nustatytą kainą Pagrindinėje sutartyje aptartomis sąlygomis ir tvarka.</w:t>
      </w:r>
    </w:p>
    <w:p w:rsidR="006809C6" w:rsidRDefault="006809C6" w:rsidP="006809C6">
      <w:pPr>
        <w:pStyle w:val="Textbody"/>
        <w:spacing w:after="0"/>
        <w:rPr>
          <w:color w:val="000000"/>
        </w:rPr>
      </w:pPr>
    </w:p>
    <w:p w:rsidR="006809C6" w:rsidRDefault="006809C6" w:rsidP="006809C6">
      <w:pPr>
        <w:pStyle w:val="Textbody"/>
        <w:spacing w:after="0"/>
        <w:ind w:firstLine="0"/>
        <w:jc w:val="center"/>
        <w:rPr>
          <w:b/>
          <w:caps/>
          <w:color w:val="000000"/>
        </w:rPr>
      </w:pPr>
    </w:p>
    <w:p w:rsidR="006809C6" w:rsidRDefault="006809C6" w:rsidP="006809C6">
      <w:pPr>
        <w:pStyle w:val="Textbody"/>
        <w:spacing w:after="0"/>
        <w:ind w:firstLine="0"/>
        <w:jc w:val="center"/>
        <w:rPr>
          <w:b/>
          <w:caps/>
          <w:color w:val="000000"/>
        </w:rPr>
      </w:pPr>
    </w:p>
    <w:p w:rsidR="006809C6" w:rsidRDefault="006809C6" w:rsidP="006809C6">
      <w:pPr>
        <w:pStyle w:val="Textbody"/>
        <w:spacing w:after="0"/>
        <w:ind w:firstLine="0"/>
        <w:jc w:val="center"/>
        <w:rPr>
          <w:b/>
          <w:color w:val="000000"/>
        </w:rPr>
      </w:pPr>
      <w:r>
        <w:rPr>
          <w:b/>
          <w:caps/>
          <w:color w:val="000000"/>
        </w:rPr>
        <w:t>III</w:t>
      </w:r>
      <w:r w:rsidRPr="002C1E63">
        <w:rPr>
          <w:rFonts w:hint="eastAsia"/>
          <w:b/>
          <w:color w:val="000000"/>
        </w:rPr>
        <w:t xml:space="preserve"> SKYRIUS</w:t>
      </w:r>
    </w:p>
    <w:p w:rsidR="006809C6" w:rsidRDefault="006809C6" w:rsidP="006809C6">
      <w:pPr>
        <w:pStyle w:val="Textbody"/>
        <w:spacing w:after="0"/>
        <w:ind w:firstLine="0"/>
        <w:jc w:val="center"/>
        <w:rPr>
          <w:b/>
          <w:caps/>
          <w:color w:val="000000"/>
        </w:rPr>
      </w:pPr>
      <w:r w:rsidRPr="005E07E2">
        <w:rPr>
          <w:b/>
          <w:caps/>
          <w:color w:val="000000"/>
        </w:rPr>
        <w:lastRenderedPageBreak/>
        <w:t>Paslaugų APIMTYS IR įkainiai</w:t>
      </w:r>
    </w:p>
    <w:p w:rsidR="006809C6" w:rsidRDefault="006809C6" w:rsidP="006809C6">
      <w:pPr>
        <w:pStyle w:val="Textbody"/>
        <w:spacing w:after="0"/>
        <w:rPr>
          <w:b/>
          <w:caps/>
          <w:color w:val="000000"/>
        </w:rPr>
      </w:pPr>
    </w:p>
    <w:p w:rsidR="00D54305" w:rsidRDefault="006809C6" w:rsidP="00D54305">
      <w:pPr>
        <w:pStyle w:val="Textbody"/>
        <w:spacing w:after="0"/>
        <w:rPr>
          <w:color w:val="000000"/>
        </w:rPr>
      </w:pPr>
      <w:r w:rsidRPr="00B87797">
        <w:rPr>
          <w:caps/>
          <w:color w:val="000000"/>
        </w:rPr>
        <w:t>3.1</w:t>
      </w:r>
      <w:r w:rsidR="00D54305">
        <w:rPr>
          <w:caps/>
          <w:color w:val="000000"/>
        </w:rPr>
        <w:t>.</w:t>
      </w:r>
      <w:r w:rsidR="00D54305">
        <w:rPr>
          <w:color w:val="000000"/>
        </w:rPr>
        <w:t>Bendra preliminari sutar</w:t>
      </w:r>
      <w:r w:rsidR="002A0FDD">
        <w:rPr>
          <w:color w:val="000000"/>
        </w:rPr>
        <w:t>ties kaina: 162 109,24 (šimtas šešiasdešimt du tūkstančiai šimtas devyni eurai, 24cnt.) eurai.</w:t>
      </w:r>
    </w:p>
    <w:p w:rsidR="006809C6" w:rsidRPr="00D54305" w:rsidRDefault="00ED35CB" w:rsidP="00D54305">
      <w:pPr>
        <w:pStyle w:val="Textbody"/>
        <w:spacing w:after="0"/>
        <w:rPr>
          <w:caps/>
          <w:color w:val="000000"/>
        </w:rPr>
      </w:pPr>
      <w:r>
        <w:rPr>
          <w:color w:val="000000"/>
        </w:rPr>
        <w:t>P</w:t>
      </w:r>
      <w:r w:rsidR="006809C6">
        <w:rPr>
          <w:color w:val="000000"/>
        </w:rPr>
        <w:t>aslaugų preliminarios apimtys ir įkainiai nustatyti tiekėjo pasiūlyme (Sutarties 2 priedas).</w:t>
      </w:r>
    </w:p>
    <w:p w:rsidR="006809C6" w:rsidRPr="00B87797" w:rsidRDefault="006809C6" w:rsidP="006809C6">
      <w:pPr>
        <w:pStyle w:val="Textbody"/>
        <w:spacing w:after="0"/>
        <w:rPr>
          <w:caps/>
          <w:color w:val="000000"/>
        </w:rPr>
      </w:pPr>
      <w:r>
        <w:rPr>
          <w:color w:val="000000"/>
        </w:rPr>
        <w:t>3.2. Priklausomai nuo Pirkėjo poreikio ir turimo finansavimo perkamų paslaugų kiekiai gali didėti arba mažėti ne daugiau, kaip 30 proc.</w:t>
      </w:r>
    </w:p>
    <w:p w:rsidR="006809C6" w:rsidRDefault="006809C6" w:rsidP="006809C6">
      <w:pPr>
        <w:pStyle w:val="Textbody"/>
        <w:spacing w:after="0"/>
      </w:pPr>
      <w:r w:rsidRPr="005E07E2">
        <w:t>3.3. Pasikeitus</w:t>
      </w:r>
      <w:r>
        <w:t xml:space="preserve"> PVM Paslaugų įkainiai bus keičiami proporcingai PVM pasikeitimo dydžiui. Paslaugų kaina perskaičiuojama per 1 (vieną) darbo dieną po Lietuvos Respublikos pridėtinės vertės mokesčio įstatymo pakeitimo įsigaliojimo dienos, jei teisės aktai nenumato kitaip. Perskaičiuota kaina taikoma po perskaičiavimo suteiktoms Paslaugoms apmokėti. Pasikeitus kitiems mokesčiams Paslaugų kaina perskaičiuojama nebus.</w:t>
      </w:r>
    </w:p>
    <w:p w:rsidR="006809C6" w:rsidRDefault="006809C6" w:rsidP="006809C6">
      <w:pPr>
        <w:pStyle w:val="Textbody"/>
        <w:spacing w:after="0"/>
      </w:pPr>
      <w:r>
        <w:rPr>
          <w:color w:val="000000"/>
        </w:rPr>
        <w:t>3.4. Paslaugų įkainiai apima visas tiesiogines ir netiesiogines išlaidas, susijusias su Paslaugų teikimu. Visą riziką dėl įkainių padidėjimo prisiima Teikėjas. Įkainiams į</w:t>
      </w:r>
      <w:r w:rsidR="005A24AC">
        <w:rPr>
          <w:color w:val="000000"/>
        </w:rPr>
        <w:t>takos negali turėti paslaugų Tei</w:t>
      </w:r>
      <w:r>
        <w:rPr>
          <w:color w:val="000000"/>
        </w:rPr>
        <w:t>kėjui suteikimo terminų pažeidimai, medžiagų, įrengimų, darbo užmokesčio ar panašių Teikėjo išlaidų augimas.</w:t>
      </w:r>
    </w:p>
    <w:p w:rsidR="006809C6" w:rsidRDefault="006809C6" w:rsidP="006809C6">
      <w:pPr>
        <w:pStyle w:val="Textbody"/>
        <w:spacing w:after="0"/>
      </w:pPr>
      <w:r>
        <w:rPr>
          <w:color w:val="000000"/>
        </w:rPr>
        <w:t>3.5. Sutarties galiojimo laikotarpiu Paslaugų įkainiai dėl bendro kainų lygio kitimo perskaičiuojami nebus.</w:t>
      </w:r>
    </w:p>
    <w:p w:rsidR="006809C6" w:rsidRDefault="006809C6" w:rsidP="006809C6">
      <w:pPr>
        <w:pStyle w:val="Textbody"/>
        <w:spacing w:after="0"/>
        <w:rPr>
          <w:color w:val="000000"/>
        </w:rPr>
      </w:pPr>
    </w:p>
    <w:p w:rsidR="006809C6" w:rsidRDefault="006809C6" w:rsidP="006809C6">
      <w:pPr>
        <w:pStyle w:val="Textbody"/>
        <w:spacing w:after="0"/>
        <w:ind w:firstLine="0"/>
        <w:jc w:val="center"/>
        <w:rPr>
          <w:b/>
          <w:caps/>
          <w:color w:val="000000"/>
        </w:rPr>
      </w:pPr>
      <w:r>
        <w:rPr>
          <w:b/>
          <w:color w:val="000000"/>
        </w:rPr>
        <w:t xml:space="preserve">IV </w:t>
      </w:r>
      <w:r w:rsidRPr="002C1E63">
        <w:rPr>
          <w:rFonts w:hint="eastAsia"/>
          <w:b/>
          <w:color w:val="000000"/>
        </w:rPr>
        <w:t>SKYRIUS</w:t>
      </w:r>
      <w:r>
        <w:rPr>
          <w:b/>
          <w:caps/>
          <w:color w:val="000000"/>
        </w:rPr>
        <w:t xml:space="preserve"> </w:t>
      </w:r>
    </w:p>
    <w:p w:rsidR="006809C6" w:rsidRDefault="006809C6" w:rsidP="006809C6">
      <w:pPr>
        <w:pStyle w:val="Textbody"/>
        <w:spacing w:after="0"/>
        <w:ind w:firstLine="0"/>
        <w:jc w:val="center"/>
        <w:rPr>
          <w:b/>
          <w:caps/>
          <w:color w:val="000000"/>
        </w:rPr>
      </w:pPr>
      <w:r>
        <w:rPr>
          <w:b/>
          <w:caps/>
          <w:color w:val="000000"/>
        </w:rPr>
        <w:t>Atsiskaitymo TVARKA</w:t>
      </w:r>
    </w:p>
    <w:p w:rsidR="006809C6" w:rsidRDefault="006809C6" w:rsidP="006809C6">
      <w:pPr>
        <w:pStyle w:val="Textbody"/>
        <w:spacing w:after="0"/>
      </w:pPr>
    </w:p>
    <w:p w:rsidR="006809C6" w:rsidRPr="00DB3E2D" w:rsidRDefault="006809C6" w:rsidP="006809C6">
      <w:pPr>
        <w:pStyle w:val="Textbody"/>
        <w:spacing w:after="0"/>
      </w:pPr>
      <w:r>
        <w:rPr>
          <w:color w:val="000000"/>
        </w:rPr>
        <w:t xml:space="preserve">4.1. </w:t>
      </w:r>
      <w:r w:rsidRPr="00DB3E2D">
        <w:t xml:space="preserve">Pirkėjui teikiamų transporto priemonių KASKO draudimo paslaugų ataskaitinis laikotarpis yra metų ketvirtis (t.y. trys mėnesiai). Už KASKO draudimo paslaugas atsiskaitoma kiekvieną metų ketvirtį (t.y. metinė įmoka padalinama į keturias dalis). Už KASKO draudimo </w:t>
      </w:r>
      <w:r w:rsidR="005A24AC">
        <w:t>paslaugas bus apmokama pagal Tei</w:t>
      </w:r>
      <w:r w:rsidRPr="00DB3E2D">
        <w:t>kėjo pateiktas sąskaitas-faktūras per 30 (trisdešimt) dienų nuo sąskaitos faktūros gavimo dienos.</w:t>
      </w:r>
    </w:p>
    <w:p w:rsidR="006809C6" w:rsidRPr="00DB3E2D" w:rsidRDefault="006809C6" w:rsidP="006809C6">
      <w:pPr>
        <w:pStyle w:val="Textbody"/>
        <w:spacing w:after="0"/>
      </w:pPr>
      <w:r w:rsidRPr="00DB3E2D">
        <w:t xml:space="preserve">4.2. Pirkėjui teikiamų transporto priemonių valdytojų civilinės atsakomybės draudimo paslaugų ataskaitinis laikotarpis yra 1 metai (vieneri metai). Už civilinės atsakomybės draudimo </w:t>
      </w:r>
      <w:r w:rsidR="005A24AC">
        <w:t>paslaugas bus apmokama pagal Tei</w:t>
      </w:r>
      <w:r w:rsidRPr="00DB3E2D">
        <w:t>kėjo pateiktą sąskait</w:t>
      </w:r>
      <w:r w:rsidR="007800AC">
        <w:t>ą</w:t>
      </w:r>
      <w:r w:rsidRPr="00DB3E2D">
        <w:t>-faktūrą per 30 (trisdešimt) dienų nuo sąskaitos faktūros gavimo dienos.</w:t>
      </w:r>
    </w:p>
    <w:p w:rsidR="006809C6" w:rsidRDefault="006809C6" w:rsidP="006809C6">
      <w:pPr>
        <w:pStyle w:val="Textbody"/>
        <w:spacing w:after="0"/>
      </w:pPr>
      <w:r>
        <w:rPr>
          <w:color w:val="000000"/>
        </w:rPr>
        <w:t>4.3. Už Pas</w:t>
      </w:r>
      <w:r w:rsidR="005A24AC">
        <w:rPr>
          <w:color w:val="000000"/>
        </w:rPr>
        <w:t>laugas Pirkėjas apmoka pagal Tei</w:t>
      </w:r>
      <w:r>
        <w:rPr>
          <w:color w:val="000000"/>
        </w:rPr>
        <w:t>kėjo tinkamai išrašytas ir pateiktas sąskaitas-faktūras per 30 (trisdešimt) dienų nuo sąskaitos faktūros informacinės sistemos „E. sąskaita“ priemonėmis gavimo dienos. Jei informacinės sistemos „E. sąskaita“ funkcinės galimybės nepakankamos ar laikinai neužtikrinamos, Paslaugų teikėjas gali pateikti reikalingą informaciją raštu;</w:t>
      </w:r>
    </w:p>
    <w:p w:rsidR="006809C6" w:rsidRDefault="006809C6" w:rsidP="006809C6">
      <w:pPr>
        <w:pStyle w:val="Textbody"/>
        <w:spacing w:after="0"/>
      </w:pPr>
      <w:r>
        <w:rPr>
          <w:color w:val="000000"/>
        </w:rPr>
        <w:t xml:space="preserve">4.4. Sumokėjimo už paslaugas diena yra laikoma diena, kai Pirkėjas atliko pavedimą iš savo banko sąskaitos </w:t>
      </w:r>
      <w:r w:rsidR="005A24AC">
        <w:rPr>
          <w:color w:val="000000"/>
        </w:rPr>
        <w:t>į Tei</w:t>
      </w:r>
      <w:r>
        <w:rPr>
          <w:color w:val="000000"/>
        </w:rPr>
        <w:t>kėjo Pagrindinėje sutartyje nurodytą banko sąskaitą.</w:t>
      </w:r>
    </w:p>
    <w:p w:rsidR="006809C6" w:rsidRPr="00401F29" w:rsidRDefault="006809C6" w:rsidP="006809C6">
      <w:pPr>
        <w:pStyle w:val="Textbody"/>
        <w:spacing w:after="0"/>
      </w:pPr>
      <w:r>
        <w:rPr>
          <w:color w:val="000000"/>
        </w:rPr>
        <w:t>4.5</w:t>
      </w:r>
      <w:r w:rsidR="005A24AC">
        <w:t>. Jei Pirkėjas Tei</w:t>
      </w:r>
      <w:r w:rsidRPr="00401F29">
        <w:t>kėjui sumokėjo daugiau, nei jam priklau</w:t>
      </w:r>
      <w:r w:rsidR="00404B91">
        <w:t>so pagal pagrindinę sutartį, Tei</w:t>
      </w:r>
      <w:r w:rsidRPr="00401F29">
        <w:t>kėjas permokėtą sumą privalo grąžinti Pirkėjui per 10 (dešimt) kalendorinių dienų nuo reikalavimo grąžinti permoką gavimo.</w:t>
      </w:r>
    </w:p>
    <w:p w:rsidR="006809C6" w:rsidRPr="00401F29" w:rsidRDefault="006809C6" w:rsidP="006809C6">
      <w:pPr>
        <w:pStyle w:val="Textbody"/>
        <w:spacing w:after="0"/>
      </w:pPr>
      <w:r w:rsidRPr="00401F29">
        <w:t xml:space="preserve">4.6. </w:t>
      </w:r>
      <w:r w:rsidR="005A24AC">
        <w:rPr>
          <w:rStyle w:val="PageNumber"/>
          <w:szCs w:val="24"/>
        </w:rPr>
        <w:t>Tei</w:t>
      </w:r>
      <w:r w:rsidRPr="00401F29">
        <w:rPr>
          <w:rStyle w:val="PageNumber"/>
          <w:szCs w:val="24"/>
        </w:rPr>
        <w:t>kėjas įsipareigoja per 3 darbo dienas nuo pranešimo gavimo dienos, Pirkėjui pardavus ar nurašius transporto priemones ir apie tai informavus Teikėją, nepanaudotą įmokos likutį užskaityti kaip įmoką už sekantį laikotarpį, neišskaičiavus administracinių sąnaudų. Pasibaigus sutarties (draudimo poliso) galiojimo laikotarpiui, likusį nepanaudotą pinigų likutį per 5 darbo dienas pervesti jį į Pirkėjo atsiskaitomąją sąskaitą (pagal Pirkėjo pateiktą prašymą).</w:t>
      </w:r>
    </w:p>
    <w:p w:rsidR="006809C6" w:rsidRPr="00401F29" w:rsidRDefault="00404B91" w:rsidP="006809C6">
      <w:pPr>
        <w:pStyle w:val="Textbody"/>
        <w:spacing w:after="0"/>
      </w:pPr>
      <w:r>
        <w:t>4.7. Pirkėjui informavus Tei</w:t>
      </w:r>
      <w:r w:rsidR="006809C6" w:rsidRPr="00401F29">
        <w:t>kėją apie Pirkėjo tarnybinių transporto priemonių pasipildymą naujomis transporto priemonėmis, šios turi būti prijungtos prie galiojančio draudimo poliso, o draudimo įmoka joms paskaičiuojama proporcingai likusiai Pirkėjo transporto priemonių draudimo poliso galiojimo trukmei.</w:t>
      </w:r>
    </w:p>
    <w:p w:rsidR="006809C6" w:rsidRDefault="006809C6" w:rsidP="006809C6">
      <w:pPr>
        <w:pStyle w:val="Textbody"/>
        <w:spacing w:after="0"/>
      </w:pPr>
      <w:r>
        <w:rPr>
          <w:color w:val="000000"/>
        </w:rPr>
        <w:t>4.8. Pirkėjui grąžintinos sumos gali būti įskaitomos Pirkėjui raštu sutikus.</w:t>
      </w:r>
    </w:p>
    <w:p w:rsidR="006809C6" w:rsidRDefault="006809C6" w:rsidP="006809C6">
      <w:pPr>
        <w:pStyle w:val="Textbody"/>
        <w:spacing w:after="0"/>
        <w:rPr>
          <w:caps/>
          <w:color w:val="000000"/>
        </w:rPr>
      </w:pPr>
    </w:p>
    <w:p w:rsidR="006809C6" w:rsidRDefault="006809C6" w:rsidP="006809C6">
      <w:pPr>
        <w:pStyle w:val="Textbody"/>
        <w:spacing w:after="0"/>
        <w:ind w:firstLine="0"/>
        <w:jc w:val="center"/>
        <w:rPr>
          <w:b/>
          <w:caps/>
          <w:color w:val="000000"/>
        </w:rPr>
      </w:pPr>
    </w:p>
    <w:p w:rsidR="006809C6" w:rsidRDefault="006809C6" w:rsidP="006809C6">
      <w:pPr>
        <w:pStyle w:val="Textbody"/>
        <w:spacing w:after="0"/>
        <w:ind w:firstLine="0"/>
        <w:jc w:val="center"/>
        <w:rPr>
          <w:b/>
          <w:caps/>
          <w:color w:val="000000"/>
        </w:rPr>
      </w:pPr>
    </w:p>
    <w:p w:rsidR="006809C6" w:rsidRDefault="006809C6" w:rsidP="006809C6">
      <w:pPr>
        <w:pStyle w:val="Textbody"/>
        <w:spacing w:after="0"/>
        <w:ind w:firstLine="0"/>
        <w:jc w:val="center"/>
        <w:rPr>
          <w:b/>
          <w:caps/>
          <w:color w:val="000000"/>
        </w:rPr>
      </w:pPr>
      <w:r>
        <w:rPr>
          <w:b/>
          <w:caps/>
          <w:color w:val="000000"/>
        </w:rPr>
        <w:t>V</w:t>
      </w:r>
      <w:r>
        <w:rPr>
          <w:b/>
          <w:color w:val="000000"/>
        </w:rPr>
        <w:t xml:space="preserve"> </w:t>
      </w:r>
      <w:r w:rsidRPr="002C1E63">
        <w:rPr>
          <w:rFonts w:hint="eastAsia"/>
          <w:b/>
          <w:color w:val="000000"/>
        </w:rPr>
        <w:t>SKYRIUS</w:t>
      </w:r>
      <w:r>
        <w:rPr>
          <w:b/>
          <w:caps/>
          <w:color w:val="000000"/>
        </w:rPr>
        <w:t xml:space="preserve"> </w:t>
      </w:r>
    </w:p>
    <w:p w:rsidR="006809C6" w:rsidRDefault="006809C6" w:rsidP="006809C6">
      <w:pPr>
        <w:pStyle w:val="Textbody"/>
        <w:spacing w:after="0"/>
        <w:ind w:firstLine="0"/>
        <w:jc w:val="center"/>
        <w:rPr>
          <w:b/>
          <w:caps/>
          <w:color w:val="000000"/>
        </w:rPr>
      </w:pPr>
      <w:r>
        <w:rPr>
          <w:b/>
          <w:caps/>
          <w:color w:val="000000"/>
        </w:rPr>
        <w:t>TRANSPORTO PRIEMONIŲ VALDYTOJŲ DRAUDIMO PASLAUGŲ TEIKIMO SĄLYGOS</w:t>
      </w:r>
    </w:p>
    <w:p w:rsidR="006809C6" w:rsidRDefault="006809C6" w:rsidP="006809C6">
      <w:pPr>
        <w:pStyle w:val="Textbody"/>
        <w:spacing w:after="0"/>
        <w:ind w:firstLine="0"/>
        <w:jc w:val="center"/>
      </w:pPr>
    </w:p>
    <w:p w:rsidR="006809C6" w:rsidRPr="00401F29" w:rsidRDefault="006809C6" w:rsidP="006809C6">
      <w:pPr>
        <w:pStyle w:val="Textbody"/>
        <w:spacing w:after="0"/>
      </w:pPr>
      <w:r w:rsidRPr="00401F29">
        <w:t>5.1. Draudimo paslaugų teikimo sąlygos yra apibrėžtos Techninėje specifikacijoje (Sutarties 1 priedas).</w:t>
      </w:r>
    </w:p>
    <w:p w:rsidR="006809C6" w:rsidRPr="00401F29" w:rsidRDefault="006809C6" w:rsidP="006809C6">
      <w:pPr>
        <w:pStyle w:val="Textbody"/>
        <w:spacing w:after="0"/>
      </w:pPr>
      <w:r w:rsidRPr="00401F29">
        <w:t>5.2. Transporto priemonių KASKO draudimu</w:t>
      </w:r>
      <w:r w:rsidR="000F00E4">
        <w:t>i taikomos Teikėjo patvirtintos</w:t>
      </w:r>
      <w:r w:rsidRPr="00401F29">
        <w:t xml:space="preserve"> </w:t>
      </w:r>
      <w:r w:rsidR="000F00E4">
        <w:t>Sausumos t</w:t>
      </w:r>
      <w:r w:rsidRPr="00401F29">
        <w:t>ransporto priemonių draudimo taisyklės</w:t>
      </w:r>
      <w:r w:rsidR="000F00E4">
        <w:t xml:space="preserve"> Nr.017.2. </w:t>
      </w:r>
      <w:r w:rsidRPr="00401F29">
        <w:t>Esant prieštaravimams tarp šioje Sutartyje (bei jos prieduose) ir Transporto priemonių draudimo taisyklėse numatytų sąlygų, taikomos šioje Sutartyje nurodytos sąlygos.</w:t>
      </w:r>
    </w:p>
    <w:p w:rsidR="006809C6" w:rsidRPr="006953BC" w:rsidRDefault="000F00E4" w:rsidP="006809C6">
      <w:pPr>
        <w:pStyle w:val="Textbody"/>
        <w:spacing w:after="0"/>
      </w:pPr>
      <w:r>
        <w:t>5.3. Tei</w:t>
      </w:r>
      <w:r w:rsidR="006809C6" w:rsidRPr="00401F29">
        <w:t xml:space="preserve">kėjas pasirašytus </w:t>
      </w:r>
      <w:r w:rsidR="006809C6" w:rsidRPr="00401F29">
        <w:rPr>
          <w:rFonts w:eastAsia="Times New Roman"/>
          <w:szCs w:val="24"/>
        </w:rPr>
        <w:t xml:space="preserve">draudimo polisus turi pateikti paštu adresu: Savanorių pr. 2, Vilnius per 3 darbo </w:t>
      </w:r>
      <w:r w:rsidR="006809C6" w:rsidRPr="006953BC">
        <w:rPr>
          <w:rFonts w:eastAsia="Times New Roman"/>
          <w:szCs w:val="24"/>
        </w:rPr>
        <w:t>dienas nuo Pagrindinės sutarties įsigaliojimo dienos.</w:t>
      </w:r>
    </w:p>
    <w:p w:rsidR="006809C6" w:rsidRDefault="006809C6" w:rsidP="006809C6">
      <w:pPr>
        <w:pStyle w:val="Textbody"/>
        <w:spacing w:after="0"/>
      </w:pPr>
    </w:p>
    <w:p w:rsidR="006809C6" w:rsidRDefault="006809C6" w:rsidP="006809C6">
      <w:pPr>
        <w:pStyle w:val="Textbody"/>
        <w:spacing w:after="0"/>
        <w:ind w:firstLine="0"/>
        <w:jc w:val="center"/>
        <w:rPr>
          <w:b/>
          <w:caps/>
          <w:color w:val="000000"/>
        </w:rPr>
      </w:pPr>
      <w:r>
        <w:rPr>
          <w:b/>
        </w:rPr>
        <w:t xml:space="preserve">VI </w:t>
      </w:r>
      <w:r w:rsidRPr="002C1E63">
        <w:rPr>
          <w:rFonts w:hint="eastAsia"/>
          <w:b/>
          <w:color w:val="000000"/>
        </w:rPr>
        <w:t>SKYRIUS</w:t>
      </w:r>
    </w:p>
    <w:p w:rsidR="006809C6" w:rsidRDefault="006809C6" w:rsidP="006809C6">
      <w:pPr>
        <w:pStyle w:val="Textbody"/>
        <w:spacing w:after="0"/>
        <w:ind w:firstLine="0"/>
        <w:jc w:val="center"/>
        <w:rPr>
          <w:b/>
          <w:caps/>
          <w:color w:val="000000"/>
        </w:rPr>
      </w:pPr>
      <w:r>
        <w:rPr>
          <w:b/>
          <w:caps/>
          <w:color w:val="000000"/>
        </w:rPr>
        <w:t>Pagrindinės sutarties galiojimas ir keitimas</w:t>
      </w:r>
    </w:p>
    <w:p w:rsidR="006809C6" w:rsidRDefault="006809C6" w:rsidP="006809C6">
      <w:pPr>
        <w:pStyle w:val="Textbody"/>
        <w:spacing w:after="0"/>
        <w:ind w:firstLine="0"/>
        <w:jc w:val="center"/>
      </w:pPr>
    </w:p>
    <w:p w:rsidR="006809C6" w:rsidRDefault="006809C6" w:rsidP="006809C6">
      <w:pPr>
        <w:pStyle w:val="Textbody"/>
        <w:spacing w:after="0"/>
      </w:pPr>
      <w:r>
        <w:rPr>
          <w:caps/>
          <w:color w:val="000000"/>
        </w:rPr>
        <w:t>6.1.</w:t>
      </w:r>
      <w:r>
        <w:rPr>
          <w:color w:val="000000"/>
        </w:rPr>
        <w:t xml:space="preserve"> Pagrindinė sutartis sudaroma 12 mėn. laikotarpiui.</w:t>
      </w:r>
    </w:p>
    <w:p w:rsidR="006809C6" w:rsidRDefault="006809C6" w:rsidP="006809C6">
      <w:pPr>
        <w:pStyle w:val="Textbody"/>
        <w:spacing w:after="0"/>
      </w:pPr>
      <w:r>
        <w:rPr>
          <w:caps/>
          <w:color w:val="000000"/>
        </w:rPr>
        <w:t>6.2.</w:t>
      </w:r>
      <w:r>
        <w:rPr>
          <w:color w:val="000000"/>
        </w:rPr>
        <w:t xml:space="preserve"> Pagrindinė sutartis įsigalioja, kai Pagrindinę sutartį pasirašo abi Šalys ir galioja, kol Šalys sutaria ją nutraukti arba kol Sutarties galiojimas pasibaigia (visiškai įvykdomi įsipareigojimai), nutraukiama įstatymu ar šioje Sutartyje nustatytais atvejais.</w:t>
      </w:r>
    </w:p>
    <w:p w:rsidR="006809C6" w:rsidRDefault="006809C6" w:rsidP="006809C6">
      <w:pPr>
        <w:pStyle w:val="Textbody"/>
        <w:spacing w:after="0"/>
      </w:pPr>
      <w:r>
        <w:rPr>
          <w:caps/>
          <w:color w:val="000000"/>
        </w:rPr>
        <w:t>6.3.</w:t>
      </w:r>
      <w:r>
        <w:rPr>
          <w:color w:val="000000"/>
        </w:rPr>
        <w:t xml:space="preserve"> Pagrindinė sutartis negali būti pratęsta.</w:t>
      </w:r>
    </w:p>
    <w:p w:rsidR="006809C6" w:rsidRDefault="006809C6" w:rsidP="006809C6">
      <w:pPr>
        <w:pStyle w:val="Textbody"/>
        <w:spacing w:after="0"/>
      </w:pPr>
      <w:r>
        <w:t xml:space="preserve">6.4. </w:t>
      </w:r>
      <w:r>
        <w:rPr>
          <w:color w:val="000000"/>
        </w:rPr>
        <w:t>Pagrindinė sutartis gali būti nutraukta abipusiu Šalių sutarimu.</w:t>
      </w:r>
    </w:p>
    <w:p w:rsidR="006809C6" w:rsidRDefault="006809C6" w:rsidP="006809C6">
      <w:pPr>
        <w:pStyle w:val="Textbody"/>
        <w:spacing w:after="0"/>
      </w:pPr>
      <w:r>
        <w:t>6.5. Sutarties sąlygos Sutarties galiojimo laikotarpiu gali būti keičiamos šioje Sutartyje, ir Viešųjų pirkimų įstatymo 89 straipsnyje numatytais atvejais ir tvarka.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kurios nesutinka keisti, kita Šalis motyvuotai atsako ne vėliau kaip per 10 darbo dienų. Visi Sutarties pakeitimai galioja tik tada, kai jie sudaryti raštu ir pasirašyti Šalių įgaliotų atstovų.</w:t>
      </w:r>
    </w:p>
    <w:p w:rsidR="006809C6" w:rsidRDefault="006809C6" w:rsidP="006809C6">
      <w:pPr>
        <w:pStyle w:val="Textbody"/>
        <w:spacing w:after="0"/>
      </w:pPr>
    </w:p>
    <w:p w:rsidR="006809C6" w:rsidRDefault="006809C6" w:rsidP="006809C6">
      <w:pPr>
        <w:pStyle w:val="Textbody"/>
        <w:spacing w:after="0"/>
        <w:ind w:firstLine="0"/>
        <w:jc w:val="center"/>
        <w:rPr>
          <w:b/>
        </w:rPr>
      </w:pPr>
      <w:r>
        <w:rPr>
          <w:b/>
        </w:rPr>
        <w:t xml:space="preserve">VII </w:t>
      </w:r>
      <w:r w:rsidRPr="002C1E63">
        <w:rPr>
          <w:rFonts w:hint="eastAsia"/>
          <w:b/>
          <w:color w:val="000000"/>
        </w:rPr>
        <w:t>SKYRIUS</w:t>
      </w:r>
      <w:r>
        <w:rPr>
          <w:b/>
        </w:rPr>
        <w:t xml:space="preserve"> </w:t>
      </w:r>
    </w:p>
    <w:p w:rsidR="006809C6" w:rsidRDefault="006809C6" w:rsidP="006809C6">
      <w:pPr>
        <w:pStyle w:val="Textbody"/>
        <w:spacing w:after="0"/>
        <w:ind w:firstLine="0"/>
        <w:jc w:val="center"/>
        <w:rPr>
          <w:b/>
        </w:rPr>
      </w:pPr>
      <w:r>
        <w:rPr>
          <w:b/>
        </w:rPr>
        <w:t>ŠALIŲ ATSAKOMYBĖ, SUTARTIES NUTRAUKIMAS</w:t>
      </w:r>
    </w:p>
    <w:p w:rsidR="006809C6" w:rsidRDefault="006809C6" w:rsidP="006809C6">
      <w:pPr>
        <w:pStyle w:val="Textbody"/>
        <w:spacing w:after="0"/>
        <w:ind w:firstLine="0"/>
        <w:jc w:val="center"/>
      </w:pPr>
    </w:p>
    <w:p w:rsidR="006809C6" w:rsidRDefault="006809C6" w:rsidP="006809C6">
      <w:pPr>
        <w:pStyle w:val="Textbody"/>
        <w:spacing w:after="0"/>
      </w:pPr>
      <w:r>
        <w:t>7.1. Šalių atsakomybė yra nustatoma pagal galiojančius Lietuvos Respublikos teisės aktus ir Pagrindinę sutartį. Šalys įsipareigoja tinkamai vykdyti Pagrindine sutartimi prisiimtus įsipareigojimus ir susilaikyti nuo bet kokių veiksmų, kuriais galėtų padaryti žalos viena kitai ar apsunkintų kitos Šalies prisiimtų įsipareigojimų įvykdymą.</w:t>
      </w:r>
    </w:p>
    <w:p w:rsidR="006809C6" w:rsidRDefault="006809C6" w:rsidP="006809C6">
      <w:pPr>
        <w:pStyle w:val="Textbody"/>
        <w:spacing w:after="0"/>
      </w:pPr>
      <w:r>
        <w:t>7.2. Pagrindinę sutartį netinkamai vykdanti Šalis privalo kitai Šaliai atlyginti visus pastarosios dėl netinkamo pagrindinės sutarties vykdymo patirtus nuostolius. Jei nuostoliai atsirado dėl abiejų Šalių kaltės, atlyginamas nuostolis sumažinamas proporcingai kitos Šalies kaltei.</w:t>
      </w:r>
    </w:p>
    <w:p w:rsidR="006809C6" w:rsidRDefault="006809C6" w:rsidP="006809C6">
      <w:pPr>
        <w:pStyle w:val="Textbody"/>
        <w:spacing w:after="0"/>
      </w:pPr>
      <w:r>
        <w:t xml:space="preserve">7.3. Pirkėjas raštišku pranešimu gali bet kuriuo metu vienašališkai nutraukti šią </w:t>
      </w:r>
      <w:r w:rsidR="00404B91">
        <w:t>Pagrindinę sutartį, o Tei</w:t>
      </w:r>
      <w:r>
        <w:t xml:space="preserve">kėjas įsipareigoja sumokėti Pirkėjui </w:t>
      </w:r>
      <w:r>
        <w:rPr>
          <w:color w:val="000000"/>
        </w:rPr>
        <w:t xml:space="preserve">baudą lygią </w:t>
      </w:r>
      <w:r w:rsidRPr="00401F29">
        <w:rPr>
          <w:color w:val="000000"/>
        </w:rPr>
        <w:t>5 % (penkiems procentams)</w:t>
      </w:r>
      <w:r>
        <w:rPr>
          <w:color w:val="000000"/>
        </w:rPr>
        <w:t xml:space="preserve"> nuo visos Pagrindinės sutarties vertės, </w:t>
      </w:r>
      <w:r>
        <w:t>esant bent vienai iš šių aplinkybių:</w:t>
      </w:r>
    </w:p>
    <w:p w:rsidR="006809C6" w:rsidRDefault="00404B91" w:rsidP="006809C6">
      <w:pPr>
        <w:pStyle w:val="Textbody"/>
        <w:spacing w:after="0"/>
      </w:pPr>
      <w:r>
        <w:t>7.3.1. Tei</w:t>
      </w:r>
      <w:r w:rsidR="006809C6">
        <w:t>kėjas nevykdo ar netinkamai vykdo įsipareigojimus pagal pagrindinę sutartį ir per 10 (de</w:t>
      </w:r>
      <w:r>
        <w:t>šimt) kalendorinių dienų nuo Tei</w:t>
      </w:r>
      <w:r w:rsidR="006809C6">
        <w:t>kėjui skirto raštiško pranešimo, kuriame nurodomas įsipareigojimų nevykdym</w:t>
      </w:r>
      <w:r>
        <w:t>as arba netinkamas vykdymas, Tei</w:t>
      </w:r>
      <w:r w:rsidR="006809C6">
        <w:t>kėjas nesiima priemonių įsipareigojimams įvykd</w:t>
      </w:r>
      <w:r>
        <w:t>yti, arba šių įsipareigojimų Tei</w:t>
      </w:r>
      <w:r w:rsidR="006809C6">
        <w:t>kėjas įvykdyti nebegali;</w:t>
      </w:r>
    </w:p>
    <w:p w:rsidR="006809C6" w:rsidRDefault="00404B91" w:rsidP="006809C6">
      <w:pPr>
        <w:pStyle w:val="Textbody"/>
        <w:spacing w:after="0"/>
      </w:pPr>
      <w:r>
        <w:lastRenderedPageBreak/>
        <w:t>7.3.2. jei Tei</w:t>
      </w:r>
      <w:r w:rsidR="006809C6">
        <w:t>kėjo patvirtinimai ir garantijos, pateikti šios sutarties 8 dalyje, tampa neteisingi ar netikslūs ir per 10 (dešimt) kalendorinių dienų po atitinkamo pranešimo iš Pirkėjo gavimo tokio pažeidimo neištaiso;</w:t>
      </w:r>
    </w:p>
    <w:p w:rsidR="006809C6" w:rsidRDefault="00404B91" w:rsidP="006809C6">
      <w:pPr>
        <w:pStyle w:val="Textbody"/>
        <w:spacing w:after="0"/>
      </w:pPr>
      <w:r>
        <w:t>7.3.3. jei Tei</w:t>
      </w:r>
      <w:r w:rsidR="006809C6">
        <w:t>kėjo atžvilgiu yra paduotas prašymas teismui iškelti bankroto ar restruktūrizavimo bylą ar pradėti bankroto procesą ne teismo tvarka ar yra kitų aplinkybių, rodančių Teikėjo nemokumą;</w:t>
      </w:r>
    </w:p>
    <w:p w:rsidR="006809C6" w:rsidRDefault="00404B91" w:rsidP="006809C6">
      <w:pPr>
        <w:pStyle w:val="Textbody"/>
        <w:spacing w:after="0"/>
      </w:pPr>
      <w:r>
        <w:t>7.3.4. jei Tei</w:t>
      </w:r>
      <w:r w:rsidR="006809C6">
        <w:t>kėjas netenka teisės teikti paslaugas;</w:t>
      </w:r>
    </w:p>
    <w:p w:rsidR="006809C6" w:rsidRDefault="00404B91" w:rsidP="006809C6">
      <w:pPr>
        <w:pStyle w:val="Textbody"/>
        <w:spacing w:after="0"/>
      </w:pPr>
      <w:r>
        <w:t>7.3.5. jei keičiasi Tei</w:t>
      </w:r>
      <w:r w:rsidR="006809C6">
        <w:t>kėjo organizacinė struktūra – juridinis statusas, pobūdis ar valdymo struktūra ir tai gali turėti įtakos tinkamam pagrin</w:t>
      </w:r>
      <w:r>
        <w:t>dinės sutarties įvykdymui, o Tei</w:t>
      </w:r>
      <w:r w:rsidR="006809C6">
        <w:t>kėjas, Pirkėjo prašomas, nepateikė įrodymų, kad šie pokyčiai neturės neigiamos įtakos Pagrindinės sutarties vykdymui.</w:t>
      </w:r>
    </w:p>
    <w:p w:rsidR="006809C6" w:rsidRDefault="006809C6" w:rsidP="006809C6">
      <w:pPr>
        <w:pStyle w:val="Textbody"/>
        <w:spacing w:after="0"/>
      </w:pPr>
      <w:r>
        <w:t>7</w:t>
      </w:r>
      <w:r w:rsidR="00404B91">
        <w:t>.4. Tuo atveju, jei dėl Tei</w:t>
      </w:r>
      <w:r>
        <w:t>kėjo kaltės Pirkėjas pagrindinės sutarties galiojimo laikotarpiu bus priverstas pirkti</w:t>
      </w:r>
      <w:r w:rsidR="00404B91">
        <w:t xml:space="preserve"> paslaugas iš kitų šaltinių, Tei</w:t>
      </w:r>
      <w:r>
        <w:t>kėjas privalo atlyginti Pirkėjui Pagrindinėje sutartyje nustatytos ir iš kitų šaltinių perkamų Paslaugų kainos skirtumą.</w:t>
      </w:r>
    </w:p>
    <w:p w:rsidR="006809C6" w:rsidRDefault="006809C6" w:rsidP="006809C6">
      <w:pPr>
        <w:pStyle w:val="Textbody"/>
        <w:spacing w:after="0"/>
      </w:pPr>
      <w:r>
        <w:t xml:space="preserve">7.5. Pirkėjui nustatytu laiku </w:t>
      </w:r>
      <w:r w:rsidR="00404B91">
        <w:t>nesumokėjus draudimo įmokos, Tei</w:t>
      </w:r>
      <w:r>
        <w:t>kėjas turi teisę reikalauti iš Pirkėjo už kiekvieną pavėluotą dieną 0,03 procento delspinigių nuo nesumokėtos sumos.</w:t>
      </w:r>
    </w:p>
    <w:p w:rsidR="006809C6" w:rsidRDefault="00404B91" w:rsidP="006809C6">
      <w:pPr>
        <w:pStyle w:val="Textbody"/>
        <w:spacing w:after="0"/>
      </w:pPr>
      <w:r>
        <w:t>7.6. Tei</w:t>
      </w:r>
      <w:r w:rsidR="006809C6">
        <w:t>kėjui nustatytu laiku neišmokėjus draudimo išmokos Pirkėjui</w:t>
      </w:r>
      <w:r>
        <w:t>, Tei</w:t>
      </w:r>
      <w:r w:rsidR="006809C6">
        <w:t>kėjas moka Pirkėjui už kiekvieną pavėluotą dieną 0,03 procento delspinigių nuo neišmokėtos sumos.</w:t>
      </w:r>
    </w:p>
    <w:p w:rsidR="006809C6" w:rsidRDefault="006809C6" w:rsidP="006809C6">
      <w:pPr>
        <w:pStyle w:val="Textbody"/>
        <w:spacing w:after="0"/>
      </w:pPr>
      <w:r>
        <w:t xml:space="preserve">7.7. </w:t>
      </w:r>
      <w:r w:rsidRPr="005A345E">
        <w:rPr>
          <w:color w:val="000000" w:themeColor="text1"/>
        </w:rPr>
        <w:t>Pasikeitus situacijai ir perkamoms Paslaugoms tapus nebereikalingoms, Pirkėjas turi teisę vienašališkai nutraukti</w:t>
      </w:r>
      <w:r w:rsidR="00404B91">
        <w:rPr>
          <w:color w:val="000000" w:themeColor="text1"/>
        </w:rPr>
        <w:t xml:space="preserve"> Pagrindinę sutartį, įspėjęs Tei</w:t>
      </w:r>
      <w:r w:rsidRPr="005A345E">
        <w:rPr>
          <w:color w:val="000000" w:themeColor="text1"/>
        </w:rPr>
        <w:t>kėją prieš 30 (trisdešimt) dienų. Nutraukus Pagrindinę sutartį, Šalys neatleidžiamos nuo įsipareigojimų pilnai atsiskaityti viena su kita už iki Pagrindinės sutarties nutraukimo dienos faktiškai suteiktas paslaugas.</w:t>
      </w:r>
    </w:p>
    <w:p w:rsidR="006809C6" w:rsidRDefault="006809C6" w:rsidP="006809C6">
      <w:pPr>
        <w:pStyle w:val="Textbody"/>
        <w:spacing w:after="0"/>
      </w:pPr>
      <w:r>
        <w:t xml:space="preserve">7.8. Pirkėjui nutraukus Pagrindinę sutartį </w:t>
      </w:r>
      <w:r w:rsidR="00404B91">
        <w:t>dėl Teikėjo kaltės, Tei</w:t>
      </w:r>
      <w:r>
        <w:t>kėjas neturi teisės į kokių nors patirtų nuostolių atlyginimą.</w:t>
      </w:r>
    </w:p>
    <w:p w:rsidR="006809C6" w:rsidRDefault="006809C6" w:rsidP="006809C6">
      <w:pPr>
        <w:pStyle w:val="Textbody"/>
        <w:spacing w:after="0"/>
      </w:pPr>
      <w:r>
        <w:t>7.9. Šalys įsipareigoja neatskleisti tretiesiems asmenims informacijos, gautos vykdant šią sutartį, išskyrus įstatymų nustatytus atvejus. Gavusi valdžios institucijų administracinį ar kitokį teisinį reikalavimą atskleisti kitos Šalies konfidencialią informaciją, Šalis įsipareigoja nedelsiant apie tokius reikalavimus pranešti kitai Šaliai; nenaudoti konfidencialios informacijos asmeniniams ar trečiųjų asmenų poreikiams.</w:t>
      </w:r>
    </w:p>
    <w:p w:rsidR="006809C6" w:rsidRDefault="006809C6" w:rsidP="006809C6">
      <w:pPr>
        <w:pStyle w:val="Textbody"/>
        <w:spacing w:after="0"/>
      </w:pPr>
    </w:p>
    <w:p w:rsidR="006809C6" w:rsidRDefault="006809C6" w:rsidP="006809C6">
      <w:pPr>
        <w:pStyle w:val="Textbody"/>
        <w:spacing w:after="0"/>
        <w:ind w:firstLine="0"/>
        <w:jc w:val="center"/>
        <w:rPr>
          <w:b/>
        </w:rPr>
      </w:pPr>
      <w:r>
        <w:rPr>
          <w:b/>
        </w:rPr>
        <w:t xml:space="preserve">VIII </w:t>
      </w:r>
      <w:r w:rsidRPr="002C1E63">
        <w:rPr>
          <w:rFonts w:hint="eastAsia"/>
          <w:b/>
          <w:color w:val="000000"/>
        </w:rPr>
        <w:t>SKYRIUS</w:t>
      </w:r>
      <w:r>
        <w:rPr>
          <w:b/>
        </w:rPr>
        <w:t xml:space="preserve"> </w:t>
      </w:r>
    </w:p>
    <w:p w:rsidR="006809C6" w:rsidRDefault="006809C6" w:rsidP="006809C6">
      <w:pPr>
        <w:pStyle w:val="Textbody"/>
        <w:spacing w:after="0"/>
        <w:ind w:firstLine="0"/>
        <w:jc w:val="center"/>
        <w:rPr>
          <w:b/>
        </w:rPr>
      </w:pPr>
      <w:r>
        <w:rPr>
          <w:b/>
        </w:rPr>
        <w:t>ŠALIŲ PATVIRTINIMAI IR GARANTIJOS</w:t>
      </w:r>
    </w:p>
    <w:p w:rsidR="006809C6" w:rsidRDefault="006809C6" w:rsidP="006809C6">
      <w:pPr>
        <w:pStyle w:val="Textbody"/>
        <w:spacing w:after="0"/>
        <w:ind w:firstLine="0"/>
        <w:jc w:val="center"/>
      </w:pPr>
    </w:p>
    <w:p w:rsidR="006809C6" w:rsidRDefault="006809C6" w:rsidP="006809C6">
      <w:pPr>
        <w:pStyle w:val="Textbody"/>
        <w:spacing w:after="0"/>
      </w:pPr>
      <w:r>
        <w:t>8.1. Šalys viena kitai patvirtina ir garantuoja, kad:</w:t>
      </w:r>
    </w:p>
    <w:p w:rsidR="006809C6" w:rsidRDefault="006809C6" w:rsidP="006809C6">
      <w:pPr>
        <w:pStyle w:val="Textbody"/>
        <w:spacing w:after="0"/>
      </w:pPr>
      <w:r>
        <w:t>8.1.1. yra veiksni ir jos atstovo parašas šią Šalį besąlygiškai įpareigoja vykdyti šią Sutartį;</w:t>
      </w:r>
    </w:p>
    <w:p w:rsidR="006809C6" w:rsidRDefault="006809C6" w:rsidP="006809C6">
      <w:pPr>
        <w:pStyle w:val="Textbody"/>
        <w:spacing w:after="0"/>
      </w:pPr>
      <w:r>
        <w:t>8.1.2. pateikė visus dokumentus ir gavo sutikimus ir leidimus, kurie yra reikalingi pasirašyti šią Sutartį ir ją tinkamai vykdyti;</w:t>
      </w:r>
    </w:p>
    <w:p w:rsidR="006809C6" w:rsidRDefault="006809C6" w:rsidP="006809C6">
      <w:pPr>
        <w:pStyle w:val="Textbody"/>
        <w:spacing w:after="0"/>
      </w:pPr>
      <w:r>
        <w:t>8.1.3. šios Sutarties pasirašymas ir vykdymas nepažeidžia jokių susitarimų ar sutarčių, kurių šalimi yra ji, arba teismo sprendimo, nuosprendžio, nutarties, nutarimo ar įsakymo, arba arbitražo sprendimo, taikomo Šaliai, ir neprieštarauja jokiems Šaliai taikomiems teisės aktams;</w:t>
      </w:r>
    </w:p>
    <w:p w:rsidR="006809C6" w:rsidRDefault="006809C6" w:rsidP="006809C6">
      <w:pPr>
        <w:pStyle w:val="Textbody"/>
        <w:spacing w:after="0"/>
      </w:pPr>
      <w:r>
        <w:t>8.1.4. yra moki, jai nėra iškelta bankroto ar restruktūrizavimo byla, remiantis visais taikytinais teisės aktais, ir jos atžvilgiu nėra nagrinėjamos ir jai negresia jokios bankroto arba nemokumo bylos ar procesai;</w:t>
      </w:r>
    </w:p>
    <w:p w:rsidR="006809C6" w:rsidRDefault="008E5D71" w:rsidP="006809C6">
      <w:pPr>
        <w:pStyle w:val="Textbody"/>
        <w:spacing w:after="0"/>
      </w:pPr>
      <w:r>
        <w:t>8.2. Tei</w:t>
      </w:r>
      <w:r w:rsidR="006809C6">
        <w:t>kėjas patvirtina ir garantuoja, kad:</w:t>
      </w:r>
    </w:p>
    <w:p w:rsidR="006809C6" w:rsidRDefault="006809C6" w:rsidP="006809C6">
      <w:pPr>
        <w:pStyle w:val="Textbody"/>
        <w:spacing w:after="0"/>
      </w:pPr>
      <w:r>
        <w:t>8.2.1. pagrindinės sutarties įsipareigojimų vykdymui</w:t>
      </w:r>
      <w:r w:rsidR="008E5D71">
        <w:t xml:space="preserve"> pasitelkiami šie subteikėjai: Nėra</w:t>
      </w:r>
      <w:r>
        <w:t>;</w:t>
      </w:r>
    </w:p>
    <w:p w:rsidR="006809C6" w:rsidRDefault="006809C6" w:rsidP="006809C6">
      <w:pPr>
        <w:pStyle w:val="Textbody"/>
        <w:spacing w:after="0"/>
      </w:pPr>
      <w:r>
        <w:t>8.2.2. subteikėjų keitimas vietomis tarp Pagrindinėje sutartyje numatytų subteikėjų ar didesnės (mažesnės) Paslaugų dalies, negu buvo suderinta, perdavimas kitam sutartyje numatytam subteikėjui galimas tik toms Paslaugoms, kurias Teikėjas pasiūlyme buvo numatęs perduoti subteikėjams ir tik gavus Pirkėjo sutikimą;</w:t>
      </w:r>
    </w:p>
    <w:p w:rsidR="006809C6" w:rsidRPr="00401F29" w:rsidRDefault="006809C6" w:rsidP="006809C6">
      <w:pPr>
        <w:pStyle w:val="Textbody"/>
        <w:spacing w:after="0"/>
      </w:pPr>
      <w:r>
        <w:t xml:space="preserve">8.2.3. </w:t>
      </w:r>
      <w:r w:rsidRPr="00401F29">
        <w:t>sutarties galiojimo metu papildomų subteikėjų pasitelkimas arba sutartyje numatytų subteikėjų atsisakymas galimas, tik gavus Pirkėjo sutikimą ir esant vienai iš šių priežasčių:</w:t>
      </w:r>
    </w:p>
    <w:p w:rsidR="006809C6" w:rsidRPr="00401F29" w:rsidRDefault="006809C6" w:rsidP="006809C6">
      <w:pPr>
        <w:pStyle w:val="Textbody"/>
        <w:spacing w:after="0"/>
      </w:pPr>
      <w:r w:rsidRPr="00401F29">
        <w:lastRenderedPageBreak/>
        <w:t>8.2.3.1.sutartyje numatytas subteikėjas yra likviduojamas, bankrutavęs arba jam yra iškelta bankroto byla;</w:t>
      </w:r>
    </w:p>
    <w:p w:rsidR="006809C6" w:rsidRPr="00401F29" w:rsidRDefault="008E5D71" w:rsidP="006809C6">
      <w:pPr>
        <w:pStyle w:val="Textbody"/>
        <w:spacing w:after="0"/>
      </w:pPr>
      <w:r>
        <w:t>8.2.3.2.subteikėjas Tei</w:t>
      </w:r>
      <w:r w:rsidR="006809C6" w:rsidRPr="00401F29">
        <w:t>kėjui atsisako atlikti jam sutartyje numatytą paslaugų dalį;</w:t>
      </w:r>
    </w:p>
    <w:p w:rsidR="006809C6" w:rsidRPr="00401F29" w:rsidRDefault="006809C6" w:rsidP="006809C6">
      <w:pPr>
        <w:pStyle w:val="Textbody"/>
        <w:spacing w:after="0"/>
      </w:pPr>
      <w:r w:rsidRPr="00401F29">
        <w:t>8.2.3.3.siekiant tinkamai ir laiku įvykdyti Sutartį dėl pagrįstų aplinkybių būtina padidinti paslaugų teikimo spartą.</w:t>
      </w:r>
    </w:p>
    <w:p w:rsidR="006809C6" w:rsidRPr="00401F29" w:rsidRDefault="006809C6" w:rsidP="006809C6">
      <w:pPr>
        <w:pStyle w:val="Textbody"/>
        <w:spacing w:after="0"/>
      </w:pPr>
      <w:r w:rsidRPr="00401F29">
        <w:t>8.2.4. Sutarties 8.2.2 ir 8.2.3 punktuose nurodytais atvejais Pirkėjui pateikiamas motyvuotas prašymas, pridedant jį pagrindžiančius dokumentus. Subteikėjas gali pradėti teikti Paslaugas, tik Teikėjui gavus Pirkėjo sutikimą.</w:t>
      </w:r>
    </w:p>
    <w:p w:rsidR="006809C6" w:rsidRPr="00401F29" w:rsidRDefault="006809C6" w:rsidP="006809C6">
      <w:pPr>
        <w:pStyle w:val="Textbody"/>
        <w:spacing w:after="0"/>
      </w:pPr>
      <w:r w:rsidRPr="00401F29">
        <w:t>8.2.5. Sutarties 8.2.2 ir 8.2.3 punktuose nurodytais atvejais naujas subteikėjas privalo Pirkėjui pateikti dokumentus, įrodančius, kad jo kvalifikacija atitinka pirkimo dokumentuose nustatytus minimalius kvalifikacijos reikalavimus subteikėjams.</w:t>
      </w:r>
    </w:p>
    <w:p w:rsidR="006809C6" w:rsidRDefault="006809C6" w:rsidP="006809C6">
      <w:pPr>
        <w:pStyle w:val="Textbody"/>
        <w:spacing w:after="0"/>
      </w:pPr>
      <w:r>
        <w:t>8.3. Pirkėjas p</w:t>
      </w:r>
      <w:r w:rsidR="008E5D71">
        <w:t>atvirtina ir garantuoja, kad Tei</w:t>
      </w:r>
      <w:r>
        <w:t>kėjui bus suteikta visa informacija reikalinga paslaugoms teikti.</w:t>
      </w:r>
    </w:p>
    <w:p w:rsidR="006809C6" w:rsidRDefault="006809C6" w:rsidP="006809C6">
      <w:pPr>
        <w:pStyle w:val="Textbody"/>
        <w:spacing w:after="0"/>
      </w:pPr>
      <w:r>
        <w:t>8.4. Šalių patvirtinimai ir garantijos privalo būti ir išlikti teisingi šios Sutarties galiojimo laikotarpiu. Jei kuris nors Šalies patvirtinimas ar garantija po Sutarties sudarymo tampa netiksliu ar neteisingu, tokį patvirtinimą ar garantiją pateikusi Šalis privalo nedelsiant, tačiau visais atvejais ne vėliau kaip per 10 (dešimt) darbo dienų pateikti kitai Šaliai pranešimą raštu.</w:t>
      </w:r>
    </w:p>
    <w:p w:rsidR="006809C6" w:rsidRDefault="008E5D71" w:rsidP="006809C6">
      <w:pPr>
        <w:pStyle w:val="Textbody"/>
        <w:spacing w:after="0"/>
      </w:pPr>
      <w:r>
        <w:t>8.5. Tei</w:t>
      </w:r>
      <w:r w:rsidR="006809C6">
        <w:t>kėjas negali perleisti tretiesiems asmenims visų ar dalies savo teisių, susijusių su sutartimi, įskaitant reikalavimo teisę į Pirkėjo mokėtinas sumas, be išankstinio Pirkėjo rašytinio sutikimo. Be Pirkėjo išankstinio rašytinio sutikimo sudaryti sandoriai dėl teisių ar pareigų pagal šią sutartį perleidimo laikytini niekiniais ir negaliojančiais nuo jų sudarymo momento.</w:t>
      </w:r>
    </w:p>
    <w:p w:rsidR="006809C6" w:rsidRDefault="006809C6" w:rsidP="006809C6">
      <w:pPr>
        <w:pStyle w:val="Textbody"/>
        <w:spacing w:after="0"/>
      </w:pPr>
    </w:p>
    <w:p w:rsidR="006809C6" w:rsidRDefault="006809C6" w:rsidP="006809C6">
      <w:pPr>
        <w:pStyle w:val="Textbody"/>
        <w:spacing w:after="0"/>
        <w:ind w:firstLine="0"/>
        <w:jc w:val="center"/>
        <w:rPr>
          <w:b/>
          <w:caps/>
        </w:rPr>
      </w:pPr>
      <w:r>
        <w:rPr>
          <w:b/>
          <w:caps/>
        </w:rPr>
        <w:t>IX</w:t>
      </w:r>
      <w:r>
        <w:rPr>
          <w:b/>
        </w:rPr>
        <w:t xml:space="preserve"> </w:t>
      </w:r>
      <w:r w:rsidRPr="002C1E63">
        <w:rPr>
          <w:rFonts w:hint="eastAsia"/>
          <w:b/>
          <w:color w:val="000000"/>
        </w:rPr>
        <w:t>SKYRIUS</w:t>
      </w:r>
      <w:r>
        <w:rPr>
          <w:b/>
          <w:caps/>
        </w:rPr>
        <w:t xml:space="preserve"> </w:t>
      </w:r>
    </w:p>
    <w:p w:rsidR="006809C6" w:rsidRDefault="006809C6" w:rsidP="006809C6">
      <w:pPr>
        <w:pStyle w:val="Textbody"/>
        <w:spacing w:after="0"/>
        <w:ind w:firstLine="0"/>
        <w:jc w:val="center"/>
        <w:rPr>
          <w:b/>
          <w:caps/>
        </w:rPr>
      </w:pPr>
      <w:r>
        <w:rPr>
          <w:b/>
          <w:caps/>
        </w:rPr>
        <w:t>Nenugalimos jėgos aplinkybės (Force Majeure)</w:t>
      </w:r>
    </w:p>
    <w:p w:rsidR="006809C6" w:rsidRDefault="006809C6" w:rsidP="006809C6">
      <w:pPr>
        <w:pStyle w:val="Textbody"/>
        <w:spacing w:after="0"/>
        <w:ind w:firstLine="0"/>
        <w:jc w:val="center"/>
      </w:pPr>
    </w:p>
    <w:p w:rsidR="006809C6" w:rsidRDefault="006809C6" w:rsidP="006809C6">
      <w:pPr>
        <w:pStyle w:val="Textbody"/>
        <w:spacing w:after="0"/>
      </w:pPr>
      <w:r>
        <w:t>9.1. 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kliūtį bei jos poveikį įsipareigojimų vykdymui.</w:t>
      </w:r>
    </w:p>
    <w:p w:rsidR="006809C6" w:rsidRDefault="006809C6" w:rsidP="006809C6">
      <w:pPr>
        <w:pStyle w:val="Textbody"/>
        <w:spacing w:after="0"/>
      </w:pPr>
      <w:r>
        <w:t>9.2. Nenugalima jėga (force majeure) nelaikomos šalies veiklai turėjusios įtakos aplinkybės, į kurių galimybę Šalys, sudarydamos Sutartį, atsižvelgė, t.</w:t>
      </w:r>
      <w:r w:rsidR="007800AC">
        <w:t xml:space="preserve"> </w:t>
      </w:r>
      <w:r>
        <w:t>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taip pat nelaikoma tai, kad rinkoje nėra reikalingų prievolei vykdyti prekių, Šalis neturi reikiamų finansinių išteklių arba Šalies kontrahentai pažeidžia savo prievoles.</w:t>
      </w:r>
    </w:p>
    <w:p w:rsidR="006809C6" w:rsidRDefault="006809C6" w:rsidP="006809C6">
      <w:pPr>
        <w:pStyle w:val="Textbody"/>
        <w:spacing w:after="0"/>
      </w:pPr>
    </w:p>
    <w:p w:rsidR="006809C6" w:rsidRDefault="006809C6" w:rsidP="006809C6">
      <w:pPr>
        <w:pStyle w:val="Textbody"/>
        <w:spacing w:after="0"/>
        <w:ind w:firstLine="0"/>
        <w:jc w:val="center"/>
        <w:rPr>
          <w:b/>
        </w:rPr>
      </w:pPr>
      <w:r>
        <w:rPr>
          <w:b/>
          <w:caps/>
          <w:color w:val="000000"/>
        </w:rPr>
        <w:t>X</w:t>
      </w:r>
      <w:r>
        <w:rPr>
          <w:b/>
          <w:color w:val="000000"/>
        </w:rPr>
        <w:t xml:space="preserve"> </w:t>
      </w:r>
      <w:r w:rsidRPr="002C1E63">
        <w:rPr>
          <w:rFonts w:hint="eastAsia"/>
          <w:b/>
          <w:color w:val="000000"/>
        </w:rPr>
        <w:t>SKYRIUS</w:t>
      </w:r>
      <w:r>
        <w:rPr>
          <w:b/>
        </w:rPr>
        <w:t xml:space="preserve"> </w:t>
      </w:r>
    </w:p>
    <w:p w:rsidR="006809C6" w:rsidRDefault="006809C6" w:rsidP="006809C6">
      <w:pPr>
        <w:pStyle w:val="Textbody"/>
        <w:spacing w:after="0"/>
        <w:ind w:firstLine="0"/>
        <w:jc w:val="center"/>
        <w:rPr>
          <w:b/>
        </w:rPr>
      </w:pPr>
      <w:r>
        <w:rPr>
          <w:b/>
        </w:rPr>
        <w:t>PRANEŠIMAI IR INFORMAVIMAS</w:t>
      </w:r>
    </w:p>
    <w:p w:rsidR="006809C6" w:rsidRDefault="006809C6" w:rsidP="006809C6">
      <w:pPr>
        <w:pStyle w:val="Textbody"/>
        <w:spacing w:after="0"/>
        <w:ind w:firstLine="0"/>
        <w:jc w:val="center"/>
      </w:pPr>
    </w:p>
    <w:p w:rsidR="006809C6" w:rsidRDefault="006809C6" w:rsidP="006809C6">
      <w:pPr>
        <w:pStyle w:val="Textbody"/>
        <w:spacing w:after="0"/>
      </w:pPr>
      <w:r>
        <w:rPr>
          <w:caps/>
          <w:color w:val="000000"/>
        </w:rPr>
        <w:t>10.1.</w:t>
      </w:r>
      <w:r>
        <w:rPr>
          <w:color w:val="000000"/>
        </w:rPr>
        <w:t xml:space="preserve"> </w:t>
      </w:r>
      <w:r>
        <w:t>Visi pagal Pagrindinę sutartį siunčiami pranešimai turi būti pateikti raštu arba elektroninėmis priemonėmis.</w:t>
      </w:r>
    </w:p>
    <w:p w:rsidR="006809C6" w:rsidRDefault="006809C6" w:rsidP="006809C6">
      <w:pPr>
        <w:pStyle w:val="Textbody"/>
        <w:spacing w:after="0"/>
      </w:pPr>
      <w:r>
        <w:rPr>
          <w:caps/>
          <w:color w:val="000000"/>
        </w:rPr>
        <w:t>10.2.</w:t>
      </w:r>
      <w:r>
        <w:rPr>
          <w:color w:val="000000"/>
        </w:rPr>
        <w:t xml:space="preserve"> </w:t>
      </w:r>
      <w:r>
        <w:t>Pagrindinės sutarties Šalių siunčiami pranešimai laikytini pateiktais raštu, jei jie yra pateikti paštu, faksu, įteikiami asmeniškai Sutarties šalių adresais, nurodytais Pagrindinėje sutartyje. Jei adresatas praneša kitą adresą, tai dokumentai privalo būti pristatomi naujuoju adresu.</w:t>
      </w:r>
    </w:p>
    <w:p w:rsidR="006809C6" w:rsidRDefault="00880F32" w:rsidP="00880F32">
      <w:pPr>
        <w:pStyle w:val="Textbody"/>
        <w:spacing w:after="0"/>
        <w:ind w:firstLine="0"/>
      </w:pPr>
      <w:r>
        <w:rPr>
          <w:caps/>
          <w:color w:val="000000"/>
          <w:szCs w:val="24"/>
        </w:rPr>
        <w:t xml:space="preserve">         </w:t>
      </w:r>
      <w:r w:rsidR="006809C6">
        <w:rPr>
          <w:caps/>
          <w:color w:val="000000"/>
          <w:szCs w:val="24"/>
        </w:rPr>
        <w:t>10.3.</w:t>
      </w:r>
      <w:r w:rsidR="006809C6">
        <w:rPr>
          <w:color w:val="000000"/>
          <w:szCs w:val="24"/>
        </w:rPr>
        <w:t xml:space="preserve"> </w:t>
      </w:r>
      <w:r w:rsidR="006809C6">
        <w:rPr>
          <w:rFonts w:eastAsia="Times New Roman"/>
          <w:color w:val="000000"/>
          <w:szCs w:val="24"/>
          <w:lang w:eastAsia="lt-LT"/>
        </w:rPr>
        <w:t xml:space="preserve">Šalių įgaliotieji asmenys, kurie stebi, prižiūri, koordinuoja, kontroliuoja Sutarties vykdymą, atsiskaito už su Sutarties vykdymu susijusius klausimus ir palaiko ryšį tarp Paslaugų </w:t>
      </w:r>
      <w:r w:rsidR="008E5D71" w:rsidRPr="008E5D71">
        <w:rPr>
          <w:rFonts w:eastAsia="Times New Roman"/>
          <w:color w:val="000000"/>
          <w:szCs w:val="24"/>
          <w:lang w:eastAsia="lt-LT"/>
        </w:rPr>
        <w:t>T</w:t>
      </w:r>
      <w:r w:rsidR="006809C6" w:rsidRPr="008E5D71">
        <w:rPr>
          <w:rStyle w:val="StrongEmphasis"/>
          <w:rFonts w:eastAsia="Times New Roman"/>
          <w:b w:val="0"/>
          <w:color w:val="000000"/>
          <w:szCs w:val="24"/>
          <w:lang w:eastAsia="lt-LT"/>
        </w:rPr>
        <w:t>eikėjo</w:t>
      </w:r>
      <w:r w:rsidR="006809C6">
        <w:rPr>
          <w:rFonts w:eastAsia="Times New Roman"/>
          <w:color w:val="000000"/>
          <w:szCs w:val="24"/>
          <w:lang w:eastAsia="lt-LT"/>
        </w:rPr>
        <w:t xml:space="preserve"> ir Pirkėjo, taip pat perduoda ir priima paslaugas bei pasirašo Paslaugų perdavimo ir priėmimo aktus:</w:t>
      </w:r>
    </w:p>
    <w:tbl>
      <w:tblPr>
        <w:tblW w:w="9642" w:type="dxa"/>
        <w:tblLayout w:type="fixed"/>
        <w:tblCellMar>
          <w:left w:w="10" w:type="dxa"/>
          <w:right w:w="10" w:type="dxa"/>
        </w:tblCellMar>
        <w:tblLook w:val="0000" w:firstRow="0" w:lastRow="0" w:firstColumn="0" w:lastColumn="0" w:noHBand="0" w:noVBand="0"/>
      </w:tblPr>
      <w:tblGrid>
        <w:gridCol w:w="1838"/>
        <w:gridCol w:w="3515"/>
        <w:gridCol w:w="4289"/>
      </w:tblGrid>
      <w:tr w:rsidR="006809C6" w:rsidTr="001E0D14">
        <w:trPr>
          <w:trHeight w:val="390"/>
        </w:trPr>
        <w:tc>
          <w:tcPr>
            <w:tcW w:w="183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809C6" w:rsidRDefault="006809C6" w:rsidP="00BA52DD">
            <w:pPr>
              <w:pStyle w:val="Standard"/>
              <w:snapToGrid w:val="0"/>
              <w:ind w:firstLine="0"/>
              <w:rPr>
                <w:rFonts w:eastAsia="Times New Roman"/>
                <w:bCs/>
                <w:szCs w:val="24"/>
              </w:rPr>
            </w:pPr>
          </w:p>
        </w:tc>
        <w:tc>
          <w:tcPr>
            <w:tcW w:w="351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809C6" w:rsidRDefault="006809C6" w:rsidP="00BA52DD">
            <w:pPr>
              <w:pStyle w:val="Standard"/>
              <w:ind w:firstLine="0"/>
              <w:rPr>
                <w:rFonts w:eastAsia="Times New Roman"/>
                <w:b/>
                <w:bCs/>
                <w:szCs w:val="24"/>
              </w:rPr>
            </w:pPr>
            <w:r>
              <w:rPr>
                <w:rFonts w:eastAsia="Times New Roman"/>
                <w:b/>
                <w:bCs/>
                <w:szCs w:val="24"/>
              </w:rPr>
              <w:t>Pirkėjas</w:t>
            </w:r>
          </w:p>
        </w:tc>
        <w:tc>
          <w:tcPr>
            <w:tcW w:w="4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09C6" w:rsidRDefault="006809C6" w:rsidP="00BA52DD">
            <w:pPr>
              <w:pStyle w:val="Standard"/>
              <w:ind w:firstLine="0"/>
            </w:pPr>
            <w:r>
              <w:rPr>
                <w:rFonts w:eastAsia="Times New Roman"/>
                <w:b/>
                <w:bCs/>
                <w:szCs w:val="24"/>
              </w:rPr>
              <w:t>Teikėjas</w:t>
            </w:r>
          </w:p>
        </w:tc>
      </w:tr>
      <w:tr w:rsidR="006809C6" w:rsidTr="001E0D14">
        <w:tc>
          <w:tcPr>
            <w:tcW w:w="183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809C6" w:rsidRDefault="006809C6" w:rsidP="00BA52DD">
            <w:pPr>
              <w:pStyle w:val="Standard"/>
              <w:ind w:firstLine="0"/>
              <w:rPr>
                <w:rFonts w:eastAsia="Times New Roman"/>
                <w:bCs/>
                <w:szCs w:val="24"/>
              </w:rPr>
            </w:pPr>
            <w:r>
              <w:rPr>
                <w:rFonts w:eastAsia="Times New Roman"/>
                <w:bCs/>
                <w:szCs w:val="24"/>
              </w:rPr>
              <w:t xml:space="preserve">Vardas, pavardė, </w:t>
            </w:r>
          </w:p>
        </w:tc>
        <w:tc>
          <w:tcPr>
            <w:tcW w:w="351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809C6" w:rsidRPr="006953BC" w:rsidRDefault="00CE22A0" w:rsidP="00BA52DD">
            <w:pPr>
              <w:pStyle w:val="Standard"/>
              <w:snapToGrid w:val="0"/>
              <w:ind w:firstLine="0"/>
              <w:rPr>
                <w:color w:val="000000" w:themeColor="text1"/>
                <w:szCs w:val="24"/>
              </w:rPr>
            </w:pPr>
            <w:r>
              <w:rPr>
                <w:color w:val="000000" w:themeColor="text1"/>
                <w:szCs w:val="24"/>
              </w:rPr>
              <w:t>Vidas Radžius</w:t>
            </w:r>
          </w:p>
        </w:tc>
        <w:tc>
          <w:tcPr>
            <w:tcW w:w="4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09C6" w:rsidRDefault="001E0D14" w:rsidP="00BA52DD">
            <w:pPr>
              <w:pStyle w:val="Standard"/>
              <w:ind w:firstLine="0"/>
              <w:rPr>
                <w:bCs/>
                <w:szCs w:val="24"/>
              </w:rPr>
            </w:pPr>
            <w:r>
              <w:rPr>
                <w:bCs/>
                <w:szCs w:val="24"/>
              </w:rPr>
              <w:t>Agnė Vilčinskaitė</w:t>
            </w:r>
          </w:p>
        </w:tc>
      </w:tr>
      <w:tr w:rsidR="006809C6" w:rsidTr="001E0D14">
        <w:tc>
          <w:tcPr>
            <w:tcW w:w="183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809C6" w:rsidRDefault="006809C6" w:rsidP="00BA52DD">
            <w:pPr>
              <w:pStyle w:val="Standard"/>
              <w:ind w:firstLine="0"/>
              <w:rPr>
                <w:rFonts w:eastAsia="Times New Roman"/>
                <w:bCs/>
                <w:szCs w:val="24"/>
              </w:rPr>
            </w:pPr>
            <w:r>
              <w:rPr>
                <w:rFonts w:eastAsia="Times New Roman"/>
                <w:bCs/>
                <w:szCs w:val="24"/>
              </w:rPr>
              <w:t>Adresas</w:t>
            </w:r>
          </w:p>
        </w:tc>
        <w:tc>
          <w:tcPr>
            <w:tcW w:w="351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809C6" w:rsidRPr="006953BC" w:rsidRDefault="006809C6" w:rsidP="00BA52DD">
            <w:pPr>
              <w:pStyle w:val="Standard"/>
              <w:snapToGrid w:val="0"/>
              <w:ind w:firstLine="0"/>
              <w:rPr>
                <w:rFonts w:eastAsia="Times New Roman"/>
                <w:bCs/>
                <w:color w:val="000000" w:themeColor="text1"/>
                <w:szCs w:val="24"/>
              </w:rPr>
            </w:pPr>
            <w:r w:rsidRPr="006953BC">
              <w:rPr>
                <w:rFonts w:eastAsia="Times New Roman"/>
                <w:color w:val="000000" w:themeColor="text1"/>
                <w:szCs w:val="24"/>
              </w:rPr>
              <w:t>Savanorių pr. 2, Vilnius</w:t>
            </w:r>
          </w:p>
        </w:tc>
        <w:tc>
          <w:tcPr>
            <w:tcW w:w="4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09C6" w:rsidRDefault="001E0D14" w:rsidP="00BA52DD">
            <w:pPr>
              <w:pStyle w:val="Standard"/>
              <w:ind w:firstLine="0"/>
              <w:rPr>
                <w:szCs w:val="24"/>
              </w:rPr>
            </w:pPr>
            <w:r>
              <w:rPr>
                <w:szCs w:val="24"/>
              </w:rPr>
              <w:t>J.Basanavičiaus g.12, Vilnius</w:t>
            </w:r>
          </w:p>
        </w:tc>
      </w:tr>
      <w:tr w:rsidR="006809C6" w:rsidTr="001E0D14">
        <w:trPr>
          <w:trHeight w:val="127"/>
        </w:trPr>
        <w:tc>
          <w:tcPr>
            <w:tcW w:w="183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809C6" w:rsidRDefault="006809C6" w:rsidP="00BA52DD">
            <w:pPr>
              <w:pStyle w:val="Standard"/>
              <w:ind w:firstLine="0"/>
              <w:rPr>
                <w:rFonts w:eastAsia="Times New Roman"/>
                <w:bCs/>
                <w:szCs w:val="24"/>
              </w:rPr>
            </w:pPr>
            <w:r>
              <w:rPr>
                <w:rFonts w:eastAsia="Times New Roman"/>
                <w:bCs/>
                <w:szCs w:val="24"/>
              </w:rPr>
              <w:t>Telefonas</w:t>
            </w:r>
          </w:p>
        </w:tc>
        <w:tc>
          <w:tcPr>
            <w:tcW w:w="351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809C6" w:rsidRPr="006953BC" w:rsidRDefault="006809C6" w:rsidP="00BA52DD">
            <w:pPr>
              <w:pStyle w:val="Standard"/>
              <w:snapToGrid w:val="0"/>
              <w:ind w:firstLine="0"/>
              <w:rPr>
                <w:rFonts w:eastAsia="Times New Roman"/>
                <w:bCs/>
                <w:color w:val="000000" w:themeColor="text1"/>
                <w:szCs w:val="24"/>
              </w:rPr>
            </w:pPr>
            <w:r w:rsidRPr="006953BC">
              <w:rPr>
                <w:rFonts w:eastAsia="Times New Roman"/>
                <w:color w:val="000000" w:themeColor="text1"/>
                <w:szCs w:val="24"/>
              </w:rPr>
              <w:t xml:space="preserve">8-5 271 </w:t>
            </w:r>
            <w:r w:rsidR="00CE22A0">
              <w:rPr>
                <w:rFonts w:eastAsia="Times New Roman"/>
                <w:color w:val="000000" w:themeColor="text1"/>
                <w:szCs w:val="24"/>
              </w:rPr>
              <w:t>93 62</w:t>
            </w:r>
          </w:p>
        </w:tc>
        <w:tc>
          <w:tcPr>
            <w:tcW w:w="4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09C6" w:rsidRDefault="001E0D14" w:rsidP="00BA52DD">
            <w:pPr>
              <w:pStyle w:val="Standard"/>
              <w:ind w:firstLine="0"/>
            </w:pPr>
            <w:r>
              <w:t>8 614 59658</w:t>
            </w:r>
          </w:p>
        </w:tc>
      </w:tr>
      <w:tr w:rsidR="006809C6" w:rsidTr="001E0D14">
        <w:tc>
          <w:tcPr>
            <w:tcW w:w="183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809C6" w:rsidRDefault="006809C6" w:rsidP="00BA52DD">
            <w:pPr>
              <w:pStyle w:val="Standard"/>
              <w:ind w:firstLine="0"/>
              <w:rPr>
                <w:rFonts w:eastAsia="Times New Roman"/>
                <w:bCs/>
                <w:szCs w:val="24"/>
              </w:rPr>
            </w:pPr>
            <w:r>
              <w:rPr>
                <w:rFonts w:eastAsia="Times New Roman"/>
                <w:bCs/>
                <w:szCs w:val="24"/>
              </w:rPr>
              <w:t>El. paštas</w:t>
            </w:r>
          </w:p>
        </w:tc>
        <w:tc>
          <w:tcPr>
            <w:tcW w:w="351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809C6" w:rsidRPr="006953BC" w:rsidRDefault="00CE22A0" w:rsidP="00BA52DD">
            <w:pPr>
              <w:pStyle w:val="Standard"/>
              <w:snapToGrid w:val="0"/>
              <w:ind w:firstLine="0"/>
              <w:rPr>
                <w:rFonts w:eastAsia="Times New Roman"/>
                <w:bCs/>
                <w:color w:val="000000" w:themeColor="text1"/>
                <w:szCs w:val="24"/>
              </w:rPr>
            </w:pPr>
            <w:r>
              <w:rPr>
                <w:rFonts w:eastAsia="Times New Roman"/>
                <w:color w:val="000000" w:themeColor="text1"/>
                <w:szCs w:val="24"/>
              </w:rPr>
              <w:t>vidas.radzius</w:t>
            </w:r>
            <w:r w:rsidR="006809C6" w:rsidRPr="006953BC">
              <w:rPr>
                <w:rFonts w:eastAsia="Times New Roman"/>
                <w:color w:val="000000" w:themeColor="text1"/>
                <w:szCs w:val="24"/>
              </w:rPr>
              <w:t>@vsat.vrm.lt</w:t>
            </w:r>
          </w:p>
        </w:tc>
        <w:tc>
          <w:tcPr>
            <w:tcW w:w="4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09C6" w:rsidRPr="001E0D14" w:rsidRDefault="001E0D14" w:rsidP="00BA52DD">
            <w:pPr>
              <w:pStyle w:val="Standard"/>
              <w:ind w:firstLine="0"/>
            </w:pPr>
            <w:proofErr w:type="spellStart"/>
            <w:r>
              <w:t>agne.vilcinskaite</w:t>
            </w:r>
            <w:proofErr w:type="spellEnd"/>
            <w:r>
              <w:rPr>
                <w:lang w:val="en-US"/>
              </w:rPr>
              <w:t>@</w:t>
            </w:r>
            <w:proofErr w:type="spellStart"/>
            <w:r>
              <w:t>ld.lt</w:t>
            </w:r>
            <w:proofErr w:type="spellEnd"/>
          </w:p>
        </w:tc>
      </w:tr>
    </w:tbl>
    <w:p w:rsidR="006809C6" w:rsidRDefault="006809C6" w:rsidP="006809C6">
      <w:pPr>
        <w:pStyle w:val="Textbody"/>
        <w:spacing w:after="0"/>
        <w:rPr>
          <w:caps/>
          <w:color w:val="000000"/>
        </w:rPr>
      </w:pPr>
    </w:p>
    <w:p w:rsidR="006809C6" w:rsidRDefault="006809C6" w:rsidP="006809C6">
      <w:pPr>
        <w:pStyle w:val="Textbody"/>
        <w:spacing w:after="0"/>
        <w:ind w:firstLine="0"/>
        <w:jc w:val="center"/>
        <w:rPr>
          <w:b/>
          <w:color w:val="000000"/>
        </w:rPr>
      </w:pPr>
      <w:r>
        <w:rPr>
          <w:b/>
          <w:caps/>
        </w:rPr>
        <w:t>XI</w:t>
      </w:r>
      <w:r w:rsidRPr="002C1E63">
        <w:rPr>
          <w:rFonts w:hint="eastAsia"/>
          <w:b/>
          <w:color w:val="000000"/>
        </w:rPr>
        <w:t xml:space="preserve"> SKYRIUS</w:t>
      </w:r>
    </w:p>
    <w:p w:rsidR="006809C6" w:rsidRDefault="006809C6" w:rsidP="006809C6">
      <w:pPr>
        <w:pStyle w:val="Textbody"/>
        <w:spacing w:after="0"/>
        <w:ind w:firstLine="0"/>
        <w:jc w:val="center"/>
        <w:rPr>
          <w:b/>
          <w:caps/>
        </w:rPr>
      </w:pPr>
      <w:r>
        <w:rPr>
          <w:b/>
          <w:caps/>
        </w:rPr>
        <w:t>Baigiamosios nuostatos</w:t>
      </w:r>
    </w:p>
    <w:p w:rsidR="006809C6" w:rsidRDefault="006809C6" w:rsidP="006809C6">
      <w:pPr>
        <w:pStyle w:val="Textbody"/>
        <w:spacing w:after="0"/>
        <w:ind w:firstLine="0"/>
        <w:jc w:val="center"/>
      </w:pPr>
    </w:p>
    <w:p w:rsidR="006809C6" w:rsidRDefault="006809C6" w:rsidP="006809C6">
      <w:pPr>
        <w:pStyle w:val="Textbody"/>
        <w:spacing w:after="0"/>
      </w:pPr>
      <w:r>
        <w:t>11.1. Visi iš Sutarties kylantys ginčai sprendžiami derybų keliu. Jei derybų keliu ginčų išspręsti nepavyksta, jie bus nagrinėjami Lietuvos Respublikos įstatymų nustatyta tvarka teisme pagal Pirkėjo buveinės vietą. Dėl Paslaugų kokybės iškilę gi</w:t>
      </w:r>
      <w:r w:rsidR="008E5D71">
        <w:t>nčai sprendžiami dalyvaujant Tei</w:t>
      </w:r>
      <w:r>
        <w:t>kėjo atstovams, Šalims pasiliekant teisę kviestis nepriklausomus ekspertus, kurių išlaidas turės apmokėti Šalis, kurios nenaudai bus priimtas sprendimas.</w:t>
      </w:r>
    </w:p>
    <w:p w:rsidR="006809C6" w:rsidRDefault="006809C6" w:rsidP="006809C6">
      <w:pPr>
        <w:pStyle w:val="Textbody"/>
        <w:spacing w:after="0"/>
      </w:pPr>
      <w:r>
        <w:t>11.2. Sutartis sudaryta lietuvių kalba dviem egzemplioriais, po vieną kiekvienai Šaliai. Abu tekstai autentiški ir turi vienodą juridinę galią.</w:t>
      </w:r>
    </w:p>
    <w:p w:rsidR="006809C6" w:rsidRDefault="006809C6" w:rsidP="006809C6">
      <w:pPr>
        <w:pStyle w:val="Textbody"/>
        <w:spacing w:after="0"/>
      </w:pPr>
      <w:r>
        <w:t>11.3. Nė viena iš Šalių neturi teisės perduoti trečiajai šaliai teisių ir įsipareigojimų pagal Sutartį be išankstinio raštiško kitos Šalies sutikimo.</w:t>
      </w:r>
    </w:p>
    <w:p w:rsidR="006809C6" w:rsidRDefault="006809C6" w:rsidP="006809C6">
      <w:pPr>
        <w:pStyle w:val="Textbody"/>
        <w:spacing w:after="0"/>
      </w:pPr>
      <w:r>
        <w:t>11.4. Sutartis yra sudaryta pagal Lietuvos Respublikos įstatymus ir yra jais reglamentuojama.</w:t>
      </w:r>
    </w:p>
    <w:p w:rsidR="006809C6" w:rsidRDefault="006809C6" w:rsidP="006809C6">
      <w:pPr>
        <w:pStyle w:val="Textbody"/>
        <w:spacing w:after="0"/>
      </w:pPr>
      <w:r>
        <w:rPr>
          <w:caps/>
          <w:color w:val="000000"/>
        </w:rPr>
        <w:t xml:space="preserve">11.5. </w:t>
      </w:r>
      <w:r>
        <w:t>Pagrindinės sutarties priedai yra neatskiriamos sudedamosios Pagrindinės sutarties dalys:</w:t>
      </w:r>
    </w:p>
    <w:p w:rsidR="006809C6" w:rsidRDefault="006809C6" w:rsidP="006809C6">
      <w:pPr>
        <w:pStyle w:val="Textbody"/>
        <w:spacing w:after="0"/>
      </w:pPr>
      <w:r>
        <w:rPr>
          <w:caps/>
          <w:color w:val="000000"/>
        </w:rPr>
        <w:t>11.6.</w:t>
      </w:r>
      <w:r>
        <w:rPr>
          <w:color w:val="000000"/>
        </w:rPr>
        <w:t xml:space="preserve"> </w:t>
      </w:r>
      <w:r>
        <w:t>1 priedas –Techninė specifikacija;</w:t>
      </w:r>
    </w:p>
    <w:p w:rsidR="006809C6" w:rsidRDefault="006809C6" w:rsidP="006809C6">
      <w:pPr>
        <w:pStyle w:val="Textbody"/>
        <w:spacing w:after="0"/>
      </w:pPr>
      <w:r>
        <w:rPr>
          <w:caps/>
          <w:color w:val="000000"/>
        </w:rPr>
        <w:t>11.7.</w:t>
      </w:r>
      <w:r>
        <w:rPr>
          <w:color w:val="000000"/>
        </w:rPr>
        <w:t xml:space="preserve"> </w:t>
      </w:r>
      <w:r w:rsidR="008E5D71">
        <w:t>2 priedas – Tei</w:t>
      </w:r>
      <w:r>
        <w:t>kėjo pasiūlymas</w:t>
      </w:r>
      <w:r w:rsidR="008E5D71">
        <w:t>.</w:t>
      </w:r>
    </w:p>
    <w:p w:rsidR="006809C6" w:rsidRDefault="006809C6" w:rsidP="006809C6">
      <w:pPr>
        <w:pStyle w:val="Textbody"/>
        <w:spacing w:after="0"/>
      </w:pPr>
    </w:p>
    <w:p w:rsidR="006809C6" w:rsidRDefault="006809C6" w:rsidP="006809C6">
      <w:pPr>
        <w:pStyle w:val="Textbody"/>
        <w:spacing w:after="0"/>
        <w:ind w:firstLine="0"/>
        <w:jc w:val="center"/>
        <w:rPr>
          <w:b/>
          <w:color w:val="000000"/>
        </w:rPr>
      </w:pPr>
      <w:r>
        <w:rPr>
          <w:b/>
          <w:caps/>
        </w:rPr>
        <w:t>XII</w:t>
      </w:r>
      <w:r w:rsidRPr="002C1E63">
        <w:rPr>
          <w:rFonts w:hint="eastAsia"/>
          <w:b/>
          <w:color w:val="000000"/>
        </w:rPr>
        <w:t xml:space="preserve"> SKYRIUS</w:t>
      </w:r>
    </w:p>
    <w:p w:rsidR="006809C6" w:rsidRDefault="006809C6" w:rsidP="006809C6">
      <w:pPr>
        <w:pStyle w:val="Standard"/>
        <w:widowControl w:val="0"/>
        <w:tabs>
          <w:tab w:val="left" w:pos="1134"/>
        </w:tabs>
        <w:autoSpaceDE w:val="0"/>
        <w:jc w:val="center"/>
        <w:rPr>
          <w:szCs w:val="24"/>
        </w:rPr>
      </w:pPr>
      <w:r w:rsidRPr="003325CC">
        <w:rPr>
          <w:rFonts w:eastAsia="Times New Roman"/>
          <w:b/>
          <w:kern w:val="0"/>
          <w:lang w:eastAsia="lt-LT"/>
        </w:rPr>
        <w:t>ŠALIŲ ADRESAI IR REKVIZITAI</w:t>
      </w:r>
    </w:p>
    <w:p w:rsidR="006809C6" w:rsidRDefault="006809C6" w:rsidP="006809C6">
      <w:pPr>
        <w:pStyle w:val="Textbody"/>
        <w:ind w:firstLine="142"/>
      </w:pPr>
    </w:p>
    <w:tbl>
      <w:tblPr>
        <w:tblW w:w="9698" w:type="dxa"/>
        <w:jc w:val="right"/>
        <w:tblLayout w:type="fixed"/>
        <w:tblCellMar>
          <w:left w:w="10" w:type="dxa"/>
          <w:right w:w="10" w:type="dxa"/>
        </w:tblCellMar>
        <w:tblLook w:val="0000" w:firstRow="0" w:lastRow="0" w:firstColumn="0" w:lastColumn="0" w:noHBand="0" w:noVBand="0"/>
      </w:tblPr>
      <w:tblGrid>
        <w:gridCol w:w="4175"/>
        <w:gridCol w:w="1042"/>
        <w:gridCol w:w="4481"/>
      </w:tblGrid>
      <w:tr w:rsidR="006809C6" w:rsidTr="00BA52DD">
        <w:trPr>
          <w:jc w:val="right"/>
        </w:trPr>
        <w:tc>
          <w:tcPr>
            <w:tcW w:w="4175" w:type="dxa"/>
            <w:shd w:val="clear" w:color="auto" w:fill="auto"/>
            <w:tcMar>
              <w:top w:w="0" w:type="dxa"/>
              <w:left w:w="0" w:type="dxa"/>
              <w:bottom w:w="0" w:type="dxa"/>
              <w:right w:w="0" w:type="dxa"/>
            </w:tcMar>
          </w:tcPr>
          <w:tbl>
            <w:tblPr>
              <w:tblW w:w="9639" w:type="dxa"/>
              <w:tblLayout w:type="fixed"/>
              <w:tblLook w:val="01E0" w:firstRow="1" w:lastRow="1" w:firstColumn="1" w:lastColumn="1" w:noHBand="0" w:noVBand="0"/>
            </w:tblPr>
            <w:tblGrid>
              <w:gridCol w:w="4751"/>
              <w:gridCol w:w="177"/>
              <w:gridCol w:w="4711"/>
            </w:tblGrid>
            <w:tr w:rsidR="006809C6" w:rsidRPr="003325CC" w:rsidTr="00BA52DD">
              <w:trPr>
                <w:trHeight w:val="697"/>
              </w:trPr>
              <w:tc>
                <w:tcPr>
                  <w:tcW w:w="4751" w:type="dxa"/>
                  <w:shd w:val="clear" w:color="auto" w:fill="auto"/>
                </w:tcPr>
                <w:p w:rsidR="006809C6" w:rsidRPr="003325CC" w:rsidRDefault="006809C6" w:rsidP="00BA52DD">
                  <w:pPr>
                    <w:tabs>
                      <w:tab w:val="right" w:pos="10065"/>
                    </w:tabs>
                    <w:suppressAutoHyphens w:val="0"/>
                    <w:autoSpaceDE w:val="0"/>
                    <w:adjustRightInd w:val="0"/>
                    <w:textAlignment w:val="auto"/>
                    <w:rPr>
                      <w:rFonts w:ascii="Times New Roman" w:eastAsia="Times New Roman" w:hAnsi="Times New Roman" w:cs="Times New Roman"/>
                      <w:b/>
                      <w:snapToGrid w:val="0"/>
                      <w:kern w:val="0"/>
                      <w:lang w:eastAsia="lt-LT" w:bidi="ar-SA"/>
                    </w:rPr>
                  </w:pPr>
                  <w:r w:rsidRPr="003325CC">
                    <w:rPr>
                      <w:rFonts w:ascii="Times New Roman" w:eastAsia="Times New Roman" w:hAnsi="Times New Roman" w:cs="Times New Roman"/>
                      <w:b/>
                      <w:snapToGrid w:val="0"/>
                      <w:kern w:val="0"/>
                      <w:lang w:eastAsia="lt-LT" w:bidi="ar-SA"/>
                    </w:rPr>
                    <w:t>PIRKĖJAS</w:t>
                  </w:r>
                </w:p>
                <w:p w:rsidR="006809C6" w:rsidRPr="003325CC" w:rsidRDefault="006809C6" w:rsidP="00BA52DD">
                  <w:pPr>
                    <w:tabs>
                      <w:tab w:val="left" w:pos="720"/>
                      <w:tab w:val="right" w:pos="10065"/>
                    </w:tabs>
                    <w:suppressAutoHyphens w:val="0"/>
                    <w:autoSpaceDE w:val="0"/>
                    <w:adjustRightInd w:val="0"/>
                    <w:textAlignment w:val="auto"/>
                    <w:rPr>
                      <w:rFonts w:ascii="Times New Roman" w:eastAsia="Times New Roman" w:hAnsi="Times New Roman" w:cs="Times New Roman"/>
                      <w:b/>
                      <w:kern w:val="0"/>
                      <w:lang w:eastAsia="lt-LT" w:bidi="ar-SA"/>
                    </w:rPr>
                  </w:pPr>
                </w:p>
              </w:tc>
              <w:tc>
                <w:tcPr>
                  <w:tcW w:w="4888" w:type="dxa"/>
                  <w:gridSpan w:val="2"/>
                  <w:shd w:val="clear" w:color="auto" w:fill="auto"/>
                </w:tcPr>
                <w:p w:rsidR="006809C6" w:rsidRPr="003325CC" w:rsidRDefault="006809C6" w:rsidP="00BA52DD">
                  <w:pPr>
                    <w:tabs>
                      <w:tab w:val="right" w:pos="10065"/>
                    </w:tabs>
                    <w:suppressAutoHyphens w:val="0"/>
                    <w:autoSpaceDE w:val="0"/>
                    <w:adjustRightInd w:val="0"/>
                    <w:textAlignment w:val="auto"/>
                    <w:rPr>
                      <w:rFonts w:ascii="Times New Roman" w:eastAsia="Times New Roman" w:hAnsi="Times New Roman" w:cs="Times New Roman"/>
                      <w:b/>
                      <w:snapToGrid w:val="0"/>
                      <w:kern w:val="0"/>
                      <w:lang w:eastAsia="lt-LT" w:bidi="ar-SA"/>
                    </w:rPr>
                  </w:pPr>
                </w:p>
                <w:p w:rsidR="006809C6" w:rsidRPr="003325CC" w:rsidRDefault="006809C6" w:rsidP="00BA52DD">
                  <w:pPr>
                    <w:tabs>
                      <w:tab w:val="right" w:pos="10065"/>
                    </w:tabs>
                    <w:suppressAutoHyphens w:val="0"/>
                    <w:autoSpaceDE w:val="0"/>
                    <w:adjustRightInd w:val="0"/>
                    <w:textAlignment w:val="auto"/>
                    <w:rPr>
                      <w:rFonts w:ascii="Times New Roman" w:eastAsia="Times New Roman" w:hAnsi="Times New Roman" w:cs="Times New Roman"/>
                      <w:b/>
                      <w:kern w:val="0"/>
                      <w:lang w:eastAsia="lt-LT" w:bidi="ar-SA"/>
                    </w:rPr>
                  </w:pPr>
                  <w:r w:rsidRPr="003325CC">
                    <w:rPr>
                      <w:rFonts w:ascii="Times New Roman" w:eastAsia="Calibri" w:hAnsi="Times New Roman" w:cs="Times New Roman"/>
                      <w:b/>
                      <w:snapToGrid w:val="0"/>
                      <w:kern w:val="0"/>
                      <w:szCs w:val="22"/>
                      <w:lang w:eastAsia="en-US" w:bidi="ar-SA"/>
                    </w:rPr>
                    <w:t>TIEKĖJAS</w:t>
                  </w:r>
                </w:p>
              </w:tc>
            </w:tr>
            <w:tr w:rsidR="006809C6" w:rsidRPr="003325CC" w:rsidTr="00BA52DD">
              <w:tc>
                <w:tcPr>
                  <w:tcW w:w="4928" w:type="dxa"/>
                  <w:gridSpan w:val="2"/>
                  <w:shd w:val="clear" w:color="auto" w:fill="auto"/>
                </w:tcPr>
                <w:p w:rsidR="006809C6" w:rsidRPr="003325CC" w:rsidRDefault="006809C6" w:rsidP="00BA52DD">
                  <w:pPr>
                    <w:tabs>
                      <w:tab w:val="left" w:pos="720"/>
                    </w:tabs>
                    <w:suppressAutoHyphens w:val="0"/>
                    <w:autoSpaceDE w:val="0"/>
                    <w:adjustRightInd w:val="0"/>
                    <w:textAlignment w:val="auto"/>
                    <w:rPr>
                      <w:rFonts w:ascii="Times New Roman" w:eastAsia="Times New Roman" w:hAnsi="Times New Roman" w:cs="Times New Roman"/>
                      <w:b/>
                      <w:kern w:val="0"/>
                      <w:szCs w:val="20"/>
                      <w:lang w:eastAsia="lt-LT" w:bidi="ar-SA"/>
                    </w:rPr>
                  </w:pPr>
                  <w:r w:rsidRPr="003325CC">
                    <w:rPr>
                      <w:rFonts w:ascii="Times New Roman" w:eastAsia="Times New Roman" w:hAnsi="Times New Roman" w:cs="Times New Roman"/>
                      <w:b/>
                      <w:snapToGrid w:val="0"/>
                      <w:kern w:val="0"/>
                      <w:szCs w:val="20"/>
                      <w:lang w:eastAsia="lt-LT" w:bidi="ar-SA"/>
                    </w:rPr>
                    <w:t xml:space="preserve">Valstybės sienos apsaugos tarnyba </w:t>
                  </w:r>
                </w:p>
                <w:p w:rsidR="006809C6" w:rsidRPr="003325CC" w:rsidRDefault="006809C6" w:rsidP="00BA52DD">
                  <w:pPr>
                    <w:suppressAutoHyphens w:val="0"/>
                    <w:autoSpaceDE w:val="0"/>
                    <w:adjustRightInd w:val="0"/>
                    <w:textAlignment w:val="auto"/>
                    <w:rPr>
                      <w:rFonts w:ascii="Times New Roman" w:eastAsia="Times New Roman" w:hAnsi="Times New Roman" w:cs="Times New Roman"/>
                      <w:b/>
                      <w:snapToGrid w:val="0"/>
                      <w:kern w:val="0"/>
                      <w:szCs w:val="20"/>
                      <w:lang w:eastAsia="lt-LT" w:bidi="ar-SA"/>
                    </w:rPr>
                  </w:pPr>
                  <w:r w:rsidRPr="003325CC">
                    <w:rPr>
                      <w:rFonts w:ascii="Times New Roman" w:eastAsia="Times New Roman" w:hAnsi="Times New Roman" w:cs="Times New Roman"/>
                      <w:b/>
                      <w:snapToGrid w:val="0"/>
                      <w:kern w:val="0"/>
                      <w:szCs w:val="20"/>
                      <w:lang w:eastAsia="lt-LT" w:bidi="ar-SA"/>
                    </w:rPr>
                    <w:t xml:space="preserve">prie Lietuvos Respublikos vidaus </w:t>
                  </w:r>
                </w:p>
                <w:p w:rsidR="006809C6" w:rsidRPr="003325CC" w:rsidRDefault="006809C6" w:rsidP="00BA52DD">
                  <w:pPr>
                    <w:suppressAutoHyphens w:val="0"/>
                    <w:autoSpaceDE w:val="0"/>
                    <w:adjustRightInd w:val="0"/>
                    <w:textAlignment w:val="auto"/>
                    <w:rPr>
                      <w:rFonts w:ascii="Times New Roman" w:eastAsia="Times New Roman" w:hAnsi="Times New Roman" w:cs="Times New Roman"/>
                      <w:snapToGrid w:val="0"/>
                      <w:kern w:val="0"/>
                      <w:szCs w:val="20"/>
                      <w:lang w:eastAsia="lt-LT" w:bidi="ar-SA"/>
                    </w:rPr>
                  </w:pPr>
                  <w:r w:rsidRPr="003325CC">
                    <w:rPr>
                      <w:rFonts w:ascii="Times New Roman" w:eastAsia="Times New Roman" w:hAnsi="Times New Roman" w:cs="Times New Roman"/>
                      <w:b/>
                      <w:snapToGrid w:val="0"/>
                      <w:kern w:val="0"/>
                      <w:szCs w:val="20"/>
                      <w:lang w:eastAsia="lt-LT" w:bidi="ar-SA"/>
                    </w:rPr>
                    <w:t>reikalų ministerijos</w:t>
                  </w:r>
                  <w:r w:rsidRPr="003325CC">
                    <w:rPr>
                      <w:rFonts w:ascii="Times New Roman" w:eastAsia="Times New Roman" w:hAnsi="Times New Roman" w:cs="Times New Roman"/>
                      <w:snapToGrid w:val="0"/>
                      <w:kern w:val="0"/>
                      <w:szCs w:val="20"/>
                      <w:lang w:eastAsia="lt-LT" w:bidi="ar-SA"/>
                    </w:rPr>
                    <w:t xml:space="preserve"> </w:t>
                  </w:r>
                </w:p>
                <w:p w:rsidR="006809C6" w:rsidRPr="003325CC" w:rsidRDefault="006809C6" w:rsidP="00BA52DD">
                  <w:pPr>
                    <w:suppressAutoHyphens w:val="0"/>
                    <w:autoSpaceDE w:val="0"/>
                    <w:adjustRightInd w:val="0"/>
                    <w:textAlignment w:val="auto"/>
                    <w:rPr>
                      <w:rFonts w:ascii="Times New Roman" w:eastAsia="Times New Roman" w:hAnsi="Times New Roman" w:cs="Times New Roman"/>
                      <w:snapToGrid w:val="0"/>
                      <w:kern w:val="0"/>
                      <w:szCs w:val="20"/>
                      <w:lang w:eastAsia="lt-LT" w:bidi="ar-SA"/>
                    </w:rPr>
                  </w:pPr>
                  <w:r w:rsidRPr="003325CC">
                    <w:rPr>
                      <w:rFonts w:ascii="Times New Roman" w:eastAsia="Times New Roman" w:hAnsi="Times New Roman" w:cs="Times New Roman"/>
                      <w:snapToGrid w:val="0"/>
                      <w:kern w:val="0"/>
                      <w:szCs w:val="20"/>
                      <w:lang w:eastAsia="lt-LT" w:bidi="ar-SA"/>
                    </w:rPr>
                    <w:t>Įmonės kodas 188608252</w:t>
                  </w:r>
                  <w:r w:rsidRPr="003325CC">
                    <w:rPr>
                      <w:rFonts w:ascii="Times New Roman" w:eastAsia="Times New Roman" w:hAnsi="Times New Roman" w:cs="Times New Roman"/>
                      <w:snapToGrid w:val="0"/>
                      <w:kern w:val="0"/>
                      <w:szCs w:val="20"/>
                      <w:lang w:eastAsia="lt-LT" w:bidi="ar-SA"/>
                    </w:rPr>
                    <w:tab/>
                  </w:r>
                  <w:r w:rsidRPr="003325CC">
                    <w:rPr>
                      <w:rFonts w:ascii="Times New Roman" w:eastAsia="Times New Roman" w:hAnsi="Times New Roman" w:cs="Times New Roman"/>
                      <w:snapToGrid w:val="0"/>
                      <w:kern w:val="0"/>
                      <w:szCs w:val="20"/>
                      <w:lang w:eastAsia="lt-LT" w:bidi="ar-SA"/>
                    </w:rPr>
                    <w:tab/>
                    <w:t xml:space="preserve"> </w:t>
                  </w:r>
                </w:p>
                <w:p w:rsidR="006809C6" w:rsidRPr="003325CC" w:rsidRDefault="006809C6" w:rsidP="00BA52DD">
                  <w:pPr>
                    <w:tabs>
                      <w:tab w:val="left" w:pos="5220"/>
                    </w:tabs>
                    <w:suppressAutoHyphens w:val="0"/>
                    <w:autoSpaceDE w:val="0"/>
                    <w:adjustRightInd w:val="0"/>
                    <w:textAlignment w:val="auto"/>
                    <w:rPr>
                      <w:rFonts w:ascii="Times New Roman" w:eastAsia="Times New Roman" w:hAnsi="Times New Roman" w:cs="Times New Roman"/>
                      <w:snapToGrid w:val="0"/>
                      <w:kern w:val="0"/>
                      <w:szCs w:val="20"/>
                      <w:lang w:eastAsia="lt-LT" w:bidi="ar-SA"/>
                    </w:rPr>
                  </w:pPr>
                  <w:r w:rsidRPr="003325CC">
                    <w:rPr>
                      <w:rFonts w:ascii="Times New Roman" w:eastAsia="Times New Roman" w:hAnsi="Times New Roman" w:cs="Times New Roman"/>
                      <w:snapToGrid w:val="0"/>
                      <w:kern w:val="0"/>
                      <w:szCs w:val="20"/>
                      <w:lang w:eastAsia="lt-LT" w:bidi="ar-SA"/>
                    </w:rPr>
                    <w:t xml:space="preserve">PVM mokėtojo kodas LT 886082515 </w:t>
                  </w:r>
                </w:p>
                <w:p w:rsidR="006809C6" w:rsidRPr="003325CC" w:rsidRDefault="006809C6" w:rsidP="00BA52DD">
                  <w:pPr>
                    <w:tabs>
                      <w:tab w:val="left" w:pos="5220"/>
                    </w:tabs>
                    <w:suppressAutoHyphens w:val="0"/>
                    <w:autoSpaceDE w:val="0"/>
                    <w:adjustRightInd w:val="0"/>
                    <w:textAlignment w:val="auto"/>
                    <w:rPr>
                      <w:rFonts w:ascii="Times New Roman" w:eastAsia="Times New Roman" w:hAnsi="Times New Roman" w:cs="Times New Roman"/>
                      <w:snapToGrid w:val="0"/>
                      <w:kern w:val="0"/>
                      <w:szCs w:val="20"/>
                      <w:lang w:eastAsia="lt-LT" w:bidi="ar-SA"/>
                    </w:rPr>
                  </w:pPr>
                  <w:r w:rsidRPr="003325CC">
                    <w:rPr>
                      <w:rFonts w:ascii="Times New Roman" w:eastAsia="Times New Roman" w:hAnsi="Times New Roman" w:cs="Times New Roman"/>
                      <w:snapToGrid w:val="0"/>
                      <w:kern w:val="0"/>
                      <w:szCs w:val="20"/>
                      <w:lang w:eastAsia="lt-LT" w:bidi="ar-SA"/>
                    </w:rPr>
                    <w:t xml:space="preserve">Savanorių pr. 2, LT-03116 Vilnius </w:t>
                  </w:r>
                </w:p>
                <w:p w:rsidR="006809C6" w:rsidRPr="003325CC" w:rsidRDefault="006809C6" w:rsidP="00BA52DD">
                  <w:pPr>
                    <w:tabs>
                      <w:tab w:val="left" w:pos="5220"/>
                    </w:tabs>
                    <w:suppressAutoHyphens w:val="0"/>
                    <w:autoSpaceDE w:val="0"/>
                    <w:adjustRightInd w:val="0"/>
                    <w:textAlignment w:val="auto"/>
                    <w:rPr>
                      <w:rFonts w:ascii="Times New Roman" w:eastAsia="Times New Roman" w:hAnsi="Times New Roman" w:cs="Times New Roman"/>
                      <w:snapToGrid w:val="0"/>
                      <w:kern w:val="0"/>
                      <w:szCs w:val="20"/>
                      <w:lang w:eastAsia="lt-LT" w:bidi="ar-SA"/>
                    </w:rPr>
                  </w:pPr>
                  <w:r w:rsidRPr="003325CC">
                    <w:rPr>
                      <w:rFonts w:ascii="Times New Roman" w:eastAsia="Times New Roman" w:hAnsi="Times New Roman" w:cs="Times New Roman"/>
                      <w:kern w:val="0"/>
                      <w:szCs w:val="20"/>
                      <w:lang w:eastAsia="lt-LT" w:bidi="ar-SA"/>
                    </w:rPr>
                    <w:t xml:space="preserve">Tel.: +370 5 2719305    </w:t>
                  </w:r>
                </w:p>
                <w:p w:rsidR="006809C6" w:rsidRPr="003325CC" w:rsidRDefault="006809C6" w:rsidP="00BA52DD">
                  <w:pPr>
                    <w:tabs>
                      <w:tab w:val="left" w:pos="720"/>
                    </w:tabs>
                    <w:suppressAutoHyphens w:val="0"/>
                    <w:autoSpaceDE w:val="0"/>
                    <w:adjustRightInd w:val="0"/>
                    <w:textAlignment w:val="auto"/>
                    <w:rPr>
                      <w:rFonts w:ascii="Times New Roman" w:eastAsia="Times New Roman" w:hAnsi="Times New Roman" w:cs="Times New Roman"/>
                      <w:kern w:val="0"/>
                      <w:szCs w:val="20"/>
                      <w:lang w:eastAsia="lt-LT" w:bidi="ar-SA"/>
                    </w:rPr>
                  </w:pPr>
                  <w:r w:rsidRPr="003325CC">
                    <w:rPr>
                      <w:rFonts w:ascii="Times New Roman" w:eastAsia="Times New Roman" w:hAnsi="Times New Roman" w:cs="Times New Roman"/>
                      <w:kern w:val="0"/>
                      <w:szCs w:val="20"/>
                      <w:lang w:eastAsia="lt-LT" w:bidi="ar-SA"/>
                    </w:rPr>
                    <w:t xml:space="preserve">Faksas: +370 5 2719306   </w:t>
                  </w:r>
                </w:p>
                <w:p w:rsidR="006809C6" w:rsidRPr="003325CC" w:rsidRDefault="006809C6" w:rsidP="00BA52DD">
                  <w:pPr>
                    <w:tabs>
                      <w:tab w:val="left" w:pos="720"/>
                    </w:tabs>
                    <w:suppressAutoHyphens w:val="0"/>
                    <w:autoSpaceDE w:val="0"/>
                    <w:adjustRightInd w:val="0"/>
                    <w:textAlignment w:val="auto"/>
                    <w:rPr>
                      <w:rFonts w:ascii="Times New Roman" w:eastAsia="Times New Roman" w:hAnsi="Times New Roman" w:cs="Times New Roman"/>
                      <w:kern w:val="0"/>
                      <w:lang w:eastAsia="lt-LT" w:bidi="ar-SA"/>
                    </w:rPr>
                  </w:pPr>
                  <w:r w:rsidRPr="003325CC">
                    <w:rPr>
                      <w:rFonts w:ascii="Times New Roman" w:eastAsia="Times New Roman" w:hAnsi="Times New Roman" w:cs="Times New Roman"/>
                      <w:sz w:val="22"/>
                      <w:szCs w:val="22"/>
                      <w:lang w:bidi="ar-SA"/>
                    </w:rPr>
                    <w:t xml:space="preserve">A/s Nr. </w:t>
                  </w:r>
                  <w:r w:rsidRPr="003325CC">
                    <w:rPr>
                      <w:rFonts w:ascii="Times New Roman" w:eastAsia="Times New Roman" w:hAnsi="Times New Roman" w:cs="Times New Roman"/>
                      <w:kern w:val="0"/>
                      <w:szCs w:val="20"/>
                      <w:lang w:eastAsia="en-US" w:bidi="ar-SA"/>
                    </w:rPr>
                    <w:t>LT 95 7300 0100 0054 3098</w:t>
                  </w:r>
                </w:p>
                <w:p w:rsidR="006809C6" w:rsidRPr="003325CC" w:rsidRDefault="006809C6" w:rsidP="00BA52DD">
                  <w:pPr>
                    <w:tabs>
                      <w:tab w:val="left" w:pos="720"/>
                    </w:tabs>
                    <w:suppressAutoHyphens w:val="0"/>
                    <w:autoSpaceDE w:val="0"/>
                    <w:adjustRightInd w:val="0"/>
                    <w:textAlignment w:val="auto"/>
                    <w:rPr>
                      <w:rFonts w:ascii="Times New Roman" w:eastAsia="Times New Roman" w:hAnsi="Times New Roman" w:cs="Times New Roman"/>
                      <w:kern w:val="0"/>
                      <w:szCs w:val="20"/>
                      <w:lang w:eastAsia="lt-LT" w:bidi="ar-SA"/>
                    </w:rPr>
                  </w:pPr>
                  <w:r w:rsidRPr="003325CC">
                    <w:rPr>
                      <w:rFonts w:ascii="Times New Roman" w:eastAsia="Times New Roman" w:hAnsi="Times New Roman" w:cs="Times New Roman"/>
                      <w:kern w:val="0"/>
                      <w:szCs w:val="20"/>
                      <w:lang w:eastAsia="lt-LT" w:bidi="ar-SA"/>
                    </w:rPr>
                    <w:t xml:space="preserve">Swedbank AB, 73000   </w:t>
                  </w:r>
                </w:p>
                <w:p w:rsidR="006809C6" w:rsidRPr="003325CC" w:rsidRDefault="006809C6" w:rsidP="00BA52DD">
                  <w:pPr>
                    <w:tabs>
                      <w:tab w:val="left" w:pos="720"/>
                    </w:tabs>
                    <w:suppressAutoHyphens w:val="0"/>
                    <w:autoSpaceDE w:val="0"/>
                    <w:adjustRightInd w:val="0"/>
                    <w:textAlignment w:val="auto"/>
                    <w:rPr>
                      <w:rFonts w:ascii="Times New Roman" w:eastAsia="Times New Roman" w:hAnsi="Times New Roman" w:cs="Times New Roman"/>
                      <w:kern w:val="0"/>
                      <w:szCs w:val="20"/>
                      <w:lang w:eastAsia="lt-LT" w:bidi="ar-SA"/>
                    </w:rPr>
                  </w:pPr>
                </w:p>
                <w:p w:rsidR="006809C6" w:rsidRPr="003325CC" w:rsidRDefault="006809C6" w:rsidP="00BA52DD">
                  <w:pPr>
                    <w:suppressAutoHyphens w:val="0"/>
                    <w:autoSpaceDE w:val="0"/>
                    <w:adjustRightInd w:val="0"/>
                    <w:jc w:val="both"/>
                    <w:textAlignment w:val="auto"/>
                    <w:rPr>
                      <w:rFonts w:ascii="Times New Roman" w:eastAsia="Times New Roman" w:hAnsi="Times New Roman" w:cs="Times New Roman"/>
                      <w:kern w:val="0"/>
                      <w:szCs w:val="20"/>
                      <w:lang w:eastAsia="lt-LT" w:bidi="ar-SA"/>
                    </w:rPr>
                  </w:pPr>
                  <w:r w:rsidRPr="003325CC">
                    <w:rPr>
                      <w:rFonts w:ascii="Times New Roman" w:eastAsia="Times New Roman" w:hAnsi="Times New Roman" w:cs="Times New Roman"/>
                      <w:kern w:val="0"/>
                      <w:szCs w:val="20"/>
                      <w:lang w:eastAsia="lt-LT" w:bidi="ar-SA"/>
                    </w:rPr>
                    <w:t>Tarnybos vado pavaduotojas</w:t>
                  </w:r>
                </w:p>
                <w:p w:rsidR="006809C6" w:rsidRPr="003325CC" w:rsidRDefault="006809C6" w:rsidP="00BA52DD">
                  <w:pPr>
                    <w:suppressAutoHyphens w:val="0"/>
                    <w:autoSpaceDE w:val="0"/>
                    <w:adjustRightInd w:val="0"/>
                    <w:jc w:val="both"/>
                    <w:textAlignment w:val="auto"/>
                    <w:rPr>
                      <w:rFonts w:ascii="Times New Roman" w:eastAsia="Times New Roman" w:hAnsi="Times New Roman" w:cs="Times New Roman"/>
                      <w:kern w:val="0"/>
                      <w:szCs w:val="20"/>
                      <w:lang w:eastAsia="lt-LT" w:bidi="ar-SA"/>
                    </w:rPr>
                  </w:pPr>
                </w:p>
                <w:p w:rsidR="006809C6" w:rsidRPr="003325CC" w:rsidRDefault="006809C6" w:rsidP="00BA52DD">
                  <w:pPr>
                    <w:suppressAutoHyphens w:val="0"/>
                    <w:autoSpaceDE w:val="0"/>
                    <w:adjustRightInd w:val="0"/>
                    <w:jc w:val="both"/>
                    <w:textAlignment w:val="auto"/>
                    <w:rPr>
                      <w:rFonts w:ascii="Times New Roman" w:eastAsia="Times New Roman" w:hAnsi="Times New Roman" w:cs="Times New Roman"/>
                      <w:kern w:val="0"/>
                      <w:szCs w:val="20"/>
                      <w:lang w:eastAsia="lt-LT" w:bidi="ar-SA"/>
                    </w:rPr>
                  </w:pPr>
                </w:p>
                <w:p w:rsidR="00880F32" w:rsidRDefault="00880F32" w:rsidP="00CE22A0">
                  <w:pPr>
                    <w:suppressAutoHyphens w:val="0"/>
                    <w:autoSpaceDE w:val="0"/>
                    <w:adjustRightInd w:val="0"/>
                    <w:jc w:val="both"/>
                    <w:textAlignment w:val="auto"/>
                    <w:rPr>
                      <w:rFonts w:ascii="Times New Roman" w:eastAsia="Times New Roman" w:hAnsi="Times New Roman" w:cs="Times New Roman"/>
                      <w:kern w:val="0"/>
                      <w:szCs w:val="20"/>
                      <w:lang w:eastAsia="lt-LT" w:bidi="ar-SA"/>
                    </w:rPr>
                  </w:pPr>
                </w:p>
                <w:p w:rsidR="006809C6" w:rsidRPr="003325CC" w:rsidRDefault="006809C6" w:rsidP="00CE22A0">
                  <w:pPr>
                    <w:suppressAutoHyphens w:val="0"/>
                    <w:autoSpaceDE w:val="0"/>
                    <w:adjustRightInd w:val="0"/>
                    <w:jc w:val="both"/>
                    <w:textAlignment w:val="auto"/>
                    <w:rPr>
                      <w:rFonts w:ascii="Times New Roman" w:eastAsia="Times New Roman" w:hAnsi="Times New Roman" w:cs="Times New Roman"/>
                      <w:kern w:val="0"/>
                      <w:szCs w:val="20"/>
                      <w:lang w:eastAsia="lt-LT" w:bidi="ar-SA"/>
                    </w:rPr>
                  </w:pPr>
                  <w:r w:rsidRPr="003325CC">
                    <w:rPr>
                      <w:rFonts w:ascii="Times New Roman" w:eastAsia="Times New Roman" w:hAnsi="Times New Roman" w:cs="Times New Roman"/>
                      <w:kern w:val="0"/>
                      <w:szCs w:val="20"/>
                      <w:lang w:eastAsia="lt-LT" w:bidi="ar-SA"/>
                    </w:rPr>
                    <w:t>Vidas Mačaitis</w:t>
                  </w:r>
                </w:p>
              </w:tc>
              <w:tc>
                <w:tcPr>
                  <w:tcW w:w="4711" w:type="dxa"/>
                  <w:shd w:val="clear" w:color="auto" w:fill="auto"/>
                </w:tcPr>
                <w:p w:rsidR="006809C6" w:rsidRPr="003325CC" w:rsidRDefault="006809C6" w:rsidP="00BA52DD">
                  <w:pPr>
                    <w:widowControl/>
                    <w:jc w:val="both"/>
                    <w:rPr>
                      <w:rFonts w:ascii="Times New Roman" w:eastAsia="Times New Roman" w:hAnsi="Times New Roman" w:cs="Times New Roman"/>
                      <w:b/>
                      <w:bCs/>
                      <w:lang w:eastAsia="lt-LT" w:bidi="ar-SA"/>
                    </w:rPr>
                  </w:pPr>
                  <w:r w:rsidRPr="003325CC">
                    <w:rPr>
                      <w:rFonts w:ascii="Times New Roman" w:eastAsia="Times New Roman" w:hAnsi="Times New Roman" w:cs="Times New Roman"/>
                      <w:b/>
                      <w:bCs/>
                      <w:lang w:eastAsia="lt-LT" w:bidi="ar-SA"/>
                    </w:rPr>
                    <w:t>UAB „</w:t>
                  </w:r>
                  <w:proofErr w:type="spellStart"/>
                  <w:r w:rsidRPr="003325CC">
                    <w:rPr>
                      <w:rFonts w:ascii="Times New Roman" w:eastAsia="Times New Roman" w:hAnsi="Times New Roman" w:cs="Times New Roman"/>
                      <w:b/>
                      <w:bCs/>
                      <w:lang w:eastAsia="lt-LT" w:bidi="ar-SA"/>
                    </w:rPr>
                    <w:t>Ecofleet</w:t>
                  </w:r>
                  <w:proofErr w:type="spellEnd"/>
                  <w:r w:rsidRPr="003325CC">
                    <w:rPr>
                      <w:rFonts w:ascii="Times New Roman" w:eastAsia="Times New Roman" w:hAnsi="Times New Roman" w:cs="Times New Roman"/>
                      <w:b/>
                      <w:bCs/>
                      <w:lang w:eastAsia="lt-LT" w:bidi="ar-SA"/>
                    </w:rPr>
                    <w:t xml:space="preserve"> Lietuva“</w:t>
                  </w:r>
                </w:p>
                <w:p w:rsidR="006809C6" w:rsidRPr="003325CC" w:rsidRDefault="006809C6" w:rsidP="00BA52DD">
                  <w:pPr>
                    <w:widowControl/>
                    <w:jc w:val="both"/>
                    <w:rPr>
                      <w:rFonts w:ascii="Times New Roman" w:eastAsia="Times New Roman" w:hAnsi="Times New Roman" w:cs="Times New Roman"/>
                      <w:lang w:eastAsia="lt-LT" w:bidi="ar-SA"/>
                    </w:rPr>
                  </w:pPr>
                </w:p>
                <w:p w:rsidR="006809C6" w:rsidRPr="003325CC" w:rsidRDefault="006809C6" w:rsidP="00BA52DD">
                  <w:pPr>
                    <w:widowControl/>
                    <w:jc w:val="both"/>
                    <w:rPr>
                      <w:rFonts w:ascii="Times New Roman" w:eastAsia="Times New Roman" w:hAnsi="Times New Roman" w:cs="Times New Roman"/>
                      <w:lang w:eastAsia="lt-LT" w:bidi="ar-SA"/>
                    </w:rPr>
                  </w:pPr>
                  <w:r w:rsidRPr="003325CC">
                    <w:rPr>
                      <w:rFonts w:ascii="Times New Roman" w:eastAsia="Times New Roman" w:hAnsi="Times New Roman" w:cs="Times New Roman"/>
                      <w:lang w:eastAsia="lt-LT" w:bidi="ar-SA"/>
                    </w:rPr>
                    <w:t xml:space="preserve">Perkūnkiemio g. 3, </w:t>
                  </w:r>
                </w:p>
                <w:p w:rsidR="006809C6" w:rsidRPr="003325CC" w:rsidRDefault="006809C6" w:rsidP="00BA52DD">
                  <w:pPr>
                    <w:widowControl/>
                    <w:jc w:val="both"/>
                    <w:rPr>
                      <w:rFonts w:ascii="Times New Roman" w:eastAsia="Times New Roman" w:hAnsi="Times New Roman" w:cs="Times New Roman"/>
                      <w:lang w:eastAsia="lt-LT" w:bidi="ar-SA"/>
                    </w:rPr>
                  </w:pPr>
                  <w:r w:rsidRPr="003325CC">
                    <w:rPr>
                      <w:rFonts w:ascii="Times New Roman" w:eastAsia="Times New Roman" w:hAnsi="Times New Roman" w:cs="Times New Roman"/>
                      <w:lang w:eastAsia="lt-LT" w:bidi="ar-SA"/>
                    </w:rPr>
                    <w:t>12127 Vilnius</w:t>
                  </w:r>
                </w:p>
                <w:p w:rsidR="006809C6" w:rsidRPr="003325CC" w:rsidRDefault="006809C6" w:rsidP="00BA52DD">
                  <w:pPr>
                    <w:widowControl/>
                    <w:jc w:val="both"/>
                    <w:rPr>
                      <w:rFonts w:ascii="Times New Roman" w:eastAsia="Calibri" w:hAnsi="Times New Roman" w:cs="Times New Roman"/>
                      <w:lang w:bidi="ar-SA"/>
                    </w:rPr>
                  </w:pPr>
                  <w:r w:rsidRPr="003325CC">
                    <w:rPr>
                      <w:rFonts w:ascii="Times New Roman" w:eastAsia="Times New Roman" w:hAnsi="Times New Roman" w:cs="Times New Roman"/>
                      <w:lang w:eastAsia="lt-LT" w:bidi="ar-SA"/>
                    </w:rPr>
                    <w:t>įm.</w:t>
                  </w:r>
                  <w:r w:rsidRPr="003325CC">
                    <w:rPr>
                      <w:rFonts w:ascii="Times New Roman" w:eastAsia="Times New Roman" w:hAnsi="Times New Roman" w:cs="Times New Roman"/>
                      <w:lang w:bidi="ar-SA"/>
                    </w:rPr>
                    <w:t xml:space="preserve"> kodas 301673643</w:t>
                  </w:r>
                </w:p>
                <w:p w:rsidR="006809C6" w:rsidRPr="003325CC" w:rsidRDefault="006809C6" w:rsidP="00BA52DD">
                  <w:pPr>
                    <w:widowControl/>
                    <w:jc w:val="both"/>
                    <w:rPr>
                      <w:rFonts w:ascii="Times New Roman" w:eastAsia="Calibri" w:hAnsi="Times New Roman" w:cs="Times New Roman"/>
                      <w:lang w:bidi="ar-SA"/>
                    </w:rPr>
                  </w:pPr>
                  <w:r w:rsidRPr="003325CC">
                    <w:rPr>
                      <w:rFonts w:ascii="Times New Roman" w:eastAsia="Times New Roman" w:hAnsi="Times New Roman" w:cs="Times New Roman"/>
                      <w:lang w:bidi="ar-SA"/>
                    </w:rPr>
                    <w:t>PVM mokėtojo kodas LT100003954117</w:t>
                  </w:r>
                </w:p>
                <w:p w:rsidR="006809C6" w:rsidRPr="003325CC" w:rsidRDefault="006809C6" w:rsidP="00BA52DD">
                  <w:pPr>
                    <w:widowControl/>
                    <w:jc w:val="both"/>
                    <w:rPr>
                      <w:rFonts w:ascii="Times New Roman" w:eastAsia="Times New Roman" w:hAnsi="Times New Roman" w:cs="Times New Roman"/>
                      <w:lang w:eastAsia="lt-LT" w:bidi="ar-SA"/>
                    </w:rPr>
                  </w:pPr>
                  <w:r w:rsidRPr="003325CC">
                    <w:rPr>
                      <w:rFonts w:ascii="Times New Roman" w:eastAsia="Times New Roman" w:hAnsi="Times New Roman" w:cs="Times New Roman"/>
                      <w:lang w:eastAsia="lt-LT" w:bidi="ar-SA"/>
                    </w:rPr>
                    <w:t>Tel. +370 5 2059955</w:t>
                  </w:r>
                </w:p>
                <w:p w:rsidR="006809C6" w:rsidRPr="003325CC" w:rsidRDefault="006809C6" w:rsidP="00BA52DD">
                  <w:pPr>
                    <w:widowControl/>
                    <w:jc w:val="both"/>
                    <w:rPr>
                      <w:rFonts w:ascii="Times New Roman" w:eastAsia="Calibri" w:hAnsi="Times New Roman" w:cs="Times New Roman"/>
                      <w:lang w:bidi="ar-SA"/>
                    </w:rPr>
                  </w:pPr>
                  <w:r w:rsidRPr="003325CC">
                    <w:rPr>
                      <w:rFonts w:ascii="Times New Roman" w:eastAsia="Times New Roman" w:hAnsi="Times New Roman" w:cs="Times New Roman"/>
                      <w:lang w:eastAsia="lt-LT" w:bidi="ar-SA"/>
                    </w:rPr>
                    <w:t>El. paštas</w:t>
                  </w:r>
                  <w:r w:rsidRPr="003325CC">
                    <w:rPr>
                      <w:rFonts w:ascii="Times New Roman" w:eastAsia="Calibri" w:hAnsi="Times New Roman" w:cs="Times New Roman"/>
                      <w:lang w:bidi="ar-SA"/>
                    </w:rPr>
                    <w:t xml:space="preserve"> lietuva@ecofleet.com</w:t>
                  </w:r>
                </w:p>
                <w:p w:rsidR="006809C6" w:rsidRPr="003325CC" w:rsidRDefault="006809C6" w:rsidP="00BA52DD">
                  <w:pPr>
                    <w:widowControl/>
                    <w:tabs>
                      <w:tab w:val="left" w:pos="720"/>
                    </w:tabs>
                    <w:suppressAutoHyphens w:val="0"/>
                    <w:autoSpaceDN/>
                    <w:textAlignment w:val="auto"/>
                    <w:rPr>
                      <w:rFonts w:ascii="Times New Roman" w:eastAsia="Times New Roman" w:hAnsi="Times New Roman" w:cs="Times New Roman"/>
                      <w:lang w:bidi="ar-SA"/>
                    </w:rPr>
                  </w:pPr>
                  <w:r w:rsidRPr="003325CC">
                    <w:rPr>
                      <w:rFonts w:ascii="Times New Roman" w:eastAsia="Times New Roman" w:hAnsi="Times New Roman" w:cs="Times New Roman"/>
                      <w:lang w:bidi="ar-SA"/>
                    </w:rPr>
                    <w:t>A/s Nr. LT79 7300 01012238 8966</w:t>
                  </w:r>
                </w:p>
                <w:p w:rsidR="006809C6" w:rsidRPr="003325CC" w:rsidRDefault="006809C6" w:rsidP="00BA52DD">
                  <w:pPr>
                    <w:widowControl/>
                    <w:tabs>
                      <w:tab w:val="left" w:pos="720"/>
                    </w:tabs>
                    <w:suppressAutoHyphens w:val="0"/>
                    <w:autoSpaceDN/>
                    <w:textAlignment w:val="auto"/>
                    <w:rPr>
                      <w:rFonts w:ascii="Times New Roman" w:eastAsia="Times New Roman" w:hAnsi="Times New Roman" w:cs="Times New Roman"/>
                    </w:rPr>
                  </w:pPr>
                  <w:r w:rsidRPr="003325CC">
                    <w:rPr>
                      <w:rFonts w:ascii="Times New Roman" w:eastAsia="Times New Roman" w:hAnsi="Times New Roman" w:cs="Times New Roman"/>
                    </w:rPr>
                    <w:t xml:space="preserve">Swedbank AB,  </w:t>
                  </w:r>
                  <w:r w:rsidRPr="003325CC">
                    <w:rPr>
                      <w:rFonts w:ascii="Times New Roman" w:eastAsia="Times New Roman" w:hAnsi="Times New Roman" w:cs="Times New Roman"/>
                      <w:kern w:val="0"/>
                      <w:lang w:eastAsia="lt-LT" w:bidi="ar-SA"/>
                    </w:rPr>
                    <w:t xml:space="preserve">73000   </w:t>
                  </w:r>
                </w:p>
                <w:p w:rsidR="006809C6" w:rsidRPr="003325CC" w:rsidRDefault="006809C6" w:rsidP="00BA52DD">
                  <w:pPr>
                    <w:widowControl/>
                    <w:tabs>
                      <w:tab w:val="left" w:pos="720"/>
                    </w:tabs>
                    <w:suppressAutoHyphens w:val="0"/>
                    <w:autoSpaceDN/>
                    <w:textAlignment w:val="auto"/>
                    <w:rPr>
                      <w:rFonts w:ascii="Times New Roman" w:eastAsia="Times New Roman" w:hAnsi="Times New Roman" w:cs="Times New Roman"/>
                    </w:rPr>
                  </w:pPr>
                </w:p>
                <w:p w:rsidR="006809C6" w:rsidRPr="003325CC" w:rsidRDefault="006809C6" w:rsidP="00BA52DD">
                  <w:pPr>
                    <w:widowControl/>
                    <w:jc w:val="both"/>
                    <w:rPr>
                      <w:rFonts w:ascii="Times New Roman" w:eastAsia="Calibri" w:hAnsi="Times New Roman" w:cs="Times New Roman"/>
                      <w:lang w:bidi="ar-SA"/>
                    </w:rPr>
                  </w:pPr>
                  <w:r w:rsidRPr="003325CC">
                    <w:rPr>
                      <w:rFonts w:ascii="Times New Roman" w:eastAsia="Calibri" w:hAnsi="Times New Roman" w:cs="Times New Roman"/>
                      <w:lang w:bidi="ar-SA"/>
                    </w:rPr>
                    <w:t xml:space="preserve">Projektų vadovas </w:t>
                  </w:r>
                </w:p>
                <w:p w:rsidR="006809C6" w:rsidRPr="003325CC" w:rsidRDefault="006809C6" w:rsidP="00BA52DD">
                  <w:pPr>
                    <w:widowControl/>
                    <w:jc w:val="both"/>
                    <w:rPr>
                      <w:rFonts w:ascii="Times New Roman" w:eastAsia="Calibri" w:hAnsi="Times New Roman" w:cs="Times New Roman"/>
                      <w:lang w:bidi="ar-SA"/>
                    </w:rPr>
                  </w:pPr>
                </w:p>
                <w:p w:rsidR="006809C6" w:rsidRPr="003325CC" w:rsidRDefault="006809C6" w:rsidP="00BA52DD">
                  <w:pPr>
                    <w:widowControl/>
                    <w:jc w:val="both"/>
                    <w:rPr>
                      <w:rFonts w:ascii="Times New Roman" w:eastAsia="Calibri" w:hAnsi="Times New Roman" w:cs="Times New Roman"/>
                      <w:lang w:bidi="ar-SA"/>
                    </w:rPr>
                  </w:pPr>
                </w:p>
                <w:p w:rsidR="006809C6" w:rsidRPr="003325CC" w:rsidRDefault="006809C6" w:rsidP="00BA52DD">
                  <w:pPr>
                    <w:widowControl/>
                    <w:jc w:val="both"/>
                    <w:rPr>
                      <w:rFonts w:ascii="Times New Roman" w:eastAsia="Calibri" w:hAnsi="Times New Roman" w:cs="Times New Roman"/>
                      <w:lang w:bidi="ar-SA"/>
                    </w:rPr>
                  </w:pPr>
                  <w:r w:rsidRPr="003325CC">
                    <w:rPr>
                      <w:rFonts w:ascii="Times New Roman" w:eastAsia="Calibri" w:hAnsi="Times New Roman" w:cs="Times New Roman"/>
                      <w:lang w:bidi="ar-SA"/>
                    </w:rPr>
                    <w:t xml:space="preserve">Dainius </w:t>
                  </w:r>
                  <w:proofErr w:type="spellStart"/>
                  <w:r w:rsidRPr="003325CC">
                    <w:rPr>
                      <w:rFonts w:ascii="Times New Roman" w:eastAsia="Calibri" w:hAnsi="Times New Roman" w:cs="Times New Roman"/>
                      <w:lang w:bidi="ar-SA"/>
                    </w:rPr>
                    <w:t>Kerevičius</w:t>
                  </w:r>
                  <w:proofErr w:type="spellEnd"/>
                </w:p>
                <w:p w:rsidR="006809C6" w:rsidRPr="003325CC" w:rsidRDefault="006809C6" w:rsidP="00BA52DD">
                  <w:pPr>
                    <w:widowControl/>
                    <w:tabs>
                      <w:tab w:val="left" w:pos="720"/>
                    </w:tabs>
                    <w:suppressAutoHyphens w:val="0"/>
                    <w:autoSpaceDN/>
                    <w:textAlignment w:val="auto"/>
                    <w:rPr>
                      <w:rFonts w:ascii="Times New Roman" w:eastAsia="Times New Roman" w:hAnsi="Times New Roman" w:cs="Times New Roman"/>
                      <w:kern w:val="0"/>
                      <w:szCs w:val="20"/>
                      <w:lang w:eastAsia="lt-LT" w:bidi="ar-SA"/>
                    </w:rPr>
                  </w:pPr>
                </w:p>
              </w:tc>
            </w:tr>
          </w:tbl>
          <w:p w:rsidR="006809C6" w:rsidRDefault="006809C6" w:rsidP="00BA52DD">
            <w:pPr>
              <w:pStyle w:val="TableContents"/>
              <w:spacing w:after="283"/>
            </w:pPr>
          </w:p>
        </w:tc>
        <w:tc>
          <w:tcPr>
            <w:tcW w:w="1042" w:type="dxa"/>
            <w:shd w:val="clear" w:color="auto" w:fill="auto"/>
            <w:tcMar>
              <w:top w:w="0" w:type="dxa"/>
              <w:left w:w="0" w:type="dxa"/>
              <w:bottom w:w="0" w:type="dxa"/>
              <w:right w:w="0" w:type="dxa"/>
            </w:tcMar>
          </w:tcPr>
          <w:p w:rsidR="006809C6" w:rsidRDefault="006809C6" w:rsidP="00BA52DD">
            <w:pPr>
              <w:pStyle w:val="TableContents"/>
              <w:spacing w:after="283"/>
            </w:pPr>
          </w:p>
        </w:tc>
        <w:tc>
          <w:tcPr>
            <w:tcW w:w="4481" w:type="dxa"/>
            <w:shd w:val="clear" w:color="auto" w:fill="auto"/>
            <w:tcMar>
              <w:top w:w="0" w:type="dxa"/>
              <w:left w:w="0" w:type="dxa"/>
              <w:bottom w:w="0" w:type="dxa"/>
              <w:right w:w="0" w:type="dxa"/>
            </w:tcMar>
          </w:tcPr>
          <w:tbl>
            <w:tblPr>
              <w:tblW w:w="9639" w:type="dxa"/>
              <w:tblLayout w:type="fixed"/>
              <w:tblLook w:val="01E0" w:firstRow="1" w:lastRow="1" w:firstColumn="1" w:lastColumn="1" w:noHBand="0" w:noVBand="0"/>
            </w:tblPr>
            <w:tblGrid>
              <w:gridCol w:w="4751"/>
              <w:gridCol w:w="177"/>
              <w:gridCol w:w="4711"/>
            </w:tblGrid>
            <w:tr w:rsidR="00806A7C" w:rsidRPr="003325CC" w:rsidTr="00F81D02">
              <w:trPr>
                <w:trHeight w:val="697"/>
              </w:trPr>
              <w:tc>
                <w:tcPr>
                  <w:tcW w:w="4751" w:type="dxa"/>
                  <w:shd w:val="clear" w:color="auto" w:fill="auto"/>
                </w:tcPr>
                <w:p w:rsidR="00806A7C" w:rsidRPr="003325CC" w:rsidRDefault="001E0D14" w:rsidP="00F81D02">
                  <w:pPr>
                    <w:tabs>
                      <w:tab w:val="right" w:pos="10065"/>
                    </w:tabs>
                    <w:suppressAutoHyphens w:val="0"/>
                    <w:autoSpaceDE w:val="0"/>
                    <w:adjustRightInd w:val="0"/>
                    <w:textAlignment w:val="auto"/>
                    <w:rPr>
                      <w:rFonts w:ascii="Times New Roman" w:eastAsia="Times New Roman" w:hAnsi="Times New Roman" w:cs="Times New Roman"/>
                      <w:b/>
                      <w:snapToGrid w:val="0"/>
                      <w:kern w:val="0"/>
                      <w:lang w:eastAsia="lt-LT" w:bidi="ar-SA"/>
                    </w:rPr>
                  </w:pPr>
                  <w:r>
                    <w:rPr>
                      <w:rFonts w:ascii="Times New Roman" w:eastAsia="Times New Roman" w:hAnsi="Times New Roman" w:cs="Times New Roman"/>
                      <w:b/>
                      <w:snapToGrid w:val="0"/>
                      <w:kern w:val="0"/>
                      <w:lang w:eastAsia="lt-LT" w:bidi="ar-SA"/>
                    </w:rPr>
                    <w:t>TEI</w:t>
                  </w:r>
                  <w:r w:rsidR="00806A7C" w:rsidRPr="003325CC">
                    <w:rPr>
                      <w:rFonts w:ascii="Times New Roman" w:eastAsia="Times New Roman" w:hAnsi="Times New Roman" w:cs="Times New Roman"/>
                      <w:b/>
                      <w:snapToGrid w:val="0"/>
                      <w:kern w:val="0"/>
                      <w:lang w:eastAsia="lt-LT" w:bidi="ar-SA"/>
                    </w:rPr>
                    <w:t>KĖJAS</w:t>
                  </w:r>
                </w:p>
                <w:p w:rsidR="00806A7C" w:rsidRPr="003325CC" w:rsidRDefault="00806A7C" w:rsidP="00F81D02">
                  <w:pPr>
                    <w:tabs>
                      <w:tab w:val="left" w:pos="720"/>
                      <w:tab w:val="right" w:pos="10065"/>
                    </w:tabs>
                    <w:suppressAutoHyphens w:val="0"/>
                    <w:autoSpaceDE w:val="0"/>
                    <w:adjustRightInd w:val="0"/>
                    <w:textAlignment w:val="auto"/>
                    <w:rPr>
                      <w:rFonts w:ascii="Times New Roman" w:eastAsia="Times New Roman" w:hAnsi="Times New Roman" w:cs="Times New Roman"/>
                      <w:b/>
                      <w:kern w:val="0"/>
                      <w:lang w:eastAsia="lt-LT" w:bidi="ar-SA"/>
                    </w:rPr>
                  </w:pPr>
                </w:p>
              </w:tc>
              <w:tc>
                <w:tcPr>
                  <w:tcW w:w="4888" w:type="dxa"/>
                  <w:gridSpan w:val="2"/>
                  <w:shd w:val="clear" w:color="auto" w:fill="auto"/>
                </w:tcPr>
                <w:p w:rsidR="00806A7C" w:rsidRPr="003325CC" w:rsidRDefault="00806A7C" w:rsidP="00F81D02">
                  <w:pPr>
                    <w:tabs>
                      <w:tab w:val="right" w:pos="10065"/>
                    </w:tabs>
                    <w:suppressAutoHyphens w:val="0"/>
                    <w:autoSpaceDE w:val="0"/>
                    <w:adjustRightInd w:val="0"/>
                    <w:textAlignment w:val="auto"/>
                    <w:rPr>
                      <w:rFonts w:ascii="Times New Roman" w:eastAsia="Times New Roman" w:hAnsi="Times New Roman" w:cs="Times New Roman"/>
                      <w:b/>
                      <w:snapToGrid w:val="0"/>
                      <w:kern w:val="0"/>
                      <w:lang w:eastAsia="lt-LT" w:bidi="ar-SA"/>
                    </w:rPr>
                  </w:pPr>
                </w:p>
                <w:p w:rsidR="00806A7C" w:rsidRPr="003325CC" w:rsidRDefault="00806A7C" w:rsidP="00F81D02">
                  <w:pPr>
                    <w:tabs>
                      <w:tab w:val="right" w:pos="10065"/>
                    </w:tabs>
                    <w:suppressAutoHyphens w:val="0"/>
                    <w:autoSpaceDE w:val="0"/>
                    <w:adjustRightInd w:val="0"/>
                    <w:textAlignment w:val="auto"/>
                    <w:rPr>
                      <w:rFonts w:ascii="Times New Roman" w:eastAsia="Times New Roman" w:hAnsi="Times New Roman" w:cs="Times New Roman"/>
                      <w:b/>
                      <w:kern w:val="0"/>
                      <w:lang w:eastAsia="lt-LT" w:bidi="ar-SA"/>
                    </w:rPr>
                  </w:pPr>
                  <w:r w:rsidRPr="003325CC">
                    <w:rPr>
                      <w:rFonts w:ascii="Times New Roman" w:eastAsia="Calibri" w:hAnsi="Times New Roman" w:cs="Times New Roman"/>
                      <w:b/>
                      <w:snapToGrid w:val="0"/>
                      <w:kern w:val="0"/>
                      <w:szCs w:val="22"/>
                      <w:lang w:eastAsia="en-US" w:bidi="ar-SA"/>
                    </w:rPr>
                    <w:t>TIEKĖJAS</w:t>
                  </w:r>
                </w:p>
              </w:tc>
            </w:tr>
            <w:tr w:rsidR="00806A7C" w:rsidRPr="003325CC" w:rsidTr="00F81D02">
              <w:tc>
                <w:tcPr>
                  <w:tcW w:w="4928" w:type="dxa"/>
                  <w:gridSpan w:val="2"/>
                  <w:shd w:val="clear" w:color="auto" w:fill="auto"/>
                </w:tcPr>
                <w:p w:rsidR="00806A7C" w:rsidRPr="003325CC" w:rsidRDefault="001E0D14" w:rsidP="00F81D02">
                  <w:pPr>
                    <w:suppressAutoHyphens w:val="0"/>
                    <w:autoSpaceDE w:val="0"/>
                    <w:adjustRightInd w:val="0"/>
                    <w:textAlignment w:val="auto"/>
                    <w:rPr>
                      <w:rFonts w:ascii="Times New Roman" w:eastAsia="Times New Roman" w:hAnsi="Times New Roman" w:cs="Times New Roman"/>
                      <w:snapToGrid w:val="0"/>
                      <w:kern w:val="0"/>
                      <w:szCs w:val="20"/>
                      <w:lang w:eastAsia="lt-LT" w:bidi="ar-SA"/>
                    </w:rPr>
                  </w:pPr>
                  <w:r>
                    <w:rPr>
                      <w:rFonts w:ascii="Times New Roman" w:eastAsia="Times New Roman" w:hAnsi="Times New Roman" w:cs="Times New Roman"/>
                      <w:b/>
                      <w:snapToGrid w:val="0"/>
                      <w:kern w:val="0"/>
                      <w:szCs w:val="20"/>
                      <w:lang w:eastAsia="lt-LT" w:bidi="ar-SA"/>
                    </w:rPr>
                    <w:t>AB „Lietuvos draudimas“</w:t>
                  </w:r>
                  <w:r w:rsidR="00806A7C">
                    <w:rPr>
                      <w:rFonts w:ascii="Times New Roman" w:eastAsia="Times New Roman" w:hAnsi="Times New Roman" w:cs="Times New Roman"/>
                      <w:snapToGrid w:val="0"/>
                      <w:kern w:val="0"/>
                      <w:szCs w:val="20"/>
                      <w:lang w:eastAsia="lt-LT" w:bidi="ar-SA"/>
                    </w:rPr>
                    <w:t xml:space="preserve"> </w:t>
                  </w:r>
                </w:p>
                <w:p w:rsidR="00806A7C" w:rsidRPr="003325CC" w:rsidRDefault="00806A7C" w:rsidP="00F81D02">
                  <w:pPr>
                    <w:suppressAutoHyphens w:val="0"/>
                    <w:autoSpaceDE w:val="0"/>
                    <w:adjustRightInd w:val="0"/>
                    <w:textAlignment w:val="auto"/>
                    <w:rPr>
                      <w:rFonts w:ascii="Times New Roman" w:eastAsia="Times New Roman" w:hAnsi="Times New Roman" w:cs="Times New Roman"/>
                      <w:snapToGrid w:val="0"/>
                      <w:kern w:val="0"/>
                      <w:szCs w:val="20"/>
                      <w:lang w:eastAsia="lt-LT" w:bidi="ar-SA"/>
                    </w:rPr>
                  </w:pPr>
                  <w:r>
                    <w:rPr>
                      <w:rFonts w:ascii="Times New Roman" w:eastAsia="Times New Roman" w:hAnsi="Times New Roman" w:cs="Times New Roman"/>
                      <w:snapToGrid w:val="0"/>
                      <w:kern w:val="0"/>
                      <w:szCs w:val="20"/>
                      <w:lang w:eastAsia="lt-LT" w:bidi="ar-SA"/>
                    </w:rPr>
                    <w:t xml:space="preserve">Įmonės kodas </w:t>
                  </w:r>
                  <w:r w:rsidR="001E0D14">
                    <w:rPr>
                      <w:rFonts w:ascii="Times New Roman" w:eastAsia="Times New Roman" w:hAnsi="Times New Roman" w:cs="Times New Roman"/>
                      <w:snapToGrid w:val="0"/>
                      <w:kern w:val="0"/>
                      <w:szCs w:val="20"/>
                      <w:lang w:eastAsia="lt-LT" w:bidi="ar-SA"/>
                    </w:rPr>
                    <w:t>110051834</w:t>
                  </w:r>
                  <w:r w:rsidRPr="003325CC">
                    <w:rPr>
                      <w:rFonts w:ascii="Times New Roman" w:eastAsia="Times New Roman" w:hAnsi="Times New Roman" w:cs="Times New Roman"/>
                      <w:snapToGrid w:val="0"/>
                      <w:kern w:val="0"/>
                      <w:szCs w:val="20"/>
                      <w:lang w:eastAsia="lt-LT" w:bidi="ar-SA"/>
                    </w:rPr>
                    <w:tab/>
                    <w:t xml:space="preserve"> </w:t>
                  </w:r>
                </w:p>
                <w:p w:rsidR="00806A7C" w:rsidRPr="003325CC" w:rsidRDefault="00806A7C" w:rsidP="00F81D02">
                  <w:pPr>
                    <w:tabs>
                      <w:tab w:val="left" w:pos="5220"/>
                    </w:tabs>
                    <w:suppressAutoHyphens w:val="0"/>
                    <w:autoSpaceDE w:val="0"/>
                    <w:adjustRightInd w:val="0"/>
                    <w:textAlignment w:val="auto"/>
                    <w:rPr>
                      <w:rFonts w:ascii="Times New Roman" w:eastAsia="Times New Roman" w:hAnsi="Times New Roman" w:cs="Times New Roman"/>
                      <w:snapToGrid w:val="0"/>
                      <w:kern w:val="0"/>
                      <w:szCs w:val="20"/>
                      <w:lang w:eastAsia="lt-LT" w:bidi="ar-SA"/>
                    </w:rPr>
                  </w:pPr>
                  <w:r>
                    <w:rPr>
                      <w:rFonts w:ascii="Times New Roman" w:eastAsia="Times New Roman" w:hAnsi="Times New Roman" w:cs="Times New Roman"/>
                      <w:snapToGrid w:val="0"/>
                      <w:kern w:val="0"/>
                      <w:szCs w:val="20"/>
                      <w:lang w:eastAsia="lt-LT" w:bidi="ar-SA"/>
                    </w:rPr>
                    <w:t>PVM mok</w:t>
                  </w:r>
                  <w:r w:rsidR="001E0D14">
                    <w:rPr>
                      <w:rFonts w:ascii="Times New Roman" w:eastAsia="Times New Roman" w:hAnsi="Times New Roman" w:cs="Times New Roman"/>
                      <w:snapToGrid w:val="0"/>
                      <w:kern w:val="0"/>
                      <w:szCs w:val="20"/>
                      <w:lang w:eastAsia="lt-LT" w:bidi="ar-SA"/>
                    </w:rPr>
                    <w:t>ėtojo kodas LT 100518314</w:t>
                  </w:r>
                  <w:r w:rsidRPr="003325CC">
                    <w:rPr>
                      <w:rFonts w:ascii="Times New Roman" w:eastAsia="Times New Roman" w:hAnsi="Times New Roman" w:cs="Times New Roman"/>
                      <w:snapToGrid w:val="0"/>
                      <w:kern w:val="0"/>
                      <w:szCs w:val="20"/>
                      <w:lang w:eastAsia="lt-LT" w:bidi="ar-SA"/>
                    </w:rPr>
                    <w:t xml:space="preserve"> </w:t>
                  </w:r>
                </w:p>
                <w:p w:rsidR="00806A7C" w:rsidRPr="003325CC" w:rsidRDefault="001E0D14" w:rsidP="00F81D02">
                  <w:pPr>
                    <w:tabs>
                      <w:tab w:val="left" w:pos="5220"/>
                    </w:tabs>
                    <w:suppressAutoHyphens w:val="0"/>
                    <w:autoSpaceDE w:val="0"/>
                    <w:adjustRightInd w:val="0"/>
                    <w:textAlignment w:val="auto"/>
                    <w:rPr>
                      <w:rFonts w:ascii="Times New Roman" w:eastAsia="Times New Roman" w:hAnsi="Times New Roman" w:cs="Times New Roman"/>
                      <w:snapToGrid w:val="0"/>
                      <w:kern w:val="0"/>
                      <w:szCs w:val="20"/>
                      <w:lang w:eastAsia="lt-LT" w:bidi="ar-SA"/>
                    </w:rPr>
                  </w:pPr>
                  <w:r>
                    <w:rPr>
                      <w:rFonts w:ascii="Times New Roman" w:eastAsia="Times New Roman" w:hAnsi="Times New Roman" w:cs="Times New Roman"/>
                      <w:snapToGrid w:val="0"/>
                      <w:kern w:val="0"/>
                      <w:szCs w:val="20"/>
                      <w:lang w:eastAsia="lt-LT" w:bidi="ar-SA"/>
                    </w:rPr>
                    <w:t>J.Basanavičiaus 12</w:t>
                  </w:r>
                  <w:r w:rsidR="00806A7C">
                    <w:rPr>
                      <w:rFonts w:ascii="Times New Roman" w:eastAsia="Times New Roman" w:hAnsi="Times New Roman" w:cs="Times New Roman"/>
                      <w:snapToGrid w:val="0"/>
                      <w:kern w:val="0"/>
                      <w:szCs w:val="20"/>
                      <w:lang w:eastAsia="lt-LT" w:bidi="ar-SA"/>
                    </w:rPr>
                    <w:t>, LT-0</w:t>
                  </w:r>
                  <w:r>
                    <w:rPr>
                      <w:rFonts w:ascii="Times New Roman" w:eastAsia="Times New Roman" w:hAnsi="Times New Roman" w:cs="Times New Roman"/>
                      <w:snapToGrid w:val="0"/>
                      <w:kern w:val="0"/>
                      <w:szCs w:val="20"/>
                      <w:lang w:eastAsia="lt-LT" w:bidi="ar-SA"/>
                    </w:rPr>
                    <w:t>3224</w:t>
                  </w:r>
                  <w:r w:rsidR="00806A7C" w:rsidRPr="003325CC">
                    <w:rPr>
                      <w:rFonts w:ascii="Times New Roman" w:eastAsia="Times New Roman" w:hAnsi="Times New Roman" w:cs="Times New Roman"/>
                      <w:snapToGrid w:val="0"/>
                      <w:kern w:val="0"/>
                      <w:szCs w:val="20"/>
                      <w:lang w:eastAsia="lt-LT" w:bidi="ar-SA"/>
                    </w:rPr>
                    <w:t xml:space="preserve"> Vilnius </w:t>
                  </w:r>
                </w:p>
                <w:p w:rsidR="00806A7C" w:rsidRPr="003325CC" w:rsidRDefault="001E0D14" w:rsidP="00F81D02">
                  <w:pPr>
                    <w:tabs>
                      <w:tab w:val="left" w:pos="5220"/>
                    </w:tabs>
                    <w:suppressAutoHyphens w:val="0"/>
                    <w:autoSpaceDE w:val="0"/>
                    <w:adjustRightInd w:val="0"/>
                    <w:textAlignment w:val="auto"/>
                    <w:rPr>
                      <w:rFonts w:ascii="Times New Roman" w:eastAsia="Times New Roman" w:hAnsi="Times New Roman" w:cs="Times New Roman"/>
                      <w:snapToGrid w:val="0"/>
                      <w:kern w:val="0"/>
                      <w:szCs w:val="20"/>
                      <w:lang w:eastAsia="lt-LT" w:bidi="ar-SA"/>
                    </w:rPr>
                  </w:pPr>
                  <w:r>
                    <w:rPr>
                      <w:rFonts w:ascii="Times New Roman" w:eastAsia="Times New Roman" w:hAnsi="Times New Roman" w:cs="Times New Roman"/>
                      <w:kern w:val="0"/>
                      <w:szCs w:val="20"/>
                      <w:lang w:eastAsia="lt-LT" w:bidi="ar-SA"/>
                    </w:rPr>
                    <w:t>Tel.: +370 5</w:t>
                  </w:r>
                  <w:r w:rsidR="00806A7C">
                    <w:rPr>
                      <w:rFonts w:ascii="Times New Roman" w:eastAsia="Times New Roman" w:hAnsi="Times New Roman" w:cs="Times New Roman"/>
                      <w:kern w:val="0"/>
                      <w:szCs w:val="20"/>
                      <w:lang w:eastAsia="lt-LT" w:bidi="ar-SA"/>
                    </w:rPr>
                    <w:t xml:space="preserve"> </w:t>
                  </w:r>
                  <w:r>
                    <w:rPr>
                      <w:rFonts w:ascii="Times New Roman" w:eastAsia="Times New Roman" w:hAnsi="Times New Roman" w:cs="Times New Roman"/>
                      <w:kern w:val="0"/>
                      <w:szCs w:val="20"/>
                      <w:lang w:eastAsia="lt-LT" w:bidi="ar-SA"/>
                    </w:rPr>
                    <w:t>2666612</w:t>
                  </w:r>
                  <w:r w:rsidR="00806A7C" w:rsidRPr="003325CC">
                    <w:rPr>
                      <w:rFonts w:ascii="Times New Roman" w:eastAsia="Times New Roman" w:hAnsi="Times New Roman" w:cs="Times New Roman"/>
                      <w:kern w:val="0"/>
                      <w:szCs w:val="20"/>
                      <w:lang w:eastAsia="lt-LT" w:bidi="ar-SA"/>
                    </w:rPr>
                    <w:t xml:space="preserve">    </w:t>
                  </w:r>
                </w:p>
                <w:p w:rsidR="00806A7C" w:rsidRPr="003325CC" w:rsidRDefault="001E0D14" w:rsidP="00F81D02">
                  <w:pPr>
                    <w:tabs>
                      <w:tab w:val="left" w:pos="720"/>
                    </w:tabs>
                    <w:suppressAutoHyphens w:val="0"/>
                    <w:autoSpaceDE w:val="0"/>
                    <w:adjustRightInd w:val="0"/>
                    <w:textAlignment w:val="auto"/>
                    <w:rPr>
                      <w:rFonts w:ascii="Times New Roman" w:eastAsia="Times New Roman" w:hAnsi="Times New Roman" w:cs="Times New Roman"/>
                      <w:kern w:val="0"/>
                      <w:szCs w:val="20"/>
                      <w:lang w:eastAsia="lt-LT" w:bidi="ar-SA"/>
                    </w:rPr>
                  </w:pPr>
                  <w:r>
                    <w:rPr>
                      <w:rFonts w:ascii="Times New Roman" w:eastAsia="Times New Roman" w:hAnsi="Times New Roman" w:cs="Times New Roman"/>
                      <w:kern w:val="0"/>
                      <w:szCs w:val="20"/>
                      <w:lang w:eastAsia="lt-LT" w:bidi="ar-SA"/>
                    </w:rPr>
                    <w:t>Faksas: +370 5 2314138</w:t>
                  </w:r>
                  <w:r w:rsidR="00806A7C" w:rsidRPr="003325CC">
                    <w:rPr>
                      <w:rFonts w:ascii="Times New Roman" w:eastAsia="Times New Roman" w:hAnsi="Times New Roman" w:cs="Times New Roman"/>
                      <w:kern w:val="0"/>
                      <w:szCs w:val="20"/>
                      <w:lang w:eastAsia="lt-LT" w:bidi="ar-SA"/>
                    </w:rPr>
                    <w:t xml:space="preserve">   </w:t>
                  </w:r>
                </w:p>
                <w:p w:rsidR="00806A7C" w:rsidRPr="003325CC" w:rsidRDefault="00806A7C" w:rsidP="00F81D02">
                  <w:pPr>
                    <w:tabs>
                      <w:tab w:val="left" w:pos="720"/>
                    </w:tabs>
                    <w:suppressAutoHyphens w:val="0"/>
                    <w:autoSpaceDE w:val="0"/>
                    <w:adjustRightInd w:val="0"/>
                    <w:textAlignment w:val="auto"/>
                    <w:rPr>
                      <w:rFonts w:ascii="Times New Roman" w:eastAsia="Times New Roman" w:hAnsi="Times New Roman" w:cs="Times New Roman"/>
                      <w:kern w:val="0"/>
                      <w:lang w:eastAsia="lt-LT" w:bidi="ar-SA"/>
                    </w:rPr>
                  </w:pPr>
                  <w:r w:rsidRPr="003325CC">
                    <w:rPr>
                      <w:rFonts w:ascii="Times New Roman" w:eastAsia="Times New Roman" w:hAnsi="Times New Roman" w:cs="Times New Roman"/>
                      <w:sz w:val="22"/>
                      <w:szCs w:val="22"/>
                      <w:lang w:bidi="ar-SA"/>
                    </w:rPr>
                    <w:t xml:space="preserve">A/s Nr. </w:t>
                  </w:r>
                  <w:r w:rsidRPr="003325CC">
                    <w:rPr>
                      <w:rFonts w:ascii="Times New Roman" w:eastAsia="Times New Roman" w:hAnsi="Times New Roman" w:cs="Times New Roman"/>
                      <w:kern w:val="0"/>
                      <w:szCs w:val="20"/>
                      <w:lang w:eastAsia="en-US" w:bidi="ar-SA"/>
                    </w:rPr>
                    <w:t xml:space="preserve">LT </w:t>
                  </w:r>
                  <w:r w:rsidR="00FF7F56">
                    <w:rPr>
                      <w:rFonts w:ascii="Times New Roman" w:eastAsia="Times New Roman" w:hAnsi="Times New Roman" w:cs="Times New Roman"/>
                      <w:kern w:val="0"/>
                      <w:szCs w:val="20"/>
                      <w:lang w:eastAsia="en-US" w:bidi="ar-SA"/>
                    </w:rPr>
                    <w:t>26 7300 0100 0054 3661</w:t>
                  </w:r>
                </w:p>
                <w:p w:rsidR="00806A7C" w:rsidRPr="003325CC" w:rsidRDefault="00806A7C" w:rsidP="00F81D02">
                  <w:pPr>
                    <w:tabs>
                      <w:tab w:val="left" w:pos="720"/>
                    </w:tabs>
                    <w:suppressAutoHyphens w:val="0"/>
                    <w:autoSpaceDE w:val="0"/>
                    <w:adjustRightInd w:val="0"/>
                    <w:textAlignment w:val="auto"/>
                    <w:rPr>
                      <w:rFonts w:ascii="Times New Roman" w:eastAsia="Times New Roman" w:hAnsi="Times New Roman" w:cs="Times New Roman"/>
                      <w:kern w:val="0"/>
                      <w:szCs w:val="20"/>
                      <w:lang w:eastAsia="lt-LT" w:bidi="ar-SA"/>
                    </w:rPr>
                  </w:pPr>
                  <w:r w:rsidRPr="003325CC">
                    <w:rPr>
                      <w:rFonts w:ascii="Times New Roman" w:eastAsia="Times New Roman" w:hAnsi="Times New Roman" w:cs="Times New Roman"/>
                      <w:kern w:val="0"/>
                      <w:szCs w:val="20"/>
                      <w:lang w:eastAsia="lt-LT" w:bidi="ar-SA"/>
                    </w:rPr>
                    <w:t xml:space="preserve">Swedbank AB, 73000   </w:t>
                  </w:r>
                </w:p>
                <w:p w:rsidR="00806A7C" w:rsidRPr="003325CC" w:rsidRDefault="00806A7C" w:rsidP="00F81D02">
                  <w:pPr>
                    <w:tabs>
                      <w:tab w:val="left" w:pos="720"/>
                    </w:tabs>
                    <w:suppressAutoHyphens w:val="0"/>
                    <w:autoSpaceDE w:val="0"/>
                    <w:adjustRightInd w:val="0"/>
                    <w:textAlignment w:val="auto"/>
                    <w:rPr>
                      <w:rFonts w:ascii="Times New Roman" w:eastAsia="Times New Roman" w:hAnsi="Times New Roman" w:cs="Times New Roman"/>
                      <w:kern w:val="0"/>
                      <w:szCs w:val="20"/>
                      <w:lang w:eastAsia="lt-LT" w:bidi="ar-SA"/>
                    </w:rPr>
                  </w:pPr>
                </w:p>
                <w:p w:rsidR="00806A7C" w:rsidRDefault="00806A7C" w:rsidP="00F81D02">
                  <w:pPr>
                    <w:suppressAutoHyphens w:val="0"/>
                    <w:autoSpaceDE w:val="0"/>
                    <w:adjustRightInd w:val="0"/>
                    <w:jc w:val="both"/>
                    <w:textAlignment w:val="auto"/>
                    <w:rPr>
                      <w:rFonts w:ascii="Times New Roman" w:eastAsia="Times New Roman" w:hAnsi="Times New Roman" w:cs="Times New Roman"/>
                      <w:kern w:val="0"/>
                      <w:szCs w:val="20"/>
                      <w:lang w:eastAsia="lt-LT" w:bidi="ar-SA"/>
                    </w:rPr>
                  </w:pPr>
                </w:p>
                <w:p w:rsidR="001E0D14" w:rsidRDefault="001E0D14" w:rsidP="00F81D02">
                  <w:pPr>
                    <w:suppressAutoHyphens w:val="0"/>
                    <w:autoSpaceDE w:val="0"/>
                    <w:adjustRightInd w:val="0"/>
                    <w:jc w:val="both"/>
                    <w:textAlignment w:val="auto"/>
                    <w:rPr>
                      <w:rFonts w:ascii="Times New Roman" w:eastAsia="Times New Roman" w:hAnsi="Times New Roman" w:cs="Times New Roman"/>
                      <w:kern w:val="0"/>
                      <w:szCs w:val="20"/>
                      <w:lang w:eastAsia="lt-LT" w:bidi="ar-SA"/>
                    </w:rPr>
                  </w:pPr>
                </w:p>
                <w:p w:rsidR="00F628A6" w:rsidRDefault="00F628A6" w:rsidP="00F81D02">
                  <w:pPr>
                    <w:suppressAutoHyphens w:val="0"/>
                    <w:autoSpaceDE w:val="0"/>
                    <w:adjustRightInd w:val="0"/>
                    <w:jc w:val="both"/>
                    <w:textAlignment w:val="auto"/>
                    <w:rPr>
                      <w:rFonts w:eastAsia="Times New Roman"/>
                    </w:rPr>
                  </w:pPr>
                  <w:r>
                    <w:rPr>
                      <w:rFonts w:eastAsia="Times New Roman"/>
                    </w:rPr>
                    <w:t xml:space="preserve">Verslo klientų departamento </w:t>
                  </w:r>
                </w:p>
                <w:p w:rsidR="00F628A6" w:rsidRDefault="00F628A6" w:rsidP="00F81D02">
                  <w:pPr>
                    <w:suppressAutoHyphens w:val="0"/>
                    <w:autoSpaceDE w:val="0"/>
                    <w:adjustRightInd w:val="0"/>
                    <w:jc w:val="both"/>
                    <w:textAlignment w:val="auto"/>
                    <w:rPr>
                      <w:rFonts w:eastAsia="Times New Roman"/>
                    </w:rPr>
                  </w:pPr>
                  <w:r>
                    <w:rPr>
                      <w:rFonts w:eastAsia="Times New Roman"/>
                    </w:rPr>
                    <w:t xml:space="preserve">Korporatyvinių klientų skyriaus </w:t>
                  </w:r>
                </w:p>
                <w:p w:rsidR="00F628A6" w:rsidRPr="003325CC" w:rsidRDefault="00F628A6" w:rsidP="00F81D02">
                  <w:pPr>
                    <w:suppressAutoHyphens w:val="0"/>
                    <w:autoSpaceDE w:val="0"/>
                    <w:adjustRightInd w:val="0"/>
                    <w:jc w:val="both"/>
                    <w:textAlignment w:val="auto"/>
                    <w:rPr>
                      <w:rFonts w:ascii="Times New Roman" w:eastAsia="Times New Roman" w:hAnsi="Times New Roman" w:cs="Times New Roman"/>
                      <w:kern w:val="0"/>
                      <w:szCs w:val="20"/>
                      <w:lang w:eastAsia="lt-LT" w:bidi="ar-SA"/>
                    </w:rPr>
                  </w:pPr>
                  <w:r>
                    <w:rPr>
                      <w:rFonts w:eastAsia="Times New Roman"/>
                    </w:rPr>
                    <w:t xml:space="preserve">korporatyvinių klientų kuratorė </w:t>
                  </w:r>
                </w:p>
                <w:p w:rsidR="00880F32" w:rsidRDefault="00880F32" w:rsidP="00F81D02">
                  <w:pPr>
                    <w:suppressAutoHyphens w:val="0"/>
                    <w:autoSpaceDE w:val="0"/>
                    <w:adjustRightInd w:val="0"/>
                    <w:jc w:val="both"/>
                    <w:textAlignment w:val="auto"/>
                    <w:rPr>
                      <w:rFonts w:ascii="Times New Roman" w:eastAsia="Times New Roman" w:hAnsi="Times New Roman" w:cs="Times New Roman"/>
                      <w:kern w:val="0"/>
                      <w:szCs w:val="20"/>
                      <w:lang w:eastAsia="lt-LT" w:bidi="ar-SA"/>
                    </w:rPr>
                  </w:pPr>
                </w:p>
                <w:p w:rsidR="00806A7C" w:rsidRPr="003325CC" w:rsidRDefault="00F628A6" w:rsidP="00F81D02">
                  <w:pPr>
                    <w:suppressAutoHyphens w:val="0"/>
                    <w:autoSpaceDE w:val="0"/>
                    <w:adjustRightInd w:val="0"/>
                    <w:jc w:val="both"/>
                    <w:textAlignment w:val="auto"/>
                    <w:rPr>
                      <w:rFonts w:ascii="Times New Roman" w:eastAsia="Times New Roman" w:hAnsi="Times New Roman" w:cs="Times New Roman"/>
                      <w:kern w:val="0"/>
                      <w:szCs w:val="20"/>
                      <w:lang w:eastAsia="lt-LT" w:bidi="ar-SA"/>
                    </w:rPr>
                  </w:pPr>
                  <w:r>
                    <w:rPr>
                      <w:rFonts w:ascii="Times New Roman" w:eastAsia="Times New Roman" w:hAnsi="Times New Roman" w:cs="Times New Roman"/>
                      <w:kern w:val="0"/>
                      <w:szCs w:val="20"/>
                      <w:lang w:eastAsia="lt-LT" w:bidi="ar-SA"/>
                    </w:rPr>
                    <w:t>Agnė Vilčinskaitė</w:t>
                  </w:r>
                </w:p>
              </w:tc>
              <w:tc>
                <w:tcPr>
                  <w:tcW w:w="4711" w:type="dxa"/>
                  <w:shd w:val="clear" w:color="auto" w:fill="auto"/>
                </w:tcPr>
                <w:p w:rsidR="00806A7C" w:rsidRPr="003325CC" w:rsidRDefault="00806A7C" w:rsidP="00F81D02">
                  <w:pPr>
                    <w:widowControl/>
                    <w:jc w:val="both"/>
                    <w:rPr>
                      <w:rFonts w:ascii="Times New Roman" w:eastAsia="Times New Roman" w:hAnsi="Times New Roman" w:cs="Times New Roman"/>
                      <w:b/>
                      <w:bCs/>
                      <w:lang w:eastAsia="lt-LT" w:bidi="ar-SA"/>
                    </w:rPr>
                  </w:pPr>
                  <w:r w:rsidRPr="003325CC">
                    <w:rPr>
                      <w:rFonts w:ascii="Times New Roman" w:eastAsia="Times New Roman" w:hAnsi="Times New Roman" w:cs="Times New Roman"/>
                      <w:b/>
                      <w:bCs/>
                      <w:lang w:eastAsia="lt-LT" w:bidi="ar-SA"/>
                    </w:rPr>
                    <w:t>UAB „</w:t>
                  </w:r>
                  <w:proofErr w:type="spellStart"/>
                  <w:r w:rsidRPr="003325CC">
                    <w:rPr>
                      <w:rFonts w:ascii="Times New Roman" w:eastAsia="Times New Roman" w:hAnsi="Times New Roman" w:cs="Times New Roman"/>
                      <w:b/>
                      <w:bCs/>
                      <w:lang w:eastAsia="lt-LT" w:bidi="ar-SA"/>
                    </w:rPr>
                    <w:t>Ecofleet</w:t>
                  </w:r>
                  <w:proofErr w:type="spellEnd"/>
                  <w:r w:rsidRPr="003325CC">
                    <w:rPr>
                      <w:rFonts w:ascii="Times New Roman" w:eastAsia="Times New Roman" w:hAnsi="Times New Roman" w:cs="Times New Roman"/>
                      <w:b/>
                      <w:bCs/>
                      <w:lang w:eastAsia="lt-LT" w:bidi="ar-SA"/>
                    </w:rPr>
                    <w:t xml:space="preserve"> Lietuva“</w:t>
                  </w:r>
                </w:p>
                <w:p w:rsidR="00806A7C" w:rsidRPr="003325CC" w:rsidRDefault="00806A7C" w:rsidP="00F81D02">
                  <w:pPr>
                    <w:widowControl/>
                    <w:jc w:val="both"/>
                    <w:rPr>
                      <w:rFonts w:ascii="Times New Roman" w:eastAsia="Times New Roman" w:hAnsi="Times New Roman" w:cs="Times New Roman"/>
                      <w:lang w:eastAsia="lt-LT" w:bidi="ar-SA"/>
                    </w:rPr>
                  </w:pPr>
                </w:p>
                <w:p w:rsidR="00806A7C" w:rsidRPr="003325CC" w:rsidRDefault="00806A7C" w:rsidP="00F81D02">
                  <w:pPr>
                    <w:widowControl/>
                    <w:jc w:val="both"/>
                    <w:rPr>
                      <w:rFonts w:ascii="Times New Roman" w:eastAsia="Times New Roman" w:hAnsi="Times New Roman" w:cs="Times New Roman"/>
                      <w:lang w:eastAsia="lt-LT" w:bidi="ar-SA"/>
                    </w:rPr>
                  </w:pPr>
                  <w:proofErr w:type="spellStart"/>
                  <w:r w:rsidRPr="003325CC">
                    <w:rPr>
                      <w:rFonts w:ascii="Times New Roman" w:eastAsia="Times New Roman" w:hAnsi="Times New Roman" w:cs="Times New Roman"/>
                      <w:lang w:eastAsia="lt-LT" w:bidi="ar-SA"/>
                    </w:rPr>
                    <w:t>Perkūnkiemio</w:t>
                  </w:r>
                  <w:proofErr w:type="spellEnd"/>
                  <w:r w:rsidRPr="003325CC">
                    <w:rPr>
                      <w:rFonts w:ascii="Times New Roman" w:eastAsia="Times New Roman" w:hAnsi="Times New Roman" w:cs="Times New Roman"/>
                      <w:lang w:eastAsia="lt-LT" w:bidi="ar-SA"/>
                    </w:rPr>
                    <w:t xml:space="preserve"> g. 3, </w:t>
                  </w:r>
                </w:p>
                <w:p w:rsidR="00806A7C" w:rsidRPr="003325CC" w:rsidRDefault="00806A7C" w:rsidP="00F81D02">
                  <w:pPr>
                    <w:widowControl/>
                    <w:jc w:val="both"/>
                    <w:rPr>
                      <w:rFonts w:ascii="Times New Roman" w:eastAsia="Times New Roman" w:hAnsi="Times New Roman" w:cs="Times New Roman"/>
                      <w:lang w:eastAsia="lt-LT" w:bidi="ar-SA"/>
                    </w:rPr>
                  </w:pPr>
                  <w:r w:rsidRPr="003325CC">
                    <w:rPr>
                      <w:rFonts w:ascii="Times New Roman" w:eastAsia="Times New Roman" w:hAnsi="Times New Roman" w:cs="Times New Roman"/>
                      <w:lang w:eastAsia="lt-LT" w:bidi="ar-SA"/>
                    </w:rPr>
                    <w:t>12127 Vilnius</w:t>
                  </w:r>
                </w:p>
                <w:p w:rsidR="00806A7C" w:rsidRPr="003325CC" w:rsidRDefault="00806A7C" w:rsidP="00F81D02">
                  <w:pPr>
                    <w:widowControl/>
                    <w:jc w:val="both"/>
                    <w:rPr>
                      <w:rFonts w:ascii="Times New Roman" w:eastAsia="Calibri" w:hAnsi="Times New Roman" w:cs="Times New Roman"/>
                      <w:lang w:bidi="ar-SA"/>
                    </w:rPr>
                  </w:pPr>
                  <w:r w:rsidRPr="003325CC">
                    <w:rPr>
                      <w:rFonts w:ascii="Times New Roman" w:eastAsia="Times New Roman" w:hAnsi="Times New Roman" w:cs="Times New Roman"/>
                      <w:lang w:eastAsia="lt-LT" w:bidi="ar-SA"/>
                    </w:rPr>
                    <w:t>įm.</w:t>
                  </w:r>
                  <w:r w:rsidRPr="003325CC">
                    <w:rPr>
                      <w:rFonts w:ascii="Times New Roman" w:eastAsia="Times New Roman" w:hAnsi="Times New Roman" w:cs="Times New Roman"/>
                      <w:lang w:bidi="ar-SA"/>
                    </w:rPr>
                    <w:t xml:space="preserve"> kodas 301673643</w:t>
                  </w:r>
                </w:p>
                <w:p w:rsidR="00806A7C" w:rsidRPr="003325CC" w:rsidRDefault="00806A7C" w:rsidP="00F81D02">
                  <w:pPr>
                    <w:widowControl/>
                    <w:jc w:val="both"/>
                    <w:rPr>
                      <w:rFonts w:ascii="Times New Roman" w:eastAsia="Calibri" w:hAnsi="Times New Roman" w:cs="Times New Roman"/>
                      <w:lang w:bidi="ar-SA"/>
                    </w:rPr>
                  </w:pPr>
                  <w:r w:rsidRPr="003325CC">
                    <w:rPr>
                      <w:rFonts w:ascii="Times New Roman" w:eastAsia="Times New Roman" w:hAnsi="Times New Roman" w:cs="Times New Roman"/>
                      <w:lang w:bidi="ar-SA"/>
                    </w:rPr>
                    <w:t>PVM mokėtojo kodas LT100003954117</w:t>
                  </w:r>
                </w:p>
                <w:p w:rsidR="00806A7C" w:rsidRPr="003325CC" w:rsidRDefault="00806A7C" w:rsidP="00F81D02">
                  <w:pPr>
                    <w:widowControl/>
                    <w:jc w:val="both"/>
                    <w:rPr>
                      <w:rFonts w:ascii="Times New Roman" w:eastAsia="Times New Roman" w:hAnsi="Times New Roman" w:cs="Times New Roman"/>
                      <w:lang w:eastAsia="lt-LT" w:bidi="ar-SA"/>
                    </w:rPr>
                  </w:pPr>
                  <w:r w:rsidRPr="003325CC">
                    <w:rPr>
                      <w:rFonts w:ascii="Times New Roman" w:eastAsia="Times New Roman" w:hAnsi="Times New Roman" w:cs="Times New Roman"/>
                      <w:lang w:eastAsia="lt-LT" w:bidi="ar-SA"/>
                    </w:rPr>
                    <w:t>Tel. +370 5 2059955</w:t>
                  </w:r>
                </w:p>
                <w:p w:rsidR="00806A7C" w:rsidRPr="003325CC" w:rsidRDefault="00806A7C" w:rsidP="00F81D02">
                  <w:pPr>
                    <w:widowControl/>
                    <w:jc w:val="both"/>
                    <w:rPr>
                      <w:rFonts w:ascii="Times New Roman" w:eastAsia="Calibri" w:hAnsi="Times New Roman" w:cs="Times New Roman"/>
                      <w:lang w:bidi="ar-SA"/>
                    </w:rPr>
                  </w:pPr>
                  <w:r w:rsidRPr="003325CC">
                    <w:rPr>
                      <w:rFonts w:ascii="Times New Roman" w:eastAsia="Times New Roman" w:hAnsi="Times New Roman" w:cs="Times New Roman"/>
                      <w:lang w:eastAsia="lt-LT" w:bidi="ar-SA"/>
                    </w:rPr>
                    <w:t>El. paštas</w:t>
                  </w:r>
                  <w:r w:rsidRPr="003325CC">
                    <w:rPr>
                      <w:rFonts w:ascii="Times New Roman" w:eastAsia="Calibri" w:hAnsi="Times New Roman" w:cs="Times New Roman"/>
                      <w:lang w:bidi="ar-SA"/>
                    </w:rPr>
                    <w:t xml:space="preserve"> lietuva@ecofleet.com</w:t>
                  </w:r>
                </w:p>
                <w:p w:rsidR="00806A7C" w:rsidRPr="003325CC" w:rsidRDefault="00806A7C" w:rsidP="00F81D02">
                  <w:pPr>
                    <w:widowControl/>
                    <w:tabs>
                      <w:tab w:val="left" w:pos="720"/>
                    </w:tabs>
                    <w:suppressAutoHyphens w:val="0"/>
                    <w:autoSpaceDN/>
                    <w:textAlignment w:val="auto"/>
                    <w:rPr>
                      <w:rFonts w:ascii="Times New Roman" w:eastAsia="Times New Roman" w:hAnsi="Times New Roman" w:cs="Times New Roman"/>
                      <w:lang w:bidi="ar-SA"/>
                    </w:rPr>
                  </w:pPr>
                  <w:r w:rsidRPr="003325CC">
                    <w:rPr>
                      <w:rFonts w:ascii="Times New Roman" w:eastAsia="Times New Roman" w:hAnsi="Times New Roman" w:cs="Times New Roman"/>
                      <w:lang w:bidi="ar-SA"/>
                    </w:rPr>
                    <w:t>A/s Nr. LT79 7300 01012238 8966</w:t>
                  </w:r>
                </w:p>
                <w:p w:rsidR="00806A7C" w:rsidRPr="003325CC" w:rsidRDefault="00806A7C" w:rsidP="00F81D02">
                  <w:pPr>
                    <w:widowControl/>
                    <w:tabs>
                      <w:tab w:val="left" w:pos="720"/>
                    </w:tabs>
                    <w:suppressAutoHyphens w:val="0"/>
                    <w:autoSpaceDN/>
                    <w:textAlignment w:val="auto"/>
                    <w:rPr>
                      <w:rFonts w:ascii="Times New Roman" w:eastAsia="Times New Roman" w:hAnsi="Times New Roman" w:cs="Times New Roman"/>
                    </w:rPr>
                  </w:pPr>
                  <w:r w:rsidRPr="003325CC">
                    <w:rPr>
                      <w:rFonts w:ascii="Times New Roman" w:eastAsia="Times New Roman" w:hAnsi="Times New Roman" w:cs="Times New Roman"/>
                    </w:rPr>
                    <w:t xml:space="preserve">Swedbank AB,  </w:t>
                  </w:r>
                  <w:r w:rsidRPr="003325CC">
                    <w:rPr>
                      <w:rFonts w:ascii="Times New Roman" w:eastAsia="Times New Roman" w:hAnsi="Times New Roman" w:cs="Times New Roman"/>
                      <w:kern w:val="0"/>
                      <w:lang w:eastAsia="lt-LT" w:bidi="ar-SA"/>
                    </w:rPr>
                    <w:t xml:space="preserve">73000   </w:t>
                  </w:r>
                </w:p>
                <w:p w:rsidR="00806A7C" w:rsidRPr="003325CC" w:rsidRDefault="00806A7C" w:rsidP="00F81D02">
                  <w:pPr>
                    <w:widowControl/>
                    <w:tabs>
                      <w:tab w:val="left" w:pos="720"/>
                    </w:tabs>
                    <w:suppressAutoHyphens w:val="0"/>
                    <w:autoSpaceDN/>
                    <w:textAlignment w:val="auto"/>
                    <w:rPr>
                      <w:rFonts w:ascii="Times New Roman" w:eastAsia="Times New Roman" w:hAnsi="Times New Roman" w:cs="Times New Roman"/>
                    </w:rPr>
                  </w:pPr>
                </w:p>
                <w:p w:rsidR="00806A7C" w:rsidRPr="003325CC" w:rsidRDefault="00806A7C" w:rsidP="00F81D02">
                  <w:pPr>
                    <w:widowControl/>
                    <w:jc w:val="both"/>
                    <w:rPr>
                      <w:rFonts w:ascii="Times New Roman" w:eastAsia="Calibri" w:hAnsi="Times New Roman" w:cs="Times New Roman"/>
                      <w:lang w:bidi="ar-SA"/>
                    </w:rPr>
                  </w:pPr>
                  <w:r w:rsidRPr="003325CC">
                    <w:rPr>
                      <w:rFonts w:ascii="Times New Roman" w:eastAsia="Calibri" w:hAnsi="Times New Roman" w:cs="Times New Roman"/>
                      <w:lang w:bidi="ar-SA"/>
                    </w:rPr>
                    <w:t xml:space="preserve">Projektų vadovas </w:t>
                  </w:r>
                </w:p>
                <w:p w:rsidR="00806A7C" w:rsidRPr="003325CC" w:rsidRDefault="00806A7C" w:rsidP="00F81D02">
                  <w:pPr>
                    <w:widowControl/>
                    <w:jc w:val="both"/>
                    <w:rPr>
                      <w:rFonts w:ascii="Times New Roman" w:eastAsia="Calibri" w:hAnsi="Times New Roman" w:cs="Times New Roman"/>
                      <w:lang w:bidi="ar-SA"/>
                    </w:rPr>
                  </w:pPr>
                </w:p>
                <w:p w:rsidR="00806A7C" w:rsidRPr="003325CC" w:rsidRDefault="00806A7C" w:rsidP="00F81D02">
                  <w:pPr>
                    <w:widowControl/>
                    <w:jc w:val="both"/>
                    <w:rPr>
                      <w:rFonts w:ascii="Times New Roman" w:eastAsia="Calibri" w:hAnsi="Times New Roman" w:cs="Times New Roman"/>
                      <w:lang w:bidi="ar-SA"/>
                    </w:rPr>
                  </w:pPr>
                </w:p>
                <w:p w:rsidR="00806A7C" w:rsidRPr="003325CC" w:rsidRDefault="00806A7C" w:rsidP="00F81D02">
                  <w:pPr>
                    <w:widowControl/>
                    <w:jc w:val="both"/>
                    <w:rPr>
                      <w:rFonts w:ascii="Times New Roman" w:eastAsia="Calibri" w:hAnsi="Times New Roman" w:cs="Times New Roman"/>
                      <w:lang w:bidi="ar-SA"/>
                    </w:rPr>
                  </w:pPr>
                  <w:r w:rsidRPr="003325CC">
                    <w:rPr>
                      <w:rFonts w:ascii="Times New Roman" w:eastAsia="Calibri" w:hAnsi="Times New Roman" w:cs="Times New Roman"/>
                      <w:lang w:bidi="ar-SA"/>
                    </w:rPr>
                    <w:t xml:space="preserve">Dainius </w:t>
                  </w:r>
                  <w:proofErr w:type="spellStart"/>
                  <w:r w:rsidRPr="003325CC">
                    <w:rPr>
                      <w:rFonts w:ascii="Times New Roman" w:eastAsia="Calibri" w:hAnsi="Times New Roman" w:cs="Times New Roman"/>
                      <w:lang w:bidi="ar-SA"/>
                    </w:rPr>
                    <w:t>Kerevičius</w:t>
                  </w:r>
                  <w:proofErr w:type="spellEnd"/>
                </w:p>
                <w:p w:rsidR="00806A7C" w:rsidRPr="003325CC" w:rsidRDefault="00806A7C" w:rsidP="00F81D02">
                  <w:pPr>
                    <w:widowControl/>
                    <w:tabs>
                      <w:tab w:val="left" w:pos="720"/>
                    </w:tabs>
                    <w:suppressAutoHyphens w:val="0"/>
                    <w:autoSpaceDN/>
                    <w:textAlignment w:val="auto"/>
                    <w:rPr>
                      <w:rFonts w:ascii="Times New Roman" w:eastAsia="Times New Roman" w:hAnsi="Times New Roman" w:cs="Times New Roman"/>
                      <w:kern w:val="0"/>
                      <w:szCs w:val="20"/>
                      <w:lang w:eastAsia="lt-LT" w:bidi="ar-SA"/>
                    </w:rPr>
                  </w:pPr>
                </w:p>
              </w:tc>
            </w:tr>
          </w:tbl>
          <w:p w:rsidR="00806A7C" w:rsidRPr="003325CC" w:rsidRDefault="00806A7C" w:rsidP="00806A7C">
            <w:pPr>
              <w:suppressAutoHyphens w:val="0"/>
              <w:autoSpaceDE w:val="0"/>
              <w:adjustRightInd w:val="0"/>
              <w:textAlignment w:val="auto"/>
              <w:rPr>
                <w:rFonts w:ascii="Times New Roman" w:eastAsia="Times New Roman" w:hAnsi="Times New Roman" w:cs="Times New Roman"/>
                <w:kern w:val="0"/>
                <w:szCs w:val="20"/>
                <w:lang w:eastAsia="lt-LT" w:bidi="ar-SA"/>
              </w:rPr>
            </w:pPr>
          </w:p>
          <w:p w:rsidR="00806A7C" w:rsidRPr="003325CC" w:rsidRDefault="00806A7C" w:rsidP="00806A7C">
            <w:pPr>
              <w:suppressAutoHyphens w:val="0"/>
              <w:autoSpaceDE w:val="0"/>
              <w:adjustRightInd w:val="0"/>
              <w:textAlignment w:val="auto"/>
              <w:rPr>
                <w:rFonts w:ascii="Times New Roman" w:eastAsia="Times New Roman" w:hAnsi="Times New Roman" w:cs="Times New Roman"/>
                <w:kern w:val="0"/>
                <w:szCs w:val="20"/>
                <w:lang w:eastAsia="lt-LT" w:bidi="ar-SA"/>
              </w:rPr>
            </w:pPr>
          </w:p>
          <w:p w:rsidR="00806A7C" w:rsidRDefault="00806A7C" w:rsidP="00806A7C">
            <w:pPr>
              <w:pStyle w:val="TableContents"/>
              <w:spacing w:after="283"/>
            </w:pPr>
          </w:p>
        </w:tc>
      </w:tr>
    </w:tbl>
    <w:p w:rsidR="006707E2" w:rsidRDefault="006707E2" w:rsidP="009376C7">
      <w:pPr>
        <w:rPr>
          <w:rFonts w:hint="eastAsia"/>
        </w:rPr>
      </w:pPr>
    </w:p>
    <w:sectPr w:rsidR="006707E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DejaVu Sans">
    <w:charset w:val="00"/>
    <w:family w:val="swiss"/>
    <w:pitch w:val="variable"/>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9C3209"/>
    <w:multiLevelType w:val="multilevel"/>
    <w:tmpl w:val="7AC6957C"/>
    <w:styleLink w:val="WW8Num8"/>
    <w:lvl w:ilvl="0">
      <w:start w:val="1"/>
      <w:numFmt w:val="decimal"/>
      <w:pStyle w:val="BodyText3"/>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9C6"/>
    <w:rsid w:val="0001255D"/>
    <w:rsid w:val="00014F08"/>
    <w:rsid w:val="000F00E4"/>
    <w:rsid w:val="001E0D14"/>
    <w:rsid w:val="00236694"/>
    <w:rsid w:val="00243402"/>
    <w:rsid w:val="00272260"/>
    <w:rsid w:val="002A0FDD"/>
    <w:rsid w:val="002C3B38"/>
    <w:rsid w:val="00404B91"/>
    <w:rsid w:val="005123D0"/>
    <w:rsid w:val="005235C1"/>
    <w:rsid w:val="005823AA"/>
    <w:rsid w:val="005A24AC"/>
    <w:rsid w:val="005E5609"/>
    <w:rsid w:val="00643450"/>
    <w:rsid w:val="006707E2"/>
    <w:rsid w:val="006809C6"/>
    <w:rsid w:val="007800AC"/>
    <w:rsid w:val="007A665C"/>
    <w:rsid w:val="008019D9"/>
    <w:rsid w:val="00806A7C"/>
    <w:rsid w:val="00880F32"/>
    <w:rsid w:val="008E5D71"/>
    <w:rsid w:val="008F5FDA"/>
    <w:rsid w:val="0092599D"/>
    <w:rsid w:val="009376C7"/>
    <w:rsid w:val="00A671A2"/>
    <w:rsid w:val="00A72085"/>
    <w:rsid w:val="00C10DB0"/>
    <w:rsid w:val="00C475D4"/>
    <w:rsid w:val="00CE22A0"/>
    <w:rsid w:val="00CF3678"/>
    <w:rsid w:val="00D54305"/>
    <w:rsid w:val="00DB44BA"/>
    <w:rsid w:val="00DD3651"/>
    <w:rsid w:val="00DD5649"/>
    <w:rsid w:val="00DD6282"/>
    <w:rsid w:val="00ED35CB"/>
    <w:rsid w:val="00F2449C"/>
    <w:rsid w:val="00F628A6"/>
    <w:rsid w:val="00FA7B68"/>
    <w:rsid w:val="00FD46DD"/>
    <w:rsid w:val="00FF7F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5C5009-41EB-4000-AA40-D9E474455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809C6"/>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6809C6"/>
    <w:pPr>
      <w:suppressAutoHyphens/>
      <w:autoSpaceDN w:val="0"/>
      <w:spacing w:after="0" w:line="240" w:lineRule="auto"/>
      <w:ind w:firstLine="567"/>
      <w:jc w:val="both"/>
      <w:textAlignment w:val="baseline"/>
    </w:pPr>
    <w:rPr>
      <w:rFonts w:ascii="Times New Roman" w:eastAsia="Calibri" w:hAnsi="Times New Roman" w:cs="Times New Roman"/>
      <w:kern w:val="3"/>
      <w:sz w:val="24"/>
      <w:lang w:eastAsia="zh-CN"/>
    </w:rPr>
  </w:style>
  <w:style w:type="paragraph" w:customStyle="1" w:styleId="Textbody">
    <w:name w:val="Text body"/>
    <w:basedOn w:val="Standard"/>
    <w:rsid w:val="006809C6"/>
    <w:pPr>
      <w:spacing w:after="120"/>
    </w:pPr>
  </w:style>
  <w:style w:type="paragraph" w:styleId="BodyText3">
    <w:name w:val="Body Text 3"/>
    <w:basedOn w:val="Standard"/>
    <w:link w:val="BodyText3Char"/>
    <w:rsid w:val="006809C6"/>
    <w:pPr>
      <w:numPr>
        <w:numId w:val="1"/>
      </w:numPr>
      <w:spacing w:after="120"/>
    </w:pPr>
    <w:rPr>
      <w:rFonts w:eastAsia="Times New Roman"/>
      <w:sz w:val="16"/>
      <w:szCs w:val="16"/>
    </w:rPr>
  </w:style>
  <w:style w:type="character" w:customStyle="1" w:styleId="BodyText3Char">
    <w:name w:val="Body Text 3 Char"/>
    <w:basedOn w:val="DefaultParagraphFont"/>
    <w:link w:val="BodyText3"/>
    <w:rsid w:val="006809C6"/>
    <w:rPr>
      <w:rFonts w:ascii="Times New Roman" w:eastAsia="Times New Roman" w:hAnsi="Times New Roman" w:cs="Times New Roman"/>
      <w:kern w:val="3"/>
      <w:sz w:val="16"/>
      <w:szCs w:val="16"/>
      <w:lang w:eastAsia="zh-CN"/>
    </w:rPr>
  </w:style>
  <w:style w:type="paragraph" w:customStyle="1" w:styleId="TableContents">
    <w:name w:val="Table Contents"/>
    <w:basedOn w:val="Standard"/>
    <w:rsid w:val="006809C6"/>
    <w:pPr>
      <w:widowControl w:val="0"/>
      <w:suppressLineNumbers/>
      <w:ind w:firstLine="0"/>
      <w:jc w:val="left"/>
    </w:pPr>
    <w:rPr>
      <w:rFonts w:eastAsia="DejaVu Sans"/>
      <w:szCs w:val="24"/>
    </w:rPr>
  </w:style>
  <w:style w:type="character" w:customStyle="1" w:styleId="StrongEmphasis">
    <w:name w:val="Strong Emphasis"/>
    <w:rsid w:val="006809C6"/>
    <w:rPr>
      <w:b/>
      <w:bCs/>
    </w:rPr>
  </w:style>
  <w:style w:type="character" w:styleId="PageNumber">
    <w:name w:val="page number"/>
    <w:basedOn w:val="DefaultParagraphFont"/>
    <w:rsid w:val="006809C6"/>
  </w:style>
  <w:style w:type="numbering" w:customStyle="1" w:styleId="WW8Num8">
    <w:name w:val="WW8Num8"/>
    <w:basedOn w:val="NoList"/>
    <w:rsid w:val="006809C6"/>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12125</Words>
  <Characters>6912</Characters>
  <Application>Microsoft Office Word</Application>
  <DocSecurity>0</DocSecurity>
  <Lines>57</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Linkevičienė Auksuolė</dc:creator>
  <cp:lastModifiedBy>Jankauskienė Daiva</cp:lastModifiedBy>
  <cp:revision>4</cp:revision>
  <dcterms:created xsi:type="dcterms:W3CDTF">2020-12-17T07:04:00Z</dcterms:created>
  <dcterms:modified xsi:type="dcterms:W3CDTF">2021-04-16T07:48:00Z</dcterms:modified>
</cp:coreProperties>
</file>