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30E93" w14:textId="77777777" w:rsidR="00AD6F4E" w:rsidRDefault="00AD6F4E" w:rsidP="00AD6F4E">
      <w:pPr>
        <w:pStyle w:val="BodyTextIndent"/>
        <w:ind w:left="0"/>
        <w:jc w:val="center"/>
      </w:pPr>
      <w:r>
        <w:tab/>
      </w:r>
    </w:p>
    <w:p w14:paraId="032306C1" w14:textId="77777777" w:rsidR="00AD6F4E" w:rsidRPr="00C17916" w:rsidRDefault="00AD6F4E" w:rsidP="00AD6F4E">
      <w:pPr>
        <w:pStyle w:val="Header"/>
        <w:jc w:val="center"/>
        <w:rPr>
          <w:sz w:val="24"/>
          <w:szCs w:val="24"/>
        </w:rPr>
      </w:pPr>
    </w:p>
    <w:p w14:paraId="71C6DC92" w14:textId="77777777" w:rsidR="00AD6F4E" w:rsidRDefault="00AD6F4E" w:rsidP="00AD6F4E">
      <w:pPr>
        <w:pStyle w:val="Header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7508D1A9" w14:textId="77777777" w:rsidR="00AD6F4E" w:rsidRPr="009A3D9A" w:rsidRDefault="00AD6F4E" w:rsidP="00AD6F4E">
      <w:pPr>
        <w:pStyle w:val="Header"/>
        <w:jc w:val="center"/>
        <w:rPr>
          <w:caps/>
          <w:sz w:val="24"/>
        </w:rPr>
      </w:pPr>
    </w:p>
    <w:p w14:paraId="6E6044A4" w14:textId="77777777" w:rsidR="00AD6F4E" w:rsidRDefault="00AD6F4E" w:rsidP="00AD6F4E">
      <w:pPr>
        <w:jc w:val="center"/>
        <w:rPr>
          <w:rFonts w:eastAsia="Arial"/>
          <w:b/>
          <w:bCs/>
          <w:sz w:val="24"/>
          <w:szCs w:val="24"/>
        </w:rPr>
      </w:pP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</w:t>
      </w:r>
      <w:r>
        <w:rPr>
          <w:rFonts w:eastAsia="Arial"/>
          <w:b/>
          <w:bCs/>
          <w:sz w:val="24"/>
          <w:szCs w:val="24"/>
        </w:rPr>
        <w:t>TINŲ PASLAUGŲ KAINŲ PATVIRTINIMO</w:t>
      </w:r>
    </w:p>
    <w:p w14:paraId="7E363857" w14:textId="77777777" w:rsidR="00AD6F4E" w:rsidRPr="00AF1479" w:rsidRDefault="00AD6F4E" w:rsidP="00AD6F4E">
      <w:pPr>
        <w:jc w:val="center"/>
        <w:rPr>
          <w:rFonts w:eastAsia="Arial"/>
          <w:bCs/>
          <w:sz w:val="24"/>
          <w:szCs w:val="24"/>
          <w:lang w:val="en-US"/>
        </w:rPr>
      </w:pPr>
    </w:p>
    <w:p w14:paraId="011C700C" w14:textId="77777777" w:rsidR="00AD6F4E" w:rsidRPr="00AF1479" w:rsidRDefault="00AD6F4E" w:rsidP="00AD6F4E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AF1479">
        <w:rPr>
          <w:sz w:val="24"/>
          <w:szCs w:val="24"/>
        </w:rPr>
        <w:t xml:space="preserve"> m.</w:t>
      </w:r>
      <w:r>
        <w:rPr>
          <w:sz w:val="24"/>
          <w:szCs w:val="24"/>
        </w:rPr>
        <w:t xml:space="preserve"> gegužės 28 d. Nr. T-122</w:t>
      </w:r>
    </w:p>
    <w:p w14:paraId="3B033B60" w14:textId="77777777" w:rsidR="00AD6F4E" w:rsidRPr="00AF1479" w:rsidRDefault="00AD6F4E" w:rsidP="00AD6F4E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14:paraId="0609A281" w14:textId="77777777" w:rsidR="00AD6F4E" w:rsidRPr="00AF1479" w:rsidRDefault="00AD6F4E" w:rsidP="00AD6F4E">
      <w:pPr>
        <w:jc w:val="center"/>
        <w:rPr>
          <w:sz w:val="24"/>
          <w:szCs w:val="24"/>
        </w:rPr>
      </w:pPr>
    </w:p>
    <w:p w14:paraId="3AABD886" w14:textId="77777777" w:rsidR="00AD6F4E" w:rsidRPr="00AF1479" w:rsidRDefault="00AD6F4E" w:rsidP="00AD6F4E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 w:rsidRPr="00AF1479">
        <w:rPr>
          <w:rFonts w:eastAsia="Calibri"/>
          <w:sz w:val="24"/>
        </w:rPr>
        <w:t>Vadovaudamasi Lietuvos Respublikos vietos savivaldos įstatymo</w:t>
      </w:r>
      <w:r>
        <w:rPr>
          <w:rFonts w:eastAsia="Calibri"/>
          <w:sz w:val="24"/>
        </w:rPr>
        <w:t xml:space="preserve"> 16 straipsnio </w:t>
      </w:r>
      <w:r>
        <w:rPr>
          <w:rFonts w:eastAsia="Calibri"/>
          <w:sz w:val="24"/>
        </w:rPr>
        <w:br/>
        <w:t xml:space="preserve">2 dalies 37 punktu, </w:t>
      </w:r>
      <w:r>
        <w:rPr>
          <w:sz w:val="24"/>
          <w:szCs w:val="24"/>
        </w:rPr>
        <w:t>B</w:t>
      </w:r>
      <w:r w:rsidRPr="00D72752">
        <w:rPr>
          <w:sz w:val="24"/>
          <w:szCs w:val="24"/>
        </w:rPr>
        <w:t>iudžetinių ir viešųjų įstaigų (kurių savininkė yra savivaldybė) teikiamų</w:t>
      </w:r>
      <w:r>
        <w:rPr>
          <w:sz w:val="24"/>
          <w:szCs w:val="24"/>
        </w:rPr>
        <w:t xml:space="preserve"> </w:t>
      </w:r>
      <w:r w:rsidRPr="00A0338E">
        <w:rPr>
          <w:sz w:val="24"/>
          <w:szCs w:val="24"/>
        </w:rPr>
        <w:t xml:space="preserve">atlygintinų paslaugų, kurių kainų apskaičiavimo nereglamentuoja kiti teisės aktai, kainų </w:t>
      </w:r>
      <w:r>
        <w:rPr>
          <w:sz w:val="24"/>
          <w:szCs w:val="24"/>
        </w:rPr>
        <w:t>nustatymo taisyklėmis, patvirtintomis Panevėžio rajono savivaldybės tarybos 2018 m. sausio 18 d. sprendimu Nr. T-3 „Dėl B</w:t>
      </w:r>
      <w:r w:rsidRPr="00D72752">
        <w:rPr>
          <w:sz w:val="24"/>
          <w:szCs w:val="24"/>
        </w:rPr>
        <w:t>iudžetinių ir viešųjų įstaigų (kurių savininkė yra savivaldybė) teikiamų</w:t>
      </w:r>
      <w:r>
        <w:rPr>
          <w:sz w:val="24"/>
          <w:szCs w:val="24"/>
        </w:rPr>
        <w:t xml:space="preserve"> </w:t>
      </w:r>
      <w:r w:rsidRPr="00A0338E">
        <w:rPr>
          <w:sz w:val="24"/>
          <w:szCs w:val="24"/>
        </w:rPr>
        <w:t xml:space="preserve">atlygintinų paslaugų, kurių kainų apskaičiavimo nereglamentuoja kiti teisės aktai, kainų </w:t>
      </w:r>
      <w:r>
        <w:rPr>
          <w:sz w:val="24"/>
          <w:szCs w:val="24"/>
        </w:rPr>
        <w:t>nustatymo taisyklių patvirtinimo“,</w:t>
      </w:r>
      <w:r w:rsidRPr="00AF1479">
        <w:rPr>
          <w:rFonts w:eastAsia="Calibri"/>
          <w:sz w:val="24"/>
        </w:rPr>
        <w:t xml:space="preserve"> </w:t>
      </w:r>
      <w:r w:rsidRPr="00AF1479">
        <w:rPr>
          <w:rFonts w:eastAsia="Calibri"/>
          <w:iCs/>
          <w:sz w:val="24"/>
        </w:rPr>
        <w:t>ir atsižvelgdama į viešosios įstaigos Velžio komunalinio ūkio</w:t>
      </w:r>
      <w:r w:rsidRPr="00AF1479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>2</w:t>
      </w:r>
      <w:r w:rsidRPr="00AF1479">
        <w:rPr>
          <w:rFonts w:eastAsia="Calibri"/>
          <w:sz w:val="24"/>
        </w:rPr>
        <w:t>0</w:t>
      </w:r>
      <w:r>
        <w:rPr>
          <w:rFonts w:eastAsia="Calibri"/>
          <w:sz w:val="24"/>
        </w:rPr>
        <w:t xml:space="preserve">20-04-10 raštą </w:t>
      </w:r>
      <w:r>
        <w:rPr>
          <w:rFonts w:eastAsia="Calibri"/>
          <w:sz w:val="24"/>
        </w:rPr>
        <w:br/>
        <w:t>Nr. S4-124</w:t>
      </w:r>
      <w:r w:rsidRPr="00AF1479">
        <w:rPr>
          <w:rFonts w:eastAsia="Calibri"/>
          <w:sz w:val="24"/>
        </w:rPr>
        <w:t xml:space="preserve"> „Dėl </w:t>
      </w:r>
      <w:r>
        <w:rPr>
          <w:rFonts w:eastAsia="Calibri"/>
          <w:sz w:val="24"/>
        </w:rPr>
        <w:t xml:space="preserve">teikiamų paslaugų </w:t>
      </w:r>
      <w:r w:rsidRPr="00AF1479">
        <w:rPr>
          <w:rFonts w:eastAsia="Calibri"/>
          <w:sz w:val="24"/>
        </w:rPr>
        <w:t xml:space="preserve">kainų </w:t>
      </w:r>
      <w:r>
        <w:rPr>
          <w:rFonts w:eastAsia="Calibri"/>
          <w:sz w:val="24"/>
        </w:rPr>
        <w:t>patvirtinimo“</w:t>
      </w:r>
      <w:r w:rsidRPr="00AF1479">
        <w:rPr>
          <w:rFonts w:eastAsia="Calibri"/>
          <w:sz w:val="24"/>
        </w:rPr>
        <w:t xml:space="preserve">, </w:t>
      </w:r>
      <w:r>
        <w:rPr>
          <w:sz w:val="24"/>
          <w:szCs w:val="24"/>
        </w:rPr>
        <w:t xml:space="preserve">VšĮ </w:t>
      </w:r>
      <w:r w:rsidRPr="00FA2B56">
        <w:rPr>
          <w:sz w:val="24"/>
          <w:szCs w:val="24"/>
        </w:rPr>
        <w:t>Velžio komunalinio ūkio</w:t>
      </w:r>
      <w:r w:rsidRPr="00FA2B56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20-05-11</w:t>
      </w:r>
      <w:r w:rsidRPr="00FA2B56">
        <w:rPr>
          <w:color w:val="000000"/>
          <w:sz w:val="24"/>
          <w:szCs w:val="24"/>
        </w:rPr>
        <w:t xml:space="preserve"> rašt</w:t>
      </w:r>
      <w:r>
        <w:rPr>
          <w:color w:val="000000"/>
          <w:sz w:val="24"/>
          <w:szCs w:val="24"/>
        </w:rPr>
        <w:t>ą</w:t>
      </w:r>
      <w:r w:rsidRPr="00FA2B56">
        <w:rPr>
          <w:color w:val="000000"/>
          <w:sz w:val="24"/>
          <w:szCs w:val="24"/>
        </w:rPr>
        <w:t xml:space="preserve"> Nr. S4-</w:t>
      </w:r>
      <w:r>
        <w:rPr>
          <w:color w:val="000000"/>
          <w:sz w:val="24"/>
          <w:szCs w:val="24"/>
        </w:rPr>
        <w:t>143</w:t>
      </w:r>
      <w:r w:rsidRPr="00FA2B56">
        <w:rPr>
          <w:color w:val="000000"/>
          <w:sz w:val="24"/>
          <w:szCs w:val="24"/>
        </w:rPr>
        <w:t xml:space="preserve"> „</w:t>
      </w:r>
      <w:r w:rsidRPr="00AF1479">
        <w:rPr>
          <w:rFonts w:eastAsia="Calibri"/>
          <w:sz w:val="24"/>
        </w:rPr>
        <w:t xml:space="preserve">Dėl </w:t>
      </w:r>
      <w:r>
        <w:rPr>
          <w:rFonts w:eastAsia="Calibri"/>
          <w:sz w:val="24"/>
        </w:rPr>
        <w:t>2020 m. balandžio 10 d. rašto Nr. S4-124 papildymo</w:t>
      </w:r>
      <w:r>
        <w:rPr>
          <w:sz w:val="24"/>
          <w:szCs w:val="24"/>
        </w:rPr>
        <w:t xml:space="preserve">“, </w:t>
      </w:r>
      <w:r>
        <w:rPr>
          <w:rFonts w:eastAsia="Calibri"/>
          <w:sz w:val="24"/>
        </w:rPr>
        <w:t xml:space="preserve"> </w:t>
      </w:r>
      <w:r w:rsidRPr="00230FCF">
        <w:rPr>
          <w:sz w:val="24"/>
          <w:szCs w:val="24"/>
          <w:lang w:val="en-US"/>
        </w:rPr>
        <w:t xml:space="preserve">2020-05-19 </w:t>
      </w:r>
      <w:proofErr w:type="spellStart"/>
      <w:r>
        <w:rPr>
          <w:sz w:val="24"/>
          <w:szCs w:val="24"/>
          <w:lang w:val="en-US"/>
        </w:rPr>
        <w:t>raštą</w:t>
      </w:r>
      <w:proofErr w:type="spellEnd"/>
      <w:r>
        <w:rPr>
          <w:sz w:val="24"/>
          <w:szCs w:val="24"/>
          <w:lang w:val="en-US"/>
        </w:rPr>
        <w:t xml:space="preserve">          Nr. </w:t>
      </w:r>
      <w:r w:rsidRPr="00230FCF">
        <w:rPr>
          <w:sz w:val="24"/>
          <w:szCs w:val="24"/>
          <w:lang w:val="en-US"/>
        </w:rPr>
        <w:t>S4-148</w:t>
      </w:r>
      <w:r>
        <w:rPr>
          <w:sz w:val="24"/>
          <w:szCs w:val="24"/>
          <w:lang w:val="en-US"/>
        </w:rPr>
        <w:t xml:space="preserve"> </w:t>
      </w:r>
      <w:r w:rsidRPr="00FA2B56">
        <w:rPr>
          <w:color w:val="000000"/>
          <w:sz w:val="24"/>
          <w:szCs w:val="24"/>
        </w:rPr>
        <w:t>„</w:t>
      </w:r>
      <w:proofErr w:type="spellStart"/>
      <w:r w:rsidRPr="00230FCF">
        <w:rPr>
          <w:sz w:val="24"/>
          <w:szCs w:val="24"/>
          <w:lang w:val="en-US"/>
        </w:rPr>
        <w:t>Dėl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230FCF">
        <w:rPr>
          <w:sz w:val="24"/>
          <w:szCs w:val="24"/>
          <w:lang w:val="en-US"/>
        </w:rPr>
        <w:t>pateiktų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230FCF">
        <w:rPr>
          <w:sz w:val="24"/>
          <w:szCs w:val="24"/>
          <w:lang w:val="en-US"/>
        </w:rPr>
        <w:t>tvirtinti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230FCF">
        <w:rPr>
          <w:sz w:val="24"/>
          <w:szCs w:val="24"/>
          <w:lang w:val="en-US"/>
        </w:rPr>
        <w:t>teikiamų</w:t>
      </w:r>
      <w:proofErr w:type="spellEnd"/>
      <w:r w:rsidRPr="00230FCF">
        <w:rPr>
          <w:sz w:val="24"/>
          <w:szCs w:val="24"/>
          <w:lang w:val="en-US"/>
        </w:rPr>
        <w:t xml:space="preserve"> </w:t>
      </w:r>
      <w:proofErr w:type="spellStart"/>
      <w:r w:rsidRPr="00230FCF">
        <w:rPr>
          <w:sz w:val="24"/>
          <w:szCs w:val="24"/>
          <w:lang w:val="en-US"/>
        </w:rPr>
        <w:t>paslaugų</w:t>
      </w:r>
      <w:proofErr w:type="spellEnd"/>
      <w:r w:rsidRPr="00230FCF">
        <w:rPr>
          <w:sz w:val="24"/>
          <w:szCs w:val="24"/>
          <w:lang w:val="en-US"/>
        </w:rPr>
        <w:t xml:space="preserve"> </w:t>
      </w:r>
      <w:proofErr w:type="spellStart"/>
      <w:r w:rsidRPr="00230FCF">
        <w:rPr>
          <w:sz w:val="24"/>
          <w:szCs w:val="24"/>
          <w:lang w:val="en-US"/>
        </w:rPr>
        <w:t>kainų</w:t>
      </w:r>
      <w:proofErr w:type="spellEnd"/>
      <w:r w:rsidRPr="00230FCF">
        <w:rPr>
          <w:sz w:val="24"/>
          <w:szCs w:val="24"/>
          <w:lang w:val="en-US"/>
        </w:rPr>
        <w:t xml:space="preserve"> </w:t>
      </w:r>
      <w:proofErr w:type="spellStart"/>
      <w:r w:rsidRPr="00230FCF">
        <w:rPr>
          <w:sz w:val="24"/>
          <w:szCs w:val="24"/>
          <w:lang w:val="en-US"/>
        </w:rPr>
        <w:t>patikslinimo</w:t>
      </w:r>
      <w:proofErr w:type="spellEnd"/>
      <w:r>
        <w:rPr>
          <w:sz w:val="24"/>
          <w:szCs w:val="24"/>
          <w:lang w:val="en-US"/>
        </w:rPr>
        <w:t xml:space="preserve">”, </w:t>
      </w:r>
      <w:r w:rsidRPr="00230FCF">
        <w:rPr>
          <w:rFonts w:eastAsia="Calibri"/>
          <w:sz w:val="24"/>
          <w:szCs w:val="24"/>
        </w:rPr>
        <w:t>S</w:t>
      </w:r>
      <w:r w:rsidRPr="00AF1479">
        <w:rPr>
          <w:rFonts w:eastAsia="Calibri"/>
          <w:sz w:val="24"/>
        </w:rPr>
        <w:t>avivaldybės taryba</w:t>
      </w:r>
      <w:r>
        <w:rPr>
          <w:rFonts w:eastAsia="Calibri"/>
          <w:sz w:val="24"/>
        </w:rPr>
        <w:t xml:space="preserve">                       </w:t>
      </w:r>
      <w:r w:rsidRPr="00AF1479">
        <w:rPr>
          <w:rFonts w:eastAsia="Calibri"/>
          <w:sz w:val="24"/>
        </w:rPr>
        <w:t xml:space="preserve">n u s p r e n d ž i </w:t>
      </w:r>
      <w:proofErr w:type="gramStart"/>
      <w:r w:rsidRPr="00AF1479">
        <w:rPr>
          <w:rFonts w:eastAsia="Calibri"/>
          <w:sz w:val="24"/>
        </w:rPr>
        <w:t>a</w:t>
      </w:r>
      <w:proofErr w:type="gramEnd"/>
      <w:r w:rsidRPr="00AF1479">
        <w:rPr>
          <w:rFonts w:eastAsia="Calibri"/>
          <w:sz w:val="24"/>
        </w:rPr>
        <w:t>:</w:t>
      </w:r>
    </w:p>
    <w:p w14:paraId="6D9E6637" w14:textId="77777777" w:rsidR="00AD6F4E" w:rsidRDefault="00AD6F4E" w:rsidP="00AD6F4E">
      <w:pPr>
        <w:ind w:firstLine="1296"/>
        <w:jc w:val="both"/>
      </w:pPr>
      <w:r w:rsidRPr="00AF1479">
        <w:rPr>
          <w:rFonts w:eastAsia="Calibri"/>
          <w:sz w:val="24"/>
        </w:rPr>
        <w:t>1. P</w:t>
      </w:r>
      <w:r>
        <w:rPr>
          <w:rFonts w:eastAsia="Calibri"/>
          <w:sz w:val="24"/>
        </w:rPr>
        <w:t xml:space="preserve">atvirtinti </w:t>
      </w:r>
      <w:r w:rsidRPr="00AF1479">
        <w:rPr>
          <w:rFonts w:eastAsia="Calibri"/>
          <w:sz w:val="24"/>
        </w:rPr>
        <w:t>viešosios įstaigos Velžio komunalinio ūkio teikiamų atlygintinų paslaugų kainas (be PVM)</w:t>
      </w:r>
      <w:r>
        <w:rPr>
          <w:rFonts w:eastAsia="Calibri"/>
          <w:sz w:val="24"/>
        </w:rPr>
        <w:t xml:space="preserve"> (pridedama).</w:t>
      </w:r>
    </w:p>
    <w:p w14:paraId="70C44E81" w14:textId="77777777" w:rsidR="00AD6F4E" w:rsidRPr="00AF1479" w:rsidRDefault="00AD6F4E" w:rsidP="00AD6F4E">
      <w:pPr>
        <w:pStyle w:val="NoSpacing"/>
        <w:ind w:firstLine="1296"/>
        <w:jc w:val="both"/>
        <w:rPr>
          <w:sz w:val="24"/>
          <w:szCs w:val="24"/>
        </w:rPr>
      </w:pPr>
      <w:r w:rsidRPr="00BA679E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AF1479">
        <w:rPr>
          <w:sz w:val="24"/>
          <w:szCs w:val="24"/>
        </w:rPr>
        <w:t>Nustatyti, kad šis sprendimas įsigalioja 20</w:t>
      </w:r>
      <w:r>
        <w:rPr>
          <w:sz w:val="24"/>
          <w:szCs w:val="24"/>
        </w:rPr>
        <w:t>20</w:t>
      </w:r>
      <w:r w:rsidRPr="00AF1479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 1</w:t>
      </w:r>
      <w:r w:rsidRPr="00AF1479">
        <w:rPr>
          <w:sz w:val="24"/>
          <w:szCs w:val="24"/>
        </w:rPr>
        <w:t xml:space="preserve"> d. </w:t>
      </w:r>
    </w:p>
    <w:p w14:paraId="360494E3" w14:textId="77777777" w:rsidR="00AD6F4E" w:rsidRPr="00AF1479" w:rsidRDefault="00AD6F4E" w:rsidP="00AD6F4E">
      <w:pPr>
        <w:jc w:val="both"/>
        <w:rPr>
          <w:sz w:val="24"/>
          <w:szCs w:val="24"/>
        </w:rPr>
      </w:pPr>
    </w:p>
    <w:p w14:paraId="68D0A333" w14:textId="77777777" w:rsidR="00AD6F4E" w:rsidRPr="00AF1479" w:rsidRDefault="00AD6F4E" w:rsidP="00AD6F4E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2711DA75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72F688CD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76EB198E" w14:textId="77777777" w:rsidR="00AD6F4E" w:rsidRDefault="00AD6F4E" w:rsidP="00AD6F4E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34404ACE" w14:textId="77777777" w:rsidR="00AD6F4E" w:rsidRDefault="00AD6F4E" w:rsidP="00AD6F4E">
      <w:pPr>
        <w:ind w:right="-15"/>
        <w:jc w:val="both"/>
        <w:rPr>
          <w:sz w:val="24"/>
        </w:rPr>
      </w:pPr>
    </w:p>
    <w:p w14:paraId="2182A22C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2B942397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6D2614C5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68F7BD41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032451D7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236455D0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5B3CC296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4501E3E9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74913F4D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03366F21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5A51E5BB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12E71F3D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47A62BA5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4CE53387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0FF6B30A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063F36D1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42269B89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5E29A5AB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7EC57539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782EFF51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3E05D11E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00344E22" w14:textId="77777777" w:rsidR="00AD6F4E" w:rsidRDefault="00AD6F4E" w:rsidP="00AD6F4E">
      <w:pPr>
        <w:ind w:firstLine="720"/>
        <w:jc w:val="both"/>
        <w:rPr>
          <w:sz w:val="24"/>
          <w:szCs w:val="24"/>
        </w:rPr>
      </w:pPr>
    </w:p>
    <w:p w14:paraId="71A626D8" w14:textId="77777777" w:rsidR="00AD6F4E" w:rsidRDefault="00AD6F4E" w:rsidP="00AD6F4E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14:paraId="0E2D2B07" w14:textId="77777777" w:rsidR="00AD6F4E" w:rsidRPr="009B2F22" w:rsidRDefault="00AD6F4E" w:rsidP="00AD6F4E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Panevėžio rajono savivaldybės tarybos</w:t>
      </w:r>
    </w:p>
    <w:p w14:paraId="75D86576" w14:textId="77777777" w:rsidR="00AD6F4E" w:rsidRPr="009B2F22" w:rsidRDefault="00AD6F4E" w:rsidP="00AD6F4E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Pr="009B2F22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28 d. sprendimu</w:t>
      </w:r>
      <w:r w:rsidRPr="009B2F22">
        <w:rPr>
          <w:sz w:val="24"/>
          <w:szCs w:val="24"/>
        </w:rPr>
        <w:t xml:space="preserve"> Nr. T-</w:t>
      </w:r>
      <w:r>
        <w:rPr>
          <w:sz w:val="24"/>
          <w:szCs w:val="24"/>
        </w:rPr>
        <w:t>122</w:t>
      </w:r>
    </w:p>
    <w:p w14:paraId="09B9495F" w14:textId="77777777" w:rsidR="00AD6F4E" w:rsidRDefault="00AD6F4E" w:rsidP="00AD6F4E">
      <w:pPr>
        <w:jc w:val="both"/>
        <w:rPr>
          <w:sz w:val="24"/>
          <w:szCs w:val="24"/>
        </w:rPr>
      </w:pPr>
    </w:p>
    <w:p w14:paraId="24406B66" w14:textId="77777777" w:rsidR="00AD6F4E" w:rsidRPr="00DF445D" w:rsidRDefault="00AD6F4E" w:rsidP="00AD6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VIEŠOSIOS ĮSTAIGOS VELŽIO KOMUNALINIO ŪKIO TEIKIAMŲ ATLYGINTINŲ PASLAUGŲ KAINOS</w:t>
      </w:r>
    </w:p>
    <w:p w14:paraId="5664F022" w14:textId="77777777" w:rsidR="00AD6F4E" w:rsidRPr="00BF165F" w:rsidRDefault="00AD6F4E" w:rsidP="00AD6F4E">
      <w:pPr>
        <w:rPr>
          <w:sz w:val="24"/>
          <w:szCs w:val="24"/>
        </w:rPr>
      </w:pPr>
    </w:p>
    <w:tbl>
      <w:tblPr>
        <w:tblW w:w="0" w:type="auto"/>
        <w:tblInd w:w="40" w:type="dxa"/>
        <w:tblLook w:val="04A0" w:firstRow="1" w:lastRow="0" w:firstColumn="1" w:lastColumn="0" w:noHBand="0" w:noVBand="1"/>
      </w:tblPr>
      <w:tblGrid>
        <w:gridCol w:w="607"/>
        <w:gridCol w:w="6365"/>
        <w:gridCol w:w="1389"/>
        <w:gridCol w:w="1227"/>
      </w:tblGrid>
      <w:tr w:rsidR="00AD6F4E" w:rsidRPr="001912DA" w14:paraId="6E3CF12E" w14:textId="77777777" w:rsidTr="00BA3FFA">
        <w:trPr>
          <w:trHeight w:val="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3E83" w14:textId="77777777" w:rsidR="00AD6F4E" w:rsidRPr="00C909B3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pacing w:val="-12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1297" w14:textId="77777777" w:rsidR="00AD6F4E" w:rsidRPr="00C909B3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9ED05" w14:textId="77777777" w:rsidR="00AD6F4E" w:rsidRPr="00C909B3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Mato vnt</w:t>
            </w:r>
            <w:r w:rsidRPr="00C909B3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9B34" w14:textId="77777777" w:rsidR="00AD6F4E" w:rsidRPr="00C909B3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C909B3">
              <w:rPr>
                <w:color w:val="000000"/>
                <w:spacing w:val="-1"/>
                <w:sz w:val="24"/>
                <w:szCs w:val="24"/>
                <w:lang w:eastAsia="lt-LT"/>
              </w:rPr>
              <w:t>Kaina Eur, be PVM</w:t>
            </w:r>
          </w:p>
        </w:tc>
      </w:tr>
      <w:tr w:rsidR="00AD6F4E" w:rsidRPr="00DF445D" w14:paraId="354C0A4F" w14:textId="77777777" w:rsidTr="00BA3FFA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D6301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4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E96A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Perdegusios </w:t>
            </w:r>
            <w:r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apšvietimo lempos DRL 250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66F5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AECD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43,53</w:t>
            </w:r>
          </w:p>
        </w:tc>
      </w:tr>
      <w:tr w:rsidR="00AD6F4E" w:rsidRPr="00DF445D" w14:paraId="1E33F154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404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4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1E95D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Perdegusios </w:t>
            </w:r>
            <w:r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apšvietimo lempos DRL 125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24FE7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036D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42,31</w:t>
            </w:r>
          </w:p>
        </w:tc>
      </w:tr>
      <w:tr w:rsidR="00AD6F4E" w:rsidRPr="00DF445D" w14:paraId="159BAE10" w14:textId="77777777" w:rsidTr="00BA3FFA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F197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4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A120A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Perdegusios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apšvietimo lempos Na 70-75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2B77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6168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45,23</w:t>
            </w:r>
          </w:p>
        </w:tc>
      </w:tr>
      <w:tr w:rsidR="00AD6F4E" w:rsidRPr="00DF445D" w14:paraId="2AADAB79" w14:textId="77777777" w:rsidTr="00BA3FF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14DF1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DDE1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Perdegusios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apšvietimo lempos Na 100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7FDF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5F46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45,48</w:t>
            </w:r>
          </w:p>
        </w:tc>
      </w:tr>
      <w:tr w:rsidR="00AD6F4E" w:rsidRPr="00DF445D" w14:paraId="50BF9B40" w14:textId="77777777" w:rsidTr="00BA3FFA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003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63B1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Perdegusios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apšvietimo lempos Na 150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95BD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5E99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46,05</w:t>
            </w:r>
          </w:p>
        </w:tc>
      </w:tr>
      <w:tr w:rsidR="00AD6F4E" w:rsidRPr="00DF445D" w14:paraId="1143FD85" w14:textId="77777777" w:rsidTr="00BA3FFA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CC13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EF56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Perdegusios apšvietimo</w:t>
            </w:r>
            <w:r w:rsidRPr="00DF445D">
              <w:rPr>
                <w:color w:val="000000"/>
                <w:spacing w:val="-5"/>
                <w:sz w:val="24"/>
                <w:szCs w:val="24"/>
                <w:lang w:eastAsia="lt-LT"/>
              </w:rPr>
              <w:t xml:space="preserve"> lempos Na 400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28870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9147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44,81</w:t>
            </w:r>
          </w:p>
        </w:tc>
      </w:tr>
      <w:tr w:rsidR="00AD6F4E" w:rsidRPr="00DF445D" w14:paraId="65D3FDDC" w14:textId="77777777" w:rsidTr="00BA3FF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17F53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9334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>Perdegusios</w:t>
            </w:r>
            <w:r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 apšvietimo lempos </w:t>
            </w:r>
            <w:r w:rsidRPr="0033255C">
              <w:rPr>
                <w:spacing w:val="-2"/>
                <w:sz w:val="24"/>
                <w:szCs w:val="24"/>
                <w:lang w:eastAsia="lt-LT"/>
              </w:rPr>
              <w:t xml:space="preserve">metalo halogeno </w:t>
            </w:r>
            <w:r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150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21C10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7A69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46,05</w:t>
            </w:r>
          </w:p>
        </w:tc>
      </w:tr>
      <w:tr w:rsidR="00AD6F4E" w:rsidRPr="00DF445D" w14:paraId="7ED319FB" w14:textId="77777777" w:rsidTr="00BA3F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EDA7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85D0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2"/>
                <w:sz w:val="24"/>
                <w:szCs w:val="24"/>
                <w:lang w:eastAsia="lt-LT"/>
              </w:rPr>
              <w:t>Perdegusios</w:t>
            </w:r>
            <w:r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 xml:space="preserve"> apšvietimo lempos </w:t>
            </w:r>
            <w:r w:rsidRPr="0033255C">
              <w:rPr>
                <w:spacing w:val="-2"/>
                <w:sz w:val="24"/>
                <w:szCs w:val="24"/>
                <w:lang w:eastAsia="lt-LT"/>
              </w:rPr>
              <w:t xml:space="preserve">metalo halogeno </w:t>
            </w:r>
            <w:r w:rsidRPr="00DF445D">
              <w:rPr>
                <w:color w:val="000000"/>
                <w:spacing w:val="-2"/>
                <w:sz w:val="24"/>
                <w:szCs w:val="24"/>
                <w:lang w:eastAsia="lt-LT"/>
              </w:rPr>
              <w:t>70 W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D1EB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0BF2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41,83</w:t>
            </w:r>
          </w:p>
        </w:tc>
      </w:tr>
      <w:tr w:rsidR="00AD6F4E" w:rsidRPr="00DF445D" w14:paraId="613F7B31" w14:textId="77777777" w:rsidTr="00BA3FFA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89CF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9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A36B4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Cinkuotos atramos 8 m su gembe ir šviestuvu pastatymas be techninio darbo projekto ir topografinės nuotraukos sudarymo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46BF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3DF70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705,33</w:t>
            </w:r>
          </w:p>
        </w:tc>
      </w:tr>
      <w:tr w:rsidR="00AD6F4E" w:rsidRPr="00DF445D" w14:paraId="21EA8CCB" w14:textId="77777777" w:rsidTr="00BA3FFA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E6C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10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7AA5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Cinkuotų atramų iki 8 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išmontavimas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4ECA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86F8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267,03</w:t>
            </w:r>
          </w:p>
        </w:tc>
      </w:tr>
      <w:tr w:rsidR="00AD6F4E" w:rsidRPr="00DF445D" w14:paraId="322CE6E0" w14:textId="77777777" w:rsidTr="00BA3FFA">
        <w:trPr>
          <w:trHeight w:val="6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14E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11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7F06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Gelžbetoninės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atramos iki 8 m pastatymas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be techninio darbo projekto ir topografinės nuotraukos sudarymo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C21F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4214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442,87</w:t>
            </w:r>
          </w:p>
        </w:tc>
      </w:tr>
      <w:tr w:rsidR="00AD6F4E" w:rsidRPr="00DF445D" w14:paraId="6313C821" w14:textId="77777777" w:rsidTr="00BA3FFA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1E9A0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12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C9F8E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Gelžbetoninės atramos išmontavimas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1CAF4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3A73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226,36</w:t>
            </w:r>
          </w:p>
        </w:tc>
      </w:tr>
      <w:tr w:rsidR="00AD6F4E" w:rsidRPr="00DF445D" w14:paraId="24FED988" w14:textId="77777777" w:rsidTr="00BA3F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90F1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13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21B68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viestuvo ŽKU-21 su Na 70 W lempa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44E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AA093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106,52</w:t>
            </w:r>
          </w:p>
        </w:tc>
      </w:tr>
      <w:tr w:rsidR="00AD6F4E" w:rsidRPr="00DF445D" w14:paraId="14CCDEBC" w14:textId="77777777" w:rsidTr="00BA3FFA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BFDB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14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1280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Šviestuvo ŽKU-21 su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Na 70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W lempa pakeitimas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A65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662E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93,17</w:t>
            </w:r>
          </w:p>
        </w:tc>
      </w:tr>
      <w:tr w:rsidR="00AD6F4E" w:rsidRPr="00DF445D" w14:paraId="7413E251" w14:textId="77777777" w:rsidTr="00BA3FFA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98939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15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208A7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 Na 100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W lempa  įrengimas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CA4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7F1C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109,35</w:t>
            </w:r>
          </w:p>
        </w:tc>
      </w:tr>
      <w:tr w:rsidR="00AD6F4E" w:rsidRPr="00DF445D" w14:paraId="7E32F439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E3B0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16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A7FB0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Na 100W lempa pakeitimas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1531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EE40A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96,48</w:t>
            </w:r>
          </w:p>
        </w:tc>
      </w:tr>
      <w:tr w:rsidR="00AD6F4E" w:rsidRPr="00DF445D" w14:paraId="38245FDA" w14:textId="77777777" w:rsidTr="00BA3FFA">
        <w:trPr>
          <w:trHeight w:val="2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0195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897A3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 Na 150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W lempa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įrengimas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E262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B5DA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140,30</w:t>
            </w:r>
          </w:p>
        </w:tc>
      </w:tr>
      <w:tr w:rsidR="00AD6F4E" w:rsidRPr="00DF445D" w14:paraId="7B797152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110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036D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su Na 150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W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lempa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023D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B041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124,12</w:t>
            </w:r>
          </w:p>
        </w:tc>
      </w:tr>
      <w:tr w:rsidR="00AD6F4E" w:rsidRPr="00DF445D" w14:paraId="32777C6B" w14:textId="77777777" w:rsidTr="00BA3FFA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5E1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19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33D0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30 W ant atramos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06BB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1D579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138,97</w:t>
            </w:r>
          </w:p>
        </w:tc>
      </w:tr>
      <w:tr w:rsidR="00AD6F4E" w:rsidRPr="00DF445D" w14:paraId="753CF861" w14:textId="77777777" w:rsidTr="00BA3FF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CD93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0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92E9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30 W ant atramos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A12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02AF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125,62</w:t>
            </w:r>
          </w:p>
        </w:tc>
      </w:tr>
      <w:tr w:rsidR="00AD6F4E" w:rsidRPr="00DF445D" w14:paraId="6BBF074D" w14:textId="77777777" w:rsidTr="00BA3FF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19959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1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4CBC4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50 W ant atramos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EF4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3EC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130,06</w:t>
            </w:r>
          </w:p>
        </w:tc>
      </w:tr>
      <w:tr w:rsidR="00AD6F4E" w:rsidRPr="00DF445D" w14:paraId="0CF95A82" w14:textId="77777777" w:rsidTr="00BA3FFA">
        <w:trPr>
          <w:trHeight w:val="37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0F8F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22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99AB7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50 W ant atramos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6069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C4E6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116,71</w:t>
            </w:r>
          </w:p>
        </w:tc>
      </w:tr>
      <w:tr w:rsidR="00AD6F4E" w:rsidRPr="00DF445D" w14:paraId="29B7B3C2" w14:textId="77777777" w:rsidTr="00BA3FFA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E0E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3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CAAD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100 W ant atramos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1BE0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42FBA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178,47</w:t>
            </w:r>
          </w:p>
        </w:tc>
      </w:tr>
      <w:tr w:rsidR="00AD6F4E" w:rsidRPr="00DF445D" w14:paraId="039351FF" w14:textId="77777777" w:rsidTr="00BA3FFA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F45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2</w:t>
            </w:r>
            <w:r>
              <w:rPr>
                <w:color w:val="000000"/>
                <w:spacing w:val="-8"/>
                <w:sz w:val="24"/>
                <w:szCs w:val="24"/>
                <w:lang w:eastAsia="lt-LT"/>
              </w:rPr>
              <w:t>4</w:t>
            </w:r>
            <w:r w:rsidRPr="00DF445D">
              <w:rPr>
                <w:color w:val="000000"/>
                <w:spacing w:val="-8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7A4A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Gatvių apšvietimo LED šviestuvų 100 W ant atramos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E2EF0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BA70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159,45</w:t>
            </w:r>
          </w:p>
        </w:tc>
      </w:tr>
      <w:tr w:rsidR="00AD6F4E" w:rsidRPr="00DF445D" w14:paraId="7C6869E1" w14:textId="77777777" w:rsidTr="00BA3FFA">
        <w:trPr>
          <w:trHeight w:val="2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D5BAF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1D52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išmontavimas nuo atramos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96FA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4B38A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44,24</w:t>
            </w:r>
          </w:p>
        </w:tc>
      </w:tr>
      <w:tr w:rsidR="00AD6F4E" w:rsidRPr="00DF445D" w14:paraId="3EF61F0A" w14:textId="77777777" w:rsidTr="00BA3FFA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D82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color w:val="000000"/>
                <w:sz w:val="24"/>
                <w:szCs w:val="24"/>
                <w:lang w:eastAsia="lt-LT"/>
              </w:rPr>
              <w:t>6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AE394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Prožektoriaus LED 200W ant bažnyčios fasado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59F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3139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148,58</w:t>
            </w:r>
          </w:p>
        </w:tc>
      </w:tr>
      <w:tr w:rsidR="00AD6F4E" w:rsidRPr="00DF445D" w14:paraId="559A8E05" w14:textId="77777777" w:rsidTr="00BA3FFA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1997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</w:t>
            </w:r>
            <w:r>
              <w:rPr>
                <w:color w:val="000000"/>
                <w:sz w:val="24"/>
                <w:szCs w:val="24"/>
                <w:lang w:eastAsia="lt-LT"/>
              </w:rPr>
              <w:t>7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A4CD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Šviestuvo ŽKU-21 remontas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314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260D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67,67</w:t>
            </w:r>
          </w:p>
        </w:tc>
      </w:tr>
      <w:tr w:rsidR="00AD6F4E" w:rsidRPr="00DF445D" w14:paraId="271D1029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3534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>
              <w:rPr>
                <w:color w:val="000000"/>
                <w:sz w:val="24"/>
                <w:szCs w:val="24"/>
                <w:lang w:eastAsia="lt-LT"/>
              </w:rPr>
              <w:t>8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C822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Naujų šviestuvų LED ar ŽKU-21 paruošimas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montuoti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9BB0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98E3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32,59</w:t>
            </w:r>
          </w:p>
        </w:tc>
      </w:tr>
      <w:tr w:rsidR="00AD6F4E" w:rsidRPr="00DF445D" w14:paraId="35ED74E3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CA9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29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BB15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Apšvietimo metalinės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atramos 5–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8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paviršiaus dažymas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EA7F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7EA1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57,90</w:t>
            </w:r>
          </w:p>
        </w:tc>
      </w:tr>
      <w:tr w:rsidR="00AD6F4E" w:rsidRPr="00DF445D" w14:paraId="5227CC41" w14:textId="77777777" w:rsidTr="00BA3FFA">
        <w:trPr>
          <w:trHeight w:val="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093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30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FB01D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Šviestuvo LED ar ŽKU-21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perju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n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gimas, keičiant laidus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40034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8C98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47,38</w:t>
            </w:r>
          </w:p>
        </w:tc>
      </w:tr>
      <w:tr w:rsidR="00AD6F4E" w:rsidRPr="00DF445D" w14:paraId="5B432028" w14:textId="77777777" w:rsidTr="00BA3FFA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CAC1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31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3297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Apšvietimo kabelio atkasimas 5 m ilgio t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ranšėjo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FBAF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CBE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66,86</w:t>
            </w:r>
          </w:p>
        </w:tc>
      </w:tr>
      <w:tr w:rsidR="00AD6F4E" w:rsidRPr="00DF445D" w14:paraId="680B3C2B" w14:textId="77777777" w:rsidTr="00BA3FFA">
        <w:trPr>
          <w:trHeight w:val="5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58F4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color w:val="000000"/>
                <w:sz w:val="24"/>
                <w:szCs w:val="24"/>
                <w:lang w:eastAsia="lt-LT"/>
              </w:rPr>
              <w:t>2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3E9C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Tranšėjos 5 m ilgio užkasimas su dangos atstatymu ar aplinkos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sutvarkymu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C50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7AB80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51,30</w:t>
            </w:r>
          </w:p>
        </w:tc>
      </w:tr>
      <w:tr w:rsidR="00AD6F4E" w:rsidRPr="00DF445D" w14:paraId="53C1EC8A" w14:textId="77777777" w:rsidTr="00BA3FFA">
        <w:trPr>
          <w:trHeight w:val="84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2254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A8CA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Keturgyslio</w:t>
            </w:r>
            <w:proofErr w:type="spellEnd"/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aliuminio kabelio iki 16 mm²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remontas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tranšėjoje, sumontuojant 2 jungiamąsias movas ir dedant kabelio inta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rpą, kai intarpo ilgis iki 3 m,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dar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bai be techninio darbo projekto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10A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D4E4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136,18</w:t>
            </w:r>
          </w:p>
        </w:tc>
      </w:tr>
      <w:tr w:rsidR="00AD6F4E" w:rsidRPr="00DF445D" w14:paraId="3DFB8A2C" w14:textId="77777777" w:rsidTr="00BA3FFA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C3AA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</w:t>
            </w:r>
            <w:r>
              <w:rPr>
                <w:color w:val="000000"/>
                <w:sz w:val="24"/>
                <w:szCs w:val="24"/>
                <w:lang w:eastAsia="lt-LT"/>
              </w:rPr>
              <w:t>4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4092A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Keturgyslio</w:t>
            </w:r>
            <w:proofErr w:type="spellEnd"/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aliuminio kabelio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iki 16 mm²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1 m ilgio papildomo intarpo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(prid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edama prie kainos 33.)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dar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bai be techninio darbo projekto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075EF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93E6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1,81</w:t>
            </w:r>
          </w:p>
        </w:tc>
      </w:tr>
      <w:tr w:rsidR="00AD6F4E" w:rsidRPr="00DF445D" w14:paraId="7A84BF41" w14:textId="77777777" w:rsidTr="00BA3FFA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9FE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2A281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Aliuminio kabelio 1 m (5 x 16 mm²) paklojimas paruoštoje tranšėjo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0FD03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7473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25,83</w:t>
            </w:r>
          </w:p>
        </w:tc>
      </w:tr>
      <w:tr w:rsidR="00AD6F4E" w:rsidRPr="00DF445D" w14:paraId="27F8103E" w14:textId="77777777" w:rsidTr="00BA3FFA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277C" w14:textId="77777777" w:rsidR="00AD6F4E" w:rsidRDefault="00AD6F4E" w:rsidP="00BA3FFA">
            <w:pPr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99817" w14:textId="77777777" w:rsidR="00AD6F4E" w:rsidRDefault="00AD6F4E" w:rsidP="00BA3FFA">
            <w:pPr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Varinio kabelio (5 x 6 mm²) p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aklojimas paruoštoje tranšėjoje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C6E3D" w14:textId="77777777" w:rsidR="00AD6F4E" w:rsidRDefault="00AD6F4E" w:rsidP="00BA3FFA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E09BA" w14:textId="77777777" w:rsidR="00AD6F4E" w:rsidRDefault="00AD6F4E" w:rsidP="00BA3FFA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36,37</w:t>
            </w:r>
          </w:p>
        </w:tc>
      </w:tr>
      <w:tr w:rsidR="00AD6F4E" w:rsidRPr="00DF445D" w14:paraId="4E7E35D6" w14:textId="77777777" w:rsidTr="00BA3FFA">
        <w:trPr>
          <w:trHeight w:val="5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3F509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7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444B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Varinio kabelio (3 x 6 mm²) p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aklojimas paruoštoje tranšėjoje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be techninio darbo projekto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CBF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25B1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30,75</w:t>
            </w:r>
          </w:p>
        </w:tc>
      </w:tr>
      <w:tr w:rsidR="00AD6F4E" w:rsidRPr="00DF445D" w14:paraId="02027B09" w14:textId="77777777" w:rsidTr="00BA3FFA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257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8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0E15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Apšvietimo 1F OL 100 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pa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keitimas oro kabeliu AMKA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1 x 16 + 25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433F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3BF6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261,46</w:t>
            </w:r>
          </w:p>
        </w:tc>
      </w:tr>
      <w:tr w:rsidR="00AD6F4E" w:rsidRPr="00DF445D" w14:paraId="77312D01" w14:textId="77777777" w:rsidTr="00BA3FFA">
        <w:trPr>
          <w:trHeight w:val="5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6A69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39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C488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Apšvietimo 3F OL 100 m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pa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keitimas oro kabeliu AMKA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3 x 16 + 25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A6AA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B3D73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325,32</w:t>
            </w:r>
          </w:p>
        </w:tc>
      </w:tr>
      <w:tr w:rsidR="00AD6F4E" w:rsidRPr="00DF445D" w14:paraId="1ABFDA78" w14:textId="77777777" w:rsidTr="00BA3FFA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837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828B2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Oro kabelio AMKA 1 x 16 + 25 sumontavimas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24E9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AB5DF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228,24</w:t>
            </w:r>
          </w:p>
        </w:tc>
      </w:tr>
      <w:tr w:rsidR="00AD6F4E" w:rsidRPr="00DF445D" w14:paraId="3A5024FF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CF8BF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41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9858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Oro kabelio AMKA 3 x 16 + 25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su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montavimas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4374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B10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292,10</w:t>
            </w:r>
          </w:p>
        </w:tc>
      </w:tr>
      <w:tr w:rsidR="00AD6F4E" w:rsidRPr="00DF445D" w14:paraId="414150B2" w14:textId="77777777" w:rsidTr="00BA3FFA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211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42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D3CF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Laido Al iki 16 mm</w:t>
            </w:r>
            <w:r w:rsidRPr="008C6AAB">
              <w:rPr>
                <w:color w:val="000000"/>
                <w:spacing w:val="-1"/>
                <w:sz w:val="24"/>
                <w:szCs w:val="24"/>
                <w:vertAlign w:val="superscript"/>
                <w:lang w:eastAsia="lt-LT"/>
              </w:rPr>
              <w:t>2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sumontavimas oro linijoj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A59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100 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928D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166,92</w:t>
            </w:r>
          </w:p>
        </w:tc>
      </w:tr>
      <w:tr w:rsidR="00AD6F4E" w:rsidRPr="00DF445D" w14:paraId="156E1B27" w14:textId="77777777" w:rsidTr="00BA3FFA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8F2A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43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F135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Metalinių paviršių dažymas (jėgos skydų, valdymo skydų, skirstymo spintų)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B6BE1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65740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39,83</w:t>
            </w:r>
          </w:p>
        </w:tc>
      </w:tr>
      <w:tr w:rsidR="00AD6F4E" w:rsidRPr="00DF445D" w14:paraId="6C0D725C" w14:textId="77777777" w:rsidTr="00BA3FFA">
        <w:trPr>
          <w:trHeight w:val="3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6609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44</w:t>
            </w:r>
            <w:r w:rsidRPr="00DF445D">
              <w:rPr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B29F4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Apšvietimo valdymo skydų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568C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287B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341,44</w:t>
            </w:r>
          </w:p>
        </w:tc>
      </w:tr>
      <w:tr w:rsidR="00AD6F4E" w:rsidRPr="00DF445D" w14:paraId="009A07DE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2F6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45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5A1D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Apšvietimo valdymo skydų remontas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EB7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51C44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96,37</w:t>
            </w:r>
          </w:p>
        </w:tc>
      </w:tr>
      <w:tr w:rsidR="00AD6F4E" w:rsidRPr="00DF445D" w14:paraId="78043327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C74B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46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4D21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Skirstymo skydų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su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montavimas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C17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9E07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229,52</w:t>
            </w:r>
          </w:p>
        </w:tc>
      </w:tr>
      <w:tr w:rsidR="00AD6F4E" w:rsidRPr="00DF445D" w14:paraId="783B5E77" w14:textId="77777777" w:rsidTr="00BA3FFA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52C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47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3A6FD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Kabelio uždengimas prie atramos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F3B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184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94,82</w:t>
            </w:r>
          </w:p>
        </w:tc>
      </w:tr>
      <w:tr w:rsidR="00AD6F4E" w:rsidRPr="00DF445D" w14:paraId="62AC5431" w14:textId="77777777" w:rsidTr="00BA3FFA">
        <w:trPr>
          <w:trHeight w:val="3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3F30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48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B18E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Gedimo nustatymas apšvietimo tinkle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762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02FF3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33,17</w:t>
            </w:r>
          </w:p>
        </w:tc>
      </w:tr>
      <w:tr w:rsidR="00AD6F4E" w:rsidRPr="00DF445D" w14:paraId="13B2726E" w14:textId="77777777" w:rsidTr="00BA3FFA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D09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49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F7B1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Oro linijų aliuminiais laidais remontas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274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14"/>
                <w:sz w:val="24"/>
                <w:szCs w:val="24"/>
                <w:lang w:eastAsia="lt-LT"/>
              </w:rPr>
              <w:t>1 m</w:t>
            </w:r>
            <w:r>
              <w:rPr>
                <w:color w:val="000000"/>
                <w:spacing w:val="14"/>
                <w:sz w:val="24"/>
                <w:szCs w:val="24"/>
                <w:lang w:eastAsia="lt-LT"/>
              </w:rPr>
              <w:t xml:space="preserve"> </w:t>
            </w:r>
            <w:r w:rsidRPr="00DF445D">
              <w:rPr>
                <w:color w:val="000000"/>
                <w:spacing w:val="14"/>
                <w:sz w:val="24"/>
                <w:szCs w:val="24"/>
                <w:lang w:eastAsia="lt-LT"/>
              </w:rPr>
              <w:t>/</w:t>
            </w:r>
            <w:r>
              <w:rPr>
                <w:color w:val="000000"/>
                <w:spacing w:val="14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pacing w:val="14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14"/>
                <w:sz w:val="24"/>
                <w:szCs w:val="24"/>
                <w:lang w:eastAsia="lt-LT"/>
              </w:rPr>
              <w:t>1 laido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3B0C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39,87</w:t>
            </w:r>
          </w:p>
        </w:tc>
      </w:tr>
      <w:tr w:rsidR="00AD6F4E" w:rsidRPr="00DF445D" w14:paraId="1F01F0E7" w14:textId="77777777" w:rsidTr="00BA3FFA">
        <w:trPr>
          <w:trHeight w:val="51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A427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50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23CDE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Šventinių renginių elektrifikavimas, naudojant </w:t>
            </w:r>
            <w:proofErr w:type="spellStart"/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autokeltuvą</w:t>
            </w:r>
            <w:proofErr w:type="spellEnd"/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br/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1 valand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5DC2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C87C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53,62</w:t>
            </w:r>
          </w:p>
        </w:tc>
      </w:tr>
      <w:tr w:rsidR="00AD6F4E" w:rsidRPr="00DF445D" w14:paraId="08C8A717" w14:textId="77777777" w:rsidTr="00BA3FFA">
        <w:trPr>
          <w:trHeight w:val="30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3A177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51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1A03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Šventinių renginių elektrifikavimas be </w:t>
            </w:r>
            <w:proofErr w:type="spellStart"/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autokeltuvo</w:t>
            </w:r>
            <w:proofErr w:type="spellEnd"/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1 valand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BF6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AC15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43,51</w:t>
            </w:r>
          </w:p>
        </w:tc>
      </w:tr>
      <w:tr w:rsidR="00AD6F4E" w:rsidRPr="00DF445D" w14:paraId="16B95679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C77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52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6FD37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1F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utomatinių jungiklių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10C8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98E6A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35,18</w:t>
            </w:r>
          </w:p>
        </w:tc>
      </w:tr>
      <w:tr w:rsidR="00AD6F4E" w:rsidRPr="00DF445D" w14:paraId="1EDCED41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0AE4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53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9A9BD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3F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a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utomatinių jungiklių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9A7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09DA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40,49</w:t>
            </w:r>
          </w:p>
        </w:tc>
      </w:tr>
      <w:tr w:rsidR="00AD6F4E" w:rsidRPr="00DF445D" w14:paraId="0E5462EC" w14:textId="77777777" w:rsidTr="00BA3FFA">
        <w:trPr>
          <w:trHeight w:val="34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6AB8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54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6C58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Kontaktorių</w:t>
            </w:r>
            <w:proofErr w:type="spellEnd"/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(magnetinių paleidiklių)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6F2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8A08F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47,08</w:t>
            </w:r>
          </w:p>
        </w:tc>
      </w:tr>
      <w:tr w:rsidR="00AD6F4E" w:rsidRPr="00DF445D" w14:paraId="110D6619" w14:textId="77777777" w:rsidTr="00BA3FFA">
        <w:trPr>
          <w:trHeight w:val="26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AA7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55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4995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Foto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r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lių</w:t>
            </w:r>
            <w:proofErr w:type="spellEnd"/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6B55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8A1A0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56,86</w:t>
            </w:r>
          </w:p>
        </w:tc>
      </w:tr>
      <w:tr w:rsidR="00AD6F4E" w:rsidRPr="00DF445D" w14:paraId="6DAD0149" w14:textId="77777777" w:rsidTr="00BA3FFA">
        <w:trPr>
          <w:trHeight w:val="2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80EF" w14:textId="77777777" w:rsidR="00AD6F4E" w:rsidRDefault="00AD6F4E" w:rsidP="00BA3FFA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91EF9" w14:textId="77777777" w:rsidR="00AD6F4E" w:rsidRDefault="00AD6F4E" w:rsidP="00BA3FFA">
            <w:pPr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Laiko r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e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lių pakeitimas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6219C" w14:textId="77777777" w:rsidR="00AD6F4E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40767" w14:textId="77777777" w:rsidR="00AD6F4E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36,16</w:t>
            </w:r>
          </w:p>
        </w:tc>
      </w:tr>
      <w:tr w:rsidR="00AD6F4E" w:rsidRPr="00DF445D" w14:paraId="54785114" w14:textId="77777777" w:rsidTr="00BA3FFA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4BE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57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870F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Astronominių laiko relių (laikrodžių) įrengimas ar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1A9F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42D3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101,15</w:t>
            </w:r>
          </w:p>
        </w:tc>
      </w:tr>
      <w:tr w:rsidR="00AD6F4E" w:rsidRPr="00DF445D" w14:paraId="3B19DA65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B56E4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58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2E82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Astronominių II kontaktų laiko relių įrengimas ar pakeitimas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2E9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1DF8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127,62</w:t>
            </w:r>
          </w:p>
        </w:tc>
      </w:tr>
      <w:tr w:rsidR="00AD6F4E" w:rsidRPr="00DF445D" w14:paraId="4BBB825A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C3B0B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lastRenderedPageBreak/>
              <w:t>59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1F37B" w14:textId="77777777" w:rsidR="00AD6F4E" w:rsidRPr="007631EB" w:rsidRDefault="00AD6F4E" w:rsidP="00BA3FFA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 xml:space="preserve">Vienkartinis apšvietimo įrenginių įjungimas (išjungimas) arba laiko relių parametrų perderinimas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69165" w14:textId="77777777" w:rsidR="00AD6F4E" w:rsidRPr="007631EB" w:rsidRDefault="00AD6F4E" w:rsidP="00BA3FF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4B61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21,44</w:t>
            </w:r>
          </w:p>
        </w:tc>
      </w:tr>
      <w:tr w:rsidR="00AD6F4E" w:rsidRPr="00DF445D" w14:paraId="2C7C30A1" w14:textId="77777777" w:rsidTr="00BA3FFA">
        <w:trPr>
          <w:trHeight w:val="35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8E49" w14:textId="77777777" w:rsidR="00AD6F4E" w:rsidRPr="00A94B4C" w:rsidRDefault="00AD6F4E" w:rsidP="00BA3FF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A94B4C">
              <w:rPr>
                <w:spacing w:val="-1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6D52" w14:textId="77777777" w:rsidR="00AD6F4E" w:rsidRPr="00FF18C8" w:rsidRDefault="00AD6F4E" w:rsidP="00BA3FFA">
            <w:pPr>
              <w:suppressAutoHyphens w:val="0"/>
              <w:rPr>
                <w:color w:val="FF0000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>Įrenginių įjungimas (išjungimas) arba laiko relių parametrų perderinimas apšvietimo sezonui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C4B8" w14:textId="77777777" w:rsidR="00AD6F4E" w:rsidRPr="00A94B4C" w:rsidRDefault="00AD6F4E" w:rsidP="00BA3FF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A94B4C">
              <w:rPr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8B031" w14:textId="77777777" w:rsidR="00AD6F4E" w:rsidRPr="00A94B4C" w:rsidRDefault="00AD6F4E" w:rsidP="00BA3FF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5,63</w:t>
            </w:r>
          </w:p>
        </w:tc>
      </w:tr>
      <w:tr w:rsidR="00AD6F4E" w:rsidRPr="00DF445D" w14:paraId="4657CF1F" w14:textId="77777777" w:rsidTr="00BA3FFA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4863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61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C4C5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žio šakų genėjimas (iki 8 šakų)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ir jų išvežimas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AC5C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5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D036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94,43</w:t>
            </w:r>
          </w:p>
        </w:tc>
      </w:tr>
      <w:tr w:rsidR="00AD6F4E" w:rsidRPr="00DF445D" w14:paraId="523AFB11" w14:textId="77777777" w:rsidTr="00BA3FFA">
        <w:trPr>
          <w:trHeight w:val="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1B04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62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5643A" w14:textId="77777777" w:rsidR="00AD6F4E" w:rsidRPr="00DF445D" w:rsidRDefault="00AD6F4E" w:rsidP="00BA3FFA">
            <w:pPr>
              <w:suppressAutoHyphens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žio šakų genėjimas (iki 8 šakų)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jų neišvežant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2A7EA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0813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61,26</w:t>
            </w:r>
          </w:p>
        </w:tc>
      </w:tr>
      <w:tr w:rsidR="00AD6F4E" w:rsidRPr="00DF445D" w14:paraId="1BA4900A" w14:textId="77777777" w:rsidTr="00BA3F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EA95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63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28915" w14:textId="77777777" w:rsidR="00AD6F4E" w:rsidRPr="00DF445D" w:rsidRDefault="00AD6F4E" w:rsidP="00BA3FFA">
            <w:pPr>
              <w:suppressAutoHyphens w:val="0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edžio nupjovim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as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(iki 50 cm storio ir 6 m aukščio), sutvarkant darbo vietą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1996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62BA0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287,37</w:t>
            </w:r>
          </w:p>
        </w:tc>
      </w:tr>
      <w:tr w:rsidR="00AD6F4E" w:rsidRPr="00DF445D" w14:paraId="4EE72F5F" w14:textId="77777777" w:rsidTr="00BA3FFA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68D3A" w14:textId="77777777" w:rsidR="00AD6F4E" w:rsidRDefault="00AD6F4E" w:rsidP="00BA3FFA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64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4A963" w14:textId="77777777" w:rsidR="00AD6F4E" w:rsidRPr="00DF445D" w:rsidRDefault="00AD6F4E" w:rsidP="00BA3FFA">
            <w:pPr>
              <w:suppressAutoHyphens w:val="0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M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edžio nupjovim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as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(ik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i 50 cm storio ir 16 m aukščio)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 xml:space="preserve">be 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darbo viet</w:t>
            </w: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os sutvarkymo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30119" w14:textId="77777777" w:rsidR="00AD6F4E" w:rsidRDefault="00AD6F4E" w:rsidP="00BA3FFA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DF685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216,66</w:t>
            </w:r>
          </w:p>
        </w:tc>
      </w:tr>
      <w:tr w:rsidR="00AD6F4E" w:rsidRPr="00DF445D" w14:paraId="09B1CD88" w14:textId="77777777" w:rsidTr="00BA3FFA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112E4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65</w:t>
            </w: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9EAD5" w14:textId="77777777" w:rsidR="00AD6F4E" w:rsidRPr="00DF445D" w:rsidRDefault="00AD6F4E" w:rsidP="00BA3FFA">
            <w:pPr>
              <w:suppressAutoHyphens w:val="0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1"/>
                <w:sz w:val="24"/>
                <w:szCs w:val="24"/>
                <w:lang w:eastAsia="lt-LT"/>
              </w:rPr>
              <w:t>Vieno įžeminimo kontūro įrengimas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2C352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pacing w:val="-5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C07BD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DF445D">
              <w:rPr>
                <w:color w:val="000000"/>
                <w:sz w:val="24"/>
                <w:szCs w:val="24"/>
                <w:lang w:eastAsia="lt-LT"/>
              </w:rPr>
              <w:t>103,78</w:t>
            </w:r>
          </w:p>
        </w:tc>
      </w:tr>
      <w:tr w:rsidR="00AD6F4E" w:rsidRPr="00DF445D" w14:paraId="3815AD00" w14:textId="77777777" w:rsidTr="00BA3FFA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269527" w14:textId="77777777" w:rsidR="00AD6F4E" w:rsidRDefault="00AD6F4E" w:rsidP="00BA3FFA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4BC3B" w14:textId="77777777" w:rsidR="00AD6F4E" w:rsidRPr="00FF18C8" w:rsidRDefault="00AD6F4E" w:rsidP="00BA3FFA">
            <w:pPr>
              <w:suppressAutoHyphens w:val="0"/>
              <w:rPr>
                <w:color w:val="FF0000"/>
                <w:spacing w:val="-1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 xml:space="preserve">Apšvietimo linijų ir valdymo skydų profilaktinė priežiūra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5ECB6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pacing w:val="-5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5"/>
                <w:sz w:val="24"/>
                <w:szCs w:val="24"/>
                <w:lang w:eastAsia="lt-LT"/>
              </w:rPr>
              <w:t>1 skydui/mėn.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6F4A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4,26</w:t>
            </w:r>
          </w:p>
        </w:tc>
      </w:tr>
      <w:tr w:rsidR="00AD6F4E" w:rsidRPr="00DF445D" w14:paraId="270C2605" w14:textId="77777777" w:rsidTr="00BA3FFA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9AA128" w14:textId="77777777" w:rsidR="00AD6F4E" w:rsidRDefault="00AD6F4E" w:rsidP="00BA3FFA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5524C" w14:textId="77777777" w:rsidR="00AD6F4E" w:rsidRPr="007631EB" w:rsidRDefault="00AD6F4E" w:rsidP="00BA3FFA">
            <w:pPr>
              <w:suppressAutoHyphens w:val="0"/>
              <w:rPr>
                <w:spacing w:val="-1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>Elektros skaitiklių rodmenų nurašymas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3147C" w14:textId="77777777" w:rsidR="00AD6F4E" w:rsidRPr="007631EB" w:rsidRDefault="00AD6F4E" w:rsidP="00BA3FF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1 skydui/</w:t>
            </w:r>
          </w:p>
          <w:p w14:paraId="1FC5C206" w14:textId="77777777" w:rsidR="00AD6F4E" w:rsidRPr="007631EB" w:rsidRDefault="00AD6F4E" w:rsidP="00BA3FFA">
            <w:pPr>
              <w:suppressAutoHyphens w:val="0"/>
              <w:jc w:val="center"/>
              <w:rPr>
                <w:spacing w:val="-5"/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12604" w14:textId="77777777" w:rsidR="00AD6F4E" w:rsidRPr="007631EB" w:rsidRDefault="00AD6F4E" w:rsidP="00BA3FF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2,68</w:t>
            </w:r>
          </w:p>
        </w:tc>
      </w:tr>
      <w:tr w:rsidR="00AD6F4E" w:rsidRPr="00DF445D" w14:paraId="501C786F" w14:textId="77777777" w:rsidTr="00BA3FFA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1B5AFF" w14:textId="77777777" w:rsidR="00AD6F4E" w:rsidRDefault="00AD6F4E" w:rsidP="00BA3FFA">
            <w:pPr>
              <w:suppressAutoHyphens w:val="0"/>
              <w:jc w:val="center"/>
              <w:rPr>
                <w:color w:val="000000"/>
                <w:spacing w:val="-1"/>
                <w:sz w:val="24"/>
                <w:szCs w:val="24"/>
                <w:lang w:eastAsia="lt-LT"/>
              </w:rPr>
            </w:pPr>
            <w:r>
              <w:rPr>
                <w:color w:val="000000"/>
                <w:spacing w:val="-1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EAB0F" w14:textId="77777777" w:rsidR="00AD6F4E" w:rsidRPr="007631EB" w:rsidRDefault="00AD6F4E" w:rsidP="00BA3FFA">
            <w:pPr>
              <w:suppressAutoHyphens w:val="0"/>
              <w:rPr>
                <w:spacing w:val="-1"/>
                <w:sz w:val="24"/>
                <w:szCs w:val="24"/>
                <w:lang w:eastAsia="lt-LT"/>
              </w:rPr>
            </w:pPr>
            <w:r w:rsidRPr="007631EB">
              <w:rPr>
                <w:spacing w:val="-1"/>
                <w:sz w:val="24"/>
                <w:szCs w:val="24"/>
                <w:lang w:eastAsia="lt-LT"/>
              </w:rPr>
              <w:t>Atsiskaitymas už sunaudotą elektros energiją ir elektros energijos persiuntimo paslaugas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54C68" w14:textId="77777777" w:rsidR="00AD6F4E" w:rsidRPr="007631EB" w:rsidRDefault="00AD6F4E" w:rsidP="00BA3FFA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1 skydui/</w:t>
            </w:r>
          </w:p>
          <w:p w14:paraId="79010DDD" w14:textId="77777777" w:rsidR="00AD6F4E" w:rsidRPr="007631EB" w:rsidRDefault="00AD6F4E" w:rsidP="00BA3FFA">
            <w:pPr>
              <w:suppressAutoHyphens w:val="0"/>
              <w:jc w:val="center"/>
              <w:rPr>
                <w:spacing w:val="-5"/>
                <w:sz w:val="24"/>
                <w:szCs w:val="24"/>
                <w:lang w:eastAsia="lt-LT"/>
              </w:rPr>
            </w:pPr>
            <w:r w:rsidRPr="007631EB">
              <w:rPr>
                <w:sz w:val="24"/>
                <w:szCs w:val="24"/>
                <w:lang w:eastAsia="lt-LT"/>
              </w:rPr>
              <w:t>mėn.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E08E" w14:textId="77777777" w:rsidR="00AD6F4E" w:rsidRPr="00DF445D" w:rsidRDefault="00AD6F4E" w:rsidP="00BA3FF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0,53</w:t>
            </w:r>
          </w:p>
        </w:tc>
      </w:tr>
    </w:tbl>
    <w:p w14:paraId="3F83B1C7" w14:textId="77777777" w:rsidR="00513251" w:rsidRDefault="00513251"/>
    <w:sectPr w:rsidR="005132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4E"/>
    <w:rsid w:val="00513251"/>
    <w:rsid w:val="00AD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4E77"/>
  <w15:chartTrackingRefBased/>
  <w15:docId w15:val="{F6F06A95-277F-41EB-B43A-6E92F75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6F4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D6F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Indent">
    <w:name w:val="Body Text Indent"/>
    <w:basedOn w:val="Normal"/>
    <w:link w:val="BodyTextIndentChar"/>
    <w:rsid w:val="00AD6F4E"/>
    <w:pPr>
      <w:ind w:left="144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D6F4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Spacing">
    <w:name w:val="No Spacing"/>
    <w:uiPriority w:val="1"/>
    <w:qFormat/>
    <w:rsid w:val="00AD6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AD6F4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4429</Words>
  <Characters>2525</Characters>
  <Application>Microsoft Office Word</Application>
  <DocSecurity>0</DocSecurity>
  <Lines>21</Lines>
  <Paragraphs>13</Paragraphs>
  <ScaleCrop>false</ScaleCrop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Sakniene</dc:creator>
  <cp:keywords/>
  <dc:description/>
  <cp:lastModifiedBy>Laima Sakniene</cp:lastModifiedBy>
  <cp:revision>1</cp:revision>
  <dcterms:created xsi:type="dcterms:W3CDTF">2021-01-28T11:34:00Z</dcterms:created>
  <dcterms:modified xsi:type="dcterms:W3CDTF">2021-01-28T11:35:00Z</dcterms:modified>
</cp:coreProperties>
</file>