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D2F2" w14:textId="77777777" w:rsidR="00C90D3A" w:rsidRPr="005A26A3" w:rsidRDefault="00C90D3A" w:rsidP="00C90D3A">
      <w:pPr>
        <w:spacing w:after="0" w:line="235" w:lineRule="auto"/>
        <w:ind w:firstLine="360"/>
        <w:jc w:val="center"/>
        <w:rPr>
          <w:rFonts w:ascii="Arial" w:eastAsia="Calibri" w:hAnsi="Arial" w:cs="Arial"/>
          <w:b/>
        </w:rPr>
      </w:pPr>
    </w:p>
    <w:p w14:paraId="75ABD4DE" w14:textId="77777777" w:rsidR="00C90D3A" w:rsidRPr="005A26A3" w:rsidRDefault="00C90D3A" w:rsidP="00C90D3A">
      <w:pPr>
        <w:spacing w:after="0" w:line="235" w:lineRule="auto"/>
        <w:ind w:firstLine="360"/>
        <w:jc w:val="center"/>
        <w:rPr>
          <w:rFonts w:ascii="Arial" w:eastAsia="Calibri" w:hAnsi="Arial" w:cs="Arial"/>
          <w:b/>
        </w:rPr>
      </w:pPr>
    </w:p>
    <w:p w14:paraId="4DAC4E03" w14:textId="2938734B" w:rsidR="00540279" w:rsidRPr="005A26A3" w:rsidRDefault="00540279" w:rsidP="00C90D3A">
      <w:pPr>
        <w:spacing w:after="0" w:line="235" w:lineRule="auto"/>
        <w:ind w:firstLine="360"/>
        <w:jc w:val="center"/>
        <w:rPr>
          <w:rFonts w:ascii="Arial" w:eastAsia="Calibri" w:hAnsi="Arial" w:cs="Arial"/>
          <w:b/>
        </w:rPr>
      </w:pPr>
      <w:r w:rsidRPr="005A26A3">
        <w:rPr>
          <w:rFonts w:ascii="Arial" w:eastAsia="Calibri" w:hAnsi="Arial" w:cs="Arial"/>
          <w:b/>
        </w:rPr>
        <w:t xml:space="preserve">PREKIŲ PIRKIMO–PARDAVIMO SUTARTIS </w:t>
      </w:r>
    </w:p>
    <w:p w14:paraId="749F9F5E" w14:textId="77777777" w:rsidR="00045AAF" w:rsidRPr="005A26A3" w:rsidRDefault="00045AAF" w:rsidP="00C90D3A">
      <w:pPr>
        <w:spacing w:after="0" w:line="235" w:lineRule="auto"/>
        <w:ind w:firstLine="360"/>
        <w:jc w:val="center"/>
        <w:rPr>
          <w:rFonts w:ascii="Arial" w:eastAsia="Calibri" w:hAnsi="Arial" w:cs="Arial"/>
        </w:rPr>
      </w:pPr>
    </w:p>
    <w:p w14:paraId="4DF56192" w14:textId="5CC1E68E"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20</w:t>
      </w:r>
      <w:r w:rsidR="005505B6" w:rsidRPr="005A26A3">
        <w:rPr>
          <w:rFonts w:ascii="Arial" w:eastAsia="Calibri" w:hAnsi="Arial" w:cs="Arial"/>
        </w:rPr>
        <w:t>2</w:t>
      </w:r>
      <w:r w:rsidR="00B57A28">
        <w:rPr>
          <w:rFonts w:ascii="Arial" w:eastAsia="Calibri" w:hAnsi="Arial" w:cs="Arial"/>
        </w:rPr>
        <w:t>1</w:t>
      </w:r>
      <w:r w:rsidRPr="005A26A3">
        <w:rPr>
          <w:rFonts w:ascii="Arial" w:eastAsia="Calibri" w:hAnsi="Arial" w:cs="Arial"/>
        </w:rPr>
        <w:t xml:space="preserve"> m.                                 d.   </w:t>
      </w:r>
      <w:r w:rsidR="009550D6" w:rsidRPr="005A26A3">
        <w:rPr>
          <w:rFonts w:ascii="Arial" w:eastAsia="Calibri" w:hAnsi="Arial" w:cs="Arial"/>
        </w:rPr>
        <w:t>Nr.</w:t>
      </w:r>
    </w:p>
    <w:p w14:paraId="59ACF45B" w14:textId="688090B0"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Vilnius</w:t>
      </w:r>
    </w:p>
    <w:p w14:paraId="59306FA8" w14:textId="77777777" w:rsidR="00C90D3A" w:rsidRPr="005A26A3" w:rsidRDefault="00C90D3A" w:rsidP="00F654F2">
      <w:pPr>
        <w:spacing w:after="0" w:line="235" w:lineRule="auto"/>
        <w:rPr>
          <w:rFonts w:ascii="Arial" w:eastAsia="Calibri" w:hAnsi="Arial" w:cs="Arial"/>
        </w:rPr>
      </w:pPr>
    </w:p>
    <w:p w14:paraId="3A34E082" w14:textId="040933C8" w:rsidR="00954700" w:rsidRPr="005A26A3"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5A26A3">
        <w:rPr>
          <w:rFonts w:ascii="Arial" w:eastAsia="Times New Roman" w:hAnsi="Arial" w:cs="Arial"/>
          <w:b/>
        </w:rPr>
        <w:t>SPECIALIOSIOS SĄLYGOS</w:t>
      </w:r>
      <w:bookmarkEnd w:id="0"/>
      <w:bookmarkEnd w:id="1"/>
    </w:p>
    <w:p w14:paraId="70142485" w14:textId="77777777" w:rsidR="007C5EFE" w:rsidRPr="005A26A3" w:rsidRDefault="007C5EFE" w:rsidP="00C90D3A">
      <w:pPr>
        <w:keepNext/>
        <w:spacing w:after="0" w:line="235" w:lineRule="auto"/>
        <w:ind w:right="-82" w:firstLine="360"/>
        <w:jc w:val="center"/>
        <w:outlineLvl w:val="1"/>
        <w:rPr>
          <w:rFonts w:ascii="Arial" w:eastAsia="Calibri" w:hAnsi="Arial" w:cs="Arial"/>
          <w:lang w:eastAsia="lt-LT"/>
        </w:rPr>
      </w:pPr>
    </w:p>
    <w:p w14:paraId="5BB3EADF" w14:textId="79992026" w:rsidR="00EF177F" w:rsidRPr="00993E35" w:rsidRDefault="00583401" w:rsidP="00EF177F">
      <w:pPr>
        <w:tabs>
          <w:tab w:val="left" w:pos="709"/>
        </w:tabs>
        <w:spacing w:after="0" w:line="235" w:lineRule="auto"/>
        <w:ind w:firstLine="567"/>
        <w:jc w:val="both"/>
        <w:rPr>
          <w:rFonts w:ascii="Arial" w:hAnsi="Arial" w:cs="Arial"/>
          <w:b/>
          <w:bCs/>
        </w:rPr>
      </w:pPr>
      <w:r w:rsidRPr="005A26A3">
        <w:rPr>
          <w:rFonts w:ascii="Arial" w:hAnsi="Arial" w:cs="Arial"/>
          <w:b/>
          <w:bCs/>
          <w:spacing w:val="-2"/>
        </w:rPr>
        <w:t>AB „Lietuvos geležinkeliai“</w:t>
      </w:r>
      <w:r w:rsidRPr="005A26A3">
        <w:rPr>
          <w:rFonts w:ascii="Arial" w:hAnsi="Arial" w:cs="Arial"/>
          <w:spacing w:val="-2"/>
        </w:rPr>
        <w:t xml:space="preserve">, juridinio asmens kodas 110053842, </w:t>
      </w:r>
      <w:r w:rsidRPr="005A26A3">
        <w:rPr>
          <w:rFonts w:ascii="Arial" w:hAnsi="Arial" w:cs="Arial"/>
        </w:rPr>
        <w:t>atstovaujama bendrovės generalinio direktoriaus</w:t>
      </w:r>
      <w:r w:rsidRPr="00B57A28">
        <w:rPr>
          <w:rFonts w:ascii="Arial" w:hAnsi="Arial" w:cs="Arial"/>
        </w:rPr>
        <w:t>, veikiančio pagal bendrovės įstatus,</w:t>
      </w:r>
      <w:r w:rsidRPr="00B57A28">
        <w:rPr>
          <w:rFonts w:ascii="Arial" w:hAnsi="Arial" w:cs="Arial"/>
          <w:b/>
          <w:bCs/>
        </w:rPr>
        <w:t xml:space="preserve"> </w:t>
      </w:r>
      <w:r w:rsidRPr="005A26A3">
        <w:rPr>
          <w:rFonts w:ascii="Arial" w:hAnsi="Arial" w:cs="Arial"/>
          <w:spacing w:val="-2"/>
        </w:rPr>
        <w:t>(toliau –</w:t>
      </w:r>
      <w:r w:rsidR="00787688" w:rsidRPr="005A26A3">
        <w:rPr>
          <w:rFonts w:ascii="Arial" w:hAnsi="Arial" w:cs="Arial"/>
          <w:b/>
          <w:bCs/>
        </w:rPr>
        <w:t xml:space="preserve"> </w:t>
      </w:r>
      <w:r w:rsidR="000C7B49">
        <w:rPr>
          <w:rFonts w:ascii="Arial" w:hAnsi="Arial" w:cs="Arial"/>
          <w:b/>
          <w:bCs/>
        </w:rPr>
        <w:t xml:space="preserve">LG / </w:t>
      </w:r>
      <w:r w:rsidRPr="005A26A3">
        <w:rPr>
          <w:rFonts w:ascii="Arial" w:hAnsi="Arial" w:cs="Arial"/>
          <w:b/>
          <w:bCs/>
        </w:rPr>
        <w:t>Vadovaujantis pirkėjas</w:t>
      </w:r>
      <w:r w:rsidRPr="005A26A3">
        <w:rPr>
          <w:rFonts w:ascii="Arial" w:hAnsi="Arial" w:cs="Arial"/>
          <w:spacing w:val="-2"/>
        </w:rPr>
        <w:t xml:space="preserve">), </w:t>
      </w:r>
      <w:r w:rsidRPr="005A26A3">
        <w:rPr>
          <w:rFonts w:ascii="Arial" w:hAnsi="Arial" w:cs="Arial"/>
          <w:b/>
          <w:bCs/>
          <w:spacing w:val="-2"/>
        </w:rPr>
        <w:t>UAB „L</w:t>
      </w:r>
      <w:r w:rsidR="003105B2" w:rsidRPr="005A26A3">
        <w:rPr>
          <w:rFonts w:ascii="Arial" w:hAnsi="Arial" w:cs="Arial"/>
          <w:b/>
          <w:bCs/>
          <w:spacing w:val="-2"/>
        </w:rPr>
        <w:t>T</w:t>
      </w:r>
      <w:r w:rsidRPr="005A26A3">
        <w:rPr>
          <w:rFonts w:ascii="Arial" w:hAnsi="Arial" w:cs="Arial"/>
          <w:b/>
          <w:bCs/>
          <w:spacing w:val="-2"/>
        </w:rPr>
        <w:t xml:space="preserve">G </w:t>
      </w:r>
      <w:r w:rsidR="003105B2" w:rsidRPr="005A26A3">
        <w:rPr>
          <w:rFonts w:ascii="Arial" w:hAnsi="Arial" w:cs="Arial"/>
          <w:b/>
          <w:bCs/>
          <w:spacing w:val="-2"/>
        </w:rPr>
        <w:t>Link</w:t>
      </w:r>
      <w:r w:rsidRPr="005A26A3">
        <w:rPr>
          <w:rFonts w:ascii="Arial" w:hAnsi="Arial" w:cs="Arial"/>
          <w:b/>
          <w:bCs/>
          <w:spacing w:val="-2"/>
        </w:rPr>
        <w:t>“</w:t>
      </w:r>
      <w:r w:rsidRPr="005A26A3">
        <w:rPr>
          <w:rFonts w:ascii="Arial" w:hAnsi="Arial" w:cs="Arial"/>
          <w:spacing w:val="-2"/>
        </w:rPr>
        <w:t>, juridinio asmens kodas 305052228</w:t>
      </w:r>
      <w:r w:rsidRPr="005A26A3">
        <w:rPr>
          <w:rFonts w:ascii="Arial" w:hAnsi="Arial" w:cs="Arial"/>
        </w:rPr>
        <w:t xml:space="preserve">, atstovaujama bendrovės </w:t>
      </w:r>
      <w:r w:rsidRPr="00EA68A5">
        <w:rPr>
          <w:rFonts w:ascii="Arial" w:hAnsi="Arial" w:cs="Arial"/>
        </w:rPr>
        <w:t>generalinio, veikiančio pagal bendrovės įstatus</w:t>
      </w:r>
      <w:r w:rsidRPr="005A26A3">
        <w:rPr>
          <w:rFonts w:ascii="Arial" w:hAnsi="Arial" w:cs="Arial"/>
        </w:rPr>
        <w:t>,</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r w:rsidRPr="005A26A3">
        <w:rPr>
          <w:rFonts w:ascii="Arial" w:hAnsi="Arial" w:cs="Arial"/>
          <w:b/>
          <w:bCs/>
        </w:rPr>
        <w:t>Pirkėjas 1</w:t>
      </w:r>
      <w:r w:rsidRPr="005A26A3">
        <w:rPr>
          <w:rFonts w:ascii="Arial" w:hAnsi="Arial" w:cs="Arial"/>
          <w:spacing w:val="-2"/>
        </w:rPr>
        <w:t xml:space="preserve">), </w:t>
      </w:r>
      <w:r w:rsidRPr="005A26A3">
        <w:rPr>
          <w:rFonts w:ascii="Arial" w:hAnsi="Arial" w:cs="Arial"/>
          <w:b/>
          <w:bCs/>
          <w:spacing w:val="-2"/>
        </w:rPr>
        <w:t>AB „L</w:t>
      </w:r>
      <w:r w:rsidR="00D32E0B">
        <w:rPr>
          <w:rFonts w:ascii="Arial" w:hAnsi="Arial" w:cs="Arial"/>
          <w:b/>
          <w:bCs/>
          <w:spacing w:val="-2"/>
        </w:rPr>
        <w:t xml:space="preserve">TG </w:t>
      </w:r>
      <w:proofErr w:type="spellStart"/>
      <w:r w:rsidR="00D32E0B">
        <w:rPr>
          <w:rFonts w:ascii="Arial" w:hAnsi="Arial" w:cs="Arial"/>
          <w:b/>
          <w:bCs/>
          <w:spacing w:val="-2"/>
        </w:rPr>
        <w:t>Infra</w:t>
      </w:r>
      <w:proofErr w:type="spellEnd"/>
      <w:r w:rsidRPr="005A26A3">
        <w:rPr>
          <w:rFonts w:ascii="Arial" w:hAnsi="Arial" w:cs="Arial"/>
          <w:b/>
          <w:bCs/>
          <w:spacing w:val="-2"/>
        </w:rPr>
        <w:t>“</w:t>
      </w:r>
      <w:r w:rsidRPr="005A26A3">
        <w:rPr>
          <w:rFonts w:ascii="Arial" w:hAnsi="Arial" w:cs="Arial"/>
          <w:spacing w:val="-2"/>
        </w:rPr>
        <w:t>, juridinio asmens kodas 305202934</w:t>
      </w:r>
      <w:r w:rsidRPr="005A26A3">
        <w:rPr>
          <w:rFonts w:ascii="Arial" w:hAnsi="Arial" w:cs="Arial"/>
        </w:rPr>
        <w:t xml:space="preserve">, atstovaujama </w:t>
      </w:r>
      <w:r w:rsidRPr="00092496">
        <w:rPr>
          <w:rFonts w:ascii="Arial" w:hAnsi="Arial" w:cs="Arial"/>
        </w:rPr>
        <w:t>bendrovės generalinio direktoriaus, veikiančio pagal bendrovės įstatus,</w:t>
      </w:r>
      <w:r w:rsidRPr="005A26A3">
        <w:rPr>
          <w:rFonts w:ascii="Arial" w:hAnsi="Arial" w:cs="Arial"/>
          <w:b/>
          <w:bCs/>
        </w:rPr>
        <w:t xml:space="preserve"> </w:t>
      </w:r>
      <w:r w:rsidRPr="005A26A3">
        <w:rPr>
          <w:rFonts w:ascii="Arial" w:hAnsi="Arial" w:cs="Arial"/>
          <w:spacing w:val="-2"/>
        </w:rPr>
        <w:t>(toliau –</w:t>
      </w:r>
      <w:r w:rsidRPr="005A26A3">
        <w:rPr>
          <w:rFonts w:ascii="Arial" w:hAnsi="Arial" w:cs="Arial"/>
        </w:rPr>
        <w:t xml:space="preserve"> </w:t>
      </w:r>
      <w:r w:rsidRPr="005A26A3">
        <w:rPr>
          <w:rFonts w:ascii="Arial" w:hAnsi="Arial" w:cs="Arial"/>
          <w:b/>
          <w:bCs/>
        </w:rPr>
        <w:t>Pirkėjas 2</w:t>
      </w:r>
      <w:r w:rsidRPr="005A26A3">
        <w:rPr>
          <w:rFonts w:ascii="Arial" w:hAnsi="Arial" w:cs="Arial"/>
          <w:spacing w:val="-2"/>
        </w:rPr>
        <w:t xml:space="preserve">), </w:t>
      </w:r>
      <w:r w:rsidRPr="005A26A3">
        <w:rPr>
          <w:rFonts w:ascii="Arial" w:hAnsi="Arial" w:cs="Arial"/>
          <w:b/>
          <w:bCs/>
        </w:rPr>
        <w:t>AB „L</w:t>
      </w:r>
      <w:r w:rsidR="003105B2" w:rsidRPr="005A26A3">
        <w:rPr>
          <w:rFonts w:ascii="Arial" w:hAnsi="Arial" w:cs="Arial"/>
          <w:b/>
          <w:bCs/>
        </w:rPr>
        <w:t>T</w:t>
      </w:r>
      <w:r w:rsidRPr="005A26A3">
        <w:rPr>
          <w:rFonts w:ascii="Arial" w:hAnsi="Arial" w:cs="Arial"/>
          <w:b/>
          <w:bCs/>
        </w:rPr>
        <w:t xml:space="preserve">G </w:t>
      </w:r>
      <w:proofErr w:type="spellStart"/>
      <w:r w:rsidRPr="005A26A3">
        <w:rPr>
          <w:rFonts w:ascii="Arial" w:hAnsi="Arial" w:cs="Arial"/>
          <w:b/>
          <w:bCs/>
        </w:rPr>
        <w:t>C</w:t>
      </w:r>
      <w:r w:rsidR="003105B2" w:rsidRPr="005A26A3">
        <w:rPr>
          <w:rFonts w:ascii="Arial" w:hAnsi="Arial" w:cs="Arial"/>
          <w:b/>
          <w:bCs/>
        </w:rPr>
        <w:t>argo</w:t>
      </w:r>
      <w:proofErr w:type="spellEnd"/>
      <w:r w:rsidRPr="005A26A3">
        <w:rPr>
          <w:rFonts w:ascii="Arial" w:hAnsi="Arial" w:cs="Arial"/>
          <w:b/>
          <w:bCs/>
        </w:rPr>
        <w:t>“</w:t>
      </w:r>
      <w:r w:rsidRPr="005A26A3">
        <w:rPr>
          <w:rFonts w:ascii="Arial" w:hAnsi="Arial" w:cs="Arial"/>
        </w:rPr>
        <w:t>,</w:t>
      </w:r>
      <w:r w:rsidRPr="005A26A3">
        <w:rPr>
          <w:rFonts w:ascii="Arial" w:hAnsi="Arial" w:cs="Arial"/>
          <w:b/>
          <w:bCs/>
        </w:rPr>
        <w:t xml:space="preserve"> </w:t>
      </w:r>
      <w:r w:rsidRPr="005A26A3">
        <w:rPr>
          <w:rFonts w:ascii="Arial" w:eastAsia="Times New Roman" w:hAnsi="Arial" w:cs="Arial"/>
        </w:rPr>
        <w:t xml:space="preserve">juridinio asmens kodas </w:t>
      </w:r>
      <w:r w:rsidRPr="005A26A3">
        <w:rPr>
          <w:rFonts w:ascii="Arial" w:hAnsi="Arial" w:cs="Arial"/>
        </w:rPr>
        <w:t>304977594,</w:t>
      </w:r>
      <w:r w:rsidRPr="005A26A3">
        <w:rPr>
          <w:rFonts w:ascii="Arial" w:hAnsi="Arial" w:cs="Arial"/>
          <w:b/>
          <w:bCs/>
        </w:rPr>
        <w:t xml:space="preserve"> </w:t>
      </w:r>
      <w:r w:rsidRPr="005A26A3">
        <w:rPr>
          <w:rFonts w:ascii="Arial" w:hAnsi="Arial" w:cs="Arial"/>
        </w:rPr>
        <w:t xml:space="preserve">atstovaujama </w:t>
      </w:r>
      <w:r w:rsidRPr="00092496">
        <w:rPr>
          <w:rFonts w:ascii="Arial" w:hAnsi="Arial" w:cs="Arial"/>
        </w:rPr>
        <w:t>bendrovės generalinio direktoriaus, veikiančio pagal bendrovės įstatus,</w:t>
      </w:r>
      <w:r w:rsidRPr="005A26A3">
        <w:rPr>
          <w:rFonts w:ascii="Arial" w:hAnsi="Arial" w:cs="Arial"/>
          <w:b/>
          <w:bCs/>
        </w:rPr>
        <w:t xml:space="preserve"> </w:t>
      </w:r>
      <w:r w:rsidRPr="005A26A3">
        <w:rPr>
          <w:rFonts w:ascii="Arial" w:hAnsi="Arial" w:cs="Arial"/>
        </w:rPr>
        <w:t>(toliau –</w:t>
      </w:r>
      <w:r w:rsidRPr="005A26A3">
        <w:rPr>
          <w:rFonts w:ascii="Arial" w:hAnsi="Arial" w:cs="Arial"/>
          <w:b/>
          <w:bCs/>
        </w:rPr>
        <w:t xml:space="preserve"> Pirkėjas 3</w:t>
      </w:r>
      <w:r w:rsidRPr="005A26A3">
        <w:rPr>
          <w:rFonts w:ascii="Arial" w:hAnsi="Arial" w:cs="Arial"/>
        </w:rPr>
        <w:t xml:space="preserve">), </w:t>
      </w:r>
      <w:r w:rsidRPr="005A26A3">
        <w:rPr>
          <w:rFonts w:ascii="Arial" w:hAnsi="Arial" w:cs="Arial"/>
          <w:b/>
          <w:bCs/>
        </w:rPr>
        <w:t>UAB „Vilniaus lokomotyvų remonto depas“</w:t>
      </w:r>
      <w:r w:rsidRPr="005A26A3">
        <w:rPr>
          <w:rFonts w:ascii="Arial" w:hAnsi="Arial" w:cs="Arial"/>
        </w:rPr>
        <w:t>,</w:t>
      </w:r>
      <w:r w:rsidRPr="005A26A3">
        <w:rPr>
          <w:rFonts w:ascii="Arial" w:hAnsi="Arial" w:cs="Arial"/>
          <w:b/>
          <w:bCs/>
        </w:rPr>
        <w:t xml:space="preserve"> </w:t>
      </w:r>
      <w:r w:rsidRPr="005A26A3">
        <w:rPr>
          <w:rFonts w:ascii="Arial" w:eastAsia="Times New Roman" w:hAnsi="Arial" w:cs="Arial"/>
        </w:rPr>
        <w:t xml:space="preserve">juridinio asmens kodas </w:t>
      </w:r>
      <w:r w:rsidRPr="005A26A3">
        <w:rPr>
          <w:rFonts w:ascii="Arial" w:hAnsi="Arial" w:cs="Arial"/>
        </w:rPr>
        <w:t>126280418</w:t>
      </w:r>
      <w:r w:rsidRPr="005A26A3">
        <w:rPr>
          <w:rFonts w:ascii="Arial" w:eastAsia="Times New Roman" w:hAnsi="Arial" w:cs="Arial"/>
        </w:rPr>
        <w:t>,</w:t>
      </w:r>
      <w:r w:rsidRPr="005A26A3">
        <w:rPr>
          <w:rFonts w:ascii="Arial" w:hAnsi="Arial" w:cs="Arial"/>
          <w:b/>
          <w:bCs/>
        </w:rPr>
        <w:t xml:space="preserve"> </w:t>
      </w:r>
      <w:r w:rsidRPr="005A26A3">
        <w:rPr>
          <w:rFonts w:ascii="Arial" w:hAnsi="Arial" w:cs="Arial"/>
        </w:rPr>
        <w:t>atstovaujama bendrovės</w:t>
      </w:r>
      <w:r w:rsidRPr="005A26A3">
        <w:rPr>
          <w:rFonts w:ascii="Arial" w:hAnsi="Arial" w:cs="Arial"/>
          <w:color w:val="FF0000"/>
        </w:rPr>
        <w:t xml:space="preserve"> </w:t>
      </w:r>
      <w:r w:rsidRPr="00092496">
        <w:rPr>
          <w:rFonts w:ascii="Arial" w:hAnsi="Arial" w:cs="Arial"/>
        </w:rPr>
        <w:t>generalinio</w:t>
      </w:r>
      <w:r w:rsidR="5E468925" w:rsidRPr="00092496">
        <w:rPr>
          <w:rFonts w:ascii="Arial" w:hAnsi="Arial" w:cs="Arial"/>
        </w:rPr>
        <w:t xml:space="preserve"> direktoriaus</w:t>
      </w:r>
      <w:r w:rsidRPr="00092496">
        <w:rPr>
          <w:rFonts w:ascii="Arial" w:hAnsi="Arial" w:cs="Arial"/>
        </w:rPr>
        <w:t>, veikiančio pagal bendrovės įstatus,</w:t>
      </w:r>
      <w:r w:rsidRPr="005A26A3" w:rsidDel="009120D4">
        <w:rPr>
          <w:rFonts w:ascii="Arial" w:hAnsi="Arial" w:cs="Arial"/>
          <w:b/>
          <w:bCs/>
          <w:color w:val="FF0000"/>
        </w:rPr>
        <w:t xml:space="preserve"> </w:t>
      </w:r>
      <w:r w:rsidRPr="005A26A3">
        <w:rPr>
          <w:rFonts w:ascii="Arial" w:hAnsi="Arial" w:cs="Arial"/>
        </w:rPr>
        <w:t>(toliau –</w:t>
      </w:r>
      <w:r w:rsidRPr="005A26A3">
        <w:rPr>
          <w:rFonts w:ascii="Arial" w:hAnsi="Arial" w:cs="Arial"/>
          <w:b/>
          <w:bCs/>
        </w:rPr>
        <w:t xml:space="preserve"> Pirkėjas 4</w:t>
      </w:r>
      <w:r w:rsidRPr="005A26A3">
        <w:rPr>
          <w:rFonts w:ascii="Arial" w:hAnsi="Arial" w:cs="Arial"/>
        </w:rPr>
        <w:t>)</w:t>
      </w:r>
      <w:r w:rsidR="004A78A2" w:rsidRPr="005A26A3">
        <w:rPr>
          <w:rFonts w:ascii="Arial" w:hAnsi="Arial" w:cs="Arial"/>
        </w:rPr>
        <w:t xml:space="preserve"> </w:t>
      </w:r>
      <w:r w:rsidRPr="005A26A3">
        <w:rPr>
          <w:rFonts w:ascii="Arial" w:hAnsi="Arial" w:cs="Arial"/>
        </w:rPr>
        <w:t xml:space="preserve">– </w:t>
      </w:r>
      <w:r w:rsidRPr="005A26A3">
        <w:rPr>
          <w:rFonts w:ascii="Arial" w:hAnsi="Arial" w:cs="Arial"/>
          <w:spacing w:val="-2"/>
        </w:rPr>
        <w:t>veikiant</w:t>
      </w:r>
      <w:r w:rsidR="004A78A2" w:rsidRPr="005A26A3">
        <w:rPr>
          <w:rFonts w:ascii="Arial" w:hAnsi="Arial" w:cs="Arial"/>
          <w:spacing w:val="-2"/>
        </w:rPr>
        <w:t>ys</w:t>
      </w:r>
      <w:r w:rsidRPr="005A26A3">
        <w:rPr>
          <w:rFonts w:ascii="Arial" w:hAnsi="Arial" w:cs="Arial"/>
          <w:spacing w:val="-2"/>
        </w:rPr>
        <w:t xml:space="preserve"> </w:t>
      </w:r>
      <w:r w:rsidRPr="005A26A3">
        <w:rPr>
          <w:rFonts w:ascii="Arial" w:hAnsi="Arial" w:cs="Arial"/>
        </w:rPr>
        <w:t>2020 m. gegužės 27 d. susitarimo Nr.</w:t>
      </w:r>
      <w:r w:rsidRPr="005A26A3">
        <w:rPr>
          <w:rFonts w:ascii="Arial" w:hAnsi="Arial" w:cs="Arial"/>
          <w:i/>
          <w:iCs/>
        </w:rPr>
        <w:t xml:space="preserve"> </w:t>
      </w:r>
      <w:r w:rsidRPr="005A26A3">
        <w:rPr>
          <w:rFonts w:ascii="Arial" w:hAnsi="Arial" w:cs="Arial"/>
        </w:rPr>
        <w:t>SUTK(LG)-22 / SUTK(LGI)-57 / SUTK(LGKL)-12 / SUTK(CARGO)-12 /SUT(VLRD)-107</w:t>
      </w:r>
      <w:r w:rsidRPr="005A26A3" w:rsidDel="00D53157">
        <w:rPr>
          <w:rFonts w:ascii="Arial" w:hAnsi="Arial" w:cs="Arial"/>
        </w:rPr>
        <w:t xml:space="preserve"> </w:t>
      </w:r>
      <w:r w:rsidRPr="005A26A3">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5A26A3">
        <w:rPr>
          <w:rFonts w:ascii="Arial" w:hAnsi="Arial" w:cs="Arial"/>
        </w:rPr>
        <w:t xml:space="preserve">(toliau – </w:t>
      </w:r>
      <w:r w:rsidRPr="005A26A3">
        <w:rPr>
          <w:rFonts w:ascii="Arial" w:hAnsi="Arial" w:cs="Arial"/>
          <w:b/>
          <w:bCs/>
        </w:rPr>
        <w:t>Susitarimas</w:t>
      </w:r>
      <w:r w:rsidRPr="005A26A3">
        <w:rPr>
          <w:rFonts w:ascii="Arial" w:hAnsi="Arial" w:cs="Arial"/>
        </w:rPr>
        <w:t>) pagrindu</w:t>
      </w:r>
      <w:r w:rsidRPr="005A26A3">
        <w:rPr>
          <w:rFonts w:ascii="Arial" w:hAnsi="Arial" w:cs="Arial"/>
          <w:spacing w:val="-2"/>
        </w:rPr>
        <w:t>, kuri</w:t>
      </w:r>
      <w:r w:rsidR="004A78A2" w:rsidRPr="005A26A3">
        <w:rPr>
          <w:rFonts w:ascii="Arial" w:hAnsi="Arial" w:cs="Arial"/>
          <w:spacing w:val="-2"/>
        </w:rPr>
        <w:t>uos</w:t>
      </w:r>
      <w:r w:rsidRPr="005A26A3">
        <w:rPr>
          <w:rFonts w:ascii="Arial" w:hAnsi="Arial" w:cs="Arial"/>
          <w:spacing w:val="-2"/>
        </w:rPr>
        <w:t xml:space="preserve"> </w:t>
      </w:r>
      <w:r w:rsidRPr="005A26A3">
        <w:rPr>
          <w:rFonts w:ascii="Arial" w:hAnsi="Arial" w:cs="Arial"/>
        </w:rPr>
        <w:t xml:space="preserve">pagal Susitarimą </w:t>
      </w:r>
      <w:r w:rsidR="007D79F9">
        <w:rPr>
          <w:rFonts w:ascii="Arial" w:hAnsi="Arial" w:cs="Arial"/>
        </w:rPr>
        <w:t xml:space="preserve">ir Vadovaujančio pirkėjo įstatus </w:t>
      </w:r>
      <w:r w:rsidR="00EF177F" w:rsidRPr="00993E35">
        <w:rPr>
          <w:rFonts w:ascii="Arial" w:hAnsi="Arial" w:cs="Arial"/>
        </w:rPr>
        <w:t>atstovauja</w:t>
      </w:r>
      <w:r w:rsidR="007D79F9">
        <w:rPr>
          <w:rFonts w:ascii="Arial" w:hAnsi="Arial" w:cs="Arial"/>
        </w:rPr>
        <w:t xml:space="preserve"> </w:t>
      </w:r>
      <w:r w:rsidR="00EF177F" w:rsidRPr="007D79F9">
        <w:rPr>
          <w:rFonts w:ascii="Arial" w:hAnsi="Arial" w:cs="Arial"/>
        </w:rPr>
        <w:t xml:space="preserve">Vadovaujančio pirkėjo </w:t>
      </w:r>
      <w:r w:rsidR="007D79F9">
        <w:rPr>
          <w:rFonts w:ascii="Arial" w:hAnsi="Arial" w:cs="Arial"/>
        </w:rPr>
        <w:t xml:space="preserve">generalinis direktorius Mantas </w:t>
      </w:r>
      <w:proofErr w:type="spellStart"/>
      <w:r w:rsidR="007D79F9">
        <w:rPr>
          <w:rFonts w:ascii="Arial" w:hAnsi="Arial" w:cs="Arial"/>
        </w:rPr>
        <w:t>Bartuška</w:t>
      </w:r>
      <w:proofErr w:type="spellEnd"/>
      <w:r w:rsidR="00EF177F" w:rsidRPr="00993E35">
        <w:rPr>
          <w:rFonts w:ascii="Arial" w:hAnsi="Arial" w:cs="Arial"/>
        </w:rPr>
        <w:t xml:space="preserve"> (toliau visi kartu –</w:t>
      </w:r>
      <w:r w:rsidR="00EF177F" w:rsidRPr="00993E35">
        <w:rPr>
          <w:rFonts w:ascii="Arial" w:hAnsi="Arial" w:cs="Arial"/>
          <w:color w:val="FF0000"/>
        </w:rPr>
        <w:t xml:space="preserve"> </w:t>
      </w:r>
      <w:r w:rsidR="00EF177F" w:rsidRPr="00993E35">
        <w:rPr>
          <w:rFonts w:ascii="Arial" w:eastAsia="Times New Roman" w:hAnsi="Arial" w:cs="Arial"/>
          <w:b/>
          <w:bCs/>
        </w:rPr>
        <w:t>Pirkėjai</w:t>
      </w:r>
      <w:r w:rsidR="00EF177F" w:rsidRPr="00993E35">
        <w:rPr>
          <w:rFonts w:ascii="Arial" w:hAnsi="Arial" w:cs="Arial"/>
        </w:rPr>
        <w:t xml:space="preserve">),  </w:t>
      </w:r>
    </w:p>
    <w:p w14:paraId="33E5638C" w14:textId="204661E7" w:rsidR="00583401" w:rsidRPr="005A26A3"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5A26A3" w:rsidRDefault="00583401" w:rsidP="00583401">
      <w:pPr>
        <w:pStyle w:val="Sraopastraipa"/>
        <w:autoSpaceDE w:val="0"/>
        <w:autoSpaceDN w:val="0"/>
        <w:adjustRightInd w:val="0"/>
        <w:spacing w:after="0" w:line="240" w:lineRule="auto"/>
        <w:ind w:left="0" w:firstLine="567"/>
        <w:jc w:val="both"/>
        <w:rPr>
          <w:rFonts w:ascii="Arial" w:hAnsi="Arial" w:cs="Arial"/>
          <w:lang w:eastAsia="lt-LT"/>
        </w:rPr>
      </w:pPr>
      <w:r w:rsidRPr="005A26A3">
        <w:rPr>
          <w:rFonts w:ascii="Arial" w:hAnsi="Arial" w:cs="Arial"/>
          <w:lang w:eastAsia="lt-LT"/>
        </w:rPr>
        <w:t>atsižvelgdami į tai, kad:</w:t>
      </w:r>
    </w:p>
    <w:p w14:paraId="7326B7AB" w14:textId="3F222774"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color w:val="000000" w:themeColor="text1"/>
          <w:lang w:eastAsia="lt-LT"/>
        </w:rPr>
        <w:t xml:space="preserve">vadovaujantis (viešuosius) pirkimus reglamentuojančių teisės aktų reikalavimais </w:t>
      </w:r>
      <w:r w:rsidRPr="005A26A3">
        <w:rPr>
          <w:rFonts w:ascii="Arial" w:hAnsi="Arial" w:cs="Arial"/>
          <w:b/>
          <w:bCs/>
          <w:color w:val="000000" w:themeColor="text1"/>
          <w:lang w:eastAsia="lt-LT"/>
        </w:rPr>
        <w:t>kartu</w:t>
      </w:r>
      <w:r w:rsidRPr="005A26A3">
        <w:rPr>
          <w:rFonts w:ascii="Arial" w:hAnsi="Arial" w:cs="Arial"/>
          <w:color w:val="000000" w:themeColor="text1"/>
          <w:lang w:eastAsia="lt-LT"/>
        </w:rPr>
        <w:t xml:space="preserve"> </w:t>
      </w:r>
      <w:r w:rsidRPr="005A26A3">
        <w:rPr>
          <w:rFonts w:ascii="Arial" w:hAnsi="Arial" w:cs="Arial"/>
          <w:b/>
          <w:color w:val="000000" w:themeColor="text1"/>
          <w:lang w:eastAsia="lt-LT"/>
        </w:rPr>
        <w:t>atliko bendrą</w:t>
      </w:r>
      <w:r w:rsidRPr="005A26A3">
        <w:rPr>
          <w:rFonts w:ascii="Arial" w:hAnsi="Arial" w:cs="Arial"/>
          <w:b/>
          <w:bCs/>
          <w:color w:val="000000" w:themeColor="text1"/>
          <w:lang w:eastAsia="lt-LT"/>
        </w:rPr>
        <w:t xml:space="preserve"> (</w:t>
      </w:r>
      <w:r w:rsidRPr="005A26A3">
        <w:rPr>
          <w:rFonts w:ascii="Arial" w:hAnsi="Arial" w:cs="Arial"/>
          <w:b/>
          <w:bCs/>
          <w:lang w:eastAsia="lt-LT"/>
        </w:rPr>
        <w:t>vieš</w:t>
      </w:r>
      <w:r w:rsidRPr="005A26A3">
        <w:rPr>
          <w:rFonts w:ascii="Arial" w:hAnsi="Arial" w:cs="Arial"/>
          <w:b/>
          <w:lang w:eastAsia="lt-LT"/>
        </w:rPr>
        <w:t xml:space="preserve">ąjį) pirkimą </w:t>
      </w:r>
      <w:r w:rsidRPr="005A26A3">
        <w:rPr>
          <w:rFonts w:ascii="Arial" w:hAnsi="Arial" w:cs="Arial"/>
          <w:lang w:eastAsia="lt-LT"/>
        </w:rPr>
        <w:t xml:space="preserve">(toliau – </w:t>
      </w:r>
      <w:r w:rsidRPr="005A26A3">
        <w:rPr>
          <w:rFonts w:ascii="Arial" w:hAnsi="Arial" w:cs="Arial"/>
          <w:b/>
          <w:bCs/>
          <w:lang w:eastAsia="lt-LT"/>
        </w:rPr>
        <w:t>pirkimas / bendras pirkimas</w:t>
      </w:r>
      <w:r w:rsidRPr="005A26A3">
        <w:rPr>
          <w:rFonts w:ascii="Arial" w:hAnsi="Arial" w:cs="Arial"/>
          <w:lang w:eastAsia="lt-LT"/>
        </w:rPr>
        <w:t xml:space="preserve">) pagal Pirkėjų iš anksto iki bendro pirkimo </w:t>
      </w:r>
      <w:r w:rsidR="00787688" w:rsidRPr="005A26A3">
        <w:rPr>
          <w:rFonts w:ascii="Arial" w:hAnsi="Arial" w:cs="Arial"/>
        </w:rPr>
        <w:t xml:space="preserve">Vadovaujančiam pirkėjui </w:t>
      </w:r>
      <w:r w:rsidRPr="005A26A3">
        <w:rPr>
          <w:rFonts w:ascii="Arial" w:hAnsi="Arial" w:cs="Arial"/>
          <w:lang w:eastAsia="lt-LT"/>
        </w:rPr>
        <w:t>pateiktus bendro pirkimo inicijavimo dokumentus;</w:t>
      </w:r>
    </w:p>
    <w:p w14:paraId="2F611B41" w14:textId="50A5DE39"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siekia </w:t>
      </w:r>
      <w:r w:rsidRPr="005A26A3">
        <w:rPr>
          <w:rFonts w:ascii="Arial" w:hAnsi="Arial" w:cs="Arial"/>
          <w:bCs/>
          <w:lang w:eastAsia="lt-LT"/>
        </w:rPr>
        <w:t xml:space="preserve">sudaryti </w:t>
      </w:r>
      <w:r w:rsidRPr="005A26A3">
        <w:rPr>
          <w:rFonts w:ascii="Arial" w:hAnsi="Arial" w:cs="Arial"/>
          <w:b/>
          <w:lang w:eastAsia="lt-LT"/>
        </w:rPr>
        <w:t xml:space="preserve">1 (vieną) </w:t>
      </w:r>
      <w:r w:rsidRPr="005A26A3">
        <w:rPr>
          <w:rFonts w:ascii="Arial" w:hAnsi="Arial" w:cs="Arial"/>
          <w:bCs/>
          <w:lang w:eastAsia="lt-LT"/>
        </w:rPr>
        <w:t>bendrą</w:t>
      </w:r>
      <w:r w:rsidRPr="005A26A3">
        <w:rPr>
          <w:rFonts w:ascii="Arial" w:hAnsi="Arial" w:cs="Arial"/>
          <w:color w:val="FF0000"/>
          <w:lang w:eastAsia="lt-LT"/>
        </w:rPr>
        <w:t xml:space="preserve"> </w:t>
      </w:r>
      <w:r w:rsidRPr="005A26A3">
        <w:rPr>
          <w:rFonts w:ascii="Arial" w:hAnsi="Arial" w:cs="Arial"/>
          <w:lang w:eastAsia="lt-LT"/>
        </w:rPr>
        <w:t xml:space="preserve">pirkimo–pardavimo </w:t>
      </w:r>
      <w:r w:rsidRPr="005A26A3">
        <w:rPr>
          <w:rFonts w:ascii="Arial" w:hAnsi="Arial" w:cs="Arial"/>
          <w:b/>
          <w:bCs/>
          <w:lang w:eastAsia="lt-LT"/>
        </w:rPr>
        <w:t>sutartį</w:t>
      </w:r>
      <w:r w:rsidRPr="005A26A3">
        <w:rPr>
          <w:rFonts w:ascii="Arial" w:hAnsi="Arial" w:cs="Arial"/>
          <w:bCs/>
          <w:lang w:eastAsia="lt-LT"/>
        </w:rPr>
        <w:t xml:space="preserve">, t. y. pasirašomą Pirkėjų, kuriuos atstovauja </w:t>
      </w:r>
      <w:r w:rsidR="00787688" w:rsidRPr="005A26A3">
        <w:rPr>
          <w:rFonts w:ascii="Arial" w:hAnsi="Arial" w:cs="Arial"/>
        </w:rPr>
        <w:t>Vadovaujantis pirkėjas</w:t>
      </w:r>
      <w:r w:rsidRPr="005A26A3">
        <w:rPr>
          <w:rFonts w:ascii="Arial" w:hAnsi="Arial" w:cs="Arial"/>
          <w:bCs/>
          <w:lang w:eastAsia="lt-LT"/>
        </w:rPr>
        <w:t>, ir tiekėjo,</w:t>
      </w:r>
      <w:r w:rsidRPr="005A26A3">
        <w:rPr>
          <w:rFonts w:ascii="Arial" w:hAnsi="Arial" w:cs="Arial"/>
          <w:lang w:eastAsia="lt-LT"/>
        </w:rPr>
        <w:t xml:space="preserve"> bei šios sutarties pagrindu įsigyti </w:t>
      </w:r>
      <w:r w:rsidRPr="005A26A3">
        <w:rPr>
          <w:rFonts w:ascii="Arial" w:hAnsi="Arial" w:cs="Arial"/>
          <w:color w:val="000000" w:themeColor="text1"/>
          <w:lang w:eastAsia="lt-LT"/>
        </w:rPr>
        <w:t xml:space="preserve">pirkimo objektą </w:t>
      </w:r>
      <w:r w:rsidRPr="005A26A3">
        <w:rPr>
          <w:rFonts w:ascii="Arial" w:hAnsi="Arial" w:cs="Arial"/>
          <w:b/>
          <w:lang w:eastAsia="lt-LT"/>
        </w:rPr>
        <w:t>centralizuotai per</w:t>
      </w:r>
      <w:r w:rsidR="00787688" w:rsidRPr="005A26A3">
        <w:rPr>
          <w:rFonts w:ascii="Arial" w:hAnsi="Arial" w:cs="Arial"/>
          <w:color w:val="0070C0"/>
        </w:rPr>
        <w:t xml:space="preserve"> </w:t>
      </w:r>
      <w:r w:rsidR="00787688" w:rsidRPr="005A26A3">
        <w:rPr>
          <w:rFonts w:ascii="Arial" w:hAnsi="Arial" w:cs="Arial"/>
          <w:b/>
          <w:bCs/>
        </w:rPr>
        <w:t>Vadovaujantį pirkėją</w:t>
      </w:r>
      <w:r w:rsidRPr="005A26A3">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Susitarimo pagrindu Pirkėjai nesusitarė bendrai vykdyti jokios komercinės ūkinės veiklos, taip pat nesusitarė steigti naujo juridinio asmens; šios sudaromos </w:t>
      </w:r>
      <w:r w:rsidRPr="005A26A3">
        <w:rPr>
          <w:rFonts w:ascii="Arial" w:eastAsia="Times New Roman" w:hAnsi="Arial" w:cs="Arial"/>
        </w:rPr>
        <w:t xml:space="preserve">pirkimo–pardavimo sutarties </w:t>
      </w:r>
      <w:r w:rsidRPr="005A26A3">
        <w:rPr>
          <w:rFonts w:ascii="Arial" w:hAnsi="Arial" w:cs="Arial"/>
          <w:lang w:eastAsia="lt-LT"/>
        </w:rPr>
        <w:t>pagrindu Pirkėjai taip pat neketina bendrai vykdyti jokios komercinės ūkinės veiklos ir nėra steigiamas naujas juridinis asmuo;</w:t>
      </w:r>
    </w:p>
    <w:p w14:paraId="515B3651" w14:textId="25FD389E" w:rsidR="00583401" w:rsidRPr="005A26A3" w:rsidRDefault="00583401" w:rsidP="00583401">
      <w:pPr>
        <w:pStyle w:val="Sraopastraipa"/>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pasirašydam</w:t>
      </w:r>
      <w:r w:rsidR="004A78A2" w:rsidRPr="005A26A3">
        <w:rPr>
          <w:rFonts w:ascii="Arial" w:hAnsi="Arial" w:cs="Arial"/>
          <w:lang w:eastAsia="lt-LT"/>
        </w:rPr>
        <w:t>i</w:t>
      </w:r>
      <w:r w:rsidRPr="005A26A3">
        <w:rPr>
          <w:rFonts w:ascii="Arial" w:hAnsi="Arial" w:cs="Arial"/>
          <w:lang w:eastAsia="lt-LT"/>
        </w:rPr>
        <w:t xml:space="preserve"> šią </w:t>
      </w:r>
      <w:r w:rsidRPr="005A26A3">
        <w:rPr>
          <w:rFonts w:ascii="Arial" w:eastAsia="Times New Roman" w:hAnsi="Arial" w:cs="Arial"/>
        </w:rPr>
        <w:t xml:space="preserve">pirkimo–pardavimo </w:t>
      </w:r>
      <w:r w:rsidRPr="005A26A3">
        <w:rPr>
          <w:rFonts w:ascii="Arial" w:hAnsi="Arial" w:cs="Arial"/>
          <w:lang w:eastAsia="lt-LT"/>
        </w:rPr>
        <w:t>sutartį</w:t>
      </w:r>
      <w:r w:rsidRPr="005A26A3">
        <w:rPr>
          <w:rFonts w:ascii="Arial" w:hAnsi="Arial" w:cs="Arial"/>
          <w:b/>
          <w:bCs/>
          <w:lang w:eastAsia="lt-LT"/>
        </w:rPr>
        <w:t xml:space="preserve"> </w:t>
      </w:r>
      <w:r w:rsidRPr="005A26A3">
        <w:rPr>
          <w:rFonts w:ascii="Arial" w:hAnsi="Arial" w:cs="Arial"/>
          <w:lang w:eastAsia="lt-LT"/>
        </w:rPr>
        <w:t xml:space="preserve">jie patvirtina, jog neteikia vienas kitam paslaugų, išskyrus valdymo paslaugas, </w:t>
      </w:r>
      <w:r w:rsidRPr="005A26A3">
        <w:rPr>
          <w:rFonts w:ascii="Arial" w:hAnsi="Arial" w:cs="Arial"/>
        </w:rPr>
        <w:t xml:space="preserve">kurias </w:t>
      </w:r>
      <w:r w:rsidR="00787688" w:rsidRPr="005A26A3">
        <w:rPr>
          <w:rFonts w:ascii="Arial" w:hAnsi="Arial" w:cs="Arial"/>
        </w:rPr>
        <w:t xml:space="preserve">Vadovaujantis pirkėjas </w:t>
      </w:r>
      <w:r w:rsidRPr="005A26A3">
        <w:rPr>
          <w:rFonts w:ascii="Arial" w:hAnsi="Arial" w:cs="Arial"/>
        </w:rPr>
        <w:t xml:space="preserve">teikia Pirkėjui 1,  Pirkėjui 2,  </w:t>
      </w:r>
      <w:r w:rsidRPr="005A26A3">
        <w:rPr>
          <w:rFonts w:ascii="Arial" w:hAnsi="Arial" w:cs="Arial"/>
          <w:color w:val="000000" w:themeColor="text1"/>
        </w:rPr>
        <w:t>Pirkėjui 3, Pirkėjui 4 pagal sudarytas atskiras valdymo paslaugų sutartis</w:t>
      </w:r>
      <w:r w:rsidRPr="005A26A3">
        <w:rPr>
          <w:rFonts w:ascii="Arial" w:hAnsi="Arial" w:cs="Arial"/>
          <w:color w:val="000000" w:themeColor="text1"/>
          <w:lang w:eastAsia="lt-LT"/>
        </w:rPr>
        <w:t>,</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ir / ar neįsigyja viena iš kitos prekių / paslaugų;</w:t>
      </w:r>
    </w:p>
    <w:p w14:paraId="2DA9A98B" w14:textId="3B48A5B8" w:rsidR="00583401" w:rsidRPr="005A26A3" w:rsidRDefault="779AD6F1" w:rsidP="00583401">
      <w:pPr>
        <w:pStyle w:val="Sraopastraipa"/>
        <w:numPr>
          <w:ilvl w:val="0"/>
          <w:numId w:val="18"/>
        </w:numPr>
        <w:autoSpaceDE w:val="0"/>
        <w:autoSpaceDN w:val="0"/>
        <w:adjustRightInd w:val="0"/>
        <w:spacing w:after="0" w:line="240" w:lineRule="auto"/>
        <w:jc w:val="both"/>
        <w:rPr>
          <w:rFonts w:ascii="Arial" w:hAnsi="Arial" w:cs="Arial"/>
          <w:color w:val="FF0000"/>
          <w:lang w:eastAsia="lt-LT"/>
        </w:rPr>
      </w:pPr>
      <w:r w:rsidRPr="005A26A3">
        <w:rPr>
          <w:rFonts w:ascii="Arial" w:hAnsi="Arial" w:cs="Arial"/>
          <w:b/>
          <w:bCs/>
          <w:color w:val="000000" w:themeColor="text1"/>
          <w:lang w:eastAsia="lt-LT"/>
        </w:rPr>
        <w:t xml:space="preserve">Susitarimu Pirkėjas 1, Pirkėjas 2, Pirkėjas 3, Pirkėjas 4 įgaliojo </w:t>
      </w:r>
      <w:r w:rsidR="00787688" w:rsidRPr="005A26A3">
        <w:rPr>
          <w:rFonts w:ascii="Arial" w:hAnsi="Arial" w:cs="Arial"/>
          <w:b/>
          <w:bCs/>
        </w:rPr>
        <w:t>Vadovaujantį pirkėją</w:t>
      </w:r>
      <w:r w:rsidR="00787688" w:rsidRPr="005A26A3">
        <w:rPr>
          <w:rFonts w:ascii="Arial" w:hAnsi="Arial" w:cs="Arial"/>
        </w:rPr>
        <w:t xml:space="preserve"> </w:t>
      </w:r>
      <w:r w:rsidRPr="005A26A3">
        <w:rPr>
          <w:rFonts w:ascii="Arial" w:hAnsi="Arial" w:cs="Arial"/>
          <w:b/>
          <w:bCs/>
          <w:color w:val="000000" w:themeColor="text1"/>
          <w:lang w:eastAsia="lt-LT"/>
        </w:rPr>
        <w:t xml:space="preserve">juos atstovauti, o </w:t>
      </w:r>
      <w:r w:rsidR="00787688" w:rsidRPr="005A26A3">
        <w:rPr>
          <w:rFonts w:ascii="Arial" w:hAnsi="Arial" w:cs="Arial"/>
          <w:b/>
          <w:bCs/>
        </w:rPr>
        <w:t>Vadovaujantis pirkėjas</w:t>
      </w:r>
      <w:r w:rsidR="00787688" w:rsidRPr="005A26A3">
        <w:rPr>
          <w:rFonts w:ascii="Arial" w:hAnsi="Arial" w:cs="Arial"/>
        </w:rPr>
        <w:t xml:space="preserve"> </w:t>
      </w:r>
      <w:r w:rsidRPr="005A26A3">
        <w:rPr>
          <w:rFonts w:ascii="Arial" w:hAnsi="Arial" w:cs="Arial"/>
          <w:b/>
          <w:bCs/>
          <w:color w:val="000000" w:themeColor="text1"/>
          <w:lang w:eastAsia="lt-LT"/>
        </w:rPr>
        <w:t>sutiko ir įsip</w:t>
      </w:r>
      <w:r w:rsidR="06AB3F48" w:rsidRPr="005A26A3">
        <w:rPr>
          <w:rFonts w:ascii="Arial" w:hAnsi="Arial" w:cs="Arial"/>
          <w:b/>
          <w:bCs/>
          <w:color w:val="000000" w:themeColor="text1"/>
          <w:lang w:eastAsia="lt-LT"/>
        </w:rPr>
        <w:t>a</w:t>
      </w:r>
      <w:r w:rsidRPr="005A26A3">
        <w:rPr>
          <w:rFonts w:ascii="Arial" w:hAnsi="Arial" w:cs="Arial"/>
          <w:b/>
          <w:bCs/>
          <w:color w:val="000000" w:themeColor="text1"/>
          <w:lang w:eastAsia="lt-LT"/>
        </w:rPr>
        <w:t>reigojo</w:t>
      </w:r>
      <w:r w:rsidRPr="005A26A3">
        <w:rPr>
          <w:rFonts w:ascii="Arial" w:hAnsi="Arial" w:cs="Arial"/>
          <w:color w:val="000000" w:themeColor="text1"/>
          <w:lang w:eastAsia="lt-LT"/>
        </w:rPr>
        <w:t xml:space="preserve"> </w:t>
      </w:r>
      <w:r w:rsidRPr="005A26A3">
        <w:rPr>
          <w:rFonts w:ascii="Arial" w:hAnsi="Arial" w:cs="Arial"/>
          <w:b/>
          <w:bCs/>
          <w:color w:val="000000" w:themeColor="text1"/>
          <w:lang w:eastAsia="lt-LT"/>
        </w:rPr>
        <w:t>atstovauti Pirkėją 1, Pirkėją 2, Pirkėją 3,  Pirkėją 4</w:t>
      </w:r>
      <w:r w:rsidRPr="005A26A3">
        <w:rPr>
          <w:rFonts w:ascii="Arial" w:hAnsi="Arial" w:cs="Arial"/>
          <w:color w:val="000000" w:themeColor="text1"/>
          <w:lang w:eastAsia="lt-LT"/>
        </w:rPr>
        <w:t>, be kita ko,</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 xml:space="preserve">žemiau nurodyta teisių apimtimi: </w:t>
      </w:r>
    </w:p>
    <w:p w14:paraId="60DA0F96" w14:textId="77777777" w:rsidR="00583401" w:rsidRPr="005A26A3" w:rsidRDefault="00583401" w:rsidP="00583401">
      <w:pPr>
        <w:pStyle w:val="Sraopastraipa"/>
        <w:autoSpaceDE w:val="0"/>
        <w:autoSpaceDN w:val="0"/>
        <w:adjustRightInd w:val="0"/>
        <w:spacing w:after="0" w:line="240" w:lineRule="auto"/>
        <w:ind w:left="1287"/>
        <w:jc w:val="both"/>
        <w:rPr>
          <w:rFonts w:ascii="Arial" w:hAnsi="Arial" w:cs="Arial"/>
          <w:color w:val="000000" w:themeColor="text1"/>
          <w:lang w:eastAsia="lt-LT"/>
        </w:rPr>
      </w:pPr>
      <w:r w:rsidRPr="005A26A3">
        <w:rPr>
          <w:rFonts w:ascii="Arial" w:hAnsi="Arial" w:cs="Arial"/>
          <w:i/>
          <w:iCs/>
          <w:color w:val="000000" w:themeColor="text1"/>
          <w:lang w:eastAsia="lt-LT"/>
        </w:rPr>
        <w:t>(1)</w:t>
      </w:r>
      <w:r w:rsidRPr="005A26A3">
        <w:rPr>
          <w:rFonts w:ascii="Arial" w:hAnsi="Arial" w:cs="Arial"/>
          <w:color w:val="000000" w:themeColor="text1"/>
          <w:lang w:eastAsia="lt-LT"/>
        </w:rPr>
        <w:t xml:space="preserve"> šios </w:t>
      </w:r>
      <w:r w:rsidRPr="005A26A3">
        <w:rPr>
          <w:rFonts w:ascii="Arial" w:eastAsia="Times New Roman" w:hAnsi="Arial" w:cs="Arial"/>
          <w:color w:val="000000" w:themeColor="text1"/>
        </w:rPr>
        <w:t>pirkimo–pardavimo sutarties</w:t>
      </w:r>
      <w:r w:rsidRPr="005A26A3">
        <w:rPr>
          <w:rFonts w:ascii="Arial" w:hAnsi="Arial" w:cs="Arial"/>
          <w:color w:val="000000" w:themeColor="text1"/>
          <w:lang w:eastAsia="lt-LT"/>
        </w:rPr>
        <w:t xml:space="preserve"> su tiekėju sudarymo (pasirašymo), keitimų (jei tokių būtų) ir / ar vykdymo procedūrose;</w:t>
      </w:r>
    </w:p>
    <w:p w14:paraId="2894E262" w14:textId="60FF82FB" w:rsidR="00583401" w:rsidRPr="005A26A3" w:rsidRDefault="779AD6F1" w:rsidP="00583401">
      <w:pPr>
        <w:pStyle w:val="Sraopastraipa"/>
        <w:autoSpaceDE w:val="0"/>
        <w:autoSpaceDN w:val="0"/>
        <w:adjustRightInd w:val="0"/>
        <w:spacing w:after="0" w:line="240" w:lineRule="auto"/>
        <w:ind w:left="1287"/>
        <w:jc w:val="both"/>
        <w:rPr>
          <w:rFonts w:ascii="Arial" w:hAnsi="Arial" w:cs="Arial"/>
          <w:lang w:eastAsia="lt-LT"/>
        </w:rPr>
      </w:pPr>
      <w:r w:rsidRPr="005A26A3">
        <w:rPr>
          <w:rFonts w:ascii="Arial" w:hAnsi="Arial" w:cs="Arial"/>
          <w:i/>
          <w:iCs/>
          <w:color w:val="000000" w:themeColor="text1"/>
          <w:lang w:eastAsia="lt-LT"/>
        </w:rPr>
        <w:t>(2)</w:t>
      </w:r>
      <w:r w:rsidRPr="005A26A3">
        <w:rPr>
          <w:rFonts w:ascii="Arial" w:hAnsi="Arial" w:cs="Arial"/>
          <w:color w:val="000000" w:themeColor="text1"/>
          <w:lang w:eastAsia="lt-LT"/>
        </w:rPr>
        <w:t xml:space="preserve"> užtikrinti, kad šios </w:t>
      </w:r>
      <w:r w:rsidRPr="005A26A3">
        <w:rPr>
          <w:rFonts w:ascii="Arial" w:eastAsia="Times New Roman" w:hAnsi="Arial" w:cs="Arial"/>
          <w:color w:val="000000" w:themeColor="text1"/>
        </w:rPr>
        <w:t xml:space="preserve">pirkimo–pardavimo sutarties </w:t>
      </w:r>
      <w:r w:rsidRPr="005A26A3">
        <w:rPr>
          <w:rFonts w:ascii="Arial" w:hAnsi="Arial" w:cs="Arial"/>
          <w:color w:val="000000" w:themeColor="text1"/>
          <w:lang w:eastAsia="lt-LT"/>
        </w:rPr>
        <w:t>vykdymo metu tiekėjo išrašomi apskaitos dokumentai būtų išrašyti tik Vadovaujančio pirkėjo vardu ir tiekėjo pateikti tik Vadovaujančiam pirkėjui</w:t>
      </w:r>
    </w:p>
    <w:p w14:paraId="72BD8ADD" w14:textId="74931995" w:rsidR="00583401" w:rsidRPr="005A26A3" w:rsidRDefault="779AD6F1" w:rsidP="00583401">
      <w:pPr>
        <w:pStyle w:val="Sraopastraipa"/>
        <w:autoSpaceDE w:val="0"/>
        <w:autoSpaceDN w:val="0"/>
        <w:adjustRightInd w:val="0"/>
        <w:spacing w:after="0" w:line="240" w:lineRule="auto"/>
        <w:ind w:left="1287"/>
        <w:jc w:val="both"/>
        <w:rPr>
          <w:rFonts w:ascii="Arial" w:hAnsi="Arial" w:cs="Arial"/>
          <w:lang w:eastAsia="lt-LT"/>
        </w:rPr>
      </w:pPr>
      <w:r w:rsidRPr="005A26A3">
        <w:rPr>
          <w:rFonts w:ascii="Arial" w:hAnsi="Arial" w:cs="Arial"/>
          <w:i/>
          <w:iCs/>
          <w:lang w:eastAsia="lt-LT"/>
        </w:rPr>
        <w:t>(3)</w:t>
      </w:r>
      <w:r w:rsidRPr="005A26A3">
        <w:rPr>
          <w:rFonts w:ascii="Arial" w:hAnsi="Arial" w:cs="Arial"/>
          <w:lang w:eastAsia="lt-LT"/>
        </w:rPr>
        <w:t xml:space="preserve"> šios </w:t>
      </w:r>
      <w:r w:rsidRPr="005A26A3">
        <w:rPr>
          <w:rFonts w:ascii="Arial" w:eastAsia="Times New Roman" w:hAnsi="Arial" w:cs="Arial"/>
        </w:rPr>
        <w:t xml:space="preserve">pirkimo–pardavimo sutarties </w:t>
      </w:r>
      <w:r w:rsidRPr="005A26A3">
        <w:rPr>
          <w:rFonts w:ascii="Arial" w:hAnsi="Arial" w:cs="Arial"/>
          <w:lang w:eastAsia="lt-LT"/>
        </w:rPr>
        <w:t>vykdymo metu pasirašyti su tiekėju perdavimo</w:t>
      </w:r>
      <w:r w:rsidRPr="005A26A3">
        <w:rPr>
          <w:rFonts w:ascii="Arial" w:hAnsi="Arial" w:cs="Arial"/>
        </w:rPr>
        <w:t>–</w:t>
      </w:r>
      <w:r w:rsidRPr="005A26A3">
        <w:rPr>
          <w:rFonts w:ascii="Arial" w:hAnsi="Arial" w:cs="Arial"/>
          <w:lang w:eastAsia="lt-LT"/>
        </w:rPr>
        <w:t xml:space="preserve">priėmimo aktus bei atitinkamai paskirstyti </w:t>
      </w:r>
      <w:r w:rsidRPr="005A26A3">
        <w:rPr>
          <w:rFonts w:ascii="Arial" w:hAnsi="Arial" w:cs="Arial"/>
          <w:color w:val="000000" w:themeColor="text1"/>
          <w:lang w:eastAsia="lt-LT"/>
        </w:rPr>
        <w:t xml:space="preserve">pirkimo objektą </w:t>
      </w:r>
      <w:r w:rsidR="56875B12" w:rsidRPr="005A26A3">
        <w:rPr>
          <w:rFonts w:ascii="Arial" w:hAnsi="Arial" w:cs="Arial"/>
          <w:color w:val="000000" w:themeColor="text1"/>
          <w:lang w:eastAsia="lt-LT"/>
        </w:rPr>
        <w:t xml:space="preserve">konkretiems </w:t>
      </w:r>
      <w:r w:rsidRPr="005A26A3">
        <w:rPr>
          <w:rFonts w:ascii="Arial" w:hAnsi="Arial" w:cs="Arial"/>
          <w:lang w:eastAsia="lt-LT"/>
        </w:rPr>
        <w:t xml:space="preserve">Pirkėjams, apmokėti tiekėjo pateiktas PVM sąskaitas faktūras, sąskaitas faktūras, kreditinius dokumentus, avansines sąskaitas per šioje </w:t>
      </w:r>
      <w:r w:rsidRPr="005A26A3">
        <w:rPr>
          <w:rFonts w:ascii="Arial" w:eastAsia="Times New Roman" w:hAnsi="Arial" w:cs="Arial"/>
        </w:rPr>
        <w:t xml:space="preserve">pirkimo–pardavimo sutartyje </w:t>
      </w:r>
      <w:r w:rsidRPr="005A26A3">
        <w:rPr>
          <w:rFonts w:ascii="Arial" w:hAnsi="Arial" w:cs="Arial"/>
          <w:lang w:eastAsia="lt-LT"/>
        </w:rPr>
        <w:t>nustatytus terminus, ir pateikti</w:t>
      </w:r>
      <w:r w:rsidR="56875B12" w:rsidRPr="005A26A3">
        <w:rPr>
          <w:rFonts w:ascii="Arial" w:hAnsi="Arial" w:cs="Arial"/>
          <w:lang w:eastAsia="lt-LT"/>
        </w:rPr>
        <w:t xml:space="preserve"> konkretiems</w:t>
      </w:r>
      <w:r w:rsidRPr="005A26A3">
        <w:rPr>
          <w:rFonts w:ascii="Arial" w:hAnsi="Arial" w:cs="Arial"/>
          <w:lang w:eastAsia="lt-LT"/>
        </w:rPr>
        <w:t xml:space="preserve"> Pirkėjams pasirašyti perdavimo–priėmimo aktą, išrašyti PVM sąskaitą faktūrą, sąskaitą faktūrą už tiekėjo pagal šią </w:t>
      </w:r>
      <w:r w:rsidRPr="005A26A3">
        <w:rPr>
          <w:rFonts w:ascii="Arial" w:eastAsia="Times New Roman" w:hAnsi="Arial" w:cs="Arial"/>
        </w:rPr>
        <w:t xml:space="preserve">pirkimo–pardavimo sutartį </w:t>
      </w:r>
      <w:r w:rsidRPr="005A26A3">
        <w:rPr>
          <w:rFonts w:ascii="Arial" w:hAnsi="Arial" w:cs="Arial"/>
          <w:lang w:eastAsia="lt-LT"/>
        </w:rPr>
        <w:t xml:space="preserve">parduoto </w:t>
      </w:r>
      <w:r w:rsidRPr="005A26A3">
        <w:rPr>
          <w:rFonts w:ascii="Arial" w:hAnsi="Arial" w:cs="Arial"/>
          <w:color w:val="000000" w:themeColor="text1"/>
          <w:lang w:eastAsia="lt-LT"/>
        </w:rPr>
        <w:t xml:space="preserve">pirkimo objekto </w:t>
      </w:r>
      <w:r w:rsidRPr="005A26A3">
        <w:rPr>
          <w:rFonts w:ascii="Arial" w:hAnsi="Arial" w:cs="Arial"/>
          <w:lang w:eastAsia="lt-LT"/>
        </w:rPr>
        <w:t>kiekį (apimtį) pagal</w:t>
      </w:r>
      <w:r w:rsidR="004F6074" w:rsidRPr="005A26A3">
        <w:rPr>
          <w:rFonts w:ascii="Arial" w:hAnsi="Arial" w:cs="Arial"/>
          <w:lang w:eastAsia="lt-LT"/>
        </w:rPr>
        <w:t xml:space="preserve"> </w:t>
      </w:r>
      <w:r w:rsidR="004F6074" w:rsidRPr="005A26A3">
        <w:rPr>
          <w:rFonts w:ascii="Arial" w:hAnsi="Arial" w:cs="Arial"/>
        </w:rPr>
        <w:t>Vadovaujančio pirkėjo</w:t>
      </w:r>
      <w:r w:rsidRPr="005A26A3">
        <w:rPr>
          <w:rFonts w:ascii="Arial" w:hAnsi="Arial" w:cs="Arial"/>
          <w:lang w:eastAsia="lt-LT"/>
        </w:rPr>
        <w:t xml:space="preserve"> struktūrinių padalinių vykdomas atskiras korporatyvines funkcijas</w:t>
      </w:r>
      <w:r w:rsidR="00F40A97">
        <w:rPr>
          <w:rFonts w:ascii="Arial" w:hAnsi="Arial" w:cs="Arial"/>
          <w:lang w:eastAsia="lt-LT"/>
        </w:rPr>
        <w:t>;</w:t>
      </w:r>
    </w:p>
    <w:p w14:paraId="6C852224" w14:textId="77777777" w:rsidR="00583401" w:rsidRPr="005A26A3" w:rsidRDefault="00583401" w:rsidP="00583401">
      <w:pPr>
        <w:pStyle w:val="Sraopastraipa"/>
        <w:autoSpaceDE w:val="0"/>
        <w:autoSpaceDN w:val="0"/>
        <w:adjustRightInd w:val="0"/>
        <w:spacing w:after="0" w:line="240" w:lineRule="auto"/>
        <w:ind w:left="1287"/>
        <w:jc w:val="both"/>
        <w:rPr>
          <w:rFonts w:ascii="Arial" w:hAnsi="Arial" w:cs="Arial"/>
          <w:color w:val="FF0000"/>
          <w:lang w:eastAsia="lt-LT"/>
        </w:rPr>
      </w:pPr>
      <w:r w:rsidRPr="005A26A3">
        <w:rPr>
          <w:rFonts w:ascii="Arial" w:hAnsi="Arial" w:cs="Arial"/>
          <w:i/>
          <w:iCs/>
          <w:lang w:eastAsia="lt-LT"/>
        </w:rPr>
        <w:t>(4)</w:t>
      </w:r>
      <w:r w:rsidRPr="005A26A3">
        <w:rPr>
          <w:rFonts w:ascii="Arial" w:hAnsi="Arial" w:cs="Arial"/>
          <w:lang w:eastAsia="lt-LT"/>
        </w:rPr>
        <w:t xml:space="preserve"> atstovauti santykiuose su tiekėjais ir </w:t>
      </w:r>
      <w:r w:rsidRPr="005A26A3">
        <w:rPr>
          <w:rFonts w:ascii="Arial" w:eastAsia="Times New Roman" w:hAnsi="Arial" w:cs="Arial"/>
        </w:rPr>
        <w:t xml:space="preserve">pirkimo–pardavimo </w:t>
      </w:r>
      <w:r w:rsidRPr="005A26A3">
        <w:rPr>
          <w:rFonts w:ascii="Arial" w:hAnsi="Arial" w:cs="Arial"/>
          <w:lang w:eastAsia="lt-LT"/>
        </w:rPr>
        <w:t xml:space="preserve">sutarčių įvykdymo užtikrinimo dokumentą (banko garantiją, draudimo bendrovės laidavimo raštą) išdavusiais subjektais visais klausimais, susijusiais su </w:t>
      </w:r>
      <w:r w:rsidRPr="005A26A3">
        <w:rPr>
          <w:rFonts w:ascii="Arial" w:eastAsia="Times New Roman" w:hAnsi="Arial" w:cs="Arial"/>
        </w:rPr>
        <w:t xml:space="preserve">pirkimo–pardavimo </w:t>
      </w:r>
      <w:r w:rsidRPr="005A26A3">
        <w:rPr>
          <w:rFonts w:ascii="Arial" w:hAnsi="Arial" w:cs="Arial"/>
          <w:lang w:eastAsia="lt-LT"/>
        </w:rPr>
        <w:t xml:space="preserve">sutarčių vykdymu (įskaitant, bet </w:t>
      </w:r>
      <w:r w:rsidRPr="005A26A3">
        <w:rPr>
          <w:rFonts w:ascii="Arial" w:hAnsi="Arial" w:cs="Arial"/>
          <w:lang w:eastAsia="lt-LT"/>
        </w:rPr>
        <w:lastRenderedPageBreak/>
        <w:t xml:space="preserve">neapsiribojant, tiekėjams ir / ar bankams, draudimo bendrovėms, išdavusioms garantiją, laidavimo raštą, skirtų pranešimų, prašymų, reikalavimų ir visų kitų su </w:t>
      </w:r>
      <w:r w:rsidRPr="005A26A3">
        <w:rPr>
          <w:rFonts w:ascii="Arial" w:eastAsia="Times New Roman" w:hAnsi="Arial" w:cs="Arial"/>
        </w:rPr>
        <w:t xml:space="preserve">pirkimo–pardavimo </w:t>
      </w:r>
      <w:r w:rsidRPr="005A26A3">
        <w:rPr>
          <w:rFonts w:ascii="Arial" w:hAnsi="Arial" w:cs="Arial"/>
          <w:lang w:eastAsia="lt-LT"/>
        </w:rPr>
        <w:t>sutarčių vykdymu susijusių dokumentų pasirašymą ir pateikimą);</w:t>
      </w:r>
    </w:p>
    <w:p w14:paraId="02797EF4" w14:textId="7A856F26" w:rsidR="00787688" w:rsidRPr="005A26A3" w:rsidRDefault="23363526" w:rsidP="40996EEF">
      <w:pPr>
        <w:pStyle w:val="Sraopastraipa"/>
        <w:numPr>
          <w:ilvl w:val="0"/>
          <w:numId w:val="18"/>
        </w:numPr>
        <w:spacing w:after="0" w:line="240" w:lineRule="auto"/>
        <w:jc w:val="both"/>
        <w:rPr>
          <w:rFonts w:ascii="Arial" w:hAnsi="Arial" w:cs="Arial"/>
          <w:lang w:eastAsia="lt-LT"/>
        </w:rPr>
      </w:pPr>
      <w:r w:rsidRPr="005A26A3">
        <w:rPr>
          <w:rFonts w:ascii="Arial" w:hAnsi="Arial" w:cs="Arial"/>
          <w:lang w:eastAsia="lt-LT"/>
        </w:rPr>
        <w:t xml:space="preserve">Vadovaujančiam pirkėjui, vadovaujantis šia sudaroma </w:t>
      </w:r>
      <w:r w:rsidRPr="005A26A3">
        <w:rPr>
          <w:rFonts w:ascii="Arial" w:eastAsia="Times New Roman" w:hAnsi="Arial" w:cs="Arial"/>
        </w:rPr>
        <w:t>pirkimo–pardavimo</w:t>
      </w:r>
      <w:r w:rsidRPr="005A26A3">
        <w:rPr>
          <w:rFonts w:ascii="Arial" w:hAnsi="Arial" w:cs="Arial"/>
          <w:lang w:eastAsia="lt-LT"/>
        </w:rPr>
        <w:t xml:space="preserve"> sutartimi, </w:t>
      </w:r>
      <w:r w:rsidRPr="005A26A3">
        <w:rPr>
          <w:rFonts w:ascii="Arial" w:hAnsi="Arial" w:cs="Arial"/>
          <w:color w:val="000000" w:themeColor="text1"/>
          <w:lang w:eastAsia="lt-LT"/>
        </w:rPr>
        <w:t xml:space="preserve">pateikti perdavimo–priėmimo aktai pasirašymui ir PVM sąskaitos faktūros išrašymas už Tiekėjo patiektą / suteiktą pirkimo objektą </w:t>
      </w:r>
      <w:r w:rsidRPr="005A26A3">
        <w:rPr>
          <w:rFonts w:ascii="Arial" w:hAnsi="Arial" w:cs="Arial"/>
        </w:rPr>
        <w:t xml:space="preserve">Pirkėjui 1,  Pirkėjui 2,  Pirkėjui 3, Pirkėjui 4 </w:t>
      </w:r>
      <w:r w:rsidRPr="005A26A3">
        <w:rPr>
          <w:rFonts w:ascii="Arial" w:hAnsi="Arial" w:cs="Arial"/>
          <w:lang w:eastAsia="lt-LT"/>
        </w:rPr>
        <w:t xml:space="preserve">tik patvirtina tarp tiekėjo ir </w:t>
      </w:r>
      <w:r w:rsidRPr="005A26A3">
        <w:rPr>
          <w:rFonts w:ascii="Arial" w:hAnsi="Arial" w:cs="Arial"/>
        </w:rPr>
        <w:t xml:space="preserve">Pirkėjo 1,  Pirkėjo 2,  Pirkėjo 3, Pirkėjo 4 </w:t>
      </w:r>
      <w:r w:rsidRPr="005A26A3">
        <w:rPr>
          <w:rFonts w:ascii="Arial" w:hAnsi="Arial" w:cs="Arial"/>
          <w:lang w:eastAsia="lt-LT"/>
        </w:rPr>
        <w:t xml:space="preserve">šios sudaromos </w:t>
      </w:r>
      <w:r w:rsidRPr="005A26A3">
        <w:rPr>
          <w:rFonts w:ascii="Arial" w:eastAsia="Times New Roman" w:hAnsi="Arial" w:cs="Arial"/>
        </w:rPr>
        <w:t xml:space="preserve">pirkimo–pardavimo </w:t>
      </w:r>
      <w:r w:rsidRPr="005A26A3">
        <w:rPr>
          <w:rFonts w:ascii="Arial" w:hAnsi="Arial" w:cs="Arial"/>
          <w:lang w:eastAsia="lt-LT"/>
        </w:rPr>
        <w:t>sutarties su Tiekėju pagrindu įvykusią ūkinę operaciją ir / ar įvykį;</w:t>
      </w:r>
    </w:p>
    <w:p w14:paraId="4A7BA19C" w14:textId="77777777" w:rsidR="00583401" w:rsidRPr="005A26A3" w:rsidRDefault="00583401" w:rsidP="00583401">
      <w:pPr>
        <w:tabs>
          <w:tab w:val="left" w:pos="709"/>
        </w:tabs>
        <w:spacing w:after="0" w:line="235" w:lineRule="auto"/>
        <w:ind w:firstLine="567"/>
        <w:jc w:val="both"/>
        <w:rPr>
          <w:rFonts w:ascii="Arial" w:eastAsia="Times New Roman" w:hAnsi="Arial" w:cs="Arial"/>
          <w:b/>
        </w:rPr>
      </w:pPr>
    </w:p>
    <w:p w14:paraId="03F3B21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ir</w:t>
      </w:r>
    </w:p>
    <w:p w14:paraId="3704F793" w14:textId="1581D80F"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 </w:t>
      </w:r>
      <w:r w:rsidR="006F70BA" w:rsidRPr="00A27EE4">
        <w:rPr>
          <w:rFonts w:ascii="Arial" w:eastAsia="Times New Roman" w:hAnsi="Arial" w:cs="Arial"/>
          <w:b/>
          <w:bCs/>
          <w:iCs/>
        </w:rPr>
        <w:t>UAB „EMSI“</w:t>
      </w:r>
      <w:r w:rsidRPr="00A27EE4">
        <w:rPr>
          <w:rFonts w:ascii="Arial" w:eastAsia="Times New Roman" w:hAnsi="Arial" w:cs="Arial"/>
          <w:i/>
        </w:rPr>
        <w:t>,</w:t>
      </w:r>
      <w:r w:rsidRPr="00A27EE4">
        <w:rPr>
          <w:rFonts w:ascii="Arial" w:eastAsia="Times New Roman" w:hAnsi="Arial" w:cs="Arial"/>
          <w:b/>
        </w:rPr>
        <w:t xml:space="preserve"> </w:t>
      </w:r>
      <w:r w:rsidRPr="00A27EE4">
        <w:rPr>
          <w:rFonts w:ascii="Arial" w:eastAsia="Times New Roman" w:hAnsi="Arial" w:cs="Arial"/>
        </w:rPr>
        <w:t>juridinio asmens kodas</w:t>
      </w:r>
      <w:r w:rsidR="006F70BA" w:rsidRPr="00A27EE4">
        <w:rPr>
          <w:rFonts w:ascii="Arial" w:eastAsia="Times New Roman" w:hAnsi="Arial" w:cs="Arial"/>
        </w:rPr>
        <w:t xml:space="preserve"> </w:t>
      </w:r>
      <w:r w:rsidR="00BB7064" w:rsidRPr="00A27EE4">
        <w:rPr>
          <w:rFonts w:ascii="Arial" w:eastAsia="Times New Roman" w:hAnsi="Arial" w:cs="Arial"/>
        </w:rPr>
        <w:t>120643955</w:t>
      </w:r>
      <w:r w:rsidRPr="00A27EE4">
        <w:rPr>
          <w:rFonts w:ascii="Arial" w:eastAsia="Times New Roman" w:hAnsi="Arial" w:cs="Arial"/>
        </w:rPr>
        <w:t>, atstovaujama</w:t>
      </w:r>
      <w:r w:rsidR="00A27EE4">
        <w:rPr>
          <w:rFonts w:ascii="Arial" w:eastAsia="Times New Roman" w:hAnsi="Arial" w:cs="Arial"/>
        </w:rPr>
        <w:t xml:space="preserve"> Jurgitos </w:t>
      </w:r>
      <w:proofErr w:type="spellStart"/>
      <w:r w:rsidR="00A27EE4">
        <w:rPr>
          <w:rFonts w:ascii="Arial" w:eastAsia="Times New Roman" w:hAnsi="Arial" w:cs="Arial"/>
        </w:rPr>
        <w:t>Šindeikės</w:t>
      </w:r>
      <w:proofErr w:type="spellEnd"/>
      <w:r w:rsidRPr="00A27EE4">
        <w:rPr>
          <w:rFonts w:ascii="Arial" w:eastAsia="Times New Roman" w:hAnsi="Arial" w:cs="Arial"/>
        </w:rPr>
        <w:t xml:space="preserve">, veikiančios pagal </w:t>
      </w:r>
      <w:r w:rsidR="00A27EE4">
        <w:rPr>
          <w:rFonts w:ascii="Arial" w:eastAsia="Times New Roman" w:hAnsi="Arial" w:cs="Arial"/>
        </w:rPr>
        <w:t xml:space="preserve">įmonės įstatus </w:t>
      </w:r>
      <w:r w:rsidRPr="00A27EE4">
        <w:rPr>
          <w:rFonts w:ascii="Arial" w:eastAsia="Times New Roman" w:hAnsi="Arial" w:cs="Arial"/>
        </w:rPr>
        <w:t xml:space="preserve">(toliau – </w:t>
      </w:r>
      <w:r w:rsidRPr="00A27EE4">
        <w:rPr>
          <w:rFonts w:ascii="Arial" w:eastAsia="Times New Roman" w:hAnsi="Arial" w:cs="Arial"/>
          <w:b/>
        </w:rPr>
        <w:t>Tiekėjas</w:t>
      </w:r>
      <w:r w:rsidRPr="00A27EE4">
        <w:rPr>
          <w:rFonts w:ascii="Arial" w:eastAsia="Times New Roman" w:hAnsi="Arial" w:cs="Arial"/>
        </w:rPr>
        <w:t>),</w:t>
      </w:r>
      <w:r w:rsidRPr="005A26A3">
        <w:rPr>
          <w:rFonts w:ascii="Arial" w:eastAsia="Times New Roman" w:hAnsi="Arial" w:cs="Arial"/>
        </w:rPr>
        <w:t xml:space="preserve"> </w:t>
      </w:r>
    </w:p>
    <w:p w14:paraId="549A919A"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toliau Pirkėjai ir Tiekėjas kartu vadinami </w:t>
      </w:r>
      <w:r w:rsidRPr="005A26A3">
        <w:rPr>
          <w:rFonts w:ascii="Arial" w:eastAsia="Times New Roman" w:hAnsi="Arial" w:cs="Arial"/>
          <w:b/>
          <w:bCs/>
        </w:rPr>
        <w:t>„Šalimis“</w:t>
      </w:r>
      <w:r w:rsidRPr="005A26A3">
        <w:rPr>
          <w:rFonts w:ascii="Arial" w:eastAsia="Times New Roman" w:hAnsi="Arial" w:cs="Arial"/>
        </w:rPr>
        <w:t xml:space="preserve">, o kiekvienas iš jų atskirai – </w:t>
      </w:r>
      <w:r w:rsidRPr="005A26A3">
        <w:rPr>
          <w:rFonts w:ascii="Arial" w:eastAsia="Times New Roman" w:hAnsi="Arial" w:cs="Arial"/>
          <w:b/>
          <w:bCs/>
        </w:rPr>
        <w:t>„Šalimi“</w:t>
      </w:r>
      <w:r w:rsidRPr="005A26A3">
        <w:rPr>
          <w:rFonts w:ascii="Arial" w:eastAsia="Times New Roman" w:hAnsi="Arial" w:cs="Arial"/>
        </w:rPr>
        <w:t>,</w:t>
      </w:r>
    </w:p>
    <w:p w14:paraId="05C6431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22083C0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sudarė šią pirkimo–pardavimo sutartį, toliau vadinamą </w:t>
      </w:r>
      <w:r w:rsidRPr="005A26A3">
        <w:rPr>
          <w:rFonts w:ascii="Arial" w:eastAsia="Times New Roman" w:hAnsi="Arial" w:cs="Arial"/>
          <w:b/>
          <w:bCs/>
        </w:rPr>
        <w:t>„Sutartimi“</w:t>
      </w:r>
      <w:r w:rsidRPr="005A26A3">
        <w:rPr>
          <w:rFonts w:ascii="Arial" w:eastAsia="Times New Roman" w:hAnsi="Arial" w:cs="Arial"/>
        </w:rPr>
        <w:t>, ir susitarė dėl toliau išvardintų sąlygų.</w:t>
      </w:r>
    </w:p>
    <w:p w14:paraId="02A705B1" w14:textId="77777777" w:rsidR="00583401" w:rsidRPr="005A26A3" w:rsidRDefault="00583401" w:rsidP="005766FC">
      <w:pPr>
        <w:tabs>
          <w:tab w:val="left" w:pos="709"/>
        </w:tabs>
        <w:spacing w:after="0" w:line="235" w:lineRule="auto"/>
        <w:jc w:val="both"/>
        <w:rPr>
          <w:rFonts w:ascii="Arial" w:eastAsia="Times New Roman" w:hAnsi="Arial" w:cs="Arial"/>
        </w:rPr>
      </w:pPr>
    </w:p>
    <w:p w14:paraId="5C92145E" w14:textId="1CCCAD3E" w:rsidR="00583401" w:rsidRPr="005A26A3" w:rsidRDefault="00583401" w:rsidP="00583401">
      <w:pPr>
        <w:numPr>
          <w:ilvl w:val="0"/>
          <w:numId w:val="2"/>
        </w:numPr>
        <w:spacing w:after="0" w:line="235" w:lineRule="auto"/>
        <w:ind w:firstLine="360"/>
        <w:jc w:val="center"/>
        <w:rPr>
          <w:rFonts w:ascii="Arial" w:eastAsia="Calibri" w:hAnsi="Arial" w:cs="Arial"/>
          <w:b/>
        </w:rPr>
      </w:pPr>
      <w:r w:rsidRPr="005A26A3">
        <w:rPr>
          <w:rFonts w:ascii="Arial" w:eastAsia="Calibri" w:hAnsi="Arial" w:cs="Arial"/>
          <w:b/>
        </w:rPr>
        <w:t>SUTARTIES DALYKAS</w:t>
      </w:r>
    </w:p>
    <w:p w14:paraId="731EE396" w14:textId="77777777" w:rsidR="007A5F28" w:rsidRPr="005A26A3" w:rsidRDefault="007A5F28" w:rsidP="00CE1A9C">
      <w:pPr>
        <w:spacing w:after="0" w:line="235" w:lineRule="auto"/>
        <w:ind w:left="1080"/>
        <w:rPr>
          <w:rFonts w:ascii="Arial" w:eastAsia="Calibri" w:hAnsi="Arial" w:cs="Arial"/>
          <w:b/>
        </w:rPr>
      </w:pPr>
    </w:p>
    <w:p w14:paraId="6F5D3192" w14:textId="4B6A5748" w:rsidR="00584B6E" w:rsidRPr="006216B4" w:rsidRDefault="00583401" w:rsidP="006216B4">
      <w:pPr>
        <w:pStyle w:val="Komentarotekstas"/>
        <w:spacing w:after="0"/>
        <w:ind w:firstLine="709"/>
        <w:jc w:val="both"/>
        <w:rPr>
          <w:rFonts w:ascii="Arial" w:hAnsi="Arial" w:cs="Arial"/>
        </w:rPr>
      </w:pPr>
      <w:r w:rsidRPr="005A26A3">
        <w:rPr>
          <w:rFonts w:ascii="Arial" w:eastAsia="Calibri" w:hAnsi="Arial" w:cs="Arial"/>
          <w:sz w:val="22"/>
          <w:szCs w:val="22"/>
        </w:rPr>
        <w:t xml:space="preserve">1.1. Sutarties dalykas yra </w:t>
      </w:r>
      <w:r w:rsidR="00387A5C">
        <w:rPr>
          <w:rFonts w:ascii="Arial" w:eastAsia="Calibri" w:hAnsi="Arial" w:cs="Arial"/>
          <w:color w:val="000000" w:themeColor="text1"/>
          <w:sz w:val="22"/>
          <w:szCs w:val="22"/>
        </w:rPr>
        <w:t>Transporto priemonių</w:t>
      </w:r>
      <w:r w:rsidR="00366CD7">
        <w:rPr>
          <w:rFonts w:ascii="Arial" w:eastAsia="Calibri" w:hAnsi="Arial" w:cs="Arial"/>
          <w:color w:val="000000" w:themeColor="text1"/>
          <w:sz w:val="22"/>
          <w:szCs w:val="22"/>
        </w:rPr>
        <w:t xml:space="preserve"> </w:t>
      </w:r>
      <w:r w:rsidR="002B528B">
        <w:rPr>
          <w:rFonts w:ascii="Arial" w:eastAsia="Calibri" w:hAnsi="Arial" w:cs="Arial"/>
          <w:sz w:val="22"/>
          <w:szCs w:val="22"/>
        </w:rPr>
        <w:t>degalų ir eksploatacinių skysčių pirkimas Vilniuje, Kaune, Klaipėdoje, Šiauliuose, Panevėžyje</w:t>
      </w:r>
      <w:r w:rsidR="0004533C">
        <w:rPr>
          <w:rFonts w:ascii="Arial" w:eastAsia="Calibri" w:hAnsi="Arial" w:cs="Arial"/>
          <w:sz w:val="22"/>
          <w:szCs w:val="22"/>
        </w:rPr>
        <w:t xml:space="preserve"> </w:t>
      </w:r>
      <w:r w:rsidRPr="005A26A3">
        <w:rPr>
          <w:rFonts w:ascii="Arial" w:eastAsia="Calibri" w:hAnsi="Arial" w:cs="Arial"/>
          <w:sz w:val="22"/>
          <w:szCs w:val="22"/>
        </w:rPr>
        <w:t xml:space="preserve">(toliau – </w:t>
      </w:r>
      <w:r w:rsidRPr="005A26A3">
        <w:rPr>
          <w:rFonts w:ascii="Arial" w:eastAsia="Calibri" w:hAnsi="Arial" w:cs="Arial"/>
          <w:b/>
          <w:sz w:val="22"/>
          <w:szCs w:val="22"/>
        </w:rPr>
        <w:t>Prekės</w:t>
      </w:r>
      <w:r w:rsidRPr="005A26A3">
        <w:rPr>
          <w:rFonts w:ascii="Arial" w:eastAsia="Calibri" w:hAnsi="Arial" w:cs="Arial"/>
          <w:sz w:val="22"/>
          <w:szCs w:val="22"/>
        </w:rPr>
        <w:t>) pirkimas</w:t>
      </w:r>
      <w:r w:rsidR="0004533C">
        <w:rPr>
          <w:rFonts w:ascii="Arial" w:eastAsia="Calibri" w:hAnsi="Arial" w:cs="Arial"/>
          <w:sz w:val="22"/>
          <w:szCs w:val="22"/>
        </w:rPr>
        <w:t>.</w:t>
      </w:r>
      <w:r w:rsidR="006216B4">
        <w:rPr>
          <w:rFonts w:ascii="Arial" w:eastAsia="Calibri" w:hAnsi="Arial" w:cs="Arial"/>
          <w:sz w:val="22"/>
          <w:szCs w:val="22"/>
        </w:rPr>
        <w:t xml:space="preserve"> </w:t>
      </w:r>
    </w:p>
    <w:p w14:paraId="6F807DDA" w14:textId="0A3AA204" w:rsidR="00584B6E" w:rsidRPr="005A26A3" w:rsidRDefault="00583401" w:rsidP="00D135F8">
      <w:pPr>
        <w:spacing w:after="0" w:line="240" w:lineRule="auto"/>
        <w:ind w:firstLine="709"/>
        <w:jc w:val="both"/>
        <w:rPr>
          <w:rFonts w:ascii="Arial" w:hAnsi="Arial" w:cs="Arial"/>
        </w:rPr>
      </w:pPr>
      <w:r w:rsidRPr="005A26A3">
        <w:rPr>
          <w:rStyle w:val="Laukeliai"/>
          <w:rFonts w:eastAsia="Times New Roman" w:cs="Arial"/>
          <w:sz w:val="22"/>
        </w:rPr>
        <w:t xml:space="preserve">1.2. </w:t>
      </w:r>
      <w:r w:rsidR="00D557F1" w:rsidRPr="005A26A3">
        <w:rPr>
          <w:rFonts w:ascii="Arial" w:hAnsi="Arial" w:cs="Arial"/>
        </w:rPr>
        <w:t xml:space="preserve">Prekės </w:t>
      </w:r>
      <w:r w:rsidR="006216B4">
        <w:rPr>
          <w:rFonts w:ascii="Arial" w:hAnsi="Arial" w:cs="Arial"/>
        </w:rPr>
        <w:t>tiekiamos pagal Sutarties specialiųjų sąlygų 3 priede „Techninė specifikacija“ nustatytus reikalavimus.</w:t>
      </w:r>
    </w:p>
    <w:p w14:paraId="097D1FBC" w14:textId="77777777" w:rsidR="00583401" w:rsidRPr="005A26A3" w:rsidRDefault="00583401" w:rsidP="00D557F1">
      <w:pPr>
        <w:widowControl w:val="0"/>
        <w:tabs>
          <w:tab w:val="left" w:pos="1134"/>
        </w:tabs>
        <w:spacing w:after="0" w:line="240" w:lineRule="auto"/>
        <w:ind w:firstLine="709"/>
        <w:jc w:val="both"/>
        <w:outlineLvl w:val="1"/>
        <w:rPr>
          <w:rFonts w:ascii="Arial" w:hAnsi="Arial" w:cs="Arial"/>
        </w:rPr>
      </w:pPr>
    </w:p>
    <w:p w14:paraId="20372B2B" w14:textId="0CD9D069" w:rsidR="00583401" w:rsidRPr="005A26A3" w:rsidRDefault="00583401" w:rsidP="00CE1A9C">
      <w:pPr>
        <w:pStyle w:val="Sraopastraipa"/>
        <w:numPr>
          <w:ilvl w:val="0"/>
          <w:numId w:val="2"/>
        </w:numPr>
        <w:spacing w:after="0" w:line="235" w:lineRule="auto"/>
        <w:jc w:val="center"/>
        <w:rPr>
          <w:rFonts w:ascii="Arial" w:eastAsia="Calibri" w:hAnsi="Arial" w:cs="Arial"/>
          <w:b/>
        </w:rPr>
      </w:pPr>
      <w:r w:rsidRPr="005A26A3">
        <w:rPr>
          <w:rFonts w:ascii="Arial" w:eastAsia="Calibri" w:hAnsi="Arial" w:cs="Arial"/>
          <w:b/>
        </w:rPr>
        <w:t>SUTARTIES KAINA IR / ARBA KAINODAROS TAISYKLĖS IR MOKĖJIMO SĄLYGOS</w:t>
      </w:r>
    </w:p>
    <w:p w14:paraId="44FBD9A8" w14:textId="77777777" w:rsidR="007A5F28" w:rsidRPr="005A26A3" w:rsidRDefault="007A5F28" w:rsidP="00CE1A9C">
      <w:pPr>
        <w:pStyle w:val="Sraopastraipa"/>
        <w:spacing w:after="0" w:line="235" w:lineRule="auto"/>
        <w:rPr>
          <w:rFonts w:ascii="Arial" w:eastAsia="Calibri" w:hAnsi="Arial" w:cs="Arial"/>
          <w:b/>
        </w:rPr>
      </w:pPr>
    </w:p>
    <w:p w14:paraId="719D16CD" w14:textId="63ADC3BD" w:rsidR="000F32FE" w:rsidRPr="00B93CC8" w:rsidRDefault="008776A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B93CC8">
        <w:rPr>
          <w:rFonts w:ascii="Arial" w:eastAsia="Calibri" w:hAnsi="Arial" w:cs="Arial"/>
        </w:rPr>
        <w:t xml:space="preserve">Sutarčiai taikomas </w:t>
      </w:r>
      <w:r w:rsidR="006216B4" w:rsidRPr="00B93CC8">
        <w:rPr>
          <w:rFonts w:ascii="Arial" w:eastAsia="Calibri" w:hAnsi="Arial" w:cs="Arial"/>
        </w:rPr>
        <w:t xml:space="preserve">kintamo įkainio </w:t>
      </w:r>
      <w:r w:rsidR="000939A0" w:rsidRPr="00B93CC8">
        <w:rPr>
          <w:rFonts w:ascii="Arial" w:eastAsia="Calibri" w:hAnsi="Arial" w:cs="Arial"/>
        </w:rPr>
        <w:t>kainodar</w:t>
      </w:r>
      <w:r w:rsidR="007634F6" w:rsidRPr="00B93CC8">
        <w:rPr>
          <w:rFonts w:ascii="Arial" w:eastAsia="Calibri" w:hAnsi="Arial" w:cs="Arial"/>
        </w:rPr>
        <w:t>os metodas</w:t>
      </w:r>
      <w:r w:rsidR="00B93CC8">
        <w:rPr>
          <w:rFonts w:ascii="Arial" w:eastAsia="Calibri" w:hAnsi="Arial" w:cs="Arial"/>
        </w:rPr>
        <w:t>.</w:t>
      </w:r>
      <w:r w:rsidR="00D93DDA" w:rsidRPr="00B93CC8">
        <w:rPr>
          <w:rFonts w:ascii="Arial" w:eastAsia="Calibri" w:hAnsi="Arial" w:cs="Arial"/>
        </w:rPr>
        <w:t xml:space="preserve"> </w:t>
      </w:r>
    </w:p>
    <w:p w14:paraId="185F07D6" w14:textId="7EC5A8FB" w:rsidR="000F32FE" w:rsidRPr="006D39F5"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hAnsi="Arial" w:cs="Arial"/>
        </w:rPr>
        <w:t>Pirkėjas numato galimybę įsigyti Techninėje specifikacijoje</w:t>
      </w:r>
      <w:r w:rsidRPr="000F32FE">
        <w:rPr>
          <w:rFonts w:ascii="Arial" w:hAnsi="Arial" w:cs="Arial"/>
          <w:i/>
          <w:color w:val="A5A5A5" w:themeColor="accent3"/>
        </w:rPr>
        <w:t xml:space="preserve"> </w:t>
      </w:r>
      <w:r w:rsidRPr="000F32FE">
        <w:rPr>
          <w:rFonts w:ascii="Arial" w:hAnsi="Arial" w:cs="Arial"/>
        </w:rPr>
        <w:t xml:space="preserve">nurodytų </w:t>
      </w:r>
      <w:r w:rsidR="007A3B48">
        <w:rPr>
          <w:rFonts w:ascii="Arial" w:hAnsi="Arial" w:cs="Arial"/>
        </w:rPr>
        <w:t>eksploatacinių skysčių</w:t>
      </w:r>
      <w:r w:rsidR="00641994">
        <w:rPr>
          <w:rFonts w:ascii="Arial" w:hAnsi="Arial" w:cs="Arial"/>
        </w:rPr>
        <w:t xml:space="preserve"> (</w:t>
      </w:r>
      <w:proofErr w:type="spellStart"/>
      <w:r w:rsidR="00D463BC">
        <w:rPr>
          <w:rFonts w:ascii="Arial" w:hAnsi="Arial" w:cs="Arial"/>
        </w:rPr>
        <w:t>Adblue</w:t>
      </w:r>
      <w:proofErr w:type="spellEnd"/>
      <w:r>
        <w:rPr>
          <w:rFonts w:ascii="Arial" w:hAnsi="Arial" w:cs="Arial"/>
        </w:rPr>
        <w:t xml:space="preserve"> bei</w:t>
      </w:r>
      <w:r w:rsidRPr="000F32FE">
        <w:rPr>
          <w:rFonts w:ascii="Arial" w:hAnsi="Arial" w:cs="Arial"/>
        </w:rPr>
        <w:t xml:space="preserve"> </w:t>
      </w:r>
      <w:r>
        <w:rPr>
          <w:rFonts w:ascii="Arial" w:hAnsi="Arial" w:cs="Arial"/>
        </w:rPr>
        <w:t>langų plovimo skysčius</w:t>
      </w:r>
      <w:r w:rsidR="00641994">
        <w:rPr>
          <w:rFonts w:ascii="Arial" w:hAnsi="Arial" w:cs="Arial"/>
        </w:rPr>
        <w:t>)</w:t>
      </w:r>
      <w:r w:rsidR="00F753BD">
        <w:rPr>
          <w:rFonts w:ascii="Arial" w:hAnsi="Arial" w:cs="Arial"/>
        </w:rPr>
        <w:t xml:space="preserve"> (toliau – kitos prekės)</w:t>
      </w:r>
      <w:r w:rsidRPr="000F32FE">
        <w:rPr>
          <w:rFonts w:ascii="Arial" w:hAnsi="Arial" w:cs="Arial"/>
        </w:rPr>
        <w:t xml:space="preserve">. </w:t>
      </w:r>
      <w:r w:rsidR="00F753BD">
        <w:rPr>
          <w:rFonts w:ascii="Arial" w:hAnsi="Arial" w:cs="Arial"/>
        </w:rPr>
        <w:t>Kitų prekių</w:t>
      </w:r>
      <w:r w:rsidRPr="000F32FE">
        <w:rPr>
          <w:rFonts w:ascii="Arial" w:hAnsi="Arial" w:cs="Arial"/>
        </w:rPr>
        <w:t xml:space="preserve"> Pirkėjas gali įsigyti neviršijant 10 procentų pradinės Sutarties vertės</w:t>
      </w:r>
      <w:r w:rsidR="00FA7084">
        <w:rPr>
          <w:rFonts w:ascii="Arial" w:hAnsi="Arial" w:cs="Arial"/>
        </w:rPr>
        <w:t xml:space="preserve">, šį procentą skaičiuojant </w:t>
      </w:r>
      <w:r w:rsidR="00744091">
        <w:rPr>
          <w:rFonts w:ascii="Arial" w:hAnsi="Arial" w:cs="Arial"/>
        </w:rPr>
        <w:t>nuo Sutarties specialiųjų sąlygų</w:t>
      </w:r>
      <w:r w:rsidR="00A45EF7">
        <w:rPr>
          <w:rFonts w:ascii="Arial" w:hAnsi="Arial" w:cs="Arial"/>
        </w:rPr>
        <w:t xml:space="preserve"> 2.</w:t>
      </w:r>
      <w:r w:rsidR="00CA4D31">
        <w:rPr>
          <w:rFonts w:ascii="Arial" w:hAnsi="Arial" w:cs="Arial"/>
        </w:rPr>
        <w:t>8</w:t>
      </w:r>
      <w:r w:rsidR="004B67A4">
        <w:rPr>
          <w:rFonts w:ascii="Arial" w:hAnsi="Arial" w:cs="Arial"/>
        </w:rPr>
        <w:t>. punkte nurodytos pradinės Sutarties vertės be PVM (jos nedidinant).</w:t>
      </w:r>
      <w:r w:rsidR="00001D13">
        <w:rPr>
          <w:rFonts w:ascii="Arial" w:hAnsi="Arial" w:cs="Arial"/>
        </w:rPr>
        <w:t xml:space="preserve"> </w:t>
      </w:r>
      <w:r w:rsidRPr="000F32FE">
        <w:rPr>
          <w:rFonts w:ascii="Arial" w:hAnsi="Arial" w:cs="Arial"/>
        </w:rPr>
        <w:t xml:space="preserve">Už </w:t>
      </w:r>
      <w:r w:rsidR="00F753BD">
        <w:rPr>
          <w:rFonts w:ascii="Arial" w:hAnsi="Arial" w:cs="Arial"/>
        </w:rPr>
        <w:t>kitas prekes</w:t>
      </w:r>
      <w:r w:rsidRPr="000F32FE">
        <w:rPr>
          <w:rFonts w:ascii="Arial" w:hAnsi="Arial" w:cs="Arial"/>
        </w:rPr>
        <w:t xml:space="preserve"> bus apmokėta pagal tos dienos, kada </w:t>
      </w:r>
      <w:r w:rsidR="00C60645">
        <w:rPr>
          <w:rFonts w:ascii="Arial" w:hAnsi="Arial" w:cs="Arial"/>
        </w:rPr>
        <w:t>kitos</w:t>
      </w:r>
      <w:r w:rsidRPr="000F32FE">
        <w:rPr>
          <w:rFonts w:ascii="Arial" w:hAnsi="Arial" w:cs="Arial"/>
        </w:rPr>
        <w:t xml:space="preserve"> prekės įsigyjamos, kainas, nustatytas toje Tiekėjo degalinėje, kurioje </w:t>
      </w:r>
      <w:r w:rsidR="00C60645">
        <w:rPr>
          <w:rFonts w:ascii="Arial" w:hAnsi="Arial" w:cs="Arial"/>
        </w:rPr>
        <w:t>kitos prekės</w:t>
      </w:r>
      <w:r w:rsidRPr="000F32FE">
        <w:rPr>
          <w:rFonts w:ascii="Arial" w:hAnsi="Arial" w:cs="Arial"/>
        </w:rPr>
        <w:t xml:space="preserve"> yra įsigyjamos.</w:t>
      </w:r>
    </w:p>
    <w:p w14:paraId="6E1999CE" w14:textId="09627E2F" w:rsidR="000F32FE"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eastAsia="Calibri" w:hAnsi="Arial" w:cs="Arial"/>
        </w:rPr>
        <w:t>Kintama įkainio dalimi</w:t>
      </w:r>
      <w:r w:rsidR="009877F3">
        <w:rPr>
          <w:rFonts w:ascii="Arial" w:eastAsia="Calibri" w:hAnsi="Arial" w:cs="Arial"/>
        </w:rPr>
        <w:t xml:space="preserve"> </w:t>
      </w:r>
      <w:r w:rsidRPr="000F32FE">
        <w:rPr>
          <w:rFonts w:ascii="Arial" w:eastAsia="Calibri" w:hAnsi="Arial" w:cs="Arial"/>
        </w:rPr>
        <w:t>laikoma Lietuvos naftos produktus gaminančios įmonės AB „</w:t>
      </w:r>
      <w:proofErr w:type="spellStart"/>
      <w:r w:rsidRPr="000F32FE">
        <w:rPr>
          <w:rFonts w:ascii="Arial" w:eastAsia="Calibri" w:hAnsi="Arial" w:cs="Arial"/>
        </w:rPr>
        <w:t>Orlen</w:t>
      </w:r>
      <w:proofErr w:type="spellEnd"/>
      <w:r w:rsidRPr="000F32FE">
        <w:rPr>
          <w:rFonts w:ascii="Arial" w:eastAsia="Calibri" w:hAnsi="Arial" w:cs="Arial"/>
        </w:rPr>
        <w:t xml:space="preserve"> Lietuva“ protokolo bazinė degalų 1000 litrų kaina eurais (įskaitant akcizą ir PVM) (nustatoma pagal AB „</w:t>
      </w:r>
      <w:proofErr w:type="spellStart"/>
      <w:r w:rsidRPr="000F32FE">
        <w:rPr>
          <w:rFonts w:ascii="Arial" w:eastAsia="Calibri" w:hAnsi="Arial" w:cs="Arial"/>
        </w:rPr>
        <w:t>Orlen</w:t>
      </w:r>
      <w:proofErr w:type="spellEnd"/>
      <w:r w:rsidRPr="000F32FE">
        <w:rPr>
          <w:rFonts w:ascii="Arial" w:eastAsia="Calibri" w:hAnsi="Arial" w:cs="Arial"/>
        </w:rPr>
        <w:t xml:space="preserve"> Lietuva“ naftos produktų kainų protokolą: </w:t>
      </w:r>
      <w:hyperlink r:id="rId11" w:history="1">
        <w:r w:rsidRPr="000F32FE">
          <w:rPr>
            <w:rFonts w:ascii="Arial" w:eastAsia="Calibri" w:hAnsi="Arial" w:cs="Arial"/>
            <w:color w:val="0000FF"/>
            <w:u w:val="single"/>
          </w:rPr>
          <w:t>http://www.orlenlietuva.lt/LT/Wholesale/Puslapiai/Kainu-protokolai.aspx</w:t>
        </w:r>
      </w:hyperlink>
      <w:r w:rsidRPr="000F32FE">
        <w:rPr>
          <w:rFonts w:ascii="Arial" w:eastAsia="Calibri" w:hAnsi="Arial" w:cs="Arial"/>
        </w:rPr>
        <w:t>), galiojusi kuro pylimo dieną, 10.00 val., Juodeikių k, Mažeikių raj. terminale, esant 15°C temperatūrai.</w:t>
      </w:r>
    </w:p>
    <w:p w14:paraId="3FB0E5E3" w14:textId="77777777" w:rsidR="000F32FE" w:rsidRDefault="000F32FE" w:rsidP="000F32FE">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eastAsia="Calibri" w:hAnsi="Arial" w:cs="Arial"/>
        </w:rPr>
        <w:t>Jei AB „</w:t>
      </w:r>
      <w:proofErr w:type="spellStart"/>
      <w:r w:rsidRPr="000F32FE">
        <w:rPr>
          <w:rFonts w:ascii="Arial" w:eastAsia="Calibri" w:hAnsi="Arial" w:cs="Arial"/>
        </w:rPr>
        <w:t>Orlen</w:t>
      </w:r>
      <w:proofErr w:type="spellEnd"/>
      <w:r w:rsidRPr="000F32FE">
        <w:rPr>
          <w:rFonts w:ascii="Arial" w:eastAsia="Calibri" w:hAnsi="Arial" w:cs="Arial"/>
        </w:rPr>
        <w:t xml:space="preserve"> Lietuva” viešai neskelbia ir Tiekėjui neteikia kainų protokolų, taikomas paskutinio paskelbto / pateikto protokolo bazinis įkainis.</w:t>
      </w:r>
    </w:p>
    <w:p w14:paraId="3B9F29C7" w14:textId="4FD34751" w:rsidR="00424551" w:rsidRPr="00EB417C" w:rsidRDefault="000F32FE" w:rsidP="00EB417C">
      <w:pPr>
        <w:pStyle w:val="Sraopastraipa"/>
        <w:numPr>
          <w:ilvl w:val="1"/>
          <w:numId w:val="2"/>
        </w:numPr>
        <w:shd w:val="clear" w:color="auto" w:fill="FFFFFF" w:themeFill="background1"/>
        <w:tabs>
          <w:tab w:val="left" w:pos="709"/>
        </w:tabs>
        <w:spacing w:after="0" w:line="240" w:lineRule="auto"/>
        <w:ind w:left="0" w:firstLine="709"/>
        <w:jc w:val="both"/>
        <w:rPr>
          <w:rFonts w:ascii="Arial" w:eastAsia="Calibri" w:hAnsi="Arial" w:cs="Arial"/>
        </w:rPr>
      </w:pPr>
      <w:r w:rsidRPr="000F32FE">
        <w:rPr>
          <w:rFonts w:ascii="Arial" w:hAnsi="Arial" w:cs="Arial"/>
        </w:rPr>
        <w:t>Galutinė kaina apskaičiuojama pagal formulę:</w:t>
      </w:r>
    </w:p>
    <w:p w14:paraId="323E4F34" w14:textId="77777777" w:rsidR="00EB417C" w:rsidRDefault="00EB417C" w:rsidP="00EB417C">
      <w:pPr>
        <w:spacing w:after="0" w:line="240" w:lineRule="auto"/>
        <w:jc w:val="center"/>
        <w:rPr>
          <w:rFonts w:ascii="Arial" w:eastAsia="Times New Roman" w:hAnsi="Arial" w:cs="Arial"/>
          <w:lang w:eastAsia="lt-LT"/>
        </w:rPr>
      </w:pPr>
    </w:p>
    <w:p w14:paraId="3C9D0C36" w14:textId="6D6AB8BE" w:rsidR="000F32FE" w:rsidRDefault="00EB417C" w:rsidP="00EB417C">
      <w:pPr>
        <w:spacing w:after="0" w:line="240" w:lineRule="auto"/>
        <w:jc w:val="center"/>
        <w:rPr>
          <w:rFonts w:ascii="Arial" w:hAnsi="Arial" w:cs="Arial"/>
        </w:rPr>
      </w:pPr>
      <w:r w:rsidRPr="00EB417C">
        <w:rPr>
          <w:rFonts w:ascii="Arial" w:eastAsia="Times New Roman" w:hAnsi="Arial" w:cs="Arial"/>
          <w:lang w:eastAsia="lt-LT"/>
        </w:rPr>
        <w:t>PV=(A+B)/1000xC</w:t>
      </w:r>
      <w:r>
        <w:rPr>
          <w:rFonts w:ascii="Segoe UI" w:eastAsia="Times New Roman" w:hAnsi="Segoe UI" w:cs="Segoe UI"/>
          <w:sz w:val="21"/>
          <w:szCs w:val="21"/>
          <w:lang w:eastAsia="lt-LT"/>
        </w:rPr>
        <w:t xml:space="preserve"> </w:t>
      </w:r>
      <w:r>
        <w:rPr>
          <w:rFonts w:ascii="Arial" w:hAnsi="Arial" w:cs="Arial"/>
          <w:i/>
        </w:rPr>
        <w:t xml:space="preserve">, </w:t>
      </w:r>
      <w:r w:rsidR="000F32FE" w:rsidRPr="000B0FA4">
        <w:rPr>
          <w:rFonts w:ascii="Arial" w:hAnsi="Arial" w:cs="Arial"/>
        </w:rPr>
        <w:t>mokama suma, kai</w:t>
      </w:r>
      <w:r w:rsidR="000F32FE">
        <w:rPr>
          <w:rFonts w:ascii="Arial" w:hAnsi="Arial" w:cs="Arial"/>
        </w:rPr>
        <w:t>:</w:t>
      </w:r>
    </w:p>
    <w:p w14:paraId="739EEB58" w14:textId="1B71533D" w:rsidR="00EB417C" w:rsidRDefault="00EB417C" w:rsidP="00EB417C">
      <w:pPr>
        <w:spacing w:after="0" w:line="240" w:lineRule="auto"/>
        <w:jc w:val="center"/>
        <w:rPr>
          <w:rFonts w:ascii="Segoe UI" w:eastAsia="Times New Roman" w:hAnsi="Segoe UI" w:cs="Segoe UI"/>
          <w:sz w:val="21"/>
          <w:szCs w:val="21"/>
          <w:lang w:eastAsia="lt-LT"/>
        </w:rPr>
      </w:pPr>
    </w:p>
    <w:p w14:paraId="6592FA5D" w14:textId="44C0BE73" w:rsidR="00EB417C" w:rsidRPr="00EB417C" w:rsidRDefault="00EB417C" w:rsidP="00EB417C">
      <w:pPr>
        <w:spacing w:after="0" w:line="240" w:lineRule="auto"/>
        <w:ind w:firstLine="709"/>
        <w:jc w:val="both"/>
        <w:rPr>
          <w:rFonts w:ascii="Arial" w:eastAsia="Times New Roman" w:hAnsi="Arial" w:cs="Arial"/>
          <w:lang w:eastAsia="lt-LT"/>
        </w:rPr>
      </w:pPr>
      <w:r w:rsidRPr="00EB417C">
        <w:rPr>
          <w:rFonts w:ascii="Arial" w:eastAsia="Times New Roman" w:hAnsi="Arial" w:cs="Arial"/>
          <w:lang w:eastAsia="lt-LT"/>
        </w:rPr>
        <w:t>PV – degalų vieneto kaina (su PVM);</w:t>
      </w:r>
    </w:p>
    <w:p w14:paraId="6FEA59AB" w14:textId="77777777" w:rsidR="000F32FE" w:rsidRDefault="000F32FE" w:rsidP="00EB417C">
      <w:pPr>
        <w:tabs>
          <w:tab w:val="left" w:pos="709"/>
        </w:tabs>
        <w:spacing w:after="0"/>
        <w:ind w:firstLine="709"/>
        <w:jc w:val="both"/>
        <w:rPr>
          <w:rFonts w:ascii="Arial" w:hAnsi="Arial" w:cs="Arial"/>
          <w:szCs w:val="24"/>
        </w:rPr>
      </w:pPr>
      <w:r>
        <w:rPr>
          <w:rFonts w:ascii="Arial" w:hAnsi="Arial" w:cs="Arial"/>
          <w:szCs w:val="24"/>
        </w:rPr>
        <w:t xml:space="preserve">A - </w:t>
      </w:r>
      <w:r w:rsidRPr="009A6A81">
        <w:rPr>
          <w:rFonts w:ascii="Arial" w:hAnsi="Arial" w:cs="Arial"/>
          <w:szCs w:val="24"/>
        </w:rPr>
        <w:t>1000 litrų automobilini</w:t>
      </w:r>
      <w:r>
        <w:rPr>
          <w:rFonts w:ascii="Arial" w:hAnsi="Arial" w:cs="Arial"/>
          <w:szCs w:val="24"/>
        </w:rPr>
        <w:t>ų</w:t>
      </w:r>
      <w:r w:rsidRPr="009A6A81">
        <w:rPr>
          <w:rFonts w:ascii="Arial" w:hAnsi="Arial" w:cs="Arial"/>
          <w:szCs w:val="24"/>
        </w:rPr>
        <w:t xml:space="preserve"> </w:t>
      </w:r>
      <w:r>
        <w:rPr>
          <w:rFonts w:ascii="Arial" w:hAnsi="Arial" w:cs="Arial"/>
          <w:szCs w:val="24"/>
        </w:rPr>
        <w:t>degalų</w:t>
      </w:r>
      <w:r w:rsidRPr="009A6A81">
        <w:rPr>
          <w:rFonts w:ascii="Arial" w:hAnsi="Arial" w:cs="Arial"/>
          <w:szCs w:val="24"/>
        </w:rPr>
        <w:t xml:space="preserve"> bazinė kaina kuro įsigijimo dienos 10.00 val. (su akcizu ir PVM) Juodeikių k. </w:t>
      </w:r>
      <w:r>
        <w:rPr>
          <w:rFonts w:ascii="Arial" w:hAnsi="Arial" w:cs="Arial"/>
          <w:szCs w:val="24"/>
        </w:rPr>
        <w:t xml:space="preserve">Mažeikių raj. </w:t>
      </w:r>
      <w:r w:rsidRPr="009A6A81">
        <w:rPr>
          <w:rFonts w:ascii="Arial" w:hAnsi="Arial" w:cs="Arial"/>
          <w:szCs w:val="24"/>
        </w:rPr>
        <w:t>terminale (į formulę traukiama protokolinė (nesuapvalinta) kaina);</w:t>
      </w:r>
    </w:p>
    <w:p w14:paraId="745E3E7E" w14:textId="099C3909" w:rsidR="00EB417C" w:rsidRPr="00CA31C5" w:rsidRDefault="000F32FE" w:rsidP="00CA31C5">
      <w:pPr>
        <w:pStyle w:val="1pastraipa"/>
        <w:widowControl w:val="0"/>
        <w:numPr>
          <w:ilvl w:val="0"/>
          <w:numId w:val="0"/>
        </w:numPr>
        <w:tabs>
          <w:tab w:val="clear" w:pos="993"/>
          <w:tab w:val="clear" w:pos="1134"/>
          <w:tab w:val="clear" w:pos="1418"/>
          <w:tab w:val="left" w:pos="709"/>
        </w:tabs>
        <w:spacing w:line="240" w:lineRule="auto"/>
        <w:ind w:right="0" w:firstLine="709"/>
        <w:rPr>
          <w:rFonts w:ascii="Arial" w:hAnsi="Arial" w:cs="Arial"/>
          <w:sz w:val="22"/>
          <w:szCs w:val="22"/>
        </w:rPr>
      </w:pPr>
      <w:r w:rsidRPr="004C2774">
        <w:rPr>
          <w:rFonts w:ascii="Arial" w:hAnsi="Arial" w:cs="Arial"/>
          <w:sz w:val="22"/>
          <w:szCs w:val="22"/>
        </w:rPr>
        <w:t xml:space="preserve">B - nuolaida </w:t>
      </w:r>
      <w:r w:rsidR="004E233B" w:rsidRPr="004C2774">
        <w:rPr>
          <w:rFonts w:ascii="Arial" w:hAnsi="Arial" w:cs="Arial"/>
          <w:sz w:val="22"/>
          <w:szCs w:val="22"/>
        </w:rPr>
        <w:t>(</w:t>
      </w:r>
      <w:r w:rsidRPr="004C2774">
        <w:rPr>
          <w:rFonts w:ascii="Arial" w:hAnsi="Arial" w:cs="Arial"/>
          <w:sz w:val="22"/>
          <w:szCs w:val="22"/>
        </w:rPr>
        <w:t>-</w:t>
      </w:r>
      <w:r w:rsidR="008F5318" w:rsidRPr="004C2774">
        <w:rPr>
          <w:rFonts w:ascii="Arial" w:hAnsi="Arial" w:cs="Arial"/>
          <w:sz w:val="22"/>
          <w:szCs w:val="22"/>
        </w:rPr>
        <w:t xml:space="preserve"> 0,826 </w:t>
      </w:r>
      <w:r w:rsidR="00C96B3B" w:rsidRPr="004C2774">
        <w:rPr>
          <w:rFonts w:ascii="Arial" w:hAnsi="Arial" w:cs="Arial"/>
          <w:sz w:val="22"/>
          <w:szCs w:val="22"/>
        </w:rPr>
        <w:t>Eur be PVM</w:t>
      </w:r>
      <w:r w:rsidR="004E233B" w:rsidRPr="004C2774">
        <w:rPr>
          <w:rFonts w:ascii="Arial" w:hAnsi="Arial" w:cs="Arial"/>
          <w:sz w:val="22"/>
          <w:szCs w:val="22"/>
        </w:rPr>
        <w:t xml:space="preserve">, </w:t>
      </w:r>
      <w:r w:rsidR="00E95BF2" w:rsidRPr="004C2774">
        <w:rPr>
          <w:rFonts w:ascii="Arial" w:hAnsi="Arial" w:cs="Arial"/>
          <w:sz w:val="22"/>
          <w:szCs w:val="22"/>
        </w:rPr>
        <w:t>- 1,000 Eur su PVM)</w:t>
      </w:r>
      <w:r w:rsidRPr="004C2774">
        <w:rPr>
          <w:rFonts w:ascii="Arial" w:hAnsi="Arial" w:cs="Arial"/>
          <w:sz w:val="22"/>
          <w:szCs w:val="22"/>
        </w:rPr>
        <w:t xml:space="preserve"> už 1000 litrų</w:t>
      </w:r>
      <w:r w:rsidR="00F275C3" w:rsidRPr="004C2774">
        <w:rPr>
          <w:rFonts w:ascii="Arial" w:hAnsi="Arial" w:cs="Arial"/>
          <w:sz w:val="22"/>
          <w:szCs w:val="22"/>
        </w:rPr>
        <w:t xml:space="preserve"> dyzeli</w:t>
      </w:r>
      <w:r w:rsidR="00C96B3B" w:rsidRPr="004C2774">
        <w:rPr>
          <w:rFonts w:ascii="Arial" w:hAnsi="Arial" w:cs="Arial"/>
          <w:sz w:val="22"/>
          <w:szCs w:val="22"/>
        </w:rPr>
        <w:t xml:space="preserve">no, </w:t>
      </w:r>
      <w:r w:rsidR="00C16DA0" w:rsidRPr="004C2774">
        <w:rPr>
          <w:rFonts w:ascii="Arial" w:hAnsi="Arial" w:cs="Arial"/>
          <w:sz w:val="22"/>
          <w:szCs w:val="22"/>
        </w:rPr>
        <w:t>B -</w:t>
      </w:r>
      <w:r w:rsidR="005B45B0" w:rsidRPr="004C2774">
        <w:rPr>
          <w:rFonts w:ascii="Arial" w:hAnsi="Arial" w:cs="Arial"/>
          <w:sz w:val="22"/>
          <w:szCs w:val="22"/>
        </w:rPr>
        <w:t xml:space="preserve"> + 0,000 </w:t>
      </w:r>
      <w:r w:rsidR="0081293D" w:rsidRPr="004C2774">
        <w:rPr>
          <w:rFonts w:ascii="Arial" w:hAnsi="Arial" w:cs="Arial"/>
          <w:sz w:val="22"/>
          <w:szCs w:val="22"/>
        </w:rPr>
        <w:t>už 1000 litrų A-95 benziną</w:t>
      </w:r>
      <w:r w:rsidRPr="004C2774">
        <w:rPr>
          <w:rFonts w:ascii="Arial" w:hAnsi="Arial" w:cs="Arial"/>
          <w:sz w:val="22"/>
          <w:szCs w:val="22"/>
        </w:rPr>
        <w:t>;</w:t>
      </w:r>
    </w:p>
    <w:p w14:paraId="7A1B2AFD" w14:textId="77777777" w:rsidR="000F32FE" w:rsidRPr="009A6A81" w:rsidRDefault="000F32FE" w:rsidP="00EB417C">
      <w:pPr>
        <w:tabs>
          <w:tab w:val="left" w:pos="709"/>
        </w:tabs>
        <w:spacing w:after="0"/>
        <w:ind w:firstLine="709"/>
        <w:jc w:val="both"/>
        <w:rPr>
          <w:rFonts w:ascii="Arial" w:hAnsi="Arial" w:cs="Arial"/>
        </w:rPr>
      </w:pPr>
      <w:r>
        <w:rPr>
          <w:rFonts w:ascii="Arial" w:hAnsi="Arial" w:cs="Arial"/>
        </w:rPr>
        <w:t>C – įsigytas automobilinių degalų kiekis litrais.</w:t>
      </w:r>
    </w:p>
    <w:p w14:paraId="47627BD4" w14:textId="347A7BE1" w:rsidR="0055197C" w:rsidRPr="00AE128C" w:rsidRDefault="000F32FE" w:rsidP="00AE128C">
      <w:pPr>
        <w:numPr>
          <w:ilvl w:val="1"/>
          <w:numId w:val="2"/>
        </w:numPr>
        <w:tabs>
          <w:tab w:val="left" w:pos="709"/>
        </w:tabs>
        <w:spacing w:after="0" w:line="240" w:lineRule="auto"/>
        <w:ind w:left="0" w:firstLine="709"/>
        <w:jc w:val="both"/>
        <w:rPr>
          <w:rFonts w:ascii="Arial" w:hAnsi="Arial" w:cs="Arial"/>
        </w:rPr>
      </w:pPr>
      <w:r w:rsidRPr="008815EC">
        <w:rPr>
          <w:rFonts w:ascii="Arial" w:hAnsi="Arial" w:cs="Arial"/>
        </w:rPr>
        <w:t xml:space="preserve">Sutarties SD Priede Nr. </w:t>
      </w:r>
      <w:r w:rsidR="00F500CA">
        <w:rPr>
          <w:rFonts w:ascii="Arial" w:hAnsi="Arial" w:cs="Arial"/>
        </w:rPr>
        <w:t>4</w:t>
      </w:r>
      <w:r w:rsidRPr="008815EC">
        <w:rPr>
          <w:rFonts w:ascii="Arial" w:hAnsi="Arial" w:cs="Arial"/>
        </w:rPr>
        <w:t xml:space="preserve"> „</w:t>
      </w:r>
      <w:r w:rsidR="008276BD">
        <w:rPr>
          <w:rFonts w:ascii="Arial" w:hAnsi="Arial" w:cs="Arial"/>
        </w:rPr>
        <w:t>Tiekėjo p</w:t>
      </w:r>
      <w:r w:rsidRPr="008815EC">
        <w:rPr>
          <w:rFonts w:ascii="Arial" w:hAnsi="Arial" w:cs="Arial"/>
        </w:rPr>
        <w:t>asiūlymas</w:t>
      </w:r>
      <w:r w:rsidR="008276BD">
        <w:rPr>
          <w:rFonts w:ascii="Arial" w:hAnsi="Arial" w:cs="Arial"/>
        </w:rPr>
        <w:t xml:space="preserve"> pirkimui</w:t>
      </w:r>
      <w:r>
        <w:rPr>
          <w:rFonts w:ascii="Arial" w:hAnsi="Arial" w:cs="Arial"/>
        </w:rPr>
        <w:t xml:space="preserve">“ </w:t>
      </w:r>
      <w:r w:rsidRPr="008C50E9">
        <w:rPr>
          <w:rFonts w:ascii="Arial" w:hAnsi="Arial" w:cs="Arial"/>
        </w:rPr>
        <w:t>nurodyt</w:t>
      </w:r>
      <w:r>
        <w:rPr>
          <w:rFonts w:ascii="Arial" w:hAnsi="Arial" w:cs="Arial"/>
        </w:rPr>
        <w:t>as antkainis (+) / nuolaida (-)</w:t>
      </w:r>
      <w:r w:rsidRPr="008C50E9">
        <w:rPr>
          <w:rFonts w:ascii="Arial" w:hAnsi="Arial" w:cs="Arial"/>
        </w:rPr>
        <w:t xml:space="preserve"> </w:t>
      </w:r>
      <w:r>
        <w:rPr>
          <w:rFonts w:ascii="Arial" w:hAnsi="Arial" w:cs="Arial"/>
        </w:rPr>
        <w:t xml:space="preserve">yra nekeičiamas ir taikomas visą </w:t>
      </w:r>
      <w:r w:rsidRPr="008C50E9">
        <w:rPr>
          <w:rFonts w:ascii="Arial" w:hAnsi="Arial" w:cs="Arial"/>
        </w:rPr>
        <w:t>Sutarties galiojimo laikotarp</w:t>
      </w:r>
      <w:r>
        <w:rPr>
          <w:rFonts w:ascii="Arial" w:hAnsi="Arial" w:cs="Arial"/>
        </w:rPr>
        <w:t>į</w:t>
      </w:r>
      <w:r w:rsidRPr="008C50E9">
        <w:rPr>
          <w:rFonts w:ascii="Arial" w:hAnsi="Arial" w:cs="Arial"/>
        </w:rPr>
        <w:t>.</w:t>
      </w:r>
    </w:p>
    <w:p w14:paraId="251D16C6" w14:textId="169BA8B7" w:rsidR="0042288F" w:rsidRPr="00CA4D31" w:rsidRDefault="000F32FE" w:rsidP="00CA4D31">
      <w:pPr>
        <w:pStyle w:val="Sraopastraipa"/>
        <w:numPr>
          <w:ilvl w:val="1"/>
          <w:numId w:val="2"/>
        </w:numPr>
        <w:spacing w:after="0" w:line="240" w:lineRule="auto"/>
        <w:ind w:left="0" w:firstLine="709"/>
        <w:jc w:val="both"/>
        <w:rPr>
          <w:rFonts w:ascii="Arial" w:hAnsi="Arial" w:cs="Arial"/>
        </w:rPr>
      </w:pPr>
      <w:r w:rsidRPr="00CA4D31">
        <w:rPr>
          <w:rFonts w:ascii="Arial" w:hAnsi="Arial" w:cs="Arial"/>
        </w:rPr>
        <w:t xml:space="preserve">Sutarties galiojimo laikotarpiu Pirkėjas turi teisę koreguoti perkamų Prekių apimtį, neviršijant Pradinės Sutarties vertės. Pirkėjas neįsipareigoja nupirkti viso preliminaraus Prekių kiekio, nurodyto SD Priede Nr. </w:t>
      </w:r>
      <w:r w:rsidR="00F500CA" w:rsidRPr="00CA4D31">
        <w:rPr>
          <w:rFonts w:ascii="Arial" w:hAnsi="Arial" w:cs="Arial"/>
        </w:rPr>
        <w:t>4</w:t>
      </w:r>
      <w:r w:rsidRPr="00CA4D31">
        <w:rPr>
          <w:rFonts w:ascii="Arial" w:hAnsi="Arial" w:cs="Arial"/>
        </w:rPr>
        <w:t xml:space="preserve"> „</w:t>
      </w:r>
      <w:r w:rsidR="008276BD" w:rsidRPr="00CA4D31">
        <w:rPr>
          <w:rFonts w:ascii="Arial" w:hAnsi="Arial" w:cs="Arial"/>
        </w:rPr>
        <w:t>Tiekėjo pasiūlymas pirkimui</w:t>
      </w:r>
      <w:r w:rsidRPr="00CA4D31">
        <w:rPr>
          <w:rFonts w:ascii="Arial" w:hAnsi="Arial" w:cs="Arial"/>
        </w:rPr>
        <w:t xml:space="preserve">“. </w:t>
      </w:r>
    </w:p>
    <w:p w14:paraId="4E76758B" w14:textId="55F16BCD" w:rsidR="00583401" w:rsidRPr="005A26A3" w:rsidRDefault="00583401" w:rsidP="00583401">
      <w:pPr>
        <w:shd w:val="clear" w:color="auto" w:fill="FFFFFF" w:themeFill="background1"/>
        <w:spacing w:after="0" w:line="235" w:lineRule="auto"/>
        <w:ind w:right="23" w:firstLine="567"/>
        <w:jc w:val="both"/>
        <w:rPr>
          <w:rFonts w:ascii="Arial" w:eastAsia="Calibri" w:hAnsi="Arial" w:cs="Arial"/>
        </w:rPr>
      </w:pPr>
      <w:r w:rsidRPr="005A26A3">
        <w:rPr>
          <w:rFonts w:ascii="Arial" w:eastAsia="Calibri" w:hAnsi="Arial" w:cs="Arial"/>
        </w:rPr>
        <w:t>2.</w:t>
      </w:r>
      <w:r w:rsidR="00CA4D31">
        <w:rPr>
          <w:rFonts w:ascii="Arial" w:eastAsia="Calibri" w:hAnsi="Arial" w:cs="Arial"/>
        </w:rPr>
        <w:t>8</w:t>
      </w:r>
      <w:r w:rsidRPr="005A26A3">
        <w:rPr>
          <w:rFonts w:ascii="Arial" w:eastAsia="Calibri" w:hAnsi="Arial" w:cs="Arial"/>
        </w:rPr>
        <w:t>. Atsižvelgiant į Sutarties Specialiųjų sąlygų 2.1 punktą:</w:t>
      </w:r>
    </w:p>
    <w:p w14:paraId="6F345D7F" w14:textId="28159699" w:rsidR="004A271E" w:rsidRDefault="004A271E" w:rsidP="004A271E">
      <w:pPr>
        <w:shd w:val="clear" w:color="auto" w:fill="FFFFFF" w:themeFill="background1"/>
        <w:spacing w:after="0" w:line="235" w:lineRule="auto"/>
        <w:ind w:right="23" w:firstLine="567"/>
        <w:jc w:val="both"/>
        <w:rPr>
          <w:rFonts w:ascii="Arial" w:eastAsia="Calibri" w:hAnsi="Arial" w:cs="Arial"/>
        </w:rPr>
      </w:pPr>
      <w:r w:rsidRPr="005A26A3">
        <w:rPr>
          <w:rFonts w:ascii="Arial" w:eastAsia="Calibri" w:hAnsi="Arial" w:cs="Arial"/>
        </w:rPr>
        <w:lastRenderedPageBreak/>
        <w:t>Sutarties</w:t>
      </w:r>
      <w:r w:rsidR="00001D13">
        <w:rPr>
          <w:rFonts w:ascii="Arial" w:eastAsia="Calibri" w:hAnsi="Arial" w:cs="Arial"/>
        </w:rPr>
        <w:t xml:space="preserve"> </w:t>
      </w:r>
      <w:r w:rsidRPr="005A26A3">
        <w:rPr>
          <w:rFonts w:ascii="Arial" w:eastAsia="Calibri" w:hAnsi="Arial" w:cs="Arial"/>
        </w:rPr>
        <w:t>kaina yra:</w:t>
      </w:r>
    </w:p>
    <w:p w14:paraId="762C5FE2" w14:textId="4272DA79" w:rsidR="004A271E" w:rsidRDefault="009E3064" w:rsidP="000F32FE">
      <w:pPr>
        <w:shd w:val="clear" w:color="auto" w:fill="FFFFFF" w:themeFill="background1"/>
        <w:spacing w:after="0" w:line="235" w:lineRule="auto"/>
        <w:ind w:right="23" w:firstLine="567"/>
        <w:jc w:val="both"/>
        <w:rPr>
          <w:rFonts w:ascii="Arial" w:eastAsia="Calibri" w:hAnsi="Arial" w:cs="Arial"/>
        </w:rPr>
      </w:pPr>
      <w:r w:rsidRPr="00B64E4E">
        <w:rPr>
          <w:rFonts w:ascii="Arial" w:eastAsia="Calibri" w:hAnsi="Arial" w:cs="Arial"/>
        </w:rPr>
        <w:t>2.458.754,00</w:t>
      </w:r>
      <w:r>
        <w:rPr>
          <w:rFonts w:ascii="Arial" w:eastAsia="Calibri" w:hAnsi="Arial" w:cs="Arial"/>
          <w:b/>
          <w:bCs/>
        </w:rPr>
        <w:t xml:space="preserve"> </w:t>
      </w:r>
      <w:r w:rsidR="004A271E" w:rsidRPr="005A26A3">
        <w:rPr>
          <w:rFonts w:ascii="Arial" w:eastAsia="Calibri" w:hAnsi="Arial" w:cs="Arial"/>
        </w:rPr>
        <w:t>(</w:t>
      </w:r>
      <w:r w:rsidR="004158DF">
        <w:rPr>
          <w:rFonts w:ascii="Arial" w:eastAsia="Calibri" w:hAnsi="Arial" w:cs="Arial"/>
        </w:rPr>
        <w:t>du milijonai keturi šimtai</w:t>
      </w:r>
      <w:r w:rsidR="002E671E">
        <w:rPr>
          <w:rFonts w:ascii="Arial" w:eastAsia="Calibri" w:hAnsi="Arial" w:cs="Arial"/>
        </w:rPr>
        <w:t xml:space="preserve"> pen</w:t>
      </w:r>
      <w:r w:rsidR="00B64E4E">
        <w:rPr>
          <w:rFonts w:ascii="Arial" w:eastAsia="Calibri" w:hAnsi="Arial" w:cs="Arial"/>
        </w:rPr>
        <w:t>kiasdešimt aštuoni tūkstančiai septyni šimtai penkiasdešimt keturi</w:t>
      </w:r>
      <w:r w:rsidR="004A271E" w:rsidRPr="005A26A3">
        <w:rPr>
          <w:rFonts w:ascii="Arial" w:eastAsia="Calibri" w:hAnsi="Arial" w:cs="Arial"/>
        </w:rPr>
        <w:t xml:space="preserve"> Eur be PVM)</w:t>
      </w:r>
      <w:r w:rsidR="000F32FE">
        <w:rPr>
          <w:rFonts w:ascii="Arial" w:eastAsia="Calibri" w:hAnsi="Arial" w:cs="Arial"/>
        </w:rPr>
        <w:t xml:space="preserve">, </w:t>
      </w:r>
      <w:bookmarkStart w:id="2" w:name="_Hlk55392301"/>
      <w:r w:rsidR="000F32FE">
        <w:rPr>
          <w:rFonts w:ascii="Arial" w:eastAsia="Calibri" w:hAnsi="Arial" w:cs="Arial"/>
        </w:rPr>
        <w:t xml:space="preserve">21 </w:t>
      </w:r>
      <w:r w:rsidR="000F32FE" w:rsidRPr="000F32FE">
        <w:rPr>
          <w:rFonts w:ascii="Arial" w:eastAsia="Calibri" w:hAnsi="Arial" w:cs="Arial"/>
        </w:rPr>
        <w:t>%</w:t>
      </w:r>
      <w:bookmarkEnd w:id="2"/>
      <w:r w:rsidR="00F510A3">
        <w:rPr>
          <w:rFonts w:ascii="Arial" w:eastAsia="Calibri" w:hAnsi="Arial" w:cs="Arial"/>
        </w:rPr>
        <w:t xml:space="preserve"> - 516.338</w:t>
      </w:r>
      <w:r w:rsidR="007F4D4B">
        <w:rPr>
          <w:rFonts w:ascii="Arial" w:eastAsia="Calibri" w:hAnsi="Arial" w:cs="Arial"/>
        </w:rPr>
        <w:t>,34</w:t>
      </w:r>
      <w:r w:rsidR="000F32FE" w:rsidRPr="000F32FE">
        <w:rPr>
          <w:rFonts w:ascii="Arial" w:eastAsia="Calibri" w:hAnsi="Arial" w:cs="Arial"/>
        </w:rPr>
        <w:t xml:space="preserve"> </w:t>
      </w:r>
      <w:r w:rsidR="004A271E" w:rsidRPr="005A26A3">
        <w:rPr>
          <w:rFonts w:ascii="Arial" w:eastAsia="Calibri" w:hAnsi="Arial" w:cs="Arial"/>
        </w:rPr>
        <w:t>(</w:t>
      </w:r>
      <w:r w:rsidR="002C6E78">
        <w:rPr>
          <w:rFonts w:ascii="Arial" w:eastAsia="Calibri" w:hAnsi="Arial" w:cs="Arial"/>
        </w:rPr>
        <w:t>penki šimtai šešio</w:t>
      </w:r>
      <w:r w:rsidR="0030672C">
        <w:rPr>
          <w:rFonts w:ascii="Arial" w:eastAsia="Calibri" w:hAnsi="Arial" w:cs="Arial"/>
        </w:rPr>
        <w:t>li</w:t>
      </w:r>
      <w:r w:rsidR="002C6E78">
        <w:rPr>
          <w:rFonts w:ascii="Arial" w:eastAsia="Calibri" w:hAnsi="Arial" w:cs="Arial"/>
        </w:rPr>
        <w:t>ka tūkstančių tris šimtai trisdešimt aštuoni</w:t>
      </w:r>
      <w:r w:rsidR="004A271E" w:rsidRPr="005A26A3">
        <w:rPr>
          <w:rFonts w:ascii="Arial" w:eastAsia="Calibri" w:hAnsi="Arial" w:cs="Arial"/>
        </w:rPr>
        <w:t xml:space="preserve"> Eur, </w:t>
      </w:r>
      <w:r w:rsidR="00733B73">
        <w:rPr>
          <w:rFonts w:ascii="Arial" w:eastAsia="Calibri" w:hAnsi="Arial" w:cs="Arial"/>
        </w:rPr>
        <w:t>34 euro centai)</w:t>
      </w:r>
      <w:r w:rsidR="00A91A2B">
        <w:rPr>
          <w:rFonts w:ascii="Arial" w:eastAsia="Calibri" w:hAnsi="Arial" w:cs="Arial"/>
        </w:rPr>
        <w:t xml:space="preserve">, </w:t>
      </w:r>
      <w:r w:rsidR="00067ADE">
        <w:rPr>
          <w:rFonts w:ascii="Arial" w:eastAsia="Calibri" w:hAnsi="Arial" w:cs="Arial"/>
        </w:rPr>
        <w:t xml:space="preserve">2.975.092,34 </w:t>
      </w:r>
      <w:r w:rsidR="004A271E" w:rsidRPr="005A26A3">
        <w:rPr>
          <w:rFonts w:ascii="Arial" w:eastAsia="Calibri" w:hAnsi="Arial" w:cs="Arial"/>
        </w:rPr>
        <w:t>(</w:t>
      </w:r>
      <w:r w:rsidR="00067ADE">
        <w:rPr>
          <w:rFonts w:ascii="Arial" w:eastAsia="Calibri" w:hAnsi="Arial" w:cs="Arial"/>
        </w:rPr>
        <w:t>du milijonai devyni šimtai septyniasdešimt</w:t>
      </w:r>
      <w:r w:rsidR="00C84ACE">
        <w:rPr>
          <w:rFonts w:ascii="Arial" w:eastAsia="Calibri" w:hAnsi="Arial" w:cs="Arial"/>
        </w:rPr>
        <w:t xml:space="preserve"> penki tūkstančiai devyniasdešimt du</w:t>
      </w:r>
      <w:r w:rsidR="008D4D26">
        <w:rPr>
          <w:rFonts w:ascii="Arial" w:eastAsia="Calibri" w:hAnsi="Arial" w:cs="Arial"/>
        </w:rPr>
        <w:t xml:space="preserve"> </w:t>
      </w:r>
      <w:r w:rsidR="004A271E" w:rsidRPr="005A26A3">
        <w:rPr>
          <w:rFonts w:ascii="Arial" w:eastAsia="Calibri" w:hAnsi="Arial" w:cs="Arial"/>
        </w:rPr>
        <w:t>Eur</w:t>
      </w:r>
      <w:r w:rsidR="00292D89">
        <w:rPr>
          <w:rFonts w:ascii="Arial" w:eastAsia="Calibri" w:hAnsi="Arial" w:cs="Arial"/>
        </w:rPr>
        <w:t>, 34 euro centai</w:t>
      </w:r>
      <w:r w:rsidR="004A271E" w:rsidRPr="005A26A3">
        <w:rPr>
          <w:rFonts w:ascii="Arial" w:eastAsia="Calibri" w:hAnsi="Arial" w:cs="Arial"/>
        </w:rPr>
        <w:t xml:space="preserve"> su PVM)</w:t>
      </w:r>
      <w:r w:rsidR="00F85E73">
        <w:rPr>
          <w:rFonts w:ascii="Arial" w:eastAsia="Calibri" w:hAnsi="Arial" w:cs="Arial"/>
        </w:rPr>
        <w:t>*</w:t>
      </w:r>
      <w:r w:rsidR="00E81AC5">
        <w:rPr>
          <w:rFonts w:ascii="Arial" w:eastAsia="Calibri" w:hAnsi="Arial" w:cs="Arial"/>
        </w:rPr>
        <w:t>.</w:t>
      </w:r>
    </w:p>
    <w:p w14:paraId="07471C09" w14:textId="1C7B243D" w:rsidR="004F1DD8" w:rsidRDefault="004F1DD8" w:rsidP="00E81AC5">
      <w:pPr>
        <w:shd w:val="clear" w:color="auto" w:fill="FFFFFF"/>
        <w:spacing w:after="0" w:line="240" w:lineRule="auto"/>
        <w:ind w:firstLine="567"/>
        <w:jc w:val="both"/>
        <w:rPr>
          <w:rFonts w:ascii="Arial" w:eastAsia="Calibri" w:hAnsi="Arial" w:cs="Arial"/>
          <w:lang w:eastAsia="x-none"/>
        </w:rPr>
      </w:pPr>
      <w:r>
        <w:rPr>
          <w:rFonts w:ascii="Arial" w:eastAsia="Calibri" w:hAnsi="Arial" w:cs="Arial"/>
        </w:rPr>
        <w:t>*</w:t>
      </w:r>
      <w:r w:rsidR="00012710" w:rsidRPr="00012710">
        <w:rPr>
          <w:rFonts w:ascii="Arial" w:eastAsia="Calibri" w:hAnsi="Arial" w:cs="Arial"/>
          <w:lang w:eastAsia="x-none"/>
        </w:rPr>
        <w:t xml:space="preserve"> </w:t>
      </w:r>
      <w:r w:rsidR="00012710" w:rsidRPr="00650525">
        <w:rPr>
          <w:rFonts w:ascii="Arial" w:eastAsia="Calibri" w:hAnsi="Arial" w:cs="Arial"/>
          <w:lang w:eastAsia="x-none"/>
        </w:rPr>
        <w:t>Pradinė Sutarties vertė lygi Sutarties sudarymo metu nurodytai Sutarties kainai be</w:t>
      </w:r>
      <w:r w:rsidR="00E81AC5">
        <w:rPr>
          <w:rFonts w:ascii="Arial" w:eastAsia="Calibri" w:hAnsi="Arial" w:cs="Arial"/>
          <w:lang w:eastAsia="x-none"/>
        </w:rPr>
        <w:t xml:space="preserve"> </w:t>
      </w:r>
      <w:r w:rsidR="00012710" w:rsidRPr="00650525">
        <w:rPr>
          <w:rFonts w:ascii="Arial" w:eastAsia="Calibri" w:hAnsi="Arial" w:cs="Arial"/>
          <w:lang w:eastAsia="x-none"/>
        </w:rPr>
        <w:t>PVM. Pradinė Sutarties vertė nekinta per visą Sutarties vykdymo laikotarpį, išskyrus tuos atvejus, kai Sutartyje nustatyta tvarka Sutarties kaina ir pradinė Sutarties vertė peržiūrima dėl kainų lygio pokyčio.</w:t>
      </w:r>
    </w:p>
    <w:p w14:paraId="37167965" w14:textId="2018E721" w:rsidR="0033430B" w:rsidRPr="00153800" w:rsidRDefault="00992A65" w:rsidP="000F32FE">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 xml:space="preserve">2.10. </w:t>
      </w:r>
      <w:r w:rsidR="00112004">
        <w:rPr>
          <w:rFonts w:ascii="Arial" w:eastAsia="Calibri" w:hAnsi="Arial" w:cs="Arial"/>
        </w:rPr>
        <w:t xml:space="preserve">Tiekėjas, pasibaigus einamajam mėnesiui, pagal korteles suskaičiuoja </w:t>
      </w:r>
      <w:r w:rsidR="00F8327D">
        <w:rPr>
          <w:rFonts w:ascii="Arial" w:eastAsia="Calibri" w:hAnsi="Arial" w:cs="Arial"/>
        </w:rPr>
        <w:t>į kr</w:t>
      </w:r>
      <w:r w:rsidR="00F26C79">
        <w:rPr>
          <w:rFonts w:ascii="Arial" w:eastAsia="Calibri" w:hAnsi="Arial" w:cs="Arial"/>
        </w:rPr>
        <w:t>e</w:t>
      </w:r>
      <w:r w:rsidR="00F8327D">
        <w:rPr>
          <w:rFonts w:ascii="Arial" w:eastAsia="Calibri" w:hAnsi="Arial" w:cs="Arial"/>
        </w:rPr>
        <w:t xml:space="preserve">ditą parduotų Prekių kiekį ir suformuoja ataskaitą (pateikiama detali degalų bei eksploatacinių skysčių užpylimų išklotinė </w:t>
      </w:r>
      <w:r w:rsidR="003306F5">
        <w:rPr>
          <w:rFonts w:ascii="Arial" w:eastAsia="Calibri" w:hAnsi="Arial" w:cs="Arial"/>
        </w:rPr>
        <w:t>pagal kiekvieną kortelę) bei išrašo PVM sąskaitą faktūrą.</w:t>
      </w:r>
      <w:r w:rsidR="007A5F28" w:rsidRPr="00153800">
        <w:rPr>
          <w:rFonts w:ascii="Arial" w:eastAsia="Calibri" w:hAnsi="Arial" w:cs="Arial"/>
          <w:color w:val="0070C0"/>
        </w:rPr>
        <w:t xml:space="preserve"> </w:t>
      </w:r>
      <w:r w:rsidR="00DA77F2" w:rsidRPr="00153800">
        <w:rPr>
          <w:rFonts w:ascii="Arial" w:eastAsia="Calibri" w:hAnsi="Arial" w:cs="Arial"/>
          <w:color w:val="0070C0"/>
        </w:rPr>
        <w:t xml:space="preserve"> </w:t>
      </w:r>
    </w:p>
    <w:p w14:paraId="11DB1025" w14:textId="7BA7C1C3" w:rsidR="00FF3C45" w:rsidRPr="000F32FE" w:rsidRDefault="00583401" w:rsidP="000F32FE">
      <w:pPr>
        <w:pStyle w:val="Sraopastraipa"/>
        <w:spacing w:after="0" w:line="240" w:lineRule="auto"/>
        <w:ind w:left="0" w:firstLine="567"/>
        <w:jc w:val="both"/>
        <w:rPr>
          <w:rFonts w:ascii="Arial" w:eastAsia="Calibri" w:hAnsi="Arial" w:cs="Arial"/>
          <w:spacing w:val="-1"/>
        </w:rPr>
      </w:pPr>
      <w:r w:rsidRPr="005A26A3">
        <w:rPr>
          <w:rFonts w:ascii="Arial" w:eastAsia="Calibri" w:hAnsi="Arial" w:cs="Arial"/>
        </w:rPr>
        <w:t>2.</w:t>
      </w:r>
      <w:r w:rsidR="0042288F">
        <w:rPr>
          <w:rFonts w:ascii="Arial" w:eastAsia="Calibri" w:hAnsi="Arial" w:cs="Arial"/>
        </w:rPr>
        <w:t>1</w:t>
      </w:r>
      <w:r w:rsidR="00981785">
        <w:rPr>
          <w:rFonts w:ascii="Arial" w:eastAsia="Calibri" w:hAnsi="Arial" w:cs="Arial"/>
        </w:rPr>
        <w:t>1</w:t>
      </w:r>
      <w:r w:rsidRPr="005A26A3">
        <w:rPr>
          <w:rFonts w:ascii="Arial" w:eastAsia="Calibri" w:hAnsi="Arial" w:cs="Arial"/>
        </w:rPr>
        <w:t>.</w:t>
      </w:r>
      <w:r w:rsidR="000F32FE">
        <w:rPr>
          <w:rFonts w:ascii="Arial" w:eastAsia="Calibri" w:hAnsi="Arial" w:cs="Arial"/>
        </w:rPr>
        <w:t xml:space="preserve"> </w:t>
      </w:r>
      <w:r w:rsidR="00DA77F2" w:rsidRPr="005A26A3">
        <w:rPr>
          <w:rFonts w:ascii="Arial" w:eastAsia="Times New Roman" w:hAnsi="Arial" w:cs="Arial"/>
          <w:lang w:eastAsia="lt-LT"/>
        </w:rPr>
        <w:t>Vadovaujantis pirkėjas</w:t>
      </w:r>
      <w:r w:rsidR="00FF3C45" w:rsidRPr="005A26A3">
        <w:rPr>
          <w:rFonts w:ascii="Arial" w:eastAsia="Times New Roman" w:hAnsi="Arial" w:cs="Arial"/>
          <w:lang w:eastAsia="lt-LT"/>
        </w:rPr>
        <w:t xml:space="preserve">, </w:t>
      </w:r>
      <w:r w:rsidR="000F32FE">
        <w:rPr>
          <w:rFonts w:ascii="Arial" w:eastAsia="Times New Roman" w:hAnsi="Arial" w:cs="Arial"/>
          <w:lang w:eastAsia="lt-LT"/>
        </w:rPr>
        <w:t xml:space="preserve">apmoka </w:t>
      </w:r>
      <w:r w:rsidR="00FF3C45" w:rsidRPr="005A26A3">
        <w:rPr>
          <w:rFonts w:ascii="Arial" w:eastAsia="Times New Roman" w:hAnsi="Arial" w:cs="Arial"/>
          <w:lang w:eastAsia="lt-LT"/>
        </w:rPr>
        <w:t xml:space="preserve">Tiekėjui </w:t>
      </w:r>
      <w:r w:rsidR="000F32FE">
        <w:rPr>
          <w:rFonts w:ascii="Arial" w:eastAsia="Times New Roman" w:hAnsi="Arial" w:cs="Arial"/>
          <w:lang w:eastAsia="lt-LT"/>
        </w:rPr>
        <w:t xml:space="preserve">už per praėjusį mėnesį </w:t>
      </w:r>
      <w:r w:rsidR="000F32FE" w:rsidRPr="003F73B9">
        <w:rPr>
          <w:rFonts w:ascii="Arial" w:eastAsia="Times New Roman" w:hAnsi="Arial" w:cs="Arial"/>
          <w:lang w:eastAsia="lt-LT"/>
        </w:rPr>
        <w:t xml:space="preserve">parduotas Prekes </w:t>
      </w:r>
      <w:r w:rsidR="00FF3C45" w:rsidRPr="003F73B9">
        <w:rPr>
          <w:rFonts w:ascii="Arial" w:eastAsia="Times New Roman" w:hAnsi="Arial" w:cs="Arial"/>
          <w:lang w:eastAsia="lt-LT"/>
        </w:rPr>
        <w:t>pagal P</w:t>
      </w:r>
      <w:r w:rsidR="003F73B9" w:rsidRPr="003F73B9">
        <w:rPr>
          <w:rFonts w:ascii="Arial" w:eastAsia="Times New Roman" w:hAnsi="Arial" w:cs="Arial"/>
          <w:lang w:eastAsia="lt-LT"/>
        </w:rPr>
        <w:t>VM sąskaitą faktūrą</w:t>
      </w:r>
      <w:r w:rsidR="00FF3C45" w:rsidRPr="003F73B9">
        <w:rPr>
          <w:rFonts w:ascii="Arial" w:eastAsia="Times New Roman" w:hAnsi="Arial" w:cs="Arial"/>
          <w:lang w:eastAsia="lt-LT"/>
        </w:rPr>
        <w:t xml:space="preserve">, per 30 (trisdešimt) kalendorinių dienų </w:t>
      </w:r>
      <w:r w:rsidR="48DDBDAC" w:rsidRPr="003F73B9">
        <w:rPr>
          <w:rFonts w:ascii="Arial" w:eastAsia="Calibri" w:hAnsi="Arial" w:cs="Arial"/>
        </w:rPr>
        <w:t xml:space="preserve">Sutarties </w:t>
      </w:r>
      <w:r w:rsidR="00FF3C45" w:rsidRPr="003F73B9">
        <w:rPr>
          <w:rFonts w:ascii="Arial" w:eastAsia="Calibri" w:hAnsi="Arial" w:cs="Arial"/>
        </w:rPr>
        <w:t>Bendrųjų sąlygų nustatyta tvarka.</w:t>
      </w:r>
    </w:p>
    <w:p w14:paraId="4662F4BC" w14:textId="4FE17890" w:rsidR="00DE34F2" w:rsidRPr="005A26A3" w:rsidRDefault="00DE34F2" w:rsidP="00D74E7A">
      <w:pPr>
        <w:pStyle w:val="Sraopastraipa"/>
        <w:spacing w:after="0" w:line="240" w:lineRule="auto"/>
        <w:ind w:left="22" w:firstLine="567"/>
        <w:jc w:val="both"/>
        <w:rPr>
          <w:rFonts w:ascii="Arial" w:eastAsia="Calibri" w:hAnsi="Arial" w:cs="Arial"/>
        </w:rPr>
      </w:pPr>
    </w:p>
    <w:p w14:paraId="0A401D89" w14:textId="0B50C93E" w:rsidR="00954700" w:rsidRPr="005A26A3" w:rsidRDefault="00BC299C" w:rsidP="00B52757">
      <w:pPr>
        <w:tabs>
          <w:tab w:val="left" w:pos="709"/>
        </w:tabs>
        <w:spacing w:after="0" w:line="240" w:lineRule="auto"/>
        <w:ind w:firstLine="360"/>
        <w:jc w:val="center"/>
        <w:rPr>
          <w:rFonts w:ascii="Arial" w:eastAsia="Calibri" w:hAnsi="Arial" w:cs="Arial"/>
          <w:b/>
        </w:rPr>
      </w:pPr>
      <w:r w:rsidRPr="005A26A3">
        <w:rPr>
          <w:rFonts w:ascii="Arial" w:eastAsia="Calibri" w:hAnsi="Arial" w:cs="Arial"/>
          <w:b/>
        </w:rPr>
        <w:t>3. PREKIŲ</w:t>
      </w:r>
      <w:r w:rsidR="00901129" w:rsidRPr="005A26A3">
        <w:rPr>
          <w:rFonts w:ascii="Arial" w:eastAsia="Calibri" w:hAnsi="Arial" w:cs="Arial"/>
          <w:b/>
        </w:rPr>
        <w:t xml:space="preserve"> UŽSAKYMO</w:t>
      </w:r>
      <w:r w:rsidR="009B1374" w:rsidRPr="005A26A3">
        <w:rPr>
          <w:rFonts w:ascii="Arial" w:eastAsia="Calibri" w:hAnsi="Arial" w:cs="Arial"/>
          <w:b/>
        </w:rPr>
        <w:t>,</w:t>
      </w:r>
      <w:r w:rsidRPr="005A26A3">
        <w:rPr>
          <w:rFonts w:ascii="Arial" w:eastAsia="Calibri" w:hAnsi="Arial" w:cs="Arial"/>
          <w:b/>
        </w:rPr>
        <w:t xml:space="preserve"> PATIEKIMO TVARKA</w:t>
      </w:r>
    </w:p>
    <w:p w14:paraId="6CF12DCE" w14:textId="77777777" w:rsidR="0046247D" w:rsidRPr="005A26A3" w:rsidRDefault="0046247D" w:rsidP="00B52757">
      <w:pPr>
        <w:tabs>
          <w:tab w:val="left" w:pos="709"/>
        </w:tabs>
        <w:spacing w:after="0" w:line="240" w:lineRule="auto"/>
        <w:ind w:firstLine="360"/>
        <w:jc w:val="center"/>
        <w:rPr>
          <w:rFonts w:ascii="Arial" w:eastAsia="Calibri" w:hAnsi="Arial" w:cs="Arial"/>
          <w:b/>
        </w:rPr>
      </w:pPr>
    </w:p>
    <w:p w14:paraId="594057B4" w14:textId="77777777" w:rsidR="00D135F8" w:rsidRDefault="00540279" w:rsidP="00D135F8">
      <w:pPr>
        <w:spacing w:after="0" w:line="240" w:lineRule="auto"/>
        <w:ind w:firstLine="709"/>
        <w:jc w:val="both"/>
        <w:rPr>
          <w:rFonts w:ascii="Arial" w:eastAsia="Calibri" w:hAnsi="Arial" w:cs="Arial"/>
        </w:rPr>
      </w:pPr>
      <w:r w:rsidRPr="005A26A3">
        <w:rPr>
          <w:rFonts w:ascii="Arial" w:eastAsia="Calibri" w:hAnsi="Arial" w:cs="Arial"/>
        </w:rPr>
        <w:t xml:space="preserve">3.1. </w:t>
      </w:r>
      <w:r w:rsidR="00D135F8" w:rsidRPr="000F32FE">
        <w:rPr>
          <w:rFonts w:ascii="Arial" w:eastAsia="Calibri" w:hAnsi="Arial" w:cs="Arial"/>
        </w:rPr>
        <w:t>Tiekėjas įsipareigoja parduoti Pirkėjui Prekes Tiekėjo</w:t>
      </w:r>
      <w:r w:rsidR="00D135F8">
        <w:rPr>
          <w:rFonts w:ascii="Arial" w:eastAsia="Calibri" w:hAnsi="Arial" w:cs="Arial"/>
        </w:rPr>
        <w:t xml:space="preserve"> degalinėse</w:t>
      </w:r>
      <w:r w:rsidR="00D135F8" w:rsidRPr="000F32FE">
        <w:rPr>
          <w:rFonts w:ascii="Arial" w:eastAsia="Calibri" w:hAnsi="Arial" w:cs="Arial"/>
        </w:rPr>
        <w:t xml:space="preserve">, atsiskaitant Tiekėjo išduotomis kreditinėmis kortelėmis (toliau – </w:t>
      </w:r>
      <w:r w:rsidR="00D135F8" w:rsidRPr="000F32FE">
        <w:rPr>
          <w:rFonts w:ascii="Arial" w:eastAsia="Calibri" w:hAnsi="Arial" w:cs="Arial"/>
          <w:b/>
        </w:rPr>
        <w:t>kortelė</w:t>
      </w:r>
      <w:r w:rsidR="00D135F8" w:rsidRPr="000F32FE">
        <w:rPr>
          <w:rFonts w:ascii="Arial" w:eastAsia="Calibri" w:hAnsi="Arial" w:cs="Arial"/>
        </w:rPr>
        <w:t xml:space="preserve">, visos kartu – </w:t>
      </w:r>
      <w:r w:rsidR="00D135F8" w:rsidRPr="000F32FE">
        <w:rPr>
          <w:rFonts w:ascii="Arial" w:eastAsia="Calibri" w:hAnsi="Arial" w:cs="Arial"/>
          <w:b/>
        </w:rPr>
        <w:t>kortelės</w:t>
      </w:r>
      <w:r w:rsidR="00D135F8" w:rsidRPr="000F32FE">
        <w:rPr>
          <w:rFonts w:ascii="Arial" w:eastAsia="Calibri" w:hAnsi="Arial" w:cs="Arial"/>
        </w:rPr>
        <w:t>).</w:t>
      </w:r>
    </w:p>
    <w:p w14:paraId="14717773" w14:textId="39713780" w:rsidR="00D135F8" w:rsidRDefault="00D135F8" w:rsidP="00D135F8">
      <w:pPr>
        <w:spacing w:after="0" w:line="240" w:lineRule="auto"/>
        <w:ind w:firstLine="709"/>
        <w:jc w:val="both"/>
        <w:rPr>
          <w:rFonts w:ascii="Arial" w:eastAsia="Calibri" w:hAnsi="Arial" w:cs="Arial"/>
        </w:rPr>
      </w:pPr>
      <w:r w:rsidRPr="329082F0">
        <w:rPr>
          <w:rFonts w:ascii="Arial" w:eastAsia="Calibri" w:hAnsi="Arial" w:cs="Arial"/>
        </w:rPr>
        <w:t>3.2. Tiekėjas sudaro sąlygas Pirkėjui įsigyti degalus (benziną ir dyzeliną) ir eksploatacinius s</w:t>
      </w:r>
      <w:r w:rsidR="0B26CEC2" w:rsidRPr="329082F0">
        <w:rPr>
          <w:rFonts w:ascii="Arial" w:eastAsia="Calibri" w:hAnsi="Arial" w:cs="Arial"/>
        </w:rPr>
        <w:t>ky</w:t>
      </w:r>
      <w:r w:rsidRPr="329082F0">
        <w:rPr>
          <w:rFonts w:ascii="Arial" w:eastAsia="Calibri" w:hAnsi="Arial" w:cs="Arial"/>
        </w:rPr>
        <w:t xml:space="preserve">sčius pagal poreikį ištisą parą, visose Sutarties </w:t>
      </w:r>
      <w:r w:rsidR="004977C8" w:rsidRPr="329082F0">
        <w:rPr>
          <w:rFonts w:ascii="Arial" w:eastAsia="Calibri" w:hAnsi="Arial" w:cs="Arial"/>
        </w:rPr>
        <w:t>5</w:t>
      </w:r>
      <w:r w:rsidRPr="329082F0">
        <w:rPr>
          <w:rFonts w:ascii="Arial" w:eastAsia="Calibri" w:hAnsi="Arial" w:cs="Arial"/>
        </w:rPr>
        <w:t xml:space="preserve"> priede nurodytose Tiekėjo degalinėse, už degalus atsiskaitant </w:t>
      </w:r>
      <w:r w:rsidR="00543AA5" w:rsidRPr="329082F0">
        <w:rPr>
          <w:rFonts w:ascii="Arial" w:eastAsia="Calibri" w:hAnsi="Arial" w:cs="Arial"/>
        </w:rPr>
        <w:t>kortelėmis</w:t>
      </w:r>
      <w:r w:rsidR="00C55EF9" w:rsidRPr="329082F0">
        <w:rPr>
          <w:rFonts w:ascii="Arial" w:eastAsia="Calibri" w:hAnsi="Arial" w:cs="Arial"/>
        </w:rPr>
        <w:t>, kurias Tiekėjas išduoda Pirkėjo padalinių darbuotojams.</w:t>
      </w:r>
    </w:p>
    <w:p w14:paraId="72799024" w14:textId="461874FC" w:rsidR="00B407A0" w:rsidRDefault="00B407A0" w:rsidP="00D135F8">
      <w:pPr>
        <w:spacing w:after="0" w:line="240" w:lineRule="auto"/>
        <w:ind w:firstLine="709"/>
        <w:jc w:val="both"/>
        <w:rPr>
          <w:rFonts w:ascii="Arial" w:eastAsia="Calibri" w:hAnsi="Arial" w:cs="Arial"/>
        </w:rPr>
      </w:pPr>
      <w:r>
        <w:rPr>
          <w:rFonts w:ascii="Arial" w:eastAsia="Calibri" w:hAnsi="Arial" w:cs="Arial"/>
        </w:rPr>
        <w:t>3.</w:t>
      </w:r>
      <w:r w:rsidR="0097675C">
        <w:rPr>
          <w:rFonts w:ascii="Arial" w:eastAsia="Calibri" w:hAnsi="Arial" w:cs="Arial"/>
        </w:rPr>
        <w:t xml:space="preserve">3. </w:t>
      </w:r>
      <w:r w:rsidR="00757083" w:rsidRPr="005B2BD8">
        <w:rPr>
          <w:rFonts w:ascii="Arial" w:eastAsiaTheme="minorEastAsia" w:hAnsi="Arial" w:cs="Arial"/>
          <w:bCs/>
          <w:iCs/>
          <w:color w:val="000000" w:themeColor="text1"/>
        </w:rPr>
        <w:t xml:space="preserve">Tiekėjas įsipareigoja nemokamai išduoti ne mažiau kaip 400 vnt. kreditinių kortelių Pirkėjo darbuotojams. Kortelės Pirkėjo padalinių darbuotojams išduodamos atsižvelgiant į Vadovaujančio Pirkėjo Tiekėjui pateiktą sąrašą nemokamai ir neribojant jų kiekio, ne vėliau kaip per 10 (dešimt) kalendorinių </w:t>
      </w:r>
      <w:r w:rsidR="00757083">
        <w:rPr>
          <w:rFonts w:ascii="Arial" w:eastAsiaTheme="minorEastAsia" w:hAnsi="Arial" w:cs="Arial"/>
          <w:b/>
          <w:iCs/>
          <w:color w:val="000000" w:themeColor="text1"/>
        </w:rPr>
        <w:t xml:space="preserve">dienų </w:t>
      </w:r>
      <w:r w:rsidR="00757083" w:rsidRPr="005B2BD8">
        <w:rPr>
          <w:rFonts w:ascii="Arial" w:eastAsiaTheme="minorEastAsia" w:hAnsi="Arial" w:cs="Arial"/>
          <w:bCs/>
          <w:iCs/>
          <w:color w:val="000000" w:themeColor="text1"/>
        </w:rPr>
        <w:t xml:space="preserve">nuo Sutarties įsigaliojimo </w:t>
      </w:r>
      <w:r w:rsidR="00757083">
        <w:rPr>
          <w:rFonts w:ascii="Arial" w:eastAsiaTheme="minorEastAsia" w:hAnsi="Arial" w:cs="Arial"/>
          <w:b/>
          <w:iCs/>
          <w:color w:val="000000" w:themeColor="text1"/>
        </w:rPr>
        <w:t xml:space="preserve">ir kortelių išdavimui reikalingų duomenų pateikimo </w:t>
      </w:r>
      <w:r w:rsidR="00757083" w:rsidRPr="005B2BD8">
        <w:rPr>
          <w:rFonts w:ascii="Arial" w:eastAsiaTheme="minorEastAsia" w:hAnsi="Arial" w:cs="Arial"/>
          <w:bCs/>
          <w:iCs/>
          <w:color w:val="000000" w:themeColor="text1"/>
        </w:rPr>
        <w:t>dienos. Papildomos kortelės išduodamos ne vėliau kaip per 7 (septynias) kalendorines dienas nuo kortelių išdavimui reikalingų duomenų pateikimo dienos</w:t>
      </w:r>
      <w:r w:rsidR="00540FE9">
        <w:rPr>
          <w:rFonts w:ascii="Arial" w:eastAsiaTheme="minorEastAsia" w:hAnsi="Arial" w:cs="Arial"/>
          <w:bCs/>
          <w:iCs/>
          <w:color w:val="000000" w:themeColor="text1"/>
        </w:rPr>
        <w:t>.</w:t>
      </w:r>
    </w:p>
    <w:p w14:paraId="56A8D1A2" w14:textId="3D758889" w:rsidR="004B6815" w:rsidRDefault="004B6815" w:rsidP="00D135F8">
      <w:pPr>
        <w:spacing w:after="0" w:line="240" w:lineRule="auto"/>
        <w:ind w:firstLine="709"/>
        <w:jc w:val="both"/>
        <w:rPr>
          <w:rFonts w:ascii="Arial" w:eastAsia="Calibri" w:hAnsi="Arial" w:cs="Arial"/>
        </w:rPr>
      </w:pPr>
      <w:r>
        <w:rPr>
          <w:rFonts w:ascii="Arial" w:eastAsia="Calibri" w:hAnsi="Arial" w:cs="Arial"/>
        </w:rPr>
        <w:t>3.4. Perkant Prekes degalinėse, Tiekėjas išduoda Pirkėjo darbuotojui kasos kvitą, kuriame yra nurodytas degalinės pavadinimas, pirkimo data, Prekių rūšis, kiekis, bendra suma.</w:t>
      </w:r>
    </w:p>
    <w:p w14:paraId="61DBCAE0" w14:textId="55B41209" w:rsidR="00746B21" w:rsidRDefault="00746B21"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5</w:t>
      </w:r>
      <w:r>
        <w:rPr>
          <w:rFonts w:ascii="Arial" w:eastAsia="Calibri" w:hAnsi="Arial" w:cs="Arial"/>
        </w:rPr>
        <w:t>. Tiekėjo išduota kreditinė kortelė aptarnaujama, jeigu ji nėra blokuota ir ją pateikęs asmuo įveda teisingą PIN (personalinį identifikacijos numerį)</w:t>
      </w:r>
      <w:r w:rsidR="00D87C81">
        <w:rPr>
          <w:rFonts w:ascii="Arial" w:eastAsia="Calibri" w:hAnsi="Arial" w:cs="Arial"/>
        </w:rPr>
        <w:t xml:space="preserve"> kodą. Pirkėjas atsako už Prekių, perkamų naudojantis kortelėmis, apmokėjimą.</w:t>
      </w:r>
    </w:p>
    <w:p w14:paraId="4FF7AAC8" w14:textId="379C88A2" w:rsidR="00D87C81" w:rsidRDefault="00D87C81"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6</w:t>
      </w:r>
      <w:r>
        <w:rPr>
          <w:rFonts w:ascii="Arial" w:eastAsia="Calibri" w:hAnsi="Arial" w:cs="Arial"/>
        </w:rPr>
        <w:t>. Kortelės yra Tiekėjo nuosavybė ir nutraukus Sutartį ar Tiekėjui pareikalavus</w:t>
      </w:r>
      <w:r w:rsidR="0027434E">
        <w:rPr>
          <w:rFonts w:ascii="Arial" w:eastAsia="Calibri" w:hAnsi="Arial" w:cs="Arial"/>
        </w:rPr>
        <w:t>, turi būti nedelsiant grąžintos.</w:t>
      </w:r>
    </w:p>
    <w:p w14:paraId="0CFE4D67" w14:textId="2C3445AA" w:rsidR="00837260" w:rsidRDefault="00837260" w:rsidP="00D135F8">
      <w:pPr>
        <w:spacing w:after="0" w:line="240" w:lineRule="auto"/>
        <w:ind w:firstLine="709"/>
        <w:jc w:val="both"/>
        <w:rPr>
          <w:rFonts w:ascii="Arial" w:eastAsia="Calibri" w:hAnsi="Arial" w:cs="Arial"/>
        </w:rPr>
      </w:pPr>
      <w:r>
        <w:rPr>
          <w:rFonts w:ascii="Arial" w:eastAsia="Calibri" w:hAnsi="Arial" w:cs="Arial"/>
        </w:rPr>
        <w:t>3.</w:t>
      </w:r>
      <w:r w:rsidR="00A855BA">
        <w:rPr>
          <w:rFonts w:ascii="Arial" w:eastAsia="Calibri" w:hAnsi="Arial" w:cs="Arial"/>
        </w:rPr>
        <w:t>7</w:t>
      </w:r>
      <w:r>
        <w:rPr>
          <w:rFonts w:ascii="Arial" w:eastAsia="Calibri" w:hAnsi="Arial" w:cs="Arial"/>
        </w:rPr>
        <w:t>. Pirkėjui praradus kortelę</w:t>
      </w:r>
      <w:r w:rsidR="001F5FE8">
        <w:rPr>
          <w:rFonts w:ascii="Arial" w:eastAsia="Calibri" w:hAnsi="Arial" w:cs="Arial"/>
        </w:rPr>
        <w:t xml:space="preserve"> (-</w:t>
      </w:r>
      <w:proofErr w:type="spellStart"/>
      <w:r w:rsidR="001F5FE8">
        <w:rPr>
          <w:rFonts w:ascii="Arial" w:eastAsia="Calibri" w:hAnsi="Arial" w:cs="Arial"/>
        </w:rPr>
        <w:t>es</w:t>
      </w:r>
      <w:proofErr w:type="spellEnd"/>
      <w:r w:rsidR="001F5FE8">
        <w:rPr>
          <w:rFonts w:ascii="Arial" w:eastAsia="Calibri" w:hAnsi="Arial" w:cs="Arial"/>
        </w:rPr>
        <w:t>), jis privalo pranešti apie kortelės (</w:t>
      </w:r>
      <w:r w:rsidR="00DB6656">
        <w:rPr>
          <w:rFonts w:ascii="Arial" w:eastAsia="Calibri" w:hAnsi="Arial" w:cs="Arial"/>
        </w:rPr>
        <w:t>-</w:t>
      </w:r>
      <w:proofErr w:type="spellStart"/>
      <w:r w:rsidR="00DB6656">
        <w:rPr>
          <w:rFonts w:ascii="Arial" w:eastAsia="Calibri" w:hAnsi="Arial" w:cs="Arial"/>
        </w:rPr>
        <w:t>ių</w:t>
      </w:r>
      <w:proofErr w:type="spellEnd"/>
      <w:r w:rsidR="00DB6656">
        <w:rPr>
          <w:rFonts w:ascii="Arial" w:eastAsia="Calibri" w:hAnsi="Arial" w:cs="Arial"/>
        </w:rPr>
        <w:t xml:space="preserve">) blokavimą Tiekėjui telefonu. </w:t>
      </w:r>
    </w:p>
    <w:p w14:paraId="43F07BDB" w14:textId="6DB96622" w:rsidR="00145C5E" w:rsidRDefault="00DE4C37" w:rsidP="00D135F8">
      <w:pPr>
        <w:spacing w:after="0" w:line="240" w:lineRule="auto"/>
        <w:ind w:firstLine="709"/>
        <w:jc w:val="both"/>
        <w:rPr>
          <w:rFonts w:ascii="Arial" w:hAnsi="Arial" w:cs="Arial"/>
        </w:rPr>
      </w:pPr>
      <w:r>
        <w:rPr>
          <w:rFonts w:ascii="Arial" w:eastAsia="Calibri" w:hAnsi="Arial" w:cs="Arial"/>
        </w:rPr>
        <w:t>3.</w:t>
      </w:r>
      <w:r w:rsidR="00A855BA">
        <w:rPr>
          <w:rFonts w:ascii="Arial" w:eastAsia="Calibri" w:hAnsi="Arial" w:cs="Arial"/>
        </w:rPr>
        <w:t>8</w:t>
      </w:r>
      <w:r>
        <w:rPr>
          <w:rFonts w:ascii="Arial" w:eastAsia="Calibri" w:hAnsi="Arial" w:cs="Arial"/>
        </w:rPr>
        <w:t xml:space="preserve">. </w:t>
      </w:r>
      <w:r w:rsidR="00A5628B" w:rsidRPr="00A5628B">
        <w:rPr>
          <w:rFonts w:ascii="Arial" w:hAnsi="Arial" w:cs="Arial"/>
        </w:rPr>
        <w:t xml:space="preserve">Tiekėjas įsipareigoja blokuoti kortelę ne vėliau kaip per 4 val. </w:t>
      </w:r>
      <w:r w:rsidR="00145C5E">
        <w:rPr>
          <w:rFonts w:ascii="Arial" w:hAnsi="Arial" w:cs="Arial"/>
        </w:rPr>
        <w:t>nuo</w:t>
      </w:r>
      <w:r w:rsidR="00A5628B" w:rsidRPr="00A5628B">
        <w:rPr>
          <w:rFonts w:ascii="Arial" w:hAnsi="Arial" w:cs="Arial"/>
        </w:rPr>
        <w:t xml:space="preserve"> pranešimo gavimo. Po 4 valandų nuo pranešimo gavimo</w:t>
      </w:r>
      <w:r w:rsidR="00145C5E">
        <w:rPr>
          <w:rFonts w:ascii="Arial" w:hAnsi="Arial" w:cs="Arial"/>
        </w:rPr>
        <w:t>,</w:t>
      </w:r>
      <w:r w:rsidR="00A5628B" w:rsidRPr="00A5628B">
        <w:rPr>
          <w:rFonts w:ascii="Arial" w:hAnsi="Arial" w:cs="Arial"/>
        </w:rPr>
        <w:t xml:space="preserve"> visi galimi nuostoliai dėl neteisėto kortelės naudojimo tenka Tiekėjui.</w:t>
      </w:r>
    </w:p>
    <w:p w14:paraId="5FADECA2" w14:textId="3F40FD0F" w:rsidR="00DE4C37" w:rsidRDefault="00145C5E" w:rsidP="00D135F8">
      <w:pPr>
        <w:spacing w:after="0" w:line="240" w:lineRule="auto"/>
        <w:ind w:firstLine="709"/>
        <w:jc w:val="both"/>
        <w:rPr>
          <w:rFonts w:ascii="Arial" w:hAnsi="Arial" w:cs="Arial"/>
        </w:rPr>
      </w:pPr>
      <w:r>
        <w:rPr>
          <w:rFonts w:ascii="Arial" w:hAnsi="Arial" w:cs="Arial"/>
        </w:rPr>
        <w:t>3.</w:t>
      </w:r>
      <w:r w:rsidR="00A855BA">
        <w:rPr>
          <w:rFonts w:ascii="Arial" w:hAnsi="Arial" w:cs="Arial"/>
        </w:rPr>
        <w:t>9</w:t>
      </w:r>
      <w:r>
        <w:rPr>
          <w:rFonts w:ascii="Arial" w:hAnsi="Arial" w:cs="Arial"/>
        </w:rPr>
        <w:t xml:space="preserve">. </w:t>
      </w:r>
      <w:r w:rsidR="00D831A5">
        <w:rPr>
          <w:rFonts w:ascii="Arial" w:hAnsi="Arial" w:cs="Arial"/>
        </w:rPr>
        <w:t>Tiekėjas turi teisę blokuoti kortelę (-</w:t>
      </w:r>
      <w:proofErr w:type="spellStart"/>
      <w:r w:rsidR="00D831A5">
        <w:rPr>
          <w:rFonts w:ascii="Arial" w:hAnsi="Arial" w:cs="Arial"/>
        </w:rPr>
        <w:t>es</w:t>
      </w:r>
      <w:proofErr w:type="spellEnd"/>
      <w:r w:rsidR="00D831A5">
        <w:rPr>
          <w:rFonts w:ascii="Arial" w:hAnsi="Arial" w:cs="Arial"/>
        </w:rPr>
        <w:t>), jeigu Pirkėjas neapmoka pateiktos sąskaitos Sutartyje nustatytais terminais</w:t>
      </w:r>
      <w:r w:rsidR="00557D20">
        <w:rPr>
          <w:rFonts w:ascii="Arial" w:hAnsi="Arial" w:cs="Arial"/>
        </w:rPr>
        <w:t>, viršija suteikto kredito limitą arba nesilaiko kitų Sutarties sąlygų, apie tai Pirkėją raštu</w:t>
      </w:r>
      <w:r w:rsidR="00864735">
        <w:rPr>
          <w:rFonts w:ascii="Arial" w:hAnsi="Arial" w:cs="Arial"/>
        </w:rPr>
        <w:t xml:space="preserve"> įspėjęs </w:t>
      </w:r>
      <w:r w:rsidR="00F20B67">
        <w:rPr>
          <w:rFonts w:ascii="Arial" w:hAnsi="Arial" w:cs="Arial"/>
        </w:rPr>
        <w:t>prieš 3 (tris) darbo dienas.</w:t>
      </w:r>
    </w:p>
    <w:p w14:paraId="1F1DF072" w14:textId="524C4EBB" w:rsidR="00A54421" w:rsidRDefault="00F20B67" w:rsidP="00A54421">
      <w:pPr>
        <w:spacing w:after="0" w:line="240" w:lineRule="auto"/>
        <w:ind w:firstLine="709"/>
        <w:jc w:val="both"/>
        <w:rPr>
          <w:rFonts w:ascii="Arial" w:hAnsi="Arial" w:cs="Arial"/>
        </w:rPr>
      </w:pPr>
      <w:r>
        <w:rPr>
          <w:rFonts w:ascii="Arial" w:hAnsi="Arial" w:cs="Arial"/>
        </w:rPr>
        <w:t>3.</w:t>
      </w:r>
      <w:r w:rsidR="00A855BA">
        <w:rPr>
          <w:rFonts w:ascii="Arial" w:hAnsi="Arial" w:cs="Arial"/>
        </w:rPr>
        <w:t>10</w:t>
      </w:r>
      <w:r>
        <w:rPr>
          <w:rFonts w:ascii="Arial" w:hAnsi="Arial" w:cs="Arial"/>
        </w:rPr>
        <w:t xml:space="preserve">. Tiekėjas </w:t>
      </w:r>
      <w:r w:rsidR="006221D8">
        <w:rPr>
          <w:rFonts w:ascii="Arial" w:hAnsi="Arial" w:cs="Arial"/>
        </w:rPr>
        <w:t>turi teisę vienašališkai keisti kredito limito dydį, jeigu Pirkėjas nesilaiko šioje Sutartyje numatytų savo įsipareigojimų. Apie kredito limito pakeitimus Pirkėjas informuojamas ne vėliau kaip per 5 (penkias) darbo dienas po pakeitimo</w:t>
      </w:r>
      <w:r w:rsidR="007F5CD6">
        <w:rPr>
          <w:rFonts w:ascii="Arial" w:hAnsi="Arial" w:cs="Arial"/>
        </w:rPr>
        <w:t>.</w:t>
      </w:r>
    </w:p>
    <w:p w14:paraId="0E3B02B6" w14:textId="0A423BF1" w:rsidR="00A54421" w:rsidRDefault="00A54421" w:rsidP="00A54421">
      <w:pPr>
        <w:spacing w:after="0" w:line="240" w:lineRule="auto"/>
        <w:ind w:firstLine="709"/>
        <w:jc w:val="both"/>
        <w:rPr>
          <w:rFonts w:ascii="Arial" w:hAnsi="Arial" w:cs="Arial"/>
        </w:rPr>
      </w:pPr>
      <w:r>
        <w:rPr>
          <w:rFonts w:ascii="Arial" w:hAnsi="Arial" w:cs="Arial"/>
        </w:rPr>
        <w:t>3.1</w:t>
      </w:r>
      <w:r w:rsidR="00A855BA">
        <w:rPr>
          <w:rFonts w:ascii="Arial" w:hAnsi="Arial" w:cs="Arial"/>
        </w:rPr>
        <w:t>1</w:t>
      </w:r>
      <w:r w:rsidRPr="00894BC2">
        <w:rPr>
          <w:rFonts w:ascii="Arial" w:hAnsi="Arial" w:cs="Arial"/>
        </w:rPr>
        <w:t xml:space="preserve">. </w:t>
      </w:r>
      <w:r w:rsidR="00844A1A" w:rsidRPr="00894BC2">
        <w:rPr>
          <w:rFonts w:ascii="Arial" w:hAnsi="Arial" w:cs="Arial"/>
        </w:rPr>
        <w:t xml:space="preserve">Tiekėjas privalo sudaryti sąlygas Pirkėjui Tiekėjo internetinėje savitarnos svetainėje ar kitomis elektroninėmis priemonėmis matyti ataskaitą apie praėjusio mėnesio atsiskaitymus kiekviena kortele. Ataskaitoje </w:t>
      </w:r>
      <w:r w:rsidR="002559C0" w:rsidRPr="00894BC2">
        <w:rPr>
          <w:rFonts w:ascii="Arial" w:hAnsi="Arial" w:cs="Arial"/>
        </w:rPr>
        <w:t>turėtų būti nurodomas kortelės numeris, įsigytų</w:t>
      </w:r>
      <w:r w:rsidR="00FC02FB" w:rsidRPr="00894BC2">
        <w:rPr>
          <w:rFonts w:ascii="Arial" w:hAnsi="Arial" w:cs="Arial"/>
        </w:rPr>
        <w:t xml:space="preserve"> Prekių</w:t>
      </w:r>
      <w:r w:rsidR="008F170C" w:rsidRPr="00894BC2">
        <w:rPr>
          <w:rFonts w:ascii="Arial" w:hAnsi="Arial" w:cs="Arial"/>
        </w:rPr>
        <w:t xml:space="preserve"> pavadinimai, kiekiai, datos,</w:t>
      </w:r>
      <w:r w:rsidR="008F170C">
        <w:rPr>
          <w:rFonts w:ascii="Arial" w:hAnsi="Arial" w:cs="Arial"/>
        </w:rPr>
        <w:t xml:space="preserve"> laikas, degalinės adresas, kainos bei sumos, taip pat bendras per mėnesį pagal visas korteles įsigytas degalų kiekis ir mokėtina suma.</w:t>
      </w:r>
      <w:r w:rsidR="002559C0">
        <w:rPr>
          <w:rFonts w:ascii="Arial" w:hAnsi="Arial" w:cs="Arial"/>
        </w:rPr>
        <w:t xml:space="preserve"> </w:t>
      </w:r>
    </w:p>
    <w:p w14:paraId="2A025575" w14:textId="575F0F96" w:rsidR="007B4AF7" w:rsidRDefault="007B4AF7" w:rsidP="00A54421">
      <w:pPr>
        <w:spacing w:after="0" w:line="240" w:lineRule="auto"/>
        <w:ind w:firstLine="709"/>
        <w:jc w:val="both"/>
        <w:rPr>
          <w:rFonts w:ascii="Arial" w:hAnsi="Arial" w:cs="Arial"/>
        </w:rPr>
      </w:pPr>
      <w:r w:rsidRPr="329082F0">
        <w:rPr>
          <w:rFonts w:ascii="Arial" w:hAnsi="Arial" w:cs="Arial"/>
        </w:rPr>
        <w:t>3.12.Tiekėjas privalo suteikti galimybę Pirkėjui</w:t>
      </w:r>
      <w:r w:rsidR="0032447C" w:rsidRPr="329082F0">
        <w:rPr>
          <w:rFonts w:ascii="Arial" w:hAnsi="Arial" w:cs="Arial"/>
        </w:rPr>
        <w:t xml:space="preserve"> gauti degalų įpylimų operacijų kvitų duomenis .</w:t>
      </w:r>
      <w:proofErr w:type="spellStart"/>
      <w:r w:rsidR="0032447C" w:rsidRPr="329082F0">
        <w:rPr>
          <w:rFonts w:ascii="Arial" w:hAnsi="Arial" w:cs="Arial"/>
        </w:rPr>
        <w:t>txt</w:t>
      </w:r>
      <w:proofErr w:type="spellEnd"/>
      <w:r w:rsidR="0032447C" w:rsidRPr="329082F0">
        <w:rPr>
          <w:rFonts w:ascii="Arial" w:hAnsi="Arial" w:cs="Arial"/>
        </w:rPr>
        <w:t xml:space="preserve"> formatu. Tokiu būdu Pirkėjui suteikiamos sąlygos degalų pylimo duomenis susieti su transporto parko </w:t>
      </w:r>
      <w:r w:rsidR="00DB2385" w:rsidRPr="329082F0">
        <w:rPr>
          <w:rFonts w:ascii="Arial" w:hAnsi="Arial" w:cs="Arial"/>
        </w:rPr>
        <w:t>valdymo sistema</w:t>
      </w:r>
      <w:r w:rsidR="01255BD0" w:rsidRPr="329082F0">
        <w:rPr>
          <w:rFonts w:ascii="Arial" w:hAnsi="Arial" w:cs="Arial"/>
        </w:rPr>
        <w:t>.</w:t>
      </w:r>
      <w:r w:rsidR="006C72CB" w:rsidRPr="329082F0">
        <w:rPr>
          <w:rFonts w:ascii="Arial" w:hAnsi="Arial" w:cs="Arial"/>
        </w:rPr>
        <w:t>.</w:t>
      </w:r>
      <w:r w:rsidR="00F51D6F" w:rsidRPr="329082F0">
        <w:rPr>
          <w:rFonts w:ascii="Arial" w:hAnsi="Arial" w:cs="Arial"/>
        </w:rPr>
        <w:t xml:space="preserve"> Kiekviename operacijos įraše privalo būti: laiko žyma, kuro kortelės numeris, nupirktų </w:t>
      </w:r>
      <w:r w:rsidR="00841E27" w:rsidRPr="329082F0">
        <w:rPr>
          <w:rFonts w:ascii="Arial" w:hAnsi="Arial" w:cs="Arial"/>
        </w:rPr>
        <w:t>degalų rūšis, degalų kiekis (litrais), kaina eurais</w:t>
      </w:r>
      <w:r w:rsidR="00704735" w:rsidRPr="329082F0">
        <w:rPr>
          <w:rFonts w:ascii="Arial" w:hAnsi="Arial" w:cs="Arial"/>
        </w:rPr>
        <w:t>.</w:t>
      </w:r>
    </w:p>
    <w:p w14:paraId="7896975B" w14:textId="77777777" w:rsidR="00004EFF" w:rsidRPr="005A26A3" w:rsidRDefault="00004EFF" w:rsidP="00202589">
      <w:pPr>
        <w:shd w:val="clear" w:color="auto" w:fill="FFFFFF" w:themeFill="background1"/>
        <w:tabs>
          <w:tab w:val="left" w:pos="993"/>
        </w:tabs>
        <w:spacing w:after="0" w:line="240" w:lineRule="auto"/>
        <w:ind w:firstLine="567"/>
        <w:jc w:val="both"/>
        <w:rPr>
          <w:rFonts w:ascii="Arial" w:hAnsi="Arial" w:cs="Arial"/>
          <w:i/>
        </w:rPr>
      </w:pPr>
    </w:p>
    <w:p w14:paraId="75CA7ABC" w14:textId="77777777" w:rsidR="00F50FA1" w:rsidRPr="005A26A3" w:rsidRDefault="00F50FA1" w:rsidP="00B133A2">
      <w:pPr>
        <w:tabs>
          <w:tab w:val="left" w:pos="394"/>
          <w:tab w:val="left" w:pos="720"/>
        </w:tabs>
        <w:spacing w:after="0" w:line="240" w:lineRule="auto"/>
        <w:ind w:firstLine="567"/>
        <w:jc w:val="both"/>
        <w:rPr>
          <w:rFonts w:ascii="Arial" w:eastAsia="Calibri" w:hAnsi="Arial" w:cs="Arial"/>
          <w:bCs/>
        </w:rPr>
      </w:pPr>
    </w:p>
    <w:p w14:paraId="4FC571FD" w14:textId="61E70A16" w:rsidR="005A001A" w:rsidRPr="005A26A3" w:rsidRDefault="00EF48CA" w:rsidP="006F4E59">
      <w:pPr>
        <w:spacing w:after="0" w:line="240" w:lineRule="auto"/>
        <w:ind w:firstLine="360"/>
        <w:jc w:val="center"/>
        <w:rPr>
          <w:rFonts w:ascii="Arial" w:eastAsia="Calibri" w:hAnsi="Arial" w:cs="Arial"/>
        </w:rPr>
      </w:pPr>
      <w:r w:rsidRPr="005A26A3">
        <w:rPr>
          <w:rFonts w:ascii="Arial" w:eastAsia="Calibri" w:hAnsi="Arial" w:cs="Arial"/>
          <w:b/>
        </w:rPr>
        <w:t>4. PREKIŲ KOKYBĖ IR GARANTIJA</w:t>
      </w:r>
    </w:p>
    <w:p w14:paraId="3E9CBDC8" w14:textId="7FADD1A2" w:rsidR="005A001A" w:rsidRPr="005A26A3" w:rsidRDefault="00BF68E1" w:rsidP="00CE1A9C">
      <w:pPr>
        <w:tabs>
          <w:tab w:val="left" w:pos="720"/>
        </w:tabs>
        <w:spacing w:after="0" w:line="240" w:lineRule="auto"/>
        <w:ind w:firstLine="360"/>
        <w:jc w:val="both"/>
        <w:rPr>
          <w:rFonts w:ascii="Arial" w:eastAsia="Calibri" w:hAnsi="Arial" w:cs="Arial"/>
          <w:color w:val="0070C0"/>
          <w:u w:val="single"/>
        </w:rPr>
      </w:pPr>
      <w:r w:rsidRPr="005A26A3">
        <w:rPr>
          <w:rFonts w:ascii="Arial" w:eastAsia="Calibri" w:hAnsi="Arial" w:cs="Arial"/>
          <w:color w:val="0070C0"/>
        </w:rPr>
        <w:t xml:space="preserve">    </w:t>
      </w:r>
    </w:p>
    <w:p w14:paraId="1A3B1814" w14:textId="1F6D47DC" w:rsidR="005A001A" w:rsidRPr="005A26A3" w:rsidRDefault="00540279" w:rsidP="00973C21">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5A26A3">
        <w:rPr>
          <w:rFonts w:ascii="Arial" w:eastAsia="Calibri" w:hAnsi="Arial" w:cs="Arial"/>
        </w:rPr>
        <w:lastRenderedPageBreak/>
        <w:t xml:space="preserve">4.1. </w:t>
      </w:r>
      <w:r w:rsidR="001914A7" w:rsidRPr="005A26A3">
        <w:rPr>
          <w:rFonts w:ascii="Arial" w:eastAsia="Calibri" w:hAnsi="Arial" w:cs="Arial"/>
        </w:rPr>
        <w:t xml:space="preserve">Prekės turi </w:t>
      </w:r>
      <w:r w:rsidR="007F5CD6">
        <w:rPr>
          <w:rFonts w:ascii="Arial" w:eastAsia="Calibri" w:hAnsi="Arial" w:cs="Arial"/>
        </w:rPr>
        <w:t>atitikti galiojančių standartų ar techninių sąlygų keliamus reikalavimus.</w:t>
      </w:r>
      <w:r w:rsidR="001914A7" w:rsidRPr="005A26A3">
        <w:rPr>
          <w:rFonts w:ascii="Arial" w:eastAsia="Calibri" w:hAnsi="Arial" w:cs="Arial"/>
        </w:rPr>
        <w:t xml:space="preserve"> </w:t>
      </w:r>
    </w:p>
    <w:p w14:paraId="5C724B56" w14:textId="1651ABC8" w:rsidR="005D6726" w:rsidRPr="005A26A3" w:rsidRDefault="001914A7"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5A26A3">
        <w:rPr>
          <w:rFonts w:ascii="Arial" w:eastAsia="Calibri" w:hAnsi="Arial" w:cs="Arial"/>
          <w:lang w:val="fr-FR"/>
        </w:rPr>
        <w:t>4.2</w:t>
      </w:r>
      <w:r w:rsidRPr="00DD265B">
        <w:rPr>
          <w:rFonts w:ascii="Arial" w:eastAsia="Calibri" w:hAnsi="Arial" w:cs="Arial"/>
          <w:lang w:val="fr-FR"/>
        </w:rPr>
        <w:t xml:space="preserve">. </w:t>
      </w:r>
      <w:r w:rsidR="00030AC4" w:rsidRPr="00DD265B">
        <w:rPr>
          <w:rFonts w:ascii="Arial" w:eastAsia="Times New Roman" w:hAnsi="Arial" w:cs="Arial"/>
        </w:rPr>
        <w:t>Tiekėjas privalo turėti degalinėse parduodamų Prekių (kuro) gamyklos – gamintojos kokybės sertifikatą, kuris patvirtintų, kad Prekės atitinka privalomus kokybei keliamus reikalavimus. Šių dokumentų kopijos, patvirtintos Tiekėjo, turi būti pateikiamos, Pirkėjui pareikalavus.</w:t>
      </w:r>
    </w:p>
    <w:p w14:paraId="04773164" w14:textId="14C49CBC" w:rsidR="00540279" w:rsidRPr="005A26A3"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5A26A3">
        <w:rPr>
          <w:rFonts w:ascii="Arial" w:eastAsia="Calibri" w:hAnsi="Arial" w:cs="Arial"/>
        </w:rPr>
        <w:tab/>
      </w:r>
    </w:p>
    <w:p w14:paraId="1EDDA70A" w14:textId="1426F6F4" w:rsidR="00954700" w:rsidRPr="005A26A3" w:rsidRDefault="00EF48CA" w:rsidP="003225EE">
      <w:pPr>
        <w:spacing w:after="0" w:line="240" w:lineRule="auto"/>
        <w:ind w:firstLine="360"/>
        <w:jc w:val="center"/>
        <w:rPr>
          <w:rFonts w:ascii="Arial" w:hAnsi="Arial" w:cs="Arial"/>
        </w:rPr>
      </w:pPr>
      <w:r w:rsidRPr="005A26A3">
        <w:rPr>
          <w:rFonts w:ascii="Arial" w:eastAsia="Calibri" w:hAnsi="Arial" w:cs="Arial"/>
          <w:b/>
        </w:rPr>
        <w:t>5. ŠALIŲ ATSAKOMYBĖ</w:t>
      </w:r>
    </w:p>
    <w:p w14:paraId="1D1EC107" w14:textId="77777777" w:rsidR="0010558E" w:rsidRPr="005A26A3" w:rsidRDefault="0010558E" w:rsidP="0010558E">
      <w:pPr>
        <w:tabs>
          <w:tab w:val="left" w:pos="720"/>
        </w:tabs>
        <w:spacing w:after="0" w:line="240" w:lineRule="auto"/>
        <w:ind w:firstLine="360"/>
        <w:jc w:val="both"/>
        <w:rPr>
          <w:rFonts w:ascii="Arial" w:eastAsia="Calibri" w:hAnsi="Arial" w:cs="Arial"/>
          <w:color w:val="0070C0"/>
        </w:rPr>
      </w:pPr>
    </w:p>
    <w:p w14:paraId="25B03675" w14:textId="1032C194" w:rsidR="0010558E" w:rsidRDefault="00BF68E1" w:rsidP="00BB0B3B">
      <w:pPr>
        <w:tabs>
          <w:tab w:val="left" w:pos="720"/>
        </w:tabs>
        <w:spacing w:after="0" w:line="240" w:lineRule="auto"/>
        <w:ind w:firstLine="709"/>
        <w:jc w:val="both"/>
        <w:rPr>
          <w:rFonts w:ascii="Arial" w:eastAsia="Calibri" w:hAnsi="Arial" w:cs="Arial"/>
        </w:rPr>
      </w:pPr>
      <w:r w:rsidRPr="00652B71">
        <w:rPr>
          <w:rFonts w:ascii="Arial" w:eastAsia="Calibri" w:hAnsi="Arial" w:cs="Arial"/>
        </w:rPr>
        <w:t xml:space="preserve">    </w:t>
      </w:r>
      <w:r w:rsidR="0052684F" w:rsidRPr="00B96817">
        <w:rPr>
          <w:rFonts w:ascii="Arial" w:eastAsia="Calibri" w:hAnsi="Arial" w:cs="Arial"/>
        </w:rPr>
        <w:t xml:space="preserve">5.1. </w:t>
      </w:r>
      <w:r w:rsidR="00652B71" w:rsidRPr="00B96817">
        <w:rPr>
          <w:rFonts w:ascii="Arial" w:eastAsia="Calibri" w:hAnsi="Arial" w:cs="Arial"/>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r w:rsidR="00652B71" w:rsidRPr="00652B71">
        <w:rPr>
          <w:rFonts w:ascii="Arial" w:eastAsia="Calibri" w:hAnsi="Arial" w:cs="Arial"/>
        </w:rPr>
        <w:t xml:space="preserve"> </w:t>
      </w:r>
    </w:p>
    <w:p w14:paraId="17EA19E0" w14:textId="77777777" w:rsidR="00305EEC" w:rsidRDefault="00B96817" w:rsidP="00305EEC">
      <w:pPr>
        <w:tabs>
          <w:tab w:val="left" w:pos="720"/>
        </w:tabs>
        <w:spacing w:after="0" w:line="240" w:lineRule="auto"/>
        <w:ind w:firstLine="709"/>
        <w:jc w:val="both"/>
        <w:rPr>
          <w:rFonts w:ascii="Arial" w:eastAsia="Calibri" w:hAnsi="Arial" w:cs="Arial"/>
          <w:u w:val="single"/>
        </w:rPr>
      </w:pPr>
      <w:r>
        <w:rPr>
          <w:rFonts w:ascii="Arial" w:eastAsia="Calibri" w:hAnsi="Arial" w:cs="Arial"/>
        </w:rPr>
        <w:t xml:space="preserve">5.2. </w:t>
      </w:r>
      <w:r w:rsidR="00C3406C" w:rsidRPr="00C3406C">
        <w:rPr>
          <w:rFonts w:ascii="Arial" w:hAnsi="Arial" w:cs="Arial"/>
        </w:rPr>
        <w:t>Jei Tiekėjas per Sutartyje nurodytą terminą nepateikia Pirkėjui reikalingo kreditinių kortelių kiekio, Tiekėjas įsipareigoja sumokėti Pirkėjui 20,00 EUR (dvidešimt eurų) dydžio baudą už kiekvieną pavėluotai pateiktą kortelę.</w:t>
      </w:r>
    </w:p>
    <w:p w14:paraId="68BD3645" w14:textId="0207AFF0" w:rsidR="00540279" w:rsidRDefault="00305EEC" w:rsidP="00305EEC">
      <w:pPr>
        <w:tabs>
          <w:tab w:val="left" w:pos="720"/>
        </w:tabs>
        <w:spacing w:after="0" w:line="240" w:lineRule="auto"/>
        <w:ind w:firstLine="709"/>
        <w:jc w:val="both"/>
        <w:rPr>
          <w:rFonts w:ascii="Arial" w:eastAsia="Calibri" w:hAnsi="Arial" w:cs="Arial"/>
          <w:i/>
          <w:iCs/>
        </w:rPr>
      </w:pPr>
      <w:r>
        <w:rPr>
          <w:rFonts w:ascii="Arial" w:eastAsia="Calibri" w:hAnsi="Arial" w:cs="Arial"/>
        </w:rPr>
        <w:t xml:space="preserve">5.3. </w:t>
      </w:r>
      <w:r w:rsidR="00540279" w:rsidRPr="005A26A3">
        <w:rPr>
          <w:rFonts w:ascii="Arial" w:eastAsia="Calibri" w:hAnsi="Arial" w:cs="Arial"/>
        </w:rPr>
        <w:t xml:space="preserve">Jei </w:t>
      </w:r>
      <w:r w:rsidR="00234907" w:rsidRPr="005A26A3">
        <w:rPr>
          <w:rFonts w:ascii="Arial" w:eastAsia="Calibri" w:hAnsi="Arial" w:cs="Arial"/>
        </w:rPr>
        <w:t>Vadovaujantis p</w:t>
      </w:r>
      <w:r w:rsidR="00540279" w:rsidRPr="005A26A3">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5A26A3">
        <w:rPr>
          <w:rFonts w:ascii="Arial" w:eastAsia="Calibri" w:hAnsi="Arial" w:cs="Arial"/>
        </w:rPr>
        <w:t>Vadovaujančiam p</w:t>
      </w:r>
      <w:r w:rsidR="00540279" w:rsidRPr="005A26A3">
        <w:rPr>
          <w:rFonts w:ascii="Arial" w:eastAsia="Calibri" w:hAnsi="Arial" w:cs="Arial"/>
        </w:rPr>
        <w:t xml:space="preserve">irkėjui 0,1 (vienos dešimtosios) procento dydžio delspinigius nuo neapmokėtos sumos, įskaitant PVM, </w:t>
      </w:r>
      <w:r w:rsidR="00A1644F" w:rsidRPr="005A26A3">
        <w:rPr>
          <w:rFonts w:ascii="Arial" w:eastAsia="Calibri" w:hAnsi="Arial" w:cs="Arial"/>
        </w:rPr>
        <w:t xml:space="preserve">bendrą </w:t>
      </w:r>
      <w:r w:rsidR="00540279" w:rsidRPr="005A26A3">
        <w:rPr>
          <w:rFonts w:ascii="Arial" w:eastAsia="Calibri" w:hAnsi="Arial" w:cs="Arial"/>
        </w:rPr>
        <w:t xml:space="preserve">maksimalią delspinigių skaičiavimo ribą nustatant 20 (dvidešimt) procentų </w:t>
      </w:r>
      <w:r w:rsidR="0056755F" w:rsidRPr="005A26A3">
        <w:rPr>
          <w:rFonts w:ascii="Arial" w:eastAsia="Calibri" w:hAnsi="Arial" w:cs="Arial"/>
        </w:rPr>
        <w:t>nuo Sutarties kainos, įskaitant PVM, jei jis Sutarčiai taikomas</w:t>
      </w:r>
      <w:r w:rsidR="00F865D7">
        <w:rPr>
          <w:rFonts w:ascii="Arial" w:eastAsia="Calibri" w:hAnsi="Arial" w:cs="Arial"/>
        </w:rPr>
        <w:t>.</w:t>
      </w:r>
    </w:p>
    <w:p w14:paraId="11C35E11" w14:textId="77777777" w:rsidR="00C24A04" w:rsidRPr="00C24A04" w:rsidRDefault="00535EA6" w:rsidP="00C24A04">
      <w:pPr>
        <w:tabs>
          <w:tab w:val="left" w:pos="284"/>
          <w:tab w:val="left" w:pos="567"/>
        </w:tabs>
        <w:spacing w:after="0" w:line="240" w:lineRule="auto"/>
        <w:ind w:firstLine="709"/>
        <w:jc w:val="both"/>
        <w:rPr>
          <w:rFonts w:ascii="Arial" w:hAnsi="Arial" w:cs="Arial"/>
        </w:rPr>
      </w:pPr>
      <w:r w:rsidRPr="00C24A04">
        <w:rPr>
          <w:rFonts w:ascii="Arial" w:eastAsia="Calibri" w:hAnsi="Arial" w:cs="Arial"/>
        </w:rPr>
        <w:t xml:space="preserve">5.4. </w:t>
      </w:r>
      <w:r w:rsidR="00C24A04" w:rsidRPr="00C24A04">
        <w:rPr>
          <w:rFonts w:ascii="Arial" w:hAnsi="Arial" w:cs="Arial"/>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0274573" w14:textId="50D03104" w:rsidR="00CC3519" w:rsidRPr="008A05E6" w:rsidRDefault="00C24A04" w:rsidP="008A05E6">
      <w:pPr>
        <w:tabs>
          <w:tab w:val="left" w:pos="284"/>
          <w:tab w:val="left" w:pos="567"/>
        </w:tabs>
        <w:spacing w:after="0" w:line="240" w:lineRule="auto"/>
        <w:ind w:firstLine="709"/>
        <w:jc w:val="both"/>
        <w:rPr>
          <w:rFonts w:ascii="Arial" w:hAnsi="Arial" w:cs="Arial"/>
        </w:rPr>
      </w:pPr>
      <w:r w:rsidRPr="00C24A04">
        <w:rPr>
          <w:rFonts w:ascii="Arial" w:hAnsi="Arial" w:cs="Arial"/>
        </w:rPr>
        <w:t>5.</w:t>
      </w:r>
      <w:r>
        <w:rPr>
          <w:rFonts w:ascii="Arial" w:hAnsi="Arial" w:cs="Arial"/>
        </w:rPr>
        <w:t>5.</w:t>
      </w:r>
      <w:r w:rsidRPr="00C24A04">
        <w:rPr>
          <w:rFonts w:ascii="Arial" w:hAnsi="Arial" w:cs="Arial"/>
        </w:rPr>
        <w:t xml:space="preserve">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04E2CC8C" w14:textId="04CADFB0"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5.</w:t>
      </w:r>
      <w:r w:rsidR="00620948">
        <w:rPr>
          <w:rFonts w:ascii="Arial" w:eastAsia="Calibri" w:hAnsi="Arial" w:cs="Arial"/>
        </w:rPr>
        <w:t>6</w:t>
      </w:r>
      <w:r w:rsidRPr="005A26A3">
        <w:rPr>
          <w:rFonts w:ascii="Arial" w:eastAsia="Calibri" w:hAnsi="Arial" w:cs="Arial"/>
        </w:rPr>
        <w:t xml:space="preserve">. Šalys susitaria, kad pagal Sutartį netesybos, žala, tiesioginiai ir / ar netiesioginiai nuostoliai, </w:t>
      </w:r>
      <w:r w:rsidRPr="005A26A3">
        <w:rPr>
          <w:rFonts w:ascii="Arial" w:eastAsia="Calibri" w:hAnsi="Arial" w:cs="Arial"/>
          <w:color w:val="FF0000"/>
        </w:rPr>
        <w:t xml:space="preserve"> </w:t>
      </w:r>
      <w:r w:rsidRPr="005A26A3">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03C140B6" w14:textId="7E7633D1"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5A26A3">
        <w:rPr>
          <w:rFonts w:ascii="Arial" w:eastAsia="Calibri" w:hAnsi="Arial" w:cs="Arial"/>
        </w:rPr>
        <w:t xml:space="preserve"> (penkiolika)</w:t>
      </w:r>
      <w:r w:rsidRPr="005A26A3">
        <w:rPr>
          <w:rFonts w:ascii="Arial" w:eastAsia="Calibri" w:hAnsi="Arial" w:cs="Arial"/>
        </w:rPr>
        <w:t xml:space="preserve"> kalendorinių dienų nuo Vadovaujančio pirkėjo pareikalavimo </w:t>
      </w:r>
      <w:r w:rsidR="00685117" w:rsidRPr="005A26A3">
        <w:rPr>
          <w:rFonts w:ascii="Arial" w:eastAsia="Calibri" w:hAnsi="Arial" w:cs="Arial"/>
        </w:rPr>
        <w:t xml:space="preserve">ir </w:t>
      </w:r>
      <w:r w:rsidRPr="005A26A3">
        <w:rPr>
          <w:rFonts w:ascii="Arial" w:eastAsia="Calibri" w:hAnsi="Arial" w:cs="Arial"/>
        </w:rPr>
        <w:t xml:space="preserve">pagrindžiančių </w:t>
      </w:r>
      <w:r w:rsidR="004E1D59" w:rsidRPr="005A26A3">
        <w:rPr>
          <w:rFonts w:ascii="Arial" w:eastAsia="Calibri" w:hAnsi="Arial" w:cs="Arial"/>
        </w:rPr>
        <w:t>d</w:t>
      </w:r>
      <w:r w:rsidRPr="005A26A3">
        <w:rPr>
          <w:rFonts w:ascii="Arial" w:eastAsia="Calibri" w:hAnsi="Arial" w:cs="Arial"/>
        </w:rPr>
        <w:t xml:space="preserve">okumentų išsiuntimo dienos. </w:t>
      </w:r>
    </w:p>
    <w:p w14:paraId="2080F4E8" w14:textId="324018D5" w:rsidR="00CC3519" w:rsidRPr="005A26A3" w:rsidRDefault="544E59C8" w:rsidP="00DE10F9">
      <w:pPr>
        <w:spacing w:after="0" w:line="240" w:lineRule="auto"/>
        <w:ind w:firstLine="567"/>
        <w:jc w:val="both"/>
        <w:rPr>
          <w:rFonts w:ascii="Arial" w:eastAsia="Calibri" w:hAnsi="Arial" w:cs="Arial"/>
        </w:rPr>
      </w:pPr>
      <w:r w:rsidRPr="005A26A3">
        <w:rPr>
          <w:rFonts w:ascii="Arial" w:eastAsia="Calibri" w:hAnsi="Arial" w:cs="Arial"/>
        </w:rPr>
        <w:t>5.</w:t>
      </w:r>
      <w:r w:rsidR="00620948">
        <w:rPr>
          <w:rFonts w:ascii="Arial" w:eastAsia="Calibri" w:hAnsi="Arial" w:cs="Arial"/>
        </w:rPr>
        <w:t>7</w:t>
      </w:r>
      <w:r w:rsidRPr="005A26A3">
        <w:rPr>
          <w:rFonts w:ascii="Arial" w:eastAsia="Calibri" w:hAnsi="Arial" w:cs="Arial"/>
        </w:rPr>
        <w:t xml:space="preserve">. Šalys susitaria, kad pagal Sutartį netesybos, žala, tiesioginiai ir / ar netiesioginiai nuostoliai, </w:t>
      </w:r>
      <w:r w:rsidRPr="005A26A3">
        <w:rPr>
          <w:rFonts w:ascii="Arial" w:eastAsia="Calibri" w:hAnsi="Arial" w:cs="Arial"/>
          <w:color w:val="FF0000"/>
        </w:rPr>
        <w:t xml:space="preserve"> </w:t>
      </w:r>
      <w:r w:rsidRPr="005A26A3">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5A26A3">
        <w:rPr>
          <w:rFonts w:ascii="Arial" w:eastAsia="Calibri" w:hAnsi="Arial" w:cs="Arial"/>
        </w:rPr>
        <w:t xml:space="preserve">(penkiolika) </w:t>
      </w:r>
      <w:r w:rsidRPr="005A26A3">
        <w:rPr>
          <w:rFonts w:ascii="Arial" w:eastAsia="Calibri" w:hAnsi="Arial" w:cs="Arial"/>
        </w:rPr>
        <w:t>kalendorinių dienų nuo Tiekėjo pareikalavimo ir jį pagrindžiančių dokumentų išsiuntimo dienos.</w:t>
      </w:r>
    </w:p>
    <w:p w14:paraId="22BF44D2" w14:textId="77777777" w:rsidR="00656417" w:rsidRPr="005A26A3" w:rsidRDefault="00656417" w:rsidP="00F1697A">
      <w:pPr>
        <w:spacing w:after="0" w:line="240" w:lineRule="auto"/>
        <w:ind w:firstLine="567"/>
        <w:jc w:val="center"/>
        <w:rPr>
          <w:rFonts w:ascii="Arial" w:eastAsia="Calibri" w:hAnsi="Arial" w:cs="Arial"/>
          <w:b/>
        </w:rPr>
      </w:pPr>
    </w:p>
    <w:p w14:paraId="3B611509" w14:textId="3E7D2EB9" w:rsidR="00F1697A" w:rsidRPr="005A26A3" w:rsidRDefault="00F1697A" w:rsidP="00F1697A">
      <w:pPr>
        <w:spacing w:after="0" w:line="240" w:lineRule="auto"/>
        <w:ind w:firstLine="567"/>
        <w:jc w:val="center"/>
        <w:rPr>
          <w:rFonts w:ascii="Arial" w:eastAsia="Calibri" w:hAnsi="Arial" w:cs="Arial"/>
          <w:b/>
        </w:rPr>
      </w:pPr>
      <w:r w:rsidRPr="005A26A3">
        <w:rPr>
          <w:rFonts w:ascii="Arial" w:eastAsia="Calibri" w:hAnsi="Arial" w:cs="Arial"/>
          <w:b/>
        </w:rPr>
        <w:t xml:space="preserve">6. SUTARTIES ĮVYKDYMO UŽTIKRINIMAS </w:t>
      </w:r>
    </w:p>
    <w:p w14:paraId="0DA0D69C" w14:textId="77777777" w:rsidR="00582597" w:rsidRPr="005A26A3" w:rsidRDefault="00582597" w:rsidP="00582597">
      <w:pPr>
        <w:spacing w:after="0" w:line="240" w:lineRule="auto"/>
        <w:rPr>
          <w:rFonts w:ascii="Arial" w:hAnsi="Arial" w:cs="Arial"/>
          <w:b/>
          <w:sz w:val="24"/>
          <w:szCs w:val="24"/>
        </w:rPr>
      </w:pPr>
    </w:p>
    <w:p w14:paraId="1670C859" w14:textId="6FCD9329" w:rsidR="00F1697A" w:rsidRPr="005A26A3" w:rsidRDefault="00BD0254" w:rsidP="00212E0A">
      <w:pPr>
        <w:tabs>
          <w:tab w:val="left" w:pos="709"/>
        </w:tabs>
        <w:spacing w:after="0" w:line="240" w:lineRule="auto"/>
        <w:ind w:firstLine="567"/>
        <w:jc w:val="both"/>
        <w:rPr>
          <w:rFonts w:ascii="Arial" w:eastAsia="Calibri" w:hAnsi="Arial" w:cs="Arial"/>
        </w:rPr>
      </w:pPr>
      <w:r w:rsidRPr="005A26A3">
        <w:rPr>
          <w:rFonts w:ascii="Arial" w:hAnsi="Arial" w:cs="Arial"/>
          <w:iCs/>
        </w:rPr>
        <w:t>6.1.</w:t>
      </w:r>
      <w:r w:rsidR="00C525B0" w:rsidRPr="005A26A3">
        <w:rPr>
          <w:rFonts w:ascii="Arial" w:hAnsi="Arial" w:cs="Arial"/>
          <w:iCs/>
        </w:rPr>
        <w:t xml:space="preserve"> </w:t>
      </w:r>
      <w:r w:rsidR="009623F1" w:rsidRPr="005A26A3">
        <w:rPr>
          <w:rFonts w:ascii="Arial" w:eastAsia="Calibri" w:hAnsi="Arial" w:cs="Arial"/>
        </w:rPr>
        <w:t>Sutarties įvykdymas užtikrinamas vienu iš Sutarties Bendrosiose sąlygose nurodytų prievolių įvykdymo užtikrinimo būdų</w:t>
      </w:r>
      <w:r w:rsidR="006B4413">
        <w:rPr>
          <w:rFonts w:ascii="Arial" w:eastAsia="Calibri" w:hAnsi="Arial" w:cs="Arial"/>
        </w:rPr>
        <w:t xml:space="preserve"> - </w:t>
      </w:r>
      <w:r w:rsidR="00FF7B85" w:rsidRPr="00C07A5F">
        <w:rPr>
          <w:rFonts w:ascii="Arial" w:eastAsia="Calibri" w:hAnsi="Arial" w:cs="Arial"/>
          <w:i/>
          <w:iCs/>
        </w:rPr>
        <w:t>73.800</w:t>
      </w:r>
      <w:r w:rsidR="00A312E8" w:rsidRPr="00C07A5F">
        <w:rPr>
          <w:rFonts w:ascii="Arial" w:eastAsia="Calibri" w:hAnsi="Arial" w:cs="Arial"/>
          <w:i/>
          <w:iCs/>
        </w:rPr>
        <w:t xml:space="preserve">,00 </w:t>
      </w:r>
      <w:r w:rsidR="00880F4A" w:rsidRPr="00C07A5F">
        <w:rPr>
          <w:rFonts w:ascii="Arial" w:eastAsia="Calibri" w:hAnsi="Arial" w:cs="Arial"/>
          <w:i/>
          <w:iCs/>
        </w:rPr>
        <w:t xml:space="preserve">eurų </w:t>
      </w:r>
      <w:r w:rsidR="00A312E8" w:rsidRPr="00C07A5F">
        <w:rPr>
          <w:rFonts w:ascii="Arial" w:eastAsia="Calibri" w:hAnsi="Arial" w:cs="Arial"/>
          <w:i/>
          <w:iCs/>
        </w:rPr>
        <w:t>(septyniasdešimt trys tūkstančiai aštuoni šimtai)</w:t>
      </w:r>
      <w:r w:rsidR="006B4413">
        <w:rPr>
          <w:rFonts w:ascii="Arial" w:eastAsia="Calibri" w:hAnsi="Arial" w:cs="Arial"/>
          <w:i/>
          <w:iCs/>
        </w:rPr>
        <w:t xml:space="preserve">. </w:t>
      </w:r>
      <w:r w:rsidR="00212E0A">
        <w:rPr>
          <w:rFonts w:ascii="Arial" w:eastAsia="Calibri" w:hAnsi="Arial" w:cs="Arial"/>
        </w:rPr>
        <w:t>B</w:t>
      </w:r>
      <w:r w:rsidR="00A30A9E" w:rsidRPr="005A26A3">
        <w:rPr>
          <w:rFonts w:ascii="Arial" w:eastAsia="Calibri" w:hAnsi="Arial" w:cs="Arial"/>
        </w:rPr>
        <w:t xml:space="preserve">anko garantija ar draudimo bendrovės laidavimo raštas turi būti pateiktas </w:t>
      </w:r>
      <w:r w:rsidR="00312485" w:rsidRPr="005A26A3">
        <w:rPr>
          <w:rFonts w:ascii="Arial" w:eastAsia="Calibri" w:hAnsi="Arial" w:cs="Arial"/>
        </w:rPr>
        <w:t xml:space="preserve">Vadovaujančiam pirkėjui </w:t>
      </w:r>
      <w:r w:rsidR="00B95FF6">
        <w:rPr>
          <w:rFonts w:ascii="Arial" w:eastAsia="Calibri" w:hAnsi="Arial" w:cs="Arial"/>
        </w:rPr>
        <w:t>CVP IS priemonės</w:t>
      </w:r>
      <w:r w:rsidR="00185F9D" w:rsidRPr="005A26A3">
        <w:rPr>
          <w:rFonts w:ascii="Arial" w:eastAsia="Calibri" w:hAnsi="Arial" w:cs="Arial"/>
        </w:rPr>
        <w:t xml:space="preserve">, išskyrus Sutarties Bendrųjų sąlygų 6.4 </w:t>
      </w:r>
      <w:r w:rsidR="00A30A9E" w:rsidRPr="005A26A3">
        <w:rPr>
          <w:rFonts w:ascii="Arial" w:eastAsia="Calibri" w:hAnsi="Arial" w:cs="Arial"/>
        </w:rPr>
        <w:t xml:space="preserve"> </w:t>
      </w:r>
      <w:r w:rsidR="00185F9D" w:rsidRPr="005A26A3">
        <w:rPr>
          <w:rFonts w:ascii="Arial" w:eastAsia="Calibri" w:hAnsi="Arial" w:cs="Arial"/>
        </w:rPr>
        <w:t xml:space="preserve">punkte nustatytą atvejį, </w:t>
      </w:r>
      <w:r w:rsidR="00A30A9E" w:rsidRPr="005A26A3">
        <w:rPr>
          <w:rFonts w:ascii="Arial" w:eastAsia="Calibri" w:hAnsi="Arial" w:cs="Arial"/>
        </w:rPr>
        <w:t>ne vėliau kaip per 10 (dešimt) kalendorinių dienų nuo Sutarties pasirašymo.</w:t>
      </w:r>
      <w:r w:rsidR="00586D00" w:rsidRPr="005A26A3">
        <w:rPr>
          <w:rFonts w:ascii="Arial" w:eastAsia="Calibri" w:hAnsi="Arial" w:cs="Arial"/>
        </w:rPr>
        <w:t xml:space="preserve"> </w:t>
      </w:r>
    </w:p>
    <w:p w14:paraId="78A4A8B2" w14:textId="77777777" w:rsidR="00F1697A" w:rsidRPr="005A26A3" w:rsidRDefault="00F1697A" w:rsidP="00F1697A">
      <w:pPr>
        <w:tabs>
          <w:tab w:val="left" w:pos="709"/>
        </w:tabs>
        <w:spacing w:after="0" w:line="240" w:lineRule="auto"/>
        <w:ind w:firstLine="360"/>
        <w:jc w:val="center"/>
        <w:rPr>
          <w:rFonts w:ascii="Arial" w:eastAsia="Calibri" w:hAnsi="Arial" w:cs="Arial"/>
          <w:b/>
        </w:rPr>
      </w:pPr>
    </w:p>
    <w:p w14:paraId="0799C1C2" w14:textId="5753BE45" w:rsidR="00954700" w:rsidRPr="005A26A3" w:rsidRDefault="00F1697A" w:rsidP="00F1697A">
      <w:pPr>
        <w:tabs>
          <w:tab w:val="left" w:pos="709"/>
        </w:tabs>
        <w:spacing w:after="0" w:line="240" w:lineRule="auto"/>
        <w:ind w:firstLine="360"/>
        <w:jc w:val="center"/>
        <w:rPr>
          <w:rFonts w:ascii="Arial" w:eastAsia="Calibri" w:hAnsi="Arial" w:cs="Arial"/>
          <w:b/>
        </w:rPr>
      </w:pPr>
      <w:r w:rsidRPr="005A26A3">
        <w:rPr>
          <w:rFonts w:ascii="Arial" w:eastAsia="Calibri" w:hAnsi="Arial" w:cs="Arial"/>
          <w:b/>
        </w:rPr>
        <w:t>7</w:t>
      </w:r>
      <w:r w:rsidR="00EF48CA" w:rsidRPr="005A26A3">
        <w:rPr>
          <w:rFonts w:ascii="Arial" w:eastAsia="Calibri" w:hAnsi="Arial" w:cs="Arial"/>
          <w:b/>
        </w:rPr>
        <w:t>. SUTARTIES GALIOJIMAS</w:t>
      </w:r>
    </w:p>
    <w:p w14:paraId="42B73EB3" w14:textId="77777777" w:rsidR="00936D4B" w:rsidRPr="005A26A3" w:rsidRDefault="00936D4B" w:rsidP="00F1697A">
      <w:pPr>
        <w:tabs>
          <w:tab w:val="left" w:pos="709"/>
        </w:tabs>
        <w:spacing w:after="0" w:line="240" w:lineRule="auto"/>
        <w:ind w:firstLine="360"/>
        <w:jc w:val="center"/>
        <w:rPr>
          <w:rFonts w:ascii="Arial" w:eastAsia="Calibri" w:hAnsi="Arial" w:cs="Arial"/>
        </w:rPr>
      </w:pPr>
    </w:p>
    <w:p w14:paraId="74E30529" w14:textId="65D9A323" w:rsidR="007067B1" w:rsidRPr="005A26A3" w:rsidRDefault="00F1697A" w:rsidP="003225EE">
      <w:pPr>
        <w:spacing w:after="0" w:line="240" w:lineRule="auto"/>
        <w:ind w:firstLine="567"/>
        <w:jc w:val="both"/>
        <w:rPr>
          <w:rFonts w:ascii="Arial" w:eastAsia="Calibri" w:hAnsi="Arial" w:cs="Arial"/>
        </w:rPr>
      </w:pPr>
      <w:r w:rsidRPr="005A26A3">
        <w:rPr>
          <w:rFonts w:ascii="Arial" w:eastAsia="Calibri" w:hAnsi="Arial" w:cs="Arial"/>
        </w:rPr>
        <w:lastRenderedPageBreak/>
        <w:t>7</w:t>
      </w:r>
      <w:r w:rsidR="00540279" w:rsidRPr="005A26A3">
        <w:rPr>
          <w:rFonts w:ascii="Arial" w:eastAsia="Calibri" w:hAnsi="Arial" w:cs="Arial"/>
        </w:rPr>
        <w:t xml:space="preserve">.1. </w:t>
      </w:r>
      <w:r w:rsidR="00743EB3" w:rsidRPr="005A26A3">
        <w:rPr>
          <w:rFonts w:ascii="Arial" w:eastAsia="Calibri" w:hAnsi="Arial" w:cs="Arial"/>
        </w:rPr>
        <w:t xml:space="preserve">Sutartis laikoma sudaryta ir įsigalioja ją pasirašius įgaliotiems Šalių atstovams ir Tiekėjui pristačius tinkamą Sutarties įvykdymo užtikrinimą įrodantį dokumentą, </w:t>
      </w:r>
      <w:r w:rsidR="00936D4B" w:rsidRPr="005A26A3">
        <w:rPr>
          <w:rFonts w:ascii="Arial" w:eastAsia="Calibri" w:hAnsi="Arial" w:cs="Arial"/>
        </w:rPr>
        <w:t xml:space="preserve">nustatytą Sutartyje, </w:t>
      </w:r>
      <w:r w:rsidR="00743EB3" w:rsidRPr="005A26A3">
        <w:rPr>
          <w:rFonts w:ascii="Arial" w:eastAsia="Calibri" w:hAnsi="Arial" w:cs="Arial"/>
        </w:rPr>
        <w:t>bei kitus Sutarties įsigaliojimui būtinus dokumentus, jei jų reikalaujam</w:t>
      </w:r>
      <w:r w:rsidR="00936D4B" w:rsidRPr="005A26A3">
        <w:rPr>
          <w:rFonts w:ascii="Arial" w:eastAsia="Calibri" w:hAnsi="Arial" w:cs="Arial"/>
        </w:rPr>
        <w:t>a</w:t>
      </w:r>
      <w:r w:rsidR="00743EB3" w:rsidRPr="005A26A3">
        <w:rPr>
          <w:rFonts w:ascii="Arial" w:eastAsia="Calibri" w:hAnsi="Arial" w:cs="Arial"/>
        </w:rPr>
        <w:t xml:space="preserve"> pagal šios Sutarties sąlygas</w:t>
      </w:r>
      <w:r w:rsidR="00610FF3">
        <w:rPr>
          <w:rFonts w:ascii="Arial" w:eastAsia="Calibri" w:hAnsi="Arial" w:cs="Arial"/>
        </w:rPr>
        <w:t>.</w:t>
      </w:r>
    </w:p>
    <w:p w14:paraId="6251FB48" w14:textId="57B3F933" w:rsidR="005C0B81" w:rsidRPr="005A26A3" w:rsidRDefault="00F1697A" w:rsidP="003225EE">
      <w:pPr>
        <w:spacing w:after="0" w:line="240" w:lineRule="auto"/>
        <w:ind w:firstLine="567"/>
        <w:jc w:val="both"/>
        <w:rPr>
          <w:rFonts w:ascii="Arial" w:eastAsia="Calibri" w:hAnsi="Arial" w:cs="Arial"/>
          <w:i/>
        </w:rPr>
      </w:pPr>
      <w:r w:rsidRPr="005A26A3">
        <w:rPr>
          <w:rFonts w:ascii="Arial" w:eastAsia="Calibri" w:hAnsi="Arial" w:cs="Arial"/>
        </w:rPr>
        <w:t>7</w:t>
      </w:r>
      <w:r w:rsidR="00540279" w:rsidRPr="005A26A3">
        <w:rPr>
          <w:rFonts w:ascii="Arial" w:eastAsia="Calibri" w:hAnsi="Arial" w:cs="Arial"/>
        </w:rPr>
        <w:t>.2.</w:t>
      </w:r>
      <w:r w:rsidR="002D1D34" w:rsidRPr="005A26A3">
        <w:rPr>
          <w:rFonts w:ascii="Arial" w:eastAsia="Calibri" w:hAnsi="Arial" w:cs="Arial"/>
        </w:rPr>
        <w:t xml:space="preserve"> </w:t>
      </w:r>
      <w:bookmarkStart w:id="3" w:name="_Hlk8028799"/>
      <w:r w:rsidR="00743EB3" w:rsidRPr="005A26A3">
        <w:rPr>
          <w:rFonts w:ascii="Arial" w:hAnsi="Arial" w:cs="Arial"/>
        </w:rPr>
        <w:t xml:space="preserve">Sutartis galioja iki visiško prievolių įvykdymo / kol bus išnaudota Sutarties </w:t>
      </w:r>
      <w:r w:rsidR="00B756DD" w:rsidRPr="005A26A3">
        <w:rPr>
          <w:rFonts w:ascii="Arial" w:hAnsi="Arial" w:cs="Arial"/>
        </w:rPr>
        <w:t xml:space="preserve">maksimali </w:t>
      </w:r>
      <w:r w:rsidR="00306D66" w:rsidRPr="005A26A3">
        <w:rPr>
          <w:rFonts w:ascii="Arial" w:hAnsi="Arial" w:cs="Arial"/>
        </w:rPr>
        <w:t>kaina</w:t>
      </w:r>
      <w:r w:rsidR="00743EB3" w:rsidRPr="005A26A3">
        <w:rPr>
          <w:rFonts w:ascii="Arial" w:hAnsi="Arial" w:cs="Arial"/>
        </w:rPr>
        <w:t xml:space="preserve"> bet jos terminas negali būti ilgesnis kaip </w:t>
      </w:r>
      <w:r w:rsidR="002152B3">
        <w:rPr>
          <w:rFonts w:ascii="Arial" w:hAnsi="Arial" w:cs="Arial"/>
        </w:rPr>
        <w:t xml:space="preserve">37 (trisdešimt septyni) mėnesiai. Prekės pagal šią Sutartį tiekiamos 36 (trisdešimt šešis) mėnesius. </w:t>
      </w:r>
      <w:r w:rsidR="0035033E">
        <w:rPr>
          <w:rFonts w:ascii="Arial" w:hAnsi="Arial" w:cs="Arial"/>
        </w:rPr>
        <w:t xml:space="preserve">Paskutinis mėnuo skirtas ne Prekių tiekimui, o apmokėjimui už patiektas Prekes. </w:t>
      </w:r>
    </w:p>
    <w:p w14:paraId="389A8631" w14:textId="77777777" w:rsidR="004C6586" w:rsidRPr="005A26A3" w:rsidRDefault="004C6586" w:rsidP="003225EE">
      <w:pPr>
        <w:spacing w:after="0" w:line="240" w:lineRule="auto"/>
        <w:ind w:firstLine="567"/>
        <w:jc w:val="both"/>
        <w:rPr>
          <w:rFonts w:ascii="Arial" w:eastAsia="Calibri" w:hAnsi="Arial" w:cs="Arial"/>
        </w:rPr>
      </w:pPr>
    </w:p>
    <w:p w14:paraId="25059102" w14:textId="0AED2682" w:rsidR="00954700" w:rsidRPr="005A26A3" w:rsidRDefault="00F1697A" w:rsidP="003225EE">
      <w:pPr>
        <w:spacing w:after="0" w:line="240" w:lineRule="auto"/>
        <w:ind w:firstLine="360"/>
        <w:jc w:val="center"/>
        <w:rPr>
          <w:rFonts w:ascii="Arial" w:eastAsia="Calibri" w:hAnsi="Arial" w:cs="Arial"/>
          <w:b/>
        </w:rPr>
      </w:pPr>
      <w:bookmarkStart w:id="4" w:name="part_8f4dadbdf27c4882b72f57a56c9631ad"/>
      <w:bookmarkStart w:id="5" w:name="part_9fd9687904354f69bb532178a7959ebe"/>
      <w:bookmarkEnd w:id="3"/>
      <w:bookmarkEnd w:id="4"/>
      <w:bookmarkEnd w:id="5"/>
      <w:r w:rsidRPr="005A26A3">
        <w:rPr>
          <w:rFonts w:ascii="Arial" w:eastAsia="Calibri" w:hAnsi="Arial" w:cs="Arial"/>
          <w:b/>
        </w:rPr>
        <w:t>8</w:t>
      </w:r>
      <w:r w:rsidR="00EF48CA" w:rsidRPr="005A26A3">
        <w:rPr>
          <w:rFonts w:ascii="Arial" w:eastAsia="Calibri" w:hAnsi="Arial" w:cs="Arial"/>
          <w:b/>
        </w:rPr>
        <w:t>. KITOS NUOSTATOS</w:t>
      </w:r>
    </w:p>
    <w:p w14:paraId="46EAF5A9" w14:textId="77777777" w:rsidR="00936D4B" w:rsidRPr="005A26A3" w:rsidRDefault="00936D4B" w:rsidP="003225EE">
      <w:pPr>
        <w:spacing w:after="0" w:line="240" w:lineRule="auto"/>
        <w:ind w:firstLine="360"/>
        <w:jc w:val="center"/>
        <w:rPr>
          <w:rFonts w:ascii="Arial" w:eastAsia="Calibri" w:hAnsi="Arial" w:cs="Arial"/>
          <w:b/>
        </w:rPr>
      </w:pPr>
    </w:p>
    <w:p w14:paraId="2495544B" w14:textId="4E365B42" w:rsidR="00067428" w:rsidRPr="005A26A3" w:rsidRDefault="00413268" w:rsidP="00973C21">
      <w:pPr>
        <w:spacing w:after="0" w:line="240" w:lineRule="auto"/>
        <w:ind w:firstLine="567"/>
        <w:jc w:val="both"/>
        <w:rPr>
          <w:rFonts w:ascii="Arial" w:hAnsi="Arial" w:cs="Arial"/>
          <w:spacing w:val="-2"/>
        </w:rPr>
      </w:pPr>
      <w:r w:rsidRPr="005A26A3">
        <w:rPr>
          <w:rFonts w:ascii="Arial" w:eastAsia="Calibri" w:hAnsi="Arial" w:cs="Arial"/>
        </w:rPr>
        <w:t>8.1.</w:t>
      </w:r>
      <w:r w:rsidR="00586CD2" w:rsidRPr="005A26A3">
        <w:rPr>
          <w:rFonts w:ascii="Arial" w:hAnsi="Arial" w:cs="Arial"/>
        </w:rPr>
        <w:t xml:space="preserve"> 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586CD2" w:rsidRPr="005A26A3">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586CD2" w:rsidRPr="005A26A3">
        <w:rPr>
          <w:rFonts w:ascii="Arial" w:hAnsi="Arial" w:cs="Arial"/>
        </w:rPr>
        <w:t>–</w:t>
      </w:r>
      <w:r w:rsidR="00586CD2" w:rsidRPr="005A26A3">
        <w:rPr>
          <w:rFonts w:ascii="Arial" w:hAnsi="Arial" w:cs="Arial"/>
          <w:spacing w:val="-2"/>
        </w:rPr>
        <w:t xml:space="preserve"> pirkimo, kurio pagrindu sudaryta Sutartis, dokumentams, po to –</w:t>
      </w:r>
      <w:r w:rsidR="00836056" w:rsidRPr="005A26A3">
        <w:rPr>
          <w:rFonts w:ascii="Arial" w:hAnsi="Arial" w:cs="Arial"/>
          <w:spacing w:val="-2"/>
        </w:rPr>
        <w:t xml:space="preserve"> T</w:t>
      </w:r>
      <w:r w:rsidR="00586CD2" w:rsidRPr="005A26A3">
        <w:rPr>
          <w:rFonts w:ascii="Arial" w:hAnsi="Arial" w:cs="Arial"/>
          <w:spacing w:val="-2"/>
        </w:rPr>
        <w:t>i</w:t>
      </w:r>
      <w:r w:rsidR="00836056" w:rsidRPr="005A26A3">
        <w:rPr>
          <w:rFonts w:ascii="Arial" w:hAnsi="Arial" w:cs="Arial"/>
          <w:spacing w:val="-2"/>
        </w:rPr>
        <w:t>e</w:t>
      </w:r>
      <w:r w:rsidR="00586CD2" w:rsidRPr="005A26A3">
        <w:rPr>
          <w:rFonts w:ascii="Arial" w:hAnsi="Arial" w:cs="Arial"/>
          <w:spacing w:val="-2"/>
        </w:rPr>
        <w:t>kėjo pasiūlymui</w:t>
      </w:r>
      <w:r w:rsidR="00586CD2" w:rsidRPr="005A26A3">
        <w:rPr>
          <w:rFonts w:ascii="Arial" w:hAnsi="Arial" w:cs="Arial"/>
          <w:bCs/>
          <w:spacing w:val="-2"/>
        </w:rPr>
        <w:t>.</w:t>
      </w:r>
      <w:r w:rsidR="006F6672" w:rsidRPr="005A26A3">
        <w:rPr>
          <w:rFonts w:ascii="Arial" w:hAnsi="Arial" w:cs="Arial"/>
          <w:spacing w:val="-2"/>
        </w:rPr>
        <w:t xml:space="preserve"> Sutarčiai taikom</w:t>
      </w:r>
      <w:r w:rsidR="004014DC" w:rsidRPr="005A26A3">
        <w:rPr>
          <w:rFonts w:ascii="Arial" w:hAnsi="Arial" w:cs="Arial"/>
          <w:spacing w:val="-2"/>
        </w:rPr>
        <w:t>os</w:t>
      </w:r>
      <w:r w:rsidR="006F6672" w:rsidRPr="005A26A3">
        <w:rPr>
          <w:rFonts w:ascii="Arial" w:hAnsi="Arial" w:cs="Arial"/>
          <w:spacing w:val="-2"/>
        </w:rPr>
        <w:t xml:space="preserve"> Sutarties Bend</w:t>
      </w:r>
      <w:r w:rsidR="008A3C89" w:rsidRPr="005A26A3">
        <w:rPr>
          <w:rFonts w:ascii="Arial" w:hAnsi="Arial" w:cs="Arial"/>
          <w:spacing w:val="-2"/>
        </w:rPr>
        <w:t xml:space="preserve">rosios </w:t>
      </w:r>
      <w:r w:rsidR="006F6672" w:rsidRPr="005A26A3">
        <w:rPr>
          <w:rFonts w:ascii="Arial" w:hAnsi="Arial" w:cs="Arial"/>
          <w:spacing w:val="-2"/>
        </w:rPr>
        <w:t>sąlyg</w:t>
      </w:r>
      <w:r w:rsidR="008A3C89" w:rsidRPr="005A26A3">
        <w:rPr>
          <w:rFonts w:ascii="Arial" w:hAnsi="Arial" w:cs="Arial"/>
          <w:spacing w:val="-2"/>
        </w:rPr>
        <w:t>os</w:t>
      </w:r>
      <w:r w:rsidR="006F6672" w:rsidRPr="005A26A3">
        <w:rPr>
          <w:rFonts w:ascii="Arial" w:hAnsi="Arial" w:cs="Arial"/>
          <w:spacing w:val="-2"/>
        </w:rPr>
        <w:t>, kuri</w:t>
      </w:r>
      <w:r w:rsidR="008A3C89" w:rsidRPr="005A26A3">
        <w:rPr>
          <w:rFonts w:ascii="Arial" w:hAnsi="Arial" w:cs="Arial"/>
          <w:spacing w:val="-2"/>
        </w:rPr>
        <w:t>os</w:t>
      </w:r>
      <w:r w:rsidR="006F6672" w:rsidRPr="005A26A3">
        <w:rPr>
          <w:rFonts w:ascii="Arial" w:hAnsi="Arial" w:cs="Arial"/>
          <w:spacing w:val="-2"/>
        </w:rPr>
        <w:t xml:space="preserve"> yra pridedam</w:t>
      </w:r>
      <w:r w:rsidR="008A3C89" w:rsidRPr="005A26A3">
        <w:rPr>
          <w:rFonts w:ascii="Arial" w:hAnsi="Arial" w:cs="Arial"/>
          <w:spacing w:val="-2"/>
        </w:rPr>
        <w:t>os</w:t>
      </w:r>
      <w:r w:rsidR="006F6672" w:rsidRPr="005A26A3">
        <w:rPr>
          <w:rFonts w:ascii="Arial" w:hAnsi="Arial" w:cs="Arial"/>
          <w:spacing w:val="-2"/>
        </w:rPr>
        <w:t xml:space="preserve"> prie Sutarties Specialiųjų sąlygų </w:t>
      </w:r>
      <w:r w:rsidR="00565E55" w:rsidRPr="006840E7">
        <w:rPr>
          <w:rFonts w:ascii="Arial" w:hAnsi="Arial" w:cs="Arial"/>
          <w:spacing w:val="-2"/>
        </w:rPr>
        <w:t>(</w:t>
      </w:r>
      <w:r w:rsidR="0067279A">
        <w:rPr>
          <w:rFonts w:ascii="Arial" w:eastAsia="Calibri" w:hAnsi="Arial" w:cs="Arial"/>
        </w:rPr>
        <w:t>1</w:t>
      </w:r>
      <w:r w:rsidR="00565E55" w:rsidRPr="006840E7">
        <w:rPr>
          <w:rFonts w:ascii="Arial" w:eastAsia="Calibri" w:hAnsi="Arial" w:cs="Arial"/>
          <w:i/>
        </w:rPr>
        <w:t xml:space="preserve"> </w:t>
      </w:r>
      <w:r w:rsidR="00565E55" w:rsidRPr="006840E7">
        <w:rPr>
          <w:rFonts w:ascii="Arial" w:hAnsi="Arial" w:cs="Arial"/>
          <w:spacing w:val="-2"/>
        </w:rPr>
        <w:t xml:space="preserve"> </w:t>
      </w:r>
      <w:r w:rsidR="006F6672" w:rsidRPr="005A26A3">
        <w:rPr>
          <w:rFonts w:ascii="Arial" w:hAnsi="Arial" w:cs="Arial"/>
          <w:spacing w:val="-2"/>
        </w:rPr>
        <w:t>priedas), su kuri</w:t>
      </w:r>
      <w:r w:rsidR="008A3C89" w:rsidRPr="005A26A3">
        <w:rPr>
          <w:rFonts w:ascii="Arial" w:hAnsi="Arial" w:cs="Arial"/>
          <w:spacing w:val="-2"/>
        </w:rPr>
        <w:t xml:space="preserve">ų </w:t>
      </w:r>
      <w:r w:rsidR="006F6672" w:rsidRPr="005A26A3">
        <w:rPr>
          <w:rFonts w:ascii="Arial" w:hAnsi="Arial" w:cs="Arial"/>
          <w:spacing w:val="-2"/>
        </w:rPr>
        <w:t>nuostatomis Šalys yra visiškai susipažinusios ir jas vykdys.</w:t>
      </w:r>
    </w:p>
    <w:p w14:paraId="4FDCBBAF" w14:textId="7CAF6598" w:rsidR="00413268" w:rsidRPr="005A26A3" w:rsidRDefault="00413268" w:rsidP="006F4E59">
      <w:pPr>
        <w:spacing w:after="0" w:line="240" w:lineRule="auto"/>
        <w:ind w:firstLine="567"/>
        <w:jc w:val="both"/>
        <w:rPr>
          <w:rFonts w:ascii="Arial" w:eastAsia="Calibri" w:hAnsi="Arial" w:cs="Arial"/>
        </w:rPr>
      </w:pPr>
      <w:r w:rsidRPr="005A26A3">
        <w:rPr>
          <w:rFonts w:ascii="Arial" w:eastAsia="Calibri" w:hAnsi="Arial" w:cs="Arial"/>
        </w:rPr>
        <w:t xml:space="preserve">8.2. Tiekėjas patvirtina, kad jis neprieštarauja </w:t>
      </w:r>
      <w:r w:rsidR="00830BB1" w:rsidRPr="005A26A3">
        <w:rPr>
          <w:rFonts w:ascii="Arial" w:hAnsi="Arial" w:cs="Arial"/>
          <w:color w:val="002060"/>
        </w:rPr>
        <w:t>bet kurio Pirkėjo</w:t>
      </w:r>
      <w:r w:rsidR="006867E4" w:rsidRPr="005A26A3">
        <w:rPr>
          <w:rFonts w:ascii="Arial" w:hAnsi="Arial" w:cs="Arial"/>
          <w:color w:val="002060"/>
        </w:rPr>
        <w:t xml:space="preserve"> </w:t>
      </w:r>
      <w:r w:rsidRPr="005A26A3">
        <w:rPr>
          <w:rFonts w:ascii="Arial" w:eastAsia="Calibri" w:hAnsi="Arial" w:cs="Arial"/>
        </w:rPr>
        <w:t>reorganizavimui, atskyrimui, pertvarkymui ar įmon</w:t>
      </w:r>
      <w:r w:rsidR="00023D4A" w:rsidRPr="005A26A3">
        <w:rPr>
          <w:rFonts w:ascii="Arial" w:eastAsia="Calibri" w:hAnsi="Arial" w:cs="Arial"/>
        </w:rPr>
        <w:t>ių</w:t>
      </w:r>
      <w:r w:rsidRPr="005A26A3">
        <w:rPr>
          <w:rFonts w:ascii="Arial" w:eastAsia="Calibri" w:hAnsi="Arial" w:cs="Arial"/>
        </w:rPr>
        <w:t xml:space="preserve"> perdavimui (įskaitant, bet neapsiribojant, turto arba įmon</w:t>
      </w:r>
      <w:r w:rsidR="00B369F5" w:rsidRPr="005A26A3">
        <w:rPr>
          <w:rFonts w:ascii="Arial" w:eastAsia="Calibri" w:hAnsi="Arial" w:cs="Arial"/>
        </w:rPr>
        <w:t>ių</w:t>
      </w:r>
      <w:r w:rsidRPr="005A26A3">
        <w:rPr>
          <w:rFonts w:ascii="Arial" w:eastAsia="Calibri" w:hAnsi="Arial" w:cs="Arial"/>
        </w:rPr>
        <w:t xml:space="preserve">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w:t>
      </w:r>
      <w:r w:rsidR="00830BB1" w:rsidRPr="005A26A3">
        <w:rPr>
          <w:rFonts w:ascii="Arial" w:hAnsi="Arial" w:cs="Arial"/>
        </w:rPr>
        <w:t xml:space="preserve">bet kurio Pirkėjo </w:t>
      </w:r>
      <w:r w:rsidRPr="005A26A3">
        <w:rPr>
          <w:rFonts w:ascii="Arial" w:eastAsia="Calibri" w:hAnsi="Arial" w:cs="Arial"/>
        </w:rPr>
        <w:t>prašyme nurodytą terminą.</w:t>
      </w:r>
    </w:p>
    <w:p w14:paraId="6219008A" w14:textId="758863DE" w:rsidR="00413268" w:rsidRPr="005A26A3" w:rsidRDefault="00413268" w:rsidP="006F4E59">
      <w:pPr>
        <w:spacing w:after="0" w:line="240" w:lineRule="auto"/>
        <w:ind w:firstLine="567"/>
        <w:jc w:val="both"/>
        <w:rPr>
          <w:rFonts w:ascii="Arial" w:eastAsia="Calibri" w:hAnsi="Arial" w:cs="Arial"/>
        </w:rPr>
      </w:pPr>
      <w:r w:rsidRPr="005A26A3">
        <w:rPr>
          <w:rFonts w:ascii="Arial" w:eastAsia="Calibri" w:hAnsi="Arial" w:cs="Arial"/>
        </w:rPr>
        <w:t xml:space="preserve">Tais atvejais, kai </w:t>
      </w:r>
      <w:r w:rsidR="00830BB1" w:rsidRPr="005A26A3">
        <w:rPr>
          <w:rFonts w:ascii="Arial" w:hAnsi="Arial" w:cs="Arial"/>
        </w:rPr>
        <w:t>bet kurio Pirkėjo</w:t>
      </w:r>
      <w:r w:rsidR="00052D3D" w:rsidRPr="005A26A3">
        <w:rPr>
          <w:rFonts w:ascii="Arial" w:hAnsi="Arial" w:cs="Arial"/>
        </w:rPr>
        <w:t xml:space="preserve"> </w:t>
      </w:r>
      <w:r w:rsidRPr="005A26A3">
        <w:rPr>
          <w:rFonts w:ascii="Arial" w:eastAsia="Calibri" w:hAnsi="Arial" w:cs="Arial"/>
        </w:rPr>
        <w:t>reorganizavimo, atskyrimo, pertvarkymo ar įmon</w:t>
      </w:r>
      <w:r w:rsidR="0047119D" w:rsidRPr="005A26A3">
        <w:rPr>
          <w:rFonts w:ascii="Arial" w:eastAsia="Calibri" w:hAnsi="Arial" w:cs="Arial"/>
        </w:rPr>
        <w:t>ių</w:t>
      </w:r>
      <w:r w:rsidRPr="005A26A3">
        <w:rPr>
          <w:rFonts w:ascii="Arial" w:eastAsia="Calibri" w:hAnsi="Arial" w:cs="Arial"/>
        </w:rPr>
        <w:t xml:space="preserve"> perdavimo (įskaitant, bet neapsiribojant, turto arba įmon</w:t>
      </w:r>
      <w:r w:rsidR="00225535" w:rsidRPr="005A26A3">
        <w:rPr>
          <w:rFonts w:ascii="Arial" w:eastAsia="Calibri" w:hAnsi="Arial" w:cs="Arial"/>
        </w:rPr>
        <w:t>ių</w:t>
      </w:r>
      <w:r w:rsidRPr="005A26A3">
        <w:rPr>
          <w:rFonts w:ascii="Arial" w:eastAsia="Calibri" w:hAnsi="Arial" w:cs="Arial"/>
        </w:rPr>
        <w:t xml:space="preserve"> įnešimo į trečiųjų asmenų įstatinį kapitalą ir pan.) atveju bus numatyta, jog šioje Sutartyje nustatytos Prekės yra reikalingi(-</w:t>
      </w:r>
      <w:proofErr w:type="spellStart"/>
      <w:r w:rsidRPr="005A26A3">
        <w:rPr>
          <w:rFonts w:ascii="Arial" w:eastAsia="Calibri" w:hAnsi="Arial" w:cs="Arial"/>
        </w:rPr>
        <w:t>os</w:t>
      </w:r>
      <w:proofErr w:type="spellEnd"/>
      <w:r w:rsidRPr="005A26A3">
        <w:rPr>
          <w:rFonts w:ascii="Arial" w:eastAsia="Calibri" w:hAnsi="Arial" w:cs="Arial"/>
        </w:rPr>
        <w:t xml:space="preserve">) tiek </w:t>
      </w:r>
      <w:r w:rsidR="00830BB1" w:rsidRPr="005A26A3">
        <w:rPr>
          <w:rFonts w:ascii="Arial" w:hAnsi="Arial" w:cs="Arial"/>
        </w:rPr>
        <w:t>bet kurio Pirkėjo</w:t>
      </w:r>
      <w:r w:rsidRPr="005A26A3">
        <w:rPr>
          <w:rFonts w:ascii="Arial" w:eastAsia="Calibri" w:hAnsi="Arial" w:cs="Arial"/>
        </w:rPr>
        <w:t xml:space="preserve">, tiek ir / ar pagal šią Sutartį teises ir pareigas ar jų dalį įgijusiam ūkio subjektui, šioje Sutartyje numatytus įsipareigojimus Tiekėjas vykdys pagal poreikį tiek </w:t>
      </w:r>
      <w:r w:rsidR="00830BB1" w:rsidRPr="005A26A3">
        <w:rPr>
          <w:rFonts w:ascii="Arial" w:hAnsi="Arial" w:cs="Arial"/>
        </w:rPr>
        <w:t>bet kurio Pirkėjo</w:t>
      </w:r>
      <w:r w:rsidRPr="005A26A3">
        <w:rPr>
          <w:rFonts w:ascii="Arial" w:eastAsia="Calibri" w:hAnsi="Arial" w:cs="Arial"/>
        </w:rPr>
        <w:t>, tiek pagal šią Sutartį teises ir pareigas ar jų dalį įgijusio ūkio subjekto atžvilgiu.</w:t>
      </w:r>
    </w:p>
    <w:p w14:paraId="74369169" w14:textId="77777777" w:rsidR="00413268" w:rsidRPr="005A26A3" w:rsidRDefault="00413268" w:rsidP="006F4E59">
      <w:pPr>
        <w:shd w:val="clear" w:color="auto" w:fill="FFFFFF" w:themeFill="background1"/>
        <w:spacing w:after="0" w:line="240" w:lineRule="auto"/>
        <w:ind w:firstLine="567"/>
        <w:jc w:val="both"/>
        <w:rPr>
          <w:rFonts w:ascii="Arial" w:eastAsia="Calibri" w:hAnsi="Arial" w:cs="Arial"/>
        </w:rPr>
      </w:pPr>
      <w:r w:rsidRPr="005A26A3">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D4549B8" w14:textId="0A27C8FF" w:rsidR="00AC0088" w:rsidRPr="00C31155" w:rsidRDefault="006F033C" w:rsidP="00C31155">
      <w:pPr>
        <w:spacing w:after="0" w:line="240" w:lineRule="auto"/>
        <w:ind w:firstLine="567"/>
        <w:jc w:val="both"/>
        <w:rPr>
          <w:rFonts w:ascii="Arial" w:eastAsia="Calibri" w:hAnsi="Arial" w:cs="Arial"/>
        </w:rPr>
      </w:pPr>
      <w:r w:rsidRPr="005A26A3">
        <w:rPr>
          <w:rFonts w:ascii="Arial" w:hAnsi="Arial" w:cs="Arial"/>
        </w:rPr>
        <w:t>Konkretaus</w:t>
      </w:r>
      <w:r w:rsidR="001B635E" w:rsidRPr="005A26A3">
        <w:rPr>
          <w:rFonts w:ascii="Arial" w:hAnsi="Arial" w:cs="Arial"/>
        </w:rPr>
        <w:t xml:space="preserve"> </w:t>
      </w:r>
      <w:r w:rsidRPr="005A26A3">
        <w:rPr>
          <w:rFonts w:ascii="Arial" w:hAnsi="Arial" w:cs="Arial"/>
        </w:rPr>
        <w:t>Pir</w:t>
      </w:r>
      <w:r w:rsidR="001B635E" w:rsidRPr="005A26A3">
        <w:rPr>
          <w:rFonts w:ascii="Arial" w:hAnsi="Arial" w:cs="Arial"/>
        </w:rPr>
        <w:t>kėjo</w:t>
      </w:r>
      <w:r w:rsidR="001B635E" w:rsidRPr="005A26A3" w:rsidDel="001B635E">
        <w:rPr>
          <w:rFonts w:ascii="Arial" w:hAnsi="Arial" w:cs="Arial"/>
          <w:color w:val="0070C0"/>
        </w:rPr>
        <w:t xml:space="preserve"> </w:t>
      </w:r>
      <w:r w:rsidR="00413268" w:rsidRPr="005A26A3">
        <w:rPr>
          <w:rFonts w:ascii="Arial" w:eastAsia="Calibri" w:hAnsi="Arial" w:cs="Arial"/>
        </w:rPr>
        <w:t>reorganizavimo, atskyrimo, pertvarkymo ar įmon</w:t>
      </w:r>
      <w:r w:rsidR="000A0701" w:rsidRPr="005A26A3">
        <w:rPr>
          <w:rFonts w:ascii="Arial" w:eastAsia="Calibri" w:hAnsi="Arial" w:cs="Arial"/>
        </w:rPr>
        <w:t>ių</w:t>
      </w:r>
      <w:r w:rsidR="00413268" w:rsidRPr="005A26A3">
        <w:rPr>
          <w:rFonts w:ascii="Arial" w:eastAsia="Calibri" w:hAnsi="Arial" w:cs="Arial"/>
        </w:rPr>
        <w:t xml:space="preserve"> perdavimo (įskaitant, bet neapsiribojant, turto arba įmon</w:t>
      </w:r>
      <w:r w:rsidR="000A0701" w:rsidRPr="005A26A3">
        <w:rPr>
          <w:rFonts w:ascii="Arial" w:eastAsia="Calibri" w:hAnsi="Arial" w:cs="Arial"/>
        </w:rPr>
        <w:t>ių</w:t>
      </w:r>
      <w:r w:rsidR="00413268" w:rsidRPr="005A26A3">
        <w:rPr>
          <w:rFonts w:ascii="Arial" w:eastAsia="Calibri" w:hAnsi="Arial" w:cs="Arial"/>
        </w:rPr>
        <w:t xml:space="preserve"> įnešimo į trečiųjų asmenų įstatinį kapitalą ir pan.) atveju, Sutartis vykdoma pagal </w:t>
      </w:r>
      <w:r w:rsidR="001B635E" w:rsidRPr="005A26A3">
        <w:rPr>
          <w:rFonts w:ascii="Arial" w:hAnsi="Arial" w:cs="Arial"/>
        </w:rPr>
        <w:t>konkretaus Pirkėjo</w:t>
      </w:r>
      <w:r w:rsidR="001B635E" w:rsidRPr="005A26A3" w:rsidDel="001B635E">
        <w:rPr>
          <w:rFonts w:ascii="Arial" w:hAnsi="Arial" w:cs="Arial"/>
          <w:color w:val="0070C0"/>
        </w:rPr>
        <w:t xml:space="preserve"> </w:t>
      </w:r>
      <w:r w:rsidR="00413268" w:rsidRPr="005A26A3">
        <w:rPr>
          <w:rFonts w:ascii="Arial" w:eastAsia="Calibri" w:hAnsi="Arial" w:cs="Arial"/>
        </w:rPr>
        <w:t xml:space="preserve">ir (ar) pagal šią Sutartį teises ir pareigas ar jų dalį įgijusio ūkio subjekto statusui </w:t>
      </w:r>
      <w:r w:rsidR="001B635E" w:rsidRPr="005A26A3">
        <w:rPr>
          <w:rFonts w:ascii="Arial" w:eastAsia="Calibri" w:hAnsi="Arial" w:cs="Arial"/>
        </w:rPr>
        <w:t>(</w:t>
      </w:r>
      <w:r w:rsidR="00413268" w:rsidRPr="005A26A3">
        <w:rPr>
          <w:rFonts w:ascii="Arial" w:eastAsia="Calibri" w:hAnsi="Arial" w:cs="Arial"/>
        </w:rPr>
        <w:t>(viešuosius) pirkimus reglamentuojančių teisės aktų reikalavimų prasme) taikytiną teisę.</w:t>
      </w:r>
      <w:r w:rsidR="00745DB9" w:rsidRPr="005A26A3">
        <w:rPr>
          <w:rFonts w:ascii="Arial" w:eastAsia="Calibri" w:hAnsi="Arial" w:cs="Arial"/>
        </w:rPr>
        <w:t xml:space="preserve"> </w:t>
      </w:r>
    </w:p>
    <w:p w14:paraId="085B606D" w14:textId="2C1DB946" w:rsidR="00413268" w:rsidRPr="005A26A3" w:rsidRDefault="00743EB3" w:rsidP="00973C21">
      <w:pPr>
        <w:spacing w:after="0" w:line="240" w:lineRule="auto"/>
        <w:ind w:firstLine="567"/>
        <w:jc w:val="both"/>
        <w:rPr>
          <w:rFonts w:ascii="Arial" w:eastAsia="Calibri" w:hAnsi="Arial" w:cs="Arial"/>
          <w:spacing w:val="-5"/>
        </w:rPr>
      </w:pPr>
      <w:r w:rsidRPr="005A26A3">
        <w:rPr>
          <w:rFonts w:ascii="Arial" w:eastAsia="Calibri" w:hAnsi="Arial" w:cs="Arial"/>
        </w:rPr>
        <w:t>8.</w:t>
      </w:r>
      <w:r w:rsidR="00C31155">
        <w:rPr>
          <w:rFonts w:ascii="Arial" w:eastAsia="Calibri" w:hAnsi="Arial" w:cs="Arial"/>
        </w:rPr>
        <w:t>3</w:t>
      </w:r>
      <w:r w:rsidRPr="005A26A3">
        <w:rPr>
          <w:rFonts w:ascii="Arial" w:eastAsia="Calibri" w:hAnsi="Arial" w:cs="Arial"/>
        </w:rPr>
        <w:t xml:space="preserve">. </w:t>
      </w:r>
      <w:r w:rsidR="00413268" w:rsidRPr="005A26A3">
        <w:rPr>
          <w:rFonts w:ascii="Arial" w:eastAsia="Calibri" w:hAnsi="Arial" w:cs="Arial"/>
          <w:spacing w:val="-5"/>
        </w:rPr>
        <w:t xml:space="preserve">Tiekėjas nėra laikomas asocijuotu su </w:t>
      </w:r>
      <w:r w:rsidR="00413268" w:rsidRPr="005A26A3">
        <w:rPr>
          <w:rFonts w:ascii="Arial" w:eastAsia="Calibri" w:hAnsi="Arial" w:cs="Arial"/>
        </w:rPr>
        <w:t>Pirkėj</w:t>
      </w:r>
      <w:r w:rsidR="003C6F41" w:rsidRPr="005A26A3">
        <w:rPr>
          <w:rFonts w:ascii="Arial" w:eastAsia="Calibri" w:hAnsi="Arial" w:cs="Arial"/>
        </w:rPr>
        <w:t>ais</w:t>
      </w:r>
      <w:r w:rsidR="00413268" w:rsidRPr="005A26A3">
        <w:rPr>
          <w:rFonts w:ascii="Arial" w:eastAsia="Calibri" w:hAnsi="Arial" w:cs="Arial"/>
        </w:rPr>
        <w:t xml:space="preserve"> </w:t>
      </w:r>
      <w:r w:rsidR="00413268" w:rsidRPr="005A26A3">
        <w:rPr>
          <w:rFonts w:ascii="Arial" w:eastAsia="Calibri" w:hAnsi="Arial" w:cs="Arial"/>
          <w:spacing w:val="-5"/>
        </w:rPr>
        <w:t>pagal galiojančius Lietuvos Respublikos teisės aktus (</w:t>
      </w:r>
      <w:r w:rsidR="003D7FB5" w:rsidRPr="005A26A3">
        <w:rPr>
          <w:rFonts w:ascii="Arial" w:eastAsia="Calibri" w:hAnsi="Arial" w:cs="Arial"/>
          <w:spacing w:val="-5"/>
        </w:rPr>
        <w:t xml:space="preserve">Lietuvos Respublikos </w:t>
      </w:r>
      <w:r w:rsidR="00B74313" w:rsidRPr="005A26A3">
        <w:rPr>
          <w:rFonts w:ascii="Arial" w:eastAsia="Calibri" w:hAnsi="Arial" w:cs="Arial"/>
          <w:spacing w:val="-5"/>
        </w:rPr>
        <w:t>p</w:t>
      </w:r>
      <w:r w:rsidR="0439A16E" w:rsidRPr="005A26A3">
        <w:rPr>
          <w:rFonts w:ascii="Arial" w:eastAsia="Calibri" w:hAnsi="Arial" w:cs="Arial"/>
          <w:spacing w:val="-5"/>
        </w:rPr>
        <w:t>r</w:t>
      </w:r>
      <w:r w:rsidR="00413268" w:rsidRPr="005A26A3">
        <w:rPr>
          <w:rFonts w:ascii="Arial" w:eastAsia="Calibri" w:hAnsi="Arial" w:cs="Arial"/>
          <w:spacing w:val="-5"/>
        </w:rPr>
        <w:t xml:space="preserve">idėtinės vertės mokesčio įstatymą, </w:t>
      </w:r>
      <w:r w:rsidR="003D7FB5" w:rsidRPr="005A26A3">
        <w:rPr>
          <w:rFonts w:ascii="Arial" w:eastAsia="Calibri" w:hAnsi="Arial" w:cs="Arial"/>
          <w:spacing w:val="-5"/>
        </w:rPr>
        <w:t>Lietuvos Respublikos p</w:t>
      </w:r>
      <w:r w:rsidR="00413268" w:rsidRPr="005A26A3">
        <w:rPr>
          <w:rFonts w:ascii="Arial" w:eastAsia="Calibri" w:hAnsi="Arial" w:cs="Arial"/>
          <w:spacing w:val="-5"/>
        </w:rPr>
        <w:t xml:space="preserve">elno mokesčio įstatymą, </w:t>
      </w:r>
      <w:r w:rsidR="003D7FB5" w:rsidRPr="005A26A3">
        <w:rPr>
          <w:rFonts w:ascii="Arial" w:eastAsia="Calibri" w:hAnsi="Arial" w:cs="Arial"/>
          <w:spacing w:val="-5"/>
        </w:rPr>
        <w:t>Lietuvos Respublikos g</w:t>
      </w:r>
      <w:r w:rsidR="00413268" w:rsidRPr="005A26A3">
        <w:rPr>
          <w:rFonts w:ascii="Arial" w:eastAsia="Calibri" w:hAnsi="Arial" w:cs="Arial"/>
          <w:spacing w:val="-5"/>
        </w:rPr>
        <w:t>yventojų pajamų mokesčio įstatymą).</w:t>
      </w:r>
    </w:p>
    <w:p w14:paraId="348EEA80" w14:textId="320BCC32" w:rsidR="00413268" w:rsidRDefault="00413268">
      <w:pPr>
        <w:spacing w:after="0" w:line="240" w:lineRule="auto"/>
        <w:ind w:firstLine="567"/>
        <w:jc w:val="both"/>
        <w:rPr>
          <w:rFonts w:ascii="Arial" w:eastAsia="Calibri" w:hAnsi="Arial" w:cs="Arial"/>
        </w:rPr>
      </w:pPr>
      <w:r w:rsidRPr="005A26A3">
        <w:rPr>
          <w:rFonts w:ascii="Arial" w:eastAsia="Calibri" w:hAnsi="Arial" w:cs="Arial"/>
          <w:spacing w:val="-5"/>
        </w:rPr>
        <w:t>8.</w:t>
      </w:r>
      <w:r w:rsidR="003370FF">
        <w:rPr>
          <w:rFonts w:ascii="Arial" w:eastAsia="Calibri" w:hAnsi="Arial" w:cs="Arial"/>
          <w:spacing w:val="-5"/>
        </w:rPr>
        <w:t>4</w:t>
      </w:r>
      <w:r w:rsidRPr="005A26A3">
        <w:rPr>
          <w:rFonts w:ascii="Arial" w:eastAsia="Calibri" w:hAnsi="Arial" w:cs="Arial"/>
          <w:spacing w:val="-5"/>
        </w:rPr>
        <w:t>. Tiekėjas</w:t>
      </w:r>
      <w:r w:rsidRPr="005A26A3">
        <w:rPr>
          <w:rFonts w:ascii="Arial" w:eastAsia="Calibri" w:hAnsi="Arial" w:cs="Arial"/>
        </w:rPr>
        <w:t xml:space="preserve"> yra</w:t>
      </w:r>
      <w:r w:rsidRPr="005A26A3">
        <w:rPr>
          <w:rFonts w:ascii="Arial" w:eastAsia="Calibri" w:hAnsi="Arial" w:cs="Arial"/>
          <w:spacing w:val="-5"/>
        </w:rPr>
        <w:t xml:space="preserve"> </w:t>
      </w:r>
      <w:r w:rsidRPr="005A26A3">
        <w:rPr>
          <w:rFonts w:ascii="Arial" w:eastAsia="Calibri" w:hAnsi="Arial" w:cs="Arial"/>
        </w:rPr>
        <w:t>registruotas PVM mokėtoju Lietuvos Respublikoje.</w:t>
      </w:r>
    </w:p>
    <w:p w14:paraId="704A3EBA" w14:textId="5CB6530B" w:rsidR="003D4AF6" w:rsidRPr="005A26A3" w:rsidRDefault="003D4AF6">
      <w:pPr>
        <w:spacing w:after="0" w:line="240" w:lineRule="auto"/>
        <w:ind w:firstLine="567"/>
        <w:jc w:val="both"/>
        <w:rPr>
          <w:rFonts w:ascii="Arial" w:eastAsia="Calibri" w:hAnsi="Arial" w:cs="Arial"/>
        </w:rPr>
      </w:pPr>
      <w:r>
        <w:rPr>
          <w:rFonts w:asciiTheme="minorBidi" w:hAnsiTheme="minorBidi"/>
          <w:color w:val="000000"/>
        </w:rPr>
        <w:t>8.</w:t>
      </w:r>
      <w:r w:rsidR="003370FF">
        <w:rPr>
          <w:rFonts w:asciiTheme="minorBidi" w:hAnsiTheme="minorBidi"/>
          <w:color w:val="000000"/>
        </w:rPr>
        <w:t>5</w:t>
      </w:r>
      <w:r>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1F0D9E77" w:rsidR="00413268" w:rsidRPr="005A26A3" w:rsidRDefault="00413268">
      <w:pPr>
        <w:spacing w:after="0" w:line="240" w:lineRule="auto"/>
        <w:ind w:firstLine="567"/>
        <w:jc w:val="both"/>
        <w:rPr>
          <w:rFonts w:ascii="Arial" w:eastAsia="Calibri" w:hAnsi="Arial" w:cs="Arial"/>
        </w:rPr>
      </w:pPr>
      <w:r w:rsidRPr="005A26A3">
        <w:rPr>
          <w:rFonts w:ascii="Arial" w:eastAsia="Calibri" w:hAnsi="Arial" w:cs="Arial"/>
        </w:rPr>
        <w:t>8</w:t>
      </w:r>
      <w:r w:rsidR="003D4AF6">
        <w:rPr>
          <w:rFonts w:ascii="Arial" w:eastAsia="Calibri" w:hAnsi="Arial" w:cs="Arial"/>
        </w:rPr>
        <w:t>.</w:t>
      </w:r>
      <w:r w:rsidR="003370FF">
        <w:rPr>
          <w:rFonts w:ascii="Arial" w:eastAsia="Calibri" w:hAnsi="Arial" w:cs="Arial"/>
        </w:rPr>
        <w:t>6.</w:t>
      </w:r>
      <w:r w:rsidRPr="005A26A3">
        <w:rPr>
          <w:rFonts w:ascii="Arial" w:eastAsia="Calibri" w:hAnsi="Arial" w:cs="Arial"/>
        </w:rPr>
        <w:t xml:space="preserve"> Sutartis sudaryta lietuvių kalba 2 (dviem) egzemplioriais, turinčiais vienodą teisinę galią, po </w:t>
      </w:r>
      <w:r w:rsidR="00B54D26" w:rsidRPr="005A26A3">
        <w:rPr>
          <w:rFonts w:ascii="Arial" w:eastAsia="Calibri" w:hAnsi="Arial" w:cs="Arial"/>
        </w:rPr>
        <w:t>1 (</w:t>
      </w:r>
      <w:r w:rsidRPr="005A26A3">
        <w:rPr>
          <w:rFonts w:ascii="Arial" w:eastAsia="Calibri" w:hAnsi="Arial" w:cs="Arial"/>
        </w:rPr>
        <w:t>vieną</w:t>
      </w:r>
      <w:r w:rsidR="00B54D26" w:rsidRPr="005A26A3">
        <w:rPr>
          <w:rFonts w:ascii="Arial" w:eastAsia="Calibri" w:hAnsi="Arial" w:cs="Arial"/>
        </w:rPr>
        <w:t>)</w:t>
      </w:r>
      <w:r w:rsidRPr="005A26A3">
        <w:rPr>
          <w:rFonts w:ascii="Arial" w:eastAsia="Calibri" w:hAnsi="Arial" w:cs="Arial"/>
        </w:rPr>
        <w:t xml:space="preserve"> </w:t>
      </w:r>
      <w:r w:rsidR="0008666A" w:rsidRPr="005A26A3">
        <w:rPr>
          <w:rFonts w:ascii="Arial" w:eastAsia="Calibri" w:hAnsi="Arial" w:cs="Arial"/>
        </w:rPr>
        <w:t>Vadovaujančiam pirkėjui ir Tiekėjui.</w:t>
      </w:r>
      <w:r w:rsidRPr="005A26A3">
        <w:rPr>
          <w:rFonts w:ascii="Arial" w:eastAsia="Calibri" w:hAnsi="Arial" w:cs="Arial"/>
        </w:rPr>
        <w:t xml:space="preserve"> </w:t>
      </w:r>
    </w:p>
    <w:p w14:paraId="7A973838" w14:textId="40923EC1" w:rsidR="00413268" w:rsidRPr="005A26A3" w:rsidRDefault="00413268" w:rsidP="001649E4">
      <w:pPr>
        <w:spacing w:after="0" w:line="240" w:lineRule="auto"/>
        <w:ind w:firstLine="567"/>
        <w:jc w:val="both"/>
        <w:rPr>
          <w:rFonts w:ascii="Arial" w:hAnsi="Arial" w:cs="Arial"/>
        </w:rPr>
      </w:pPr>
      <w:r w:rsidRPr="005A26A3">
        <w:rPr>
          <w:rFonts w:ascii="Arial" w:hAnsi="Arial" w:cs="Arial"/>
        </w:rPr>
        <w:t>8.</w:t>
      </w:r>
      <w:r w:rsidR="002B37B4">
        <w:rPr>
          <w:rFonts w:ascii="Arial" w:hAnsi="Arial" w:cs="Arial"/>
        </w:rPr>
        <w:t>7</w:t>
      </w:r>
      <w:r w:rsidRPr="005A26A3">
        <w:rPr>
          <w:rFonts w:ascii="Arial" w:hAnsi="Arial" w:cs="Arial"/>
        </w:rPr>
        <w:t>. Sutarties Bendrosiose sąlygose nurodytos alternatyvios nuostatos (su prierašu „</w:t>
      </w:r>
      <w:r w:rsidRPr="005A26A3">
        <w:rPr>
          <w:rFonts w:ascii="Arial" w:hAnsi="Arial" w:cs="Arial"/>
          <w:i/>
        </w:rPr>
        <w:t xml:space="preserve">jei taikoma“, „jei tokių būtų“, „jei tokių yra“ </w:t>
      </w:r>
      <w:r w:rsidRPr="005A26A3">
        <w:rPr>
          <w:rFonts w:ascii="Arial" w:hAnsi="Arial" w:cs="Arial"/>
        </w:rPr>
        <w:t>ar pan</w:t>
      </w:r>
      <w:r w:rsidRPr="005A26A3">
        <w:rPr>
          <w:rFonts w:ascii="Arial" w:hAnsi="Arial" w:cs="Arial"/>
          <w:i/>
        </w:rPr>
        <w:t>.</w:t>
      </w:r>
      <w:r w:rsidRPr="005A26A3">
        <w:rPr>
          <w:rFonts w:ascii="Arial" w:hAnsi="Arial" w:cs="Arial"/>
        </w:rPr>
        <w:t>) taikomos tik tokiu atveju, jeigu jos konkrečiai aprašomos Sutarties Specialiosiose sąlygose.</w:t>
      </w:r>
    </w:p>
    <w:p w14:paraId="0A68C3E6" w14:textId="0D87C45F" w:rsidR="00540279" w:rsidRPr="005A26A3" w:rsidRDefault="00F1697A" w:rsidP="001649E4">
      <w:pPr>
        <w:spacing w:after="0" w:line="240" w:lineRule="auto"/>
        <w:ind w:firstLine="567"/>
        <w:jc w:val="both"/>
        <w:rPr>
          <w:rFonts w:ascii="Arial" w:eastAsia="Calibri" w:hAnsi="Arial" w:cs="Arial"/>
        </w:rPr>
      </w:pPr>
      <w:r w:rsidRPr="005A26A3">
        <w:rPr>
          <w:rFonts w:ascii="Arial" w:eastAsia="Calibri" w:hAnsi="Arial" w:cs="Arial"/>
        </w:rPr>
        <w:t>8</w:t>
      </w:r>
      <w:r w:rsidR="00887A2F" w:rsidRPr="005A26A3">
        <w:rPr>
          <w:rFonts w:ascii="Arial" w:eastAsia="Calibri" w:hAnsi="Arial" w:cs="Arial"/>
        </w:rPr>
        <w:t>.</w:t>
      </w:r>
      <w:r w:rsidR="002B37B4">
        <w:rPr>
          <w:rFonts w:ascii="Arial" w:eastAsia="Calibri" w:hAnsi="Arial" w:cs="Arial"/>
        </w:rPr>
        <w:t>8</w:t>
      </w:r>
      <w:r w:rsidR="00540279" w:rsidRPr="005A26A3">
        <w:rPr>
          <w:rFonts w:ascii="Arial" w:eastAsia="Calibri" w:hAnsi="Arial" w:cs="Arial"/>
        </w:rPr>
        <w:t>. Sutarties Specialiųjų sąlygų priedai:</w:t>
      </w:r>
    </w:p>
    <w:p w14:paraId="2D2C1BF3" w14:textId="5B24D8B9" w:rsidR="00B91732" w:rsidRPr="005A26A3" w:rsidRDefault="00914838" w:rsidP="001649E4">
      <w:pPr>
        <w:widowControl w:val="0"/>
        <w:spacing w:after="0" w:line="240" w:lineRule="auto"/>
        <w:ind w:firstLine="567"/>
        <w:jc w:val="both"/>
        <w:rPr>
          <w:rFonts w:ascii="Arial" w:hAnsi="Arial" w:cs="Arial"/>
          <w:spacing w:val="-2"/>
        </w:rPr>
      </w:pPr>
      <w:bookmarkStart w:id="6" w:name="_Toc438559501"/>
      <w:bookmarkStart w:id="7" w:name="_Toc438559828"/>
      <w:r w:rsidRPr="005A26A3">
        <w:rPr>
          <w:rFonts w:ascii="Arial" w:eastAsia="Calibri" w:hAnsi="Arial" w:cs="Arial"/>
        </w:rPr>
        <w:t>8</w:t>
      </w:r>
      <w:r w:rsidR="0058765A" w:rsidRPr="005A26A3">
        <w:rPr>
          <w:rFonts w:ascii="Arial" w:eastAsia="Calibri" w:hAnsi="Arial" w:cs="Arial"/>
        </w:rPr>
        <w:t>.</w:t>
      </w:r>
      <w:r w:rsidR="002B37B4">
        <w:rPr>
          <w:rFonts w:ascii="Arial" w:eastAsia="Calibri" w:hAnsi="Arial" w:cs="Arial"/>
        </w:rPr>
        <w:t>8</w:t>
      </w:r>
      <w:r w:rsidRPr="005A26A3">
        <w:rPr>
          <w:rFonts w:ascii="Arial" w:eastAsia="Calibri" w:hAnsi="Arial" w:cs="Arial"/>
        </w:rPr>
        <w:t xml:space="preserve">.1. </w:t>
      </w:r>
      <w:r w:rsidR="00D23DEF" w:rsidRPr="005A26A3">
        <w:rPr>
          <w:rFonts w:ascii="Arial" w:eastAsia="Calibri" w:hAnsi="Arial" w:cs="Arial"/>
        </w:rPr>
        <w:t xml:space="preserve">1 priedas </w:t>
      </w:r>
      <w:r w:rsidR="001B2741" w:rsidRPr="005A26A3">
        <w:rPr>
          <w:rFonts w:ascii="Arial" w:hAnsi="Arial" w:cs="Arial"/>
          <w:spacing w:val="-2"/>
        </w:rPr>
        <w:t>–</w:t>
      </w:r>
      <w:r w:rsidR="00D23DEF" w:rsidRPr="005A26A3">
        <w:rPr>
          <w:rFonts w:ascii="Arial" w:eastAsia="Calibri" w:hAnsi="Arial" w:cs="Arial"/>
        </w:rPr>
        <w:t xml:space="preserve"> </w:t>
      </w:r>
      <w:r w:rsidR="00D23DEF" w:rsidRPr="005A26A3">
        <w:rPr>
          <w:rFonts w:ascii="Arial" w:hAnsi="Arial" w:cs="Arial"/>
          <w:spacing w:val="-2"/>
        </w:rPr>
        <w:t>Sutarties Bendrosios sąlygos;</w:t>
      </w:r>
    </w:p>
    <w:p w14:paraId="34176FEE" w14:textId="5EE9261D" w:rsidR="00743EB3" w:rsidRPr="005A26A3" w:rsidRDefault="00743EB3" w:rsidP="001649E4">
      <w:pPr>
        <w:widowControl w:val="0"/>
        <w:spacing w:after="0" w:line="240" w:lineRule="auto"/>
        <w:ind w:firstLine="567"/>
        <w:jc w:val="both"/>
        <w:rPr>
          <w:rFonts w:ascii="Arial" w:hAnsi="Arial" w:cs="Arial"/>
          <w:spacing w:val="-2"/>
        </w:rPr>
      </w:pPr>
      <w:r w:rsidRPr="005A26A3">
        <w:rPr>
          <w:rFonts w:ascii="Arial" w:hAnsi="Arial" w:cs="Arial"/>
          <w:spacing w:val="-2"/>
        </w:rPr>
        <w:t>8.</w:t>
      </w:r>
      <w:r w:rsidR="002B37B4">
        <w:rPr>
          <w:rFonts w:ascii="Arial" w:hAnsi="Arial" w:cs="Arial"/>
          <w:spacing w:val="-2"/>
        </w:rPr>
        <w:t>8</w:t>
      </w:r>
      <w:r w:rsidRPr="005A26A3">
        <w:rPr>
          <w:rFonts w:ascii="Arial" w:hAnsi="Arial" w:cs="Arial"/>
          <w:spacing w:val="-2"/>
        </w:rPr>
        <w:t>.2. 2 priedas – Sutarties įvykdymo užtikrinimas, pridedamas po Sutarties pasirašymo</w:t>
      </w:r>
      <w:r w:rsidR="005F7DE4">
        <w:rPr>
          <w:rFonts w:ascii="Arial" w:hAnsi="Arial" w:cs="Arial"/>
          <w:spacing w:val="-2"/>
        </w:rPr>
        <w:t>;</w:t>
      </w:r>
    </w:p>
    <w:p w14:paraId="49A2C7A0" w14:textId="22EC8CB9" w:rsidR="00743EB3" w:rsidRPr="005A26A3" w:rsidRDefault="00743EB3" w:rsidP="001649E4">
      <w:pPr>
        <w:widowControl w:val="0"/>
        <w:spacing w:after="0" w:line="240" w:lineRule="auto"/>
        <w:ind w:firstLine="567"/>
        <w:jc w:val="both"/>
        <w:rPr>
          <w:rFonts w:ascii="Arial" w:hAnsi="Arial" w:cs="Arial"/>
          <w:spacing w:val="-2"/>
        </w:rPr>
      </w:pPr>
      <w:r w:rsidRPr="005A26A3">
        <w:rPr>
          <w:rFonts w:ascii="Arial" w:hAnsi="Arial" w:cs="Arial"/>
          <w:spacing w:val="-2"/>
        </w:rPr>
        <w:t>8.</w:t>
      </w:r>
      <w:r w:rsidR="002B37B4">
        <w:rPr>
          <w:rFonts w:ascii="Arial" w:hAnsi="Arial" w:cs="Arial"/>
          <w:spacing w:val="-2"/>
        </w:rPr>
        <w:t>8</w:t>
      </w:r>
      <w:r w:rsidRPr="005A26A3">
        <w:rPr>
          <w:rFonts w:ascii="Arial" w:hAnsi="Arial" w:cs="Arial"/>
          <w:spacing w:val="-2"/>
        </w:rPr>
        <w:t xml:space="preserve">.3. </w:t>
      </w:r>
      <w:r w:rsidR="002A1DD2" w:rsidRPr="005A26A3">
        <w:rPr>
          <w:rFonts w:ascii="Arial" w:hAnsi="Arial" w:cs="Arial"/>
          <w:spacing w:val="-2"/>
        </w:rPr>
        <w:t xml:space="preserve">3 priedas – </w:t>
      </w:r>
      <w:r w:rsidR="006216B4">
        <w:rPr>
          <w:rFonts w:ascii="Arial" w:hAnsi="Arial" w:cs="Arial"/>
          <w:spacing w:val="-2"/>
        </w:rPr>
        <w:t>Techninė specifikacija</w:t>
      </w:r>
      <w:r w:rsidR="005F7DE4">
        <w:rPr>
          <w:rFonts w:ascii="Arial" w:hAnsi="Arial" w:cs="Arial"/>
          <w:spacing w:val="-2"/>
        </w:rPr>
        <w:t>;</w:t>
      </w:r>
    </w:p>
    <w:p w14:paraId="6ED9F969" w14:textId="022F1596" w:rsidR="002A1DD2" w:rsidRDefault="002A1DD2" w:rsidP="001649E4">
      <w:pPr>
        <w:widowControl w:val="0"/>
        <w:spacing w:after="0" w:line="240" w:lineRule="auto"/>
        <w:ind w:firstLine="567"/>
        <w:jc w:val="both"/>
        <w:rPr>
          <w:rFonts w:ascii="Arial" w:hAnsi="Arial" w:cs="Arial"/>
          <w:spacing w:val="-2"/>
        </w:rPr>
      </w:pPr>
      <w:r w:rsidRPr="005A26A3">
        <w:rPr>
          <w:rFonts w:ascii="Arial" w:hAnsi="Arial" w:cs="Arial"/>
          <w:spacing w:val="-2"/>
        </w:rPr>
        <w:t>8.</w:t>
      </w:r>
      <w:r w:rsidR="002B37B4">
        <w:rPr>
          <w:rFonts w:ascii="Arial" w:hAnsi="Arial" w:cs="Arial"/>
          <w:spacing w:val="-2"/>
        </w:rPr>
        <w:t>8</w:t>
      </w:r>
      <w:r w:rsidRPr="005A26A3">
        <w:rPr>
          <w:rFonts w:ascii="Arial" w:hAnsi="Arial" w:cs="Arial"/>
          <w:spacing w:val="-2"/>
        </w:rPr>
        <w:t>.</w:t>
      </w:r>
      <w:r w:rsidR="00D54CA5">
        <w:rPr>
          <w:rFonts w:ascii="Arial" w:hAnsi="Arial" w:cs="Arial"/>
          <w:spacing w:val="-2"/>
        </w:rPr>
        <w:t>4</w:t>
      </w:r>
      <w:r w:rsidRPr="005A26A3">
        <w:rPr>
          <w:rFonts w:ascii="Arial" w:hAnsi="Arial" w:cs="Arial"/>
          <w:spacing w:val="-2"/>
        </w:rPr>
        <w:t>.</w:t>
      </w:r>
      <w:r w:rsidR="00D57C3F" w:rsidRPr="005A26A3">
        <w:rPr>
          <w:rFonts w:ascii="Arial" w:hAnsi="Arial" w:cs="Arial"/>
          <w:spacing w:val="-2"/>
        </w:rPr>
        <w:t xml:space="preserve"> </w:t>
      </w:r>
      <w:r w:rsidR="00FA3F56">
        <w:rPr>
          <w:rFonts w:ascii="Arial" w:hAnsi="Arial" w:cs="Arial"/>
          <w:spacing w:val="-2"/>
        </w:rPr>
        <w:t>4</w:t>
      </w:r>
      <w:r w:rsidRPr="005A26A3">
        <w:rPr>
          <w:rFonts w:ascii="Arial" w:hAnsi="Arial" w:cs="Arial"/>
          <w:spacing w:val="-2"/>
        </w:rPr>
        <w:t xml:space="preserve"> priedas – Tiekėjo pasiūlymas Pirkimui</w:t>
      </w:r>
      <w:r w:rsidR="005F7DE4">
        <w:rPr>
          <w:rFonts w:ascii="Arial" w:hAnsi="Arial" w:cs="Arial"/>
          <w:spacing w:val="-2"/>
        </w:rPr>
        <w:t>;</w:t>
      </w:r>
    </w:p>
    <w:p w14:paraId="3F634DF1" w14:textId="65EAF7BE" w:rsidR="00C64B20" w:rsidRPr="005A26A3" w:rsidRDefault="00666009" w:rsidP="001649E4">
      <w:pPr>
        <w:widowControl w:val="0"/>
        <w:spacing w:after="0" w:line="240" w:lineRule="auto"/>
        <w:ind w:firstLine="567"/>
        <w:jc w:val="both"/>
        <w:rPr>
          <w:rFonts w:ascii="Arial" w:eastAsia="Calibri" w:hAnsi="Arial" w:cs="Arial"/>
        </w:rPr>
      </w:pPr>
      <w:r>
        <w:rPr>
          <w:rFonts w:ascii="Arial" w:hAnsi="Arial" w:cs="Arial"/>
          <w:spacing w:val="-2"/>
        </w:rPr>
        <w:lastRenderedPageBreak/>
        <w:t>8.</w:t>
      </w:r>
      <w:r w:rsidR="002B37B4">
        <w:rPr>
          <w:rFonts w:ascii="Arial" w:hAnsi="Arial" w:cs="Arial"/>
          <w:spacing w:val="-2"/>
        </w:rPr>
        <w:t>8</w:t>
      </w:r>
      <w:r>
        <w:rPr>
          <w:rFonts w:ascii="Arial" w:hAnsi="Arial" w:cs="Arial"/>
          <w:spacing w:val="-2"/>
        </w:rPr>
        <w:t>.</w:t>
      </w:r>
      <w:r w:rsidR="00D54CA5">
        <w:rPr>
          <w:rFonts w:ascii="Arial" w:hAnsi="Arial" w:cs="Arial"/>
          <w:spacing w:val="-2"/>
        </w:rPr>
        <w:t>5</w:t>
      </w:r>
      <w:r>
        <w:rPr>
          <w:rFonts w:ascii="Arial" w:hAnsi="Arial" w:cs="Arial"/>
          <w:spacing w:val="-2"/>
        </w:rPr>
        <w:t xml:space="preserve">. </w:t>
      </w:r>
      <w:r w:rsidR="000C4CF6">
        <w:rPr>
          <w:rFonts w:ascii="Arial" w:hAnsi="Arial" w:cs="Arial"/>
          <w:spacing w:val="-2"/>
        </w:rPr>
        <w:t>5</w:t>
      </w:r>
      <w:r>
        <w:rPr>
          <w:rFonts w:ascii="Arial" w:hAnsi="Arial" w:cs="Arial"/>
          <w:spacing w:val="-2"/>
        </w:rPr>
        <w:t xml:space="preserve"> priedas – Tiekėjo turimų degalinių sąrašas.</w:t>
      </w:r>
    </w:p>
    <w:p w14:paraId="3A85B92D" w14:textId="77777777" w:rsidR="008D15A1" w:rsidRPr="005A26A3"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5A26A3" w:rsidRDefault="00F1697A" w:rsidP="005C0B81">
      <w:pPr>
        <w:keepNext/>
        <w:spacing w:after="0" w:line="240" w:lineRule="auto"/>
        <w:ind w:firstLine="360"/>
        <w:jc w:val="center"/>
        <w:outlineLvl w:val="0"/>
        <w:rPr>
          <w:rFonts w:ascii="Arial" w:eastAsia="Calibri" w:hAnsi="Arial" w:cs="Arial"/>
          <w:b/>
        </w:rPr>
      </w:pPr>
      <w:r w:rsidRPr="005A26A3">
        <w:rPr>
          <w:rFonts w:ascii="Arial" w:eastAsia="Calibri" w:hAnsi="Arial" w:cs="Arial"/>
          <w:b/>
        </w:rPr>
        <w:t>9</w:t>
      </w:r>
      <w:r w:rsidR="00EF48CA" w:rsidRPr="005A26A3">
        <w:rPr>
          <w:rFonts w:ascii="Arial" w:eastAsia="Calibri" w:hAnsi="Arial" w:cs="Arial"/>
          <w:b/>
        </w:rPr>
        <w:t>. ŠALIŲ ADRESAI IR REKVIZITAI</w:t>
      </w:r>
      <w:bookmarkEnd w:id="6"/>
      <w:bookmarkEnd w:id="7"/>
    </w:p>
    <w:p w14:paraId="0E32CD9A" w14:textId="77777777" w:rsidR="00A76C80" w:rsidRPr="005A26A3"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4D59BD" w:rsidRPr="005A26A3" w14:paraId="58430291" w14:textId="77777777" w:rsidTr="003225EE">
        <w:trPr>
          <w:trHeight w:val="316"/>
        </w:trPr>
        <w:tc>
          <w:tcPr>
            <w:tcW w:w="5130" w:type="dxa"/>
            <w:shd w:val="clear" w:color="auto" w:fill="auto"/>
          </w:tcPr>
          <w:p w14:paraId="1676811F" w14:textId="60A273B9" w:rsidR="00F654F2" w:rsidRPr="005A26A3"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r w:rsidRPr="005A26A3">
              <w:rPr>
                <w:rFonts w:ascii="Arial" w:eastAsia="Times New Roman" w:hAnsi="Arial" w:cs="Arial"/>
                <w:b/>
              </w:rPr>
              <w:t>Vadova</w:t>
            </w:r>
            <w:r w:rsidR="00400190" w:rsidRPr="005A26A3">
              <w:rPr>
                <w:rFonts w:ascii="Arial" w:eastAsia="Times New Roman" w:hAnsi="Arial" w:cs="Arial"/>
                <w:b/>
              </w:rPr>
              <w:t>u</w:t>
            </w:r>
            <w:r w:rsidRPr="005A26A3">
              <w:rPr>
                <w:rFonts w:ascii="Arial" w:eastAsia="Times New Roman" w:hAnsi="Arial" w:cs="Arial"/>
                <w:b/>
              </w:rPr>
              <w:t>jantis pirkėjas</w:t>
            </w:r>
          </w:p>
          <w:p w14:paraId="5AF48190" w14:textId="0DC4BD25" w:rsidR="00F25379" w:rsidRPr="005A26A3" w:rsidRDefault="001B1251"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5A26A3">
              <w:rPr>
                <w:rFonts w:ascii="Arial" w:eastAsia="Times New Roman" w:hAnsi="Arial" w:cs="Arial"/>
                <w:b/>
              </w:rPr>
              <w:t>AB „Lietuvos geležinkeliai“</w:t>
            </w:r>
          </w:p>
          <w:p w14:paraId="55169C3A" w14:textId="1A64AC49" w:rsidR="004D59BD" w:rsidRPr="005A26A3" w:rsidRDefault="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7E4E612D" w14:textId="25EBA4B7" w:rsidR="004D59BD" w:rsidRPr="005A26A3"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5A26A3">
              <w:rPr>
                <w:rFonts w:ascii="Arial" w:hAnsi="Arial" w:cs="Arial"/>
                <w:b/>
                <w:bCs/>
              </w:rPr>
              <w:t>Tiekėjas</w:t>
            </w:r>
          </w:p>
          <w:p w14:paraId="560E9046" w14:textId="1462B2FE" w:rsidR="00F25379" w:rsidRPr="005A26A3" w:rsidRDefault="00A27EE4"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Pr>
                <w:rFonts w:ascii="Arial" w:hAnsi="Arial" w:cs="Arial"/>
                <w:b/>
              </w:rPr>
              <w:t>UAB „EMSI“</w:t>
            </w:r>
          </w:p>
          <w:p w14:paraId="09AD4BD6" w14:textId="6A43E211" w:rsidR="004D59BD" w:rsidRPr="005A26A3"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r w:rsidR="004D59BD" w:rsidRPr="005A26A3" w14:paraId="0586B34A" w14:textId="77777777" w:rsidTr="003225EE">
        <w:trPr>
          <w:trHeight w:val="316"/>
        </w:trPr>
        <w:tc>
          <w:tcPr>
            <w:tcW w:w="5130" w:type="dxa"/>
            <w:shd w:val="clear" w:color="auto" w:fill="auto"/>
          </w:tcPr>
          <w:p w14:paraId="1B98CBF7" w14:textId="6E9C9296"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 xml:space="preserve">Įmonės kodas </w:t>
            </w:r>
            <w:r w:rsidR="008039AD">
              <w:rPr>
                <w:rFonts w:ascii="Arial" w:eastAsia="Times New Roman" w:hAnsi="Arial" w:cs="Arial"/>
                <w:lang w:eastAsia="ar-SA"/>
              </w:rPr>
              <w:t>110053</w:t>
            </w:r>
            <w:r w:rsidR="00B0303E">
              <w:rPr>
                <w:rFonts w:ascii="Arial" w:eastAsia="Times New Roman" w:hAnsi="Arial" w:cs="Arial"/>
                <w:lang w:eastAsia="ar-SA"/>
              </w:rPr>
              <w:t>842</w:t>
            </w:r>
          </w:p>
          <w:p w14:paraId="4FD59168" w14:textId="5899925B"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 xml:space="preserve">PVM kodas </w:t>
            </w:r>
            <w:r w:rsidR="00B0303E">
              <w:rPr>
                <w:rFonts w:ascii="Arial" w:eastAsia="Times New Roman" w:hAnsi="Arial" w:cs="Arial"/>
                <w:lang w:eastAsia="ar-SA"/>
              </w:rPr>
              <w:t>LT100538411</w:t>
            </w:r>
          </w:p>
          <w:p w14:paraId="4F3811FB" w14:textId="6CC52AFB" w:rsidR="004D59BD" w:rsidRPr="00CF19BC" w:rsidRDefault="00CF19BC" w:rsidP="004D59BD">
            <w:pPr>
              <w:tabs>
                <w:tab w:val="left" w:pos="3060"/>
              </w:tabs>
              <w:suppressAutoHyphens/>
              <w:spacing w:after="0" w:line="240" w:lineRule="auto"/>
              <w:ind w:left="-108" w:firstLine="360"/>
              <w:rPr>
                <w:rFonts w:ascii="Arial" w:eastAsia="Times New Roman" w:hAnsi="Arial" w:cs="Arial"/>
                <w:bCs/>
                <w:lang w:eastAsia="ar-SA"/>
              </w:rPr>
            </w:pPr>
            <w:r w:rsidRPr="00CF19BC">
              <w:rPr>
                <w:rFonts w:ascii="Arial" w:eastAsia="Times New Roman" w:hAnsi="Arial" w:cs="Arial"/>
                <w:bCs/>
                <w:lang w:eastAsia="ar-SA"/>
              </w:rPr>
              <w:t xml:space="preserve">Mindaugo g. 12, </w:t>
            </w:r>
            <w:r w:rsidR="002D1287">
              <w:rPr>
                <w:rFonts w:ascii="Arial" w:eastAsia="Times New Roman" w:hAnsi="Arial" w:cs="Arial"/>
                <w:bCs/>
                <w:lang w:eastAsia="ar-SA"/>
              </w:rPr>
              <w:t>03</w:t>
            </w:r>
            <w:r w:rsidR="007070F4">
              <w:rPr>
                <w:rFonts w:ascii="Arial" w:eastAsia="Times New Roman" w:hAnsi="Arial" w:cs="Arial"/>
                <w:bCs/>
                <w:lang w:eastAsia="ar-SA"/>
              </w:rPr>
              <w:t xml:space="preserve">603 </w:t>
            </w:r>
            <w:r w:rsidRPr="00CF19BC">
              <w:rPr>
                <w:rFonts w:ascii="Arial" w:eastAsia="Times New Roman" w:hAnsi="Arial" w:cs="Arial"/>
                <w:bCs/>
                <w:lang w:eastAsia="ar-SA"/>
              </w:rPr>
              <w:t>Vilnius</w:t>
            </w:r>
          </w:p>
          <w:p w14:paraId="3516A3CC" w14:textId="0F1875ED"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Bankas</w:t>
            </w:r>
            <w:r w:rsidR="00350539">
              <w:rPr>
                <w:rFonts w:ascii="Arial" w:eastAsia="Times New Roman" w:hAnsi="Arial" w:cs="Arial"/>
                <w:lang w:eastAsia="ar-SA"/>
              </w:rPr>
              <w:t xml:space="preserve"> </w:t>
            </w:r>
            <w:r w:rsidR="0068365E">
              <w:rPr>
                <w:rFonts w:ascii="Arial" w:eastAsia="Times New Roman" w:hAnsi="Arial" w:cs="Arial"/>
                <w:lang w:eastAsia="ar-SA"/>
              </w:rPr>
              <w:t>AB</w:t>
            </w:r>
            <w:r w:rsidR="00B0303E">
              <w:rPr>
                <w:rFonts w:ascii="Arial" w:eastAsia="Times New Roman" w:hAnsi="Arial" w:cs="Arial"/>
                <w:lang w:eastAsia="ar-SA"/>
              </w:rPr>
              <w:t xml:space="preserve"> SEB bankas</w:t>
            </w:r>
          </w:p>
          <w:p w14:paraId="4096AC3D" w14:textId="6DFAEB8C" w:rsidR="004D59BD" w:rsidRPr="005A26A3" w:rsidRDefault="0091498E" w:rsidP="004D59BD">
            <w:pPr>
              <w:tabs>
                <w:tab w:val="left" w:pos="3060"/>
              </w:tabs>
              <w:suppressAutoHyphens/>
              <w:spacing w:after="0" w:line="240" w:lineRule="auto"/>
              <w:ind w:left="-108" w:firstLine="360"/>
              <w:rPr>
                <w:rFonts w:ascii="Arial" w:eastAsia="Times New Roman" w:hAnsi="Arial" w:cs="Arial"/>
                <w:b/>
                <w:lang w:eastAsia="ar-SA"/>
              </w:rPr>
            </w:pPr>
            <w:proofErr w:type="spellStart"/>
            <w:r w:rsidRPr="005A26A3">
              <w:rPr>
                <w:rFonts w:ascii="Arial" w:eastAsia="Times New Roman" w:hAnsi="Arial" w:cs="Arial"/>
                <w:lang w:eastAsia="ar-SA"/>
              </w:rPr>
              <w:t>A.</w:t>
            </w:r>
            <w:r w:rsidR="004D59BD" w:rsidRPr="005A26A3">
              <w:rPr>
                <w:rFonts w:ascii="Arial" w:eastAsia="Times New Roman" w:hAnsi="Arial" w:cs="Arial"/>
                <w:lang w:eastAsia="ar-SA"/>
              </w:rPr>
              <w:t>s</w:t>
            </w:r>
            <w:proofErr w:type="spellEnd"/>
            <w:r w:rsidRPr="005A26A3">
              <w:rPr>
                <w:rFonts w:ascii="Arial" w:eastAsia="Times New Roman" w:hAnsi="Arial" w:cs="Arial"/>
                <w:lang w:eastAsia="ar-SA"/>
              </w:rPr>
              <w:t>.</w:t>
            </w:r>
            <w:r w:rsidR="004D59BD" w:rsidRPr="005A26A3">
              <w:rPr>
                <w:rFonts w:ascii="Arial" w:eastAsia="Times New Roman" w:hAnsi="Arial" w:cs="Arial"/>
                <w:lang w:eastAsia="ar-SA"/>
              </w:rPr>
              <w:t xml:space="preserve"> LT</w:t>
            </w:r>
            <w:r w:rsidR="00B0303E">
              <w:rPr>
                <w:rFonts w:ascii="Arial" w:eastAsia="Times New Roman" w:hAnsi="Arial" w:cs="Arial"/>
                <w:lang w:eastAsia="ar-SA"/>
              </w:rPr>
              <w:t xml:space="preserve">68 </w:t>
            </w:r>
            <w:r w:rsidR="009A7AD5">
              <w:rPr>
                <w:rFonts w:ascii="Arial" w:eastAsia="Times New Roman" w:hAnsi="Arial" w:cs="Arial"/>
                <w:lang w:eastAsia="ar-SA"/>
              </w:rPr>
              <w:t>7044 0600 0029 4239</w:t>
            </w:r>
          </w:p>
          <w:p w14:paraId="6F5A85E9" w14:textId="487834FA" w:rsidR="004D59BD" w:rsidRPr="005A26A3" w:rsidRDefault="004D59BD" w:rsidP="004D59BD">
            <w:pPr>
              <w:tabs>
                <w:tab w:val="left" w:pos="3060"/>
              </w:tabs>
              <w:suppressAutoHyphens/>
              <w:spacing w:after="0" w:line="240" w:lineRule="auto"/>
              <w:ind w:left="-108" w:firstLine="360"/>
              <w:rPr>
                <w:rFonts w:ascii="Arial" w:eastAsia="Times New Roman" w:hAnsi="Arial" w:cs="Arial"/>
                <w:lang w:eastAsia="ar-SA"/>
              </w:rPr>
            </w:pPr>
            <w:r w:rsidRPr="005A26A3">
              <w:rPr>
                <w:rFonts w:ascii="Arial" w:eastAsia="Times New Roman" w:hAnsi="Arial" w:cs="Arial"/>
                <w:lang w:eastAsia="ar-SA"/>
              </w:rPr>
              <w:t>Tel.</w:t>
            </w:r>
            <w:r w:rsidR="0091498E" w:rsidRPr="005A26A3">
              <w:rPr>
                <w:rFonts w:ascii="Arial" w:eastAsia="Times New Roman" w:hAnsi="Arial" w:cs="Arial"/>
                <w:lang w:eastAsia="ar-SA"/>
              </w:rPr>
              <w:t>:</w:t>
            </w:r>
            <w:r w:rsidRPr="005A26A3">
              <w:rPr>
                <w:rFonts w:ascii="Arial" w:eastAsia="Times New Roman" w:hAnsi="Arial" w:cs="Arial"/>
                <w:lang w:eastAsia="ar-SA"/>
              </w:rPr>
              <w:t xml:space="preserve"> (8 5) 269 2</w:t>
            </w:r>
            <w:r w:rsidR="009A7AD5">
              <w:rPr>
                <w:rFonts w:ascii="Arial" w:eastAsia="Times New Roman" w:hAnsi="Arial" w:cs="Arial"/>
                <w:lang w:eastAsia="ar-SA"/>
              </w:rPr>
              <w:t>820</w:t>
            </w:r>
          </w:p>
          <w:p w14:paraId="03C6B60B" w14:textId="79B29FEE" w:rsidR="004D59BD" w:rsidRPr="005A26A3" w:rsidRDefault="00A55D01"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Pr>
                <w:rFonts w:ascii="Arial" w:eastAsia="Times New Roman" w:hAnsi="Arial" w:cs="Arial"/>
                <w:lang w:eastAsia="ar-SA"/>
              </w:rPr>
              <w:t xml:space="preserve">El. p.: </w:t>
            </w:r>
            <w:hyperlink r:id="rId12" w:history="1">
              <w:r>
                <w:rPr>
                  <w:rStyle w:val="Hipersaitas"/>
                  <w:rFonts w:ascii="Arial" w:eastAsia="Times New Roman" w:hAnsi="Arial" w:cs="Arial"/>
                  <w:lang w:eastAsia="ar-SA"/>
                </w:rPr>
                <w:t>info</w:t>
              </w:r>
              <w:r>
                <w:rPr>
                  <w:rStyle w:val="Hipersaitas"/>
                  <w:rFonts w:ascii="Arial" w:eastAsia="Times New Roman" w:hAnsi="Arial" w:cs="Arial"/>
                  <w:lang w:val="en-GB" w:eastAsia="ar-SA"/>
                </w:rPr>
                <w:t>@litrail.lt</w:t>
              </w:r>
            </w:hyperlink>
          </w:p>
        </w:tc>
        <w:tc>
          <w:tcPr>
            <w:tcW w:w="4722" w:type="dxa"/>
            <w:shd w:val="clear" w:color="auto" w:fill="auto"/>
          </w:tcPr>
          <w:p w14:paraId="13AC1B91" w14:textId="52AAA644" w:rsidR="004D59BD" w:rsidRPr="005A26A3" w:rsidRDefault="004D59BD" w:rsidP="004D59BD">
            <w:pPr>
              <w:suppressAutoHyphens/>
              <w:spacing w:after="0" w:line="240" w:lineRule="auto"/>
              <w:ind w:firstLine="360"/>
              <w:rPr>
                <w:rFonts w:ascii="Arial" w:eastAsia="Calibri" w:hAnsi="Arial" w:cs="Arial"/>
                <w:lang w:eastAsia="ar-SA"/>
              </w:rPr>
            </w:pPr>
            <w:r w:rsidRPr="005A26A3">
              <w:rPr>
                <w:rFonts w:ascii="Arial" w:eastAsia="Calibri" w:hAnsi="Arial" w:cs="Arial"/>
                <w:lang w:eastAsia="ar-SA"/>
              </w:rPr>
              <w:t xml:space="preserve">Įmonės kodas </w:t>
            </w:r>
            <w:r w:rsidR="00A27EE4">
              <w:rPr>
                <w:rFonts w:ascii="Arial" w:eastAsia="Calibri" w:hAnsi="Arial" w:cs="Arial"/>
                <w:lang w:eastAsia="ar-SA"/>
              </w:rPr>
              <w:t>120</w:t>
            </w:r>
            <w:r w:rsidR="00CF19BC">
              <w:rPr>
                <w:rFonts w:ascii="Arial" w:eastAsia="Calibri" w:hAnsi="Arial" w:cs="Arial"/>
                <w:lang w:eastAsia="ar-SA"/>
              </w:rPr>
              <w:t>643955</w:t>
            </w:r>
          </w:p>
          <w:p w14:paraId="4CAA4DC9" w14:textId="4394E4F6" w:rsidR="004D59BD" w:rsidRPr="005A26A3"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5A26A3">
              <w:rPr>
                <w:rFonts w:ascii="Arial" w:eastAsia="Times New Roman" w:hAnsi="Arial" w:cs="Arial"/>
                <w:lang w:eastAsia="ar-SA"/>
              </w:rPr>
              <w:t xml:space="preserve">PVM kodas </w:t>
            </w:r>
            <w:r w:rsidR="00CF19BC">
              <w:rPr>
                <w:rFonts w:ascii="Arial" w:eastAsia="Times New Roman" w:hAnsi="Arial" w:cs="Arial"/>
                <w:lang w:eastAsia="ar-SA"/>
              </w:rPr>
              <w:t>LT206439515</w:t>
            </w:r>
          </w:p>
          <w:p w14:paraId="3C76F621" w14:textId="3F7510CD" w:rsidR="004D59BD" w:rsidRPr="005A26A3" w:rsidRDefault="0068365E"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Pr>
                <w:rFonts w:ascii="Arial" w:eastAsia="Times New Roman" w:hAnsi="Arial" w:cs="Arial"/>
                <w:lang w:eastAsia="ar-SA"/>
              </w:rPr>
              <w:t>Z. Sierakausko g. 15A-6, 03105, Vilnius</w:t>
            </w:r>
          </w:p>
          <w:p w14:paraId="3ACD2F39" w14:textId="57504638" w:rsidR="004D59BD" w:rsidRPr="005A26A3" w:rsidRDefault="004D59BD" w:rsidP="004D59B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5A26A3">
              <w:rPr>
                <w:rFonts w:ascii="Arial" w:eastAsia="Times New Roman" w:hAnsi="Arial" w:cs="Arial"/>
                <w:lang w:eastAsia="ar-SA"/>
              </w:rPr>
              <w:t>Bankas</w:t>
            </w:r>
            <w:r w:rsidR="00350539">
              <w:rPr>
                <w:rFonts w:ascii="Arial" w:eastAsia="Times New Roman" w:hAnsi="Arial" w:cs="Arial"/>
                <w:lang w:eastAsia="ar-SA"/>
              </w:rPr>
              <w:t xml:space="preserve"> </w:t>
            </w:r>
            <w:r w:rsidR="0068365E">
              <w:rPr>
                <w:rFonts w:ascii="Arial" w:eastAsia="Times New Roman" w:hAnsi="Arial" w:cs="Arial"/>
                <w:lang w:eastAsia="ar-SA"/>
              </w:rPr>
              <w:t>AB SEB bankas</w:t>
            </w:r>
          </w:p>
          <w:p w14:paraId="6C997260" w14:textId="52A8FB6F" w:rsidR="004D59BD" w:rsidRPr="005A26A3" w:rsidRDefault="0091498E"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5A26A3">
              <w:rPr>
                <w:rFonts w:ascii="Arial" w:eastAsia="Times New Roman" w:hAnsi="Arial" w:cs="Arial"/>
                <w:lang w:eastAsia="ar-SA"/>
              </w:rPr>
              <w:t>A.</w:t>
            </w:r>
            <w:r w:rsidR="004D59BD" w:rsidRPr="005A26A3">
              <w:rPr>
                <w:rFonts w:ascii="Arial" w:eastAsia="Times New Roman" w:hAnsi="Arial" w:cs="Arial"/>
                <w:lang w:eastAsia="ar-SA"/>
              </w:rPr>
              <w:t>s</w:t>
            </w:r>
            <w:proofErr w:type="spellEnd"/>
            <w:r w:rsidRPr="005A26A3">
              <w:rPr>
                <w:rFonts w:ascii="Arial" w:eastAsia="Times New Roman" w:hAnsi="Arial" w:cs="Arial"/>
                <w:lang w:eastAsia="ar-SA"/>
              </w:rPr>
              <w:t>.</w:t>
            </w:r>
            <w:r w:rsidR="004D59BD" w:rsidRPr="005A26A3">
              <w:rPr>
                <w:rFonts w:ascii="Arial" w:eastAsia="Times New Roman" w:hAnsi="Arial" w:cs="Arial"/>
                <w:lang w:eastAsia="ar-SA"/>
              </w:rPr>
              <w:t xml:space="preserve"> LT</w:t>
            </w:r>
            <w:r w:rsidR="000864C1" w:rsidRPr="000864C1">
              <w:rPr>
                <w:rFonts w:ascii="Arial" w:eastAsia="Times New Roman" w:hAnsi="Arial" w:cs="Arial"/>
                <w:lang w:eastAsia="ar-SA"/>
              </w:rPr>
              <w:t xml:space="preserve"> LT447044060001345569</w:t>
            </w:r>
          </w:p>
          <w:p w14:paraId="55C5B074" w14:textId="54B2EAD2" w:rsidR="004D59BD" w:rsidRPr="00442902" w:rsidRDefault="004D59BD" w:rsidP="004D59BD">
            <w:pPr>
              <w:suppressAutoHyphens/>
              <w:spacing w:after="0" w:line="240" w:lineRule="auto"/>
              <w:ind w:firstLine="360"/>
              <w:rPr>
                <w:rFonts w:ascii="Arial" w:eastAsia="Calibri" w:hAnsi="Arial" w:cs="Arial"/>
                <w:lang w:eastAsia="ar-SA"/>
              </w:rPr>
            </w:pPr>
            <w:r w:rsidRPr="00442902">
              <w:rPr>
                <w:rFonts w:ascii="Arial" w:eastAsia="Calibri" w:hAnsi="Arial" w:cs="Arial"/>
                <w:lang w:eastAsia="ar-SA"/>
              </w:rPr>
              <w:t>Tel.</w:t>
            </w:r>
            <w:r w:rsidR="0091498E" w:rsidRPr="00442902">
              <w:rPr>
                <w:rFonts w:ascii="Arial" w:eastAsia="Calibri" w:hAnsi="Arial" w:cs="Arial"/>
                <w:lang w:eastAsia="ar-SA"/>
              </w:rPr>
              <w:t>:</w:t>
            </w:r>
            <w:r w:rsidRPr="00442902">
              <w:rPr>
                <w:rFonts w:ascii="Arial" w:eastAsia="Calibri" w:hAnsi="Arial" w:cs="Arial"/>
                <w:lang w:eastAsia="ar-SA"/>
              </w:rPr>
              <w:t xml:space="preserve"> </w:t>
            </w:r>
            <w:r w:rsidR="00E15097" w:rsidRPr="00442902">
              <w:rPr>
                <w:rFonts w:ascii="Arial" w:eastAsia="Calibri" w:hAnsi="Arial" w:cs="Arial"/>
                <w:lang w:eastAsia="ar-SA"/>
              </w:rPr>
              <w:t>+37052159780</w:t>
            </w:r>
          </w:p>
          <w:p w14:paraId="1C0F3B6B" w14:textId="7E93ED05" w:rsidR="004D59BD" w:rsidRPr="005A26A3" w:rsidRDefault="004D59BD"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42902">
              <w:rPr>
                <w:rFonts w:ascii="Arial" w:eastAsia="Times New Roman" w:hAnsi="Arial" w:cs="Arial"/>
                <w:lang w:eastAsia="ar-SA"/>
              </w:rPr>
              <w:t>El. p.</w:t>
            </w:r>
            <w:r w:rsidR="0091498E" w:rsidRPr="00442902">
              <w:rPr>
                <w:rFonts w:ascii="Arial" w:eastAsia="Times New Roman" w:hAnsi="Arial" w:cs="Arial"/>
                <w:lang w:eastAsia="ar-SA"/>
              </w:rPr>
              <w:t>:</w:t>
            </w:r>
            <w:r w:rsidRPr="00442902">
              <w:rPr>
                <w:rFonts w:ascii="Arial" w:eastAsia="Times New Roman" w:hAnsi="Arial" w:cs="Arial"/>
                <w:lang w:eastAsia="ar-SA"/>
              </w:rPr>
              <w:t xml:space="preserve"> </w:t>
            </w:r>
            <w:hyperlink r:id="rId13" w:history="1">
              <w:r w:rsidR="00A55D01" w:rsidRPr="00C208C6">
                <w:rPr>
                  <w:rStyle w:val="Hipersaitas"/>
                  <w:rFonts w:ascii="Arial" w:eastAsia="Times New Roman" w:hAnsi="Arial" w:cs="Arial"/>
                  <w:spacing w:val="0"/>
                  <w:lang w:eastAsia="ar-SA"/>
                </w:rPr>
                <w:t>info</w:t>
              </w:r>
              <w:r w:rsidR="00A55D01" w:rsidRPr="00C208C6">
                <w:rPr>
                  <w:rStyle w:val="Hipersaitas"/>
                  <w:rFonts w:ascii="Arial" w:eastAsia="Times New Roman" w:hAnsi="Arial" w:cs="Arial"/>
                  <w:spacing w:val="0"/>
                  <w:lang w:val="en-GB" w:eastAsia="ar-SA"/>
                </w:rPr>
                <w:t>@emsi.lt</w:t>
              </w:r>
            </w:hyperlink>
            <w:r w:rsidR="00A55D01">
              <w:rPr>
                <w:rFonts w:ascii="Arial" w:eastAsia="Times New Roman" w:hAnsi="Arial" w:cs="Arial"/>
                <w:lang w:val="en-GB" w:eastAsia="ar-SA"/>
              </w:rPr>
              <w:t xml:space="preserve"> </w:t>
            </w:r>
          </w:p>
          <w:p w14:paraId="794274C5" w14:textId="77777777" w:rsidR="004D59BD" w:rsidRPr="005A26A3"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bl>
    <w:p w14:paraId="7A4778E0" w14:textId="18A685F2"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rPr>
        <w:t>_____________________</w:t>
      </w:r>
      <w:r w:rsidRPr="005A26A3">
        <w:rPr>
          <w:rFonts w:ascii="Arial" w:eastAsia="Calibri" w:hAnsi="Arial" w:cs="Arial"/>
          <w:noProof/>
          <w:lang w:eastAsia="x-none"/>
        </w:rPr>
        <w:tab/>
      </w:r>
      <w:r w:rsidRPr="005A26A3">
        <w:rPr>
          <w:rFonts w:ascii="Arial" w:eastAsia="Calibri" w:hAnsi="Arial" w:cs="Arial"/>
        </w:rPr>
        <w:t xml:space="preserve">                           _______________________</w:t>
      </w:r>
    </w:p>
    <w:p w14:paraId="22F51832" w14:textId="1312ED0B" w:rsidR="004D59BD" w:rsidRPr="005A26A3" w:rsidRDefault="004D59BD" w:rsidP="004D59BD">
      <w:pPr>
        <w:spacing w:after="0" w:line="240" w:lineRule="auto"/>
        <w:ind w:firstLine="360"/>
        <w:rPr>
          <w:rFonts w:ascii="Arial" w:eastAsia="Calibri" w:hAnsi="Arial" w:cs="Arial"/>
          <w:sz w:val="16"/>
          <w:szCs w:val="16"/>
        </w:rPr>
      </w:pPr>
      <w:r w:rsidRPr="005A26A3">
        <w:rPr>
          <w:rFonts w:ascii="Arial" w:eastAsia="Calibri" w:hAnsi="Arial" w:cs="Arial"/>
          <w:sz w:val="16"/>
          <w:szCs w:val="16"/>
        </w:rPr>
        <w:t xml:space="preserve">                      (parašas)</w:t>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sz w:val="16"/>
          <w:szCs w:val="16"/>
        </w:rPr>
        <w:t xml:space="preserve">                                    (parašas)</w:t>
      </w:r>
    </w:p>
    <w:p w14:paraId="2FAE0284" w14:textId="0F9016A2"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noProof/>
          <w:lang w:eastAsia="x-none"/>
        </w:rPr>
        <w:tab/>
      </w:r>
      <w:r w:rsidRPr="005A26A3">
        <w:rPr>
          <w:rFonts w:ascii="Arial" w:eastAsia="Calibri" w:hAnsi="Arial" w:cs="Arial"/>
          <w:noProof/>
          <w:lang w:eastAsia="x-none"/>
        </w:rPr>
        <w:tab/>
      </w:r>
      <w:r w:rsidRPr="005A26A3">
        <w:rPr>
          <w:rFonts w:ascii="Arial" w:eastAsia="Calibri" w:hAnsi="Arial" w:cs="Arial"/>
        </w:rPr>
        <w:t xml:space="preserve"> </w:t>
      </w:r>
    </w:p>
    <w:p w14:paraId="338C6657" w14:textId="3FE6B6BB" w:rsidR="004D59BD" w:rsidRPr="005A26A3" w:rsidRDefault="004D59BD" w:rsidP="004D59BD">
      <w:pPr>
        <w:spacing w:after="0" w:line="240" w:lineRule="auto"/>
        <w:ind w:firstLine="360"/>
        <w:jc w:val="both"/>
        <w:rPr>
          <w:rFonts w:ascii="Arial" w:eastAsia="Calibri" w:hAnsi="Arial" w:cs="Arial"/>
        </w:rPr>
      </w:pPr>
      <w:r w:rsidRPr="005A26A3">
        <w:rPr>
          <w:rFonts w:ascii="Arial" w:eastAsia="Calibri" w:hAnsi="Arial" w:cs="Arial"/>
        </w:rPr>
        <w:t>Data: ________________</w:t>
      </w:r>
      <w:r w:rsidRPr="005A26A3">
        <w:rPr>
          <w:rFonts w:ascii="Arial" w:eastAsia="Calibri" w:hAnsi="Arial" w:cs="Arial"/>
          <w:noProof/>
        </w:rPr>
        <w:tab/>
      </w:r>
      <w:r w:rsidRPr="005A26A3">
        <w:rPr>
          <w:rFonts w:ascii="Arial" w:eastAsia="Calibri" w:hAnsi="Arial" w:cs="Arial"/>
          <w:noProof/>
        </w:rPr>
        <w:tab/>
      </w:r>
      <w:r w:rsidRPr="005A26A3">
        <w:rPr>
          <w:rFonts w:ascii="Arial" w:eastAsia="Calibri" w:hAnsi="Arial" w:cs="Arial"/>
        </w:rPr>
        <w:t xml:space="preserve">       Data: ________________</w:t>
      </w:r>
    </w:p>
    <w:p w14:paraId="6AE80AA5" w14:textId="300ABE1F" w:rsidR="00FF5191" w:rsidRPr="005A26A3" w:rsidRDefault="004D59BD" w:rsidP="004D59BD">
      <w:pPr>
        <w:spacing w:after="0" w:line="240" w:lineRule="auto"/>
        <w:rPr>
          <w:rFonts w:ascii="Arial" w:hAnsi="Arial" w:cs="Arial"/>
          <w:sz w:val="20"/>
          <w:szCs w:val="20"/>
        </w:rPr>
      </w:pPr>
      <w:r w:rsidRPr="005A26A3">
        <w:rPr>
          <w:rFonts w:ascii="Arial" w:hAnsi="Arial" w:cs="Arial"/>
          <w:sz w:val="20"/>
          <w:szCs w:val="20"/>
        </w:rPr>
        <w:t xml:space="preserve">  </w:t>
      </w:r>
    </w:p>
    <w:p w14:paraId="272C7E95" w14:textId="2EA9723B" w:rsidR="004D59BD" w:rsidRPr="005A26A3" w:rsidRDefault="004D59BD" w:rsidP="004D59BD">
      <w:pPr>
        <w:spacing w:after="0" w:line="240" w:lineRule="auto"/>
        <w:rPr>
          <w:rFonts w:ascii="Arial" w:hAnsi="Arial" w:cs="Arial"/>
          <w:sz w:val="20"/>
          <w:szCs w:val="20"/>
        </w:rPr>
      </w:pPr>
    </w:p>
    <w:p w14:paraId="3590119C" w14:textId="73004EC8" w:rsidR="00FF7D2D" w:rsidRPr="005A26A3" w:rsidRDefault="00FF7D2D" w:rsidP="004D59BD">
      <w:pPr>
        <w:spacing w:after="0" w:line="240" w:lineRule="auto"/>
        <w:rPr>
          <w:rFonts w:ascii="Arial" w:hAnsi="Arial" w:cs="Arial"/>
          <w:sz w:val="20"/>
          <w:szCs w:val="20"/>
        </w:rPr>
      </w:pPr>
    </w:p>
    <w:p w14:paraId="6DDB48F0" w14:textId="108A09D0" w:rsidR="00FF7D2D" w:rsidRPr="005A26A3" w:rsidRDefault="00FF7D2D" w:rsidP="004D59BD">
      <w:pPr>
        <w:spacing w:after="0" w:line="240" w:lineRule="auto"/>
        <w:rPr>
          <w:rFonts w:ascii="Arial" w:hAnsi="Arial" w:cs="Arial"/>
          <w:sz w:val="20"/>
          <w:szCs w:val="20"/>
        </w:rPr>
      </w:pPr>
    </w:p>
    <w:p w14:paraId="1AA73653" w14:textId="1BDBC5C0" w:rsidR="00FF7D2D" w:rsidRPr="005A26A3" w:rsidRDefault="00FF7D2D" w:rsidP="004D59BD">
      <w:pPr>
        <w:spacing w:after="0" w:line="240" w:lineRule="auto"/>
        <w:rPr>
          <w:rFonts w:ascii="Arial" w:hAnsi="Arial" w:cs="Arial"/>
          <w:sz w:val="20"/>
          <w:szCs w:val="20"/>
        </w:rPr>
      </w:pPr>
    </w:p>
    <w:p w14:paraId="593E280C" w14:textId="40933145" w:rsidR="00FF7D2D" w:rsidRPr="005A26A3" w:rsidRDefault="00FF7D2D" w:rsidP="004D59BD">
      <w:pPr>
        <w:spacing w:after="0" w:line="240" w:lineRule="auto"/>
        <w:rPr>
          <w:rFonts w:ascii="Arial" w:hAnsi="Arial" w:cs="Arial"/>
          <w:sz w:val="20"/>
          <w:szCs w:val="20"/>
        </w:rPr>
      </w:pPr>
    </w:p>
    <w:p w14:paraId="69D606E5" w14:textId="5D38C36A" w:rsidR="00FF7D2D" w:rsidRPr="005A26A3" w:rsidRDefault="006505CB">
      <w:pPr>
        <w:spacing w:after="0" w:line="240" w:lineRule="auto"/>
        <w:rPr>
          <w:rFonts w:ascii="Arial" w:hAnsi="Arial" w:cs="Arial"/>
          <w:sz w:val="20"/>
          <w:szCs w:val="20"/>
        </w:rPr>
      </w:pPr>
      <w:r w:rsidRPr="005A26A3">
        <w:rPr>
          <w:rFonts w:ascii="Arial" w:hAnsi="Arial" w:cs="Arial"/>
          <w:sz w:val="20"/>
          <w:szCs w:val="20"/>
        </w:rPr>
        <w:br w:type="textWrapping" w:clear="all"/>
      </w:r>
      <w:r w:rsidR="00B2743F" w:rsidRPr="005A26A3">
        <w:rPr>
          <w:rFonts w:ascii="Arial" w:hAnsi="Arial" w:cs="Arial"/>
          <w:sz w:val="20"/>
          <w:szCs w:val="20"/>
        </w:rPr>
        <w:t xml:space="preserve">     </w:t>
      </w:r>
    </w:p>
    <w:p w14:paraId="20C25CEA" w14:textId="5B73429D" w:rsidR="00C90D3A" w:rsidRPr="005A26A3" w:rsidRDefault="00C90D3A" w:rsidP="004D59BD">
      <w:pPr>
        <w:spacing w:after="0" w:line="240" w:lineRule="auto"/>
        <w:rPr>
          <w:rFonts w:ascii="Arial" w:hAnsi="Arial" w:cs="Arial"/>
          <w:sz w:val="20"/>
          <w:szCs w:val="20"/>
        </w:rPr>
      </w:pPr>
    </w:p>
    <w:p w14:paraId="6FCF776B" w14:textId="052543C7" w:rsidR="00C90D3A" w:rsidRPr="005A26A3" w:rsidRDefault="00C90D3A" w:rsidP="004D59BD">
      <w:pPr>
        <w:spacing w:after="0" w:line="240" w:lineRule="auto"/>
        <w:rPr>
          <w:rFonts w:ascii="Arial" w:hAnsi="Arial" w:cs="Arial"/>
          <w:sz w:val="20"/>
          <w:szCs w:val="20"/>
        </w:rPr>
      </w:pPr>
    </w:p>
    <w:p w14:paraId="01A5DF2C" w14:textId="536F3F19" w:rsidR="00C90D3A" w:rsidRPr="005A26A3" w:rsidRDefault="00C90D3A" w:rsidP="004D59BD">
      <w:pPr>
        <w:spacing w:after="0" w:line="240" w:lineRule="auto"/>
        <w:rPr>
          <w:rFonts w:ascii="Arial" w:hAnsi="Arial" w:cs="Arial"/>
          <w:sz w:val="20"/>
          <w:szCs w:val="20"/>
        </w:rPr>
      </w:pPr>
    </w:p>
    <w:p w14:paraId="6DD4910D" w14:textId="0ECD8567" w:rsidR="00C90D3A" w:rsidRPr="005A26A3" w:rsidRDefault="00C90D3A" w:rsidP="004D59BD">
      <w:pPr>
        <w:spacing w:after="0" w:line="240" w:lineRule="auto"/>
        <w:rPr>
          <w:rFonts w:ascii="Arial" w:hAnsi="Arial" w:cs="Arial"/>
          <w:sz w:val="20"/>
          <w:szCs w:val="20"/>
        </w:rPr>
      </w:pPr>
    </w:p>
    <w:p w14:paraId="7D83869F" w14:textId="39D08988" w:rsidR="00C90D3A" w:rsidRPr="005A26A3" w:rsidRDefault="00C90D3A" w:rsidP="004D59BD">
      <w:pPr>
        <w:spacing w:after="0" w:line="240" w:lineRule="auto"/>
        <w:rPr>
          <w:rFonts w:ascii="Arial" w:hAnsi="Arial" w:cs="Arial"/>
          <w:sz w:val="20"/>
          <w:szCs w:val="20"/>
        </w:rPr>
      </w:pPr>
    </w:p>
    <w:p w14:paraId="10390558" w14:textId="768EB9C3" w:rsidR="00C90D3A" w:rsidRPr="005A26A3" w:rsidRDefault="00C90D3A" w:rsidP="004D59BD">
      <w:pPr>
        <w:spacing w:after="0" w:line="240" w:lineRule="auto"/>
        <w:rPr>
          <w:rFonts w:ascii="Arial" w:hAnsi="Arial" w:cs="Arial"/>
          <w:sz w:val="20"/>
          <w:szCs w:val="20"/>
        </w:rPr>
      </w:pPr>
    </w:p>
    <w:p w14:paraId="5C7961E7" w14:textId="37ADC2B2" w:rsidR="00C90D3A" w:rsidRPr="005A26A3" w:rsidRDefault="00C90D3A" w:rsidP="004D59BD">
      <w:pPr>
        <w:spacing w:after="0" w:line="240" w:lineRule="auto"/>
        <w:rPr>
          <w:rFonts w:ascii="Arial" w:hAnsi="Arial" w:cs="Arial"/>
          <w:sz w:val="20"/>
          <w:szCs w:val="20"/>
        </w:rPr>
      </w:pPr>
    </w:p>
    <w:p w14:paraId="2012F019" w14:textId="1191A2DC" w:rsidR="00C90D3A" w:rsidRPr="005A26A3" w:rsidRDefault="00C90D3A" w:rsidP="004D59BD">
      <w:pPr>
        <w:spacing w:after="0" w:line="240" w:lineRule="auto"/>
        <w:rPr>
          <w:rFonts w:ascii="Arial" w:hAnsi="Arial" w:cs="Arial"/>
          <w:sz w:val="20"/>
          <w:szCs w:val="20"/>
        </w:rPr>
      </w:pPr>
    </w:p>
    <w:p w14:paraId="1B21991B" w14:textId="72FB69B6" w:rsidR="00C90D3A" w:rsidRPr="005A26A3" w:rsidRDefault="00C90D3A" w:rsidP="004D59BD">
      <w:pPr>
        <w:spacing w:after="0" w:line="240" w:lineRule="auto"/>
        <w:rPr>
          <w:rFonts w:ascii="Arial" w:hAnsi="Arial" w:cs="Arial"/>
          <w:sz w:val="20"/>
          <w:szCs w:val="20"/>
        </w:rPr>
      </w:pPr>
    </w:p>
    <w:p w14:paraId="32136135" w14:textId="2C84EBEC" w:rsidR="00C90D3A" w:rsidRPr="005A26A3" w:rsidRDefault="00C90D3A" w:rsidP="004D59BD">
      <w:pPr>
        <w:spacing w:after="0" w:line="240" w:lineRule="auto"/>
        <w:rPr>
          <w:rFonts w:ascii="Arial" w:hAnsi="Arial" w:cs="Arial"/>
          <w:sz w:val="20"/>
          <w:szCs w:val="20"/>
        </w:rPr>
      </w:pPr>
    </w:p>
    <w:p w14:paraId="025B8305" w14:textId="0BBE18D5" w:rsidR="00C90D3A" w:rsidRPr="005A26A3" w:rsidRDefault="00C90D3A" w:rsidP="004D59BD">
      <w:pPr>
        <w:spacing w:after="0" w:line="240" w:lineRule="auto"/>
        <w:rPr>
          <w:rFonts w:ascii="Arial" w:hAnsi="Arial" w:cs="Arial"/>
          <w:sz w:val="20"/>
          <w:szCs w:val="20"/>
        </w:rPr>
      </w:pPr>
    </w:p>
    <w:p w14:paraId="16CB57D5" w14:textId="11F5568C" w:rsidR="00C90D3A" w:rsidRPr="005A26A3" w:rsidRDefault="00C90D3A" w:rsidP="004D59BD">
      <w:pPr>
        <w:spacing w:after="0" w:line="240" w:lineRule="auto"/>
        <w:rPr>
          <w:rFonts w:ascii="Arial" w:hAnsi="Arial" w:cs="Arial"/>
          <w:sz w:val="20"/>
          <w:szCs w:val="20"/>
        </w:rPr>
      </w:pPr>
    </w:p>
    <w:p w14:paraId="0C05EABA" w14:textId="5A0AA3B1" w:rsidR="00C90D3A" w:rsidRPr="005A26A3" w:rsidRDefault="00C90D3A" w:rsidP="004D59BD">
      <w:pPr>
        <w:spacing w:after="0" w:line="240" w:lineRule="auto"/>
        <w:rPr>
          <w:rFonts w:ascii="Arial" w:hAnsi="Arial" w:cs="Arial"/>
          <w:sz w:val="20"/>
          <w:szCs w:val="20"/>
        </w:rPr>
      </w:pPr>
    </w:p>
    <w:p w14:paraId="6536B5BF" w14:textId="7EE74CE1" w:rsidR="00C90D3A" w:rsidRPr="005A26A3" w:rsidRDefault="00C90D3A" w:rsidP="004D59BD">
      <w:pPr>
        <w:spacing w:after="0" w:line="240" w:lineRule="auto"/>
        <w:rPr>
          <w:rFonts w:ascii="Arial" w:hAnsi="Arial" w:cs="Arial"/>
          <w:sz w:val="20"/>
          <w:szCs w:val="20"/>
        </w:rPr>
      </w:pPr>
    </w:p>
    <w:p w14:paraId="0A7D548B" w14:textId="77777777" w:rsidR="00C90D3A" w:rsidRPr="005A26A3" w:rsidRDefault="00C90D3A" w:rsidP="004D59BD">
      <w:pPr>
        <w:spacing w:after="0" w:line="240" w:lineRule="auto"/>
        <w:rPr>
          <w:rFonts w:ascii="Arial" w:hAnsi="Arial" w:cs="Arial"/>
          <w:sz w:val="20"/>
          <w:szCs w:val="20"/>
        </w:rPr>
      </w:pPr>
    </w:p>
    <w:p w14:paraId="64D6FD90" w14:textId="79C122D8" w:rsidR="004D59BD" w:rsidRPr="005A26A3" w:rsidRDefault="004D59BD" w:rsidP="00FF7D2D">
      <w:pPr>
        <w:spacing w:after="0" w:line="240" w:lineRule="auto"/>
        <w:ind w:firstLine="360"/>
        <w:rPr>
          <w:rFonts w:ascii="Arial" w:hAnsi="Arial" w:cs="Arial"/>
          <w:sz w:val="20"/>
          <w:szCs w:val="20"/>
        </w:rPr>
      </w:pPr>
    </w:p>
    <w:sectPr w:rsidR="004D59BD" w:rsidRPr="005A26A3" w:rsidSect="00C90D3A">
      <w:headerReference w:type="even" r:id="rId14"/>
      <w:headerReference w:type="default" r:id="rId15"/>
      <w:footerReference w:type="even" r:id="rId16"/>
      <w:footerReference w:type="default" r:id="rId17"/>
      <w:headerReference w:type="first" r:id="rId18"/>
      <w:footerReference w:type="first" r:id="rId19"/>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B7028" w14:textId="77777777" w:rsidR="00797DB1" w:rsidRDefault="00797DB1">
      <w:pPr>
        <w:spacing w:after="0" w:line="240" w:lineRule="auto"/>
      </w:pPr>
      <w:r>
        <w:separator/>
      </w:r>
    </w:p>
  </w:endnote>
  <w:endnote w:type="continuationSeparator" w:id="0">
    <w:p w14:paraId="3FF79D87" w14:textId="77777777" w:rsidR="00797DB1" w:rsidRDefault="00797DB1">
      <w:pPr>
        <w:spacing w:after="0" w:line="240" w:lineRule="auto"/>
      </w:pPr>
      <w:r>
        <w:continuationSeparator/>
      </w:r>
    </w:p>
  </w:endnote>
  <w:endnote w:type="continuationNotice" w:id="1">
    <w:p w14:paraId="09CC00CC" w14:textId="77777777" w:rsidR="00797DB1" w:rsidRDefault="00797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4EC8" w14:textId="77777777" w:rsidR="00743EB3" w:rsidRDefault="00743E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C97F" w14:textId="77777777" w:rsidR="00743EB3" w:rsidRDefault="00743EB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1D8FD" w14:textId="77777777" w:rsidR="00743EB3" w:rsidRDefault="00743E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D352" w14:textId="77777777" w:rsidR="00797DB1" w:rsidRDefault="00797DB1">
      <w:pPr>
        <w:spacing w:after="0" w:line="240" w:lineRule="auto"/>
      </w:pPr>
      <w:r>
        <w:separator/>
      </w:r>
    </w:p>
  </w:footnote>
  <w:footnote w:type="continuationSeparator" w:id="0">
    <w:p w14:paraId="59CBFC1B" w14:textId="77777777" w:rsidR="00797DB1" w:rsidRDefault="00797DB1">
      <w:pPr>
        <w:spacing w:after="0" w:line="240" w:lineRule="auto"/>
      </w:pPr>
      <w:r>
        <w:continuationSeparator/>
      </w:r>
    </w:p>
  </w:footnote>
  <w:footnote w:type="continuationNotice" w:id="1">
    <w:p w14:paraId="10873E76" w14:textId="77777777" w:rsidR="00797DB1" w:rsidRDefault="00797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4F526" w14:textId="77777777" w:rsidR="00743EB3" w:rsidRDefault="00743E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743EB3" w:rsidRPr="008C0D9D" w:rsidRDefault="00743EB3">
        <w:pPr>
          <w:pStyle w:val="Antrats"/>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743EB3" w:rsidRDefault="00743EB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12434" w14:textId="77777777" w:rsidR="00743EB3" w:rsidRDefault="00743E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hybridMultilevel"/>
    <w:tmpl w:val="A23EBD26"/>
    <w:lvl w:ilvl="0" w:tplc="A75AD8B8">
      <w:start w:val="1"/>
      <w:numFmt w:val="decimal"/>
      <w:lvlText w:val="%1."/>
      <w:lvlJc w:val="left"/>
      <w:pPr>
        <w:ind w:left="360" w:hanging="360"/>
      </w:pPr>
    </w:lvl>
    <w:lvl w:ilvl="1" w:tplc="CDA00084">
      <w:start w:val="1"/>
      <w:numFmt w:val="decimal"/>
      <w:lvlText w:val="%1.%2."/>
      <w:lvlJc w:val="left"/>
      <w:pPr>
        <w:ind w:left="360" w:hanging="360"/>
      </w:pPr>
    </w:lvl>
    <w:lvl w:ilvl="2" w:tplc="39ACE948">
      <w:start w:val="1"/>
      <w:numFmt w:val="decimal"/>
      <w:lvlText w:val="%1.%2.%3."/>
      <w:lvlJc w:val="left"/>
      <w:pPr>
        <w:ind w:left="720" w:hanging="720"/>
      </w:pPr>
    </w:lvl>
    <w:lvl w:ilvl="3" w:tplc="EB6C21EE">
      <w:start w:val="1"/>
      <w:numFmt w:val="decimal"/>
      <w:lvlText w:val="%1.%2.%3.%4."/>
      <w:lvlJc w:val="left"/>
      <w:pPr>
        <w:ind w:left="720" w:hanging="720"/>
      </w:pPr>
    </w:lvl>
    <w:lvl w:ilvl="4" w:tplc="14AEAFC8">
      <w:start w:val="1"/>
      <w:numFmt w:val="decimal"/>
      <w:lvlText w:val="%1.%2.%3.%4.%5."/>
      <w:lvlJc w:val="left"/>
      <w:pPr>
        <w:ind w:left="1080" w:hanging="1080"/>
      </w:pPr>
    </w:lvl>
    <w:lvl w:ilvl="5" w:tplc="09E8678A">
      <w:start w:val="1"/>
      <w:numFmt w:val="decimal"/>
      <w:lvlText w:val="%1.%2.%3.%4.%5.%6."/>
      <w:lvlJc w:val="left"/>
      <w:pPr>
        <w:ind w:left="1080" w:hanging="1080"/>
      </w:pPr>
    </w:lvl>
    <w:lvl w:ilvl="6" w:tplc="93B86FB8">
      <w:start w:val="1"/>
      <w:numFmt w:val="decimal"/>
      <w:lvlText w:val="%1.%2.%3.%4.%5.%6.%7."/>
      <w:lvlJc w:val="left"/>
      <w:pPr>
        <w:ind w:left="1440" w:hanging="1440"/>
      </w:pPr>
    </w:lvl>
    <w:lvl w:ilvl="7" w:tplc="4A3AE79E">
      <w:start w:val="1"/>
      <w:numFmt w:val="decimal"/>
      <w:lvlText w:val="%1.%2.%3.%4.%5.%6.%7.%8."/>
      <w:lvlJc w:val="left"/>
      <w:pPr>
        <w:ind w:left="1440" w:hanging="1440"/>
      </w:pPr>
    </w:lvl>
    <w:lvl w:ilvl="8" w:tplc="387EB4E4">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hybridMultilevel"/>
    <w:tmpl w:val="CEEEFE56"/>
    <w:lvl w:ilvl="0" w:tplc="04E05FF4">
      <w:start w:val="1"/>
      <w:numFmt w:val="decimal"/>
      <w:lvlText w:val="%1."/>
      <w:lvlJc w:val="left"/>
      <w:pPr>
        <w:ind w:left="3763" w:hanging="360"/>
      </w:pPr>
      <w:rPr>
        <w:rFonts w:ascii="Times New Roman" w:hAnsi="Times New Roman" w:cs="Times New Roman" w:hint="default"/>
        <w:sz w:val="24"/>
        <w:szCs w:val="24"/>
      </w:rPr>
    </w:lvl>
    <w:lvl w:ilvl="1" w:tplc="8FEE0280">
      <w:start w:val="1"/>
      <w:numFmt w:val="decimal"/>
      <w:lvlText w:val="%1.%2."/>
      <w:lvlJc w:val="left"/>
      <w:pPr>
        <w:ind w:left="1080" w:hanging="360"/>
      </w:pPr>
      <w:rPr>
        <w:b w:val="0"/>
        <w:color w:val="auto"/>
        <w:sz w:val="24"/>
        <w:szCs w:val="24"/>
      </w:rPr>
    </w:lvl>
    <w:lvl w:ilvl="2" w:tplc="2C66D330">
      <w:start w:val="1"/>
      <w:numFmt w:val="decimal"/>
      <w:lvlText w:val="%1.%2.%3."/>
      <w:lvlJc w:val="left"/>
      <w:pPr>
        <w:ind w:left="1800" w:hanging="720"/>
      </w:pPr>
    </w:lvl>
    <w:lvl w:ilvl="3" w:tplc="7054E1B2">
      <w:start w:val="1"/>
      <w:numFmt w:val="decimal"/>
      <w:lvlText w:val="%1.%2.%3.%4."/>
      <w:lvlJc w:val="left"/>
      <w:pPr>
        <w:ind w:left="2160" w:hanging="720"/>
      </w:pPr>
    </w:lvl>
    <w:lvl w:ilvl="4" w:tplc="2F16E86E">
      <w:start w:val="1"/>
      <w:numFmt w:val="decimal"/>
      <w:lvlText w:val="%1.%2.%3.%4.%5."/>
      <w:lvlJc w:val="left"/>
      <w:pPr>
        <w:ind w:left="2880" w:hanging="1080"/>
      </w:pPr>
    </w:lvl>
    <w:lvl w:ilvl="5" w:tplc="4EC8BF70">
      <w:start w:val="1"/>
      <w:numFmt w:val="decimal"/>
      <w:lvlText w:val="%1.%2.%3.%4.%5.%6."/>
      <w:lvlJc w:val="left"/>
      <w:pPr>
        <w:ind w:left="3240" w:hanging="1080"/>
      </w:pPr>
    </w:lvl>
    <w:lvl w:ilvl="6" w:tplc="D2E89A1A">
      <w:start w:val="1"/>
      <w:numFmt w:val="decimal"/>
      <w:lvlText w:val="%1.%2.%3.%4.%5.%6.%7."/>
      <w:lvlJc w:val="left"/>
      <w:pPr>
        <w:ind w:left="3960" w:hanging="1440"/>
      </w:pPr>
    </w:lvl>
    <w:lvl w:ilvl="7" w:tplc="3D5EA860">
      <w:start w:val="1"/>
      <w:numFmt w:val="decimal"/>
      <w:lvlText w:val="%1.%2.%3.%4.%5.%6.%7.%8."/>
      <w:lvlJc w:val="left"/>
      <w:pPr>
        <w:ind w:left="4320" w:hanging="1440"/>
      </w:pPr>
    </w:lvl>
    <w:lvl w:ilvl="8" w:tplc="EF400EB8">
      <w:start w:val="1"/>
      <w:numFmt w:val="decimal"/>
      <w:lvlText w:val="%1.%2.%3.%4.%5.%6.%7.%8.%9."/>
      <w:lvlJc w:val="left"/>
      <w:pPr>
        <w:ind w:left="5040" w:hanging="1800"/>
      </w:pPr>
    </w:lvl>
  </w:abstractNum>
  <w:abstractNum w:abstractNumId="4" w15:restartNumberingAfterBreak="0">
    <w:nsid w:val="2125522D"/>
    <w:multiLevelType w:val="hybridMultilevel"/>
    <w:tmpl w:val="43F69574"/>
    <w:lvl w:ilvl="0" w:tplc="D1961D10">
      <w:start w:val="4"/>
      <w:numFmt w:val="decimal"/>
      <w:lvlText w:val="%1"/>
      <w:lvlJc w:val="left"/>
      <w:pPr>
        <w:ind w:left="360" w:hanging="360"/>
      </w:pPr>
      <w:rPr>
        <w:rFonts w:hint="default"/>
        <w:b/>
      </w:rPr>
    </w:lvl>
    <w:lvl w:ilvl="1" w:tplc="531CDAC2">
      <w:start w:val="1"/>
      <w:numFmt w:val="decimal"/>
      <w:lvlText w:val="%1.%2"/>
      <w:lvlJc w:val="left"/>
      <w:pPr>
        <w:ind w:left="786" w:hanging="360"/>
      </w:pPr>
      <w:rPr>
        <w:rFonts w:hint="default"/>
        <w:b w:val="0"/>
        <w:color w:val="000000" w:themeColor="text1"/>
      </w:rPr>
    </w:lvl>
    <w:lvl w:ilvl="2" w:tplc="EC12F0D0">
      <w:start w:val="1"/>
      <w:numFmt w:val="decimal"/>
      <w:lvlText w:val="%1.%2.%3"/>
      <w:lvlJc w:val="left"/>
      <w:pPr>
        <w:ind w:left="1571" w:hanging="720"/>
      </w:pPr>
      <w:rPr>
        <w:rFonts w:hint="default"/>
        <w:b/>
      </w:rPr>
    </w:lvl>
    <w:lvl w:ilvl="3" w:tplc="040A56AE">
      <w:start w:val="1"/>
      <w:numFmt w:val="decimal"/>
      <w:lvlText w:val="%1.%2.%3.%4"/>
      <w:lvlJc w:val="left"/>
      <w:pPr>
        <w:ind w:left="1998" w:hanging="720"/>
      </w:pPr>
      <w:rPr>
        <w:rFonts w:hint="default"/>
        <w:b/>
      </w:rPr>
    </w:lvl>
    <w:lvl w:ilvl="4" w:tplc="B0040FD0">
      <w:start w:val="1"/>
      <w:numFmt w:val="decimal"/>
      <w:lvlText w:val="%1.%2.%3.%4.%5"/>
      <w:lvlJc w:val="left"/>
      <w:pPr>
        <w:ind w:left="2784" w:hanging="1080"/>
      </w:pPr>
      <w:rPr>
        <w:rFonts w:hint="default"/>
        <w:b/>
      </w:rPr>
    </w:lvl>
    <w:lvl w:ilvl="5" w:tplc="DB4EF6F8">
      <w:start w:val="1"/>
      <w:numFmt w:val="decimal"/>
      <w:lvlText w:val="%1.%2.%3.%4.%5.%6"/>
      <w:lvlJc w:val="left"/>
      <w:pPr>
        <w:ind w:left="3210" w:hanging="1080"/>
      </w:pPr>
      <w:rPr>
        <w:rFonts w:hint="default"/>
        <w:b/>
      </w:rPr>
    </w:lvl>
    <w:lvl w:ilvl="6" w:tplc="12CEDED0">
      <w:start w:val="1"/>
      <w:numFmt w:val="decimal"/>
      <w:lvlText w:val="%1.%2.%3.%4.%5.%6.%7"/>
      <w:lvlJc w:val="left"/>
      <w:pPr>
        <w:ind w:left="3996" w:hanging="1440"/>
      </w:pPr>
      <w:rPr>
        <w:rFonts w:hint="default"/>
        <w:b/>
      </w:rPr>
    </w:lvl>
    <w:lvl w:ilvl="7" w:tplc="860259B6">
      <w:start w:val="1"/>
      <w:numFmt w:val="decimal"/>
      <w:lvlText w:val="%1.%2.%3.%4.%5.%6.%7.%8"/>
      <w:lvlJc w:val="left"/>
      <w:pPr>
        <w:ind w:left="4422" w:hanging="1440"/>
      </w:pPr>
      <w:rPr>
        <w:rFonts w:hint="default"/>
        <w:b/>
      </w:rPr>
    </w:lvl>
    <w:lvl w:ilvl="8" w:tplc="1FA8DCF8">
      <w:start w:val="1"/>
      <w:numFmt w:val="decimal"/>
      <w:lvlText w:val="%1.%2.%3.%4.%5.%6.%7.%8.%9"/>
      <w:lvlJc w:val="left"/>
      <w:pPr>
        <w:ind w:left="5208" w:hanging="1800"/>
      </w:pPr>
      <w:rPr>
        <w:rFonts w:hint="default"/>
        <w:b/>
      </w:rPr>
    </w:lvl>
  </w:abstractNum>
  <w:abstractNum w:abstractNumId="5" w15:restartNumberingAfterBreak="0">
    <w:nsid w:val="2B0E7AF4"/>
    <w:multiLevelType w:val="multilevel"/>
    <w:tmpl w:val="6E2A9AB0"/>
    <w:lvl w:ilvl="0">
      <w:start w:val="2"/>
      <w:numFmt w:val="decimal"/>
      <w:lvlText w:val="%1."/>
      <w:lvlJc w:val="left"/>
      <w:pPr>
        <w:ind w:left="360" w:hanging="360"/>
      </w:pPr>
      <w:rPr>
        <w:rFonts w:hint="default"/>
      </w:rPr>
    </w:lvl>
    <w:lvl w:ilvl="1">
      <w:start w:val="6"/>
      <w:numFmt w:val="decimal"/>
      <w:lvlText w:val="%1.%2."/>
      <w:lvlJc w:val="left"/>
      <w:pPr>
        <w:ind w:left="3271" w:hanging="720"/>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733" w:hanging="108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4195" w:hanging="144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657" w:hanging="1800"/>
      </w:pPr>
      <w:rPr>
        <w:rFonts w:hint="default"/>
      </w:rPr>
    </w:lvl>
    <w:lvl w:ilvl="8">
      <w:start w:val="1"/>
      <w:numFmt w:val="decimal"/>
      <w:lvlText w:val="%1.%2.%3.%4.%5.%6.%7.%8.%9."/>
      <w:lvlJc w:val="left"/>
      <w:pPr>
        <w:ind w:left="22208" w:hanging="1800"/>
      </w:pPr>
      <w:rPr>
        <w:rFonts w:hint="default"/>
      </w:r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3151"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23245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4"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17" w15:restartNumberingAfterBreak="0">
    <w:nsid w:val="52F424BA"/>
    <w:multiLevelType w:val="hybridMultilevel"/>
    <w:tmpl w:val="4EC09802"/>
    <w:lvl w:ilvl="0" w:tplc="45C4D89C">
      <w:start w:val="19"/>
      <w:numFmt w:val="decimal"/>
      <w:lvlText w:val="%1."/>
      <w:lvlJc w:val="left"/>
      <w:pPr>
        <w:ind w:left="660" w:hanging="660"/>
      </w:pPr>
      <w:rPr>
        <w:rFonts w:hint="default"/>
      </w:rPr>
    </w:lvl>
    <w:lvl w:ilvl="1" w:tplc="71FC328C">
      <w:start w:val="2"/>
      <w:numFmt w:val="decimal"/>
      <w:lvlText w:val="%1.%2."/>
      <w:lvlJc w:val="left"/>
      <w:pPr>
        <w:ind w:left="1014" w:hanging="660"/>
      </w:pPr>
      <w:rPr>
        <w:rFonts w:hint="default"/>
      </w:rPr>
    </w:lvl>
    <w:lvl w:ilvl="2" w:tplc="6B2630D8">
      <w:start w:val="4"/>
      <w:numFmt w:val="decimal"/>
      <w:lvlText w:val="%1.%2.%3."/>
      <w:lvlJc w:val="left"/>
      <w:pPr>
        <w:ind w:left="1428" w:hanging="720"/>
      </w:pPr>
      <w:rPr>
        <w:rFonts w:hint="default"/>
      </w:rPr>
    </w:lvl>
    <w:lvl w:ilvl="3" w:tplc="5860B5E2">
      <w:start w:val="1"/>
      <w:numFmt w:val="decimal"/>
      <w:lvlText w:val="%1.%2.%3.%4."/>
      <w:lvlJc w:val="left"/>
      <w:pPr>
        <w:ind w:left="1782" w:hanging="720"/>
      </w:pPr>
      <w:rPr>
        <w:rFonts w:hint="default"/>
      </w:rPr>
    </w:lvl>
    <w:lvl w:ilvl="4" w:tplc="1AB2771C">
      <w:start w:val="1"/>
      <w:numFmt w:val="decimal"/>
      <w:lvlText w:val="%1.%2.%3.%4.%5."/>
      <w:lvlJc w:val="left"/>
      <w:pPr>
        <w:ind w:left="2496" w:hanging="1080"/>
      </w:pPr>
      <w:rPr>
        <w:rFonts w:hint="default"/>
      </w:rPr>
    </w:lvl>
    <w:lvl w:ilvl="5" w:tplc="DBCCD32A">
      <w:start w:val="1"/>
      <w:numFmt w:val="decimal"/>
      <w:lvlText w:val="%1.%2.%3.%4.%5.%6."/>
      <w:lvlJc w:val="left"/>
      <w:pPr>
        <w:ind w:left="2850" w:hanging="1080"/>
      </w:pPr>
      <w:rPr>
        <w:rFonts w:hint="default"/>
      </w:rPr>
    </w:lvl>
    <w:lvl w:ilvl="6" w:tplc="A4E42854">
      <w:start w:val="1"/>
      <w:numFmt w:val="decimal"/>
      <w:lvlText w:val="%1.%2.%3.%4.%5.%6.%7."/>
      <w:lvlJc w:val="left"/>
      <w:pPr>
        <w:ind w:left="3564" w:hanging="1440"/>
      </w:pPr>
      <w:rPr>
        <w:rFonts w:hint="default"/>
      </w:rPr>
    </w:lvl>
    <w:lvl w:ilvl="7" w:tplc="A85423C0">
      <w:start w:val="1"/>
      <w:numFmt w:val="decimal"/>
      <w:lvlText w:val="%1.%2.%3.%4.%5.%6.%7.%8."/>
      <w:lvlJc w:val="left"/>
      <w:pPr>
        <w:ind w:left="3918" w:hanging="1440"/>
      </w:pPr>
      <w:rPr>
        <w:rFonts w:hint="default"/>
      </w:rPr>
    </w:lvl>
    <w:lvl w:ilvl="8" w:tplc="DC7E72B0">
      <w:start w:val="1"/>
      <w:numFmt w:val="decimal"/>
      <w:lvlText w:val="%1.%2.%3.%4.%5.%6.%7.%8.%9."/>
      <w:lvlJc w:val="left"/>
      <w:pPr>
        <w:ind w:left="4632" w:hanging="1800"/>
      </w:pPr>
      <w:rPr>
        <w:rFonts w:hint="default"/>
      </w:rPr>
    </w:lvl>
  </w:abstractNum>
  <w:abstractNum w:abstractNumId="18"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0"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22" w15:restartNumberingAfterBreak="0">
    <w:nsid w:val="752D1849"/>
    <w:multiLevelType w:val="hybridMultilevel"/>
    <w:tmpl w:val="7F70572C"/>
    <w:lvl w:ilvl="0" w:tplc="3E6C3CFE">
      <w:start w:val="2"/>
      <w:numFmt w:val="decimal"/>
      <w:lvlText w:val="%1."/>
      <w:lvlJc w:val="left"/>
      <w:pPr>
        <w:ind w:left="360" w:hanging="360"/>
      </w:pPr>
      <w:rPr>
        <w:b/>
      </w:rPr>
    </w:lvl>
    <w:lvl w:ilvl="1" w:tplc="2C926358">
      <w:start w:val="1"/>
      <w:numFmt w:val="decimal"/>
      <w:lvlText w:val="%1.%2."/>
      <w:lvlJc w:val="left"/>
      <w:pPr>
        <w:ind w:left="1440" w:hanging="720"/>
      </w:pPr>
      <w:rPr>
        <w:b w:val="0"/>
        <w:i w:val="0"/>
        <w:color w:val="auto"/>
      </w:rPr>
    </w:lvl>
    <w:lvl w:ilvl="2" w:tplc="9A2876DA">
      <w:start w:val="1"/>
      <w:numFmt w:val="decimal"/>
      <w:lvlText w:val="%1.%2.%3."/>
      <w:lvlJc w:val="left"/>
      <w:pPr>
        <w:ind w:left="2160" w:hanging="720"/>
      </w:pPr>
      <w:rPr>
        <w:i w:val="0"/>
        <w:color w:val="auto"/>
      </w:rPr>
    </w:lvl>
    <w:lvl w:ilvl="3" w:tplc="1F4287FA">
      <w:start w:val="1"/>
      <w:numFmt w:val="decimal"/>
      <w:lvlText w:val="%1.%2.%3.%4."/>
      <w:lvlJc w:val="left"/>
      <w:pPr>
        <w:ind w:left="3240" w:hanging="1080"/>
      </w:pPr>
    </w:lvl>
    <w:lvl w:ilvl="4" w:tplc="046E6576">
      <w:start w:val="1"/>
      <w:numFmt w:val="decimal"/>
      <w:lvlText w:val="%1.%2.%3.%4.%5."/>
      <w:lvlJc w:val="left"/>
      <w:pPr>
        <w:ind w:left="3960" w:hanging="1080"/>
      </w:pPr>
    </w:lvl>
    <w:lvl w:ilvl="5" w:tplc="E3CA6842">
      <w:start w:val="1"/>
      <w:numFmt w:val="decimal"/>
      <w:lvlText w:val="%1.%2.%3.%4.%5.%6."/>
      <w:lvlJc w:val="left"/>
      <w:pPr>
        <w:ind w:left="5040" w:hanging="1440"/>
      </w:pPr>
    </w:lvl>
    <w:lvl w:ilvl="6" w:tplc="15049DA6">
      <w:start w:val="1"/>
      <w:numFmt w:val="decimal"/>
      <w:lvlText w:val="%1.%2.%3.%4.%5.%6.%7."/>
      <w:lvlJc w:val="left"/>
      <w:pPr>
        <w:ind w:left="5760" w:hanging="1440"/>
      </w:pPr>
    </w:lvl>
    <w:lvl w:ilvl="7" w:tplc="747AE5DC">
      <w:start w:val="1"/>
      <w:numFmt w:val="decimal"/>
      <w:lvlText w:val="%1.%2.%3.%4.%5.%6.%7.%8."/>
      <w:lvlJc w:val="left"/>
      <w:pPr>
        <w:ind w:left="6840" w:hanging="1800"/>
      </w:pPr>
    </w:lvl>
    <w:lvl w:ilvl="8" w:tplc="D0C4A2EC">
      <w:start w:val="1"/>
      <w:numFmt w:val="decimal"/>
      <w:lvlText w:val="%1.%2.%3.%4.%5.%6.%7.%8.%9."/>
      <w:lvlJc w:val="left"/>
      <w:pPr>
        <w:ind w:left="7560" w:hanging="1800"/>
      </w:pPr>
    </w:lvl>
  </w:abstractNum>
  <w:abstractNum w:abstractNumId="23" w15:restartNumberingAfterBreak="0">
    <w:nsid w:val="7D405208"/>
    <w:multiLevelType w:val="hybridMultilevel"/>
    <w:tmpl w:val="7D8CCF60"/>
    <w:lvl w:ilvl="0" w:tplc="BD38B68E">
      <w:start w:val="10"/>
      <w:numFmt w:val="decimal"/>
      <w:lvlText w:val="%1."/>
      <w:lvlJc w:val="left"/>
      <w:pPr>
        <w:ind w:left="480" w:hanging="480"/>
      </w:pPr>
    </w:lvl>
    <w:lvl w:ilvl="1" w:tplc="DA8490AC">
      <w:start w:val="1"/>
      <w:numFmt w:val="decimal"/>
      <w:lvlText w:val="%1.%2."/>
      <w:lvlJc w:val="left"/>
      <w:pPr>
        <w:ind w:left="480" w:hanging="480"/>
      </w:pPr>
    </w:lvl>
    <w:lvl w:ilvl="2" w:tplc="98267878">
      <w:start w:val="1"/>
      <w:numFmt w:val="decimal"/>
      <w:lvlText w:val="%1.%2.%3."/>
      <w:lvlJc w:val="left"/>
      <w:pPr>
        <w:ind w:left="720" w:hanging="720"/>
      </w:pPr>
    </w:lvl>
    <w:lvl w:ilvl="3" w:tplc="2CF4F276">
      <w:start w:val="1"/>
      <w:numFmt w:val="decimal"/>
      <w:lvlText w:val="%1.%2.%3.%4."/>
      <w:lvlJc w:val="left"/>
      <w:pPr>
        <w:ind w:left="720" w:hanging="720"/>
      </w:pPr>
    </w:lvl>
    <w:lvl w:ilvl="4" w:tplc="1D22F24E">
      <w:start w:val="1"/>
      <w:numFmt w:val="decimal"/>
      <w:lvlText w:val="%1.%2.%3.%4.%5."/>
      <w:lvlJc w:val="left"/>
      <w:pPr>
        <w:ind w:left="1080" w:hanging="1080"/>
      </w:pPr>
    </w:lvl>
    <w:lvl w:ilvl="5" w:tplc="3DD44346">
      <w:start w:val="1"/>
      <w:numFmt w:val="decimal"/>
      <w:lvlText w:val="%1.%2.%3.%4.%5.%6."/>
      <w:lvlJc w:val="left"/>
      <w:pPr>
        <w:ind w:left="1080" w:hanging="1080"/>
      </w:pPr>
    </w:lvl>
    <w:lvl w:ilvl="6" w:tplc="3C7AA802">
      <w:start w:val="1"/>
      <w:numFmt w:val="decimal"/>
      <w:lvlText w:val="%1.%2.%3.%4.%5.%6.%7."/>
      <w:lvlJc w:val="left"/>
      <w:pPr>
        <w:ind w:left="1440" w:hanging="1440"/>
      </w:pPr>
    </w:lvl>
    <w:lvl w:ilvl="7" w:tplc="CB9CB26A">
      <w:start w:val="1"/>
      <w:numFmt w:val="decimal"/>
      <w:lvlText w:val="%1.%2.%3.%4.%5.%6.%7.%8."/>
      <w:lvlJc w:val="left"/>
      <w:pPr>
        <w:ind w:left="1440" w:hanging="1440"/>
      </w:pPr>
    </w:lvl>
    <w:lvl w:ilvl="8" w:tplc="0B8A12C8">
      <w:start w:val="1"/>
      <w:numFmt w:val="decimal"/>
      <w:lvlText w:val="%1.%2.%3.%4.%5.%6.%7.%8.%9."/>
      <w:lvlJc w:val="left"/>
      <w:pPr>
        <w:ind w:left="1800" w:hanging="1800"/>
      </w:pPr>
    </w:lvl>
  </w:abstractNum>
  <w:abstractNum w:abstractNumId="2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6"/>
  </w:num>
  <w:num w:numId="3">
    <w:abstractNumId w:val="2"/>
  </w:num>
  <w:num w:numId="4">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9"/>
  </w:num>
  <w:num w:numId="13">
    <w:abstractNumId w:val="14"/>
  </w:num>
  <w:num w:numId="14">
    <w:abstractNumId w:val="4"/>
  </w:num>
  <w:num w:numId="15">
    <w:abstractNumId w:val="12"/>
  </w:num>
  <w:num w:numId="16">
    <w:abstractNumId w:val="0"/>
  </w:num>
  <w:num w:numId="17">
    <w:abstractNumId w:val="8"/>
  </w:num>
  <w:num w:numId="18">
    <w:abstractNumId w:val="20"/>
  </w:num>
  <w:num w:numId="19">
    <w:abstractNumId w:val="10"/>
  </w:num>
  <w:num w:numId="20">
    <w:abstractNumId w:val="21"/>
  </w:num>
  <w:num w:numId="21">
    <w:abstractNumId w:val="18"/>
  </w:num>
  <w:num w:numId="22">
    <w:abstractNumId w:val="13"/>
  </w:num>
  <w:num w:numId="23">
    <w:abstractNumId w:val="22"/>
  </w:num>
  <w:num w:numId="24">
    <w:abstractNumId w:val="15"/>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1CC1"/>
    <w:rsid w:val="00001D13"/>
    <w:rsid w:val="000020CF"/>
    <w:rsid w:val="00003E20"/>
    <w:rsid w:val="00004EFF"/>
    <w:rsid w:val="00006640"/>
    <w:rsid w:val="00006EDF"/>
    <w:rsid w:val="000071FE"/>
    <w:rsid w:val="00007263"/>
    <w:rsid w:val="00007B2F"/>
    <w:rsid w:val="0001017D"/>
    <w:rsid w:val="00011310"/>
    <w:rsid w:val="00012710"/>
    <w:rsid w:val="00015767"/>
    <w:rsid w:val="00015AEE"/>
    <w:rsid w:val="00016D0E"/>
    <w:rsid w:val="00020BBB"/>
    <w:rsid w:val="00023D4A"/>
    <w:rsid w:val="00024863"/>
    <w:rsid w:val="0002688D"/>
    <w:rsid w:val="00027778"/>
    <w:rsid w:val="00030AC4"/>
    <w:rsid w:val="00031CF5"/>
    <w:rsid w:val="00032B3B"/>
    <w:rsid w:val="00037892"/>
    <w:rsid w:val="00037D4B"/>
    <w:rsid w:val="00041DA6"/>
    <w:rsid w:val="000425AA"/>
    <w:rsid w:val="000426B5"/>
    <w:rsid w:val="00043A38"/>
    <w:rsid w:val="000449AE"/>
    <w:rsid w:val="0004533C"/>
    <w:rsid w:val="00045AAF"/>
    <w:rsid w:val="00045CF7"/>
    <w:rsid w:val="00046600"/>
    <w:rsid w:val="00050259"/>
    <w:rsid w:val="00050EDC"/>
    <w:rsid w:val="000513EE"/>
    <w:rsid w:val="00052469"/>
    <w:rsid w:val="000526AA"/>
    <w:rsid w:val="00052D3D"/>
    <w:rsid w:val="00053C02"/>
    <w:rsid w:val="00054C9E"/>
    <w:rsid w:val="00055DC8"/>
    <w:rsid w:val="000624B9"/>
    <w:rsid w:val="000658F3"/>
    <w:rsid w:val="00067428"/>
    <w:rsid w:val="00067ADE"/>
    <w:rsid w:val="000728CC"/>
    <w:rsid w:val="00073887"/>
    <w:rsid w:val="00075565"/>
    <w:rsid w:val="00081CF7"/>
    <w:rsid w:val="00082819"/>
    <w:rsid w:val="00082B11"/>
    <w:rsid w:val="00083590"/>
    <w:rsid w:val="00084398"/>
    <w:rsid w:val="000864C1"/>
    <w:rsid w:val="0008666A"/>
    <w:rsid w:val="000867E2"/>
    <w:rsid w:val="00092496"/>
    <w:rsid w:val="000938D0"/>
    <w:rsid w:val="000939A0"/>
    <w:rsid w:val="00093A15"/>
    <w:rsid w:val="00093ED1"/>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84D"/>
    <w:rsid w:val="000C34EE"/>
    <w:rsid w:val="000C3D80"/>
    <w:rsid w:val="000C44DE"/>
    <w:rsid w:val="000C4CF6"/>
    <w:rsid w:val="000C7B49"/>
    <w:rsid w:val="000C7D17"/>
    <w:rsid w:val="000C7F7B"/>
    <w:rsid w:val="000D0529"/>
    <w:rsid w:val="000D0EE1"/>
    <w:rsid w:val="000D1CFF"/>
    <w:rsid w:val="000D4C67"/>
    <w:rsid w:val="000D79F0"/>
    <w:rsid w:val="000E0758"/>
    <w:rsid w:val="000E31C0"/>
    <w:rsid w:val="000E7093"/>
    <w:rsid w:val="000E76EB"/>
    <w:rsid w:val="000F021B"/>
    <w:rsid w:val="000F32FE"/>
    <w:rsid w:val="000F361E"/>
    <w:rsid w:val="000F3DF5"/>
    <w:rsid w:val="000F3E26"/>
    <w:rsid w:val="000F40C6"/>
    <w:rsid w:val="000F59DC"/>
    <w:rsid w:val="000F6D60"/>
    <w:rsid w:val="00101C33"/>
    <w:rsid w:val="0010295C"/>
    <w:rsid w:val="00103D9D"/>
    <w:rsid w:val="0010558E"/>
    <w:rsid w:val="0010592C"/>
    <w:rsid w:val="00106CB1"/>
    <w:rsid w:val="00112004"/>
    <w:rsid w:val="00113463"/>
    <w:rsid w:val="001134CC"/>
    <w:rsid w:val="00114D79"/>
    <w:rsid w:val="00114E93"/>
    <w:rsid w:val="001155F2"/>
    <w:rsid w:val="001217CD"/>
    <w:rsid w:val="00123C5C"/>
    <w:rsid w:val="0012415C"/>
    <w:rsid w:val="001278BC"/>
    <w:rsid w:val="00130E4C"/>
    <w:rsid w:val="00133C32"/>
    <w:rsid w:val="00133D3F"/>
    <w:rsid w:val="001344F6"/>
    <w:rsid w:val="001372B6"/>
    <w:rsid w:val="001378CB"/>
    <w:rsid w:val="00140BF5"/>
    <w:rsid w:val="00140EC1"/>
    <w:rsid w:val="00142039"/>
    <w:rsid w:val="00143725"/>
    <w:rsid w:val="00143861"/>
    <w:rsid w:val="00143EB3"/>
    <w:rsid w:val="00144589"/>
    <w:rsid w:val="0014520C"/>
    <w:rsid w:val="00145263"/>
    <w:rsid w:val="00145C5E"/>
    <w:rsid w:val="001513AF"/>
    <w:rsid w:val="00153800"/>
    <w:rsid w:val="001541E8"/>
    <w:rsid w:val="00154208"/>
    <w:rsid w:val="00157121"/>
    <w:rsid w:val="00160B5F"/>
    <w:rsid w:val="00162C29"/>
    <w:rsid w:val="001649E4"/>
    <w:rsid w:val="00165292"/>
    <w:rsid w:val="0016F0A7"/>
    <w:rsid w:val="00172231"/>
    <w:rsid w:val="0017246D"/>
    <w:rsid w:val="00172834"/>
    <w:rsid w:val="001734B7"/>
    <w:rsid w:val="00173EDD"/>
    <w:rsid w:val="0017462A"/>
    <w:rsid w:val="0017483B"/>
    <w:rsid w:val="001758A5"/>
    <w:rsid w:val="00176A7B"/>
    <w:rsid w:val="00177678"/>
    <w:rsid w:val="0018069D"/>
    <w:rsid w:val="0018103B"/>
    <w:rsid w:val="00181DEA"/>
    <w:rsid w:val="00182226"/>
    <w:rsid w:val="00182911"/>
    <w:rsid w:val="00184C1C"/>
    <w:rsid w:val="001853A6"/>
    <w:rsid w:val="00185F9D"/>
    <w:rsid w:val="00186DC9"/>
    <w:rsid w:val="0019099B"/>
    <w:rsid w:val="001912C5"/>
    <w:rsid w:val="001914A7"/>
    <w:rsid w:val="00195763"/>
    <w:rsid w:val="00197B03"/>
    <w:rsid w:val="001A2C1C"/>
    <w:rsid w:val="001A3968"/>
    <w:rsid w:val="001A4BB2"/>
    <w:rsid w:val="001A5446"/>
    <w:rsid w:val="001A6315"/>
    <w:rsid w:val="001B1251"/>
    <w:rsid w:val="001B144B"/>
    <w:rsid w:val="001B15AB"/>
    <w:rsid w:val="001B2741"/>
    <w:rsid w:val="001B32AB"/>
    <w:rsid w:val="001B635E"/>
    <w:rsid w:val="001B6838"/>
    <w:rsid w:val="001B6D03"/>
    <w:rsid w:val="001C15B8"/>
    <w:rsid w:val="001C2DFA"/>
    <w:rsid w:val="001C36AC"/>
    <w:rsid w:val="001C55C5"/>
    <w:rsid w:val="001C5900"/>
    <w:rsid w:val="001C5FEA"/>
    <w:rsid w:val="001C6459"/>
    <w:rsid w:val="001C7C53"/>
    <w:rsid w:val="001D02A8"/>
    <w:rsid w:val="001D08CA"/>
    <w:rsid w:val="001D0BC1"/>
    <w:rsid w:val="001D7958"/>
    <w:rsid w:val="001E1AD7"/>
    <w:rsid w:val="001E1E4C"/>
    <w:rsid w:val="001E215B"/>
    <w:rsid w:val="001F072C"/>
    <w:rsid w:val="001F0BDE"/>
    <w:rsid w:val="001F1298"/>
    <w:rsid w:val="001F1C6E"/>
    <w:rsid w:val="001F5FE8"/>
    <w:rsid w:val="00200BD2"/>
    <w:rsid w:val="00200F5F"/>
    <w:rsid w:val="002022B8"/>
    <w:rsid w:val="00202589"/>
    <w:rsid w:val="00202DD6"/>
    <w:rsid w:val="002032BF"/>
    <w:rsid w:val="002057CC"/>
    <w:rsid w:val="002065F1"/>
    <w:rsid w:val="0021080A"/>
    <w:rsid w:val="002123BF"/>
    <w:rsid w:val="00212E0A"/>
    <w:rsid w:val="0021340C"/>
    <w:rsid w:val="00213784"/>
    <w:rsid w:val="00214DAA"/>
    <w:rsid w:val="00214E34"/>
    <w:rsid w:val="002152B3"/>
    <w:rsid w:val="00215CB4"/>
    <w:rsid w:val="00217292"/>
    <w:rsid w:val="00217332"/>
    <w:rsid w:val="0022053A"/>
    <w:rsid w:val="0022122C"/>
    <w:rsid w:val="002212F2"/>
    <w:rsid w:val="0022134A"/>
    <w:rsid w:val="002219C9"/>
    <w:rsid w:val="00222610"/>
    <w:rsid w:val="00223923"/>
    <w:rsid w:val="00223F2B"/>
    <w:rsid w:val="00225535"/>
    <w:rsid w:val="002256C2"/>
    <w:rsid w:val="00226F5A"/>
    <w:rsid w:val="002272B4"/>
    <w:rsid w:val="00227570"/>
    <w:rsid w:val="00230AE4"/>
    <w:rsid w:val="00230C3B"/>
    <w:rsid w:val="00231631"/>
    <w:rsid w:val="002319D8"/>
    <w:rsid w:val="00233BB4"/>
    <w:rsid w:val="00234907"/>
    <w:rsid w:val="002355CD"/>
    <w:rsid w:val="0023577B"/>
    <w:rsid w:val="002357EA"/>
    <w:rsid w:val="00235EE8"/>
    <w:rsid w:val="00236235"/>
    <w:rsid w:val="00240DDC"/>
    <w:rsid w:val="00244DFE"/>
    <w:rsid w:val="00245B94"/>
    <w:rsid w:val="00246E65"/>
    <w:rsid w:val="00250B58"/>
    <w:rsid w:val="002520A8"/>
    <w:rsid w:val="002528A2"/>
    <w:rsid w:val="00253CD9"/>
    <w:rsid w:val="002559C0"/>
    <w:rsid w:val="00257396"/>
    <w:rsid w:val="0025758E"/>
    <w:rsid w:val="00262D25"/>
    <w:rsid w:val="00265A5F"/>
    <w:rsid w:val="00266019"/>
    <w:rsid w:val="0027001F"/>
    <w:rsid w:val="002718EC"/>
    <w:rsid w:val="00271C5B"/>
    <w:rsid w:val="0027434E"/>
    <w:rsid w:val="002751A7"/>
    <w:rsid w:val="00277979"/>
    <w:rsid w:val="002801D0"/>
    <w:rsid w:val="00281419"/>
    <w:rsid w:val="0028155A"/>
    <w:rsid w:val="0028184A"/>
    <w:rsid w:val="00281E25"/>
    <w:rsid w:val="00283C49"/>
    <w:rsid w:val="00285281"/>
    <w:rsid w:val="00290970"/>
    <w:rsid w:val="0029131F"/>
    <w:rsid w:val="00291597"/>
    <w:rsid w:val="002920EB"/>
    <w:rsid w:val="00292D89"/>
    <w:rsid w:val="00295902"/>
    <w:rsid w:val="0029630B"/>
    <w:rsid w:val="0029650D"/>
    <w:rsid w:val="00297C74"/>
    <w:rsid w:val="002A050E"/>
    <w:rsid w:val="002A1DD2"/>
    <w:rsid w:val="002A20F4"/>
    <w:rsid w:val="002A3AC0"/>
    <w:rsid w:val="002A5A29"/>
    <w:rsid w:val="002A5B42"/>
    <w:rsid w:val="002A7830"/>
    <w:rsid w:val="002B06F6"/>
    <w:rsid w:val="002B176D"/>
    <w:rsid w:val="002B1BAB"/>
    <w:rsid w:val="002B2751"/>
    <w:rsid w:val="002B37B4"/>
    <w:rsid w:val="002B4110"/>
    <w:rsid w:val="002B4C7B"/>
    <w:rsid w:val="002B4CFD"/>
    <w:rsid w:val="002B528B"/>
    <w:rsid w:val="002B5DF5"/>
    <w:rsid w:val="002C217C"/>
    <w:rsid w:val="002C29AA"/>
    <w:rsid w:val="002C5151"/>
    <w:rsid w:val="002C6E78"/>
    <w:rsid w:val="002D0CE4"/>
    <w:rsid w:val="002D1287"/>
    <w:rsid w:val="002D1D34"/>
    <w:rsid w:val="002D3CDF"/>
    <w:rsid w:val="002D59AB"/>
    <w:rsid w:val="002D5C38"/>
    <w:rsid w:val="002D6B5F"/>
    <w:rsid w:val="002E0A9D"/>
    <w:rsid w:val="002E24F7"/>
    <w:rsid w:val="002E671E"/>
    <w:rsid w:val="002E7184"/>
    <w:rsid w:val="002EF162"/>
    <w:rsid w:val="002F0715"/>
    <w:rsid w:val="002F2C18"/>
    <w:rsid w:val="002F3BD8"/>
    <w:rsid w:val="002F4062"/>
    <w:rsid w:val="002F5542"/>
    <w:rsid w:val="002F5E87"/>
    <w:rsid w:val="002F755D"/>
    <w:rsid w:val="002F76EE"/>
    <w:rsid w:val="00302AB9"/>
    <w:rsid w:val="00302BA3"/>
    <w:rsid w:val="00305EEC"/>
    <w:rsid w:val="003066DD"/>
    <w:rsid w:val="0030672C"/>
    <w:rsid w:val="00306D66"/>
    <w:rsid w:val="00307D5B"/>
    <w:rsid w:val="003105B2"/>
    <w:rsid w:val="00310FA0"/>
    <w:rsid w:val="00312485"/>
    <w:rsid w:val="00312D8E"/>
    <w:rsid w:val="00312E61"/>
    <w:rsid w:val="0031425A"/>
    <w:rsid w:val="00314A9B"/>
    <w:rsid w:val="0031640F"/>
    <w:rsid w:val="003225EE"/>
    <w:rsid w:val="0032447C"/>
    <w:rsid w:val="003259A6"/>
    <w:rsid w:val="0032605D"/>
    <w:rsid w:val="0032652C"/>
    <w:rsid w:val="003306F5"/>
    <w:rsid w:val="0033075E"/>
    <w:rsid w:val="003312E7"/>
    <w:rsid w:val="003329F7"/>
    <w:rsid w:val="00332F93"/>
    <w:rsid w:val="0033430B"/>
    <w:rsid w:val="003347E1"/>
    <w:rsid w:val="0033505C"/>
    <w:rsid w:val="0033537E"/>
    <w:rsid w:val="00336847"/>
    <w:rsid w:val="003370FF"/>
    <w:rsid w:val="003371E7"/>
    <w:rsid w:val="00343003"/>
    <w:rsid w:val="00343337"/>
    <w:rsid w:val="003436B8"/>
    <w:rsid w:val="00344088"/>
    <w:rsid w:val="00345556"/>
    <w:rsid w:val="00346BA8"/>
    <w:rsid w:val="00346DBE"/>
    <w:rsid w:val="0035033E"/>
    <w:rsid w:val="00350539"/>
    <w:rsid w:val="00350FC7"/>
    <w:rsid w:val="00352C1B"/>
    <w:rsid w:val="00352C42"/>
    <w:rsid w:val="0035406D"/>
    <w:rsid w:val="0035592F"/>
    <w:rsid w:val="00357949"/>
    <w:rsid w:val="003606B5"/>
    <w:rsid w:val="0036085B"/>
    <w:rsid w:val="00363B3D"/>
    <w:rsid w:val="0036471E"/>
    <w:rsid w:val="00366C4A"/>
    <w:rsid w:val="00366CD7"/>
    <w:rsid w:val="00366E1F"/>
    <w:rsid w:val="003707E8"/>
    <w:rsid w:val="00371008"/>
    <w:rsid w:val="00372791"/>
    <w:rsid w:val="003737C3"/>
    <w:rsid w:val="003773CA"/>
    <w:rsid w:val="003823F4"/>
    <w:rsid w:val="0038630F"/>
    <w:rsid w:val="00387143"/>
    <w:rsid w:val="00387560"/>
    <w:rsid w:val="00387A5C"/>
    <w:rsid w:val="00387EEA"/>
    <w:rsid w:val="00391386"/>
    <w:rsid w:val="00391B56"/>
    <w:rsid w:val="00393C5A"/>
    <w:rsid w:val="003968E2"/>
    <w:rsid w:val="00396DF3"/>
    <w:rsid w:val="003A08D7"/>
    <w:rsid w:val="003A0CC3"/>
    <w:rsid w:val="003A2137"/>
    <w:rsid w:val="003A5F5A"/>
    <w:rsid w:val="003A6684"/>
    <w:rsid w:val="003B1715"/>
    <w:rsid w:val="003B21A5"/>
    <w:rsid w:val="003B34D4"/>
    <w:rsid w:val="003B38AF"/>
    <w:rsid w:val="003B63B3"/>
    <w:rsid w:val="003B6837"/>
    <w:rsid w:val="003B6F95"/>
    <w:rsid w:val="003C1017"/>
    <w:rsid w:val="003C1136"/>
    <w:rsid w:val="003C1534"/>
    <w:rsid w:val="003C2E2D"/>
    <w:rsid w:val="003C37C1"/>
    <w:rsid w:val="003C3D10"/>
    <w:rsid w:val="003C5982"/>
    <w:rsid w:val="003C6928"/>
    <w:rsid w:val="003C6F41"/>
    <w:rsid w:val="003D3CB0"/>
    <w:rsid w:val="003D4258"/>
    <w:rsid w:val="003D4AF6"/>
    <w:rsid w:val="003D4BA7"/>
    <w:rsid w:val="003D4D51"/>
    <w:rsid w:val="003D4F55"/>
    <w:rsid w:val="003D550A"/>
    <w:rsid w:val="003D5BAF"/>
    <w:rsid w:val="003D5DC5"/>
    <w:rsid w:val="003D7B61"/>
    <w:rsid w:val="003D7FB5"/>
    <w:rsid w:val="003E104D"/>
    <w:rsid w:val="003E5C80"/>
    <w:rsid w:val="003E73DB"/>
    <w:rsid w:val="003E743B"/>
    <w:rsid w:val="003E7A4B"/>
    <w:rsid w:val="003F0FD8"/>
    <w:rsid w:val="003F125C"/>
    <w:rsid w:val="003F1CA2"/>
    <w:rsid w:val="003F3726"/>
    <w:rsid w:val="003F73B9"/>
    <w:rsid w:val="00400190"/>
    <w:rsid w:val="0040097B"/>
    <w:rsid w:val="00400E14"/>
    <w:rsid w:val="004014DC"/>
    <w:rsid w:val="00401839"/>
    <w:rsid w:val="00403838"/>
    <w:rsid w:val="00403C55"/>
    <w:rsid w:val="004045CA"/>
    <w:rsid w:val="0040474C"/>
    <w:rsid w:val="00404FFE"/>
    <w:rsid w:val="00410691"/>
    <w:rsid w:val="0041096A"/>
    <w:rsid w:val="00411830"/>
    <w:rsid w:val="00413268"/>
    <w:rsid w:val="00413448"/>
    <w:rsid w:val="00414E25"/>
    <w:rsid w:val="00415204"/>
    <w:rsid w:val="004158DF"/>
    <w:rsid w:val="00416BB9"/>
    <w:rsid w:val="0042288F"/>
    <w:rsid w:val="00424551"/>
    <w:rsid w:val="004248C1"/>
    <w:rsid w:val="00427081"/>
    <w:rsid w:val="004332CF"/>
    <w:rsid w:val="0043417C"/>
    <w:rsid w:val="00437CC7"/>
    <w:rsid w:val="00441FD5"/>
    <w:rsid w:val="00442902"/>
    <w:rsid w:val="00445758"/>
    <w:rsid w:val="004470D1"/>
    <w:rsid w:val="00451A09"/>
    <w:rsid w:val="004561C8"/>
    <w:rsid w:val="004609C0"/>
    <w:rsid w:val="0046247D"/>
    <w:rsid w:val="00462637"/>
    <w:rsid w:val="00465A01"/>
    <w:rsid w:val="00467ABC"/>
    <w:rsid w:val="0047119D"/>
    <w:rsid w:val="00471DF3"/>
    <w:rsid w:val="00471FD1"/>
    <w:rsid w:val="0047349B"/>
    <w:rsid w:val="00477A90"/>
    <w:rsid w:val="00477F53"/>
    <w:rsid w:val="00480D68"/>
    <w:rsid w:val="00480ED4"/>
    <w:rsid w:val="00481176"/>
    <w:rsid w:val="004811B4"/>
    <w:rsid w:val="00482A71"/>
    <w:rsid w:val="00487789"/>
    <w:rsid w:val="00487F2F"/>
    <w:rsid w:val="00490561"/>
    <w:rsid w:val="00490634"/>
    <w:rsid w:val="004913D5"/>
    <w:rsid w:val="00495A09"/>
    <w:rsid w:val="00495EED"/>
    <w:rsid w:val="0049726E"/>
    <w:rsid w:val="004972C2"/>
    <w:rsid w:val="004977C8"/>
    <w:rsid w:val="004A12BC"/>
    <w:rsid w:val="004A1D6B"/>
    <w:rsid w:val="004A2305"/>
    <w:rsid w:val="004A271E"/>
    <w:rsid w:val="004A3D49"/>
    <w:rsid w:val="004A4409"/>
    <w:rsid w:val="004A499F"/>
    <w:rsid w:val="004A675C"/>
    <w:rsid w:val="004A7050"/>
    <w:rsid w:val="004A78A2"/>
    <w:rsid w:val="004A7DAC"/>
    <w:rsid w:val="004B2D8F"/>
    <w:rsid w:val="004B5DA8"/>
    <w:rsid w:val="004B609F"/>
    <w:rsid w:val="004B67A4"/>
    <w:rsid w:val="004B6815"/>
    <w:rsid w:val="004C2774"/>
    <w:rsid w:val="004C28A4"/>
    <w:rsid w:val="004C316A"/>
    <w:rsid w:val="004C378B"/>
    <w:rsid w:val="004C5744"/>
    <w:rsid w:val="004C5EED"/>
    <w:rsid w:val="004C5F4F"/>
    <w:rsid w:val="004C6586"/>
    <w:rsid w:val="004C7385"/>
    <w:rsid w:val="004D02D2"/>
    <w:rsid w:val="004D2C32"/>
    <w:rsid w:val="004D4DB3"/>
    <w:rsid w:val="004D59BD"/>
    <w:rsid w:val="004D5E98"/>
    <w:rsid w:val="004D7268"/>
    <w:rsid w:val="004E0EFF"/>
    <w:rsid w:val="004E1184"/>
    <w:rsid w:val="004E16A8"/>
    <w:rsid w:val="004E1D59"/>
    <w:rsid w:val="004E233B"/>
    <w:rsid w:val="004E36BD"/>
    <w:rsid w:val="004E45B1"/>
    <w:rsid w:val="004F0665"/>
    <w:rsid w:val="004F1DD8"/>
    <w:rsid w:val="004F2498"/>
    <w:rsid w:val="004F2517"/>
    <w:rsid w:val="004F6074"/>
    <w:rsid w:val="004F6FAA"/>
    <w:rsid w:val="00501902"/>
    <w:rsid w:val="00501989"/>
    <w:rsid w:val="005019F9"/>
    <w:rsid w:val="0050205A"/>
    <w:rsid w:val="005021E2"/>
    <w:rsid w:val="00503D4A"/>
    <w:rsid w:val="0050616B"/>
    <w:rsid w:val="005066CE"/>
    <w:rsid w:val="00506FCC"/>
    <w:rsid w:val="005070B1"/>
    <w:rsid w:val="00507C3F"/>
    <w:rsid w:val="005104F6"/>
    <w:rsid w:val="00510C4D"/>
    <w:rsid w:val="00512F67"/>
    <w:rsid w:val="005164B5"/>
    <w:rsid w:val="005172E4"/>
    <w:rsid w:val="00517C85"/>
    <w:rsid w:val="00520708"/>
    <w:rsid w:val="00521810"/>
    <w:rsid w:val="0052237F"/>
    <w:rsid w:val="00524313"/>
    <w:rsid w:val="00526035"/>
    <w:rsid w:val="0052684F"/>
    <w:rsid w:val="00527B06"/>
    <w:rsid w:val="00532E58"/>
    <w:rsid w:val="0053371F"/>
    <w:rsid w:val="005338F1"/>
    <w:rsid w:val="0053474A"/>
    <w:rsid w:val="005347B5"/>
    <w:rsid w:val="00535EA6"/>
    <w:rsid w:val="005365B1"/>
    <w:rsid w:val="00536E5F"/>
    <w:rsid w:val="00540279"/>
    <w:rsid w:val="005402E2"/>
    <w:rsid w:val="00540FE9"/>
    <w:rsid w:val="00541F96"/>
    <w:rsid w:val="005424B5"/>
    <w:rsid w:val="005425BB"/>
    <w:rsid w:val="005427DF"/>
    <w:rsid w:val="00543761"/>
    <w:rsid w:val="00543AA5"/>
    <w:rsid w:val="00546898"/>
    <w:rsid w:val="005503E6"/>
    <w:rsid w:val="005505B6"/>
    <w:rsid w:val="00551856"/>
    <w:rsid w:val="00551906"/>
    <w:rsid w:val="0055197C"/>
    <w:rsid w:val="00551FE0"/>
    <w:rsid w:val="00552251"/>
    <w:rsid w:val="00552F56"/>
    <w:rsid w:val="00556680"/>
    <w:rsid w:val="00557D20"/>
    <w:rsid w:val="0056225E"/>
    <w:rsid w:val="00565E55"/>
    <w:rsid w:val="0056755F"/>
    <w:rsid w:val="00567E1E"/>
    <w:rsid w:val="0057043C"/>
    <w:rsid w:val="00572523"/>
    <w:rsid w:val="00572791"/>
    <w:rsid w:val="005741F8"/>
    <w:rsid w:val="00574C62"/>
    <w:rsid w:val="00575EF6"/>
    <w:rsid w:val="00576118"/>
    <w:rsid w:val="005765E6"/>
    <w:rsid w:val="005766FC"/>
    <w:rsid w:val="00577F33"/>
    <w:rsid w:val="00581465"/>
    <w:rsid w:val="00581530"/>
    <w:rsid w:val="00582597"/>
    <w:rsid w:val="00583401"/>
    <w:rsid w:val="00584B6E"/>
    <w:rsid w:val="00586CD2"/>
    <w:rsid w:val="00586D00"/>
    <w:rsid w:val="00586D48"/>
    <w:rsid w:val="0058765A"/>
    <w:rsid w:val="00590ACB"/>
    <w:rsid w:val="0059100A"/>
    <w:rsid w:val="00592494"/>
    <w:rsid w:val="00596A03"/>
    <w:rsid w:val="005A001A"/>
    <w:rsid w:val="005A0AE6"/>
    <w:rsid w:val="005A15B4"/>
    <w:rsid w:val="005A26A3"/>
    <w:rsid w:val="005A2F4A"/>
    <w:rsid w:val="005A4862"/>
    <w:rsid w:val="005A4FA8"/>
    <w:rsid w:val="005B1FDB"/>
    <w:rsid w:val="005B2838"/>
    <w:rsid w:val="005B35B4"/>
    <w:rsid w:val="005B45B0"/>
    <w:rsid w:val="005B4642"/>
    <w:rsid w:val="005B6850"/>
    <w:rsid w:val="005B7611"/>
    <w:rsid w:val="005C0239"/>
    <w:rsid w:val="005C0B81"/>
    <w:rsid w:val="005C6F32"/>
    <w:rsid w:val="005C7F51"/>
    <w:rsid w:val="005D01BD"/>
    <w:rsid w:val="005D103F"/>
    <w:rsid w:val="005D197A"/>
    <w:rsid w:val="005D2350"/>
    <w:rsid w:val="005D619D"/>
    <w:rsid w:val="005D6726"/>
    <w:rsid w:val="005D716F"/>
    <w:rsid w:val="005E0055"/>
    <w:rsid w:val="005E295C"/>
    <w:rsid w:val="005E447A"/>
    <w:rsid w:val="005E4AC4"/>
    <w:rsid w:val="005E50BE"/>
    <w:rsid w:val="005E512C"/>
    <w:rsid w:val="005E5ACE"/>
    <w:rsid w:val="005E6E12"/>
    <w:rsid w:val="005E75F1"/>
    <w:rsid w:val="005F3B14"/>
    <w:rsid w:val="005F6817"/>
    <w:rsid w:val="005F6981"/>
    <w:rsid w:val="005F6B4C"/>
    <w:rsid w:val="005F7089"/>
    <w:rsid w:val="005F7DE4"/>
    <w:rsid w:val="0060180E"/>
    <w:rsid w:val="00601C4A"/>
    <w:rsid w:val="006033A9"/>
    <w:rsid w:val="00604B22"/>
    <w:rsid w:val="00610FF3"/>
    <w:rsid w:val="00611549"/>
    <w:rsid w:val="00612ED9"/>
    <w:rsid w:val="006172B5"/>
    <w:rsid w:val="00620948"/>
    <w:rsid w:val="006216B4"/>
    <w:rsid w:val="00621BAA"/>
    <w:rsid w:val="006221D8"/>
    <w:rsid w:val="00623695"/>
    <w:rsid w:val="00625817"/>
    <w:rsid w:val="00625DF8"/>
    <w:rsid w:val="0062636D"/>
    <w:rsid w:val="00626D9F"/>
    <w:rsid w:val="00630212"/>
    <w:rsid w:val="0063141E"/>
    <w:rsid w:val="00637DB1"/>
    <w:rsid w:val="00641008"/>
    <w:rsid w:val="00641994"/>
    <w:rsid w:val="00641BDD"/>
    <w:rsid w:val="006422F6"/>
    <w:rsid w:val="006432D9"/>
    <w:rsid w:val="00646210"/>
    <w:rsid w:val="00646F1C"/>
    <w:rsid w:val="00647EE8"/>
    <w:rsid w:val="006505CB"/>
    <w:rsid w:val="00650662"/>
    <w:rsid w:val="0065258F"/>
    <w:rsid w:val="00652B71"/>
    <w:rsid w:val="00653D93"/>
    <w:rsid w:val="0065471C"/>
    <w:rsid w:val="00656417"/>
    <w:rsid w:val="006564DC"/>
    <w:rsid w:val="00656C3C"/>
    <w:rsid w:val="00660EED"/>
    <w:rsid w:val="0066192D"/>
    <w:rsid w:val="00663B9C"/>
    <w:rsid w:val="006650E2"/>
    <w:rsid w:val="006658EF"/>
    <w:rsid w:val="00666009"/>
    <w:rsid w:val="00666095"/>
    <w:rsid w:val="00670884"/>
    <w:rsid w:val="00671E42"/>
    <w:rsid w:val="0067279A"/>
    <w:rsid w:val="00677C9F"/>
    <w:rsid w:val="00682DC9"/>
    <w:rsid w:val="006835B3"/>
    <w:rsid w:val="0068365E"/>
    <w:rsid w:val="00684520"/>
    <w:rsid w:val="00684BC1"/>
    <w:rsid w:val="00684FD2"/>
    <w:rsid w:val="00685117"/>
    <w:rsid w:val="006867E4"/>
    <w:rsid w:val="00686C39"/>
    <w:rsid w:val="006870B4"/>
    <w:rsid w:val="006878A6"/>
    <w:rsid w:val="00687C7E"/>
    <w:rsid w:val="0069060D"/>
    <w:rsid w:val="00690B99"/>
    <w:rsid w:val="006941E5"/>
    <w:rsid w:val="0069529D"/>
    <w:rsid w:val="006A1878"/>
    <w:rsid w:val="006A1890"/>
    <w:rsid w:val="006A1FBA"/>
    <w:rsid w:val="006A34D8"/>
    <w:rsid w:val="006A71AF"/>
    <w:rsid w:val="006A7650"/>
    <w:rsid w:val="006B1B2A"/>
    <w:rsid w:val="006B3270"/>
    <w:rsid w:val="006B34AC"/>
    <w:rsid w:val="006B381A"/>
    <w:rsid w:val="006B4413"/>
    <w:rsid w:val="006B4644"/>
    <w:rsid w:val="006B4D11"/>
    <w:rsid w:val="006B54D5"/>
    <w:rsid w:val="006B5A52"/>
    <w:rsid w:val="006B7F03"/>
    <w:rsid w:val="006C0C10"/>
    <w:rsid w:val="006C456F"/>
    <w:rsid w:val="006C648F"/>
    <w:rsid w:val="006C6602"/>
    <w:rsid w:val="006C6B0D"/>
    <w:rsid w:val="006C72CB"/>
    <w:rsid w:val="006D2121"/>
    <w:rsid w:val="006D28A4"/>
    <w:rsid w:val="006D2DCC"/>
    <w:rsid w:val="006D349C"/>
    <w:rsid w:val="006D37D0"/>
    <w:rsid w:val="006D39F5"/>
    <w:rsid w:val="006D3D8F"/>
    <w:rsid w:val="006D3F69"/>
    <w:rsid w:val="006D4AAF"/>
    <w:rsid w:val="006D7937"/>
    <w:rsid w:val="006E02DD"/>
    <w:rsid w:val="006E23E8"/>
    <w:rsid w:val="006E3097"/>
    <w:rsid w:val="006E322E"/>
    <w:rsid w:val="006E7C26"/>
    <w:rsid w:val="006F033C"/>
    <w:rsid w:val="006F1913"/>
    <w:rsid w:val="006F341F"/>
    <w:rsid w:val="006F3654"/>
    <w:rsid w:val="006F3884"/>
    <w:rsid w:val="006F3F4D"/>
    <w:rsid w:val="006F4E59"/>
    <w:rsid w:val="006F5924"/>
    <w:rsid w:val="006F6672"/>
    <w:rsid w:val="006F70BA"/>
    <w:rsid w:val="00701D6D"/>
    <w:rsid w:val="00704735"/>
    <w:rsid w:val="007067B1"/>
    <w:rsid w:val="007069E8"/>
    <w:rsid w:val="007070F4"/>
    <w:rsid w:val="00707761"/>
    <w:rsid w:val="00707AD9"/>
    <w:rsid w:val="00711249"/>
    <w:rsid w:val="00711989"/>
    <w:rsid w:val="007128BC"/>
    <w:rsid w:val="00713FD0"/>
    <w:rsid w:val="00715FAC"/>
    <w:rsid w:val="00720A59"/>
    <w:rsid w:val="007224B8"/>
    <w:rsid w:val="00724BDA"/>
    <w:rsid w:val="007268E3"/>
    <w:rsid w:val="00731071"/>
    <w:rsid w:val="00731E4C"/>
    <w:rsid w:val="007325E2"/>
    <w:rsid w:val="00733B73"/>
    <w:rsid w:val="0073403C"/>
    <w:rsid w:val="0073484F"/>
    <w:rsid w:val="007366BD"/>
    <w:rsid w:val="007378AD"/>
    <w:rsid w:val="0074023D"/>
    <w:rsid w:val="00743EB3"/>
    <w:rsid w:val="00744091"/>
    <w:rsid w:val="00744E86"/>
    <w:rsid w:val="00745DB9"/>
    <w:rsid w:val="00746B21"/>
    <w:rsid w:val="007514A2"/>
    <w:rsid w:val="00755C09"/>
    <w:rsid w:val="00756D40"/>
    <w:rsid w:val="00757083"/>
    <w:rsid w:val="007634F6"/>
    <w:rsid w:val="0076355C"/>
    <w:rsid w:val="0077044A"/>
    <w:rsid w:val="00771EFB"/>
    <w:rsid w:val="00772FB9"/>
    <w:rsid w:val="00773B60"/>
    <w:rsid w:val="0077405D"/>
    <w:rsid w:val="0077421B"/>
    <w:rsid w:val="007811D9"/>
    <w:rsid w:val="00781576"/>
    <w:rsid w:val="00781C90"/>
    <w:rsid w:val="00782621"/>
    <w:rsid w:val="00782D26"/>
    <w:rsid w:val="00782F53"/>
    <w:rsid w:val="007848F1"/>
    <w:rsid w:val="00785484"/>
    <w:rsid w:val="00787688"/>
    <w:rsid w:val="007903A6"/>
    <w:rsid w:val="00790BBB"/>
    <w:rsid w:val="00792722"/>
    <w:rsid w:val="00792C14"/>
    <w:rsid w:val="007942EA"/>
    <w:rsid w:val="0079486B"/>
    <w:rsid w:val="00794CEA"/>
    <w:rsid w:val="007952BD"/>
    <w:rsid w:val="0079580C"/>
    <w:rsid w:val="007959CC"/>
    <w:rsid w:val="00797D19"/>
    <w:rsid w:val="00797DB1"/>
    <w:rsid w:val="007A3B48"/>
    <w:rsid w:val="007A5F28"/>
    <w:rsid w:val="007A7594"/>
    <w:rsid w:val="007B0482"/>
    <w:rsid w:val="007B0E44"/>
    <w:rsid w:val="007B1200"/>
    <w:rsid w:val="007B4AF7"/>
    <w:rsid w:val="007B4DFB"/>
    <w:rsid w:val="007B6792"/>
    <w:rsid w:val="007C0076"/>
    <w:rsid w:val="007C1A49"/>
    <w:rsid w:val="007C1CBC"/>
    <w:rsid w:val="007C3873"/>
    <w:rsid w:val="007C4165"/>
    <w:rsid w:val="007C4974"/>
    <w:rsid w:val="007C5EFE"/>
    <w:rsid w:val="007C73DE"/>
    <w:rsid w:val="007C7E8E"/>
    <w:rsid w:val="007D5410"/>
    <w:rsid w:val="007D79F9"/>
    <w:rsid w:val="007D7A0C"/>
    <w:rsid w:val="007E1ED9"/>
    <w:rsid w:val="007E3CE6"/>
    <w:rsid w:val="007F024D"/>
    <w:rsid w:val="007F02BD"/>
    <w:rsid w:val="007F0BCC"/>
    <w:rsid w:val="007F14FD"/>
    <w:rsid w:val="007F4D4B"/>
    <w:rsid w:val="007F5C6F"/>
    <w:rsid w:val="007F5CD6"/>
    <w:rsid w:val="007F76D7"/>
    <w:rsid w:val="00801699"/>
    <w:rsid w:val="008039AD"/>
    <w:rsid w:val="00804B25"/>
    <w:rsid w:val="00806621"/>
    <w:rsid w:val="0081008D"/>
    <w:rsid w:val="0081293D"/>
    <w:rsid w:val="008147EF"/>
    <w:rsid w:val="00815126"/>
    <w:rsid w:val="008156CB"/>
    <w:rsid w:val="00815A56"/>
    <w:rsid w:val="008160C0"/>
    <w:rsid w:val="0082286C"/>
    <w:rsid w:val="0082319A"/>
    <w:rsid w:val="008244DF"/>
    <w:rsid w:val="00824B5B"/>
    <w:rsid w:val="008259DA"/>
    <w:rsid w:val="00825F05"/>
    <w:rsid w:val="008266DC"/>
    <w:rsid w:val="00826EE4"/>
    <w:rsid w:val="00826F8D"/>
    <w:rsid w:val="008276BD"/>
    <w:rsid w:val="00830BB1"/>
    <w:rsid w:val="0083102E"/>
    <w:rsid w:val="00831BD8"/>
    <w:rsid w:val="0083245C"/>
    <w:rsid w:val="00833B36"/>
    <w:rsid w:val="008346C1"/>
    <w:rsid w:val="00834C4B"/>
    <w:rsid w:val="00835875"/>
    <w:rsid w:val="00835B47"/>
    <w:rsid w:val="00836056"/>
    <w:rsid w:val="00837260"/>
    <w:rsid w:val="008377AF"/>
    <w:rsid w:val="00840555"/>
    <w:rsid w:val="00841E27"/>
    <w:rsid w:val="008432C9"/>
    <w:rsid w:val="008434FC"/>
    <w:rsid w:val="0084373C"/>
    <w:rsid w:val="008447E8"/>
    <w:rsid w:val="00844A1A"/>
    <w:rsid w:val="00845B46"/>
    <w:rsid w:val="00845E13"/>
    <w:rsid w:val="00846BCF"/>
    <w:rsid w:val="008501EE"/>
    <w:rsid w:val="00850A2A"/>
    <w:rsid w:val="00852CC6"/>
    <w:rsid w:val="0085318C"/>
    <w:rsid w:val="00855144"/>
    <w:rsid w:val="00855E4A"/>
    <w:rsid w:val="00856010"/>
    <w:rsid w:val="00863A8C"/>
    <w:rsid w:val="00864735"/>
    <w:rsid w:val="008650BD"/>
    <w:rsid w:val="00870C2A"/>
    <w:rsid w:val="00870F76"/>
    <w:rsid w:val="0087245C"/>
    <w:rsid w:val="008760DA"/>
    <w:rsid w:val="008776AE"/>
    <w:rsid w:val="00880429"/>
    <w:rsid w:val="008805E7"/>
    <w:rsid w:val="00880F4A"/>
    <w:rsid w:val="0088156B"/>
    <w:rsid w:val="0088156F"/>
    <w:rsid w:val="008815EC"/>
    <w:rsid w:val="00883AF1"/>
    <w:rsid w:val="0088447F"/>
    <w:rsid w:val="008844BE"/>
    <w:rsid w:val="00884A66"/>
    <w:rsid w:val="00885F80"/>
    <w:rsid w:val="0088695C"/>
    <w:rsid w:val="008874E5"/>
    <w:rsid w:val="00887A2F"/>
    <w:rsid w:val="0089011D"/>
    <w:rsid w:val="00892332"/>
    <w:rsid w:val="00894BC2"/>
    <w:rsid w:val="008958E6"/>
    <w:rsid w:val="00895FC2"/>
    <w:rsid w:val="0089631D"/>
    <w:rsid w:val="00897923"/>
    <w:rsid w:val="008A05A9"/>
    <w:rsid w:val="008A05E6"/>
    <w:rsid w:val="008A0B02"/>
    <w:rsid w:val="008A0C67"/>
    <w:rsid w:val="008A358D"/>
    <w:rsid w:val="008A3C89"/>
    <w:rsid w:val="008A3F0D"/>
    <w:rsid w:val="008A6BF0"/>
    <w:rsid w:val="008A6FB3"/>
    <w:rsid w:val="008A7E89"/>
    <w:rsid w:val="008B0010"/>
    <w:rsid w:val="008B4943"/>
    <w:rsid w:val="008B4D76"/>
    <w:rsid w:val="008B577A"/>
    <w:rsid w:val="008C0691"/>
    <w:rsid w:val="008C078E"/>
    <w:rsid w:val="008C0D9D"/>
    <w:rsid w:val="008C1F73"/>
    <w:rsid w:val="008C2C6F"/>
    <w:rsid w:val="008C6A91"/>
    <w:rsid w:val="008C6E24"/>
    <w:rsid w:val="008C7693"/>
    <w:rsid w:val="008D1442"/>
    <w:rsid w:val="008D15A1"/>
    <w:rsid w:val="008D1DB4"/>
    <w:rsid w:val="008D4D26"/>
    <w:rsid w:val="008D5A5C"/>
    <w:rsid w:val="008D6574"/>
    <w:rsid w:val="008D67F3"/>
    <w:rsid w:val="008D727C"/>
    <w:rsid w:val="008E03F9"/>
    <w:rsid w:val="008E3470"/>
    <w:rsid w:val="008E3497"/>
    <w:rsid w:val="008E5737"/>
    <w:rsid w:val="008E5D16"/>
    <w:rsid w:val="008E69C7"/>
    <w:rsid w:val="008F036E"/>
    <w:rsid w:val="008F0771"/>
    <w:rsid w:val="008F170C"/>
    <w:rsid w:val="008F2A13"/>
    <w:rsid w:val="008F2A5E"/>
    <w:rsid w:val="008F370E"/>
    <w:rsid w:val="008F5318"/>
    <w:rsid w:val="008F5FE4"/>
    <w:rsid w:val="008F66D2"/>
    <w:rsid w:val="008F716D"/>
    <w:rsid w:val="008F7CE3"/>
    <w:rsid w:val="00900563"/>
    <w:rsid w:val="00901129"/>
    <w:rsid w:val="0090196B"/>
    <w:rsid w:val="00903050"/>
    <w:rsid w:val="00903252"/>
    <w:rsid w:val="00903F3A"/>
    <w:rsid w:val="00904F47"/>
    <w:rsid w:val="0090553A"/>
    <w:rsid w:val="00906C6F"/>
    <w:rsid w:val="0090741A"/>
    <w:rsid w:val="009105C8"/>
    <w:rsid w:val="009120D4"/>
    <w:rsid w:val="00912C29"/>
    <w:rsid w:val="00912D51"/>
    <w:rsid w:val="0091438D"/>
    <w:rsid w:val="00914838"/>
    <w:rsid w:val="0091498E"/>
    <w:rsid w:val="0091684B"/>
    <w:rsid w:val="00916DD6"/>
    <w:rsid w:val="00917D14"/>
    <w:rsid w:val="009200EA"/>
    <w:rsid w:val="00921DCF"/>
    <w:rsid w:val="00925231"/>
    <w:rsid w:val="00926B7D"/>
    <w:rsid w:val="00927357"/>
    <w:rsid w:val="009275AB"/>
    <w:rsid w:val="00927E60"/>
    <w:rsid w:val="00931486"/>
    <w:rsid w:val="009333FD"/>
    <w:rsid w:val="009340A3"/>
    <w:rsid w:val="009367AE"/>
    <w:rsid w:val="00936D4B"/>
    <w:rsid w:val="009371DB"/>
    <w:rsid w:val="00937D1B"/>
    <w:rsid w:val="00940159"/>
    <w:rsid w:val="00941412"/>
    <w:rsid w:val="009447F3"/>
    <w:rsid w:val="00946A9B"/>
    <w:rsid w:val="00947077"/>
    <w:rsid w:val="0094733C"/>
    <w:rsid w:val="0094794D"/>
    <w:rsid w:val="00951F91"/>
    <w:rsid w:val="0095333F"/>
    <w:rsid w:val="00954700"/>
    <w:rsid w:val="009550D6"/>
    <w:rsid w:val="00955CE7"/>
    <w:rsid w:val="00956898"/>
    <w:rsid w:val="00956D5C"/>
    <w:rsid w:val="00957DAE"/>
    <w:rsid w:val="0096158B"/>
    <w:rsid w:val="00961C3A"/>
    <w:rsid w:val="009623F1"/>
    <w:rsid w:val="00962B9D"/>
    <w:rsid w:val="00962E29"/>
    <w:rsid w:val="009630E3"/>
    <w:rsid w:val="00964D1F"/>
    <w:rsid w:val="0096580C"/>
    <w:rsid w:val="00965D4C"/>
    <w:rsid w:val="00966C32"/>
    <w:rsid w:val="0097010B"/>
    <w:rsid w:val="00972DFD"/>
    <w:rsid w:val="00973C21"/>
    <w:rsid w:val="0097569E"/>
    <w:rsid w:val="00976237"/>
    <w:rsid w:val="00976342"/>
    <w:rsid w:val="0097675C"/>
    <w:rsid w:val="009773E0"/>
    <w:rsid w:val="00977672"/>
    <w:rsid w:val="00977814"/>
    <w:rsid w:val="00981785"/>
    <w:rsid w:val="00982F78"/>
    <w:rsid w:val="00984515"/>
    <w:rsid w:val="00985C73"/>
    <w:rsid w:val="00986549"/>
    <w:rsid w:val="00986758"/>
    <w:rsid w:val="009877F3"/>
    <w:rsid w:val="0099187B"/>
    <w:rsid w:val="00991CCB"/>
    <w:rsid w:val="00992A65"/>
    <w:rsid w:val="009937D9"/>
    <w:rsid w:val="009939E3"/>
    <w:rsid w:val="00993E35"/>
    <w:rsid w:val="00994962"/>
    <w:rsid w:val="00994E13"/>
    <w:rsid w:val="009952BB"/>
    <w:rsid w:val="00995F2C"/>
    <w:rsid w:val="009969C6"/>
    <w:rsid w:val="009970B3"/>
    <w:rsid w:val="009A1F16"/>
    <w:rsid w:val="009A218B"/>
    <w:rsid w:val="009A21EC"/>
    <w:rsid w:val="009A359C"/>
    <w:rsid w:val="009A471C"/>
    <w:rsid w:val="009A4926"/>
    <w:rsid w:val="009A5686"/>
    <w:rsid w:val="009A56C1"/>
    <w:rsid w:val="009A5D62"/>
    <w:rsid w:val="009A7365"/>
    <w:rsid w:val="009A7851"/>
    <w:rsid w:val="009A7AD5"/>
    <w:rsid w:val="009B1374"/>
    <w:rsid w:val="009B2F2D"/>
    <w:rsid w:val="009B4783"/>
    <w:rsid w:val="009B5787"/>
    <w:rsid w:val="009B619A"/>
    <w:rsid w:val="009B65F4"/>
    <w:rsid w:val="009B6A60"/>
    <w:rsid w:val="009B786B"/>
    <w:rsid w:val="009B7B62"/>
    <w:rsid w:val="009C2C07"/>
    <w:rsid w:val="009C58E2"/>
    <w:rsid w:val="009C5C0F"/>
    <w:rsid w:val="009C624F"/>
    <w:rsid w:val="009C6BB7"/>
    <w:rsid w:val="009D266C"/>
    <w:rsid w:val="009D3D61"/>
    <w:rsid w:val="009D3EAE"/>
    <w:rsid w:val="009D6001"/>
    <w:rsid w:val="009D637A"/>
    <w:rsid w:val="009D7956"/>
    <w:rsid w:val="009E03BC"/>
    <w:rsid w:val="009E08CA"/>
    <w:rsid w:val="009E0D73"/>
    <w:rsid w:val="009E1D03"/>
    <w:rsid w:val="009E2381"/>
    <w:rsid w:val="009E3064"/>
    <w:rsid w:val="009E6FE4"/>
    <w:rsid w:val="009E7C7E"/>
    <w:rsid w:val="009F10C7"/>
    <w:rsid w:val="009F2950"/>
    <w:rsid w:val="009F3296"/>
    <w:rsid w:val="009F4C59"/>
    <w:rsid w:val="009F7A3F"/>
    <w:rsid w:val="00A01B05"/>
    <w:rsid w:val="00A051C1"/>
    <w:rsid w:val="00A10F31"/>
    <w:rsid w:val="00A14DB3"/>
    <w:rsid w:val="00A159F9"/>
    <w:rsid w:val="00A15CC9"/>
    <w:rsid w:val="00A1644F"/>
    <w:rsid w:val="00A17606"/>
    <w:rsid w:val="00A224D6"/>
    <w:rsid w:val="00A24CBE"/>
    <w:rsid w:val="00A261AC"/>
    <w:rsid w:val="00A27EA9"/>
    <w:rsid w:val="00A27EE4"/>
    <w:rsid w:val="00A30A9E"/>
    <w:rsid w:val="00A312E8"/>
    <w:rsid w:val="00A31ACC"/>
    <w:rsid w:val="00A31BB8"/>
    <w:rsid w:val="00A32358"/>
    <w:rsid w:val="00A3369B"/>
    <w:rsid w:val="00A33CD7"/>
    <w:rsid w:val="00A34DB5"/>
    <w:rsid w:val="00A35923"/>
    <w:rsid w:val="00A405FE"/>
    <w:rsid w:val="00A4173F"/>
    <w:rsid w:val="00A4312B"/>
    <w:rsid w:val="00A45EF7"/>
    <w:rsid w:val="00A46CC3"/>
    <w:rsid w:val="00A47370"/>
    <w:rsid w:val="00A518BE"/>
    <w:rsid w:val="00A52A64"/>
    <w:rsid w:val="00A54421"/>
    <w:rsid w:val="00A54FFC"/>
    <w:rsid w:val="00A5574A"/>
    <w:rsid w:val="00A55D01"/>
    <w:rsid w:val="00A5628B"/>
    <w:rsid w:val="00A57CCB"/>
    <w:rsid w:val="00A609BB"/>
    <w:rsid w:val="00A60DA7"/>
    <w:rsid w:val="00A65655"/>
    <w:rsid w:val="00A65B3C"/>
    <w:rsid w:val="00A71DBA"/>
    <w:rsid w:val="00A7296C"/>
    <w:rsid w:val="00A7406F"/>
    <w:rsid w:val="00A74B2D"/>
    <w:rsid w:val="00A76C80"/>
    <w:rsid w:val="00A8549F"/>
    <w:rsid w:val="00A855BA"/>
    <w:rsid w:val="00A86D1A"/>
    <w:rsid w:val="00A86F69"/>
    <w:rsid w:val="00A87341"/>
    <w:rsid w:val="00A90C37"/>
    <w:rsid w:val="00A91A2B"/>
    <w:rsid w:val="00A95CFE"/>
    <w:rsid w:val="00A9631A"/>
    <w:rsid w:val="00A96A70"/>
    <w:rsid w:val="00A971A9"/>
    <w:rsid w:val="00A972D6"/>
    <w:rsid w:val="00AA1297"/>
    <w:rsid w:val="00AA17AD"/>
    <w:rsid w:val="00AA22BC"/>
    <w:rsid w:val="00AA2441"/>
    <w:rsid w:val="00AA3F13"/>
    <w:rsid w:val="00AA414A"/>
    <w:rsid w:val="00AA4BEB"/>
    <w:rsid w:val="00AA4C2D"/>
    <w:rsid w:val="00AA64BD"/>
    <w:rsid w:val="00AB0305"/>
    <w:rsid w:val="00AB13A3"/>
    <w:rsid w:val="00AB469F"/>
    <w:rsid w:val="00AB55FE"/>
    <w:rsid w:val="00AB594C"/>
    <w:rsid w:val="00AB6906"/>
    <w:rsid w:val="00AC0088"/>
    <w:rsid w:val="00AC051A"/>
    <w:rsid w:val="00AC0B09"/>
    <w:rsid w:val="00AC1D80"/>
    <w:rsid w:val="00AC4F69"/>
    <w:rsid w:val="00AC7C53"/>
    <w:rsid w:val="00AC7D10"/>
    <w:rsid w:val="00AD3ABF"/>
    <w:rsid w:val="00AD683F"/>
    <w:rsid w:val="00AD69BC"/>
    <w:rsid w:val="00AD6C35"/>
    <w:rsid w:val="00AD7715"/>
    <w:rsid w:val="00AE128C"/>
    <w:rsid w:val="00AE13C7"/>
    <w:rsid w:val="00AE1D5C"/>
    <w:rsid w:val="00AE2132"/>
    <w:rsid w:val="00AE6C15"/>
    <w:rsid w:val="00AE79EE"/>
    <w:rsid w:val="00AF010D"/>
    <w:rsid w:val="00AF09F6"/>
    <w:rsid w:val="00AF162A"/>
    <w:rsid w:val="00AF2CFB"/>
    <w:rsid w:val="00AF31C8"/>
    <w:rsid w:val="00AF3C0F"/>
    <w:rsid w:val="00AF472D"/>
    <w:rsid w:val="00AF4ACC"/>
    <w:rsid w:val="00AF6964"/>
    <w:rsid w:val="00B000C9"/>
    <w:rsid w:val="00B004A8"/>
    <w:rsid w:val="00B0066D"/>
    <w:rsid w:val="00B016FA"/>
    <w:rsid w:val="00B021B0"/>
    <w:rsid w:val="00B02654"/>
    <w:rsid w:val="00B02B9C"/>
    <w:rsid w:val="00B02E64"/>
    <w:rsid w:val="00B0303E"/>
    <w:rsid w:val="00B04113"/>
    <w:rsid w:val="00B04128"/>
    <w:rsid w:val="00B05165"/>
    <w:rsid w:val="00B05AD4"/>
    <w:rsid w:val="00B06661"/>
    <w:rsid w:val="00B072F2"/>
    <w:rsid w:val="00B10C92"/>
    <w:rsid w:val="00B111A5"/>
    <w:rsid w:val="00B112A3"/>
    <w:rsid w:val="00B133A2"/>
    <w:rsid w:val="00B13C72"/>
    <w:rsid w:val="00B16E56"/>
    <w:rsid w:val="00B1766A"/>
    <w:rsid w:val="00B20F57"/>
    <w:rsid w:val="00B2185A"/>
    <w:rsid w:val="00B235AC"/>
    <w:rsid w:val="00B24288"/>
    <w:rsid w:val="00B2500A"/>
    <w:rsid w:val="00B256E3"/>
    <w:rsid w:val="00B2734F"/>
    <w:rsid w:val="00B2743F"/>
    <w:rsid w:val="00B27ACC"/>
    <w:rsid w:val="00B31995"/>
    <w:rsid w:val="00B32E12"/>
    <w:rsid w:val="00B3683E"/>
    <w:rsid w:val="00B369F5"/>
    <w:rsid w:val="00B37A00"/>
    <w:rsid w:val="00B407A0"/>
    <w:rsid w:val="00B40D98"/>
    <w:rsid w:val="00B4133B"/>
    <w:rsid w:val="00B41A47"/>
    <w:rsid w:val="00B42E14"/>
    <w:rsid w:val="00B461A5"/>
    <w:rsid w:val="00B52757"/>
    <w:rsid w:val="00B53AB1"/>
    <w:rsid w:val="00B54D26"/>
    <w:rsid w:val="00B55F6D"/>
    <w:rsid w:val="00B561FC"/>
    <w:rsid w:val="00B57420"/>
    <w:rsid w:val="00B57A28"/>
    <w:rsid w:val="00B57C3E"/>
    <w:rsid w:val="00B625D5"/>
    <w:rsid w:val="00B64E4E"/>
    <w:rsid w:val="00B65CD8"/>
    <w:rsid w:val="00B66D25"/>
    <w:rsid w:val="00B71645"/>
    <w:rsid w:val="00B74313"/>
    <w:rsid w:val="00B756DD"/>
    <w:rsid w:val="00B75E78"/>
    <w:rsid w:val="00B77B80"/>
    <w:rsid w:val="00B77C03"/>
    <w:rsid w:val="00B80D99"/>
    <w:rsid w:val="00B81632"/>
    <w:rsid w:val="00B836CC"/>
    <w:rsid w:val="00B845DB"/>
    <w:rsid w:val="00B84C1E"/>
    <w:rsid w:val="00B864C4"/>
    <w:rsid w:val="00B8689F"/>
    <w:rsid w:val="00B8723C"/>
    <w:rsid w:val="00B8764E"/>
    <w:rsid w:val="00B91732"/>
    <w:rsid w:val="00B91951"/>
    <w:rsid w:val="00B92841"/>
    <w:rsid w:val="00B93CC8"/>
    <w:rsid w:val="00B94020"/>
    <w:rsid w:val="00B95246"/>
    <w:rsid w:val="00B95FF6"/>
    <w:rsid w:val="00B96817"/>
    <w:rsid w:val="00B9710E"/>
    <w:rsid w:val="00BA0171"/>
    <w:rsid w:val="00BA09A9"/>
    <w:rsid w:val="00BA2931"/>
    <w:rsid w:val="00BA3736"/>
    <w:rsid w:val="00BA525B"/>
    <w:rsid w:val="00BA57C2"/>
    <w:rsid w:val="00BA5BE6"/>
    <w:rsid w:val="00BA5C0D"/>
    <w:rsid w:val="00BA7457"/>
    <w:rsid w:val="00BB0B3B"/>
    <w:rsid w:val="00BB3853"/>
    <w:rsid w:val="00BB3D60"/>
    <w:rsid w:val="00BB3D62"/>
    <w:rsid w:val="00BB4BB5"/>
    <w:rsid w:val="00BB4C07"/>
    <w:rsid w:val="00BB58B0"/>
    <w:rsid w:val="00BB6E43"/>
    <w:rsid w:val="00BB7064"/>
    <w:rsid w:val="00BC0832"/>
    <w:rsid w:val="00BC1DBF"/>
    <w:rsid w:val="00BC299C"/>
    <w:rsid w:val="00BC32F4"/>
    <w:rsid w:val="00BC3638"/>
    <w:rsid w:val="00BC573D"/>
    <w:rsid w:val="00BC68B1"/>
    <w:rsid w:val="00BC7638"/>
    <w:rsid w:val="00BC7AFF"/>
    <w:rsid w:val="00BD0254"/>
    <w:rsid w:val="00BD089B"/>
    <w:rsid w:val="00BD50B6"/>
    <w:rsid w:val="00BD53EC"/>
    <w:rsid w:val="00BE00A5"/>
    <w:rsid w:val="00BE3540"/>
    <w:rsid w:val="00BE35F1"/>
    <w:rsid w:val="00BE3F1C"/>
    <w:rsid w:val="00BE4896"/>
    <w:rsid w:val="00BF197A"/>
    <w:rsid w:val="00BF4B3C"/>
    <w:rsid w:val="00BF4D1E"/>
    <w:rsid w:val="00BF50EF"/>
    <w:rsid w:val="00BF5A40"/>
    <w:rsid w:val="00BF68E1"/>
    <w:rsid w:val="00C00236"/>
    <w:rsid w:val="00C020F3"/>
    <w:rsid w:val="00C03489"/>
    <w:rsid w:val="00C07A5F"/>
    <w:rsid w:val="00C10893"/>
    <w:rsid w:val="00C13B7C"/>
    <w:rsid w:val="00C16738"/>
    <w:rsid w:val="00C16DA0"/>
    <w:rsid w:val="00C20353"/>
    <w:rsid w:val="00C21C01"/>
    <w:rsid w:val="00C23F61"/>
    <w:rsid w:val="00C24649"/>
    <w:rsid w:val="00C24A04"/>
    <w:rsid w:val="00C25755"/>
    <w:rsid w:val="00C31155"/>
    <w:rsid w:val="00C32799"/>
    <w:rsid w:val="00C32A18"/>
    <w:rsid w:val="00C3406C"/>
    <w:rsid w:val="00C352A8"/>
    <w:rsid w:val="00C36E15"/>
    <w:rsid w:val="00C412E2"/>
    <w:rsid w:val="00C4192C"/>
    <w:rsid w:val="00C42225"/>
    <w:rsid w:val="00C425A2"/>
    <w:rsid w:val="00C427D9"/>
    <w:rsid w:val="00C42C74"/>
    <w:rsid w:val="00C43A91"/>
    <w:rsid w:val="00C461F4"/>
    <w:rsid w:val="00C46F0D"/>
    <w:rsid w:val="00C51073"/>
    <w:rsid w:val="00C522AD"/>
    <w:rsid w:val="00C525B0"/>
    <w:rsid w:val="00C55B1F"/>
    <w:rsid w:val="00C55EF9"/>
    <w:rsid w:val="00C55F20"/>
    <w:rsid w:val="00C564A9"/>
    <w:rsid w:val="00C60645"/>
    <w:rsid w:val="00C63144"/>
    <w:rsid w:val="00C647E3"/>
    <w:rsid w:val="00C64B20"/>
    <w:rsid w:val="00C65F96"/>
    <w:rsid w:val="00C70D35"/>
    <w:rsid w:val="00C724D7"/>
    <w:rsid w:val="00C74B64"/>
    <w:rsid w:val="00C75C3C"/>
    <w:rsid w:val="00C76C14"/>
    <w:rsid w:val="00C771D4"/>
    <w:rsid w:val="00C818E6"/>
    <w:rsid w:val="00C81B41"/>
    <w:rsid w:val="00C81D6A"/>
    <w:rsid w:val="00C836D3"/>
    <w:rsid w:val="00C84ACE"/>
    <w:rsid w:val="00C8630F"/>
    <w:rsid w:val="00C9087A"/>
    <w:rsid w:val="00C90CA2"/>
    <w:rsid w:val="00C90D3A"/>
    <w:rsid w:val="00C91852"/>
    <w:rsid w:val="00C91D1B"/>
    <w:rsid w:val="00C93459"/>
    <w:rsid w:val="00C94619"/>
    <w:rsid w:val="00C95936"/>
    <w:rsid w:val="00C96B3B"/>
    <w:rsid w:val="00C96DFF"/>
    <w:rsid w:val="00C97C04"/>
    <w:rsid w:val="00C97DA0"/>
    <w:rsid w:val="00CA0714"/>
    <w:rsid w:val="00CA10C3"/>
    <w:rsid w:val="00CA12F0"/>
    <w:rsid w:val="00CA1D12"/>
    <w:rsid w:val="00CA31C5"/>
    <w:rsid w:val="00CA3A98"/>
    <w:rsid w:val="00CA4D31"/>
    <w:rsid w:val="00CA4F43"/>
    <w:rsid w:val="00CA66B7"/>
    <w:rsid w:val="00CA684B"/>
    <w:rsid w:val="00CA7C17"/>
    <w:rsid w:val="00CB2370"/>
    <w:rsid w:val="00CB36E2"/>
    <w:rsid w:val="00CC05F5"/>
    <w:rsid w:val="00CC0A8D"/>
    <w:rsid w:val="00CC17C1"/>
    <w:rsid w:val="00CC1FFE"/>
    <w:rsid w:val="00CC3519"/>
    <w:rsid w:val="00CC3657"/>
    <w:rsid w:val="00CC377E"/>
    <w:rsid w:val="00CC4C86"/>
    <w:rsid w:val="00CC57F8"/>
    <w:rsid w:val="00CC6A2B"/>
    <w:rsid w:val="00CC730C"/>
    <w:rsid w:val="00CD12ED"/>
    <w:rsid w:val="00CD30B2"/>
    <w:rsid w:val="00CD4ACD"/>
    <w:rsid w:val="00CD5E13"/>
    <w:rsid w:val="00CD7622"/>
    <w:rsid w:val="00CE0550"/>
    <w:rsid w:val="00CE1A9C"/>
    <w:rsid w:val="00CE1D7E"/>
    <w:rsid w:val="00CE201C"/>
    <w:rsid w:val="00CE4A51"/>
    <w:rsid w:val="00CF021C"/>
    <w:rsid w:val="00CF0844"/>
    <w:rsid w:val="00CF19BC"/>
    <w:rsid w:val="00CF2024"/>
    <w:rsid w:val="00CF4DA3"/>
    <w:rsid w:val="00CF7CDD"/>
    <w:rsid w:val="00D00856"/>
    <w:rsid w:val="00D02ADF"/>
    <w:rsid w:val="00D02BC9"/>
    <w:rsid w:val="00D03D8E"/>
    <w:rsid w:val="00D0402E"/>
    <w:rsid w:val="00D0737D"/>
    <w:rsid w:val="00D0749A"/>
    <w:rsid w:val="00D10799"/>
    <w:rsid w:val="00D135F8"/>
    <w:rsid w:val="00D155C1"/>
    <w:rsid w:val="00D20D53"/>
    <w:rsid w:val="00D2321D"/>
    <w:rsid w:val="00D23DEF"/>
    <w:rsid w:val="00D2428A"/>
    <w:rsid w:val="00D25E8F"/>
    <w:rsid w:val="00D26CB2"/>
    <w:rsid w:val="00D3086C"/>
    <w:rsid w:val="00D30E32"/>
    <w:rsid w:val="00D31946"/>
    <w:rsid w:val="00D32E0B"/>
    <w:rsid w:val="00D33415"/>
    <w:rsid w:val="00D33CCC"/>
    <w:rsid w:val="00D357E4"/>
    <w:rsid w:val="00D37C3A"/>
    <w:rsid w:val="00D37E50"/>
    <w:rsid w:val="00D40614"/>
    <w:rsid w:val="00D412C3"/>
    <w:rsid w:val="00D42AF1"/>
    <w:rsid w:val="00D4582D"/>
    <w:rsid w:val="00D45A6A"/>
    <w:rsid w:val="00D463BC"/>
    <w:rsid w:val="00D4648A"/>
    <w:rsid w:val="00D476D7"/>
    <w:rsid w:val="00D47B5B"/>
    <w:rsid w:val="00D507DE"/>
    <w:rsid w:val="00D53157"/>
    <w:rsid w:val="00D53288"/>
    <w:rsid w:val="00D53691"/>
    <w:rsid w:val="00D5392C"/>
    <w:rsid w:val="00D54CA5"/>
    <w:rsid w:val="00D557F1"/>
    <w:rsid w:val="00D574BA"/>
    <w:rsid w:val="00D57C3F"/>
    <w:rsid w:val="00D61F56"/>
    <w:rsid w:val="00D6304B"/>
    <w:rsid w:val="00D63C1A"/>
    <w:rsid w:val="00D63FEB"/>
    <w:rsid w:val="00D641E7"/>
    <w:rsid w:val="00D664ED"/>
    <w:rsid w:val="00D669C9"/>
    <w:rsid w:val="00D66DBE"/>
    <w:rsid w:val="00D70C27"/>
    <w:rsid w:val="00D718F9"/>
    <w:rsid w:val="00D729FE"/>
    <w:rsid w:val="00D72C5B"/>
    <w:rsid w:val="00D72FC3"/>
    <w:rsid w:val="00D74E7A"/>
    <w:rsid w:val="00D756E4"/>
    <w:rsid w:val="00D76D8E"/>
    <w:rsid w:val="00D810F2"/>
    <w:rsid w:val="00D82F6F"/>
    <w:rsid w:val="00D831A5"/>
    <w:rsid w:val="00D837B8"/>
    <w:rsid w:val="00D84D45"/>
    <w:rsid w:val="00D85612"/>
    <w:rsid w:val="00D863DD"/>
    <w:rsid w:val="00D87C81"/>
    <w:rsid w:val="00D929D0"/>
    <w:rsid w:val="00D93DDA"/>
    <w:rsid w:val="00D9556D"/>
    <w:rsid w:val="00D957DB"/>
    <w:rsid w:val="00D95D21"/>
    <w:rsid w:val="00DA0612"/>
    <w:rsid w:val="00DA17B2"/>
    <w:rsid w:val="00DA2100"/>
    <w:rsid w:val="00DA326D"/>
    <w:rsid w:val="00DA352A"/>
    <w:rsid w:val="00DA3998"/>
    <w:rsid w:val="00DA3D14"/>
    <w:rsid w:val="00DA5716"/>
    <w:rsid w:val="00DA6C3B"/>
    <w:rsid w:val="00DA77F2"/>
    <w:rsid w:val="00DB05D8"/>
    <w:rsid w:val="00DB2284"/>
    <w:rsid w:val="00DB2385"/>
    <w:rsid w:val="00DB25C7"/>
    <w:rsid w:val="00DB3EAD"/>
    <w:rsid w:val="00DB4718"/>
    <w:rsid w:val="00DB6656"/>
    <w:rsid w:val="00DB7F06"/>
    <w:rsid w:val="00DC0212"/>
    <w:rsid w:val="00DC0861"/>
    <w:rsid w:val="00DC4C94"/>
    <w:rsid w:val="00DC6891"/>
    <w:rsid w:val="00DD265B"/>
    <w:rsid w:val="00DD43C1"/>
    <w:rsid w:val="00DD6D05"/>
    <w:rsid w:val="00DD714D"/>
    <w:rsid w:val="00DE01C9"/>
    <w:rsid w:val="00DE10F9"/>
    <w:rsid w:val="00DE17FA"/>
    <w:rsid w:val="00DE3187"/>
    <w:rsid w:val="00DE34F2"/>
    <w:rsid w:val="00DE412F"/>
    <w:rsid w:val="00DE468D"/>
    <w:rsid w:val="00DE4804"/>
    <w:rsid w:val="00DE4C37"/>
    <w:rsid w:val="00DE70A0"/>
    <w:rsid w:val="00DE798B"/>
    <w:rsid w:val="00DF1639"/>
    <w:rsid w:val="00DF1AC8"/>
    <w:rsid w:val="00DF3224"/>
    <w:rsid w:val="00DF3B44"/>
    <w:rsid w:val="00DF3C3A"/>
    <w:rsid w:val="00DF504E"/>
    <w:rsid w:val="00DF73B8"/>
    <w:rsid w:val="00E01040"/>
    <w:rsid w:val="00E0121B"/>
    <w:rsid w:val="00E01B7A"/>
    <w:rsid w:val="00E02532"/>
    <w:rsid w:val="00E04440"/>
    <w:rsid w:val="00E045AC"/>
    <w:rsid w:val="00E07196"/>
    <w:rsid w:val="00E073F4"/>
    <w:rsid w:val="00E07FA5"/>
    <w:rsid w:val="00E10166"/>
    <w:rsid w:val="00E10372"/>
    <w:rsid w:val="00E1146B"/>
    <w:rsid w:val="00E11A84"/>
    <w:rsid w:val="00E15097"/>
    <w:rsid w:val="00E16F76"/>
    <w:rsid w:val="00E173C3"/>
    <w:rsid w:val="00E2233D"/>
    <w:rsid w:val="00E234DC"/>
    <w:rsid w:val="00E23F9B"/>
    <w:rsid w:val="00E24477"/>
    <w:rsid w:val="00E25B9C"/>
    <w:rsid w:val="00E25EEE"/>
    <w:rsid w:val="00E2623F"/>
    <w:rsid w:val="00E277A1"/>
    <w:rsid w:val="00E3434C"/>
    <w:rsid w:val="00E34760"/>
    <w:rsid w:val="00E4010C"/>
    <w:rsid w:val="00E42019"/>
    <w:rsid w:val="00E438B5"/>
    <w:rsid w:val="00E43E92"/>
    <w:rsid w:val="00E4428A"/>
    <w:rsid w:val="00E44E81"/>
    <w:rsid w:val="00E45851"/>
    <w:rsid w:val="00E45A9C"/>
    <w:rsid w:val="00E46395"/>
    <w:rsid w:val="00E4744D"/>
    <w:rsid w:val="00E47F60"/>
    <w:rsid w:val="00E5000E"/>
    <w:rsid w:val="00E508C6"/>
    <w:rsid w:val="00E513DC"/>
    <w:rsid w:val="00E55CC5"/>
    <w:rsid w:val="00E607F3"/>
    <w:rsid w:val="00E62CC5"/>
    <w:rsid w:val="00E6446C"/>
    <w:rsid w:val="00E6452D"/>
    <w:rsid w:val="00E71B7E"/>
    <w:rsid w:val="00E729F4"/>
    <w:rsid w:val="00E73AC9"/>
    <w:rsid w:val="00E75052"/>
    <w:rsid w:val="00E75B6E"/>
    <w:rsid w:val="00E769C1"/>
    <w:rsid w:val="00E81AC5"/>
    <w:rsid w:val="00E81D32"/>
    <w:rsid w:val="00E84164"/>
    <w:rsid w:val="00E87476"/>
    <w:rsid w:val="00E90074"/>
    <w:rsid w:val="00E94135"/>
    <w:rsid w:val="00E944BA"/>
    <w:rsid w:val="00E94942"/>
    <w:rsid w:val="00E94D77"/>
    <w:rsid w:val="00E95BF2"/>
    <w:rsid w:val="00E965F5"/>
    <w:rsid w:val="00EA0DB4"/>
    <w:rsid w:val="00EA0F01"/>
    <w:rsid w:val="00EA1754"/>
    <w:rsid w:val="00EA2E7D"/>
    <w:rsid w:val="00EA656D"/>
    <w:rsid w:val="00EA66C4"/>
    <w:rsid w:val="00EA68A5"/>
    <w:rsid w:val="00EB1911"/>
    <w:rsid w:val="00EB1BE1"/>
    <w:rsid w:val="00EB3250"/>
    <w:rsid w:val="00EB417C"/>
    <w:rsid w:val="00EB72C9"/>
    <w:rsid w:val="00EB7C5D"/>
    <w:rsid w:val="00EC4195"/>
    <w:rsid w:val="00ED1704"/>
    <w:rsid w:val="00ED1E91"/>
    <w:rsid w:val="00ED44F7"/>
    <w:rsid w:val="00ED4A60"/>
    <w:rsid w:val="00ED5243"/>
    <w:rsid w:val="00ED55FC"/>
    <w:rsid w:val="00ED56C0"/>
    <w:rsid w:val="00ED5A18"/>
    <w:rsid w:val="00EE0F49"/>
    <w:rsid w:val="00EE154D"/>
    <w:rsid w:val="00EE5E9B"/>
    <w:rsid w:val="00EE7026"/>
    <w:rsid w:val="00EE707B"/>
    <w:rsid w:val="00EE75A6"/>
    <w:rsid w:val="00EF134B"/>
    <w:rsid w:val="00EF177F"/>
    <w:rsid w:val="00EF1CF6"/>
    <w:rsid w:val="00EF23A7"/>
    <w:rsid w:val="00EF2D3B"/>
    <w:rsid w:val="00EF48CA"/>
    <w:rsid w:val="00EF695F"/>
    <w:rsid w:val="00EF6CD8"/>
    <w:rsid w:val="00F00312"/>
    <w:rsid w:val="00F00A94"/>
    <w:rsid w:val="00F01183"/>
    <w:rsid w:val="00F01372"/>
    <w:rsid w:val="00F03124"/>
    <w:rsid w:val="00F047B0"/>
    <w:rsid w:val="00F10068"/>
    <w:rsid w:val="00F10832"/>
    <w:rsid w:val="00F1301A"/>
    <w:rsid w:val="00F147EA"/>
    <w:rsid w:val="00F1697A"/>
    <w:rsid w:val="00F20399"/>
    <w:rsid w:val="00F209EE"/>
    <w:rsid w:val="00F20B67"/>
    <w:rsid w:val="00F23276"/>
    <w:rsid w:val="00F23381"/>
    <w:rsid w:val="00F24D5D"/>
    <w:rsid w:val="00F25379"/>
    <w:rsid w:val="00F26C79"/>
    <w:rsid w:val="00F275C3"/>
    <w:rsid w:val="00F31BFB"/>
    <w:rsid w:val="00F31E97"/>
    <w:rsid w:val="00F40A97"/>
    <w:rsid w:val="00F42896"/>
    <w:rsid w:val="00F43C09"/>
    <w:rsid w:val="00F440CA"/>
    <w:rsid w:val="00F44698"/>
    <w:rsid w:val="00F469DB"/>
    <w:rsid w:val="00F46C94"/>
    <w:rsid w:val="00F500CA"/>
    <w:rsid w:val="00F50194"/>
    <w:rsid w:val="00F504BC"/>
    <w:rsid w:val="00F50CA1"/>
    <w:rsid w:val="00F50FA1"/>
    <w:rsid w:val="00F510A3"/>
    <w:rsid w:val="00F51D6F"/>
    <w:rsid w:val="00F5317D"/>
    <w:rsid w:val="00F53958"/>
    <w:rsid w:val="00F5495B"/>
    <w:rsid w:val="00F56260"/>
    <w:rsid w:val="00F56D33"/>
    <w:rsid w:val="00F6045C"/>
    <w:rsid w:val="00F61C2B"/>
    <w:rsid w:val="00F6356B"/>
    <w:rsid w:val="00F654F2"/>
    <w:rsid w:val="00F66D60"/>
    <w:rsid w:val="00F71533"/>
    <w:rsid w:val="00F71785"/>
    <w:rsid w:val="00F74E76"/>
    <w:rsid w:val="00F753BD"/>
    <w:rsid w:val="00F75422"/>
    <w:rsid w:val="00F7620D"/>
    <w:rsid w:val="00F76221"/>
    <w:rsid w:val="00F77CDB"/>
    <w:rsid w:val="00F81252"/>
    <w:rsid w:val="00F8291E"/>
    <w:rsid w:val="00F82C01"/>
    <w:rsid w:val="00F8327D"/>
    <w:rsid w:val="00F856BF"/>
    <w:rsid w:val="00F85E73"/>
    <w:rsid w:val="00F86477"/>
    <w:rsid w:val="00F865D7"/>
    <w:rsid w:val="00F87AE5"/>
    <w:rsid w:val="00F9091B"/>
    <w:rsid w:val="00F9204E"/>
    <w:rsid w:val="00F93C05"/>
    <w:rsid w:val="00F93E80"/>
    <w:rsid w:val="00F94F38"/>
    <w:rsid w:val="00FA0387"/>
    <w:rsid w:val="00FA17E0"/>
    <w:rsid w:val="00FA1AB6"/>
    <w:rsid w:val="00FA1C7C"/>
    <w:rsid w:val="00FA1EF7"/>
    <w:rsid w:val="00FA2159"/>
    <w:rsid w:val="00FA2D3D"/>
    <w:rsid w:val="00FA3F56"/>
    <w:rsid w:val="00FA55AC"/>
    <w:rsid w:val="00FA612D"/>
    <w:rsid w:val="00FA7084"/>
    <w:rsid w:val="00FB1061"/>
    <w:rsid w:val="00FB28CC"/>
    <w:rsid w:val="00FB3727"/>
    <w:rsid w:val="00FB47EB"/>
    <w:rsid w:val="00FB5B32"/>
    <w:rsid w:val="00FB5DBF"/>
    <w:rsid w:val="00FC02FB"/>
    <w:rsid w:val="00FC1A5A"/>
    <w:rsid w:val="00FC42FC"/>
    <w:rsid w:val="00FC52E7"/>
    <w:rsid w:val="00FC5855"/>
    <w:rsid w:val="00FC6DBC"/>
    <w:rsid w:val="00FD0512"/>
    <w:rsid w:val="00FD1E3B"/>
    <w:rsid w:val="00FD26AB"/>
    <w:rsid w:val="00FD2B6F"/>
    <w:rsid w:val="00FD3658"/>
    <w:rsid w:val="00FD49C4"/>
    <w:rsid w:val="00FD7142"/>
    <w:rsid w:val="00FD7EE4"/>
    <w:rsid w:val="00FE1CF5"/>
    <w:rsid w:val="00FE3892"/>
    <w:rsid w:val="00FE6008"/>
    <w:rsid w:val="00FE6776"/>
    <w:rsid w:val="00FE6E80"/>
    <w:rsid w:val="00FE75E1"/>
    <w:rsid w:val="00FE7986"/>
    <w:rsid w:val="00FF26D6"/>
    <w:rsid w:val="00FF3C45"/>
    <w:rsid w:val="00FF40A1"/>
    <w:rsid w:val="00FF4630"/>
    <w:rsid w:val="00FF5191"/>
    <w:rsid w:val="00FF6435"/>
    <w:rsid w:val="00FF6AE5"/>
    <w:rsid w:val="00FF7B85"/>
    <w:rsid w:val="00FF7D2D"/>
    <w:rsid w:val="010EF178"/>
    <w:rsid w:val="01255BD0"/>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A3E4B5"/>
    <w:rsid w:val="06AB3F48"/>
    <w:rsid w:val="072E1EEF"/>
    <w:rsid w:val="07EBCDE1"/>
    <w:rsid w:val="087108DB"/>
    <w:rsid w:val="09737FDC"/>
    <w:rsid w:val="09E48DA6"/>
    <w:rsid w:val="09FFD7AD"/>
    <w:rsid w:val="0B26CEC2"/>
    <w:rsid w:val="0CFDDAC4"/>
    <w:rsid w:val="0E55AC35"/>
    <w:rsid w:val="0F7E16D6"/>
    <w:rsid w:val="1058D201"/>
    <w:rsid w:val="11BEC8BF"/>
    <w:rsid w:val="12244AF8"/>
    <w:rsid w:val="124ABC7D"/>
    <w:rsid w:val="125D933A"/>
    <w:rsid w:val="135D2198"/>
    <w:rsid w:val="13DC0543"/>
    <w:rsid w:val="14B816FC"/>
    <w:rsid w:val="14E11BB4"/>
    <w:rsid w:val="14F0BBB2"/>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E04B5F4"/>
    <w:rsid w:val="1E4F054C"/>
    <w:rsid w:val="1EDAF1C0"/>
    <w:rsid w:val="1EE6AE74"/>
    <w:rsid w:val="1FCED7F3"/>
    <w:rsid w:val="2020D8A2"/>
    <w:rsid w:val="205DC640"/>
    <w:rsid w:val="21C2212C"/>
    <w:rsid w:val="23363526"/>
    <w:rsid w:val="233F52A0"/>
    <w:rsid w:val="23CB4A73"/>
    <w:rsid w:val="245374C4"/>
    <w:rsid w:val="254156AE"/>
    <w:rsid w:val="25E3B64B"/>
    <w:rsid w:val="2641504D"/>
    <w:rsid w:val="277B9B0C"/>
    <w:rsid w:val="2795E142"/>
    <w:rsid w:val="28103EB7"/>
    <w:rsid w:val="28DF56C5"/>
    <w:rsid w:val="2902C166"/>
    <w:rsid w:val="29BCAABB"/>
    <w:rsid w:val="29DC52CC"/>
    <w:rsid w:val="29EDA5A1"/>
    <w:rsid w:val="2B0290B8"/>
    <w:rsid w:val="2B55B26B"/>
    <w:rsid w:val="2BD2FB03"/>
    <w:rsid w:val="2CE4A5AA"/>
    <w:rsid w:val="2D4B8F44"/>
    <w:rsid w:val="2DAF26D7"/>
    <w:rsid w:val="2E7BF631"/>
    <w:rsid w:val="2FFC40B4"/>
    <w:rsid w:val="329082F0"/>
    <w:rsid w:val="336653B0"/>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93B825D"/>
    <w:rsid w:val="39469DF9"/>
    <w:rsid w:val="39ACBC0B"/>
    <w:rsid w:val="3A0759E8"/>
    <w:rsid w:val="3A225145"/>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B78A1F"/>
    <w:rsid w:val="46FFA508"/>
    <w:rsid w:val="47E135ED"/>
    <w:rsid w:val="48B42C6D"/>
    <w:rsid w:val="48DDBDAC"/>
    <w:rsid w:val="493017BF"/>
    <w:rsid w:val="4930B07E"/>
    <w:rsid w:val="49B9673C"/>
    <w:rsid w:val="49DD6925"/>
    <w:rsid w:val="4A4247BA"/>
    <w:rsid w:val="4A50511C"/>
    <w:rsid w:val="4ACCA92B"/>
    <w:rsid w:val="4B182838"/>
    <w:rsid w:val="4B5DF7C5"/>
    <w:rsid w:val="4C8B2B50"/>
    <w:rsid w:val="52252DC3"/>
    <w:rsid w:val="5249D06D"/>
    <w:rsid w:val="525BD599"/>
    <w:rsid w:val="52977F65"/>
    <w:rsid w:val="5299A335"/>
    <w:rsid w:val="534CDBE1"/>
    <w:rsid w:val="53682BF9"/>
    <w:rsid w:val="542130B9"/>
    <w:rsid w:val="544E59C8"/>
    <w:rsid w:val="549BAD35"/>
    <w:rsid w:val="56875B12"/>
    <w:rsid w:val="56C92973"/>
    <w:rsid w:val="56DD32FC"/>
    <w:rsid w:val="5848F874"/>
    <w:rsid w:val="584A017C"/>
    <w:rsid w:val="584C7412"/>
    <w:rsid w:val="59198218"/>
    <w:rsid w:val="599F10A5"/>
    <w:rsid w:val="59C1DC48"/>
    <w:rsid w:val="59C84F1C"/>
    <w:rsid w:val="5AAD5432"/>
    <w:rsid w:val="5BB6F283"/>
    <w:rsid w:val="5C1246F2"/>
    <w:rsid w:val="5C2D53BC"/>
    <w:rsid w:val="5CE23251"/>
    <w:rsid w:val="5CFC4952"/>
    <w:rsid w:val="5D4384FF"/>
    <w:rsid w:val="5D4D1B2D"/>
    <w:rsid w:val="5D8AD3AC"/>
    <w:rsid w:val="5DC69FA7"/>
    <w:rsid w:val="5E468925"/>
    <w:rsid w:val="5FC43F6B"/>
    <w:rsid w:val="60254489"/>
    <w:rsid w:val="61633F1B"/>
    <w:rsid w:val="62866D9D"/>
    <w:rsid w:val="62CDDED0"/>
    <w:rsid w:val="63DC46C3"/>
    <w:rsid w:val="6425F0EA"/>
    <w:rsid w:val="6434229E"/>
    <w:rsid w:val="64D7E5A9"/>
    <w:rsid w:val="64E525EF"/>
    <w:rsid w:val="653BAF82"/>
    <w:rsid w:val="66037843"/>
    <w:rsid w:val="66124FD8"/>
    <w:rsid w:val="664D6779"/>
    <w:rsid w:val="67B00D4C"/>
    <w:rsid w:val="684B9735"/>
    <w:rsid w:val="68841816"/>
    <w:rsid w:val="6ACDA84A"/>
    <w:rsid w:val="6B6F0AFA"/>
    <w:rsid w:val="6BC6C566"/>
    <w:rsid w:val="6BD6B25F"/>
    <w:rsid w:val="6CB25258"/>
    <w:rsid w:val="6D2570B4"/>
    <w:rsid w:val="6E2293BA"/>
    <w:rsid w:val="6F1071FB"/>
    <w:rsid w:val="6F43D71D"/>
    <w:rsid w:val="6F80D9DF"/>
    <w:rsid w:val="71C942A5"/>
    <w:rsid w:val="7261BCFC"/>
    <w:rsid w:val="72F0613E"/>
    <w:rsid w:val="7309DF46"/>
    <w:rsid w:val="7351A92B"/>
    <w:rsid w:val="74F20260"/>
    <w:rsid w:val="754B02DD"/>
    <w:rsid w:val="75683581"/>
    <w:rsid w:val="75D63E24"/>
    <w:rsid w:val="7610297D"/>
    <w:rsid w:val="76B10778"/>
    <w:rsid w:val="779AD6F1"/>
    <w:rsid w:val="78EA4284"/>
    <w:rsid w:val="79FFCEF0"/>
    <w:rsid w:val="7ACC437A"/>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8BD70"/>
  <w15:docId w15:val="{B64C5882-D1F5-4EF6-BFD8-4ED40D03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43F"/>
  </w:style>
  <w:style w:type="paragraph" w:styleId="Antrat2">
    <w:name w:val="heading 2"/>
    <w:basedOn w:val="prastasis"/>
    <w:next w:val="prastasis"/>
    <w:link w:val="Antrat2Diagrama"/>
    <w:uiPriority w:val="9"/>
    <w:semiHidden/>
    <w:unhideWhenUsed/>
    <w:qFormat/>
    <w:rsid w:val="0042288F"/>
    <w:pPr>
      <w:keepNext/>
      <w:keepLines/>
      <w:spacing w:before="40" w:after="0" w:line="240" w:lineRule="auto"/>
      <w:ind w:firstLine="567"/>
      <w:jc w:val="both"/>
      <w:outlineLvl w:val="1"/>
    </w:pPr>
    <w:rPr>
      <w:rFonts w:asciiTheme="majorHAnsi" w:eastAsiaTheme="majorEastAsia" w:hAnsiTheme="majorHAnsi" w:cstheme="majorBidi"/>
      <w:color w:val="2E74B5" w:themeColor="accent1" w:themeShade="BF"/>
      <w:sz w:val="26"/>
      <w:szCs w:val="26"/>
    </w:rPr>
  </w:style>
  <w:style w:type="paragraph" w:styleId="Antrat5">
    <w:name w:val="heading 5"/>
    <w:basedOn w:val="prastasis"/>
    <w:next w:val="prastasis"/>
    <w:link w:val="Antrat5Diagrama"/>
    <w:uiPriority w:val="9"/>
    <w:unhideWhenUsed/>
    <w:qFormat/>
    <w:rsid w:val="007942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6D3D8F"/>
    <w:rPr>
      <w:sz w:val="20"/>
      <w:szCs w:val="20"/>
    </w:rPr>
  </w:style>
  <w:style w:type="character" w:styleId="Puslapioinaosnuoroda">
    <w:name w:val="footnote reference"/>
    <w:basedOn w:val="Numatytasispastraiposriftas"/>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B66D25"/>
    <w:rPr>
      <w:color w:val="605E5C"/>
      <w:shd w:val="clear" w:color="auto" w:fill="E1DFDD"/>
    </w:rPr>
  </w:style>
  <w:style w:type="paragraph" w:styleId="Betarp">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Pataisymai">
    <w:name w:val="Revision"/>
    <w:hidden/>
    <w:uiPriority w:val="99"/>
    <w:semiHidden/>
    <w:rsid w:val="00B94020"/>
    <w:pPr>
      <w:spacing w:after="0" w:line="240" w:lineRule="auto"/>
    </w:pPr>
  </w:style>
  <w:style w:type="paragraph" w:customStyle="1" w:styleId="1pastraipa">
    <w:name w:val="1. pastraipa"/>
    <w:basedOn w:val="prastasiniatinklio"/>
    <w:link w:val="1pastraipaChar1"/>
    <w:qFormat/>
    <w:rsid w:val="000F32FE"/>
    <w:pPr>
      <w:numPr>
        <w:numId w:val="24"/>
      </w:numPr>
      <w:tabs>
        <w:tab w:val="left" w:pos="851"/>
        <w:tab w:val="left" w:pos="993"/>
        <w:tab w:val="left" w:pos="1134"/>
        <w:tab w:val="left" w:pos="1276"/>
        <w:tab w:val="left" w:pos="1418"/>
      </w:tabs>
      <w:spacing w:after="0" w:line="360" w:lineRule="auto"/>
      <w:ind w:right="96"/>
      <w:jc w:val="both"/>
    </w:pPr>
    <w:rPr>
      <w:rFonts w:eastAsia="Times New Roman"/>
      <w:szCs w:val="20"/>
    </w:rPr>
  </w:style>
  <w:style w:type="character" w:customStyle="1" w:styleId="1pastraipaChar1">
    <w:name w:val="1. pastraipa Char1"/>
    <w:link w:val="1pastraipa"/>
    <w:rsid w:val="000F32FE"/>
    <w:rPr>
      <w:rFonts w:ascii="Times New Roman" w:eastAsia="Times New Roman" w:hAnsi="Times New Roman" w:cs="Times New Roman"/>
      <w:sz w:val="24"/>
      <w:szCs w:val="20"/>
    </w:rPr>
  </w:style>
  <w:style w:type="paragraph" w:customStyle="1" w:styleId="1lentele">
    <w:name w:val="1. lentele"/>
    <w:basedOn w:val="1pastraipa"/>
    <w:qFormat/>
    <w:rsid w:val="000F32FE"/>
    <w:pPr>
      <w:numPr>
        <w:ilvl w:val="1"/>
      </w:numPr>
      <w:tabs>
        <w:tab w:val="clear" w:pos="851"/>
        <w:tab w:val="num" w:pos="360"/>
        <w:tab w:val="num" w:pos="795"/>
        <w:tab w:val="left" w:pos="885"/>
      </w:tabs>
      <w:ind w:left="795" w:hanging="375"/>
    </w:pPr>
  </w:style>
  <w:style w:type="paragraph" w:customStyle="1" w:styleId="11lentele">
    <w:name w:val="1.1. lentele"/>
    <w:basedOn w:val="1lentele"/>
    <w:qFormat/>
    <w:rsid w:val="000F32FE"/>
    <w:pPr>
      <w:numPr>
        <w:ilvl w:val="2"/>
      </w:numPr>
      <w:tabs>
        <w:tab w:val="num" w:pos="360"/>
        <w:tab w:val="num" w:pos="795"/>
      </w:tabs>
      <w:ind w:left="795" w:hanging="375"/>
    </w:pPr>
  </w:style>
  <w:style w:type="paragraph" w:styleId="prastasiniatinklio">
    <w:name w:val="Normal (Web)"/>
    <w:basedOn w:val="prastasis"/>
    <w:uiPriority w:val="99"/>
    <w:semiHidden/>
    <w:unhideWhenUsed/>
    <w:rsid w:val="000F32FE"/>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42288F"/>
    <w:rPr>
      <w:rFonts w:asciiTheme="majorHAnsi" w:eastAsiaTheme="majorEastAsia" w:hAnsiTheme="majorHAnsi" w:cstheme="majorBidi"/>
      <w:color w:val="2E74B5" w:themeColor="accent1" w:themeShade="BF"/>
      <w:sz w:val="26"/>
      <w:szCs w:val="26"/>
    </w:rPr>
  </w:style>
  <w:style w:type="paragraph" w:styleId="Pagrindinistekstas2">
    <w:name w:val="Body Text 2"/>
    <w:basedOn w:val="prastasis"/>
    <w:link w:val="Pagrindinistekstas2Diagrama"/>
    <w:uiPriority w:val="99"/>
    <w:unhideWhenUsed/>
    <w:rsid w:val="0042288F"/>
    <w:pPr>
      <w:spacing w:after="120" w:line="480" w:lineRule="auto"/>
      <w:ind w:firstLine="567"/>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42288F"/>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
    <w:rsid w:val="007942E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0822">
      <w:bodyDiv w:val="1"/>
      <w:marLeft w:val="0"/>
      <w:marRight w:val="0"/>
      <w:marTop w:val="0"/>
      <w:marBottom w:val="0"/>
      <w:divBdr>
        <w:top w:val="none" w:sz="0" w:space="0" w:color="auto"/>
        <w:left w:val="none" w:sz="0" w:space="0" w:color="auto"/>
        <w:bottom w:val="none" w:sz="0" w:space="0" w:color="auto"/>
        <w:right w:val="none" w:sz="0" w:space="0" w:color="auto"/>
      </w:divBdr>
    </w:div>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21919453">
      <w:bodyDiv w:val="1"/>
      <w:marLeft w:val="0"/>
      <w:marRight w:val="0"/>
      <w:marTop w:val="0"/>
      <w:marBottom w:val="0"/>
      <w:divBdr>
        <w:top w:val="none" w:sz="0" w:space="0" w:color="auto"/>
        <w:left w:val="none" w:sz="0" w:space="0" w:color="auto"/>
        <w:bottom w:val="none" w:sz="0" w:space="0" w:color="auto"/>
        <w:right w:val="none" w:sz="0" w:space="0" w:color="auto"/>
      </w:divBdr>
      <w:divsChild>
        <w:div w:id="757286148">
          <w:marLeft w:val="0"/>
          <w:marRight w:val="0"/>
          <w:marTop w:val="0"/>
          <w:marBottom w:val="0"/>
          <w:divBdr>
            <w:top w:val="none" w:sz="0" w:space="0" w:color="auto"/>
            <w:left w:val="none" w:sz="0" w:space="0" w:color="auto"/>
            <w:bottom w:val="none" w:sz="0" w:space="0" w:color="auto"/>
            <w:right w:val="none" w:sz="0" w:space="0" w:color="auto"/>
          </w:divBdr>
        </w:div>
      </w:divsChild>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ms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itra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lenlietuva.lt/LT/Wholesale/Puslapiai/Kainu-protokolai.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82DB9A92546B8429094529E535DAE2F" ma:contentTypeVersion="2" ma:contentTypeDescription="Kurkite naują dokumentą." ma:contentTypeScope="" ma:versionID="75526fbf225517253ad6d90b8a0a4f37">
  <xsd:schema xmlns:xsd="http://www.w3.org/2001/XMLSchema" xmlns:xs="http://www.w3.org/2001/XMLSchema" xmlns:p="http://schemas.microsoft.com/office/2006/metadata/properties" xmlns:ns2="eb7a5e3f-78b6-4103-9ef5-eac6c456df28" targetNamespace="http://schemas.microsoft.com/office/2006/metadata/properties" ma:root="true" ma:fieldsID="566af0b9d6c446b368f6ca1832a4e777" ns2:_="">
    <xsd:import namespace="eb7a5e3f-78b6-4103-9ef5-eac6c456df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a5e3f-78b6-4103-9ef5-eac6c456d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4.xml><?xml version="1.0" encoding="utf-8"?>
<ds:datastoreItem xmlns:ds="http://schemas.openxmlformats.org/officeDocument/2006/customXml" ds:itemID="{6F5D6C37-F24F-4386-B6BE-C756F176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a5e3f-78b6-4103-9ef5-eac6c456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6</Pages>
  <Words>14129</Words>
  <Characters>8055</Characters>
  <Application>Microsoft Office Word</Application>
  <DocSecurity>0</DocSecurity>
  <Lines>67</Lines>
  <Paragraphs>44</Paragraphs>
  <ScaleCrop>false</ScaleCrop>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Šipkauskienė</cp:lastModifiedBy>
  <cp:revision>90</cp:revision>
  <cp:lastPrinted>2020-06-19T07:36:00Z</cp:lastPrinted>
  <dcterms:created xsi:type="dcterms:W3CDTF">2020-11-11T06:14:00Z</dcterms:created>
  <dcterms:modified xsi:type="dcterms:W3CDTF">2021-02-19T11:51:00Z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0x010100282DB9A92546B8429094529E535DAE2F</vt:lpwstr>
  </property>
</Properties>
</file>