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477E3" w14:textId="77777777" w:rsidR="001634C1" w:rsidRPr="0060630D" w:rsidRDefault="001634C1" w:rsidP="001634C1">
      <w:pPr>
        <w:tabs>
          <w:tab w:val="left" w:pos="993"/>
        </w:tabs>
        <w:jc w:val="right"/>
        <w:rPr>
          <w:sz w:val="24"/>
          <w:szCs w:val="24"/>
          <w:lang w:val="lt-LT"/>
        </w:rPr>
      </w:pPr>
      <w:r w:rsidRPr="0060630D">
        <w:rPr>
          <w:sz w:val="24"/>
          <w:szCs w:val="24"/>
          <w:lang w:val="lt-LT"/>
        </w:rPr>
        <w:t>Konkurso sąlygų 2 priedas</w:t>
      </w:r>
    </w:p>
    <w:p w14:paraId="15A8018E" w14:textId="77777777" w:rsidR="001634C1" w:rsidRPr="0060630D" w:rsidRDefault="001634C1" w:rsidP="001634C1">
      <w:pPr>
        <w:tabs>
          <w:tab w:val="left" w:pos="993"/>
        </w:tabs>
        <w:jc w:val="right"/>
        <w:rPr>
          <w:sz w:val="24"/>
          <w:szCs w:val="24"/>
          <w:lang w:val="lt-LT"/>
        </w:rPr>
      </w:pPr>
      <w:r w:rsidRPr="007524F7">
        <w:rPr>
          <w:noProof/>
          <w:lang w:val="en-US"/>
        </w:rPr>
        <w:drawing>
          <wp:anchor distT="0" distB="0" distL="114300" distR="114300" simplePos="0" relativeHeight="251659264" behindDoc="0" locked="0" layoutInCell="1" allowOverlap="1" wp14:anchorId="56CDFAD2" wp14:editId="371C2A20">
            <wp:simplePos x="0" y="0"/>
            <wp:positionH relativeFrom="margin">
              <wp:posOffset>2522220</wp:posOffset>
            </wp:positionH>
            <wp:positionV relativeFrom="margin">
              <wp:posOffset>222885</wp:posOffset>
            </wp:positionV>
            <wp:extent cx="1066800" cy="900430"/>
            <wp:effectExtent l="0" t="0" r="0" b="0"/>
            <wp:wrapSquare wrapText="bothSides"/>
            <wp:docPr id="4" name="Picture 4" descr="GEVAINA-logo_standar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VAINA-logo_standartin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06000" w14:textId="77777777" w:rsidR="001634C1" w:rsidRPr="007524F7" w:rsidRDefault="001634C1" w:rsidP="001634C1">
      <w:pPr>
        <w:jc w:val="center"/>
        <w:rPr>
          <w:rStyle w:val="fontstyle01"/>
          <w:b/>
        </w:rPr>
      </w:pPr>
    </w:p>
    <w:p w14:paraId="4B7FE1C7" w14:textId="77777777" w:rsidR="001634C1" w:rsidRPr="007524F7" w:rsidRDefault="001634C1" w:rsidP="001634C1">
      <w:pPr>
        <w:jc w:val="center"/>
        <w:rPr>
          <w:rStyle w:val="fontstyle01"/>
          <w:b/>
        </w:rPr>
      </w:pPr>
    </w:p>
    <w:p w14:paraId="040559DA" w14:textId="77777777" w:rsidR="001634C1" w:rsidRPr="007524F7" w:rsidRDefault="001634C1" w:rsidP="001634C1">
      <w:pPr>
        <w:jc w:val="center"/>
        <w:rPr>
          <w:rStyle w:val="fontstyle01"/>
          <w:b/>
        </w:rPr>
      </w:pPr>
    </w:p>
    <w:p w14:paraId="5C54A968" w14:textId="77777777" w:rsidR="001634C1" w:rsidRDefault="001634C1" w:rsidP="001634C1">
      <w:pPr>
        <w:jc w:val="center"/>
        <w:rPr>
          <w:rStyle w:val="fontstyle01"/>
          <w:b/>
        </w:rPr>
      </w:pPr>
    </w:p>
    <w:p w14:paraId="36F3D0E0" w14:textId="77777777" w:rsidR="001634C1" w:rsidRPr="007524F7" w:rsidRDefault="001634C1" w:rsidP="001634C1">
      <w:pPr>
        <w:jc w:val="center"/>
        <w:rPr>
          <w:rStyle w:val="fontstyle01"/>
          <w:b/>
        </w:rPr>
      </w:pPr>
    </w:p>
    <w:p w14:paraId="42A0EFE6" w14:textId="77777777" w:rsidR="001634C1" w:rsidRPr="007524F7" w:rsidRDefault="001634C1" w:rsidP="001634C1">
      <w:pPr>
        <w:jc w:val="center"/>
        <w:rPr>
          <w:rStyle w:val="fontstyle01"/>
          <w:b/>
        </w:rPr>
      </w:pPr>
    </w:p>
    <w:p w14:paraId="3320322E" w14:textId="77777777" w:rsidR="001634C1" w:rsidRPr="00294E39" w:rsidRDefault="001634C1" w:rsidP="001634C1">
      <w:pPr>
        <w:jc w:val="center"/>
        <w:rPr>
          <w:sz w:val="22"/>
          <w:szCs w:val="22"/>
        </w:rPr>
      </w:pPr>
      <w:proofErr w:type="spellStart"/>
      <w:r w:rsidRPr="007524F7">
        <w:rPr>
          <w:rStyle w:val="fontstyle01"/>
          <w:sz w:val="22"/>
          <w:szCs w:val="22"/>
        </w:rPr>
        <w:t>Reg.adresas</w:t>
      </w:r>
      <w:proofErr w:type="spellEnd"/>
      <w:r w:rsidRPr="007524F7">
        <w:rPr>
          <w:rStyle w:val="fontstyle01"/>
          <w:sz w:val="22"/>
          <w:szCs w:val="22"/>
        </w:rPr>
        <w:t xml:space="preserve"> </w:t>
      </w:r>
      <w:proofErr w:type="spellStart"/>
      <w:r w:rsidRPr="007524F7">
        <w:rPr>
          <w:rStyle w:val="fontstyle01"/>
          <w:sz w:val="22"/>
          <w:szCs w:val="22"/>
        </w:rPr>
        <w:t>Naglio</w:t>
      </w:r>
      <w:proofErr w:type="spellEnd"/>
      <w:r w:rsidRPr="007524F7">
        <w:rPr>
          <w:rStyle w:val="fontstyle01"/>
          <w:sz w:val="22"/>
          <w:szCs w:val="22"/>
        </w:rPr>
        <w:t xml:space="preserve"> 12-64, </w:t>
      </w:r>
      <w:proofErr w:type="spellStart"/>
      <w:r w:rsidRPr="007524F7">
        <w:rPr>
          <w:rStyle w:val="fontstyle01"/>
          <w:sz w:val="22"/>
          <w:szCs w:val="22"/>
        </w:rPr>
        <w:t>Buveinė</w:t>
      </w:r>
      <w:proofErr w:type="spellEnd"/>
      <w:r w:rsidRPr="007524F7">
        <w:rPr>
          <w:rStyle w:val="fontstyle01"/>
          <w:sz w:val="22"/>
          <w:szCs w:val="22"/>
        </w:rPr>
        <w:t xml:space="preserve">: </w:t>
      </w:r>
      <w:proofErr w:type="spellStart"/>
      <w:r w:rsidRPr="007524F7">
        <w:rPr>
          <w:rStyle w:val="fontstyle01"/>
          <w:sz w:val="22"/>
          <w:szCs w:val="22"/>
        </w:rPr>
        <w:t>Butrimonių</w:t>
      </w:r>
      <w:proofErr w:type="spellEnd"/>
      <w:r w:rsidRPr="007524F7">
        <w:rPr>
          <w:rStyle w:val="fontstyle01"/>
          <w:sz w:val="22"/>
          <w:szCs w:val="22"/>
        </w:rPr>
        <w:t xml:space="preserve"> 5, Kaunas, </w:t>
      </w:r>
      <w:proofErr w:type="spellStart"/>
      <w:r w:rsidRPr="007524F7">
        <w:rPr>
          <w:rStyle w:val="fontstyle01"/>
          <w:sz w:val="22"/>
          <w:szCs w:val="22"/>
        </w:rPr>
        <w:t>Lietuva</w:t>
      </w:r>
      <w:proofErr w:type="spellEnd"/>
      <w:r w:rsidRPr="007524F7">
        <w:rPr>
          <w:rStyle w:val="fontstyle01"/>
          <w:sz w:val="22"/>
          <w:szCs w:val="22"/>
        </w:rPr>
        <w:t xml:space="preserve">, Tel.8-37 330288, mob.8-600 55597, </w:t>
      </w:r>
      <w:proofErr w:type="spellStart"/>
      <w:r w:rsidRPr="007524F7">
        <w:rPr>
          <w:rStyle w:val="fontstyle01"/>
          <w:sz w:val="22"/>
          <w:szCs w:val="22"/>
        </w:rPr>
        <w:t>Įmonės</w:t>
      </w:r>
      <w:proofErr w:type="spellEnd"/>
      <w:r w:rsidRPr="007524F7">
        <w:rPr>
          <w:rStyle w:val="fontstyle01"/>
          <w:sz w:val="22"/>
          <w:szCs w:val="22"/>
        </w:rPr>
        <w:t xml:space="preserve"> </w:t>
      </w:r>
      <w:proofErr w:type="spellStart"/>
      <w:r w:rsidRPr="007524F7">
        <w:rPr>
          <w:rStyle w:val="fontstyle01"/>
          <w:sz w:val="22"/>
          <w:szCs w:val="22"/>
        </w:rPr>
        <w:t>duomenys</w:t>
      </w:r>
      <w:proofErr w:type="spellEnd"/>
      <w:r w:rsidRPr="007524F7">
        <w:rPr>
          <w:rStyle w:val="fontstyle01"/>
          <w:sz w:val="22"/>
          <w:szCs w:val="22"/>
        </w:rPr>
        <w:t xml:space="preserve"> </w:t>
      </w:r>
      <w:proofErr w:type="spellStart"/>
      <w:r w:rsidRPr="007524F7">
        <w:rPr>
          <w:rStyle w:val="fontstyle01"/>
          <w:sz w:val="22"/>
          <w:szCs w:val="22"/>
        </w:rPr>
        <w:t>kaupiami</w:t>
      </w:r>
      <w:proofErr w:type="spellEnd"/>
      <w:r w:rsidRPr="007524F7">
        <w:rPr>
          <w:sz w:val="22"/>
          <w:szCs w:val="22"/>
        </w:rPr>
        <w:t xml:space="preserve"> </w:t>
      </w:r>
      <w:proofErr w:type="spellStart"/>
      <w:r w:rsidRPr="007524F7">
        <w:rPr>
          <w:rStyle w:val="fontstyle01"/>
          <w:sz w:val="22"/>
          <w:szCs w:val="22"/>
        </w:rPr>
        <w:t>Kauno</w:t>
      </w:r>
      <w:proofErr w:type="spellEnd"/>
      <w:r w:rsidRPr="007524F7">
        <w:rPr>
          <w:rStyle w:val="fontstyle01"/>
          <w:sz w:val="22"/>
          <w:szCs w:val="22"/>
        </w:rPr>
        <w:t xml:space="preserve"> </w:t>
      </w:r>
      <w:proofErr w:type="spellStart"/>
      <w:r w:rsidRPr="007524F7">
        <w:rPr>
          <w:rStyle w:val="fontstyle01"/>
          <w:sz w:val="22"/>
          <w:szCs w:val="22"/>
        </w:rPr>
        <w:t>filialo</w:t>
      </w:r>
      <w:proofErr w:type="spellEnd"/>
      <w:r w:rsidRPr="007524F7">
        <w:rPr>
          <w:rStyle w:val="fontstyle01"/>
          <w:sz w:val="22"/>
          <w:szCs w:val="22"/>
        </w:rPr>
        <w:t xml:space="preserve"> </w:t>
      </w:r>
      <w:proofErr w:type="spellStart"/>
      <w:r w:rsidRPr="007524F7">
        <w:rPr>
          <w:rStyle w:val="fontstyle01"/>
          <w:sz w:val="22"/>
          <w:szCs w:val="22"/>
        </w:rPr>
        <w:t>juridinių</w:t>
      </w:r>
      <w:proofErr w:type="spellEnd"/>
      <w:r w:rsidRPr="007524F7">
        <w:rPr>
          <w:rStyle w:val="fontstyle01"/>
          <w:sz w:val="22"/>
          <w:szCs w:val="22"/>
        </w:rPr>
        <w:t xml:space="preserve"> </w:t>
      </w:r>
      <w:proofErr w:type="spellStart"/>
      <w:r w:rsidRPr="007524F7">
        <w:rPr>
          <w:rStyle w:val="fontstyle01"/>
          <w:sz w:val="22"/>
          <w:szCs w:val="22"/>
        </w:rPr>
        <w:t>asmenų</w:t>
      </w:r>
      <w:proofErr w:type="spellEnd"/>
      <w:r w:rsidRPr="007524F7">
        <w:rPr>
          <w:rStyle w:val="fontstyle01"/>
          <w:sz w:val="22"/>
          <w:szCs w:val="22"/>
        </w:rPr>
        <w:t xml:space="preserve"> </w:t>
      </w:r>
      <w:proofErr w:type="spellStart"/>
      <w:r w:rsidRPr="007524F7">
        <w:rPr>
          <w:rStyle w:val="fontstyle01"/>
          <w:sz w:val="22"/>
          <w:szCs w:val="22"/>
        </w:rPr>
        <w:t>registravimo</w:t>
      </w:r>
      <w:proofErr w:type="spellEnd"/>
      <w:r w:rsidRPr="007524F7">
        <w:rPr>
          <w:rStyle w:val="fontstyle01"/>
          <w:sz w:val="22"/>
          <w:szCs w:val="22"/>
        </w:rPr>
        <w:t xml:space="preserve"> </w:t>
      </w:r>
      <w:proofErr w:type="spellStart"/>
      <w:r w:rsidRPr="007524F7">
        <w:rPr>
          <w:rStyle w:val="fontstyle01"/>
          <w:sz w:val="22"/>
          <w:szCs w:val="22"/>
        </w:rPr>
        <w:t>skyriaus</w:t>
      </w:r>
      <w:proofErr w:type="spellEnd"/>
      <w:r w:rsidRPr="007524F7">
        <w:rPr>
          <w:rStyle w:val="fontstyle01"/>
          <w:sz w:val="22"/>
          <w:szCs w:val="22"/>
        </w:rPr>
        <w:t xml:space="preserve"> II JAR </w:t>
      </w:r>
      <w:proofErr w:type="spellStart"/>
      <w:r w:rsidRPr="007524F7">
        <w:rPr>
          <w:rStyle w:val="fontstyle01"/>
          <w:sz w:val="22"/>
          <w:szCs w:val="22"/>
        </w:rPr>
        <w:t>grupės</w:t>
      </w:r>
      <w:proofErr w:type="spellEnd"/>
      <w:r w:rsidRPr="007524F7">
        <w:rPr>
          <w:rStyle w:val="fontstyle01"/>
          <w:sz w:val="22"/>
          <w:szCs w:val="22"/>
        </w:rPr>
        <w:t xml:space="preserve">, </w:t>
      </w:r>
      <w:proofErr w:type="spellStart"/>
      <w:r w:rsidRPr="007524F7">
        <w:rPr>
          <w:rStyle w:val="fontstyle01"/>
          <w:sz w:val="22"/>
          <w:szCs w:val="22"/>
        </w:rPr>
        <w:t>Įmonės</w:t>
      </w:r>
      <w:proofErr w:type="spellEnd"/>
      <w:r w:rsidRPr="007524F7">
        <w:rPr>
          <w:rStyle w:val="fontstyle01"/>
          <w:sz w:val="22"/>
          <w:szCs w:val="22"/>
        </w:rPr>
        <w:t xml:space="preserve"> </w:t>
      </w:r>
      <w:proofErr w:type="spellStart"/>
      <w:r w:rsidRPr="007524F7">
        <w:rPr>
          <w:rStyle w:val="fontstyle01"/>
          <w:sz w:val="22"/>
          <w:szCs w:val="22"/>
        </w:rPr>
        <w:t>kodas</w:t>
      </w:r>
      <w:proofErr w:type="spellEnd"/>
      <w:r w:rsidRPr="007524F7">
        <w:rPr>
          <w:rStyle w:val="fontstyle01"/>
          <w:sz w:val="22"/>
          <w:szCs w:val="22"/>
        </w:rPr>
        <w:t xml:space="preserve"> 301835636, PVM LT 100004290619</w:t>
      </w:r>
      <w:r w:rsidRPr="007524F7">
        <w:rPr>
          <w:sz w:val="22"/>
          <w:szCs w:val="22"/>
        </w:rPr>
        <w:t xml:space="preserve"> </w:t>
      </w:r>
    </w:p>
    <w:p w14:paraId="7531F090" w14:textId="77777777" w:rsidR="001634C1" w:rsidRPr="001C498A" w:rsidRDefault="001634C1" w:rsidP="001634C1">
      <w:pPr>
        <w:ind w:firstLine="502"/>
      </w:pPr>
    </w:p>
    <w:p w14:paraId="17E6CD0F" w14:textId="77777777" w:rsidR="001634C1" w:rsidRPr="0060630D" w:rsidRDefault="001634C1" w:rsidP="001634C1">
      <w:pPr>
        <w:suppressAutoHyphens/>
        <w:adjustRightInd/>
        <w:jc w:val="center"/>
        <w:rPr>
          <w:b/>
          <w:bCs/>
          <w:sz w:val="24"/>
          <w:szCs w:val="24"/>
          <w:lang w:val="lt-LT"/>
        </w:rPr>
      </w:pPr>
    </w:p>
    <w:p w14:paraId="0C557EF6" w14:textId="77777777" w:rsidR="001634C1" w:rsidRPr="0060630D" w:rsidRDefault="001634C1" w:rsidP="001634C1">
      <w:pPr>
        <w:tabs>
          <w:tab w:val="center" w:pos="2520"/>
        </w:tabs>
        <w:suppressAutoHyphens/>
        <w:adjustRightInd/>
        <w:jc w:val="both"/>
        <w:rPr>
          <w:sz w:val="24"/>
          <w:szCs w:val="24"/>
          <w:lang w:val="lt-LT"/>
        </w:rPr>
      </w:pPr>
      <w:r w:rsidRPr="0060630D">
        <w:rPr>
          <w:sz w:val="24"/>
          <w:szCs w:val="24"/>
          <w:lang w:val="lt-LT"/>
        </w:rPr>
        <w:t>VšĮ Respublikinei Panevėžio ligoninei</w:t>
      </w:r>
    </w:p>
    <w:p w14:paraId="46F453EC" w14:textId="77777777" w:rsidR="001634C1" w:rsidRPr="0060630D" w:rsidRDefault="001634C1" w:rsidP="001634C1">
      <w:pPr>
        <w:suppressAutoHyphens/>
        <w:adjustRightInd/>
        <w:jc w:val="center"/>
        <w:rPr>
          <w:b/>
          <w:sz w:val="22"/>
          <w:szCs w:val="22"/>
          <w:lang w:val="lt-LT"/>
        </w:rPr>
      </w:pPr>
    </w:p>
    <w:p w14:paraId="26445330" w14:textId="77777777" w:rsidR="001634C1" w:rsidRPr="0060630D" w:rsidRDefault="001634C1" w:rsidP="001634C1">
      <w:pPr>
        <w:suppressAutoHyphens/>
        <w:adjustRightInd/>
        <w:jc w:val="center"/>
        <w:rPr>
          <w:b/>
          <w:sz w:val="24"/>
          <w:szCs w:val="24"/>
          <w:lang w:val="lt-LT"/>
        </w:rPr>
      </w:pPr>
      <w:r w:rsidRPr="0060630D">
        <w:rPr>
          <w:b/>
          <w:sz w:val="24"/>
          <w:szCs w:val="24"/>
          <w:lang w:val="lt-LT"/>
        </w:rPr>
        <w:t>PASIŪLYMAS</w:t>
      </w:r>
    </w:p>
    <w:p w14:paraId="263812BC" w14:textId="77777777" w:rsidR="001634C1" w:rsidRPr="0060630D" w:rsidRDefault="001634C1" w:rsidP="001634C1">
      <w:pPr>
        <w:suppressAutoHyphens/>
        <w:adjustRightInd/>
        <w:jc w:val="center"/>
        <w:rPr>
          <w:sz w:val="24"/>
          <w:szCs w:val="24"/>
          <w:lang w:val="lt-LT"/>
        </w:rPr>
      </w:pPr>
      <w:r w:rsidRPr="0060630D">
        <w:rPr>
          <w:b/>
          <w:sz w:val="24"/>
          <w:szCs w:val="24"/>
          <w:lang w:val="lt-LT"/>
        </w:rPr>
        <w:t xml:space="preserve">DĖL </w:t>
      </w:r>
      <w:r>
        <w:rPr>
          <w:b/>
          <w:sz w:val="24"/>
          <w:szCs w:val="24"/>
          <w:lang w:val="lt-LT"/>
        </w:rPr>
        <w:t>PATALYNĖS IR LIGONIŲ PIŽAMŲ</w:t>
      </w:r>
      <w:r w:rsidRPr="0060630D">
        <w:rPr>
          <w:b/>
          <w:sz w:val="24"/>
          <w:szCs w:val="24"/>
          <w:lang w:val="lt-LT"/>
        </w:rPr>
        <w:t xml:space="preserve"> PIRKIMO</w:t>
      </w:r>
    </w:p>
    <w:p w14:paraId="503375E9" w14:textId="77777777" w:rsidR="001634C1" w:rsidRPr="0060630D" w:rsidRDefault="001634C1" w:rsidP="001634C1">
      <w:pPr>
        <w:suppressAutoHyphens/>
        <w:overflowPunct/>
        <w:autoSpaceDE/>
        <w:adjustRightInd/>
        <w:ind w:left="-709" w:firstLine="840"/>
        <w:jc w:val="both"/>
        <w:rPr>
          <w:lang w:val="lt-LT"/>
        </w:rPr>
      </w:pPr>
    </w:p>
    <w:p w14:paraId="613F4DA6" w14:textId="77777777" w:rsidR="001634C1" w:rsidRPr="0060630D" w:rsidRDefault="001634C1" w:rsidP="001634C1">
      <w:pPr>
        <w:shd w:val="clear" w:color="auto" w:fill="FFFFFF"/>
        <w:overflowPunct/>
        <w:autoSpaceDE/>
        <w:autoSpaceDN/>
        <w:adjustRightInd/>
        <w:jc w:val="center"/>
        <w:rPr>
          <w:rFonts w:eastAsia="Calibri"/>
          <w:b/>
          <w:bCs/>
          <w:color w:val="000000"/>
          <w:sz w:val="24"/>
          <w:szCs w:val="22"/>
          <w:lang w:val="lt-LT"/>
        </w:rPr>
      </w:pPr>
      <w:r>
        <w:rPr>
          <w:rFonts w:eastAsia="Calibri"/>
          <w:sz w:val="24"/>
          <w:szCs w:val="22"/>
          <w:lang w:val="lt-LT"/>
        </w:rPr>
        <w:t xml:space="preserve">2020 – 12 – 28 </w:t>
      </w:r>
      <w:r w:rsidRPr="0060630D">
        <w:rPr>
          <w:rFonts w:eastAsia="Calibri"/>
          <w:b/>
          <w:bCs/>
          <w:color w:val="000000"/>
          <w:sz w:val="24"/>
          <w:szCs w:val="22"/>
          <w:lang w:val="lt-LT"/>
        </w:rPr>
        <w:t xml:space="preserve"> </w:t>
      </w:r>
      <w:r w:rsidRPr="0060630D">
        <w:rPr>
          <w:rFonts w:eastAsia="Calibri"/>
          <w:sz w:val="24"/>
          <w:szCs w:val="22"/>
          <w:lang w:val="lt-LT"/>
        </w:rPr>
        <w:t>Nr.</w:t>
      </w:r>
      <w:r w:rsidR="00A84BFF">
        <w:rPr>
          <w:rFonts w:eastAsia="Calibri"/>
          <w:sz w:val="24"/>
          <w:szCs w:val="22"/>
          <w:lang w:val="lt-LT"/>
        </w:rPr>
        <w:t>49</w:t>
      </w:r>
    </w:p>
    <w:p w14:paraId="5492C99F" w14:textId="77777777" w:rsidR="001634C1" w:rsidRPr="0060630D" w:rsidRDefault="001634C1" w:rsidP="001634C1">
      <w:pPr>
        <w:overflowPunct/>
        <w:autoSpaceDE/>
        <w:autoSpaceDN/>
        <w:adjustRightInd/>
        <w:jc w:val="center"/>
        <w:rPr>
          <w:rFonts w:eastAsia="Calibri"/>
          <w:sz w:val="24"/>
          <w:szCs w:val="24"/>
          <w:lang w:val="lt-LT"/>
        </w:rPr>
      </w:pPr>
      <w:r>
        <w:rPr>
          <w:rFonts w:eastAsia="Calibri"/>
          <w:bCs/>
          <w:color w:val="000000"/>
          <w:sz w:val="24"/>
          <w:szCs w:val="22"/>
          <w:lang w:val="lt-LT"/>
        </w:rPr>
        <w:t xml:space="preserve">Kaunas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1634C1" w:rsidRPr="0060630D" w14:paraId="65C8D59A" w14:textId="77777777" w:rsidTr="00DE042C">
        <w:tc>
          <w:tcPr>
            <w:tcW w:w="5058" w:type="dxa"/>
            <w:tcBorders>
              <w:top w:val="single" w:sz="4" w:space="0" w:color="auto"/>
              <w:left w:val="single" w:sz="4" w:space="0" w:color="auto"/>
              <w:bottom w:val="single" w:sz="4" w:space="0" w:color="auto"/>
              <w:right w:val="single" w:sz="4" w:space="0" w:color="auto"/>
            </w:tcBorders>
          </w:tcPr>
          <w:p w14:paraId="1E4DBD51" w14:textId="77777777" w:rsidR="001634C1" w:rsidRPr="0060630D" w:rsidRDefault="001634C1" w:rsidP="00DE042C">
            <w:pPr>
              <w:overflowPunct/>
              <w:autoSpaceDE/>
              <w:autoSpaceDN/>
              <w:adjustRightInd/>
              <w:rPr>
                <w:rFonts w:eastAsia="Calibri"/>
                <w:i/>
                <w:sz w:val="24"/>
                <w:szCs w:val="24"/>
                <w:lang w:val="lt-LT"/>
              </w:rPr>
            </w:pPr>
            <w:r w:rsidRPr="0060630D">
              <w:rPr>
                <w:rFonts w:eastAsia="Calibri"/>
                <w:sz w:val="24"/>
                <w:szCs w:val="24"/>
                <w:lang w:val="lt-LT"/>
              </w:rPr>
              <w:t xml:space="preserve">Tiekėjo pavadinimas ir juridinio asmens kodas </w:t>
            </w:r>
            <w:r w:rsidRPr="0060630D">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27649D20" w14:textId="77777777" w:rsidR="001634C1" w:rsidRPr="0060630D" w:rsidRDefault="001634C1" w:rsidP="00DE042C">
            <w:pPr>
              <w:overflowPunct/>
              <w:autoSpaceDE/>
              <w:autoSpaceDN/>
              <w:adjustRightInd/>
              <w:jc w:val="both"/>
              <w:rPr>
                <w:rFonts w:eastAsia="Calibri"/>
                <w:sz w:val="24"/>
                <w:szCs w:val="24"/>
                <w:lang w:val="lt-LT"/>
              </w:rPr>
            </w:pPr>
          </w:p>
          <w:p w14:paraId="59ECA027"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IĮ „Gevaina“, 301835636</w:t>
            </w:r>
          </w:p>
        </w:tc>
      </w:tr>
      <w:tr w:rsidR="001634C1" w:rsidRPr="0060630D" w14:paraId="051FEF60" w14:textId="77777777" w:rsidTr="00DE042C">
        <w:tc>
          <w:tcPr>
            <w:tcW w:w="5058" w:type="dxa"/>
            <w:tcBorders>
              <w:top w:val="single" w:sz="4" w:space="0" w:color="auto"/>
              <w:left w:val="single" w:sz="4" w:space="0" w:color="auto"/>
              <w:bottom w:val="single" w:sz="4" w:space="0" w:color="auto"/>
              <w:right w:val="single" w:sz="4" w:space="0" w:color="auto"/>
            </w:tcBorders>
          </w:tcPr>
          <w:p w14:paraId="64B76230" w14:textId="77777777" w:rsidR="001634C1" w:rsidRPr="0060630D" w:rsidRDefault="001634C1" w:rsidP="00DE042C">
            <w:pPr>
              <w:overflowPunct/>
              <w:autoSpaceDE/>
              <w:autoSpaceDN/>
              <w:adjustRightInd/>
              <w:rPr>
                <w:rFonts w:eastAsia="Calibri"/>
                <w:sz w:val="24"/>
                <w:szCs w:val="24"/>
                <w:lang w:val="lt-LT"/>
              </w:rPr>
            </w:pPr>
            <w:r w:rsidRPr="0060630D">
              <w:rPr>
                <w:rFonts w:eastAsia="Calibri"/>
                <w:sz w:val="24"/>
                <w:szCs w:val="24"/>
                <w:lang w:val="lt-LT"/>
              </w:rPr>
              <w:t>Tiekėjo adresas</w:t>
            </w:r>
            <w:r w:rsidRPr="0060630D">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6A3EC532"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 xml:space="preserve">Naglio 12-64, Kaunas </w:t>
            </w:r>
          </w:p>
        </w:tc>
      </w:tr>
      <w:tr w:rsidR="001634C1" w:rsidRPr="0060630D" w14:paraId="0DFF31DC" w14:textId="77777777" w:rsidTr="00DE042C">
        <w:tc>
          <w:tcPr>
            <w:tcW w:w="5058" w:type="dxa"/>
            <w:tcBorders>
              <w:top w:val="single" w:sz="4" w:space="0" w:color="auto"/>
              <w:left w:val="single" w:sz="4" w:space="0" w:color="auto"/>
              <w:bottom w:val="single" w:sz="4" w:space="0" w:color="auto"/>
              <w:right w:val="single" w:sz="4" w:space="0" w:color="auto"/>
            </w:tcBorders>
          </w:tcPr>
          <w:p w14:paraId="352EF20B" w14:textId="77777777" w:rsidR="001634C1" w:rsidRPr="0060630D" w:rsidRDefault="001634C1" w:rsidP="00DE042C">
            <w:pPr>
              <w:overflowPunct/>
              <w:autoSpaceDE/>
              <w:autoSpaceDN/>
              <w:adjustRightInd/>
              <w:rPr>
                <w:rFonts w:eastAsia="Calibri"/>
                <w:sz w:val="24"/>
                <w:szCs w:val="22"/>
                <w:lang w:val="lt-LT"/>
              </w:rPr>
            </w:pPr>
            <w:r w:rsidRPr="0060630D">
              <w:rPr>
                <w:rFonts w:eastAsia="Calibri"/>
                <w:sz w:val="24"/>
                <w:szCs w:val="22"/>
                <w:lang w:val="lt-LT"/>
              </w:rPr>
              <w:t>Įmonės vadovo pareigos, vardas, pavardė</w:t>
            </w:r>
          </w:p>
        </w:tc>
        <w:tc>
          <w:tcPr>
            <w:tcW w:w="4831" w:type="dxa"/>
            <w:tcBorders>
              <w:top w:val="single" w:sz="4" w:space="0" w:color="auto"/>
              <w:left w:val="single" w:sz="4" w:space="0" w:color="auto"/>
              <w:bottom w:val="single" w:sz="4" w:space="0" w:color="auto"/>
              <w:right w:val="single" w:sz="4" w:space="0" w:color="auto"/>
            </w:tcBorders>
          </w:tcPr>
          <w:p w14:paraId="6508645D"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Savininkas Gediminas Pileckis</w:t>
            </w:r>
          </w:p>
        </w:tc>
      </w:tr>
      <w:tr w:rsidR="001634C1" w:rsidRPr="0060630D" w14:paraId="50AA6679" w14:textId="77777777" w:rsidTr="00DE042C">
        <w:tc>
          <w:tcPr>
            <w:tcW w:w="5058" w:type="dxa"/>
            <w:tcBorders>
              <w:top w:val="single" w:sz="4" w:space="0" w:color="auto"/>
              <w:left w:val="single" w:sz="4" w:space="0" w:color="auto"/>
              <w:bottom w:val="single" w:sz="4" w:space="0" w:color="auto"/>
              <w:right w:val="single" w:sz="4" w:space="0" w:color="auto"/>
            </w:tcBorders>
          </w:tcPr>
          <w:p w14:paraId="122871E2" w14:textId="77777777" w:rsidR="001634C1" w:rsidRPr="0060630D" w:rsidRDefault="001634C1" w:rsidP="00DE042C">
            <w:pPr>
              <w:overflowPunct/>
              <w:autoSpaceDE/>
              <w:autoSpaceDN/>
              <w:adjustRightInd/>
              <w:rPr>
                <w:rFonts w:eastAsia="Calibri"/>
                <w:sz w:val="24"/>
                <w:szCs w:val="24"/>
                <w:lang w:val="lt-LT"/>
              </w:rPr>
            </w:pPr>
            <w:r w:rsidRPr="0060630D">
              <w:rPr>
                <w:rFonts w:eastAsia="Calibri"/>
                <w:sz w:val="24"/>
                <w:szCs w:val="22"/>
                <w:lang w:val="lt-LT"/>
              </w:rPr>
              <w:t xml:space="preserve">Asmens, atsakingo už pasiūlymo pateikimą, </w:t>
            </w:r>
            <w:r w:rsidRPr="0060630D">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34A59DFB"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Savininkas Gediminas Pileckis</w:t>
            </w:r>
          </w:p>
        </w:tc>
      </w:tr>
      <w:tr w:rsidR="001634C1" w:rsidRPr="0060630D" w14:paraId="05D19694" w14:textId="77777777" w:rsidTr="00DE042C">
        <w:tc>
          <w:tcPr>
            <w:tcW w:w="5058" w:type="dxa"/>
            <w:tcBorders>
              <w:top w:val="single" w:sz="4" w:space="0" w:color="auto"/>
              <w:left w:val="single" w:sz="4" w:space="0" w:color="auto"/>
              <w:bottom w:val="single" w:sz="4" w:space="0" w:color="auto"/>
              <w:right w:val="single" w:sz="4" w:space="0" w:color="auto"/>
            </w:tcBorders>
          </w:tcPr>
          <w:p w14:paraId="342A03F4" w14:textId="77777777" w:rsidR="001634C1" w:rsidRPr="0060630D" w:rsidRDefault="001634C1" w:rsidP="00DE042C">
            <w:pPr>
              <w:overflowPunct/>
              <w:autoSpaceDE/>
              <w:autoSpaceDN/>
              <w:adjustRightInd/>
              <w:rPr>
                <w:rFonts w:eastAsia="Calibri"/>
                <w:sz w:val="24"/>
                <w:szCs w:val="24"/>
                <w:lang w:val="lt-LT"/>
              </w:rPr>
            </w:pPr>
            <w:r w:rsidRPr="0060630D">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AE672DE"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860055597, 8 37330288</w:t>
            </w:r>
          </w:p>
        </w:tc>
      </w:tr>
      <w:tr w:rsidR="001634C1" w:rsidRPr="0060630D" w14:paraId="6CF87429" w14:textId="77777777" w:rsidTr="00DE042C">
        <w:tc>
          <w:tcPr>
            <w:tcW w:w="5058" w:type="dxa"/>
            <w:tcBorders>
              <w:top w:val="single" w:sz="4" w:space="0" w:color="auto"/>
              <w:left w:val="single" w:sz="4" w:space="0" w:color="auto"/>
              <w:bottom w:val="single" w:sz="4" w:space="0" w:color="auto"/>
              <w:right w:val="single" w:sz="4" w:space="0" w:color="auto"/>
            </w:tcBorders>
          </w:tcPr>
          <w:p w14:paraId="548A5CC5" w14:textId="77777777" w:rsidR="001634C1" w:rsidRPr="0060630D" w:rsidRDefault="001634C1" w:rsidP="00DE042C">
            <w:pPr>
              <w:overflowPunct/>
              <w:autoSpaceDE/>
              <w:autoSpaceDN/>
              <w:adjustRightInd/>
              <w:rPr>
                <w:rFonts w:eastAsia="Calibri"/>
                <w:sz w:val="24"/>
                <w:szCs w:val="24"/>
                <w:lang w:val="lt-LT"/>
              </w:rPr>
            </w:pPr>
            <w:r w:rsidRPr="0060630D">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5B15C376"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w:t>
            </w:r>
          </w:p>
        </w:tc>
      </w:tr>
      <w:tr w:rsidR="001634C1" w:rsidRPr="005B441F" w14:paraId="645FE95C" w14:textId="77777777" w:rsidTr="00DE042C">
        <w:tc>
          <w:tcPr>
            <w:tcW w:w="5058" w:type="dxa"/>
            <w:tcBorders>
              <w:top w:val="single" w:sz="4" w:space="0" w:color="auto"/>
              <w:left w:val="single" w:sz="4" w:space="0" w:color="auto"/>
              <w:bottom w:val="single" w:sz="4" w:space="0" w:color="auto"/>
              <w:right w:val="single" w:sz="4" w:space="0" w:color="auto"/>
            </w:tcBorders>
          </w:tcPr>
          <w:p w14:paraId="128D311F" w14:textId="77777777" w:rsidR="001634C1" w:rsidRPr="0060630D" w:rsidRDefault="001634C1" w:rsidP="00DE042C">
            <w:pPr>
              <w:overflowPunct/>
              <w:autoSpaceDE/>
              <w:autoSpaceDN/>
              <w:adjustRightInd/>
              <w:rPr>
                <w:rFonts w:eastAsia="Calibri"/>
                <w:sz w:val="24"/>
                <w:szCs w:val="24"/>
                <w:lang w:val="lt-LT"/>
              </w:rPr>
            </w:pPr>
            <w:r w:rsidRPr="0060630D">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4DA23F36" w14:textId="77777777" w:rsidR="001634C1" w:rsidRPr="0060630D" w:rsidRDefault="001634C1" w:rsidP="00DE042C">
            <w:pPr>
              <w:overflowPunct/>
              <w:autoSpaceDE/>
              <w:autoSpaceDN/>
              <w:adjustRightInd/>
              <w:jc w:val="both"/>
              <w:rPr>
                <w:rFonts w:eastAsia="Calibri"/>
                <w:sz w:val="24"/>
                <w:szCs w:val="24"/>
                <w:lang w:val="lt-LT"/>
              </w:rPr>
            </w:pPr>
            <w:r>
              <w:t>info</w:t>
            </w:r>
            <w:r>
              <w:rPr>
                <w:lang w:val="en-US"/>
              </w:rPr>
              <w:t>@gevaina.lt</w:t>
            </w:r>
          </w:p>
        </w:tc>
      </w:tr>
    </w:tbl>
    <w:p w14:paraId="4E885A18" w14:textId="77777777" w:rsidR="001634C1" w:rsidRPr="0060630D" w:rsidRDefault="001634C1" w:rsidP="001634C1">
      <w:pPr>
        <w:numPr>
          <w:ilvl w:val="0"/>
          <w:numId w:val="1"/>
        </w:numPr>
        <w:tabs>
          <w:tab w:val="left" w:pos="851"/>
        </w:tabs>
        <w:suppressAutoHyphens/>
        <w:overflowPunct/>
        <w:autoSpaceDE/>
        <w:autoSpaceDN/>
        <w:adjustRightInd/>
        <w:ind w:left="0" w:firstLine="567"/>
        <w:contextualSpacing/>
        <w:jc w:val="both"/>
        <w:rPr>
          <w:rFonts w:eastAsia="Calibri"/>
          <w:sz w:val="24"/>
          <w:szCs w:val="24"/>
          <w:lang w:val="lt-LT"/>
        </w:rPr>
      </w:pPr>
      <w:r w:rsidRPr="0060630D">
        <w:rPr>
          <w:rFonts w:eastAsia="Calibri"/>
          <w:sz w:val="24"/>
          <w:szCs w:val="24"/>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5FF5253B" w14:textId="77777777" w:rsidR="001634C1" w:rsidRPr="0060630D" w:rsidRDefault="001634C1" w:rsidP="001634C1">
      <w:pPr>
        <w:numPr>
          <w:ilvl w:val="0"/>
          <w:numId w:val="1"/>
        </w:numPr>
        <w:tabs>
          <w:tab w:val="left" w:pos="851"/>
        </w:tabs>
        <w:suppressAutoHyphens/>
        <w:overflowPunct/>
        <w:autoSpaceDE/>
        <w:autoSpaceDN/>
        <w:adjustRightInd/>
        <w:ind w:left="0" w:firstLine="567"/>
        <w:contextualSpacing/>
        <w:jc w:val="both"/>
        <w:rPr>
          <w:rFonts w:eastAsia="Calibri"/>
          <w:sz w:val="24"/>
          <w:szCs w:val="24"/>
          <w:lang w:val="lt-LT"/>
        </w:rPr>
      </w:pPr>
      <w:r w:rsidRPr="0060630D">
        <w:rPr>
          <w:rFonts w:eastAsia="Calibri"/>
          <w:sz w:val="24"/>
          <w:szCs w:val="24"/>
          <w:lang w:val="lt-LT"/>
        </w:rPr>
        <w:t>Mes siūlome šias prekes</w:t>
      </w:r>
      <w:r w:rsidRPr="0060630D">
        <w:rPr>
          <w:rFonts w:eastAsia="Calibri"/>
          <w:i/>
          <w:sz w:val="24"/>
          <w:szCs w:val="24"/>
          <w:lang w:val="lt-LT"/>
        </w:rPr>
        <w:t>:</w:t>
      </w:r>
    </w:p>
    <w:p w14:paraId="5AA23275" w14:textId="77777777" w:rsidR="001634C1" w:rsidRPr="0060630D" w:rsidRDefault="001634C1" w:rsidP="001634C1">
      <w:pPr>
        <w:pStyle w:val="Sraopastraipa"/>
        <w:tabs>
          <w:tab w:val="left" w:pos="851"/>
        </w:tabs>
        <w:ind w:left="0" w:firstLine="851"/>
        <w:jc w:val="both"/>
        <w:rPr>
          <w:b/>
          <w:sz w:val="24"/>
          <w:szCs w:val="24"/>
          <w:lang w:eastAsia="lt-LT"/>
        </w:rPr>
      </w:pPr>
      <w:proofErr w:type="spellStart"/>
      <w:r w:rsidRPr="0060630D">
        <w:rPr>
          <w:b/>
          <w:sz w:val="24"/>
          <w:szCs w:val="24"/>
          <w:lang w:eastAsia="lt-LT"/>
        </w:rPr>
        <w:t>Pateikiama</w:t>
      </w:r>
      <w:proofErr w:type="spellEnd"/>
      <w:r w:rsidRPr="0060630D">
        <w:rPr>
          <w:b/>
          <w:sz w:val="24"/>
          <w:szCs w:val="24"/>
          <w:lang w:eastAsia="lt-LT"/>
        </w:rPr>
        <w:t xml:space="preserve"> </w:t>
      </w:r>
      <w:proofErr w:type="spellStart"/>
      <w:r w:rsidRPr="0060630D">
        <w:rPr>
          <w:b/>
          <w:sz w:val="24"/>
          <w:szCs w:val="24"/>
          <w:lang w:eastAsia="lt-LT"/>
        </w:rPr>
        <w:t>užpildyta</w:t>
      </w:r>
      <w:proofErr w:type="spellEnd"/>
      <w:r w:rsidRPr="0060630D">
        <w:rPr>
          <w:b/>
          <w:sz w:val="24"/>
          <w:szCs w:val="24"/>
          <w:lang w:eastAsia="lt-LT"/>
        </w:rPr>
        <w:t xml:space="preserve"> </w:t>
      </w:r>
      <w:proofErr w:type="spellStart"/>
      <w:r w:rsidRPr="0060630D">
        <w:rPr>
          <w:b/>
          <w:sz w:val="24"/>
          <w:szCs w:val="24"/>
          <w:lang w:eastAsia="lt-LT"/>
        </w:rPr>
        <w:t>Konkurso</w:t>
      </w:r>
      <w:proofErr w:type="spellEnd"/>
      <w:r w:rsidRPr="0060630D">
        <w:rPr>
          <w:b/>
          <w:sz w:val="24"/>
          <w:szCs w:val="24"/>
          <w:lang w:eastAsia="lt-LT"/>
        </w:rPr>
        <w:t xml:space="preserve"> </w:t>
      </w:r>
      <w:proofErr w:type="spellStart"/>
      <w:r w:rsidRPr="0060630D">
        <w:rPr>
          <w:b/>
          <w:sz w:val="24"/>
          <w:szCs w:val="24"/>
          <w:lang w:eastAsia="lt-LT"/>
        </w:rPr>
        <w:t>sąlygų</w:t>
      </w:r>
      <w:proofErr w:type="spellEnd"/>
      <w:r w:rsidRPr="0060630D">
        <w:rPr>
          <w:b/>
          <w:sz w:val="24"/>
          <w:szCs w:val="24"/>
          <w:lang w:eastAsia="lt-LT"/>
        </w:rPr>
        <w:t xml:space="preserve"> </w:t>
      </w:r>
      <w:r w:rsidRPr="0060630D">
        <w:rPr>
          <w:b/>
          <w:bCs/>
          <w:sz w:val="24"/>
          <w:szCs w:val="24"/>
          <w:lang w:eastAsia="lt-LT"/>
        </w:rPr>
        <w:t xml:space="preserve">1 </w:t>
      </w:r>
      <w:proofErr w:type="spellStart"/>
      <w:r w:rsidRPr="0060630D">
        <w:rPr>
          <w:b/>
          <w:bCs/>
          <w:sz w:val="24"/>
          <w:szCs w:val="24"/>
          <w:lang w:eastAsia="lt-LT"/>
        </w:rPr>
        <w:t>priede</w:t>
      </w:r>
      <w:proofErr w:type="spellEnd"/>
      <w:r w:rsidRPr="0060630D">
        <w:rPr>
          <w:b/>
          <w:bCs/>
          <w:sz w:val="24"/>
          <w:szCs w:val="24"/>
          <w:lang w:eastAsia="lt-LT"/>
        </w:rPr>
        <w:t xml:space="preserve"> </w:t>
      </w:r>
      <w:proofErr w:type="spellStart"/>
      <w:r w:rsidRPr="0060630D">
        <w:rPr>
          <w:b/>
          <w:sz w:val="24"/>
          <w:szCs w:val="24"/>
          <w:lang w:eastAsia="lt-LT"/>
        </w:rPr>
        <w:t>pateikta</w:t>
      </w:r>
      <w:proofErr w:type="spellEnd"/>
      <w:r w:rsidRPr="0060630D">
        <w:rPr>
          <w:b/>
          <w:sz w:val="24"/>
          <w:szCs w:val="24"/>
          <w:lang w:eastAsia="lt-LT"/>
        </w:rPr>
        <w:t xml:space="preserve"> </w:t>
      </w:r>
      <w:proofErr w:type="spellStart"/>
      <w:r w:rsidRPr="0060630D">
        <w:rPr>
          <w:b/>
          <w:sz w:val="24"/>
          <w:szCs w:val="24"/>
        </w:rPr>
        <w:t>techninės</w:t>
      </w:r>
      <w:proofErr w:type="spellEnd"/>
      <w:r w:rsidRPr="0060630D">
        <w:rPr>
          <w:b/>
          <w:sz w:val="24"/>
          <w:szCs w:val="24"/>
        </w:rPr>
        <w:t xml:space="preserve"> </w:t>
      </w:r>
      <w:proofErr w:type="spellStart"/>
      <w:r w:rsidRPr="0060630D">
        <w:rPr>
          <w:b/>
          <w:sz w:val="24"/>
          <w:szCs w:val="24"/>
        </w:rPr>
        <w:t>specifikacijos</w:t>
      </w:r>
      <w:proofErr w:type="spellEnd"/>
      <w:r w:rsidRPr="0060630D">
        <w:rPr>
          <w:b/>
          <w:sz w:val="24"/>
          <w:szCs w:val="24"/>
        </w:rPr>
        <w:t xml:space="preserve"> </w:t>
      </w:r>
      <w:proofErr w:type="spellStart"/>
      <w:r w:rsidRPr="0060630D">
        <w:rPr>
          <w:b/>
          <w:sz w:val="24"/>
          <w:szCs w:val="24"/>
          <w:lang w:eastAsia="lt-LT"/>
        </w:rPr>
        <w:t>lentelė</w:t>
      </w:r>
      <w:proofErr w:type="spellEnd"/>
      <w:r w:rsidRPr="0060630D">
        <w:rPr>
          <w:b/>
          <w:sz w:val="24"/>
          <w:szCs w:val="24"/>
          <w:lang w:eastAsia="lt-LT"/>
        </w:rPr>
        <w:t xml:space="preserve">, </w:t>
      </w:r>
      <w:proofErr w:type="spellStart"/>
      <w:r w:rsidRPr="0060630D">
        <w:rPr>
          <w:b/>
          <w:sz w:val="24"/>
          <w:szCs w:val="24"/>
          <w:lang w:eastAsia="lt-LT"/>
        </w:rPr>
        <w:t>nurodant</w:t>
      </w:r>
      <w:proofErr w:type="spellEnd"/>
      <w:r w:rsidRPr="0060630D">
        <w:rPr>
          <w:b/>
          <w:sz w:val="24"/>
          <w:szCs w:val="24"/>
          <w:lang w:eastAsia="lt-LT"/>
        </w:rPr>
        <w:t xml:space="preserve"> </w:t>
      </w:r>
      <w:proofErr w:type="spellStart"/>
      <w:r w:rsidRPr="0060630D">
        <w:rPr>
          <w:b/>
          <w:sz w:val="24"/>
          <w:szCs w:val="24"/>
          <w:lang w:eastAsia="lt-LT"/>
        </w:rPr>
        <w:t>kiekvienos</w:t>
      </w:r>
      <w:proofErr w:type="spellEnd"/>
      <w:r w:rsidRPr="0060630D">
        <w:rPr>
          <w:b/>
          <w:sz w:val="24"/>
          <w:szCs w:val="24"/>
          <w:lang w:eastAsia="lt-LT"/>
        </w:rPr>
        <w:t xml:space="preserve"> </w:t>
      </w:r>
      <w:proofErr w:type="spellStart"/>
      <w:r w:rsidRPr="0060630D">
        <w:rPr>
          <w:b/>
          <w:sz w:val="24"/>
          <w:szCs w:val="24"/>
          <w:lang w:eastAsia="lt-LT"/>
        </w:rPr>
        <w:t>siūlomos</w:t>
      </w:r>
      <w:proofErr w:type="spellEnd"/>
      <w:r w:rsidRPr="0060630D">
        <w:rPr>
          <w:b/>
          <w:sz w:val="24"/>
          <w:szCs w:val="24"/>
          <w:lang w:eastAsia="lt-LT"/>
        </w:rPr>
        <w:t xml:space="preserve"> </w:t>
      </w:r>
      <w:proofErr w:type="spellStart"/>
      <w:r w:rsidRPr="0060630D">
        <w:rPr>
          <w:b/>
          <w:sz w:val="24"/>
          <w:szCs w:val="24"/>
          <w:lang w:eastAsia="lt-LT"/>
        </w:rPr>
        <w:t>pirkimo</w:t>
      </w:r>
      <w:proofErr w:type="spellEnd"/>
      <w:r w:rsidRPr="0060630D">
        <w:rPr>
          <w:b/>
          <w:sz w:val="24"/>
          <w:szCs w:val="24"/>
          <w:lang w:eastAsia="lt-LT"/>
        </w:rPr>
        <w:t xml:space="preserve"> </w:t>
      </w:r>
      <w:proofErr w:type="spellStart"/>
      <w:r w:rsidRPr="0060630D">
        <w:rPr>
          <w:b/>
          <w:sz w:val="24"/>
          <w:szCs w:val="24"/>
          <w:lang w:eastAsia="lt-LT"/>
        </w:rPr>
        <w:t>objekto</w:t>
      </w:r>
      <w:proofErr w:type="spellEnd"/>
      <w:r w:rsidRPr="0060630D">
        <w:rPr>
          <w:b/>
          <w:sz w:val="24"/>
          <w:szCs w:val="24"/>
          <w:lang w:eastAsia="lt-LT"/>
        </w:rPr>
        <w:t xml:space="preserve"> </w:t>
      </w:r>
      <w:proofErr w:type="spellStart"/>
      <w:r w:rsidRPr="0060630D">
        <w:rPr>
          <w:b/>
          <w:sz w:val="24"/>
          <w:szCs w:val="24"/>
          <w:lang w:eastAsia="lt-LT"/>
        </w:rPr>
        <w:t>dalies</w:t>
      </w:r>
      <w:proofErr w:type="spellEnd"/>
      <w:r w:rsidRPr="0060630D">
        <w:rPr>
          <w:b/>
          <w:sz w:val="24"/>
          <w:szCs w:val="24"/>
          <w:lang w:eastAsia="lt-LT"/>
        </w:rPr>
        <w:t xml:space="preserve"> </w:t>
      </w:r>
      <w:proofErr w:type="spellStart"/>
      <w:r w:rsidRPr="0060630D">
        <w:rPr>
          <w:b/>
          <w:sz w:val="24"/>
          <w:szCs w:val="24"/>
          <w:lang w:eastAsia="lt-LT"/>
        </w:rPr>
        <w:t>kainą</w:t>
      </w:r>
      <w:proofErr w:type="spellEnd"/>
      <w:r w:rsidRPr="0060630D">
        <w:rPr>
          <w:b/>
          <w:sz w:val="24"/>
          <w:szCs w:val="24"/>
          <w:lang w:eastAsia="lt-LT"/>
        </w:rPr>
        <w:t>.</w:t>
      </w:r>
    </w:p>
    <w:p w14:paraId="1B768D2B" w14:textId="77777777" w:rsidR="001634C1" w:rsidRPr="0060630D" w:rsidRDefault="001634C1" w:rsidP="001634C1">
      <w:pPr>
        <w:pStyle w:val="Sraopastraipa"/>
        <w:ind w:left="927"/>
        <w:jc w:val="both"/>
        <w:rPr>
          <w:bCs/>
          <w:sz w:val="24"/>
          <w:szCs w:val="24"/>
        </w:rPr>
      </w:pPr>
    </w:p>
    <w:p w14:paraId="2E127C38" w14:textId="77777777" w:rsidR="001634C1" w:rsidRPr="0060630D" w:rsidRDefault="001634C1" w:rsidP="001634C1">
      <w:pPr>
        <w:ind w:firstLine="993"/>
        <w:jc w:val="both"/>
        <w:rPr>
          <w:color w:val="000000"/>
          <w:sz w:val="24"/>
          <w:szCs w:val="24"/>
          <w:lang w:val="lt-LT"/>
        </w:rPr>
      </w:pPr>
      <w:r w:rsidRPr="0060630D">
        <w:rPr>
          <w:b/>
          <w:color w:val="000000"/>
          <w:sz w:val="24"/>
          <w:szCs w:val="24"/>
          <w:lang w:val="lt-LT"/>
        </w:rPr>
        <w:t>Bendra pasiūlymo kaina su PVM</w:t>
      </w:r>
      <w:r w:rsidRPr="0060630D">
        <w:rPr>
          <w:color w:val="000000"/>
          <w:sz w:val="24"/>
          <w:szCs w:val="24"/>
          <w:lang w:val="lt-LT"/>
        </w:rPr>
        <w:t xml:space="preserve"> </w:t>
      </w:r>
      <w:r w:rsidR="000C0A7E">
        <w:rPr>
          <w:color w:val="000000"/>
          <w:sz w:val="24"/>
          <w:szCs w:val="24"/>
          <w:lang w:val="lt-LT"/>
        </w:rPr>
        <w:t xml:space="preserve">14 100,00 </w:t>
      </w:r>
      <w:r w:rsidRPr="0060630D">
        <w:rPr>
          <w:color w:val="000000"/>
          <w:sz w:val="24"/>
          <w:szCs w:val="24"/>
          <w:lang w:val="lt-LT"/>
        </w:rPr>
        <w:t xml:space="preserve">Eur </w:t>
      </w:r>
      <w:r w:rsidRPr="0060630D">
        <w:rPr>
          <w:i/>
          <w:iCs/>
          <w:color w:val="000000"/>
          <w:sz w:val="24"/>
          <w:szCs w:val="24"/>
          <w:lang w:val="lt-LT"/>
        </w:rPr>
        <w:t>(</w:t>
      </w:r>
      <w:r w:rsidR="000C0A7E">
        <w:rPr>
          <w:i/>
          <w:iCs/>
          <w:color w:val="000000"/>
          <w:sz w:val="24"/>
          <w:szCs w:val="24"/>
          <w:lang w:val="lt-LT"/>
        </w:rPr>
        <w:t>keturiolika tūkstančių vienas šimtas eur, 00ct)</w:t>
      </w:r>
      <w:r w:rsidRPr="0060630D">
        <w:rPr>
          <w:i/>
          <w:iCs/>
          <w:color w:val="000000"/>
          <w:sz w:val="24"/>
          <w:szCs w:val="24"/>
          <w:lang w:val="lt-LT"/>
        </w:rPr>
        <w:t>)</w:t>
      </w:r>
      <w:r w:rsidRPr="0060630D">
        <w:rPr>
          <w:color w:val="000000"/>
          <w:sz w:val="24"/>
          <w:szCs w:val="24"/>
          <w:lang w:val="lt-LT"/>
        </w:rPr>
        <w:t xml:space="preserve"> </w:t>
      </w:r>
    </w:p>
    <w:p w14:paraId="163442C5" w14:textId="77777777" w:rsidR="001634C1" w:rsidRPr="0060630D" w:rsidRDefault="001634C1" w:rsidP="001634C1">
      <w:pPr>
        <w:ind w:firstLine="993"/>
        <w:jc w:val="both"/>
        <w:rPr>
          <w:i/>
          <w:iCs/>
          <w:color w:val="000000"/>
          <w:sz w:val="24"/>
          <w:szCs w:val="24"/>
          <w:lang w:val="lt-LT"/>
        </w:rPr>
      </w:pPr>
      <w:r w:rsidRPr="0060630D">
        <w:rPr>
          <w:b/>
          <w:bCs/>
          <w:color w:val="000000"/>
          <w:sz w:val="24"/>
          <w:szCs w:val="24"/>
          <w:lang w:val="lt-LT"/>
        </w:rPr>
        <w:t>Kaina be PVM</w:t>
      </w:r>
      <w:r w:rsidR="000C0A7E">
        <w:rPr>
          <w:color w:val="000000"/>
          <w:sz w:val="24"/>
          <w:szCs w:val="24"/>
          <w:lang w:val="lt-LT"/>
        </w:rPr>
        <w:t xml:space="preserve"> 11 650,00 </w:t>
      </w:r>
      <w:r w:rsidRPr="0060630D">
        <w:rPr>
          <w:color w:val="000000"/>
          <w:sz w:val="24"/>
          <w:szCs w:val="24"/>
          <w:lang w:val="lt-LT"/>
        </w:rPr>
        <w:t xml:space="preserve">Eur </w:t>
      </w:r>
      <w:r w:rsidRPr="0060630D">
        <w:rPr>
          <w:i/>
          <w:iCs/>
          <w:color w:val="000000"/>
          <w:sz w:val="24"/>
          <w:szCs w:val="24"/>
          <w:lang w:val="lt-LT"/>
        </w:rPr>
        <w:t>(</w:t>
      </w:r>
      <w:r w:rsidR="000C0A7E">
        <w:rPr>
          <w:i/>
          <w:iCs/>
          <w:color w:val="000000"/>
          <w:sz w:val="24"/>
          <w:szCs w:val="24"/>
          <w:lang w:val="lt-LT"/>
        </w:rPr>
        <w:t>vienuolika tūkstančių šeši šimta penkiasdešimt eyr, 00ct)</w:t>
      </w:r>
      <w:r w:rsidRPr="0060630D">
        <w:rPr>
          <w:i/>
          <w:iCs/>
          <w:color w:val="000000"/>
          <w:sz w:val="24"/>
          <w:szCs w:val="24"/>
          <w:lang w:val="lt-LT"/>
        </w:rPr>
        <w:t>)</w:t>
      </w:r>
    </w:p>
    <w:p w14:paraId="6DF22B8C" w14:textId="77777777" w:rsidR="001634C1" w:rsidRPr="0060630D" w:rsidRDefault="001634C1" w:rsidP="001634C1">
      <w:pPr>
        <w:ind w:firstLine="993"/>
        <w:jc w:val="both"/>
        <w:rPr>
          <w:color w:val="000000"/>
          <w:sz w:val="24"/>
          <w:szCs w:val="24"/>
          <w:lang w:val="lt-LT"/>
        </w:rPr>
      </w:pPr>
      <w:r w:rsidRPr="0060630D">
        <w:rPr>
          <w:bCs/>
          <w:color w:val="000000"/>
          <w:sz w:val="24"/>
          <w:szCs w:val="24"/>
          <w:lang w:val="lt-LT"/>
        </w:rPr>
        <w:t>PVM</w:t>
      </w:r>
      <w:r w:rsidRPr="0060630D">
        <w:rPr>
          <w:b/>
          <w:color w:val="000000"/>
          <w:sz w:val="24"/>
          <w:szCs w:val="24"/>
          <w:lang w:val="lt-LT"/>
        </w:rPr>
        <w:t xml:space="preserve"> </w:t>
      </w:r>
      <w:r w:rsidR="000C0A7E">
        <w:rPr>
          <w:color w:val="000000"/>
          <w:sz w:val="24"/>
          <w:szCs w:val="24"/>
          <w:lang w:val="lt-LT"/>
        </w:rPr>
        <w:t xml:space="preserve">sudaro 2450,00 </w:t>
      </w:r>
      <w:r w:rsidRPr="0060630D">
        <w:rPr>
          <w:color w:val="000000"/>
          <w:sz w:val="24"/>
          <w:szCs w:val="24"/>
          <w:lang w:val="lt-LT"/>
        </w:rPr>
        <w:t xml:space="preserve">Eur </w:t>
      </w:r>
      <w:r w:rsidR="000C0A7E">
        <w:rPr>
          <w:i/>
          <w:iCs/>
          <w:color w:val="000000"/>
          <w:sz w:val="24"/>
          <w:szCs w:val="24"/>
          <w:lang w:val="lt-LT"/>
        </w:rPr>
        <w:t>(du tūkstančiai keturi šimtai penkiasdešimt eur, 00ct)</w:t>
      </w:r>
      <w:r w:rsidRPr="0060630D">
        <w:rPr>
          <w:i/>
          <w:iCs/>
          <w:color w:val="000000"/>
          <w:sz w:val="24"/>
          <w:szCs w:val="24"/>
          <w:lang w:val="lt-LT"/>
        </w:rPr>
        <w:t>)</w:t>
      </w:r>
    </w:p>
    <w:p w14:paraId="7E7D8B99" w14:textId="77777777" w:rsidR="001634C1" w:rsidRPr="0060630D" w:rsidRDefault="001634C1" w:rsidP="001634C1">
      <w:pPr>
        <w:tabs>
          <w:tab w:val="left" w:pos="851"/>
        </w:tabs>
        <w:suppressAutoHyphens/>
        <w:overflowPunct/>
        <w:autoSpaceDE/>
        <w:autoSpaceDN/>
        <w:adjustRightInd/>
        <w:ind w:left="567"/>
        <w:contextualSpacing/>
        <w:jc w:val="both"/>
        <w:rPr>
          <w:rFonts w:eastAsia="Calibri"/>
          <w:sz w:val="24"/>
          <w:szCs w:val="24"/>
          <w:lang w:val="lt-LT"/>
        </w:rPr>
      </w:pPr>
    </w:p>
    <w:p w14:paraId="31616298" w14:textId="77777777" w:rsidR="001634C1" w:rsidRPr="0060630D" w:rsidRDefault="001634C1" w:rsidP="001634C1">
      <w:pPr>
        <w:tabs>
          <w:tab w:val="left" w:pos="851"/>
        </w:tabs>
        <w:suppressAutoHyphens/>
        <w:overflowPunct/>
        <w:autoSpaceDE/>
        <w:autoSpaceDN/>
        <w:adjustRightInd/>
        <w:ind w:left="709"/>
        <w:contextualSpacing/>
        <w:jc w:val="both"/>
        <w:rPr>
          <w:sz w:val="24"/>
          <w:szCs w:val="24"/>
        </w:rPr>
      </w:pPr>
      <w:r w:rsidRPr="0060630D">
        <w:rPr>
          <w:b/>
          <w:bCs/>
          <w:i/>
          <w:sz w:val="24"/>
          <w:szCs w:val="24"/>
        </w:rPr>
        <w:t>*</w:t>
      </w:r>
      <w:proofErr w:type="spellStart"/>
      <w:r w:rsidRPr="0060630D">
        <w:rPr>
          <w:sz w:val="24"/>
          <w:szCs w:val="24"/>
        </w:rPr>
        <w:t>kainos</w:t>
      </w:r>
      <w:proofErr w:type="spellEnd"/>
      <w:r w:rsidRPr="0060630D">
        <w:rPr>
          <w:sz w:val="24"/>
          <w:szCs w:val="24"/>
        </w:rPr>
        <w:t xml:space="preserve"> </w:t>
      </w:r>
      <w:proofErr w:type="spellStart"/>
      <w:r w:rsidRPr="0060630D">
        <w:rPr>
          <w:sz w:val="24"/>
          <w:szCs w:val="24"/>
        </w:rPr>
        <w:t>pasiūlyme</w:t>
      </w:r>
      <w:proofErr w:type="spellEnd"/>
      <w:r w:rsidRPr="0060630D">
        <w:rPr>
          <w:sz w:val="24"/>
          <w:szCs w:val="24"/>
        </w:rPr>
        <w:t xml:space="preserve"> </w:t>
      </w:r>
      <w:proofErr w:type="spellStart"/>
      <w:r w:rsidRPr="0060630D">
        <w:rPr>
          <w:sz w:val="24"/>
          <w:szCs w:val="24"/>
        </w:rPr>
        <w:t>nurodomos</w:t>
      </w:r>
      <w:proofErr w:type="spellEnd"/>
      <w:r w:rsidRPr="0060630D">
        <w:rPr>
          <w:sz w:val="24"/>
          <w:szCs w:val="24"/>
        </w:rPr>
        <w:t xml:space="preserve"> </w:t>
      </w:r>
      <w:proofErr w:type="spellStart"/>
      <w:r w:rsidRPr="0060630D">
        <w:rPr>
          <w:sz w:val="24"/>
          <w:szCs w:val="24"/>
        </w:rPr>
        <w:t>suapvalintos</w:t>
      </w:r>
      <w:proofErr w:type="spellEnd"/>
      <w:r w:rsidRPr="0060630D">
        <w:rPr>
          <w:sz w:val="24"/>
          <w:szCs w:val="24"/>
        </w:rPr>
        <w:t xml:space="preserve">, </w:t>
      </w:r>
      <w:proofErr w:type="spellStart"/>
      <w:r w:rsidRPr="0060630D">
        <w:rPr>
          <w:sz w:val="24"/>
          <w:szCs w:val="24"/>
        </w:rPr>
        <w:t>paliekant</w:t>
      </w:r>
      <w:proofErr w:type="spellEnd"/>
      <w:r w:rsidRPr="0060630D">
        <w:rPr>
          <w:sz w:val="24"/>
          <w:szCs w:val="24"/>
        </w:rPr>
        <w:t xml:space="preserve"> du </w:t>
      </w:r>
      <w:proofErr w:type="spellStart"/>
      <w:r w:rsidRPr="0060630D">
        <w:rPr>
          <w:sz w:val="24"/>
          <w:szCs w:val="24"/>
        </w:rPr>
        <w:t>skaitmenis</w:t>
      </w:r>
      <w:proofErr w:type="spellEnd"/>
      <w:r w:rsidRPr="0060630D">
        <w:rPr>
          <w:sz w:val="24"/>
          <w:szCs w:val="24"/>
        </w:rPr>
        <w:t xml:space="preserve"> po </w:t>
      </w:r>
      <w:proofErr w:type="spellStart"/>
      <w:r w:rsidRPr="0060630D">
        <w:rPr>
          <w:sz w:val="24"/>
          <w:szCs w:val="24"/>
        </w:rPr>
        <w:t>kablelio</w:t>
      </w:r>
      <w:proofErr w:type="spellEnd"/>
      <w:r w:rsidRPr="0060630D">
        <w:rPr>
          <w:sz w:val="24"/>
          <w:szCs w:val="24"/>
        </w:rPr>
        <w:t>.</w:t>
      </w:r>
    </w:p>
    <w:p w14:paraId="00103E5C" w14:textId="77777777" w:rsidR="001634C1" w:rsidRPr="0060630D" w:rsidRDefault="001634C1" w:rsidP="001634C1">
      <w:pPr>
        <w:tabs>
          <w:tab w:val="left" w:pos="851"/>
        </w:tabs>
        <w:suppressAutoHyphens/>
        <w:overflowPunct/>
        <w:autoSpaceDE/>
        <w:autoSpaceDN/>
        <w:adjustRightInd/>
        <w:ind w:left="567"/>
        <w:contextualSpacing/>
        <w:jc w:val="both"/>
        <w:rPr>
          <w:rFonts w:eastAsia="Calibri"/>
          <w:sz w:val="24"/>
          <w:szCs w:val="24"/>
          <w:lang w:val="lt-LT"/>
        </w:rPr>
      </w:pPr>
    </w:p>
    <w:p w14:paraId="0A34FA6F" w14:textId="77777777" w:rsidR="001634C1" w:rsidRPr="0060630D" w:rsidRDefault="001634C1" w:rsidP="001634C1">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60630D">
        <w:rPr>
          <w:b/>
          <w:sz w:val="24"/>
          <w:szCs w:val="24"/>
          <w:lang w:val="lt-LT"/>
        </w:rPr>
        <w:lastRenderedPageBreak/>
        <w:t>*</w:t>
      </w:r>
      <w:r w:rsidRPr="0060630D">
        <w:rPr>
          <w:sz w:val="24"/>
          <w:szCs w:val="24"/>
          <w:lang w:val="lt-LT"/>
        </w:rPr>
        <w:t xml:space="preserve">Tais atvejais, kai pagal galiojančius teisės aktus tiekėjui nereikia mokėti PVM, jis lentelės skilčių dėl PVM nepildo ir nurodo priežastis, dėl kurių PVM nemokamas: </w:t>
      </w:r>
      <w:r w:rsidRPr="0060630D">
        <w:rPr>
          <w:i/>
          <w:sz w:val="24"/>
          <w:szCs w:val="24"/>
          <w:lang w:val="lt-LT"/>
        </w:rPr>
        <w:t>(įrašyti)</w:t>
      </w:r>
    </w:p>
    <w:p w14:paraId="2D7831D8" w14:textId="77777777" w:rsidR="001634C1" w:rsidRPr="0060630D" w:rsidRDefault="001634C1" w:rsidP="001634C1">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p>
    <w:p w14:paraId="771CF178" w14:textId="77777777" w:rsidR="001634C1" w:rsidRPr="0060630D" w:rsidRDefault="001634C1" w:rsidP="001634C1">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60630D">
        <w:rPr>
          <w:sz w:val="24"/>
          <w:szCs w:val="24"/>
          <w:lang w:val="lt-LT"/>
        </w:rPr>
        <w:t xml:space="preserve">3. Siūlomos prekės visiškai atitinka pirkimo sąlygose nurodytus reikalavimus ir jų savybės tokios: </w:t>
      </w:r>
      <w:r w:rsidRPr="0060630D">
        <w:rPr>
          <w:b/>
          <w:sz w:val="24"/>
          <w:szCs w:val="24"/>
          <w:lang w:val="lt-LT"/>
        </w:rPr>
        <w:t>pateikiamos užpildytos techninių specifikacijų lentelės (konkurso sąlygų 1 priedas).</w:t>
      </w:r>
    </w:p>
    <w:p w14:paraId="2C687398" w14:textId="77777777" w:rsidR="001634C1" w:rsidRPr="0060630D" w:rsidRDefault="001634C1" w:rsidP="001634C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3E275062" w14:textId="77777777" w:rsidR="001634C1" w:rsidRPr="0060630D" w:rsidRDefault="001634C1" w:rsidP="001634C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60630D">
        <w:rPr>
          <w:sz w:val="24"/>
          <w:szCs w:val="24"/>
          <w:lang w:val="lt-LT"/>
        </w:rPr>
        <w:t xml:space="preserve">4. Pasiūlymas galioja iki (turi galioti ne mažiau kaip 90 dienų nuo pasiūlymų pateikimo termino pabaigos): </w:t>
      </w:r>
      <w:r w:rsidR="007047BC">
        <w:rPr>
          <w:i/>
          <w:sz w:val="24"/>
          <w:szCs w:val="24"/>
          <w:lang w:val="lt-LT"/>
        </w:rPr>
        <w:t>2021 – 04 – 01.</w:t>
      </w:r>
    </w:p>
    <w:p w14:paraId="054381FE" w14:textId="77777777" w:rsidR="001634C1" w:rsidRPr="0060630D" w:rsidRDefault="001634C1" w:rsidP="001634C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09DE9E35" w14:textId="77777777" w:rsidR="001634C1" w:rsidRPr="0060630D" w:rsidRDefault="001634C1" w:rsidP="001634C1">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60630D">
        <w:rPr>
          <w:sz w:val="24"/>
          <w:szCs w:val="24"/>
          <w:lang w:val="lt-LT"/>
        </w:rPr>
        <w:t>5. 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1634C1" w:rsidRPr="0060630D" w14:paraId="5866310D" w14:textId="77777777" w:rsidTr="003A640B">
        <w:tc>
          <w:tcPr>
            <w:tcW w:w="675" w:type="dxa"/>
            <w:vAlign w:val="center"/>
          </w:tcPr>
          <w:p w14:paraId="3C67FBD2" w14:textId="77777777" w:rsidR="001634C1" w:rsidRPr="0060630D" w:rsidRDefault="001634C1" w:rsidP="00DE042C">
            <w:pPr>
              <w:widowControl w:val="0"/>
              <w:overflowPunct/>
              <w:autoSpaceDE/>
              <w:autoSpaceDN/>
              <w:adjustRightInd/>
              <w:jc w:val="center"/>
              <w:rPr>
                <w:rFonts w:eastAsia="Calibri"/>
                <w:sz w:val="24"/>
                <w:szCs w:val="24"/>
                <w:lang w:val="lt-LT"/>
              </w:rPr>
            </w:pPr>
            <w:r w:rsidRPr="0060630D">
              <w:rPr>
                <w:rFonts w:eastAsia="Calibri"/>
                <w:sz w:val="24"/>
                <w:szCs w:val="24"/>
                <w:lang w:val="lt-LT"/>
              </w:rPr>
              <w:t>Eil.Nr.</w:t>
            </w:r>
          </w:p>
        </w:tc>
        <w:tc>
          <w:tcPr>
            <w:tcW w:w="6518" w:type="dxa"/>
            <w:vAlign w:val="center"/>
          </w:tcPr>
          <w:p w14:paraId="7C347357" w14:textId="77777777" w:rsidR="001634C1" w:rsidRPr="0060630D" w:rsidRDefault="001634C1" w:rsidP="00DE042C">
            <w:pPr>
              <w:widowControl w:val="0"/>
              <w:overflowPunct/>
              <w:autoSpaceDE/>
              <w:autoSpaceDN/>
              <w:adjustRightInd/>
              <w:jc w:val="center"/>
              <w:rPr>
                <w:rFonts w:eastAsia="Calibri"/>
                <w:sz w:val="24"/>
                <w:szCs w:val="24"/>
                <w:lang w:val="lt-LT"/>
              </w:rPr>
            </w:pPr>
            <w:r w:rsidRPr="0060630D">
              <w:rPr>
                <w:rFonts w:eastAsia="Calibri"/>
                <w:sz w:val="24"/>
                <w:szCs w:val="24"/>
                <w:lang w:val="lt-LT"/>
              </w:rPr>
              <w:t>Pateiktų dokumentų pavadinimas</w:t>
            </w:r>
          </w:p>
        </w:tc>
        <w:tc>
          <w:tcPr>
            <w:tcW w:w="2554" w:type="dxa"/>
            <w:vAlign w:val="center"/>
          </w:tcPr>
          <w:p w14:paraId="0339B876" w14:textId="77777777" w:rsidR="001634C1" w:rsidRPr="0060630D" w:rsidRDefault="001634C1" w:rsidP="00DE042C">
            <w:pPr>
              <w:widowControl w:val="0"/>
              <w:overflowPunct/>
              <w:autoSpaceDE/>
              <w:autoSpaceDN/>
              <w:adjustRightInd/>
              <w:jc w:val="center"/>
              <w:rPr>
                <w:rFonts w:eastAsia="Calibri"/>
                <w:sz w:val="24"/>
                <w:szCs w:val="24"/>
                <w:lang w:val="lt-LT"/>
              </w:rPr>
            </w:pPr>
            <w:r w:rsidRPr="0060630D">
              <w:rPr>
                <w:rFonts w:eastAsia="Calibri"/>
                <w:sz w:val="24"/>
                <w:szCs w:val="24"/>
                <w:lang w:val="lt-LT"/>
              </w:rPr>
              <w:t>Dokumento puslapių skaičius</w:t>
            </w:r>
          </w:p>
        </w:tc>
      </w:tr>
      <w:tr w:rsidR="001634C1" w:rsidRPr="0060630D" w14:paraId="2CCC0339" w14:textId="77777777" w:rsidTr="003A640B">
        <w:tc>
          <w:tcPr>
            <w:tcW w:w="675" w:type="dxa"/>
          </w:tcPr>
          <w:p w14:paraId="6374A3AD"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1.</w:t>
            </w:r>
          </w:p>
        </w:tc>
        <w:tc>
          <w:tcPr>
            <w:tcW w:w="6518" w:type="dxa"/>
          </w:tcPr>
          <w:p w14:paraId="0CB82088" w14:textId="77777777" w:rsidR="001634C1" w:rsidRPr="0060630D" w:rsidRDefault="001634C1" w:rsidP="00DE042C">
            <w:pPr>
              <w:widowControl w:val="0"/>
              <w:overflowPunct/>
              <w:autoSpaceDE/>
              <w:autoSpaceDN/>
              <w:adjustRightInd/>
              <w:jc w:val="both"/>
              <w:rPr>
                <w:rFonts w:eastAsia="Calibri"/>
                <w:sz w:val="24"/>
                <w:szCs w:val="24"/>
                <w:lang w:val="lt-LT"/>
              </w:rPr>
            </w:pPr>
            <w:r>
              <w:rPr>
                <w:rFonts w:eastAsia="Calibri"/>
                <w:sz w:val="24"/>
                <w:szCs w:val="24"/>
                <w:lang w:val="lt-LT"/>
              </w:rPr>
              <w:t>EBVPD</w:t>
            </w:r>
          </w:p>
        </w:tc>
        <w:tc>
          <w:tcPr>
            <w:tcW w:w="2554" w:type="dxa"/>
          </w:tcPr>
          <w:p w14:paraId="0EC4BE7A" w14:textId="77777777" w:rsidR="001634C1" w:rsidRPr="0060630D" w:rsidRDefault="007D494C" w:rsidP="00DE042C">
            <w:pPr>
              <w:widowControl w:val="0"/>
              <w:overflowPunct/>
              <w:autoSpaceDE/>
              <w:autoSpaceDN/>
              <w:adjustRightInd/>
              <w:jc w:val="both"/>
              <w:rPr>
                <w:rFonts w:eastAsia="Calibri"/>
                <w:sz w:val="24"/>
                <w:szCs w:val="24"/>
                <w:lang w:val="lt-LT"/>
              </w:rPr>
            </w:pPr>
            <w:r>
              <w:rPr>
                <w:rFonts w:eastAsia="Calibri"/>
                <w:sz w:val="24"/>
                <w:szCs w:val="24"/>
                <w:lang w:val="lt-LT"/>
              </w:rPr>
              <w:t>13</w:t>
            </w:r>
          </w:p>
        </w:tc>
      </w:tr>
      <w:tr w:rsidR="001634C1" w:rsidRPr="0060630D" w14:paraId="050AD642" w14:textId="77777777" w:rsidTr="003A640B">
        <w:tc>
          <w:tcPr>
            <w:tcW w:w="675" w:type="dxa"/>
          </w:tcPr>
          <w:p w14:paraId="29A45E53" w14:textId="77777777" w:rsidR="001634C1" w:rsidRPr="0060630D" w:rsidRDefault="001634C1" w:rsidP="00DE042C">
            <w:pPr>
              <w:overflowPunct/>
              <w:autoSpaceDE/>
              <w:autoSpaceDN/>
              <w:adjustRightInd/>
              <w:jc w:val="both"/>
              <w:rPr>
                <w:rFonts w:eastAsia="Calibri"/>
                <w:sz w:val="24"/>
                <w:szCs w:val="24"/>
                <w:lang w:val="lt-LT"/>
              </w:rPr>
            </w:pPr>
            <w:r>
              <w:rPr>
                <w:rFonts w:eastAsia="Calibri"/>
                <w:sz w:val="24"/>
                <w:szCs w:val="24"/>
                <w:lang w:val="lt-LT"/>
              </w:rPr>
              <w:t>2.</w:t>
            </w:r>
          </w:p>
        </w:tc>
        <w:tc>
          <w:tcPr>
            <w:tcW w:w="6518" w:type="dxa"/>
          </w:tcPr>
          <w:p w14:paraId="21C36DF8" w14:textId="77777777" w:rsidR="001634C1" w:rsidRPr="0060630D" w:rsidRDefault="001634C1" w:rsidP="00DE042C">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Techninė specifikacija</w:t>
            </w:r>
          </w:p>
        </w:tc>
        <w:tc>
          <w:tcPr>
            <w:tcW w:w="2554" w:type="dxa"/>
          </w:tcPr>
          <w:p w14:paraId="615E986F" w14:textId="77777777" w:rsidR="001634C1" w:rsidRPr="0060630D" w:rsidRDefault="000C0A7E" w:rsidP="00DE042C">
            <w:pPr>
              <w:widowControl w:val="0"/>
              <w:overflowPunct/>
              <w:autoSpaceDE/>
              <w:autoSpaceDN/>
              <w:adjustRightInd/>
              <w:jc w:val="both"/>
              <w:rPr>
                <w:rFonts w:eastAsia="Calibri"/>
                <w:sz w:val="24"/>
                <w:szCs w:val="24"/>
                <w:lang w:val="lt-LT"/>
              </w:rPr>
            </w:pPr>
            <w:r>
              <w:rPr>
                <w:rFonts w:eastAsia="Calibri"/>
                <w:sz w:val="24"/>
                <w:szCs w:val="24"/>
                <w:lang w:val="lt-LT"/>
              </w:rPr>
              <w:t>3</w:t>
            </w:r>
          </w:p>
        </w:tc>
      </w:tr>
      <w:tr w:rsidR="001634C1" w:rsidRPr="0060630D" w14:paraId="5EAD13F4" w14:textId="77777777" w:rsidTr="003A640B">
        <w:tc>
          <w:tcPr>
            <w:tcW w:w="675" w:type="dxa"/>
          </w:tcPr>
          <w:p w14:paraId="0BCA6617" w14:textId="77777777" w:rsidR="001634C1" w:rsidRDefault="001634C1" w:rsidP="00DE042C">
            <w:pPr>
              <w:overflowPunct/>
              <w:autoSpaceDE/>
              <w:autoSpaceDN/>
              <w:adjustRightInd/>
              <w:jc w:val="both"/>
              <w:rPr>
                <w:rFonts w:eastAsia="Calibri"/>
                <w:sz w:val="24"/>
                <w:szCs w:val="24"/>
                <w:lang w:val="lt-LT"/>
              </w:rPr>
            </w:pPr>
            <w:r>
              <w:rPr>
                <w:rFonts w:eastAsia="Calibri"/>
                <w:sz w:val="24"/>
                <w:szCs w:val="24"/>
                <w:lang w:val="lt-LT"/>
              </w:rPr>
              <w:t>3.</w:t>
            </w:r>
          </w:p>
        </w:tc>
        <w:tc>
          <w:tcPr>
            <w:tcW w:w="6518" w:type="dxa"/>
          </w:tcPr>
          <w:p w14:paraId="6EBB3819" w14:textId="77777777" w:rsidR="001634C1" w:rsidRDefault="001634C1" w:rsidP="00DE042C">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Gamintojo pakuotės patvirtinimas</w:t>
            </w:r>
          </w:p>
        </w:tc>
        <w:tc>
          <w:tcPr>
            <w:tcW w:w="2554" w:type="dxa"/>
          </w:tcPr>
          <w:p w14:paraId="1F641CAE" w14:textId="77777777" w:rsidR="001634C1" w:rsidRPr="0060630D" w:rsidRDefault="001634C1" w:rsidP="00DE042C">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1634C1" w:rsidRPr="0060630D" w14:paraId="2E20C839" w14:textId="77777777" w:rsidTr="003A640B">
        <w:tc>
          <w:tcPr>
            <w:tcW w:w="675" w:type="dxa"/>
          </w:tcPr>
          <w:p w14:paraId="30E36231" w14:textId="77777777" w:rsidR="001634C1" w:rsidRDefault="001634C1" w:rsidP="00DE042C">
            <w:pPr>
              <w:overflowPunct/>
              <w:autoSpaceDE/>
              <w:autoSpaceDN/>
              <w:adjustRightInd/>
              <w:jc w:val="both"/>
              <w:rPr>
                <w:rFonts w:eastAsia="Calibri"/>
                <w:sz w:val="24"/>
                <w:szCs w:val="24"/>
                <w:lang w:val="lt-LT"/>
              </w:rPr>
            </w:pPr>
            <w:r>
              <w:rPr>
                <w:rFonts w:eastAsia="Calibri"/>
                <w:sz w:val="24"/>
                <w:szCs w:val="24"/>
                <w:lang w:val="lt-LT"/>
              </w:rPr>
              <w:t>4.</w:t>
            </w:r>
          </w:p>
        </w:tc>
        <w:tc>
          <w:tcPr>
            <w:tcW w:w="6518" w:type="dxa"/>
          </w:tcPr>
          <w:p w14:paraId="1E3AB085" w14:textId="77777777" w:rsidR="001634C1" w:rsidRDefault="007047BC" w:rsidP="00DE042C">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Įgaliojimas</w:t>
            </w:r>
          </w:p>
        </w:tc>
        <w:tc>
          <w:tcPr>
            <w:tcW w:w="2554" w:type="dxa"/>
          </w:tcPr>
          <w:p w14:paraId="4C929311" w14:textId="77777777" w:rsidR="001634C1" w:rsidRDefault="007047BC" w:rsidP="00DE042C">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7047BC" w:rsidRPr="0060630D" w14:paraId="55E27359" w14:textId="77777777" w:rsidTr="003A640B">
        <w:tc>
          <w:tcPr>
            <w:tcW w:w="675" w:type="dxa"/>
          </w:tcPr>
          <w:p w14:paraId="3AADEC67" w14:textId="77777777" w:rsidR="007047BC" w:rsidRDefault="003A640B" w:rsidP="00DE042C">
            <w:pPr>
              <w:overflowPunct/>
              <w:autoSpaceDE/>
              <w:autoSpaceDN/>
              <w:adjustRightInd/>
              <w:jc w:val="both"/>
              <w:rPr>
                <w:rFonts w:eastAsia="Calibri"/>
                <w:sz w:val="24"/>
                <w:szCs w:val="24"/>
                <w:lang w:val="lt-LT"/>
              </w:rPr>
            </w:pPr>
            <w:r>
              <w:rPr>
                <w:rFonts w:eastAsia="Calibri"/>
                <w:sz w:val="24"/>
                <w:szCs w:val="24"/>
                <w:lang w:val="lt-LT"/>
              </w:rPr>
              <w:t>5</w:t>
            </w:r>
            <w:r w:rsidR="007047BC">
              <w:rPr>
                <w:rFonts w:eastAsia="Calibri"/>
                <w:sz w:val="24"/>
                <w:szCs w:val="24"/>
                <w:lang w:val="lt-LT"/>
              </w:rPr>
              <w:t>.</w:t>
            </w:r>
          </w:p>
        </w:tc>
        <w:tc>
          <w:tcPr>
            <w:tcW w:w="6518" w:type="dxa"/>
          </w:tcPr>
          <w:p w14:paraId="3D530003" w14:textId="77777777" w:rsidR="007047BC" w:rsidRDefault="007047BC" w:rsidP="007047BC">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Atitikties deklaracija-sertifikatas Antklodės</w:t>
            </w:r>
          </w:p>
        </w:tc>
        <w:tc>
          <w:tcPr>
            <w:tcW w:w="2554" w:type="dxa"/>
          </w:tcPr>
          <w:p w14:paraId="34344FB4" w14:textId="77777777" w:rsidR="007047BC" w:rsidRDefault="007047BC" w:rsidP="00DE042C">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7047BC" w:rsidRPr="0060630D" w14:paraId="48D480C0" w14:textId="77777777" w:rsidTr="003A640B">
        <w:tc>
          <w:tcPr>
            <w:tcW w:w="675" w:type="dxa"/>
          </w:tcPr>
          <w:p w14:paraId="6B6FF7B1" w14:textId="77777777" w:rsidR="007047BC" w:rsidRDefault="003A640B" w:rsidP="00DE042C">
            <w:pPr>
              <w:overflowPunct/>
              <w:autoSpaceDE/>
              <w:autoSpaceDN/>
              <w:adjustRightInd/>
              <w:jc w:val="both"/>
              <w:rPr>
                <w:rFonts w:eastAsia="Calibri"/>
                <w:sz w:val="24"/>
                <w:szCs w:val="24"/>
                <w:lang w:val="lt-LT"/>
              </w:rPr>
            </w:pPr>
            <w:r>
              <w:rPr>
                <w:rFonts w:eastAsia="Calibri"/>
                <w:sz w:val="24"/>
                <w:szCs w:val="24"/>
                <w:lang w:val="lt-LT"/>
              </w:rPr>
              <w:t>6</w:t>
            </w:r>
            <w:r w:rsidR="007047BC">
              <w:rPr>
                <w:rFonts w:eastAsia="Calibri"/>
                <w:sz w:val="24"/>
                <w:szCs w:val="24"/>
                <w:lang w:val="lt-LT"/>
              </w:rPr>
              <w:t>.</w:t>
            </w:r>
          </w:p>
        </w:tc>
        <w:tc>
          <w:tcPr>
            <w:tcW w:w="6518" w:type="dxa"/>
          </w:tcPr>
          <w:p w14:paraId="417E43C0" w14:textId="77777777" w:rsidR="007047BC" w:rsidRDefault="007047BC" w:rsidP="00DE042C">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Atitikties deklaracija-sertifikatas Pagalvės</w:t>
            </w:r>
          </w:p>
        </w:tc>
        <w:tc>
          <w:tcPr>
            <w:tcW w:w="2554" w:type="dxa"/>
          </w:tcPr>
          <w:p w14:paraId="23F9FFBB" w14:textId="77777777" w:rsidR="007047BC" w:rsidRDefault="007047BC" w:rsidP="00DE042C">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7047BC" w:rsidRPr="0060630D" w14:paraId="2F3A0562" w14:textId="77777777" w:rsidTr="003A640B">
        <w:tc>
          <w:tcPr>
            <w:tcW w:w="675" w:type="dxa"/>
          </w:tcPr>
          <w:p w14:paraId="1B5C1B19" w14:textId="77777777" w:rsidR="007047BC" w:rsidRDefault="003A640B" w:rsidP="00DE042C">
            <w:pPr>
              <w:overflowPunct/>
              <w:autoSpaceDE/>
              <w:autoSpaceDN/>
              <w:adjustRightInd/>
              <w:jc w:val="both"/>
              <w:rPr>
                <w:rFonts w:eastAsia="Calibri"/>
                <w:sz w:val="24"/>
                <w:szCs w:val="24"/>
                <w:lang w:val="lt-LT"/>
              </w:rPr>
            </w:pPr>
            <w:r>
              <w:rPr>
                <w:rFonts w:eastAsia="Calibri"/>
                <w:sz w:val="24"/>
                <w:szCs w:val="24"/>
                <w:lang w:val="lt-LT"/>
              </w:rPr>
              <w:t>7.</w:t>
            </w:r>
          </w:p>
        </w:tc>
        <w:tc>
          <w:tcPr>
            <w:tcW w:w="6518" w:type="dxa"/>
          </w:tcPr>
          <w:p w14:paraId="37883D4A" w14:textId="77777777" w:rsidR="007047BC" w:rsidRDefault="007047BC" w:rsidP="00DE042C">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Vertimo patvirtinimas Oeko</w:t>
            </w:r>
          </w:p>
        </w:tc>
        <w:tc>
          <w:tcPr>
            <w:tcW w:w="2554" w:type="dxa"/>
          </w:tcPr>
          <w:p w14:paraId="00A403FF" w14:textId="77777777" w:rsidR="007047BC" w:rsidRDefault="007047BC" w:rsidP="00DE042C">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7047BC" w:rsidRPr="0060630D" w14:paraId="0848E4B1" w14:textId="77777777" w:rsidTr="003A640B">
        <w:tc>
          <w:tcPr>
            <w:tcW w:w="675" w:type="dxa"/>
          </w:tcPr>
          <w:p w14:paraId="5FED5FD6" w14:textId="77777777" w:rsidR="007047BC" w:rsidRDefault="003A640B" w:rsidP="00DE042C">
            <w:pPr>
              <w:overflowPunct/>
              <w:autoSpaceDE/>
              <w:autoSpaceDN/>
              <w:adjustRightInd/>
              <w:jc w:val="both"/>
              <w:rPr>
                <w:rFonts w:eastAsia="Calibri"/>
                <w:sz w:val="24"/>
                <w:szCs w:val="24"/>
                <w:lang w:val="lt-LT"/>
              </w:rPr>
            </w:pPr>
            <w:r>
              <w:rPr>
                <w:rFonts w:eastAsia="Calibri"/>
                <w:sz w:val="24"/>
                <w:szCs w:val="24"/>
                <w:lang w:val="lt-LT"/>
              </w:rPr>
              <w:t>8.</w:t>
            </w:r>
          </w:p>
        </w:tc>
        <w:tc>
          <w:tcPr>
            <w:tcW w:w="6518" w:type="dxa"/>
          </w:tcPr>
          <w:p w14:paraId="308274EA" w14:textId="77777777" w:rsidR="007047BC" w:rsidRDefault="003A640B" w:rsidP="00DE042C">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Vertimo patvirtimas užpildo</w:t>
            </w:r>
          </w:p>
        </w:tc>
        <w:tc>
          <w:tcPr>
            <w:tcW w:w="2554" w:type="dxa"/>
          </w:tcPr>
          <w:p w14:paraId="17CC00D7" w14:textId="77777777" w:rsidR="007047BC" w:rsidRDefault="003A640B" w:rsidP="00DE042C">
            <w:pPr>
              <w:widowControl w:val="0"/>
              <w:overflowPunct/>
              <w:autoSpaceDE/>
              <w:autoSpaceDN/>
              <w:adjustRightInd/>
              <w:jc w:val="both"/>
              <w:rPr>
                <w:rFonts w:eastAsia="Calibri"/>
                <w:sz w:val="24"/>
                <w:szCs w:val="24"/>
                <w:lang w:val="lt-LT"/>
              </w:rPr>
            </w:pPr>
            <w:r>
              <w:rPr>
                <w:rFonts w:eastAsia="Calibri"/>
                <w:sz w:val="24"/>
                <w:szCs w:val="24"/>
                <w:lang w:val="lt-LT"/>
              </w:rPr>
              <w:t>1</w:t>
            </w:r>
          </w:p>
        </w:tc>
      </w:tr>
    </w:tbl>
    <w:p w14:paraId="6F7A10B2" w14:textId="77777777" w:rsidR="001634C1" w:rsidRPr="0060630D" w:rsidRDefault="001634C1" w:rsidP="001634C1">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1634C1" w:rsidRPr="0060630D" w14:paraId="503B615B" w14:textId="77777777" w:rsidTr="00DE042C">
        <w:trPr>
          <w:trHeight w:val="324"/>
        </w:trPr>
        <w:tc>
          <w:tcPr>
            <w:tcW w:w="9828" w:type="dxa"/>
          </w:tcPr>
          <w:p w14:paraId="38DF77EC" w14:textId="77777777" w:rsidR="001634C1" w:rsidRPr="0060630D" w:rsidRDefault="001634C1" w:rsidP="00DE042C">
            <w:pPr>
              <w:overflowPunct/>
              <w:autoSpaceDE/>
              <w:autoSpaceDN/>
              <w:adjustRightInd/>
              <w:ind w:right="-108" w:firstLine="567"/>
              <w:jc w:val="both"/>
              <w:rPr>
                <w:rFonts w:eastAsia="Calibri"/>
                <w:sz w:val="24"/>
                <w:szCs w:val="24"/>
                <w:lang w:val="lt-LT"/>
              </w:rPr>
            </w:pPr>
            <w:r w:rsidRPr="0060630D">
              <w:rPr>
                <w:rFonts w:eastAsia="Calibri"/>
                <w:sz w:val="24"/>
                <w:szCs w:val="24"/>
                <w:lang w:val="lt-LT"/>
              </w:rPr>
              <w:t>6. Ši pasiūlyme nurodyta informacija yra konfidenciali</w:t>
            </w:r>
            <w:r w:rsidRPr="0060630D">
              <w:rPr>
                <w:b/>
                <w:sz w:val="22"/>
                <w:szCs w:val="22"/>
                <w:lang w:val="lt-LT"/>
              </w:rPr>
              <w:t>*</w:t>
            </w:r>
            <w:r w:rsidRPr="0060630D">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1634C1" w:rsidRPr="0060630D" w14:paraId="229B5BCB" w14:textId="77777777" w:rsidTr="00DE042C">
              <w:trPr>
                <w:trHeight w:val="989"/>
              </w:trPr>
              <w:tc>
                <w:tcPr>
                  <w:tcW w:w="610" w:type="dxa"/>
                  <w:vAlign w:val="center"/>
                </w:tcPr>
                <w:p w14:paraId="70086AEE" w14:textId="77777777" w:rsidR="001634C1" w:rsidRPr="0060630D" w:rsidRDefault="001634C1" w:rsidP="00DE042C">
                  <w:pPr>
                    <w:overflowPunct/>
                    <w:autoSpaceDE/>
                    <w:autoSpaceDN/>
                    <w:adjustRightInd/>
                    <w:ind w:right="-108"/>
                    <w:jc w:val="center"/>
                    <w:rPr>
                      <w:sz w:val="24"/>
                      <w:szCs w:val="24"/>
                      <w:lang w:val="lt-LT"/>
                    </w:rPr>
                  </w:pPr>
                  <w:r w:rsidRPr="0060630D">
                    <w:rPr>
                      <w:sz w:val="24"/>
                      <w:szCs w:val="22"/>
                      <w:lang w:val="lt-LT"/>
                    </w:rPr>
                    <w:t>Eil.Nr.</w:t>
                  </w:r>
                </w:p>
              </w:tc>
              <w:tc>
                <w:tcPr>
                  <w:tcW w:w="4205" w:type="dxa"/>
                  <w:vAlign w:val="center"/>
                </w:tcPr>
                <w:p w14:paraId="0DFB1045" w14:textId="77777777" w:rsidR="001634C1" w:rsidRPr="0060630D" w:rsidRDefault="001634C1" w:rsidP="00DE042C">
                  <w:pPr>
                    <w:overflowPunct/>
                    <w:autoSpaceDE/>
                    <w:autoSpaceDN/>
                    <w:adjustRightInd/>
                    <w:ind w:right="-108"/>
                    <w:jc w:val="center"/>
                    <w:rPr>
                      <w:sz w:val="24"/>
                      <w:szCs w:val="24"/>
                      <w:lang w:val="lt-LT"/>
                    </w:rPr>
                  </w:pPr>
                  <w:r w:rsidRPr="0060630D">
                    <w:rPr>
                      <w:sz w:val="24"/>
                      <w:szCs w:val="22"/>
                      <w:lang w:val="lt-LT"/>
                    </w:rPr>
                    <w:t>Dokumento, kuriame nurodyta konfidenciali informacija, pavadinimas</w:t>
                  </w:r>
                </w:p>
              </w:tc>
              <w:tc>
                <w:tcPr>
                  <w:tcW w:w="4819" w:type="dxa"/>
                  <w:vAlign w:val="center"/>
                </w:tcPr>
                <w:p w14:paraId="73ABD871" w14:textId="77777777" w:rsidR="001634C1" w:rsidRPr="0060630D" w:rsidRDefault="001634C1" w:rsidP="00DE042C">
                  <w:pPr>
                    <w:overflowPunct/>
                    <w:autoSpaceDE/>
                    <w:autoSpaceDN/>
                    <w:adjustRightInd/>
                    <w:ind w:right="-108"/>
                    <w:jc w:val="center"/>
                    <w:rPr>
                      <w:sz w:val="24"/>
                      <w:szCs w:val="24"/>
                      <w:lang w:val="lt-LT"/>
                    </w:rPr>
                  </w:pPr>
                  <w:r w:rsidRPr="0060630D">
                    <w:rPr>
                      <w:sz w:val="24"/>
                      <w:szCs w:val="22"/>
                      <w:lang w:val="lt-LT"/>
                    </w:rPr>
                    <w:t>Dokumento puslapis (-iai), kuriuose nurodyta konfidenciali informacija</w:t>
                  </w:r>
                </w:p>
              </w:tc>
            </w:tr>
            <w:tr w:rsidR="001634C1" w:rsidRPr="0060630D" w14:paraId="18D6AAB7" w14:textId="77777777" w:rsidTr="00DE042C">
              <w:trPr>
                <w:trHeight w:val="428"/>
              </w:trPr>
              <w:tc>
                <w:tcPr>
                  <w:tcW w:w="610" w:type="dxa"/>
                </w:tcPr>
                <w:p w14:paraId="3D1D2E39" w14:textId="77777777" w:rsidR="001634C1" w:rsidRPr="0060630D" w:rsidRDefault="007047BC" w:rsidP="00DE042C">
                  <w:pPr>
                    <w:overflowPunct/>
                    <w:autoSpaceDE/>
                    <w:autoSpaceDN/>
                    <w:adjustRightInd/>
                    <w:ind w:right="-108"/>
                    <w:jc w:val="both"/>
                    <w:rPr>
                      <w:sz w:val="24"/>
                      <w:szCs w:val="24"/>
                      <w:lang w:val="lt-LT"/>
                    </w:rPr>
                  </w:pPr>
                  <w:r>
                    <w:rPr>
                      <w:sz w:val="24"/>
                      <w:szCs w:val="24"/>
                      <w:lang w:val="lt-LT"/>
                    </w:rPr>
                    <w:t>1.</w:t>
                  </w:r>
                </w:p>
              </w:tc>
              <w:tc>
                <w:tcPr>
                  <w:tcW w:w="4205" w:type="dxa"/>
                </w:tcPr>
                <w:p w14:paraId="23831262" w14:textId="77777777" w:rsidR="001634C1" w:rsidRPr="0060630D" w:rsidRDefault="007047BC" w:rsidP="00DE042C">
                  <w:pPr>
                    <w:overflowPunct/>
                    <w:autoSpaceDE/>
                    <w:autoSpaceDN/>
                    <w:adjustRightInd/>
                    <w:ind w:right="-108"/>
                    <w:jc w:val="both"/>
                    <w:rPr>
                      <w:sz w:val="24"/>
                      <w:szCs w:val="24"/>
                      <w:lang w:val="lt-LT"/>
                    </w:rPr>
                  </w:pPr>
                  <w:r>
                    <w:rPr>
                      <w:sz w:val="24"/>
                      <w:szCs w:val="24"/>
                      <w:lang w:val="lt-LT"/>
                    </w:rPr>
                    <w:t>KONFIDENCIALU_ Oeko tex sertifikatas originalo kalba</w:t>
                  </w:r>
                </w:p>
              </w:tc>
              <w:tc>
                <w:tcPr>
                  <w:tcW w:w="4819" w:type="dxa"/>
                </w:tcPr>
                <w:p w14:paraId="7664ECA0" w14:textId="77777777" w:rsidR="001634C1" w:rsidRPr="0060630D" w:rsidRDefault="007047BC" w:rsidP="00DE042C">
                  <w:pPr>
                    <w:overflowPunct/>
                    <w:autoSpaceDE/>
                    <w:autoSpaceDN/>
                    <w:adjustRightInd/>
                    <w:ind w:right="-108"/>
                    <w:jc w:val="both"/>
                    <w:rPr>
                      <w:sz w:val="24"/>
                      <w:szCs w:val="24"/>
                      <w:lang w:val="lt-LT"/>
                    </w:rPr>
                  </w:pPr>
                  <w:r>
                    <w:rPr>
                      <w:sz w:val="24"/>
                      <w:szCs w:val="24"/>
                      <w:lang w:val="lt-LT"/>
                    </w:rPr>
                    <w:t>Audinių gamintojo pavadinimas</w:t>
                  </w:r>
                </w:p>
              </w:tc>
            </w:tr>
            <w:tr w:rsidR="001634C1" w:rsidRPr="0060630D" w14:paraId="1C1E4ED3" w14:textId="77777777" w:rsidTr="00DE042C">
              <w:trPr>
                <w:trHeight w:val="428"/>
              </w:trPr>
              <w:tc>
                <w:tcPr>
                  <w:tcW w:w="610" w:type="dxa"/>
                </w:tcPr>
                <w:p w14:paraId="7E5FFA3B" w14:textId="77777777" w:rsidR="001634C1" w:rsidRPr="0060630D" w:rsidRDefault="007047BC" w:rsidP="00DE042C">
                  <w:pPr>
                    <w:overflowPunct/>
                    <w:autoSpaceDE/>
                    <w:autoSpaceDN/>
                    <w:adjustRightInd/>
                    <w:ind w:right="-108"/>
                    <w:jc w:val="both"/>
                    <w:rPr>
                      <w:sz w:val="24"/>
                      <w:szCs w:val="24"/>
                      <w:lang w:val="lt-LT"/>
                    </w:rPr>
                  </w:pPr>
                  <w:r>
                    <w:rPr>
                      <w:sz w:val="24"/>
                      <w:szCs w:val="24"/>
                      <w:lang w:val="lt-LT"/>
                    </w:rPr>
                    <w:t>2.</w:t>
                  </w:r>
                </w:p>
              </w:tc>
              <w:tc>
                <w:tcPr>
                  <w:tcW w:w="4205" w:type="dxa"/>
                </w:tcPr>
                <w:p w14:paraId="430F9BC6" w14:textId="77777777" w:rsidR="001634C1" w:rsidRPr="0060630D" w:rsidRDefault="007047BC" w:rsidP="007047BC">
                  <w:pPr>
                    <w:overflowPunct/>
                    <w:autoSpaceDE/>
                    <w:autoSpaceDN/>
                    <w:adjustRightInd/>
                    <w:ind w:right="-108"/>
                    <w:jc w:val="both"/>
                    <w:rPr>
                      <w:sz w:val="24"/>
                      <w:szCs w:val="24"/>
                      <w:lang w:val="lt-LT"/>
                    </w:rPr>
                  </w:pPr>
                  <w:r>
                    <w:rPr>
                      <w:sz w:val="24"/>
                      <w:szCs w:val="24"/>
                      <w:lang w:val="lt-LT"/>
                    </w:rPr>
                    <w:t>KONFIDENCIALU_ Oeko tex sertifikatas lietuvių kalba</w:t>
                  </w:r>
                </w:p>
              </w:tc>
              <w:tc>
                <w:tcPr>
                  <w:tcW w:w="4819" w:type="dxa"/>
                </w:tcPr>
                <w:p w14:paraId="48D7DBF6" w14:textId="77777777" w:rsidR="001634C1" w:rsidRPr="0060630D" w:rsidRDefault="007047BC" w:rsidP="00DE042C">
                  <w:pPr>
                    <w:overflowPunct/>
                    <w:autoSpaceDE/>
                    <w:autoSpaceDN/>
                    <w:adjustRightInd/>
                    <w:ind w:right="-108"/>
                    <w:jc w:val="both"/>
                    <w:rPr>
                      <w:sz w:val="24"/>
                      <w:szCs w:val="24"/>
                      <w:lang w:val="lt-LT"/>
                    </w:rPr>
                  </w:pPr>
                  <w:r>
                    <w:rPr>
                      <w:sz w:val="24"/>
                      <w:szCs w:val="24"/>
                      <w:lang w:val="lt-LT"/>
                    </w:rPr>
                    <w:t>Audinių gamintojo pavadinimas</w:t>
                  </w:r>
                </w:p>
              </w:tc>
            </w:tr>
            <w:tr w:rsidR="003A640B" w:rsidRPr="0060630D" w14:paraId="16ABB268" w14:textId="77777777" w:rsidTr="00DE042C">
              <w:trPr>
                <w:trHeight w:val="428"/>
              </w:trPr>
              <w:tc>
                <w:tcPr>
                  <w:tcW w:w="610" w:type="dxa"/>
                </w:tcPr>
                <w:p w14:paraId="51C2C20D" w14:textId="77777777" w:rsidR="003A640B" w:rsidRDefault="003A640B" w:rsidP="003A640B">
                  <w:pPr>
                    <w:overflowPunct/>
                    <w:autoSpaceDE/>
                    <w:autoSpaceDN/>
                    <w:adjustRightInd/>
                    <w:ind w:right="-108"/>
                    <w:jc w:val="both"/>
                    <w:rPr>
                      <w:sz w:val="24"/>
                      <w:szCs w:val="24"/>
                      <w:lang w:val="lt-LT"/>
                    </w:rPr>
                  </w:pPr>
                  <w:r>
                    <w:rPr>
                      <w:sz w:val="24"/>
                      <w:szCs w:val="24"/>
                      <w:lang w:val="lt-LT"/>
                    </w:rPr>
                    <w:t>3.</w:t>
                  </w:r>
                </w:p>
              </w:tc>
              <w:tc>
                <w:tcPr>
                  <w:tcW w:w="4205" w:type="dxa"/>
                </w:tcPr>
                <w:p w14:paraId="379B5EEA" w14:textId="77777777" w:rsidR="003A640B" w:rsidRPr="0060630D" w:rsidRDefault="003A640B" w:rsidP="003A640B">
                  <w:pPr>
                    <w:overflowPunct/>
                    <w:autoSpaceDE/>
                    <w:autoSpaceDN/>
                    <w:adjustRightInd/>
                    <w:ind w:right="-108"/>
                    <w:jc w:val="both"/>
                    <w:rPr>
                      <w:sz w:val="24"/>
                      <w:szCs w:val="24"/>
                      <w:lang w:val="lt-LT"/>
                    </w:rPr>
                  </w:pPr>
                  <w:r>
                    <w:rPr>
                      <w:sz w:val="24"/>
                      <w:szCs w:val="24"/>
                      <w:lang w:val="lt-LT"/>
                    </w:rPr>
                    <w:t>KONFIDENCIALU_ Oeko tex sertifikatas užpildo originalo kalba</w:t>
                  </w:r>
                </w:p>
              </w:tc>
              <w:tc>
                <w:tcPr>
                  <w:tcW w:w="4819" w:type="dxa"/>
                </w:tcPr>
                <w:p w14:paraId="5E9509F4" w14:textId="77777777" w:rsidR="003A640B" w:rsidRDefault="003A640B" w:rsidP="003A640B">
                  <w:pPr>
                    <w:overflowPunct/>
                    <w:autoSpaceDE/>
                    <w:autoSpaceDN/>
                    <w:adjustRightInd/>
                    <w:ind w:right="-108"/>
                    <w:jc w:val="both"/>
                    <w:rPr>
                      <w:sz w:val="24"/>
                      <w:szCs w:val="24"/>
                      <w:lang w:val="lt-LT"/>
                    </w:rPr>
                  </w:pPr>
                  <w:r>
                    <w:rPr>
                      <w:sz w:val="24"/>
                      <w:szCs w:val="24"/>
                      <w:lang w:val="lt-LT"/>
                    </w:rPr>
                    <w:t>Gamintojo  pavadinimas</w:t>
                  </w:r>
                </w:p>
              </w:tc>
            </w:tr>
            <w:tr w:rsidR="003A640B" w:rsidRPr="0060630D" w14:paraId="6D79DE81" w14:textId="77777777" w:rsidTr="00DE042C">
              <w:trPr>
                <w:trHeight w:val="428"/>
              </w:trPr>
              <w:tc>
                <w:tcPr>
                  <w:tcW w:w="610" w:type="dxa"/>
                </w:tcPr>
                <w:p w14:paraId="53E7EE50" w14:textId="77777777" w:rsidR="003A640B" w:rsidRDefault="003A640B" w:rsidP="003A640B">
                  <w:pPr>
                    <w:overflowPunct/>
                    <w:autoSpaceDE/>
                    <w:autoSpaceDN/>
                    <w:adjustRightInd/>
                    <w:ind w:right="-108"/>
                    <w:jc w:val="both"/>
                    <w:rPr>
                      <w:sz w:val="24"/>
                      <w:szCs w:val="24"/>
                      <w:lang w:val="lt-LT"/>
                    </w:rPr>
                  </w:pPr>
                  <w:r>
                    <w:rPr>
                      <w:sz w:val="24"/>
                      <w:szCs w:val="24"/>
                      <w:lang w:val="lt-LT"/>
                    </w:rPr>
                    <w:t>4.</w:t>
                  </w:r>
                </w:p>
              </w:tc>
              <w:tc>
                <w:tcPr>
                  <w:tcW w:w="4205" w:type="dxa"/>
                </w:tcPr>
                <w:p w14:paraId="03AE4530" w14:textId="77777777" w:rsidR="003A640B" w:rsidRPr="0060630D" w:rsidRDefault="003A640B" w:rsidP="003A640B">
                  <w:pPr>
                    <w:overflowPunct/>
                    <w:autoSpaceDE/>
                    <w:autoSpaceDN/>
                    <w:adjustRightInd/>
                    <w:ind w:right="-108"/>
                    <w:jc w:val="both"/>
                    <w:rPr>
                      <w:sz w:val="24"/>
                      <w:szCs w:val="24"/>
                      <w:lang w:val="lt-LT"/>
                    </w:rPr>
                  </w:pPr>
                  <w:r>
                    <w:rPr>
                      <w:sz w:val="24"/>
                      <w:szCs w:val="24"/>
                      <w:lang w:val="lt-LT"/>
                    </w:rPr>
                    <w:t>KONFIDENCIALU_ Oeko tex sertifikatas užpildo lietuvių kalba</w:t>
                  </w:r>
                </w:p>
              </w:tc>
              <w:tc>
                <w:tcPr>
                  <w:tcW w:w="4819" w:type="dxa"/>
                </w:tcPr>
                <w:p w14:paraId="4FA0F8E9" w14:textId="77777777" w:rsidR="003A640B" w:rsidRPr="003A640B" w:rsidRDefault="003A640B" w:rsidP="003A640B">
                  <w:pPr>
                    <w:overflowPunct/>
                    <w:autoSpaceDE/>
                    <w:autoSpaceDN/>
                    <w:adjustRightInd/>
                    <w:ind w:right="-108"/>
                    <w:jc w:val="both"/>
                    <w:rPr>
                      <w:sz w:val="24"/>
                      <w:szCs w:val="24"/>
                      <w:lang w:val="lt-LT"/>
                    </w:rPr>
                  </w:pPr>
                  <w:r>
                    <w:rPr>
                      <w:sz w:val="24"/>
                      <w:szCs w:val="24"/>
                      <w:lang w:val="lt-LT"/>
                    </w:rPr>
                    <w:t>Gamintojo  pavadinimas</w:t>
                  </w:r>
                </w:p>
              </w:tc>
            </w:tr>
          </w:tbl>
          <w:p w14:paraId="7759EF39" w14:textId="77777777" w:rsidR="001634C1" w:rsidRPr="0060630D" w:rsidRDefault="001634C1" w:rsidP="00DE042C">
            <w:pPr>
              <w:overflowPunct/>
              <w:autoSpaceDE/>
              <w:autoSpaceDN/>
              <w:adjustRightInd/>
              <w:ind w:right="-108"/>
              <w:jc w:val="both"/>
              <w:rPr>
                <w:rFonts w:eastAsia="Calibri"/>
                <w:sz w:val="24"/>
                <w:szCs w:val="24"/>
                <w:lang w:val="lt-LT"/>
              </w:rPr>
            </w:pPr>
          </w:p>
        </w:tc>
      </w:tr>
    </w:tbl>
    <w:p w14:paraId="1112BF72" w14:textId="77777777" w:rsidR="001634C1" w:rsidRPr="0060630D" w:rsidRDefault="001634C1" w:rsidP="001634C1">
      <w:pPr>
        <w:overflowPunct/>
        <w:autoSpaceDE/>
        <w:autoSpaceDN/>
        <w:adjustRightInd/>
        <w:ind w:firstLine="851"/>
        <w:jc w:val="both"/>
        <w:rPr>
          <w:rFonts w:eastAsia="Calibri"/>
          <w:sz w:val="24"/>
          <w:szCs w:val="24"/>
          <w:lang w:val="lt-LT"/>
        </w:rPr>
      </w:pPr>
      <w:r w:rsidRPr="0060630D">
        <w:rPr>
          <w:b/>
          <w:sz w:val="22"/>
          <w:szCs w:val="22"/>
          <w:lang w:val="lt-LT"/>
        </w:rPr>
        <w:t>*</w:t>
      </w:r>
      <w:r w:rsidRPr="0060630D">
        <w:rPr>
          <w:rFonts w:eastAsia="Calibri"/>
          <w:sz w:val="24"/>
          <w:szCs w:val="24"/>
          <w:lang w:val="lt-LT"/>
        </w:rPr>
        <w:t xml:space="preserve">Tiekėjui nenurodžius, kokia informacija yra konfidenciali, laikoma, kad konfidencialios informacijos pasiūlyme nėra. </w:t>
      </w:r>
      <w:r w:rsidRPr="0060630D">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174734A9" w14:textId="77777777" w:rsidR="001634C1" w:rsidRPr="0060630D" w:rsidRDefault="001634C1" w:rsidP="001634C1">
      <w:pPr>
        <w:overflowPunct/>
        <w:autoSpaceDE/>
        <w:autoSpaceDN/>
        <w:adjustRightInd/>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634C1" w:rsidRPr="0060630D" w14:paraId="7D7C2B42" w14:textId="77777777" w:rsidTr="00DE042C">
        <w:trPr>
          <w:trHeight w:val="285"/>
        </w:trPr>
        <w:tc>
          <w:tcPr>
            <w:tcW w:w="3284" w:type="dxa"/>
            <w:tcBorders>
              <w:top w:val="nil"/>
              <w:left w:val="nil"/>
              <w:bottom w:val="single" w:sz="4" w:space="0" w:color="auto"/>
              <w:right w:val="nil"/>
            </w:tcBorders>
          </w:tcPr>
          <w:p w14:paraId="21BBEC5F" w14:textId="77777777" w:rsidR="001634C1" w:rsidRPr="0060630D" w:rsidRDefault="00E7167F" w:rsidP="00DE042C">
            <w:pPr>
              <w:overflowPunct/>
              <w:autoSpaceDE/>
              <w:autoSpaceDN/>
              <w:adjustRightInd/>
              <w:ind w:right="-1"/>
              <w:rPr>
                <w:rFonts w:eastAsia="Calibri"/>
                <w:sz w:val="22"/>
                <w:szCs w:val="22"/>
                <w:lang w:val="lt-LT"/>
              </w:rPr>
            </w:pPr>
            <w:r>
              <w:rPr>
                <w:rFonts w:eastAsia="Calibri"/>
                <w:sz w:val="22"/>
                <w:szCs w:val="22"/>
                <w:lang w:val="lt-LT"/>
              </w:rPr>
              <w:lastRenderedPageBreak/>
              <w:t xml:space="preserve">Vadybininkė </w:t>
            </w:r>
          </w:p>
        </w:tc>
        <w:tc>
          <w:tcPr>
            <w:tcW w:w="604" w:type="dxa"/>
          </w:tcPr>
          <w:p w14:paraId="4167BC19" w14:textId="77777777" w:rsidR="001634C1" w:rsidRPr="0060630D" w:rsidRDefault="001634C1" w:rsidP="00DE042C">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43A7DEC7" w14:textId="77777777" w:rsidR="001634C1" w:rsidRPr="0060630D" w:rsidRDefault="001634C1" w:rsidP="00DE042C">
            <w:pPr>
              <w:overflowPunct/>
              <w:autoSpaceDE/>
              <w:autoSpaceDN/>
              <w:adjustRightInd/>
              <w:ind w:right="-1"/>
              <w:jc w:val="center"/>
              <w:rPr>
                <w:rFonts w:eastAsia="Calibri"/>
                <w:sz w:val="22"/>
                <w:szCs w:val="22"/>
                <w:lang w:val="lt-LT"/>
              </w:rPr>
            </w:pPr>
          </w:p>
        </w:tc>
        <w:tc>
          <w:tcPr>
            <w:tcW w:w="701" w:type="dxa"/>
          </w:tcPr>
          <w:p w14:paraId="1A1A4E03" w14:textId="77777777" w:rsidR="001634C1" w:rsidRPr="0060630D" w:rsidRDefault="001634C1" w:rsidP="00DE042C">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7E2F9B22" w14:textId="77777777" w:rsidR="001634C1" w:rsidRPr="0060630D" w:rsidRDefault="00E7167F" w:rsidP="00DE042C">
            <w:pPr>
              <w:overflowPunct/>
              <w:autoSpaceDE/>
              <w:autoSpaceDN/>
              <w:adjustRightInd/>
              <w:ind w:right="-1"/>
              <w:jc w:val="right"/>
              <w:rPr>
                <w:rFonts w:eastAsia="Calibri"/>
                <w:sz w:val="22"/>
                <w:szCs w:val="22"/>
                <w:lang w:val="lt-LT"/>
              </w:rPr>
            </w:pPr>
            <w:r>
              <w:rPr>
                <w:rFonts w:eastAsia="Calibri"/>
                <w:sz w:val="22"/>
                <w:szCs w:val="22"/>
                <w:lang w:val="lt-LT"/>
              </w:rPr>
              <w:t xml:space="preserve">Gintarė Šulskienė </w:t>
            </w:r>
          </w:p>
        </w:tc>
        <w:tc>
          <w:tcPr>
            <w:tcW w:w="648" w:type="dxa"/>
          </w:tcPr>
          <w:p w14:paraId="035F6396" w14:textId="77777777" w:rsidR="001634C1" w:rsidRPr="0060630D" w:rsidRDefault="001634C1" w:rsidP="00DE042C">
            <w:pPr>
              <w:overflowPunct/>
              <w:autoSpaceDE/>
              <w:autoSpaceDN/>
              <w:adjustRightInd/>
              <w:ind w:right="-1"/>
              <w:jc w:val="right"/>
              <w:rPr>
                <w:rFonts w:eastAsia="Calibri"/>
                <w:sz w:val="22"/>
                <w:szCs w:val="22"/>
                <w:lang w:val="lt-LT"/>
              </w:rPr>
            </w:pPr>
          </w:p>
        </w:tc>
      </w:tr>
      <w:tr w:rsidR="001634C1" w:rsidRPr="00480A4E" w14:paraId="48BF6AFE" w14:textId="77777777" w:rsidTr="00DE042C">
        <w:trPr>
          <w:trHeight w:val="443"/>
        </w:trPr>
        <w:tc>
          <w:tcPr>
            <w:tcW w:w="3284" w:type="dxa"/>
            <w:tcBorders>
              <w:top w:val="single" w:sz="4" w:space="0" w:color="auto"/>
              <w:left w:val="nil"/>
              <w:bottom w:val="nil"/>
              <w:right w:val="nil"/>
            </w:tcBorders>
          </w:tcPr>
          <w:p w14:paraId="1F9484E8" w14:textId="77777777" w:rsidR="001634C1" w:rsidRPr="0060630D" w:rsidRDefault="001634C1" w:rsidP="00DE042C">
            <w:pPr>
              <w:overflowPunct/>
              <w:autoSpaceDE/>
              <w:autoSpaceDN/>
              <w:adjustRightInd/>
              <w:snapToGrid w:val="0"/>
              <w:jc w:val="center"/>
              <w:rPr>
                <w:position w:val="6"/>
                <w:sz w:val="24"/>
                <w:szCs w:val="24"/>
                <w:lang w:val="lt-LT"/>
              </w:rPr>
            </w:pPr>
            <w:r w:rsidRPr="0060630D">
              <w:rPr>
                <w:position w:val="6"/>
                <w:sz w:val="24"/>
                <w:szCs w:val="24"/>
                <w:lang w:val="lt-LT"/>
              </w:rPr>
              <w:t>(Tiekėjo arba jo įgalioto asmens pareigų pavadinimas)</w:t>
            </w:r>
          </w:p>
        </w:tc>
        <w:tc>
          <w:tcPr>
            <w:tcW w:w="604" w:type="dxa"/>
          </w:tcPr>
          <w:p w14:paraId="1FBB6A8F" w14:textId="77777777" w:rsidR="001634C1" w:rsidRPr="0060630D" w:rsidRDefault="001634C1" w:rsidP="00DE042C">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73F3C537" w14:textId="77777777" w:rsidR="001634C1" w:rsidRPr="0060630D" w:rsidRDefault="001634C1" w:rsidP="00DE042C">
            <w:pPr>
              <w:overflowPunct/>
              <w:autoSpaceDE/>
              <w:autoSpaceDN/>
              <w:adjustRightInd/>
              <w:ind w:right="-1"/>
              <w:jc w:val="center"/>
              <w:rPr>
                <w:rFonts w:eastAsia="Calibri"/>
                <w:i/>
                <w:sz w:val="24"/>
                <w:szCs w:val="24"/>
                <w:lang w:val="lt-LT"/>
              </w:rPr>
            </w:pPr>
            <w:r w:rsidRPr="0060630D">
              <w:rPr>
                <w:rFonts w:eastAsia="Calibri"/>
                <w:position w:val="6"/>
                <w:sz w:val="24"/>
                <w:szCs w:val="24"/>
                <w:lang w:val="lt-LT"/>
              </w:rPr>
              <w:t>(Parašas)</w:t>
            </w:r>
            <w:r w:rsidRPr="0060630D">
              <w:rPr>
                <w:rFonts w:eastAsia="Calibri"/>
                <w:i/>
                <w:sz w:val="24"/>
                <w:szCs w:val="24"/>
                <w:lang w:val="lt-LT"/>
              </w:rPr>
              <w:t xml:space="preserve"> </w:t>
            </w:r>
          </w:p>
        </w:tc>
        <w:tc>
          <w:tcPr>
            <w:tcW w:w="701" w:type="dxa"/>
          </w:tcPr>
          <w:p w14:paraId="69E1C3F1" w14:textId="77777777" w:rsidR="001634C1" w:rsidRPr="0060630D" w:rsidRDefault="001634C1" w:rsidP="00DE042C">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1526E339" w14:textId="77777777" w:rsidR="001634C1" w:rsidRPr="00480A4E" w:rsidRDefault="001634C1" w:rsidP="00DE042C">
            <w:pPr>
              <w:overflowPunct/>
              <w:autoSpaceDE/>
              <w:autoSpaceDN/>
              <w:adjustRightInd/>
              <w:ind w:right="-1"/>
              <w:jc w:val="center"/>
              <w:rPr>
                <w:rFonts w:eastAsia="Calibri"/>
                <w:i/>
                <w:sz w:val="24"/>
                <w:szCs w:val="24"/>
                <w:lang w:val="lt-LT"/>
              </w:rPr>
            </w:pPr>
            <w:r w:rsidRPr="0060630D">
              <w:rPr>
                <w:rFonts w:eastAsia="Calibri"/>
                <w:position w:val="6"/>
                <w:sz w:val="24"/>
                <w:szCs w:val="24"/>
                <w:lang w:val="lt-LT"/>
              </w:rPr>
              <w:t>(Vardas ir pavardė)</w:t>
            </w:r>
            <w:r w:rsidRPr="00480A4E">
              <w:rPr>
                <w:rFonts w:eastAsia="Calibri"/>
                <w:i/>
                <w:sz w:val="24"/>
                <w:szCs w:val="24"/>
                <w:lang w:val="lt-LT"/>
              </w:rPr>
              <w:t xml:space="preserve"> </w:t>
            </w:r>
          </w:p>
        </w:tc>
        <w:tc>
          <w:tcPr>
            <w:tcW w:w="648" w:type="dxa"/>
          </w:tcPr>
          <w:p w14:paraId="0FE7C00D" w14:textId="77777777" w:rsidR="001634C1" w:rsidRPr="00480A4E" w:rsidRDefault="001634C1" w:rsidP="00DE042C">
            <w:pPr>
              <w:overflowPunct/>
              <w:autoSpaceDE/>
              <w:autoSpaceDN/>
              <w:adjustRightInd/>
              <w:ind w:right="-1"/>
              <w:jc w:val="center"/>
              <w:rPr>
                <w:rFonts w:eastAsia="Calibri"/>
                <w:lang w:val="lt-LT"/>
              </w:rPr>
            </w:pPr>
          </w:p>
        </w:tc>
      </w:tr>
    </w:tbl>
    <w:p w14:paraId="72787BEB" w14:textId="77777777" w:rsidR="001634C1" w:rsidRPr="00480A4E" w:rsidRDefault="001634C1" w:rsidP="001634C1">
      <w:pPr>
        <w:tabs>
          <w:tab w:val="left" w:pos="993"/>
        </w:tabs>
        <w:rPr>
          <w:sz w:val="24"/>
          <w:szCs w:val="24"/>
          <w:lang w:val="lt-LT"/>
        </w:rPr>
      </w:pPr>
    </w:p>
    <w:p w14:paraId="1336EAEC" w14:textId="77777777" w:rsidR="001634C1" w:rsidRPr="00480A4E" w:rsidRDefault="001634C1" w:rsidP="001634C1">
      <w:pPr>
        <w:rPr>
          <w:lang w:val="lt-LT"/>
        </w:rPr>
      </w:pPr>
      <w:r w:rsidRPr="00480A4E">
        <w:rPr>
          <w:lang w:val="lt-LT"/>
        </w:rPr>
        <w:br w:type="page"/>
      </w:r>
    </w:p>
    <w:p w14:paraId="3CDF1FA6" w14:textId="77777777" w:rsidR="009C13A2" w:rsidRDefault="009C13A2"/>
    <w:sectPr w:rsidR="009C13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C1"/>
    <w:rsid w:val="000C0A7E"/>
    <w:rsid w:val="001634C1"/>
    <w:rsid w:val="00276877"/>
    <w:rsid w:val="003A640B"/>
    <w:rsid w:val="007047BC"/>
    <w:rsid w:val="007D494C"/>
    <w:rsid w:val="009C13A2"/>
    <w:rsid w:val="00A84BFF"/>
    <w:rsid w:val="00E7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5F09"/>
  <w15:chartTrackingRefBased/>
  <w15:docId w15:val="{B75EE1EC-E273-47B0-803E-661277E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34C1"/>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4">
    <w:name w:val="heading 4"/>
    <w:basedOn w:val="prastasis"/>
    <w:next w:val="prastasis"/>
    <w:link w:val="Antrat4Diagrama"/>
    <w:qFormat/>
    <w:rsid w:val="001634C1"/>
    <w:pPr>
      <w:keepNext/>
      <w:numPr>
        <w:ilvl w:val="3"/>
        <w:numId w:val="1"/>
      </w:numPr>
      <w:suppressAutoHyphens/>
      <w:overflowPunct/>
      <w:autoSpaceDE/>
      <w:autoSpaceDN/>
      <w:adjustRightInd/>
      <w:outlineLvl w:val="3"/>
    </w:pPr>
    <w:rPr>
      <w:b/>
      <w:sz w:val="44"/>
      <w:lang w:val="lt-LT" w:eastAsia="zh-CN"/>
    </w:rPr>
  </w:style>
  <w:style w:type="paragraph" w:styleId="Antrat5">
    <w:name w:val="heading 5"/>
    <w:basedOn w:val="prastasis"/>
    <w:next w:val="prastasis"/>
    <w:link w:val="Antrat5Diagrama"/>
    <w:qFormat/>
    <w:rsid w:val="001634C1"/>
    <w:pPr>
      <w:keepNext/>
      <w:numPr>
        <w:ilvl w:val="4"/>
        <w:numId w:val="1"/>
      </w:numPr>
      <w:suppressAutoHyphens/>
      <w:overflowPunct/>
      <w:autoSpaceDE/>
      <w:autoSpaceDN/>
      <w:adjustRightInd/>
      <w:outlineLvl w:val="4"/>
    </w:pPr>
    <w:rPr>
      <w:b/>
      <w:sz w:val="40"/>
      <w:lang w:val="lt-LT" w:eastAsia="zh-CN"/>
    </w:rPr>
  </w:style>
  <w:style w:type="paragraph" w:styleId="Antrat6">
    <w:name w:val="heading 6"/>
    <w:basedOn w:val="prastasis"/>
    <w:next w:val="prastasis"/>
    <w:link w:val="Antrat6Diagrama"/>
    <w:qFormat/>
    <w:rsid w:val="001634C1"/>
    <w:pPr>
      <w:keepNext/>
      <w:numPr>
        <w:ilvl w:val="5"/>
        <w:numId w:val="1"/>
      </w:numPr>
      <w:suppressAutoHyphens/>
      <w:overflowPunct/>
      <w:autoSpaceDE/>
      <w:autoSpaceDN/>
      <w:adjustRightInd/>
      <w:outlineLvl w:val="5"/>
    </w:pPr>
    <w:rPr>
      <w:b/>
      <w:sz w:val="36"/>
      <w:lang w:val="lt-LT" w:eastAsia="zh-CN"/>
    </w:rPr>
  </w:style>
  <w:style w:type="paragraph" w:styleId="Antrat7">
    <w:name w:val="heading 7"/>
    <w:basedOn w:val="prastasis"/>
    <w:next w:val="prastasis"/>
    <w:link w:val="Antrat7Diagrama"/>
    <w:qFormat/>
    <w:rsid w:val="001634C1"/>
    <w:pPr>
      <w:keepNext/>
      <w:numPr>
        <w:ilvl w:val="6"/>
        <w:numId w:val="1"/>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1634C1"/>
    <w:pPr>
      <w:keepNext/>
      <w:numPr>
        <w:ilvl w:val="7"/>
        <w:numId w:val="1"/>
      </w:numPr>
      <w:suppressAutoHyphens/>
      <w:overflowPunct/>
      <w:autoSpaceDE/>
      <w:autoSpaceDN/>
      <w:adjustRightInd/>
      <w:outlineLvl w:val="7"/>
    </w:pPr>
    <w:rPr>
      <w:b/>
      <w:sz w:val="18"/>
      <w:lang w:val="lt-LT" w:eastAsia="zh-CN"/>
    </w:rPr>
  </w:style>
  <w:style w:type="paragraph" w:styleId="Antrat9">
    <w:name w:val="heading 9"/>
    <w:basedOn w:val="prastasis"/>
    <w:next w:val="prastasis"/>
    <w:link w:val="Antrat9Diagrama"/>
    <w:qFormat/>
    <w:rsid w:val="001634C1"/>
    <w:pPr>
      <w:keepNext/>
      <w:numPr>
        <w:ilvl w:val="8"/>
        <w:numId w:val="1"/>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1634C1"/>
    <w:rPr>
      <w:rFonts w:ascii="Times New Roman" w:eastAsia="Times New Roman" w:hAnsi="Times New Roman" w:cs="Times New Roman"/>
      <w:b/>
      <w:sz w:val="44"/>
      <w:szCs w:val="20"/>
      <w:lang w:val="lt-LT" w:eastAsia="zh-CN"/>
    </w:rPr>
  </w:style>
  <w:style w:type="character" w:customStyle="1" w:styleId="Antrat5Diagrama">
    <w:name w:val="Antraštė 5 Diagrama"/>
    <w:basedOn w:val="Numatytasispastraiposriftas"/>
    <w:link w:val="Antrat5"/>
    <w:rsid w:val="001634C1"/>
    <w:rPr>
      <w:rFonts w:ascii="Times New Roman" w:eastAsia="Times New Roman" w:hAnsi="Times New Roman" w:cs="Times New Roman"/>
      <w:b/>
      <w:sz w:val="40"/>
      <w:szCs w:val="20"/>
      <w:lang w:val="lt-LT" w:eastAsia="zh-CN"/>
    </w:rPr>
  </w:style>
  <w:style w:type="character" w:customStyle="1" w:styleId="Antrat6Diagrama">
    <w:name w:val="Antraštė 6 Diagrama"/>
    <w:basedOn w:val="Numatytasispastraiposriftas"/>
    <w:link w:val="Antrat6"/>
    <w:rsid w:val="001634C1"/>
    <w:rPr>
      <w:rFonts w:ascii="Times New Roman" w:eastAsia="Times New Roman" w:hAnsi="Times New Roman" w:cs="Times New Roman"/>
      <w:b/>
      <w:sz w:val="36"/>
      <w:szCs w:val="20"/>
      <w:lang w:val="lt-LT" w:eastAsia="zh-CN"/>
    </w:rPr>
  </w:style>
  <w:style w:type="character" w:customStyle="1" w:styleId="Antrat7Diagrama">
    <w:name w:val="Antraštė 7 Diagrama"/>
    <w:basedOn w:val="Numatytasispastraiposriftas"/>
    <w:link w:val="Antrat7"/>
    <w:rsid w:val="001634C1"/>
    <w:rPr>
      <w:rFonts w:ascii="Times New Roman" w:eastAsia="Times New Roman" w:hAnsi="Times New Roman" w:cs="Times New Roman"/>
      <w:sz w:val="48"/>
      <w:szCs w:val="20"/>
      <w:lang w:val="lt-LT" w:eastAsia="zh-CN"/>
    </w:rPr>
  </w:style>
  <w:style w:type="character" w:customStyle="1" w:styleId="Antrat8Diagrama">
    <w:name w:val="Antraštė 8 Diagrama"/>
    <w:basedOn w:val="Numatytasispastraiposriftas"/>
    <w:link w:val="Antrat8"/>
    <w:rsid w:val="001634C1"/>
    <w:rPr>
      <w:rFonts w:ascii="Times New Roman" w:eastAsia="Times New Roman" w:hAnsi="Times New Roman" w:cs="Times New Roman"/>
      <w:b/>
      <w:sz w:val="18"/>
      <w:szCs w:val="20"/>
      <w:lang w:val="lt-LT" w:eastAsia="zh-CN"/>
    </w:rPr>
  </w:style>
  <w:style w:type="character" w:customStyle="1" w:styleId="Antrat9Diagrama">
    <w:name w:val="Antraštė 9 Diagrama"/>
    <w:basedOn w:val="Numatytasispastraiposriftas"/>
    <w:link w:val="Antrat9"/>
    <w:rsid w:val="001634C1"/>
    <w:rPr>
      <w:rFonts w:ascii="Times New Roman" w:eastAsia="Times New Roman" w:hAnsi="Times New Roman" w:cs="Times New Roman"/>
      <w:sz w:val="40"/>
      <w:szCs w:val="20"/>
      <w:lang w:val="lt-LT" w:eastAsia="zh-CN"/>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1634C1"/>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1634C1"/>
    <w:rPr>
      <w:rFonts w:ascii="Times New Roman" w:eastAsia="Times New Roman" w:hAnsi="Times New Roman" w:cs="Times New Roman"/>
      <w:sz w:val="20"/>
      <w:szCs w:val="20"/>
      <w:lang w:val="en-GB"/>
    </w:rPr>
  </w:style>
  <w:style w:type="character" w:customStyle="1" w:styleId="fontstyle01">
    <w:name w:val="fontstyle01"/>
    <w:rsid w:val="001634C1"/>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2694</Words>
  <Characters>1536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evelina.rimkute</cp:lastModifiedBy>
  <cp:revision>2</cp:revision>
  <dcterms:created xsi:type="dcterms:W3CDTF">2021-02-22T09:14:00Z</dcterms:created>
  <dcterms:modified xsi:type="dcterms:W3CDTF">2021-02-22T09:14:00Z</dcterms:modified>
</cp:coreProperties>
</file>