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4DB" w:rsidRDefault="00E044DB" w:rsidP="00E044DB">
      <w:pPr>
        <w:pStyle w:val="Antrat1"/>
        <w:spacing w:before="0" w:line="20" w:lineRule="atLeast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Sutarties</w:t>
      </w:r>
    </w:p>
    <w:p w:rsidR="00E044DB" w:rsidRDefault="00E044DB" w:rsidP="00E044DB">
      <w:pPr>
        <w:pStyle w:val="Antrat1"/>
        <w:spacing w:before="0" w:line="20" w:lineRule="atLeast"/>
        <w:jc w:val="right"/>
        <w:rPr>
          <w:rFonts w:ascii="Times New Roman" w:hAnsi="Times New Roman" w:cs="Times New Roman"/>
          <w:b w:val="0"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>3 priedas</w:t>
      </w:r>
    </w:p>
    <w:p w:rsidR="00E044DB" w:rsidRDefault="00E044DB" w:rsidP="00E044DB"/>
    <w:p w:rsidR="00E044DB" w:rsidRPr="00F528A4" w:rsidRDefault="00E044DB" w:rsidP="00E044DB">
      <w:pPr>
        <w:jc w:val="center"/>
        <w:rPr>
          <w:b/>
          <w:szCs w:val="24"/>
        </w:rPr>
      </w:pPr>
      <w:r>
        <w:rPr>
          <w:b/>
          <w:szCs w:val="24"/>
        </w:rPr>
        <w:t>T</w:t>
      </w:r>
      <w:r w:rsidRPr="00F528A4">
        <w:rPr>
          <w:b/>
          <w:szCs w:val="24"/>
        </w:rPr>
        <w:t>ECHNINĖ SPECIFIKACIJA</w:t>
      </w:r>
    </w:p>
    <w:p w:rsidR="00E044DB" w:rsidRPr="00F528A4" w:rsidRDefault="00E044DB" w:rsidP="00E044DB">
      <w:pPr>
        <w:rPr>
          <w:b/>
          <w:szCs w:val="24"/>
        </w:rPr>
      </w:pPr>
    </w:p>
    <w:p w:rsidR="00E044DB" w:rsidRDefault="00E044DB" w:rsidP="00E044DB">
      <w:pPr>
        <w:autoSpaceDE w:val="0"/>
        <w:autoSpaceDN w:val="0"/>
        <w:adjustRightInd w:val="0"/>
        <w:ind w:firstLine="567"/>
        <w:jc w:val="both"/>
        <w:rPr>
          <w:szCs w:val="24"/>
        </w:rPr>
      </w:pPr>
      <w:r>
        <w:rPr>
          <w:szCs w:val="24"/>
        </w:rPr>
        <w:t xml:space="preserve">Perkamos </w:t>
      </w:r>
      <w:r w:rsidRPr="00DA054D">
        <w:rPr>
          <w:szCs w:val="24"/>
        </w:rPr>
        <w:t xml:space="preserve">Valstybės sienos apsaugos tarnybos prie Lietuvos Respublikos vidaus reikalų ministerijos </w:t>
      </w:r>
      <w:r>
        <w:rPr>
          <w:szCs w:val="24"/>
        </w:rPr>
        <w:t xml:space="preserve">(toliau – VSAT prie LR VRM) </w:t>
      </w:r>
      <w:r w:rsidRPr="00DA054D">
        <w:rPr>
          <w:szCs w:val="24"/>
        </w:rPr>
        <w:t xml:space="preserve">Pagėgių pasienio rinktinės </w:t>
      </w:r>
      <w:r w:rsidRPr="00E84B13">
        <w:rPr>
          <w:szCs w:val="24"/>
        </w:rPr>
        <w:t>Kybartų pasienio kontrolės punkto apsaugos sistemų</w:t>
      </w:r>
      <w:r>
        <w:rPr>
          <w:szCs w:val="24"/>
        </w:rPr>
        <w:t xml:space="preserve"> remonto</w:t>
      </w:r>
      <w:r w:rsidRPr="00E84B13">
        <w:rPr>
          <w:szCs w:val="24"/>
        </w:rPr>
        <w:t xml:space="preserve"> paslaugos</w:t>
      </w:r>
      <w:r>
        <w:rPr>
          <w:szCs w:val="24"/>
        </w:rPr>
        <w:t xml:space="preserve">. Paslaugos turės būti suteiktos dėl žaibų sukeltų įtampos svyravimų sugadintiems apsaugos sistemos komponentams, esantiems </w:t>
      </w:r>
      <w:r w:rsidRPr="00F528A4">
        <w:rPr>
          <w:szCs w:val="24"/>
        </w:rPr>
        <w:t>Vilkaviškio</w:t>
      </w:r>
      <w:r>
        <w:rPr>
          <w:szCs w:val="24"/>
        </w:rPr>
        <w:t xml:space="preserve"> rajono savivaldybės, Kybartų miesto teritorijoje</w:t>
      </w:r>
      <w:r w:rsidRPr="00F528A4">
        <w:rPr>
          <w:szCs w:val="24"/>
        </w:rPr>
        <w:t>.</w:t>
      </w:r>
    </w:p>
    <w:p w:rsidR="00E044DB" w:rsidRDefault="00E044DB" w:rsidP="00E044DB">
      <w:pPr>
        <w:autoSpaceDE w:val="0"/>
        <w:autoSpaceDN w:val="0"/>
        <w:adjustRightInd w:val="0"/>
        <w:ind w:firstLine="567"/>
        <w:jc w:val="both"/>
        <w:rPr>
          <w:szCs w:val="24"/>
        </w:rPr>
      </w:pPr>
      <w:r w:rsidRPr="006E42F7">
        <w:rPr>
          <w:szCs w:val="24"/>
        </w:rPr>
        <w:t>Šiuo metu</w:t>
      </w:r>
      <w:r>
        <w:rPr>
          <w:szCs w:val="24"/>
        </w:rPr>
        <w:t xml:space="preserve"> dėl žaibo iškrovos padarinių</w:t>
      </w:r>
      <w:r w:rsidRPr="006E42F7">
        <w:rPr>
          <w:szCs w:val="24"/>
        </w:rPr>
        <w:t xml:space="preserve"> </w:t>
      </w:r>
      <w:r>
        <w:rPr>
          <w:szCs w:val="24"/>
        </w:rPr>
        <w:t xml:space="preserve">reikalinga </w:t>
      </w:r>
      <w:r w:rsidRPr="006E42F7">
        <w:rPr>
          <w:szCs w:val="24"/>
        </w:rPr>
        <w:t>su</w:t>
      </w:r>
      <w:r>
        <w:rPr>
          <w:szCs w:val="24"/>
        </w:rPr>
        <w:t>re</w:t>
      </w:r>
      <w:r w:rsidRPr="006E42F7">
        <w:rPr>
          <w:szCs w:val="24"/>
        </w:rPr>
        <w:t>montuot</w:t>
      </w:r>
      <w:r>
        <w:rPr>
          <w:szCs w:val="24"/>
        </w:rPr>
        <w:t>i</w:t>
      </w:r>
      <w:r w:rsidRPr="006E42F7">
        <w:rPr>
          <w:szCs w:val="24"/>
        </w:rPr>
        <w:t xml:space="preserve"> tokia </w:t>
      </w:r>
      <w:r>
        <w:rPr>
          <w:szCs w:val="24"/>
        </w:rPr>
        <w:t xml:space="preserve">perimetro apsaugos </w:t>
      </w:r>
      <w:r w:rsidRPr="006E42F7">
        <w:rPr>
          <w:szCs w:val="24"/>
        </w:rPr>
        <w:t>įranga</w:t>
      </w:r>
      <w:r>
        <w:rPr>
          <w:szCs w:val="24"/>
        </w:rPr>
        <w:t xml:space="preserve"> (toliau – Įranga)</w:t>
      </w:r>
      <w:r w:rsidRPr="006E42F7">
        <w:rPr>
          <w:szCs w:val="24"/>
        </w:rPr>
        <w:t>:</w:t>
      </w:r>
    </w:p>
    <w:p w:rsidR="00E044DB" w:rsidRPr="00B71A12" w:rsidRDefault="00E044DB" w:rsidP="00E044DB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line="259" w:lineRule="auto"/>
        <w:rPr>
          <w:sz w:val="24"/>
          <w:szCs w:val="24"/>
        </w:rPr>
      </w:pPr>
      <w:r w:rsidRPr="00B71A12">
        <w:rPr>
          <w:sz w:val="24"/>
          <w:szCs w:val="24"/>
        </w:rPr>
        <w:t>perimetro apsaugos sistemos kontroleriai Nr. 9; 10; 12; 13; 14;</w:t>
      </w:r>
    </w:p>
    <w:p w:rsidR="00E044DB" w:rsidRPr="00B71A12" w:rsidRDefault="00E044DB" w:rsidP="00E044DB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line="259" w:lineRule="auto"/>
        <w:rPr>
          <w:sz w:val="24"/>
          <w:szCs w:val="24"/>
        </w:rPr>
      </w:pPr>
      <w:r w:rsidRPr="00B71A12">
        <w:rPr>
          <w:sz w:val="24"/>
          <w:szCs w:val="24"/>
        </w:rPr>
        <w:t xml:space="preserve">įrangos skydų PS13; 15; 17 apsaugos nuo </w:t>
      </w:r>
      <w:proofErr w:type="spellStart"/>
      <w:r w:rsidRPr="00B71A12">
        <w:rPr>
          <w:sz w:val="24"/>
          <w:szCs w:val="24"/>
        </w:rPr>
        <w:t>viršįtampių</w:t>
      </w:r>
      <w:proofErr w:type="spellEnd"/>
      <w:r w:rsidRPr="00B71A12">
        <w:rPr>
          <w:sz w:val="24"/>
          <w:szCs w:val="24"/>
        </w:rPr>
        <w:t xml:space="preserve"> (3 vnt.)</w:t>
      </w:r>
    </w:p>
    <w:p w:rsidR="00E044DB" w:rsidRPr="00F528A4" w:rsidRDefault="00E044DB" w:rsidP="00E044DB">
      <w:pPr>
        <w:rPr>
          <w:szCs w:val="24"/>
        </w:rPr>
      </w:pPr>
    </w:p>
    <w:p w:rsidR="00E044DB" w:rsidRPr="00F528A4" w:rsidRDefault="00E044DB" w:rsidP="00E044DB">
      <w:pPr>
        <w:autoSpaceDE w:val="0"/>
        <w:autoSpaceDN w:val="0"/>
        <w:adjustRightInd w:val="0"/>
        <w:ind w:firstLine="567"/>
        <w:jc w:val="both"/>
        <w:rPr>
          <w:szCs w:val="24"/>
        </w:rPr>
      </w:pPr>
      <w:r w:rsidRPr="00F528A4">
        <w:rPr>
          <w:szCs w:val="24"/>
        </w:rPr>
        <w:t xml:space="preserve">Pirkimo tikslas — užtikrinti </w:t>
      </w:r>
      <w:r>
        <w:rPr>
          <w:szCs w:val="24"/>
        </w:rPr>
        <w:t xml:space="preserve">efektyvų </w:t>
      </w:r>
      <w:r w:rsidRPr="00F528A4">
        <w:rPr>
          <w:szCs w:val="24"/>
        </w:rPr>
        <w:t>apsaugos ir vaizdo stebėjimo sistemų veikimą ir funkcionalumą bet kuriuo paros metu.</w:t>
      </w:r>
    </w:p>
    <w:p w:rsidR="00E044DB" w:rsidRPr="00F528A4" w:rsidRDefault="00E044DB" w:rsidP="00E044DB">
      <w:pPr>
        <w:autoSpaceDE w:val="0"/>
        <w:autoSpaceDN w:val="0"/>
        <w:adjustRightInd w:val="0"/>
        <w:ind w:firstLine="567"/>
        <w:jc w:val="both"/>
        <w:rPr>
          <w:szCs w:val="24"/>
        </w:rPr>
      </w:pPr>
      <w:r>
        <w:rPr>
          <w:szCs w:val="24"/>
        </w:rPr>
        <w:t>Paslaugų t</w:t>
      </w:r>
      <w:r w:rsidRPr="00F528A4">
        <w:rPr>
          <w:szCs w:val="24"/>
        </w:rPr>
        <w:t>eikėjas</w:t>
      </w:r>
      <w:r>
        <w:rPr>
          <w:szCs w:val="24"/>
        </w:rPr>
        <w:t xml:space="preserve"> (toliau – Teikėjas)</w:t>
      </w:r>
      <w:r w:rsidRPr="00F528A4">
        <w:rPr>
          <w:szCs w:val="24"/>
        </w:rPr>
        <w:t xml:space="preserve"> įsipareigoja parduoti už savikainą (</w:t>
      </w:r>
      <w:r>
        <w:rPr>
          <w:szCs w:val="24"/>
        </w:rPr>
        <w:t xml:space="preserve">tačiau ne didesnę nei </w:t>
      </w:r>
      <w:r w:rsidRPr="00F528A4">
        <w:rPr>
          <w:szCs w:val="24"/>
        </w:rPr>
        <w:t>vidutinę rinkos kainą) pakeisti įrenginius arba detales</w:t>
      </w:r>
      <w:r>
        <w:rPr>
          <w:szCs w:val="24"/>
        </w:rPr>
        <w:t>, reikalingas remonto darbams atlikti ir sistemos efektyviam funkcionalumui užtikrinti</w:t>
      </w:r>
      <w:r w:rsidRPr="00F528A4">
        <w:rPr>
          <w:szCs w:val="24"/>
        </w:rPr>
        <w:t>.</w:t>
      </w:r>
      <w:r>
        <w:rPr>
          <w:szCs w:val="24"/>
        </w:rPr>
        <w:t xml:space="preserve"> Tokiu atveju </w:t>
      </w:r>
      <w:r w:rsidRPr="00F528A4">
        <w:rPr>
          <w:szCs w:val="24"/>
        </w:rPr>
        <w:t>Teikėjas privalo pateikti pakeistų įrenginių arba detalių įsigijimo dokumentų kopijas (PVM sąskaitą</w:t>
      </w:r>
      <w:r>
        <w:rPr>
          <w:szCs w:val="24"/>
        </w:rPr>
        <w:t xml:space="preserve"> </w:t>
      </w:r>
      <w:r w:rsidRPr="00F528A4">
        <w:rPr>
          <w:szCs w:val="24"/>
        </w:rPr>
        <w:t>faktūr</w:t>
      </w:r>
      <w:r>
        <w:rPr>
          <w:szCs w:val="24"/>
        </w:rPr>
        <w:t>ą</w:t>
      </w:r>
      <w:r w:rsidRPr="00F528A4">
        <w:rPr>
          <w:szCs w:val="24"/>
        </w:rPr>
        <w:t>, krovinio gabenimo važtarašt</w:t>
      </w:r>
      <w:r>
        <w:rPr>
          <w:szCs w:val="24"/>
        </w:rPr>
        <w:t>į</w:t>
      </w:r>
      <w:r w:rsidRPr="00F528A4">
        <w:rPr>
          <w:szCs w:val="24"/>
        </w:rPr>
        <w:t xml:space="preserve"> ir pan.).</w:t>
      </w:r>
    </w:p>
    <w:p w:rsidR="00E044DB" w:rsidRPr="00F528A4" w:rsidRDefault="00E044DB" w:rsidP="00E044DB">
      <w:pPr>
        <w:autoSpaceDE w:val="0"/>
        <w:autoSpaceDN w:val="0"/>
        <w:adjustRightInd w:val="0"/>
        <w:ind w:firstLine="567"/>
        <w:jc w:val="both"/>
        <w:rPr>
          <w:szCs w:val="24"/>
        </w:rPr>
      </w:pPr>
      <w:r>
        <w:rPr>
          <w:szCs w:val="24"/>
        </w:rPr>
        <w:t>Teikėjas užtikrina, kad nurodydamas paslaugų teikimo įkainius, į</w:t>
      </w:r>
      <w:r w:rsidRPr="00F528A4">
        <w:rPr>
          <w:szCs w:val="24"/>
        </w:rPr>
        <w:t xml:space="preserve"> paslaugų kainą </w:t>
      </w:r>
      <w:r>
        <w:rPr>
          <w:szCs w:val="24"/>
        </w:rPr>
        <w:t>įsitraukė</w:t>
      </w:r>
      <w:r w:rsidRPr="00F528A4">
        <w:rPr>
          <w:szCs w:val="24"/>
        </w:rPr>
        <w:t xml:space="preserve"> vis</w:t>
      </w:r>
      <w:r>
        <w:rPr>
          <w:szCs w:val="24"/>
        </w:rPr>
        <w:t>us</w:t>
      </w:r>
      <w:r w:rsidRPr="00F528A4">
        <w:rPr>
          <w:szCs w:val="24"/>
        </w:rPr>
        <w:t xml:space="preserve"> mokesči</w:t>
      </w:r>
      <w:r>
        <w:rPr>
          <w:szCs w:val="24"/>
        </w:rPr>
        <w:t>us</w:t>
      </w:r>
      <w:r w:rsidRPr="00F528A4">
        <w:rPr>
          <w:szCs w:val="24"/>
        </w:rPr>
        <w:t xml:space="preserve"> ir vis</w:t>
      </w:r>
      <w:r>
        <w:rPr>
          <w:szCs w:val="24"/>
        </w:rPr>
        <w:t xml:space="preserve">as kitas </w:t>
      </w:r>
      <w:r w:rsidRPr="00F528A4">
        <w:rPr>
          <w:szCs w:val="24"/>
        </w:rPr>
        <w:t>išlaid</w:t>
      </w:r>
      <w:r>
        <w:rPr>
          <w:szCs w:val="24"/>
        </w:rPr>
        <w:t>as, reikalingas paslaugoms teikti (</w:t>
      </w:r>
      <w:r w:rsidRPr="00F528A4">
        <w:rPr>
          <w:szCs w:val="24"/>
        </w:rPr>
        <w:t>kelionės</w:t>
      </w:r>
      <w:r>
        <w:rPr>
          <w:szCs w:val="24"/>
        </w:rPr>
        <w:t xml:space="preserve"> ir kt.)</w:t>
      </w:r>
      <w:r w:rsidRPr="00F528A4">
        <w:rPr>
          <w:szCs w:val="24"/>
        </w:rPr>
        <w:t xml:space="preserve">. Išlaidos, kurių </w:t>
      </w:r>
      <w:r>
        <w:rPr>
          <w:szCs w:val="24"/>
        </w:rPr>
        <w:t>Tei</w:t>
      </w:r>
      <w:r w:rsidRPr="00F528A4">
        <w:rPr>
          <w:szCs w:val="24"/>
        </w:rPr>
        <w:t>kėjas teikdamas pasiūlymą neįskaičiavo, nebus papildomai apmokamos.</w:t>
      </w:r>
    </w:p>
    <w:p w:rsidR="00E044DB" w:rsidRPr="00F528A4" w:rsidRDefault="00E044DB" w:rsidP="00E044DB">
      <w:pPr>
        <w:ind w:firstLine="567"/>
        <w:jc w:val="both"/>
        <w:rPr>
          <w:szCs w:val="24"/>
        </w:rPr>
      </w:pPr>
      <w:r w:rsidRPr="00F528A4">
        <w:rPr>
          <w:szCs w:val="24"/>
        </w:rPr>
        <w:t>Teikėjas</w:t>
      </w:r>
      <w:r>
        <w:rPr>
          <w:szCs w:val="24"/>
        </w:rPr>
        <w:t>,</w:t>
      </w:r>
      <w:r w:rsidRPr="00F528A4">
        <w:rPr>
          <w:szCs w:val="24"/>
        </w:rPr>
        <w:t xml:space="preserve"> prieš atlikdamas remonto paslaugas</w:t>
      </w:r>
      <w:r>
        <w:rPr>
          <w:szCs w:val="24"/>
        </w:rPr>
        <w:t>,</w:t>
      </w:r>
      <w:r w:rsidRPr="00F528A4">
        <w:rPr>
          <w:szCs w:val="24"/>
        </w:rPr>
        <w:t xml:space="preserve"> </w:t>
      </w:r>
      <w:r>
        <w:rPr>
          <w:szCs w:val="24"/>
        </w:rPr>
        <w:t>nustatęs</w:t>
      </w:r>
      <w:r w:rsidRPr="00F528A4">
        <w:rPr>
          <w:szCs w:val="24"/>
        </w:rPr>
        <w:t xml:space="preserve"> gedimą</w:t>
      </w:r>
      <w:r>
        <w:rPr>
          <w:szCs w:val="24"/>
        </w:rPr>
        <w:t xml:space="preserve">, </w:t>
      </w:r>
      <w:r w:rsidRPr="00F528A4">
        <w:rPr>
          <w:szCs w:val="24"/>
        </w:rPr>
        <w:t xml:space="preserve">privalo </w:t>
      </w:r>
      <w:r>
        <w:rPr>
          <w:szCs w:val="24"/>
        </w:rPr>
        <w:t xml:space="preserve">informuoti perkančiąją organizaciją dėl remonto kainos ir tik </w:t>
      </w:r>
      <w:r w:rsidRPr="00F528A4">
        <w:rPr>
          <w:szCs w:val="24"/>
        </w:rPr>
        <w:t>suderin</w:t>
      </w:r>
      <w:r>
        <w:rPr>
          <w:szCs w:val="24"/>
        </w:rPr>
        <w:t xml:space="preserve">us </w:t>
      </w:r>
      <w:r w:rsidRPr="00F528A4">
        <w:rPr>
          <w:szCs w:val="24"/>
        </w:rPr>
        <w:t>su įgaliotu perkančiosios organizacijos atstovu numatomų pakeisti įrenginių arba detalių sąrašą ir kainas</w:t>
      </w:r>
      <w:r>
        <w:rPr>
          <w:szCs w:val="24"/>
        </w:rPr>
        <w:t>, vykdyti remonto darbus</w:t>
      </w:r>
      <w:r w:rsidRPr="00F528A4">
        <w:rPr>
          <w:szCs w:val="24"/>
        </w:rPr>
        <w:t>.</w:t>
      </w:r>
    </w:p>
    <w:p w:rsidR="00E044DB" w:rsidRPr="00F528A4" w:rsidRDefault="00E044DB" w:rsidP="00E044DB">
      <w:pPr>
        <w:pStyle w:val="Pagrindiniotekstotrauka2"/>
        <w:tabs>
          <w:tab w:val="left" w:pos="1440"/>
        </w:tabs>
        <w:spacing w:after="0" w:line="240" w:lineRule="auto"/>
        <w:ind w:left="0" w:firstLine="567"/>
        <w:jc w:val="both"/>
        <w:rPr>
          <w:szCs w:val="24"/>
        </w:rPr>
      </w:pPr>
      <w:r w:rsidRPr="00F528A4">
        <w:rPr>
          <w:szCs w:val="24"/>
        </w:rPr>
        <w:t xml:space="preserve">Teikėjas, nesant galimybių </w:t>
      </w:r>
      <w:r>
        <w:rPr>
          <w:szCs w:val="24"/>
        </w:rPr>
        <w:t xml:space="preserve">nedelsiant </w:t>
      </w:r>
      <w:r w:rsidRPr="00F528A4">
        <w:rPr>
          <w:szCs w:val="24"/>
        </w:rPr>
        <w:t xml:space="preserve">suremontuoti sugedusios </w:t>
      </w:r>
      <w:r>
        <w:rPr>
          <w:szCs w:val="24"/>
        </w:rPr>
        <w:t>Įrangos</w:t>
      </w:r>
      <w:r w:rsidRPr="00F528A4">
        <w:rPr>
          <w:szCs w:val="24"/>
        </w:rPr>
        <w:t>,</w:t>
      </w:r>
      <w:r>
        <w:rPr>
          <w:szCs w:val="24"/>
        </w:rPr>
        <w:t xml:space="preserve"> gali</w:t>
      </w:r>
      <w:r w:rsidRPr="00F528A4">
        <w:rPr>
          <w:szCs w:val="24"/>
        </w:rPr>
        <w:t xml:space="preserve"> laikinam naudojimui įrengti analogišką įrangą iki kol bus suremontuota įranga.</w:t>
      </w:r>
    </w:p>
    <w:p w:rsidR="00E044DB" w:rsidRPr="00F528A4" w:rsidRDefault="00E044DB" w:rsidP="00E044DB">
      <w:pPr>
        <w:ind w:left="6490"/>
        <w:rPr>
          <w:szCs w:val="24"/>
          <w:lang w:eastAsia="lt-LT"/>
        </w:rPr>
      </w:pPr>
    </w:p>
    <w:p w:rsidR="00E044DB" w:rsidRDefault="00E044DB" w:rsidP="00E044DB">
      <w:pPr>
        <w:jc w:val="center"/>
      </w:pPr>
    </w:p>
    <w:p w:rsidR="00E044DB" w:rsidRDefault="00E044DB" w:rsidP="00E044DB">
      <w:pPr>
        <w:jc w:val="center"/>
      </w:pPr>
    </w:p>
    <w:p w:rsidR="00E044DB" w:rsidRDefault="00E044DB" w:rsidP="00E044DB">
      <w:pPr>
        <w:jc w:val="center"/>
      </w:pPr>
    </w:p>
    <w:p w:rsidR="00E044DB" w:rsidRDefault="00E044DB" w:rsidP="00E044DB">
      <w:pPr>
        <w:jc w:val="center"/>
      </w:pPr>
    </w:p>
    <w:p w:rsidR="00E044DB" w:rsidRDefault="00E044DB" w:rsidP="00E044DB">
      <w:pPr>
        <w:jc w:val="center"/>
      </w:pPr>
    </w:p>
    <w:p w:rsidR="00E044DB" w:rsidRDefault="00E044DB" w:rsidP="00E044DB">
      <w:pPr>
        <w:jc w:val="center"/>
      </w:pPr>
    </w:p>
    <w:p w:rsidR="00E044DB" w:rsidRDefault="00E044DB" w:rsidP="00E044DB">
      <w:pPr>
        <w:jc w:val="center"/>
      </w:pPr>
    </w:p>
    <w:p w:rsidR="00E044DB" w:rsidRDefault="00E044DB" w:rsidP="00E044DB">
      <w:pPr>
        <w:jc w:val="center"/>
      </w:pPr>
    </w:p>
    <w:p w:rsidR="00E044DB" w:rsidRDefault="00E044DB" w:rsidP="00E044DB">
      <w:pPr>
        <w:jc w:val="center"/>
      </w:pPr>
    </w:p>
    <w:p w:rsidR="00E044DB" w:rsidRDefault="00E044DB" w:rsidP="00E044DB">
      <w:pPr>
        <w:jc w:val="center"/>
      </w:pPr>
    </w:p>
    <w:p w:rsidR="00E044DB" w:rsidRDefault="00E044DB" w:rsidP="00E044DB">
      <w:pPr>
        <w:jc w:val="center"/>
      </w:pPr>
    </w:p>
    <w:p w:rsidR="00E044DB" w:rsidRDefault="00E044DB" w:rsidP="00E044DB">
      <w:pPr>
        <w:jc w:val="center"/>
      </w:pPr>
    </w:p>
    <w:p w:rsidR="00E044DB" w:rsidRDefault="00E044DB" w:rsidP="00E044DB">
      <w:pPr>
        <w:jc w:val="center"/>
      </w:pPr>
    </w:p>
    <w:p w:rsidR="00E044DB" w:rsidRDefault="00E044DB" w:rsidP="00E044DB">
      <w:pPr>
        <w:jc w:val="center"/>
      </w:pPr>
    </w:p>
    <w:p w:rsidR="00E044DB" w:rsidRDefault="00E044DB" w:rsidP="00E044DB">
      <w:pPr>
        <w:jc w:val="center"/>
      </w:pPr>
    </w:p>
    <w:p w:rsidR="00E044DB" w:rsidRDefault="00E044DB" w:rsidP="00E044DB">
      <w:pPr>
        <w:jc w:val="center"/>
      </w:pPr>
    </w:p>
    <w:p w:rsidR="00C94FB9" w:rsidRDefault="00C94FB9"/>
    <w:sectPr w:rsidR="00C94FB9" w:rsidSect="00E044D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FF6AB1"/>
    <w:multiLevelType w:val="hybridMultilevel"/>
    <w:tmpl w:val="B888D42A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296"/>
  <w:hyphenationZone w:val="396"/>
  <w:characterSpacingControl w:val="doNotCompress"/>
  <w:compat/>
  <w:rsids>
    <w:rsidRoot w:val="00E044DB"/>
    <w:rsid w:val="00C94FB9"/>
    <w:rsid w:val="00E04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044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044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044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raopastraipa">
    <w:name w:val="List Paragraph"/>
    <w:aliases w:val="Bullet EY,List Paragraph Red,Numbering,ERP-List Paragraph,List Paragraph11,List Paragraph3,List Paragraph2"/>
    <w:basedOn w:val="prastasis"/>
    <w:link w:val="SraopastraipaDiagrama"/>
    <w:qFormat/>
    <w:rsid w:val="00E044DB"/>
    <w:pPr>
      <w:ind w:left="720" w:firstLine="720"/>
      <w:contextualSpacing/>
      <w:jc w:val="both"/>
    </w:pPr>
    <w:rPr>
      <w:sz w:val="20"/>
    </w:rPr>
  </w:style>
  <w:style w:type="character" w:customStyle="1" w:styleId="SraopastraipaDiagrama">
    <w:name w:val="Sąrašo pastraipa Diagrama"/>
    <w:aliases w:val="Bullet EY Diagrama,List Paragraph Red Diagrama,Numbering Diagrama,ERP-List Paragraph Diagrama,List Paragraph11 Diagrama,List Paragraph3 Diagrama,List Paragraph2 Diagrama"/>
    <w:link w:val="Sraopastraipa"/>
    <w:locked/>
    <w:rsid w:val="00E044DB"/>
    <w:rPr>
      <w:rFonts w:ascii="Times New Roman" w:eastAsia="Times New Roman" w:hAnsi="Times New Roman" w:cs="Times New Roman"/>
      <w:sz w:val="20"/>
      <w:szCs w:val="20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E044D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E044DB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1228</Words>
  <Characters>701</Characters>
  <Application>Microsoft Office Word</Application>
  <DocSecurity>0</DocSecurity>
  <Lines>5</Lines>
  <Paragraphs>3</Paragraphs>
  <ScaleCrop>false</ScaleCrop>
  <Company/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Katkus Viktoras</dc:creator>
  <cp:lastModifiedBy>Katkus Viktoras</cp:lastModifiedBy>
  <cp:revision>1</cp:revision>
  <dcterms:created xsi:type="dcterms:W3CDTF">2021-02-24T10:23:00Z</dcterms:created>
  <dcterms:modified xsi:type="dcterms:W3CDTF">2021-02-24T10:24:00Z</dcterms:modified>
</cp:coreProperties>
</file>