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7C7" w:rsidRPr="00EB47C7" w:rsidRDefault="00EB47C7" w:rsidP="00EB47C7">
      <w:pPr>
        <w:spacing w:after="0" w:line="260" w:lineRule="exact"/>
        <w:jc w:val="center"/>
        <w:outlineLvl w:val="0"/>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VALSTYBINIO SOCIALINIO DRAUDIMO FONDO VALDYBA</w:t>
      </w:r>
    </w:p>
    <w:p w:rsidR="00EB47C7" w:rsidRPr="00EB47C7" w:rsidRDefault="00EB47C7" w:rsidP="00EB47C7">
      <w:pPr>
        <w:spacing w:after="0" w:line="260" w:lineRule="exact"/>
        <w:jc w:val="center"/>
        <w:outlineLvl w:val="0"/>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PRIE SOCIALINĖS APSAUGOS IR DARBO MINISTERIJOS</w:t>
      </w:r>
    </w:p>
    <w:p w:rsidR="00EB47C7" w:rsidRPr="00EB47C7" w:rsidRDefault="00EB47C7" w:rsidP="00EB47C7">
      <w:pPr>
        <w:spacing w:after="0" w:line="260" w:lineRule="exact"/>
        <w:jc w:val="center"/>
        <w:rPr>
          <w:rFonts w:ascii="Times New Roman" w:eastAsia="Times New Roman" w:hAnsi="Times New Roman" w:cs="Times New Roman"/>
          <w:b/>
          <w:sz w:val="24"/>
          <w:szCs w:val="24"/>
          <w:lang w:eastAsia="lt-LT"/>
        </w:rPr>
      </w:pPr>
    </w:p>
    <w:p w:rsidR="00EB47C7" w:rsidRPr="00EB47C7" w:rsidRDefault="00EB47C7" w:rsidP="00EB47C7">
      <w:pPr>
        <w:spacing w:after="0" w:line="260" w:lineRule="exact"/>
        <w:jc w:val="center"/>
        <w:rPr>
          <w:rFonts w:ascii="Times New Roman" w:hAnsi="Times New Roman" w:cs="Times New Roman"/>
          <w:b/>
          <w:sz w:val="24"/>
          <w:szCs w:val="24"/>
        </w:rPr>
      </w:pPr>
      <w:r w:rsidRPr="00EB47C7">
        <w:rPr>
          <w:rFonts w:ascii="Times New Roman" w:hAnsi="Times New Roman" w:cs="Times New Roman"/>
          <w:b/>
          <w:sz w:val="24"/>
          <w:szCs w:val="24"/>
        </w:rPr>
        <w:t>UŽDAROJI AKCINĖ BENDROVĖ „INNOFORCE“</w:t>
      </w:r>
    </w:p>
    <w:p w:rsidR="00EB47C7" w:rsidRPr="00EB47C7" w:rsidRDefault="00EB47C7" w:rsidP="00EB47C7">
      <w:pPr>
        <w:tabs>
          <w:tab w:val="left" w:pos="1482"/>
          <w:tab w:val="num" w:pos="1800"/>
          <w:tab w:val="num" w:pos="3905"/>
        </w:tabs>
        <w:spacing w:after="0" w:line="260" w:lineRule="exact"/>
        <w:ind w:firstLine="1418"/>
        <w:jc w:val="center"/>
        <w:rPr>
          <w:rFonts w:ascii="Times New Roman" w:eastAsia="Times New Roman" w:hAnsi="Times New Roman" w:cs="Times New Roman"/>
          <w:b/>
          <w:sz w:val="24"/>
          <w:szCs w:val="24"/>
          <w:lang w:eastAsia="lt-LT"/>
        </w:rPr>
      </w:pPr>
    </w:p>
    <w:p w:rsidR="00EB47C7" w:rsidRPr="00EB47C7" w:rsidRDefault="00EB47C7" w:rsidP="00EB47C7">
      <w:pPr>
        <w:tabs>
          <w:tab w:val="left" w:pos="1482"/>
          <w:tab w:val="num" w:pos="1800"/>
          <w:tab w:val="num" w:pos="3905"/>
        </w:tabs>
        <w:spacing w:after="0" w:line="260" w:lineRule="exact"/>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bCs/>
          <w:sz w:val="24"/>
          <w:szCs w:val="24"/>
          <w:lang w:eastAsia="lt-LT"/>
        </w:rPr>
        <w:t xml:space="preserve">SUTARTIS </w:t>
      </w:r>
    </w:p>
    <w:p w:rsidR="00EB47C7" w:rsidRPr="00EB47C7" w:rsidRDefault="00EB47C7" w:rsidP="00EB47C7">
      <w:pPr>
        <w:spacing w:after="0" w:line="260" w:lineRule="exact"/>
        <w:jc w:val="center"/>
        <w:rPr>
          <w:rFonts w:ascii="Times New Roman" w:eastAsia="Times New Roman" w:hAnsi="Times New Roman" w:cs="Times New Roman"/>
          <w:sz w:val="24"/>
          <w:szCs w:val="24"/>
          <w:lang w:eastAsia="lt-LT"/>
        </w:rPr>
      </w:pPr>
    </w:p>
    <w:p w:rsidR="00EB47C7" w:rsidRPr="00EB47C7" w:rsidRDefault="00EB47C7" w:rsidP="00EB47C7">
      <w:pPr>
        <w:spacing w:after="0" w:line="260" w:lineRule="exact"/>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2021 m. __________________________ d. Nr.</w:t>
      </w:r>
    </w:p>
    <w:p w:rsidR="00EB47C7" w:rsidRPr="00EB47C7" w:rsidRDefault="00EB47C7" w:rsidP="00EB47C7">
      <w:pPr>
        <w:spacing w:after="0" w:line="260" w:lineRule="exact"/>
        <w:jc w:val="center"/>
        <w:rPr>
          <w:rFonts w:ascii="Times New Roman" w:eastAsia="Times New Roman" w:hAnsi="Times New Roman" w:cs="Times New Roman"/>
          <w:sz w:val="24"/>
          <w:szCs w:val="24"/>
          <w:lang w:eastAsia="lt-LT"/>
        </w:rPr>
      </w:pPr>
    </w:p>
    <w:p w:rsidR="00EB47C7" w:rsidRPr="00EB47C7" w:rsidRDefault="00EB47C7" w:rsidP="00EB47C7">
      <w:pPr>
        <w:spacing w:after="0" w:line="260" w:lineRule="exact"/>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Vilnius</w:t>
      </w:r>
    </w:p>
    <w:p w:rsidR="00EB47C7" w:rsidRPr="00EB47C7" w:rsidRDefault="00EB47C7" w:rsidP="00EB47C7">
      <w:pPr>
        <w:tabs>
          <w:tab w:val="left" w:pos="1482"/>
          <w:tab w:val="num" w:pos="1800"/>
          <w:tab w:val="num" w:pos="3905"/>
        </w:tabs>
        <w:spacing w:after="0" w:line="260" w:lineRule="exact"/>
        <w:jc w:val="both"/>
        <w:rPr>
          <w:rFonts w:ascii="Times New Roman" w:eastAsia="Times New Roman" w:hAnsi="Times New Roman" w:cs="Times New Roman"/>
          <w:sz w:val="24"/>
          <w:szCs w:val="24"/>
          <w:lang w:eastAsia="lt-LT"/>
        </w:rPr>
      </w:pP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Valstybinio socialinio draudimo fondo valdyba prie Socialinės apsaugos ir darbo ministerijos (toliau – Fondo valdyba), atstovaujama direktorės Julitos </w:t>
      </w:r>
      <w:proofErr w:type="spellStart"/>
      <w:r w:rsidRPr="00EB47C7">
        <w:rPr>
          <w:rFonts w:ascii="Times New Roman" w:eastAsia="Times New Roman" w:hAnsi="Times New Roman" w:cs="Times New Roman"/>
          <w:sz w:val="24"/>
          <w:szCs w:val="24"/>
          <w:lang w:eastAsia="lt-LT"/>
        </w:rPr>
        <w:t>Varanauskienės</w:t>
      </w:r>
      <w:proofErr w:type="spellEnd"/>
      <w:r w:rsidRPr="00EB47C7">
        <w:rPr>
          <w:rFonts w:ascii="Times New Roman" w:eastAsia="Times New Roman" w:hAnsi="Times New Roman" w:cs="Times New Roman"/>
          <w:sz w:val="24"/>
          <w:szCs w:val="24"/>
          <w:lang w:eastAsia="lt-LT"/>
        </w:rPr>
        <w:t>, veikiančios pagal Valstybinio socialinio draudimo fondo valdybos prie Socialinės apsaugos ir darbo ministerijos nuostatus, ir uždaroji akcinė bendrovė „</w:t>
      </w:r>
      <w:proofErr w:type="spellStart"/>
      <w:r w:rsidRPr="00EB47C7">
        <w:rPr>
          <w:rFonts w:ascii="Times New Roman" w:eastAsia="Times New Roman" w:hAnsi="Times New Roman" w:cs="Times New Roman"/>
          <w:sz w:val="24"/>
          <w:szCs w:val="24"/>
          <w:lang w:eastAsia="lt-LT"/>
        </w:rPr>
        <w:t>InnoForce</w:t>
      </w:r>
      <w:proofErr w:type="spellEnd"/>
      <w:r w:rsidRPr="00EB47C7">
        <w:rPr>
          <w:rFonts w:ascii="Times New Roman" w:eastAsia="Times New Roman" w:hAnsi="Times New Roman" w:cs="Times New Roman"/>
          <w:sz w:val="24"/>
          <w:szCs w:val="24"/>
          <w:lang w:eastAsia="lt-LT"/>
        </w:rPr>
        <w:t xml:space="preserve">“ (toliau – Tiekėjas), atstovaujama </w:t>
      </w:r>
      <w:r w:rsidRPr="00EB47C7">
        <w:rPr>
          <w:rFonts w:ascii="Times New Roman" w:eastAsia="Times New Roman" w:hAnsi="Times New Roman" w:cs="Times New Roman"/>
          <w:kern w:val="16"/>
          <w:sz w:val="24"/>
          <w:szCs w:val="24"/>
          <w:lang w:eastAsia="lt-LT"/>
        </w:rPr>
        <w:t xml:space="preserve">generalinio direktoriaus Mindaugo </w:t>
      </w:r>
      <w:proofErr w:type="spellStart"/>
      <w:r w:rsidRPr="00EB47C7">
        <w:rPr>
          <w:rFonts w:ascii="Times New Roman" w:eastAsia="Times New Roman" w:hAnsi="Times New Roman" w:cs="Times New Roman"/>
          <w:kern w:val="16"/>
          <w:sz w:val="24"/>
          <w:szCs w:val="24"/>
          <w:lang w:eastAsia="lt-LT"/>
        </w:rPr>
        <w:t>Mincės</w:t>
      </w:r>
      <w:proofErr w:type="spellEnd"/>
      <w:r w:rsidRPr="00EB47C7">
        <w:rPr>
          <w:rFonts w:ascii="Times New Roman" w:eastAsia="Times New Roman" w:hAnsi="Times New Roman" w:cs="Times New Roman"/>
          <w:kern w:val="16"/>
          <w:sz w:val="24"/>
          <w:szCs w:val="24"/>
          <w:lang w:eastAsia="lt-LT"/>
        </w:rPr>
        <w:t>, veikiančio pagal bendrovės įstatus,</w:t>
      </w:r>
      <w:r w:rsidRPr="00EB47C7">
        <w:rPr>
          <w:rFonts w:ascii="Times New Roman" w:eastAsia="Times New Roman" w:hAnsi="Times New Roman" w:cs="Times New Roman"/>
          <w:sz w:val="24"/>
          <w:szCs w:val="24"/>
          <w:lang w:eastAsia="lt-LT"/>
        </w:rPr>
        <w:t xml:space="preserve"> toliau kartu vadinamos šalimis, sudarė šią sutartį:</w:t>
      </w:r>
    </w:p>
    <w:p w:rsidR="00EB47C7" w:rsidRPr="00EB47C7" w:rsidRDefault="00EB47C7" w:rsidP="00EB47C7">
      <w:pPr>
        <w:spacing w:after="0" w:line="260" w:lineRule="exact"/>
        <w:jc w:val="both"/>
        <w:rPr>
          <w:rFonts w:ascii="Times New Roman" w:eastAsia="Times New Roman" w:hAnsi="Times New Roman" w:cs="Times New Roman"/>
          <w:sz w:val="24"/>
          <w:szCs w:val="24"/>
          <w:lang w:eastAsia="lt-LT"/>
        </w:rPr>
      </w:pPr>
    </w:p>
    <w:p w:rsidR="00EB47C7" w:rsidRPr="00EB47C7" w:rsidRDefault="00EB47C7" w:rsidP="00EB47C7">
      <w:pPr>
        <w:spacing w:after="0" w:line="260" w:lineRule="exact"/>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1. SUTARTIES OBJEKTAS</w:t>
      </w:r>
    </w:p>
    <w:p w:rsidR="00EB47C7" w:rsidRPr="00EB47C7" w:rsidRDefault="00EB47C7" w:rsidP="00EB47C7">
      <w:pPr>
        <w:spacing w:after="0" w:line="260" w:lineRule="exact"/>
        <w:ind w:firstLine="851"/>
        <w:jc w:val="both"/>
        <w:rPr>
          <w:rFonts w:ascii="Times New Roman" w:hAnsi="Times New Roman" w:cs="Times New Roman"/>
          <w:b/>
          <w:sz w:val="24"/>
          <w:szCs w:val="24"/>
        </w:rPr>
      </w:pPr>
      <w:r w:rsidRPr="00EB47C7">
        <w:rPr>
          <w:rFonts w:ascii="Times New Roman" w:eastAsia="Times New Roman" w:hAnsi="Times New Roman" w:cs="Times New Roman"/>
          <w:sz w:val="24"/>
          <w:szCs w:val="24"/>
          <w:lang w:eastAsia="lt-LT"/>
        </w:rPr>
        <w:t xml:space="preserve">1.1. Ši sutartis sudaryta vadovaujantis tarptautinio atviro konkurso pirkimo dokumentais, paskelbtais </w:t>
      </w:r>
      <w:r w:rsidRPr="00EB47C7">
        <w:rPr>
          <w:rFonts w:ascii="Times New Roman" w:hAnsi="Times New Roman" w:cs="Times New Roman"/>
          <w:b/>
          <w:sz w:val="24"/>
          <w:szCs w:val="24"/>
        </w:rPr>
        <w:t xml:space="preserve">2019 m. rugpjūčio 11 d. Centrinėje viešųjų pirkimų informacinėje sistemoje, ir vadovaujantis 2021 m. sausio 29 d. Fondo valdybos komisijos posėdžio protokolu Nr. ŪV-10-15. Pirkimo numeris – 448716. BVPŽ kodas – </w:t>
      </w:r>
      <w:r w:rsidRPr="00EB47C7">
        <w:rPr>
          <w:rFonts w:ascii="Times New Roman" w:hAnsi="Times New Roman" w:cs="Times New Roman"/>
          <w:sz w:val="24"/>
          <w:szCs w:val="24"/>
        </w:rPr>
        <w:t>72260000-5.</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1.2. Šia sutartimi Tiekėjas įsipareigoja Fondo valdybai teikti </w:t>
      </w:r>
      <w:r w:rsidRPr="00EB47C7">
        <w:rPr>
          <w:rFonts w:ascii="Times New Roman" w:eastAsia="Times New Roman" w:hAnsi="Times New Roman" w:cs="Times New Roman"/>
          <w:bCs/>
          <w:sz w:val="24"/>
          <w:szCs w:val="24"/>
          <w:lang w:eastAsia="lt-LT"/>
        </w:rPr>
        <w:t>Finansų valdymo sistemos (toliau – FVS) veikimo stebėjimo, priežiūros ir modifikavimo paslaugas</w:t>
      </w:r>
      <w:r w:rsidRPr="00EB47C7">
        <w:rPr>
          <w:rFonts w:ascii="Times New Roman" w:eastAsia="Times New Roman" w:hAnsi="Times New Roman" w:cs="Times New Roman"/>
          <w:sz w:val="24"/>
          <w:szCs w:val="24"/>
          <w:lang w:eastAsia="lt-LT"/>
        </w:rPr>
        <w:t>, o Fondo valdyba įsipareigoja už kokybiškas ir laiku suteiktas paslaugas sumokėti pagal šios sutarties 1 priede nurodytus įkainius.</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1.3. Reikalavimai paslaugoms nurodyti sutarties 2 priede. </w:t>
      </w:r>
    </w:p>
    <w:p w:rsidR="00EB47C7" w:rsidRPr="00EB47C7" w:rsidRDefault="00EB47C7" w:rsidP="00EB47C7">
      <w:pPr>
        <w:spacing w:after="0" w:line="260" w:lineRule="exact"/>
        <w:ind w:firstLine="851"/>
        <w:jc w:val="center"/>
        <w:rPr>
          <w:rFonts w:ascii="Times New Roman" w:eastAsia="Times New Roman" w:hAnsi="Times New Roman" w:cs="Times New Roman"/>
          <w:b/>
          <w:sz w:val="24"/>
          <w:szCs w:val="24"/>
          <w:lang w:eastAsia="lt-LT"/>
        </w:rPr>
      </w:pPr>
    </w:p>
    <w:p w:rsidR="00EB47C7" w:rsidRPr="00EB47C7" w:rsidRDefault="00EB47C7" w:rsidP="00EB47C7">
      <w:pPr>
        <w:spacing w:after="0" w:line="260" w:lineRule="exact"/>
        <w:ind w:firstLine="851"/>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2. SUTARTIES KAINA IR ATSISKAITYMO TVARKA</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2.1. Sutarties kaina yra </w:t>
      </w:r>
      <w:r w:rsidRPr="00EB47C7">
        <w:rPr>
          <w:rFonts w:ascii="Times New Roman" w:eastAsia="Times New Roman" w:hAnsi="Times New Roman" w:cs="Times New Roman"/>
          <w:b/>
          <w:sz w:val="24"/>
          <w:szCs w:val="24"/>
          <w:lang w:eastAsia="lt-LT"/>
        </w:rPr>
        <w:t>838.288,00</w:t>
      </w:r>
      <w:r w:rsidRPr="00EB47C7">
        <w:rPr>
          <w:rFonts w:ascii="Times New Roman" w:eastAsia="Times New Roman" w:hAnsi="Times New Roman" w:cs="Times New Roman"/>
          <w:sz w:val="24"/>
          <w:szCs w:val="24"/>
          <w:lang w:eastAsia="lt-LT"/>
        </w:rPr>
        <w:t xml:space="preserve"> </w:t>
      </w:r>
      <w:proofErr w:type="spellStart"/>
      <w:r w:rsidRPr="00EB47C7">
        <w:rPr>
          <w:rFonts w:ascii="Times New Roman" w:eastAsia="Times New Roman" w:hAnsi="Times New Roman" w:cs="Times New Roman"/>
          <w:sz w:val="24"/>
          <w:szCs w:val="24"/>
          <w:lang w:eastAsia="lt-LT"/>
        </w:rPr>
        <w:t>Eur</w:t>
      </w:r>
      <w:proofErr w:type="spellEnd"/>
      <w:r w:rsidRPr="00EB47C7">
        <w:rPr>
          <w:rFonts w:ascii="Times New Roman" w:eastAsia="Times New Roman" w:hAnsi="Times New Roman" w:cs="Times New Roman"/>
          <w:sz w:val="24"/>
          <w:szCs w:val="24"/>
          <w:lang w:eastAsia="lt-LT"/>
        </w:rPr>
        <w:t xml:space="preserve"> (aštuoni šimtai trisdešimt aštuoni tūkstančiai du šimtai aštuoniasdešimt aštuoni eurai) su PVM. Į šią kainą įeina visos Tiekėjo išlaidos, susijusios su sutarties vykdymu, įskaitant mokesčius ir rinkliavas, taip pat ir išlaidos už sąskaitų faktūrų pateikimą per informacinę sistemą „E. Sąskaita“. </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2.2. Sutarties kaina sutarties galiojimo metu peržiūrima, pasikeitus pridėtinės vertės mokesčiui (toliau – PVM). Peržiūrėta kaina įsigalioja nuo teisės aktų, kuriais pakeičiami mokesčiai įsigaliojimo dienos. Kainos peržiūrėjimas įforminamas pasirašant šalių susitarimą, kuris yra neatsiejama sutarties dalis. Už iki pasikeičiant mokesčiams suteiktas paslaugas atsiskaitoma pasiūlyme pateikta kaina. Pasikeitus visiems kitiems mokesčiams sutarties kaina nebus peržiūrima.</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2.3. Mokėjimas už faktiškai suteiktas paslaugas atliekamas per 30 (trisdešimt) kalendorinių dienų nuo sąskaitos faktūros gavimo per informacinę sistemą „E. Sąskaita“ dienos. </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2.4. Visi atsiskaitymai su Tiekėju bus atliekami mokėjimo nurodymu į jo nurodytą atsiskaitomąją sąskaitą.</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2.5. Už išlaidas, nenurodytas sutartyje, tačiau Tiekėjo dėl kokių nors priežasčių patirtas vykdant sutartį (jeigu taip įvyktų), Fondo valdyba nemoka.</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p>
    <w:p w:rsidR="00EB47C7" w:rsidRPr="00EB47C7" w:rsidRDefault="00EB47C7" w:rsidP="00EB47C7">
      <w:pPr>
        <w:spacing w:after="0" w:line="260" w:lineRule="exact"/>
        <w:ind w:firstLine="851"/>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3. SUTARTIES ŠALIŲ ĮSIPAREIGOJIMAI</w:t>
      </w:r>
    </w:p>
    <w:p w:rsidR="00EB47C7" w:rsidRPr="00EB47C7" w:rsidRDefault="00EB47C7" w:rsidP="00EB47C7">
      <w:pPr>
        <w:spacing w:after="0" w:line="260" w:lineRule="exact"/>
        <w:ind w:firstLine="851"/>
        <w:jc w:val="both"/>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3.1. Tiekėjas įsipareigoja:</w:t>
      </w:r>
    </w:p>
    <w:p w:rsidR="00EB47C7" w:rsidRPr="00EB47C7" w:rsidRDefault="00EB47C7" w:rsidP="00EB47C7">
      <w:pPr>
        <w:tabs>
          <w:tab w:val="num" w:pos="1440"/>
        </w:tabs>
        <w:spacing w:after="0" w:line="260" w:lineRule="exact"/>
        <w:ind w:firstLine="855"/>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3.1.1. ne vėliau kaip per 5 (penkias) darbo dienas nuo šios sutarties užregistravimo Fondo valdyboje dienos pateikti Fondo valdybai Lietuvos Respublikoje ar užsienyje registruoto banko ar draudimo bendrovės sutarties įvykdymo užtikrinimo garantiją/ laidavimo raštą, kartu su laidavimo draudimo liudijimo (poliso) kopija (toliau - sutarties įvykdymo užtikrinimo garantija), kurios dydis </w:t>
      </w:r>
      <w:r w:rsidRPr="00EB47C7">
        <w:rPr>
          <w:rFonts w:ascii="Times New Roman" w:eastAsia="Times New Roman" w:hAnsi="Times New Roman" w:cs="Times New Roman"/>
          <w:sz w:val="24"/>
          <w:szCs w:val="24"/>
          <w:lang w:eastAsia="lt-LT"/>
        </w:rPr>
        <w:lastRenderedPageBreak/>
        <w:t xml:space="preserve">ne mažiau kaip 5 (penki) procentai nuo sutarties kainos, tai yra ne mažiau kaip 41.914,40 </w:t>
      </w:r>
      <w:proofErr w:type="spellStart"/>
      <w:r w:rsidRPr="00EB47C7">
        <w:rPr>
          <w:rFonts w:ascii="Times New Roman" w:eastAsia="Times New Roman" w:hAnsi="Times New Roman" w:cs="Times New Roman"/>
          <w:sz w:val="24"/>
          <w:szCs w:val="24"/>
          <w:lang w:eastAsia="lt-LT"/>
        </w:rPr>
        <w:t>Eur</w:t>
      </w:r>
      <w:proofErr w:type="spellEnd"/>
      <w:r w:rsidRPr="00EB47C7">
        <w:rPr>
          <w:rFonts w:ascii="Times New Roman" w:eastAsia="Times New Roman" w:hAnsi="Times New Roman" w:cs="Times New Roman"/>
          <w:sz w:val="24"/>
          <w:szCs w:val="24"/>
          <w:lang w:eastAsia="lt-LT"/>
        </w:rPr>
        <w:t xml:space="preserve"> (keturiasdešimt vienas tūkstantis devyni šimtai keturiolika eurų 40 centų);</w:t>
      </w:r>
    </w:p>
    <w:p w:rsidR="00EB47C7" w:rsidRPr="00EB47C7" w:rsidRDefault="00EB47C7" w:rsidP="00EB47C7">
      <w:pPr>
        <w:tabs>
          <w:tab w:val="num" w:pos="1440"/>
        </w:tabs>
        <w:spacing w:after="0" w:line="260" w:lineRule="exact"/>
        <w:ind w:firstLine="855"/>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3.1.2. Sutarties įvykdymo užtikrinimo garantija turi atitikti šiuos reikalavimus:</w:t>
      </w:r>
    </w:p>
    <w:p w:rsidR="00EB47C7" w:rsidRPr="00EB47C7" w:rsidRDefault="00EB47C7" w:rsidP="00EB47C7">
      <w:pPr>
        <w:tabs>
          <w:tab w:val="num" w:pos="1440"/>
        </w:tabs>
        <w:spacing w:after="0" w:line="260" w:lineRule="exact"/>
        <w:ind w:firstLine="855"/>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3.1.2.1. sutarties įvykdymo užtikrinimo garantija turi galioti visą sutarties galiojimo laikotarpį; </w:t>
      </w:r>
    </w:p>
    <w:p w:rsidR="00EB47C7" w:rsidRPr="00EB47C7" w:rsidRDefault="00EB47C7" w:rsidP="00EB47C7">
      <w:pPr>
        <w:tabs>
          <w:tab w:val="num" w:pos="1440"/>
        </w:tabs>
        <w:spacing w:after="0" w:line="260" w:lineRule="exact"/>
        <w:ind w:firstLine="855"/>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3.1.2.2. sutarties įvykdymo užtikrinimo garantija turi užtikrinti, kad pagal pirmą Fondo valdybos rašytinį reikalavimą sutarties įvykdymo užtikrinimo garantiją išdavęs bankas ar draudimo bendrovė sumokės Fondo valdybai visą sutarties įvykdymo užtikrinimo garantijoje nurodytą sumą, jeigu Tiekėjas nevykdys, netinkamai vykdys ar atsisakys vykdyti sutartyje numatytus reikalavimus;</w:t>
      </w:r>
    </w:p>
    <w:p w:rsidR="00EB47C7" w:rsidRPr="00EB47C7" w:rsidRDefault="00EB47C7" w:rsidP="00EB47C7">
      <w:pPr>
        <w:tabs>
          <w:tab w:val="num" w:pos="1440"/>
        </w:tabs>
        <w:spacing w:after="0" w:line="260" w:lineRule="exact"/>
        <w:ind w:firstLine="855"/>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3.1.2.3. numatyta sutarties įvykdymo užtikrinimo garantijos suma yra minimalūs ir pagrįsti Fondo valdybos nuostoliai, kurių įrodinėti nereikia;</w:t>
      </w:r>
    </w:p>
    <w:p w:rsidR="00EB47C7" w:rsidRPr="00EB47C7" w:rsidRDefault="00EB47C7" w:rsidP="00EB47C7">
      <w:pPr>
        <w:tabs>
          <w:tab w:val="num" w:pos="1440"/>
        </w:tabs>
        <w:spacing w:after="0" w:line="260" w:lineRule="exact"/>
        <w:ind w:firstLine="855"/>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3.1.3. kartu su sutarties įvykdymo užtikrinimo garantija pateikti dokumentus, patvirtinančius sumokėtas įmokas už šio dokumento išdavimą ar kitus dokumentus, įrodančius, kad sutarties įvykdymo užtikrinimo garantija yra įsigaliojusi;</w:t>
      </w:r>
    </w:p>
    <w:p w:rsidR="00EB47C7" w:rsidRPr="00EB47C7" w:rsidRDefault="00EB47C7" w:rsidP="00EB47C7">
      <w:pPr>
        <w:tabs>
          <w:tab w:val="num" w:pos="1440"/>
        </w:tabs>
        <w:spacing w:after="0" w:line="260" w:lineRule="exact"/>
        <w:ind w:firstLine="855"/>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3.1.4. vykdyti sutartinius įsipareigojimus nurodytus sutarties 2 priede;</w:t>
      </w:r>
    </w:p>
    <w:p w:rsidR="00EB47C7" w:rsidRPr="00EB47C7" w:rsidRDefault="00EB47C7" w:rsidP="00EB47C7">
      <w:pPr>
        <w:tabs>
          <w:tab w:val="num" w:pos="1440"/>
        </w:tabs>
        <w:spacing w:after="0" w:line="260" w:lineRule="exact"/>
        <w:ind w:firstLine="855"/>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3.1.5. paslaugas teikti adresu: Konstitucijos pr. 12-101, Vilniuje;</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3.1.6. vykdydamas ir atlikęs sutartį naudoti Fondo valdybos pateiktą informaciją tik sutartyje numatytiems tikslams pasiekti pagal atskirą Tiekėjo rašytinį įsipareigojimą;</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3.1.7. neperduoti ar kitaip perleisti savo įsipareigojimų pagal sutartį tretiesiems asmenims be Fondo valdybos raštiško sutikimo;</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3.1.8. atlikdamas sutartyje numatytas paslaugas, užtikrinti Fondo valdybos asmens ir kitų duomenų, su kuriais dirbs, apsaugą. Tiekėjo specialistai (sutarties 3 priedas), prieš pradėdami darbą su Fondo valdybos duomenimis, privalo pasirašyti konfidencialumo </w:t>
      </w:r>
      <w:proofErr w:type="spellStart"/>
      <w:r w:rsidRPr="00EB47C7">
        <w:rPr>
          <w:rFonts w:ascii="Times New Roman" w:eastAsia="Times New Roman" w:hAnsi="Times New Roman" w:cs="Times New Roman"/>
          <w:sz w:val="24"/>
          <w:szCs w:val="24"/>
          <w:lang w:eastAsia="lt-LT"/>
        </w:rPr>
        <w:t>pasižadėjimus</w:t>
      </w:r>
      <w:proofErr w:type="spellEnd"/>
      <w:r w:rsidRPr="00EB47C7">
        <w:rPr>
          <w:rFonts w:ascii="Times New Roman" w:eastAsia="Times New Roman" w:hAnsi="Times New Roman" w:cs="Times New Roman"/>
          <w:sz w:val="24"/>
          <w:szCs w:val="24"/>
          <w:lang w:eastAsia="lt-LT"/>
        </w:rPr>
        <w:t xml:space="preserve"> (sutarties 4 priedas) ir jų originalus pateikti Fondo valdybai. Konfidencialumo reikalavimai taikomi ir po šios sutarties galiojimo pabaigos;</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3.1.9. apsaugoti Fondo valdybą nuo visų trečiosios šalies pretenzijų dėl jos patentų ar kitų autorinių teisių pažeidimo, teikiant sutartyje numatytas paslaugas;</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3.1.10. pasibaigus sutarčiai, sutarties metu iš Fondo valdybos gautą konfidencialią informaciją, grąžinti ir/ arba sunaikinti ir apie grąžinimą arba sunaikinimą patvirtinti raštu. Sunaikinama informacija, esanti kompiuterinėje technikoje, su kuria sutarties galiojimo laikotarpiu dirbo Tiekėjas, naudodamasis Fondo valdybos informacinės sistemos ištekliais, ir tai įforminama pasirašant informacijos sunaikinimo aktą (sutarties 5 priedas). Informacija sunaikinama taip, kad jos nebūtų galima atstatyti. Informacijos sunaikinimo aktas pateikiamas Fondo valdybos asmeniui, atsakingam už sutarties vykdymą.</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3.1.11. darbui naudoti tik legalią ir su Fondo valdyba suderintą programinę įrangą. Ši programinė įranga bei sukurtų ir pakeistų programinių modulių eksploatavimas nereikalaus papildomų licencijų pirkimo.</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3.1.12. pasibaigus sutarties laikotarpiui arba sutarties nutraukimo atveju atnaujinti visą techninę dokumentaciją ir perduoti Fondo valdybai FVS visų programinių modulių kodus su išeities tekstais. Atnaujinta pagal atliktus pakeitimus dokumentacija bei FVS visų programinių modulių kodai su išeities tekstais yra Fondo valdybos nuosavybė, jei už paslaugas sumokėta;</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3.1.13. patalpinti visų programinių modulių kodus su išeities tekstais, techninę dokumentaciją, FVS naudotojų vadovus ir kitus TS komponentus saugykloje nuo tada, kai saugykla bus įdiegta.</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b/>
          <w:sz w:val="24"/>
          <w:szCs w:val="24"/>
          <w:lang w:eastAsia="lt-LT"/>
        </w:rPr>
        <w:t>3.2. Fondo valdyba įsipareigoja:</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3.2.1. sumokėti už kokybiškas ir laiku suteiktas paslaugas;</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3.2.2. Tiekėjui paprašius, grąžinti sutarties įvykdymo užtikrinimo garantiją pasibaigus jos galiojimo laikui ir įvykdžius visus įsipareigojimus arba nutraukus sutartį dėl Fondo valdybos kaltės.</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3.3. Abi sutarties šalys įsipareigoja bendradarbiauti vykdant šią sutartį ir teikti viena kitai šios sutarties vykdymui visą reikalingą informaciją.</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3.4. Pasibaigus sutarties terminui, šalys viena kitai privalo įvykdyti savo mokėjimų įsipareigojimus ir atlyginti patirtas išlaidas (esančias sutarties nutraukimo ar pasibaigimo dieną).</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lastRenderedPageBreak/>
        <w:t>3.5. Subtiekėjai gali būti keičiami Tiekėjo prašymu, subtiekėjui bankrutavus arba atsisakius teikti sutartyje nustatytas paslaugas. Tiekėjas prašymą dėl sutartyje nurodyto subtiekėjo keitimo kitu subtiekėju Fondo valdybai pateikia raštu, nurodydamas tokio keitimo priežastis. Kartu su prašymu Tiekėjas turi pateikti ir subtiekėjo raštą, kuriame subtiekėjas nurodo priežastį dėl kurios atsisako teikti paslaugas. Subtiekėjai gali būti keičiami Fondo valdybos prašymu subtiekėjui neteikiant ar netinkamai teikiant sutartyje numatytas paslaugas. Fondo valdyba prašymą dėl sutartyje nurodyto subtiekėjo keitimo kitu subtiekėju tiekėjui pateikia raštu, nurodydamas tokio keitimo priežastis. Sutartyje nurodyto subtiekėjo pakeitimas kitu subtiekėju įforminamas pasirašant atskirą susitarimą tarp Tiekėjo ir Fondo valdybos.</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3.6. Specialistas, nurodytas sutarties 3 priede, gali būti pakeistas kitu specialistu tik specialistui susirgus, susižalojus, patyrus traumą ar atsisakius teikti paslaugas. Tiekėjas prašymą dėl sutartyje nurodyto specialisto keitimo kitu specialistu Fondo valdybai pateikia raštu, nurodydamas tokio keitimo priežastis. Fondo valdyba turi teisę pareikalauti pakeisti specialistą, netinkamai atliekantį sutartyje numatytas funkcijas, kitu specialistu. Fondo valdyba reikalavimą dėl sutartyje nurodyto specialisto keitimo kitu specialistu Tiekėjui pateikia raštu, nurodydama tokio keitimo priežastis. Naujas specialistas turi būti ne žemesnės kvalifikacijos nei ta, kuri buvo nustatyta viešojo pirkimo, po kurio sudaryta ši sutartis, pirkimo dokumentuose. Sutartyje nurodyto specialisto pakeitimas kitu specialistu įforminamas pasirašant atskirą susitarimą tarp Tiekėjo ir Fondo valdybos.</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3.7. Šiai sutarčiai vykdyti Tiekėjas pasitelkia šiuos subtiekėjus:</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3.7.1. E. Maciulevičius, kuris teiks SAP programuotojo paslaugas, kurių vertė yra 5 procentai nuo sutarties kainos;</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3.7.2. S. Stumbras, kuris teiks SAP programuotojo paslaugas, kurių vertė – 5 procentai nuo sutarties kainos;</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3.7.3. H. </w:t>
      </w:r>
      <w:proofErr w:type="spellStart"/>
      <w:r w:rsidRPr="00EB47C7">
        <w:rPr>
          <w:rFonts w:ascii="Times New Roman" w:eastAsia="Times New Roman" w:hAnsi="Times New Roman" w:cs="Times New Roman"/>
          <w:sz w:val="24"/>
          <w:szCs w:val="24"/>
          <w:lang w:eastAsia="lt-LT"/>
        </w:rPr>
        <w:t>Šavela</w:t>
      </w:r>
      <w:proofErr w:type="spellEnd"/>
      <w:r w:rsidRPr="00EB47C7">
        <w:rPr>
          <w:rFonts w:ascii="Times New Roman" w:eastAsia="Times New Roman" w:hAnsi="Times New Roman" w:cs="Times New Roman"/>
          <w:sz w:val="24"/>
          <w:szCs w:val="24"/>
          <w:lang w:eastAsia="lt-LT"/>
        </w:rPr>
        <w:t>, kuris teiks Informacinių sistemų saugos specialisto paslaugas, kurių vertė - 5 procentai nuo sutarties kainos;</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3.7.4. R. Januškevičiūtė, kuri teiks Testavimo specialisto paslaugas, kurių vertė – 5 procentai nuo sutarties kainos;</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3.7.5. G. Ruginis, kuris teiks SAP planavimo ir prognozavimo (BW /BI) sprendimų specialisto paslaugas, kurių vertė - 5 procentai nuo sutarties kainos.</w:t>
      </w:r>
    </w:p>
    <w:p w:rsidR="00EB47C7" w:rsidRPr="00EB47C7" w:rsidRDefault="00EB47C7" w:rsidP="00EB47C7">
      <w:pPr>
        <w:spacing w:after="0" w:line="260" w:lineRule="exact"/>
        <w:ind w:firstLine="851"/>
        <w:jc w:val="center"/>
        <w:rPr>
          <w:rFonts w:ascii="Times New Roman" w:eastAsia="Times New Roman" w:hAnsi="Times New Roman" w:cs="Times New Roman"/>
          <w:b/>
          <w:sz w:val="24"/>
          <w:szCs w:val="24"/>
          <w:lang w:eastAsia="lt-LT"/>
        </w:rPr>
      </w:pPr>
    </w:p>
    <w:p w:rsidR="00EB47C7" w:rsidRPr="00EB47C7" w:rsidRDefault="00EB47C7" w:rsidP="00EB47C7">
      <w:pPr>
        <w:spacing w:after="0" w:line="260" w:lineRule="exact"/>
        <w:ind w:firstLine="851"/>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4. PASLAUGŲ PERDAVIMO IR PRIĖMIMO TVARKA</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4.1. Sutarties įsipareigojimų vykdymą prižiūrės Fondo valdybos sudarytas Sutarties vykdymo priežiūros komitetas (toliau – SVPK), į kurio posėdžius bus kviečiami Tiekėjo atstovai ir kuriam Tiekėjo atsakingi asmenys atsiskaitys už suteiktas paslaugas. Tiekėjo darbo rezultatus ir ataskaitas tvirtins Fondo valdybos vadovas SVPK teikimu.</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4.2. Tiekėjas turės kiekvieną mėnesį teikti ataskaitas apie per ataskaitinį laikotarpį suteiktas paslaugas.</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4.3. Visos Tiekėjo suteiktos paslaugos fiksuojamos pasirašant suteiktų paslaugų perdavimo ir priėmimo aktus, kuriuos Tiekėjas suderinęs su Fondo valdybos atsakingais asmenimis, pateikia svarstyti SVPK. Pateiktiems paslaugų perdavimo ir priėmimo aktams SVPK privalo pritarti arba pateikti pastabas per 15 (penkiolika) darbo dienų nuo suteiktų paslaugų perdavimo ir priėmimo aktų gavimo.</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4.4. SVPK pritarus suteiktų paslaugų perdavimo ir priėmimo aktui, aktas yra vizuojamas Fondo valdybos atsakingo už sutartį asmens ir pasirašomas šalių atstovaujančių asmenų (SVPK pirmininko arba jo pavaduotojo ir Tiekėjo atstovo) bei teikiamas tvirtinti Fondo valdybos vadovui.</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4.5. SVPK nepritarus suteiktų paslaugų perdavimo ir priėmimo aktui, pateikiamos pastabos ir nustatomi šalių suderinti terminai trūkumams pašalinti. Pastabose nurodytus trūkumus Tiekėjas pašalina savo sąskaita ir teikia SVPK naują suteiktų paslaugų perdavimo ir priėmimo aktą.</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4.6. Fondo valdybos vadovui patvirtinus suteiktų paslaugų perdavimo ir priėmimo aktą, Tiekėjas ne vėliau kaip per 1 darbo dieną Fondo valdybai pateikia sąskaitą faktūrą per informacinę sistemą „E. Sąskaita“.</w:t>
      </w:r>
    </w:p>
    <w:p w:rsidR="00EB47C7" w:rsidRPr="00EB47C7" w:rsidRDefault="00EB47C7" w:rsidP="00EB47C7">
      <w:pPr>
        <w:spacing w:after="0" w:line="260" w:lineRule="exact"/>
        <w:ind w:firstLine="851"/>
        <w:jc w:val="both"/>
        <w:rPr>
          <w:rFonts w:ascii="Times New Roman" w:eastAsia="Times New Roman" w:hAnsi="Times New Roman" w:cs="Times New Roman"/>
          <w:b/>
          <w:sz w:val="24"/>
          <w:szCs w:val="24"/>
          <w:lang w:eastAsia="lt-LT"/>
        </w:rPr>
      </w:pPr>
    </w:p>
    <w:p w:rsidR="00EB47C7" w:rsidRPr="00EB47C7" w:rsidRDefault="00EB47C7" w:rsidP="00EB47C7">
      <w:pPr>
        <w:spacing w:after="0" w:line="260" w:lineRule="exact"/>
        <w:ind w:firstLine="851"/>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5. SUTARTIES ŠALIŲ ATSAKOMYBĖ</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lastRenderedPageBreak/>
        <w:t xml:space="preserve">5.1. Fondo valdybai nustačius, kad tiekėjas pažeidė nuostatas, susijusias su informacijos saugumu, ir dėl to atsirado bet kokios neigiamos pasekmės Fondo valdybai (tiek materialaus, tiek ir neturtinio pobūdžio), Fondo valdyba turi teisę reikalauti iš tiekėjo sumokėti 30.000 </w:t>
      </w:r>
      <w:proofErr w:type="spellStart"/>
      <w:r w:rsidRPr="00EB47C7">
        <w:rPr>
          <w:rFonts w:ascii="Times New Roman" w:eastAsia="Times New Roman" w:hAnsi="Times New Roman" w:cs="Times New Roman"/>
          <w:sz w:val="24"/>
          <w:szCs w:val="24"/>
          <w:lang w:eastAsia="lt-LT"/>
        </w:rPr>
        <w:t>Eur</w:t>
      </w:r>
      <w:proofErr w:type="spellEnd"/>
      <w:r w:rsidRPr="00EB47C7">
        <w:rPr>
          <w:rFonts w:ascii="Times New Roman" w:eastAsia="Times New Roman" w:hAnsi="Times New Roman" w:cs="Times New Roman"/>
          <w:sz w:val="24"/>
          <w:szCs w:val="24"/>
          <w:lang w:eastAsia="lt-LT"/>
        </w:rPr>
        <w:t xml:space="preserve"> (trisdešimt tūkstančių eurų) baudą už kiekvieną atvejį.</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5.2. Tiekėjas, laiku nesuteikęs paslaugų ar ir neįvykdęs bet kurių kitų įsipareigojimų pagal šią sutartį, moka Fondo valdybai 0,03% (trijų šimtųjų procento) dydžio delspinigius nuo neįvykdytos prievolės vertės už kiekvieną pavėluotą įvykdyti dieną.</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5.3. Fondo valdyba, laiku nesumokėjusi už suteiktas paslaugas, moka tiekėjui 0,03% (trijų šimtųjų procento) dydžio delspinigius nuo neįvykdytos prievolės vertės už kiekvieną pavėluotą įvykdyti dieną.</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5.4. Jei tiekėjas 2 (du) kalendorinius mėnesius iš eilės neperduoda Fondo valdybai testavimui daugiau kaip 30% tą kalendorinį mėnesį turėtų perduoti testavimui užsakymų, tai laikoma esminiu pažeidimu ir Fondo valdyba gali nutraukti sutartį bei pareikšti reikalavimą dėl sutarties įvykdymo užtikrinimo garantijos panaudojimo. </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5.5. Jei 2 (du) kalendorinius mėnesius iš eilės 30 % ar daugiau užsakymų buvo grąžinti Tiekėjui daugiau nei 5 kartus, tai laikoma esminiu sutarties pažeidimu ir Fondo valdyba turi teisę nutraukti sutartį bei pareikšti reikalavimą dėl sutarties įvykdymo užtikrinimo garantijos panaudojimo. Tai neatleidžia Tiekėjo nuo baudų už kitus Fondo valdybos teikiamų užsakymų </w:t>
      </w:r>
      <w:proofErr w:type="spellStart"/>
      <w:r w:rsidRPr="00EB47C7">
        <w:rPr>
          <w:rFonts w:ascii="Times New Roman" w:eastAsia="Times New Roman" w:hAnsi="Times New Roman" w:cs="Times New Roman"/>
          <w:sz w:val="24"/>
          <w:szCs w:val="24"/>
          <w:lang w:eastAsia="lt-LT"/>
        </w:rPr>
        <w:t>grąžinimus</w:t>
      </w:r>
      <w:proofErr w:type="spellEnd"/>
      <w:r w:rsidRPr="00EB47C7">
        <w:rPr>
          <w:rFonts w:ascii="Times New Roman" w:eastAsia="Times New Roman" w:hAnsi="Times New Roman" w:cs="Times New Roman"/>
          <w:sz w:val="24"/>
          <w:szCs w:val="24"/>
          <w:lang w:eastAsia="lt-LT"/>
        </w:rPr>
        <w:t>.</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5.6. Jei viena iš šalių neįvykdo arba netinkamai įvykdo šioje sutartyje numatytus įsipareigojimus, kaltoji šalis turi atlyginti sutarties sąlygų nevykdymu arba netinkamu vykdymu kitai šaliai jos patirtus pagrįstus tiesioginius ir netiesioginius nuostolius. Bendra Šalių atsakomybė (tiesioginiai nuostoliai) viena kitos atžvilgiu yra ribojama 5.000.000,00 </w:t>
      </w:r>
      <w:proofErr w:type="spellStart"/>
      <w:r w:rsidRPr="00EB47C7">
        <w:rPr>
          <w:rFonts w:ascii="Times New Roman" w:eastAsia="Times New Roman" w:hAnsi="Times New Roman" w:cs="Times New Roman"/>
          <w:sz w:val="24"/>
          <w:szCs w:val="24"/>
          <w:lang w:eastAsia="lt-LT"/>
        </w:rPr>
        <w:t>Eur</w:t>
      </w:r>
      <w:proofErr w:type="spellEnd"/>
      <w:r w:rsidRPr="00EB47C7">
        <w:rPr>
          <w:rFonts w:ascii="Times New Roman" w:eastAsia="Times New Roman" w:hAnsi="Times New Roman" w:cs="Times New Roman"/>
          <w:sz w:val="24"/>
          <w:szCs w:val="24"/>
          <w:lang w:eastAsia="lt-LT"/>
        </w:rPr>
        <w:t xml:space="preserve"> (penkių milijonų eurų) verte. Netiesioginiai nuostoliai negali būti didesni nei 5 (penki) procentai sutarties vertės.</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5.7. Delspinigių, baudos sumokėjimas neatleidžia šalies nuo pareigos atlyginti nuostolius ir nuo sutarties įsipareigojimų vykdymo.</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p>
    <w:p w:rsidR="00EB47C7" w:rsidRPr="00EB47C7" w:rsidRDefault="00EB47C7" w:rsidP="00EB47C7">
      <w:pPr>
        <w:tabs>
          <w:tab w:val="num" w:pos="0"/>
        </w:tabs>
        <w:spacing w:after="0" w:line="260" w:lineRule="exact"/>
        <w:ind w:firstLine="851"/>
        <w:jc w:val="center"/>
        <w:rPr>
          <w:rFonts w:ascii="Times New Roman" w:eastAsia="Times New Roman" w:hAnsi="Times New Roman" w:cs="Times New Roman"/>
          <w:b/>
          <w:caps/>
          <w:sz w:val="24"/>
          <w:szCs w:val="24"/>
        </w:rPr>
      </w:pPr>
      <w:r w:rsidRPr="00EB47C7">
        <w:rPr>
          <w:rFonts w:ascii="Times New Roman" w:eastAsia="Times New Roman" w:hAnsi="Times New Roman" w:cs="Times New Roman"/>
          <w:b/>
          <w:sz w:val="24"/>
          <w:szCs w:val="24"/>
        </w:rPr>
        <w:t xml:space="preserve">6. SUTARTIES </w:t>
      </w:r>
      <w:r w:rsidRPr="00EB47C7">
        <w:rPr>
          <w:rFonts w:ascii="Times New Roman" w:eastAsia="Times New Roman" w:hAnsi="Times New Roman" w:cs="Times New Roman"/>
          <w:b/>
          <w:caps/>
          <w:sz w:val="24"/>
          <w:szCs w:val="24"/>
        </w:rPr>
        <w:t>GALIOJIMAS ir nutraukimo pagrindai</w:t>
      </w:r>
    </w:p>
    <w:p w:rsidR="00EB47C7" w:rsidRPr="00EB47C7" w:rsidRDefault="00EB47C7" w:rsidP="00EB47C7">
      <w:pPr>
        <w:autoSpaceDE w:val="0"/>
        <w:autoSpaceDN w:val="0"/>
        <w:adjustRightInd w:val="0"/>
        <w:snapToGrid w:val="0"/>
        <w:spacing w:after="40" w:line="260" w:lineRule="exact"/>
        <w:ind w:firstLine="851"/>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caps/>
          <w:sz w:val="24"/>
          <w:szCs w:val="24"/>
        </w:rPr>
        <w:t xml:space="preserve">6.1. </w:t>
      </w:r>
      <w:r w:rsidRPr="00EB47C7">
        <w:rPr>
          <w:rFonts w:ascii="Times New Roman" w:eastAsia="Times New Roman" w:hAnsi="Times New Roman" w:cs="Times New Roman"/>
          <w:sz w:val="24"/>
          <w:szCs w:val="24"/>
          <w:lang w:eastAsia="lt-LT"/>
        </w:rPr>
        <w:t>Sutartis įsigalioja nuo sutarties įvykdymo užtikrinimo garantijos pateikimo dienos. Paslaugos teikiamos nuo sutarties įsigaliojimo dienos 12 (dvylika) mėnesių. Paslaugų teikimas gali būti pratęstas ne daugiau kaip du kartus po 12 (dvylika) mėnesių, neviršijant bendro 36 (trisdešimt šešių) mėnesių sutarties galiojimo termino. Jei likus 60 (šešiasdešimt) dienų iki paslaugų teikimo termino pabaigos nė viena šalis raštu nepraneša kitai sutarties šaliai apie tai, kad paslaugų teikimas nebus pratęstas, paslaugų teikimas automatiškai prasitęsia papildomam 12 (dvylika) mėnesių laikotarpiui.</w:t>
      </w:r>
    </w:p>
    <w:p w:rsidR="00EB47C7" w:rsidRPr="00EB47C7" w:rsidRDefault="00EB47C7" w:rsidP="00EB47C7">
      <w:pPr>
        <w:autoSpaceDE w:val="0"/>
        <w:autoSpaceDN w:val="0"/>
        <w:adjustRightInd w:val="0"/>
        <w:snapToGrid w:val="0"/>
        <w:spacing w:after="40" w:line="260" w:lineRule="exact"/>
        <w:ind w:firstLine="851"/>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6.2. Sutartis gali būti nutraukta raštišku šalių susitarimu.</w:t>
      </w:r>
    </w:p>
    <w:p w:rsidR="00EB47C7" w:rsidRPr="00EB47C7" w:rsidRDefault="00EB47C7" w:rsidP="00EB47C7">
      <w:pPr>
        <w:shd w:val="clear" w:color="auto" w:fill="FFFFFF"/>
        <w:tabs>
          <w:tab w:val="left" w:pos="0"/>
          <w:tab w:val="left" w:pos="993"/>
          <w:tab w:val="left" w:pos="1134"/>
        </w:tabs>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6.3. Fondo valdyba turi teisę, įspėjusi Tiekėją raštu prieš 30 (trisdešimt) kalendorinių dienų, vienašališkai nutraukti sutartį:</w:t>
      </w:r>
    </w:p>
    <w:p w:rsidR="00EB47C7" w:rsidRPr="00EB47C7" w:rsidRDefault="00EB47C7" w:rsidP="00EB47C7">
      <w:pPr>
        <w:shd w:val="clear" w:color="auto" w:fill="FFFFFF"/>
        <w:tabs>
          <w:tab w:val="left" w:pos="0"/>
          <w:tab w:val="left" w:pos="993"/>
          <w:tab w:val="left" w:pos="1134"/>
        </w:tabs>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6.3.1. jeigu teikiamų paslaugų kokybė neatitinka šioje sutartyje nustatytų reikalavimų ir po raštiško Fondo valdybos pranešimo/ pretenzijos apie tai Tiekėjui, jis per Fondo valdybos nurodytą terminą nepašalina paslaugų teikimo trūkumų arba pašalina netinkamai;</w:t>
      </w:r>
    </w:p>
    <w:p w:rsidR="00EB47C7" w:rsidRPr="00EB47C7" w:rsidRDefault="00EB47C7" w:rsidP="00EB47C7">
      <w:pPr>
        <w:shd w:val="clear" w:color="auto" w:fill="FFFFFF"/>
        <w:tabs>
          <w:tab w:val="left" w:pos="0"/>
          <w:tab w:val="left" w:pos="993"/>
          <w:tab w:val="left" w:pos="1134"/>
        </w:tabs>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6.3.2. jeigu Tiekėjas nevykdo arba netinkamai vykdo sutartinius įsipareigojimus ir po raštiško Fondo valdybos pranešimo/ pretenzijos apie tai Tiekėjui, jis per Fondo valdybos nurodytą terminą nepašalina nurodytų trūkumų ir/ ar toliau nevykdo arba netinkamai vykdo sutartinius įsipareigojimus;</w:t>
      </w:r>
    </w:p>
    <w:p w:rsidR="00EB47C7" w:rsidRPr="00EB47C7" w:rsidRDefault="00EB47C7" w:rsidP="00EB47C7">
      <w:pPr>
        <w:shd w:val="clear" w:color="auto" w:fill="FFFFFF"/>
        <w:tabs>
          <w:tab w:val="left" w:pos="0"/>
          <w:tab w:val="left" w:pos="993"/>
          <w:tab w:val="left" w:pos="1134"/>
        </w:tabs>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6.3.3. jeigu Tiekėjas nepradeda teikti paslaugų laiku arba paslaugas teikia taip lėtai, kad jas pabaigti pasidaro aiškiai negalima per sutartyje numatytą terminą;</w:t>
      </w:r>
    </w:p>
    <w:p w:rsidR="00EB47C7" w:rsidRPr="00EB47C7" w:rsidRDefault="00EB47C7" w:rsidP="00EB47C7">
      <w:pPr>
        <w:shd w:val="clear" w:color="auto" w:fill="FFFFFF"/>
        <w:tabs>
          <w:tab w:val="left" w:pos="0"/>
          <w:tab w:val="left" w:pos="993"/>
          <w:tab w:val="left" w:pos="1134"/>
        </w:tabs>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6.3.4. jeigu Tiekėjas sutarties neįvykdo ar netinkamai įvykdo ir tai yra esminis sutarties pažeidimas;</w:t>
      </w:r>
    </w:p>
    <w:p w:rsidR="00EB47C7" w:rsidRPr="00EB47C7" w:rsidRDefault="00EB47C7" w:rsidP="00EB47C7">
      <w:pPr>
        <w:shd w:val="clear" w:color="auto" w:fill="FFFFFF"/>
        <w:tabs>
          <w:tab w:val="left" w:pos="0"/>
          <w:tab w:val="left" w:pos="993"/>
          <w:tab w:val="left" w:pos="1134"/>
        </w:tabs>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6.3.5. sutartis buvo pakeista pažeidžiant Viešųjų pirkimų įstatymo 89 straipsnį;</w:t>
      </w:r>
    </w:p>
    <w:p w:rsidR="00EB47C7" w:rsidRPr="00EB47C7" w:rsidRDefault="00EB47C7" w:rsidP="00EB47C7">
      <w:pPr>
        <w:shd w:val="clear" w:color="auto" w:fill="FFFFFF"/>
        <w:tabs>
          <w:tab w:val="left" w:pos="0"/>
          <w:tab w:val="left" w:pos="993"/>
          <w:tab w:val="left" w:pos="1134"/>
        </w:tabs>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6.3.6. paaiškėjo, kad Tiekėjas, su kuriuo sudaryta pirkimo sutartis, turėjo būti pašalintas iš pirkimo procedūros pagal Viešųjų pirkimų įstatymo 46 straipsnio 1 dalį; </w:t>
      </w:r>
    </w:p>
    <w:p w:rsidR="00EB47C7" w:rsidRPr="00EB47C7" w:rsidRDefault="00EB47C7" w:rsidP="00EB47C7">
      <w:pPr>
        <w:shd w:val="clear" w:color="auto" w:fill="FFFFFF"/>
        <w:tabs>
          <w:tab w:val="left" w:pos="0"/>
          <w:tab w:val="left" w:pos="993"/>
          <w:tab w:val="left" w:pos="1134"/>
        </w:tabs>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6.3.7. paaiškėjo, kad su Tiekėju neturėjo būti sudaryta pirkimo sutartis dėl to, kad Europos Sąjungos Teisingumo Teismas procese pagal Sutarties dėl Europos Sąjungos veikimo 258 straipsnį </w:t>
      </w:r>
      <w:r w:rsidRPr="00EB47C7">
        <w:rPr>
          <w:rFonts w:ascii="Times New Roman" w:eastAsia="Times New Roman" w:hAnsi="Times New Roman" w:cs="Times New Roman"/>
          <w:sz w:val="24"/>
          <w:szCs w:val="24"/>
          <w:lang w:eastAsia="lt-LT"/>
        </w:rPr>
        <w:lastRenderedPageBreak/>
        <w:t>pripažino, kad nebuvo įvykdyti įsipareigojimai pagal Europos Sąjungos steigiamąsias sutartis ir Direktyvą 2014/24/ES.</w:t>
      </w:r>
    </w:p>
    <w:p w:rsidR="00EB47C7" w:rsidRPr="00EB47C7" w:rsidRDefault="00EB47C7" w:rsidP="00EB47C7">
      <w:pPr>
        <w:shd w:val="clear" w:color="auto" w:fill="FFFFFF"/>
        <w:tabs>
          <w:tab w:val="left" w:pos="0"/>
          <w:tab w:val="left" w:pos="993"/>
          <w:tab w:val="left" w:pos="1134"/>
        </w:tabs>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6.4. Šalys turi teisę, įspėjusios viena kitą raštu prieš 30 (trisdešimt) kalendorinių dienų, vienašališkai nutraukti sutartį, vienai iš Šalių pažeidus esmines sutarties sąlygas. </w:t>
      </w:r>
    </w:p>
    <w:p w:rsidR="00EB47C7" w:rsidRPr="00EB47C7" w:rsidRDefault="00EB47C7" w:rsidP="00EB47C7">
      <w:pPr>
        <w:shd w:val="clear" w:color="auto" w:fill="FFFFFF"/>
        <w:tabs>
          <w:tab w:val="left" w:pos="0"/>
          <w:tab w:val="left" w:pos="993"/>
          <w:tab w:val="left" w:pos="1134"/>
        </w:tabs>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6.5. Šalys susitaria esminėmis sutarties sąlygomis laikyti paslaugų suteikimo terminus, paslaugų kainą, sutarties 2 priede nustatytus reikalavimus: paslaugų teikimo tvarką, paslaugų kokybės reikalavimus, paslaugų apimtis.</w:t>
      </w:r>
    </w:p>
    <w:p w:rsidR="00EB47C7" w:rsidRPr="00EB47C7" w:rsidRDefault="00EB47C7" w:rsidP="00EB47C7">
      <w:pPr>
        <w:shd w:val="clear" w:color="auto" w:fill="FFFFFF"/>
        <w:tabs>
          <w:tab w:val="left" w:pos="0"/>
          <w:tab w:val="left" w:pos="993"/>
          <w:tab w:val="left" w:pos="1134"/>
        </w:tabs>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6.6. Tiekėjas turi teisę vienašališkai nutraukti pirkimo sutartį prieš 30 (trisdešimt) kalendorinių dienų raštu pranešęs apie tai Fondo valdybai, jeigu Fondo valdyba nevykdo savo įsipareigojimų arba vykdo juos kitomis sąlygomis.</w:t>
      </w:r>
    </w:p>
    <w:p w:rsidR="00EB47C7" w:rsidRPr="00EB47C7" w:rsidRDefault="00EB47C7" w:rsidP="00EB47C7">
      <w:pPr>
        <w:shd w:val="clear" w:color="auto" w:fill="FFFFFF"/>
        <w:tabs>
          <w:tab w:val="left" w:pos="0"/>
          <w:tab w:val="left" w:pos="993"/>
          <w:tab w:val="left" w:pos="1134"/>
        </w:tabs>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6.7. Fondo valdyba ne vėliau kaip per 10 (dešimt) dienų Centrinėje viešųjų pirkimų informacinėje sistemoje skelbia informaciją apie sutarties neįvykdymą ar netinkamai ją įvykdžiusį Tiekėją, kai:</w:t>
      </w:r>
    </w:p>
    <w:p w:rsidR="00EB47C7" w:rsidRPr="00EB47C7" w:rsidRDefault="00EB47C7" w:rsidP="00EB47C7">
      <w:pPr>
        <w:shd w:val="clear" w:color="auto" w:fill="FFFFFF"/>
        <w:tabs>
          <w:tab w:val="left" w:pos="0"/>
          <w:tab w:val="left" w:pos="993"/>
          <w:tab w:val="left" w:pos="1134"/>
        </w:tabs>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6.7.1. sutartis nutraukta dėl esminio sutarties pažeidimo;</w:t>
      </w:r>
    </w:p>
    <w:p w:rsidR="00EB47C7" w:rsidRPr="00EB47C7" w:rsidRDefault="00EB47C7" w:rsidP="00EB47C7">
      <w:pPr>
        <w:shd w:val="clear" w:color="auto" w:fill="FFFFFF"/>
        <w:tabs>
          <w:tab w:val="left" w:pos="0"/>
          <w:tab w:val="left" w:pos="993"/>
          <w:tab w:val="left" w:pos="1134"/>
        </w:tabs>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6.7.2. priimtas teismo sprendimas, kuriuo tenkinami Fondo valdybos reikalavimai pripažinti sutarties neįvykdymą ar netinkamą įvykdymą esminiu ir atlyginti dėl to patirtus nuostolius.</w:t>
      </w:r>
    </w:p>
    <w:p w:rsidR="00EB47C7" w:rsidRPr="00EB47C7" w:rsidRDefault="00EB47C7" w:rsidP="00EB47C7">
      <w:pPr>
        <w:shd w:val="clear" w:color="auto" w:fill="FFFFFF"/>
        <w:tabs>
          <w:tab w:val="left" w:pos="0"/>
          <w:tab w:val="left" w:pos="993"/>
          <w:tab w:val="left" w:pos="1134"/>
        </w:tabs>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6.8. Fondo valdyba Centrinėje viešųjų pirkimų informacinėje sistemoje paskelbusi šios sutarties 6.7. punkte nurodytą informaciją, nedelsdama, tačiau ne vėliau kaip per 3 (tris) darbo dienas, apie tai informuoja Tiekėją.</w:t>
      </w:r>
    </w:p>
    <w:p w:rsidR="00EB47C7" w:rsidRPr="00EB47C7" w:rsidRDefault="00EB47C7" w:rsidP="00EB47C7">
      <w:pPr>
        <w:shd w:val="clear" w:color="auto" w:fill="FFFFFF"/>
        <w:tabs>
          <w:tab w:val="left" w:pos="0"/>
          <w:tab w:val="left" w:pos="993"/>
          <w:tab w:val="left" w:pos="1134"/>
        </w:tabs>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6.9. Tiekėjui nepateikus sutarties užtikrinimo garantijos nustatytu laiku ir tvarka, bus laikoma, kad Tiekėjas atsisakė sudaryti sutartį, vadovaujantis Lietuvos Respublikos viešųjų pirkimų įstatymo 86 straipsnio 2 dalimi.</w:t>
      </w:r>
    </w:p>
    <w:p w:rsidR="00EB47C7" w:rsidRPr="00EB47C7" w:rsidRDefault="00EB47C7" w:rsidP="00EB47C7">
      <w:pPr>
        <w:spacing w:after="0" w:line="260" w:lineRule="exact"/>
        <w:ind w:firstLine="851"/>
        <w:jc w:val="center"/>
        <w:rPr>
          <w:rFonts w:ascii="Times New Roman" w:eastAsia="Calibri" w:hAnsi="Times New Roman" w:cs="Times New Roman"/>
          <w:b/>
          <w:sz w:val="24"/>
          <w:szCs w:val="24"/>
        </w:rPr>
      </w:pPr>
    </w:p>
    <w:p w:rsidR="00EB47C7" w:rsidRPr="00EB47C7" w:rsidRDefault="00EB47C7" w:rsidP="00EB47C7">
      <w:pPr>
        <w:spacing w:after="0" w:line="260" w:lineRule="exact"/>
        <w:jc w:val="center"/>
        <w:rPr>
          <w:rFonts w:ascii="Times New Roman" w:eastAsia="Calibri" w:hAnsi="Times New Roman" w:cs="Times New Roman"/>
          <w:b/>
          <w:sz w:val="24"/>
          <w:szCs w:val="24"/>
        </w:rPr>
      </w:pPr>
      <w:r w:rsidRPr="00EB47C7">
        <w:rPr>
          <w:rFonts w:ascii="Times New Roman" w:eastAsia="Calibri" w:hAnsi="Times New Roman" w:cs="Times New Roman"/>
          <w:b/>
          <w:sz w:val="24"/>
          <w:szCs w:val="24"/>
        </w:rPr>
        <w:t>7. NENUGALIMOS JĖGOS APLINKYBĖS (FORCE MAJEURE)</w:t>
      </w:r>
    </w:p>
    <w:p w:rsidR="00EB47C7" w:rsidRPr="00EB47C7" w:rsidRDefault="00EB47C7" w:rsidP="00EB47C7">
      <w:pPr>
        <w:spacing w:after="0" w:line="260" w:lineRule="exact"/>
        <w:ind w:firstLine="851"/>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7.1. Nė viena iš šalių neatsako už prisiimtų įsipareigojimų visišką ar dalinį neįvykdymą, jeigu įrodo, kad įsipareigojimų neįvykdė dėl nenugalimos jėgos aplinkybių (Force Majeure).</w:t>
      </w:r>
    </w:p>
    <w:p w:rsidR="00EB47C7" w:rsidRPr="00EB47C7" w:rsidRDefault="00EB47C7" w:rsidP="00EB47C7">
      <w:pPr>
        <w:spacing w:after="0" w:line="260" w:lineRule="exact"/>
        <w:ind w:firstLine="851"/>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7.2. 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rsidR="00EB47C7" w:rsidRPr="00EB47C7" w:rsidRDefault="00EB47C7" w:rsidP="00EB47C7">
      <w:pPr>
        <w:spacing w:after="0" w:line="260" w:lineRule="exact"/>
        <w:ind w:firstLine="851"/>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7.3. Nenugalimos jėgos aplinkybėmis yra laikomos aplinkybės, nurodytos Lietuvos Respublikos civiliniame kodekse ir norminiuose teisės aktuose.</w:t>
      </w:r>
    </w:p>
    <w:p w:rsidR="00EB47C7" w:rsidRPr="00EB47C7" w:rsidRDefault="00EB47C7" w:rsidP="00EB47C7">
      <w:pPr>
        <w:spacing w:after="0" w:line="260" w:lineRule="exact"/>
        <w:ind w:firstLine="851"/>
        <w:jc w:val="both"/>
        <w:rPr>
          <w:rFonts w:ascii="Times New Roman" w:eastAsia="Calibri" w:hAnsi="Times New Roman" w:cs="Times New Roman"/>
          <w:sz w:val="24"/>
          <w:szCs w:val="24"/>
        </w:rPr>
      </w:pPr>
    </w:p>
    <w:p w:rsidR="00EB47C7" w:rsidRPr="00EB47C7" w:rsidRDefault="00EB47C7" w:rsidP="00EB47C7">
      <w:pPr>
        <w:spacing w:after="0" w:line="260" w:lineRule="exact"/>
        <w:jc w:val="center"/>
        <w:rPr>
          <w:rFonts w:ascii="Times New Roman" w:eastAsia="Calibri" w:hAnsi="Times New Roman" w:cs="Times New Roman"/>
          <w:b/>
          <w:sz w:val="24"/>
          <w:szCs w:val="24"/>
        </w:rPr>
      </w:pPr>
      <w:r w:rsidRPr="00EB47C7">
        <w:rPr>
          <w:rFonts w:ascii="Times New Roman" w:eastAsia="Calibri" w:hAnsi="Times New Roman" w:cs="Times New Roman"/>
          <w:b/>
          <w:sz w:val="24"/>
          <w:szCs w:val="24"/>
        </w:rPr>
        <w:t>8. KITOS NUOSTATOS</w:t>
      </w:r>
    </w:p>
    <w:p w:rsidR="00EB47C7" w:rsidRPr="00EB47C7" w:rsidRDefault="00EB47C7" w:rsidP="00EB47C7">
      <w:pPr>
        <w:spacing w:after="0" w:line="260" w:lineRule="exact"/>
        <w:ind w:firstLine="851"/>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8.1. Vykdydamos šios sutarties sąlygas, šalys vadovaujasi Lietuvos Respublikos įstatymais ir kitais norminiais teisės aktais.</w:t>
      </w:r>
    </w:p>
    <w:p w:rsidR="00EB47C7" w:rsidRPr="00EB47C7" w:rsidRDefault="00EB47C7" w:rsidP="00EB47C7">
      <w:pPr>
        <w:spacing w:after="0" w:line="260" w:lineRule="exact"/>
        <w:ind w:firstLine="851"/>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8.2. Visi iškilę ginčai sprendžiami šalių tarpusavio susitarimu, o jeigu tokiu būdu nepavyksta jų išspręsti, šalys veikia Lietuvos Respublikos įstatymų nustatyta tvarka.</w:t>
      </w:r>
    </w:p>
    <w:p w:rsidR="00EB47C7" w:rsidRPr="00EB47C7" w:rsidRDefault="00EB47C7" w:rsidP="00EB47C7">
      <w:pPr>
        <w:spacing w:after="0" w:line="260" w:lineRule="exact"/>
        <w:ind w:firstLine="851"/>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8.3. Visi šios sutarties pakeitimai ir papildymai (išskyrus šios sutarties 8.10 ir 8.11 papunkčius ir 9 dalį) galioja tik tada, kai jie surašyti raštu ir patvirtinti abiejų šalių antspaudais ir atstovų parašais.</w:t>
      </w:r>
    </w:p>
    <w:p w:rsidR="00EB47C7" w:rsidRPr="00EB47C7" w:rsidRDefault="00EB47C7" w:rsidP="00EB47C7">
      <w:pPr>
        <w:spacing w:after="0" w:line="260" w:lineRule="exact"/>
        <w:ind w:firstLine="851"/>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8.4. Nė viena iš šalių negali be raštiško kitos šalies sutikimo savo teisių ir pareigų, prisiimtų šia sutartimi, perduoti trečiosioms šalims.</w:t>
      </w:r>
    </w:p>
    <w:p w:rsidR="00EB47C7" w:rsidRPr="00EB47C7" w:rsidRDefault="00EB47C7" w:rsidP="00EB47C7">
      <w:pPr>
        <w:spacing w:after="0" w:line="260" w:lineRule="exact"/>
        <w:ind w:firstLine="851"/>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8.5. Sutarties šalys įsipareigoja nedelsdamos raštu pranešti viena kitai apie 8.10 ir 8.11 papunkčiuose ir 9 dalyje nurodytų duomenų pasikeitimą.</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Calibri" w:hAnsi="Times New Roman" w:cs="Times New Roman"/>
          <w:sz w:val="24"/>
          <w:szCs w:val="24"/>
        </w:rPr>
        <w:t xml:space="preserve">8.6. </w:t>
      </w:r>
      <w:r w:rsidRPr="00EB47C7">
        <w:rPr>
          <w:rFonts w:ascii="Times New Roman" w:eastAsia="Times New Roman" w:hAnsi="Times New Roman" w:cs="Times New Roman"/>
          <w:sz w:val="24"/>
          <w:szCs w:val="24"/>
          <w:lang w:eastAsia="lt-LT"/>
        </w:rPr>
        <w:t>Sutartis sutarties galiojimo laikotarpiu gali būti keičiama vadovaujantis LR Viešųjų pirkimų įstatymo 89 straipsniu,</w:t>
      </w:r>
      <w:r w:rsidRPr="00EB47C7">
        <w:rPr>
          <w:rFonts w:ascii="Times New Roman" w:eastAsia="Calibri" w:hAnsi="Times New Roman" w:cs="Times New Roman"/>
          <w:sz w:val="24"/>
          <w:szCs w:val="24"/>
        </w:rPr>
        <w:t xml:space="preserve"> išskyrus tokias sutarties sąlygas, kurias pakeitus būtų pažeisti LR Viešųjų pirkimų įstatymo 17 straipsnyje nustatyti principai ir tikslai.</w:t>
      </w:r>
      <w:r w:rsidRPr="00EB47C7">
        <w:rPr>
          <w:rFonts w:ascii="Times New Roman" w:eastAsia="Times New Roman" w:hAnsi="Times New Roman" w:cs="Times New Roman"/>
          <w:sz w:val="24"/>
          <w:szCs w:val="24"/>
          <w:lang w:eastAsia="lt-LT"/>
        </w:rPr>
        <w:t xml:space="preserve"> Sutarties sąlygų pakeitimai įforminami šalių rašytiniais susitarimais, kurie yra neatsiejama sutarties dalis.</w:t>
      </w:r>
    </w:p>
    <w:p w:rsidR="00EB47C7" w:rsidRPr="00EB47C7" w:rsidRDefault="00EB47C7" w:rsidP="00EB47C7">
      <w:pPr>
        <w:spacing w:after="0" w:line="260" w:lineRule="exact"/>
        <w:ind w:firstLine="851"/>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 xml:space="preserve">8.7. Šalys sutinka laikyti sutarties sąlygas, dokumentus, duomenis ir informaciją, kurią sutarties šalys gauna viena iš kitos vykdydamos sutartį, konfidencialia ir be išankstinio šalies rašytinio </w:t>
      </w:r>
      <w:r w:rsidRPr="00EB47C7">
        <w:rPr>
          <w:rFonts w:ascii="Times New Roman" w:eastAsia="Calibri" w:hAnsi="Times New Roman" w:cs="Times New Roman"/>
          <w:sz w:val="24"/>
          <w:szCs w:val="24"/>
        </w:rPr>
        <w:lastRenderedPageBreak/>
        <w:t>sutikimo neplatinti trečiosioms šalims apie ją jokios informacijos, išskyrus atvejus, kai to reikalaujama Lietuvos Respublikos įstatymų nustatyta tvarka.</w:t>
      </w:r>
    </w:p>
    <w:p w:rsidR="00EB47C7" w:rsidRPr="00EB47C7" w:rsidRDefault="00EB47C7" w:rsidP="00EB47C7">
      <w:pPr>
        <w:spacing w:after="0" w:line="260" w:lineRule="exact"/>
        <w:ind w:firstLine="851"/>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8.8. Ši sutartis turi priedus, kurie yra sudėtinės ir neatskiriamos šios sutarties dalys:</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8.8.1.  1 priedas – „Paslaugų įkainiai“;</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8.8.2.  2 priedas – „Paslaugų techninė specifikacija“;</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8.8.3.  3 priedas – „Specialistai“;</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8.8.4.  4 priedas – „Konfidencialumo pasižadėjimo pavyzdinė forma“;</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8.8.5.  5 priedas – „Informacijos sunaikinimo aktas“.</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8.9. Ši sutartis sudaryta lietuvių kalba dviem egzemplioriais, turinčiais vienodą juridinę galią – po vieną egzempliorių kiekvienai iš šalių.</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8.10. Fondo valdybos atsakingas už sutarties vykdymą asmuo: Informacinės sistemos plėtros skyriaus vyriausiasis specialistas Gediminas Lapinskas, tel. (8 5) 273 4752, el. p.: </w:t>
      </w:r>
      <w:hyperlink r:id="rId5" w:history="1">
        <w:r w:rsidRPr="00EB47C7">
          <w:rPr>
            <w:rFonts w:ascii="Times New Roman" w:eastAsia="Times New Roman" w:hAnsi="Times New Roman" w:cs="Times New Roman"/>
            <w:color w:val="0563C1" w:themeColor="hyperlink"/>
            <w:sz w:val="24"/>
            <w:szCs w:val="24"/>
            <w:u w:val="single"/>
            <w:lang w:eastAsia="lt-LT"/>
          </w:rPr>
          <w:t>Gediminas.Lapinskas@sodra.lt</w:t>
        </w:r>
      </w:hyperlink>
      <w:r w:rsidRPr="00EB47C7">
        <w:rPr>
          <w:rFonts w:ascii="Times New Roman" w:eastAsia="Times New Roman" w:hAnsi="Times New Roman" w:cs="Times New Roman"/>
          <w:sz w:val="24"/>
          <w:szCs w:val="24"/>
          <w:lang w:eastAsia="lt-LT"/>
        </w:rPr>
        <w:t xml:space="preserve">. </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8.11. Tiekėjo atsakingas už sutarties vykdymą asmuo: projektų direktorė </w:t>
      </w:r>
      <w:proofErr w:type="spellStart"/>
      <w:r w:rsidRPr="00EB47C7">
        <w:rPr>
          <w:rFonts w:ascii="Times New Roman" w:eastAsia="Times New Roman" w:hAnsi="Times New Roman" w:cs="Times New Roman"/>
          <w:sz w:val="24"/>
          <w:szCs w:val="24"/>
          <w:lang w:eastAsia="lt-LT"/>
        </w:rPr>
        <w:t>Džiuljeta</w:t>
      </w:r>
      <w:proofErr w:type="spellEnd"/>
      <w:r w:rsidRPr="00EB47C7">
        <w:rPr>
          <w:rFonts w:ascii="Times New Roman" w:eastAsia="Times New Roman" w:hAnsi="Times New Roman" w:cs="Times New Roman"/>
          <w:sz w:val="24"/>
          <w:szCs w:val="24"/>
          <w:lang w:eastAsia="lt-LT"/>
        </w:rPr>
        <w:t xml:space="preserve"> </w:t>
      </w:r>
      <w:proofErr w:type="spellStart"/>
      <w:r w:rsidRPr="00EB47C7">
        <w:rPr>
          <w:rFonts w:ascii="Times New Roman" w:eastAsia="Times New Roman" w:hAnsi="Times New Roman" w:cs="Times New Roman"/>
          <w:sz w:val="24"/>
          <w:szCs w:val="24"/>
          <w:lang w:eastAsia="lt-LT"/>
        </w:rPr>
        <w:t>Baltuškienė</w:t>
      </w:r>
      <w:proofErr w:type="spellEnd"/>
      <w:r w:rsidRPr="00EB47C7">
        <w:rPr>
          <w:rFonts w:ascii="Times New Roman" w:eastAsia="Times New Roman" w:hAnsi="Times New Roman" w:cs="Times New Roman"/>
          <w:sz w:val="24"/>
          <w:szCs w:val="24"/>
          <w:lang w:eastAsia="lt-LT"/>
        </w:rPr>
        <w:t>, tel. 8 655 29 211, el. p.: dziuljeta.baltuskiene@innoforcegroup.com..</w:t>
      </w:r>
      <w:r w:rsidRPr="00EB47C7">
        <w:rPr>
          <w:rFonts w:ascii="Times New Roman" w:eastAsia="Times New Roman" w:hAnsi="Times New Roman" w:cs="Times New Roman"/>
          <w:sz w:val="24"/>
          <w:szCs w:val="24"/>
          <w:lang w:val="en-US" w:eastAsia="lt-LT"/>
        </w:rPr>
        <w:t xml:space="preserve"> </w:t>
      </w:r>
    </w:p>
    <w:p w:rsidR="00EB47C7" w:rsidRPr="00EB47C7" w:rsidRDefault="00EB47C7" w:rsidP="00EB47C7">
      <w:pPr>
        <w:spacing w:after="0" w:line="26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8.12. Fondo valdybos už sutarties viešinimą atsakingas asmuo - Viešųjų pirkimų ir ūkio valdymo skyriaus vyriausioji specialistė Renata Radžiutė.</w:t>
      </w:r>
    </w:p>
    <w:p w:rsidR="00EB47C7" w:rsidRPr="00EB47C7" w:rsidRDefault="00EB47C7" w:rsidP="00EB47C7">
      <w:pPr>
        <w:spacing w:after="0" w:line="260" w:lineRule="exact"/>
        <w:ind w:firstLine="851"/>
        <w:jc w:val="center"/>
        <w:rPr>
          <w:rFonts w:ascii="Times New Roman" w:eastAsia="Calibri" w:hAnsi="Times New Roman" w:cs="Times New Roman"/>
          <w:b/>
          <w:sz w:val="24"/>
          <w:szCs w:val="24"/>
        </w:rPr>
      </w:pPr>
    </w:p>
    <w:p w:rsidR="00EB47C7" w:rsidRPr="00EB47C7" w:rsidRDefault="00EB47C7" w:rsidP="00EB47C7">
      <w:pPr>
        <w:spacing w:after="0" w:line="260" w:lineRule="exact"/>
        <w:jc w:val="center"/>
        <w:rPr>
          <w:rFonts w:ascii="Times New Roman" w:eastAsia="Calibri" w:hAnsi="Times New Roman" w:cs="Times New Roman"/>
          <w:b/>
          <w:sz w:val="24"/>
          <w:szCs w:val="24"/>
        </w:rPr>
      </w:pPr>
      <w:r w:rsidRPr="00EB47C7">
        <w:rPr>
          <w:rFonts w:ascii="Times New Roman" w:eastAsia="Calibri" w:hAnsi="Times New Roman" w:cs="Times New Roman"/>
          <w:b/>
          <w:sz w:val="24"/>
          <w:szCs w:val="24"/>
        </w:rPr>
        <w:t>9.</w:t>
      </w:r>
      <w:r w:rsidRPr="00EB47C7">
        <w:rPr>
          <w:rFonts w:ascii="Times New Roman" w:eastAsia="Calibri" w:hAnsi="Times New Roman" w:cs="Times New Roman"/>
          <w:sz w:val="24"/>
          <w:szCs w:val="24"/>
        </w:rPr>
        <w:t xml:space="preserve"> </w:t>
      </w:r>
      <w:r w:rsidRPr="00EB47C7">
        <w:rPr>
          <w:rFonts w:ascii="Times New Roman" w:eastAsia="Calibri" w:hAnsi="Times New Roman" w:cs="Times New Roman"/>
          <w:b/>
          <w:sz w:val="24"/>
          <w:szCs w:val="24"/>
        </w:rPr>
        <w:t>ŠALIŲ REKVIZITAI</w:t>
      </w:r>
    </w:p>
    <w:p w:rsidR="00EB47C7" w:rsidRPr="00EB47C7" w:rsidRDefault="00EB47C7" w:rsidP="00EB47C7">
      <w:pPr>
        <w:spacing w:after="0" w:line="260" w:lineRule="exact"/>
        <w:ind w:firstLine="851"/>
        <w:jc w:val="center"/>
        <w:rPr>
          <w:rFonts w:ascii="Times New Roman" w:eastAsia="Calibri" w:hAnsi="Times New Roman" w:cs="Times New Roman"/>
          <w:sz w:val="24"/>
          <w:szCs w:val="24"/>
        </w:rPr>
      </w:pPr>
    </w:p>
    <w:tbl>
      <w:tblPr>
        <w:tblW w:w="9760" w:type="dxa"/>
        <w:tblLook w:val="01E0" w:firstRow="1" w:lastRow="1" w:firstColumn="1" w:lastColumn="1" w:noHBand="0" w:noVBand="0"/>
      </w:tblPr>
      <w:tblGrid>
        <w:gridCol w:w="4890"/>
        <w:gridCol w:w="4870"/>
      </w:tblGrid>
      <w:tr w:rsidR="00EB47C7" w:rsidRPr="00EB47C7" w:rsidTr="00B34A22">
        <w:tc>
          <w:tcPr>
            <w:tcW w:w="4890" w:type="dxa"/>
          </w:tcPr>
          <w:p w:rsidR="00EB47C7" w:rsidRPr="00EB47C7" w:rsidRDefault="00EB47C7" w:rsidP="00EB47C7">
            <w:pPr>
              <w:spacing w:after="0" w:line="260" w:lineRule="exact"/>
              <w:jc w:val="both"/>
              <w:rPr>
                <w:rFonts w:ascii="Times New Roman" w:eastAsia="Calibri" w:hAnsi="Times New Roman" w:cs="Times New Roman"/>
                <w:b/>
                <w:sz w:val="24"/>
                <w:szCs w:val="24"/>
              </w:rPr>
            </w:pPr>
            <w:r w:rsidRPr="00EB47C7">
              <w:rPr>
                <w:rFonts w:ascii="Times New Roman" w:eastAsia="Calibri" w:hAnsi="Times New Roman" w:cs="Times New Roman"/>
                <w:b/>
                <w:sz w:val="24"/>
                <w:szCs w:val="24"/>
              </w:rPr>
              <w:t>FONDO VALDYBA</w:t>
            </w:r>
          </w:p>
          <w:p w:rsidR="00EB47C7" w:rsidRPr="00EB47C7" w:rsidRDefault="00EB47C7" w:rsidP="00EB47C7">
            <w:pPr>
              <w:spacing w:after="0" w:line="260" w:lineRule="exact"/>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Valstybinio socialinio draudimo fondo valdyba</w:t>
            </w:r>
          </w:p>
          <w:p w:rsidR="00EB47C7" w:rsidRPr="00EB47C7" w:rsidRDefault="00EB47C7" w:rsidP="00EB47C7">
            <w:pPr>
              <w:spacing w:after="0" w:line="260" w:lineRule="exact"/>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prie Socialinės apsaugos ir darbo ministerijos</w:t>
            </w:r>
          </w:p>
          <w:p w:rsidR="00EB47C7" w:rsidRPr="00EB47C7" w:rsidRDefault="00EB47C7" w:rsidP="00EB47C7">
            <w:pPr>
              <w:spacing w:after="0" w:line="260" w:lineRule="exact"/>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Konstitucijos pr. 12-101, LT-09308 Vilnius</w:t>
            </w:r>
          </w:p>
          <w:p w:rsidR="00EB47C7" w:rsidRPr="00EB47C7" w:rsidRDefault="00EB47C7" w:rsidP="00EB47C7">
            <w:pPr>
              <w:spacing w:after="0" w:line="260" w:lineRule="exact"/>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Juridinio asmens kodas 191630223</w:t>
            </w:r>
          </w:p>
          <w:p w:rsidR="00EB47C7" w:rsidRPr="00EB47C7" w:rsidRDefault="00EB47C7" w:rsidP="00EB47C7">
            <w:pPr>
              <w:spacing w:after="0" w:line="260" w:lineRule="exact"/>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PVM mokėtojo kodas LT916302219</w:t>
            </w:r>
          </w:p>
          <w:p w:rsidR="00EB47C7" w:rsidRPr="00EB47C7" w:rsidRDefault="00EB47C7" w:rsidP="00EB47C7">
            <w:pPr>
              <w:spacing w:after="0" w:line="260" w:lineRule="exact"/>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 xml:space="preserve">A. s LT824010042400093865 </w:t>
            </w:r>
          </w:p>
          <w:p w:rsidR="00EB47C7" w:rsidRPr="00EB47C7" w:rsidRDefault="00EB47C7" w:rsidP="00EB47C7">
            <w:pPr>
              <w:spacing w:after="0" w:line="260" w:lineRule="exact"/>
              <w:rPr>
                <w:rFonts w:ascii="Times New Roman" w:eastAsia="Times New Roman" w:hAnsi="Times New Roman" w:cs="Times New Roman"/>
                <w:sz w:val="24"/>
                <w:szCs w:val="24"/>
                <w:lang w:eastAsia="lt-LT"/>
              </w:rPr>
            </w:pPr>
            <w:proofErr w:type="spellStart"/>
            <w:r w:rsidRPr="00EB47C7">
              <w:rPr>
                <w:rFonts w:ascii="Times New Roman" w:eastAsia="Times New Roman" w:hAnsi="Times New Roman" w:cs="Times New Roman"/>
                <w:sz w:val="24"/>
                <w:szCs w:val="24"/>
                <w:lang w:eastAsia="lt-LT"/>
              </w:rPr>
              <w:t>Luminor</w:t>
            </w:r>
            <w:proofErr w:type="spellEnd"/>
            <w:r w:rsidRPr="00EB47C7">
              <w:rPr>
                <w:rFonts w:ascii="Times New Roman" w:eastAsia="Times New Roman" w:hAnsi="Times New Roman" w:cs="Times New Roman"/>
                <w:sz w:val="24"/>
                <w:szCs w:val="24"/>
                <w:lang w:eastAsia="lt-LT"/>
              </w:rPr>
              <w:t xml:space="preserve"> Bank, AS Lietuvos skyrius</w:t>
            </w:r>
          </w:p>
        </w:tc>
        <w:tc>
          <w:tcPr>
            <w:tcW w:w="4870" w:type="dxa"/>
          </w:tcPr>
          <w:p w:rsidR="00EB47C7" w:rsidRPr="00EB47C7" w:rsidRDefault="00EB47C7" w:rsidP="00EB47C7">
            <w:pPr>
              <w:spacing w:after="0" w:line="260" w:lineRule="exact"/>
              <w:jc w:val="both"/>
              <w:rPr>
                <w:rFonts w:ascii="Times New Roman" w:eastAsia="Calibri" w:hAnsi="Times New Roman" w:cs="Times New Roman"/>
                <w:b/>
                <w:sz w:val="24"/>
                <w:szCs w:val="24"/>
              </w:rPr>
            </w:pPr>
            <w:r w:rsidRPr="00EB47C7">
              <w:rPr>
                <w:rFonts w:ascii="Times New Roman" w:eastAsia="Calibri" w:hAnsi="Times New Roman" w:cs="Times New Roman"/>
                <w:b/>
                <w:sz w:val="24"/>
                <w:szCs w:val="24"/>
              </w:rPr>
              <w:t>TIEKĖJAS</w:t>
            </w:r>
          </w:p>
          <w:p w:rsidR="00EB47C7" w:rsidRPr="00EB47C7" w:rsidRDefault="00EB47C7" w:rsidP="00EB47C7">
            <w:pPr>
              <w:tabs>
                <w:tab w:val="left" w:pos="1653"/>
              </w:tabs>
              <w:spacing w:after="0" w:line="260" w:lineRule="exact"/>
              <w:ind w:left="57" w:firstLine="15"/>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UAB „</w:t>
            </w:r>
            <w:proofErr w:type="spellStart"/>
            <w:r w:rsidRPr="00EB47C7">
              <w:rPr>
                <w:rFonts w:ascii="Times New Roman" w:eastAsia="Times New Roman" w:hAnsi="Times New Roman" w:cs="Times New Roman"/>
                <w:sz w:val="24"/>
                <w:szCs w:val="24"/>
                <w:lang w:eastAsia="lt-LT"/>
              </w:rPr>
              <w:t>InnoForce</w:t>
            </w:r>
            <w:proofErr w:type="spellEnd"/>
            <w:r w:rsidRPr="00EB47C7">
              <w:rPr>
                <w:rFonts w:ascii="Times New Roman" w:eastAsia="Times New Roman" w:hAnsi="Times New Roman" w:cs="Times New Roman"/>
                <w:sz w:val="24"/>
                <w:szCs w:val="24"/>
                <w:lang w:eastAsia="lt-LT"/>
              </w:rPr>
              <w:t>“</w:t>
            </w:r>
          </w:p>
          <w:p w:rsidR="00EB47C7" w:rsidRPr="00EB47C7" w:rsidRDefault="00EB47C7" w:rsidP="00EB47C7">
            <w:pPr>
              <w:tabs>
                <w:tab w:val="left" w:pos="1653"/>
              </w:tabs>
              <w:spacing w:after="0" w:line="260" w:lineRule="exact"/>
              <w:ind w:left="57" w:firstLine="15"/>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Žygio g. 97A, LT-08236 Vilnius</w:t>
            </w:r>
          </w:p>
          <w:p w:rsidR="00EB47C7" w:rsidRPr="00EB47C7" w:rsidRDefault="00EB47C7" w:rsidP="00EB47C7">
            <w:pPr>
              <w:tabs>
                <w:tab w:val="left" w:pos="1653"/>
              </w:tabs>
              <w:spacing w:after="0" w:line="260" w:lineRule="exact"/>
              <w:ind w:left="57" w:firstLine="15"/>
              <w:jc w:val="both"/>
              <w:rPr>
                <w:rFonts w:ascii="Times New Roman" w:eastAsia="Times New Roman" w:hAnsi="Times New Roman" w:cs="Times New Roman"/>
                <w:sz w:val="24"/>
                <w:szCs w:val="24"/>
                <w:lang w:eastAsia="lt-LT"/>
              </w:rPr>
            </w:pPr>
          </w:p>
          <w:p w:rsidR="00EB47C7" w:rsidRPr="00EB47C7" w:rsidRDefault="00EB47C7" w:rsidP="00EB47C7">
            <w:pPr>
              <w:tabs>
                <w:tab w:val="left" w:pos="1653"/>
              </w:tabs>
              <w:spacing w:after="0" w:line="260" w:lineRule="exact"/>
              <w:ind w:left="57" w:firstLine="15"/>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Juridinio asmens kodas 302676496</w:t>
            </w:r>
          </w:p>
          <w:p w:rsidR="00EB47C7" w:rsidRPr="00EB47C7" w:rsidRDefault="00EB47C7" w:rsidP="00EB47C7">
            <w:pPr>
              <w:tabs>
                <w:tab w:val="left" w:pos="1653"/>
              </w:tabs>
              <w:spacing w:after="0" w:line="260" w:lineRule="exact"/>
              <w:ind w:left="57" w:firstLine="15"/>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PVM mokėtojo kodas LT100006469513</w:t>
            </w:r>
          </w:p>
          <w:p w:rsidR="00EB47C7" w:rsidRPr="00EB47C7" w:rsidRDefault="00EB47C7" w:rsidP="00EB47C7">
            <w:pPr>
              <w:tabs>
                <w:tab w:val="left" w:pos="1653"/>
              </w:tabs>
              <w:spacing w:after="0" w:line="260" w:lineRule="exact"/>
              <w:ind w:left="57" w:firstLine="15"/>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A. s. LT177044060008140032</w:t>
            </w:r>
          </w:p>
          <w:p w:rsidR="00EB47C7" w:rsidRPr="00EB47C7" w:rsidRDefault="00EB47C7" w:rsidP="00EB47C7">
            <w:pPr>
              <w:spacing w:after="0" w:line="260" w:lineRule="exact"/>
              <w:ind w:firstLine="15"/>
              <w:jc w:val="both"/>
              <w:rPr>
                <w:rFonts w:ascii="Times New Roman" w:eastAsia="Calibri" w:hAnsi="Times New Roman" w:cs="Times New Roman"/>
                <w:sz w:val="24"/>
                <w:szCs w:val="24"/>
              </w:rPr>
            </w:pPr>
            <w:r w:rsidRPr="00EB47C7">
              <w:rPr>
                <w:rFonts w:ascii="Times New Roman" w:eastAsia="Times New Roman" w:hAnsi="Times New Roman" w:cs="Times New Roman"/>
                <w:sz w:val="24"/>
                <w:szCs w:val="24"/>
                <w:lang w:eastAsia="lt-LT"/>
              </w:rPr>
              <w:t xml:space="preserve"> SEB Bankas</w:t>
            </w:r>
          </w:p>
        </w:tc>
      </w:tr>
    </w:tbl>
    <w:p w:rsidR="00EB47C7" w:rsidRPr="00EB47C7" w:rsidRDefault="00EB47C7" w:rsidP="00EB47C7">
      <w:pPr>
        <w:spacing w:after="0" w:line="260" w:lineRule="exact"/>
        <w:jc w:val="both"/>
        <w:rPr>
          <w:rFonts w:ascii="Times New Roman" w:eastAsia="Calibri" w:hAnsi="Times New Roman" w:cs="Times New Roman"/>
          <w:sz w:val="24"/>
          <w:szCs w:val="24"/>
        </w:rPr>
      </w:pPr>
    </w:p>
    <w:p w:rsidR="00EB47C7" w:rsidRPr="00EB47C7" w:rsidRDefault="00EB47C7" w:rsidP="00EB47C7">
      <w:pPr>
        <w:spacing w:after="0" w:line="260" w:lineRule="exact"/>
        <w:jc w:val="both"/>
        <w:rPr>
          <w:rFonts w:ascii="Times New Roman" w:eastAsia="Calibri" w:hAnsi="Times New Roman" w:cs="Times New Roman"/>
          <w:sz w:val="24"/>
          <w:szCs w:val="24"/>
        </w:rPr>
      </w:pPr>
    </w:p>
    <w:p w:rsidR="00EB47C7" w:rsidRPr="00EB47C7" w:rsidRDefault="00EB47C7" w:rsidP="00EB47C7">
      <w:pPr>
        <w:spacing w:after="0" w:line="260" w:lineRule="exact"/>
        <w:jc w:val="both"/>
        <w:rPr>
          <w:rFonts w:ascii="Times New Roman" w:eastAsia="Calibri" w:hAnsi="Times New Roman" w:cs="Times New Roman"/>
          <w:sz w:val="24"/>
          <w:szCs w:val="24"/>
        </w:rPr>
      </w:pPr>
    </w:p>
    <w:p w:rsidR="00EB47C7" w:rsidRPr="00EB47C7" w:rsidRDefault="00EB47C7" w:rsidP="00EB47C7">
      <w:pPr>
        <w:spacing w:after="0" w:line="260" w:lineRule="exact"/>
        <w:jc w:val="both"/>
        <w:rPr>
          <w:rFonts w:ascii="Times New Roman" w:eastAsia="Calibri" w:hAnsi="Times New Roman" w:cs="Times New Roman"/>
          <w:b/>
          <w:sz w:val="24"/>
          <w:szCs w:val="24"/>
        </w:rPr>
      </w:pPr>
      <w:r w:rsidRPr="00EB47C7">
        <w:rPr>
          <w:rFonts w:ascii="Times New Roman" w:eastAsia="Calibri" w:hAnsi="Times New Roman" w:cs="Times New Roman"/>
          <w:b/>
          <w:sz w:val="24"/>
          <w:szCs w:val="24"/>
        </w:rPr>
        <w:t>FONDO VALDYBA</w:t>
      </w:r>
    </w:p>
    <w:p w:rsidR="00EB47C7" w:rsidRPr="00EB47C7" w:rsidRDefault="00EB47C7" w:rsidP="00EB47C7">
      <w:pPr>
        <w:spacing w:after="0" w:line="260" w:lineRule="exact"/>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Valstybinio socialinio draudimo fondo valdybos</w:t>
      </w:r>
    </w:p>
    <w:p w:rsidR="00EB47C7" w:rsidRPr="00EB47C7" w:rsidRDefault="00EB47C7" w:rsidP="00EB47C7">
      <w:pPr>
        <w:spacing w:after="0" w:line="260" w:lineRule="exact"/>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 xml:space="preserve">prie Socialinės apsaugos ir darbo ministerijos </w:t>
      </w:r>
    </w:p>
    <w:p w:rsidR="00EB47C7" w:rsidRPr="00EB47C7" w:rsidRDefault="00EB47C7" w:rsidP="00EB47C7">
      <w:pPr>
        <w:spacing w:after="0" w:line="260" w:lineRule="exact"/>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Direktorė</w:t>
      </w:r>
      <w:r w:rsidRPr="00EB47C7">
        <w:rPr>
          <w:rFonts w:ascii="Times New Roman" w:eastAsia="Calibri" w:hAnsi="Times New Roman" w:cs="Times New Roman"/>
          <w:sz w:val="24"/>
          <w:szCs w:val="24"/>
        </w:rPr>
        <w:tab/>
      </w:r>
      <w:r w:rsidRPr="00EB47C7">
        <w:rPr>
          <w:rFonts w:ascii="Times New Roman" w:eastAsia="Calibri" w:hAnsi="Times New Roman" w:cs="Times New Roman"/>
          <w:sz w:val="24"/>
          <w:szCs w:val="24"/>
        </w:rPr>
        <w:tab/>
      </w:r>
      <w:r w:rsidRPr="00EB47C7">
        <w:rPr>
          <w:rFonts w:ascii="Times New Roman" w:eastAsia="Calibri" w:hAnsi="Times New Roman" w:cs="Times New Roman"/>
          <w:sz w:val="24"/>
          <w:szCs w:val="24"/>
        </w:rPr>
        <w:tab/>
      </w:r>
      <w:r w:rsidRPr="00EB47C7">
        <w:rPr>
          <w:rFonts w:ascii="Times New Roman" w:eastAsia="Calibri" w:hAnsi="Times New Roman" w:cs="Times New Roman"/>
          <w:sz w:val="24"/>
          <w:szCs w:val="24"/>
        </w:rPr>
        <w:tab/>
      </w:r>
      <w:r w:rsidRPr="00EB47C7">
        <w:rPr>
          <w:rFonts w:ascii="Times New Roman" w:eastAsia="Calibri" w:hAnsi="Times New Roman" w:cs="Times New Roman"/>
          <w:sz w:val="24"/>
          <w:szCs w:val="24"/>
        </w:rPr>
        <w:tab/>
        <w:t xml:space="preserve">Julita </w:t>
      </w:r>
      <w:proofErr w:type="spellStart"/>
      <w:r w:rsidRPr="00EB47C7">
        <w:rPr>
          <w:rFonts w:ascii="Times New Roman" w:eastAsia="Calibri" w:hAnsi="Times New Roman" w:cs="Times New Roman"/>
          <w:sz w:val="24"/>
          <w:szCs w:val="24"/>
        </w:rPr>
        <w:t>Varanauskienė</w:t>
      </w:r>
      <w:proofErr w:type="spellEnd"/>
    </w:p>
    <w:p w:rsidR="00EB47C7" w:rsidRPr="00EB47C7" w:rsidRDefault="00EB47C7" w:rsidP="00EB47C7">
      <w:pPr>
        <w:spacing w:after="0" w:line="260" w:lineRule="exact"/>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ab/>
        <w:t xml:space="preserve">A.V. </w:t>
      </w:r>
    </w:p>
    <w:p w:rsidR="00EB47C7" w:rsidRPr="00EB47C7" w:rsidRDefault="00EB47C7" w:rsidP="00EB47C7">
      <w:pPr>
        <w:spacing w:after="0" w:line="260" w:lineRule="exact"/>
        <w:jc w:val="both"/>
        <w:rPr>
          <w:rFonts w:ascii="Times New Roman" w:eastAsia="Calibri" w:hAnsi="Times New Roman" w:cs="Times New Roman"/>
          <w:sz w:val="24"/>
          <w:szCs w:val="24"/>
        </w:rPr>
      </w:pPr>
    </w:p>
    <w:p w:rsidR="00EB47C7" w:rsidRPr="00EB47C7" w:rsidRDefault="00EB47C7" w:rsidP="00EB47C7">
      <w:pPr>
        <w:spacing w:after="0" w:line="260" w:lineRule="exact"/>
        <w:jc w:val="both"/>
        <w:rPr>
          <w:rFonts w:ascii="Times New Roman" w:eastAsia="Calibri" w:hAnsi="Times New Roman" w:cs="Times New Roman"/>
          <w:sz w:val="24"/>
          <w:szCs w:val="24"/>
        </w:rPr>
      </w:pPr>
    </w:p>
    <w:p w:rsidR="00EB47C7" w:rsidRPr="00EB47C7" w:rsidRDefault="00EB47C7" w:rsidP="00EB47C7">
      <w:pPr>
        <w:spacing w:after="0" w:line="260" w:lineRule="exact"/>
        <w:jc w:val="both"/>
        <w:rPr>
          <w:rFonts w:ascii="Times New Roman" w:eastAsia="Calibri" w:hAnsi="Times New Roman" w:cs="Times New Roman"/>
          <w:sz w:val="24"/>
          <w:szCs w:val="24"/>
        </w:rPr>
      </w:pPr>
    </w:p>
    <w:p w:rsidR="00EB47C7" w:rsidRPr="00EB47C7" w:rsidRDefault="00EB47C7" w:rsidP="00EB47C7">
      <w:pPr>
        <w:spacing w:after="0" w:line="260" w:lineRule="exact"/>
        <w:jc w:val="both"/>
        <w:rPr>
          <w:rFonts w:ascii="Times New Roman" w:eastAsia="Calibri" w:hAnsi="Times New Roman" w:cs="Times New Roman"/>
          <w:sz w:val="24"/>
          <w:szCs w:val="24"/>
        </w:rPr>
      </w:pPr>
    </w:p>
    <w:p w:rsidR="00EB47C7" w:rsidRPr="00EB47C7" w:rsidRDefault="00EB47C7" w:rsidP="00EB47C7">
      <w:pPr>
        <w:spacing w:after="0" w:line="260" w:lineRule="exact"/>
        <w:jc w:val="both"/>
        <w:rPr>
          <w:rFonts w:ascii="Times New Roman" w:eastAsia="Calibri" w:hAnsi="Times New Roman" w:cs="Times New Roman"/>
          <w:sz w:val="24"/>
          <w:szCs w:val="24"/>
        </w:rPr>
      </w:pPr>
    </w:p>
    <w:p w:rsidR="00EB47C7" w:rsidRPr="00EB47C7" w:rsidRDefault="00EB47C7" w:rsidP="00EB47C7">
      <w:pPr>
        <w:spacing w:after="0" w:line="260" w:lineRule="exact"/>
        <w:jc w:val="both"/>
        <w:rPr>
          <w:rFonts w:ascii="Times New Roman" w:hAnsi="Times New Roman" w:cs="Times New Roman"/>
          <w:b/>
          <w:sz w:val="24"/>
          <w:szCs w:val="24"/>
        </w:rPr>
      </w:pPr>
      <w:r w:rsidRPr="00EB47C7">
        <w:rPr>
          <w:rFonts w:ascii="Times New Roman" w:hAnsi="Times New Roman" w:cs="Times New Roman"/>
          <w:b/>
          <w:sz w:val="24"/>
          <w:szCs w:val="24"/>
        </w:rPr>
        <w:t>TIEKĖJAS</w:t>
      </w:r>
    </w:p>
    <w:p w:rsidR="00EB47C7" w:rsidRPr="00EB47C7" w:rsidRDefault="00EB47C7" w:rsidP="00EB47C7">
      <w:pPr>
        <w:spacing w:after="0" w:line="260" w:lineRule="exact"/>
        <w:jc w:val="both"/>
        <w:rPr>
          <w:rFonts w:ascii="Times New Roman" w:hAnsi="Times New Roman" w:cs="Times New Roman"/>
          <w:sz w:val="24"/>
          <w:szCs w:val="24"/>
        </w:rPr>
      </w:pPr>
      <w:r w:rsidRPr="00EB47C7">
        <w:rPr>
          <w:rFonts w:ascii="Times New Roman" w:hAnsi="Times New Roman" w:cs="Times New Roman"/>
          <w:sz w:val="24"/>
          <w:szCs w:val="24"/>
        </w:rPr>
        <w:t>UAB „</w:t>
      </w:r>
      <w:proofErr w:type="spellStart"/>
      <w:r w:rsidRPr="00EB47C7">
        <w:rPr>
          <w:rFonts w:ascii="Times New Roman" w:hAnsi="Times New Roman" w:cs="Times New Roman"/>
          <w:sz w:val="24"/>
          <w:szCs w:val="24"/>
        </w:rPr>
        <w:t>InnoForce</w:t>
      </w:r>
      <w:proofErr w:type="spellEnd"/>
      <w:r w:rsidRPr="00EB47C7">
        <w:rPr>
          <w:rFonts w:ascii="Times New Roman" w:hAnsi="Times New Roman" w:cs="Times New Roman"/>
          <w:sz w:val="24"/>
          <w:szCs w:val="24"/>
        </w:rPr>
        <w:t>“</w:t>
      </w:r>
    </w:p>
    <w:p w:rsidR="00EB47C7" w:rsidRPr="00EB47C7" w:rsidRDefault="00EB47C7" w:rsidP="00EB47C7">
      <w:pPr>
        <w:spacing w:after="0" w:line="260" w:lineRule="exact"/>
        <w:jc w:val="both"/>
        <w:rPr>
          <w:rFonts w:ascii="Times New Roman" w:hAnsi="Times New Roman" w:cs="Times New Roman"/>
          <w:sz w:val="24"/>
          <w:szCs w:val="24"/>
        </w:rPr>
      </w:pPr>
      <w:r w:rsidRPr="00EB47C7">
        <w:rPr>
          <w:rFonts w:ascii="Times New Roman" w:hAnsi="Times New Roman" w:cs="Times New Roman"/>
          <w:sz w:val="24"/>
          <w:szCs w:val="24"/>
        </w:rPr>
        <w:t>Generalinis direktorius</w:t>
      </w:r>
      <w:r w:rsidRPr="00EB47C7">
        <w:rPr>
          <w:rFonts w:ascii="Times New Roman" w:hAnsi="Times New Roman" w:cs="Times New Roman"/>
          <w:sz w:val="24"/>
          <w:szCs w:val="24"/>
        </w:rPr>
        <w:tab/>
      </w:r>
      <w:r w:rsidRPr="00EB47C7">
        <w:rPr>
          <w:rFonts w:ascii="Times New Roman" w:hAnsi="Times New Roman" w:cs="Times New Roman"/>
          <w:sz w:val="24"/>
          <w:szCs w:val="24"/>
        </w:rPr>
        <w:tab/>
      </w:r>
      <w:r w:rsidRPr="00EB47C7">
        <w:rPr>
          <w:rFonts w:ascii="Times New Roman" w:hAnsi="Times New Roman" w:cs="Times New Roman"/>
          <w:sz w:val="24"/>
          <w:szCs w:val="24"/>
        </w:rPr>
        <w:tab/>
      </w:r>
      <w:r w:rsidRPr="00EB47C7">
        <w:rPr>
          <w:rFonts w:ascii="Times New Roman" w:hAnsi="Times New Roman" w:cs="Times New Roman"/>
          <w:sz w:val="24"/>
          <w:szCs w:val="24"/>
        </w:rPr>
        <w:tab/>
        <w:t xml:space="preserve">Mindaugas </w:t>
      </w:r>
      <w:proofErr w:type="spellStart"/>
      <w:r w:rsidRPr="00EB47C7">
        <w:rPr>
          <w:rFonts w:ascii="Times New Roman" w:hAnsi="Times New Roman" w:cs="Times New Roman"/>
          <w:sz w:val="24"/>
          <w:szCs w:val="24"/>
        </w:rPr>
        <w:t>Mincė</w:t>
      </w:r>
      <w:proofErr w:type="spellEnd"/>
    </w:p>
    <w:p w:rsidR="00EB47C7" w:rsidRPr="00EB47C7" w:rsidRDefault="00EB47C7" w:rsidP="00EB47C7">
      <w:pPr>
        <w:spacing w:after="0" w:line="260" w:lineRule="exact"/>
        <w:ind w:firstLine="1296"/>
        <w:jc w:val="both"/>
        <w:rPr>
          <w:rFonts w:ascii="Times New Roman" w:hAnsi="Times New Roman" w:cs="Times New Roman"/>
          <w:sz w:val="24"/>
          <w:szCs w:val="24"/>
        </w:rPr>
        <w:sectPr w:rsidR="00EB47C7" w:rsidRPr="00EB47C7" w:rsidSect="00817705">
          <w:headerReference w:type="default" r:id="rId6"/>
          <w:pgSz w:w="11906" w:h="16838"/>
          <w:pgMar w:top="1701" w:right="567" w:bottom="1134" w:left="1701" w:header="567" w:footer="567" w:gutter="0"/>
          <w:cols w:space="1296"/>
          <w:titlePg/>
          <w:docGrid w:linePitch="360"/>
        </w:sectPr>
      </w:pPr>
      <w:r w:rsidRPr="00EB47C7">
        <w:rPr>
          <w:rFonts w:ascii="Times New Roman" w:hAnsi="Times New Roman" w:cs="Times New Roman"/>
          <w:sz w:val="24"/>
          <w:szCs w:val="24"/>
        </w:rPr>
        <w:t>A.V.</w:t>
      </w:r>
    </w:p>
    <w:p w:rsidR="00EB47C7" w:rsidRPr="00EB47C7" w:rsidRDefault="00EB47C7" w:rsidP="00EB47C7">
      <w:pPr>
        <w:spacing w:after="0" w:line="260" w:lineRule="exact"/>
        <w:ind w:firstLine="5670"/>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lastRenderedPageBreak/>
        <w:t>2021 m. ______________ d.</w:t>
      </w:r>
    </w:p>
    <w:p w:rsidR="00EB47C7" w:rsidRPr="00EB47C7" w:rsidRDefault="00EB47C7" w:rsidP="00EB47C7">
      <w:pPr>
        <w:spacing w:after="0" w:line="260" w:lineRule="exact"/>
        <w:ind w:firstLine="5670"/>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Sutarties Nr. </w:t>
      </w:r>
    </w:p>
    <w:p w:rsidR="00EB47C7" w:rsidRPr="00EB47C7" w:rsidRDefault="00EB47C7" w:rsidP="00EB47C7">
      <w:pPr>
        <w:spacing w:after="0" w:line="260" w:lineRule="exact"/>
        <w:ind w:firstLine="5670"/>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1 priedas</w:t>
      </w:r>
    </w:p>
    <w:p w:rsidR="00EB47C7" w:rsidRPr="00EB47C7" w:rsidRDefault="00EB47C7" w:rsidP="00EB47C7">
      <w:pPr>
        <w:spacing w:after="0" w:line="260" w:lineRule="exact"/>
        <w:ind w:firstLine="5670"/>
        <w:jc w:val="both"/>
        <w:rPr>
          <w:rFonts w:ascii="Times New Roman" w:eastAsia="Times New Roman" w:hAnsi="Times New Roman" w:cs="Times New Roman"/>
          <w:sz w:val="24"/>
          <w:szCs w:val="24"/>
          <w:lang w:eastAsia="lt-LT"/>
        </w:rPr>
      </w:pPr>
    </w:p>
    <w:p w:rsidR="00EB47C7" w:rsidRPr="00EB47C7" w:rsidRDefault="00EB47C7" w:rsidP="00EB47C7">
      <w:pPr>
        <w:spacing w:after="0" w:line="260" w:lineRule="exact"/>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PASLAUGŲ ĮKAINIAI</w:t>
      </w:r>
    </w:p>
    <w:p w:rsidR="00EB47C7" w:rsidRPr="00EB47C7" w:rsidRDefault="00EB47C7" w:rsidP="00EB47C7">
      <w:pPr>
        <w:spacing w:after="0" w:line="260" w:lineRule="exact"/>
        <w:jc w:val="center"/>
        <w:rPr>
          <w:rFonts w:ascii="Times New Roman" w:eastAsia="Times New Roman" w:hAnsi="Times New Roman" w:cs="Times New Roman"/>
          <w:b/>
          <w:sz w:val="24"/>
          <w:szCs w:val="24"/>
          <w:lang w:eastAsia="lt-LT"/>
        </w:rPr>
      </w:pPr>
    </w:p>
    <w:p w:rsidR="00EB47C7" w:rsidRPr="00EB47C7" w:rsidRDefault="00EB47C7" w:rsidP="00EB47C7">
      <w:pPr>
        <w:spacing w:after="0" w:line="300" w:lineRule="exact"/>
        <w:jc w:val="both"/>
        <w:rPr>
          <w:rFonts w:ascii="Times New Roman" w:eastAsia="Times New Roman" w:hAnsi="Times New Roman" w:cs="Times New Roman"/>
          <w:sz w:val="24"/>
          <w:szCs w:val="24"/>
          <w:lang w:eastAsia="lt-LT"/>
        </w:rPr>
      </w:pPr>
      <w:r w:rsidRPr="00EB47C7">
        <w:rPr>
          <w:rFonts w:ascii="Times New Roman" w:eastAsia="SimSun" w:hAnsi="Times New Roman" w:cs="Times New Roman"/>
          <w:b/>
          <w:sz w:val="24"/>
          <w:szCs w:val="24"/>
          <w:lang w:eastAsia="lt-LT"/>
        </w:rPr>
        <w:t>FVS</w:t>
      </w:r>
      <w:r w:rsidRPr="00EB47C7">
        <w:rPr>
          <w:rFonts w:ascii="Times New Roman" w:eastAsia="SimSun" w:hAnsi="Times New Roman" w:cs="Times New Roman"/>
          <w:sz w:val="24"/>
          <w:szCs w:val="24"/>
          <w:lang w:eastAsia="lt-LT"/>
        </w:rPr>
        <w:t xml:space="preserve"> </w:t>
      </w:r>
      <w:r w:rsidRPr="00EB47C7">
        <w:rPr>
          <w:rFonts w:ascii="Times New Roman" w:eastAsia="SimSun" w:hAnsi="Times New Roman" w:cs="Times New Roman"/>
          <w:b/>
          <w:sz w:val="24"/>
          <w:szCs w:val="24"/>
          <w:lang w:eastAsia="lt-LT"/>
        </w:rPr>
        <w:t>modifikavimo paslaugos</w:t>
      </w:r>
      <w:r w:rsidRPr="00EB47C7">
        <w:rPr>
          <w:rFonts w:ascii="Times New Roman" w:eastAsia="Times New Roman" w:hAnsi="Times New Roman" w:cs="Times New Roman"/>
          <w:b/>
          <w:sz w:val="24"/>
          <w:szCs w:val="24"/>
          <w:lang w:eastAsia="lt-LT"/>
        </w:rPr>
        <w:t>:</w:t>
      </w:r>
      <w:r w:rsidRPr="00EB47C7">
        <w:rPr>
          <w:rFonts w:ascii="Times New Roman" w:eastAsia="Times New Roman" w:hAnsi="Times New Roman" w:cs="Times New Roman"/>
          <w:b/>
          <w:sz w:val="24"/>
          <w:szCs w:val="24"/>
          <w:lang w:eastAsia="lt-LT"/>
        </w:rPr>
        <w:tab/>
      </w:r>
      <w:r w:rsidRPr="00EB47C7">
        <w:rPr>
          <w:rFonts w:ascii="Times New Roman" w:eastAsia="Times New Roman" w:hAnsi="Times New Roman" w:cs="Times New Roman"/>
          <w:b/>
          <w:sz w:val="24"/>
          <w:szCs w:val="24"/>
          <w:lang w:eastAsia="lt-LT"/>
        </w:rPr>
        <w:tab/>
      </w:r>
      <w:r w:rsidRPr="00EB47C7">
        <w:rPr>
          <w:rFonts w:ascii="Times New Roman" w:eastAsia="Times New Roman" w:hAnsi="Times New Roman" w:cs="Times New Roman"/>
          <w:b/>
          <w:sz w:val="24"/>
          <w:szCs w:val="24"/>
          <w:lang w:eastAsia="lt-LT"/>
        </w:rPr>
        <w:tab/>
      </w:r>
      <w:r w:rsidRPr="00EB47C7">
        <w:rPr>
          <w:rFonts w:ascii="Times New Roman" w:eastAsia="Times New Roman" w:hAnsi="Times New Roman" w:cs="Times New Roman"/>
          <w:b/>
          <w:sz w:val="24"/>
          <w:szCs w:val="24"/>
          <w:lang w:eastAsia="lt-LT"/>
        </w:rPr>
        <w:tab/>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544"/>
        <w:gridCol w:w="992"/>
        <w:gridCol w:w="1134"/>
        <w:gridCol w:w="1276"/>
        <w:gridCol w:w="1842"/>
      </w:tblGrid>
      <w:tr w:rsidR="00EB47C7" w:rsidRPr="00EB47C7" w:rsidTr="00B34A22">
        <w:trPr>
          <w:trHeight w:val="276"/>
        </w:trPr>
        <w:tc>
          <w:tcPr>
            <w:tcW w:w="846" w:type="dxa"/>
            <w:vMerge w:val="restart"/>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76" w:lineRule="auto"/>
              <w:ind w:right="140"/>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Eil.</w:t>
            </w:r>
          </w:p>
          <w:p w:rsidR="00EB47C7" w:rsidRPr="00EB47C7" w:rsidRDefault="00EB47C7" w:rsidP="00EB47C7">
            <w:pPr>
              <w:spacing w:after="0" w:line="276" w:lineRule="auto"/>
              <w:ind w:right="140"/>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Nr.</w:t>
            </w:r>
          </w:p>
        </w:tc>
        <w:tc>
          <w:tcPr>
            <w:tcW w:w="3544" w:type="dxa"/>
            <w:vMerge w:val="restart"/>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76" w:lineRule="auto"/>
              <w:ind w:right="140"/>
              <w:jc w:val="center"/>
              <w:rPr>
                <w:rFonts w:ascii="Times New Roman" w:eastAsia="Times New Roman" w:hAnsi="Times New Roman" w:cs="Times New Roman"/>
                <w:b/>
                <w:sz w:val="24"/>
                <w:szCs w:val="24"/>
                <w:lang w:eastAsia="lt-LT"/>
              </w:rPr>
            </w:pPr>
          </w:p>
          <w:p w:rsidR="00EB47C7" w:rsidRPr="00EB47C7" w:rsidRDefault="00EB47C7" w:rsidP="00EB47C7">
            <w:pPr>
              <w:spacing w:after="0" w:line="276" w:lineRule="auto"/>
              <w:ind w:right="140"/>
              <w:jc w:val="center"/>
              <w:rPr>
                <w:rFonts w:ascii="Times New Roman" w:eastAsia="Times New Roman" w:hAnsi="Times New Roman" w:cs="Times New Roman"/>
                <w:b/>
                <w:iCs/>
                <w:sz w:val="24"/>
                <w:szCs w:val="24"/>
                <w:lang w:eastAsia="lt-LT"/>
              </w:rPr>
            </w:pPr>
            <w:r w:rsidRPr="00EB47C7">
              <w:rPr>
                <w:rFonts w:ascii="Times New Roman" w:eastAsia="Times New Roman" w:hAnsi="Times New Roman" w:cs="Times New Roman"/>
                <w:b/>
                <w:sz w:val="24"/>
                <w:szCs w:val="24"/>
                <w:lang w:eastAsia="lt-LT"/>
              </w:rPr>
              <w:t>Objekto pavadinimas</w:t>
            </w:r>
          </w:p>
        </w:tc>
        <w:tc>
          <w:tcPr>
            <w:tcW w:w="992" w:type="dxa"/>
            <w:vMerge w:val="restart"/>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76" w:lineRule="auto"/>
              <w:ind w:right="140"/>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Mato vnt.</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76" w:lineRule="auto"/>
              <w:ind w:right="140"/>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Preliminarus</w:t>
            </w:r>
          </w:p>
          <w:p w:rsidR="00EB47C7" w:rsidRPr="00EB47C7" w:rsidRDefault="00EB47C7" w:rsidP="00EB47C7">
            <w:pPr>
              <w:spacing w:after="0" w:line="276" w:lineRule="auto"/>
              <w:ind w:right="140"/>
              <w:jc w:val="center"/>
              <w:rPr>
                <w:rFonts w:ascii="Times New Roman" w:eastAsia="Times New Roman" w:hAnsi="Times New Roman" w:cs="Times New Roman"/>
                <w:b/>
                <w:sz w:val="24"/>
                <w:szCs w:val="24"/>
                <w:vertAlign w:val="superscript"/>
                <w:lang w:eastAsia="lt-LT"/>
              </w:rPr>
            </w:pPr>
            <w:r w:rsidRPr="00EB47C7">
              <w:rPr>
                <w:rFonts w:ascii="Times New Roman" w:eastAsia="Times New Roman" w:hAnsi="Times New Roman" w:cs="Times New Roman"/>
                <w:b/>
                <w:sz w:val="24"/>
                <w:szCs w:val="24"/>
                <w:lang w:eastAsia="lt-LT"/>
              </w:rPr>
              <w:t>Kiekis</w:t>
            </w:r>
            <w:r w:rsidRPr="00EB47C7">
              <w:rPr>
                <w:rFonts w:ascii="Times New Roman" w:eastAsia="Times New Roman" w:hAnsi="Times New Roman" w:cs="Times New Roman"/>
                <w:sz w:val="24"/>
                <w:szCs w:val="24"/>
                <w:vertAlign w:val="superscript"/>
                <w:lang w:eastAsia="lt-LT"/>
              </w:rPr>
              <w:t>1</w:t>
            </w:r>
          </w:p>
        </w:tc>
        <w:tc>
          <w:tcPr>
            <w:tcW w:w="3118" w:type="dxa"/>
            <w:gridSpan w:val="2"/>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76" w:lineRule="auto"/>
              <w:ind w:right="140"/>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 xml:space="preserve">Įkainis </w:t>
            </w:r>
            <w:proofErr w:type="spellStart"/>
            <w:r w:rsidRPr="00EB47C7">
              <w:rPr>
                <w:rFonts w:ascii="Times New Roman" w:eastAsia="Times New Roman" w:hAnsi="Times New Roman" w:cs="Times New Roman"/>
                <w:b/>
                <w:sz w:val="24"/>
                <w:szCs w:val="24"/>
                <w:lang w:eastAsia="lt-LT"/>
              </w:rPr>
              <w:t>Eur</w:t>
            </w:r>
            <w:proofErr w:type="spellEnd"/>
            <w:r w:rsidRPr="00EB47C7">
              <w:rPr>
                <w:rFonts w:ascii="Times New Roman" w:eastAsia="Times New Roman" w:hAnsi="Times New Roman" w:cs="Times New Roman"/>
                <w:b/>
                <w:sz w:val="24"/>
                <w:szCs w:val="24"/>
                <w:lang w:eastAsia="lt-LT"/>
              </w:rPr>
              <w:t xml:space="preserve"> be PVM</w:t>
            </w:r>
          </w:p>
        </w:tc>
      </w:tr>
      <w:tr w:rsidR="00EB47C7" w:rsidRPr="00EB47C7" w:rsidTr="00B34A22">
        <w:trPr>
          <w:trHeight w:val="74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B47C7" w:rsidRPr="00EB47C7" w:rsidRDefault="00EB47C7" w:rsidP="00EB47C7">
            <w:pPr>
              <w:spacing w:after="0" w:line="240" w:lineRule="auto"/>
              <w:ind w:right="140"/>
              <w:jc w:val="center"/>
              <w:rPr>
                <w:rFonts w:ascii="Times New Roman" w:eastAsia="Times New Roman" w:hAnsi="Times New Roman" w:cs="Times New Roman"/>
                <w:b/>
                <w:sz w:val="24"/>
                <w:szCs w:val="24"/>
                <w:lang w:eastAsia="lt-LT"/>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EB47C7" w:rsidRPr="00EB47C7" w:rsidRDefault="00EB47C7" w:rsidP="00EB47C7">
            <w:pPr>
              <w:spacing w:after="0" w:line="240" w:lineRule="auto"/>
              <w:ind w:right="140"/>
              <w:jc w:val="center"/>
              <w:rPr>
                <w:rFonts w:ascii="Times New Roman" w:eastAsia="Times New Roman" w:hAnsi="Times New Roman" w:cs="Times New Roman"/>
                <w:b/>
                <w:iCs/>
                <w:sz w:val="24"/>
                <w:szCs w:val="24"/>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B47C7" w:rsidRPr="00EB47C7" w:rsidRDefault="00EB47C7" w:rsidP="00EB47C7">
            <w:pPr>
              <w:spacing w:after="0" w:line="240" w:lineRule="auto"/>
              <w:ind w:right="140"/>
              <w:jc w:val="center"/>
              <w:rPr>
                <w:rFonts w:ascii="Times New Roman" w:eastAsia="Times New Roman" w:hAnsi="Times New Roman" w:cs="Times New Roman"/>
                <w:b/>
                <w:sz w:val="24"/>
                <w:szCs w:val="24"/>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B47C7" w:rsidRPr="00EB47C7" w:rsidRDefault="00EB47C7" w:rsidP="00EB47C7">
            <w:pPr>
              <w:spacing w:after="0" w:line="240" w:lineRule="auto"/>
              <w:ind w:right="140"/>
              <w:jc w:val="center"/>
              <w:rPr>
                <w:rFonts w:ascii="Times New Roman" w:eastAsia="Times New Roman" w:hAnsi="Times New Roman" w:cs="Times New Roman"/>
                <w:b/>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76" w:lineRule="auto"/>
              <w:ind w:right="140"/>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1 vnt.</w:t>
            </w:r>
          </w:p>
        </w:tc>
        <w:tc>
          <w:tcPr>
            <w:tcW w:w="1842"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76" w:lineRule="auto"/>
              <w:ind w:right="140"/>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 xml:space="preserve">Suma </w:t>
            </w:r>
          </w:p>
          <w:p w:rsidR="00EB47C7" w:rsidRPr="00EB47C7" w:rsidRDefault="00EB47C7" w:rsidP="00EB47C7">
            <w:pPr>
              <w:spacing w:after="0" w:line="276" w:lineRule="auto"/>
              <w:ind w:right="140"/>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i/>
                <w:sz w:val="24"/>
                <w:szCs w:val="24"/>
              </w:rPr>
              <w:t>(4x5 stulpeliai)</w:t>
            </w:r>
          </w:p>
        </w:tc>
      </w:tr>
      <w:tr w:rsidR="00EB47C7" w:rsidRPr="00EB47C7" w:rsidTr="00B34A22">
        <w:tc>
          <w:tcPr>
            <w:tcW w:w="846"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40" w:lineRule="auto"/>
              <w:ind w:right="140"/>
              <w:jc w:val="center"/>
              <w:rPr>
                <w:rFonts w:ascii="Times New Roman" w:eastAsia="Times New Roman" w:hAnsi="Times New Roman" w:cs="Times New Roman"/>
                <w:i/>
                <w:sz w:val="20"/>
                <w:szCs w:val="20"/>
                <w:lang w:eastAsia="lt-LT"/>
              </w:rPr>
            </w:pPr>
            <w:r w:rsidRPr="00EB47C7">
              <w:rPr>
                <w:rFonts w:ascii="Times New Roman" w:eastAsia="Times New Roman" w:hAnsi="Times New Roman" w:cs="Times New Roman"/>
                <w:i/>
                <w:sz w:val="20"/>
                <w:szCs w:val="20"/>
                <w:lang w:eastAsia="lt-LT"/>
              </w:rPr>
              <w:t>1</w:t>
            </w:r>
          </w:p>
        </w:tc>
        <w:tc>
          <w:tcPr>
            <w:tcW w:w="3544"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40" w:lineRule="auto"/>
              <w:ind w:right="140"/>
              <w:jc w:val="center"/>
              <w:rPr>
                <w:rFonts w:ascii="Times New Roman" w:eastAsia="Times New Roman" w:hAnsi="Times New Roman" w:cs="Times New Roman"/>
                <w:i/>
                <w:sz w:val="20"/>
                <w:szCs w:val="20"/>
                <w:lang w:eastAsia="lt-LT"/>
              </w:rPr>
            </w:pPr>
            <w:r w:rsidRPr="00EB47C7">
              <w:rPr>
                <w:rFonts w:ascii="Times New Roman" w:eastAsia="Times New Roman" w:hAnsi="Times New Roman" w:cs="Times New Roman"/>
                <w:i/>
                <w:sz w:val="20"/>
                <w:szCs w:val="20"/>
                <w:lang w:eastAsia="lt-LT"/>
              </w:rPr>
              <w:t>2</w:t>
            </w:r>
          </w:p>
        </w:tc>
        <w:tc>
          <w:tcPr>
            <w:tcW w:w="992" w:type="dxa"/>
            <w:tcBorders>
              <w:top w:val="single" w:sz="4" w:space="0" w:color="auto"/>
              <w:left w:val="single" w:sz="4" w:space="0" w:color="auto"/>
              <w:bottom w:val="single" w:sz="4" w:space="0" w:color="auto"/>
              <w:right w:val="single" w:sz="4" w:space="0" w:color="auto"/>
            </w:tcBorders>
            <w:vAlign w:val="center"/>
          </w:tcPr>
          <w:p w:rsidR="00EB47C7" w:rsidRPr="00EB47C7" w:rsidRDefault="00EB47C7" w:rsidP="00EB47C7">
            <w:pPr>
              <w:spacing w:after="0" w:line="240" w:lineRule="auto"/>
              <w:ind w:right="140"/>
              <w:jc w:val="center"/>
              <w:rPr>
                <w:rFonts w:ascii="Times New Roman" w:eastAsia="Times New Roman" w:hAnsi="Times New Roman" w:cs="Times New Roman"/>
                <w:i/>
                <w:sz w:val="20"/>
                <w:szCs w:val="20"/>
                <w:lang w:eastAsia="lt-LT"/>
              </w:rPr>
            </w:pPr>
            <w:r w:rsidRPr="00EB47C7">
              <w:rPr>
                <w:rFonts w:ascii="Times New Roman" w:eastAsia="Times New Roman" w:hAnsi="Times New Roman" w:cs="Times New Roman"/>
                <w:i/>
                <w:sz w:val="20"/>
                <w:szCs w:val="20"/>
                <w:lang w:eastAsia="lt-LT"/>
              </w:rPr>
              <w:t>3</w:t>
            </w:r>
          </w:p>
        </w:tc>
        <w:tc>
          <w:tcPr>
            <w:tcW w:w="1134"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40" w:lineRule="auto"/>
              <w:ind w:right="140"/>
              <w:jc w:val="center"/>
              <w:rPr>
                <w:rFonts w:ascii="Times New Roman" w:eastAsia="Times New Roman" w:hAnsi="Times New Roman" w:cs="Times New Roman"/>
                <w:i/>
                <w:sz w:val="20"/>
                <w:szCs w:val="20"/>
                <w:lang w:eastAsia="lt-LT"/>
              </w:rPr>
            </w:pPr>
            <w:r w:rsidRPr="00EB47C7">
              <w:rPr>
                <w:rFonts w:ascii="Times New Roman" w:eastAsia="Times New Roman" w:hAnsi="Times New Roman" w:cs="Times New Roman"/>
                <w:i/>
                <w:sz w:val="20"/>
                <w:szCs w:val="20"/>
                <w:lang w:eastAsia="lt-LT"/>
              </w:rPr>
              <w:t>4</w:t>
            </w:r>
          </w:p>
        </w:tc>
        <w:tc>
          <w:tcPr>
            <w:tcW w:w="1276"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40" w:lineRule="auto"/>
              <w:ind w:right="140"/>
              <w:jc w:val="center"/>
              <w:rPr>
                <w:rFonts w:ascii="Times New Roman" w:eastAsia="Times New Roman" w:hAnsi="Times New Roman" w:cs="Times New Roman"/>
                <w:i/>
                <w:sz w:val="20"/>
                <w:szCs w:val="20"/>
                <w:lang w:eastAsia="lt-LT"/>
              </w:rPr>
            </w:pPr>
            <w:r w:rsidRPr="00EB47C7">
              <w:rPr>
                <w:rFonts w:ascii="Times New Roman" w:eastAsia="Times New Roman" w:hAnsi="Times New Roman" w:cs="Times New Roman"/>
                <w:i/>
                <w:sz w:val="20"/>
                <w:szCs w:val="20"/>
                <w:lang w:eastAsia="lt-LT"/>
              </w:rPr>
              <w:t>5</w:t>
            </w:r>
          </w:p>
        </w:tc>
        <w:tc>
          <w:tcPr>
            <w:tcW w:w="1842"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76" w:lineRule="auto"/>
              <w:ind w:right="140"/>
              <w:jc w:val="center"/>
              <w:rPr>
                <w:rFonts w:ascii="Times New Roman" w:eastAsia="Times New Roman" w:hAnsi="Times New Roman" w:cs="Times New Roman"/>
                <w:i/>
                <w:sz w:val="20"/>
                <w:szCs w:val="20"/>
                <w:lang w:eastAsia="lt-LT"/>
              </w:rPr>
            </w:pPr>
            <w:r w:rsidRPr="00EB47C7">
              <w:rPr>
                <w:rFonts w:ascii="Times New Roman" w:eastAsia="Times New Roman" w:hAnsi="Times New Roman" w:cs="Times New Roman"/>
                <w:i/>
                <w:sz w:val="20"/>
                <w:szCs w:val="20"/>
                <w:lang w:eastAsia="lt-LT"/>
              </w:rPr>
              <w:t>6</w:t>
            </w:r>
          </w:p>
        </w:tc>
      </w:tr>
      <w:tr w:rsidR="00EB47C7" w:rsidRPr="00EB47C7" w:rsidTr="00B34A22">
        <w:tc>
          <w:tcPr>
            <w:tcW w:w="846"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right="140"/>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1.</w:t>
            </w:r>
          </w:p>
        </w:tc>
        <w:tc>
          <w:tcPr>
            <w:tcW w:w="3544"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40" w:lineRule="auto"/>
              <w:jc w:val="both"/>
              <w:rPr>
                <w:rFonts w:ascii="Times New Roman" w:eastAsia="SimSun" w:hAnsi="Times New Roman" w:cs="Times New Roman"/>
                <w:sz w:val="24"/>
                <w:szCs w:val="24"/>
                <w:lang w:eastAsia="lt-LT"/>
              </w:rPr>
            </w:pPr>
            <w:r w:rsidRPr="00EB47C7">
              <w:rPr>
                <w:rFonts w:ascii="Times New Roman" w:eastAsia="SimSun" w:hAnsi="Times New Roman" w:cs="Times New Roman"/>
                <w:sz w:val="24"/>
                <w:szCs w:val="24"/>
                <w:lang w:eastAsia="lt-LT"/>
              </w:rPr>
              <w:t>FVS modifikavimas</w:t>
            </w:r>
          </w:p>
        </w:tc>
        <w:tc>
          <w:tcPr>
            <w:tcW w:w="992"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40" w:lineRule="auto"/>
              <w:ind w:left="-64" w:right="-153"/>
              <w:jc w:val="center"/>
              <w:rPr>
                <w:rFonts w:ascii="Times New Roman" w:eastAsia="SimSun" w:hAnsi="Times New Roman" w:cs="Times New Roman"/>
                <w:sz w:val="24"/>
                <w:szCs w:val="24"/>
                <w:lang w:eastAsia="lt-LT"/>
              </w:rPr>
            </w:pPr>
            <w:r w:rsidRPr="00EB47C7">
              <w:rPr>
                <w:rFonts w:ascii="Times New Roman" w:eastAsia="SimSun" w:hAnsi="Times New Roman" w:cs="Times New Roman"/>
                <w:sz w:val="24"/>
                <w:szCs w:val="24"/>
                <w:lang w:eastAsia="lt-LT"/>
              </w:rPr>
              <w:t>val.</w:t>
            </w:r>
          </w:p>
        </w:tc>
        <w:tc>
          <w:tcPr>
            <w:tcW w:w="1134"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40" w:lineRule="auto"/>
              <w:ind w:left="-64" w:right="-153"/>
              <w:jc w:val="center"/>
              <w:rPr>
                <w:rFonts w:ascii="Times New Roman" w:eastAsia="SimSun" w:hAnsi="Times New Roman" w:cs="Times New Roman"/>
                <w:sz w:val="24"/>
                <w:szCs w:val="24"/>
                <w:lang w:eastAsia="lt-LT"/>
              </w:rPr>
            </w:pPr>
            <w:r w:rsidRPr="00EB47C7">
              <w:rPr>
                <w:rFonts w:ascii="Times New Roman" w:eastAsia="SimSun" w:hAnsi="Times New Roman" w:cs="Times New Roman"/>
                <w:sz w:val="24"/>
                <w:szCs w:val="24"/>
                <w:lang w:eastAsia="lt-LT"/>
              </w:rPr>
              <w:t>20.000</w:t>
            </w:r>
          </w:p>
        </w:tc>
        <w:tc>
          <w:tcPr>
            <w:tcW w:w="1276"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40" w:lineRule="auto"/>
              <w:ind w:right="140"/>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18,00</w:t>
            </w:r>
          </w:p>
        </w:tc>
        <w:tc>
          <w:tcPr>
            <w:tcW w:w="1842"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76" w:lineRule="auto"/>
              <w:ind w:right="140"/>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360000,00</w:t>
            </w:r>
          </w:p>
        </w:tc>
      </w:tr>
      <w:tr w:rsidR="00EB47C7" w:rsidRPr="00EB47C7" w:rsidTr="00B34A22">
        <w:tc>
          <w:tcPr>
            <w:tcW w:w="846"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right="140"/>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2.</w:t>
            </w:r>
          </w:p>
        </w:tc>
        <w:tc>
          <w:tcPr>
            <w:tcW w:w="3544"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40" w:lineRule="auto"/>
              <w:jc w:val="both"/>
              <w:rPr>
                <w:rFonts w:ascii="Times New Roman" w:eastAsia="SimSu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FVS migravimo į aukštesnę SAP versiją paslaugos </w:t>
            </w:r>
          </w:p>
        </w:tc>
        <w:tc>
          <w:tcPr>
            <w:tcW w:w="992"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40" w:lineRule="auto"/>
              <w:ind w:left="-64" w:right="-153"/>
              <w:jc w:val="center"/>
              <w:rPr>
                <w:rFonts w:ascii="Times New Roman" w:eastAsia="SimSun" w:hAnsi="Times New Roman" w:cs="Times New Roman"/>
                <w:sz w:val="24"/>
                <w:szCs w:val="24"/>
                <w:lang w:eastAsia="lt-LT"/>
              </w:rPr>
            </w:pPr>
            <w:r w:rsidRPr="00EB47C7">
              <w:rPr>
                <w:rFonts w:ascii="Times New Roman" w:eastAsia="SimSun" w:hAnsi="Times New Roman" w:cs="Times New Roman"/>
                <w:sz w:val="24"/>
                <w:szCs w:val="24"/>
                <w:lang w:eastAsia="lt-LT"/>
              </w:rPr>
              <w:t>vnt.</w:t>
            </w:r>
          </w:p>
        </w:tc>
        <w:tc>
          <w:tcPr>
            <w:tcW w:w="1134"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40" w:lineRule="auto"/>
              <w:ind w:left="-64" w:right="-153"/>
              <w:jc w:val="center"/>
              <w:rPr>
                <w:rFonts w:ascii="Times New Roman" w:eastAsia="SimSun" w:hAnsi="Times New Roman" w:cs="Times New Roman"/>
                <w:sz w:val="24"/>
                <w:szCs w:val="24"/>
                <w:lang w:eastAsia="lt-LT"/>
              </w:rPr>
            </w:pPr>
            <w:r w:rsidRPr="00EB47C7">
              <w:rPr>
                <w:rFonts w:ascii="Times New Roman" w:eastAsia="SimSun" w:hAnsi="Times New Roman" w:cs="Times New Roman"/>
                <w:sz w:val="24"/>
                <w:szCs w:val="24"/>
                <w:lang w:eastAsia="lt-LT"/>
              </w:rPr>
              <w:t>1</w:t>
            </w:r>
          </w:p>
        </w:tc>
        <w:tc>
          <w:tcPr>
            <w:tcW w:w="1276"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40" w:lineRule="auto"/>
              <w:ind w:right="140"/>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48000,00</w:t>
            </w:r>
          </w:p>
        </w:tc>
        <w:tc>
          <w:tcPr>
            <w:tcW w:w="1842"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76" w:lineRule="auto"/>
              <w:ind w:right="140"/>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48000,00</w:t>
            </w:r>
          </w:p>
        </w:tc>
      </w:tr>
      <w:tr w:rsidR="00EB47C7" w:rsidRPr="00EB47C7" w:rsidTr="00B34A22">
        <w:tc>
          <w:tcPr>
            <w:tcW w:w="846"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right="140"/>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w:t>
            </w:r>
          </w:p>
        </w:tc>
        <w:tc>
          <w:tcPr>
            <w:tcW w:w="3544"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40" w:lineRule="auto"/>
              <w:jc w:val="both"/>
              <w:rPr>
                <w:rFonts w:ascii="Times New Roman" w:eastAsia="SimSun" w:hAnsi="Times New Roman" w:cs="Times New Roman"/>
                <w:sz w:val="24"/>
                <w:szCs w:val="24"/>
                <w:lang w:eastAsia="lt-LT"/>
              </w:rPr>
            </w:pPr>
            <w:r w:rsidRPr="00EB47C7">
              <w:rPr>
                <w:rFonts w:ascii="Times New Roman" w:eastAsia="Times New Roman" w:hAnsi="Times New Roman" w:cs="Times New Roman"/>
                <w:sz w:val="24"/>
                <w:szCs w:val="24"/>
                <w:lang w:eastAsia="lt-LT"/>
              </w:rPr>
              <w:t>FVS Personalo valdymo modulio integravimas su Valstybės tarnybos departamento Valstybės tarnautojų registro informacine sistema (VATARAS)</w:t>
            </w:r>
            <w:r w:rsidRPr="00EB47C7">
              <w:rPr>
                <w:rFonts w:ascii="Times New Roman" w:eastAsia="SimSun" w:hAnsi="Times New Roman" w:cs="Times New Roman"/>
                <w:sz w:val="24"/>
                <w:szCs w:val="24"/>
                <w:lang w:eastAsia="lt-LT"/>
              </w:rPr>
              <w:t xml:space="preserve"> </w:t>
            </w:r>
          </w:p>
        </w:tc>
        <w:tc>
          <w:tcPr>
            <w:tcW w:w="992"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40" w:lineRule="auto"/>
              <w:ind w:left="-104" w:right="-153"/>
              <w:jc w:val="center"/>
              <w:rPr>
                <w:rFonts w:ascii="Times New Roman" w:eastAsia="SimSun" w:hAnsi="Times New Roman" w:cs="Times New Roman"/>
                <w:sz w:val="24"/>
                <w:szCs w:val="24"/>
                <w:lang w:eastAsia="lt-LT"/>
              </w:rPr>
            </w:pPr>
            <w:r w:rsidRPr="00EB47C7">
              <w:rPr>
                <w:rFonts w:ascii="Times New Roman" w:eastAsia="SimSun" w:hAnsi="Times New Roman" w:cs="Times New Roman"/>
                <w:sz w:val="24"/>
                <w:szCs w:val="24"/>
                <w:lang w:eastAsia="lt-LT"/>
              </w:rPr>
              <w:t>vnt.</w:t>
            </w:r>
          </w:p>
        </w:tc>
        <w:tc>
          <w:tcPr>
            <w:tcW w:w="1134"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40" w:lineRule="auto"/>
              <w:ind w:left="-104" w:right="-153"/>
              <w:jc w:val="center"/>
              <w:rPr>
                <w:rFonts w:ascii="Times New Roman" w:eastAsia="SimSun" w:hAnsi="Times New Roman" w:cs="Times New Roman"/>
                <w:sz w:val="24"/>
                <w:szCs w:val="24"/>
                <w:lang w:eastAsia="lt-LT"/>
              </w:rPr>
            </w:pPr>
            <w:r w:rsidRPr="00EB47C7">
              <w:rPr>
                <w:rFonts w:ascii="Times New Roman" w:eastAsia="SimSun" w:hAnsi="Times New Roman" w:cs="Times New Roman"/>
                <w:sz w:val="24"/>
                <w:szCs w:val="24"/>
                <w:lang w:eastAsia="lt-LT"/>
              </w:rPr>
              <w:t>1</w:t>
            </w:r>
          </w:p>
        </w:tc>
        <w:tc>
          <w:tcPr>
            <w:tcW w:w="1276"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40" w:lineRule="auto"/>
              <w:ind w:right="140"/>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38720,00</w:t>
            </w:r>
          </w:p>
        </w:tc>
        <w:tc>
          <w:tcPr>
            <w:tcW w:w="1842"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76" w:lineRule="auto"/>
              <w:ind w:right="140"/>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38720,00</w:t>
            </w:r>
          </w:p>
        </w:tc>
      </w:tr>
      <w:tr w:rsidR="00EB47C7" w:rsidRPr="00EB47C7" w:rsidTr="00B34A22">
        <w:tc>
          <w:tcPr>
            <w:tcW w:w="846"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right="140"/>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4.</w:t>
            </w:r>
          </w:p>
        </w:tc>
        <w:tc>
          <w:tcPr>
            <w:tcW w:w="3544"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40" w:lineRule="auto"/>
              <w:jc w:val="both"/>
              <w:rPr>
                <w:rFonts w:ascii="Times New Roman" w:eastAsia="SimSu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FVS integravimas su Fondo valdybos Elektronine draudėjų aptarnavimo sistema (EDAS) </w:t>
            </w:r>
          </w:p>
        </w:tc>
        <w:tc>
          <w:tcPr>
            <w:tcW w:w="992"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40" w:lineRule="auto"/>
              <w:ind w:left="-104" w:right="-153"/>
              <w:jc w:val="center"/>
              <w:rPr>
                <w:rFonts w:ascii="Times New Roman" w:eastAsia="SimSun" w:hAnsi="Times New Roman" w:cs="Times New Roman"/>
                <w:sz w:val="24"/>
                <w:szCs w:val="24"/>
                <w:lang w:eastAsia="lt-LT"/>
              </w:rPr>
            </w:pPr>
            <w:r w:rsidRPr="00EB47C7">
              <w:rPr>
                <w:rFonts w:ascii="Times New Roman" w:eastAsia="SimSun" w:hAnsi="Times New Roman" w:cs="Times New Roman"/>
                <w:sz w:val="24"/>
                <w:szCs w:val="24"/>
                <w:lang w:eastAsia="lt-LT"/>
              </w:rPr>
              <w:t>vnt.</w:t>
            </w:r>
          </w:p>
        </w:tc>
        <w:tc>
          <w:tcPr>
            <w:tcW w:w="1134"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40" w:lineRule="auto"/>
              <w:ind w:left="-104" w:right="-153"/>
              <w:jc w:val="center"/>
              <w:rPr>
                <w:rFonts w:ascii="Times New Roman" w:eastAsia="SimSun" w:hAnsi="Times New Roman" w:cs="Times New Roman"/>
                <w:sz w:val="24"/>
                <w:szCs w:val="24"/>
                <w:lang w:eastAsia="lt-LT"/>
              </w:rPr>
            </w:pPr>
            <w:r w:rsidRPr="00EB47C7">
              <w:rPr>
                <w:rFonts w:ascii="Times New Roman" w:eastAsia="SimSun" w:hAnsi="Times New Roman" w:cs="Times New Roman"/>
                <w:sz w:val="24"/>
                <w:szCs w:val="24"/>
                <w:lang w:eastAsia="lt-LT"/>
              </w:rPr>
              <w:t>1</w:t>
            </w:r>
          </w:p>
        </w:tc>
        <w:tc>
          <w:tcPr>
            <w:tcW w:w="1276"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40" w:lineRule="auto"/>
              <w:ind w:right="140"/>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38720,00</w:t>
            </w:r>
          </w:p>
        </w:tc>
        <w:tc>
          <w:tcPr>
            <w:tcW w:w="1842"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76" w:lineRule="auto"/>
              <w:ind w:right="140"/>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38720,00</w:t>
            </w:r>
          </w:p>
        </w:tc>
      </w:tr>
      <w:tr w:rsidR="00EB47C7" w:rsidRPr="00EB47C7" w:rsidTr="00B34A22">
        <w:tc>
          <w:tcPr>
            <w:tcW w:w="7792" w:type="dxa"/>
            <w:gridSpan w:val="5"/>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right="140"/>
              <w:jc w:val="right"/>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Iš viso suma be PVM</w:t>
            </w:r>
          </w:p>
        </w:tc>
        <w:tc>
          <w:tcPr>
            <w:tcW w:w="1842"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76" w:lineRule="auto"/>
              <w:ind w:right="140"/>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485440,00</w:t>
            </w:r>
          </w:p>
        </w:tc>
      </w:tr>
    </w:tbl>
    <w:p w:rsidR="00EB47C7" w:rsidRPr="00EB47C7" w:rsidRDefault="00EB47C7" w:rsidP="00EB47C7">
      <w:pPr>
        <w:spacing w:after="0" w:line="240" w:lineRule="auto"/>
        <w:ind w:right="140" w:firstLine="567"/>
        <w:jc w:val="both"/>
        <w:rPr>
          <w:rFonts w:ascii="Times New Roman" w:eastAsia="Times New Roman" w:hAnsi="Times New Roman" w:cs="Times New Roman"/>
          <w:lang w:eastAsia="lt-LT"/>
        </w:rPr>
      </w:pPr>
      <w:r w:rsidRPr="00EB47C7">
        <w:rPr>
          <w:rFonts w:ascii="Times New Roman" w:eastAsia="Times New Roman" w:hAnsi="Times New Roman" w:cs="Times New Roman"/>
          <w:vertAlign w:val="superscript"/>
          <w:lang w:eastAsia="lt-LT"/>
        </w:rPr>
        <w:t>1</w:t>
      </w:r>
      <w:r w:rsidRPr="00EB47C7">
        <w:rPr>
          <w:rFonts w:ascii="Times New Roman" w:eastAsia="Times New Roman" w:hAnsi="Times New Roman" w:cs="Times New Roman"/>
          <w:lang w:eastAsia="lt-LT"/>
        </w:rPr>
        <w:t>Fondo valdyba neįsipareigoja įsigyti viso nurodyto preliminaraus paslaugų kiekio. Paslaugos bus perkamos pagal poreikį. Nelikus poreikio įsigyti tam tikros pozicijos paslaugų, šios paslaugos nebus perkamos. Neįsigijus vienos pozicijos paslaugų dalies ar viso kiekio, ši suma gali būti panaudota įsigyti papildomam kitų pozicijų paslaugų kiekiui, viršijant nurodytą tos pozicijos paslaugų preliminarų kiekį.</w:t>
      </w:r>
    </w:p>
    <w:p w:rsidR="00EB47C7" w:rsidRPr="00EB47C7" w:rsidRDefault="00EB47C7" w:rsidP="00EB47C7">
      <w:pPr>
        <w:spacing w:after="0" w:line="240" w:lineRule="auto"/>
        <w:ind w:right="140"/>
        <w:rPr>
          <w:rFonts w:ascii="Times New Roman" w:eastAsia="Times New Roman" w:hAnsi="Times New Roman" w:cs="Times New Roman"/>
          <w:sz w:val="24"/>
          <w:szCs w:val="24"/>
          <w:lang w:eastAsia="lt-LT"/>
        </w:rPr>
      </w:pPr>
    </w:p>
    <w:p w:rsidR="00EB47C7" w:rsidRPr="00EB47C7" w:rsidRDefault="00EB47C7" w:rsidP="00EB47C7">
      <w:pPr>
        <w:spacing w:after="0" w:line="240" w:lineRule="auto"/>
        <w:ind w:right="140"/>
        <w:jc w:val="both"/>
        <w:rPr>
          <w:rFonts w:ascii="Times New Roman" w:eastAsia="Times New Roman" w:hAnsi="Times New Roman" w:cs="Times New Roman"/>
          <w:b/>
          <w:sz w:val="24"/>
          <w:szCs w:val="24"/>
          <w:lang w:eastAsia="lt-LT"/>
        </w:rPr>
      </w:pPr>
      <w:r w:rsidRPr="00EB47C7">
        <w:rPr>
          <w:rFonts w:ascii="Times New Roman" w:eastAsia="SimSun" w:hAnsi="Times New Roman" w:cs="Times New Roman"/>
          <w:b/>
          <w:sz w:val="24"/>
          <w:szCs w:val="24"/>
          <w:lang w:eastAsia="lt-LT"/>
        </w:rPr>
        <w:t>FVS veikimo stebėjimo ir priežiūros paslaugos:</w:t>
      </w:r>
      <w:r w:rsidRPr="00EB47C7">
        <w:rPr>
          <w:rFonts w:ascii="Times New Roman" w:eastAsia="Times New Roman" w:hAnsi="Times New Roman" w:cs="Times New Roman"/>
          <w:b/>
          <w:sz w:val="24"/>
          <w:szCs w:val="24"/>
          <w:lang w:eastAsia="lt-LT"/>
        </w:rPr>
        <w:t xml:space="preserve"> </w:t>
      </w:r>
      <w:r w:rsidRPr="00EB47C7">
        <w:rPr>
          <w:rFonts w:ascii="Times New Roman" w:eastAsia="Times New Roman" w:hAnsi="Times New Roman" w:cs="Times New Roman"/>
          <w:b/>
          <w:sz w:val="24"/>
          <w:szCs w:val="24"/>
          <w:lang w:eastAsia="lt-LT"/>
        </w:rPr>
        <w:tab/>
      </w:r>
      <w:r w:rsidRPr="00EB47C7">
        <w:rPr>
          <w:rFonts w:ascii="Times New Roman" w:eastAsia="Times New Roman" w:hAnsi="Times New Roman" w:cs="Times New Roman"/>
          <w:b/>
          <w:sz w:val="24"/>
          <w:szCs w:val="24"/>
          <w:lang w:eastAsia="lt-LT"/>
        </w:rPr>
        <w:tab/>
      </w:r>
      <w:r w:rsidRPr="00EB47C7">
        <w:rPr>
          <w:rFonts w:ascii="Times New Roman" w:eastAsia="Times New Roman" w:hAnsi="Times New Roman" w:cs="Times New Roman"/>
          <w:b/>
          <w:sz w:val="24"/>
          <w:szCs w:val="24"/>
          <w:lang w:eastAsia="lt-LT"/>
        </w:rPr>
        <w:tab/>
        <w:t>2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118"/>
        <w:gridCol w:w="993"/>
        <w:gridCol w:w="1134"/>
        <w:gridCol w:w="1559"/>
        <w:gridCol w:w="2097"/>
      </w:tblGrid>
      <w:tr w:rsidR="00EB47C7" w:rsidRPr="00EB47C7" w:rsidTr="00B34A22">
        <w:trPr>
          <w:trHeight w:val="276"/>
        </w:trPr>
        <w:tc>
          <w:tcPr>
            <w:tcW w:w="846" w:type="dxa"/>
            <w:vMerge w:val="restart"/>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right="140"/>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Eil. Nr.</w:t>
            </w:r>
          </w:p>
        </w:tc>
        <w:tc>
          <w:tcPr>
            <w:tcW w:w="3118" w:type="dxa"/>
            <w:vMerge w:val="restart"/>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right="140"/>
              <w:jc w:val="center"/>
              <w:rPr>
                <w:rFonts w:ascii="Times New Roman" w:eastAsia="Times New Roman" w:hAnsi="Times New Roman" w:cs="Times New Roman"/>
                <w:b/>
                <w:iCs/>
                <w:sz w:val="24"/>
                <w:szCs w:val="24"/>
                <w:lang w:eastAsia="lt-LT"/>
              </w:rPr>
            </w:pPr>
            <w:r w:rsidRPr="00EB47C7">
              <w:rPr>
                <w:rFonts w:ascii="Times New Roman" w:eastAsia="Times New Roman" w:hAnsi="Times New Roman" w:cs="Times New Roman"/>
                <w:b/>
                <w:sz w:val="24"/>
                <w:szCs w:val="24"/>
                <w:lang w:eastAsia="lt-LT"/>
              </w:rPr>
              <w:t>Objekto pavadinimas</w:t>
            </w:r>
          </w:p>
        </w:tc>
        <w:tc>
          <w:tcPr>
            <w:tcW w:w="993" w:type="dxa"/>
            <w:vMerge w:val="restart"/>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right="140"/>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Mato vnt.</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right="140"/>
              <w:jc w:val="center"/>
              <w:rPr>
                <w:rFonts w:ascii="Times New Roman" w:eastAsia="Times New Roman" w:hAnsi="Times New Roman" w:cs="Times New Roman"/>
                <w:b/>
                <w:sz w:val="24"/>
                <w:szCs w:val="24"/>
                <w:lang w:eastAsia="lt-LT"/>
              </w:rPr>
            </w:pPr>
            <w:proofErr w:type="spellStart"/>
            <w:r w:rsidRPr="00EB47C7">
              <w:rPr>
                <w:rFonts w:ascii="Times New Roman" w:eastAsia="Times New Roman" w:hAnsi="Times New Roman" w:cs="Times New Roman"/>
                <w:b/>
                <w:sz w:val="24"/>
                <w:szCs w:val="24"/>
                <w:lang w:eastAsia="lt-LT"/>
              </w:rPr>
              <w:t>Maksi</w:t>
            </w:r>
            <w:proofErr w:type="spellEnd"/>
          </w:p>
          <w:p w:rsidR="00EB47C7" w:rsidRPr="00EB47C7" w:rsidRDefault="00EB47C7" w:rsidP="00EB47C7">
            <w:pPr>
              <w:spacing w:after="0" w:line="240" w:lineRule="auto"/>
              <w:ind w:right="140"/>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malus</w:t>
            </w:r>
          </w:p>
          <w:p w:rsidR="00EB47C7" w:rsidRPr="00EB47C7" w:rsidRDefault="00EB47C7" w:rsidP="00EB47C7">
            <w:pPr>
              <w:spacing w:after="0" w:line="240" w:lineRule="auto"/>
              <w:ind w:right="140"/>
              <w:jc w:val="center"/>
              <w:rPr>
                <w:rFonts w:ascii="Times New Roman" w:eastAsia="Times New Roman" w:hAnsi="Times New Roman" w:cs="Times New Roman"/>
                <w:sz w:val="24"/>
                <w:szCs w:val="24"/>
                <w:vertAlign w:val="superscript"/>
                <w:lang w:eastAsia="lt-LT"/>
              </w:rPr>
            </w:pPr>
            <w:r w:rsidRPr="00EB47C7">
              <w:rPr>
                <w:rFonts w:ascii="Times New Roman" w:eastAsia="Times New Roman" w:hAnsi="Times New Roman" w:cs="Times New Roman"/>
                <w:b/>
                <w:sz w:val="24"/>
                <w:szCs w:val="24"/>
                <w:lang w:eastAsia="lt-LT"/>
              </w:rPr>
              <w:t>kiekis</w:t>
            </w:r>
          </w:p>
        </w:tc>
        <w:tc>
          <w:tcPr>
            <w:tcW w:w="3656" w:type="dxa"/>
            <w:gridSpan w:val="2"/>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right="140"/>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 xml:space="preserve">Įkainis </w:t>
            </w:r>
            <w:proofErr w:type="spellStart"/>
            <w:r w:rsidRPr="00EB47C7">
              <w:rPr>
                <w:rFonts w:ascii="Times New Roman" w:eastAsia="Times New Roman" w:hAnsi="Times New Roman" w:cs="Times New Roman"/>
                <w:b/>
                <w:sz w:val="24"/>
                <w:szCs w:val="24"/>
                <w:lang w:eastAsia="lt-LT"/>
              </w:rPr>
              <w:t>Eur</w:t>
            </w:r>
            <w:proofErr w:type="spellEnd"/>
            <w:r w:rsidRPr="00EB47C7">
              <w:rPr>
                <w:rFonts w:ascii="Times New Roman" w:eastAsia="Times New Roman" w:hAnsi="Times New Roman" w:cs="Times New Roman"/>
                <w:b/>
                <w:sz w:val="24"/>
                <w:szCs w:val="24"/>
                <w:lang w:eastAsia="lt-LT"/>
              </w:rPr>
              <w:t xml:space="preserve"> be PVM</w:t>
            </w:r>
          </w:p>
        </w:tc>
      </w:tr>
      <w:tr w:rsidR="00EB47C7" w:rsidRPr="00EB47C7" w:rsidTr="00B34A22">
        <w:trPr>
          <w:trHeight w:val="306"/>
        </w:trPr>
        <w:tc>
          <w:tcPr>
            <w:tcW w:w="846" w:type="dxa"/>
            <w:vMerge/>
            <w:tcBorders>
              <w:top w:val="single" w:sz="4" w:space="0" w:color="auto"/>
              <w:left w:val="single" w:sz="4" w:space="0" w:color="auto"/>
              <w:bottom w:val="single" w:sz="4" w:space="0" w:color="auto"/>
              <w:right w:val="single" w:sz="4" w:space="0" w:color="auto"/>
            </w:tcBorders>
            <w:vAlign w:val="center"/>
            <w:hideMark/>
          </w:tcPr>
          <w:p w:rsidR="00EB47C7" w:rsidRPr="00EB47C7" w:rsidRDefault="00EB47C7" w:rsidP="00EB47C7">
            <w:pPr>
              <w:spacing w:after="0" w:line="240" w:lineRule="auto"/>
              <w:ind w:right="140"/>
              <w:jc w:val="center"/>
              <w:rPr>
                <w:rFonts w:ascii="Times New Roman" w:eastAsia="Times New Roman" w:hAnsi="Times New Roman" w:cs="Times New Roman"/>
                <w:b/>
                <w:sz w:val="24"/>
                <w:szCs w:val="24"/>
                <w:lang w:eastAsia="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EB47C7" w:rsidRPr="00EB47C7" w:rsidRDefault="00EB47C7" w:rsidP="00EB47C7">
            <w:pPr>
              <w:spacing w:after="0" w:line="240" w:lineRule="auto"/>
              <w:ind w:right="140"/>
              <w:jc w:val="center"/>
              <w:rPr>
                <w:rFonts w:ascii="Times New Roman" w:eastAsia="Times New Roman" w:hAnsi="Times New Roman" w:cs="Times New Roman"/>
                <w:b/>
                <w:iCs/>
                <w:sz w:val="24"/>
                <w:szCs w:val="24"/>
                <w:lang w:eastAsia="lt-LT"/>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B47C7" w:rsidRPr="00EB47C7" w:rsidRDefault="00EB47C7" w:rsidP="00EB47C7">
            <w:pPr>
              <w:spacing w:after="0" w:line="240" w:lineRule="auto"/>
              <w:ind w:right="140"/>
              <w:jc w:val="center"/>
              <w:rPr>
                <w:rFonts w:ascii="Times New Roman" w:eastAsia="Times New Roman" w:hAnsi="Times New Roman" w:cs="Times New Roman"/>
                <w:b/>
                <w:sz w:val="24"/>
                <w:szCs w:val="24"/>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B47C7" w:rsidRPr="00EB47C7" w:rsidRDefault="00EB47C7" w:rsidP="00EB47C7">
            <w:pPr>
              <w:spacing w:after="0" w:line="240" w:lineRule="auto"/>
              <w:ind w:right="140"/>
              <w:jc w:val="center"/>
              <w:rPr>
                <w:rFonts w:ascii="Times New Roman" w:eastAsia="Times New Roman" w:hAnsi="Times New Roman" w:cs="Times New Roman"/>
                <w:b/>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right="140"/>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1 vnt.</w:t>
            </w:r>
          </w:p>
        </w:tc>
        <w:tc>
          <w:tcPr>
            <w:tcW w:w="2097"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76" w:lineRule="auto"/>
              <w:ind w:right="140"/>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Suma</w:t>
            </w:r>
          </w:p>
          <w:p w:rsidR="00EB47C7" w:rsidRPr="00EB47C7" w:rsidRDefault="00EB47C7" w:rsidP="00EB47C7">
            <w:pPr>
              <w:spacing w:after="0" w:line="276" w:lineRule="auto"/>
              <w:ind w:right="140"/>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i/>
                <w:sz w:val="24"/>
                <w:szCs w:val="24"/>
              </w:rPr>
              <w:t>(4x5 stulpeliai)</w:t>
            </w:r>
          </w:p>
        </w:tc>
      </w:tr>
      <w:tr w:rsidR="00EB47C7" w:rsidRPr="00EB47C7" w:rsidTr="00B34A22">
        <w:tc>
          <w:tcPr>
            <w:tcW w:w="846"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40" w:lineRule="auto"/>
              <w:ind w:right="140"/>
              <w:jc w:val="center"/>
              <w:rPr>
                <w:rFonts w:ascii="Times New Roman" w:eastAsia="Times New Roman" w:hAnsi="Times New Roman" w:cs="Times New Roman"/>
                <w:i/>
                <w:sz w:val="20"/>
                <w:szCs w:val="20"/>
                <w:lang w:eastAsia="lt-LT"/>
              </w:rPr>
            </w:pPr>
            <w:r w:rsidRPr="00EB47C7">
              <w:rPr>
                <w:rFonts w:ascii="Times New Roman" w:eastAsia="Times New Roman" w:hAnsi="Times New Roman" w:cs="Times New Roman"/>
                <w:i/>
                <w:sz w:val="20"/>
                <w:szCs w:val="20"/>
                <w:lang w:eastAsia="lt-LT"/>
              </w:rPr>
              <w:t>1</w:t>
            </w:r>
          </w:p>
        </w:tc>
        <w:tc>
          <w:tcPr>
            <w:tcW w:w="3118"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40" w:lineRule="auto"/>
              <w:ind w:right="140"/>
              <w:jc w:val="center"/>
              <w:rPr>
                <w:rFonts w:ascii="Times New Roman" w:eastAsia="Times New Roman" w:hAnsi="Times New Roman" w:cs="Times New Roman"/>
                <w:i/>
                <w:sz w:val="20"/>
                <w:szCs w:val="20"/>
                <w:lang w:eastAsia="lt-LT"/>
              </w:rPr>
            </w:pPr>
            <w:r w:rsidRPr="00EB47C7">
              <w:rPr>
                <w:rFonts w:ascii="Times New Roman" w:eastAsia="Times New Roman" w:hAnsi="Times New Roman" w:cs="Times New Roman"/>
                <w:i/>
                <w:sz w:val="20"/>
                <w:szCs w:val="20"/>
                <w:lang w:eastAsia="lt-LT"/>
              </w:rPr>
              <w:t>2</w:t>
            </w:r>
          </w:p>
        </w:tc>
        <w:tc>
          <w:tcPr>
            <w:tcW w:w="993" w:type="dxa"/>
            <w:tcBorders>
              <w:top w:val="single" w:sz="4" w:space="0" w:color="auto"/>
              <w:left w:val="single" w:sz="4" w:space="0" w:color="auto"/>
              <w:bottom w:val="single" w:sz="4" w:space="0" w:color="auto"/>
              <w:right w:val="single" w:sz="4" w:space="0" w:color="auto"/>
            </w:tcBorders>
            <w:vAlign w:val="center"/>
          </w:tcPr>
          <w:p w:rsidR="00EB47C7" w:rsidRPr="00EB47C7" w:rsidRDefault="00EB47C7" w:rsidP="00EB47C7">
            <w:pPr>
              <w:spacing w:after="0" w:line="240" w:lineRule="auto"/>
              <w:ind w:right="140"/>
              <w:jc w:val="center"/>
              <w:rPr>
                <w:rFonts w:ascii="Times New Roman" w:eastAsia="Times New Roman" w:hAnsi="Times New Roman" w:cs="Times New Roman"/>
                <w:i/>
                <w:sz w:val="20"/>
                <w:szCs w:val="20"/>
                <w:lang w:eastAsia="lt-LT"/>
              </w:rPr>
            </w:pPr>
            <w:r w:rsidRPr="00EB47C7">
              <w:rPr>
                <w:rFonts w:ascii="Times New Roman" w:eastAsia="Times New Roman" w:hAnsi="Times New Roman" w:cs="Times New Roman"/>
                <w:i/>
                <w:sz w:val="20"/>
                <w:szCs w:val="20"/>
                <w:lang w:eastAsia="lt-LT"/>
              </w:rPr>
              <w:t>3</w:t>
            </w:r>
          </w:p>
        </w:tc>
        <w:tc>
          <w:tcPr>
            <w:tcW w:w="1134"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40" w:lineRule="auto"/>
              <w:ind w:right="140"/>
              <w:jc w:val="center"/>
              <w:rPr>
                <w:rFonts w:ascii="Times New Roman" w:eastAsia="Times New Roman" w:hAnsi="Times New Roman" w:cs="Times New Roman"/>
                <w:i/>
                <w:sz w:val="20"/>
                <w:szCs w:val="20"/>
                <w:lang w:eastAsia="lt-LT"/>
              </w:rPr>
            </w:pPr>
            <w:r w:rsidRPr="00EB47C7">
              <w:rPr>
                <w:rFonts w:ascii="Times New Roman" w:eastAsia="Times New Roman" w:hAnsi="Times New Roman" w:cs="Times New Roman"/>
                <w:i/>
                <w:sz w:val="20"/>
                <w:szCs w:val="20"/>
                <w:lang w:eastAsia="lt-LT"/>
              </w:rPr>
              <w:t>4</w:t>
            </w:r>
          </w:p>
        </w:tc>
        <w:tc>
          <w:tcPr>
            <w:tcW w:w="1559"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40" w:lineRule="auto"/>
              <w:ind w:right="140"/>
              <w:jc w:val="center"/>
              <w:rPr>
                <w:rFonts w:ascii="Times New Roman" w:eastAsia="Times New Roman" w:hAnsi="Times New Roman" w:cs="Times New Roman"/>
                <w:i/>
                <w:sz w:val="20"/>
                <w:szCs w:val="20"/>
                <w:lang w:eastAsia="lt-LT"/>
              </w:rPr>
            </w:pPr>
            <w:r w:rsidRPr="00EB47C7">
              <w:rPr>
                <w:rFonts w:ascii="Times New Roman" w:eastAsia="Times New Roman" w:hAnsi="Times New Roman" w:cs="Times New Roman"/>
                <w:i/>
                <w:sz w:val="20"/>
                <w:szCs w:val="20"/>
                <w:lang w:eastAsia="lt-LT"/>
              </w:rPr>
              <w:t>5</w:t>
            </w:r>
          </w:p>
        </w:tc>
        <w:tc>
          <w:tcPr>
            <w:tcW w:w="2097"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76" w:lineRule="auto"/>
              <w:ind w:right="140"/>
              <w:jc w:val="center"/>
              <w:rPr>
                <w:rFonts w:ascii="Times New Roman" w:eastAsia="Times New Roman" w:hAnsi="Times New Roman" w:cs="Times New Roman"/>
                <w:i/>
                <w:sz w:val="20"/>
                <w:szCs w:val="20"/>
                <w:lang w:eastAsia="lt-LT"/>
              </w:rPr>
            </w:pPr>
            <w:r w:rsidRPr="00EB47C7">
              <w:rPr>
                <w:rFonts w:ascii="Times New Roman" w:eastAsia="Times New Roman" w:hAnsi="Times New Roman" w:cs="Times New Roman"/>
                <w:i/>
                <w:sz w:val="20"/>
                <w:szCs w:val="20"/>
                <w:lang w:eastAsia="lt-LT"/>
              </w:rPr>
              <w:t>6</w:t>
            </w:r>
          </w:p>
        </w:tc>
      </w:tr>
      <w:tr w:rsidR="00EB47C7" w:rsidRPr="00EB47C7" w:rsidTr="00B34A22">
        <w:tc>
          <w:tcPr>
            <w:tcW w:w="846"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right="140"/>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1.</w:t>
            </w:r>
          </w:p>
        </w:tc>
        <w:tc>
          <w:tcPr>
            <w:tcW w:w="3118"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jc w:val="both"/>
              <w:rPr>
                <w:rFonts w:ascii="Times New Roman" w:eastAsia="Times New Roman" w:hAnsi="Times New Roman" w:cs="Times New Roman"/>
                <w:sz w:val="24"/>
                <w:szCs w:val="24"/>
                <w:vertAlign w:val="superscript"/>
                <w:lang w:eastAsia="lt-LT"/>
              </w:rPr>
            </w:pPr>
            <w:r w:rsidRPr="00EB47C7">
              <w:rPr>
                <w:rFonts w:ascii="Times New Roman" w:eastAsia="SimSun" w:hAnsi="Times New Roman" w:cs="Times New Roman"/>
                <w:sz w:val="24"/>
                <w:szCs w:val="24"/>
                <w:lang w:eastAsia="lt-LT"/>
              </w:rPr>
              <w:t>FVS veikimo stebėjimas ir priežiūra</w:t>
            </w:r>
            <w:r w:rsidRPr="00EB47C7">
              <w:rPr>
                <w:rFonts w:ascii="Times New Roman" w:eastAsia="Times New Roman" w:hAnsi="Times New Roman" w:cs="Times New Roman"/>
                <w:sz w:val="24"/>
                <w:szCs w:val="24"/>
                <w:vertAlign w:val="superscript"/>
                <w:lang w:eastAsia="lt-LT"/>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right="140"/>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Mėn.</w:t>
            </w:r>
          </w:p>
        </w:tc>
        <w:tc>
          <w:tcPr>
            <w:tcW w:w="1134"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right="140"/>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36</w:t>
            </w:r>
          </w:p>
        </w:tc>
        <w:tc>
          <w:tcPr>
            <w:tcW w:w="1559"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40" w:lineRule="auto"/>
              <w:ind w:right="140"/>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5760,00</w:t>
            </w:r>
          </w:p>
        </w:tc>
        <w:tc>
          <w:tcPr>
            <w:tcW w:w="2097"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76" w:lineRule="auto"/>
              <w:ind w:right="140"/>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207360,00</w:t>
            </w:r>
          </w:p>
        </w:tc>
      </w:tr>
      <w:tr w:rsidR="00EB47C7" w:rsidRPr="00EB47C7" w:rsidTr="00B34A22">
        <w:tc>
          <w:tcPr>
            <w:tcW w:w="7650" w:type="dxa"/>
            <w:gridSpan w:val="5"/>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right="140"/>
              <w:jc w:val="right"/>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Iš viso suma be PVM</w:t>
            </w:r>
          </w:p>
        </w:tc>
        <w:tc>
          <w:tcPr>
            <w:tcW w:w="2097" w:type="dxa"/>
            <w:tcBorders>
              <w:top w:val="single" w:sz="4" w:space="0" w:color="auto"/>
              <w:left w:val="single" w:sz="4" w:space="0" w:color="auto"/>
              <w:bottom w:val="single" w:sz="4" w:space="0" w:color="auto"/>
              <w:right w:val="single" w:sz="4" w:space="0" w:color="auto"/>
            </w:tcBorders>
          </w:tcPr>
          <w:p w:rsidR="00EB47C7" w:rsidRPr="00EB47C7" w:rsidRDefault="00EB47C7" w:rsidP="00EB47C7">
            <w:pPr>
              <w:spacing w:after="0" w:line="276" w:lineRule="auto"/>
              <w:ind w:right="140"/>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207360,00</w:t>
            </w:r>
          </w:p>
        </w:tc>
      </w:tr>
    </w:tbl>
    <w:p w:rsidR="00EB47C7" w:rsidRPr="00EB47C7" w:rsidRDefault="00EB47C7" w:rsidP="00EB47C7">
      <w:pPr>
        <w:spacing w:after="0" w:line="260" w:lineRule="exact"/>
        <w:jc w:val="center"/>
        <w:rPr>
          <w:rFonts w:ascii="Times New Roman" w:eastAsia="Times New Roman" w:hAnsi="Times New Roman" w:cs="Times New Roman"/>
          <w:b/>
          <w:sz w:val="24"/>
          <w:szCs w:val="24"/>
          <w:lang w:eastAsia="lt-LT"/>
        </w:rPr>
      </w:pPr>
    </w:p>
    <w:p w:rsidR="00EB47C7" w:rsidRPr="00EB47C7" w:rsidRDefault="00EB47C7" w:rsidP="00EB47C7">
      <w:pPr>
        <w:spacing w:after="0" w:line="260" w:lineRule="exact"/>
        <w:jc w:val="both"/>
        <w:rPr>
          <w:rFonts w:ascii="Times New Roman" w:eastAsia="Calibri" w:hAnsi="Times New Roman" w:cs="Times New Roman"/>
          <w:b/>
          <w:sz w:val="24"/>
          <w:szCs w:val="24"/>
        </w:rPr>
      </w:pPr>
      <w:r w:rsidRPr="00EB47C7">
        <w:rPr>
          <w:rFonts w:ascii="Times New Roman" w:eastAsia="Calibri" w:hAnsi="Times New Roman" w:cs="Times New Roman"/>
          <w:b/>
          <w:sz w:val="24"/>
          <w:szCs w:val="24"/>
        </w:rPr>
        <w:t>FONDO VALDYBA</w:t>
      </w:r>
    </w:p>
    <w:p w:rsidR="00EB47C7" w:rsidRPr="00EB47C7" w:rsidRDefault="00EB47C7" w:rsidP="00EB47C7">
      <w:pPr>
        <w:spacing w:after="0" w:line="260" w:lineRule="exact"/>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Valstybinio socialinio draudimo fondo valdybos</w:t>
      </w:r>
    </w:p>
    <w:p w:rsidR="00EB47C7" w:rsidRPr="00EB47C7" w:rsidRDefault="00EB47C7" w:rsidP="00EB47C7">
      <w:pPr>
        <w:spacing w:after="0" w:line="260" w:lineRule="exact"/>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 xml:space="preserve">prie Socialinės apsaugos ir darbo ministerijos </w:t>
      </w:r>
    </w:p>
    <w:p w:rsidR="00EB47C7" w:rsidRPr="00EB47C7" w:rsidRDefault="00EB47C7" w:rsidP="00EB47C7">
      <w:pPr>
        <w:spacing w:after="0" w:line="260" w:lineRule="exact"/>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Direktorė</w:t>
      </w:r>
      <w:r w:rsidRPr="00EB47C7">
        <w:rPr>
          <w:rFonts w:ascii="Times New Roman" w:eastAsia="Calibri" w:hAnsi="Times New Roman" w:cs="Times New Roman"/>
          <w:sz w:val="24"/>
          <w:szCs w:val="24"/>
        </w:rPr>
        <w:tab/>
      </w:r>
      <w:r w:rsidRPr="00EB47C7">
        <w:rPr>
          <w:rFonts w:ascii="Times New Roman" w:eastAsia="Calibri" w:hAnsi="Times New Roman" w:cs="Times New Roman"/>
          <w:sz w:val="24"/>
          <w:szCs w:val="24"/>
        </w:rPr>
        <w:tab/>
      </w:r>
      <w:r w:rsidRPr="00EB47C7">
        <w:rPr>
          <w:rFonts w:ascii="Times New Roman" w:eastAsia="Calibri" w:hAnsi="Times New Roman" w:cs="Times New Roman"/>
          <w:sz w:val="24"/>
          <w:szCs w:val="24"/>
        </w:rPr>
        <w:tab/>
      </w:r>
      <w:r w:rsidRPr="00EB47C7">
        <w:rPr>
          <w:rFonts w:ascii="Times New Roman" w:eastAsia="Calibri" w:hAnsi="Times New Roman" w:cs="Times New Roman"/>
          <w:sz w:val="24"/>
          <w:szCs w:val="24"/>
        </w:rPr>
        <w:tab/>
      </w:r>
      <w:r w:rsidRPr="00EB47C7">
        <w:rPr>
          <w:rFonts w:ascii="Times New Roman" w:eastAsia="Calibri" w:hAnsi="Times New Roman" w:cs="Times New Roman"/>
          <w:sz w:val="24"/>
          <w:szCs w:val="24"/>
        </w:rPr>
        <w:tab/>
        <w:t xml:space="preserve">Julita </w:t>
      </w:r>
      <w:proofErr w:type="spellStart"/>
      <w:r w:rsidRPr="00EB47C7">
        <w:rPr>
          <w:rFonts w:ascii="Times New Roman" w:eastAsia="Calibri" w:hAnsi="Times New Roman" w:cs="Times New Roman"/>
          <w:sz w:val="24"/>
          <w:szCs w:val="24"/>
        </w:rPr>
        <w:t>Varanauskienė</w:t>
      </w:r>
      <w:proofErr w:type="spellEnd"/>
    </w:p>
    <w:p w:rsidR="00EB47C7" w:rsidRPr="00EB47C7" w:rsidRDefault="00EB47C7" w:rsidP="00EB47C7">
      <w:pPr>
        <w:spacing w:after="0" w:line="260" w:lineRule="exact"/>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ab/>
        <w:t xml:space="preserve">A.V. </w:t>
      </w:r>
    </w:p>
    <w:p w:rsidR="00EB47C7" w:rsidRPr="00EB47C7" w:rsidRDefault="00EB47C7" w:rsidP="00EB47C7">
      <w:pPr>
        <w:spacing w:after="0" w:line="260" w:lineRule="exact"/>
        <w:jc w:val="both"/>
        <w:rPr>
          <w:rFonts w:ascii="Times New Roman" w:eastAsia="Calibri" w:hAnsi="Times New Roman" w:cs="Times New Roman"/>
          <w:sz w:val="24"/>
          <w:szCs w:val="24"/>
        </w:rPr>
      </w:pPr>
    </w:p>
    <w:p w:rsidR="00EB47C7" w:rsidRPr="00EB47C7" w:rsidRDefault="00EB47C7" w:rsidP="00EB47C7">
      <w:pPr>
        <w:spacing w:after="0" w:line="260" w:lineRule="exact"/>
        <w:jc w:val="both"/>
        <w:rPr>
          <w:rFonts w:ascii="Times New Roman" w:eastAsia="Calibri" w:hAnsi="Times New Roman" w:cs="Times New Roman"/>
          <w:sz w:val="24"/>
          <w:szCs w:val="24"/>
        </w:rPr>
      </w:pPr>
    </w:p>
    <w:p w:rsidR="00EB47C7" w:rsidRPr="00EB47C7" w:rsidRDefault="00EB47C7" w:rsidP="00EB47C7">
      <w:pPr>
        <w:spacing w:after="0" w:line="260" w:lineRule="exact"/>
        <w:jc w:val="both"/>
        <w:rPr>
          <w:rFonts w:ascii="Times New Roman" w:hAnsi="Times New Roman" w:cs="Times New Roman"/>
          <w:b/>
          <w:sz w:val="24"/>
          <w:szCs w:val="24"/>
        </w:rPr>
      </w:pPr>
      <w:r w:rsidRPr="00EB47C7">
        <w:rPr>
          <w:rFonts w:ascii="Times New Roman" w:hAnsi="Times New Roman" w:cs="Times New Roman"/>
          <w:b/>
          <w:sz w:val="24"/>
          <w:szCs w:val="24"/>
        </w:rPr>
        <w:t>TIEKĖJAS</w:t>
      </w:r>
    </w:p>
    <w:p w:rsidR="00EB47C7" w:rsidRPr="00EB47C7" w:rsidRDefault="00EB47C7" w:rsidP="00EB47C7">
      <w:pPr>
        <w:spacing w:after="0" w:line="260" w:lineRule="exact"/>
        <w:jc w:val="both"/>
        <w:rPr>
          <w:rFonts w:ascii="Times New Roman" w:hAnsi="Times New Roman" w:cs="Times New Roman"/>
          <w:sz w:val="24"/>
          <w:szCs w:val="24"/>
        </w:rPr>
      </w:pPr>
      <w:r w:rsidRPr="00EB47C7">
        <w:rPr>
          <w:rFonts w:ascii="Times New Roman" w:hAnsi="Times New Roman" w:cs="Times New Roman"/>
          <w:sz w:val="24"/>
          <w:szCs w:val="24"/>
        </w:rPr>
        <w:t>UAB „</w:t>
      </w:r>
      <w:proofErr w:type="spellStart"/>
      <w:r w:rsidRPr="00EB47C7">
        <w:rPr>
          <w:rFonts w:ascii="Times New Roman" w:hAnsi="Times New Roman" w:cs="Times New Roman"/>
          <w:sz w:val="24"/>
          <w:szCs w:val="24"/>
        </w:rPr>
        <w:t>InnoForce</w:t>
      </w:r>
      <w:proofErr w:type="spellEnd"/>
      <w:r w:rsidRPr="00EB47C7">
        <w:rPr>
          <w:rFonts w:ascii="Times New Roman" w:hAnsi="Times New Roman" w:cs="Times New Roman"/>
          <w:sz w:val="24"/>
          <w:szCs w:val="24"/>
        </w:rPr>
        <w:t>“</w:t>
      </w:r>
    </w:p>
    <w:p w:rsidR="00EB47C7" w:rsidRPr="00EB47C7" w:rsidRDefault="00EB47C7" w:rsidP="00EB47C7">
      <w:pPr>
        <w:spacing w:after="0" w:line="260" w:lineRule="exact"/>
        <w:jc w:val="both"/>
        <w:rPr>
          <w:rFonts w:ascii="Times New Roman" w:hAnsi="Times New Roman" w:cs="Times New Roman"/>
          <w:sz w:val="24"/>
          <w:szCs w:val="24"/>
        </w:rPr>
      </w:pPr>
      <w:r w:rsidRPr="00EB47C7">
        <w:rPr>
          <w:rFonts w:ascii="Times New Roman" w:hAnsi="Times New Roman" w:cs="Times New Roman"/>
          <w:sz w:val="24"/>
          <w:szCs w:val="24"/>
        </w:rPr>
        <w:t>Generalinis direktorius</w:t>
      </w:r>
      <w:r w:rsidRPr="00EB47C7">
        <w:rPr>
          <w:rFonts w:ascii="Times New Roman" w:hAnsi="Times New Roman" w:cs="Times New Roman"/>
          <w:sz w:val="24"/>
          <w:szCs w:val="24"/>
        </w:rPr>
        <w:tab/>
      </w:r>
      <w:r w:rsidRPr="00EB47C7">
        <w:rPr>
          <w:rFonts w:ascii="Times New Roman" w:hAnsi="Times New Roman" w:cs="Times New Roman"/>
          <w:sz w:val="24"/>
          <w:szCs w:val="24"/>
        </w:rPr>
        <w:tab/>
      </w:r>
      <w:r w:rsidRPr="00EB47C7">
        <w:rPr>
          <w:rFonts w:ascii="Times New Roman" w:hAnsi="Times New Roman" w:cs="Times New Roman"/>
          <w:sz w:val="24"/>
          <w:szCs w:val="24"/>
        </w:rPr>
        <w:tab/>
      </w:r>
      <w:r w:rsidRPr="00EB47C7">
        <w:rPr>
          <w:rFonts w:ascii="Times New Roman" w:hAnsi="Times New Roman" w:cs="Times New Roman"/>
          <w:sz w:val="24"/>
          <w:szCs w:val="24"/>
        </w:rPr>
        <w:tab/>
        <w:t xml:space="preserve">Mindaugas </w:t>
      </w:r>
      <w:proofErr w:type="spellStart"/>
      <w:r w:rsidRPr="00EB47C7">
        <w:rPr>
          <w:rFonts w:ascii="Times New Roman" w:hAnsi="Times New Roman" w:cs="Times New Roman"/>
          <w:sz w:val="24"/>
          <w:szCs w:val="24"/>
        </w:rPr>
        <w:t>Mincė</w:t>
      </w:r>
      <w:proofErr w:type="spellEnd"/>
    </w:p>
    <w:p w:rsidR="00EB47C7" w:rsidRPr="00EB47C7" w:rsidRDefault="00EB47C7" w:rsidP="00EB47C7">
      <w:pPr>
        <w:spacing w:after="0" w:line="260" w:lineRule="exact"/>
        <w:ind w:firstLine="1296"/>
        <w:jc w:val="both"/>
        <w:rPr>
          <w:rFonts w:ascii="Times New Roman" w:hAnsi="Times New Roman" w:cs="Times New Roman"/>
          <w:sz w:val="24"/>
          <w:szCs w:val="24"/>
        </w:rPr>
        <w:sectPr w:rsidR="00EB47C7" w:rsidRPr="00EB47C7">
          <w:pgSz w:w="11906" w:h="16838"/>
          <w:pgMar w:top="1701" w:right="567" w:bottom="1134" w:left="1701" w:header="567" w:footer="567" w:gutter="0"/>
          <w:cols w:space="1296"/>
          <w:docGrid w:linePitch="360"/>
        </w:sectPr>
      </w:pPr>
      <w:r w:rsidRPr="00EB47C7">
        <w:rPr>
          <w:rFonts w:ascii="Times New Roman" w:hAnsi="Times New Roman" w:cs="Times New Roman"/>
          <w:sz w:val="24"/>
          <w:szCs w:val="24"/>
        </w:rPr>
        <w:t>A.V.</w:t>
      </w:r>
    </w:p>
    <w:p w:rsidR="00EB47C7" w:rsidRPr="00EB47C7" w:rsidRDefault="00EB47C7" w:rsidP="00EB47C7">
      <w:pPr>
        <w:spacing w:after="0" w:line="260" w:lineRule="exact"/>
        <w:ind w:firstLine="5670"/>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lastRenderedPageBreak/>
        <w:t>2021 m. ______________ d.</w:t>
      </w:r>
    </w:p>
    <w:p w:rsidR="00EB47C7" w:rsidRPr="00EB47C7" w:rsidRDefault="00EB47C7" w:rsidP="00EB47C7">
      <w:pPr>
        <w:spacing w:after="0" w:line="260" w:lineRule="exact"/>
        <w:ind w:firstLine="5670"/>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Sutarties Nr. </w:t>
      </w:r>
    </w:p>
    <w:p w:rsidR="00EB47C7" w:rsidRPr="00EB47C7" w:rsidRDefault="00EB47C7" w:rsidP="00EB47C7">
      <w:pPr>
        <w:spacing w:after="0" w:line="260" w:lineRule="exact"/>
        <w:ind w:firstLine="5670"/>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2 priedas</w:t>
      </w:r>
    </w:p>
    <w:p w:rsidR="00EB47C7" w:rsidRPr="00EB47C7" w:rsidRDefault="00EB47C7" w:rsidP="00EB47C7">
      <w:pPr>
        <w:spacing w:after="0" w:line="260" w:lineRule="exact"/>
        <w:ind w:firstLine="5670"/>
        <w:jc w:val="both"/>
        <w:rPr>
          <w:rFonts w:ascii="Times New Roman" w:eastAsia="Times New Roman" w:hAnsi="Times New Roman" w:cs="Times New Roman"/>
          <w:sz w:val="24"/>
          <w:szCs w:val="24"/>
          <w:lang w:eastAsia="lt-LT"/>
        </w:rPr>
      </w:pPr>
    </w:p>
    <w:p w:rsidR="00EB47C7" w:rsidRPr="00EB47C7" w:rsidRDefault="00EB47C7" w:rsidP="00EB47C7">
      <w:pPr>
        <w:spacing w:after="0" w:line="260" w:lineRule="exact"/>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PASLAUGŲ TECHNINĖ SPECIFIKACIJA</w:t>
      </w:r>
    </w:p>
    <w:p w:rsidR="00EB47C7" w:rsidRPr="00EB47C7" w:rsidRDefault="00EB47C7" w:rsidP="00EB47C7">
      <w:pPr>
        <w:spacing w:after="0" w:line="260" w:lineRule="exact"/>
        <w:jc w:val="both"/>
        <w:rPr>
          <w:rFonts w:ascii="Times New Roman" w:eastAsia="Calibri" w:hAnsi="Times New Roman" w:cs="Times New Roman"/>
          <w:sz w:val="24"/>
          <w:szCs w:val="24"/>
        </w:rPr>
      </w:pPr>
    </w:p>
    <w:p w:rsidR="00EB47C7" w:rsidRPr="00EB47C7" w:rsidRDefault="00EB47C7" w:rsidP="00EB47C7">
      <w:pPr>
        <w:numPr>
          <w:ilvl w:val="0"/>
          <w:numId w:val="11"/>
        </w:numPr>
        <w:tabs>
          <w:tab w:val="left" w:pos="284"/>
        </w:tabs>
        <w:spacing w:after="0" w:line="240" w:lineRule="auto"/>
        <w:ind w:firstLine="567"/>
        <w:jc w:val="center"/>
        <w:rPr>
          <w:rFonts w:ascii="Times New Roman" w:eastAsia="Times New Roman" w:hAnsi="Times New Roman" w:cs="Times New Roman"/>
          <w:b/>
          <w:sz w:val="24"/>
          <w:szCs w:val="24"/>
          <w:lang w:eastAsia="lt-LT"/>
        </w:rPr>
      </w:pPr>
      <w:bookmarkStart w:id="0" w:name="_Toc47844928"/>
      <w:bookmarkStart w:id="1" w:name="_Toc60525482"/>
      <w:r w:rsidRPr="00EB47C7">
        <w:rPr>
          <w:rFonts w:ascii="Times New Roman" w:eastAsia="Times New Roman" w:hAnsi="Times New Roman" w:cs="Times New Roman"/>
          <w:b/>
          <w:sz w:val="24"/>
          <w:szCs w:val="24"/>
          <w:lang w:eastAsia="lt-LT"/>
        </w:rPr>
        <w:t>BENDROSIOS NUOSTATOS</w:t>
      </w:r>
      <w:bookmarkStart w:id="2" w:name="_Toc47844929"/>
      <w:bookmarkStart w:id="3" w:name="_Toc60525483"/>
      <w:bookmarkEnd w:id="0"/>
      <w:bookmarkEnd w:id="1"/>
    </w:p>
    <w:p w:rsidR="00EB47C7" w:rsidRPr="00EB47C7" w:rsidRDefault="00EB47C7" w:rsidP="00EB47C7">
      <w:pPr>
        <w:numPr>
          <w:ilvl w:val="1"/>
          <w:numId w:val="11"/>
        </w:numPr>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0"/>
          <w:lang w:eastAsia="lt-LT"/>
        </w:rPr>
        <w:t>Valstybinio socialinio draudimo fondo valdyba prie Socialinės apsaugos ir darbo ministerijos (toliau – Fondo valdyba), siekdama nuolat modernizuoti informacinę sistemą ir gerinti Fondo</w:t>
      </w:r>
      <w:r w:rsidRPr="00EB47C7">
        <w:rPr>
          <w:rFonts w:ascii="Times New Roman" w:eastAsia="Times New Roman" w:hAnsi="Times New Roman" w:cs="Times New Roman"/>
          <w:color w:val="666699"/>
          <w:sz w:val="24"/>
          <w:szCs w:val="20"/>
          <w:lang w:eastAsia="lt-LT"/>
        </w:rPr>
        <w:t xml:space="preserve"> </w:t>
      </w:r>
      <w:r w:rsidRPr="00EB47C7">
        <w:rPr>
          <w:rFonts w:ascii="Times New Roman" w:eastAsia="Times New Roman" w:hAnsi="Times New Roman" w:cs="Times New Roman"/>
          <w:sz w:val="24"/>
          <w:szCs w:val="20"/>
          <w:lang w:eastAsia="lt-LT"/>
        </w:rPr>
        <w:t xml:space="preserve">administravimo įstaigų klientų aptarnavimą bei norėdama užtikrinti eksploatuojamų Fondo valdybos informacinės sistemos taikomųjų sistemų atitikimą savo poreikiams, viešojo pirkimo būdu perka šiuo metu </w:t>
      </w:r>
      <w:r w:rsidRPr="00EB47C7">
        <w:rPr>
          <w:rFonts w:ascii="Times New Roman" w:eastAsia="Times New Roman" w:hAnsi="Times New Roman" w:cs="Times New Roman"/>
          <w:sz w:val="24"/>
          <w:szCs w:val="24"/>
          <w:lang w:eastAsia="lt-LT"/>
        </w:rPr>
        <w:t>veikiančios Finansų valdymo sistemos (toliau – FVS) veikimo stebėjimo, priežiūros ir modifikavimo paslaugas.</w:t>
      </w:r>
    </w:p>
    <w:p w:rsidR="00EB47C7" w:rsidRPr="00EB47C7" w:rsidRDefault="00EB47C7" w:rsidP="00EB47C7">
      <w:pPr>
        <w:numPr>
          <w:ilvl w:val="1"/>
          <w:numId w:val="11"/>
        </w:numPr>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Šiame techninių sąlygų apraše naudojamos sąvokos:</w:t>
      </w:r>
    </w:p>
    <w:p w:rsidR="00EB47C7" w:rsidRPr="00EB47C7" w:rsidRDefault="00EB47C7" w:rsidP="00EB47C7">
      <w:pPr>
        <w:numPr>
          <w:ilvl w:val="2"/>
          <w:numId w:val="11"/>
        </w:numPr>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b/>
          <w:sz w:val="24"/>
          <w:szCs w:val="24"/>
          <w:lang w:eastAsia="lt-LT"/>
        </w:rPr>
        <w:t xml:space="preserve"> Fondo administravimo įstaigos</w:t>
      </w:r>
      <w:r w:rsidRPr="00EB47C7">
        <w:rPr>
          <w:rFonts w:ascii="Times New Roman" w:eastAsia="Times New Roman" w:hAnsi="Times New Roman" w:cs="Times New Roman"/>
          <w:sz w:val="24"/>
          <w:szCs w:val="24"/>
          <w:lang w:eastAsia="lt-LT"/>
        </w:rPr>
        <w:t xml:space="preserve"> – Fondo valdyba ir Fondo valdybos teritoriniai skyriai.</w:t>
      </w:r>
    </w:p>
    <w:p w:rsidR="00EB47C7" w:rsidRPr="00EB47C7" w:rsidRDefault="00EB47C7" w:rsidP="00EB47C7">
      <w:pPr>
        <w:numPr>
          <w:ilvl w:val="2"/>
          <w:numId w:val="11"/>
        </w:numPr>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b/>
          <w:sz w:val="24"/>
          <w:szCs w:val="24"/>
          <w:lang w:eastAsia="lt-LT"/>
        </w:rPr>
        <w:t xml:space="preserve"> GF</w:t>
      </w:r>
      <w:r w:rsidRPr="00EB47C7">
        <w:rPr>
          <w:rFonts w:ascii="Times New Roman" w:eastAsia="Times New Roman" w:hAnsi="Times New Roman" w:cs="Times New Roman"/>
          <w:sz w:val="24"/>
          <w:szCs w:val="24"/>
          <w:lang w:eastAsia="lt-LT"/>
        </w:rPr>
        <w:t xml:space="preserve"> – Garantinis fondas;</w:t>
      </w:r>
    </w:p>
    <w:p w:rsidR="00EB47C7" w:rsidRPr="00EB47C7" w:rsidRDefault="00EB47C7" w:rsidP="00EB47C7">
      <w:pPr>
        <w:numPr>
          <w:ilvl w:val="2"/>
          <w:numId w:val="11"/>
        </w:numPr>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b/>
          <w:sz w:val="24"/>
          <w:szCs w:val="24"/>
          <w:lang w:eastAsia="lt-LT"/>
        </w:rPr>
        <w:t xml:space="preserve"> IDIF</w:t>
      </w:r>
      <w:r w:rsidRPr="00EB47C7">
        <w:rPr>
          <w:rFonts w:ascii="Times New Roman" w:eastAsia="Times New Roman" w:hAnsi="Times New Roman" w:cs="Times New Roman"/>
          <w:sz w:val="24"/>
          <w:szCs w:val="24"/>
          <w:lang w:eastAsia="lt-LT"/>
        </w:rPr>
        <w:t xml:space="preserve"> – Ilgalaikio darbo išmokų fondas.</w:t>
      </w:r>
    </w:p>
    <w:p w:rsidR="00EB47C7" w:rsidRPr="00EB47C7" w:rsidRDefault="00EB47C7" w:rsidP="00EB47C7">
      <w:pPr>
        <w:numPr>
          <w:ilvl w:val="2"/>
          <w:numId w:val="11"/>
        </w:numPr>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b/>
          <w:sz w:val="24"/>
          <w:szCs w:val="24"/>
          <w:lang w:eastAsia="lt-LT"/>
        </w:rPr>
        <w:t xml:space="preserve"> Integracinė sąsaja</w:t>
      </w:r>
      <w:r w:rsidRPr="00EB47C7">
        <w:rPr>
          <w:rFonts w:ascii="Times New Roman" w:eastAsia="Times New Roman" w:hAnsi="Times New Roman" w:cs="Times New Roman"/>
          <w:sz w:val="24"/>
          <w:szCs w:val="24"/>
          <w:lang w:eastAsia="lt-LT"/>
        </w:rPr>
        <w:t xml:space="preserve"> – visuma programinių priemonių, kurios užtikrina automatizuotą dviejų arba daugiau taikomųjų sistemų sąveiką, įskaitant apsikeitimą informacija, specifinių funkcijų, kurios realizuotos vienoje iš integruojamų sistemų, vykdymą bei jų rezultatų panaudojimą kitose integruojamose taikomosiose sistemose ir pan.</w:t>
      </w:r>
    </w:p>
    <w:p w:rsidR="00EB47C7" w:rsidRPr="00EB47C7" w:rsidRDefault="00EB47C7" w:rsidP="00EB47C7">
      <w:pPr>
        <w:numPr>
          <w:ilvl w:val="2"/>
          <w:numId w:val="11"/>
        </w:numPr>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b/>
          <w:sz w:val="24"/>
          <w:szCs w:val="24"/>
          <w:lang w:eastAsia="lt-LT"/>
        </w:rPr>
        <w:t xml:space="preserve"> Integracinė terpė</w:t>
      </w:r>
      <w:r w:rsidRPr="00EB47C7">
        <w:rPr>
          <w:rFonts w:ascii="Times New Roman" w:eastAsia="Times New Roman" w:hAnsi="Times New Roman" w:cs="Times New Roman"/>
          <w:sz w:val="24"/>
          <w:szCs w:val="24"/>
          <w:lang w:eastAsia="lt-LT"/>
        </w:rPr>
        <w:t xml:space="preserve"> – iš </w:t>
      </w:r>
      <w:proofErr w:type="spellStart"/>
      <w:r w:rsidRPr="00EB47C7">
        <w:rPr>
          <w:rFonts w:ascii="Times New Roman" w:eastAsia="Times New Roman" w:hAnsi="Times New Roman" w:cs="Times New Roman"/>
          <w:sz w:val="24"/>
          <w:szCs w:val="24"/>
          <w:lang w:eastAsia="lt-LT"/>
        </w:rPr>
        <w:t>Oracle</w:t>
      </w:r>
      <w:proofErr w:type="spellEnd"/>
      <w:r w:rsidRPr="00EB47C7">
        <w:rPr>
          <w:rFonts w:ascii="Times New Roman" w:eastAsia="Times New Roman" w:hAnsi="Times New Roman" w:cs="Times New Roman"/>
          <w:sz w:val="24"/>
          <w:szCs w:val="24"/>
          <w:lang w:eastAsia="lt-LT"/>
        </w:rPr>
        <w:t xml:space="preserve"> BI Publisher ir </w:t>
      </w:r>
      <w:proofErr w:type="spellStart"/>
      <w:r w:rsidRPr="00EB47C7">
        <w:rPr>
          <w:rFonts w:ascii="Times New Roman" w:eastAsia="Times New Roman" w:hAnsi="Times New Roman" w:cs="Times New Roman"/>
          <w:sz w:val="24"/>
          <w:szCs w:val="24"/>
          <w:lang w:eastAsia="lt-LT"/>
        </w:rPr>
        <w:t>Oracle</w:t>
      </w:r>
      <w:proofErr w:type="spellEnd"/>
      <w:r w:rsidRPr="00EB47C7">
        <w:rPr>
          <w:rFonts w:ascii="Times New Roman" w:eastAsia="Times New Roman" w:hAnsi="Times New Roman" w:cs="Times New Roman"/>
          <w:sz w:val="24"/>
          <w:szCs w:val="24"/>
          <w:lang w:eastAsia="lt-LT"/>
        </w:rPr>
        <w:t xml:space="preserve"> SOA </w:t>
      </w:r>
      <w:proofErr w:type="spellStart"/>
      <w:r w:rsidRPr="00EB47C7">
        <w:rPr>
          <w:rFonts w:ascii="Times New Roman" w:eastAsia="Times New Roman" w:hAnsi="Times New Roman" w:cs="Times New Roman"/>
          <w:sz w:val="24"/>
          <w:szCs w:val="24"/>
          <w:lang w:eastAsia="lt-LT"/>
        </w:rPr>
        <w:t>Suite</w:t>
      </w:r>
      <w:proofErr w:type="spellEnd"/>
      <w:r w:rsidRPr="00EB47C7">
        <w:rPr>
          <w:rFonts w:ascii="Times New Roman" w:eastAsia="Times New Roman" w:hAnsi="Times New Roman" w:cs="Times New Roman"/>
          <w:sz w:val="24"/>
          <w:szCs w:val="24"/>
          <w:lang w:eastAsia="lt-LT"/>
        </w:rPr>
        <w:t xml:space="preserve"> komponentų bei BPEL procedūrų sukurta aplinka, skirta duomenų formavimui ir atvaizdavimui bei organizuojanti ir valdanti integracinius procesus bei duomenų srautus.</w:t>
      </w:r>
    </w:p>
    <w:p w:rsidR="00EB47C7" w:rsidRPr="00EB47C7" w:rsidRDefault="00EB47C7" w:rsidP="00EB47C7">
      <w:pPr>
        <w:numPr>
          <w:ilvl w:val="2"/>
          <w:numId w:val="11"/>
        </w:numPr>
        <w:spacing w:after="0" w:line="240" w:lineRule="auto"/>
        <w:ind w:firstLine="567"/>
        <w:jc w:val="both"/>
        <w:outlineLvl w:val="3"/>
        <w:rPr>
          <w:rFonts w:ascii="Times New Roman" w:eastAsia="Times New Roman" w:hAnsi="Times New Roman" w:cs="Times New Roman"/>
          <w:sz w:val="24"/>
          <w:szCs w:val="24"/>
          <w:lang w:eastAsia="lt-LT"/>
        </w:rPr>
      </w:pPr>
      <w:r w:rsidRPr="00EB47C7">
        <w:rPr>
          <w:rFonts w:ascii="Times New Roman" w:eastAsia="Times New Roman" w:hAnsi="Times New Roman" w:cs="Times New Roman"/>
          <w:b/>
          <w:sz w:val="24"/>
          <w:szCs w:val="24"/>
          <w:lang w:eastAsia="lt-LT"/>
        </w:rPr>
        <w:t xml:space="preserve"> IS </w:t>
      </w:r>
      <w:r w:rsidRPr="00EB47C7">
        <w:rPr>
          <w:rFonts w:ascii="Times New Roman" w:eastAsia="Times New Roman" w:hAnsi="Times New Roman" w:cs="Times New Roman"/>
          <w:bCs/>
          <w:sz w:val="24"/>
          <w:szCs w:val="24"/>
          <w:lang w:eastAsia="lt-LT"/>
        </w:rPr>
        <w:t xml:space="preserve">– </w:t>
      </w:r>
      <w:r w:rsidRPr="00EB47C7">
        <w:rPr>
          <w:rFonts w:ascii="Times New Roman" w:eastAsia="Times New Roman" w:hAnsi="Times New Roman" w:cs="Times New Roman"/>
          <w:b/>
          <w:bCs/>
          <w:sz w:val="24"/>
          <w:szCs w:val="24"/>
          <w:lang w:eastAsia="lt-LT"/>
        </w:rPr>
        <w:t>Informacinė sistema.</w:t>
      </w:r>
    </w:p>
    <w:p w:rsidR="00EB47C7" w:rsidRPr="00EB47C7" w:rsidRDefault="00EB47C7" w:rsidP="00EB47C7">
      <w:pPr>
        <w:numPr>
          <w:ilvl w:val="2"/>
          <w:numId w:val="11"/>
        </w:numPr>
        <w:spacing w:after="0" w:line="240" w:lineRule="auto"/>
        <w:ind w:firstLine="567"/>
        <w:jc w:val="both"/>
        <w:outlineLvl w:val="3"/>
        <w:rPr>
          <w:rFonts w:ascii="Times New Roman" w:eastAsia="Times New Roman" w:hAnsi="Times New Roman" w:cs="Times New Roman"/>
          <w:sz w:val="24"/>
          <w:szCs w:val="24"/>
          <w:lang w:eastAsia="lt-LT"/>
        </w:rPr>
      </w:pPr>
      <w:r w:rsidRPr="00EB47C7">
        <w:rPr>
          <w:rFonts w:ascii="Times New Roman" w:eastAsia="Times New Roman" w:hAnsi="Times New Roman" w:cs="Times New Roman"/>
          <w:b/>
          <w:sz w:val="24"/>
          <w:szCs w:val="24"/>
          <w:lang w:eastAsia="lt-LT"/>
        </w:rPr>
        <w:t>Naudotojas</w:t>
      </w:r>
      <w:r w:rsidRPr="00EB47C7">
        <w:rPr>
          <w:rFonts w:ascii="Times New Roman" w:eastAsia="Times New Roman" w:hAnsi="Times New Roman" w:cs="Times New Roman"/>
          <w:sz w:val="24"/>
          <w:szCs w:val="24"/>
          <w:lang w:eastAsia="lt-LT"/>
        </w:rPr>
        <w:t xml:space="preserve"> – Fondo administravimo įstaigų specialistas, dirbantis su FVS.</w:t>
      </w:r>
    </w:p>
    <w:p w:rsidR="00EB47C7" w:rsidRPr="00EB47C7" w:rsidRDefault="00EB47C7" w:rsidP="00EB47C7">
      <w:pPr>
        <w:numPr>
          <w:ilvl w:val="2"/>
          <w:numId w:val="11"/>
        </w:numPr>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b/>
          <w:sz w:val="24"/>
          <w:szCs w:val="24"/>
          <w:lang w:eastAsia="lt-LT"/>
        </w:rPr>
        <w:t>SLA</w:t>
      </w:r>
      <w:r w:rsidRPr="00EB47C7">
        <w:rPr>
          <w:rFonts w:ascii="Times New Roman" w:eastAsia="Times New Roman" w:hAnsi="Times New Roman" w:cs="Times New Roman"/>
          <w:sz w:val="24"/>
          <w:szCs w:val="24"/>
          <w:lang w:eastAsia="lt-LT"/>
        </w:rPr>
        <w:t xml:space="preserve"> – Paslaugų (IS teikiamų unikaliai identifikuotų paslaugų IS naudotojams) lygio susitarimas. Tai susitarimas tarp Paslaugos valdytojo (asmens, nustatančio reikalavimus IS paslaugai, kad ji užtikrintų tikslų ir patogų Fondo administravimo įstaigų vykdomų funkcijų ir teikiamų administracinių paslaugų automatizavimą) ir Paslaugos tvarkytojo (asmens, nustatančio IT reikalavimus IS paslaugai). Jame fiksuojami Paslaugos valdytojo veiklos tikslais pagrįsti reikalavimai Paslaugai bei Paslaugos tvarkytojo ir vidinių grupių įsipareigojimai vykdyti paslaugos lygio priimtus įsipareigojimus.</w:t>
      </w:r>
    </w:p>
    <w:p w:rsidR="00EB47C7" w:rsidRPr="00EB47C7" w:rsidRDefault="00EB47C7" w:rsidP="00EB47C7">
      <w:pPr>
        <w:numPr>
          <w:ilvl w:val="2"/>
          <w:numId w:val="11"/>
        </w:numPr>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b/>
          <w:sz w:val="24"/>
          <w:szCs w:val="24"/>
          <w:lang w:eastAsia="lt-LT"/>
        </w:rPr>
        <w:t xml:space="preserve"> Sutartis</w:t>
      </w:r>
      <w:r w:rsidRPr="00EB47C7">
        <w:rPr>
          <w:rFonts w:ascii="Times New Roman" w:eastAsia="Times New Roman" w:hAnsi="Times New Roman" w:cs="Times New Roman"/>
          <w:sz w:val="24"/>
          <w:szCs w:val="24"/>
          <w:lang w:eastAsia="lt-LT"/>
        </w:rPr>
        <w:t xml:space="preserve"> – sutartis dėl FVS</w:t>
      </w:r>
      <w:r w:rsidRPr="00EB47C7">
        <w:rPr>
          <w:rFonts w:ascii="Times New Roman" w:eastAsia="Times New Roman" w:hAnsi="Times New Roman" w:cs="Times New Roman"/>
          <w:bCs/>
          <w:sz w:val="24"/>
          <w:szCs w:val="24"/>
          <w:lang w:eastAsia="lt-LT"/>
        </w:rPr>
        <w:t xml:space="preserve"> veikimo stebėjimo, priežiūros ir modifikavimo </w:t>
      </w:r>
      <w:r w:rsidRPr="00EB47C7">
        <w:rPr>
          <w:rFonts w:ascii="Times New Roman" w:eastAsia="Times New Roman" w:hAnsi="Times New Roman" w:cs="Times New Roman"/>
          <w:sz w:val="24"/>
          <w:szCs w:val="24"/>
          <w:lang w:eastAsia="lt-LT"/>
        </w:rPr>
        <w:t>paslaugų teikimo.</w:t>
      </w:r>
    </w:p>
    <w:p w:rsidR="00EB47C7" w:rsidRPr="00EB47C7" w:rsidRDefault="00EB47C7" w:rsidP="00EB47C7">
      <w:pPr>
        <w:numPr>
          <w:ilvl w:val="2"/>
          <w:numId w:val="11"/>
        </w:numPr>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b/>
          <w:sz w:val="24"/>
          <w:szCs w:val="24"/>
          <w:lang w:eastAsia="lt-LT"/>
        </w:rPr>
        <w:t xml:space="preserve"> TS</w:t>
      </w:r>
      <w:r w:rsidRPr="00EB47C7">
        <w:rPr>
          <w:rFonts w:ascii="Times New Roman" w:eastAsia="Times New Roman" w:hAnsi="Times New Roman" w:cs="Times New Roman"/>
          <w:sz w:val="24"/>
          <w:szCs w:val="24"/>
          <w:lang w:eastAsia="lt-LT"/>
        </w:rPr>
        <w:t xml:space="preserve"> – Fondo valdybos IS taikomoji sistema</w:t>
      </w:r>
    </w:p>
    <w:p w:rsidR="00EB47C7" w:rsidRPr="00EB47C7" w:rsidRDefault="00EB47C7" w:rsidP="00EB47C7">
      <w:pPr>
        <w:numPr>
          <w:ilvl w:val="1"/>
          <w:numId w:val="11"/>
        </w:numPr>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Fondo valdybos struktūra ir trumpas veiklos apibūdinimas:</w:t>
      </w:r>
    </w:p>
    <w:p w:rsidR="00EB47C7" w:rsidRPr="00EB47C7" w:rsidRDefault="00EB47C7" w:rsidP="00EB47C7">
      <w:pPr>
        <w:numPr>
          <w:ilvl w:val="2"/>
          <w:numId w:val="11"/>
        </w:numPr>
        <w:spacing w:after="0" w:line="240" w:lineRule="auto"/>
        <w:ind w:firstLine="567"/>
        <w:jc w:val="both"/>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Fondo valdyba yra Valstybinio socialinio draudimo fondą administruojanti centrinė institucija, turinti 10 jos įsteigtų teritorinių skyrių (toliau – teritoriniai skyriai)</w:t>
      </w:r>
      <w:r w:rsidRPr="00EB47C7">
        <w:rPr>
          <w:rFonts w:ascii="Times New Roman" w:eastAsia="Times New Roman" w:hAnsi="Times New Roman" w:cs="Times New Roman"/>
          <w:color w:val="FF0000"/>
          <w:sz w:val="24"/>
          <w:szCs w:val="24"/>
          <w:lang w:eastAsia="lt-LT"/>
        </w:rPr>
        <w:t xml:space="preserve"> </w:t>
      </w:r>
      <w:r w:rsidRPr="00EB47C7">
        <w:rPr>
          <w:rFonts w:ascii="Times New Roman" w:eastAsia="Times New Roman" w:hAnsi="Times New Roman" w:cs="Times New Roman"/>
          <w:sz w:val="24"/>
          <w:szCs w:val="20"/>
          <w:lang w:eastAsia="lt-LT"/>
        </w:rPr>
        <w:t>Lietuvos Respublikos teritorijoje. Paslaugų teikimo sutarties galiojimo metu gali būti vykdomas Fondo valdybos organizacinės struktūros pertvarkymas į mažesnį juridinių vienetų skaičių.</w:t>
      </w:r>
    </w:p>
    <w:p w:rsidR="00EB47C7" w:rsidRPr="00EB47C7" w:rsidRDefault="00EB47C7" w:rsidP="00EB47C7">
      <w:pPr>
        <w:numPr>
          <w:ilvl w:val="2"/>
          <w:numId w:val="11"/>
        </w:numPr>
        <w:tabs>
          <w:tab w:val="num" w:pos="284"/>
        </w:tabs>
        <w:spacing w:after="0" w:line="240" w:lineRule="auto"/>
        <w:ind w:firstLine="567"/>
        <w:jc w:val="both"/>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Fondo valdyba ir jos įsteigti teritoriniai skyriai yra juridiniai asmenys, turintys savo sąskaitas bankuose.</w:t>
      </w:r>
    </w:p>
    <w:p w:rsidR="00EB47C7" w:rsidRPr="00EB47C7" w:rsidRDefault="00EB47C7" w:rsidP="00EB47C7">
      <w:pPr>
        <w:numPr>
          <w:ilvl w:val="2"/>
          <w:numId w:val="11"/>
        </w:numPr>
        <w:spacing w:after="0" w:line="240" w:lineRule="auto"/>
        <w:ind w:firstLine="567"/>
        <w:jc w:val="both"/>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 xml:space="preserve">Fondo valdyba yra atsakinga už pensijų ir išmokų, finansuojamų iš Valstybinio socialinio draudimo fondo, Garantinio fondo, Ilgalaikio darbo išmokų </w:t>
      </w:r>
      <w:r w:rsidRPr="00EB47C7">
        <w:rPr>
          <w:rFonts w:ascii="Times New Roman" w:eastAsia="Times New Roman" w:hAnsi="Times New Roman" w:cs="Times New Roman"/>
          <w:sz w:val="24"/>
          <w:szCs w:val="20"/>
          <w:lang w:eastAsia="lt-LT"/>
        </w:rPr>
        <w:lastRenderedPageBreak/>
        <w:t>fondo ir valstybės biudžeto skyrimą, mokėjimą, valstybinio socialinio draudimo įmokų surinkimą, pensijų anuitetų valdymą, kaupiamųjų pensijų įmokų pervedimą pensijų kaupimo bendrovių valdomiems pensijų fondams ir Valstybinio socialinio draudimo fondo valdymą pagal jai Lietuvos Respublikos teisės aktais nustatytą atsakomybę ir kompetenciją.</w:t>
      </w:r>
    </w:p>
    <w:p w:rsidR="00EB47C7" w:rsidRPr="00EB47C7" w:rsidRDefault="00EB47C7" w:rsidP="00EB47C7">
      <w:pPr>
        <w:numPr>
          <w:ilvl w:val="2"/>
          <w:numId w:val="11"/>
        </w:numPr>
        <w:tabs>
          <w:tab w:val="left" w:pos="1418"/>
          <w:tab w:val="left" w:pos="3600"/>
        </w:tabs>
        <w:spacing w:after="0" w:line="240" w:lineRule="auto"/>
        <w:ind w:firstLine="567"/>
        <w:jc w:val="both"/>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Fondo valdyba išmokų mokėjimą vykdo centralizuotai iš Fondo valdybos banko sąskaitų.</w:t>
      </w:r>
    </w:p>
    <w:p w:rsidR="00EB47C7" w:rsidRPr="00EB47C7" w:rsidRDefault="00EB47C7" w:rsidP="00EB47C7">
      <w:pPr>
        <w:numPr>
          <w:ilvl w:val="2"/>
          <w:numId w:val="11"/>
        </w:numPr>
        <w:tabs>
          <w:tab w:val="left" w:pos="1418"/>
          <w:tab w:val="left" w:pos="3600"/>
        </w:tabs>
        <w:spacing w:after="0" w:line="240" w:lineRule="auto"/>
        <w:ind w:firstLine="567"/>
        <w:jc w:val="both"/>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Fondo valdyba įmokų surinkimą vykdo centralizuotai į Fondo valdybos sąskaitas Lietuvos Respublikoje veikiančiuose bankuose.</w:t>
      </w:r>
    </w:p>
    <w:p w:rsidR="00EB47C7" w:rsidRPr="00EB47C7" w:rsidRDefault="00EB47C7" w:rsidP="00EB47C7">
      <w:pPr>
        <w:numPr>
          <w:ilvl w:val="1"/>
          <w:numId w:val="11"/>
        </w:numPr>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Fondo valdyba, tvarkydama buhalterinę apskaitą ir rengdama finansines ataskaitas, vadovaujasi Lietuvos Respublikos Buhalterinės apskaitos, Viešojo sektoriaus atskaitomybės, Valstybinio socialinio draudimo fondo biudžeto sandaros įstatymų, Valstybinio socialinio draudimo fondo biudžeto sudarymo ir vykdymo taisyklių ir kitų teisės aktų nustatyta tvarka bei taiko Apskaitos politikas.</w:t>
      </w:r>
    </w:p>
    <w:p w:rsidR="00EB47C7" w:rsidRPr="00EB47C7" w:rsidRDefault="00EB47C7" w:rsidP="00EB47C7">
      <w:pPr>
        <w:numPr>
          <w:ilvl w:val="1"/>
          <w:numId w:val="11"/>
        </w:numPr>
        <w:tabs>
          <w:tab w:val="left" w:pos="1560"/>
          <w:tab w:val="left" w:pos="3600"/>
          <w:tab w:val="num" w:pos="4188"/>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Fondo valdybos FVS objektas yra Valstybinio socialinio draudimo Fondo, Garantinio fondo, Ilgalaikio darbo išmokų fondo apskaita ir atskaitomybė, </w:t>
      </w:r>
      <w:r w:rsidRPr="00EB47C7">
        <w:rPr>
          <w:rFonts w:ascii="Times New Roman" w:eastAsia="Times New Roman" w:hAnsi="Times New Roman" w:cs="Times New Roman"/>
          <w:sz w:val="24"/>
          <w:szCs w:val="20"/>
          <w:lang w:eastAsia="lt-LT"/>
        </w:rPr>
        <w:t>Privalomojo sveikatos draudimo fondo įmokų apskaita,</w:t>
      </w:r>
      <w:r w:rsidRPr="00EB47C7">
        <w:rPr>
          <w:rFonts w:ascii="Times New Roman" w:eastAsia="Times New Roman" w:hAnsi="Times New Roman" w:cs="Times New Roman"/>
          <w:sz w:val="24"/>
          <w:szCs w:val="24"/>
          <w:lang w:eastAsia="lt-LT"/>
        </w:rPr>
        <w:t xml:space="preserve"> ir Fondo administravimo įstaigų veiklos apskaita:</w:t>
      </w:r>
    </w:p>
    <w:p w:rsidR="00EB47C7" w:rsidRPr="00EB47C7" w:rsidRDefault="00EB47C7" w:rsidP="00EB47C7">
      <w:pPr>
        <w:numPr>
          <w:ilvl w:val="2"/>
          <w:numId w:val="11"/>
        </w:numPr>
        <w:tabs>
          <w:tab w:val="left" w:pos="1560"/>
          <w:tab w:val="left" w:pos="360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Valstybinio socialinio draudimo Fondo, Garantinio fondo, Ilgalaikio darbo išmokų fondo apskaita apima valdomo arba disponuojamo finansinio turto, finansavimo sumų ir įsipareigojimų, pajamų ir sąnaudų apskaitą.</w:t>
      </w:r>
    </w:p>
    <w:p w:rsidR="00EB47C7" w:rsidRPr="00EB47C7" w:rsidRDefault="00EB47C7" w:rsidP="00EB47C7">
      <w:pPr>
        <w:numPr>
          <w:ilvl w:val="2"/>
          <w:numId w:val="11"/>
        </w:numPr>
        <w:tabs>
          <w:tab w:val="left" w:pos="1560"/>
          <w:tab w:val="left" w:pos="360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Fondo administravimo įstaigų veiklos apskaita apima įstaigų administravimo išlaidų, finansavimo išlaidų/pajamų, pirkimų, ilgalaikio turto, atsargų, mokėtinų ir gautinų sumų, personalo, darbo užmokesčio apskaitą. Veiklos apskaita atliekama atskirai kiekvienoje Fondo administravimo įstaigoje.</w:t>
      </w:r>
    </w:p>
    <w:p w:rsidR="00EB47C7" w:rsidRPr="00EB47C7" w:rsidRDefault="00EB47C7" w:rsidP="00EB47C7">
      <w:pPr>
        <w:numPr>
          <w:ilvl w:val="1"/>
          <w:numId w:val="11"/>
        </w:numPr>
        <w:spacing w:after="0" w:line="240" w:lineRule="auto"/>
        <w:ind w:firstLine="567"/>
        <w:jc w:val="both"/>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Fondo valdybos perkamos paslaugos turi būti teikiamos adresu Konstitucijos pr. 12-101, Vilniuje, lietuvių kalba.</w:t>
      </w:r>
    </w:p>
    <w:p w:rsidR="00EB47C7" w:rsidRPr="00EB47C7" w:rsidRDefault="00EB47C7" w:rsidP="00EB47C7">
      <w:pPr>
        <w:numPr>
          <w:ilvl w:val="1"/>
          <w:numId w:val="11"/>
        </w:numPr>
        <w:tabs>
          <w:tab w:val="left" w:pos="144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Tiekėjas privalo įvertinti aplinkybę, kad jokie išoriniai prisijungimai prie Fondo valdybos vidinių kompiuterinių tinklų negalimi.</w:t>
      </w:r>
    </w:p>
    <w:p w:rsidR="00EB47C7" w:rsidRPr="00EB47C7" w:rsidRDefault="00EB47C7" w:rsidP="00EB47C7">
      <w:pPr>
        <w:tabs>
          <w:tab w:val="left" w:pos="1440"/>
        </w:tabs>
        <w:spacing w:after="0" w:line="240" w:lineRule="auto"/>
        <w:ind w:left="567"/>
        <w:jc w:val="both"/>
        <w:rPr>
          <w:rFonts w:ascii="Times New Roman" w:eastAsia="Times New Roman" w:hAnsi="Times New Roman" w:cs="Times New Roman"/>
          <w:sz w:val="24"/>
          <w:szCs w:val="24"/>
          <w:lang w:eastAsia="lt-LT"/>
        </w:rPr>
      </w:pPr>
    </w:p>
    <w:p w:rsidR="00EB47C7" w:rsidRPr="00EB47C7" w:rsidRDefault="00EB47C7" w:rsidP="00EB47C7">
      <w:pPr>
        <w:numPr>
          <w:ilvl w:val="0"/>
          <w:numId w:val="11"/>
        </w:numPr>
        <w:tabs>
          <w:tab w:val="left" w:pos="284"/>
          <w:tab w:val="num" w:pos="3600"/>
        </w:tabs>
        <w:spacing w:after="0" w:line="240" w:lineRule="auto"/>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TEISĖS AKTAI</w:t>
      </w:r>
    </w:p>
    <w:p w:rsidR="00EB47C7" w:rsidRPr="00EB47C7" w:rsidRDefault="00EB47C7" w:rsidP="00EB47C7">
      <w:pPr>
        <w:numPr>
          <w:ilvl w:val="1"/>
          <w:numId w:val="11"/>
        </w:numPr>
        <w:spacing w:after="0" w:line="240" w:lineRule="auto"/>
        <w:ind w:firstLine="567"/>
        <w:contextualSpacing/>
        <w:jc w:val="both"/>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Visos paslaugos, kurios sudaro pirkimo objektą, turi būti teikiamos, vadovaujantis:</w:t>
      </w:r>
    </w:p>
    <w:p w:rsidR="00EB47C7" w:rsidRPr="00EB47C7" w:rsidRDefault="00EB47C7" w:rsidP="00EB47C7">
      <w:pPr>
        <w:numPr>
          <w:ilvl w:val="2"/>
          <w:numId w:val="11"/>
        </w:numPr>
        <w:spacing w:after="0" w:line="240" w:lineRule="auto"/>
        <w:ind w:firstLine="567"/>
        <w:jc w:val="both"/>
        <w:outlineLvl w:val="5"/>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Lietuvos Respublikos asmens duomenų teisinės apsaugos įstatymu (</w:t>
      </w:r>
      <w:hyperlink r:id="rId7" w:history="1">
        <w:r w:rsidRPr="00EB47C7">
          <w:rPr>
            <w:rFonts w:ascii="Times New Roman" w:eastAsia="Times New Roman" w:hAnsi="Times New Roman" w:cs="Times New Roman"/>
            <w:color w:val="0000FF"/>
            <w:sz w:val="24"/>
            <w:szCs w:val="20"/>
            <w:u w:val="single"/>
            <w:lang w:eastAsia="lt-LT"/>
          </w:rPr>
          <w:t>https://www.e-tar.lt/portal/lt/legalAct/TAR.5368B592234C/lGOrBAvuZc</w:t>
        </w:r>
      </w:hyperlink>
      <w:r w:rsidRPr="00EB47C7">
        <w:rPr>
          <w:rFonts w:ascii="Times New Roman" w:eastAsia="Times New Roman" w:hAnsi="Times New Roman" w:cs="Times New Roman"/>
          <w:sz w:val="24"/>
          <w:szCs w:val="20"/>
          <w:lang w:eastAsia="lt-LT"/>
        </w:rPr>
        <w:t>);</w:t>
      </w:r>
    </w:p>
    <w:p w:rsidR="00EB47C7" w:rsidRPr="00EB47C7" w:rsidRDefault="00EB47C7" w:rsidP="00EB47C7">
      <w:pPr>
        <w:numPr>
          <w:ilvl w:val="2"/>
          <w:numId w:val="11"/>
        </w:numPr>
        <w:spacing w:after="0" w:line="240" w:lineRule="auto"/>
        <w:ind w:firstLine="567"/>
        <w:jc w:val="both"/>
        <w:outlineLvl w:val="5"/>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Lietuvos Respublikos</w:t>
      </w:r>
      <w:r w:rsidRPr="00EB47C7">
        <w:rPr>
          <w:rFonts w:ascii="Times New Roman" w:eastAsia="Times New Roman" w:hAnsi="Times New Roman" w:cs="Times New Roman"/>
          <w:b/>
          <w:sz w:val="24"/>
          <w:szCs w:val="20"/>
          <w:lang w:eastAsia="lt-LT"/>
        </w:rPr>
        <w:t xml:space="preserve"> </w:t>
      </w:r>
      <w:r w:rsidRPr="00EB47C7">
        <w:rPr>
          <w:rFonts w:ascii="Times New Roman" w:eastAsia="Times New Roman" w:hAnsi="Times New Roman" w:cs="Times New Roman"/>
          <w:sz w:val="24"/>
          <w:szCs w:val="20"/>
          <w:lang w:eastAsia="lt-LT"/>
        </w:rPr>
        <w:t>valstybės informacinių išteklių valdymo įstatymu</w:t>
      </w:r>
      <w:r w:rsidRPr="00EB47C7">
        <w:rPr>
          <w:rFonts w:ascii="Times New Roman" w:eastAsia="Times New Roman" w:hAnsi="Times New Roman" w:cs="Times New Roman"/>
          <w:b/>
          <w:sz w:val="24"/>
          <w:szCs w:val="20"/>
          <w:lang w:eastAsia="lt-LT"/>
        </w:rPr>
        <w:t xml:space="preserve"> </w:t>
      </w:r>
      <w:r w:rsidRPr="00EB47C7">
        <w:rPr>
          <w:rFonts w:ascii="Times New Roman" w:eastAsia="Times New Roman" w:hAnsi="Times New Roman" w:cs="Times New Roman"/>
          <w:sz w:val="24"/>
          <w:szCs w:val="20"/>
          <w:lang w:eastAsia="lt-LT"/>
        </w:rPr>
        <w:t>(</w:t>
      </w:r>
      <w:hyperlink r:id="rId8" w:history="1">
        <w:r w:rsidRPr="00EB47C7">
          <w:rPr>
            <w:rFonts w:ascii="Times New Roman" w:eastAsia="Times New Roman" w:hAnsi="Times New Roman" w:cs="Times New Roman"/>
            <w:color w:val="0000FF"/>
            <w:sz w:val="24"/>
            <w:szCs w:val="20"/>
            <w:u w:val="single"/>
            <w:lang w:eastAsia="lt-LT"/>
          </w:rPr>
          <w:t>https://www.e-tar.lt/portal/lt/legalAct/TAR.85C510BA700A</w:t>
        </w:r>
      </w:hyperlink>
      <w:r w:rsidRPr="00EB47C7">
        <w:rPr>
          <w:rFonts w:ascii="Times New Roman" w:eastAsia="Times New Roman" w:hAnsi="Times New Roman" w:cs="Times New Roman"/>
          <w:sz w:val="24"/>
          <w:szCs w:val="20"/>
          <w:lang w:eastAsia="lt-LT"/>
        </w:rPr>
        <w:t>);</w:t>
      </w:r>
    </w:p>
    <w:p w:rsidR="00EB47C7" w:rsidRPr="00EB47C7" w:rsidRDefault="00EB47C7" w:rsidP="00EB47C7">
      <w:pPr>
        <w:numPr>
          <w:ilvl w:val="2"/>
          <w:numId w:val="11"/>
        </w:numPr>
        <w:tabs>
          <w:tab w:val="left" w:pos="1418"/>
        </w:tabs>
        <w:spacing w:after="0" w:line="240" w:lineRule="auto"/>
        <w:ind w:firstLine="567"/>
        <w:jc w:val="both"/>
        <w:outlineLvl w:val="2"/>
        <w:rPr>
          <w:rFonts w:ascii="Times New Roman" w:eastAsia="Times New Roman" w:hAnsi="Times New Roman" w:cs="Times New Roman"/>
          <w:color w:val="000000"/>
          <w:sz w:val="24"/>
          <w:szCs w:val="24"/>
          <w:lang w:eastAsia="lt-LT"/>
        </w:rPr>
      </w:pPr>
      <w:sdt>
        <w:sdtPr>
          <w:rPr>
            <w:rFonts w:ascii="Times New Roman" w:eastAsia="Times New Roman" w:hAnsi="Times New Roman" w:cs="Times New Roman"/>
            <w:sz w:val="24"/>
            <w:szCs w:val="20"/>
            <w:lang w:eastAsia="lt-LT"/>
          </w:rPr>
          <w:alias w:val="Pavadinimas"/>
          <w:tag w:val="title_d58972a9503a4cecbb5e9b3a410792b5"/>
          <w:id w:val="-13301221"/>
        </w:sdtPr>
        <w:sdtContent>
          <w:r w:rsidRPr="00EB47C7">
            <w:rPr>
              <w:rFonts w:ascii="Times New Roman" w:eastAsia="Times New Roman" w:hAnsi="Times New Roman" w:cs="Times New Roman"/>
              <w:sz w:val="24"/>
              <w:szCs w:val="20"/>
              <w:lang w:eastAsia="lt-LT"/>
            </w:rPr>
            <w:t>Informacinių technologijų paslaugų valdymo metodika, patvirtinta</w:t>
          </w:r>
          <w:r w:rsidRPr="00EB47C7">
            <w:rPr>
              <w:rFonts w:ascii="Times New Roman" w:eastAsia="Times New Roman" w:hAnsi="Times New Roman" w:cs="Times New Roman"/>
              <w:bCs/>
              <w:sz w:val="24"/>
              <w:szCs w:val="20"/>
              <w:lang w:eastAsia="lt-LT"/>
            </w:rPr>
            <w:t xml:space="preserve"> </w:t>
          </w:r>
        </w:sdtContent>
      </w:sdt>
      <w:r w:rsidRPr="00EB47C7">
        <w:rPr>
          <w:rFonts w:ascii="Times New Roman" w:eastAsia="Times New Roman" w:hAnsi="Times New Roman" w:cs="Times New Roman"/>
          <w:sz w:val="24"/>
          <w:szCs w:val="20"/>
          <w:lang w:eastAsia="lt-LT"/>
        </w:rPr>
        <w:t xml:space="preserve"> Informacinės visuomenės plėtros komiteto prie Susisiekimo ministerijos direktoriaus 2013 m. birželio 19 d. įsakymu  Nr. T-83 „Dėl informacinių technologijų paslaugų valdymo metodikos patvirtinimo“ (</w:t>
      </w:r>
      <w:r w:rsidRPr="00EB47C7">
        <w:rPr>
          <w:rFonts w:ascii="Times New Roman" w:eastAsia="Times New Roman" w:hAnsi="Times New Roman" w:cs="Times New Roman"/>
          <w:sz w:val="24"/>
          <w:szCs w:val="20"/>
          <w:u w:val="single"/>
          <w:lang w:eastAsia="lt-LT"/>
        </w:rPr>
        <w:t>http://www.litlex.lt/scripts/sarasas2.dll?Tekstas=1&amp;Id=170210</w:t>
      </w:r>
      <w:r w:rsidRPr="00EB47C7">
        <w:rPr>
          <w:rFonts w:ascii="Times New Roman" w:eastAsia="Times New Roman" w:hAnsi="Times New Roman" w:cs="Times New Roman"/>
          <w:sz w:val="24"/>
          <w:szCs w:val="20"/>
          <w:lang w:eastAsia="lt-LT"/>
        </w:rPr>
        <w:t>);</w:t>
      </w:r>
      <w:r w:rsidRPr="00EB47C7">
        <w:rPr>
          <w:rFonts w:ascii="Times New Roman" w:eastAsia="Times New Roman" w:hAnsi="Times New Roman" w:cs="Times New Roman"/>
          <w:sz w:val="24"/>
          <w:szCs w:val="24"/>
          <w:lang w:eastAsia="lt-LT"/>
        </w:rPr>
        <w:t xml:space="preserve">   </w:t>
      </w:r>
    </w:p>
    <w:p w:rsidR="00EB47C7" w:rsidRPr="00EB47C7" w:rsidRDefault="00EB47C7" w:rsidP="00EB47C7">
      <w:pPr>
        <w:numPr>
          <w:ilvl w:val="2"/>
          <w:numId w:val="11"/>
        </w:numPr>
        <w:tabs>
          <w:tab w:val="left" w:pos="1418"/>
        </w:tabs>
        <w:spacing w:after="0" w:line="240" w:lineRule="auto"/>
        <w:ind w:firstLine="567"/>
        <w:jc w:val="both"/>
        <w:outlineLvl w:val="2"/>
        <w:rPr>
          <w:rFonts w:ascii="Times New Roman" w:eastAsia="Times New Roman" w:hAnsi="Times New Roman" w:cs="Times New Roman"/>
          <w:color w:val="000000"/>
          <w:sz w:val="24"/>
          <w:szCs w:val="24"/>
          <w:lang w:eastAsia="lt-LT"/>
        </w:rPr>
      </w:pPr>
      <w:r w:rsidRPr="00EB47C7">
        <w:rPr>
          <w:rFonts w:ascii="Times New Roman" w:eastAsia="Times New Roman" w:hAnsi="Times New Roman" w:cs="Times New Roman"/>
          <w:sz w:val="24"/>
          <w:szCs w:val="24"/>
          <w:lang w:eastAsia="lt-LT"/>
        </w:rPr>
        <w:t>Bendrųjų elektroninės informacijos saugos reikalavimų aprašu, patvirtintu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  (</w:t>
      </w:r>
      <w:hyperlink r:id="rId9" w:history="1">
        <w:r w:rsidRPr="00EB47C7">
          <w:rPr>
            <w:rFonts w:ascii="Times New Roman" w:eastAsia="Times New Roman" w:hAnsi="Times New Roman" w:cs="Times New Roman"/>
            <w:color w:val="0000FF"/>
            <w:sz w:val="24"/>
            <w:szCs w:val="24"/>
            <w:u w:val="single"/>
            <w:lang w:eastAsia="lt-LT"/>
          </w:rPr>
          <w:t>https://www.e-tar.lt/portal/lt/legalAct/TAR.FC952AC6A109</w:t>
        </w:r>
      </w:hyperlink>
      <w:r w:rsidRPr="00EB47C7">
        <w:rPr>
          <w:rFonts w:ascii="Times New Roman" w:eastAsia="Times New Roman" w:hAnsi="Times New Roman" w:cs="Times New Roman"/>
          <w:sz w:val="24"/>
          <w:szCs w:val="24"/>
          <w:lang w:eastAsia="lt-LT"/>
        </w:rPr>
        <w:t xml:space="preserve">);   </w:t>
      </w:r>
    </w:p>
    <w:p w:rsidR="00EB47C7" w:rsidRPr="00EB47C7" w:rsidRDefault="00EB47C7" w:rsidP="00EB47C7">
      <w:pPr>
        <w:numPr>
          <w:ilvl w:val="2"/>
          <w:numId w:val="11"/>
        </w:numPr>
        <w:tabs>
          <w:tab w:val="left" w:pos="1418"/>
        </w:tabs>
        <w:spacing w:after="0" w:line="240" w:lineRule="auto"/>
        <w:ind w:firstLine="567"/>
        <w:jc w:val="both"/>
        <w:outlineLvl w:val="2"/>
        <w:rPr>
          <w:rFonts w:ascii="Times New Roman" w:eastAsia="Times New Roman" w:hAnsi="Times New Roman" w:cs="Times New Roman"/>
          <w:color w:val="000000"/>
          <w:sz w:val="24"/>
          <w:szCs w:val="24"/>
          <w:lang w:eastAsia="lt-LT"/>
        </w:rPr>
      </w:pPr>
      <w:r w:rsidRPr="00EB47C7">
        <w:rPr>
          <w:rFonts w:ascii="Times New Roman" w:eastAsia="Times New Roman" w:hAnsi="Times New Roman" w:cs="Times New Roman"/>
          <w:sz w:val="24"/>
          <w:szCs w:val="24"/>
          <w:lang w:eastAsia="lt-LT"/>
        </w:rPr>
        <w:t xml:space="preserve">Lietuvos Respublikos vidaus reikalų ministro 2013 m. spalio 4 d. įsakymu Nr. 1V-832 „Dėl Techninių valstybės registrų (kadastrų), žinybinių registrų, valstybės informacinių sistemų ir kitų informacinių sistemų elektroninės informacijos saugos </w:t>
      </w:r>
      <w:r w:rsidRPr="00EB47C7">
        <w:rPr>
          <w:rFonts w:ascii="Times New Roman" w:eastAsia="Times New Roman" w:hAnsi="Times New Roman" w:cs="Times New Roman"/>
          <w:sz w:val="24"/>
          <w:szCs w:val="24"/>
          <w:lang w:eastAsia="lt-LT"/>
        </w:rPr>
        <w:lastRenderedPageBreak/>
        <w:t>reikalavimų patvirtinimo“ (</w:t>
      </w:r>
      <w:hyperlink r:id="rId10" w:history="1">
        <w:r w:rsidRPr="00EB47C7">
          <w:rPr>
            <w:rFonts w:ascii="Times New Roman" w:eastAsia="Times New Roman" w:hAnsi="Times New Roman" w:cs="Times New Roman"/>
            <w:color w:val="0000FF"/>
            <w:sz w:val="24"/>
            <w:szCs w:val="24"/>
            <w:u w:val="single"/>
            <w:lang w:eastAsia="lt-LT"/>
          </w:rPr>
          <w:t>https://e-tar.lt/acc/legalAct.html?documentId=TAR.5DFE39DEAB5A&amp;lang=lt</w:t>
        </w:r>
      </w:hyperlink>
      <w:r w:rsidRPr="00EB47C7">
        <w:rPr>
          <w:rFonts w:ascii="Times New Roman" w:eastAsia="Times New Roman" w:hAnsi="Times New Roman" w:cs="Times New Roman"/>
          <w:sz w:val="24"/>
          <w:szCs w:val="24"/>
          <w:lang w:eastAsia="lt-LT"/>
        </w:rPr>
        <w:t>);</w:t>
      </w:r>
    </w:p>
    <w:p w:rsidR="00EB47C7" w:rsidRPr="00EB47C7" w:rsidRDefault="00EB47C7" w:rsidP="00EB47C7">
      <w:pPr>
        <w:numPr>
          <w:ilvl w:val="2"/>
          <w:numId w:val="11"/>
        </w:numPr>
        <w:tabs>
          <w:tab w:val="left" w:pos="1418"/>
        </w:tabs>
        <w:spacing w:after="0" w:line="240" w:lineRule="auto"/>
        <w:ind w:firstLine="567"/>
        <w:jc w:val="both"/>
        <w:outlineLvl w:val="2"/>
        <w:rPr>
          <w:rFonts w:ascii="Times New Roman" w:eastAsia="Times New Roman" w:hAnsi="Times New Roman" w:cs="Times New Roman"/>
          <w:color w:val="000000"/>
          <w:sz w:val="24"/>
          <w:szCs w:val="24"/>
          <w:lang w:eastAsia="lt-LT"/>
        </w:rPr>
      </w:pPr>
      <w:r w:rsidRPr="00EB47C7">
        <w:rPr>
          <w:rFonts w:ascii="Times New Roman" w:eastAsia="Times New Roman" w:hAnsi="Times New Roman" w:cs="Times New Roman"/>
          <w:sz w:val="24"/>
          <w:szCs w:val="24"/>
          <w:lang w:eastAsia="lt-LT"/>
        </w:rPr>
        <w:t xml:space="preserve">Valstybinio socialinio draudimo fondo valdybos prie Socialinės apsaugos ir darbo ministerijos informacinės sistemos, </w:t>
      </w:r>
      <w:r w:rsidRPr="00EB47C7">
        <w:rPr>
          <w:rFonts w:ascii="Times New Roman" w:eastAsia="Times New Roman" w:hAnsi="Times New Roman" w:cs="Times New Roman"/>
          <w:iCs/>
          <w:sz w:val="24"/>
          <w:szCs w:val="24"/>
          <w:lang w:eastAsia="lt-LT"/>
        </w:rPr>
        <w:t>Lietuvos Respublikos apdraustųjų valstybiniu socialiniu draudimu ir valstybinio socialinio draudimo išmokų gavėjų registro bei Lietuvos Respublikos pensijų kaupimo sutarčių registro</w:t>
      </w:r>
      <w:r w:rsidRPr="00EB47C7">
        <w:rPr>
          <w:rFonts w:ascii="Times New Roman" w:eastAsia="Times New Roman" w:hAnsi="Times New Roman" w:cs="Times New Roman"/>
          <w:sz w:val="24"/>
          <w:szCs w:val="24"/>
          <w:lang w:eastAsia="lt-LT"/>
        </w:rPr>
        <w:t xml:space="preserve"> duomenų saugos nuostatais, patvirtintais Fondo valdybos direktoriaus 2018 m. vasario 5 d. įsakymu Nr. V-58 „</w:t>
      </w:r>
      <w:r w:rsidRPr="00EB47C7">
        <w:rPr>
          <w:rFonts w:ascii="Times New Roman" w:eastAsia="Times New Roman" w:hAnsi="Times New Roman" w:cs="Times New Roman"/>
          <w:bCs/>
          <w:sz w:val="24"/>
          <w:szCs w:val="24"/>
          <w:lang w:eastAsia="lt-LT"/>
        </w:rPr>
        <w:t>Dėl</w:t>
      </w:r>
      <w:r w:rsidRPr="00EB47C7">
        <w:rPr>
          <w:rFonts w:ascii="Times New Roman" w:eastAsia="Times New Roman" w:hAnsi="Times New Roman" w:cs="Times New Roman"/>
          <w:sz w:val="24"/>
          <w:szCs w:val="24"/>
          <w:lang w:eastAsia="lt-LT"/>
        </w:rPr>
        <w:t xml:space="preserve"> Valstybinio socialinio draudimo fondo valdybos prie Socialinės apsaugos ir darbo ministerijos informacinės sistemos, </w:t>
      </w:r>
      <w:r w:rsidRPr="00EB47C7">
        <w:rPr>
          <w:rFonts w:ascii="Times New Roman" w:eastAsia="Times New Roman" w:hAnsi="Times New Roman" w:cs="Times New Roman"/>
          <w:iCs/>
          <w:sz w:val="24"/>
          <w:szCs w:val="24"/>
          <w:lang w:eastAsia="lt-LT"/>
        </w:rPr>
        <w:t>Lietuvos Respublikos apdraustųjų valstybiniu socialiniu draudimu ir valstybinio socialinio draudimo išmokų gavėjų registro bei Lietuvos Respublikos pensijų kaupimo sutarčių registro</w:t>
      </w:r>
      <w:r w:rsidRPr="00EB47C7">
        <w:rPr>
          <w:rFonts w:ascii="Times New Roman" w:eastAsia="Times New Roman" w:hAnsi="Times New Roman" w:cs="Times New Roman"/>
          <w:sz w:val="24"/>
          <w:szCs w:val="24"/>
          <w:lang w:eastAsia="lt-LT"/>
        </w:rPr>
        <w:t xml:space="preserve"> duomenų saugos </w:t>
      </w:r>
      <w:r w:rsidRPr="00EB47C7">
        <w:rPr>
          <w:rFonts w:ascii="Times New Roman" w:eastAsia="Times New Roman" w:hAnsi="Times New Roman" w:cs="Times New Roman"/>
          <w:bCs/>
          <w:sz w:val="24"/>
          <w:szCs w:val="24"/>
          <w:lang w:eastAsia="lt-LT"/>
        </w:rPr>
        <w:t>nuostatų patvirtinimo“</w:t>
      </w:r>
      <w:r w:rsidRPr="00EB47C7">
        <w:rPr>
          <w:rFonts w:ascii="Times New Roman" w:eastAsia="Times New Roman" w:hAnsi="Times New Roman" w:cs="Times New Roman"/>
          <w:sz w:val="24"/>
          <w:szCs w:val="24"/>
          <w:lang w:eastAsia="lt-LT"/>
        </w:rPr>
        <w:t>;</w:t>
      </w:r>
    </w:p>
    <w:p w:rsidR="00EB47C7" w:rsidRPr="00EB47C7" w:rsidRDefault="00EB47C7" w:rsidP="00EB47C7">
      <w:pPr>
        <w:numPr>
          <w:ilvl w:val="2"/>
          <w:numId w:val="11"/>
        </w:numPr>
        <w:tabs>
          <w:tab w:val="left" w:pos="1560"/>
        </w:tabs>
        <w:spacing w:after="0" w:line="240" w:lineRule="auto"/>
        <w:ind w:firstLine="567"/>
        <w:jc w:val="both"/>
        <w:outlineLvl w:val="5"/>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4"/>
          <w:lang w:eastAsia="lt-LT"/>
        </w:rPr>
        <w:t>Valstybinio socialinio draudimo fondo administravimo įstaigų informacinių technologijų techninės įrangos priežiūros ir remonto darbų tvarkos aprašu, patvirtintu Fondo valdybos direktoriaus 2009 m. liepos 3 d. įsakymu Nr. V-382 „Dėl Valstybinio socialinio draudimo fondo administravimo įstaigų Informacinių technologijų techninės įrangos priežiūros ir remonto darbų tvarkos aprašo patvirtinimo</w:t>
      </w:r>
      <w:r w:rsidRPr="00EB47C7">
        <w:rPr>
          <w:rFonts w:ascii="Times New Roman" w:eastAsia="Times New Roman" w:hAnsi="Times New Roman" w:cs="Times New Roman"/>
          <w:b/>
          <w:bCs/>
          <w:sz w:val="24"/>
          <w:szCs w:val="24"/>
          <w:lang w:eastAsia="lt-LT"/>
        </w:rPr>
        <w:t>“</w:t>
      </w:r>
      <w:r w:rsidRPr="00EB47C7">
        <w:rPr>
          <w:rFonts w:ascii="Times New Roman" w:eastAsia="Times New Roman" w:hAnsi="Times New Roman" w:cs="Times New Roman"/>
          <w:sz w:val="24"/>
          <w:szCs w:val="24"/>
          <w:lang w:eastAsia="lt-LT"/>
        </w:rPr>
        <w:t xml:space="preserve"> (kartu su Fondo valdybos direktoriaus 2010 m. liepos 15 d. įsakymu Nr. V-303)</w:t>
      </w:r>
      <w:r w:rsidRPr="00EB47C7">
        <w:rPr>
          <w:rFonts w:ascii="Times New Roman" w:eastAsia="Times New Roman" w:hAnsi="Times New Roman" w:cs="Times New Roman"/>
          <w:sz w:val="24"/>
          <w:szCs w:val="20"/>
          <w:lang w:eastAsia="lt-LT"/>
        </w:rPr>
        <w:t>;</w:t>
      </w:r>
    </w:p>
    <w:p w:rsidR="00EB47C7" w:rsidRPr="00EB47C7" w:rsidRDefault="00EB47C7" w:rsidP="00EB47C7">
      <w:pPr>
        <w:numPr>
          <w:ilvl w:val="2"/>
          <w:numId w:val="11"/>
        </w:numPr>
        <w:spacing w:after="0" w:line="240" w:lineRule="auto"/>
        <w:ind w:firstLine="567"/>
        <w:jc w:val="both"/>
        <w:outlineLvl w:val="5"/>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 xml:space="preserve"> Rangovų prieigos prie Valstybinio socialinio draudimo fondo valdybos prie Socialinės apsaugos ir darbo ministerijos informacinės sistemos tvarkos aprašu, patvirtintu Fondo valdybos direktoriaus 2012 m. rugsėjo 13 d. įsakymu Nr. V-432 „Dėl Rangovų prieigos prie Valstybinio socialinio draudimo fondo valdybos prie Socialinės apsaugos ir darbo ministerijos informacinės sistemos tvarkos aprašo patvirtinimo“;</w:t>
      </w:r>
    </w:p>
    <w:p w:rsidR="00EB47C7" w:rsidRPr="00EB47C7" w:rsidRDefault="00EB47C7" w:rsidP="00EB47C7">
      <w:pPr>
        <w:numPr>
          <w:ilvl w:val="2"/>
          <w:numId w:val="11"/>
        </w:numPr>
        <w:spacing w:after="0" w:line="240" w:lineRule="auto"/>
        <w:ind w:firstLine="567"/>
        <w:jc w:val="both"/>
        <w:outlineLvl w:val="5"/>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4"/>
          <w:lang w:eastAsia="lt-LT"/>
        </w:rPr>
        <w:t xml:space="preserve"> Programinės įrangos kūrimo standartais ir procedūromis, patvirtintais Fondo valdybos direktoriaus 2005 m. vasario 21 d. įsakymu Nr. V-53 „</w:t>
      </w:r>
      <w:r w:rsidRPr="00EB47C7">
        <w:rPr>
          <w:rFonts w:ascii="Times New Roman" w:eastAsia="Times New Roman" w:hAnsi="Times New Roman" w:cs="Times New Roman"/>
          <w:bCs/>
          <w:sz w:val="24"/>
          <w:szCs w:val="24"/>
          <w:lang w:eastAsia="lt-LT"/>
        </w:rPr>
        <w:t>Dėl programinės įrangos kūrimo standartų ir procedūrų patvirtinimo“</w:t>
      </w:r>
      <w:r w:rsidRPr="00EB47C7">
        <w:rPr>
          <w:rFonts w:ascii="Times New Roman" w:eastAsia="Times New Roman" w:hAnsi="Times New Roman" w:cs="Times New Roman"/>
          <w:sz w:val="24"/>
          <w:szCs w:val="20"/>
          <w:lang w:eastAsia="lt-LT"/>
        </w:rPr>
        <w:t>;</w:t>
      </w:r>
    </w:p>
    <w:p w:rsidR="00EB47C7" w:rsidRPr="00EB47C7" w:rsidRDefault="00EB47C7" w:rsidP="00EB47C7">
      <w:pPr>
        <w:numPr>
          <w:ilvl w:val="2"/>
          <w:numId w:val="11"/>
        </w:numPr>
        <w:tabs>
          <w:tab w:val="left" w:pos="1560"/>
        </w:tabs>
        <w:spacing w:after="0" w:line="240" w:lineRule="auto"/>
        <w:ind w:firstLine="567"/>
        <w:jc w:val="both"/>
        <w:outlineLvl w:val="2"/>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 xml:space="preserve">Visos paslaugos, kurios sudaro pirkimo objektą, turi atitikti </w:t>
      </w:r>
      <w:r w:rsidRPr="00EB47C7">
        <w:rPr>
          <w:rFonts w:ascii="Times New Roman" w:eastAsia="SimSun" w:hAnsi="Times New Roman" w:cs="Times New Roman"/>
          <w:sz w:val="24"/>
          <w:szCs w:val="24"/>
          <w:lang w:eastAsia="lt-LT"/>
        </w:rPr>
        <w:t xml:space="preserve">Lietuvos standartais </w:t>
      </w:r>
      <w:r w:rsidRPr="00EB47C7">
        <w:rPr>
          <w:rFonts w:ascii="Times New Roman" w:eastAsia="Times New Roman" w:hAnsi="Times New Roman" w:cs="Times New Roman"/>
          <w:sz w:val="24"/>
          <w:szCs w:val="20"/>
          <w:u w:val="single"/>
          <w:lang w:eastAsia="lt-LT"/>
        </w:rPr>
        <w:t>LST ISO/IEC 27001:2013</w:t>
      </w:r>
      <w:r w:rsidRPr="00EB47C7">
        <w:rPr>
          <w:rFonts w:ascii="Times New Roman" w:eastAsia="Times New Roman" w:hAnsi="Times New Roman" w:cs="Times New Roman"/>
          <w:sz w:val="24"/>
          <w:szCs w:val="20"/>
          <w:lang w:eastAsia="lt-LT"/>
        </w:rPr>
        <w:t xml:space="preserve">, </w:t>
      </w:r>
      <w:r w:rsidRPr="00EB47C7">
        <w:rPr>
          <w:rFonts w:ascii="Times New Roman" w:eastAsia="SimSun" w:hAnsi="Times New Roman" w:cs="Times New Roman"/>
          <w:sz w:val="24"/>
          <w:szCs w:val="24"/>
          <w:lang w:eastAsia="lt-LT"/>
        </w:rPr>
        <w:t>LST ISO/IEC 27002:2014</w:t>
      </w:r>
      <w:r w:rsidRPr="00EB47C7">
        <w:rPr>
          <w:rFonts w:ascii="Times New Roman" w:eastAsia="Times New Roman" w:hAnsi="Times New Roman" w:cs="Times New Roman"/>
          <w:sz w:val="24"/>
          <w:szCs w:val="20"/>
          <w:lang w:eastAsia="lt-LT"/>
        </w:rPr>
        <w:t xml:space="preserve"> nustatytus saugumo reikalavimus.</w:t>
      </w:r>
    </w:p>
    <w:p w:rsidR="00EB47C7" w:rsidRPr="00EB47C7" w:rsidRDefault="00EB47C7" w:rsidP="00EB47C7">
      <w:pPr>
        <w:tabs>
          <w:tab w:val="left" w:pos="3060"/>
        </w:tabs>
        <w:spacing w:after="0" w:line="240" w:lineRule="auto"/>
        <w:ind w:firstLine="567"/>
        <w:rPr>
          <w:rFonts w:ascii="Times New Roman" w:eastAsia="Times New Roman" w:hAnsi="Times New Roman" w:cs="Times New Roman"/>
          <w:b/>
          <w:sz w:val="24"/>
          <w:szCs w:val="24"/>
          <w:lang w:eastAsia="lt-LT"/>
        </w:rPr>
      </w:pPr>
    </w:p>
    <w:p w:rsidR="00EB47C7" w:rsidRPr="00EB47C7" w:rsidRDefault="00EB47C7" w:rsidP="00EB47C7">
      <w:pPr>
        <w:numPr>
          <w:ilvl w:val="0"/>
          <w:numId w:val="11"/>
        </w:numPr>
        <w:tabs>
          <w:tab w:val="left" w:pos="567"/>
          <w:tab w:val="left" w:pos="3060"/>
          <w:tab w:val="num" w:pos="3600"/>
        </w:tabs>
        <w:spacing w:after="0" w:line="240" w:lineRule="auto"/>
        <w:ind w:firstLine="567"/>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ŠIUO METU EKSPLOATUOJAMOS FONDO VALDYBOS FVS APRAŠYMAS</w:t>
      </w:r>
    </w:p>
    <w:p w:rsidR="00EB47C7" w:rsidRPr="00EB47C7" w:rsidRDefault="00EB47C7" w:rsidP="00EB47C7">
      <w:pPr>
        <w:numPr>
          <w:ilvl w:val="1"/>
          <w:numId w:val="11"/>
        </w:numPr>
        <w:tabs>
          <w:tab w:val="left" w:pos="1560"/>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FVS ūkinių operacijų ir ūkinių įvykių apskaita vykdoma sumine išraiška dvejybiniu įrašu. Ūkinės operacijos ir ūkiniai įvykiai sumine išraiška FVS registruojami tada, kai jie atsiranda, ir pateikiami tų laikotarpių finansinėse ataskaitose, neatsižvelgiant į pinigų gavimo ar išmokėjimo laiką pagal VSAFAS ir kitų LR teisės aktų reikalavimus;</w:t>
      </w:r>
    </w:p>
    <w:p w:rsidR="00EB47C7" w:rsidRPr="00EB47C7" w:rsidRDefault="00EB47C7" w:rsidP="00EB47C7">
      <w:pPr>
        <w:numPr>
          <w:ilvl w:val="1"/>
          <w:numId w:val="11"/>
        </w:numPr>
        <w:tabs>
          <w:tab w:val="left" w:pos="1560"/>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color w:val="000000"/>
          <w:sz w:val="24"/>
          <w:szCs w:val="24"/>
          <w:lang w:eastAsia="lt-LT"/>
        </w:rPr>
        <w:t>Visos ūkinės operacijos ir įvykiai FVS registruojami Fondų sąskaitų plano sąskaitose taikant Fondo apskaitos politiką, parengtą pagal VSAFAS reikalavimus (nurodytus principus, metodus ir taisykles) atskiroms ūkinėms operacijoms ir įvykiams, finansinių ataskaitų elementams arba straipsniams ir apskaitos procedūroms;</w:t>
      </w:r>
    </w:p>
    <w:p w:rsidR="00EB47C7" w:rsidRPr="00EB47C7" w:rsidRDefault="00EB47C7" w:rsidP="00EB47C7">
      <w:pPr>
        <w:numPr>
          <w:ilvl w:val="1"/>
          <w:numId w:val="11"/>
        </w:numPr>
        <w:tabs>
          <w:tab w:val="left" w:pos="1560"/>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color w:val="000000"/>
          <w:sz w:val="24"/>
          <w:szCs w:val="24"/>
          <w:lang w:eastAsia="lt-LT"/>
        </w:rPr>
        <w:t>FVS formuojamų Fondų finansinių ataskaitų apimtis ir formos nustatomos vadovaujantis VSAFAS. Nukrypimai nuo VSAFAS neleidžiami, išskyrus tuos atvejus, kai Lietuvos Respublikos įstatymai ar kiti teisės aktai, reglamentuojantys viešojo sektoriaus subjektų veiklą, viršesni nei VSAFAS, nustato ką kitą;</w:t>
      </w:r>
    </w:p>
    <w:p w:rsidR="00EB47C7" w:rsidRPr="00EB47C7" w:rsidRDefault="00EB47C7" w:rsidP="00EB47C7">
      <w:pPr>
        <w:numPr>
          <w:ilvl w:val="1"/>
          <w:numId w:val="11"/>
        </w:numPr>
        <w:tabs>
          <w:tab w:val="left" w:pos="1560"/>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FVS formuoja VSAFAS reglamentuojamas finansines ataskaitas ir kitas ataskaitas, privalomas pagal LR teisės aktus.</w:t>
      </w:r>
    </w:p>
    <w:p w:rsidR="00EB47C7" w:rsidRPr="00EB47C7" w:rsidRDefault="00EB47C7" w:rsidP="00EB47C7">
      <w:pPr>
        <w:numPr>
          <w:ilvl w:val="1"/>
          <w:numId w:val="11"/>
        </w:numPr>
        <w:tabs>
          <w:tab w:val="left" w:pos="1560"/>
        </w:tabs>
        <w:spacing w:after="0" w:line="240" w:lineRule="auto"/>
        <w:ind w:firstLine="567"/>
        <w:contextualSpacing/>
        <w:jc w:val="both"/>
        <w:rPr>
          <w:rFonts w:ascii="Times New Roman" w:eastAsia="Times New Roman" w:hAnsi="Times New Roman" w:cs="Times New Roman"/>
          <w:iCs/>
          <w:sz w:val="24"/>
          <w:szCs w:val="24"/>
          <w:lang w:eastAsia="lt-LT"/>
        </w:rPr>
      </w:pPr>
      <w:r w:rsidRPr="00EB47C7">
        <w:rPr>
          <w:rFonts w:ascii="Times New Roman" w:eastAsia="Times New Roman" w:hAnsi="Times New Roman" w:cs="Times New Roman"/>
          <w:iCs/>
          <w:sz w:val="24"/>
          <w:szCs w:val="24"/>
          <w:lang w:eastAsia="lt-LT"/>
        </w:rPr>
        <w:t>Pagal funkcinę paskirtį FVS formuoja šių tipų finansines ir biudžeto vykdymo ataskaitas:</w:t>
      </w:r>
    </w:p>
    <w:p w:rsidR="00EB47C7" w:rsidRPr="00EB47C7" w:rsidRDefault="00EB47C7" w:rsidP="00EB47C7">
      <w:pPr>
        <w:numPr>
          <w:ilvl w:val="2"/>
          <w:numId w:val="11"/>
        </w:numPr>
        <w:tabs>
          <w:tab w:val="left" w:pos="1560"/>
        </w:tabs>
        <w:spacing w:after="0" w:line="240" w:lineRule="auto"/>
        <w:ind w:firstLine="567"/>
        <w:contextualSpacing/>
        <w:jc w:val="both"/>
        <w:rPr>
          <w:rFonts w:ascii="Times New Roman" w:eastAsia="Times New Roman" w:hAnsi="Times New Roman" w:cs="Times New Roman"/>
          <w:iCs/>
          <w:sz w:val="24"/>
          <w:szCs w:val="24"/>
          <w:lang w:eastAsia="lt-LT"/>
        </w:rPr>
      </w:pPr>
      <w:r w:rsidRPr="00EB47C7">
        <w:rPr>
          <w:rFonts w:ascii="Times New Roman" w:eastAsia="Times New Roman" w:hAnsi="Times New Roman" w:cs="Times New Roman"/>
          <w:sz w:val="24"/>
          <w:szCs w:val="24"/>
          <w:lang w:eastAsia="lt-LT"/>
        </w:rPr>
        <w:t>Fondo administravimo įstaigų veiklos finansines ataskaitas;</w:t>
      </w:r>
    </w:p>
    <w:p w:rsidR="00EB47C7" w:rsidRPr="00EB47C7" w:rsidRDefault="00EB47C7" w:rsidP="00EB47C7">
      <w:pPr>
        <w:numPr>
          <w:ilvl w:val="2"/>
          <w:numId w:val="11"/>
        </w:numPr>
        <w:tabs>
          <w:tab w:val="left" w:pos="1560"/>
        </w:tabs>
        <w:spacing w:after="0" w:line="240" w:lineRule="auto"/>
        <w:ind w:firstLine="567"/>
        <w:contextualSpacing/>
        <w:jc w:val="both"/>
        <w:rPr>
          <w:rFonts w:ascii="Times New Roman" w:eastAsia="Times New Roman" w:hAnsi="Times New Roman" w:cs="Times New Roman"/>
          <w:iCs/>
          <w:sz w:val="24"/>
          <w:szCs w:val="24"/>
          <w:lang w:eastAsia="lt-LT"/>
        </w:rPr>
      </w:pPr>
      <w:r w:rsidRPr="00EB47C7">
        <w:rPr>
          <w:rFonts w:ascii="Times New Roman" w:eastAsia="Times New Roman" w:hAnsi="Times New Roman" w:cs="Times New Roman"/>
          <w:color w:val="000000"/>
          <w:sz w:val="24"/>
          <w:szCs w:val="24"/>
          <w:lang w:eastAsia="lt-LT"/>
        </w:rPr>
        <w:lastRenderedPageBreak/>
        <w:t>Fondo administravimo įstaigų administruojamų išteklių fondų biudžeto vykdymo ataskaitas;</w:t>
      </w:r>
    </w:p>
    <w:p w:rsidR="00EB47C7" w:rsidRPr="00EB47C7" w:rsidRDefault="00EB47C7" w:rsidP="00EB47C7">
      <w:pPr>
        <w:numPr>
          <w:ilvl w:val="2"/>
          <w:numId w:val="11"/>
        </w:numPr>
        <w:tabs>
          <w:tab w:val="left" w:pos="1560"/>
        </w:tabs>
        <w:spacing w:after="0" w:line="240" w:lineRule="auto"/>
        <w:ind w:firstLine="567"/>
        <w:contextualSpacing/>
        <w:jc w:val="both"/>
        <w:rPr>
          <w:rFonts w:ascii="Times New Roman" w:eastAsia="Times New Roman" w:hAnsi="Times New Roman" w:cs="Times New Roman"/>
          <w:iCs/>
          <w:sz w:val="24"/>
          <w:szCs w:val="24"/>
          <w:lang w:eastAsia="lt-LT"/>
        </w:rPr>
      </w:pPr>
      <w:r w:rsidRPr="00EB47C7">
        <w:rPr>
          <w:rFonts w:ascii="Times New Roman" w:eastAsia="Times New Roman" w:hAnsi="Times New Roman" w:cs="Times New Roman"/>
          <w:sz w:val="24"/>
          <w:szCs w:val="24"/>
          <w:lang w:eastAsia="lt-LT"/>
        </w:rPr>
        <w:t>Konsoliduota Fondo administravimo įstaigų veiklos finansinė ataskaita;</w:t>
      </w:r>
    </w:p>
    <w:p w:rsidR="00EB47C7" w:rsidRPr="00EB47C7" w:rsidRDefault="00EB47C7" w:rsidP="00EB47C7">
      <w:pPr>
        <w:numPr>
          <w:ilvl w:val="2"/>
          <w:numId w:val="11"/>
        </w:numPr>
        <w:tabs>
          <w:tab w:val="left" w:pos="1560"/>
        </w:tabs>
        <w:spacing w:after="0" w:line="240" w:lineRule="auto"/>
        <w:ind w:firstLine="567"/>
        <w:contextualSpacing/>
        <w:jc w:val="both"/>
        <w:rPr>
          <w:rFonts w:ascii="Times New Roman" w:eastAsia="Times New Roman" w:hAnsi="Times New Roman" w:cs="Times New Roman"/>
          <w:iCs/>
          <w:sz w:val="24"/>
          <w:szCs w:val="24"/>
          <w:lang w:eastAsia="lt-LT"/>
        </w:rPr>
      </w:pPr>
      <w:r w:rsidRPr="00EB47C7">
        <w:rPr>
          <w:rFonts w:ascii="Times New Roman" w:eastAsia="Times New Roman" w:hAnsi="Times New Roman" w:cs="Times New Roman"/>
          <w:sz w:val="24"/>
          <w:szCs w:val="24"/>
          <w:lang w:eastAsia="lt-LT"/>
        </w:rPr>
        <w:t>Fondo administravimo įstaigų Valstybinio socialinio draudimo fondo biudžeto vykdymo finansinė atskaita;</w:t>
      </w:r>
    </w:p>
    <w:p w:rsidR="00EB47C7" w:rsidRPr="00EB47C7" w:rsidRDefault="00EB47C7" w:rsidP="00EB47C7">
      <w:pPr>
        <w:numPr>
          <w:ilvl w:val="2"/>
          <w:numId w:val="11"/>
        </w:numPr>
        <w:tabs>
          <w:tab w:val="left" w:pos="1560"/>
        </w:tabs>
        <w:spacing w:after="0" w:line="240" w:lineRule="auto"/>
        <w:ind w:firstLine="567"/>
        <w:contextualSpacing/>
        <w:jc w:val="both"/>
        <w:rPr>
          <w:rFonts w:ascii="Times New Roman" w:eastAsia="Times New Roman" w:hAnsi="Times New Roman" w:cs="Times New Roman"/>
          <w:iCs/>
          <w:sz w:val="24"/>
          <w:szCs w:val="24"/>
          <w:lang w:eastAsia="lt-LT"/>
        </w:rPr>
      </w:pPr>
      <w:r w:rsidRPr="00EB47C7">
        <w:rPr>
          <w:rFonts w:ascii="Times New Roman" w:eastAsia="Times New Roman" w:hAnsi="Times New Roman" w:cs="Times New Roman"/>
          <w:sz w:val="24"/>
          <w:szCs w:val="24"/>
          <w:lang w:eastAsia="lt-LT"/>
        </w:rPr>
        <w:t>Konsoliduota Fondo administravimo įstaigų Valstybinio socialinio draudimo fondo biudžeto vykdymo finansinė atskaita;</w:t>
      </w:r>
    </w:p>
    <w:p w:rsidR="00EB47C7" w:rsidRPr="00EB47C7" w:rsidRDefault="00EB47C7" w:rsidP="00EB47C7">
      <w:pPr>
        <w:numPr>
          <w:ilvl w:val="2"/>
          <w:numId w:val="11"/>
        </w:numPr>
        <w:tabs>
          <w:tab w:val="left" w:pos="1560"/>
        </w:tabs>
        <w:spacing w:after="0" w:line="240" w:lineRule="auto"/>
        <w:ind w:firstLine="567"/>
        <w:contextualSpacing/>
        <w:jc w:val="both"/>
        <w:rPr>
          <w:rFonts w:ascii="Times New Roman" w:eastAsia="Times New Roman" w:hAnsi="Times New Roman" w:cs="Times New Roman"/>
          <w:iCs/>
          <w:sz w:val="24"/>
          <w:szCs w:val="24"/>
          <w:lang w:eastAsia="lt-LT"/>
        </w:rPr>
      </w:pPr>
      <w:r w:rsidRPr="00EB47C7">
        <w:rPr>
          <w:rFonts w:ascii="Times New Roman" w:eastAsia="Times New Roman" w:hAnsi="Times New Roman" w:cs="Times New Roman"/>
          <w:sz w:val="24"/>
          <w:szCs w:val="24"/>
          <w:lang w:eastAsia="lt-LT"/>
        </w:rPr>
        <w:t>Fondo administravimo įstaigų administruojamų išteklių fondų finansinė ataskaita;</w:t>
      </w:r>
    </w:p>
    <w:p w:rsidR="00EB47C7" w:rsidRPr="00EB47C7" w:rsidRDefault="00EB47C7" w:rsidP="00EB47C7">
      <w:pPr>
        <w:numPr>
          <w:ilvl w:val="2"/>
          <w:numId w:val="11"/>
        </w:numPr>
        <w:tabs>
          <w:tab w:val="left" w:pos="1560"/>
        </w:tabs>
        <w:spacing w:after="0" w:line="240" w:lineRule="auto"/>
        <w:ind w:firstLine="567"/>
        <w:contextualSpacing/>
        <w:jc w:val="both"/>
        <w:rPr>
          <w:rFonts w:ascii="Times New Roman" w:eastAsia="Times New Roman" w:hAnsi="Times New Roman" w:cs="Times New Roman"/>
          <w:iCs/>
          <w:sz w:val="24"/>
          <w:szCs w:val="24"/>
          <w:lang w:eastAsia="lt-LT"/>
        </w:rPr>
      </w:pPr>
      <w:r w:rsidRPr="00EB47C7">
        <w:rPr>
          <w:rFonts w:ascii="Times New Roman" w:eastAsia="Times New Roman" w:hAnsi="Times New Roman" w:cs="Times New Roman"/>
          <w:sz w:val="24"/>
          <w:szCs w:val="24"/>
          <w:lang w:eastAsia="lt-LT"/>
        </w:rPr>
        <w:t>Fondo biudžeto vykdymo finansinė ataskaita;</w:t>
      </w:r>
    </w:p>
    <w:p w:rsidR="00EB47C7" w:rsidRPr="00EB47C7" w:rsidRDefault="00EB47C7" w:rsidP="00EB47C7">
      <w:pPr>
        <w:numPr>
          <w:ilvl w:val="2"/>
          <w:numId w:val="11"/>
        </w:numPr>
        <w:tabs>
          <w:tab w:val="left" w:pos="1560"/>
        </w:tabs>
        <w:spacing w:after="0" w:line="240" w:lineRule="auto"/>
        <w:ind w:firstLine="567"/>
        <w:contextualSpacing/>
        <w:jc w:val="both"/>
        <w:rPr>
          <w:rFonts w:ascii="Times New Roman" w:eastAsia="Times New Roman" w:hAnsi="Times New Roman" w:cs="Times New Roman"/>
          <w:iCs/>
          <w:sz w:val="24"/>
          <w:szCs w:val="24"/>
          <w:lang w:eastAsia="lt-LT"/>
        </w:rPr>
      </w:pPr>
      <w:r w:rsidRPr="00EB47C7">
        <w:rPr>
          <w:rFonts w:ascii="Times New Roman" w:eastAsia="Times New Roman" w:hAnsi="Times New Roman" w:cs="Times New Roman"/>
          <w:sz w:val="24"/>
          <w:szCs w:val="24"/>
          <w:lang w:eastAsia="lt-LT"/>
        </w:rPr>
        <w:t>Konsoliduota Fondo biudžeto vykdymo finansinė ataskaita;</w:t>
      </w:r>
    </w:p>
    <w:p w:rsidR="00EB47C7" w:rsidRPr="00EB47C7" w:rsidRDefault="00EB47C7" w:rsidP="00EB47C7">
      <w:pPr>
        <w:numPr>
          <w:ilvl w:val="2"/>
          <w:numId w:val="11"/>
        </w:numPr>
        <w:tabs>
          <w:tab w:val="left" w:pos="1560"/>
        </w:tabs>
        <w:spacing w:after="0" w:line="240" w:lineRule="auto"/>
        <w:ind w:firstLine="567"/>
        <w:contextualSpacing/>
        <w:jc w:val="both"/>
        <w:rPr>
          <w:rFonts w:ascii="Times New Roman" w:eastAsia="Times New Roman" w:hAnsi="Times New Roman" w:cs="Times New Roman"/>
          <w:iCs/>
          <w:sz w:val="24"/>
          <w:szCs w:val="24"/>
          <w:lang w:eastAsia="lt-LT"/>
        </w:rPr>
      </w:pPr>
      <w:r w:rsidRPr="00EB47C7">
        <w:rPr>
          <w:rFonts w:ascii="Times New Roman" w:eastAsia="Times New Roman" w:hAnsi="Times New Roman" w:cs="Times New Roman"/>
          <w:sz w:val="24"/>
          <w:szCs w:val="24"/>
          <w:lang w:eastAsia="lt-LT"/>
        </w:rPr>
        <w:t>Konsoliduota Fondo administravimo įstaigų administruojamų išteklių fondų finansinė ataskaita;</w:t>
      </w:r>
    </w:p>
    <w:p w:rsidR="00EB47C7" w:rsidRPr="00EB47C7" w:rsidRDefault="00EB47C7" w:rsidP="00EB47C7">
      <w:pPr>
        <w:numPr>
          <w:ilvl w:val="2"/>
          <w:numId w:val="11"/>
        </w:numPr>
        <w:tabs>
          <w:tab w:val="left" w:pos="1560"/>
        </w:tabs>
        <w:spacing w:after="0" w:line="240" w:lineRule="auto"/>
        <w:ind w:firstLine="567"/>
        <w:contextualSpacing/>
        <w:jc w:val="both"/>
        <w:rPr>
          <w:rFonts w:ascii="Times New Roman" w:eastAsia="Times New Roman" w:hAnsi="Times New Roman" w:cs="Times New Roman"/>
          <w:iCs/>
          <w:sz w:val="24"/>
          <w:szCs w:val="24"/>
          <w:lang w:eastAsia="lt-LT"/>
        </w:rPr>
      </w:pPr>
      <w:r w:rsidRPr="00EB47C7">
        <w:rPr>
          <w:rFonts w:ascii="Times New Roman" w:eastAsia="Times New Roman" w:hAnsi="Times New Roman" w:cs="Times New Roman"/>
          <w:sz w:val="24"/>
          <w:szCs w:val="24"/>
          <w:lang w:eastAsia="lt-LT"/>
        </w:rPr>
        <w:t>Konsoliduota Fondo finansinė ataskaita, konsoliduotos GF ir IDIF finansinės ataskaitos.</w:t>
      </w:r>
    </w:p>
    <w:p w:rsidR="00EB47C7" w:rsidRPr="00EB47C7" w:rsidRDefault="00EB47C7" w:rsidP="00EB47C7">
      <w:pPr>
        <w:numPr>
          <w:ilvl w:val="1"/>
          <w:numId w:val="11"/>
        </w:numPr>
        <w:tabs>
          <w:tab w:val="left" w:pos="1560"/>
        </w:tabs>
        <w:spacing w:after="0" w:line="240" w:lineRule="auto"/>
        <w:ind w:firstLine="567"/>
        <w:contextualSpacing/>
        <w:jc w:val="both"/>
        <w:outlineLvl w:val="2"/>
        <w:rPr>
          <w:rFonts w:ascii="Times New Roman" w:eastAsia="Times New Roman" w:hAnsi="Times New Roman" w:cs="Times New Roman"/>
          <w:color w:val="808080"/>
          <w:sz w:val="24"/>
          <w:szCs w:val="24"/>
          <w:lang w:eastAsia="lt-LT"/>
        </w:rPr>
      </w:pPr>
      <w:r w:rsidRPr="00EB47C7">
        <w:rPr>
          <w:rFonts w:ascii="Times New Roman" w:eastAsia="Times New Roman" w:hAnsi="Times New Roman" w:cs="Times New Roman"/>
          <w:sz w:val="24"/>
          <w:szCs w:val="24"/>
          <w:lang w:eastAsia="lt-LT"/>
        </w:rPr>
        <w:t>FVS leidžia vykdyti finansinės informacijos analizę.</w:t>
      </w:r>
    </w:p>
    <w:p w:rsidR="00EB47C7" w:rsidRPr="00EB47C7" w:rsidRDefault="00EB47C7" w:rsidP="00EB47C7">
      <w:pPr>
        <w:numPr>
          <w:ilvl w:val="1"/>
          <w:numId w:val="11"/>
        </w:numPr>
        <w:tabs>
          <w:tab w:val="left" w:pos="1560"/>
        </w:tabs>
        <w:spacing w:after="0" w:line="240" w:lineRule="auto"/>
        <w:ind w:firstLine="567"/>
        <w:contextualSpacing/>
        <w:jc w:val="both"/>
        <w:outlineLvl w:val="2"/>
        <w:rPr>
          <w:rFonts w:ascii="Times New Roman" w:eastAsia="Times New Roman" w:hAnsi="Times New Roman" w:cs="Times New Roman"/>
          <w:color w:val="808080"/>
          <w:sz w:val="24"/>
          <w:szCs w:val="24"/>
          <w:lang w:eastAsia="lt-LT"/>
        </w:rPr>
      </w:pPr>
      <w:r w:rsidRPr="00EB47C7">
        <w:rPr>
          <w:rFonts w:ascii="Times New Roman" w:eastAsia="Times New Roman" w:hAnsi="Times New Roman" w:cs="Times New Roman"/>
          <w:sz w:val="24"/>
          <w:szCs w:val="24"/>
          <w:lang w:eastAsia="lt-LT"/>
        </w:rPr>
        <w:t>FVS vykdo Fondo administravimo įstaigų personalo apskaitą.</w:t>
      </w:r>
    </w:p>
    <w:p w:rsidR="00EB47C7" w:rsidRPr="00EB47C7" w:rsidRDefault="00EB47C7" w:rsidP="00EB47C7">
      <w:pPr>
        <w:numPr>
          <w:ilvl w:val="1"/>
          <w:numId w:val="11"/>
        </w:numPr>
        <w:tabs>
          <w:tab w:val="left" w:pos="1560"/>
        </w:tabs>
        <w:spacing w:after="0" w:line="240" w:lineRule="auto"/>
        <w:ind w:firstLine="567"/>
        <w:contextualSpacing/>
        <w:jc w:val="both"/>
        <w:outlineLvl w:val="2"/>
        <w:rPr>
          <w:rFonts w:ascii="Times New Roman" w:eastAsia="Times New Roman" w:hAnsi="Times New Roman" w:cs="Times New Roman"/>
          <w:color w:val="808080"/>
          <w:sz w:val="24"/>
          <w:szCs w:val="24"/>
          <w:lang w:eastAsia="lt-LT"/>
        </w:rPr>
      </w:pPr>
      <w:r w:rsidRPr="00EB47C7">
        <w:rPr>
          <w:rFonts w:ascii="Times New Roman" w:eastAsia="Times New Roman" w:hAnsi="Times New Roman" w:cs="Times New Roman"/>
          <w:sz w:val="24"/>
          <w:szCs w:val="24"/>
          <w:lang w:eastAsia="lt-LT"/>
        </w:rPr>
        <w:t>FVS atlieka Fondo administravimo įstaigų darbo užmokesčio skaičiavimą.</w:t>
      </w:r>
    </w:p>
    <w:p w:rsidR="00EB47C7" w:rsidRPr="00EB47C7" w:rsidRDefault="00EB47C7" w:rsidP="00EB47C7">
      <w:pPr>
        <w:numPr>
          <w:ilvl w:val="1"/>
          <w:numId w:val="11"/>
        </w:numPr>
        <w:tabs>
          <w:tab w:val="left" w:pos="1560"/>
        </w:tabs>
        <w:spacing w:after="0" w:line="240" w:lineRule="auto"/>
        <w:ind w:firstLine="567"/>
        <w:contextualSpacing/>
        <w:jc w:val="both"/>
        <w:outlineLvl w:val="2"/>
        <w:rPr>
          <w:rFonts w:ascii="Times New Roman" w:eastAsia="Times New Roman" w:hAnsi="Times New Roman" w:cs="Times New Roman"/>
          <w:color w:val="808080"/>
          <w:sz w:val="24"/>
          <w:szCs w:val="24"/>
          <w:lang w:eastAsia="lt-LT"/>
        </w:rPr>
      </w:pPr>
      <w:r w:rsidRPr="00EB47C7">
        <w:rPr>
          <w:rFonts w:ascii="Times New Roman" w:eastAsia="Times New Roman" w:hAnsi="Times New Roman" w:cs="Times New Roman"/>
          <w:sz w:val="24"/>
          <w:szCs w:val="24"/>
          <w:lang w:eastAsia="lt-LT"/>
        </w:rPr>
        <w:t>Pagrindinės FVS apskaitos ir finansinės atskaitomybės sudarymo funkcijos.</w:t>
      </w:r>
    </w:p>
    <w:p w:rsidR="00EB47C7" w:rsidRPr="00EB47C7" w:rsidRDefault="00EB47C7" w:rsidP="00EB47C7">
      <w:pPr>
        <w:numPr>
          <w:ilvl w:val="2"/>
          <w:numId w:val="11"/>
        </w:numPr>
        <w:tabs>
          <w:tab w:val="left" w:pos="1560"/>
        </w:tabs>
        <w:spacing w:after="0" w:line="240" w:lineRule="auto"/>
        <w:ind w:firstLine="567"/>
        <w:contextualSpacing/>
        <w:jc w:val="both"/>
        <w:outlineLvl w:val="2"/>
        <w:rPr>
          <w:rFonts w:ascii="Times New Roman" w:eastAsia="Times New Roman" w:hAnsi="Times New Roman" w:cs="Times New Roman"/>
          <w:color w:val="808080"/>
          <w:sz w:val="24"/>
          <w:szCs w:val="24"/>
          <w:lang w:eastAsia="lt-LT"/>
        </w:rPr>
      </w:pPr>
      <w:r w:rsidRPr="00EB47C7">
        <w:rPr>
          <w:rFonts w:ascii="Times New Roman" w:eastAsia="Times New Roman" w:hAnsi="Times New Roman" w:cs="Times New Roman"/>
          <w:sz w:val="24"/>
          <w:szCs w:val="24"/>
          <w:lang w:eastAsia="lt-LT"/>
        </w:rPr>
        <w:t>Valstybinio socialinio draudimo apskaita:</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Pinigų srautų valdymas;</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Pajamų ir sąnaudų apskaita;</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Mokėtinų sumų apskaita;</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Gautinų sumų apskaita;</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Didžioji knyga ir finansinė atskaitomybė;</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Biudžeto sudarymas;</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Ataskaitų sudarymas ir analizė;</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Biudžeto trumpalaikis (iki 3 metų) prognozavimas.</w:t>
      </w:r>
    </w:p>
    <w:p w:rsidR="00EB47C7" w:rsidRPr="00EB47C7" w:rsidRDefault="00EB47C7" w:rsidP="00EB47C7">
      <w:pPr>
        <w:numPr>
          <w:ilvl w:val="2"/>
          <w:numId w:val="11"/>
        </w:numPr>
        <w:tabs>
          <w:tab w:val="left" w:pos="1560"/>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Fondo administravimo įstaigų veiklos apskaita:</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Personalo valdymas;</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 Darbo užmokesčio apskaita;</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 Ilgalaikio turto apskaita;</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 Atsargų apskaita;</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 Pirkimų valdymas;</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 Pajamų ir sąnaudų apskaita;</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 Mokėtinų sumų apskaita;</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 Gautinų sumų apskaita;</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 Didžioji knyga ir finansinė atskaitomybė;</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 Veiklos sąnaudų trumpalaikis (iki 3 metų) prognozavimas.</w:t>
      </w:r>
    </w:p>
    <w:p w:rsidR="00EB47C7" w:rsidRPr="00EB47C7" w:rsidRDefault="00EB47C7" w:rsidP="00EB47C7">
      <w:pPr>
        <w:numPr>
          <w:ilvl w:val="1"/>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FVS yra sudaromos VSAFAS nustatytos finansinės ataskaitos:</w:t>
      </w:r>
    </w:p>
    <w:p w:rsidR="00EB47C7" w:rsidRPr="00EB47C7" w:rsidRDefault="00EB47C7" w:rsidP="00EB47C7">
      <w:pPr>
        <w:numPr>
          <w:ilvl w:val="2"/>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iCs/>
          <w:sz w:val="24"/>
          <w:szCs w:val="24"/>
          <w:lang w:eastAsia="lt-LT"/>
        </w:rPr>
        <w:t>Finansinės būklės ataskaita;</w:t>
      </w:r>
    </w:p>
    <w:p w:rsidR="00EB47C7" w:rsidRPr="00EB47C7" w:rsidRDefault="00EB47C7" w:rsidP="00EB47C7">
      <w:pPr>
        <w:numPr>
          <w:ilvl w:val="2"/>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iCs/>
          <w:sz w:val="24"/>
          <w:szCs w:val="24"/>
          <w:lang w:eastAsia="lt-LT"/>
        </w:rPr>
        <w:t>Veiklos rezultatų ataskaita;</w:t>
      </w:r>
    </w:p>
    <w:p w:rsidR="00EB47C7" w:rsidRPr="00EB47C7" w:rsidRDefault="00EB47C7" w:rsidP="00EB47C7">
      <w:pPr>
        <w:numPr>
          <w:ilvl w:val="2"/>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iCs/>
          <w:sz w:val="24"/>
          <w:szCs w:val="24"/>
          <w:lang w:eastAsia="lt-LT"/>
        </w:rPr>
        <w:t>Pinigų srautų ataskaita;</w:t>
      </w:r>
    </w:p>
    <w:p w:rsidR="00EB47C7" w:rsidRPr="00EB47C7" w:rsidRDefault="00EB47C7" w:rsidP="00EB47C7">
      <w:pPr>
        <w:numPr>
          <w:ilvl w:val="2"/>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iCs/>
          <w:sz w:val="24"/>
          <w:szCs w:val="24"/>
          <w:lang w:eastAsia="lt-LT"/>
        </w:rPr>
        <w:t>Grynojo turto pokyčių ataskaita;</w:t>
      </w:r>
    </w:p>
    <w:p w:rsidR="00EB47C7" w:rsidRPr="00EB47C7" w:rsidRDefault="00EB47C7" w:rsidP="00EB47C7">
      <w:pPr>
        <w:numPr>
          <w:ilvl w:val="2"/>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iCs/>
          <w:sz w:val="24"/>
          <w:szCs w:val="24"/>
          <w:lang w:eastAsia="lt-LT"/>
        </w:rPr>
        <w:t>Aiškinamasis raštas.</w:t>
      </w:r>
    </w:p>
    <w:p w:rsidR="00EB47C7" w:rsidRPr="00EB47C7" w:rsidRDefault="00EB47C7" w:rsidP="00EB47C7">
      <w:pPr>
        <w:numPr>
          <w:ilvl w:val="1"/>
          <w:numId w:val="11"/>
        </w:numPr>
        <w:tabs>
          <w:tab w:val="left" w:pos="1560"/>
        </w:tabs>
        <w:spacing w:after="0" w:line="240" w:lineRule="auto"/>
        <w:ind w:firstLine="567"/>
        <w:contextualSpacing/>
        <w:jc w:val="both"/>
        <w:rPr>
          <w:rFonts w:ascii="Times New Roman" w:eastAsia="Times New Roman" w:hAnsi="Times New Roman" w:cs="Times New Roman"/>
          <w:iCs/>
          <w:sz w:val="24"/>
          <w:szCs w:val="24"/>
          <w:lang w:eastAsia="lt-LT"/>
        </w:rPr>
      </w:pPr>
      <w:r w:rsidRPr="00EB47C7">
        <w:rPr>
          <w:rFonts w:ascii="Times New Roman" w:eastAsia="Times New Roman" w:hAnsi="Times New Roman" w:cs="Times New Roman"/>
          <w:iCs/>
          <w:sz w:val="24"/>
          <w:szCs w:val="24"/>
          <w:lang w:eastAsia="lt-LT"/>
        </w:rPr>
        <w:t xml:space="preserve">FVS yra sudaromos </w:t>
      </w:r>
      <w:r w:rsidRPr="00EB47C7">
        <w:rPr>
          <w:rFonts w:ascii="Times New Roman" w:eastAsia="Times New Roman" w:hAnsi="Times New Roman" w:cs="Times New Roman"/>
          <w:sz w:val="24"/>
          <w:szCs w:val="24"/>
          <w:lang w:eastAsia="lt-LT"/>
        </w:rPr>
        <w:t>Fondo</w:t>
      </w:r>
      <w:r w:rsidRPr="00EB47C7">
        <w:rPr>
          <w:rFonts w:ascii="Times New Roman" w:eastAsia="Times New Roman" w:hAnsi="Times New Roman" w:cs="Times New Roman"/>
          <w:noProof/>
          <w:sz w:val="24"/>
          <w:szCs w:val="24"/>
          <w:lang w:eastAsia="lt-LT"/>
        </w:rPr>
        <w:t xml:space="preserve"> </w:t>
      </w:r>
      <w:r w:rsidRPr="00EB47C7">
        <w:rPr>
          <w:rFonts w:ascii="Times New Roman" w:eastAsia="Times New Roman" w:hAnsi="Times New Roman" w:cs="Times New Roman"/>
          <w:sz w:val="24"/>
          <w:szCs w:val="24"/>
          <w:lang w:eastAsia="lt-LT"/>
        </w:rPr>
        <w:t>biudžeto vykdymo ataskaitos:</w:t>
      </w:r>
    </w:p>
    <w:p w:rsidR="00EB47C7" w:rsidRPr="00EB47C7" w:rsidRDefault="00EB47C7" w:rsidP="00EB47C7">
      <w:pPr>
        <w:widowControl w:val="0"/>
        <w:numPr>
          <w:ilvl w:val="2"/>
          <w:numId w:val="11"/>
        </w:numPr>
        <w:shd w:val="clear" w:color="auto" w:fill="FFFFFF"/>
        <w:tabs>
          <w:tab w:val="left" w:pos="1560"/>
        </w:tabs>
        <w:autoSpaceDE w:val="0"/>
        <w:autoSpaceDN w:val="0"/>
        <w:adjustRightInd w:val="0"/>
        <w:spacing w:after="0" w:line="240" w:lineRule="auto"/>
        <w:ind w:firstLine="567"/>
        <w:contextualSpacing/>
        <w:jc w:val="both"/>
        <w:rPr>
          <w:rFonts w:ascii="Times New Roman" w:eastAsia="Times New Roman" w:hAnsi="Times New Roman" w:cs="Times New Roman"/>
          <w:iCs/>
          <w:sz w:val="24"/>
          <w:szCs w:val="24"/>
          <w:lang w:eastAsia="lt-LT"/>
        </w:rPr>
      </w:pPr>
      <w:r w:rsidRPr="00EB47C7">
        <w:rPr>
          <w:rFonts w:ascii="Times New Roman" w:eastAsia="Times New Roman" w:hAnsi="Times New Roman" w:cs="Times New Roman"/>
          <w:sz w:val="24"/>
          <w:szCs w:val="24"/>
          <w:lang w:eastAsia="lt-LT"/>
        </w:rPr>
        <w:t>Fondo pajamų ir išlaidų ataskaita</w:t>
      </w:r>
      <w:r w:rsidRPr="00EB47C7">
        <w:rPr>
          <w:rFonts w:ascii="Times New Roman" w:eastAsia="Times New Roman" w:hAnsi="Times New Roman" w:cs="Times New Roman"/>
          <w:iCs/>
          <w:sz w:val="24"/>
          <w:szCs w:val="24"/>
          <w:lang w:eastAsia="lt-LT"/>
        </w:rPr>
        <w:t>;</w:t>
      </w:r>
    </w:p>
    <w:p w:rsidR="00EB47C7" w:rsidRPr="00EB47C7" w:rsidRDefault="00EB47C7" w:rsidP="00EB47C7">
      <w:pPr>
        <w:widowControl w:val="0"/>
        <w:numPr>
          <w:ilvl w:val="2"/>
          <w:numId w:val="11"/>
        </w:numPr>
        <w:shd w:val="clear" w:color="auto" w:fill="FFFFFF"/>
        <w:tabs>
          <w:tab w:val="left" w:pos="1560"/>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iCs/>
          <w:sz w:val="24"/>
          <w:szCs w:val="24"/>
          <w:lang w:eastAsia="lt-LT"/>
        </w:rPr>
        <w:t>Fondo piniginių įplaukų ir išlaidų ataskaita;</w:t>
      </w:r>
    </w:p>
    <w:p w:rsidR="00EB47C7" w:rsidRPr="00EB47C7" w:rsidRDefault="00EB47C7" w:rsidP="00EB47C7">
      <w:pPr>
        <w:widowControl w:val="0"/>
        <w:numPr>
          <w:ilvl w:val="2"/>
          <w:numId w:val="11"/>
        </w:numPr>
        <w:shd w:val="clear" w:color="auto" w:fill="FFFFFF"/>
        <w:tabs>
          <w:tab w:val="left" w:pos="1560"/>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lastRenderedPageBreak/>
        <w:t>Fondo biudžeto vykdymo</w:t>
      </w:r>
      <w:r w:rsidRPr="00EB47C7">
        <w:rPr>
          <w:rFonts w:ascii="Times New Roman" w:eastAsia="Times New Roman" w:hAnsi="Times New Roman" w:cs="Times New Roman"/>
          <w:b/>
          <w:sz w:val="24"/>
          <w:szCs w:val="24"/>
          <w:lang w:eastAsia="lt-LT"/>
        </w:rPr>
        <w:t xml:space="preserve"> </w:t>
      </w:r>
      <w:r w:rsidRPr="00EB47C7">
        <w:rPr>
          <w:rFonts w:ascii="Times New Roman" w:eastAsia="Times New Roman" w:hAnsi="Times New Roman" w:cs="Times New Roman"/>
          <w:sz w:val="24"/>
          <w:szCs w:val="24"/>
          <w:lang w:eastAsia="lt-LT"/>
        </w:rPr>
        <w:t>aiškinamasis raštas.</w:t>
      </w:r>
    </w:p>
    <w:p w:rsidR="00EB47C7" w:rsidRPr="00EB47C7" w:rsidRDefault="00EB47C7" w:rsidP="00EB47C7">
      <w:pPr>
        <w:numPr>
          <w:ilvl w:val="1"/>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FVS formuojamose ataskaitose yra galimybė pateikti ataskaitinio laikotarpio ir ankstesnių laikotarpių palyginamuosius duomenis pagal pasirinktus laikotarpius (mėnuo, ketvirtis, metai, atskiri laikotarpiai, kaupiamuoju būdu).</w:t>
      </w:r>
    </w:p>
    <w:p w:rsidR="00EB47C7" w:rsidRPr="00EB47C7" w:rsidRDefault="00EB47C7" w:rsidP="00EB47C7">
      <w:pPr>
        <w:numPr>
          <w:ilvl w:val="1"/>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FVS rengiamose ataskaitose yra galimybė duomenis pateikti apvalinant 2 (dviejų) skaičių po kablelio tikslumu.</w:t>
      </w:r>
    </w:p>
    <w:p w:rsidR="00EB47C7" w:rsidRPr="00EB47C7" w:rsidRDefault="00EB47C7" w:rsidP="00EB47C7">
      <w:pPr>
        <w:numPr>
          <w:ilvl w:val="1"/>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FVS finansinės ataskaitos rengiamos vadovaujantis Lietuvos Respublikos viešojo sektoriaus atskaitomybės įstatymu ir remiantis Viešojo sektoriaus apskaitos ir finansinės atskaitomybės standartais, o biudžeto vykdymo – vadovaujantis jas reglamentuojančiais teisės aktais.</w:t>
      </w:r>
    </w:p>
    <w:p w:rsidR="00EB47C7" w:rsidRPr="00EB47C7" w:rsidRDefault="00EB47C7" w:rsidP="00EB47C7">
      <w:pPr>
        <w:numPr>
          <w:ilvl w:val="1"/>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FVS Sąskaitų planas apima Viešojo sektoriaus subjektų privalomojo bendrojo sąskaitų plano, patvirtinto Lietuvos Respublikos finansų ministro 2008 m. gruodžio 22 d. įsakymu Nr. 1K-455 (Žin., 2008, Nr. 148-5952), sąskaitas, detalizuotas pagal Fondo valdybos poreikius.</w:t>
      </w:r>
    </w:p>
    <w:p w:rsidR="00EB47C7" w:rsidRPr="00EB47C7" w:rsidRDefault="00EB47C7" w:rsidP="00EB47C7">
      <w:pPr>
        <w:numPr>
          <w:ilvl w:val="1"/>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FVS Valstybinio socialinio draudimo fondo, GF ir IDIF apskaitai nustatyta individuali registravimo sąskaitų ir jų detalizavimo požymių struktūra. Valstybinio socialinio draudimo fondo Sąskaitų planas sudarytas taip, kad apskaitos duomenys būtų detalizuojami pagal lėšų šaltinį, fondo biudžeto pajamų ir išlaidų klasifikacijos straipsnius ir pan.</w:t>
      </w:r>
    </w:p>
    <w:p w:rsidR="00EB47C7" w:rsidRPr="00EB47C7" w:rsidRDefault="00EB47C7" w:rsidP="00EB47C7">
      <w:pPr>
        <w:numPr>
          <w:ilvl w:val="1"/>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FVS Sąskaitų planą sudaro sumuojamosios sąskaitos ir registravimo sąskaitos. Valstybinio socialinio draudimo fondo, GF ir IDIF Sąskaitų plane yra atskiros turto ir įsipareigojimų įsigijimo savikainos registravimo sąskaitos ir atskiros turto ir įsipareigojimų vertės pasikeitimų dėl VSAFAS reikalaujamų vertinimų registravimo sąskaitos.</w:t>
      </w:r>
    </w:p>
    <w:p w:rsidR="00EB47C7" w:rsidRPr="00EB47C7" w:rsidRDefault="00EB47C7" w:rsidP="00EB47C7">
      <w:pPr>
        <w:numPr>
          <w:ilvl w:val="1"/>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Visos Valstybinio socialinio draudimo fondo, GF ir IDIF ūkinės operacijos ir ūkiniai įvykiai sumine išraiška FVS registruojami vieną kartą ir tik registravimo sąskaitose, o privalomi detalizavimo požymiai suteikiami tik tiems duomenims, kurie yra susiję su biudžeto vykdymo apskaita.</w:t>
      </w:r>
    </w:p>
    <w:p w:rsidR="00EB47C7" w:rsidRPr="00EB47C7" w:rsidRDefault="00EB47C7" w:rsidP="00EB47C7">
      <w:pPr>
        <w:numPr>
          <w:ilvl w:val="1"/>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FVS Valstybinio socialinio draudimo fondo, GF ir IDIF Didžiosios knygos finansiniai duomenys naudojami analizės, kontrolės, audito ir konsoliduotų valstybinio socialinio draudimo Fondo apskaitos ataskaitų sudarymo tikslams, užtikrinant Fondo valdybai patikėtų pinigų valdymą. Antroji Didžioji knyga skirta finansiniam Fondo administravimo įstaigų veiklos valdymui, užtikrinant Fondo finansinio valdymo bei administracinių sąnaudų valdymo atskyrimą. Ji naudojama veiklos apskaitai ir veiklos apskaitos ataskaitų sudarymui.</w:t>
      </w:r>
    </w:p>
    <w:p w:rsidR="00EB47C7" w:rsidRPr="00EB47C7" w:rsidRDefault="00EB47C7" w:rsidP="00EB47C7">
      <w:pPr>
        <w:numPr>
          <w:ilvl w:val="1"/>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FVS leidžia ūkines operacijas ir ūkinius įvykius, aktualius ir finansinei apskaitai, ir biudžeto vykdymo apskaitai registruoti tik vieną kartą.</w:t>
      </w:r>
    </w:p>
    <w:p w:rsidR="00EB47C7" w:rsidRPr="00EB47C7" w:rsidRDefault="00EB47C7" w:rsidP="00EB47C7">
      <w:pPr>
        <w:numPr>
          <w:ilvl w:val="1"/>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FVS leidžia ūkinėms operacijoms ir ūkiniams įvykiams priskirti biudžeto vykdymo apskaitos dimensijas.</w:t>
      </w:r>
    </w:p>
    <w:p w:rsidR="00EB47C7" w:rsidRPr="00EB47C7" w:rsidRDefault="00EB47C7" w:rsidP="00EB47C7">
      <w:pPr>
        <w:numPr>
          <w:ilvl w:val="1"/>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FVS leidžia tvarkyti kelių subjektų apskaitą (grupės susijusių subjektų, organizacijos).</w:t>
      </w:r>
    </w:p>
    <w:p w:rsidR="00EB47C7" w:rsidRPr="00EB47C7" w:rsidRDefault="00EB47C7" w:rsidP="00EB47C7">
      <w:pPr>
        <w:numPr>
          <w:ilvl w:val="1"/>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FVS leidžia laisvai aprašyti finansinius metus, jų detalius laikotarpius, taip pat administruoti naudotojų teises registruoti apskaitos įrašus į konkrečius laikotarpius.</w:t>
      </w:r>
    </w:p>
    <w:p w:rsidR="00EB47C7" w:rsidRPr="00EB47C7" w:rsidRDefault="00EB47C7" w:rsidP="00EB47C7">
      <w:pPr>
        <w:numPr>
          <w:ilvl w:val="1"/>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FVS leidžia uždaryti apskaitos laikotarpius bei administruoti išskirtines  naudotojų teises registruoti apskaitos įrašus į uždarytus laikotarpius.</w:t>
      </w:r>
    </w:p>
    <w:p w:rsidR="00EB47C7" w:rsidRPr="00EB47C7" w:rsidRDefault="00EB47C7" w:rsidP="00EB47C7">
      <w:pPr>
        <w:numPr>
          <w:ilvl w:val="1"/>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FVS yra galimybė vykdyti paiešką ir ataskaitų bei užklausų pagalba filtruoti, grupuoti, sumuoti ir kitaip analizuoti duomenis.</w:t>
      </w:r>
    </w:p>
    <w:p w:rsidR="00EB47C7" w:rsidRPr="00EB47C7" w:rsidRDefault="00EB47C7" w:rsidP="00EB47C7">
      <w:pPr>
        <w:numPr>
          <w:ilvl w:val="1"/>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FVS yra galimybė pakeisti esamas, sukurti naujas ir išsaugoti ataskaitų formas, jų suvestines, šablonus, taip pat peržiūros ir analizės formas.</w:t>
      </w:r>
    </w:p>
    <w:p w:rsidR="00EB47C7" w:rsidRPr="00EB47C7" w:rsidRDefault="00EB47C7" w:rsidP="00EB47C7">
      <w:pPr>
        <w:numPr>
          <w:ilvl w:val="1"/>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FVS yra galimybė analizuoti įvairių Didžiosios knygos sąskaitų likučius iki užregistruotų ūkinių operacijų detalumo lygio.</w:t>
      </w:r>
    </w:p>
    <w:p w:rsidR="00EB47C7" w:rsidRPr="00EB47C7" w:rsidRDefault="00EB47C7" w:rsidP="00EB47C7">
      <w:pPr>
        <w:numPr>
          <w:ilvl w:val="1"/>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lastRenderedPageBreak/>
        <w:t>FVS turi įrašų ir dokumentų kilmės analizės įrankį (dar kitaip vadinamą navigaciją arba susijusių įrašų ir dokumentų paiešką), leidžiantį atlikti užregistruotų įrašų ir dokumentų kilmės analizę: nustatyti pirminį dokumentą, susijusius Didžiosios knygos ir kitų modulių įrašus, operaciją užregistravusį naudotoją ir kitą informaciją.</w:t>
      </w:r>
    </w:p>
    <w:p w:rsidR="00EB47C7" w:rsidRPr="00EB47C7" w:rsidRDefault="00EB47C7" w:rsidP="00EB47C7">
      <w:pPr>
        <w:numPr>
          <w:ilvl w:val="1"/>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Šiuo metu eksploatuojamą FVS sudaro tokie komponentai: </w:t>
      </w:r>
    </w:p>
    <w:p w:rsidR="00EB47C7" w:rsidRPr="00EB47C7" w:rsidRDefault="00EB47C7" w:rsidP="00EB47C7">
      <w:pPr>
        <w:numPr>
          <w:ilvl w:val="2"/>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snapToGrid w:val="0"/>
          <w:sz w:val="24"/>
          <w:szCs w:val="24"/>
          <w:lang w:eastAsia="lt-LT"/>
        </w:rPr>
        <w:t xml:space="preserve">Finansų modulis </w:t>
      </w:r>
      <w:r w:rsidRPr="00EB47C7">
        <w:rPr>
          <w:rFonts w:ascii="Times New Roman" w:eastAsia="Times New Roman" w:hAnsi="Times New Roman" w:cs="Times New Roman"/>
          <w:bCs/>
          <w:sz w:val="24"/>
          <w:szCs w:val="24"/>
          <w:lang w:eastAsia="lt-LT"/>
        </w:rPr>
        <w:t>(FI)</w:t>
      </w:r>
      <w:r w:rsidRPr="00EB47C7">
        <w:rPr>
          <w:rFonts w:ascii="Times New Roman" w:eastAsia="Times New Roman" w:hAnsi="Times New Roman" w:cs="Times New Roman"/>
          <w:snapToGrid w:val="0"/>
          <w:sz w:val="24"/>
          <w:szCs w:val="24"/>
          <w:lang w:eastAsia="lt-LT"/>
        </w:rPr>
        <w:t>, naudojamas pajamų ir sąnaudų apskaitai, gautinų ir mokėtinų sumų apskaitai, Didžiosios knygos ir finansinės atskaitomybės sudarymui.</w:t>
      </w:r>
      <w:r w:rsidRPr="00EB47C7">
        <w:rPr>
          <w:rFonts w:ascii="Times New Roman" w:eastAsia="Times New Roman" w:hAnsi="Times New Roman" w:cs="Times New Roman"/>
          <w:bCs/>
          <w:sz w:val="24"/>
          <w:szCs w:val="24"/>
          <w:lang w:eastAsia="lt-LT"/>
        </w:rPr>
        <w:t xml:space="preserve"> Finansų modulį (FI) sudaro šie komponentai:</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sz w:val="24"/>
          <w:szCs w:val="24"/>
          <w:lang w:eastAsia="lt-LT"/>
        </w:rPr>
        <w:t>Didžiosios knygos modulis (FI-GL);</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sz w:val="24"/>
          <w:szCs w:val="24"/>
          <w:lang w:eastAsia="lt-LT"/>
        </w:rPr>
        <w:t>Gautinų sumų modulis (FI-AR);</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sz w:val="24"/>
          <w:szCs w:val="24"/>
          <w:lang w:eastAsia="lt-LT"/>
        </w:rPr>
        <w:t>Mokėtinų sumų modulis (FI-AP);</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sz w:val="24"/>
          <w:szCs w:val="24"/>
          <w:lang w:eastAsia="lt-LT"/>
        </w:rPr>
        <w:t>Bankų modulis (FI-BL);</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sz w:val="24"/>
          <w:szCs w:val="24"/>
          <w:lang w:eastAsia="lt-LT"/>
        </w:rPr>
        <w:t>Ilgalaikio turto modulis (FI-AA);</w:t>
      </w:r>
      <w:r w:rsidRPr="00EB47C7">
        <w:rPr>
          <w:rFonts w:ascii="Times New Roman" w:eastAsia="Times New Roman" w:hAnsi="Times New Roman" w:cs="Times New Roman"/>
          <w:bCs/>
          <w:sz w:val="24"/>
          <w:szCs w:val="24"/>
          <w:lang w:eastAsia="lt-LT"/>
        </w:rPr>
        <w:t xml:space="preserve"> </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Biudžeto modulis (FI-FM).</w:t>
      </w:r>
    </w:p>
    <w:p w:rsidR="00EB47C7" w:rsidRPr="00EB47C7" w:rsidRDefault="00EB47C7" w:rsidP="00EB47C7">
      <w:pPr>
        <w:numPr>
          <w:ilvl w:val="2"/>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Atsargų ir pirkimų valdymo modulis (MM);</w:t>
      </w:r>
    </w:p>
    <w:p w:rsidR="00EB47C7" w:rsidRPr="00EB47C7" w:rsidRDefault="00EB47C7" w:rsidP="00EB47C7">
      <w:pPr>
        <w:numPr>
          <w:ilvl w:val="2"/>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Planavimo ir trumpalaikio prognozavimo įrankis (SAP BW, SAP SEM);</w:t>
      </w:r>
    </w:p>
    <w:p w:rsidR="00EB47C7" w:rsidRPr="00EB47C7" w:rsidRDefault="00EB47C7" w:rsidP="00EB47C7">
      <w:pPr>
        <w:numPr>
          <w:ilvl w:val="2"/>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Darbo užmokesčio modulis (FVS-DU);</w:t>
      </w:r>
    </w:p>
    <w:p w:rsidR="00EB47C7" w:rsidRPr="00EB47C7" w:rsidRDefault="00EB47C7" w:rsidP="00EB47C7">
      <w:pPr>
        <w:numPr>
          <w:ilvl w:val="2"/>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 xml:space="preserve">Lėšų ir pinigų srautų (FSCM) valdymo modulis ir </w:t>
      </w:r>
      <w:proofErr w:type="spellStart"/>
      <w:r w:rsidRPr="00EB47C7">
        <w:rPr>
          <w:rFonts w:ascii="Times New Roman" w:eastAsia="Times New Roman" w:hAnsi="Times New Roman" w:cs="Times New Roman"/>
          <w:bCs/>
          <w:sz w:val="24"/>
          <w:szCs w:val="24"/>
          <w:lang w:eastAsia="lt-LT"/>
        </w:rPr>
        <w:t>kontrolingo</w:t>
      </w:r>
      <w:proofErr w:type="spellEnd"/>
      <w:r w:rsidRPr="00EB47C7">
        <w:rPr>
          <w:rFonts w:ascii="Times New Roman" w:eastAsia="Times New Roman" w:hAnsi="Times New Roman" w:cs="Times New Roman"/>
          <w:bCs/>
          <w:sz w:val="24"/>
          <w:szCs w:val="24"/>
          <w:lang w:eastAsia="lt-LT"/>
        </w:rPr>
        <w:t xml:space="preserve"> (CO) modulis;</w:t>
      </w:r>
    </w:p>
    <w:p w:rsidR="00EB47C7" w:rsidRPr="00EB47C7" w:rsidRDefault="00EB47C7" w:rsidP="00EB47C7">
      <w:pPr>
        <w:numPr>
          <w:ilvl w:val="2"/>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Personalo valdymo modulis (FVS-PM);</w:t>
      </w:r>
    </w:p>
    <w:p w:rsidR="00EB47C7" w:rsidRPr="00EB47C7" w:rsidRDefault="00EB47C7" w:rsidP="00EB47C7">
      <w:pPr>
        <w:numPr>
          <w:ilvl w:val="2"/>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Klasifikatoriai;</w:t>
      </w:r>
    </w:p>
    <w:p w:rsidR="00EB47C7" w:rsidRPr="00EB47C7" w:rsidRDefault="00EB47C7" w:rsidP="00EB47C7">
      <w:pPr>
        <w:numPr>
          <w:ilvl w:val="2"/>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FVS konfigūruojamos dimensijos:</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sz w:val="24"/>
          <w:szCs w:val="24"/>
          <w:lang w:eastAsia="lt-LT"/>
        </w:rPr>
        <w:t>Baziniai kreditorių duomenys;</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sz w:val="24"/>
          <w:szCs w:val="24"/>
          <w:lang w:eastAsia="lt-LT"/>
        </w:rPr>
        <w:t>Baziniai debitorių duomenys;</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sz w:val="24"/>
          <w:szCs w:val="24"/>
          <w:lang w:eastAsia="lt-LT"/>
        </w:rPr>
        <w:t>DK sąskaitos;</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sz w:val="24"/>
          <w:szCs w:val="24"/>
          <w:lang w:eastAsia="lt-LT"/>
        </w:rPr>
        <w:t>Bankų duomenys;</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color w:val="000000"/>
          <w:sz w:val="24"/>
          <w:szCs w:val="24"/>
          <w:lang w:eastAsia="lt-LT"/>
        </w:rPr>
        <w:t>Išlaidų centrai;</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color w:val="000000"/>
          <w:sz w:val="24"/>
          <w:szCs w:val="24"/>
          <w:lang w:eastAsia="lt-LT"/>
        </w:rPr>
        <w:t>Biudžeto programos, šaltiniai, straipsniai;</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color w:val="000000"/>
          <w:sz w:val="24"/>
          <w:szCs w:val="24"/>
          <w:lang w:eastAsia="lt-LT"/>
        </w:rPr>
        <w:t>Atsargų kortelės;</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sz w:val="24"/>
          <w:szCs w:val="24"/>
          <w:lang w:eastAsia="lt-LT"/>
        </w:rPr>
        <w:t>Ilgalaikio turto modulis-</w:t>
      </w:r>
      <w:r w:rsidRPr="00EB47C7">
        <w:rPr>
          <w:rFonts w:ascii="Times New Roman" w:eastAsia="Times New Roman" w:hAnsi="Times New Roman" w:cs="Times New Roman"/>
          <w:bCs/>
          <w:sz w:val="24"/>
          <w:szCs w:val="24"/>
          <w:lang w:eastAsia="lt-LT"/>
        </w:rPr>
        <w:t xml:space="preserve"> ilgalaikio turto grupės, nusidėvėjimo normatyvai.</w:t>
      </w:r>
    </w:p>
    <w:p w:rsidR="00EB47C7" w:rsidRPr="00EB47C7" w:rsidRDefault="00EB47C7" w:rsidP="00EB47C7">
      <w:pPr>
        <w:numPr>
          <w:ilvl w:val="2"/>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FVS konfigūruojamos dimensijos pagal Balansinius vienetus:</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sz w:val="24"/>
          <w:szCs w:val="24"/>
          <w:lang w:eastAsia="lt-LT"/>
        </w:rPr>
        <w:t>Ilgalaikio turto modulis – Buvimo vietos;</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sz w:val="24"/>
          <w:szCs w:val="24"/>
          <w:lang w:eastAsia="lt-LT"/>
        </w:rPr>
        <w:t>Ilgalaikio turto modulis – Atsakingi asmenys;</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sz w:val="24"/>
          <w:szCs w:val="24"/>
          <w:lang w:eastAsia="lt-LT"/>
        </w:rPr>
        <w:t>Ilgalaikio turto modulis – Materialiai atsakingi asmenys;</w:t>
      </w:r>
    </w:p>
    <w:p w:rsidR="00EB47C7" w:rsidRPr="00EB47C7" w:rsidRDefault="00EB47C7" w:rsidP="00EB47C7">
      <w:pPr>
        <w:numPr>
          <w:ilvl w:val="2"/>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 xml:space="preserve">Duomenų saugykla (BW), naudojama planavimui, prognozavimui ir ataskaitoms formuoti. </w:t>
      </w:r>
      <w:r w:rsidRPr="00EB47C7">
        <w:rPr>
          <w:rFonts w:ascii="Times New Roman" w:eastAsia="Times New Roman" w:hAnsi="Times New Roman" w:cs="Times New Roman"/>
          <w:sz w:val="24"/>
          <w:szCs w:val="24"/>
          <w:lang w:eastAsia="lt-LT"/>
        </w:rPr>
        <w:t>FVS suteikia galimybę formuoti įvairias ataskaitas. Finansinės ataskaitos rengiamos vadovaujantis Lietuvos Respublikos viešojo sektoriaus atskaitomybės įstatymu ir remiantis Viešojo sektoriaus apskaitos ir finansinės atskaitomybės standartais, o biudžeto vykdymo – vadovaujantis jas reglamentuojančiais teisės aktais.</w:t>
      </w:r>
    </w:p>
    <w:p w:rsidR="00EB47C7" w:rsidRPr="00EB47C7" w:rsidRDefault="00EB47C7" w:rsidP="00EB47C7">
      <w:pPr>
        <w:numPr>
          <w:ilvl w:val="2"/>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Formuojant ataskaitas yra galimybė:</w:t>
      </w:r>
    </w:p>
    <w:p w:rsidR="00EB47C7" w:rsidRPr="00EB47C7" w:rsidRDefault="00EB47C7" w:rsidP="00EB47C7">
      <w:pPr>
        <w:numPr>
          <w:ilvl w:val="3"/>
          <w:numId w:val="11"/>
        </w:numPr>
        <w:tabs>
          <w:tab w:val="left" w:pos="1560"/>
          <w:tab w:val="left" w:pos="1985"/>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sz w:val="24"/>
          <w:szCs w:val="24"/>
          <w:lang w:eastAsia="lt-LT"/>
        </w:rPr>
        <w:t>pateikti ataskaitinio laikotarpio ir ankstesnių laikotarpių palyginamuosius duomenis, pagal pasirinktus laikotarpius (mėnuo, ketvirtis, metai, atskiri laikotarpiai);</w:t>
      </w:r>
    </w:p>
    <w:p w:rsidR="00EB47C7" w:rsidRPr="00EB47C7" w:rsidRDefault="00EB47C7" w:rsidP="00EB47C7">
      <w:pPr>
        <w:numPr>
          <w:ilvl w:val="3"/>
          <w:numId w:val="11"/>
        </w:numPr>
        <w:tabs>
          <w:tab w:val="left" w:pos="1560"/>
          <w:tab w:val="left" w:pos="1985"/>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sz w:val="24"/>
          <w:szCs w:val="24"/>
          <w:lang w:eastAsia="lt-LT"/>
        </w:rPr>
        <w:t>rūšiuoti ir filtruoti duomenis pagal sisteminius parametrus, nurodytus pirminiuose dokumentuose;</w:t>
      </w:r>
    </w:p>
    <w:p w:rsidR="00EB47C7" w:rsidRPr="00EB47C7" w:rsidRDefault="00EB47C7" w:rsidP="00EB47C7">
      <w:pPr>
        <w:numPr>
          <w:ilvl w:val="3"/>
          <w:numId w:val="11"/>
        </w:numPr>
        <w:tabs>
          <w:tab w:val="left" w:pos="1560"/>
          <w:tab w:val="left" w:pos="1985"/>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sz w:val="24"/>
          <w:szCs w:val="24"/>
          <w:lang w:eastAsia="lt-LT"/>
        </w:rPr>
        <w:t>duomenis pateikti apvalinant 2 (dviejų) skaičių po kablelio tikslumu;</w:t>
      </w:r>
    </w:p>
    <w:p w:rsidR="00EB47C7" w:rsidRPr="00EB47C7" w:rsidRDefault="00EB47C7" w:rsidP="00EB47C7">
      <w:pPr>
        <w:numPr>
          <w:ilvl w:val="3"/>
          <w:numId w:val="11"/>
        </w:numPr>
        <w:tabs>
          <w:tab w:val="left" w:pos="1560"/>
          <w:tab w:val="left" w:pos="1985"/>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sz w:val="24"/>
          <w:szCs w:val="24"/>
          <w:lang w:eastAsia="lt-LT"/>
        </w:rPr>
        <w:lastRenderedPageBreak/>
        <w:t>naudoti FVS įrašų ir dokumentų kilmės analizės įrankį (dar kitaip vadinamą navigaciją arba susijusių įrašų ir dokumentų paiešką), leidžiantį atlikti užregistruotų įrašų ir dokumentų kilmės analizę: nustatyti pirminį dokumentą, susijusius Didžiosios knygos ir kitų modulių įrašus, operaciją užregistravusį naudotoją ir kitą informaciją. Peržiūrint konkretaus modulio „</w:t>
      </w:r>
      <w:proofErr w:type="spellStart"/>
      <w:r w:rsidRPr="00EB47C7">
        <w:rPr>
          <w:rFonts w:ascii="Times New Roman" w:eastAsia="Times New Roman" w:hAnsi="Times New Roman" w:cs="Times New Roman"/>
          <w:sz w:val="24"/>
          <w:szCs w:val="24"/>
          <w:lang w:eastAsia="lt-LT"/>
        </w:rPr>
        <w:t>drill</w:t>
      </w:r>
      <w:proofErr w:type="spellEnd"/>
      <w:r w:rsidRPr="00EB47C7">
        <w:rPr>
          <w:rFonts w:ascii="Times New Roman" w:eastAsia="Times New Roman" w:hAnsi="Times New Roman" w:cs="Times New Roman"/>
          <w:sz w:val="24"/>
          <w:szCs w:val="24"/>
          <w:lang w:eastAsia="lt-LT"/>
        </w:rPr>
        <w:t xml:space="preserve"> </w:t>
      </w:r>
      <w:proofErr w:type="spellStart"/>
      <w:r w:rsidRPr="00EB47C7">
        <w:rPr>
          <w:rFonts w:ascii="Times New Roman" w:eastAsia="Times New Roman" w:hAnsi="Times New Roman" w:cs="Times New Roman"/>
          <w:sz w:val="24"/>
          <w:szCs w:val="24"/>
          <w:lang w:eastAsia="lt-LT"/>
        </w:rPr>
        <w:t>down</w:t>
      </w:r>
      <w:proofErr w:type="spellEnd"/>
      <w:r w:rsidRPr="00EB47C7">
        <w:rPr>
          <w:rFonts w:ascii="Times New Roman" w:eastAsia="Times New Roman" w:hAnsi="Times New Roman" w:cs="Times New Roman"/>
          <w:sz w:val="24"/>
          <w:szCs w:val="24"/>
          <w:lang w:eastAsia="lt-LT"/>
        </w:rPr>
        <w:t>“ tipo ataskaitas, galima nusileisti iki pirminio dokumento peržiūros, nesvarbu kokiame modulyje šis buvo įvestas;</w:t>
      </w:r>
    </w:p>
    <w:p w:rsidR="00EB47C7" w:rsidRPr="00EB47C7" w:rsidRDefault="00EB47C7" w:rsidP="00EB47C7">
      <w:pPr>
        <w:numPr>
          <w:ilvl w:val="3"/>
          <w:numId w:val="11"/>
        </w:numPr>
        <w:tabs>
          <w:tab w:val="left" w:pos="1560"/>
          <w:tab w:val="left" w:pos="1985"/>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sz w:val="24"/>
          <w:szCs w:val="24"/>
          <w:lang w:eastAsia="lt-LT"/>
        </w:rPr>
        <w:t>atvaizduoti FVS suformuotas standartines ataskaitas ekrane FVS priemonėmis, spausdinti ar paprastomis priemonėmis eksportuoti į Excel, Word, HTML ar kitų failų formatus.</w:t>
      </w:r>
    </w:p>
    <w:p w:rsidR="00EB47C7" w:rsidRPr="00EB47C7" w:rsidRDefault="00EB47C7" w:rsidP="00EB47C7">
      <w:pPr>
        <w:numPr>
          <w:ilvl w:val="1"/>
          <w:numId w:val="11"/>
        </w:numPr>
        <w:tabs>
          <w:tab w:val="left" w:pos="1560"/>
          <w:tab w:val="left" w:pos="1985"/>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sz w:val="24"/>
          <w:szCs w:val="24"/>
          <w:lang w:eastAsia="lt-LT"/>
        </w:rPr>
        <w:t>FVS techninė architektūra ir sąveika su kitomis Fondo valdybos informacinės sistemos taikomosiomis sistemomis:</w:t>
      </w:r>
    </w:p>
    <w:p w:rsidR="00EB47C7" w:rsidRPr="00EB47C7" w:rsidRDefault="00EB47C7" w:rsidP="00EB47C7">
      <w:pPr>
        <w:numPr>
          <w:ilvl w:val="2"/>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bCs/>
          <w:sz w:val="24"/>
          <w:szCs w:val="24"/>
          <w:lang w:eastAsia="lt-LT"/>
        </w:rPr>
        <w:t>Naudotojų sąsaja su FVS realizuojama įvairiais būdais: darbo užmokesčio modulis (toliau – FAS DU) HTTP protokolu, standartinės interneto naršyklės pagalba, kiti moduliai per taikomąją programinę įrangą (pvz., SAP GUI);</w:t>
      </w:r>
    </w:p>
    <w:p w:rsidR="00EB47C7" w:rsidRPr="00EB47C7" w:rsidRDefault="00EB47C7" w:rsidP="00EB47C7">
      <w:pPr>
        <w:numPr>
          <w:ilvl w:val="2"/>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bCs/>
          <w:sz w:val="24"/>
          <w:szCs w:val="24"/>
          <w:lang w:eastAsia="lt-LT"/>
        </w:rPr>
        <w:t xml:space="preserve">FVS duomenys kaupiami ir saugomi duomenų bazėje, sukurtoje ir veikiančioje </w:t>
      </w:r>
      <w:proofErr w:type="spellStart"/>
      <w:r w:rsidRPr="00EB47C7">
        <w:rPr>
          <w:rFonts w:ascii="Times New Roman" w:eastAsia="Times New Roman" w:hAnsi="Times New Roman" w:cs="Times New Roman"/>
          <w:bCs/>
          <w:sz w:val="24"/>
          <w:szCs w:val="24"/>
          <w:lang w:eastAsia="lt-LT"/>
        </w:rPr>
        <w:t>Oracle</w:t>
      </w:r>
      <w:proofErr w:type="spellEnd"/>
      <w:r w:rsidRPr="00EB47C7">
        <w:rPr>
          <w:rFonts w:ascii="Times New Roman" w:eastAsia="Times New Roman" w:hAnsi="Times New Roman" w:cs="Times New Roman"/>
          <w:bCs/>
          <w:sz w:val="24"/>
          <w:szCs w:val="24"/>
          <w:lang w:eastAsia="lt-LT"/>
        </w:rPr>
        <w:t xml:space="preserve"> 11g RDBVS aplinkoje;</w:t>
      </w:r>
      <w:r w:rsidRPr="00EB47C7">
        <w:rPr>
          <w:rFonts w:ascii="Times New Roman" w:eastAsia="Times New Roman" w:hAnsi="Times New Roman" w:cs="Times New Roman"/>
          <w:sz w:val="24"/>
          <w:szCs w:val="24"/>
          <w:lang w:eastAsia="lt-LT"/>
        </w:rPr>
        <w:t xml:space="preserve"> </w:t>
      </w:r>
      <w:proofErr w:type="spellStart"/>
      <w:r w:rsidRPr="00EB47C7">
        <w:rPr>
          <w:rFonts w:ascii="Times New Roman" w:eastAsia="Times New Roman" w:hAnsi="Times New Roman" w:cs="Times New Roman"/>
          <w:sz w:val="24"/>
          <w:szCs w:val="24"/>
          <w:lang w:eastAsia="lt-LT"/>
        </w:rPr>
        <w:t>Oracle</w:t>
      </w:r>
      <w:proofErr w:type="spellEnd"/>
      <w:r w:rsidRPr="00EB47C7">
        <w:rPr>
          <w:rFonts w:ascii="Times New Roman" w:eastAsia="Times New Roman" w:hAnsi="Times New Roman" w:cs="Times New Roman"/>
          <w:sz w:val="24"/>
          <w:szCs w:val="24"/>
          <w:lang w:eastAsia="lt-LT"/>
        </w:rPr>
        <w:t xml:space="preserve"> Linux 6.4 platformoje;</w:t>
      </w:r>
    </w:p>
    <w:p w:rsidR="00EB47C7" w:rsidRPr="00EB47C7" w:rsidRDefault="00EB47C7" w:rsidP="00EB47C7">
      <w:pPr>
        <w:numPr>
          <w:ilvl w:val="2"/>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bCs/>
          <w:sz w:val="24"/>
          <w:szCs w:val="24"/>
          <w:lang w:eastAsia="lt-LT"/>
        </w:rPr>
        <w:t>FVS sudaro „</w:t>
      </w:r>
      <w:proofErr w:type="spellStart"/>
      <w:r w:rsidRPr="00EB47C7">
        <w:rPr>
          <w:rFonts w:ascii="Times New Roman" w:eastAsia="Times New Roman" w:hAnsi="Times New Roman" w:cs="Times New Roman"/>
          <w:bCs/>
          <w:sz w:val="24"/>
          <w:szCs w:val="24"/>
          <w:lang w:eastAsia="lt-LT"/>
        </w:rPr>
        <w:t>mySAP</w:t>
      </w:r>
      <w:proofErr w:type="spellEnd"/>
      <w:r w:rsidRPr="00EB47C7">
        <w:rPr>
          <w:rFonts w:ascii="Times New Roman" w:eastAsia="Times New Roman" w:hAnsi="Times New Roman" w:cs="Times New Roman"/>
          <w:bCs/>
          <w:sz w:val="24"/>
          <w:szCs w:val="24"/>
          <w:lang w:eastAsia="lt-LT"/>
        </w:rPr>
        <w:t xml:space="preserve"> ERP 2005“, „SAP </w:t>
      </w:r>
      <w:proofErr w:type="spellStart"/>
      <w:r w:rsidRPr="00EB47C7">
        <w:rPr>
          <w:rFonts w:ascii="Times New Roman" w:eastAsia="Times New Roman" w:hAnsi="Times New Roman" w:cs="Times New Roman"/>
          <w:bCs/>
          <w:sz w:val="24"/>
          <w:szCs w:val="24"/>
          <w:lang w:eastAsia="lt-LT"/>
        </w:rPr>
        <w:t>NetWeaver</w:t>
      </w:r>
      <w:proofErr w:type="spellEnd"/>
      <w:r w:rsidRPr="00EB47C7">
        <w:rPr>
          <w:rFonts w:ascii="Times New Roman" w:eastAsia="Times New Roman" w:hAnsi="Times New Roman" w:cs="Times New Roman"/>
          <w:bCs/>
          <w:sz w:val="24"/>
          <w:szCs w:val="24"/>
          <w:lang w:eastAsia="lt-LT"/>
        </w:rPr>
        <w:t xml:space="preserve"> 2004 SR1 BW 3.5“, „SAP SM-</w:t>
      </w:r>
      <w:r w:rsidRPr="00EB47C7">
        <w:rPr>
          <w:rFonts w:ascii="Times New Roman" w:eastAsia="Times New Roman" w:hAnsi="Times New Roman" w:cs="Times New Roman"/>
          <w:b/>
          <w:bCs/>
          <w:sz w:val="24"/>
          <w:szCs w:val="24"/>
          <w:lang w:eastAsia="lt-LT"/>
        </w:rPr>
        <w:t xml:space="preserve"> </w:t>
      </w:r>
      <w:r w:rsidRPr="00EB47C7">
        <w:rPr>
          <w:rFonts w:ascii="Times New Roman" w:eastAsia="Times New Roman" w:hAnsi="Times New Roman" w:cs="Times New Roman"/>
          <w:bCs/>
          <w:sz w:val="24"/>
          <w:szCs w:val="24"/>
          <w:lang w:eastAsia="lt-LT"/>
        </w:rPr>
        <w:t xml:space="preserve">SAP </w:t>
      </w:r>
      <w:proofErr w:type="spellStart"/>
      <w:r w:rsidRPr="00EB47C7">
        <w:rPr>
          <w:rFonts w:ascii="Times New Roman" w:eastAsia="Times New Roman" w:hAnsi="Times New Roman" w:cs="Times New Roman"/>
          <w:bCs/>
          <w:sz w:val="24"/>
          <w:szCs w:val="24"/>
          <w:lang w:eastAsia="lt-LT"/>
        </w:rPr>
        <w:t>Solution</w:t>
      </w:r>
      <w:proofErr w:type="spellEnd"/>
      <w:r w:rsidRPr="00EB47C7">
        <w:rPr>
          <w:rFonts w:ascii="Times New Roman" w:eastAsia="Times New Roman" w:hAnsi="Times New Roman" w:cs="Times New Roman"/>
          <w:bCs/>
          <w:sz w:val="24"/>
          <w:szCs w:val="24"/>
          <w:lang w:eastAsia="lt-LT"/>
        </w:rPr>
        <w:t xml:space="preserve"> Manager 7.1“, SAP HR (Personalo valdymo modulis) ir Darbo užmokesčio modulis, realizuotas „</w:t>
      </w:r>
      <w:proofErr w:type="spellStart"/>
      <w:r w:rsidRPr="00EB47C7">
        <w:rPr>
          <w:rFonts w:ascii="Times New Roman" w:eastAsia="Times New Roman" w:hAnsi="Times New Roman" w:cs="Times New Roman"/>
          <w:bCs/>
          <w:sz w:val="24"/>
          <w:szCs w:val="24"/>
          <w:lang w:eastAsia="lt-LT"/>
        </w:rPr>
        <w:t>Oracle</w:t>
      </w:r>
      <w:proofErr w:type="spellEnd"/>
      <w:r w:rsidRPr="00EB47C7">
        <w:rPr>
          <w:rFonts w:ascii="Times New Roman" w:eastAsia="Times New Roman" w:hAnsi="Times New Roman" w:cs="Times New Roman"/>
          <w:bCs/>
          <w:sz w:val="24"/>
          <w:szCs w:val="24"/>
          <w:lang w:eastAsia="lt-LT"/>
        </w:rPr>
        <w:t xml:space="preserve"> 11R2 DBVS, </w:t>
      </w:r>
      <w:proofErr w:type="spellStart"/>
      <w:r w:rsidRPr="00EB47C7">
        <w:rPr>
          <w:rFonts w:ascii="Times New Roman" w:eastAsia="Times New Roman" w:hAnsi="Times New Roman" w:cs="Times New Roman"/>
          <w:bCs/>
          <w:sz w:val="24"/>
          <w:szCs w:val="24"/>
          <w:lang w:eastAsia="lt-LT"/>
        </w:rPr>
        <w:t>Oracle</w:t>
      </w:r>
      <w:proofErr w:type="spellEnd"/>
      <w:r w:rsidRPr="00EB47C7">
        <w:rPr>
          <w:rFonts w:ascii="Times New Roman" w:eastAsia="Times New Roman" w:hAnsi="Times New Roman" w:cs="Times New Roman"/>
          <w:bCs/>
          <w:sz w:val="24"/>
          <w:szCs w:val="24"/>
          <w:lang w:eastAsia="lt-LT"/>
        </w:rPr>
        <w:t xml:space="preserve"> Linux 6.4“ platformoje.</w:t>
      </w:r>
    </w:p>
    <w:p w:rsidR="00EB47C7" w:rsidRPr="00EB47C7" w:rsidRDefault="00EB47C7" w:rsidP="00EB47C7">
      <w:pPr>
        <w:numPr>
          <w:ilvl w:val="2"/>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bCs/>
          <w:sz w:val="24"/>
          <w:szCs w:val="24"/>
          <w:lang w:eastAsia="lt-LT"/>
        </w:rPr>
        <w:t>FVS „</w:t>
      </w:r>
      <w:proofErr w:type="spellStart"/>
      <w:r w:rsidRPr="00EB47C7">
        <w:rPr>
          <w:rFonts w:ascii="Times New Roman" w:eastAsia="Times New Roman" w:hAnsi="Times New Roman" w:cs="Times New Roman"/>
          <w:bCs/>
          <w:sz w:val="24"/>
          <w:szCs w:val="24"/>
          <w:lang w:eastAsia="lt-LT"/>
        </w:rPr>
        <w:t>mySAP</w:t>
      </w:r>
      <w:proofErr w:type="spellEnd"/>
      <w:r w:rsidRPr="00EB47C7">
        <w:rPr>
          <w:rFonts w:ascii="Times New Roman" w:eastAsia="Times New Roman" w:hAnsi="Times New Roman" w:cs="Times New Roman"/>
          <w:bCs/>
          <w:sz w:val="24"/>
          <w:szCs w:val="24"/>
          <w:lang w:eastAsia="lt-LT"/>
        </w:rPr>
        <w:t xml:space="preserve"> ERP 2005“ sudaro:</w:t>
      </w:r>
    </w:p>
    <w:p w:rsidR="00EB47C7" w:rsidRPr="00EB47C7" w:rsidRDefault="00EB47C7" w:rsidP="00EB47C7">
      <w:pPr>
        <w:numPr>
          <w:ilvl w:val="3"/>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bCs/>
          <w:sz w:val="24"/>
          <w:szCs w:val="24"/>
          <w:lang w:eastAsia="lt-LT"/>
        </w:rPr>
        <w:t>Kūrimo (DEV) aplinka. Šioje aplinkoje atliekami visi sistemos modifikavimo darbai. Šią aplinką reikės atkurti arba sukurti iš naujo.</w:t>
      </w:r>
    </w:p>
    <w:p w:rsidR="00EB47C7" w:rsidRPr="00EB47C7" w:rsidRDefault="00EB47C7" w:rsidP="00EB47C7">
      <w:pPr>
        <w:numPr>
          <w:ilvl w:val="3"/>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bCs/>
          <w:sz w:val="24"/>
          <w:szCs w:val="24"/>
          <w:lang w:eastAsia="lt-LT"/>
        </w:rPr>
        <w:t>Kokybės užtikrinimo (QAS) aplinka. Joje testuojami kūrimo aplinkoje atlikti pakeitimai. Ši aplinka skirta ir naudotojų mokymams. Šią aplinką reikės atkurti arba sukurti iš naujo.</w:t>
      </w:r>
    </w:p>
    <w:p w:rsidR="00EB47C7" w:rsidRPr="00EB47C7" w:rsidRDefault="00EB47C7" w:rsidP="00EB47C7">
      <w:pPr>
        <w:numPr>
          <w:ilvl w:val="3"/>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bCs/>
          <w:sz w:val="24"/>
          <w:szCs w:val="24"/>
          <w:lang w:eastAsia="lt-LT"/>
        </w:rPr>
        <w:t>Gamybinė (PRD) aplinka. Joje vykdomas realus FVS eksploatavimas.</w:t>
      </w:r>
    </w:p>
    <w:p w:rsidR="00EB47C7" w:rsidRPr="00EB47C7" w:rsidRDefault="00EB47C7" w:rsidP="00EB47C7">
      <w:pPr>
        <w:numPr>
          <w:ilvl w:val="2"/>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bCs/>
          <w:sz w:val="24"/>
          <w:szCs w:val="24"/>
          <w:lang w:eastAsia="lt-LT"/>
        </w:rPr>
        <w:t xml:space="preserve">FVS „SAP </w:t>
      </w:r>
      <w:proofErr w:type="spellStart"/>
      <w:r w:rsidRPr="00EB47C7">
        <w:rPr>
          <w:rFonts w:ascii="Times New Roman" w:eastAsia="Times New Roman" w:hAnsi="Times New Roman" w:cs="Times New Roman"/>
          <w:bCs/>
          <w:sz w:val="24"/>
          <w:szCs w:val="24"/>
          <w:lang w:eastAsia="lt-LT"/>
        </w:rPr>
        <w:t>NetWeaver</w:t>
      </w:r>
      <w:proofErr w:type="spellEnd"/>
      <w:r w:rsidRPr="00EB47C7">
        <w:rPr>
          <w:rFonts w:ascii="Times New Roman" w:eastAsia="Times New Roman" w:hAnsi="Times New Roman" w:cs="Times New Roman"/>
          <w:bCs/>
          <w:sz w:val="24"/>
          <w:szCs w:val="24"/>
          <w:lang w:eastAsia="lt-LT"/>
        </w:rPr>
        <w:t xml:space="preserve"> 2004 SR1 BW 3.5“, kuris naudoja „SAP </w:t>
      </w:r>
      <w:proofErr w:type="spellStart"/>
      <w:r w:rsidRPr="00EB47C7">
        <w:rPr>
          <w:rFonts w:ascii="Times New Roman" w:eastAsia="Times New Roman" w:hAnsi="Times New Roman" w:cs="Times New Roman"/>
          <w:bCs/>
          <w:sz w:val="24"/>
          <w:szCs w:val="24"/>
          <w:lang w:eastAsia="lt-LT"/>
        </w:rPr>
        <w:t>NetWeaver</w:t>
      </w:r>
      <w:proofErr w:type="spellEnd"/>
      <w:r w:rsidRPr="00EB47C7">
        <w:rPr>
          <w:rFonts w:ascii="Times New Roman" w:eastAsia="Times New Roman" w:hAnsi="Times New Roman" w:cs="Times New Roman"/>
          <w:bCs/>
          <w:sz w:val="24"/>
          <w:szCs w:val="24"/>
          <w:lang w:eastAsia="lt-LT"/>
        </w:rPr>
        <w:t xml:space="preserve"> 2004 </w:t>
      </w:r>
      <w:proofErr w:type="spellStart"/>
      <w:r w:rsidRPr="00EB47C7">
        <w:rPr>
          <w:rFonts w:ascii="Times New Roman" w:eastAsia="Times New Roman" w:hAnsi="Times New Roman" w:cs="Times New Roman"/>
          <w:bCs/>
          <w:sz w:val="24"/>
          <w:szCs w:val="24"/>
          <w:lang w:eastAsia="lt-LT"/>
        </w:rPr>
        <w:t>Business</w:t>
      </w:r>
      <w:proofErr w:type="spellEnd"/>
      <w:r w:rsidRPr="00EB47C7">
        <w:rPr>
          <w:rFonts w:ascii="Times New Roman" w:eastAsia="Times New Roman" w:hAnsi="Times New Roman" w:cs="Times New Roman"/>
          <w:bCs/>
          <w:sz w:val="24"/>
          <w:szCs w:val="24"/>
          <w:lang w:eastAsia="lt-LT"/>
        </w:rPr>
        <w:t xml:space="preserve"> </w:t>
      </w:r>
      <w:proofErr w:type="spellStart"/>
      <w:r w:rsidRPr="00EB47C7">
        <w:rPr>
          <w:rFonts w:ascii="Times New Roman" w:eastAsia="Times New Roman" w:hAnsi="Times New Roman" w:cs="Times New Roman"/>
          <w:bCs/>
          <w:sz w:val="24"/>
          <w:szCs w:val="24"/>
          <w:lang w:eastAsia="lt-LT"/>
        </w:rPr>
        <w:t>Intelligence</w:t>
      </w:r>
      <w:proofErr w:type="spellEnd"/>
      <w:r w:rsidRPr="00EB47C7">
        <w:rPr>
          <w:rFonts w:ascii="Times New Roman" w:eastAsia="Times New Roman" w:hAnsi="Times New Roman" w:cs="Times New Roman"/>
          <w:bCs/>
          <w:sz w:val="24"/>
          <w:szCs w:val="24"/>
          <w:lang w:eastAsia="lt-LT"/>
        </w:rPr>
        <w:t xml:space="preserve">“ (BI). BI saugomi visi BW-BPS metaduomenys ir taikomųjų programų duomenys ir priemonės tiems duomenims skaityti, įrašyti, kaupti. </w:t>
      </w:r>
    </w:p>
    <w:p w:rsidR="00EB47C7" w:rsidRPr="00EB47C7" w:rsidRDefault="00EB47C7" w:rsidP="00EB47C7">
      <w:pPr>
        <w:tabs>
          <w:tab w:val="num" w:pos="1288"/>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bCs/>
          <w:sz w:val="24"/>
          <w:szCs w:val="24"/>
          <w:lang w:eastAsia="lt-LT"/>
        </w:rPr>
        <w:t xml:space="preserve">„SAP </w:t>
      </w:r>
      <w:proofErr w:type="spellStart"/>
      <w:r w:rsidRPr="00EB47C7">
        <w:rPr>
          <w:rFonts w:ascii="Times New Roman" w:eastAsia="Times New Roman" w:hAnsi="Times New Roman" w:cs="Times New Roman"/>
          <w:bCs/>
          <w:sz w:val="24"/>
          <w:szCs w:val="24"/>
          <w:lang w:eastAsia="lt-LT"/>
        </w:rPr>
        <w:t>NetWeaver</w:t>
      </w:r>
      <w:proofErr w:type="spellEnd"/>
      <w:r w:rsidRPr="00EB47C7">
        <w:rPr>
          <w:rFonts w:ascii="Times New Roman" w:eastAsia="Times New Roman" w:hAnsi="Times New Roman" w:cs="Times New Roman"/>
          <w:bCs/>
          <w:sz w:val="24"/>
          <w:szCs w:val="24"/>
          <w:lang w:eastAsia="lt-LT"/>
        </w:rPr>
        <w:t xml:space="preserve"> 2004s </w:t>
      </w:r>
      <w:proofErr w:type="spellStart"/>
      <w:r w:rsidRPr="00EB47C7">
        <w:rPr>
          <w:rFonts w:ascii="Times New Roman" w:eastAsia="Times New Roman" w:hAnsi="Times New Roman" w:cs="Times New Roman"/>
          <w:bCs/>
          <w:sz w:val="24"/>
          <w:szCs w:val="24"/>
          <w:lang w:eastAsia="lt-LT"/>
        </w:rPr>
        <w:t>Business</w:t>
      </w:r>
      <w:proofErr w:type="spellEnd"/>
      <w:r w:rsidRPr="00EB47C7">
        <w:rPr>
          <w:rFonts w:ascii="Times New Roman" w:eastAsia="Times New Roman" w:hAnsi="Times New Roman" w:cs="Times New Roman"/>
          <w:bCs/>
          <w:sz w:val="24"/>
          <w:szCs w:val="24"/>
          <w:lang w:eastAsia="lt-LT"/>
        </w:rPr>
        <w:t xml:space="preserve"> </w:t>
      </w:r>
      <w:proofErr w:type="spellStart"/>
      <w:r w:rsidRPr="00EB47C7">
        <w:rPr>
          <w:rFonts w:ascii="Times New Roman" w:eastAsia="Times New Roman" w:hAnsi="Times New Roman" w:cs="Times New Roman"/>
          <w:bCs/>
          <w:sz w:val="24"/>
          <w:szCs w:val="24"/>
          <w:lang w:eastAsia="lt-LT"/>
        </w:rPr>
        <w:t>Intelligence</w:t>
      </w:r>
      <w:proofErr w:type="spellEnd"/>
      <w:r w:rsidRPr="00EB47C7">
        <w:rPr>
          <w:rFonts w:ascii="Times New Roman" w:eastAsia="Times New Roman" w:hAnsi="Times New Roman" w:cs="Times New Roman"/>
          <w:bCs/>
          <w:sz w:val="24"/>
          <w:szCs w:val="24"/>
          <w:lang w:eastAsia="lt-LT"/>
        </w:rPr>
        <w:t xml:space="preserve"> sudaro“:</w:t>
      </w:r>
    </w:p>
    <w:p w:rsidR="00EB47C7" w:rsidRPr="00EB47C7" w:rsidRDefault="00EB47C7" w:rsidP="00EB47C7">
      <w:pPr>
        <w:numPr>
          <w:ilvl w:val="3"/>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bCs/>
          <w:sz w:val="24"/>
          <w:szCs w:val="24"/>
          <w:lang w:eastAsia="lt-LT"/>
        </w:rPr>
        <w:t>Kūrimo ir testavimo (BWD) aplinka, kurioje atliekami modifikavimo darbai, testuojami pakeitimai, vykdomas naudotojų mokymas;</w:t>
      </w:r>
    </w:p>
    <w:p w:rsidR="00EB47C7" w:rsidRPr="00EB47C7" w:rsidRDefault="00EB47C7" w:rsidP="00EB47C7">
      <w:pPr>
        <w:numPr>
          <w:ilvl w:val="3"/>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bCs/>
          <w:sz w:val="24"/>
          <w:szCs w:val="24"/>
          <w:lang w:eastAsia="lt-LT"/>
        </w:rPr>
        <w:t xml:space="preserve">Gamybinė (BVP) aplinka, kurioje vykdomas realus „SAP </w:t>
      </w:r>
      <w:proofErr w:type="spellStart"/>
      <w:r w:rsidRPr="00EB47C7">
        <w:rPr>
          <w:rFonts w:ascii="Times New Roman" w:eastAsia="Times New Roman" w:hAnsi="Times New Roman" w:cs="Times New Roman"/>
          <w:bCs/>
          <w:sz w:val="24"/>
          <w:szCs w:val="24"/>
          <w:lang w:eastAsia="lt-LT"/>
        </w:rPr>
        <w:t>NetWeaver</w:t>
      </w:r>
      <w:proofErr w:type="spellEnd"/>
      <w:r w:rsidRPr="00EB47C7">
        <w:rPr>
          <w:rFonts w:ascii="Times New Roman" w:eastAsia="Times New Roman" w:hAnsi="Times New Roman" w:cs="Times New Roman"/>
          <w:bCs/>
          <w:sz w:val="24"/>
          <w:szCs w:val="24"/>
          <w:lang w:eastAsia="lt-LT"/>
        </w:rPr>
        <w:t xml:space="preserve"> 2004s </w:t>
      </w:r>
      <w:proofErr w:type="spellStart"/>
      <w:r w:rsidRPr="00EB47C7">
        <w:rPr>
          <w:rFonts w:ascii="Times New Roman" w:eastAsia="Times New Roman" w:hAnsi="Times New Roman" w:cs="Times New Roman"/>
          <w:bCs/>
          <w:sz w:val="24"/>
          <w:szCs w:val="24"/>
          <w:lang w:eastAsia="lt-LT"/>
        </w:rPr>
        <w:t>Business</w:t>
      </w:r>
      <w:proofErr w:type="spellEnd"/>
      <w:r w:rsidRPr="00EB47C7">
        <w:rPr>
          <w:rFonts w:ascii="Times New Roman" w:eastAsia="Times New Roman" w:hAnsi="Times New Roman" w:cs="Times New Roman"/>
          <w:bCs/>
          <w:sz w:val="24"/>
          <w:szCs w:val="24"/>
          <w:lang w:eastAsia="lt-LT"/>
        </w:rPr>
        <w:t xml:space="preserve"> </w:t>
      </w:r>
      <w:proofErr w:type="spellStart"/>
      <w:r w:rsidRPr="00EB47C7">
        <w:rPr>
          <w:rFonts w:ascii="Times New Roman" w:eastAsia="Times New Roman" w:hAnsi="Times New Roman" w:cs="Times New Roman"/>
          <w:bCs/>
          <w:sz w:val="24"/>
          <w:szCs w:val="24"/>
          <w:lang w:eastAsia="lt-LT"/>
        </w:rPr>
        <w:t>Intelligence</w:t>
      </w:r>
      <w:proofErr w:type="spellEnd"/>
      <w:r w:rsidRPr="00EB47C7">
        <w:rPr>
          <w:rFonts w:ascii="Times New Roman" w:eastAsia="Times New Roman" w:hAnsi="Times New Roman" w:cs="Times New Roman"/>
          <w:bCs/>
          <w:sz w:val="24"/>
          <w:szCs w:val="24"/>
          <w:lang w:eastAsia="lt-LT"/>
        </w:rPr>
        <w:t>“ darbas.</w:t>
      </w:r>
    </w:p>
    <w:p w:rsidR="00EB47C7" w:rsidRPr="00EB47C7" w:rsidRDefault="00EB47C7" w:rsidP="00EB47C7">
      <w:pPr>
        <w:numPr>
          <w:ilvl w:val="2"/>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bCs/>
          <w:sz w:val="24"/>
          <w:szCs w:val="24"/>
          <w:lang w:eastAsia="lt-LT"/>
        </w:rPr>
        <w:t xml:space="preserve">FVS Personalo valdymo (PV) modulis yra Fondo valdybos informacinės sistemos personalo duomenų šaltinis, kuris per </w:t>
      </w:r>
      <w:proofErr w:type="spellStart"/>
      <w:r w:rsidRPr="00EB47C7">
        <w:rPr>
          <w:rFonts w:ascii="Times New Roman" w:eastAsia="Times New Roman" w:hAnsi="Times New Roman" w:cs="Times New Roman"/>
          <w:bCs/>
          <w:sz w:val="24"/>
          <w:szCs w:val="24"/>
          <w:lang w:eastAsia="lt-LT"/>
        </w:rPr>
        <w:t>žiniatinklio</w:t>
      </w:r>
      <w:proofErr w:type="spellEnd"/>
      <w:r w:rsidRPr="00EB47C7">
        <w:rPr>
          <w:rFonts w:ascii="Times New Roman" w:eastAsia="Times New Roman" w:hAnsi="Times New Roman" w:cs="Times New Roman"/>
          <w:bCs/>
          <w:sz w:val="24"/>
          <w:szCs w:val="24"/>
          <w:lang w:eastAsia="lt-LT"/>
        </w:rPr>
        <w:t xml:space="preserve"> paslaugas (angl. </w:t>
      </w:r>
      <w:proofErr w:type="spellStart"/>
      <w:r w:rsidRPr="00EB47C7">
        <w:rPr>
          <w:rFonts w:ascii="Times New Roman" w:eastAsia="Times New Roman" w:hAnsi="Times New Roman" w:cs="Times New Roman"/>
          <w:bCs/>
          <w:i/>
          <w:sz w:val="24"/>
          <w:szCs w:val="24"/>
          <w:lang w:eastAsia="lt-LT"/>
        </w:rPr>
        <w:t>Web</w:t>
      </w:r>
      <w:proofErr w:type="spellEnd"/>
      <w:r w:rsidRPr="00EB47C7">
        <w:rPr>
          <w:rFonts w:ascii="Times New Roman" w:eastAsia="Times New Roman" w:hAnsi="Times New Roman" w:cs="Times New Roman"/>
          <w:bCs/>
          <w:i/>
          <w:sz w:val="24"/>
          <w:szCs w:val="24"/>
          <w:lang w:eastAsia="lt-LT"/>
        </w:rPr>
        <w:t xml:space="preserve"> </w:t>
      </w:r>
      <w:proofErr w:type="spellStart"/>
      <w:r w:rsidRPr="00EB47C7">
        <w:rPr>
          <w:rFonts w:ascii="Times New Roman" w:eastAsia="Times New Roman" w:hAnsi="Times New Roman" w:cs="Times New Roman"/>
          <w:bCs/>
          <w:i/>
          <w:sz w:val="24"/>
          <w:szCs w:val="24"/>
          <w:lang w:eastAsia="lt-LT"/>
        </w:rPr>
        <w:t>Services</w:t>
      </w:r>
      <w:proofErr w:type="spellEnd"/>
      <w:r w:rsidRPr="00EB47C7">
        <w:rPr>
          <w:rFonts w:ascii="Times New Roman" w:eastAsia="Times New Roman" w:hAnsi="Times New Roman" w:cs="Times New Roman"/>
          <w:bCs/>
          <w:sz w:val="24"/>
          <w:szCs w:val="24"/>
          <w:lang w:eastAsia="lt-LT"/>
        </w:rPr>
        <w:t>) perduoda duomenis į naudotojų duomenis į visas Fondo valdybos Informacinės sistemos taikomąsias sistemas. FVS Personalo valdymo modulį sudaro:</w:t>
      </w:r>
    </w:p>
    <w:p w:rsidR="00EB47C7" w:rsidRPr="00EB47C7" w:rsidRDefault="00EB47C7" w:rsidP="00EB47C7">
      <w:pPr>
        <w:numPr>
          <w:ilvl w:val="3"/>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bCs/>
          <w:sz w:val="24"/>
          <w:szCs w:val="24"/>
          <w:lang w:eastAsia="lt-LT"/>
        </w:rPr>
        <w:t>Kūrimo (DEV) aplinka. Šioje aplinkoje atliekami visi FVS PV modulio modifikavimo darbai;</w:t>
      </w:r>
    </w:p>
    <w:p w:rsidR="00EB47C7" w:rsidRPr="00EB47C7" w:rsidRDefault="00EB47C7" w:rsidP="00EB47C7">
      <w:pPr>
        <w:numPr>
          <w:ilvl w:val="3"/>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bCs/>
          <w:sz w:val="24"/>
          <w:szCs w:val="24"/>
          <w:lang w:eastAsia="lt-LT"/>
        </w:rPr>
        <w:t>Kokybės užtikrinimo (QAS) aplinka. Joje testuojami kūrimo aplinkoje atlikti FVS PV modulio pakeitimai. Ši aplinka skirta ir naudotojų mokymams;</w:t>
      </w:r>
    </w:p>
    <w:p w:rsidR="00EB47C7" w:rsidRPr="00EB47C7" w:rsidRDefault="00EB47C7" w:rsidP="00EB47C7">
      <w:pPr>
        <w:numPr>
          <w:ilvl w:val="3"/>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bCs/>
          <w:sz w:val="24"/>
          <w:szCs w:val="24"/>
          <w:lang w:eastAsia="lt-LT"/>
        </w:rPr>
        <w:lastRenderedPageBreak/>
        <w:t>Gamybinė (PRD) aplinka. Joje vykdomas realus FVS PV modulio eksploatavimas.</w:t>
      </w:r>
    </w:p>
    <w:p w:rsidR="00EB47C7" w:rsidRPr="00EB47C7" w:rsidRDefault="00EB47C7" w:rsidP="00EB47C7">
      <w:pPr>
        <w:numPr>
          <w:ilvl w:val="2"/>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bCs/>
          <w:sz w:val="24"/>
          <w:szCs w:val="24"/>
          <w:lang w:eastAsia="lt-LT"/>
        </w:rPr>
        <w:t xml:space="preserve">FVS darbo užmokesčio modulis per </w:t>
      </w:r>
      <w:proofErr w:type="spellStart"/>
      <w:r w:rsidRPr="00EB47C7">
        <w:rPr>
          <w:rFonts w:ascii="Times New Roman" w:eastAsia="Times New Roman" w:hAnsi="Times New Roman" w:cs="Times New Roman"/>
          <w:bCs/>
          <w:sz w:val="24"/>
          <w:szCs w:val="24"/>
          <w:lang w:eastAsia="lt-LT"/>
        </w:rPr>
        <w:t>žiniatinklio</w:t>
      </w:r>
      <w:proofErr w:type="spellEnd"/>
      <w:r w:rsidRPr="00EB47C7">
        <w:rPr>
          <w:rFonts w:ascii="Times New Roman" w:eastAsia="Times New Roman" w:hAnsi="Times New Roman" w:cs="Times New Roman"/>
          <w:bCs/>
          <w:sz w:val="24"/>
          <w:szCs w:val="24"/>
          <w:lang w:eastAsia="lt-LT"/>
        </w:rPr>
        <w:t xml:space="preserve"> paslaugas (angl. </w:t>
      </w:r>
      <w:proofErr w:type="spellStart"/>
      <w:r w:rsidRPr="00EB47C7">
        <w:rPr>
          <w:rFonts w:ascii="Times New Roman" w:eastAsia="Times New Roman" w:hAnsi="Times New Roman" w:cs="Times New Roman"/>
          <w:bCs/>
          <w:i/>
          <w:sz w:val="24"/>
          <w:szCs w:val="24"/>
          <w:lang w:eastAsia="lt-LT"/>
        </w:rPr>
        <w:t>Web</w:t>
      </w:r>
      <w:proofErr w:type="spellEnd"/>
      <w:r w:rsidRPr="00EB47C7">
        <w:rPr>
          <w:rFonts w:ascii="Times New Roman" w:eastAsia="Times New Roman" w:hAnsi="Times New Roman" w:cs="Times New Roman"/>
          <w:bCs/>
          <w:i/>
          <w:sz w:val="24"/>
          <w:szCs w:val="24"/>
          <w:lang w:eastAsia="lt-LT"/>
        </w:rPr>
        <w:t xml:space="preserve"> </w:t>
      </w:r>
      <w:proofErr w:type="spellStart"/>
      <w:r w:rsidRPr="00EB47C7">
        <w:rPr>
          <w:rFonts w:ascii="Times New Roman" w:eastAsia="Times New Roman" w:hAnsi="Times New Roman" w:cs="Times New Roman"/>
          <w:bCs/>
          <w:i/>
          <w:sz w:val="24"/>
          <w:szCs w:val="24"/>
          <w:lang w:eastAsia="lt-LT"/>
        </w:rPr>
        <w:t>Services</w:t>
      </w:r>
      <w:proofErr w:type="spellEnd"/>
      <w:r w:rsidRPr="00EB47C7">
        <w:rPr>
          <w:rFonts w:ascii="Times New Roman" w:eastAsia="Times New Roman" w:hAnsi="Times New Roman" w:cs="Times New Roman"/>
          <w:bCs/>
          <w:sz w:val="24"/>
          <w:szCs w:val="24"/>
          <w:lang w:eastAsia="lt-LT"/>
        </w:rPr>
        <w:t>) integruotas su FVS personalo valdymo moduliu (FVS PV) ir su FVS SAP Finansų  moduliu (FVS-FI). FVS Darbo užmokesčio modulį sudaro:</w:t>
      </w:r>
    </w:p>
    <w:p w:rsidR="00EB47C7" w:rsidRPr="00EB47C7" w:rsidRDefault="00EB47C7" w:rsidP="00EB47C7">
      <w:pPr>
        <w:numPr>
          <w:ilvl w:val="3"/>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bCs/>
          <w:sz w:val="24"/>
          <w:szCs w:val="24"/>
          <w:lang w:eastAsia="lt-LT"/>
        </w:rPr>
        <w:t>Kokybės užtikrinimo (QAS) aplinka. Joje testuojami DU modulio pakeitimai. Ši aplinka skirta ir naudotojų mokymams.</w:t>
      </w:r>
    </w:p>
    <w:p w:rsidR="00EB47C7" w:rsidRPr="00EB47C7" w:rsidRDefault="00EB47C7" w:rsidP="00EB47C7">
      <w:pPr>
        <w:numPr>
          <w:ilvl w:val="3"/>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bCs/>
          <w:sz w:val="24"/>
          <w:szCs w:val="24"/>
          <w:lang w:eastAsia="lt-LT"/>
        </w:rPr>
        <w:t>Gamybinė (PRD) aplinka. Joje vykdomas realus FVS DU modulio eksploatavimas.</w:t>
      </w:r>
    </w:p>
    <w:p w:rsidR="00EB47C7" w:rsidRPr="00EB47C7" w:rsidRDefault="00EB47C7" w:rsidP="00EB47C7">
      <w:pPr>
        <w:numPr>
          <w:ilvl w:val="2"/>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FVS loginė architektūra:</w:t>
      </w:r>
    </w:p>
    <w:p w:rsidR="00EB47C7" w:rsidRPr="00EB47C7" w:rsidRDefault="00EB47C7" w:rsidP="00EB47C7">
      <w:pPr>
        <w:tabs>
          <w:tab w:val="left" w:pos="1560"/>
        </w:tabs>
        <w:spacing w:after="0" w:line="240" w:lineRule="auto"/>
        <w:ind w:left="567"/>
        <w:contextualSpacing/>
        <w:jc w:val="both"/>
        <w:outlineLvl w:val="2"/>
        <w:rPr>
          <w:rFonts w:ascii="Times New Roman" w:eastAsia="Times New Roman" w:hAnsi="Times New Roman" w:cs="Times New Roman"/>
          <w:bCs/>
          <w:sz w:val="24"/>
          <w:szCs w:val="24"/>
          <w:lang w:eastAsia="lt-LT"/>
        </w:rPr>
      </w:pPr>
    </w:p>
    <w:p w:rsidR="00EB47C7" w:rsidRPr="00EB47C7" w:rsidRDefault="00EB47C7" w:rsidP="00EB47C7">
      <w:pPr>
        <w:tabs>
          <w:tab w:val="left" w:pos="1843"/>
          <w:tab w:val="num" w:pos="4188"/>
        </w:tabs>
        <w:spacing w:after="0" w:line="240" w:lineRule="auto"/>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noProof/>
          <w:sz w:val="24"/>
          <w:szCs w:val="24"/>
          <w:lang w:eastAsia="lt-LT"/>
        </w:rPr>
        <w:drawing>
          <wp:inline distT="0" distB="0" distL="0" distR="0" wp14:anchorId="0CFEBB52" wp14:editId="2364F495">
            <wp:extent cx="5709285" cy="6575425"/>
            <wp:effectExtent l="0" t="0" r="571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9285" cy="6575425"/>
                    </a:xfrm>
                    <a:prstGeom prst="rect">
                      <a:avLst/>
                    </a:prstGeom>
                    <a:noFill/>
                    <a:ln>
                      <a:noFill/>
                    </a:ln>
                  </pic:spPr>
                </pic:pic>
              </a:graphicData>
            </a:graphic>
          </wp:inline>
        </w:drawing>
      </w:r>
    </w:p>
    <w:p w:rsidR="00EB47C7" w:rsidRPr="00EB47C7" w:rsidRDefault="00EB47C7" w:rsidP="00EB47C7">
      <w:pPr>
        <w:spacing w:after="0" w:line="240" w:lineRule="auto"/>
        <w:ind w:firstLine="567"/>
        <w:jc w:val="both"/>
        <w:rPr>
          <w:rFonts w:ascii="Times New Roman" w:eastAsia="Times New Roman" w:hAnsi="Times New Roman" w:cs="Times New Roman"/>
          <w:sz w:val="24"/>
          <w:szCs w:val="24"/>
          <w:lang w:eastAsia="lt-LT"/>
        </w:rPr>
      </w:pPr>
    </w:p>
    <w:p w:rsidR="00EB47C7" w:rsidRPr="00EB47C7" w:rsidRDefault="00EB47C7" w:rsidP="00EB47C7">
      <w:pPr>
        <w:numPr>
          <w:ilvl w:val="1"/>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lastRenderedPageBreak/>
        <w:t>FVS sąveika su kitomis Fondo valdybos taikomosiomis sistemomis ir kitų įstaigų ir organizacijų informacinėmis sistemomis. Sistemos, iš kurių FVS gauna arba kurioms teikia duomenis, yra tokios:</w:t>
      </w:r>
    </w:p>
    <w:p w:rsidR="00EB47C7" w:rsidRPr="00EB47C7" w:rsidRDefault="00EB47C7" w:rsidP="00EB47C7">
      <w:pPr>
        <w:numPr>
          <w:ilvl w:val="2"/>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 xml:space="preserve">Pensijų kaupimo fondų valdymo taikomoji sistema (PKF), skirta automatizuoti darbo procesus, administruojant pensijų kaupimo dalyvių ir pensijų kaupimo sutarčių registrą, skaičiuojant ir pervedant pinigines lėšas į pensijų kaupimo fondus ir atliekant kitas funkcijas, numatytas Lietuvos Respublikos pensijų kaupimo įstatyme ir kituose teisės aktuose. Ši sistema yra sukurta </w:t>
      </w:r>
      <w:proofErr w:type="spellStart"/>
      <w:r w:rsidRPr="00EB47C7">
        <w:rPr>
          <w:rFonts w:ascii="Times New Roman" w:eastAsia="Times New Roman" w:hAnsi="Times New Roman" w:cs="Times New Roman"/>
          <w:bCs/>
          <w:sz w:val="24"/>
          <w:szCs w:val="24"/>
          <w:lang w:eastAsia="lt-LT"/>
        </w:rPr>
        <w:t>Oracle</w:t>
      </w:r>
      <w:proofErr w:type="spellEnd"/>
      <w:r w:rsidRPr="00EB47C7">
        <w:rPr>
          <w:rFonts w:ascii="Times New Roman" w:eastAsia="Times New Roman" w:hAnsi="Times New Roman" w:cs="Times New Roman"/>
          <w:bCs/>
          <w:sz w:val="24"/>
          <w:szCs w:val="24"/>
          <w:lang w:eastAsia="lt-LT"/>
        </w:rPr>
        <w:t xml:space="preserve"> aplinkoje. PKF suderintu periodiškumu perduoda duomenų paketus su apskaitos operacijų duomenimis į FVS, kurie pagal suderintas taisykles agreguojami ir gautos suminės reikšmės pagal apskaitos vadovą registruojamos FVS.</w:t>
      </w:r>
    </w:p>
    <w:p w:rsidR="00EB47C7" w:rsidRPr="00EB47C7" w:rsidRDefault="00EB47C7" w:rsidP="00EB47C7">
      <w:pPr>
        <w:numPr>
          <w:ilvl w:val="2"/>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 xml:space="preserve">Draudėjų, apdraustųjų ir socialinio draudimo įmokų apskaitos taikomoji sistema (toliau – TS „Įmokos“). Ši sistema yra sukurta </w:t>
      </w:r>
      <w:proofErr w:type="spellStart"/>
      <w:r w:rsidRPr="00EB47C7">
        <w:rPr>
          <w:rFonts w:ascii="Times New Roman" w:eastAsia="Times New Roman" w:hAnsi="Times New Roman" w:cs="Times New Roman"/>
          <w:bCs/>
          <w:sz w:val="24"/>
          <w:szCs w:val="24"/>
          <w:lang w:eastAsia="lt-LT"/>
        </w:rPr>
        <w:t>Oracle</w:t>
      </w:r>
      <w:proofErr w:type="spellEnd"/>
      <w:r w:rsidRPr="00EB47C7">
        <w:rPr>
          <w:rFonts w:ascii="Times New Roman" w:eastAsia="Times New Roman" w:hAnsi="Times New Roman" w:cs="Times New Roman"/>
          <w:bCs/>
          <w:sz w:val="24"/>
          <w:szCs w:val="24"/>
          <w:lang w:eastAsia="lt-LT"/>
        </w:rPr>
        <w:t xml:space="preserve"> aplinkoje. TS „Įmokos“ turi savo vidinę operacijų registracijos sistemą, kuri yra susieta su FVS. TS „Įmokos“ suderintu periodiškumu perduoda duomenų paketus su apskaitos operacijų duomenimis į FVS, kurie pagal suderintas taisykles agreguojami ir gautos suminės reikšmės pagal apskaitos vadovą registruojamos FVS.</w:t>
      </w:r>
    </w:p>
    <w:p w:rsidR="00EB47C7" w:rsidRPr="00EB47C7" w:rsidRDefault="00EB47C7" w:rsidP="00EB47C7">
      <w:pPr>
        <w:numPr>
          <w:ilvl w:val="2"/>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 xml:space="preserve">Socialinio draudimo išmokų skyrimo ir mokėjimo taikomoji sistema (toliau – TS „Išmokos“). Ši sistema yra sukurta </w:t>
      </w:r>
      <w:proofErr w:type="spellStart"/>
      <w:r w:rsidRPr="00EB47C7">
        <w:rPr>
          <w:rFonts w:ascii="Times New Roman" w:eastAsia="Times New Roman" w:hAnsi="Times New Roman" w:cs="Times New Roman"/>
          <w:bCs/>
          <w:sz w:val="24"/>
          <w:szCs w:val="24"/>
          <w:lang w:eastAsia="lt-LT"/>
        </w:rPr>
        <w:t>Oracle</w:t>
      </w:r>
      <w:proofErr w:type="spellEnd"/>
      <w:r w:rsidRPr="00EB47C7">
        <w:rPr>
          <w:rFonts w:ascii="Times New Roman" w:eastAsia="Times New Roman" w:hAnsi="Times New Roman" w:cs="Times New Roman"/>
          <w:bCs/>
          <w:sz w:val="24"/>
          <w:szCs w:val="24"/>
          <w:lang w:eastAsia="lt-LT"/>
        </w:rPr>
        <w:t xml:space="preserve"> duomenų bazių valdymo sistemos pagrindu. TS „Išmokos“ turi savo vidinę operacijų registracijos sistemą, kuri yra susieta su FVS. FVS turi galimybę naudoti TS „Išmokos“ duomenis. TS „Išmokos“ suderintu periodiškumu perduoda duomenų paketus su apskaitos operacijų duomenimis į FVS, kurie pagal suderintas taisykles agreguojami ir gautos suminės reikšmės pagal apskaitos vadovą registruojamos FVS. </w:t>
      </w:r>
    </w:p>
    <w:p w:rsidR="00EB47C7" w:rsidRPr="00EB47C7" w:rsidRDefault="00EB47C7" w:rsidP="00EB47C7">
      <w:pPr>
        <w:numPr>
          <w:ilvl w:val="2"/>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Dokumentų valdymo taikomoji sistema (toliau – DVS), skirta dokumentų ir elektroninių dokumentų, pasirašytų elektroniniu parašu, rengimui, vizavimui, pasirašymui, tvirtinimui, registravimui, supažindinimui, grupavimui į bylas, paieškai, patikrinimui, saugojimui, vykdymo kontrolės organizavimui, archyvavimui. Yra realizuota FVS - DVS sąsaja, skirta pirkimo objektų sąrašo, pirkimo sutarčių ir pirkimo užsakymų registravimui DVS ir registracijos duomenų grąžinimui į FVS.</w:t>
      </w:r>
    </w:p>
    <w:p w:rsidR="00EB47C7" w:rsidRPr="00EB47C7" w:rsidRDefault="00EB47C7" w:rsidP="00EB47C7">
      <w:pPr>
        <w:numPr>
          <w:ilvl w:val="2"/>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 xml:space="preserve">Valdymo informacijos taikomoji sistema (toliau – VIS). VIS yra analitinė sistema, veikianti </w:t>
      </w:r>
      <w:proofErr w:type="spellStart"/>
      <w:r w:rsidRPr="00EB47C7">
        <w:rPr>
          <w:rFonts w:ascii="Times New Roman" w:eastAsia="Times New Roman" w:hAnsi="Times New Roman" w:cs="Times New Roman"/>
          <w:bCs/>
          <w:sz w:val="24"/>
          <w:szCs w:val="24"/>
          <w:lang w:eastAsia="lt-LT"/>
        </w:rPr>
        <w:t>Oracle</w:t>
      </w:r>
      <w:proofErr w:type="spellEnd"/>
      <w:r w:rsidRPr="00EB47C7">
        <w:rPr>
          <w:rFonts w:ascii="Times New Roman" w:eastAsia="Times New Roman" w:hAnsi="Times New Roman" w:cs="Times New Roman"/>
          <w:bCs/>
          <w:sz w:val="24"/>
          <w:szCs w:val="24"/>
          <w:lang w:eastAsia="lt-LT"/>
        </w:rPr>
        <w:t xml:space="preserve"> aplinkoje ir analizės funkcijoms vykdyti naudojanti Fondo valdybos taikomųjų sistemų sukauptus duomenis. VIS suteikia vieningą integruotą darbo aplinką veiklos rodiklių analizės uždaviniams spręsti, integruotą atskirų duomenų šaltinių informaciją, duomenų analizės įrankius, skirtus netipinių ataskaitų paruošimui, galimybę analizuoti tiek agreguotus, tiek susijusius detalius duomenis skirtingais pjūviais, vykdyti duomenų atrinkimą, pasirenkant skirtingus parametrus ir analizės laikotarpius. VIS ir FVS sąsaja užtikrina duomenų, reikalingų biudžeto sudarymo, analizės ir kontrolės funkcijoms FVS atlikti, perdavimą. Kita FVS sąsaja su VIS yra skirta Fondo administravimo įtaigų personalo duomenų analizei VIS priemonėmis. </w:t>
      </w:r>
    </w:p>
    <w:p w:rsidR="00EB47C7" w:rsidRPr="00EB47C7" w:rsidRDefault="00EB47C7" w:rsidP="00EB47C7">
      <w:pPr>
        <w:numPr>
          <w:ilvl w:val="2"/>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 xml:space="preserve">Išmokų skyrimo ir mokėjimo pagal tarptautines sutartis, ES teisyną ir nacionalinius teisės aktus, reglamentuojančius tarptautines išmokas, taikomoji sistema (toliau – TS „Užsienio išmokos“). TS „Užsienio išmokos“ skirta Lietuvos Respublikos apdraustųjų valstybiniu socialiniu draudimu ir valstybinio socialinio draudimo išmokų gavėjų registro duomenų apie socialinio draudimo išmokų skyrimą ir mokėjimą pagal tarptautines sutartis socialinės apsaugos srityje, Europos Sąjungos teisės aktus dėl migruojančių asmenų socialinės apsaugos, susitarimus su kitų valstybių institucijomis ar tarptautinėmis organizacijomis socialinės apsaugos srityje, taip pat apie socialinio draudimo išmokų skyrimą ir mokėjimą pagal nacionalinius teisės aktus užsienyje </w:t>
      </w:r>
      <w:r w:rsidRPr="00EB47C7">
        <w:rPr>
          <w:rFonts w:ascii="Times New Roman" w:eastAsia="Times New Roman" w:hAnsi="Times New Roman" w:cs="Times New Roman"/>
          <w:bCs/>
          <w:sz w:val="24"/>
          <w:szCs w:val="24"/>
          <w:lang w:eastAsia="lt-LT"/>
        </w:rPr>
        <w:lastRenderedPageBreak/>
        <w:t>gyvenantiems asmenims; duomenų apie išmokų gavėjus, gyvenančius Lietuvoje, kuriems išmokos paskirtos kitose valstybėse, tvarkymui, duomenų iš kitų valstybių importui ir eksportui, išmokų skyrimo proceso vykdymui, išmokų dydžių apskaičiavimui, paskirtų sumų išmokėjimui, taip pat gavėjų informavimui apie paskirtas bei išmokėtas išmokas. TS „Užsienio išmokos“ suderintu periodiškumu perduoda duomenų paketus su apskaitos operacijų duomenimis į FVS, kurie pagal suderintas taisykles agreguojami ir gautos suminės reikšmės pagal apskaitos vadovą registruojamos FVS.</w:t>
      </w:r>
    </w:p>
    <w:p w:rsidR="00EB47C7" w:rsidRPr="00EB47C7" w:rsidRDefault="00EB47C7" w:rsidP="00EB47C7">
      <w:pPr>
        <w:numPr>
          <w:ilvl w:val="2"/>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 xml:space="preserve">Elektroninės bankininkystės sistemos. FVS per Lietuvoje veikiančių bankų elektroninės bankininkystės sistemas perduoda ir nustatytu periodiškumu gauna duomenų paketus su banko operacijų duomenimis pagal kiekvieną banko sąskaitos tipą. </w:t>
      </w:r>
    </w:p>
    <w:p w:rsidR="00EB47C7" w:rsidRPr="00EB47C7" w:rsidRDefault="00EB47C7" w:rsidP="00EB47C7">
      <w:pPr>
        <w:numPr>
          <w:ilvl w:val="2"/>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 xml:space="preserve">Centralizuota prieigos prie kompiuteriniame tinkle esančių resursų valdymo sistema „MS </w:t>
      </w:r>
      <w:proofErr w:type="spellStart"/>
      <w:r w:rsidRPr="00EB47C7">
        <w:rPr>
          <w:rFonts w:ascii="Times New Roman" w:eastAsia="Times New Roman" w:hAnsi="Times New Roman" w:cs="Times New Roman"/>
          <w:bCs/>
          <w:sz w:val="24"/>
          <w:szCs w:val="24"/>
          <w:lang w:eastAsia="lt-LT"/>
        </w:rPr>
        <w:t>Active</w:t>
      </w:r>
      <w:proofErr w:type="spellEnd"/>
      <w:r w:rsidRPr="00EB47C7">
        <w:rPr>
          <w:rFonts w:ascii="Times New Roman" w:eastAsia="Times New Roman" w:hAnsi="Times New Roman" w:cs="Times New Roman"/>
          <w:bCs/>
          <w:sz w:val="24"/>
          <w:szCs w:val="24"/>
          <w:lang w:eastAsia="lt-LT"/>
        </w:rPr>
        <w:t xml:space="preserve"> </w:t>
      </w:r>
      <w:proofErr w:type="spellStart"/>
      <w:r w:rsidRPr="00EB47C7">
        <w:rPr>
          <w:rFonts w:ascii="Times New Roman" w:eastAsia="Times New Roman" w:hAnsi="Times New Roman" w:cs="Times New Roman"/>
          <w:bCs/>
          <w:sz w:val="24"/>
          <w:szCs w:val="24"/>
          <w:lang w:eastAsia="lt-LT"/>
        </w:rPr>
        <w:t>Directory</w:t>
      </w:r>
      <w:proofErr w:type="spellEnd"/>
      <w:r w:rsidRPr="00EB47C7">
        <w:rPr>
          <w:rFonts w:ascii="Times New Roman" w:eastAsia="Times New Roman" w:hAnsi="Times New Roman" w:cs="Times New Roman"/>
          <w:bCs/>
          <w:sz w:val="24"/>
          <w:szCs w:val="24"/>
          <w:lang w:eastAsia="lt-LT"/>
        </w:rPr>
        <w:t>“.</w:t>
      </w:r>
    </w:p>
    <w:p w:rsidR="00EB47C7" w:rsidRPr="00EB47C7" w:rsidRDefault="00EB47C7" w:rsidP="00EB47C7">
      <w:pPr>
        <w:numPr>
          <w:ilvl w:val="2"/>
          <w:numId w:val="11"/>
        </w:numPr>
        <w:tabs>
          <w:tab w:val="left" w:pos="1560"/>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Sistemos naudotojų tapatybės ir prieigos teisių valdymo sistema, skirta automatizuoti darbuotojo prieigos teisių ir darbuotojo informacijos valdymą. Sistema realizuota naudojant „</w:t>
      </w:r>
      <w:r w:rsidRPr="00EB47C7">
        <w:rPr>
          <w:rFonts w:ascii="Times New Roman" w:hAnsi="Times New Roman"/>
          <w:sz w:val="24"/>
          <w:szCs w:val="24"/>
          <w:lang w:eastAsia="lt-LT"/>
        </w:rPr>
        <w:t xml:space="preserve">Microsoft </w:t>
      </w:r>
      <w:proofErr w:type="spellStart"/>
      <w:r w:rsidRPr="00EB47C7">
        <w:rPr>
          <w:rFonts w:ascii="Times New Roman" w:hAnsi="Times New Roman"/>
          <w:sz w:val="24"/>
          <w:szCs w:val="24"/>
          <w:lang w:eastAsia="lt-LT"/>
        </w:rPr>
        <w:t>Identity</w:t>
      </w:r>
      <w:proofErr w:type="spellEnd"/>
      <w:r w:rsidRPr="00EB47C7">
        <w:rPr>
          <w:rFonts w:ascii="Times New Roman" w:hAnsi="Times New Roman"/>
          <w:sz w:val="24"/>
          <w:szCs w:val="24"/>
          <w:lang w:eastAsia="lt-LT"/>
        </w:rPr>
        <w:t xml:space="preserve"> Manager</w:t>
      </w:r>
      <w:r w:rsidRPr="00EB47C7">
        <w:rPr>
          <w:rFonts w:ascii="Times New Roman" w:eastAsia="Times New Roman" w:hAnsi="Times New Roman" w:cs="Times New Roman"/>
          <w:bCs/>
          <w:sz w:val="24"/>
          <w:szCs w:val="24"/>
          <w:lang w:eastAsia="lt-LT"/>
        </w:rPr>
        <w:t xml:space="preserve">“ produktą, sukuriant reikalingas </w:t>
      </w:r>
      <w:proofErr w:type="spellStart"/>
      <w:r w:rsidRPr="00EB47C7">
        <w:rPr>
          <w:rFonts w:ascii="Times New Roman" w:eastAsia="Times New Roman" w:hAnsi="Times New Roman" w:cs="Times New Roman"/>
          <w:bCs/>
          <w:sz w:val="24"/>
          <w:szCs w:val="24"/>
          <w:lang w:eastAsia="lt-LT"/>
        </w:rPr>
        <w:t>integracijas</w:t>
      </w:r>
      <w:proofErr w:type="spellEnd"/>
      <w:r w:rsidRPr="00EB47C7">
        <w:rPr>
          <w:rFonts w:ascii="Times New Roman" w:eastAsia="Times New Roman" w:hAnsi="Times New Roman" w:cs="Times New Roman"/>
          <w:bCs/>
          <w:sz w:val="24"/>
          <w:szCs w:val="24"/>
          <w:lang w:eastAsia="lt-LT"/>
        </w:rPr>
        <w:t xml:space="preserve"> su Fondo valdybos informacinės sistemos taikomosiomis sistemomis, išnaudojant standartinius programinės įrangos integravimo mechanizmus.</w:t>
      </w:r>
    </w:p>
    <w:p w:rsidR="00EB47C7" w:rsidRPr="00EB47C7" w:rsidRDefault="00EB47C7" w:rsidP="00EB47C7">
      <w:pPr>
        <w:numPr>
          <w:ilvl w:val="1"/>
          <w:numId w:val="11"/>
        </w:numPr>
        <w:tabs>
          <w:tab w:val="left" w:pos="1560"/>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FVS sąsajos su kitomis Fondo valdybos taikomosiomis sistemomis ir kitų institucijų informacinėmis sistemomis realizuotos duomenų bei paslaugų lygyje per integracinę terpę, kurią sudaro:</w:t>
      </w:r>
    </w:p>
    <w:p w:rsidR="00EB47C7" w:rsidRPr="00EB47C7" w:rsidRDefault="00EB47C7" w:rsidP="00EB47C7">
      <w:pPr>
        <w:numPr>
          <w:ilvl w:val="2"/>
          <w:numId w:val="11"/>
        </w:numPr>
        <w:tabs>
          <w:tab w:val="left" w:pos="1560"/>
          <w:tab w:val="left" w:pos="1843"/>
        </w:tabs>
        <w:spacing w:after="0" w:line="240" w:lineRule="auto"/>
        <w:ind w:firstLine="567"/>
        <w:contextualSpacing/>
        <w:jc w:val="both"/>
        <w:outlineLvl w:val="2"/>
        <w:rPr>
          <w:rFonts w:ascii="Times New Roman" w:eastAsia="Times New Roman" w:hAnsi="Times New Roman" w:cs="Times New Roman"/>
          <w:sz w:val="24"/>
          <w:szCs w:val="24"/>
          <w:lang w:eastAsia="lt-LT"/>
        </w:rPr>
      </w:pPr>
      <w:proofErr w:type="spellStart"/>
      <w:r w:rsidRPr="00EB47C7">
        <w:rPr>
          <w:rFonts w:ascii="Times New Roman" w:eastAsia="Times New Roman" w:hAnsi="Times New Roman" w:cs="Times New Roman"/>
          <w:sz w:val="24"/>
          <w:szCs w:val="24"/>
          <w:lang w:eastAsia="lt-LT"/>
        </w:rPr>
        <w:t>Oracle</w:t>
      </w:r>
      <w:proofErr w:type="spellEnd"/>
      <w:r w:rsidRPr="00EB47C7">
        <w:rPr>
          <w:rFonts w:ascii="Times New Roman" w:eastAsia="Times New Roman" w:hAnsi="Times New Roman" w:cs="Times New Roman"/>
          <w:sz w:val="24"/>
          <w:szCs w:val="24"/>
          <w:lang w:eastAsia="lt-LT"/>
        </w:rPr>
        <w:t xml:space="preserve"> </w:t>
      </w:r>
      <w:proofErr w:type="spellStart"/>
      <w:r w:rsidRPr="00EB47C7">
        <w:rPr>
          <w:rFonts w:ascii="Times New Roman" w:eastAsia="Times New Roman" w:hAnsi="Times New Roman" w:cs="Times New Roman"/>
          <w:sz w:val="24"/>
          <w:szCs w:val="24"/>
          <w:lang w:eastAsia="lt-LT"/>
        </w:rPr>
        <w:t>Database</w:t>
      </w:r>
      <w:proofErr w:type="spellEnd"/>
      <w:r w:rsidRPr="00EB47C7">
        <w:rPr>
          <w:rFonts w:ascii="Times New Roman" w:eastAsia="Times New Roman" w:hAnsi="Times New Roman" w:cs="Times New Roman"/>
          <w:sz w:val="24"/>
          <w:szCs w:val="24"/>
          <w:lang w:eastAsia="lt-LT"/>
        </w:rPr>
        <w:t xml:space="preserve"> 12c (12.2.02);</w:t>
      </w:r>
    </w:p>
    <w:p w:rsidR="00EB47C7" w:rsidRPr="00EB47C7" w:rsidRDefault="00EB47C7" w:rsidP="00EB47C7">
      <w:pPr>
        <w:numPr>
          <w:ilvl w:val="2"/>
          <w:numId w:val="11"/>
        </w:numPr>
        <w:tabs>
          <w:tab w:val="left" w:pos="1560"/>
          <w:tab w:val="left" w:pos="1843"/>
        </w:tabs>
        <w:spacing w:after="0" w:line="240" w:lineRule="auto"/>
        <w:ind w:firstLine="567"/>
        <w:contextualSpacing/>
        <w:jc w:val="both"/>
        <w:outlineLvl w:val="2"/>
        <w:rPr>
          <w:rFonts w:ascii="Times New Roman" w:eastAsia="Times New Roman" w:hAnsi="Times New Roman" w:cs="Times New Roman"/>
          <w:sz w:val="24"/>
          <w:szCs w:val="24"/>
          <w:lang w:eastAsia="lt-LT"/>
        </w:rPr>
      </w:pPr>
      <w:proofErr w:type="spellStart"/>
      <w:r w:rsidRPr="00EB47C7">
        <w:rPr>
          <w:rFonts w:ascii="Times New Roman" w:eastAsia="Times New Roman" w:hAnsi="Times New Roman" w:cs="Times New Roman"/>
          <w:sz w:val="24"/>
          <w:szCs w:val="24"/>
          <w:lang w:eastAsia="lt-LT"/>
        </w:rPr>
        <w:t>Oracle</w:t>
      </w:r>
      <w:proofErr w:type="spellEnd"/>
      <w:r w:rsidRPr="00EB47C7">
        <w:rPr>
          <w:rFonts w:ascii="Times New Roman" w:eastAsia="Times New Roman" w:hAnsi="Times New Roman" w:cs="Times New Roman"/>
          <w:sz w:val="24"/>
          <w:szCs w:val="24"/>
          <w:lang w:eastAsia="lt-LT"/>
        </w:rPr>
        <w:t xml:space="preserve"> </w:t>
      </w:r>
      <w:proofErr w:type="spellStart"/>
      <w:r w:rsidRPr="00EB47C7">
        <w:rPr>
          <w:rFonts w:ascii="Times New Roman" w:eastAsia="Times New Roman" w:hAnsi="Times New Roman" w:cs="Times New Roman"/>
          <w:sz w:val="24"/>
          <w:szCs w:val="24"/>
          <w:lang w:eastAsia="lt-LT"/>
        </w:rPr>
        <w:t>Application</w:t>
      </w:r>
      <w:proofErr w:type="spellEnd"/>
      <w:r w:rsidRPr="00EB47C7">
        <w:rPr>
          <w:rFonts w:ascii="Times New Roman" w:eastAsia="Times New Roman" w:hAnsi="Times New Roman" w:cs="Times New Roman"/>
          <w:sz w:val="24"/>
          <w:szCs w:val="24"/>
          <w:lang w:eastAsia="lt-LT"/>
        </w:rPr>
        <w:t xml:space="preserve"> Server 10g </w:t>
      </w:r>
      <w:proofErr w:type="spellStart"/>
      <w:r w:rsidRPr="00EB47C7">
        <w:rPr>
          <w:rFonts w:ascii="Times New Roman" w:eastAsia="Times New Roman" w:hAnsi="Times New Roman" w:cs="Times New Roman"/>
          <w:sz w:val="24"/>
          <w:szCs w:val="24"/>
          <w:lang w:eastAsia="lt-LT"/>
        </w:rPr>
        <w:t>Release</w:t>
      </w:r>
      <w:proofErr w:type="spellEnd"/>
      <w:r w:rsidRPr="00EB47C7">
        <w:rPr>
          <w:rFonts w:ascii="Times New Roman" w:eastAsia="Times New Roman" w:hAnsi="Times New Roman" w:cs="Times New Roman"/>
          <w:sz w:val="24"/>
          <w:szCs w:val="24"/>
          <w:lang w:eastAsia="lt-LT"/>
        </w:rPr>
        <w:t xml:space="preserve"> 3;</w:t>
      </w:r>
    </w:p>
    <w:p w:rsidR="00EB47C7" w:rsidRPr="00EB47C7" w:rsidRDefault="00EB47C7" w:rsidP="00EB47C7">
      <w:pPr>
        <w:numPr>
          <w:ilvl w:val="2"/>
          <w:numId w:val="11"/>
        </w:numPr>
        <w:tabs>
          <w:tab w:val="left" w:pos="1560"/>
          <w:tab w:val="left" w:pos="1843"/>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J2EE Server, </w:t>
      </w:r>
      <w:proofErr w:type="spellStart"/>
      <w:r w:rsidRPr="00EB47C7">
        <w:rPr>
          <w:rFonts w:ascii="Times New Roman" w:eastAsia="Times New Roman" w:hAnsi="Times New Roman" w:cs="Times New Roman"/>
          <w:sz w:val="24"/>
          <w:szCs w:val="24"/>
          <w:lang w:eastAsia="lt-LT"/>
        </w:rPr>
        <w:t>Web</w:t>
      </w:r>
      <w:proofErr w:type="spellEnd"/>
      <w:r w:rsidRPr="00EB47C7">
        <w:rPr>
          <w:rFonts w:ascii="Times New Roman" w:eastAsia="Times New Roman" w:hAnsi="Times New Roman" w:cs="Times New Roman"/>
          <w:sz w:val="24"/>
          <w:szCs w:val="24"/>
          <w:lang w:eastAsia="lt-LT"/>
        </w:rPr>
        <w:t xml:space="preserve"> Server;</w:t>
      </w:r>
    </w:p>
    <w:p w:rsidR="00EB47C7" w:rsidRPr="00EB47C7" w:rsidRDefault="00EB47C7" w:rsidP="00EB47C7">
      <w:pPr>
        <w:numPr>
          <w:ilvl w:val="2"/>
          <w:numId w:val="11"/>
        </w:numPr>
        <w:tabs>
          <w:tab w:val="left" w:pos="1560"/>
          <w:tab w:val="left" w:pos="1843"/>
        </w:tabs>
        <w:spacing w:after="0" w:line="240" w:lineRule="auto"/>
        <w:ind w:firstLine="567"/>
        <w:contextualSpacing/>
        <w:jc w:val="both"/>
        <w:outlineLvl w:val="2"/>
        <w:rPr>
          <w:rFonts w:ascii="Times New Roman" w:eastAsia="Times New Roman" w:hAnsi="Times New Roman" w:cs="Times New Roman"/>
          <w:sz w:val="24"/>
          <w:szCs w:val="24"/>
          <w:lang w:eastAsia="lt-LT"/>
        </w:rPr>
      </w:pPr>
      <w:proofErr w:type="spellStart"/>
      <w:r w:rsidRPr="00EB47C7">
        <w:rPr>
          <w:rFonts w:ascii="Times New Roman" w:eastAsia="Times New Roman" w:hAnsi="Times New Roman" w:cs="Times New Roman"/>
          <w:sz w:val="24"/>
          <w:szCs w:val="24"/>
          <w:lang w:eastAsia="lt-LT"/>
        </w:rPr>
        <w:t>Oracle</w:t>
      </w:r>
      <w:proofErr w:type="spellEnd"/>
      <w:r w:rsidRPr="00EB47C7">
        <w:rPr>
          <w:rFonts w:ascii="Times New Roman" w:eastAsia="Times New Roman" w:hAnsi="Times New Roman" w:cs="Times New Roman"/>
          <w:sz w:val="24"/>
          <w:szCs w:val="24"/>
          <w:lang w:eastAsia="lt-LT"/>
        </w:rPr>
        <w:t xml:space="preserve"> BPEL </w:t>
      </w:r>
      <w:proofErr w:type="spellStart"/>
      <w:r w:rsidRPr="00EB47C7">
        <w:rPr>
          <w:rFonts w:ascii="Times New Roman" w:eastAsia="Times New Roman" w:hAnsi="Times New Roman" w:cs="Times New Roman"/>
          <w:sz w:val="24"/>
          <w:szCs w:val="24"/>
          <w:lang w:eastAsia="lt-LT"/>
        </w:rPr>
        <w:t>Process</w:t>
      </w:r>
      <w:proofErr w:type="spellEnd"/>
      <w:r w:rsidRPr="00EB47C7">
        <w:rPr>
          <w:rFonts w:ascii="Times New Roman" w:eastAsia="Times New Roman" w:hAnsi="Times New Roman" w:cs="Times New Roman"/>
          <w:sz w:val="24"/>
          <w:szCs w:val="24"/>
          <w:lang w:eastAsia="lt-LT"/>
        </w:rPr>
        <w:t xml:space="preserve"> Manager;</w:t>
      </w:r>
    </w:p>
    <w:p w:rsidR="00EB47C7" w:rsidRPr="00EB47C7" w:rsidRDefault="00EB47C7" w:rsidP="00EB47C7">
      <w:pPr>
        <w:numPr>
          <w:ilvl w:val="2"/>
          <w:numId w:val="11"/>
        </w:numPr>
        <w:tabs>
          <w:tab w:val="left" w:pos="1560"/>
          <w:tab w:val="left" w:pos="1843"/>
        </w:tabs>
        <w:spacing w:after="0" w:line="240" w:lineRule="auto"/>
        <w:ind w:firstLine="567"/>
        <w:contextualSpacing/>
        <w:jc w:val="both"/>
        <w:outlineLvl w:val="2"/>
        <w:rPr>
          <w:rFonts w:ascii="Times New Roman" w:eastAsia="Times New Roman" w:hAnsi="Times New Roman" w:cs="Times New Roman"/>
          <w:sz w:val="24"/>
          <w:szCs w:val="24"/>
          <w:lang w:eastAsia="lt-LT"/>
        </w:rPr>
      </w:pPr>
      <w:proofErr w:type="spellStart"/>
      <w:r w:rsidRPr="00EB47C7">
        <w:rPr>
          <w:rFonts w:ascii="Times New Roman" w:eastAsia="Times New Roman" w:hAnsi="Times New Roman" w:cs="Times New Roman"/>
          <w:sz w:val="24"/>
          <w:szCs w:val="24"/>
          <w:lang w:eastAsia="lt-LT"/>
        </w:rPr>
        <w:t>Oracle</w:t>
      </w:r>
      <w:proofErr w:type="spellEnd"/>
      <w:r w:rsidRPr="00EB47C7">
        <w:rPr>
          <w:rFonts w:ascii="Times New Roman" w:eastAsia="Times New Roman" w:hAnsi="Times New Roman" w:cs="Times New Roman"/>
          <w:sz w:val="24"/>
          <w:szCs w:val="24"/>
          <w:lang w:eastAsia="lt-LT"/>
        </w:rPr>
        <w:t xml:space="preserve"> </w:t>
      </w:r>
      <w:proofErr w:type="spellStart"/>
      <w:r w:rsidRPr="00EB47C7">
        <w:rPr>
          <w:rFonts w:ascii="Times New Roman" w:eastAsia="Times New Roman" w:hAnsi="Times New Roman" w:cs="Times New Roman"/>
          <w:sz w:val="24"/>
          <w:szCs w:val="24"/>
          <w:lang w:eastAsia="lt-LT"/>
        </w:rPr>
        <w:t>Enterprise</w:t>
      </w:r>
      <w:proofErr w:type="spellEnd"/>
      <w:r w:rsidRPr="00EB47C7">
        <w:rPr>
          <w:rFonts w:ascii="Times New Roman" w:eastAsia="Times New Roman" w:hAnsi="Times New Roman" w:cs="Times New Roman"/>
          <w:sz w:val="24"/>
          <w:szCs w:val="24"/>
          <w:lang w:eastAsia="lt-LT"/>
        </w:rPr>
        <w:t xml:space="preserve"> Bus 10g;</w:t>
      </w:r>
    </w:p>
    <w:p w:rsidR="00EB47C7" w:rsidRPr="00EB47C7" w:rsidRDefault="00EB47C7" w:rsidP="00EB47C7">
      <w:pPr>
        <w:numPr>
          <w:ilvl w:val="2"/>
          <w:numId w:val="11"/>
        </w:numPr>
        <w:tabs>
          <w:tab w:val="left" w:pos="1560"/>
          <w:tab w:val="left" w:pos="1843"/>
        </w:tabs>
        <w:spacing w:after="0" w:line="240" w:lineRule="auto"/>
        <w:ind w:firstLine="567"/>
        <w:contextualSpacing/>
        <w:jc w:val="both"/>
        <w:outlineLvl w:val="2"/>
        <w:rPr>
          <w:rFonts w:ascii="Times New Roman" w:eastAsia="Times New Roman" w:hAnsi="Times New Roman" w:cs="Times New Roman"/>
          <w:sz w:val="24"/>
          <w:szCs w:val="24"/>
          <w:lang w:eastAsia="lt-LT"/>
        </w:rPr>
      </w:pPr>
      <w:proofErr w:type="spellStart"/>
      <w:r w:rsidRPr="00EB47C7">
        <w:rPr>
          <w:rFonts w:ascii="Times New Roman" w:eastAsia="Times New Roman" w:hAnsi="Times New Roman" w:cs="Times New Roman"/>
          <w:sz w:val="24"/>
          <w:szCs w:val="24"/>
          <w:lang w:eastAsia="lt-LT"/>
        </w:rPr>
        <w:t>Oracle</w:t>
      </w:r>
      <w:proofErr w:type="spellEnd"/>
      <w:r w:rsidRPr="00EB47C7">
        <w:rPr>
          <w:rFonts w:ascii="Times New Roman" w:eastAsia="Times New Roman" w:hAnsi="Times New Roman" w:cs="Times New Roman"/>
          <w:sz w:val="24"/>
          <w:szCs w:val="24"/>
          <w:lang w:eastAsia="lt-LT"/>
        </w:rPr>
        <w:t xml:space="preserve"> </w:t>
      </w:r>
      <w:proofErr w:type="spellStart"/>
      <w:r w:rsidRPr="00EB47C7">
        <w:rPr>
          <w:rFonts w:ascii="Times New Roman" w:eastAsia="Times New Roman" w:hAnsi="Times New Roman" w:cs="Times New Roman"/>
          <w:sz w:val="24"/>
          <w:szCs w:val="24"/>
          <w:lang w:eastAsia="lt-LT"/>
        </w:rPr>
        <w:t>Applications</w:t>
      </w:r>
      <w:proofErr w:type="spellEnd"/>
      <w:r w:rsidRPr="00EB47C7">
        <w:rPr>
          <w:rFonts w:ascii="Times New Roman" w:eastAsia="Times New Roman" w:hAnsi="Times New Roman" w:cs="Times New Roman"/>
          <w:sz w:val="24"/>
          <w:szCs w:val="24"/>
          <w:lang w:eastAsia="lt-LT"/>
        </w:rPr>
        <w:t xml:space="preserve"> </w:t>
      </w:r>
      <w:proofErr w:type="spellStart"/>
      <w:r w:rsidRPr="00EB47C7">
        <w:rPr>
          <w:rFonts w:ascii="Times New Roman" w:eastAsia="Times New Roman" w:hAnsi="Times New Roman" w:cs="Times New Roman"/>
          <w:sz w:val="24"/>
          <w:szCs w:val="24"/>
          <w:lang w:eastAsia="lt-LT"/>
        </w:rPr>
        <w:t>Adapter</w:t>
      </w:r>
      <w:proofErr w:type="spellEnd"/>
      <w:r w:rsidRPr="00EB47C7">
        <w:rPr>
          <w:rFonts w:ascii="Times New Roman" w:eastAsia="Times New Roman" w:hAnsi="Times New Roman" w:cs="Times New Roman"/>
          <w:sz w:val="24"/>
          <w:szCs w:val="24"/>
          <w:lang w:eastAsia="lt-LT"/>
        </w:rPr>
        <w:t xml:space="preserve"> 11g;</w:t>
      </w:r>
    </w:p>
    <w:p w:rsidR="00EB47C7" w:rsidRPr="00EB47C7" w:rsidRDefault="00EB47C7" w:rsidP="00EB47C7">
      <w:pPr>
        <w:numPr>
          <w:ilvl w:val="2"/>
          <w:numId w:val="11"/>
        </w:numPr>
        <w:tabs>
          <w:tab w:val="left" w:pos="1560"/>
          <w:tab w:val="left" w:pos="1843"/>
        </w:tabs>
        <w:spacing w:after="0" w:line="240" w:lineRule="auto"/>
        <w:ind w:firstLine="567"/>
        <w:contextualSpacing/>
        <w:jc w:val="both"/>
        <w:outlineLvl w:val="2"/>
        <w:rPr>
          <w:rFonts w:ascii="Times New Roman" w:eastAsia="Times New Roman" w:hAnsi="Times New Roman" w:cs="Times New Roman"/>
          <w:sz w:val="24"/>
          <w:szCs w:val="24"/>
          <w:lang w:eastAsia="lt-LT"/>
        </w:rPr>
      </w:pPr>
      <w:proofErr w:type="spellStart"/>
      <w:r w:rsidRPr="00EB47C7">
        <w:rPr>
          <w:rFonts w:ascii="Times New Roman" w:eastAsia="Times New Roman" w:hAnsi="Times New Roman" w:cs="Times New Roman"/>
          <w:sz w:val="24"/>
          <w:szCs w:val="24"/>
          <w:lang w:eastAsia="lt-LT"/>
        </w:rPr>
        <w:t>Oracle</w:t>
      </w:r>
      <w:proofErr w:type="spellEnd"/>
      <w:r w:rsidRPr="00EB47C7">
        <w:rPr>
          <w:rFonts w:ascii="Times New Roman" w:eastAsia="Times New Roman" w:hAnsi="Times New Roman" w:cs="Times New Roman"/>
          <w:sz w:val="24"/>
          <w:szCs w:val="24"/>
          <w:lang w:eastAsia="lt-LT"/>
        </w:rPr>
        <w:t xml:space="preserve"> </w:t>
      </w:r>
      <w:proofErr w:type="spellStart"/>
      <w:r w:rsidRPr="00EB47C7">
        <w:rPr>
          <w:rFonts w:ascii="Times New Roman" w:eastAsia="Times New Roman" w:hAnsi="Times New Roman" w:cs="Times New Roman"/>
          <w:sz w:val="24"/>
          <w:szCs w:val="24"/>
          <w:lang w:eastAsia="lt-LT"/>
        </w:rPr>
        <w:t>Adapter</w:t>
      </w:r>
      <w:proofErr w:type="spellEnd"/>
      <w:r w:rsidRPr="00EB47C7">
        <w:rPr>
          <w:rFonts w:ascii="Times New Roman" w:eastAsia="Times New Roman" w:hAnsi="Times New Roman" w:cs="Times New Roman"/>
          <w:sz w:val="24"/>
          <w:szCs w:val="24"/>
          <w:lang w:eastAsia="lt-LT"/>
        </w:rPr>
        <w:t xml:space="preserve"> </w:t>
      </w:r>
      <w:proofErr w:type="spellStart"/>
      <w:r w:rsidRPr="00EB47C7">
        <w:rPr>
          <w:rFonts w:ascii="Times New Roman" w:eastAsia="Times New Roman" w:hAnsi="Times New Roman" w:cs="Times New Roman"/>
          <w:sz w:val="24"/>
          <w:szCs w:val="24"/>
          <w:lang w:eastAsia="lt-LT"/>
        </w:rPr>
        <w:t>for</w:t>
      </w:r>
      <w:proofErr w:type="spellEnd"/>
      <w:r w:rsidRPr="00EB47C7">
        <w:rPr>
          <w:rFonts w:ascii="Times New Roman" w:eastAsia="Times New Roman" w:hAnsi="Times New Roman" w:cs="Times New Roman"/>
          <w:sz w:val="24"/>
          <w:szCs w:val="24"/>
          <w:lang w:eastAsia="lt-LT"/>
        </w:rPr>
        <w:t xml:space="preserve"> SAP.</w:t>
      </w:r>
    </w:p>
    <w:p w:rsidR="00EB47C7" w:rsidRPr="00EB47C7" w:rsidRDefault="00EB47C7" w:rsidP="00EB47C7">
      <w:pPr>
        <w:tabs>
          <w:tab w:val="left" w:pos="3060"/>
        </w:tabs>
        <w:spacing w:after="0" w:line="240" w:lineRule="auto"/>
        <w:ind w:firstLine="567"/>
        <w:rPr>
          <w:rFonts w:ascii="Times New Roman" w:eastAsia="Times New Roman" w:hAnsi="Times New Roman" w:cs="Times New Roman"/>
          <w:b/>
          <w:sz w:val="24"/>
          <w:szCs w:val="24"/>
          <w:lang w:eastAsia="lt-LT"/>
        </w:rPr>
      </w:pPr>
    </w:p>
    <w:bookmarkEnd w:id="2"/>
    <w:bookmarkEnd w:id="3"/>
    <w:p w:rsidR="00EB47C7" w:rsidRPr="00EB47C7" w:rsidRDefault="00EB47C7" w:rsidP="00EB47C7">
      <w:pPr>
        <w:numPr>
          <w:ilvl w:val="0"/>
          <w:numId w:val="11"/>
        </w:numPr>
        <w:tabs>
          <w:tab w:val="left" w:pos="567"/>
        </w:tabs>
        <w:spacing w:after="0" w:line="240" w:lineRule="auto"/>
        <w:ind w:firstLine="567"/>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BENDRI PASLAUGŲ TEIKIMO REIKALAVIMAI</w:t>
      </w:r>
    </w:p>
    <w:p w:rsidR="00EB47C7" w:rsidRPr="00EB47C7" w:rsidRDefault="00EB47C7" w:rsidP="00EB47C7">
      <w:pPr>
        <w:numPr>
          <w:ilvl w:val="1"/>
          <w:numId w:val="11"/>
        </w:numPr>
        <w:tabs>
          <w:tab w:val="left" w:pos="1276"/>
          <w:tab w:val="left" w:pos="2127"/>
        </w:tabs>
        <w:spacing w:after="0" w:line="240" w:lineRule="auto"/>
        <w:ind w:firstLine="567"/>
        <w:contextualSpacing/>
        <w:jc w:val="both"/>
        <w:rPr>
          <w:rFonts w:ascii="Times New Roman" w:eastAsia="Times New Roman" w:hAnsi="Times New Roman" w:cs="Times New Roman"/>
          <w:b/>
          <w:bCs/>
          <w:sz w:val="24"/>
          <w:szCs w:val="24"/>
          <w:lang w:eastAsia="lt-LT"/>
        </w:rPr>
      </w:pPr>
      <w:r w:rsidRPr="00EB47C7">
        <w:rPr>
          <w:rFonts w:ascii="Times New Roman" w:eastAsia="Times New Roman" w:hAnsi="Times New Roman" w:cs="Times New Roman"/>
          <w:b/>
          <w:bCs/>
          <w:sz w:val="24"/>
          <w:szCs w:val="24"/>
          <w:lang w:eastAsia="lt-LT"/>
        </w:rPr>
        <w:t xml:space="preserve">Atsižvelgiant į tai, kad nuo 2012 m. gegužės mėnesio FVS programinės įrangos pakeitimai buvo vykdomi savo jėgomis arba įsigyjant konkrečias paslaugas, Fondo valdyba negali garantuoti, kad taikomosios sistemos dokumentacija pilnai atitinka realiai veikiančią FVS. Konkurso dalyviai teikdami pasiūlymus turi įvertinti šią aplinkybę ir numatyti paslaugų suteikimui reikalingus resursus. </w:t>
      </w:r>
    </w:p>
    <w:p w:rsidR="00EB47C7" w:rsidRPr="00EB47C7" w:rsidRDefault="00EB47C7" w:rsidP="00EB47C7">
      <w:pPr>
        <w:numPr>
          <w:ilvl w:val="1"/>
          <w:numId w:val="11"/>
        </w:numPr>
        <w:tabs>
          <w:tab w:val="left" w:pos="1276"/>
          <w:tab w:val="left" w:pos="2127"/>
        </w:tabs>
        <w:spacing w:after="0" w:line="240" w:lineRule="auto"/>
        <w:ind w:firstLine="567"/>
        <w:contextualSpacing/>
        <w:jc w:val="both"/>
        <w:rPr>
          <w:rFonts w:ascii="Times New Roman" w:eastAsia="Times New Roman" w:hAnsi="Times New Roman" w:cs="Times New Roman"/>
          <w:b/>
          <w:bCs/>
          <w:sz w:val="24"/>
          <w:szCs w:val="24"/>
          <w:lang w:eastAsia="lt-LT"/>
        </w:rPr>
      </w:pPr>
      <w:r w:rsidRPr="00EB47C7">
        <w:rPr>
          <w:rFonts w:ascii="Times New Roman" w:eastAsia="Times New Roman" w:hAnsi="Times New Roman" w:cs="Times New Roman"/>
          <w:sz w:val="24"/>
          <w:szCs w:val="24"/>
          <w:lang w:eastAsia="lt-LT"/>
        </w:rPr>
        <w:t xml:space="preserve">Šiuo metu Fondo valdyba turi „SAP </w:t>
      </w:r>
      <w:proofErr w:type="spellStart"/>
      <w:r w:rsidRPr="00EB47C7">
        <w:rPr>
          <w:rFonts w:ascii="Times New Roman" w:eastAsia="Times New Roman" w:hAnsi="Times New Roman" w:cs="Times New Roman"/>
          <w:sz w:val="24"/>
          <w:szCs w:val="24"/>
          <w:lang w:eastAsia="lt-LT"/>
        </w:rPr>
        <w:t>Business</w:t>
      </w:r>
      <w:proofErr w:type="spellEnd"/>
      <w:r w:rsidRPr="00EB47C7">
        <w:rPr>
          <w:rFonts w:ascii="Times New Roman" w:eastAsia="Times New Roman" w:hAnsi="Times New Roman" w:cs="Times New Roman"/>
          <w:sz w:val="24"/>
          <w:szCs w:val="24"/>
          <w:lang w:eastAsia="lt-LT"/>
        </w:rPr>
        <w:t xml:space="preserve"> </w:t>
      </w:r>
      <w:proofErr w:type="spellStart"/>
      <w:r w:rsidRPr="00EB47C7">
        <w:rPr>
          <w:rFonts w:ascii="Times New Roman" w:eastAsia="Times New Roman" w:hAnsi="Times New Roman" w:cs="Times New Roman"/>
          <w:sz w:val="24"/>
          <w:szCs w:val="24"/>
          <w:lang w:eastAsia="lt-LT"/>
        </w:rPr>
        <w:t>Suite</w:t>
      </w:r>
      <w:proofErr w:type="spellEnd"/>
      <w:r w:rsidRPr="00EB47C7">
        <w:rPr>
          <w:rFonts w:ascii="Times New Roman" w:eastAsia="Times New Roman" w:hAnsi="Times New Roman" w:cs="Times New Roman"/>
          <w:sz w:val="24"/>
          <w:szCs w:val="24"/>
          <w:lang w:eastAsia="lt-LT"/>
        </w:rPr>
        <w:t xml:space="preserve"> </w:t>
      </w:r>
      <w:proofErr w:type="spellStart"/>
      <w:r w:rsidRPr="00EB47C7">
        <w:rPr>
          <w:rFonts w:ascii="Times New Roman" w:eastAsia="Times New Roman" w:hAnsi="Times New Roman" w:cs="Times New Roman"/>
          <w:sz w:val="24"/>
          <w:szCs w:val="24"/>
          <w:lang w:eastAsia="lt-LT"/>
        </w:rPr>
        <w:t>Developer</w:t>
      </w:r>
      <w:proofErr w:type="spellEnd"/>
      <w:r w:rsidRPr="00EB47C7">
        <w:rPr>
          <w:rFonts w:ascii="Times New Roman" w:eastAsia="Times New Roman" w:hAnsi="Times New Roman" w:cs="Times New Roman"/>
          <w:sz w:val="24"/>
          <w:szCs w:val="24"/>
          <w:lang w:eastAsia="lt-LT"/>
        </w:rPr>
        <w:t xml:space="preserve">“, „SAP </w:t>
      </w:r>
      <w:proofErr w:type="spellStart"/>
      <w:r w:rsidRPr="00EB47C7">
        <w:rPr>
          <w:rFonts w:ascii="Times New Roman" w:eastAsia="Times New Roman" w:hAnsi="Times New Roman" w:cs="Times New Roman"/>
          <w:sz w:val="24"/>
          <w:szCs w:val="24"/>
          <w:lang w:eastAsia="lt-LT"/>
        </w:rPr>
        <w:t>Business</w:t>
      </w:r>
      <w:proofErr w:type="spellEnd"/>
      <w:r w:rsidRPr="00EB47C7">
        <w:rPr>
          <w:rFonts w:ascii="Times New Roman" w:eastAsia="Times New Roman" w:hAnsi="Times New Roman" w:cs="Times New Roman"/>
          <w:sz w:val="24"/>
          <w:szCs w:val="24"/>
          <w:lang w:eastAsia="lt-LT"/>
        </w:rPr>
        <w:t xml:space="preserve"> </w:t>
      </w:r>
      <w:proofErr w:type="spellStart"/>
      <w:r w:rsidRPr="00EB47C7">
        <w:rPr>
          <w:rFonts w:ascii="Times New Roman" w:eastAsia="Times New Roman" w:hAnsi="Times New Roman" w:cs="Times New Roman"/>
          <w:sz w:val="24"/>
          <w:szCs w:val="24"/>
          <w:lang w:eastAsia="lt-LT"/>
        </w:rPr>
        <w:t>Suite</w:t>
      </w:r>
      <w:proofErr w:type="spellEnd"/>
      <w:r w:rsidRPr="00EB47C7">
        <w:rPr>
          <w:rFonts w:ascii="Times New Roman" w:eastAsia="Times New Roman" w:hAnsi="Times New Roman" w:cs="Times New Roman"/>
          <w:sz w:val="24"/>
          <w:szCs w:val="24"/>
          <w:lang w:eastAsia="lt-LT"/>
        </w:rPr>
        <w:t xml:space="preserve"> Professional“, „SAP </w:t>
      </w:r>
      <w:proofErr w:type="spellStart"/>
      <w:r w:rsidRPr="00EB47C7">
        <w:rPr>
          <w:rFonts w:ascii="Times New Roman" w:eastAsia="Times New Roman" w:hAnsi="Times New Roman" w:cs="Times New Roman"/>
          <w:sz w:val="24"/>
          <w:szCs w:val="24"/>
          <w:lang w:eastAsia="lt-LT"/>
        </w:rPr>
        <w:t>Business</w:t>
      </w:r>
      <w:proofErr w:type="spellEnd"/>
      <w:r w:rsidRPr="00EB47C7">
        <w:rPr>
          <w:rFonts w:ascii="Times New Roman" w:eastAsia="Times New Roman" w:hAnsi="Times New Roman" w:cs="Times New Roman"/>
          <w:sz w:val="24"/>
          <w:szCs w:val="24"/>
          <w:lang w:eastAsia="lt-LT"/>
        </w:rPr>
        <w:t xml:space="preserve"> </w:t>
      </w:r>
      <w:proofErr w:type="spellStart"/>
      <w:r w:rsidRPr="00EB47C7">
        <w:rPr>
          <w:rFonts w:ascii="Times New Roman" w:eastAsia="Times New Roman" w:hAnsi="Times New Roman" w:cs="Times New Roman"/>
          <w:sz w:val="24"/>
          <w:szCs w:val="24"/>
          <w:lang w:eastAsia="lt-LT"/>
        </w:rPr>
        <w:t>Suite</w:t>
      </w:r>
      <w:proofErr w:type="spellEnd"/>
      <w:r w:rsidRPr="00EB47C7">
        <w:rPr>
          <w:rFonts w:ascii="Times New Roman" w:eastAsia="Times New Roman" w:hAnsi="Times New Roman" w:cs="Times New Roman"/>
          <w:sz w:val="24"/>
          <w:szCs w:val="24"/>
          <w:lang w:eastAsia="lt-LT"/>
        </w:rPr>
        <w:t xml:space="preserve"> </w:t>
      </w:r>
      <w:proofErr w:type="spellStart"/>
      <w:r w:rsidRPr="00EB47C7">
        <w:rPr>
          <w:rFonts w:ascii="Times New Roman" w:eastAsia="Times New Roman" w:hAnsi="Times New Roman" w:cs="Times New Roman"/>
          <w:sz w:val="24"/>
          <w:szCs w:val="24"/>
          <w:lang w:eastAsia="lt-LT"/>
        </w:rPr>
        <w:t>Limited</w:t>
      </w:r>
      <w:proofErr w:type="spellEnd"/>
      <w:r w:rsidRPr="00EB47C7">
        <w:rPr>
          <w:rFonts w:ascii="Times New Roman" w:eastAsia="Times New Roman" w:hAnsi="Times New Roman" w:cs="Times New Roman"/>
          <w:sz w:val="24"/>
          <w:szCs w:val="24"/>
          <w:lang w:eastAsia="lt-LT"/>
        </w:rPr>
        <w:t xml:space="preserve"> Professional“, „SAP </w:t>
      </w:r>
      <w:proofErr w:type="spellStart"/>
      <w:r w:rsidRPr="00EB47C7">
        <w:rPr>
          <w:rFonts w:ascii="Times New Roman" w:eastAsia="Times New Roman" w:hAnsi="Times New Roman" w:cs="Times New Roman"/>
          <w:sz w:val="24"/>
          <w:szCs w:val="24"/>
          <w:lang w:eastAsia="lt-LT"/>
        </w:rPr>
        <w:t>Business</w:t>
      </w:r>
      <w:proofErr w:type="spellEnd"/>
      <w:r w:rsidRPr="00EB47C7">
        <w:rPr>
          <w:rFonts w:ascii="Times New Roman" w:eastAsia="Times New Roman" w:hAnsi="Times New Roman" w:cs="Times New Roman"/>
          <w:sz w:val="24"/>
          <w:szCs w:val="24"/>
          <w:lang w:eastAsia="lt-LT"/>
        </w:rPr>
        <w:t xml:space="preserve"> </w:t>
      </w:r>
      <w:proofErr w:type="spellStart"/>
      <w:r w:rsidRPr="00EB47C7">
        <w:rPr>
          <w:rFonts w:ascii="Times New Roman" w:eastAsia="Times New Roman" w:hAnsi="Times New Roman" w:cs="Times New Roman"/>
          <w:sz w:val="24"/>
          <w:szCs w:val="24"/>
          <w:lang w:eastAsia="lt-LT"/>
        </w:rPr>
        <w:t>Suite</w:t>
      </w:r>
      <w:proofErr w:type="spellEnd"/>
      <w:r w:rsidRPr="00EB47C7">
        <w:rPr>
          <w:rFonts w:ascii="Times New Roman" w:eastAsia="Times New Roman" w:hAnsi="Times New Roman" w:cs="Times New Roman"/>
          <w:sz w:val="24"/>
          <w:szCs w:val="24"/>
          <w:lang w:eastAsia="lt-LT"/>
        </w:rPr>
        <w:t xml:space="preserve"> </w:t>
      </w:r>
      <w:proofErr w:type="spellStart"/>
      <w:r w:rsidRPr="00EB47C7">
        <w:rPr>
          <w:rFonts w:ascii="Times New Roman" w:eastAsia="Times New Roman" w:hAnsi="Times New Roman" w:cs="Times New Roman"/>
          <w:sz w:val="24"/>
          <w:szCs w:val="24"/>
          <w:lang w:eastAsia="lt-LT"/>
        </w:rPr>
        <w:t>Employee</w:t>
      </w:r>
      <w:proofErr w:type="spellEnd"/>
      <w:r w:rsidRPr="00EB47C7">
        <w:rPr>
          <w:rFonts w:ascii="Times New Roman" w:eastAsia="Times New Roman" w:hAnsi="Times New Roman" w:cs="Times New Roman"/>
          <w:sz w:val="24"/>
          <w:szCs w:val="24"/>
          <w:lang w:eastAsia="lt-LT"/>
        </w:rPr>
        <w:t xml:space="preserve">“, „SAP Bank </w:t>
      </w:r>
      <w:proofErr w:type="spellStart"/>
      <w:r w:rsidRPr="00EB47C7">
        <w:rPr>
          <w:rFonts w:ascii="Times New Roman" w:eastAsia="Times New Roman" w:hAnsi="Times New Roman" w:cs="Times New Roman"/>
          <w:sz w:val="24"/>
          <w:szCs w:val="24"/>
          <w:lang w:eastAsia="lt-LT"/>
        </w:rPr>
        <w:t>Communication</w:t>
      </w:r>
      <w:proofErr w:type="spellEnd"/>
      <w:r w:rsidRPr="00EB47C7">
        <w:rPr>
          <w:rFonts w:ascii="Times New Roman" w:eastAsia="Times New Roman" w:hAnsi="Times New Roman" w:cs="Times New Roman"/>
          <w:sz w:val="24"/>
          <w:szCs w:val="24"/>
          <w:lang w:eastAsia="lt-LT"/>
        </w:rPr>
        <w:t xml:space="preserve"> </w:t>
      </w:r>
      <w:proofErr w:type="spellStart"/>
      <w:r w:rsidRPr="00EB47C7">
        <w:rPr>
          <w:rFonts w:ascii="Times New Roman" w:eastAsia="Times New Roman" w:hAnsi="Times New Roman" w:cs="Times New Roman"/>
          <w:sz w:val="24"/>
          <w:szCs w:val="24"/>
          <w:lang w:eastAsia="lt-LT"/>
        </w:rPr>
        <w:t>Management</w:t>
      </w:r>
      <w:proofErr w:type="spellEnd"/>
      <w:r w:rsidRPr="00EB47C7">
        <w:rPr>
          <w:rFonts w:ascii="Times New Roman" w:eastAsia="Times New Roman" w:hAnsi="Times New Roman" w:cs="Times New Roman"/>
          <w:sz w:val="24"/>
          <w:szCs w:val="24"/>
          <w:lang w:eastAsia="lt-LT"/>
        </w:rPr>
        <w:t xml:space="preserve">“, „SAP </w:t>
      </w:r>
      <w:proofErr w:type="spellStart"/>
      <w:r w:rsidRPr="00EB47C7">
        <w:rPr>
          <w:rFonts w:ascii="Times New Roman" w:eastAsia="Times New Roman" w:hAnsi="Times New Roman" w:cs="Times New Roman"/>
          <w:sz w:val="24"/>
          <w:szCs w:val="24"/>
          <w:lang w:eastAsia="lt-LT"/>
        </w:rPr>
        <w:t>Business</w:t>
      </w:r>
      <w:proofErr w:type="spellEnd"/>
      <w:r w:rsidRPr="00EB47C7">
        <w:rPr>
          <w:rFonts w:ascii="Times New Roman" w:eastAsia="Times New Roman" w:hAnsi="Times New Roman" w:cs="Times New Roman"/>
          <w:sz w:val="24"/>
          <w:szCs w:val="24"/>
          <w:lang w:eastAsia="lt-LT"/>
        </w:rPr>
        <w:t xml:space="preserve"> </w:t>
      </w:r>
      <w:proofErr w:type="spellStart"/>
      <w:r w:rsidRPr="00EB47C7">
        <w:rPr>
          <w:rFonts w:ascii="Times New Roman" w:eastAsia="Times New Roman" w:hAnsi="Times New Roman" w:cs="Times New Roman"/>
          <w:sz w:val="24"/>
          <w:szCs w:val="24"/>
          <w:lang w:eastAsia="lt-LT"/>
        </w:rPr>
        <w:t>Objects</w:t>
      </w:r>
      <w:proofErr w:type="spellEnd"/>
      <w:r w:rsidRPr="00EB47C7">
        <w:rPr>
          <w:rFonts w:ascii="Times New Roman" w:eastAsia="Times New Roman" w:hAnsi="Times New Roman" w:cs="Times New Roman"/>
          <w:sz w:val="24"/>
          <w:szCs w:val="24"/>
          <w:lang w:eastAsia="lt-LT"/>
        </w:rPr>
        <w:t xml:space="preserve"> BI </w:t>
      </w:r>
      <w:proofErr w:type="spellStart"/>
      <w:r w:rsidRPr="00EB47C7">
        <w:rPr>
          <w:rFonts w:ascii="Times New Roman" w:eastAsia="Times New Roman" w:hAnsi="Times New Roman" w:cs="Times New Roman"/>
          <w:sz w:val="24"/>
          <w:szCs w:val="24"/>
          <w:lang w:eastAsia="lt-LT"/>
        </w:rPr>
        <w:t>Suite</w:t>
      </w:r>
      <w:proofErr w:type="spellEnd"/>
      <w:r w:rsidRPr="00EB47C7">
        <w:rPr>
          <w:rFonts w:ascii="Times New Roman" w:eastAsia="Times New Roman" w:hAnsi="Times New Roman" w:cs="Times New Roman"/>
          <w:sz w:val="24"/>
          <w:szCs w:val="24"/>
          <w:lang w:eastAsia="lt-LT"/>
        </w:rPr>
        <w:t xml:space="preserve">“ ir Teisės naudoti </w:t>
      </w:r>
      <w:proofErr w:type="spellStart"/>
      <w:r w:rsidRPr="00EB47C7">
        <w:rPr>
          <w:rFonts w:ascii="Times New Roman" w:eastAsia="Times New Roman" w:hAnsi="Times New Roman" w:cs="Times New Roman"/>
          <w:sz w:val="24"/>
          <w:szCs w:val="24"/>
          <w:lang w:eastAsia="lt-LT"/>
        </w:rPr>
        <w:t>Oracle</w:t>
      </w:r>
      <w:proofErr w:type="spellEnd"/>
      <w:r w:rsidRPr="00EB47C7">
        <w:rPr>
          <w:rFonts w:ascii="Times New Roman" w:eastAsia="Times New Roman" w:hAnsi="Times New Roman" w:cs="Times New Roman"/>
          <w:sz w:val="24"/>
          <w:szCs w:val="24"/>
          <w:lang w:eastAsia="lt-LT"/>
        </w:rPr>
        <w:t xml:space="preserve"> DBVS su SAP licencijas, kurių techninis palaikymas (angl. „</w:t>
      </w:r>
      <w:proofErr w:type="spellStart"/>
      <w:r w:rsidRPr="00EB47C7">
        <w:rPr>
          <w:rFonts w:ascii="Times New Roman" w:eastAsia="Times New Roman" w:hAnsi="Times New Roman" w:cs="Times New Roman"/>
          <w:sz w:val="24"/>
          <w:szCs w:val="24"/>
          <w:lang w:eastAsia="lt-LT"/>
        </w:rPr>
        <w:t>Support</w:t>
      </w:r>
      <w:proofErr w:type="spellEnd"/>
      <w:r w:rsidRPr="00EB47C7">
        <w:rPr>
          <w:rFonts w:ascii="Times New Roman" w:eastAsia="Times New Roman" w:hAnsi="Times New Roman" w:cs="Times New Roman"/>
          <w:sz w:val="24"/>
          <w:szCs w:val="24"/>
          <w:lang w:eastAsia="lt-LT"/>
        </w:rPr>
        <w:t>“) pasibaigęs. Fondo valdyba artimiausiu metu neplanuoja įsigyti techninio palaikymo paslaugų, todėl tiekėjas turi numatyti, kad reikės dirbti su šioje techninėje specifikacijoje nurodyta SAP versija. Licencijų techninio palaikymo klausimas galės būti svarstomas tik tada, kai FVS funkcionalumo bei SLA prasme pilnai tenkins visus Fondo valdybos poreikius.</w:t>
      </w:r>
    </w:p>
    <w:p w:rsidR="00EB47C7" w:rsidRPr="00EB47C7" w:rsidRDefault="00EB47C7" w:rsidP="00EB47C7">
      <w:pPr>
        <w:numPr>
          <w:ilvl w:val="1"/>
          <w:numId w:val="11"/>
        </w:numPr>
        <w:tabs>
          <w:tab w:val="left" w:pos="1276"/>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Per 12 mėnesių nuo sutarties įsigaliojimo tiekėjas turės atnaujinti arba sukurti ir pateikti šiuos sistemos techninius dokumentus: techninę architektūrą, veikimo modelį, panaudos atvejų modelį, duomenų loginį modelį, integracinių sąsajų su kitomis sistemomis specifikacijas, administratoriaus ir naudotojo vadovus. FVS sistemos priežiūra turės būti vykdoma nepriklausomai nuo dokumentacijos sukūrimo. Viso projekto metu tiekėjas turės palaikyti tokį dokumentacijos stovį, koks reikalingas sklandžiam jo ir Fondo valdybos </w:t>
      </w:r>
      <w:r w:rsidRPr="00EB47C7">
        <w:rPr>
          <w:rFonts w:ascii="Times New Roman" w:eastAsia="Times New Roman" w:hAnsi="Times New Roman" w:cs="Times New Roman"/>
          <w:sz w:val="24"/>
          <w:szCs w:val="24"/>
          <w:lang w:eastAsia="lt-LT"/>
        </w:rPr>
        <w:lastRenderedPageBreak/>
        <w:t>specialistų darbui. Projekto pabaigoje dokumentacija turės būti pateikta Fondo valdybos nurodytu būdu.</w:t>
      </w:r>
    </w:p>
    <w:p w:rsidR="00EB47C7" w:rsidRPr="00EB47C7" w:rsidRDefault="00EB47C7" w:rsidP="00EB47C7">
      <w:pPr>
        <w:numPr>
          <w:ilvl w:val="1"/>
          <w:numId w:val="11"/>
        </w:numPr>
        <w:tabs>
          <w:tab w:val="left" w:pos="1276"/>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Saugos reikalavimai.</w:t>
      </w:r>
    </w:p>
    <w:p w:rsidR="00EB47C7" w:rsidRPr="00EB47C7" w:rsidRDefault="00EB47C7" w:rsidP="00EB47C7">
      <w:pPr>
        <w:numPr>
          <w:ilvl w:val="2"/>
          <w:numId w:val="11"/>
        </w:numPr>
        <w:tabs>
          <w:tab w:val="left" w:pos="993"/>
          <w:tab w:val="left" w:pos="1276"/>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Visos paslaugos, kurios sudaro pirkimo objektą, turi atitikti Lietuvos ir tarptautiniame standarte LST EN ISO/IEC 27002:2017 nurodytas saugos priemones ir reikalavimus informacijos saugumo valdymo sistemai užtikrinti:</w:t>
      </w:r>
    </w:p>
    <w:p w:rsidR="00EB47C7" w:rsidRPr="00EB47C7" w:rsidRDefault="00EB47C7" w:rsidP="00EB47C7">
      <w:pPr>
        <w:numPr>
          <w:ilvl w:val="3"/>
          <w:numId w:val="11"/>
        </w:numPr>
        <w:tabs>
          <w:tab w:val="left" w:pos="1276"/>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prieigos prie sistemos registravimą ir kontrolę (angl. </w:t>
      </w:r>
      <w:proofErr w:type="spellStart"/>
      <w:r w:rsidRPr="00EB47C7">
        <w:rPr>
          <w:rFonts w:ascii="Times New Roman" w:eastAsia="Times New Roman" w:hAnsi="Times New Roman" w:cs="Times New Roman"/>
          <w:i/>
          <w:sz w:val="24"/>
          <w:szCs w:val="24"/>
          <w:lang w:eastAsia="lt-LT"/>
        </w:rPr>
        <w:t>authorisation</w:t>
      </w:r>
      <w:proofErr w:type="spellEnd"/>
      <w:r w:rsidRPr="00EB47C7">
        <w:rPr>
          <w:rFonts w:ascii="Times New Roman" w:eastAsia="Times New Roman" w:hAnsi="Times New Roman" w:cs="Times New Roman"/>
          <w:i/>
          <w:sz w:val="24"/>
          <w:szCs w:val="24"/>
          <w:lang w:eastAsia="lt-LT"/>
        </w:rPr>
        <w:t xml:space="preserve"> </w:t>
      </w:r>
      <w:proofErr w:type="spellStart"/>
      <w:r w:rsidRPr="00EB47C7">
        <w:rPr>
          <w:rFonts w:ascii="Times New Roman" w:eastAsia="Times New Roman" w:hAnsi="Times New Roman" w:cs="Times New Roman"/>
          <w:i/>
          <w:sz w:val="24"/>
          <w:szCs w:val="24"/>
          <w:lang w:eastAsia="lt-LT"/>
        </w:rPr>
        <w:t>system</w:t>
      </w:r>
      <w:proofErr w:type="spellEnd"/>
      <w:r w:rsidRPr="00EB47C7">
        <w:rPr>
          <w:rFonts w:ascii="Times New Roman" w:eastAsia="Times New Roman" w:hAnsi="Times New Roman" w:cs="Times New Roman"/>
          <w:sz w:val="24"/>
          <w:szCs w:val="24"/>
          <w:lang w:eastAsia="lt-LT"/>
        </w:rPr>
        <w:t>),</w:t>
      </w:r>
    </w:p>
    <w:p w:rsidR="00EB47C7" w:rsidRPr="00EB47C7" w:rsidRDefault="00EB47C7" w:rsidP="00EB47C7">
      <w:pPr>
        <w:numPr>
          <w:ilvl w:val="3"/>
          <w:numId w:val="11"/>
        </w:numPr>
        <w:tabs>
          <w:tab w:val="left" w:pos="1276"/>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naudotojų ir naudotojų grupių galimybių naudotis sistema apribojimą,</w:t>
      </w:r>
    </w:p>
    <w:p w:rsidR="00EB47C7" w:rsidRPr="00EB47C7" w:rsidRDefault="00EB47C7" w:rsidP="00EB47C7">
      <w:pPr>
        <w:numPr>
          <w:ilvl w:val="3"/>
          <w:numId w:val="11"/>
        </w:numPr>
        <w:tabs>
          <w:tab w:val="left" w:pos="1276"/>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duomenų atkūrimą iki paskutinės patvirtintos operacijos (sistemos sutrikimo atvejais),</w:t>
      </w:r>
    </w:p>
    <w:p w:rsidR="00EB47C7" w:rsidRPr="00EB47C7" w:rsidRDefault="00EB47C7" w:rsidP="00EB47C7">
      <w:pPr>
        <w:numPr>
          <w:ilvl w:val="3"/>
          <w:numId w:val="11"/>
        </w:numPr>
        <w:tabs>
          <w:tab w:val="left" w:pos="1276"/>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duomenų archyvavimą, nenutraukiant naudotojų darbo sistemoje,</w:t>
      </w:r>
    </w:p>
    <w:p w:rsidR="00EB47C7" w:rsidRPr="00EB47C7" w:rsidRDefault="00EB47C7" w:rsidP="00EB47C7">
      <w:pPr>
        <w:numPr>
          <w:ilvl w:val="3"/>
          <w:numId w:val="11"/>
        </w:numPr>
        <w:tabs>
          <w:tab w:val="left" w:pos="1276"/>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naudotojų visų veiksmų sistemoje istorijos išsaugojimą ir dokumentavimą (auditavimą).</w:t>
      </w:r>
    </w:p>
    <w:p w:rsidR="00EB47C7" w:rsidRPr="00EB47C7" w:rsidRDefault="00EB47C7" w:rsidP="00EB47C7">
      <w:pPr>
        <w:numPr>
          <w:ilvl w:val="2"/>
          <w:numId w:val="11"/>
        </w:numPr>
        <w:tabs>
          <w:tab w:val="left" w:pos="993"/>
          <w:tab w:val="left" w:pos="1276"/>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Tiekėjas turi užtikrinti atitiktį Organizacinių ir techninių kibernetinio saugumo reikalavimų, taikomų ypatingos svarbos informacinei infrastruktūrai ir valstybės informaciniams ištekliams, aprašo reikalavimams.</w:t>
      </w:r>
    </w:p>
    <w:p w:rsidR="00EB47C7" w:rsidRPr="00EB47C7" w:rsidRDefault="00EB47C7" w:rsidP="00EB47C7">
      <w:pPr>
        <w:numPr>
          <w:ilvl w:val="2"/>
          <w:numId w:val="11"/>
        </w:numPr>
        <w:tabs>
          <w:tab w:val="left" w:pos="993"/>
          <w:tab w:val="left" w:pos="1276"/>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FVS turi būti prižiūrima ir modifikuojama atsižvelgiant į 2016 m. balandžio 27 d. Europos Parlamento ir Tarybos reglamentą (ES) 2016/679 dėl fizinių asmenų apsaugos tvarkant asmens duomenis ir dėl laisvo tokių duomenų judėjimo ir kuriuo panaikinama Direktyvos 95/46/EB (Bendrasis duomenų apsaugos reglamentas arba Reglamentas (ES) 2016/679) reikalavimus. Turi būti užtikrintos šios duomenų subjektų teisės:</w:t>
      </w:r>
    </w:p>
    <w:p w:rsidR="00EB47C7" w:rsidRPr="00EB47C7" w:rsidRDefault="00EB47C7" w:rsidP="00EB47C7">
      <w:pPr>
        <w:numPr>
          <w:ilvl w:val="3"/>
          <w:numId w:val="11"/>
        </w:numPr>
        <w:tabs>
          <w:tab w:val="left" w:pos="1276"/>
          <w:tab w:val="left" w:pos="1560"/>
          <w:tab w:val="left" w:pos="1985"/>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Teisė susipažinti su tvarkomais savo asmens duomenimis;</w:t>
      </w:r>
    </w:p>
    <w:p w:rsidR="00EB47C7" w:rsidRPr="00EB47C7" w:rsidRDefault="00EB47C7" w:rsidP="00EB47C7">
      <w:pPr>
        <w:numPr>
          <w:ilvl w:val="3"/>
          <w:numId w:val="11"/>
        </w:numPr>
        <w:tabs>
          <w:tab w:val="left" w:pos="1276"/>
          <w:tab w:val="left" w:pos="1560"/>
          <w:tab w:val="left" w:pos="1843"/>
          <w:tab w:val="left" w:pos="1985"/>
          <w:tab w:val="left" w:pos="2835"/>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Teisė reikalauti ištaisyti savo duomenis;</w:t>
      </w:r>
    </w:p>
    <w:p w:rsidR="00EB47C7" w:rsidRPr="00EB47C7" w:rsidRDefault="00EB47C7" w:rsidP="00EB47C7">
      <w:pPr>
        <w:numPr>
          <w:ilvl w:val="3"/>
          <w:numId w:val="11"/>
        </w:numPr>
        <w:tabs>
          <w:tab w:val="left" w:pos="1276"/>
          <w:tab w:val="left" w:pos="1560"/>
          <w:tab w:val="left" w:pos="1843"/>
          <w:tab w:val="left" w:pos="1985"/>
          <w:tab w:val="left" w:pos="2835"/>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Teisė reikalauti ištrinti savo duomenis;</w:t>
      </w:r>
    </w:p>
    <w:p w:rsidR="00EB47C7" w:rsidRPr="00EB47C7" w:rsidRDefault="00EB47C7" w:rsidP="00EB47C7">
      <w:pPr>
        <w:numPr>
          <w:ilvl w:val="3"/>
          <w:numId w:val="11"/>
        </w:numPr>
        <w:tabs>
          <w:tab w:val="left" w:pos="1276"/>
          <w:tab w:val="left" w:pos="1560"/>
          <w:tab w:val="left" w:pos="1843"/>
          <w:tab w:val="left" w:pos="1985"/>
          <w:tab w:val="left" w:pos="2835"/>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Teisė reikalauti apriboti savo duomenų tvarkymą;</w:t>
      </w:r>
    </w:p>
    <w:p w:rsidR="00EB47C7" w:rsidRPr="00EB47C7" w:rsidRDefault="00EB47C7" w:rsidP="00EB47C7">
      <w:pPr>
        <w:numPr>
          <w:ilvl w:val="3"/>
          <w:numId w:val="11"/>
        </w:numPr>
        <w:tabs>
          <w:tab w:val="left" w:pos="1276"/>
          <w:tab w:val="left" w:pos="1560"/>
          <w:tab w:val="left" w:pos="1843"/>
          <w:tab w:val="left" w:pos="1985"/>
          <w:tab w:val="left" w:pos="2835"/>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Teisė būti informuotam apie savo duomenų tvarkymą;</w:t>
      </w:r>
    </w:p>
    <w:p w:rsidR="00EB47C7" w:rsidRPr="00EB47C7" w:rsidRDefault="00EB47C7" w:rsidP="00EB47C7">
      <w:pPr>
        <w:keepLines/>
        <w:numPr>
          <w:ilvl w:val="3"/>
          <w:numId w:val="11"/>
        </w:numPr>
        <w:tabs>
          <w:tab w:val="left" w:pos="1276"/>
          <w:tab w:val="left" w:pos="1560"/>
          <w:tab w:val="left" w:pos="1843"/>
          <w:tab w:val="left" w:pos="1985"/>
          <w:tab w:val="left" w:pos="2835"/>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Teisė nesutikti su duomenų tvarkymu (sutikimų atšaukimas);</w:t>
      </w:r>
    </w:p>
    <w:p w:rsidR="00EB47C7" w:rsidRPr="00EB47C7" w:rsidRDefault="00EB47C7" w:rsidP="00EB47C7">
      <w:pPr>
        <w:numPr>
          <w:ilvl w:val="3"/>
          <w:numId w:val="11"/>
        </w:numPr>
        <w:tabs>
          <w:tab w:val="left" w:pos="1276"/>
          <w:tab w:val="left" w:pos="1560"/>
          <w:tab w:val="left" w:pos="1843"/>
          <w:tab w:val="left" w:pos="1985"/>
          <w:tab w:val="left" w:pos="2835"/>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Teisė perkelti savo duomenis.</w:t>
      </w:r>
    </w:p>
    <w:p w:rsidR="00EB47C7" w:rsidRPr="00EB47C7" w:rsidRDefault="00EB47C7" w:rsidP="00EB47C7">
      <w:pPr>
        <w:numPr>
          <w:ilvl w:val="2"/>
          <w:numId w:val="11"/>
        </w:numPr>
        <w:tabs>
          <w:tab w:val="left" w:pos="1276"/>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FVS turi būti užtikrinamas saugumas programos lygmeniu, duomenų bazės lygmeniu, tinklo lygmeniu, aparatiniu lygmeniu.</w:t>
      </w:r>
    </w:p>
    <w:p w:rsidR="00EB47C7" w:rsidRPr="00EB47C7" w:rsidRDefault="00EB47C7" w:rsidP="00EB47C7">
      <w:pPr>
        <w:numPr>
          <w:ilvl w:val="2"/>
          <w:numId w:val="11"/>
        </w:numPr>
        <w:tabs>
          <w:tab w:val="left" w:pos="1276"/>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Įdiegta programinė įranga (kuriamos aplikacijos ar standartinė programinė įranga) negali turėti „</w:t>
      </w:r>
      <w:proofErr w:type="spellStart"/>
      <w:r w:rsidRPr="00EB47C7">
        <w:rPr>
          <w:rFonts w:ascii="Times New Roman" w:eastAsia="Times New Roman" w:hAnsi="Times New Roman" w:cs="Times New Roman"/>
          <w:sz w:val="24"/>
          <w:szCs w:val="24"/>
          <w:lang w:eastAsia="lt-LT"/>
        </w:rPr>
        <w:t>Open</w:t>
      </w:r>
      <w:proofErr w:type="spellEnd"/>
      <w:r w:rsidRPr="00EB47C7">
        <w:rPr>
          <w:rFonts w:ascii="Times New Roman" w:eastAsia="Times New Roman" w:hAnsi="Times New Roman" w:cs="Times New Roman"/>
          <w:sz w:val="24"/>
          <w:szCs w:val="24"/>
          <w:lang w:eastAsia="lt-LT"/>
        </w:rPr>
        <w:t xml:space="preserve"> </w:t>
      </w:r>
      <w:proofErr w:type="spellStart"/>
      <w:r w:rsidRPr="00EB47C7">
        <w:rPr>
          <w:rFonts w:ascii="Times New Roman" w:eastAsia="Times New Roman" w:hAnsi="Times New Roman" w:cs="Times New Roman"/>
          <w:sz w:val="24"/>
          <w:szCs w:val="24"/>
          <w:lang w:eastAsia="lt-LT"/>
        </w:rPr>
        <w:t>Web</w:t>
      </w:r>
      <w:proofErr w:type="spellEnd"/>
      <w:r w:rsidRPr="00EB47C7">
        <w:rPr>
          <w:rFonts w:ascii="Times New Roman" w:eastAsia="Times New Roman" w:hAnsi="Times New Roman" w:cs="Times New Roman"/>
          <w:sz w:val="24"/>
          <w:szCs w:val="24"/>
          <w:lang w:eastAsia="lt-LT"/>
        </w:rPr>
        <w:t xml:space="preserve"> </w:t>
      </w:r>
      <w:proofErr w:type="spellStart"/>
      <w:r w:rsidRPr="00EB47C7">
        <w:rPr>
          <w:rFonts w:ascii="Times New Roman" w:eastAsia="Times New Roman" w:hAnsi="Times New Roman" w:cs="Times New Roman"/>
          <w:sz w:val="24"/>
          <w:szCs w:val="24"/>
          <w:lang w:eastAsia="lt-LT"/>
        </w:rPr>
        <w:t>Application</w:t>
      </w:r>
      <w:proofErr w:type="spellEnd"/>
      <w:r w:rsidRPr="00EB47C7">
        <w:rPr>
          <w:rFonts w:ascii="Times New Roman" w:eastAsia="Times New Roman" w:hAnsi="Times New Roman" w:cs="Times New Roman"/>
          <w:sz w:val="24"/>
          <w:szCs w:val="24"/>
          <w:lang w:eastAsia="lt-LT"/>
        </w:rPr>
        <w:t xml:space="preserve"> </w:t>
      </w:r>
      <w:proofErr w:type="spellStart"/>
      <w:r w:rsidRPr="00EB47C7">
        <w:rPr>
          <w:rFonts w:ascii="Times New Roman" w:eastAsia="Times New Roman" w:hAnsi="Times New Roman" w:cs="Times New Roman"/>
          <w:sz w:val="24"/>
          <w:szCs w:val="24"/>
          <w:lang w:eastAsia="lt-LT"/>
        </w:rPr>
        <w:t>Security</w:t>
      </w:r>
      <w:proofErr w:type="spellEnd"/>
      <w:r w:rsidRPr="00EB47C7">
        <w:rPr>
          <w:rFonts w:ascii="Times New Roman" w:eastAsia="Times New Roman" w:hAnsi="Times New Roman" w:cs="Times New Roman"/>
          <w:sz w:val="24"/>
          <w:szCs w:val="24"/>
          <w:lang w:eastAsia="lt-LT"/>
        </w:rPr>
        <w:t xml:space="preserve"> Project (OWASP) </w:t>
      </w:r>
      <w:proofErr w:type="spellStart"/>
      <w:r w:rsidRPr="00EB47C7">
        <w:rPr>
          <w:rFonts w:ascii="Times New Roman" w:eastAsia="Times New Roman" w:hAnsi="Times New Roman" w:cs="Times New Roman"/>
          <w:sz w:val="24"/>
          <w:szCs w:val="24"/>
          <w:lang w:eastAsia="lt-LT"/>
        </w:rPr>
        <w:t>Top</w:t>
      </w:r>
      <w:proofErr w:type="spellEnd"/>
      <w:r w:rsidRPr="00EB47C7">
        <w:rPr>
          <w:rFonts w:ascii="Times New Roman" w:eastAsia="Times New Roman" w:hAnsi="Times New Roman" w:cs="Times New Roman"/>
          <w:sz w:val="24"/>
          <w:szCs w:val="24"/>
          <w:lang w:eastAsia="lt-LT"/>
        </w:rPr>
        <w:t xml:space="preserve"> 10“ periodiškai skelbiamame aktualiame dokumente ir ankstesnėse šio dokumento versijose nurodytų </w:t>
      </w:r>
      <w:proofErr w:type="spellStart"/>
      <w:r w:rsidRPr="00EB47C7">
        <w:rPr>
          <w:rFonts w:ascii="Times New Roman" w:eastAsia="Times New Roman" w:hAnsi="Times New Roman" w:cs="Times New Roman"/>
          <w:sz w:val="24"/>
          <w:szCs w:val="24"/>
          <w:lang w:eastAsia="lt-LT"/>
        </w:rPr>
        <w:t>pažeidžiamumų</w:t>
      </w:r>
      <w:proofErr w:type="spellEnd"/>
      <w:r w:rsidRPr="00EB47C7">
        <w:rPr>
          <w:rFonts w:ascii="Times New Roman" w:eastAsia="Times New Roman" w:hAnsi="Times New Roman" w:cs="Times New Roman"/>
          <w:sz w:val="24"/>
          <w:szCs w:val="24"/>
          <w:lang w:eastAsia="lt-LT"/>
        </w:rPr>
        <w:t>.</w:t>
      </w:r>
    </w:p>
    <w:p w:rsidR="00EB47C7" w:rsidRPr="00EB47C7" w:rsidRDefault="00EB47C7" w:rsidP="00EB47C7">
      <w:pPr>
        <w:numPr>
          <w:ilvl w:val="2"/>
          <w:numId w:val="11"/>
        </w:numPr>
        <w:tabs>
          <w:tab w:val="left" w:pos="993"/>
          <w:tab w:val="left" w:pos="1276"/>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FVS turi būti apsaugota nuo:</w:t>
      </w:r>
    </w:p>
    <w:p w:rsidR="00EB47C7" w:rsidRPr="00EB47C7" w:rsidRDefault="00EB47C7" w:rsidP="00EB47C7">
      <w:pPr>
        <w:numPr>
          <w:ilvl w:val="3"/>
          <w:numId w:val="11"/>
        </w:numPr>
        <w:tabs>
          <w:tab w:val="left" w:pos="1276"/>
          <w:tab w:val="left" w:pos="1560"/>
          <w:tab w:val="left" w:pos="1843"/>
          <w:tab w:val="left" w:pos="1985"/>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neautentifikuotos prieigos;</w:t>
      </w:r>
    </w:p>
    <w:p w:rsidR="00EB47C7" w:rsidRPr="00EB47C7" w:rsidRDefault="00EB47C7" w:rsidP="00EB47C7">
      <w:pPr>
        <w:numPr>
          <w:ilvl w:val="3"/>
          <w:numId w:val="11"/>
        </w:numPr>
        <w:tabs>
          <w:tab w:val="left" w:pos="1276"/>
          <w:tab w:val="left" w:pos="1560"/>
          <w:tab w:val="left" w:pos="1843"/>
          <w:tab w:val="left" w:pos="1985"/>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nesankcionuoto naudotojo sesijos perėmimo;</w:t>
      </w:r>
    </w:p>
    <w:p w:rsidR="00EB47C7" w:rsidRPr="00EB47C7" w:rsidRDefault="00EB47C7" w:rsidP="00EB47C7">
      <w:pPr>
        <w:numPr>
          <w:ilvl w:val="3"/>
          <w:numId w:val="11"/>
        </w:numPr>
        <w:tabs>
          <w:tab w:val="left" w:pos="1276"/>
          <w:tab w:val="left" w:pos="1560"/>
          <w:tab w:val="left" w:pos="1843"/>
          <w:tab w:val="left" w:pos="1985"/>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nesankcionuoto duomenų perėmimo ar jų įterpimo;</w:t>
      </w:r>
    </w:p>
    <w:p w:rsidR="00EB47C7" w:rsidRPr="00EB47C7" w:rsidRDefault="00EB47C7" w:rsidP="00EB47C7">
      <w:pPr>
        <w:numPr>
          <w:ilvl w:val="3"/>
          <w:numId w:val="11"/>
        </w:numPr>
        <w:tabs>
          <w:tab w:val="left" w:pos="1276"/>
          <w:tab w:val="left" w:pos="1560"/>
          <w:tab w:val="left" w:pos="1843"/>
          <w:tab w:val="left" w:pos="1985"/>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žalingo kodo įterpimo (angl. </w:t>
      </w:r>
      <w:proofErr w:type="spellStart"/>
      <w:r w:rsidRPr="00EB47C7">
        <w:rPr>
          <w:rFonts w:ascii="Times New Roman" w:eastAsia="Times New Roman" w:hAnsi="Times New Roman" w:cs="Times New Roman"/>
          <w:i/>
          <w:sz w:val="24"/>
          <w:szCs w:val="24"/>
          <w:lang w:eastAsia="lt-LT"/>
        </w:rPr>
        <w:t>Injection</w:t>
      </w:r>
      <w:proofErr w:type="spellEnd"/>
      <w:r w:rsidRPr="00EB47C7">
        <w:rPr>
          <w:rFonts w:ascii="Times New Roman" w:eastAsia="Times New Roman" w:hAnsi="Times New Roman" w:cs="Times New Roman"/>
          <w:i/>
          <w:sz w:val="24"/>
          <w:szCs w:val="24"/>
          <w:lang w:eastAsia="lt-LT"/>
        </w:rPr>
        <w:t>, XSS (</w:t>
      </w:r>
      <w:proofErr w:type="spellStart"/>
      <w:r w:rsidRPr="00EB47C7">
        <w:rPr>
          <w:rFonts w:ascii="Times New Roman" w:eastAsia="Times New Roman" w:hAnsi="Times New Roman" w:cs="Times New Roman"/>
          <w:i/>
          <w:sz w:val="24"/>
          <w:szCs w:val="24"/>
          <w:lang w:eastAsia="lt-LT"/>
        </w:rPr>
        <w:t>Cross-sitescripting</w:t>
      </w:r>
      <w:proofErr w:type="spellEnd"/>
      <w:r w:rsidRPr="00EB47C7">
        <w:rPr>
          <w:rFonts w:ascii="Times New Roman" w:eastAsia="Times New Roman" w:hAnsi="Times New Roman" w:cs="Times New Roman"/>
          <w:sz w:val="24"/>
          <w:szCs w:val="24"/>
          <w:lang w:eastAsia="lt-LT"/>
        </w:rPr>
        <w:t>));</w:t>
      </w:r>
    </w:p>
    <w:p w:rsidR="00EB47C7" w:rsidRPr="00EB47C7" w:rsidRDefault="00EB47C7" w:rsidP="00EB47C7">
      <w:pPr>
        <w:numPr>
          <w:ilvl w:val="3"/>
          <w:numId w:val="11"/>
        </w:numPr>
        <w:tabs>
          <w:tab w:val="left" w:pos="1276"/>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lastRenderedPageBreak/>
        <w:t xml:space="preserve">kitų saugumo pažeidimų, kurie įvardijami OWASP TOP 10 (https://www.owasp.org) periodiškai skelbiamame aktualiame dokumente ir ankstesnėse šio dokumento versijose nurodytų </w:t>
      </w:r>
      <w:proofErr w:type="spellStart"/>
      <w:r w:rsidRPr="00EB47C7">
        <w:rPr>
          <w:rFonts w:ascii="Times New Roman" w:eastAsia="Times New Roman" w:hAnsi="Times New Roman" w:cs="Times New Roman"/>
          <w:sz w:val="24"/>
          <w:szCs w:val="24"/>
          <w:lang w:eastAsia="lt-LT"/>
        </w:rPr>
        <w:t>pažeidžiamumų</w:t>
      </w:r>
      <w:proofErr w:type="spellEnd"/>
      <w:r w:rsidRPr="00EB47C7">
        <w:rPr>
          <w:rFonts w:ascii="Times New Roman" w:eastAsia="Times New Roman" w:hAnsi="Times New Roman" w:cs="Times New Roman"/>
          <w:sz w:val="24"/>
          <w:szCs w:val="24"/>
          <w:lang w:eastAsia="lt-LT"/>
        </w:rPr>
        <w:t>.</w:t>
      </w:r>
    </w:p>
    <w:p w:rsidR="00EB47C7" w:rsidRPr="00EB47C7" w:rsidRDefault="00EB47C7" w:rsidP="00EB47C7">
      <w:pPr>
        <w:numPr>
          <w:ilvl w:val="2"/>
          <w:numId w:val="11"/>
        </w:numPr>
        <w:tabs>
          <w:tab w:val="left" w:pos="1276"/>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FVS turi būti numatyta apsauga nuo </w:t>
      </w:r>
      <w:proofErr w:type="spellStart"/>
      <w:r w:rsidRPr="00EB47C7">
        <w:rPr>
          <w:rFonts w:ascii="Times New Roman" w:eastAsia="Times New Roman" w:hAnsi="Times New Roman" w:cs="Times New Roman"/>
          <w:sz w:val="24"/>
          <w:szCs w:val="24"/>
          <w:lang w:eastAsia="lt-LT"/>
        </w:rPr>
        <w:t>kenkėjiško</w:t>
      </w:r>
      <w:proofErr w:type="spellEnd"/>
      <w:r w:rsidRPr="00EB47C7">
        <w:rPr>
          <w:rFonts w:ascii="Times New Roman" w:eastAsia="Times New Roman" w:hAnsi="Times New Roman" w:cs="Times New Roman"/>
          <w:sz w:val="24"/>
          <w:szCs w:val="24"/>
          <w:lang w:eastAsia="lt-LT"/>
        </w:rPr>
        <w:t xml:space="preserve"> kodo įkėlimo į aplikaciją (pavyzdžiui, apribota galimybė įkelti bylas su plėtiniais </w:t>
      </w:r>
      <w:r w:rsidRPr="00EB47C7">
        <w:rPr>
          <w:rFonts w:ascii="Times New Roman" w:eastAsia="Times New Roman" w:hAnsi="Times New Roman" w:cs="Times New Roman"/>
          <w:i/>
          <w:sz w:val="24"/>
          <w:szCs w:val="24"/>
          <w:lang w:eastAsia="lt-LT"/>
        </w:rPr>
        <w:t>.</w:t>
      </w:r>
      <w:proofErr w:type="spellStart"/>
      <w:r w:rsidRPr="00EB47C7">
        <w:rPr>
          <w:rFonts w:ascii="Times New Roman" w:eastAsia="Times New Roman" w:hAnsi="Times New Roman" w:cs="Times New Roman"/>
          <w:i/>
          <w:sz w:val="24"/>
          <w:szCs w:val="24"/>
          <w:lang w:eastAsia="lt-LT"/>
        </w:rPr>
        <w:t>com</w:t>
      </w:r>
      <w:proofErr w:type="spellEnd"/>
      <w:r w:rsidRPr="00EB47C7">
        <w:rPr>
          <w:rFonts w:ascii="Times New Roman" w:eastAsia="Times New Roman" w:hAnsi="Times New Roman" w:cs="Times New Roman"/>
          <w:i/>
          <w:sz w:val="24"/>
          <w:szCs w:val="24"/>
          <w:lang w:eastAsia="lt-LT"/>
        </w:rPr>
        <w:t>, .</w:t>
      </w:r>
      <w:proofErr w:type="spellStart"/>
      <w:r w:rsidRPr="00EB47C7">
        <w:rPr>
          <w:rFonts w:ascii="Times New Roman" w:eastAsia="Times New Roman" w:hAnsi="Times New Roman" w:cs="Times New Roman"/>
          <w:i/>
          <w:sz w:val="24"/>
          <w:szCs w:val="24"/>
          <w:lang w:eastAsia="lt-LT"/>
        </w:rPr>
        <w:t>exe</w:t>
      </w:r>
      <w:proofErr w:type="spellEnd"/>
      <w:r w:rsidRPr="00EB47C7">
        <w:rPr>
          <w:rFonts w:ascii="Times New Roman" w:eastAsia="Times New Roman" w:hAnsi="Times New Roman" w:cs="Times New Roman"/>
          <w:i/>
          <w:sz w:val="24"/>
          <w:szCs w:val="24"/>
          <w:lang w:eastAsia="lt-LT"/>
        </w:rPr>
        <w:t>, .</w:t>
      </w:r>
      <w:proofErr w:type="spellStart"/>
      <w:r w:rsidRPr="00EB47C7">
        <w:rPr>
          <w:rFonts w:ascii="Times New Roman" w:eastAsia="Times New Roman" w:hAnsi="Times New Roman" w:cs="Times New Roman"/>
          <w:i/>
          <w:sz w:val="24"/>
          <w:szCs w:val="24"/>
          <w:lang w:eastAsia="lt-LT"/>
        </w:rPr>
        <w:t>bat</w:t>
      </w:r>
      <w:proofErr w:type="spellEnd"/>
      <w:r w:rsidRPr="00EB47C7">
        <w:rPr>
          <w:rFonts w:ascii="Times New Roman" w:eastAsia="Times New Roman" w:hAnsi="Times New Roman" w:cs="Times New Roman"/>
          <w:i/>
          <w:sz w:val="24"/>
          <w:szCs w:val="24"/>
          <w:lang w:eastAsia="lt-LT"/>
        </w:rPr>
        <w:t xml:space="preserve"> </w:t>
      </w:r>
      <w:r w:rsidRPr="00EB47C7">
        <w:rPr>
          <w:rFonts w:ascii="Times New Roman" w:eastAsia="Times New Roman" w:hAnsi="Times New Roman" w:cs="Times New Roman"/>
          <w:sz w:val="24"/>
          <w:szCs w:val="24"/>
          <w:lang w:eastAsia="lt-LT"/>
        </w:rPr>
        <w:t>ir pan.).</w:t>
      </w:r>
    </w:p>
    <w:p w:rsidR="00EB47C7" w:rsidRPr="00EB47C7" w:rsidRDefault="00EB47C7" w:rsidP="00EB47C7">
      <w:pPr>
        <w:numPr>
          <w:ilvl w:val="2"/>
          <w:numId w:val="11"/>
        </w:numPr>
        <w:tabs>
          <w:tab w:val="left" w:pos="1276"/>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FVS aplikacijų ryšys su naudotojų darbo vietomis (interneto naršyklėmis ir/ar aplikacijomis) turi būti šifruojamas naudojant SSL (angl. </w:t>
      </w:r>
      <w:proofErr w:type="spellStart"/>
      <w:r w:rsidRPr="00EB47C7">
        <w:rPr>
          <w:rFonts w:ascii="Times New Roman" w:eastAsia="Times New Roman" w:hAnsi="Times New Roman" w:cs="Times New Roman"/>
          <w:i/>
          <w:sz w:val="24"/>
          <w:szCs w:val="24"/>
          <w:lang w:eastAsia="lt-LT"/>
        </w:rPr>
        <w:t>Secure</w:t>
      </w:r>
      <w:proofErr w:type="spellEnd"/>
      <w:r w:rsidRPr="00EB47C7">
        <w:rPr>
          <w:rFonts w:ascii="Times New Roman" w:eastAsia="Times New Roman" w:hAnsi="Times New Roman" w:cs="Times New Roman"/>
          <w:i/>
          <w:sz w:val="24"/>
          <w:szCs w:val="24"/>
          <w:lang w:eastAsia="lt-LT"/>
        </w:rPr>
        <w:t xml:space="preserve"> </w:t>
      </w:r>
      <w:proofErr w:type="spellStart"/>
      <w:r w:rsidRPr="00EB47C7">
        <w:rPr>
          <w:rFonts w:ascii="Times New Roman" w:eastAsia="Times New Roman" w:hAnsi="Times New Roman" w:cs="Times New Roman"/>
          <w:i/>
          <w:sz w:val="24"/>
          <w:szCs w:val="24"/>
          <w:lang w:eastAsia="lt-LT"/>
        </w:rPr>
        <w:t>Socket</w:t>
      </w:r>
      <w:proofErr w:type="spellEnd"/>
      <w:r w:rsidRPr="00EB47C7">
        <w:rPr>
          <w:rFonts w:ascii="Times New Roman" w:eastAsia="Times New Roman" w:hAnsi="Times New Roman" w:cs="Times New Roman"/>
          <w:i/>
          <w:sz w:val="24"/>
          <w:szCs w:val="24"/>
          <w:lang w:eastAsia="lt-LT"/>
        </w:rPr>
        <w:t xml:space="preserve"> </w:t>
      </w:r>
      <w:proofErr w:type="spellStart"/>
      <w:r w:rsidRPr="00EB47C7">
        <w:rPr>
          <w:rFonts w:ascii="Times New Roman" w:eastAsia="Times New Roman" w:hAnsi="Times New Roman" w:cs="Times New Roman"/>
          <w:i/>
          <w:sz w:val="24"/>
          <w:szCs w:val="24"/>
          <w:lang w:eastAsia="lt-LT"/>
        </w:rPr>
        <w:t>Layer</w:t>
      </w:r>
      <w:proofErr w:type="spellEnd"/>
      <w:r w:rsidRPr="00EB47C7">
        <w:rPr>
          <w:rFonts w:ascii="Times New Roman" w:eastAsia="Times New Roman" w:hAnsi="Times New Roman" w:cs="Times New Roman"/>
          <w:sz w:val="24"/>
          <w:szCs w:val="24"/>
          <w:lang w:eastAsia="lt-LT"/>
        </w:rPr>
        <w:t xml:space="preserve">)/ TLS (angl. </w:t>
      </w:r>
      <w:proofErr w:type="spellStart"/>
      <w:r w:rsidRPr="00EB47C7">
        <w:rPr>
          <w:rFonts w:ascii="Times New Roman" w:eastAsia="Times New Roman" w:hAnsi="Times New Roman" w:cs="Times New Roman"/>
          <w:i/>
          <w:sz w:val="24"/>
          <w:szCs w:val="24"/>
          <w:lang w:eastAsia="lt-LT"/>
        </w:rPr>
        <w:t>Transport</w:t>
      </w:r>
      <w:proofErr w:type="spellEnd"/>
      <w:r w:rsidRPr="00EB47C7">
        <w:rPr>
          <w:rFonts w:ascii="Times New Roman" w:eastAsia="Times New Roman" w:hAnsi="Times New Roman" w:cs="Times New Roman"/>
          <w:i/>
          <w:sz w:val="24"/>
          <w:szCs w:val="24"/>
          <w:lang w:eastAsia="lt-LT"/>
        </w:rPr>
        <w:t xml:space="preserve"> </w:t>
      </w:r>
      <w:proofErr w:type="spellStart"/>
      <w:r w:rsidRPr="00EB47C7">
        <w:rPr>
          <w:rFonts w:ascii="Times New Roman" w:eastAsia="Times New Roman" w:hAnsi="Times New Roman" w:cs="Times New Roman"/>
          <w:i/>
          <w:sz w:val="24"/>
          <w:szCs w:val="24"/>
          <w:lang w:eastAsia="lt-LT"/>
        </w:rPr>
        <w:t>Layer</w:t>
      </w:r>
      <w:proofErr w:type="spellEnd"/>
      <w:r w:rsidRPr="00EB47C7">
        <w:rPr>
          <w:rFonts w:ascii="Times New Roman" w:eastAsia="Times New Roman" w:hAnsi="Times New Roman" w:cs="Times New Roman"/>
          <w:i/>
          <w:sz w:val="24"/>
          <w:szCs w:val="24"/>
          <w:lang w:eastAsia="lt-LT"/>
        </w:rPr>
        <w:t xml:space="preserve"> </w:t>
      </w:r>
      <w:proofErr w:type="spellStart"/>
      <w:r w:rsidRPr="00EB47C7">
        <w:rPr>
          <w:rFonts w:ascii="Times New Roman" w:eastAsia="Times New Roman" w:hAnsi="Times New Roman" w:cs="Times New Roman"/>
          <w:i/>
          <w:sz w:val="24"/>
          <w:szCs w:val="24"/>
          <w:lang w:eastAsia="lt-LT"/>
        </w:rPr>
        <w:t>Security</w:t>
      </w:r>
      <w:proofErr w:type="spellEnd"/>
      <w:r w:rsidRPr="00EB47C7">
        <w:rPr>
          <w:rFonts w:ascii="Times New Roman" w:eastAsia="Times New Roman" w:hAnsi="Times New Roman" w:cs="Times New Roman"/>
          <w:sz w:val="24"/>
          <w:szCs w:val="24"/>
          <w:lang w:eastAsia="lt-LT"/>
        </w:rPr>
        <w:t>) arba kitas lygiavertes šifravimo priemones.</w:t>
      </w:r>
    </w:p>
    <w:p w:rsidR="00EB47C7" w:rsidRPr="00EB47C7" w:rsidRDefault="00EB47C7" w:rsidP="00EB47C7">
      <w:pPr>
        <w:numPr>
          <w:ilvl w:val="2"/>
          <w:numId w:val="11"/>
        </w:numPr>
        <w:tabs>
          <w:tab w:val="left" w:pos="1276"/>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Paslaugų teikėjas turi pateikti ir įdiegti SSL/ TLS sertifikatus, kuriuos interneto naršyklės laiko patikimais (angl. </w:t>
      </w:r>
      <w:proofErr w:type="spellStart"/>
      <w:r w:rsidRPr="00EB47C7">
        <w:rPr>
          <w:rFonts w:ascii="Times New Roman" w:eastAsia="Times New Roman" w:hAnsi="Times New Roman" w:cs="Times New Roman"/>
          <w:i/>
          <w:sz w:val="24"/>
          <w:szCs w:val="24"/>
          <w:lang w:eastAsia="lt-LT"/>
        </w:rPr>
        <w:t>trusted</w:t>
      </w:r>
      <w:proofErr w:type="spellEnd"/>
      <w:r w:rsidRPr="00EB47C7">
        <w:rPr>
          <w:rFonts w:ascii="Times New Roman" w:eastAsia="Times New Roman" w:hAnsi="Times New Roman" w:cs="Times New Roman"/>
          <w:sz w:val="24"/>
          <w:szCs w:val="24"/>
          <w:lang w:eastAsia="lt-LT"/>
        </w:rPr>
        <w:t>).</w:t>
      </w:r>
    </w:p>
    <w:p w:rsidR="00EB47C7" w:rsidRPr="00EB47C7" w:rsidRDefault="00EB47C7" w:rsidP="00EB47C7">
      <w:pPr>
        <w:numPr>
          <w:ilvl w:val="2"/>
          <w:numId w:val="11"/>
        </w:numPr>
        <w:tabs>
          <w:tab w:val="left" w:pos="1276"/>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Paslaugų teikėjas turi pateikti reikiamą kiekį bei reikiamų paskirčių sertifikatus, kuriuos naudojant bus atliekamas perduodamos / gaunamos informacijos šifravimas. </w:t>
      </w:r>
    </w:p>
    <w:p w:rsidR="00EB47C7" w:rsidRPr="00EB47C7" w:rsidRDefault="00EB47C7" w:rsidP="00EB47C7">
      <w:pPr>
        <w:numPr>
          <w:ilvl w:val="2"/>
          <w:numId w:val="11"/>
        </w:numPr>
        <w:tabs>
          <w:tab w:val="left" w:pos="1276"/>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Šifravimui naudojamas sertifikatas turi būti patvirtintas kvalifikuotu sertifikatu, kurį populiariosios interneto naršyklės gali verifikuoti automatiškai, t. y. darbo vietos naudotojui neturi reikėti savarankiškai sertifikato įtraukti į naršyklės ar operacinės sistemos patikimų sertifikatų saugyklą.</w:t>
      </w:r>
    </w:p>
    <w:p w:rsidR="00EB47C7" w:rsidRPr="00EB47C7" w:rsidRDefault="00EB47C7" w:rsidP="00EB47C7">
      <w:pPr>
        <w:numPr>
          <w:ilvl w:val="2"/>
          <w:numId w:val="11"/>
        </w:numPr>
        <w:tabs>
          <w:tab w:val="left" w:pos="1276"/>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Paslaugų teikėjo pateiktas sertifikatas turi galioti ne trumpiau nei kaip 2 metus po sutarties pabaigos. Pateikiamo sertifikato garantinis aptarnavimas (angl. </w:t>
      </w:r>
      <w:proofErr w:type="spellStart"/>
      <w:r w:rsidRPr="00EB47C7">
        <w:rPr>
          <w:rFonts w:ascii="Times New Roman" w:eastAsia="Times New Roman" w:hAnsi="Times New Roman" w:cs="Times New Roman"/>
          <w:i/>
          <w:sz w:val="24"/>
          <w:szCs w:val="24"/>
          <w:lang w:eastAsia="lt-LT"/>
        </w:rPr>
        <w:t>support</w:t>
      </w:r>
      <w:proofErr w:type="spellEnd"/>
      <w:r w:rsidRPr="00EB47C7">
        <w:rPr>
          <w:rFonts w:ascii="Times New Roman" w:eastAsia="Times New Roman" w:hAnsi="Times New Roman" w:cs="Times New Roman"/>
          <w:sz w:val="24"/>
          <w:szCs w:val="24"/>
          <w:lang w:eastAsia="lt-LT"/>
        </w:rPr>
        <w:t>) turi būti užtikrinamas ne mažiau kaip dvejiems metams.</w:t>
      </w:r>
    </w:p>
    <w:p w:rsidR="00EB47C7" w:rsidRPr="00EB47C7" w:rsidRDefault="00EB47C7" w:rsidP="00EB47C7">
      <w:pPr>
        <w:numPr>
          <w:ilvl w:val="2"/>
          <w:numId w:val="11"/>
        </w:numPr>
        <w:tabs>
          <w:tab w:val="left" w:pos="1276"/>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Turi būti vykdomas naudotojų atliekamų veiksmų auditavimas. Atliekant auditavimo įrašo išsaugojimą duomenų bazėje, turi būti kaupiama:</w:t>
      </w:r>
    </w:p>
    <w:p w:rsidR="00EB47C7" w:rsidRPr="00EB47C7" w:rsidRDefault="00EB47C7" w:rsidP="00EB47C7">
      <w:pPr>
        <w:numPr>
          <w:ilvl w:val="3"/>
          <w:numId w:val="11"/>
        </w:numPr>
        <w:tabs>
          <w:tab w:val="left" w:pos="1276"/>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kas atliko veiksmą (naudotojas);</w:t>
      </w:r>
    </w:p>
    <w:p w:rsidR="00EB47C7" w:rsidRPr="00EB47C7" w:rsidRDefault="00EB47C7" w:rsidP="00EB47C7">
      <w:pPr>
        <w:numPr>
          <w:ilvl w:val="3"/>
          <w:numId w:val="11"/>
        </w:numPr>
        <w:tabs>
          <w:tab w:val="left" w:pos="1276"/>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kada atliko veiksmą (data);</w:t>
      </w:r>
    </w:p>
    <w:p w:rsidR="00EB47C7" w:rsidRPr="00EB47C7" w:rsidRDefault="00EB47C7" w:rsidP="00EB47C7">
      <w:pPr>
        <w:numPr>
          <w:ilvl w:val="3"/>
          <w:numId w:val="11"/>
        </w:numPr>
        <w:tabs>
          <w:tab w:val="left" w:pos="1276"/>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kokius duomenis atnaujino;</w:t>
      </w:r>
    </w:p>
    <w:p w:rsidR="00EB47C7" w:rsidRPr="00EB47C7" w:rsidRDefault="00EB47C7" w:rsidP="00EB47C7">
      <w:pPr>
        <w:numPr>
          <w:ilvl w:val="3"/>
          <w:numId w:val="11"/>
        </w:numPr>
        <w:tabs>
          <w:tab w:val="left" w:pos="1276"/>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kokius duomenis įterpė;</w:t>
      </w:r>
    </w:p>
    <w:p w:rsidR="00EB47C7" w:rsidRPr="00EB47C7" w:rsidRDefault="00EB47C7" w:rsidP="00EB47C7">
      <w:pPr>
        <w:numPr>
          <w:ilvl w:val="3"/>
          <w:numId w:val="11"/>
        </w:numPr>
        <w:tabs>
          <w:tab w:val="left" w:pos="1276"/>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kokius duomenis pašalino;</w:t>
      </w:r>
    </w:p>
    <w:p w:rsidR="00EB47C7" w:rsidRPr="00EB47C7" w:rsidRDefault="00EB47C7" w:rsidP="00EB47C7">
      <w:pPr>
        <w:numPr>
          <w:ilvl w:val="3"/>
          <w:numId w:val="11"/>
        </w:numPr>
        <w:tabs>
          <w:tab w:val="left" w:pos="1276"/>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kokias paieškos frazes naudojo;</w:t>
      </w:r>
    </w:p>
    <w:p w:rsidR="00EB47C7" w:rsidRPr="00EB47C7" w:rsidRDefault="00EB47C7" w:rsidP="00EB47C7">
      <w:pPr>
        <w:numPr>
          <w:ilvl w:val="3"/>
          <w:numId w:val="11"/>
        </w:numPr>
        <w:tabs>
          <w:tab w:val="left" w:pos="1276"/>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kita informacija, nustatyta analizės ir projektavimo etapų metu.</w:t>
      </w:r>
    </w:p>
    <w:p w:rsidR="00EB47C7" w:rsidRPr="00EB47C7" w:rsidRDefault="00EB47C7" w:rsidP="00EB47C7">
      <w:pPr>
        <w:numPr>
          <w:ilvl w:val="2"/>
          <w:numId w:val="11"/>
        </w:numPr>
        <w:tabs>
          <w:tab w:val="left" w:pos="1276"/>
          <w:tab w:val="left" w:pos="1843"/>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Turi būti audituojami integracinėmis sąsajomis siunčiamų/gaunamų duomenų paketai, išsaugant informaciją:</w:t>
      </w:r>
    </w:p>
    <w:p w:rsidR="00EB47C7" w:rsidRPr="00EB47C7" w:rsidRDefault="00EB47C7" w:rsidP="00EB47C7">
      <w:pPr>
        <w:numPr>
          <w:ilvl w:val="3"/>
          <w:numId w:val="11"/>
        </w:numPr>
        <w:tabs>
          <w:tab w:val="left" w:pos="1276"/>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iš kokios sistemos gaunami duomenys;</w:t>
      </w:r>
    </w:p>
    <w:p w:rsidR="00EB47C7" w:rsidRPr="00EB47C7" w:rsidRDefault="00EB47C7" w:rsidP="00EB47C7">
      <w:pPr>
        <w:numPr>
          <w:ilvl w:val="3"/>
          <w:numId w:val="11"/>
        </w:numPr>
        <w:tabs>
          <w:tab w:val="left" w:pos="1276"/>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į kokią sistemą siunčiami duomenys;</w:t>
      </w:r>
    </w:p>
    <w:p w:rsidR="00EB47C7" w:rsidRPr="00EB47C7" w:rsidRDefault="00EB47C7" w:rsidP="00EB47C7">
      <w:pPr>
        <w:numPr>
          <w:ilvl w:val="3"/>
          <w:numId w:val="11"/>
        </w:numPr>
        <w:tabs>
          <w:tab w:val="left" w:pos="1276"/>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duomenų gavimo/siuntimo data ir laikas;</w:t>
      </w:r>
    </w:p>
    <w:p w:rsidR="00EB47C7" w:rsidRPr="00EB47C7" w:rsidRDefault="00EB47C7" w:rsidP="00EB47C7">
      <w:pPr>
        <w:numPr>
          <w:ilvl w:val="3"/>
          <w:numId w:val="11"/>
        </w:numPr>
        <w:tabs>
          <w:tab w:val="left" w:pos="1276"/>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siųsti/gauti duomenys (jeigu tam yra poreikis).</w:t>
      </w:r>
    </w:p>
    <w:p w:rsidR="00EB47C7" w:rsidRPr="00EB47C7" w:rsidRDefault="00EB47C7" w:rsidP="00EB47C7">
      <w:pPr>
        <w:numPr>
          <w:ilvl w:val="2"/>
          <w:numId w:val="11"/>
        </w:numPr>
        <w:tabs>
          <w:tab w:val="left" w:pos="1276"/>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Turi būti realizuotas funkcionalumas audito įrašų paieškai atlikti ir peržiūrai vykdyti.</w:t>
      </w:r>
    </w:p>
    <w:p w:rsidR="00EB47C7" w:rsidRPr="00EB47C7" w:rsidRDefault="00EB47C7" w:rsidP="00EB47C7">
      <w:pPr>
        <w:numPr>
          <w:ilvl w:val="2"/>
          <w:numId w:val="11"/>
        </w:numPr>
        <w:tabs>
          <w:tab w:val="left" w:pos="1276"/>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Turi būti realizuotas funkcionalumas, kuris periodiškai šalintų administravimo priemonėmis nustatyto senumo audito įrašus.</w:t>
      </w:r>
    </w:p>
    <w:p w:rsidR="00EB47C7" w:rsidRPr="00EB47C7" w:rsidRDefault="00EB47C7" w:rsidP="00EB47C7">
      <w:pPr>
        <w:numPr>
          <w:ilvl w:val="2"/>
          <w:numId w:val="11"/>
        </w:numPr>
        <w:tabs>
          <w:tab w:val="left" w:pos="1276"/>
          <w:tab w:val="left" w:pos="1560"/>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Tiekėjas turi atlikti modifikuotos FVS  atsparumo </w:t>
      </w:r>
      <w:proofErr w:type="spellStart"/>
      <w:r w:rsidRPr="00EB47C7">
        <w:rPr>
          <w:rFonts w:ascii="Times New Roman" w:eastAsia="Times New Roman" w:hAnsi="Times New Roman" w:cs="Times New Roman"/>
          <w:sz w:val="24"/>
          <w:szCs w:val="24"/>
          <w:lang w:eastAsia="lt-LT"/>
        </w:rPr>
        <w:t>įsilaužimams</w:t>
      </w:r>
      <w:proofErr w:type="spellEnd"/>
      <w:r w:rsidRPr="00EB47C7">
        <w:rPr>
          <w:rFonts w:ascii="Times New Roman" w:eastAsia="Times New Roman" w:hAnsi="Times New Roman" w:cs="Times New Roman"/>
          <w:sz w:val="24"/>
          <w:szCs w:val="24"/>
          <w:lang w:eastAsia="lt-LT"/>
        </w:rPr>
        <w:t xml:space="preserve"> testavimą. Esant poreikiui Tiekėjas turės atlikti konfigūravimo ar programavimo darbus, kurie būtini užtikrinti FVS saugumui ir asmens duomenų saugumui.</w:t>
      </w:r>
    </w:p>
    <w:p w:rsidR="00EB47C7" w:rsidRPr="00EB47C7" w:rsidRDefault="00EB47C7" w:rsidP="00EB47C7">
      <w:pPr>
        <w:spacing w:after="0" w:line="240" w:lineRule="auto"/>
        <w:ind w:firstLine="567"/>
        <w:jc w:val="both"/>
        <w:outlineLvl w:val="2"/>
        <w:rPr>
          <w:rFonts w:ascii="Times New Roman" w:eastAsia="Times New Roman" w:hAnsi="Times New Roman" w:cs="Times New Roman"/>
          <w:sz w:val="24"/>
          <w:szCs w:val="24"/>
          <w:lang w:eastAsia="lt-LT"/>
        </w:rPr>
      </w:pPr>
    </w:p>
    <w:p w:rsidR="00EB47C7" w:rsidRPr="00EB47C7" w:rsidRDefault="00EB47C7" w:rsidP="00EB47C7">
      <w:pPr>
        <w:numPr>
          <w:ilvl w:val="0"/>
          <w:numId w:val="11"/>
        </w:numPr>
        <w:tabs>
          <w:tab w:val="left" w:pos="567"/>
        </w:tabs>
        <w:spacing w:after="0" w:line="240" w:lineRule="auto"/>
        <w:ind w:firstLine="567"/>
        <w:contextualSpacing/>
        <w:jc w:val="center"/>
        <w:outlineLvl w:val="2"/>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TEIKIAMŲ PASLAUGŲ APIBRĖŽIMAS IR PASLAUGŲ TEIKIMO TVARKA</w:t>
      </w:r>
    </w:p>
    <w:p w:rsidR="00EB47C7" w:rsidRPr="00EB47C7" w:rsidRDefault="00EB47C7" w:rsidP="00EB47C7">
      <w:pPr>
        <w:numPr>
          <w:ilvl w:val="1"/>
          <w:numId w:val="11"/>
        </w:numPr>
        <w:tabs>
          <w:tab w:val="left" w:pos="1560"/>
        </w:tabs>
        <w:spacing w:after="0" w:line="240" w:lineRule="auto"/>
        <w:ind w:firstLine="567"/>
        <w:jc w:val="both"/>
        <w:outlineLvl w:val="2"/>
        <w:rPr>
          <w:rFonts w:ascii="Times New Roman" w:eastAsia="Times New Roman" w:hAnsi="Times New Roman" w:cs="Times New Roman"/>
          <w:b/>
          <w:sz w:val="24"/>
          <w:szCs w:val="24"/>
          <w:lang w:eastAsia="lt-LT"/>
        </w:rPr>
      </w:pPr>
      <w:bookmarkStart w:id="4" w:name="_Ref101609160"/>
      <w:r w:rsidRPr="00EB47C7">
        <w:rPr>
          <w:rFonts w:ascii="Times New Roman" w:eastAsia="Times New Roman" w:hAnsi="Times New Roman" w:cs="Times New Roman"/>
          <w:b/>
          <w:sz w:val="24"/>
          <w:szCs w:val="24"/>
          <w:u w:val="single"/>
          <w:lang w:eastAsia="lt-LT"/>
        </w:rPr>
        <w:t>FVS veikimo stebėjimo ir priežiūros paslaugos</w:t>
      </w:r>
      <w:bookmarkEnd w:id="4"/>
      <w:r w:rsidRPr="00EB47C7">
        <w:rPr>
          <w:rFonts w:ascii="Times New Roman" w:eastAsia="Times New Roman" w:hAnsi="Times New Roman" w:cs="Times New Roman"/>
          <w:b/>
          <w:sz w:val="24"/>
          <w:szCs w:val="24"/>
          <w:u w:val="single"/>
          <w:lang w:eastAsia="lt-LT"/>
        </w:rPr>
        <w:t>.</w:t>
      </w:r>
    </w:p>
    <w:p w:rsidR="00EB47C7" w:rsidRPr="00EB47C7" w:rsidRDefault="00EB47C7" w:rsidP="00EB47C7">
      <w:pPr>
        <w:numPr>
          <w:ilvl w:val="2"/>
          <w:numId w:val="11"/>
        </w:numPr>
        <w:tabs>
          <w:tab w:val="left" w:pos="1560"/>
        </w:tabs>
        <w:spacing w:after="0" w:line="240" w:lineRule="auto"/>
        <w:ind w:firstLine="567"/>
        <w:contextualSpacing/>
        <w:jc w:val="both"/>
        <w:outlineLvl w:val="2"/>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sz w:val="24"/>
          <w:szCs w:val="24"/>
          <w:lang w:eastAsia="lt-LT"/>
        </w:rPr>
        <w:t>V</w:t>
      </w:r>
      <w:r w:rsidRPr="00EB47C7">
        <w:rPr>
          <w:rFonts w:ascii="Times New Roman" w:eastAsia="Times New Roman" w:hAnsi="Times New Roman" w:cs="Times New Roman"/>
          <w:bCs/>
          <w:sz w:val="24"/>
          <w:szCs w:val="24"/>
          <w:lang w:eastAsia="lt-LT"/>
        </w:rPr>
        <w:t>eikimo stebėjimo ir</w:t>
      </w:r>
      <w:r w:rsidRPr="00EB47C7">
        <w:rPr>
          <w:rFonts w:ascii="Times New Roman" w:eastAsia="Times New Roman" w:hAnsi="Times New Roman" w:cs="Times New Roman"/>
          <w:sz w:val="24"/>
          <w:szCs w:val="24"/>
          <w:lang w:eastAsia="lt-LT"/>
        </w:rPr>
        <w:t xml:space="preserve"> priežiūros paslaugas sudaro:</w:t>
      </w:r>
    </w:p>
    <w:p w:rsidR="00EB47C7" w:rsidRPr="00EB47C7" w:rsidRDefault="00EB47C7" w:rsidP="00EB47C7">
      <w:pPr>
        <w:numPr>
          <w:ilvl w:val="3"/>
          <w:numId w:val="11"/>
        </w:numPr>
        <w:tabs>
          <w:tab w:val="left" w:pos="1560"/>
          <w:tab w:val="left" w:pos="1843"/>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bCs/>
          <w:sz w:val="24"/>
          <w:szCs w:val="24"/>
          <w:lang w:eastAsia="lt-LT"/>
        </w:rPr>
        <w:lastRenderedPageBreak/>
        <w:t>Konsultavimo paslaugos FVS administravimo, eksploatavimo, modifikavimo, naudotinų technologinių sprendimų klausimais apima:</w:t>
      </w:r>
    </w:p>
    <w:p w:rsidR="00EB47C7" w:rsidRPr="00EB47C7" w:rsidRDefault="00EB47C7" w:rsidP="00EB47C7">
      <w:pPr>
        <w:numPr>
          <w:ilvl w:val="3"/>
          <w:numId w:val="11"/>
        </w:numPr>
        <w:tabs>
          <w:tab w:val="left" w:pos="1560"/>
          <w:tab w:val="left" w:pos="1843"/>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Konsultacijas dėl visų FVS programinių ir techninių komponenčių, iš kurių yra sudaryta FVS, ir visų integracinių sąsajų veikimo;</w:t>
      </w:r>
    </w:p>
    <w:p w:rsidR="00EB47C7" w:rsidRPr="00EB47C7" w:rsidRDefault="00EB47C7" w:rsidP="00EB47C7">
      <w:pPr>
        <w:numPr>
          <w:ilvl w:val="3"/>
          <w:numId w:val="11"/>
        </w:numPr>
        <w:tabs>
          <w:tab w:val="left" w:pos="1560"/>
          <w:tab w:val="left" w:pos="1843"/>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Konsultacijas dėl apskaitos ir finansinės atskaitomybės sudarymo;</w:t>
      </w:r>
    </w:p>
    <w:p w:rsidR="00EB47C7" w:rsidRPr="00EB47C7" w:rsidRDefault="00EB47C7" w:rsidP="00EB47C7">
      <w:pPr>
        <w:numPr>
          <w:ilvl w:val="3"/>
          <w:numId w:val="11"/>
        </w:numPr>
        <w:tabs>
          <w:tab w:val="left" w:pos="1560"/>
          <w:tab w:val="left" w:pos="1843"/>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Konsultacijas dėl FVS funkcionavimo aplinkų administravimo ir eksploatavimo;</w:t>
      </w:r>
    </w:p>
    <w:p w:rsidR="00EB47C7" w:rsidRPr="00EB47C7" w:rsidRDefault="00EB47C7" w:rsidP="00EB47C7">
      <w:pPr>
        <w:numPr>
          <w:ilvl w:val="3"/>
          <w:numId w:val="11"/>
        </w:numPr>
        <w:tabs>
          <w:tab w:val="left" w:pos="1560"/>
          <w:tab w:val="left" w:pos="1843"/>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Konsultavimo paslaugos turi būti teikiamos keliais skirtingais kanalais ir būdais, bet tuo neapsiribojant: telefonu, el. paštu, specialistų darbo vietoje, Fondo valdybos organizuojamuose susitikimuose.</w:t>
      </w:r>
    </w:p>
    <w:p w:rsidR="00EB47C7" w:rsidRPr="00EB47C7" w:rsidRDefault="00EB47C7" w:rsidP="00EB47C7">
      <w:pPr>
        <w:numPr>
          <w:ilvl w:val="2"/>
          <w:numId w:val="11"/>
        </w:numPr>
        <w:tabs>
          <w:tab w:val="left" w:pos="1560"/>
          <w:tab w:val="left" w:pos="1843"/>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FVS programinės įrangos darbo klaidų taisymas ir neatitikimų jos techninėje dokumentacijoje numatytam funkcionalumui ar pateiktuose programinės įrangos keitimo užsakymuose ir juos detalizuojančiuose dokumentuose numatytiems reikalavimams šalinimas.</w:t>
      </w:r>
    </w:p>
    <w:p w:rsidR="00EB47C7" w:rsidRPr="00EB47C7" w:rsidRDefault="00EB47C7" w:rsidP="00EB47C7">
      <w:pPr>
        <w:numPr>
          <w:ilvl w:val="2"/>
          <w:numId w:val="11"/>
        </w:numPr>
        <w:tabs>
          <w:tab w:val="left" w:pos="1560"/>
          <w:tab w:val="left" w:pos="1843"/>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Techninės pagalbos teikimas darbo vietoje, jei problemų nepavyksta pašalinti telefonu ar elektroniniu paštu (esant poreikiui, ir nedarbo valandomis, taip pat nedarbo bei švenčių dienomis).</w:t>
      </w:r>
    </w:p>
    <w:p w:rsidR="00EB47C7" w:rsidRPr="00EB47C7" w:rsidRDefault="00EB47C7" w:rsidP="00EB47C7">
      <w:pPr>
        <w:numPr>
          <w:ilvl w:val="2"/>
          <w:numId w:val="11"/>
        </w:numPr>
        <w:tabs>
          <w:tab w:val="left" w:pos="1560"/>
          <w:tab w:val="left" w:pos="1843"/>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FVS modifikavimo užsakymams įgyvendinti reikalingos esamos padėties ir poreikių analizės veiklos.</w:t>
      </w:r>
    </w:p>
    <w:p w:rsidR="00EB47C7" w:rsidRPr="00EB47C7" w:rsidRDefault="00EB47C7" w:rsidP="00EB47C7">
      <w:pPr>
        <w:numPr>
          <w:ilvl w:val="2"/>
          <w:numId w:val="11"/>
        </w:numPr>
        <w:tabs>
          <w:tab w:val="left" w:pos="1560"/>
          <w:tab w:val="left" w:pos="1843"/>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 xml:space="preserve">FVS kūrimo (DEV) aplinkos, kokybės užtikrinimo (QAS) aplinkos ir „SAP </w:t>
      </w:r>
      <w:proofErr w:type="spellStart"/>
      <w:r w:rsidRPr="00EB47C7">
        <w:rPr>
          <w:rFonts w:ascii="Times New Roman" w:eastAsia="Times New Roman" w:hAnsi="Times New Roman" w:cs="Times New Roman"/>
          <w:bCs/>
          <w:sz w:val="24"/>
          <w:szCs w:val="24"/>
          <w:lang w:eastAsia="lt-LT"/>
        </w:rPr>
        <w:t>Solution</w:t>
      </w:r>
      <w:proofErr w:type="spellEnd"/>
      <w:r w:rsidRPr="00EB47C7">
        <w:rPr>
          <w:rFonts w:ascii="Times New Roman" w:eastAsia="Times New Roman" w:hAnsi="Times New Roman" w:cs="Times New Roman"/>
          <w:bCs/>
          <w:sz w:val="24"/>
          <w:szCs w:val="24"/>
          <w:lang w:eastAsia="lt-LT"/>
        </w:rPr>
        <w:t xml:space="preserve"> Manager“ aplinkos palaikymas aktualiame stovyje.</w:t>
      </w:r>
    </w:p>
    <w:p w:rsidR="00EB47C7" w:rsidRPr="00EB47C7" w:rsidRDefault="00EB47C7" w:rsidP="00EB47C7">
      <w:pPr>
        <w:numPr>
          <w:ilvl w:val="2"/>
          <w:numId w:val="11"/>
        </w:numPr>
        <w:tabs>
          <w:tab w:val="left" w:pos="1560"/>
          <w:tab w:val="left" w:pos="1843"/>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FVS veikimo atstatymas visiško ar dalinio sistemos funkcionavimo sutrikimo atvejais, įskaitant sutrikimus, atsiradusius dėl klaidų programinėje įrangoje, ir dėl klaidų atsiradusius praradimus ir netikslumus duomenyse (pvz., techniškai sugadinti įrašai duomenų bazėje, dėl klaidingo programinės įrangos veikimo nekorektiškai suformuotas įrašo (-ų) turinys ir pan.), įskaitant visos ar dalies sistemos atkūrimą avarijos atveju iš atsarginių kopijų:</w:t>
      </w:r>
    </w:p>
    <w:p w:rsidR="00EB47C7" w:rsidRPr="00EB47C7" w:rsidRDefault="00EB47C7" w:rsidP="00EB47C7">
      <w:pPr>
        <w:numPr>
          <w:ilvl w:val="3"/>
          <w:numId w:val="11"/>
        </w:numPr>
        <w:tabs>
          <w:tab w:val="left" w:pos="1560"/>
          <w:tab w:val="left" w:pos="1843"/>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FVS duomenų bazių atkūrimas;</w:t>
      </w:r>
    </w:p>
    <w:p w:rsidR="00EB47C7" w:rsidRPr="00EB47C7" w:rsidRDefault="00EB47C7" w:rsidP="00EB47C7">
      <w:pPr>
        <w:numPr>
          <w:ilvl w:val="3"/>
          <w:numId w:val="11"/>
        </w:numPr>
        <w:tabs>
          <w:tab w:val="left" w:pos="1560"/>
          <w:tab w:val="left" w:pos="1843"/>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FVS duomenų bazių duomenų papildymas iš kitų Fondo valdybos taikomųjų sistemų, duomenų bazių procesų atkūrimas;</w:t>
      </w:r>
    </w:p>
    <w:p w:rsidR="00EB47C7" w:rsidRPr="00EB47C7" w:rsidRDefault="00EB47C7" w:rsidP="00EB47C7">
      <w:pPr>
        <w:numPr>
          <w:ilvl w:val="3"/>
          <w:numId w:val="11"/>
        </w:numPr>
        <w:tabs>
          <w:tab w:val="left" w:pos="1560"/>
          <w:tab w:val="left" w:pos="1843"/>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FVS programinės įrangos atkūrimas ir konfigūravimas;</w:t>
      </w:r>
    </w:p>
    <w:p w:rsidR="00EB47C7" w:rsidRPr="00EB47C7" w:rsidRDefault="00EB47C7" w:rsidP="00EB47C7">
      <w:pPr>
        <w:numPr>
          <w:ilvl w:val="3"/>
          <w:numId w:val="11"/>
        </w:numPr>
        <w:tabs>
          <w:tab w:val="left" w:pos="1560"/>
          <w:tab w:val="left" w:pos="1843"/>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FVS tarnybinių stočių standartinės programinės įrangos įdiegimas ir konfigūravimas;</w:t>
      </w:r>
    </w:p>
    <w:p w:rsidR="00EB47C7" w:rsidRPr="00EB47C7" w:rsidRDefault="00EB47C7" w:rsidP="00EB47C7">
      <w:pPr>
        <w:numPr>
          <w:ilvl w:val="3"/>
          <w:numId w:val="11"/>
        </w:numPr>
        <w:tabs>
          <w:tab w:val="left" w:pos="1560"/>
          <w:tab w:val="left" w:pos="1843"/>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Vienkartinis duomenų išrinkimas pagal Fondo valdybos poreikį.</w:t>
      </w:r>
    </w:p>
    <w:p w:rsidR="00EB47C7" w:rsidRPr="00EB47C7" w:rsidRDefault="00EB47C7" w:rsidP="00EB47C7">
      <w:pPr>
        <w:numPr>
          <w:ilvl w:val="2"/>
          <w:numId w:val="11"/>
        </w:numPr>
        <w:tabs>
          <w:tab w:val="left" w:pos="1560"/>
          <w:tab w:val="left" w:pos="1843"/>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Reikalavimai FVS darbingumo ir visiško ar dalinio sistemos funkcionavimo sutrikimų šalinimui:</w:t>
      </w:r>
    </w:p>
    <w:p w:rsidR="00EB47C7" w:rsidRPr="00EB47C7" w:rsidRDefault="00EB47C7" w:rsidP="00EB47C7">
      <w:pPr>
        <w:numPr>
          <w:ilvl w:val="3"/>
          <w:numId w:val="11"/>
        </w:numPr>
        <w:tabs>
          <w:tab w:val="left" w:pos="1560"/>
          <w:tab w:val="left" w:pos="1843"/>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Sutrikimų šalinimas turi būti pradedamas per nustatytą reagavimo į pranešimą apie sistemos sutrikimą laiką (reakcijos laikas) ir atliktas per nustatytą sutrikimo pašalinimo laiką;</w:t>
      </w:r>
    </w:p>
    <w:p w:rsidR="00EB47C7" w:rsidRPr="00EB47C7" w:rsidRDefault="00EB47C7" w:rsidP="00EB47C7">
      <w:pPr>
        <w:numPr>
          <w:ilvl w:val="3"/>
          <w:numId w:val="11"/>
        </w:numPr>
        <w:tabs>
          <w:tab w:val="left" w:pos="1560"/>
          <w:tab w:val="left" w:pos="1843"/>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b/>
          <w:sz w:val="24"/>
          <w:szCs w:val="24"/>
          <w:lang w:eastAsia="lt-LT"/>
        </w:rPr>
        <w:t>Incidentas – tai:</w:t>
      </w:r>
    </w:p>
    <w:p w:rsidR="00EB47C7" w:rsidRPr="00EB47C7" w:rsidRDefault="00EB47C7" w:rsidP="00EB47C7">
      <w:pPr>
        <w:numPr>
          <w:ilvl w:val="4"/>
          <w:numId w:val="11"/>
        </w:numPr>
        <w:tabs>
          <w:tab w:val="left" w:pos="1560"/>
          <w:tab w:val="left" w:pos="1843"/>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visiškas arba dalinis FVS darbo sutrikimas, kai FVS nebeatlieka tų funkcijų, kurias atlikdavo iki sutrinkant darbui;</w:t>
      </w:r>
    </w:p>
    <w:p w:rsidR="00EB47C7" w:rsidRPr="00EB47C7" w:rsidRDefault="00EB47C7" w:rsidP="00EB47C7">
      <w:pPr>
        <w:numPr>
          <w:ilvl w:val="4"/>
          <w:numId w:val="11"/>
        </w:numPr>
        <w:tabs>
          <w:tab w:val="left" w:pos="1560"/>
          <w:tab w:val="left" w:pos="1843"/>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lastRenderedPageBreak/>
        <w:t>klaida FVS realizavimo priemonėse, dėl kurios visai arba iš dalies neįmanoma atlikti tam tikrų funkcijų arba šios funkcijos pateikiami rezultatai yra klaidingi.</w:t>
      </w:r>
    </w:p>
    <w:p w:rsidR="00EB47C7" w:rsidRPr="00EB47C7" w:rsidRDefault="00EB47C7" w:rsidP="00EB47C7">
      <w:pPr>
        <w:numPr>
          <w:ilvl w:val="3"/>
          <w:numId w:val="11"/>
        </w:numPr>
        <w:tabs>
          <w:tab w:val="left" w:pos="1560"/>
          <w:tab w:val="left" w:pos="1985"/>
        </w:tabs>
        <w:spacing w:after="0" w:line="240" w:lineRule="auto"/>
        <w:ind w:firstLine="567"/>
        <w:contextualSpacing/>
        <w:jc w:val="both"/>
        <w:outlineLvl w:val="2"/>
        <w:rPr>
          <w:rFonts w:ascii="Times New Roman" w:eastAsia="Calibri" w:hAnsi="Times New Roman" w:cs="Times New Roman"/>
          <w:sz w:val="24"/>
          <w:szCs w:val="24"/>
        </w:rPr>
      </w:pPr>
      <w:r w:rsidRPr="00EB47C7">
        <w:rPr>
          <w:rFonts w:ascii="Times New Roman" w:eastAsia="Calibri" w:hAnsi="Times New Roman" w:cs="Times New Roman"/>
          <w:b/>
          <w:sz w:val="24"/>
          <w:szCs w:val="24"/>
        </w:rPr>
        <w:t>Reakcijos laikas</w:t>
      </w:r>
      <w:r w:rsidRPr="00EB47C7">
        <w:rPr>
          <w:rFonts w:ascii="Times New Roman" w:eastAsia="Calibri" w:hAnsi="Times New Roman" w:cs="Times New Roman"/>
          <w:sz w:val="24"/>
          <w:szCs w:val="24"/>
        </w:rPr>
        <w:t xml:space="preserve"> – tai </w:t>
      </w:r>
      <w:r w:rsidRPr="00EB47C7">
        <w:rPr>
          <w:rFonts w:ascii="Times New Roman" w:eastAsia="Times New Roman" w:hAnsi="Times New Roman" w:cs="Times New Roman"/>
          <w:sz w:val="24"/>
          <w:szCs w:val="24"/>
          <w:lang w:eastAsia="lt-LT"/>
        </w:rPr>
        <w:t>laikas</w:t>
      </w:r>
      <w:r w:rsidRPr="00EB47C7">
        <w:rPr>
          <w:rFonts w:ascii="Times New Roman" w:eastAsia="Calibri" w:hAnsi="Times New Roman" w:cs="Times New Roman"/>
          <w:sz w:val="24"/>
          <w:szCs w:val="24"/>
        </w:rPr>
        <w:t xml:space="preserve"> nuo momento, kai Fondo valdyba praneša tiekėjui apie incidentą, iki laiko momento, kai Tiekėjas realiai pradeda incidento šalinimo darbus;</w:t>
      </w:r>
    </w:p>
    <w:p w:rsidR="00EB47C7" w:rsidRPr="00EB47C7" w:rsidRDefault="00EB47C7" w:rsidP="00EB47C7">
      <w:pPr>
        <w:numPr>
          <w:ilvl w:val="3"/>
          <w:numId w:val="11"/>
        </w:numPr>
        <w:tabs>
          <w:tab w:val="left" w:pos="1560"/>
          <w:tab w:val="left" w:pos="1985"/>
        </w:tabs>
        <w:spacing w:after="0" w:line="240" w:lineRule="auto"/>
        <w:ind w:firstLine="567"/>
        <w:contextualSpacing/>
        <w:jc w:val="both"/>
        <w:outlineLvl w:val="2"/>
        <w:rPr>
          <w:rFonts w:ascii="Times New Roman" w:eastAsia="Calibri" w:hAnsi="Times New Roman" w:cs="Times New Roman"/>
          <w:sz w:val="24"/>
          <w:szCs w:val="24"/>
        </w:rPr>
      </w:pPr>
      <w:r w:rsidRPr="00EB47C7">
        <w:rPr>
          <w:rFonts w:ascii="Times New Roman" w:eastAsia="Calibri" w:hAnsi="Times New Roman" w:cs="Times New Roman"/>
          <w:b/>
          <w:sz w:val="24"/>
          <w:szCs w:val="24"/>
        </w:rPr>
        <w:t>Incidento pašalinimo laikas</w:t>
      </w:r>
      <w:r w:rsidRPr="00EB47C7">
        <w:rPr>
          <w:rFonts w:ascii="Times New Roman" w:eastAsia="Calibri" w:hAnsi="Times New Roman" w:cs="Times New Roman"/>
          <w:sz w:val="24"/>
          <w:szCs w:val="24"/>
        </w:rPr>
        <w:t xml:space="preserve"> – tai </w:t>
      </w:r>
      <w:r w:rsidRPr="00EB47C7">
        <w:rPr>
          <w:rFonts w:ascii="Times New Roman" w:eastAsia="Times New Roman" w:hAnsi="Times New Roman" w:cs="Times New Roman"/>
          <w:sz w:val="24"/>
          <w:szCs w:val="24"/>
          <w:lang w:eastAsia="lt-LT"/>
        </w:rPr>
        <w:t>laikas</w:t>
      </w:r>
      <w:r w:rsidRPr="00EB47C7">
        <w:rPr>
          <w:rFonts w:ascii="Times New Roman" w:eastAsia="Calibri" w:hAnsi="Times New Roman" w:cs="Times New Roman"/>
          <w:sz w:val="24"/>
          <w:szCs w:val="24"/>
        </w:rPr>
        <w:t xml:space="preserve"> nuo momento, kai baigėsi Reakcijos laikas, iki momento, kai sistema atstatyta į būseną, buvusią prieš užregistruojant incidentą(klaida ištaisyta), ir </w:t>
      </w:r>
      <w:r w:rsidRPr="00EB47C7">
        <w:rPr>
          <w:rFonts w:ascii="Times New Roman" w:eastAsia="SimSun" w:hAnsi="Times New Roman" w:cs="Times New Roman"/>
          <w:sz w:val="24"/>
          <w:szCs w:val="24"/>
          <w:lang w:eastAsia="lt-LT"/>
        </w:rPr>
        <w:t>FVS incidento pašalinimo faktas užfiksuotas tiekėjo bei Fondo valdybos paslaugų tarnyboje</w:t>
      </w:r>
      <w:r w:rsidRPr="00EB47C7">
        <w:rPr>
          <w:rFonts w:ascii="Times New Roman" w:eastAsia="Calibri" w:hAnsi="Times New Roman" w:cs="Times New Roman"/>
          <w:sz w:val="24"/>
          <w:szCs w:val="24"/>
        </w:rPr>
        <w:t>;</w:t>
      </w:r>
    </w:p>
    <w:p w:rsidR="00EB47C7" w:rsidRPr="00EB47C7" w:rsidRDefault="00EB47C7" w:rsidP="00EB47C7">
      <w:pPr>
        <w:numPr>
          <w:ilvl w:val="3"/>
          <w:numId w:val="11"/>
        </w:numPr>
        <w:tabs>
          <w:tab w:val="left" w:pos="1560"/>
          <w:tab w:val="left" w:pos="1985"/>
        </w:tabs>
        <w:spacing w:after="0" w:line="240" w:lineRule="auto"/>
        <w:ind w:firstLine="567"/>
        <w:contextualSpacing/>
        <w:jc w:val="both"/>
        <w:outlineLvl w:val="2"/>
        <w:rPr>
          <w:rFonts w:ascii="Times New Roman" w:eastAsia="Calibri" w:hAnsi="Times New Roman" w:cs="Times New Roman"/>
          <w:sz w:val="24"/>
          <w:szCs w:val="24"/>
        </w:rPr>
      </w:pPr>
      <w:r w:rsidRPr="00EB47C7">
        <w:rPr>
          <w:rFonts w:ascii="Times New Roman" w:eastAsia="Calibri" w:hAnsi="Times New Roman" w:cs="Times New Roman"/>
          <w:sz w:val="24"/>
          <w:szCs w:val="24"/>
        </w:rPr>
        <w:t xml:space="preserve">Reakcijos laikas ir </w:t>
      </w:r>
      <w:r w:rsidRPr="00EB47C7">
        <w:rPr>
          <w:rFonts w:ascii="Times New Roman" w:eastAsia="Times New Roman" w:hAnsi="Times New Roman" w:cs="Times New Roman"/>
          <w:sz w:val="24"/>
          <w:szCs w:val="24"/>
          <w:lang w:eastAsia="lt-LT"/>
        </w:rPr>
        <w:t xml:space="preserve">incidento </w:t>
      </w:r>
      <w:r w:rsidRPr="00EB47C7">
        <w:rPr>
          <w:rFonts w:ascii="Times New Roman" w:eastAsia="Calibri" w:hAnsi="Times New Roman" w:cs="Times New Roman"/>
          <w:sz w:val="24"/>
          <w:szCs w:val="24"/>
        </w:rPr>
        <w:t>pašalinimo laikas priklauso nuo incidento tipo, kuris nustatomas pagal incidento įtaką Fondo valdybos veiklai ir incidento įtakotą naudotojų skaičių bei atitinkamo incidento pasikartojimo dažnį.</w:t>
      </w:r>
    </w:p>
    <w:p w:rsidR="00EB47C7" w:rsidRPr="00EB47C7" w:rsidRDefault="00EB47C7" w:rsidP="00EB47C7">
      <w:pPr>
        <w:numPr>
          <w:ilvl w:val="3"/>
          <w:numId w:val="11"/>
        </w:numPr>
        <w:tabs>
          <w:tab w:val="left" w:pos="1560"/>
          <w:tab w:val="left" w:pos="1985"/>
        </w:tabs>
        <w:spacing w:after="0" w:line="240" w:lineRule="auto"/>
        <w:ind w:firstLine="567"/>
        <w:contextualSpacing/>
        <w:jc w:val="both"/>
        <w:outlineLvl w:val="2"/>
        <w:rPr>
          <w:rFonts w:ascii="Times New Roman" w:eastAsia="Calibri" w:hAnsi="Times New Roman" w:cs="Times New Roman"/>
          <w:sz w:val="24"/>
          <w:szCs w:val="24"/>
        </w:rPr>
      </w:pPr>
      <w:r w:rsidRPr="00EB47C7">
        <w:rPr>
          <w:rFonts w:ascii="Times New Roman" w:eastAsia="Calibri" w:hAnsi="Times New Roman" w:cs="Times New Roman"/>
          <w:sz w:val="24"/>
          <w:szCs w:val="24"/>
        </w:rPr>
        <w:t>I</w:t>
      </w:r>
      <w:r w:rsidRPr="00EB47C7">
        <w:rPr>
          <w:rFonts w:ascii="Times New Roman" w:eastAsia="Calibri" w:hAnsi="Times New Roman" w:cs="Times New Roman"/>
          <w:b/>
          <w:sz w:val="24"/>
          <w:szCs w:val="24"/>
        </w:rPr>
        <w:t>ncidentų tipai</w:t>
      </w:r>
      <w:r w:rsidRPr="00EB47C7">
        <w:rPr>
          <w:rFonts w:ascii="Times New Roman" w:eastAsia="Calibri" w:hAnsi="Times New Roman" w:cs="Times New Roman"/>
          <w:sz w:val="24"/>
          <w:szCs w:val="24"/>
        </w:rPr>
        <w:t>:</w:t>
      </w:r>
    </w:p>
    <w:p w:rsidR="00EB47C7" w:rsidRPr="00EB47C7" w:rsidRDefault="00EB47C7" w:rsidP="00EB47C7">
      <w:pPr>
        <w:numPr>
          <w:ilvl w:val="4"/>
          <w:numId w:val="11"/>
        </w:numPr>
        <w:tabs>
          <w:tab w:val="left" w:pos="1560"/>
          <w:tab w:val="left" w:pos="1985"/>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Calibri" w:hAnsi="Times New Roman" w:cs="Times New Roman"/>
          <w:b/>
          <w:sz w:val="24"/>
          <w:szCs w:val="24"/>
        </w:rPr>
        <w:t>kritiniai</w:t>
      </w:r>
      <w:r w:rsidRPr="00EB47C7">
        <w:rPr>
          <w:rFonts w:ascii="Times New Roman" w:eastAsia="Calibri" w:hAnsi="Times New Roman" w:cs="Times New Roman"/>
          <w:sz w:val="24"/>
          <w:szCs w:val="24"/>
        </w:rPr>
        <w:t xml:space="preserve">, kai </w:t>
      </w:r>
      <w:r w:rsidRPr="00EB47C7">
        <w:rPr>
          <w:rFonts w:ascii="Times New Roman" w:eastAsia="Times New Roman" w:hAnsi="Times New Roman" w:cs="Times New Roman"/>
          <w:sz w:val="24"/>
          <w:szCs w:val="24"/>
          <w:lang w:eastAsia="lt-LT"/>
        </w:rPr>
        <w:t>Fondo valdyba</w:t>
      </w:r>
      <w:r w:rsidRPr="00EB47C7">
        <w:rPr>
          <w:rFonts w:ascii="Times New Roman" w:eastAsia="Calibri" w:hAnsi="Times New Roman" w:cs="Times New Roman"/>
          <w:sz w:val="24"/>
          <w:szCs w:val="24"/>
        </w:rPr>
        <w:t xml:space="preserve"> </w:t>
      </w:r>
      <w:r w:rsidRPr="00EB47C7">
        <w:rPr>
          <w:rFonts w:ascii="Times New Roman" w:eastAsia="SimSun" w:hAnsi="Times New Roman" w:cs="Times New Roman"/>
          <w:sz w:val="24"/>
          <w:szCs w:val="24"/>
          <w:lang w:eastAsia="lt-LT"/>
        </w:rPr>
        <w:t>ir FVS naudotojai negali vykdyti jiems Lietuvos Respublikos įstatymų ir kitų teisės aktų deleguotų</w:t>
      </w:r>
      <w:r w:rsidRPr="00EB47C7">
        <w:rPr>
          <w:rFonts w:ascii="Times New Roman" w:eastAsia="Calibri" w:hAnsi="Times New Roman" w:cs="Times New Roman"/>
          <w:sz w:val="24"/>
          <w:szCs w:val="24"/>
        </w:rPr>
        <w:t xml:space="preserve"> funkcijų:</w:t>
      </w:r>
    </w:p>
    <w:p w:rsidR="00EB47C7" w:rsidRPr="00EB47C7" w:rsidRDefault="00EB47C7" w:rsidP="00EB47C7">
      <w:pPr>
        <w:numPr>
          <w:ilvl w:val="5"/>
          <w:numId w:val="11"/>
        </w:numPr>
        <w:tabs>
          <w:tab w:val="left" w:pos="1560"/>
          <w:tab w:val="left" w:pos="1985"/>
          <w:tab w:val="left" w:pos="2268"/>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neveikia visa sistema ar jos komponentė, kritiškai įtakojanti sistemoje FVS įgyvendintus veiklos procesus, arba</w:t>
      </w:r>
    </w:p>
    <w:p w:rsidR="00EB47C7" w:rsidRPr="00EB47C7" w:rsidRDefault="00EB47C7" w:rsidP="00EB47C7">
      <w:pPr>
        <w:numPr>
          <w:ilvl w:val="5"/>
          <w:numId w:val="11"/>
        </w:numPr>
        <w:tabs>
          <w:tab w:val="left" w:pos="1560"/>
          <w:tab w:val="left" w:pos="1985"/>
          <w:tab w:val="left" w:pos="2268"/>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klaidingai veikia FVS komponentė, kritiškai įtakojanti joje įgyvendintus veiklos procesus, ir nėra kitų problemos išsprendimo galimybių, arba</w:t>
      </w:r>
    </w:p>
    <w:p w:rsidR="00EB47C7" w:rsidRPr="00EB47C7" w:rsidRDefault="00EB47C7" w:rsidP="00EB47C7">
      <w:pPr>
        <w:numPr>
          <w:ilvl w:val="5"/>
          <w:numId w:val="11"/>
        </w:numPr>
        <w:tabs>
          <w:tab w:val="left" w:pos="1560"/>
          <w:tab w:val="left" w:pos="1985"/>
          <w:tab w:val="left" w:pos="2268"/>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neveikia FVS komponentė, sąveikaujanti su kitomis Fondo valdybos taikomosiomis sistemomis ir kitų organizacijų informacinėmis sistemomis ir kritiškai įtakojanti šių komponenčių, posistemių ar sistemų veiklą, ir nėra kitų problemos išsprendimo galimybių.</w:t>
      </w:r>
    </w:p>
    <w:p w:rsidR="00EB47C7" w:rsidRPr="00EB47C7" w:rsidRDefault="00EB47C7" w:rsidP="00EB47C7">
      <w:pPr>
        <w:numPr>
          <w:ilvl w:val="4"/>
          <w:numId w:val="11"/>
        </w:numPr>
        <w:tabs>
          <w:tab w:val="left" w:pos="1560"/>
          <w:tab w:val="left" w:pos="1985"/>
        </w:tabs>
        <w:spacing w:after="0" w:line="240" w:lineRule="auto"/>
        <w:ind w:firstLine="567"/>
        <w:contextualSpacing/>
        <w:jc w:val="both"/>
        <w:outlineLvl w:val="2"/>
        <w:rPr>
          <w:rFonts w:ascii="Times New Roman" w:eastAsia="Calibri" w:hAnsi="Times New Roman" w:cs="Times New Roman"/>
          <w:sz w:val="24"/>
          <w:szCs w:val="24"/>
        </w:rPr>
      </w:pPr>
      <w:r w:rsidRPr="00EB47C7">
        <w:rPr>
          <w:rFonts w:ascii="Times New Roman" w:eastAsia="Calibri" w:hAnsi="Times New Roman" w:cs="Times New Roman"/>
          <w:b/>
          <w:sz w:val="24"/>
          <w:szCs w:val="24"/>
        </w:rPr>
        <w:t>svarbūs</w:t>
      </w:r>
      <w:r w:rsidRPr="00EB47C7">
        <w:rPr>
          <w:rFonts w:ascii="Times New Roman" w:eastAsia="Calibri" w:hAnsi="Times New Roman" w:cs="Times New Roman"/>
          <w:sz w:val="24"/>
          <w:szCs w:val="24"/>
        </w:rPr>
        <w:t xml:space="preserve">, </w:t>
      </w:r>
      <w:r w:rsidRPr="00EB47C7">
        <w:rPr>
          <w:rFonts w:ascii="Times New Roman" w:eastAsia="Times New Roman" w:hAnsi="Times New Roman" w:cs="Times New Roman"/>
          <w:sz w:val="24"/>
          <w:szCs w:val="24"/>
          <w:lang w:eastAsia="lt-LT"/>
        </w:rPr>
        <w:t>kai</w:t>
      </w:r>
      <w:r w:rsidRPr="00EB47C7">
        <w:rPr>
          <w:rFonts w:ascii="Times New Roman" w:eastAsia="Calibri" w:hAnsi="Times New Roman" w:cs="Times New Roman"/>
          <w:sz w:val="24"/>
          <w:szCs w:val="24"/>
        </w:rPr>
        <w:t>:</w:t>
      </w:r>
    </w:p>
    <w:p w:rsidR="00EB47C7" w:rsidRPr="00EB47C7" w:rsidRDefault="00EB47C7" w:rsidP="00EB47C7">
      <w:pPr>
        <w:numPr>
          <w:ilvl w:val="5"/>
          <w:numId w:val="11"/>
        </w:numPr>
        <w:tabs>
          <w:tab w:val="left" w:pos="1560"/>
          <w:tab w:val="left" w:pos="1985"/>
          <w:tab w:val="left" w:pos="2268"/>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neveikia arba klaidingai veikia FVS komponentė, kritiškai neįtakojanti veiklos procesų, ir nėra kitų problemos išsprendimo galimybių arba (ir)</w:t>
      </w:r>
    </w:p>
    <w:p w:rsidR="00EB47C7" w:rsidRPr="00EB47C7" w:rsidRDefault="00EB47C7" w:rsidP="00EB47C7">
      <w:pPr>
        <w:numPr>
          <w:ilvl w:val="5"/>
          <w:numId w:val="11"/>
        </w:numPr>
        <w:tabs>
          <w:tab w:val="left" w:pos="1560"/>
          <w:tab w:val="left" w:pos="1985"/>
          <w:tab w:val="left" w:pos="2268"/>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neveikia arba klaidingai veikia FVS komponentė, sąveikaujantis su kitomis Fondo valdybos taikomosiomis sistemomis ir kitų organizacijų informacinėmis sistemomis ir neturintis kritinės įtakos šių posistemių veiklai, ir nėra kitų problemos išsprendimo galimybių.</w:t>
      </w:r>
    </w:p>
    <w:p w:rsidR="00EB47C7" w:rsidRPr="00EB47C7" w:rsidRDefault="00EB47C7" w:rsidP="00EB47C7">
      <w:pPr>
        <w:numPr>
          <w:ilvl w:val="4"/>
          <w:numId w:val="11"/>
        </w:numPr>
        <w:tabs>
          <w:tab w:val="left" w:pos="1560"/>
          <w:tab w:val="left" w:pos="1985"/>
        </w:tabs>
        <w:spacing w:after="0" w:line="240" w:lineRule="auto"/>
        <w:ind w:firstLine="567"/>
        <w:contextualSpacing/>
        <w:jc w:val="both"/>
        <w:outlineLvl w:val="2"/>
        <w:rPr>
          <w:rFonts w:ascii="Times New Roman" w:eastAsia="Calibri" w:hAnsi="Times New Roman" w:cs="Times New Roman"/>
          <w:sz w:val="24"/>
          <w:szCs w:val="24"/>
        </w:rPr>
      </w:pPr>
      <w:r w:rsidRPr="00EB47C7">
        <w:rPr>
          <w:rFonts w:ascii="Times New Roman" w:eastAsia="Calibri" w:hAnsi="Times New Roman" w:cs="Times New Roman"/>
          <w:b/>
          <w:sz w:val="24"/>
          <w:szCs w:val="24"/>
        </w:rPr>
        <w:t>vidutiniai</w:t>
      </w:r>
      <w:r w:rsidRPr="00EB47C7">
        <w:rPr>
          <w:rFonts w:ascii="Times New Roman" w:eastAsia="Calibri" w:hAnsi="Times New Roman" w:cs="Times New Roman"/>
          <w:sz w:val="24"/>
          <w:szCs w:val="24"/>
        </w:rPr>
        <w:t xml:space="preserve">, kai </w:t>
      </w:r>
      <w:r w:rsidRPr="00EB47C7">
        <w:rPr>
          <w:rFonts w:ascii="Times New Roman" w:eastAsia="Times New Roman" w:hAnsi="Times New Roman" w:cs="Times New Roman"/>
          <w:sz w:val="24"/>
          <w:szCs w:val="24"/>
          <w:lang w:eastAsia="lt-LT"/>
        </w:rPr>
        <w:t>naudotojai</w:t>
      </w:r>
      <w:r w:rsidRPr="00EB47C7">
        <w:rPr>
          <w:rFonts w:ascii="Times New Roman" w:eastAsia="Calibri" w:hAnsi="Times New Roman" w:cs="Times New Roman"/>
          <w:sz w:val="24"/>
          <w:szCs w:val="24"/>
        </w:rPr>
        <w:t xml:space="preserve"> negali naudotis arba gali tik iš dalies naudotis tam tikromis FVS  funkcijomis, bet yra laikini sutrikimo sprendimo būdai;</w:t>
      </w:r>
    </w:p>
    <w:p w:rsidR="00EB47C7" w:rsidRPr="00EB47C7" w:rsidRDefault="00EB47C7" w:rsidP="00EB47C7">
      <w:pPr>
        <w:numPr>
          <w:ilvl w:val="4"/>
          <w:numId w:val="11"/>
        </w:numPr>
        <w:tabs>
          <w:tab w:val="left" w:pos="1560"/>
          <w:tab w:val="left" w:pos="1985"/>
        </w:tabs>
        <w:spacing w:after="0" w:line="240" w:lineRule="auto"/>
        <w:ind w:firstLine="567"/>
        <w:contextualSpacing/>
        <w:jc w:val="both"/>
        <w:outlineLvl w:val="2"/>
        <w:rPr>
          <w:rFonts w:ascii="Times New Roman" w:eastAsia="Calibri" w:hAnsi="Times New Roman" w:cs="Times New Roman"/>
          <w:sz w:val="24"/>
          <w:szCs w:val="24"/>
        </w:rPr>
      </w:pPr>
      <w:r w:rsidRPr="00EB47C7">
        <w:rPr>
          <w:rFonts w:ascii="Times New Roman" w:eastAsia="Calibri" w:hAnsi="Times New Roman" w:cs="Times New Roman"/>
          <w:b/>
          <w:sz w:val="24"/>
          <w:szCs w:val="24"/>
        </w:rPr>
        <w:t>maži</w:t>
      </w:r>
      <w:r w:rsidRPr="00EB47C7">
        <w:rPr>
          <w:rFonts w:ascii="Times New Roman" w:eastAsia="Calibri" w:hAnsi="Times New Roman" w:cs="Times New Roman"/>
          <w:sz w:val="24"/>
          <w:szCs w:val="24"/>
        </w:rPr>
        <w:t xml:space="preserve"> – </w:t>
      </w:r>
      <w:r w:rsidRPr="00EB47C7">
        <w:rPr>
          <w:rFonts w:ascii="Times New Roman" w:eastAsia="Times New Roman" w:hAnsi="Times New Roman" w:cs="Times New Roman"/>
          <w:sz w:val="24"/>
          <w:szCs w:val="24"/>
          <w:lang w:eastAsia="lt-LT"/>
        </w:rPr>
        <w:t>nereikalaujantys</w:t>
      </w:r>
      <w:r w:rsidRPr="00EB47C7">
        <w:rPr>
          <w:rFonts w:ascii="Times New Roman" w:eastAsia="Calibri" w:hAnsi="Times New Roman" w:cs="Times New Roman"/>
          <w:sz w:val="24"/>
          <w:szCs w:val="24"/>
        </w:rPr>
        <w:t xml:space="preserve"> skubaus sprendimo sutrikimai ir (arba) yra nesudėtingi laikini sutrikimų sprendimo būdai.</w:t>
      </w:r>
    </w:p>
    <w:p w:rsidR="00EB47C7" w:rsidRPr="00EB47C7" w:rsidRDefault="00EB47C7" w:rsidP="00EB47C7">
      <w:pPr>
        <w:numPr>
          <w:ilvl w:val="3"/>
          <w:numId w:val="11"/>
        </w:numPr>
        <w:tabs>
          <w:tab w:val="left" w:pos="1560"/>
          <w:tab w:val="left" w:pos="1985"/>
        </w:tabs>
        <w:spacing w:after="0" w:line="240" w:lineRule="auto"/>
        <w:ind w:firstLine="567"/>
        <w:contextualSpacing/>
        <w:jc w:val="both"/>
        <w:outlineLvl w:val="2"/>
        <w:rPr>
          <w:rFonts w:ascii="Times New Roman" w:eastAsia="Calibri" w:hAnsi="Times New Roman" w:cs="Times New Roman"/>
          <w:sz w:val="24"/>
          <w:szCs w:val="24"/>
        </w:rPr>
      </w:pPr>
      <w:r w:rsidRPr="00EB47C7">
        <w:rPr>
          <w:rFonts w:ascii="Times New Roman" w:eastAsia="Times New Roman" w:hAnsi="Times New Roman" w:cs="Times New Roman"/>
          <w:sz w:val="24"/>
          <w:szCs w:val="24"/>
          <w:lang w:eastAsia="lt-LT"/>
        </w:rPr>
        <w:t>Kiekvienam</w:t>
      </w:r>
      <w:r w:rsidRPr="00EB47C7">
        <w:rPr>
          <w:rFonts w:ascii="Times New Roman" w:eastAsia="Calibri" w:hAnsi="Times New Roman" w:cs="Times New Roman"/>
          <w:sz w:val="24"/>
          <w:szCs w:val="24"/>
        </w:rPr>
        <w:t xml:space="preserve"> incidento tipui priskiriamas atitinkamas prioritetas. Kiekvienam prioritetui nustatomas reakcijos laikas ir laiko limitas (darbo valandomis arba darbo dienomis), skirtas sutrikimui pašalinti:</w:t>
      </w:r>
    </w:p>
    <w:p w:rsidR="00EB47C7" w:rsidRPr="00EB47C7" w:rsidRDefault="00EB47C7" w:rsidP="00EB47C7">
      <w:pPr>
        <w:spacing w:after="0" w:line="240" w:lineRule="auto"/>
        <w:ind w:firstLine="567"/>
        <w:jc w:val="right"/>
        <w:outlineLvl w:val="2"/>
        <w:rPr>
          <w:rFonts w:ascii="Times New Roman" w:eastAsia="Calibri" w:hAnsi="Times New Roman" w:cs="Times New Roman"/>
          <w:sz w:val="24"/>
          <w:szCs w:val="24"/>
        </w:rPr>
      </w:pPr>
      <w:r w:rsidRPr="00EB47C7">
        <w:rPr>
          <w:rFonts w:ascii="Times New Roman" w:eastAsia="Times New Roman" w:hAnsi="Times New Roman" w:cs="Times New Roman"/>
          <w:sz w:val="24"/>
          <w:szCs w:val="24"/>
          <w:lang w:eastAsia="lt-LT"/>
        </w:rPr>
        <w:t>1 lentelė</w:t>
      </w:r>
    </w:p>
    <w:p w:rsidR="00EB47C7" w:rsidRPr="00EB47C7" w:rsidRDefault="00EB47C7" w:rsidP="00EB47C7">
      <w:pPr>
        <w:spacing w:after="0" w:line="240" w:lineRule="auto"/>
        <w:ind w:firstLine="567"/>
        <w:jc w:val="both"/>
        <w:outlineLvl w:val="2"/>
        <w:rPr>
          <w:rFonts w:ascii="Times New Roman" w:eastAsia="Calibri" w:hAnsi="Times New Roman" w:cs="Times New Roman"/>
          <w:sz w:val="24"/>
          <w:szCs w:val="24"/>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972"/>
        <w:gridCol w:w="3685"/>
      </w:tblGrid>
      <w:tr w:rsidR="00EB47C7" w:rsidRPr="00EB47C7" w:rsidTr="00B34A22">
        <w:tc>
          <w:tcPr>
            <w:tcW w:w="2840"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firstLine="567"/>
              <w:jc w:val="center"/>
              <w:rPr>
                <w:rFonts w:ascii="Times New Roman" w:eastAsia="Calibri" w:hAnsi="Times New Roman" w:cs="Times New Roman"/>
                <w:b/>
                <w:iCs/>
                <w:sz w:val="24"/>
                <w:szCs w:val="24"/>
                <w:lang w:eastAsia="lt-LT"/>
              </w:rPr>
            </w:pPr>
            <w:r w:rsidRPr="00EB47C7">
              <w:rPr>
                <w:rFonts w:ascii="Times New Roman" w:eastAsia="Calibri" w:hAnsi="Times New Roman" w:cs="Times New Roman"/>
                <w:b/>
                <w:iCs/>
                <w:sz w:val="24"/>
                <w:szCs w:val="24"/>
                <w:lang w:eastAsia="lt-LT"/>
              </w:rPr>
              <w:lastRenderedPageBreak/>
              <w:t>Incidento tipas</w:t>
            </w:r>
          </w:p>
        </w:tc>
        <w:tc>
          <w:tcPr>
            <w:tcW w:w="2972"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firstLine="567"/>
              <w:jc w:val="center"/>
              <w:rPr>
                <w:rFonts w:ascii="Times New Roman" w:eastAsia="Calibri" w:hAnsi="Times New Roman" w:cs="Times New Roman"/>
                <w:b/>
                <w:iCs/>
                <w:sz w:val="24"/>
                <w:szCs w:val="24"/>
                <w:lang w:eastAsia="lt-LT"/>
              </w:rPr>
            </w:pPr>
            <w:r w:rsidRPr="00EB47C7">
              <w:rPr>
                <w:rFonts w:ascii="Times New Roman" w:eastAsia="Calibri" w:hAnsi="Times New Roman" w:cs="Times New Roman"/>
                <w:b/>
                <w:iCs/>
                <w:sz w:val="24"/>
                <w:szCs w:val="24"/>
                <w:lang w:eastAsia="lt-LT"/>
              </w:rPr>
              <w:t>Reakcija</w:t>
            </w:r>
          </w:p>
        </w:tc>
        <w:tc>
          <w:tcPr>
            <w:tcW w:w="3685"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firstLine="567"/>
              <w:jc w:val="center"/>
              <w:rPr>
                <w:rFonts w:ascii="Times New Roman" w:eastAsia="Calibri" w:hAnsi="Times New Roman" w:cs="Times New Roman"/>
                <w:b/>
                <w:iCs/>
                <w:sz w:val="24"/>
                <w:szCs w:val="24"/>
                <w:lang w:eastAsia="lt-LT"/>
              </w:rPr>
            </w:pPr>
            <w:r w:rsidRPr="00EB47C7">
              <w:rPr>
                <w:rFonts w:ascii="Times New Roman" w:eastAsia="Calibri" w:hAnsi="Times New Roman" w:cs="Times New Roman"/>
                <w:b/>
                <w:iCs/>
                <w:sz w:val="24"/>
                <w:szCs w:val="24"/>
                <w:lang w:eastAsia="lt-LT"/>
              </w:rPr>
              <w:t xml:space="preserve">Laikas, per kurį turi būti pašalinamas incidentas </w:t>
            </w:r>
          </w:p>
        </w:tc>
      </w:tr>
      <w:tr w:rsidR="00EB47C7" w:rsidRPr="00EB47C7" w:rsidTr="00B34A22">
        <w:tc>
          <w:tcPr>
            <w:tcW w:w="2840"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firstLine="567"/>
              <w:jc w:val="center"/>
              <w:rPr>
                <w:rFonts w:ascii="Times New Roman" w:eastAsia="Calibri" w:hAnsi="Times New Roman" w:cs="Times New Roman"/>
                <w:sz w:val="24"/>
                <w:szCs w:val="24"/>
                <w:lang w:eastAsia="lt-LT"/>
              </w:rPr>
            </w:pPr>
            <w:r w:rsidRPr="00EB47C7">
              <w:rPr>
                <w:rFonts w:ascii="Times New Roman" w:eastAsia="Calibri" w:hAnsi="Times New Roman" w:cs="Times New Roman"/>
                <w:sz w:val="24"/>
                <w:szCs w:val="24"/>
                <w:lang w:eastAsia="lt-LT"/>
              </w:rPr>
              <w:t>Kritinis</w:t>
            </w:r>
          </w:p>
        </w:tc>
        <w:tc>
          <w:tcPr>
            <w:tcW w:w="2972"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firstLine="567"/>
              <w:jc w:val="center"/>
              <w:rPr>
                <w:rFonts w:ascii="Times New Roman" w:eastAsia="Calibri" w:hAnsi="Times New Roman" w:cs="Times New Roman"/>
                <w:sz w:val="24"/>
                <w:szCs w:val="24"/>
                <w:lang w:eastAsia="lt-LT"/>
              </w:rPr>
            </w:pPr>
            <w:r w:rsidRPr="00EB47C7">
              <w:rPr>
                <w:rFonts w:ascii="Times New Roman" w:eastAsia="Calibri" w:hAnsi="Times New Roman" w:cs="Times New Roman"/>
                <w:sz w:val="24"/>
                <w:szCs w:val="24"/>
                <w:lang w:eastAsia="lt-LT"/>
              </w:rPr>
              <w:t>Iki 2 d. val.</w:t>
            </w:r>
          </w:p>
        </w:tc>
        <w:tc>
          <w:tcPr>
            <w:tcW w:w="3685"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firstLine="567"/>
              <w:jc w:val="center"/>
              <w:rPr>
                <w:rFonts w:ascii="Times New Roman" w:eastAsia="Calibri" w:hAnsi="Times New Roman" w:cs="Times New Roman"/>
                <w:sz w:val="24"/>
                <w:szCs w:val="24"/>
                <w:lang w:eastAsia="lt-LT"/>
              </w:rPr>
            </w:pPr>
            <w:r w:rsidRPr="00EB47C7">
              <w:rPr>
                <w:rFonts w:ascii="Times New Roman" w:eastAsia="Calibri" w:hAnsi="Times New Roman" w:cs="Times New Roman"/>
                <w:sz w:val="24"/>
                <w:szCs w:val="24"/>
                <w:lang w:eastAsia="lt-LT"/>
              </w:rPr>
              <w:t>3 val.</w:t>
            </w:r>
          </w:p>
        </w:tc>
      </w:tr>
      <w:tr w:rsidR="00EB47C7" w:rsidRPr="00EB47C7" w:rsidTr="00B34A22">
        <w:tc>
          <w:tcPr>
            <w:tcW w:w="2840"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firstLine="567"/>
              <w:jc w:val="center"/>
              <w:rPr>
                <w:rFonts w:ascii="Times New Roman" w:eastAsia="Calibri" w:hAnsi="Times New Roman" w:cs="Times New Roman"/>
                <w:sz w:val="24"/>
                <w:szCs w:val="24"/>
                <w:lang w:eastAsia="lt-LT"/>
              </w:rPr>
            </w:pPr>
            <w:r w:rsidRPr="00EB47C7">
              <w:rPr>
                <w:rFonts w:ascii="Times New Roman" w:eastAsia="Calibri" w:hAnsi="Times New Roman" w:cs="Times New Roman"/>
                <w:sz w:val="24"/>
                <w:szCs w:val="24"/>
                <w:lang w:eastAsia="lt-LT"/>
              </w:rPr>
              <w:t>Svarbus</w:t>
            </w:r>
          </w:p>
        </w:tc>
        <w:tc>
          <w:tcPr>
            <w:tcW w:w="2972"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firstLine="567"/>
              <w:jc w:val="center"/>
              <w:rPr>
                <w:rFonts w:ascii="Times New Roman" w:eastAsia="Calibri" w:hAnsi="Times New Roman" w:cs="Times New Roman"/>
                <w:sz w:val="24"/>
                <w:szCs w:val="24"/>
                <w:lang w:eastAsia="lt-LT"/>
              </w:rPr>
            </w:pPr>
            <w:r w:rsidRPr="00EB47C7">
              <w:rPr>
                <w:rFonts w:ascii="Times New Roman" w:eastAsia="Calibri" w:hAnsi="Times New Roman" w:cs="Times New Roman"/>
                <w:sz w:val="24"/>
                <w:szCs w:val="24"/>
                <w:lang w:eastAsia="lt-LT"/>
              </w:rPr>
              <w:t>Iki 4 d. val.</w:t>
            </w:r>
          </w:p>
        </w:tc>
        <w:tc>
          <w:tcPr>
            <w:tcW w:w="3685"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firstLine="567"/>
              <w:jc w:val="center"/>
              <w:rPr>
                <w:rFonts w:ascii="Times New Roman" w:eastAsia="Calibri" w:hAnsi="Times New Roman" w:cs="Times New Roman"/>
                <w:sz w:val="24"/>
                <w:szCs w:val="24"/>
                <w:lang w:eastAsia="lt-LT"/>
              </w:rPr>
            </w:pPr>
            <w:r w:rsidRPr="00EB47C7">
              <w:rPr>
                <w:rFonts w:ascii="Times New Roman" w:eastAsia="Calibri" w:hAnsi="Times New Roman" w:cs="Times New Roman"/>
                <w:sz w:val="24"/>
                <w:szCs w:val="24"/>
                <w:lang w:eastAsia="lt-LT"/>
              </w:rPr>
              <w:t>1 diena</w:t>
            </w:r>
          </w:p>
        </w:tc>
      </w:tr>
      <w:tr w:rsidR="00EB47C7" w:rsidRPr="00EB47C7" w:rsidTr="00B34A22">
        <w:tc>
          <w:tcPr>
            <w:tcW w:w="2840"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firstLine="567"/>
              <w:jc w:val="center"/>
              <w:rPr>
                <w:rFonts w:ascii="Times New Roman" w:eastAsia="Calibri" w:hAnsi="Times New Roman" w:cs="Times New Roman"/>
                <w:sz w:val="24"/>
                <w:szCs w:val="24"/>
                <w:lang w:eastAsia="lt-LT"/>
              </w:rPr>
            </w:pPr>
            <w:r w:rsidRPr="00EB47C7">
              <w:rPr>
                <w:rFonts w:ascii="Times New Roman" w:eastAsia="Calibri" w:hAnsi="Times New Roman" w:cs="Times New Roman"/>
                <w:sz w:val="24"/>
                <w:szCs w:val="24"/>
                <w:lang w:eastAsia="lt-LT"/>
              </w:rPr>
              <w:t>Vidutinis</w:t>
            </w:r>
          </w:p>
        </w:tc>
        <w:tc>
          <w:tcPr>
            <w:tcW w:w="2972"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firstLine="567"/>
              <w:jc w:val="center"/>
              <w:rPr>
                <w:rFonts w:ascii="Times New Roman" w:eastAsia="Calibri" w:hAnsi="Times New Roman" w:cs="Times New Roman"/>
                <w:sz w:val="24"/>
                <w:szCs w:val="24"/>
                <w:lang w:eastAsia="lt-LT"/>
              </w:rPr>
            </w:pPr>
            <w:r w:rsidRPr="00EB47C7">
              <w:rPr>
                <w:rFonts w:ascii="Times New Roman" w:eastAsia="Calibri" w:hAnsi="Times New Roman" w:cs="Times New Roman"/>
                <w:sz w:val="24"/>
                <w:szCs w:val="24"/>
                <w:lang w:eastAsia="lt-LT"/>
              </w:rPr>
              <w:t>Iki 1 d. d.</w:t>
            </w:r>
          </w:p>
        </w:tc>
        <w:tc>
          <w:tcPr>
            <w:tcW w:w="3685"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firstLine="567"/>
              <w:jc w:val="center"/>
              <w:rPr>
                <w:rFonts w:ascii="Times New Roman" w:eastAsia="Calibri" w:hAnsi="Times New Roman" w:cs="Times New Roman"/>
                <w:sz w:val="24"/>
                <w:szCs w:val="24"/>
                <w:lang w:eastAsia="lt-LT"/>
              </w:rPr>
            </w:pPr>
            <w:r w:rsidRPr="00EB47C7">
              <w:rPr>
                <w:rFonts w:ascii="Times New Roman" w:eastAsia="Calibri" w:hAnsi="Times New Roman" w:cs="Times New Roman"/>
                <w:sz w:val="24"/>
                <w:szCs w:val="24"/>
                <w:lang w:eastAsia="lt-LT"/>
              </w:rPr>
              <w:t>5 dienos</w:t>
            </w:r>
          </w:p>
        </w:tc>
      </w:tr>
      <w:tr w:rsidR="00EB47C7" w:rsidRPr="00EB47C7" w:rsidTr="00B34A22">
        <w:tc>
          <w:tcPr>
            <w:tcW w:w="2840"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firstLine="567"/>
              <w:jc w:val="center"/>
              <w:rPr>
                <w:rFonts w:ascii="Times New Roman" w:eastAsia="Calibri" w:hAnsi="Times New Roman" w:cs="Times New Roman"/>
                <w:sz w:val="24"/>
                <w:szCs w:val="24"/>
                <w:lang w:eastAsia="lt-LT"/>
              </w:rPr>
            </w:pPr>
            <w:r w:rsidRPr="00EB47C7">
              <w:rPr>
                <w:rFonts w:ascii="Times New Roman" w:eastAsia="Calibri" w:hAnsi="Times New Roman" w:cs="Times New Roman"/>
                <w:sz w:val="24"/>
                <w:szCs w:val="24"/>
                <w:lang w:eastAsia="lt-LT"/>
              </w:rPr>
              <w:t>Mažas</w:t>
            </w:r>
          </w:p>
        </w:tc>
        <w:tc>
          <w:tcPr>
            <w:tcW w:w="2972"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firstLine="567"/>
              <w:jc w:val="center"/>
              <w:rPr>
                <w:rFonts w:ascii="Times New Roman" w:eastAsia="Calibri" w:hAnsi="Times New Roman" w:cs="Times New Roman"/>
                <w:sz w:val="24"/>
                <w:szCs w:val="24"/>
                <w:lang w:eastAsia="lt-LT"/>
              </w:rPr>
            </w:pPr>
            <w:r w:rsidRPr="00EB47C7">
              <w:rPr>
                <w:rFonts w:ascii="Times New Roman" w:eastAsia="Calibri" w:hAnsi="Times New Roman" w:cs="Times New Roman"/>
                <w:sz w:val="24"/>
                <w:szCs w:val="24"/>
                <w:lang w:eastAsia="lt-LT"/>
              </w:rPr>
              <w:t>Iki 2 d. d.</w:t>
            </w:r>
          </w:p>
        </w:tc>
        <w:tc>
          <w:tcPr>
            <w:tcW w:w="3685"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firstLine="567"/>
              <w:jc w:val="center"/>
              <w:rPr>
                <w:rFonts w:ascii="Times New Roman" w:eastAsia="Calibri" w:hAnsi="Times New Roman" w:cs="Times New Roman"/>
                <w:sz w:val="24"/>
                <w:szCs w:val="24"/>
                <w:lang w:eastAsia="lt-LT"/>
              </w:rPr>
            </w:pPr>
            <w:r w:rsidRPr="00EB47C7">
              <w:rPr>
                <w:rFonts w:ascii="Times New Roman" w:eastAsia="Calibri" w:hAnsi="Times New Roman" w:cs="Times New Roman"/>
                <w:sz w:val="24"/>
                <w:szCs w:val="24"/>
                <w:lang w:eastAsia="lt-LT"/>
              </w:rPr>
              <w:t>20 dienų</w:t>
            </w:r>
          </w:p>
        </w:tc>
      </w:tr>
    </w:tbl>
    <w:p w:rsidR="00EB47C7" w:rsidRPr="00EB47C7" w:rsidRDefault="00EB47C7" w:rsidP="00EB47C7">
      <w:pPr>
        <w:spacing w:after="0" w:line="240" w:lineRule="auto"/>
        <w:ind w:firstLine="567"/>
        <w:contextualSpacing/>
        <w:rPr>
          <w:rFonts w:ascii="Times New Roman" w:eastAsia="Times New Roman" w:hAnsi="Times New Roman" w:cs="Times New Roman"/>
          <w:sz w:val="24"/>
          <w:szCs w:val="24"/>
          <w:lang w:eastAsia="lt-LT"/>
        </w:rPr>
      </w:pP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Calibri" w:hAnsi="Times New Roman" w:cs="Times New Roman"/>
          <w:sz w:val="24"/>
          <w:szCs w:val="24"/>
        </w:rPr>
      </w:pPr>
      <w:r w:rsidRPr="00EB47C7">
        <w:rPr>
          <w:rFonts w:ascii="Times New Roman" w:eastAsia="Calibri" w:hAnsi="Times New Roman" w:cs="Times New Roman"/>
          <w:sz w:val="24"/>
          <w:szCs w:val="24"/>
        </w:rPr>
        <w:t xml:space="preserve">Į </w:t>
      </w:r>
      <w:r w:rsidRPr="00EB47C7">
        <w:rPr>
          <w:rFonts w:ascii="Times New Roman" w:eastAsia="Times New Roman" w:hAnsi="Times New Roman" w:cs="Times New Roman"/>
          <w:sz w:val="24"/>
          <w:szCs w:val="24"/>
          <w:lang w:eastAsia="lt-LT"/>
        </w:rPr>
        <w:t>incidento</w:t>
      </w:r>
      <w:r w:rsidRPr="00EB47C7">
        <w:rPr>
          <w:rFonts w:ascii="Times New Roman" w:eastAsia="Calibri" w:hAnsi="Times New Roman" w:cs="Times New Roman"/>
          <w:sz w:val="24"/>
          <w:szCs w:val="24"/>
        </w:rPr>
        <w:t xml:space="preserve"> pašalinimo laiką neįskaičiuojamas laikas, kai tiekėjas negali vykdyti incidento šalinimo dėl ne nuo Tiekėjo priklausančių aplinkybių (pvz., Fondo valdybos atliekamų veiklų, būtinų sutrikimui pašalinti). Apie tokias aplinkybes Tiekėjas turi informuoti Fondo valdybą.</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Calibri" w:hAnsi="Times New Roman" w:cs="Times New Roman"/>
          <w:sz w:val="24"/>
          <w:szCs w:val="24"/>
        </w:rPr>
      </w:pPr>
      <w:r w:rsidRPr="00EB47C7">
        <w:rPr>
          <w:rFonts w:ascii="Times New Roman" w:eastAsia="Calibri" w:hAnsi="Times New Roman" w:cs="Times New Roman"/>
          <w:sz w:val="24"/>
          <w:szCs w:val="24"/>
        </w:rPr>
        <w:t>Jeigu incidento neįmanoma pašalinti per nustatytą incidento pašalinimo laiką, Tiekėjas privalo apie tai informuoti Fondo valdybą, pateikti ir suderinti su ja sutrikimų šalinimo planą ir naują incidento šalinimo terminą.</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Calibri" w:hAnsi="Times New Roman" w:cs="Times New Roman"/>
          <w:sz w:val="24"/>
          <w:szCs w:val="24"/>
        </w:rPr>
      </w:pPr>
      <w:r w:rsidRPr="00EB47C7">
        <w:rPr>
          <w:rFonts w:ascii="Times New Roman" w:eastAsia="Times New Roman" w:hAnsi="Times New Roman" w:cs="Times New Roman"/>
          <w:sz w:val="24"/>
          <w:szCs w:val="24"/>
          <w:lang w:eastAsia="lt-LT"/>
        </w:rPr>
        <w:t>Tiekėjo</w:t>
      </w:r>
      <w:r w:rsidRPr="00EB47C7">
        <w:rPr>
          <w:rFonts w:ascii="Times New Roman" w:eastAsia="Calibri" w:hAnsi="Times New Roman" w:cs="Times New Roman"/>
          <w:sz w:val="24"/>
          <w:szCs w:val="24"/>
        </w:rPr>
        <w:t xml:space="preserve"> pagrįstas prašymas pratęsti incidento šalinimo terminą gali būti teikiamas ne daugiau, kaip 2 kartus. Pateiktas prašymas trečią kartą pratęsti terminą Fondo valdybos gali būti traktuojamas kaip termino nesilaikymas. Prašymas pratęsti terminą pateikiamas iki pasibaigiant nustatytam incidento išsprendimo terminui. Nepateikus prašymo pratęsti incidento sprendimo termino iki jo pabaigos, laikoma, kad incidento sprendimas vėluoja.</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Calibri" w:hAnsi="Times New Roman" w:cs="Times New Roman"/>
          <w:sz w:val="24"/>
          <w:szCs w:val="24"/>
        </w:rPr>
      </w:pPr>
      <w:r w:rsidRPr="00EB47C7">
        <w:rPr>
          <w:rFonts w:ascii="Times New Roman" w:eastAsia="Times New Roman" w:hAnsi="Times New Roman" w:cs="Times New Roman"/>
          <w:sz w:val="24"/>
          <w:szCs w:val="24"/>
          <w:lang w:eastAsia="lt-LT"/>
        </w:rPr>
        <w:t>Tiekėjui</w:t>
      </w:r>
      <w:r w:rsidRPr="00EB47C7">
        <w:rPr>
          <w:rFonts w:ascii="Times New Roman" w:eastAsia="Calibri" w:hAnsi="Times New Roman" w:cs="Times New Roman"/>
          <w:sz w:val="24"/>
          <w:szCs w:val="24"/>
        </w:rPr>
        <w:t xml:space="preserve"> dėl savo kaltės nesilaikant nustatytų reakcijos bei incidentų pašalinimo terminų arba naujai suderintų incidentų pašalinimo laikų, jam gali būti skiriama bauda, kuri apskaičiuojama procentais nuo mėnesinio mokesčio, mokamo už FVS priežiūros paslaugas:</w:t>
      </w:r>
    </w:p>
    <w:p w:rsidR="00EB47C7" w:rsidRPr="00EB47C7" w:rsidRDefault="00EB47C7" w:rsidP="00EB47C7">
      <w:pPr>
        <w:numPr>
          <w:ilvl w:val="4"/>
          <w:numId w:val="11"/>
        </w:numPr>
        <w:tabs>
          <w:tab w:val="left" w:pos="1560"/>
          <w:tab w:val="left" w:pos="1843"/>
        </w:tabs>
        <w:spacing w:after="0" w:line="240" w:lineRule="auto"/>
        <w:ind w:firstLine="567"/>
        <w:contextualSpacing/>
        <w:jc w:val="both"/>
        <w:outlineLvl w:val="2"/>
        <w:rPr>
          <w:rFonts w:ascii="Times New Roman" w:eastAsia="Calibri" w:hAnsi="Times New Roman" w:cs="Times New Roman"/>
          <w:sz w:val="24"/>
          <w:szCs w:val="24"/>
        </w:rPr>
      </w:pPr>
      <w:r w:rsidRPr="00EB47C7">
        <w:rPr>
          <w:rFonts w:ascii="Times New Roman" w:eastAsia="Times New Roman" w:hAnsi="Times New Roman" w:cs="Times New Roman"/>
          <w:sz w:val="24"/>
          <w:szCs w:val="24"/>
          <w:lang w:eastAsia="lt-LT"/>
        </w:rPr>
        <w:t>esant</w:t>
      </w:r>
      <w:r w:rsidRPr="00EB47C7">
        <w:rPr>
          <w:rFonts w:ascii="Times New Roman" w:eastAsia="Calibri" w:hAnsi="Times New Roman" w:cs="Times New Roman"/>
          <w:sz w:val="24"/>
          <w:szCs w:val="24"/>
        </w:rPr>
        <w:t xml:space="preserve"> kritiniam </w:t>
      </w:r>
      <w:r w:rsidRPr="00EB47C7">
        <w:rPr>
          <w:rFonts w:ascii="Times New Roman" w:eastAsia="Times New Roman" w:hAnsi="Times New Roman" w:cs="Times New Roman"/>
          <w:sz w:val="24"/>
          <w:szCs w:val="24"/>
          <w:lang w:eastAsia="lt-LT"/>
        </w:rPr>
        <w:t>incidentui</w:t>
      </w:r>
      <w:r w:rsidRPr="00EB47C7">
        <w:rPr>
          <w:rFonts w:ascii="Times New Roman" w:eastAsia="Calibri" w:hAnsi="Times New Roman" w:cs="Times New Roman"/>
          <w:sz w:val="24"/>
          <w:szCs w:val="24"/>
        </w:rPr>
        <w:t xml:space="preserve"> – 30 %, kai fiksuojami 2 terminų nesilaikymo atvejai;</w:t>
      </w:r>
    </w:p>
    <w:p w:rsidR="00EB47C7" w:rsidRPr="00EB47C7" w:rsidRDefault="00EB47C7" w:rsidP="00EB47C7">
      <w:pPr>
        <w:numPr>
          <w:ilvl w:val="4"/>
          <w:numId w:val="11"/>
        </w:numPr>
        <w:tabs>
          <w:tab w:val="left" w:pos="1560"/>
          <w:tab w:val="left" w:pos="1843"/>
        </w:tabs>
        <w:spacing w:after="0" w:line="240" w:lineRule="auto"/>
        <w:ind w:firstLine="567"/>
        <w:contextualSpacing/>
        <w:jc w:val="both"/>
        <w:outlineLvl w:val="2"/>
        <w:rPr>
          <w:rFonts w:ascii="Times New Roman" w:eastAsia="Calibri" w:hAnsi="Times New Roman" w:cs="Times New Roman"/>
          <w:sz w:val="24"/>
          <w:szCs w:val="24"/>
        </w:rPr>
      </w:pPr>
      <w:r w:rsidRPr="00EB47C7">
        <w:rPr>
          <w:rFonts w:ascii="Times New Roman" w:eastAsia="Calibri" w:hAnsi="Times New Roman" w:cs="Times New Roman"/>
          <w:sz w:val="24"/>
          <w:szCs w:val="24"/>
        </w:rPr>
        <w:t xml:space="preserve">esant </w:t>
      </w:r>
      <w:r w:rsidRPr="00EB47C7">
        <w:rPr>
          <w:rFonts w:ascii="Times New Roman" w:eastAsia="Times New Roman" w:hAnsi="Times New Roman" w:cs="Times New Roman"/>
          <w:sz w:val="24"/>
          <w:szCs w:val="24"/>
          <w:lang w:eastAsia="lt-LT"/>
        </w:rPr>
        <w:t>svarbiam</w:t>
      </w:r>
      <w:r w:rsidRPr="00EB47C7">
        <w:rPr>
          <w:rFonts w:ascii="Times New Roman" w:eastAsia="Calibri" w:hAnsi="Times New Roman" w:cs="Times New Roman"/>
          <w:sz w:val="24"/>
          <w:szCs w:val="24"/>
        </w:rPr>
        <w:t xml:space="preserve"> </w:t>
      </w:r>
      <w:r w:rsidRPr="00EB47C7">
        <w:rPr>
          <w:rFonts w:ascii="Times New Roman" w:eastAsia="Times New Roman" w:hAnsi="Times New Roman" w:cs="Times New Roman"/>
          <w:sz w:val="24"/>
          <w:szCs w:val="24"/>
          <w:lang w:eastAsia="lt-LT"/>
        </w:rPr>
        <w:t>incidentui</w:t>
      </w:r>
      <w:r w:rsidRPr="00EB47C7">
        <w:rPr>
          <w:rFonts w:ascii="Times New Roman" w:eastAsia="Calibri" w:hAnsi="Times New Roman" w:cs="Times New Roman"/>
          <w:sz w:val="24"/>
          <w:szCs w:val="24"/>
        </w:rPr>
        <w:t xml:space="preserve"> – 10 %, kai fiksuojami 3 terminų nesilaikymo atvejai;</w:t>
      </w:r>
    </w:p>
    <w:p w:rsidR="00EB47C7" w:rsidRPr="00EB47C7" w:rsidRDefault="00EB47C7" w:rsidP="00EB47C7">
      <w:pPr>
        <w:numPr>
          <w:ilvl w:val="4"/>
          <w:numId w:val="11"/>
        </w:numPr>
        <w:tabs>
          <w:tab w:val="left" w:pos="1560"/>
          <w:tab w:val="left" w:pos="1843"/>
        </w:tabs>
        <w:spacing w:after="0" w:line="240" w:lineRule="auto"/>
        <w:ind w:firstLine="567"/>
        <w:contextualSpacing/>
        <w:jc w:val="both"/>
        <w:outlineLvl w:val="2"/>
        <w:rPr>
          <w:rFonts w:ascii="Times New Roman" w:eastAsia="Calibri" w:hAnsi="Times New Roman" w:cs="Times New Roman"/>
          <w:sz w:val="24"/>
          <w:szCs w:val="24"/>
        </w:rPr>
      </w:pPr>
      <w:r w:rsidRPr="00EB47C7">
        <w:rPr>
          <w:rFonts w:ascii="Times New Roman" w:eastAsia="Times New Roman" w:hAnsi="Times New Roman" w:cs="Times New Roman"/>
          <w:sz w:val="24"/>
          <w:szCs w:val="24"/>
          <w:lang w:eastAsia="lt-LT"/>
        </w:rPr>
        <w:t>esant</w:t>
      </w:r>
      <w:r w:rsidRPr="00EB47C7">
        <w:rPr>
          <w:rFonts w:ascii="Times New Roman" w:eastAsia="Calibri" w:hAnsi="Times New Roman" w:cs="Times New Roman"/>
          <w:sz w:val="24"/>
          <w:szCs w:val="24"/>
        </w:rPr>
        <w:t xml:space="preserve"> vidutiniam </w:t>
      </w:r>
      <w:r w:rsidRPr="00EB47C7">
        <w:rPr>
          <w:rFonts w:ascii="Times New Roman" w:eastAsia="Times New Roman" w:hAnsi="Times New Roman" w:cs="Times New Roman"/>
          <w:sz w:val="24"/>
          <w:szCs w:val="24"/>
          <w:lang w:eastAsia="lt-LT"/>
        </w:rPr>
        <w:t>incidentui</w:t>
      </w:r>
      <w:r w:rsidRPr="00EB47C7">
        <w:rPr>
          <w:rFonts w:ascii="Times New Roman" w:eastAsia="Calibri" w:hAnsi="Times New Roman" w:cs="Times New Roman"/>
          <w:sz w:val="24"/>
          <w:szCs w:val="24"/>
        </w:rPr>
        <w:t xml:space="preserve"> – 5 %, kai fiksuojami 5 terminų nesilaikymo atvejai;</w:t>
      </w:r>
    </w:p>
    <w:p w:rsidR="00EB47C7" w:rsidRPr="00EB47C7" w:rsidRDefault="00EB47C7" w:rsidP="00EB47C7">
      <w:pPr>
        <w:numPr>
          <w:ilvl w:val="4"/>
          <w:numId w:val="11"/>
        </w:numPr>
        <w:tabs>
          <w:tab w:val="left" w:pos="1560"/>
          <w:tab w:val="left" w:pos="1843"/>
        </w:tabs>
        <w:spacing w:after="0" w:line="240" w:lineRule="auto"/>
        <w:ind w:firstLine="567"/>
        <w:contextualSpacing/>
        <w:jc w:val="both"/>
        <w:outlineLvl w:val="2"/>
        <w:rPr>
          <w:rFonts w:ascii="Times New Roman" w:eastAsia="Calibri" w:hAnsi="Times New Roman" w:cs="Times New Roman"/>
          <w:sz w:val="24"/>
          <w:szCs w:val="24"/>
        </w:rPr>
      </w:pPr>
      <w:r w:rsidRPr="00EB47C7">
        <w:rPr>
          <w:rFonts w:ascii="Times New Roman" w:eastAsia="Times New Roman" w:hAnsi="Times New Roman" w:cs="Times New Roman"/>
          <w:sz w:val="24"/>
          <w:szCs w:val="24"/>
          <w:lang w:eastAsia="lt-LT"/>
        </w:rPr>
        <w:t>esant</w:t>
      </w:r>
      <w:r w:rsidRPr="00EB47C7">
        <w:rPr>
          <w:rFonts w:ascii="Times New Roman" w:eastAsia="Calibri" w:hAnsi="Times New Roman" w:cs="Times New Roman"/>
          <w:sz w:val="24"/>
          <w:szCs w:val="24"/>
        </w:rPr>
        <w:t xml:space="preserve"> mažam sutrikimui – 1 %, kai fiksuojami 10 terminų nesilaikymo atvejų.</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Calibri" w:hAnsi="Times New Roman" w:cs="Times New Roman"/>
          <w:sz w:val="24"/>
          <w:szCs w:val="24"/>
        </w:rPr>
      </w:pPr>
      <w:r w:rsidRPr="00EB47C7">
        <w:rPr>
          <w:rFonts w:ascii="Times New Roman" w:eastAsia="Times New Roman" w:hAnsi="Times New Roman" w:cs="Times New Roman"/>
          <w:sz w:val="24"/>
          <w:szCs w:val="24"/>
          <w:lang w:eastAsia="lt-LT"/>
        </w:rPr>
        <w:t>Pasiekus</w:t>
      </w:r>
      <w:r w:rsidRPr="00EB47C7">
        <w:rPr>
          <w:rFonts w:ascii="Times New Roman" w:eastAsia="Calibri" w:hAnsi="Times New Roman" w:cs="Times New Roman"/>
          <w:sz w:val="24"/>
          <w:szCs w:val="24"/>
        </w:rPr>
        <w:t xml:space="preserve"> terminų nesilaikymo atvejų ribą, už kurią skiriama bauda, terminų nesilaikymo atvejai skaičiuojami iš naujo.</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Calibri" w:hAnsi="Times New Roman" w:cs="Times New Roman"/>
          <w:sz w:val="24"/>
          <w:szCs w:val="24"/>
        </w:rPr>
      </w:pPr>
      <w:r w:rsidRPr="00EB47C7">
        <w:rPr>
          <w:rFonts w:ascii="Times New Roman" w:eastAsia="Calibri" w:hAnsi="Times New Roman" w:cs="Times New Roman"/>
          <w:sz w:val="24"/>
          <w:szCs w:val="24"/>
        </w:rPr>
        <w:t>Jeigu incidento šalinimo terminas pratęsiamas dėl ne nuo Tiekėjo priklausančių aplinkybių (pvz., Fondo valdybos atliekamų veiklų, būtinų incidentui pašalinti), jam negalioja sąlygos, numatytos 5.1.7.11.1-5.1.7.11.4 punktuose.</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Calibri" w:hAnsi="Times New Roman" w:cs="Times New Roman"/>
          <w:sz w:val="24"/>
          <w:szCs w:val="24"/>
        </w:rPr>
      </w:pPr>
      <w:r w:rsidRPr="00EB47C7">
        <w:rPr>
          <w:rFonts w:ascii="Times New Roman" w:eastAsia="Times New Roman" w:hAnsi="Times New Roman" w:cs="Times New Roman"/>
          <w:sz w:val="24"/>
          <w:szCs w:val="24"/>
          <w:lang w:eastAsia="lt-LT"/>
        </w:rPr>
        <w:t>Reikalavimai</w:t>
      </w:r>
      <w:r w:rsidRPr="00EB47C7">
        <w:rPr>
          <w:rFonts w:ascii="Times New Roman" w:eastAsia="Calibri" w:hAnsi="Times New Roman" w:cs="Times New Roman"/>
          <w:sz w:val="24"/>
          <w:szCs w:val="24"/>
        </w:rPr>
        <w:t xml:space="preserve"> konsultacijoms:</w:t>
      </w:r>
    </w:p>
    <w:p w:rsidR="00EB47C7" w:rsidRPr="00EB47C7" w:rsidRDefault="00EB47C7" w:rsidP="00EB47C7">
      <w:pPr>
        <w:numPr>
          <w:ilvl w:val="4"/>
          <w:numId w:val="11"/>
        </w:numPr>
        <w:tabs>
          <w:tab w:val="left" w:pos="1560"/>
          <w:tab w:val="left" w:pos="1701"/>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Konsultacijos Fondo valdybos informacinės sistemos specialistams FVS administravimo, eksploatavimo, modifikavimo klausimais turi būti teikiamos telefonu, elektroniniu paštu bei specialistų darbo vietoje.</w:t>
      </w:r>
    </w:p>
    <w:p w:rsidR="00EB47C7" w:rsidRPr="00EB47C7" w:rsidRDefault="00EB47C7" w:rsidP="00EB47C7">
      <w:pPr>
        <w:numPr>
          <w:ilvl w:val="4"/>
          <w:numId w:val="11"/>
        </w:numPr>
        <w:tabs>
          <w:tab w:val="left" w:pos="1560"/>
          <w:tab w:val="left" w:pos="1701"/>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Konsultacijos telefonu turi būti teikiamos Fondo valdybos darbo valandomis. Paklausimai, pateikti elektroniniu paštu iki darbo dienos 12 val., atsakomi elektroniniu paštu iki tos pačios darbo dienos pabaigos, o pateikti po 12 val. turi būti atsakyti iki kitos darbo dienos pradžios. Jeigu problemos </w:t>
      </w:r>
      <w:r w:rsidRPr="00EB47C7">
        <w:rPr>
          <w:rFonts w:ascii="Times New Roman" w:eastAsia="Times New Roman" w:hAnsi="Times New Roman" w:cs="Times New Roman"/>
          <w:sz w:val="24"/>
          <w:szCs w:val="24"/>
          <w:lang w:eastAsia="lt-LT"/>
        </w:rPr>
        <w:lastRenderedPageBreak/>
        <w:t>nepavyksta išspręsti telefonu ar elektroninio pašto pagalba, ne ilgiau kaip per penkias valandas Tiekėjo specialistai turi atvykti ir teikti konsultacijas darbo vietoje iki visiško problemos išsprendimo.</w:t>
      </w:r>
      <w:bookmarkStart w:id="5" w:name="_Ref422229260"/>
    </w:p>
    <w:p w:rsidR="00EB47C7" w:rsidRPr="00EB47C7" w:rsidRDefault="00EB47C7" w:rsidP="00EB47C7">
      <w:pPr>
        <w:numPr>
          <w:ilvl w:val="4"/>
          <w:numId w:val="11"/>
        </w:numPr>
        <w:tabs>
          <w:tab w:val="left" w:pos="1560"/>
          <w:tab w:val="left" w:pos="1701"/>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Konsultavimo</w:t>
      </w:r>
      <w:r w:rsidRPr="00EB47C7">
        <w:rPr>
          <w:rFonts w:ascii="Times New Roman" w:eastAsia="Calibri" w:hAnsi="Times New Roman" w:cs="Times New Roman"/>
          <w:sz w:val="24"/>
          <w:szCs w:val="24"/>
        </w:rPr>
        <w:t xml:space="preserve"> tipai ir konsultacijų suteikimo terminai:</w:t>
      </w:r>
      <w:bookmarkEnd w:id="5"/>
    </w:p>
    <w:p w:rsidR="00EB47C7" w:rsidRPr="00EB47C7" w:rsidRDefault="00EB47C7" w:rsidP="00EB47C7">
      <w:pPr>
        <w:spacing w:after="0" w:line="240" w:lineRule="auto"/>
        <w:ind w:firstLine="567"/>
        <w:jc w:val="right"/>
        <w:outlineLvl w:val="2"/>
        <w:rPr>
          <w:rFonts w:ascii="Times New Roman" w:eastAsia="Calibri" w:hAnsi="Times New Roman" w:cs="Times New Roman"/>
          <w:sz w:val="24"/>
          <w:szCs w:val="24"/>
        </w:rPr>
      </w:pPr>
      <w:r w:rsidRPr="00EB47C7">
        <w:rPr>
          <w:rFonts w:ascii="Times New Roman" w:eastAsia="Times New Roman" w:hAnsi="Times New Roman" w:cs="Times New Roman"/>
          <w:sz w:val="24"/>
          <w:szCs w:val="24"/>
          <w:lang w:eastAsia="lt-LT"/>
        </w:rPr>
        <w:t>2 lentelė</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402"/>
        <w:gridCol w:w="3543"/>
      </w:tblGrid>
      <w:tr w:rsidR="00EB47C7" w:rsidRPr="00EB47C7" w:rsidTr="00B34A22">
        <w:tc>
          <w:tcPr>
            <w:tcW w:w="2410"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keepNext/>
              <w:spacing w:after="0" w:line="240" w:lineRule="auto"/>
              <w:ind w:firstLine="567"/>
              <w:jc w:val="center"/>
              <w:rPr>
                <w:rFonts w:ascii="Times New Roman" w:eastAsia="Calibri" w:hAnsi="Times New Roman" w:cs="Times New Roman"/>
                <w:b/>
                <w:sz w:val="24"/>
                <w:szCs w:val="24"/>
                <w:lang w:eastAsia="lt-LT"/>
              </w:rPr>
            </w:pPr>
            <w:r w:rsidRPr="00EB47C7">
              <w:rPr>
                <w:rFonts w:ascii="Times New Roman" w:eastAsia="Calibri" w:hAnsi="Times New Roman" w:cs="Times New Roman"/>
                <w:b/>
                <w:sz w:val="24"/>
                <w:szCs w:val="24"/>
                <w:lang w:eastAsia="lt-LT"/>
              </w:rPr>
              <w:t>Konsultavimo tipas</w:t>
            </w:r>
          </w:p>
        </w:tc>
        <w:tc>
          <w:tcPr>
            <w:tcW w:w="3402"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keepNext/>
              <w:spacing w:after="0" w:line="240" w:lineRule="auto"/>
              <w:ind w:firstLine="567"/>
              <w:jc w:val="center"/>
              <w:rPr>
                <w:rFonts w:ascii="Times New Roman" w:eastAsia="Calibri" w:hAnsi="Times New Roman" w:cs="Times New Roman"/>
                <w:b/>
                <w:sz w:val="24"/>
                <w:szCs w:val="24"/>
                <w:lang w:eastAsia="lt-LT"/>
              </w:rPr>
            </w:pPr>
            <w:r w:rsidRPr="00EB47C7">
              <w:rPr>
                <w:rFonts w:ascii="Times New Roman" w:eastAsia="Calibri" w:hAnsi="Times New Roman" w:cs="Times New Roman"/>
                <w:b/>
                <w:sz w:val="24"/>
                <w:szCs w:val="24"/>
                <w:lang w:eastAsia="lt-LT"/>
              </w:rPr>
              <w:t>Reakcija</w:t>
            </w:r>
          </w:p>
        </w:tc>
        <w:tc>
          <w:tcPr>
            <w:tcW w:w="3543"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keepNext/>
              <w:spacing w:after="0" w:line="240" w:lineRule="auto"/>
              <w:ind w:firstLine="567"/>
              <w:jc w:val="center"/>
              <w:rPr>
                <w:rFonts w:ascii="Times New Roman" w:eastAsia="Calibri" w:hAnsi="Times New Roman" w:cs="Times New Roman"/>
                <w:b/>
                <w:sz w:val="24"/>
                <w:szCs w:val="24"/>
                <w:lang w:eastAsia="lt-LT"/>
              </w:rPr>
            </w:pPr>
            <w:r w:rsidRPr="00EB47C7">
              <w:rPr>
                <w:rFonts w:ascii="Times New Roman" w:eastAsia="Calibri" w:hAnsi="Times New Roman" w:cs="Times New Roman"/>
                <w:b/>
                <w:sz w:val="24"/>
                <w:szCs w:val="24"/>
                <w:lang w:eastAsia="lt-LT"/>
              </w:rPr>
              <w:t>Laikas, per kurį turi būti suteikiamos konsultacijos</w:t>
            </w:r>
          </w:p>
        </w:tc>
      </w:tr>
      <w:tr w:rsidR="00EB47C7" w:rsidRPr="00EB47C7" w:rsidTr="00B34A22">
        <w:tc>
          <w:tcPr>
            <w:tcW w:w="2410"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firstLine="567"/>
              <w:jc w:val="center"/>
              <w:rPr>
                <w:rFonts w:ascii="Times New Roman" w:eastAsia="Calibri" w:hAnsi="Times New Roman" w:cs="Times New Roman"/>
                <w:sz w:val="24"/>
                <w:szCs w:val="24"/>
                <w:lang w:eastAsia="lt-LT"/>
              </w:rPr>
            </w:pPr>
            <w:r w:rsidRPr="00EB47C7">
              <w:rPr>
                <w:rFonts w:ascii="Times New Roman" w:eastAsia="Calibri" w:hAnsi="Times New Roman" w:cs="Times New Roman"/>
                <w:sz w:val="24"/>
                <w:szCs w:val="24"/>
                <w:lang w:eastAsia="lt-LT"/>
              </w:rPr>
              <w:t>Kritinis</w:t>
            </w:r>
          </w:p>
        </w:tc>
        <w:tc>
          <w:tcPr>
            <w:tcW w:w="3402"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firstLine="567"/>
              <w:jc w:val="center"/>
              <w:rPr>
                <w:rFonts w:ascii="Times New Roman" w:eastAsia="Calibri" w:hAnsi="Times New Roman" w:cs="Times New Roman"/>
                <w:sz w:val="24"/>
                <w:szCs w:val="24"/>
                <w:lang w:eastAsia="lt-LT"/>
              </w:rPr>
            </w:pPr>
            <w:r w:rsidRPr="00EB47C7">
              <w:rPr>
                <w:rFonts w:ascii="Times New Roman" w:eastAsia="Calibri" w:hAnsi="Times New Roman" w:cs="Times New Roman"/>
                <w:sz w:val="24"/>
                <w:szCs w:val="24"/>
                <w:lang w:eastAsia="lt-LT"/>
              </w:rPr>
              <w:t>Iki 2 darbo valandų</w:t>
            </w:r>
          </w:p>
        </w:tc>
        <w:tc>
          <w:tcPr>
            <w:tcW w:w="3543"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firstLine="567"/>
              <w:rPr>
                <w:rFonts w:ascii="Times New Roman" w:eastAsia="Calibri" w:hAnsi="Times New Roman" w:cs="Times New Roman"/>
                <w:sz w:val="24"/>
                <w:szCs w:val="24"/>
                <w:lang w:eastAsia="lt-LT"/>
              </w:rPr>
            </w:pPr>
            <w:r w:rsidRPr="00EB47C7">
              <w:rPr>
                <w:rFonts w:ascii="Times New Roman" w:eastAsia="Calibri" w:hAnsi="Times New Roman" w:cs="Times New Roman"/>
                <w:sz w:val="24"/>
                <w:szCs w:val="24"/>
                <w:lang w:eastAsia="lt-LT"/>
              </w:rPr>
              <w:t>5 darbo valandos</w:t>
            </w:r>
          </w:p>
        </w:tc>
      </w:tr>
      <w:tr w:rsidR="00EB47C7" w:rsidRPr="00EB47C7" w:rsidTr="00B34A22">
        <w:tc>
          <w:tcPr>
            <w:tcW w:w="2410"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firstLine="567"/>
              <w:jc w:val="center"/>
              <w:rPr>
                <w:rFonts w:ascii="Times New Roman" w:eastAsia="Calibri" w:hAnsi="Times New Roman" w:cs="Times New Roman"/>
                <w:sz w:val="24"/>
                <w:szCs w:val="24"/>
                <w:lang w:eastAsia="lt-LT"/>
              </w:rPr>
            </w:pPr>
            <w:r w:rsidRPr="00EB47C7">
              <w:rPr>
                <w:rFonts w:ascii="Times New Roman" w:eastAsia="Calibri" w:hAnsi="Times New Roman" w:cs="Times New Roman"/>
                <w:sz w:val="24"/>
                <w:szCs w:val="24"/>
                <w:lang w:eastAsia="lt-LT"/>
              </w:rPr>
              <w:t>Svarbus</w:t>
            </w:r>
          </w:p>
        </w:tc>
        <w:tc>
          <w:tcPr>
            <w:tcW w:w="3402"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firstLine="567"/>
              <w:jc w:val="center"/>
              <w:rPr>
                <w:rFonts w:ascii="Times New Roman" w:eastAsia="Calibri" w:hAnsi="Times New Roman" w:cs="Times New Roman"/>
                <w:sz w:val="24"/>
                <w:szCs w:val="24"/>
                <w:lang w:eastAsia="lt-LT"/>
              </w:rPr>
            </w:pPr>
            <w:r w:rsidRPr="00EB47C7">
              <w:rPr>
                <w:rFonts w:ascii="Times New Roman" w:eastAsia="Calibri" w:hAnsi="Times New Roman" w:cs="Times New Roman"/>
                <w:sz w:val="24"/>
                <w:szCs w:val="24"/>
                <w:lang w:eastAsia="lt-LT"/>
              </w:rPr>
              <w:t>Iki 4 darbo valandų</w:t>
            </w:r>
          </w:p>
        </w:tc>
        <w:tc>
          <w:tcPr>
            <w:tcW w:w="3543"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firstLine="567"/>
              <w:rPr>
                <w:rFonts w:ascii="Times New Roman" w:eastAsia="Calibri" w:hAnsi="Times New Roman" w:cs="Times New Roman"/>
                <w:sz w:val="24"/>
                <w:szCs w:val="24"/>
                <w:lang w:eastAsia="lt-LT"/>
              </w:rPr>
            </w:pPr>
            <w:r w:rsidRPr="00EB47C7">
              <w:rPr>
                <w:rFonts w:ascii="Times New Roman" w:eastAsia="Calibri" w:hAnsi="Times New Roman" w:cs="Times New Roman"/>
                <w:sz w:val="24"/>
                <w:szCs w:val="24"/>
                <w:lang w:eastAsia="lt-LT"/>
              </w:rPr>
              <w:t>1 darbo diena</w:t>
            </w:r>
          </w:p>
        </w:tc>
      </w:tr>
      <w:tr w:rsidR="00EB47C7" w:rsidRPr="00EB47C7" w:rsidTr="00B34A22">
        <w:tc>
          <w:tcPr>
            <w:tcW w:w="2410"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firstLine="567"/>
              <w:jc w:val="center"/>
              <w:rPr>
                <w:rFonts w:ascii="Times New Roman" w:eastAsia="Calibri" w:hAnsi="Times New Roman" w:cs="Times New Roman"/>
                <w:sz w:val="24"/>
                <w:szCs w:val="24"/>
                <w:lang w:eastAsia="lt-LT"/>
              </w:rPr>
            </w:pPr>
            <w:r w:rsidRPr="00EB47C7">
              <w:rPr>
                <w:rFonts w:ascii="Times New Roman" w:eastAsia="Calibri" w:hAnsi="Times New Roman" w:cs="Times New Roman"/>
                <w:sz w:val="24"/>
                <w:szCs w:val="24"/>
                <w:lang w:eastAsia="lt-LT"/>
              </w:rPr>
              <w:t>Neskubus</w:t>
            </w:r>
          </w:p>
        </w:tc>
        <w:tc>
          <w:tcPr>
            <w:tcW w:w="3402"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firstLine="567"/>
              <w:jc w:val="center"/>
              <w:rPr>
                <w:rFonts w:ascii="Times New Roman" w:eastAsia="Calibri" w:hAnsi="Times New Roman" w:cs="Times New Roman"/>
                <w:sz w:val="24"/>
                <w:szCs w:val="24"/>
                <w:lang w:eastAsia="lt-LT"/>
              </w:rPr>
            </w:pPr>
            <w:r w:rsidRPr="00EB47C7">
              <w:rPr>
                <w:rFonts w:ascii="Times New Roman" w:eastAsia="Calibri" w:hAnsi="Times New Roman" w:cs="Times New Roman"/>
                <w:sz w:val="24"/>
                <w:szCs w:val="24"/>
                <w:lang w:eastAsia="lt-LT"/>
              </w:rPr>
              <w:t>Iki 1 darbo dienos</w:t>
            </w:r>
          </w:p>
        </w:tc>
        <w:tc>
          <w:tcPr>
            <w:tcW w:w="3543" w:type="dxa"/>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spacing w:after="0" w:line="240" w:lineRule="auto"/>
              <w:ind w:firstLine="567"/>
              <w:rPr>
                <w:rFonts w:ascii="Times New Roman" w:eastAsia="Calibri" w:hAnsi="Times New Roman" w:cs="Times New Roman"/>
                <w:sz w:val="24"/>
                <w:szCs w:val="24"/>
                <w:lang w:eastAsia="lt-LT"/>
              </w:rPr>
            </w:pPr>
            <w:r w:rsidRPr="00EB47C7">
              <w:rPr>
                <w:rFonts w:ascii="Times New Roman" w:eastAsia="Calibri" w:hAnsi="Times New Roman" w:cs="Times New Roman"/>
                <w:sz w:val="24"/>
                <w:szCs w:val="24"/>
                <w:lang w:eastAsia="lt-LT"/>
              </w:rPr>
              <w:t>4 darbo dienos</w:t>
            </w:r>
          </w:p>
        </w:tc>
      </w:tr>
    </w:tbl>
    <w:p w:rsidR="00EB47C7" w:rsidRPr="00EB47C7" w:rsidRDefault="00EB47C7" w:rsidP="00EB47C7">
      <w:pPr>
        <w:spacing w:after="0" w:line="240" w:lineRule="auto"/>
        <w:ind w:firstLine="567"/>
        <w:contextualSpacing/>
        <w:rPr>
          <w:rFonts w:ascii="Times New Roman" w:eastAsia="Times New Roman" w:hAnsi="Times New Roman" w:cs="Times New Roman"/>
          <w:sz w:val="24"/>
          <w:szCs w:val="24"/>
          <w:lang w:eastAsia="lt-LT"/>
        </w:rPr>
      </w:pPr>
    </w:p>
    <w:p w:rsidR="00EB47C7" w:rsidRPr="00EB47C7" w:rsidRDefault="00EB47C7" w:rsidP="00EB47C7">
      <w:pPr>
        <w:numPr>
          <w:ilvl w:val="4"/>
          <w:numId w:val="11"/>
        </w:numPr>
        <w:tabs>
          <w:tab w:val="left" w:pos="1701"/>
        </w:tabs>
        <w:spacing w:after="0" w:line="240" w:lineRule="auto"/>
        <w:ind w:firstLine="567"/>
        <w:contextualSpacing/>
        <w:jc w:val="both"/>
        <w:outlineLvl w:val="2"/>
        <w:rPr>
          <w:rFonts w:ascii="Times New Roman" w:eastAsia="Calibri" w:hAnsi="Times New Roman" w:cs="Times New Roman"/>
          <w:sz w:val="24"/>
          <w:szCs w:val="24"/>
        </w:rPr>
      </w:pPr>
      <w:r w:rsidRPr="00EB47C7">
        <w:rPr>
          <w:rFonts w:ascii="Times New Roman" w:eastAsia="Times New Roman" w:hAnsi="Times New Roman" w:cs="Times New Roman"/>
          <w:sz w:val="24"/>
          <w:szCs w:val="24"/>
          <w:lang w:eastAsia="lt-LT"/>
        </w:rPr>
        <w:t>Konsultavimo</w:t>
      </w:r>
      <w:r w:rsidRPr="00EB47C7">
        <w:rPr>
          <w:rFonts w:ascii="Times New Roman" w:eastAsia="Calibri" w:hAnsi="Times New Roman" w:cs="Times New Roman"/>
          <w:sz w:val="24"/>
          <w:szCs w:val="24"/>
        </w:rPr>
        <w:t xml:space="preserve"> tipą ir prioritetą nustato Fondo valdyba, jis gali būti keičiamas.</w:t>
      </w:r>
    </w:p>
    <w:p w:rsidR="00EB47C7" w:rsidRPr="00EB47C7" w:rsidRDefault="00EB47C7" w:rsidP="00EB47C7">
      <w:pPr>
        <w:numPr>
          <w:ilvl w:val="4"/>
          <w:numId w:val="11"/>
        </w:numPr>
        <w:tabs>
          <w:tab w:val="left" w:pos="1701"/>
        </w:tabs>
        <w:spacing w:after="0" w:line="240" w:lineRule="auto"/>
        <w:ind w:firstLine="567"/>
        <w:contextualSpacing/>
        <w:jc w:val="both"/>
        <w:outlineLvl w:val="2"/>
        <w:rPr>
          <w:rFonts w:ascii="Times New Roman" w:eastAsia="Calibri" w:hAnsi="Times New Roman" w:cs="Times New Roman"/>
          <w:sz w:val="24"/>
          <w:szCs w:val="24"/>
        </w:rPr>
      </w:pPr>
      <w:r w:rsidRPr="00EB47C7">
        <w:rPr>
          <w:rFonts w:ascii="Times New Roman" w:eastAsia="Times New Roman" w:hAnsi="Times New Roman" w:cs="Times New Roman"/>
          <w:sz w:val="24"/>
          <w:szCs w:val="24"/>
          <w:lang w:eastAsia="lt-LT"/>
        </w:rPr>
        <w:t>Jeigu</w:t>
      </w:r>
      <w:r w:rsidRPr="00EB47C7">
        <w:rPr>
          <w:rFonts w:ascii="Times New Roman" w:eastAsia="Calibri" w:hAnsi="Times New Roman" w:cs="Times New Roman"/>
          <w:sz w:val="24"/>
          <w:szCs w:val="24"/>
        </w:rPr>
        <w:t xml:space="preserve"> pagalbos neįmanoma suteikti per 5.1.7.14.3 punkte numatytą konsultavimo laiką, tiekėjas privalo apie tai informuoti Fondo valdybą, pateikti ir suderinti naują pagalbos suteikimo terminą.</w:t>
      </w:r>
    </w:p>
    <w:p w:rsidR="00EB47C7" w:rsidRPr="00EB47C7" w:rsidRDefault="00EB47C7" w:rsidP="00EB47C7">
      <w:pPr>
        <w:numPr>
          <w:ilvl w:val="2"/>
          <w:numId w:val="11"/>
        </w:numPr>
        <w:tabs>
          <w:tab w:val="left" w:pos="1560"/>
        </w:tabs>
        <w:spacing w:after="0" w:line="240" w:lineRule="auto"/>
        <w:ind w:firstLine="567"/>
        <w:contextualSpacing/>
        <w:jc w:val="both"/>
        <w:outlineLvl w:val="2"/>
        <w:rPr>
          <w:rFonts w:ascii="Times New Roman" w:eastAsia="Times New Roman" w:hAnsi="Times New Roman" w:cs="Times New Roman"/>
          <w:color w:val="000000"/>
          <w:sz w:val="24"/>
          <w:szCs w:val="24"/>
          <w:lang w:eastAsia="lt-LT"/>
        </w:rPr>
      </w:pPr>
      <w:r w:rsidRPr="00EB47C7">
        <w:rPr>
          <w:rFonts w:ascii="Times New Roman" w:eastAsia="Times New Roman" w:hAnsi="Times New Roman" w:cs="Times New Roman"/>
          <w:color w:val="000000"/>
          <w:sz w:val="24"/>
          <w:szCs w:val="24"/>
          <w:lang w:eastAsia="lt-LT"/>
        </w:rPr>
        <w:t xml:space="preserve">FVS naudotojų mokymai dirbti su tiekėjo prižiūrima sistema, jos pakeitimais arba </w:t>
      </w:r>
      <w:proofErr w:type="spellStart"/>
      <w:r w:rsidRPr="00EB47C7">
        <w:rPr>
          <w:rFonts w:ascii="Times New Roman" w:eastAsia="Times New Roman" w:hAnsi="Times New Roman" w:cs="Times New Roman"/>
          <w:color w:val="000000"/>
          <w:sz w:val="24"/>
          <w:szCs w:val="24"/>
          <w:lang w:eastAsia="lt-LT"/>
        </w:rPr>
        <w:t>atnaujinimais</w:t>
      </w:r>
      <w:proofErr w:type="spellEnd"/>
      <w:r w:rsidRPr="00EB47C7">
        <w:rPr>
          <w:rFonts w:ascii="Times New Roman" w:eastAsia="Times New Roman" w:hAnsi="Times New Roman" w:cs="Times New Roman"/>
          <w:color w:val="000000"/>
          <w:sz w:val="24"/>
          <w:szCs w:val="24"/>
          <w:lang w:eastAsia="lt-LT"/>
        </w:rPr>
        <w:t xml:space="preserve"> (toliau – FVS naudotojų mokymai)</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color w:val="000000"/>
          <w:sz w:val="24"/>
          <w:szCs w:val="24"/>
          <w:lang w:eastAsia="lt-LT"/>
        </w:rPr>
      </w:pPr>
      <w:r w:rsidRPr="00EB47C7">
        <w:rPr>
          <w:rFonts w:ascii="Times New Roman" w:eastAsia="Times New Roman" w:hAnsi="Times New Roman" w:cs="Times New Roman"/>
          <w:color w:val="000000"/>
          <w:sz w:val="24"/>
          <w:szCs w:val="24"/>
          <w:lang w:eastAsia="lt-LT"/>
        </w:rPr>
        <w:t>FVS naudotojų mokymai turi būti vykdomi pagal Fondo valdybos poreikį sutarties galiojimo laikotarpiu. Esant poreikiui, turi būti apmokyti visi FVS naudotojai arba parengiami „pažengę“ naudotojai, galintys apmokyti kitus Fondo valdybos naudotojus.</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color w:val="000000"/>
          <w:sz w:val="24"/>
          <w:szCs w:val="24"/>
          <w:lang w:eastAsia="lt-LT"/>
        </w:rPr>
      </w:pPr>
      <w:r w:rsidRPr="00EB47C7">
        <w:rPr>
          <w:rFonts w:ascii="Times New Roman" w:eastAsia="Times New Roman" w:hAnsi="Times New Roman" w:cs="Times New Roman"/>
          <w:color w:val="000000"/>
          <w:sz w:val="24"/>
          <w:szCs w:val="24"/>
          <w:lang w:eastAsia="lt-LT"/>
        </w:rPr>
        <w:t>FVS naudotojų mokymų bendra trukmė visiems FVS naudotojams ir administratoriams – iki 1000 akademinių valandų;</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color w:val="000000"/>
          <w:sz w:val="24"/>
          <w:szCs w:val="24"/>
          <w:lang w:eastAsia="lt-LT"/>
        </w:rPr>
      </w:pPr>
      <w:r w:rsidRPr="00EB47C7">
        <w:rPr>
          <w:rFonts w:ascii="Times New Roman" w:eastAsia="Times New Roman" w:hAnsi="Times New Roman" w:cs="Times New Roman"/>
          <w:color w:val="000000"/>
          <w:sz w:val="24"/>
          <w:szCs w:val="24"/>
          <w:lang w:eastAsia="lt-LT"/>
        </w:rPr>
        <w:t>FVS naudotojų mokymai turi būti vykdomi pagal su Fondo valdyba suderintą grafiką. FVS naudotojų mokymų grafikas turi būti suderintas su Fondo valdyba ne vėliau kaip 2 savaitės iki mokymų pradžios;</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color w:val="000000"/>
          <w:sz w:val="24"/>
          <w:szCs w:val="24"/>
          <w:lang w:eastAsia="lt-LT"/>
        </w:rPr>
      </w:pPr>
      <w:r w:rsidRPr="00EB47C7">
        <w:rPr>
          <w:rFonts w:ascii="Times New Roman" w:eastAsia="Times New Roman" w:hAnsi="Times New Roman" w:cs="Times New Roman"/>
          <w:color w:val="000000"/>
          <w:sz w:val="24"/>
          <w:szCs w:val="24"/>
          <w:lang w:eastAsia="lt-LT"/>
        </w:rPr>
        <w:t>FVS naudotojų mokymų grupės dydis turi neviršyti 10 dalyvių;</w:t>
      </w:r>
    </w:p>
    <w:p w:rsidR="00EB47C7" w:rsidRPr="00EB47C7" w:rsidRDefault="00EB47C7" w:rsidP="00EB47C7">
      <w:pPr>
        <w:numPr>
          <w:ilvl w:val="3"/>
          <w:numId w:val="11"/>
        </w:numPr>
        <w:tabs>
          <w:tab w:val="left" w:pos="1560"/>
        </w:tabs>
        <w:spacing w:after="0" w:line="240" w:lineRule="auto"/>
        <w:ind w:firstLine="567"/>
        <w:contextualSpacing/>
        <w:jc w:val="both"/>
        <w:outlineLvl w:val="2"/>
        <w:rPr>
          <w:rFonts w:ascii="Times New Roman" w:eastAsia="Times New Roman" w:hAnsi="Times New Roman" w:cs="Times New Roman"/>
          <w:color w:val="000000"/>
          <w:sz w:val="24"/>
          <w:szCs w:val="24"/>
          <w:lang w:eastAsia="lt-LT"/>
        </w:rPr>
      </w:pPr>
      <w:r w:rsidRPr="00EB47C7">
        <w:rPr>
          <w:rFonts w:ascii="Times New Roman" w:eastAsia="Times New Roman" w:hAnsi="Times New Roman" w:cs="Times New Roman"/>
          <w:color w:val="000000"/>
          <w:sz w:val="24"/>
          <w:szCs w:val="24"/>
          <w:lang w:eastAsia="lt-LT"/>
        </w:rPr>
        <w:t>FVS naudotojų mokymų medžiaga turi būti suderinta su Fondo valdybos atsakingais asmenimis.</w:t>
      </w:r>
    </w:p>
    <w:p w:rsidR="00EB47C7" w:rsidRPr="00EB47C7" w:rsidRDefault="00EB47C7" w:rsidP="00EB47C7">
      <w:pPr>
        <w:numPr>
          <w:ilvl w:val="1"/>
          <w:numId w:val="11"/>
        </w:numPr>
        <w:tabs>
          <w:tab w:val="left" w:pos="1276"/>
        </w:tabs>
        <w:spacing w:after="0" w:line="240" w:lineRule="auto"/>
        <w:ind w:firstLine="567"/>
        <w:contextualSpacing/>
        <w:jc w:val="both"/>
        <w:outlineLvl w:val="2"/>
        <w:rPr>
          <w:rFonts w:ascii="Times New Roman" w:eastAsia="Times New Roman" w:hAnsi="Times New Roman" w:cs="Times New Roman"/>
          <w:b/>
          <w:sz w:val="24"/>
          <w:szCs w:val="24"/>
          <w:u w:val="single"/>
          <w:lang w:eastAsia="lt-LT"/>
        </w:rPr>
      </w:pPr>
      <w:r w:rsidRPr="00EB47C7">
        <w:rPr>
          <w:rFonts w:ascii="Times New Roman" w:eastAsia="Times New Roman" w:hAnsi="Times New Roman" w:cs="Times New Roman"/>
          <w:b/>
          <w:sz w:val="24"/>
          <w:szCs w:val="24"/>
          <w:u w:val="single"/>
          <w:lang w:eastAsia="lt-LT"/>
        </w:rPr>
        <w:t>FVS modifikavimo paslaugos:</w:t>
      </w:r>
    </w:p>
    <w:p w:rsidR="00EB47C7" w:rsidRPr="00EB47C7" w:rsidRDefault="00EB47C7" w:rsidP="00EB47C7">
      <w:pPr>
        <w:numPr>
          <w:ilvl w:val="2"/>
          <w:numId w:val="11"/>
        </w:numPr>
        <w:tabs>
          <w:tab w:val="left" w:pos="1276"/>
          <w:tab w:val="left" w:pos="1701"/>
        </w:tabs>
        <w:spacing w:after="0" w:line="240" w:lineRule="auto"/>
        <w:ind w:firstLine="567"/>
        <w:contextualSpacing/>
        <w:jc w:val="both"/>
        <w:outlineLvl w:val="2"/>
        <w:rPr>
          <w:rFonts w:ascii="Times New Roman" w:eastAsia="Times New Roman" w:hAnsi="Times New Roman" w:cs="Times New Roman"/>
          <w:color w:val="000000"/>
          <w:sz w:val="24"/>
          <w:szCs w:val="24"/>
          <w:lang w:eastAsia="lt-LT"/>
        </w:rPr>
      </w:pPr>
      <w:r w:rsidRPr="00EB47C7">
        <w:rPr>
          <w:rFonts w:ascii="Times New Roman" w:eastAsia="Calibri" w:hAnsi="Times New Roman" w:cs="Times New Roman"/>
          <w:sz w:val="24"/>
          <w:szCs w:val="24"/>
        </w:rPr>
        <w:t>FVS modifikavimo darbai pagal Fondo valdybos teikiamus FVS keitimo užsakymus.</w:t>
      </w:r>
    </w:p>
    <w:p w:rsidR="00EB47C7" w:rsidRPr="00EB47C7" w:rsidRDefault="00EB47C7" w:rsidP="00EB47C7">
      <w:pPr>
        <w:numPr>
          <w:ilvl w:val="2"/>
          <w:numId w:val="11"/>
        </w:numPr>
        <w:tabs>
          <w:tab w:val="left" w:pos="1276"/>
          <w:tab w:val="left" w:pos="1701"/>
        </w:tabs>
        <w:spacing w:after="0" w:line="240" w:lineRule="auto"/>
        <w:ind w:firstLine="567"/>
        <w:contextualSpacing/>
        <w:jc w:val="both"/>
        <w:outlineLvl w:val="2"/>
        <w:rPr>
          <w:rFonts w:ascii="Times New Roman" w:eastAsia="Times New Roman" w:hAnsi="Times New Roman" w:cs="Times New Roman"/>
          <w:color w:val="000000"/>
          <w:sz w:val="24"/>
          <w:szCs w:val="24"/>
          <w:lang w:eastAsia="lt-LT"/>
        </w:rPr>
      </w:pPr>
      <w:r w:rsidRPr="00EB47C7">
        <w:rPr>
          <w:rFonts w:ascii="Times New Roman" w:eastAsia="Times New Roman" w:hAnsi="Times New Roman" w:cs="Times New Roman"/>
          <w:color w:val="000000"/>
          <w:sz w:val="24"/>
          <w:szCs w:val="24"/>
          <w:lang w:eastAsia="lt-LT"/>
        </w:rPr>
        <w:t>Maksimali FVS modifikavimo paslaugų apimtis – iki 20 000 tiekėjo specialistų darbo valandų.</w:t>
      </w:r>
    </w:p>
    <w:p w:rsidR="00EB47C7" w:rsidRPr="00EB47C7" w:rsidRDefault="00EB47C7" w:rsidP="00EB47C7">
      <w:pPr>
        <w:numPr>
          <w:ilvl w:val="2"/>
          <w:numId w:val="11"/>
        </w:numPr>
        <w:tabs>
          <w:tab w:val="left" w:pos="1276"/>
          <w:tab w:val="left" w:pos="1701"/>
        </w:tabs>
        <w:spacing w:after="0" w:line="240" w:lineRule="auto"/>
        <w:ind w:firstLine="567"/>
        <w:contextualSpacing/>
        <w:jc w:val="both"/>
        <w:outlineLvl w:val="2"/>
        <w:rPr>
          <w:rFonts w:ascii="Times New Roman" w:eastAsia="Times New Roman" w:hAnsi="Times New Roman" w:cs="Times New Roman"/>
          <w:color w:val="000000"/>
          <w:sz w:val="24"/>
          <w:szCs w:val="24"/>
          <w:lang w:eastAsia="lt-LT"/>
        </w:rPr>
      </w:pPr>
      <w:r w:rsidRPr="00EB47C7">
        <w:rPr>
          <w:rFonts w:ascii="Times New Roman" w:eastAsia="Times New Roman" w:hAnsi="Times New Roman" w:cs="Times New Roman"/>
          <w:sz w:val="24"/>
          <w:szCs w:val="24"/>
          <w:lang w:eastAsia="lt-LT"/>
        </w:rPr>
        <w:t xml:space="preserve">Konkretūs modifikavimo darbai:  </w:t>
      </w:r>
    </w:p>
    <w:p w:rsidR="00EB47C7" w:rsidRPr="00EB47C7" w:rsidRDefault="00EB47C7" w:rsidP="00EB47C7">
      <w:pPr>
        <w:numPr>
          <w:ilvl w:val="3"/>
          <w:numId w:val="11"/>
        </w:numPr>
        <w:tabs>
          <w:tab w:val="left" w:pos="1276"/>
          <w:tab w:val="left" w:pos="1701"/>
        </w:tabs>
        <w:spacing w:after="0" w:line="240" w:lineRule="auto"/>
        <w:ind w:firstLine="567"/>
        <w:contextualSpacing/>
        <w:jc w:val="both"/>
        <w:outlineLvl w:val="2"/>
        <w:rPr>
          <w:rFonts w:ascii="Times New Roman" w:eastAsia="Times New Roman" w:hAnsi="Times New Roman" w:cs="Times New Roman"/>
          <w:color w:val="000000"/>
          <w:sz w:val="24"/>
          <w:szCs w:val="24"/>
          <w:lang w:eastAsia="lt-LT"/>
        </w:rPr>
      </w:pPr>
      <w:r w:rsidRPr="00EB47C7">
        <w:rPr>
          <w:rFonts w:ascii="Times New Roman" w:eastAsia="Times New Roman" w:hAnsi="Times New Roman" w:cs="Times New Roman"/>
          <w:sz w:val="24"/>
          <w:szCs w:val="24"/>
          <w:lang w:eastAsia="lt-LT"/>
        </w:rPr>
        <w:t>Jeigu Fondo valdyba nuspręstų įsigyti SAP licencijų techninio palaikymo (angl. „</w:t>
      </w:r>
      <w:proofErr w:type="spellStart"/>
      <w:r w:rsidRPr="00EB47C7">
        <w:rPr>
          <w:rFonts w:ascii="Times New Roman" w:eastAsia="Times New Roman" w:hAnsi="Times New Roman" w:cs="Times New Roman"/>
          <w:sz w:val="24"/>
          <w:szCs w:val="24"/>
          <w:lang w:eastAsia="lt-LT"/>
        </w:rPr>
        <w:t>support</w:t>
      </w:r>
      <w:proofErr w:type="spellEnd"/>
      <w:r w:rsidRPr="00EB47C7">
        <w:rPr>
          <w:rFonts w:ascii="Times New Roman" w:eastAsia="Times New Roman" w:hAnsi="Times New Roman" w:cs="Times New Roman"/>
          <w:sz w:val="24"/>
          <w:szCs w:val="24"/>
          <w:lang w:eastAsia="lt-LT"/>
        </w:rPr>
        <w:t>“) paslaugas, per 12 mėnesių nuo užsakymo pateikimo,</w:t>
      </w:r>
      <w:r w:rsidRPr="00EB47C7">
        <w:rPr>
          <w:rFonts w:ascii="Times New Roman" w:eastAsia="Times New Roman" w:hAnsi="Times New Roman" w:cs="Times New Roman"/>
          <w:color w:val="000000"/>
          <w:sz w:val="24"/>
          <w:szCs w:val="24"/>
          <w:lang w:eastAsia="lt-LT"/>
        </w:rPr>
        <w:t xml:space="preserve"> FVS migravimo į aukštesnę SAP versiją (</w:t>
      </w:r>
      <w:r w:rsidRPr="00EB47C7">
        <w:rPr>
          <w:rFonts w:ascii="Times New Roman" w:eastAsia="Times New Roman" w:hAnsi="Times New Roman" w:cs="Times New Roman"/>
          <w:sz w:val="24"/>
          <w:szCs w:val="24"/>
          <w:lang w:eastAsia="lt-LT"/>
        </w:rPr>
        <w:t xml:space="preserve">SAP </w:t>
      </w:r>
      <w:proofErr w:type="spellStart"/>
      <w:r w:rsidRPr="00EB47C7">
        <w:rPr>
          <w:rFonts w:ascii="Times New Roman" w:eastAsia="Times New Roman" w:hAnsi="Times New Roman" w:cs="Times New Roman"/>
          <w:sz w:val="24"/>
          <w:szCs w:val="24"/>
          <w:lang w:eastAsia="lt-LT"/>
        </w:rPr>
        <w:t>enhancement</w:t>
      </w:r>
      <w:proofErr w:type="spellEnd"/>
      <w:r w:rsidRPr="00EB47C7">
        <w:rPr>
          <w:rFonts w:ascii="Times New Roman" w:eastAsia="Times New Roman" w:hAnsi="Times New Roman" w:cs="Times New Roman"/>
          <w:sz w:val="24"/>
          <w:szCs w:val="24"/>
          <w:lang w:eastAsia="lt-LT"/>
        </w:rPr>
        <w:t xml:space="preserve"> </w:t>
      </w:r>
      <w:proofErr w:type="spellStart"/>
      <w:r w:rsidRPr="00EB47C7">
        <w:rPr>
          <w:rFonts w:ascii="Times New Roman" w:eastAsia="Times New Roman" w:hAnsi="Times New Roman" w:cs="Times New Roman"/>
          <w:sz w:val="24"/>
          <w:szCs w:val="24"/>
          <w:lang w:eastAsia="lt-LT"/>
        </w:rPr>
        <w:t>package</w:t>
      </w:r>
      <w:proofErr w:type="spellEnd"/>
      <w:r w:rsidRPr="00EB47C7">
        <w:rPr>
          <w:rFonts w:ascii="Times New Roman" w:eastAsia="Times New Roman" w:hAnsi="Times New Roman" w:cs="Times New Roman"/>
          <w:sz w:val="24"/>
          <w:szCs w:val="24"/>
          <w:lang w:eastAsia="lt-LT"/>
        </w:rPr>
        <w:t xml:space="preserve"> 6 arba aukštesnę</w:t>
      </w:r>
      <w:r w:rsidRPr="00EB47C7">
        <w:rPr>
          <w:rFonts w:ascii="Times New Roman" w:eastAsia="Times New Roman" w:hAnsi="Times New Roman" w:cs="Times New Roman"/>
          <w:color w:val="000000"/>
          <w:sz w:val="24"/>
          <w:szCs w:val="24"/>
          <w:lang w:eastAsia="lt-LT"/>
        </w:rPr>
        <w:t>) paslaugos, kurios apima:</w:t>
      </w:r>
    </w:p>
    <w:p w:rsidR="00EB47C7" w:rsidRPr="00EB47C7" w:rsidRDefault="00EB47C7" w:rsidP="00EB47C7">
      <w:pPr>
        <w:numPr>
          <w:ilvl w:val="4"/>
          <w:numId w:val="11"/>
        </w:numPr>
        <w:tabs>
          <w:tab w:val="left" w:pos="851"/>
          <w:tab w:val="left" w:pos="1276"/>
          <w:tab w:val="left" w:pos="1985"/>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bCs/>
          <w:sz w:val="24"/>
          <w:szCs w:val="24"/>
          <w:lang w:eastAsia="lt-LT"/>
        </w:rPr>
        <w:t>„</w:t>
      </w:r>
      <w:proofErr w:type="spellStart"/>
      <w:r w:rsidRPr="00EB47C7">
        <w:rPr>
          <w:rFonts w:ascii="Times New Roman" w:eastAsia="Times New Roman" w:hAnsi="Times New Roman" w:cs="Times New Roman"/>
          <w:bCs/>
          <w:sz w:val="24"/>
          <w:szCs w:val="24"/>
          <w:lang w:eastAsia="lt-LT"/>
        </w:rPr>
        <w:t>mySAP</w:t>
      </w:r>
      <w:proofErr w:type="spellEnd"/>
      <w:r w:rsidRPr="00EB47C7">
        <w:rPr>
          <w:rFonts w:ascii="Times New Roman" w:eastAsia="Times New Roman" w:hAnsi="Times New Roman" w:cs="Times New Roman"/>
          <w:bCs/>
          <w:sz w:val="24"/>
          <w:szCs w:val="24"/>
          <w:lang w:eastAsia="lt-LT"/>
        </w:rPr>
        <w:t xml:space="preserve"> ERP 2005“, „SAP </w:t>
      </w:r>
      <w:proofErr w:type="spellStart"/>
      <w:r w:rsidRPr="00EB47C7">
        <w:rPr>
          <w:rFonts w:ascii="Times New Roman" w:eastAsia="Times New Roman" w:hAnsi="Times New Roman" w:cs="Times New Roman"/>
          <w:bCs/>
          <w:sz w:val="24"/>
          <w:szCs w:val="24"/>
          <w:lang w:eastAsia="lt-LT"/>
        </w:rPr>
        <w:t>NetWeaver</w:t>
      </w:r>
      <w:proofErr w:type="spellEnd"/>
      <w:r w:rsidRPr="00EB47C7">
        <w:rPr>
          <w:rFonts w:ascii="Times New Roman" w:eastAsia="Times New Roman" w:hAnsi="Times New Roman" w:cs="Times New Roman"/>
          <w:bCs/>
          <w:sz w:val="24"/>
          <w:szCs w:val="24"/>
          <w:lang w:eastAsia="lt-LT"/>
        </w:rPr>
        <w:t xml:space="preserve"> 2004 SR1 BW 3.5“, SAP HR migravimą į aukštesnę versiją; </w:t>
      </w:r>
    </w:p>
    <w:p w:rsidR="00EB47C7" w:rsidRPr="00EB47C7" w:rsidRDefault="00EB47C7" w:rsidP="00EB47C7">
      <w:pPr>
        <w:numPr>
          <w:ilvl w:val="4"/>
          <w:numId w:val="11"/>
        </w:numPr>
        <w:tabs>
          <w:tab w:val="left" w:pos="851"/>
          <w:tab w:val="left" w:pos="1276"/>
          <w:tab w:val="left" w:pos="1985"/>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 xml:space="preserve">Migruotos į aukštesnę versiją FVS (įskaitant programines priemones, skirtas sistemos modulių integravimui bei sąsajoms su kitomis išorinėmis sistemomis bei vidinėmis sistemomis) testavimą kūrimo (DEV) </w:t>
      </w:r>
      <w:r w:rsidRPr="00EB47C7">
        <w:rPr>
          <w:rFonts w:ascii="Times New Roman" w:eastAsia="Times New Roman" w:hAnsi="Times New Roman" w:cs="Times New Roman"/>
          <w:bCs/>
          <w:sz w:val="24"/>
          <w:szCs w:val="24"/>
          <w:lang w:eastAsia="lt-LT"/>
        </w:rPr>
        <w:lastRenderedPageBreak/>
        <w:t>aplinkoje, siekiant užtikrinti, kad nebus sutrikdytas FVS ar dalies jos funkcijų arba kitų taikomųjų sistemų darbas ir FVS aukštesnė versija veiks taip, kaip buvo numatyta kuriamos ar keičiamos programinės įrangos funkcinių reikalavimų dokumentuose</w:t>
      </w:r>
    </w:p>
    <w:p w:rsidR="00EB47C7" w:rsidRPr="00EB47C7" w:rsidRDefault="00EB47C7" w:rsidP="00EB47C7">
      <w:pPr>
        <w:numPr>
          <w:ilvl w:val="4"/>
          <w:numId w:val="11"/>
        </w:numPr>
        <w:tabs>
          <w:tab w:val="left" w:pos="851"/>
          <w:tab w:val="left" w:pos="1276"/>
          <w:tab w:val="left" w:pos="1985"/>
        </w:tabs>
        <w:spacing w:after="0" w:line="240" w:lineRule="auto"/>
        <w:ind w:firstLine="567"/>
        <w:contextualSpacing/>
        <w:jc w:val="both"/>
        <w:outlineLvl w:val="2"/>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bCs/>
          <w:sz w:val="24"/>
          <w:szCs w:val="24"/>
          <w:lang w:eastAsia="lt-LT"/>
        </w:rPr>
        <w:t>Testavimo scenarijų parengimą ir pateikimą Fondo valdybos atsakingiems asmenims;</w:t>
      </w:r>
    </w:p>
    <w:p w:rsidR="00EB47C7" w:rsidRPr="00EB47C7" w:rsidRDefault="00EB47C7" w:rsidP="00EB47C7">
      <w:pPr>
        <w:numPr>
          <w:ilvl w:val="4"/>
          <w:numId w:val="11"/>
        </w:numPr>
        <w:tabs>
          <w:tab w:val="left" w:pos="851"/>
          <w:tab w:val="left" w:pos="1276"/>
          <w:tab w:val="left" w:pos="1985"/>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bCs/>
          <w:sz w:val="24"/>
          <w:szCs w:val="24"/>
          <w:lang w:eastAsia="lt-LT"/>
        </w:rPr>
        <w:t>Testavimo žurnalų pateikimą Fondo valdybos atsakingiems asmenims</w:t>
      </w:r>
      <w:r w:rsidRPr="00EB47C7">
        <w:rPr>
          <w:rFonts w:ascii="Times New Roman" w:eastAsia="Times New Roman" w:hAnsi="Times New Roman" w:cs="Times New Roman"/>
          <w:sz w:val="24"/>
          <w:szCs w:val="24"/>
          <w:lang w:eastAsia="lt-LT"/>
        </w:rPr>
        <w:t>.</w:t>
      </w:r>
    </w:p>
    <w:p w:rsidR="00EB47C7" w:rsidRPr="00EB47C7" w:rsidRDefault="00EB47C7" w:rsidP="00EB47C7">
      <w:pPr>
        <w:numPr>
          <w:ilvl w:val="3"/>
          <w:numId w:val="11"/>
        </w:numPr>
        <w:tabs>
          <w:tab w:val="left" w:pos="1276"/>
          <w:tab w:val="left" w:pos="1843"/>
          <w:tab w:val="left" w:pos="1985"/>
        </w:tabs>
        <w:spacing w:after="0" w:line="240" w:lineRule="auto"/>
        <w:ind w:firstLine="567"/>
        <w:contextualSpacing/>
        <w:jc w:val="both"/>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sz w:val="24"/>
          <w:szCs w:val="24"/>
          <w:lang w:eastAsia="lt-LT"/>
        </w:rPr>
        <w:t xml:space="preserve">Jeigu per 24 mėnesius nuo šios sutarties įsigaliojimo nebus priimtas sprendimas Fondo administravimo įstaigų veiklos apskaitos konsoliduoti į  </w:t>
      </w:r>
      <w:proofErr w:type="spellStart"/>
      <w:r w:rsidRPr="00EB47C7">
        <w:rPr>
          <w:rFonts w:ascii="Times New Roman" w:eastAsia="Times New Roman" w:hAnsi="Times New Roman" w:cs="Times New Roman"/>
          <w:sz w:val="24"/>
          <w:szCs w:val="24"/>
          <w:lang w:eastAsia="lt-LT"/>
        </w:rPr>
        <w:t>į</w:t>
      </w:r>
      <w:proofErr w:type="spellEnd"/>
      <w:r w:rsidRPr="00EB47C7">
        <w:rPr>
          <w:rFonts w:ascii="Times New Roman" w:eastAsia="Times New Roman" w:hAnsi="Times New Roman" w:cs="Times New Roman"/>
          <w:sz w:val="24"/>
          <w:szCs w:val="24"/>
          <w:lang w:eastAsia="lt-LT"/>
        </w:rPr>
        <w:t xml:space="preserve"> Nacionalinį bendrųjų funkcijų centrą (NBFC), per 6 mėnesius nuo užsakymo pateikimo:</w:t>
      </w:r>
    </w:p>
    <w:p w:rsidR="00EB47C7" w:rsidRPr="00EB47C7" w:rsidRDefault="00EB47C7" w:rsidP="00EB47C7">
      <w:pPr>
        <w:numPr>
          <w:ilvl w:val="4"/>
          <w:numId w:val="11"/>
        </w:numPr>
        <w:tabs>
          <w:tab w:val="left" w:pos="1135"/>
          <w:tab w:val="left" w:pos="1276"/>
          <w:tab w:val="left" w:pos="1985"/>
        </w:tabs>
        <w:spacing w:after="0" w:line="240" w:lineRule="auto"/>
        <w:ind w:firstLine="567"/>
        <w:contextualSpacing/>
        <w:jc w:val="both"/>
        <w:rPr>
          <w:rFonts w:ascii="Times New Roman" w:eastAsia="Times New Roman" w:hAnsi="Times New Roman" w:cs="Times New Roman"/>
          <w:bCs/>
          <w:sz w:val="24"/>
          <w:szCs w:val="24"/>
          <w:lang w:eastAsia="lt-LT"/>
        </w:rPr>
      </w:pPr>
      <w:r w:rsidRPr="00EB47C7">
        <w:rPr>
          <w:rFonts w:ascii="Times New Roman" w:eastAsia="Times New Roman" w:hAnsi="Times New Roman" w:cs="Times New Roman"/>
          <w:sz w:val="24"/>
          <w:szCs w:val="24"/>
          <w:lang w:eastAsia="lt-LT"/>
        </w:rPr>
        <w:t>FVS</w:t>
      </w:r>
      <w:r w:rsidRPr="00EB47C7">
        <w:rPr>
          <w:rFonts w:ascii="Times New Roman" w:eastAsia="Times New Roman" w:hAnsi="Times New Roman" w:cs="Times New Roman"/>
          <w:bCs/>
          <w:sz w:val="24"/>
          <w:szCs w:val="24"/>
          <w:lang w:eastAsia="lt-LT"/>
        </w:rPr>
        <w:t xml:space="preserve"> integruoti su Valstybės tarnybos departamento Valstybės tarnautojų registro informacine sistema (VATARAS), naudojant </w:t>
      </w:r>
      <w:proofErr w:type="spellStart"/>
      <w:r w:rsidRPr="00EB47C7">
        <w:rPr>
          <w:rFonts w:ascii="Times New Roman" w:eastAsia="Times New Roman" w:hAnsi="Times New Roman" w:cs="Times New Roman"/>
          <w:sz w:val="24"/>
          <w:szCs w:val="24"/>
          <w:lang w:eastAsia="lt-LT"/>
        </w:rPr>
        <w:t>žiniatinklio</w:t>
      </w:r>
      <w:proofErr w:type="spellEnd"/>
      <w:r w:rsidRPr="00EB47C7">
        <w:rPr>
          <w:rFonts w:ascii="Times New Roman" w:eastAsia="Times New Roman" w:hAnsi="Times New Roman" w:cs="Times New Roman"/>
          <w:sz w:val="24"/>
          <w:szCs w:val="24"/>
          <w:lang w:eastAsia="lt-LT"/>
        </w:rPr>
        <w:t xml:space="preserve"> paslaugas (angl</w:t>
      </w:r>
      <w:r w:rsidRPr="00EB47C7">
        <w:rPr>
          <w:rFonts w:ascii="Times New Roman" w:eastAsia="Times New Roman" w:hAnsi="Times New Roman" w:cs="Times New Roman"/>
          <w:i/>
          <w:sz w:val="24"/>
          <w:szCs w:val="24"/>
          <w:lang w:eastAsia="lt-LT"/>
        </w:rPr>
        <w:t>.</w:t>
      </w:r>
      <w:r w:rsidRPr="00EB47C7">
        <w:rPr>
          <w:rFonts w:ascii="Times New Roman" w:eastAsia="Times New Roman" w:hAnsi="Times New Roman" w:cs="Times New Roman"/>
          <w:sz w:val="24"/>
          <w:szCs w:val="24"/>
          <w:lang w:eastAsia="lt-LT"/>
        </w:rPr>
        <w:t xml:space="preserve"> </w:t>
      </w:r>
      <w:proofErr w:type="spellStart"/>
      <w:r w:rsidRPr="00EB47C7">
        <w:rPr>
          <w:rFonts w:ascii="Times New Roman" w:eastAsia="Times New Roman" w:hAnsi="Times New Roman" w:cs="Times New Roman"/>
          <w:i/>
          <w:sz w:val="24"/>
          <w:szCs w:val="24"/>
          <w:lang w:eastAsia="lt-LT"/>
        </w:rPr>
        <w:t>Web</w:t>
      </w:r>
      <w:proofErr w:type="spellEnd"/>
      <w:r w:rsidRPr="00EB47C7">
        <w:rPr>
          <w:rFonts w:ascii="Times New Roman" w:eastAsia="Times New Roman" w:hAnsi="Times New Roman" w:cs="Times New Roman"/>
          <w:i/>
          <w:sz w:val="24"/>
          <w:szCs w:val="24"/>
          <w:lang w:eastAsia="lt-LT"/>
        </w:rPr>
        <w:t xml:space="preserve"> </w:t>
      </w:r>
      <w:proofErr w:type="spellStart"/>
      <w:r w:rsidRPr="00EB47C7">
        <w:rPr>
          <w:rFonts w:ascii="Times New Roman" w:eastAsia="Times New Roman" w:hAnsi="Times New Roman" w:cs="Times New Roman"/>
          <w:i/>
          <w:sz w:val="24"/>
          <w:szCs w:val="24"/>
          <w:lang w:eastAsia="lt-LT"/>
        </w:rPr>
        <w:t>Services</w:t>
      </w:r>
      <w:proofErr w:type="spellEnd"/>
      <w:r w:rsidRPr="00EB47C7">
        <w:rPr>
          <w:rFonts w:ascii="Times New Roman" w:eastAsia="Times New Roman" w:hAnsi="Times New Roman" w:cs="Times New Roman"/>
          <w:sz w:val="24"/>
          <w:szCs w:val="24"/>
          <w:lang w:eastAsia="lt-LT"/>
        </w:rPr>
        <w:t>)</w:t>
      </w:r>
      <w:r w:rsidRPr="00EB47C7">
        <w:rPr>
          <w:rFonts w:ascii="Times New Roman" w:eastAsia="Times New Roman" w:hAnsi="Times New Roman" w:cs="Times New Roman"/>
          <w:bCs/>
          <w:sz w:val="24"/>
          <w:szCs w:val="24"/>
          <w:lang w:eastAsia="lt-LT"/>
        </w:rPr>
        <w:t xml:space="preserve"> </w:t>
      </w:r>
      <w:r w:rsidRPr="00EB47C7">
        <w:rPr>
          <w:rFonts w:ascii="Times New Roman" w:eastAsia="Times New Roman" w:hAnsi="Times New Roman" w:cs="Times New Roman"/>
          <w:sz w:val="24"/>
          <w:szCs w:val="24"/>
          <w:lang w:eastAsia="lt-LT"/>
        </w:rPr>
        <w:t>taip, kad:</w:t>
      </w:r>
    </w:p>
    <w:p w:rsidR="00EB47C7" w:rsidRPr="00EB47C7" w:rsidRDefault="00EB47C7" w:rsidP="00EB47C7">
      <w:pPr>
        <w:numPr>
          <w:ilvl w:val="5"/>
          <w:numId w:val="11"/>
        </w:numPr>
        <w:tabs>
          <w:tab w:val="left" w:pos="1135"/>
          <w:tab w:val="left" w:pos="1418"/>
          <w:tab w:val="left" w:pos="1985"/>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būtų galimybė iš VATARAS sistemos priimti ir apdoroti realiu laiku valstybės tarnautojų informacijos pakeitimus naudojant </w:t>
      </w:r>
      <w:proofErr w:type="spellStart"/>
      <w:r w:rsidRPr="00EB47C7">
        <w:rPr>
          <w:rFonts w:ascii="Times New Roman" w:eastAsia="Times New Roman" w:hAnsi="Times New Roman" w:cs="Times New Roman"/>
          <w:sz w:val="24"/>
          <w:szCs w:val="24"/>
          <w:lang w:eastAsia="lt-LT"/>
        </w:rPr>
        <w:t>žiniatinklio</w:t>
      </w:r>
      <w:proofErr w:type="spellEnd"/>
      <w:r w:rsidRPr="00EB47C7">
        <w:rPr>
          <w:rFonts w:ascii="Times New Roman" w:eastAsia="Times New Roman" w:hAnsi="Times New Roman" w:cs="Times New Roman"/>
          <w:sz w:val="24"/>
          <w:szCs w:val="24"/>
          <w:lang w:eastAsia="lt-LT"/>
        </w:rPr>
        <w:t xml:space="preserve"> paslaugas (angl. </w:t>
      </w:r>
      <w:proofErr w:type="spellStart"/>
      <w:r w:rsidRPr="00EB47C7">
        <w:rPr>
          <w:rFonts w:ascii="Times New Roman" w:eastAsia="Times New Roman" w:hAnsi="Times New Roman" w:cs="Times New Roman"/>
          <w:sz w:val="24"/>
          <w:szCs w:val="24"/>
          <w:lang w:eastAsia="lt-LT"/>
        </w:rPr>
        <w:t>Web</w:t>
      </w:r>
      <w:proofErr w:type="spellEnd"/>
      <w:r w:rsidRPr="00EB47C7">
        <w:rPr>
          <w:rFonts w:ascii="Times New Roman" w:eastAsia="Times New Roman" w:hAnsi="Times New Roman" w:cs="Times New Roman"/>
          <w:sz w:val="24"/>
          <w:szCs w:val="24"/>
          <w:lang w:eastAsia="lt-LT"/>
        </w:rPr>
        <w:t xml:space="preserve"> </w:t>
      </w:r>
      <w:proofErr w:type="spellStart"/>
      <w:r w:rsidRPr="00EB47C7">
        <w:rPr>
          <w:rFonts w:ascii="Times New Roman" w:eastAsia="Times New Roman" w:hAnsi="Times New Roman" w:cs="Times New Roman"/>
          <w:sz w:val="24"/>
          <w:szCs w:val="24"/>
          <w:lang w:eastAsia="lt-LT"/>
        </w:rPr>
        <w:t>Services</w:t>
      </w:r>
      <w:proofErr w:type="spellEnd"/>
      <w:r w:rsidRPr="00EB47C7">
        <w:rPr>
          <w:rFonts w:ascii="Times New Roman" w:eastAsia="Times New Roman" w:hAnsi="Times New Roman" w:cs="Times New Roman"/>
          <w:sz w:val="24"/>
          <w:szCs w:val="24"/>
          <w:lang w:eastAsia="lt-LT"/>
        </w:rPr>
        <w:t>);</w:t>
      </w:r>
    </w:p>
    <w:p w:rsidR="00EB47C7" w:rsidRPr="00EB47C7" w:rsidRDefault="00EB47C7" w:rsidP="00EB47C7">
      <w:pPr>
        <w:numPr>
          <w:ilvl w:val="5"/>
          <w:numId w:val="11"/>
        </w:numPr>
        <w:tabs>
          <w:tab w:val="left" w:pos="1135"/>
          <w:tab w:val="left" w:pos="1418"/>
          <w:tab w:val="left" w:pos="1985"/>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būtų galimybė teikti realiu laiku VATARAS sistemoms FVS-PV sukauptų duomenų pakeitimų informaciją naudojant </w:t>
      </w:r>
      <w:proofErr w:type="spellStart"/>
      <w:r w:rsidRPr="00EB47C7">
        <w:rPr>
          <w:rFonts w:ascii="Times New Roman" w:eastAsia="Times New Roman" w:hAnsi="Times New Roman" w:cs="Times New Roman"/>
          <w:sz w:val="24"/>
          <w:szCs w:val="24"/>
          <w:lang w:eastAsia="lt-LT"/>
        </w:rPr>
        <w:t>žiniatinklio</w:t>
      </w:r>
      <w:proofErr w:type="spellEnd"/>
      <w:r w:rsidRPr="00EB47C7">
        <w:rPr>
          <w:rFonts w:ascii="Times New Roman" w:eastAsia="Times New Roman" w:hAnsi="Times New Roman" w:cs="Times New Roman"/>
          <w:sz w:val="24"/>
          <w:szCs w:val="24"/>
          <w:lang w:eastAsia="lt-LT"/>
        </w:rPr>
        <w:t xml:space="preserve"> paslaugas (angl. </w:t>
      </w:r>
      <w:proofErr w:type="spellStart"/>
      <w:r w:rsidRPr="00EB47C7">
        <w:rPr>
          <w:rFonts w:ascii="Times New Roman" w:eastAsia="Times New Roman" w:hAnsi="Times New Roman" w:cs="Times New Roman"/>
          <w:sz w:val="24"/>
          <w:szCs w:val="24"/>
          <w:lang w:eastAsia="lt-LT"/>
        </w:rPr>
        <w:t>Web</w:t>
      </w:r>
      <w:proofErr w:type="spellEnd"/>
      <w:r w:rsidRPr="00EB47C7">
        <w:rPr>
          <w:rFonts w:ascii="Times New Roman" w:eastAsia="Times New Roman" w:hAnsi="Times New Roman" w:cs="Times New Roman"/>
          <w:sz w:val="24"/>
          <w:szCs w:val="24"/>
          <w:lang w:eastAsia="lt-LT"/>
        </w:rPr>
        <w:t xml:space="preserve"> </w:t>
      </w:r>
      <w:proofErr w:type="spellStart"/>
      <w:r w:rsidRPr="00EB47C7">
        <w:rPr>
          <w:rFonts w:ascii="Times New Roman" w:eastAsia="Times New Roman" w:hAnsi="Times New Roman" w:cs="Times New Roman"/>
          <w:sz w:val="24"/>
          <w:szCs w:val="24"/>
          <w:lang w:eastAsia="lt-LT"/>
        </w:rPr>
        <w:t>Services</w:t>
      </w:r>
      <w:proofErr w:type="spellEnd"/>
      <w:r w:rsidRPr="00EB47C7">
        <w:rPr>
          <w:rFonts w:ascii="Times New Roman" w:eastAsia="Times New Roman" w:hAnsi="Times New Roman" w:cs="Times New Roman"/>
          <w:sz w:val="24"/>
          <w:szCs w:val="24"/>
          <w:lang w:eastAsia="lt-LT"/>
        </w:rPr>
        <w:t>);</w:t>
      </w:r>
    </w:p>
    <w:p w:rsidR="00EB47C7" w:rsidRPr="00EB47C7" w:rsidRDefault="00EB47C7" w:rsidP="00EB47C7">
      <w:pPr>
        <w:numPr>
          <w:ilvl w:val="5"/>
          <w:numId w:val="11"/>
        </w:numPr>
        <w:tabs>
          <w:tab w:val="left" w:pos="1135"/>
          <w:tab w:val="left" w:pos="1418"/>
          <w:tab w:val="left" w:pos="1985"/>
        </w:tabs>
        <w:spacing w:after="0" w:line="240" w:lineRule="auto"/>
        <w:ind w:firstLine="567"/>
        <w:contextualSpacing/>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būtų galimybė teikti realiu laiku nurodyto valstybės tarnautojo pilną informacijos išrašą naudojant </w:t>
      </w:r>
      <w:proofErr w:type="spellStart"/>
      <w:r w:rsidRPr="00EB47C7">
        <w:rPr>
          <w:rFonts w:ascii="Times New Roman" w:eastAsia="Times New Roman" w:hAnsi="Times New Roman" w:cs="Times New Roman"/>
          <w:sz w:val="24"/>
          <w:szCs w:val="24"/>
          <w:lang w:eastAsia="lt-LT"/>
        </w:rPr>
        <w:t>žiniatinklio</w:t>
      </w:r>
      <w:proofErr w:type="spellEnd"/>
      <w:r w:rsidRPr="00EB47C7">
        <w:rPr>
          <w:rFonts w:ascii="Times New Roman" w:eastAsia="Times New Roman" w:hAnsi="Times New Roman" w:cs="Times New Roman"/>
          <w:sz w:val="24"/>
          <w:szCs w:val="24"/>
          <w:lang w:eastAsia="lt-LT"/>
        </w:rPr>
        <w:t xml:space="preserve"> paslaugas (angl. </w:t>
      </w:r>
      <w:proofErr w:type="spellStart"/>
      <w:r w:rsidRPr="00EB47C7">
        <w:rPr>
          <w:rFonts w:ascii="Times New Roman" w:eastAsia="Times New Roman" w:hAnsi="Times New Roman" w:cs="Times New Roman"/>
          <w:sz w:val="24"/>
          <w:szCs w:val="24"/>
          <w:lang w:eastAsia="lt-LT"/>
        </w:rPr>
        <w:t>Web</w:t>
      </w:r>
      <w:proofErr w:type="spellEnd"/>
      <w:r w:rsidRPr="00EB47C7">
        <w:rPr>
          <w:rFonts w:ascii="Times New Roman" w:eastAsia="Times New Roman" w:hAnsi="Times New Roman" w:cs="Times New Roman"/>
          <w:sz w:val="24"/>
          <w:szCs w:val="24"/>
          <w:lang w:eastAsia="lt-LT"/>
        </w:rPr>
        <w:t xml:space="preserve"> </w:t>
      </w:r>
      <w:proofErr w:type="spellStart"/>
      <w:r w:rsidRPr="00EB47C7">
        <w:rPr>
          <w:rFonts w:ascii="Times New Roman" w:eastAsia="Times New Roman" w:hAnsi="Times New Roman" w:cs="Times New Roman"/>
          <w:sz w:val="24"/>
          <w:szCs w:val="24"/>
          <w:lang w:eastAsia="lt-LT"/>
        </w:rPr>
        <w:t>Services</w:t>
      </w:r>
      <w:proofErr w:type="spellEnd"/>
      <w:r w:rsidRPr="00EB47C7">
        <w:rPr>
          <w:rFonts w:ascii="Times New Roman" w:eastAsia="Times New Roman" w:hAnsi="Times New Roman" w:cs="Times New Roman"/>
          <w:sz w:val="24"/>
          <w:szCs w:val="24"/>
          <w:lang w:eastAsia="lt-LT"/>
        </w:rPr>
        <w:t>).</w:t>
      </w:r>
    </w:p>
    <w:p w:rsidR="00EB47C7" w:rsidRPr="00EB47C7" w:rsidRDefault="00EB47C7" w:rsidP="00EB47C7">
      <w:pPr>
        <w:numPr>
          <w:ilvl w:val="4"/>
          <w:numId w:val="11"/>
        </w:numPr>
        <w:tabs>
          <w:tab w:val="left" w:pos="1135"/>
          <w:tab w:val="left" w:pos="1276"/>
          <w:tab w:val="left" w:pos="1985"/>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FVS integruoti su Fondo valdybos Elektronine draudėjų aptarnavimo sistema (EDAS). EDAS viešosios tinklinės paslaugos aprašymas pasiekiamas adresu </w:t>
      </w:r>
      <w:hyperlink r:id="rId12" w:history="1">
        <w:r w:rsidRPr="00EB47C7">
          <w:rPr>
            <w:rFonts w:ascii="Calibri" w:eastAsia="Times New Roman" w:hAnsi="Calibri" w:cs="Times New Roman"/>
            <w:color w:val="0000FF"/>
            <w:u w:val="single"/>
            <w:lang w:eastAsia="lt-LT"/>
          </w:rPr>
          <w:t>https://www.sodra.lt/lt/situacijos/informacija-draudejams/elektroniniu-pranesimu-teikimas-internetu-1?el_id=675</w:t>
        </w:r>
      </w:hyperlink>
      <w:r w:rsidRPr="00EB47C7">
        <w:rPr>
          <w:rFonts w:ascii="Times New Roman" w:eastAsia="Times New Roman" w:hAnsi="Times New Roman" w:cs="Times New Roman"/>
          <w:sz w:val="24"/>
          <w:szCs w:val="24"/>
          <w:lang w:eastAsia="lt-LT"/>
        </w:rPr>
        <w:t>.</w:t>
      </w:r>
    </w:p>
    <w:p w:rsidR="00EB47C7" w:rsidRPr="00EB47C7" w:rsidRDefault="00EB47C7" w:rsidP="00EB47C7">
      <w:pPr>
        <w:numPr>
          <w:ilvl w:val="1"/>
          <w:numId w:val="11"/>
        </w:numPr>
        <w:spacing w:after="0" w:line="240" w:lineRule="auto"/>
        <w:ind w:firstLine="567"/>
        <w:jc w:val="both"/>
        <w:outlineLvl w:val="2"/>
        <w:rPr>
          <w:rFonts w:ascii="Times New Roman" w:eastAsia="Times New Roman" w:hAnsi="Times New Roman" w:cs="Times New Roman"/>
          <w:b/>
          <w:sz w:val="24"/>
          <w:szCs w:val="24"/>
          <w:u w:val="single"/>
          <w:lang w:eastAsia="lt-LT"/>
        </w:rPr>
      </w:pPr>
      <w:r w:rsidRPr="00EB47C7">
        <w:rPr>
          <w:rFonts w:ascii="Times New Roman" w:eastAsia="Times New Roman" w:hAnsi="Times New Roman" w:cs="Times New Roman"/>
          <w:b/>
          <w:sz w:val="24"/>
          <w:szCs w:val="24"/>
          <w:u w:val="single"/>
          <w:lang w:eastAsia="lt-LT"/>
        </w:rPr>
        <w:t>Modifikavimo paslaugų teikimo tvarka:</w:t>
      </w:r>
    </w:p>
    <w:p w:rsidR="00EB47C7" w:rsidRPr="00EB47C7" w:rsidRDefault="00EB47C7" w:rsidP="00EB47C7">
      <w:pPr>
        <w:numPr>
          <w:ilvl w:val="2"/>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Programinės įrangos modifikavimo paslaugos turi būti vykdomos tokiomis stadijomis:</w:t>
      </w:r>
    </w:p>
    <w:p w:rsidR="00EB47C7" w:rsidRPr="00EB47C7" w:rsidRDefault="00EB47C7" w:rsidP="00EB47C7">
      <w:pPr>
        <w:numPr>
          <w:ilvl w:val="3"/>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Detalios modifikuojamo funkcionalumo analizės;</w:t>
      </w:r>
    </w:p>
    <w:p w:rsidR="00EB47C7" w:rsidRPr="00EB47C7" w:rsidRDefault="00EB47C7" w:rsidP="00EB47C7">
      <w:pPr>
        <w:numPr>
          <w:ilvl w:val="3"/>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Projektavimo;</w:t>
      </w:r>
    </w:p>
    <w:p w:rsidR="00EB47C7" w:rsidRPr="00EB47C7" w:rsidRDefault="00EB47C7" w:rsidP="00EB47C7">
      <w:pPr>
        <w:numPr>
          <w:ilvl w:val="3"/>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Kūrimo ir tiekėjo testavimo;</w:t>
      </w:r>
    </w:p>
    <w:p w:rsidR="00EB47C7" w:rsidRPr="00EB47C7" w:rsidRDefault="00EB47C7" w:rsidP="00EB47C7">
      <w:pPr>
        <w:numPr>
          <w:ilvl w:val="3"/>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Fondo valdybos testavimo.</w:t>
      </w:r>
    </w:p>
    <w:p w:rsidR="00EB47C7" w:rsidRPr="00EB47C7" w:rsidRDefault="00EB47C7" w:rsidP="00EB47C7">
      <w:pPr>
        <w:numPr>
          <w:ilvl w:val="2"/>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Programinės įrangos projektavimo ir vėlesnės stadijos vykdomos tik Fondo valdybai patvirtinus detalios modifikuojamo funkcionalumo analizės rezultatus. </w:t>
      </w:r>
    </w:p>
    <w:p w:rsidR="00EB47C7" w:rsidRPr="00EB47C7" w:rsidRDefault="00EB47C7" w:rsidP="00EB47C7">
      <w:pPr>
        <w:numPr>
          <w:ilvl w:val="2"/>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Programinės įrangos modifikavimo paslaugas tiekėjas pradeda teikti tik iš Fondo valdybos gavęs nustatytos formos programinės įrangos modifikavimo užsakymą (toliau – PĮ užsakymas), kuriame pateikiamas užsakomų paslaugų apibūdinimas (pvz.: pageidaujamas funkcionalumas, pageidaujama TS naudotojo veiksmų seka, naudotojo sąsajos pavyzdžiai ir pan.) bei pakeistos ar sukurtos PĮ pateikimo testavimui Fondo valdybai terminas. Teikiant PĮ užsakymą, Fondo valdyba nustato, kuriai sudėtingumo kategorijai (žemo, vidutinio ar aukšto) priskirtinas teikiamas PĮ užsakymas. Jei Fondo valdyba ir tiekėjas nesutaria dėl PĮ užsakymo sudėtingumo, ginčas sprendžiamas SVPK.</w:t>
      </w:r>
    </w:p>
    <w:p w:rsidR="00EB47C7" w:rsidRPr="00EB47C7" w:rsidRDefault="00EB47C7" w:rsidP="00EB47C7">
      <w:pPr>
        <w:numPr>
          <w:ilvl w:val="2"/>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Modifikavimo paslaugų atlikimo terminai:</w:t>
      </w:r>
    </w:p>
    <w:tbl>
      <w:tblPr>
        <w:tblpPr w:leftFromText="180" w:rightFromText="180" w:vertAnchor="text" w:horzAnchor="margin" w:tblpXSpec="right" w:tblpY="119"/>
        <w:tblW w:w="47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2787"/>
        <w:gridCol w:w="4865"/>
      </w:tblGrid>
      <w:tr w:rsidR="00EB47C7" w:rsidRPr="00EB47C7" w:rsidTr="00B34A22">
        <w:tc>
          <w:tcPr>
            <w:tcW w:w="636" w:type="pct"/>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tabs>
                <w:tab w:val="left" w:pos="1701"/>
              </w:tabs>
              <w:spacing w:after="0" w:line="280" w:lineRule="atLeast"/>
              <w:ind w:firstLine="567"/>
              <w:jc w:val="center"/>
              <w:rPr>
                <w:rFonts w:ascii="Times New Roman" w:eastAsia="Times New Roman" w:hAnsi="Times New Roman" w:cs="Times New Roman"/>
                <w:b/>
                <w:sz w:val="24"/>
                <w:szCs w:val="24"/>
                <w:lang w:eastAsia="lt-LT"/>
              </w:rPr>
            </w:pPr>
            <w:proofErr w:type="spellStart"/>
            <w:r w:rsidRPr="00EB47C7">
              <w:rPr>
                <w:rFonts w:ascii="Times New Roman" w:eastAsia="Times New Roman" w:hAnsi="Times New Roman" w:cs="Times New Roman"/>
                <w:b/>
                <w:sz w:val="24"/>
                <w:szCs w:val="24"/>
                <w:lang w:eastAsia="lt-LT"/>
              </w:rPr>
              <w:t>Eil.Nr</w:t>
            </w:r>
            <w:proofErr w:type="spellEnd"/>
            <w:r w:rsidRPr="00EB47C7">
              <w:rPr>
                <w:rFonts w:ascii="Times New Roman" w:eastAsia="Times New Roman" w:hAnsi="Times New Roman" w:cs="Times New Roman"/>
                <w:b/>
                <w:sz w:val="24"/>
                <w:szCs w:val="24"/>
                <w:lang w:eastAsia="lt-LT"/>
              </w:rPr>
              <w:t>.</w:t>
            </w:r>
          </w:p>
        </w:tc>
        <w:tc>
          <w:tcPr>
            <w:tcW w:w="1613" w:type="pct"/>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tabs>
                <w:tab w:val="left" w:pos="1701"/>
              </w:tabs>
              <w:spacing w:after="0" w:line="280" w:lineRule="atLeast"/>
              <w:ind w:firstLine="567"/>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PĮ užsakymo sudėtingumas</w:t>
            </w:r>
          </w:p>
        </w:tc>
        <w:tc>
          <w:tcPr>
            <w:tcW w:w="2751" w:type="pct"/>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tabs>
                <w:tab w:val="left" w:pos="1701"/>
              </w:tabs>
              <w:spacing w:after="0" w:line="280" w:lineRule="atLeast"/>
              <w:ind w:firstLine="567"/>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PĮ užsakymo pateikimo Fondo valdybos testavimui terminas</w:t>
            </w:r>
          </w:p>
        </w:tc>
      </w:tr>
      <w:tr w:rsidR="00EB47C7" w:rsidRPr="00EB47C7" w:rsidTr="00B34A22">
        <w:tc>
          <w:tcPr>
            <w:tcW w:w="636" w:type="pct"/>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tabs>
                <w:tab w:val="left" w:pos="1701"/>
              </w:tabs>
              <w:spacing w:after="0" w:line="280" w:lineRule="atLeast"/>
              <w:ind w:firstLine="56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lastRenderedPageBreak/>
              <w:t>1.</w:t>
            </w:r>
          </w:p>
        </w:tc>
        <w:tc>
          <w:tcPr>
            <w:tcW w:w="1613" w:type="pct"/>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tabs>
                <w:tab w:val="left" w:pos="1701"/>
              </w:tabs>
              <w:spacing w:after="0" w:line="280" w:lineRule="atLeast"/>
              <w:ind w:firstLine="56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Žemas</w:t>
            </w:r>
          </w:p>
        </w:tc>
        <w:tc>
          <w:tcPr>
            <w:tcW w:w="2751" w:type="pct"/>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tabs>
                <w:tab w:val="left" w:pos="1701"/>
              </w:tabs>
              <w:spacing w:after="0" w:line="280" w:lineRule="atLeast"/>
              <w:ind w:firstLine="56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10 darbo dienų</w:t>
            </w:r>
          </w:p>
        </w:tc>
      </w:tr>
      <w:tr w:rsidR="00EB47C7" w:rsidRPr="00EB47C7" w:rsidTr="00B34A22">
        <w:tc>
          <w:tcPr>
            <w:tcW w:w="636" w:type="pct"/>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tabs>
                <w:tab w:val="left" w:pos="1701"/>
              </w:tabs>
              <w:spacing w:after="0" w:line="280" w:lineRule="atLeast"/>
              <w:ind w:firstLine="56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2.</w:t>
            </w:r>
          </w:p>
        </w:tc>
        <w:tc>
          <w:tcPr>
            <w:tcW w:w="1613" w:type="pct"/>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tabs>
                <w:tab w:val="left" w:pos="1701"/>
              </w:tabs>
              <w:spacing w:after="0" w:line="280" w:lineRule="atLeast"/>
              <w:ind w:firstLine="56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Vidutinis</w:t>
            </w:r>
          </w:p>
        </w:tc>
        <w:tc>
          <w:tcPr>
            <w:tcW w:w="2751" w:type="pct"/>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tabs>
                <w:tab w:val="left" w:pos="1701"/>
              </w:tabs>
              <w:spacing w:after="0" w:line="280" w:lineRule="atLeast"/>
              <w:ind w:firstLine="56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9 savaitės</w:t>
            </w:r>
          </w:p>
        </w:tc>
      </w:tr>
      <w:tr w:rsidR="00EB47C7" w:rsidRPr="00EB47C7" w:rsidTr="00B34A22">
        <w:tc>
          <w:tcPr>
            <w:tcW w:w="636" w:type="pct"/>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tabs>
                <w:tab w:val="left" w:pos="1701"/>
              </w:tabs>
              <w:spacing w:after="0" w:line="280" w:lineRule="atLeast"/>
              <w:ind w:firstLine="56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w:t>
            </w:r>
          </w:p>
        </w:tc>
        <w:tc>
          <w:tcPr>
            <w:tcW w:w="1613" w:type="pct"/>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tabs>
                <w:tab w:val="left" w:pos="1701"/>
              </w:tabs>
              <w:spacing w:after="0" w:line="280" w:lineRule="atLeast"/>
              <w:ind w:firstLine="56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Aukštas</w:t>
            </w:r>
          </w:p>
        </w:tc>
        <w:tc>
          <w:tcPr>
            <w:tcW w:w="2751" w:type="pct"/>
            <w:tcBorders>
              <w:top w:val="single" w:sz="4" w:space="0" w:color="auto"/>
              <w:left w:val="single" w:sz="4" w:space="0" w:color="auto"/>
              <w:bottom w:val="single" w:sz="4" w:space="0" w:color="auto"/>
              <w:right w:val="single" w:sz="4" w:space="0" w:color="auto"/>
            </w:tcBorders>
            <w:hideMark/>
          </w:tcPr>
          <w:p w:rsidR="00EB47C7" w:rsidRPr="00EB47C7" w:rsidRDefault="00EB47C7" w:rsidP="00EB47C7">
            <w:pPr>
              <w:tabs>
                <w:tab w:val="left" w:pos="1701"/>
              </w:tabs>
              <w:spacing w:after="0" w:line="280" w:lineRule="atLeast"/>
              <w:ind w:firstLine="56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4 mėnesiai</w:t>
            </w:r>
          </w:p>
        </w:tc>
      </w:tr>
    </w:tbl>
    <w:p w:rsidR="00EB47C7" w:rsidRPr="00EB47C7" w:rsidRDefault="00EB47C7" w:rsidP="00EB47C7">
      <w:pPr>
        <w:numPr>
          <w:ilvl w:val="2"/>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Fondo valdyba nustato modifikavimo užsakymo įvykdymo terminą. Jo apimtyje atskirų modifikavimo stadijų – Detalios funkcionalumo analizės, Projektavimo bei Kūrimo ir tiekėjo testavimo - trukmę pasirenka tiekėjas.</w:t>
      </w:r>
    </w:p>
    <w:p w:rsidR="00EB47C7" w:rsidRPr="00EB47C7" w:rsidRDefault="00EB47C7" w:rsidP="00EB47C7">
      <w:pPr>
        <w:numPr>
          <w:ilvl w:val="2"/>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Detalios funkcionalumo analizės stadija.</w:t>
      </w:r>
    </w:p>
    <w:p w:rsidR="00EB47C7" w:rsidRPr="00EB47C7" w:rsidRDefault="00EB47C7" w:rsidP="00EB47C7">
      <w:pPr>
        <w:numPr>
          <w:ilvl w:val="3"/>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Detalios funkcionalumo analizės stadijos metu tiekėjas turi išsiaiškinti PĮ modifikavimo užsakyme pateiktą funkcionalumo poreikį, numatyti realizavimo būdą, naudotojo veiksmų scenarijus, techninius, saugumo ir kokybės reikalavimus, poveikį kitoms Fondo valdybos IS posistemėms, sąveiką su kitais vykdomais </w:t>
      </w:r>
      <w:proofErr w:type="spellStart"/>
      <w:r w:rsidRPr="00EB47C7">
        <w:rPr>
          <w:rFonts w:ascii="Times New Roman" w:eastAsia="Times New Roman" w:hAnsi="Times New Roman" w:cs="Times New Roman"/>
          <w:sz w:val="24"/>
          <w:szCs w:val="24"/>
          <w:lang w:eastAsia="lt-LT"/>
        </w:rPr>
        <w:t>modifikavimais</w:t>
      </w:r>
      <w:proofErr w:type="spellEnd"/>
      <w:r w:rsidRPr="00EB47C7">
        <w:rPr>
          <w:rFonts w:ascii="Times New Roman" w:eastAsia="Times New Roman" w:hAnsi="Times New Roman" w:cs="Times New Roman"/>
          <w:sz w:val="24"/>
          <w:szCs w:val="24"/>
          <w:lang w:eastAsia="lt-LT"/>
        </w:rPr>
        <w:t>, pagal poreikį parengti naudotojo sąsajos langų ir ataskaitų projektus. Tiekėjas, jei reikia, per už sutarties vykdymą atsakingą Fondo valdybos asmenį gali inicijuoti susitikimus PĮ modifikavimo užsakyme išdėstytos informacijos patikslinimui, susitikimo metu patikslintas poreikis fiksuojamas Fondo valdybos Paslaugų valdymo sistemoje. Fondo valdyba turi užtikrinti, kad susitikimas įvyktų ne vėliau, kaip kitą darbo dieną po tiekėjo pageidaujamos datos. Jei nurodytu terminu susitikimas neįvyksta, PĮ užsakyme nurodyti modifikavimo atlikimo terminai pratęsiami tiek dienų, kiek vėliau įvyko susitikimas. Jei susitikimų metu tiekėjas negauna visos analizei atlikti reikalingos informacijos, jis klausimus pateikia raštu, tai fiksuojant Fondo valdybos Paslaugų valdymo sistemoje, o PĮ užsakyme nurodyti modifikavimo atlikimo terminai pratęsiami tiek dienų, per kiek Fondo valdyba pateikia atsakymus į klausimus.</w:t>
      </w:r>
    </w:p>
    <w:p w:rsidR="00EB47C7" w:rsidRPr="00EB47C7" w:rsidRDefault="00EB47C7" w:rsidP="00EB47C7">
      <w:pPr>
        <w:numPr>
          <w:ilvl w:val="3"/>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Baigęs detalią funkcionalumo analizę, tiekėjas Fondo valdybos atsakingam asmeniui pateikia Detalią funkcionalumo analizės ataskaitą.</w:t>
      </w:r>
    </w:p>
    <w:p w:rsidR="00EB47C7" w:rsidRPr="00EB47C7" w:rsidRDefault="00EB47C7" w:rsidP="00EB47C7">
      <w:pPr>
        <w:numPr>
          <w:ilvl w:val="3"/>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Fondo valdyba, išnagrinėjusi tiekėjo pateiktą Detalios funkcionalumo analizės ataskaitą, ją suderina, arba pateikia pastabas dėl Fondo valdybai nepriimtino ar neišsamaus funkcionalumo, netinkamų techninių sprendimų, galimai nebūtinų objektų, ataskaitos </w:t>
      </w:r>
      <w:proofErr w:type="spellStart"/>
      <w:r w:rsidRPr="00EB47C7">
        <w:rPr>
          <w:rFonts w:ascii="Times New Roman" w:eastAsia="Times New Roman" w:hAnsi="Times New Roman" w:cs="Times New Roman"/>
          <w:sz w:val="24"/>
          <w:szCs w:val="24"/>
          <w:lang w:eastAsia="lt-LT"/>
        </w:rPr>
        <w:t>neišsamumo</w:t>
      </w:r>
      <w:proofErr w:type="spellEnd"/>
      <w:r w:rsidRPr="00EB47C7">
        <w:rPr>
          <w:rFonts w:ascii="Times New Roman" w:eastAsia="Times New Roman" w:hAnsi="Times New Roman" w:cs="Times New Roman"/>
          <w:sz w:val="24"/>
          <w:szCs w:val="24"/>
          <w:lang w:eastAsia="lt-LT"/>
        </w:rPr>
        <w:t xml:space="preserve"> ar neaiškumo. Detalios funkcionalumo analizės ataskaita turi būti suderinta su Fondo valdyba arba pastabos pateiktos per 2 darbo dienas po ataskaitos gavimo. Jei suderinama ar pastabos pateikiamos vėliau, PĮ užsakyme nurodyti modifikavimo atlikimo terminai pratęsiami tiek, kiek buvo pavėluota suderinti ataskaitą ar pateikti pastabas. Suderinimo ar pastabų teikimo faktą Fondo valdybos Atsakingas asmuo fiksuoja Fondo valdybos Paslaugų valdymo sistemoje.</w:t>
      </w:r>
    </w:p>
    <w:p w:rsidR="00EB47C7" w:rsidRPr="00EB47C7" w:rsidRDefault="00EB47C7" w:rsidP="00EB47C7">
      <w:pPr>
        <w:numPr>
          <w:ilvl w:val="3"/>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Detalios funkcionalumo analizės ataskaita laikoma priimta, kai ją pasirašo Fondo valdybos atsakingas asmuo, paslaugos valdytojas ir tiekėjas.</w:t>
      </w:r>
    </w:p>
    <w:p w:rsidR="00EB47C7" w:rsidRPr="00EB47C7" w:rsidRDefault="00EB47C7" w:rsidP="00EB47C7">
      <w:pPr>
        <w:numPr>
          <w:ilvl w:val="3"/>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Fondo valdyba yra atsakinga už skirtingose TS vykdomų pakeitimų funkcinį, technologinį suderinamumą bei tinkamų PĮ keitimų įvykdymo laikų parinkimą</w:t>
      </w:r>
    </w:p>
    <w:p w:rsidR="00EB47C7" w:rsidRPr="00EB47C7" w:rsidRDefault="00EB47C7" w:rsidP="00EB47C7">
      <w:pPr>
        <w:numPr>
          <w:ilvl w:val="2"/>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Projektavimo stadija.  </w:t>
      </w:r>
    </w:p>
    <w:p w:rsidR="00EB47C7" w:rsidRPr="00EB47C7" w:rsidRDefault="00EB47C7" w:rsidP="00EB47C7">
      <w:pPr>
        <w:numPr>
          <w:ilvl w:val="3"/>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lastRenderedPageBreak/>
        <w:t>Projektavimo ir kūrimo stadijų darbai pradedami vykdyti priėmus Detalios funkcionalumo analizės ataskaitą, kaip nurodyta 5.3.6.4 punkte.</w:t>
      </w:r>
    </w:p>
    <w:p w:rsidR="00EB47C7" w:rsidRPr="00EB47C7" w:rsidRDefault="00EB47C7" w:rsidP="00EB47C7">
      <w:pPr>
        <w:numPr>
          <w:ilvl w:val="3"/>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Projektavimo stadijoje yra atliekami projektavimo darbai ir parengiama programinės įrangos techninė dokumentacija. Taip pat yra parengiamos tvarkomų/perkeliamų/konvertuojamų duomenų taisyklės.</w:t>
      </w:r>
    </w:p>
    <w:p w:rsidR="00EB47C7" w:rsidRPr="00EB47C7" w:rsidRDefault="00EB47C7" w:rsidP="00EB47C7">
      <w:pPr>
        <w:numPr>
          <w:ilvl w:val="3"/>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Projektavimo stadijos rezultatai:</w:t>
      </w:r>
    </w:p>
    <w:p w:rsidR="00EB47C7" w:rsidRPr="00EB47C7" w:rsidRDefault="00EB47C7" w:rsidP="00EB47C7">
      <w:pPr>
        <w:numPr>
          <w:ilvl w:val="4"/>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duomenų struktūrų aprašymas – lentelių ryšių diagrama, lentelių, jų laukų, indeksų ir ryšių tarp lentelių aprašymai, lentelių vaizdų (angl. </w:t>
      </w:r>
      <w:proofErr w:type="spellStart"/>
      <w:r w:rsidRPr="00EB47C7">
        <w:rPr>
          <w:rFonts w:ascii="Times New Roman" w:eastAsia="Times New Roman" w:hAnsi="Times New Roman" w:cs="Times New Roman"/>
          <w:sz w:val="24"/>
          <w:szCs w:val="24"/>
          <w:lang w:eastAsia="lt-LT"/>
        </w:rPr>
        <w:t>view</w:t>
      </w:r>
      <w:proofErr w:type="spellEnd"/>
      <w:r w:rsidRPr="00EB47C7">
        <w:rPr>
          <w:rFonts w:ascii="Times New Roman" w:eastAsia="Times New Roman" w:hAnsi="Times New Roman" w:cs="Times New Roman"/>
          <w:sz w:val="24"/>
          <w:szCs w:val="24"/>
          <w:lang w:eastAsia="lt-LT"/>
        </w:rPr>
        <w:t xml:space="preserve"> ) ir jų laukų aprašymai;</w:t>
      </w:r>
    </w:p>
    <w:p w:rsidR="00EB47C7" w:rsidRPr="00EB47C7" w:rsidRDefault="00EB47C7" w:rsidP="00EB47C7">
      <w:pPr>
        <w:numPr>
          <w:ilvl w:val="4"/>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TS  pakeitimų aprašymas, sąveika su kitais moduliais ir kitomis IS TS, moduliais realizuotų veiklos funkcijų aprašymai, algoritmai ir algoritmų schemos, modulių naudojami duomenys, modulių ekraniniai vaizdai;</w:t>
      </w:r>
    </w:p>
    <w:p w:rsidR="00EB47C7" w:rsidRPr="00EB47C7" w:rsidRDefault="00EB47C7" w:rsidP="00EB47C7">
      <w:pPr>
        <w:numPr>
          <w:ilvl w:val="4"/>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paruoštos duomenų tvarkymo/perkėlimo/konvertavimo taisyklės.</w:t>
      </w:r>
    </w:p>
    <w:p w:rsidR="00EB47C7" w:rsidRPr="00EB47C7" w:rsidRDefault="00EB47C7" w:rsidP="00EB47C7">
      <w:pPr>
        <w:numPr>
          <w:ilvl w:val="4"/>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Jei užsakymo įgyvendinimui reikalingi pokyčiai skirtingų tiekėjų palaikomose ir modifikuojamose TS, Fondo valdyba koordinuoja Detalios funkcionalumo analizės ataskaitų, duomenų struktūrų aprašymų, lentelių aprašymų, lentelių vaizdų, algoritmų ir kitų techninių sprendimų derinimą.</w:t>
      </w:r>
    </w:p>
    <w:p w:rsidR="00EB47C7" w:rsidRPr="00EB47C7" w:rsidRDefault="00EB47C7" w:rsidP="00EB47C7">
      <w:pPr>
        <w:numPr>
          <w:ilvl w:val="2"/>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Kūrimo ir tiekėjo testavimo stadija.</w:t>
      </w:r>
    </w:p>
    <w:p w:rsidR="00EB47C7" w:rsidRPr="00EB47C7" w:rsidRDefault="00EB47C7" w:rsidP="00EB47C7">
      <w:pPr>
        <w:numPr>
          <w:ilvl w:val="3"/>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Kūrimo stadijoje atliekami programavimo darbai, paruošiami reikalingi klasifikatoriai. </w:t>
      </w:r>
    </w:p>
    <w:p w:rsidR="00EB47C7" w:rsidRPr="00EB47C7" w:rsidRDefault="00EB47C7" w:rsidP="00EB47C7">
      <w:pPr>
        <w:numPr>
          <w:ilvl w:val="3"/>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Kūrimo stadijos rezultatai:</w:t>
      </w:r>
    </w:p>
    <w:p w:rsidR="00EB47C7" w:rsidRPr="00EB47C7" w:rsidRDefault="00EB47C7" w:rsidP="00EB47C7">
      <w:pPr>
        <w:numPr>
          <w:ilvl w:val="4"/>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realizuoti TS pakeitimai;</w:t>
      </w:r>
    </w:p>
    <w:p w:rsidR="00EB47C7" w:rsidRPr="00EB47C7" w:rsidRDefault="00EB47C7" w:rsidP="00EB47C7">
      <w:pPr>
        <w:numPr>
          <w:ilvl w:val="4"/>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sutvarkyti TS funkcionavimui reikalingi duomenys, klasifikatoriai;</w:t>
      </w:r>
    </w:p>
    <w:p w:rsidR="00EB47C7" w:rsidRPr="00EB47C7" w:rsidRDefault="00EB47C7" w:rsidP="00EB47C7">
      <w:pPr>
        <w:numPr>
          <w:ilvl w:val="4"/>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paruošti testavimo scenarijai;</w:t>
      </w:r>
    </w:p>
    <w:p w:rsidR="00EB47C7" w:rsidRPr="00EB47C7" w:rsidRDefault="00EB47C7" w:rsidP="00EB47C7">
      <w:pPr>
        <w:numPr>
          <w:ilvl w:val="4"/>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paruoštos programinės įrangos diegimo, naudojimo ir administravimo instrukcijos;</w:t>
      </w:r>
    </w:p>
    <w:p w:rsidR="00EB47C7" w:rsidRPr="00EB47C7" w:rsidRDefault="00EB47C7" w:rsidP="00EB47C7">
      <w:pPr>
        <w:numPr>
          <w:ilvl w:val="4"/>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parengta pagalbos (HTML </w:t>
      </w:r>
      <w:proofErr w:type="spellStart"/>
      <w:r w:rsidRPr="00EB47C7">
        <w:rPr>
          <w:rFonts w:ascii="Times New Roman" w:eastAsia="Times New Roman" w:hAnsi="Times New Roman" w:cs="Times New Roman"/>
          <w:sz w:val="24"/>
          <w:szCs w:val="24"/>
          <w:lang w:eastAsia="lt-LT"/>
        </w:rPr>
        <w:t>help</w:t>
      </w:r>
      <w:proofErr w:type="spellEnd"/>
      <w:r w:rsidRPr="00EB47C7">
        <w:rPr>
          <w:rFonts w:ascii="Times New Roman" w:eastAsia="Times New Roman" w:hAnsi="Times New Roman" w:cs="Times New Roman"/>
          <w:sz w:val="24"/>
          <w:szCs w:val="24"/>
          <w:lang w:eastAsia="lt-LT"/>
        </w:rPr>
        <w:t>, jeigu tokia yra sukurta konkrečiai TS) instrukcija komponentų naudotojui, jeigu buvo keičiamas modulio funkcionalumas;</w:t>
      </w:r>
    </w:p>
    <w:p w:rsidR="00EB47C7" w:rsidRPr="00EB47C7" w:rsidRDefault="00EB47C7" w:rsidP="00EB47C7">
      <w:pPr>
        <w:numPr>
          <w:ilvl w:val="4"/>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aktualizuotos </w:t>
      </w:r>
      <w:proofErr w:type="spellStart"/>
      <w:r w:rsidRPr="00EB47C7">
        <w:rPr>
          <w:rFonts w:ascii="Times New Roman" w:eastAsia="Times New Roman" w:hAnsi="Times New Roman" w:cs="Times New Roman"/>
          <w:sz w:val="24"/>
          <w:szCs w:val="24"/>
          <w:lang w:eastAsia="lt-LT"/>
        </w:rPr>
        <w:t>integracijų</w:t>
      </w:r>
      <w:proofErr w:type="spellEnd"/>
      <w:r w:rsidRPr="00EB47C7">
        <w:rPr>
          <w:rFonts w:ascii="Times New Roman" w:eastAsia="Times New Roman" w:hAnsi="Times New Roman" w:cs="Times New Roman"/>
          <w:sz w:val="24"/>
          <w:szCs w:val="24"/>
          <w:lang w:eastAsia="lt-LT"/>
        </w:rPr>
        <w:t xml:space="preserve"> specifikacijų versijos.</w:t>
      </w:r>
    </w:p>
    <w:p w:rsidR="00EB47C7" w:rsidRPr="00EB47C7" w:rsidRDefault="00EB47C7" w:rsidP="00EB47C7">
      <w:pPr>
        <w:numPr>
          <w:ilvl w:val="3"/>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 Tiekėjas, baigęs programinės įrangos projektavimo bei kūrimo darbus, atlieka PĮ testavimą testavimo aplinkoje.</w:t>
      </w:r>
    </w:p>
    <w:p w:rsidR="00EB47C7" w:rsidRPr="00EB47C7" w:rsidRDefault="00EB47C7" w:rsidP="00EB47C7">
      <w:pPr>
        <w:numPr>
          <w:ilvl w:val="3"/>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Tiekėjas, ištestavęs ir įsitikinęs, kad programinė įranga tenkina visus PĮ modifikavimo užsakyme nustatytus funkcinius ir techninius reikalavimus, veikia teisingai ir netrikdo kitų TS dalių darbo, perduoda programinę įrangą testuoti Fondo valdybai. Kartu Fondo valdybos  atsakingam asmeniui pateikia testavimo instrukciją, testavimo žurnalą, pakeistų programinių modulių sąrašą, techninę specifikaciją, TS naudotojo instrukciją ir perdavimo momentui aktualią modifikavimo darbų sąmatą. Šis momentas laikomas PĮ pateikimo Fondo valdybos  testavimui data ir fiksuojamas Fondo valdybos Paslaugų valdymo sistemoje.</w:t>
      </w:r>
    </w:p>
    <w:p w:rsidR="00EB47C7" w:rsidRPr="00EB47C7" w:rsidRDefault="00EB47C7" w:rsidP="00EB47C7">
      <w:pPr>
        <w:numPr>
          <w:ilvl w:val="3"/>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Jei Tiekėjas nurodytus darbus atlieka vėliau, nei nustatyta užsakymo PĮ pateikimo Fondo valdybos testavimui data, </w:t>
      </w:r>
      <w:r w:rsidRPr="00EB47C7">
        <w:rPr>
          <w:rFonts w:ascii="Times New Roman" w:eastAsia="Times New Roman" w:hAnsi="Times New Roman" w:cs="Times New Roman"/>
          <w:sz w:val="24"/>
          <w:szCs w:val="24"/>
          <w:lang w:eastAsia="lt-LT"/>
        </w:rPr>
        <w:lastRenderedPageBreak/>
        <w:t>jam skaičiuojami 0,03% delspinigiai už kiekvieną pavėluotą dieną nuo galutinės šių modifikavimo darbų sąmatos.</w:t>
      </w:r>
    </w:p>
    <w:p w:rsidR="00EB47C7" w:rsidRPr="00EB47C7" w:rsidRDefault="00EB47C7" w:rsidP="00EB47C7">
      <w:pPr>
        <w:numPr>
          <w:ilvl w:val="3"/>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Testavimo aplinkoje tiekėjas turi būti įdiegęs paskutinę testuojamos TS versiją.</w:t>
      </w:r>
    </w:p>
    <w:p w:rsidR="00EB47C7" w:rsidRPr="00EB47C7" w:rsidRDefault="00EB47C7" w:rsidP="00EB47C7">
      <w:pPr>
        <w:numPr>
          <w:ilvl w:val="2"/>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Fondo valdybos testavimo stadija.</w:t>
      </w:r>
    </w:p>
    <w:p w:rsidR="00EB47C7" w:rsidRPr="00EB47C7" w:rsidRDefault="00EB47C7" w:rsidP="00EB47C7">
      <w:pPr>
        <w:numPr>
          <w:ilvl w:val="3"/>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Fondo valdybos testavimo tvarka:</w:t>
      </w:r>
    </w:p>
    <w:p w:rsidR="00EB47C7" w:rsidRPr="00EB47C7" w:rsidRDefault="00EB47C7" w:rsidP="00EB47C7">
      <w:pPr>
        <w:numPr>
          <w:ilvl w:val="4"/>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Fondo valdybos atsakingas asmuo organizuoja tiekėjo pateiktų PĮ modifikavimo rezultatų testavimą </w:t>
      </w:r>
      <w:proofErr w:type="spellStart"/>
      <w:r w:rsidRPr="00EB47C7">
        <w:rPr>
          <w:rFonts w:ascii="Times New Roman" w:eastAsia="Times New Roman" w:hAnsi="Times New Roman" w:cs="Times New Roman"/>
          <w:sz w:val="24"/>
          <w:szCs w:val="24"/>
          <w:lang w:eastAsia="lt-LT"/>
        </w:rPr>
        <w:t>testinėje</w:t>
      </w:r>
      <w:proofErr w:type="spellEnd"/>
      <w:r w:rsidRPr="00EB47C7">
        <w:rPr>
          <w:rFonts w:ascii="Times New Roman" w:eastAsia="Times New Roman" w:hAnsi="Times New Roman" w:cs="Times New Roman"/>
          <w:sz w:val="24"/>
          <w:szCs w:val="24"/>
          <w:lang w:eastAsia="lt-LT"/>
        </w:rPr>
        <w:t xml:space="preserve"> aplinkoje. Testavimo metu užpildomas testavimo žurnalas, nurodant, ar sukurta/pakeista programinė įranga tenkina nurodytus reikalavimus. </w:t>
      </w:r>
    </w:p>
    <w:p w:rsidR="00EB47C7" w:rsidRPr="00EB47C7" w:rsidRDefault="00EB47C7" w:rsidP="00EB47C7">
      <w:pPr>
        <w:numPr>
          <w:ilvl w:val="4"/>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Jei testavimo metu nustatomi rezultatų trūkumai (neatitikimai suderintai detaliai modifikavimo darbų funkcionalumo ar techninei specifikacijai, klaidingi rezultatai, kitų TS vykdomų funkcijų sutrikimai), Fondo valdyba grąžina tiekėjui sukurtą/pakeistą programinę įrangą trūkumams pašalinti (grąžinimo tiekėjui pastabos ir bei trūkumų pašalinimo pateikimo Fondo valdybai data fiksuojamos testavimo žurnale).</w:t>
      </w:r>
    </w:p>
    <w:p w:rsidR="00EB47C7" w:rsidRPr="00EB47C7" w:rsidRDefault="00EB47C7" w:rsidP="00EB47C7">
      <w:pPr>
        <w:numPr>
          <w:ilvl w:val="4"/>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Tiekėjas privalo pašalinti trūkumus nemokamai ir visus rezultatus pateikti pakartotiniam Fondo valdybos testavimui per:</w:t>
      </w:r>
    </w:p>
    <w:tbl>
      <w:tblPr>
        <w:tblpPr w:leftFromText="180" w:rightFromText="180" w:vertAnchor="text" w:horzAnchor="margin" w:tblpXSpec="center" w:tblpY="5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3"/>
        <w:gridCol w:w="3590"/>
        <w:gridCol w:w="4915"/>
      </w:tblGrid>
      <w:tr w:rsidR="00EB47C7" w:rsidRPr="00EB47C7" w:rsidTr="00B34A22">
        <w:tc>
          <w:tcPr>
            <w:tcW w:w="372" w:type="pct"/>
            <w:tcBorders>
              <w:top w:val="single" w:sz="4" w:space="0" w:color="000000"/>
              <w:left w:val="single" w:sz="4" w:space="0" w:color="000000"/>
              <w:bottom w:val="single" w:sz="4" w:space="0" w:color="000000"/>
              <w:right w:val="single" w:sz="4" w:space="0" w:color="000000"/>
            </w:tcBorders>
            <w:vAlign w:val="center"/>
            <w:hideMark/>
          </w:tcPr>
          <w:p w:rsidR="00EB47C7" w:rsidRPr="00EB47C7" w:rsidRDefault="00EB47C7" w:rsidP="00EB47C7">
            <w:pPr>
              <w:spacing w:after="0" w:line="280" w:lineRule="atLeast"/>
              <w:ind w:firstLine="567"/>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Nr.</w:t>
            </w:r>
          </w:p>
        </w:tc>
        <w:tc>
          <w:tcPr>
            <w:tcW w:w="1970" w:type="pct"/>
            <w:tcBorders>
              <w:top w:val="single" w:sz="4" w:space="0" w:color="000000"/>
              <w:left w:val="single" w:sz="4" w:space="0" w:color="000000"/>
              <w:bottom w:val="single" w:sz="4" w:space="0" w:color="000000"/>
              <w:right w:val="single" w:sz="4" w:space="0" w:color="000000"/>
            </w:tcBorders>
            <w:vAlign w:val="center"/>
            <w:hideMark/>
          </w:tcPr>
          <w:p w:rsidR="00EB47C7" w:rsidRPr="00EB47C7" w:rsidRDefault="00EB47C7" w:rsidP="00EB47C7">
            <w:pPr>
              <w:spacing w:after="0" w:line="280" w:lineRule="atLeast"/>
              <w:ind w:firstLine="567"/>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Užsakymo sudėtingumas</w:t>
            </w:r>
          </w:p>
        </w:tc>
        <w:tc>
          <w:tcPr>
            <w:tcW w:w="2658" w:type="pct"/>
            <w:tcBorders>
              <w:top w:val="single" w:sz="4" w:space="0" w:color="000000"/>
              <w:left w:val="single" w:sz="4" w:space="0" w:color="000000"/>
              <w:bottom w:val="single" w:sz="4" w:space="0" w:color="000000"/>
              <w:right w:val="single" w:sz="4" w:space="0" w:color="000000"/>
            </w:tcBorders>
            <w:vAlign w:val="center"/>
            <w:hideMark/>
          </w:tcPr>
          <w:p w:rsidR="00EB47C7" w:rsidRPr="00EB47C7" w:rsidRDefault="00EB47C7" w:rsidP="00EB47C7">
            <w:pPr>
              <w:spacing w:after="0" w:line="280" w:lineRule="atLeast"/>
              <w:ind w:firstLine="567"/>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Trūkumų pašalinimo trukmė nuo grąžinimo tiekėjui</w:t>
            </w:r>
          </w:p>
        </w:tc>
      </w:tr>
      <w:tr w:rsidR="00EB47C7" w:rsidRPr="00EB47C7" w:rsidTr="00B34A22">
        <w:tc>
          <w:tcPr>
            <w:tcW w:w="372" w:type="pct"/>
            <w:tcBorders>
              <w:top w:val="single" w:sz="4" w:space="0" w:color="000000"/>
              <w:left w:val="single" w:sz="4" w:space="0" w:color="000000"/>
              <w:bottom w:val="single" w:sz="4" w:space="0" w:color="000000"/>
              <w:right w:val="single" w:sz="4" w:space="0" w:color="000000"/>
            </w:tcBorders>
            <w:vAlign w:val="center"/>
          </w:tcPr>
          <w:p w:rsidR="00EB47C7" w:rsidRPr="00EB47C7" w:rsidRDefault="00EB47C7" w:rsidP="00EB47C7">
            <w:pPr>
              <w:numPr>
                <w:ilvl w:val="0"/>
                <w:numId w:val="8"/>
              </w:numPr>
              <w:spacing w:after="0" w:line="280" w:lineRule="atLeast"/>
              <w:ind w:firstLine="567"/>
              <w:rPr>
                <w:rFonts w:ascii="Times New Roman" w:eastAsia="Times New Roman" w:hAnsi="Times New Roman" w:cs="Times New Roman"/>
                <w:sz w:val="24"/>
                <w:szCs w:val="24"/>
                <w:lang w:eastAsia="lt-LT"/>
              </w:rPr>
            </w:pPr>
          </w:p>
        </w:tc>
        <w:tc>
          <w:tcPr>
            <w:tcW w:w="1970" w:type="pct"/>
            <w:tcBorders>
              <w:top w:val="single" w:sz="4" w:space="0" w:color="000000"/>
              <w:left w:val="single" w:sz="4" w:space="0" w:color="000000"/>
              <w:bottom w:val="single" w:sz="4" w:space="0" w:color="000000"/>
              <w:right w:val="single" w:sz="4" w:space="0" w:color="000000"/>
            </w:tcBorders>
            <w:vAlign w:val="center"/>
            <w:hideMark/>
          </w:tcPr>
          <w:p w:rsidR="00EB47C7" w:rsidRPr="00EB47C7" w:rsidRDefault="00EB47C7" w:rsidP="00EB47C7">
            <w:pPr>
              <w:spacing w:after="0" w:line="280" w:lineRule="atLeast"/>
              <w:ind w:firstLine="56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Žemas</w:t>
            </w:r>
          </w:p>
        </w:tc>
        <w:tc>
          <w:tcPr>
            <w:tcW w:w="2658" w:type="pct"/>
            <w:tcBorders>
              <w:top w:val="single" w:sz="4" w:space="0" w:color="000000"/>
              <w:left w:val="single" w:sz="4" w:space="0" w:color="000000"/>
              <w:bottom w:val="single" w:sz="4" w:space="0" w:color="000000"/>
              <w:right w:val="single" w:sz="4" w:space="0" w:color="000000"/>
            </w:tcBorders>
            <w:vAlign w:val="center"/>
            <w:hideMark/>
          </w:tcPr>
          <w:p w:rsidR="00EB47C7" w:rsidRPr="00EB47C7" w:rsidRDefault="00EB47C7" w:rsidP="00EB47C7">
            <w:pPr>
              <w:spacing w:after="0" w:line="280" w:lineRule="atLeast"/>
              <w:ind w:firstLine="56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2 d. d.</w:t>
            </w:r>
          </w:p>
        </w:tc>
      </w:tr>
      <w:tr w:rsidR="00EB47C7" w:rsidRPr="00EB47C7" w:rsidTr="00B34A22">
        <w:tc>
          <w:tcPr>
            <w:tcW w:w="372" w:type="pct"/>
            <w:tcBorders>
              <w:top w:val="single" w:sz="4" w:space="0" w:color="000000"/>
              <w:left w:val="single" w:sz="4" w:space="0" w:color="000000"/>
              <w:bottom w:val="single" w:sz="4" w:space="0" w:color="000000"/>
              <w:right w:val="single" w:sz="4" w:space="0" w:color="000000"/>
            </w:tcBorders>
            <w:vAlign w:val="center"/>
          </w:tcPr>
          <w:p w:rsidR="00EB47C7" w:rsidRPr="00EB47C7" w:rsidRDefault="00EB47C7" w:rsidP="00EB47C7">
            <w:pPr>
              <w:numPr>
                <w:ilvl w:val="0"/>
                <w:numId w:val="8"/>
              </w:numPr>
              <w:spacing w:after="0" w:line="280" w:lineRule="atLeast"/>
              <w:ind w:firstLine="567"/>
              <w:jc w:val="center"/>
              <w:rPr>
                <w:rFonts w:ascii="Times New Roman" w:eastAsia="Times New Roman" w:hAnsi="Times New Roman" w:cs="Times New Roman"/>
                <w:sz w:val="24"/>
                <w:szCs w:val="24"/>
                <w:lang w:eastAsia="lt-LT"/>
              </w:rPr>
            </w:pPr>
          </w:p>
        </w:tc>
        <w:tc>
          <w:tcPr>
            <w:tcW w:w="1970" w:type="pct"/>
            <w:tcBorders>
              <w:top w:val="single" w:sz="4" w:space="0" w:color="000000"/>
              <w:left w:val="single" w:sz="4" w:space="0" w:color="000000"/>
              <w:bottom w:val="single" w:sz="4" w:space="0" w:color="000000"/>
              <w:right w:val="single" w:sz="4" w:space="0" w:color="000000"/>
            </w:tcBorders>
            <w:vAlign w:val="center"/>
            <w:hideMark/>
          </w:tcPr>
          <w:p w:rsidR="00EB47C7" w:rsidRPr="00EB47C7" w:rsidRDefault="00EB47C7" w:rsidP="00EB47C7">
            <w:pPr>
              <w:spacing w:after="0" w:line="280" w:lineRule="atLeast"/>
              <w:ind w:firstLine="56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Vidutinis</w:t>
            </w:r>
          </w:p>
        </w:tc>
        <w:tc>
          <w:tcPr>
            <w:tcW w:w="2658" w:type="pct"/>
            <w:tcBorders>
              <w:top w:val="single" w:sz="4" w:space="0" w:color="000000"/>
              <w:left w:val="single" w:sz="4" w:space="0" w:color="000000"/>
              <w:bottom w:val="single" w:sz="4" w:space="0" w:color="000000"/>
              <w:right w:val="single" w:sz="4" w:space="0" w:color="000000"/>
            </w:tcBorders>
            <w:vAlign w:val="center"/>
            <w:hideMark/>
          </w:tcPr>
          <w:p w:rsidR="00EB47C7" w:rsidRPr="00EB47C7" w:rsidRDefault="00EB47C7" w:rsidP="00EB47C7">
            <w:pPr>
              <w:spacing w:after="0" w:line="280" w:lineRule="atLeast"/>
              <w:ind w:firstLine="56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 d. d.</w:t>
            </w:r>
          </w:p>
        </w:tc>
      </w:tr>
      <w:tr w:rsidR="00EB47C7" w:rsidRPr="00EB47C7" w:rsidTr="00B34A22">
        <w:tc>
          <w:tcPr>
            <w:tcW w:w="372" w:type="pct"/>
            <w:tcBorders>
              <w:top w:val="single" w:sz="4" w:space="0" w:color="000000"/>
              <w:left w:val="single" w:sz="4" w:space="0" w:color="000000"/>
              <w:bottom w:val="single" w:sz="4" w:space="0" w:color="000000"/>
              <w:right w:val="single" w:sz="4" w:space="0" w:color="000000"/>
            </w:tcBorders>
            <w:vAlign w:val="center"/>
          </w:tcPr>
          <w:p w:rsidR="00EB47C7" w:rsidRPr="00EB47C7" w:rsidRDefault="00EB47C7" w:rsidP="00EB47C7">
            <w:pPr>
              <w:numPr>
                <w:ilvl w:val="0"/>
                <w:numId w:val="8"/>
              </w:numPr>
              <w:spacing w:after="0" w:line="280" w:lineRule="atLeast"/>
              <w:ind w:firstLine="567"/>
              <w:jc w:val="center"/>
              <w:rPr>
                <w:rFonts w:ascii="Times New Roman" w:eastAsia="Times New Roman" w:hAnsi="Times New Roman" w:cs="Times New Roman"/>
                <w:sz w:val="24"/>
                <w:szCs w:val="24"/>
                <w:lang w:eastAsia="lt-LT"/>
              </w:rPr>
            </w:pPr>
          </w:p>
        </w:tc>
        <w:tc>
          <w:tcPr>
            <w:tcW w:w="1970" w:type="pct"/>
            <w:tcBorders>
              <w:top w:val="single" w:sz="4" w:space="0" w:color="000000"/>
              <w:left w:val="single" w:sz="4" w:space="0" w:color="000000"/>
              <w:bottom w:val="single" w:sz="4" w:space="0" w:color="000000"/>
              <w:right w:val="single" w:sz="4" w:space="0" w:color="000000"/>
            </w:tcBorders>
            <w:vAlign w:val="center"/>
            <w:hideMark/>
          </w:tcPr>
          <w:p w:rsidR="00EB47C7" w:rsidRPr="00EB47C7" w:rsidRDefault="00EB47C7" w:rsidP="00EB47C7">
            <w:pPr>
              <w:spacing w:after="0" w:line="280" w:lineRule="atLeast"/>
              <w:ind w:firstLine="56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Aukštas</w:t>
            </w:r>
          </w:p>
        </w:tc>
        <w:tc>
          <w:tcPr>
            <w:tcW w:w="2658" w:type="pct"/>
            <w:tcBorders>
              <w:top w:val="single" w:sz="4" w:space="0" w:color="000000"/>
              <w:left w:val="single" w:sz="4" w:space="0" w:color="000000"/>
              <w:bottom w:val="single" w:sz="4" w:space="0" w:color="000000"/>
              <w:right w:val="single" w:sz="4" w:space="0" w:color="000000"/>
            </w:tcBorders>
            <w:vAlign w:val="center"/>
            <w:hideMark/>
          </w:tcPr>
          <w:p w:rsidR="00EB47C7" w:rsidRPr="00EB47C7" w:rsidRDefault="00EB47C7" w:rsidP="00EB47C7">
            <w:pPr>
              <w:spacing w:after="0" w:line="280" w:lineRule="atLeast"/>
              <w:ind w:firstLine="56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5 d. d.</w:t>
            </w:r>
          </w:p>
        </w:tc>
      </w:tr>
    </w:tbl>
    <w:p w:rsidR="00EB47C7" w:rsidRPr="00EB47C7" w:rsidRDefault="00EB47C7" w:rsidP="00EB47C7">
      <w:pPr>
        <w:numPr>
          <w:ilvl w:val="4"/>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Tiekėjui nepašalinus trūkumų per 5.3.9.1.3 punkte nustatytą laiką, jam skaičiuojami 0,03% delspinigiai už kiekvieną pavėluotą dieną nuo galutinės šių modifikavimo darbų sąmatos.</w:t>
      </w:r>
    </w:p>
    <w:p w:rsidR="00EB47C7" w:rsidRPr="00EB47C7" w:rsidRDefault="00EB47C7" w:rsidP="00EB47C7">
      <w:pPr>
        <w:numPr>
          <w:ilvl w:val="4"/>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 Jei Fondo valdybos IT specialistai testuodami tiekėjo pateiktą rezultatą nenustato trūkumų arba, kai tiekėjas pakartotinius trūkumus pašalina per 5.3.9.1.3 punkte nustatytą laiką, programinė įranga perduodama testuoti Fondo valdybos veiklos skyrių ir teritorinių skyrių specialistams kokybės užtikrinimo aplinkoje. Testavimo metu užpildomas testavimo žurnalas, nurodant, ar pakeista programinė įranga tenkina nurodytus reikalavimus. Jei atliekamo testavimo metu nustatomi rezultatų trūkumai (neatitikimai suderintai modifikavimo paslaugų funkcinei ar techninei specifikacijai, klaidingi rezultatai, kitų TS vykdomų funkcijų sutrikimai), Fondo valdyba  grąžina tiekėjui sukurtą/pakeistą programinę įrangą trūkumams pašalinti. Tiekėjas turi pašalinti trūkumus per tokį patį laiką, kaip nurodyta 5.3.9.1.3 punkte. Jei trūkumai per nurodytą laiką nepašalinami, tiekėjui skaičiuojami 0,03% delspinigiai už kiekvieną pavėluotą dieną nuo galutinės šių modifikavimo darbų sąmatos.</w:t>
      </w:r>
    </w:p>
    <w:p w:rsidR="00EB47C7" w:rsidRPr="00EB47C7" w:rsidRDefault="00EB47C7" w:rsidP="00EB47C7">
      <w:pPr>
        <w:numPr>
          <w:ilvl w:val="4"/>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Trūkumų šalinimo bei grąžinimo tiekėjui ciklas, aprašytas 5.2.9.1.1- 5.2.9.1.4 punktuose kartojamas tol, kol Fondo valdyba  testuodama nenustato trūkumų.</w:t>
      </w:r>
    </w:p>
    <w:p w:rsidR="00EB47C7" w:rsidRPr="00EB47C7" w:rsidRDefault="00EB47C7" w:rsidP="00EB47C7">
      <w:pPr>
        <w:numPr>
          <w:ilvl w:val="4"/>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 Jei testavimo kokybės užtikrinimo aplinkoje metu nebuvo nustatyta trūkumų, tuomet testavimo žurnalą pasirašo tiekėjo ir Fondo valdybos atsakingi asmenys, PĮ užsakymas laikomas įvykdytu ir perduodamas  Fondo valdybai. Po to užsakymas gali būti traukiamas į mėnesio suteiktų paslaugų perdavimo ir priėmimo aktą, kuriam pritarus SVPK ir patvirtinus Fondo valdybos direktoriui, apmokama sutartyje nustatyta tvarka. Akte turi būti įskaityti visi delspinigiai ir baudos už priimamus darbus.</w:t>
      </w:r>
    </w:p>
    <w:p w:rsidR="00EB47C7" w:rsidRPr="00EB47C7" w:rsidRDefault="00EB47C7" w:rsidP="00EB47C7">
      <w:pPr>
        <w:numPr>
          <w:ilvl w:val="2"/>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Ypatingos skubos situacija.</w:t>
      </w:r>
    </w:p>
    <w:p w:rsidR="00EB47C7" w:rsidRPr="00EB47C7" w:rsidRDefault="00EB47C7" w:rsidP="00EB47C7">
      <w:pPr>
        <w:numPr>
          <w:ilvl w:val="3"/>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lastRenderedPageBreak/>
        <w:t xml:space="preserve">Situacija laikoma ypatingos skubos, jei dėl aplinkybių, kurios nepriklausė nuo Fondo valdybos, būtina skubiai modifikuoti FVS ir to padaryti neįmanoma vadovaujantis 5.3 1-5.3.9 punktuose nustatyta tvarka. Pavyzdžiui, priimamas teisės aktas (Lietuvos Respublikos įstatymas, Lietuvos Respublikos Vyriausybės nutarimas), kurio reikalavimų vykdymui būtina modifikuoti Fondo valdybos IS, tačiau iki teisės akto įsigaliojimo datos atlikti PĮ modifikavimą nurodyta tvarka neįmanoma. </w:t>
      </w:r>
    </w:p>
    <w:p w:rsidR="00EB47C7" w:rsidRPr="00EB47C7" w:rsidRDefault="00EB47C7" w:rsidP="00EB47C7">
      <w:pPr>
        <w:numPr>
          <w:ilvl w:val="3"/>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Ypatingos skubos situacijoje kiti vykdomi modifikavimo darbai Fondo valdybos  sprendimu gali būti sustabdomi nė vienai šaliai netaikant baudų, delspinigių ir kitokių sankcijų ir visi Fondo valdybos ir tiekėjo resursai skiriami darbams, būtiniems Fondo valdybos veikos funkcijų vykdymui reikalingų modifikacijų įgyvendinimui.</w:t>
      </w:r>
    </w:p>
    <w:p w:rsidR="00EB47C7" w:rsidRPr="00EB47C7" w:rsidRDefault="00EB47C7" w:rsidP="00EB47C7">
      <w:pPr>
        <w:numPr>
          <w:ilvl w:val="3"/>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Ypatingos situacijos atveju Fondo valdyba pateikia tiekėjui užsakymą, kuriame pateikta visa informacija, kuri Fondo valdybai tuo metu žinoma (nebūtinai išsami). Gautą papildomą informaciją Fondo valdyba  nedelsiant perduoda tiekėjui.</w:t>
      </w:r>
    </w:p>
    <w:p w:rsidR="00EB47C7" w:rsidRPr="00EB47C7" w:rsidRDefault="00EB47C7" w:rsidP="00EB47C7">
      <w:pPr>
        <w:numPr>
          <w:ilvl w:val="3"/>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Ypatingos situacijos atveju gavęs užsakymą tiekėjas per 3 darbo dienas pateikia jo įgyvendinimo planą. Abi šalys dirba glaudžiai bendradarbiaudamos, analizės, projektavimo, kūrimo bei testavimo darbai gali būti derinami vienu metu. Tokiu atveju, už darbus apmokama už įdiegtą programinę įrangą pagal detalios modifikavimo darbų funkcionalumo analizės, projektavimo bei kūrimo ir tiekėjo testavimo stadijas kartu.</w:t>
      </w:r>
    </w:p>
    <w:p w:rsidR="00EB47C7" w:rsidRPr="00EB47C7" w:rsidRDefault="00EB47C7" w:rsidP="00EB47C7">
      <w:pPr>
        <w:numPr>
          <w:ilvl w:val="3"/>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Baudos, delspinigiai ar kitos sankcijos ypatingos skubos atveju netaikomos.</w:t>
      </w:r>
    </w:p>
    <w:p w:rsidR="00EB47C7" w:rsidRPr="00EB47C7" w:rsidRDefault="00EB47C7" w:rsidP="00EB47C7">
      <w:pPr>
        <w:numPr>
          <w:ilvl w:val="1"/>
          <w:numId w:val="11"/>
        </w:numPr>
        <w:spacing w:after="0" w:line="240" w:lineRule="auto"/>
        <w:ind w:firstLine="567"/>
        <w:jc w:val="both"/>
        <w:outlineLvl w:val="2"/>
        <w:rPr>
          <w:rFonts w:ascii="Times New Roman" w:eastAsia="Times New Roman" w:hAnsi="Times New Roman" w:cs="Times New Roman"/>
          <w:b/>
          <w:sz w:val="24"/>
          <w:szCs w:val="24"/>
          <w:u w:val="single"/>
          <w:lang w:eastAsia="lt-LT"/>
        </w:rPr>
      </w:pPr>
      <w:r w:rsidRPr="00EB47C7">
        <w:rPr>
          <w:rFonts w:ascii="Times New Roman" w:eastAsia="Times New Roman" w:hAnsi="Times New Roman" w:cs="Times New Roman"/>
          <w:b/>
          <w:sz w:val="24"/>
          <w:szCs w:val="24"/>
          <w:u w:val="single"/>
          <w:lang w:eastAsia="lt-LT"/>
        </w:rPr>
        <w:t>Bendrieji reikalavimai FVS modifikavimo paslaugoms</w:t>
      </w:r>
    </w:p>
    <w:p w:rsidR="00EB47C7" w:rsidRPr="00EB47C7" w:rsidRDefault="00EB47C7" w:rsidP="00EB47C7">
      <w:pPr>
        <w:numPr>
          <w:ilvl w:val="2"/>
          <w:numId w:val="11"/>
        </w:numPr>
        <w:spacing w:after="0" w:line="240" w:lineRule="auto"/>
        <w:ind w:firstLine="567"/>
        <w:jc w:val="both"/>
        <w:outlineLvl w:val="2"/>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 xml:space="preserve">Pagal Fondo valdybos teikiamus nustatytos formos modifikavimo užsakymus tiekėjas turės keisti FVS ir jos sudedamąsias dalis taip, kad jos savo darbo našumu bei funkcionalumu tenkintų naudotojų bei Fondo administravimo įstaigų poreikius, atitiktų galiojančių ir ruošiamų </w:t>
      </w:r>
      <w:r w:rsidRPr="00EB47C7">
        <w:rPr>
          <w:rFonts w:ascii="Times New Roman" w:eastAsia="Times New Roman" w:hAnsi="Times New Roman" w:cs="Times New Roman"/>
          <w:sz w:val="24"/>
          <w:szCs w:val="24"/>
          <w:lang w:eastAsia="lt-LT"/>
        </w:rPr>
        <w:t xml:space="preserve">LR teisės aktų nuostatas, Fondo administravimo įstaigų veiklos procesus, gebėtų tiek duomenų mainų, tiek ir </w:t>
      </w:r>
      <w:proofErr w:type="spellStart"/>
      <w:r w:rsidRPr="00EB47C7">
        <w:rPr>
          <w:rFonts w:ascii="Times New Roman" w:eastAsia="Times New Roman" w:hAnsi="Times New Roman" w:cs="Times New Roman"/>
          <w:sz w:val="24"/>
          <w:szCs w:val="20"/>
          <w:lang w:eastAsia="lt-LT"/>
        </w:rPr>
        <w:t>žiniatinklio</w:t>
      </w:r>
      <w:proofErr w:type="spellEnd"/>
      <w:r w:rsidRPr="00EB47C7">
        <w:rPr>
          <w:rFonts w:ascii="Times New Roman" w:eastAsia="Times New Roman" w:hAnsi="Times New Roman" w:cs="Times New Roman"/>
          <w:sz w:val="24"/>
          <w:szCs w:val="20"/>
          <w:lang w:eastAsia="lt-LT"/>
        </w:rPr>
        <w:t xml:space="preserve"> paslaugų (angl</w:t>
      </w:r>
      <w:r w:rsidRPr="00EB47C7">
        <w:rPr>
          <w:rFonts w:ascii="Times New Roman" w:eastAsia="Times New Roman" w:hAnsi="Times New Roman" w:cs="Times New Roman"/>
          <w:i/>
          <w:sz w:val="24"/>
          <w:szCs w:val="20"/>
          <w:lang w:eastAsia="lt-LT"/>
        </w:rPr>
        <w:t>.</w:t>
      </w:r>
      <w:r w:rsidRPr="00EB47C7">
        <w:rPr>
          <w:rFonts w:ascii="Times New Roman" w:eastAsia="Times New Roman" w:hAnsi="Times New Roman" w:cs="Times New Roman"/>
          <w:sz w:val="24"/>
          <w:szCs w:val="20"/>
          <w:lang w:eastAsia="lt-LT"/>
        </w:rPr>
        <w:t xml:space="preserve"> </w:t>
      </w:r>
      <w:proofErr w:type="spellStart"/>
      <w:r w:rsidRPr="00EB47C7">
        <w:rPr>
          <w:rFonts w:ascii="Times New Roman" w:eastAsia="Times New Roman" w:hAnsi="Times New Roman" w:cs="Times New Roman"/>
          <w:i/>
          <w:sz w:val="24"/>
          <w:szCs w:val="20"/>
          <w:lang w:eastAsia="lt-LT"/>
        </w:rPr>
        <w:t>Web</w:t>
      </w:r>
      <w:proofErr w:type="spellEnd"/>
      <w:r w:rsidRPr="00EB47C7">
        <w:rPr>
          <w:rFonts w:ascii="Times New Roman" w:eastAsia="Times New Roman" w:hAnsi="Times New Roman" w:cs="Times New Roman"/>
          <w:i/>
          <w:sz w:val="24"/>
          <w:szCs w:val="20"/>
          <w:lang w:eastAsia="lt-LT"/>
        </w:rPr>
        <w:t xml:space="preserve"> </w:t>
      </w:r>
      <w:proofErr w:type="spellStart"/>
      <w:r w:rsidRPr="00EB47C7">
        <w:rPr>
          <w:rFonts w:ascii="Times New Roman" w:eastAsia="Times New Roman" w:hAnsi="Times New Roman" w:cs="Times New Roman"/>
          <w:i/>
          <w:sz w:val="24"/>
          <w:szCs w:val="20"/>
          <w:lang w:eastAsia="lt-LT"/>
        </w:rPr>
        <w:t>Services</w:t>
      </w:r>
      <w:proofErr w:type="spellEnd"/>
      <w:r w:rsidRPr="00EB47C7">
        <w:rPr>
          <w:rFonts w:ascii="Times New Roman" w:eastAsia="Times New Roman" w:hAnsi="Times New Roman" w:cs="Times New Roman"/>
          <w:sz w:val="24"/>
          <w:szCs w:val="20"/>
          <w:lang w:eastAsia="lt-LT"/>
        </w:rPr>
        <w:t xml:space="preserve">) </w:t>
      </w:r>
      <w:r w:rsidRPr="00EB47C7">
        <w:rPr>
          <w:rFonts w:ascii="Times New Roman" w:eastAsia="Times New Roman" w:hAnsi="Times New Roman" w:cs="Times New Roman"/>
          <w:sz w:val="24"/>
          <w:szCs w:val="24"/>
          <w:lang w:eastAsia="lt-LT"/>
        </w:rPr>
        <w:t>lygyje keistis informacija su kitomis Fondo valdybos taikomosiomis sistemomis ir kitų organizacijų informacinėmis sistemomis.</w:t>
      </w:r>
    </w:p>
    <w:p w:rsidR="00EB47C7" w:rsidRPr="00EB47C7" w:rsidRDefault="00EB47C7" w:rsidP="00EB47C7">
      <w:pPr>
        <w:numPr>
          <w:ilvl w:val="2"/>
          <w:numId w:val="11"/>
        </w:numPr>
        <w:spacing w:after="0" w:line="240" w:lineRule="auto"/>
        <w:ind w:firstLine="567"/>
        <w:jc w:val="both"/>
        <w:outlineLvl w:val="2"/>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Rengiant specifikacijas bei sistemos projektavimo dokumentus, turi būti naudojama unifikuotos modeliavimo kalbos UML (</w:t>
      </w:r>
      <w:proofErr w:type="spellStart"/>
      <w:r w:rsidRPr="00EB47C7">
        <w:rPr>
          <w:rFonts w:ascii="Times New Roman" w:eastAsia="Times New Roman" w:hAnsi="Times New Roman" w:cs="Times New Roman"/>
          <w:sz w:val="24"/>
          <w:szCs w:val="20"/>
          <w:lang w:eastAsia="lt-LT"/>
        </w:rPr>
        <w:t>Unified</w:t>
      </w:r>
      <w:proofErr w:type="spellEnd"/>
      <w:r w:rsidRPr="00EB47C7">
        <w:rPr>
          <w:rFonts w:ascii="Times New Roman" w:eastAsia="Times New Roman" w:hAnsi="Times New Roman" w:cs="Times New Roman"/>
          <w:sz w:val="24"/>
          <w:szCs w:val="20"/>
          <w:lang w:eastAsia="lt-LT"/>
        </w:rPr>
        <w:t xml:space="preserve"> </w:t>
      </w:r>
      <w:proofErr w:type="spellStart"/>
      <w:r w:rsidRPr="00EB47C7">
        <w:rPr>
          <w:rFonts w:ascii="Times New Roman" w:eastAsia="Times New Roman" w:hAnsi="Times New Roman" w:cs="Times New Roman"/>
          <w:sz w:val="24"/>
          <w:szCs w:val="20"/>
          <w:lang w:eastAsia="lt-LT"/>
        </w:rPr>
        <w:t>Modeling</w:t>
      </w:r>
      <w:proofErr w:type="spellEnd"/>
      <w:r w:rsidRPr="00EB47C7">
        <w:rPr>
          <w:rFonts w:ascii="Times New Roman" w:eastAsia="Times New Roman" w:hAnsi="Times New Roman" w:cs="Times New Roman"/>
          <w:sz w:val="24"/>
          <w:szCs w:val="20"/>
          <w:lang w:eastAsia="lt-LT"/>
        </w:rPr>
        <w:t xml:space="preserve"> </w:t>
      </w:r>
      <w:proofErr w:type="spellStart"/>
      <w:r w:rsidRPr="00EB47C7">
        <w:rPr>
          <w:rFonts w:ascii="Times New Roman" w:eastAsia="Times New Roman" w:hAnsi="Times New Roman" w:cs="Times New Roman"/>
          <w:sz w:val="24"/>
          <w:szCs w:val="20"/>
          <w:lang w:eastAsia="lt-LT"/>
        </w:rPr>
        <w:t>Language</w:t>
      </w:r>
      <w:proofErr w:type="spellEnd"/>
      <w:r w:rsidRPr="00EB47C7">
        <w:rPr>
          <w:rFonts w:ascii="Times New Roman" w:eastAsia="Times New Roman" w:hAnsi="Times New Roman" w:cs="Times New Roman"/>
          <w:sz w:val="24"/>
          <w:szCs w:val="20"/>
          <w:lang w:eastAsia="lt-LT"/>
        </w:rPr>
        <w:t>) technika bei vaizdavimo priemonės. Tarp kitų projektinių dokumentų privalo būti pateiktos Veiklos diagramos (</w:t>
      </w:r>
      <w:proofErr w:type="spellStart"/>
      <w:r w:rsidRPr="00EB47C7">
        <w:rPr>
          <w:rFonts w:ascii="Times New Roman" w:eastAsia="Times New Roman" w:hAnsi="Times New Roman" w:cs="Times New Roman"/>
          <w:sz w:val="24"/>
          <w:szCs w:val="20"/>
          <w:lang w:eastAsia="lt-LT"/>
        </w:rPr>
        <w:t>Activity</w:t>
      </w:r>
      <w:proofErr w:type="spellEnd"/>
      <w:r w:rsidRPr="00EB47C7">
        <w:rPr>
          <w:rFonts w:ascii="Times New Roman" w:eastAsia="Times New Roman" w:hAnsi="Times New Roman" w:cs="Times New Roman"/>
          <w:sz w:val="24"/>
          <w:szCs w:val="20"/>
          <w:lang w:eastAsia="lt-LT"/>
        </w:rPr>
        <w:t xml:space="preserve"> </w:t>
      </w:r>
      <w:proofErr w:type="spellStart"/>
      <w:r w:rsidRPr="00EB47C7">
        <w:rPr>
          <w:rFonts w:ascii="Times New Roman" w:eastAsia="Times New Roman" w:hAnsi="Times New Roman" w:cs="Times New Roman"/>
          <w:sz w:val="24"/>
          <w:szCs w:val="20"/>
          <w:lang w:eastAsia="lt-LT"/>
        </w:rPr>
        <w:t>diagrams</w:t>
      </w:r>
      <w:proofErr w:type="spellEnd"/>
      <w:r w:rsidRPr="00EB47C7">
        <w:rPr>
          <w:rFonts w:ascii="Times New Roman" w:eastAsia="Times New Roman" w:hAnsi="Times New Roman" w:cs="Times New Roman"/>
          <w:sz w:val="24"/>
          <w:szCs w:val="20"/>
          <w:lang w:eastAsia="lt-LT"/>
        </w:rPr>
        <w:t>), Klasių diagramos (</w:t>
      </w:r>
      <w:proofErr w:type="spellStart"/>
      <w:r w:rsidRPr="00EB47C7">
        <w:rPr>
          <w:rFonts w:ascii="Times New Roman" w:eastAsia="Times New Roman" w:hAnsi="Times New Roman" w:cs="Times New Roman"/>
          <w:sz w:val="24"/>
          <w:szCs w:val="20"/>
          <w:lang w:eastAsia="lt-LT"/>
        </w:rPr>
        <w:t>Class</w:t>
      </w:r>
      <w:proofErr w:type="spellEnd"/>
      <w:r w:rsidRPr="00EB47C7">
        <w:rPr>
          <w:rFonts w:ascii="Times New Roman" w:eastAsia="Times New Roman" w:hAnsi="Times New Roman" w:cs="Times New Roman"/>
          <w:sz w:val="24"/>
          <w:szCs w:val="20"/>
          <w:lang w:eastAsia="lt-LT"/>
        </w:rPr>
        <w:t xml:space="preserve"> </w:t>
      </w:r>
      <w:proofErr w:type="spellStart"/>
      <w:r w:rsidRPr="00EB47C7">
        <w:rPr>
          <w:rFonts w:ascii="Times New Roman" w:eastAsia="Times New Roman" w:hAnsi="Times New Roman" w:cs="Times New Roman"/>
          <w:sz w:val="24"/>
          <w:szCs w:val="20"/>
          <w:lang w:eastAsia="lt-LT"/>
        </w:rPr>
        <w:t>diagrams</w:t>
      </w:r>
      <w:proofErr w:type="spellEnd"/>
      <w:r w:rsidRPr="00EB47C7">
        <w:rPr>
          <w:rFonts w:ascii="Times New Roman" w:eastAsia="Times New Roman" w:hAnsi="Times New Roman" w:cs="Times New Roman"/>
          <w:sz w:val="24"/>
          <w:szCs w:val="20"/>
          <w:lang w:eastAsia="lt-LT"/>
        </w:rPr>
        <w:t>), Sąveikos tipo diagramos (sekų (</w:t>
      </w:r>
      <w:proofErr w:type="spellStart"/>
      <w:r w:rsidRPr="00EB47C7">
        <w:rPr>
          <w:rFonts w:ascii="Times New Roman" w:eastAsia="Times New Roman" w:hAnsi="Times New Roman" w:cs="Times New Roman"/>
          <w:sz w:val="24"/>
          <w:szCs w:val="20"/>
          <w:lang w:eastAsia="lt-LT"/>
        </w:rPr>
        <w:t>sequence</w:t>
      </w:r>
      <w:proofErr w:type="spellEnd"/>
      <w:r w:rsidRPr="00EB47C7">
        <w:rPr>
          <w:rFonts w:ascii="Times New Roman" w:eastAsia="Times New Roman" w:hAnsi="Times New Roman" w:cs="Times New Roman"/>
          <w:sz w:val="24"/>
          <w:szCs w:val="20"/>
          <w:lang w:eastAsia="lt-LT"/>
        </w:rPr>
        <w:t>) bei bendradarbiavimo (</w:t>
      </w:r>
      <w:proofErr w:type="spellStart"/>
      <w:r w:rsidRPr="00EB47C7">
        <w:rPr>
          <w:rFonts w:ascii="Times New Roman" w:eastAsia="Times New Roman" w:hAnsi="Times New Roman" w:cs="Times New Roman"/>
          <w:sz w:val="24"/>
          <w:szCs w:val="20"/>
          <w:lang w:eastAsia="lt-LT"/>
        </w:rPr>
        <w:t>collaboration</w:t>
      </w:r>
      <w:proofErr w:type="spellEnd"/>
      <w:r w:rsidRPr="00EB47C7">
        <w:rPr>
          <w:rFonts w:ascii="Times New Roman" w:eastAsia="Times New Roman" w:hAnsi="Times New Roman" w:cs="Times New Roman"/>
          <w:sz w:val="24"/>
          <w:szCs w:val="20"/>
          <w:lang w:eastAsia="lt-LT"/>
        </w:rPr>
        <w:t>) diagramos), Komponenčių ir išdėstymo (</w:t>
      </w:r>
      <w:proofErr w:type="spellStart"/>
      <w:r w:rsidRPr="00EB47C7">
        <w:rPr>
          <w:rFonts w:ascii="Times New Roman" w:eastAsia="Times New Roman" w:hAnsi="Times New Roman" w:cs="Times New Roman"/>
          <w:sz w:val="24"/>
          <w:szCs w:val="20"/>
          <w:lang w:eastAsia="lt-LT"/>
        </w:rPr>
        <w:t>deployment</w:t>
      </w:r>
      <w:proofErr w:type="spellEnd"/>
      <w:r w:rsidRPr="00EB47C7">
        <w:rPr>
          <w:rFonts w:ascii="Times New Roman" w:eastAsia="Times New Roman" w:hAnsi="Times New Roman" w:cs="Times New Roman"/>
          <w:sz w:val="24"/>
          <w:szCs w:val="20"/>
          <w:lang w:eastAsia="lt-LT"/>
        </w:rPr>
        <w:t>) diagramos, Realizacijos (</w:t>
      </w:r>
      <w:proofErr w:type="spellStart"/>
      <w:r w:rsidRPr="00EB47C7">
        <w:rPr>
          <w:rFonts w:ascii="Times New Roman" w:eastAsia="Times New Roman" w:hAnsi="Times New Roman" w:cs="Times New Roman"/>
          <w:sz w:val="24"/>
          <w:szCs w:val="20"/>
          <w:lang w:eastAsia="lt-LT"/>
        </w:rPr>
        <w:t>implementation</w:t>
      </w:r>
      <w:proofErr w:type="spellEnd"/>
      <w:r w:rsidRPr="00EB47C7">
        <w:rPr>
          <w:rFonts w:ascii="Times New Roman" w:eastAsia="Times New Roman" w:hAnsi="Times New Roman" w:cs="Times New Roman"/>
          <w:sz w:val="24"/>
          <w:szCs w:val="20"/>
          <w:lang w:eastAsia="lt-LT"/>
        </w:rPr>
        <w:t>) tipo diagramos.</w:t>
      </w:r>
    </w:p>
    <w:p w:rsidR="00EB47C7" w:rsidRPr="00EB47C7" w:rsidRDefault="00EB47C7" w:rsidP="00EB47C7">
      <w:pPr>
        <w:numPr>
          <w:ilvl w:val="2"/>
          <w:numId w:val="11"/>
        </w:numPr>
        <w:spacing w:after="0" w:line="240" w:lineRule="auto"/>
        <w:ind w:firstLine="567"/>
        <w:jc w:val="both"/>
        <w:outlineLvl w:val="2"/>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 xml:space="preserve">Vykdant FVS modifikavimo veiklas, susijusias su sąsajų su </w:t>
      </w:r>
      <w:r w:rsidRPr="00EB47C7">
        <w:rPr>
          <w:rFonts w:ascii="Times New Roman" w:eastAsia="Times New Roman" w:hAnsi="Times New Roman" w:cs="Times New Roman"/>
          <w:sz w:val="24"/>
          <w:szCs w:val="24"/>
          <w:lang w:eastAsia="lt-LT"/>
        </w:rPr>
        <w:t>kitomis Fondo valdybos taikomosiomis sistemomis ir kitų organizacijų informacinėmis sistemomis</w:t>
      </w:r>
      <w:r w:rsidRPr="00EB47C7">
        <w:rPr>
          <w:rFonts w:ascii="Times New Roman" w:eastAsia="Times New Roman" w:hAnsi="Times New Roman" w:cs="Times New Roman"/>
          <w:sz w:val="24"/>
          <w:szCs w:val="20"/>
          <w:lang w:eastAsia="lt-LT"/>
        </w:rPr>
        <w:t xml:space="preserve"> kūrimu, į darbų apimtį įeina integraciniai testai su išorine informacine sistema. Jei išorinė informacinė sistema yra neparengta testavimui, priėmimo testai tokiu atveju atliekami naudojantis išorinės informacinės sistemos imitatoriumi (tiekėjo pasiūlyta atviro kodo programine įranga, pvz., „</w:t>
      </w:r>
      <w:proofErr w:type="spellStart"/>
      <w:r w:rsidRPr="00EB47C7">
        <w:rPr>
          <w:rFonts w:ascii="Times New Roman" w:eastAsia="Times New Roman" w:hAnsi="Times New Roman" w:cs="Times New Roman"/>
          <w:sz w:val="24"/>
          <w:szCs w:val="20"/>
          <w:lang w:eastAsia="lt-LT"/>
        </w:rPr>
        <w:t>SoapUI</w:t>
      </w:r>
      <w:proofErr w:type="spellEnd"/>
      <w:r w:rsidRPr="00EB47C7">
        <w:rPr>
          <w:rFonts w:ascii="Times New Roman" w:eastAsia="Times New Roman" w:hAnsi="Times New Roman" w:cs="Times New Roman"/>
          <w:sz w:val="24"/>
          <w:szCs w:val="20"/>
          <w:lang w:eastAsia="lt-LT"/>
        </w:rPr>
        <w:t xml:space="preserve">“). Testavimas su išorinės informacinės sistemos imitatoriumi yra laikomas pilnaverčiu priėmimo testavimu ir yra atliekamas pagal priėmimo testavimo procedūras, nustatytas perkančiosios organizacijos. Jei iki </w:t>
      </w:r>
      <w:r w:rsidRPr="00EB47C7">
        <w:rPr>
          <w:rFonts w:ascii="Times New Roman" w:eastAsia="Times New Roman" w:hAnsi="Times New Roman" w:cs="Times New Roman"/>
          <w:sz w:val="24"/>
          <w:szCs w:val="20"/>
          <w:lang w:eastAsia="lt-LT"/>
        </w:rPr>
        <w:lastRenderedPageBreak/>
        <w:t>Sutarties įgyvendinimo pabaigos trečioji šalis parengia išorinę sistemą sąsajos priėmimo testavimui, integracinis sąsajos testavimas yra pakartojamas, naudojant išorinę informacinę sistemą.</w:t>
      </w:r>
    </w:p>
    <w:p w:rsidR="00EB47C7" w:rsidRPr="00EB47C7" w:rsidRDefault="00EB47C7" w:rsidP="00EB47C7">
      <w:pPr>
        <w:numPr>
          <w:ilvl w:val="2"/>
          <w:numId w:val="11"/>
        </w:numPr>
        <w:spacing w:after="0" w:line="240" w:lineRule="auto"/>
        <w:ind w:firstLine="567"/>
        <w:jc w:val="both"/>
        <w:outlineLvl w:val="2"/>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Jeigu Fondo valdyba neatsako į tiekėjo pateiktus klausimus dėl Fondo valdybos užsakytų ir Tiekėjo vykdomų darbų per 5 darbo dienas, Tiekėjas privalo pasiūlyti galimus sprendimų variantus. Jei Fondo valdyba per 5 darbo dienas neatsako į klausimus ar pasiūlymams nepritaria, užsakymo vykdymas stabdomas iki Fondo valdyba pati pateiks sprendimą.</w:t>
      </w:r>
    </w:p>
    <w:p w:rsidR="00EB47C7" w:rsidRPr="00EB47C7" w:rsidRDefault="00EB47C7" w:rsidP="00EB47C7">
      <w:pPr>
        <w:numPr>
          <w:ilvl w:val="2"/>
          <w:numId w:val="11"/>
        </w:numPr>
        <w:spacing w:after="0" w:line="240" w:lineRule="auto"/>
        <w:ind w:firstLine="567"/>
        <w:contextualSpacing/>
        <w:jc w:val="both"/>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Fondo valdyba derindama su tiekėju, pateiktoje užduotyje (užsakyme) nurodo Tiekėjui pageidaujamą galutinį rezultatą. Tiekėjas privalo visiškai įgyvendinti Fondo valdybos užduotį arba pasiūlyti tenkinantį alternatyvų sprendimą.</w:t>
      </w:r>
    </w:p>
    <w:p w:rsidR="00EB47C7" w:rsidRPr="00EB47C7" w:rsidRDefault="00EB47C7" w:rsidP="00EB47C7">
      <w:pPr>
        <w:numPr>
          <w:ilvl w:val="2"/>
          <w:numId w:val="11"/>
        </w:numPr>
        <w:tabs>
          <w:tab w:val="left" w:pos="1701"/>
        </w:tabs>
        <w:spacing w:after="0" w:line="240" w:lineRule="auto"/>
        <w:ind w:firstLine="567"/>
        <w:jc w:val="both"/>
        <w:outlineLvl w:val="2"/>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Jeigu užsakymo tikslai negali būti visiškai įgyvendinti dėl nuo tiekėjo nepriklausančių priežasčių, kurias Fondo valdyba tokiomis pripažįsta, jis turi pasiūlyti alternatyvų sprendimą ir suderinti su Fondo valdybos atsakingaisiais asmenimis. Tokie alternatyvūs sprendimai privalo būti raštu patvirtinti Fondo valdybos.</w:t>
      </w:r>
    </w:p>
    <w:p w:rsidR="00EB47C7" w:rsidRPr="00EB47C7" w:rsidRDefault="00EB47C7" w:rsidP="00EB47C7">
      <w:pPr>
        <w:numPr>
          <w:ilvl w:val="2"/>
          <w:numId w:val="11"/>
        </w:numPr>
        <w:tabs>
          <w:tab w:val="left" w:pos="1701"/>
        </w:tabs>
        <w:spacing w:after="0" w:line="240" w:lineRule="auto"/>
        <w:ind w:firstLine="567"/>
        <w:jc w:val="both"/>
        <w:outlineLvl w:val="2"/>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Kiekvieno FVS modifikavimo užsakymo vykdymo metu tiekėjas turės Fondo valdybos pageidaujamu būdu perteikti žinias, pateikdamas naudojimo instrukcijas ir /arba apmokydamas specialistus.</w:t>
      </w:r>
    </w:p>
    <w:p w:rsidR="00EB47C7" w:rsidRPr="00EB47C7" w:rsidRDefault="00EB47C7" w:rsidP="00EB47C7">
      <w:pPr>
        <w:numPr>
          <w:ilvl w:val="2"/>
          <w:numId w:val="11"/>
        </w:numPr>
        <w:tabs>
          <w:tab w:val="left" w:pos="1701"/>
        </w:tabs>
        <w:spacing w:after="0" w:line="240" w:lineRule="auto"/>
        <w:ind w:firstLine="567"/>
        <w:jc w:val="both"/>
        <w:outlineLvl w:val="2"/>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Visais atvejais FVS programinės įrangos modifikavimo užsakymų vykdymo metu naujai sukurtą ar pakeistą programinę įrangą tiekėjas turi perduoti Fondo valdybos specialistams tik pilnai ją ištestavęs ir įsitikinęs, kad, ją įdiegus gamybinėje aplinkoje, nebus sutrikdytas FVS ar jos dalies funkcijų arba kitų taikomųjų sistemų darbas ir FVS įdiegti pakeitimai veiks taip, kaip buvo numatyta užsakyme ir kituose dokumentuose, nustatančiuose funkcinius reikalavimus kuriamai ar keičiamai programinei įrangai.</w:t>
      </w:r>
    </w:p>
    <w:p w:rsidR="00EB47C7" w:rsidRPr="00EB47C7" w:rsidRDefault="00EB47C7" w:rsidP="00EB47C7">
      <w:pPr>
        <w:numPr>
          <w:ilvl w:val="2"/>
          <w:numId w:val="11"/>
        </w:numPr>
        <w:tabs>
          <w:tab w:val="left" w:pos="1701"/>
        </w:tabs>
        <w:spacing w:after="0" w:line="240" w:lineRule="auto"/>
        <w:ind w:firstLine="567"/>
        <w:jc w:val="both"/>
        <w:outlineLvl w:val="2"/>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Tiekėjas, atlikęs FVS programinės įrangos pakeitimus, prieš juos pateikdamas Fondo valdybai, privalės atitinkamai:</w:t>
      </w:r>
    </w:p>
    <w:p w:rsidR="00EB47C7" w:rsidRPr="00EB47C7" w:rsidRDefault="00EB47C7" w:rsidP="00EB47C7">
      <w:pPr>
        <w:numPr>
          <w:ilvl w:val="3"/>
          <w:numId w:val="11"/>
        </w:numPr>
        <w:tabs>
          <w:tab w:val="left" w:pos="1701"/>
        </w:tabs>
        <w:spacing w:after="0" w:line="240" w:lineRule="auto"/>
        <w:ind w:firstLine="567"/>
        <w:jc w:val="both"/>
        <w:outlineLvl w:val="2"/>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Pakeisti sistemos techninę dokumentaciją ir pateikti Fondo valdybos specialistams;</w:t>
      </w:r>
    </w:p>
    <w:p w:rsidR="00EB47C7" w:rsidRPr="00EB47C7" w:rsidRDefault="00EB47C7" w:rsidP="00EB47C7">
      <w:pPr>
        <w:numPr>
          <w:ilvl w:val="3"/>
          <w:numId w:val="11"/>
        </w:numPr>
        <w:tabs>
          <w:tab w:val="left" w:pos="1701"/>
        </w:tabs>
        <w:spacing w:after="0" w:line="240" w:lineRule="auto"/>
        <w:ind w:firstLine="567"/>
        <w:jc w:val="both"/>
        <w:outlineLvl w:val="2"/>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Pakeisti ar sukurti naudotojų instrukcijas ir pateikti Fondo valdybos specialistams;</w:t>
      </w:r>
    </w:p>
    <w:p w:rsidR="00EB47C7" w:rsidRPr="00EB47C7" w:rsidRDefault="00EB47C7" w:rsidP="00EB47C7">
      <w:pPr>
        <w:numPr>
          <w:ilvl w:val="3"/>
          <w:numId w:val="11"/>
        </w:numPr>
        <w:tabs>
          <w:tab w:val="left" w:pos="1701"/>
        </w:tabs>
        <w:spacing w:after="0" w:line="240" w:lineRule="auto"/>
        <w:ind w:firstLine="567"/>
        <w:jc w:val="both"/>
        <w:outlineLvl w:val="2"/>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Pateikti testavimo scenarijus Fondo valdybos specialistams;</w:t>
      </w:r>
    </w:p>
    <w:p w:rsidR="00EB47C7" w:rsidRPr="00EB47C7" w:rsidRDefault="00EB47C7" w:rsidP="00EB47C7">
      <w:pPr>
        <w:numPr>
          <w:ilvl w:val="3"/>
          <w:numId w:val="11"/>
        </w:numPr>
        <w:tabs>
          <w:tab w:val="left" w:pos="1701"/>
        </w:tabs>
        <w:spacing w:after="0" w:line="240" w:lineRule="auto"/>
        <w:ind w:firstLine="567"/>
        <w:jc w:val="both"/>
        <w:outlineLvl w:val="2"/>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Pateikti testavimo žurnalus Fondo valdybos specialistams;</w:t>
      </w:r>
    </w:p>
    <w:p w:rsidR="00EB47C7" w:rsidRPr="00EB47C7" w:rsidRDefault="00EB47C7" w:rsidP="00EB47C7">
      <w:pPr>
        <w:numPr>
          <w:ilvl w:val="3"/>
          <w:numId w:val="11"/>
        </w:numPr>
        <w:tabs>
          <w:tab w:val="left" w:pos="1701"/>
        </w:tabs>
        <w:spacing w:after="0" w:line="240" w:lineRule="auto"/>
        <w:ind w:firstLine="567"/>
        <w:jc w:val="both"/>
        <w:outlineLvl w:val="2"/>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Pakeisti elektronines pagalbos priemones.</w:t>
      </w:r>
    </w:p>
    <w:p w:rsidR="00EB47C7" w:rsidRPr="00EB47C7" w:rsidRDefault="00EB47C7" w:rsidP="00EB47C7">
      <w:pPr>
        <w:numPr>
          <w:ilvl w:val="2"/>
          <w:numId w:val="11"/>
        </w:numPr>
        <w:tabs>
          <w:tab w:val="left" w:pos="1701"/>
        </w:tabs>
        <w:spacing w:after="0" w:line="240" w:lineRule="auto"/>
        <w:ind w:firstLine="567"/>
        <w:jc w:val="both"/>
        <w:outlineLvl w:val="2"/>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Visi FVS priežiūros ir modifikavimo metu planuojami taikyti programinės įrangos projektiniai ar technologiniai sprendimai bei numatoma naudoti kitų gamintojų ar atviro kodo programinė įranga turės būti suderinta su Fondo valdybos atsakingais už sistemos modifikavimą ir priežiūrą specialistais.</w:t>
      </w:r>
    </w:p>
    <w:p w:rsidR="00EB47C7" w:rsidRPr="00EB47C7" w:rsidRDefault="00EB47C7" w:rsidP="00EB47C7">
      <w:pPr>
        <w:numPr>
          <w:ilvl w:val="2"/>
          <w:numId w:val="11"/>
        </w:numPr>
        <w:tabs>
          <w:tab w:val="left" w:pos="1843"/>
        </w:tabs>
        <w:spacing w:after="0" w:line="240" w:lineRule="auto"/>
        <w:ind w:firstLine="567"/>
        <w:jc w:val="both"/>
        <w:outlineLvl w:val="2"/>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 xml:space="preserve">FVS programinė įranga turės būti kuriama ir keičiama moduliniu principu, užtikrinant sistemos vientisumą ir patikimą funkcionavimą. </w:t>
      </w:r>
    </w:p>
    <w:p w:rsidR="00EB47C7" w:rsidRPr="00EB47C7" w:rsidRDefault="00EB47C7" w:rsidP="00EB47C7">
      <w:pPr>
        <w:numPr>
          <w:ilvl w:val="2"/>
          <w:numId w:val="11"/>
        </w:numPr>
        <w:tabs>
          <w:tab w:val="left" w:pos="1843"/>
        </w:tabs>
        <w:spacing w:after="0" w:line="240" w:lineRule="auto"/>
        <w:ind w:firstLine="567"/>
        <w:jc w:val="both"/>
        <w:outlineLvl w:val="2"/>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 xml:space="preserve">Užsakomos FVS modifikavimo paslaugos turi būti atliktos per Fondo valdybos nustatytą ir suderintą su tiekėju arba Fondo valdybos vienašališkai nustatytą, jeigu programinės įrangos pakeitimai lemia Fondo valdybai paskirtų funkcijų vykdymą, terminą. </w:t>
      </w:r>
    </w:p>
    <w:p w:rsidR="00EB47C7" w:rsidRPr="00EB47C7" w:rsidRDefault="00EB47C7" w:rsidP="00EB47C7">
      <w:pPr>
        <w:numPr>
          <w:ilvl w:val="2"/>
          <w:numId w:val="11"/>
        </w:numPr>
        <w:tabs>
          <w:tab w:val="left" w:pos="1843"/>
        </w:tabs>
        <w:spacing w:after="0" w:line="240" w:lineRule="auto"/>
        <w:ind w:firstLine="567"/>
        <w:jc w:val="both"/>
        <w:outlineLvl w:val="2"/>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Fondo valdyba FVS veikimo stebėjimo, priežiūros ir modifikavimo paslaugų sutarties galiojimo laikotarpiui:</w:t>
      </w:r>
    </w:p>
    <w:p w:rsidR="00EB47C7" w:rsidRPr="00EB47C7" w:rsidRDefault="00EB47C7" w:rsidP="00EB47C7">
      <w:pPr>
        <w:numPr>
          <w:ilvl w:val="3"/>
          <w:numId w:val="11"/>
        </w:numPr>
        <w:tabs>
          <w:tab w:val="left" w:pos="1843"/>
        </w:tabs>
        <w:spacing w:after="0" w:line="240" w:lineRule="auto"/>
        <w:ind w:firstLine="567"/>
        <w:jc w:val="both"/>
        <w:outlineLvl w:val="2"/>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Sudarys sutarties su tiekėju vykdymo priežiūros komitetą, kuriam tiekėjas atsiskaitys už atliktas paslaugas;</w:t>
      </w:r>
    </w:p>
    <w:p w:rsidR="00EB47C7" w:rsidRPr="00EB47C7" w:rsidRDefault="00EB47C7" w:rsidP="00EB47C7">
      <w:pPr>
        <w:numPr>
          <w:ilvl w:val="3"/>
          <w:numId w:val="11"/>
        </w:numPr>
        <w:tabs>
          <w:tab w:val="left" w:pos="1843"/>
        </w:tabs>
        <w:spacing w:after="0" w:line="240" w:lineRule="auto"/>
        <w:ind w:firstLine="567"/>
        <w:jc w:val="both"/>
        <w:outlineLvl w:val="2"/>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lastRenderedPageBreak/>
        <w:t>Paskirs atsakingus už sutarties vykdymo priežiūrą asmenis;</w:t>
      </w:r>
    </w:p>
    <w:p w:rsidR="00EB47C7" w:rsidRPr="00EB47C7" w:rsidRDefault="00EB47C7" w:rsidP="00EB47C7">
      <w:pPr>
        <w:numPr>
          <w:ilvl w:val="3"/>
          <w:numId w:val="11"/>
        </w:numPr>
        <w:tabs>
          <w:tab w:val="left" w:pos="1843"/>
        </w:tabs>
        <w:spacing w:after="0" w:line="240" w:lineRule="auto"/>
        <w:ind w:firstLine="567"/>
        <w:jc w:val="both"/>
        <w:outlineLvl w:val="2"/>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Suteiks detalią informaciją apie savo veiklą, apie Fondo valdybos informacinę sistemą, pateiks visus aktualius sistemos programinės įrangos išeities kodus, turimą techninę, projektinę ir naudotojų dokumentaciją bei kitą informaciją, reikalingą priežiūros ir modifikavimo paslaugoms, numatytoms šiose techninėse sąlygose vykdyti.</w:t>
      </w:r>
    </w:p>
    <w:p w:rsidR="00EB47C7" w:rsidRPr="00EB47C7" w:rsidRDefault="00EB47C7" w:rsidP="00EB47C7">
      <w:pPr>
        <w:numPr>
          <w:ilvl w:val="2"/>
          <w:numId w:val="11"/>
        </w:numPr>
        <w:tabs>
          <w:tab w:val="left" w:pos="1843"/>
        </w:tabs>
        <w:spacing w:after="0" w:line="240" w:lineRule="auto"/>
        <w:ind w:firstLine="567"/>
        <w:jc w:val="both"/>
        <w:outlineLvl w:val="2"/>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Sutarties galiojimo laikotarpiui tiekėjas:</w:t>
      </w:r>
    </w:p>
    <w:p w:rsidR="00EB47C7" w:rsidRPr="00EB47C7" w:rsidRDefault="00EB47C7" w:rsidP="00EB47C7">
      <w:pPr>
        <w:numPr>
          <w:ilvl w:val="3"/>
          <w:numId w:val="11"/>
        </w:numPr>
        <w:tabs>
          <w:tab w:val="left" w:pos="1843"/>
        </w:tabs>
        <w:spacing w:after="0" w:line="240" w:lineRule="auto"/>
        <w:ind w:firstLine="567"/>
        <w:jc w:val="both"/>
        <w:outlineLvl w:val="2"/>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Turės paskirti projekto vadovą, kuris bus atsakingas už darbų organizavimą, koordinavimą ir derinimą su Fondo valdybos atsakingais specialistais;</w:t>
      </w:r>
    </w:p>
    <w:p w:rsidR="00EB47C7" w:rsidRPr="00EB47C7" w:rsidRDefault="00EB47C7" w:rsidP="00EB47C7">
      <w:pPr>
        <w:numPr>
          <w:ilvl w:val="3"/>
          <w:numId w:val="11"/>
        </w:numPr>
        <w:tabs>
          <w:tab w:val="left" w:pos="1843"/>
        </w:tabs>
        <w:spacing w:after="0" w:line="240" w:lineRule="auto"/>
        <w:ind w:firstLine="567"/>
        <w:jc w:val="both"/>
        <w:outlineLvl w:val="2"/>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Turės paskirti techninį projekto vadovą, kuris bus atsakingas už sistemos priežiūros ir modifikavimo metu taikomų techninių ir projektinių sprendimų kontrolę. Šią funkciją gali atlikti ir projekto vadovas, jeigu tam turi atitinkamą kompetenciją ir kvalifikaciją.</w:t>
      </w:r>
    </w:p>
    <w:p w:rsidR="00EB47C7" w:rsidRPr="00EB47C7" w:rsidRDefault="00EB47C7" w:rsidP="00EB47C7">
      <w:pPr>
        <w:numPr>
          <w:ilvl w:val="2"/>
          <w:numId w:val="11"/>
        </w:numPr>
        <w:tabs>
          <w:tab w:val="left" w:pos="1701"/>
        </w:tabs>
        <w:spacing w:after="0" w:line="240" w:lineRule="auto"/>
        <w:ind w:firstLine="567"/>
        <w:contextualSpacing/>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Fondo valdyba turi teisę nepriimti Tiekėjo atliktų darbų, jeigu atliktų darbų rezultatai neatitinka ar nepilnai atitinka užsakymą ir Fondo valdybos pateiktus reikalavimus.</w:t>
      </w:r>
    </w:p>
    <w:p w:rsidR="00EB47C7" w:rsidRPr="00EB47C7" w:rsidRDefault="00EB47C7" w:rsidP="00EB47C7">
      <w:pPr>
        <w:numPr>
          <w:ilvl w:val="2"/>
          <w:numId w:val="11"/>
        </w:numPr>
        <w:tabs>
          <w:tab w:val="left" w:pos="1701"/>
        </w:tabs>
        <w:spacing w:after="0" w:line="240" w:lineRule="auto"/>
        <w:ind w:firstLine="567"/>
        <w:contextualSpacing/>
        <w:jc w:val="both"/>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4"/>
          <w:lang w:eastAsia="lt-LT"/>
        </w:rPr>
        <w:t xml:space="preserve">Tiekėjas paslaugų teikimo laikotarpiu turės kas mėnesį pateikti Fondo valdybai ataskaitas apie visus atliktus užsakymus, nurodant, kada ir kokios konsultacijos buvo suteiktos, kokie incidentai užregistruoti ir išspręsti, įvykdytus ir vykdomus FVS modifikavimo užsakymus, užregistruotas problemas ir jų sprendimus, pastebėtus rizikos veiksnius. </w:t>
      </w:r>
      <w:r w:rsidRPr="00EB47C7">
        <w:rPr>
          <w:rFonts w:ascii="Times New Roman" w:eastAsia="SimSun" w:hAnsi="Times New Roman" w:cs="Times New Roman"/>
          <w:sz w:val="24"/>
          <w:szCs w:val="24"/>
          <w:lang w:eastAsia="lt-LT"/>
        </w:rPr>
        <w:t>Atsiskaityti už suteiktas paslaugas</w:t>
      </w:r>
      <w:r w:rsidRPr="00EB47C7">
        <w:rPr>
          <w:rFonts w:ascii="Times New Roman" w:eastAsia="Times New Roman" w:hAnsi="Times New Roman" w:cs="Times New Roman"/>
          <w:sz w:val="24"/>
          <w:szCs w:val="24"/>
          <w:lang w:eastAsia="lt-LT"/>
        </w:rPr>
        <w:t xml:space="preserve"> tiekėjas turės sutarties vykdymo priežiūros komitetui, kurio teikimu tiekėjo darbo rezultatus ir ataskaitas tvirtins Fondo valdybos direktorius</w:t>
      </w:r>
      <w:r w:rsidRPr="00EB47C7">
        <w:rPr>
          <w:rFonts w:ascii="Times New Roman" w:eastAsia="Times New Roman" w:hAnsi="Times New Roman" w:cs="Times New Roman"/>
          <w:sz w:val="24"/>
          <w:szCs w:val="20"/>
          <w:lang w:eastAsia="lt-LT"/>
        </w:rPr>
        <w:t xml:space="preserve"> ar jo įgaliotas asmuo.</w:t>
      </w:r>
    </w:p>
    <w:p w:rsidR="00EB47C7" w:rsidRPr="00EB47C7" w:rsidRDefault="00EB47C7" w:rsidP="00EB47C7">
      <w:pPr>
        <w:numPr>
          <w:ilvl w:val="2"/>
          <w:numId w:val="11"/>
        </w:numPr>
        <w:tabs>
          <w:tab w:val="left" w:pos="1701"/>
        </w:tabs>
        <w:spacing w:after="0" w:line="240" w:lineRule="auto"/>
        <w:ind w:firstLine="567"/>
        <w:jc w:val="both"/>
        <w:outlineLvl w:val="2"/>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Tiekėjas, atlikęs FVS modifikavimo užsakymus, privalės pateikti testavimo žurnalus, programinės įrangos pakeitimų aprašymus naudotojui ir kitą būtiną medžiagą.</w:t>
      </w:r>
    </w:p>
    <w:p w:rsidR="00EB47C7" w:rsidRPr="00EB47C7" w:rsidRDefault="00EB47C7" w:rsidP="00EB47C7">
      <w:pPr>
        <w:tabs>
          <w:tab w:val="left" w:pos="1701"/>
        </w:tabs>
        <w:spacing w:after="0" w:line="240" w:lineRule="auto"/>
        <w:ind w:firstLine="567"/>
        <w:jc w:val="both"/>
        <w:outlineLvl w:val="2"/>
        <w:rPr>
          <w:rFonts w:ascii="Times New Roman" w:eastAsia="Times New Roman" w:hAnsi="Times New Roman" w:cs="Times New Roman"/>
          <w:sz w:val="24"/>
          <w:szCs w:val="20"/>
          <w:lang w:eastAsia="lt-LT"/>
        </w:rPr>
      </w:pPr>
    </w:p>
    <w:p w:rsidR="00EB47C7" w:rsidRPr="00EB47C7" w:rsidRDefault="00EB47C7" w:rsidP="00EB47C7">
      <w:pPr>
        <w:numPr>
          <w:ilvl w:val="0"/>
          <w:numId w:val="11"/>
        </w:numPr>
        <w:tabs>
          <w:tab w:val="left" w:pos="567"/>
        </w:tabs>
        <w:spacing w:after="0" w:line="240" w:lineRule="auto"/>
        <w:ind w:firstLine="567"/>
        <w:jc w:val="center"/>
        <w:rPr>
          <w:rFonts w:ascii="Times New Roman" w:eastAsia="Times New Roman" w:hAnsi="Times New Roman" w:cs="Times New Roman"/>
          <w:b/>
          <w:sz w:val="24"/>
          <w:szCs w:val="24"/>
          <w:lang w:eastAsia="lt-LT"/>
        </w:rPr>
      </w:pPr>
      <w:bookmarkStart w:id="6" w:name="_Toc94925714"/>
      <w:bookmarkStart w:id="7" w:name="_Toc47844937"/>
      <w:bookmarkStart w:id="8" w:name="_Toc60525491"/>
      <w:r w:rsidRPr="00EB47C7">
        <w:rPr>
          <w:rFonts w:ascii="Times New Roman" w:eastAsia="SimSun" w:hAnsi="Times New Roman" w:cs="Times New Roman"/>
          <w:b/>
          <w:sz w:val="24"/>
          <w:szCs w:val="24"/>
          <w:lang w:eastAsia="lt-LT"/>
        </w:rPr>
        <w:t>NUOSAVYBĖS TEISĖS</w:t>
      </w:r>
    </w:p>
    <w:p w:rsidR="00EB47C7" w:rsidRPr="00EB47C7" w:rsidRDefault="00EB47C7" w:rsidP="00EB47C7">
      <w:pPr>
        <w:numPr>
          <w:ilvl w:val="1"/>
          <w:numId w:val="11"/>
        </w:numPr>
        <w:tabs>
          <w:tab w:val="left" w:pos="1276"/>
        </w:tabs>
        <w:spacing w:after="0" w:line="240" w:lineRule="auto"/>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Intelektinės ir pramoninės nuosavybės teisės.</w:t>
      </w:r>
    </w:p>
    <w:p w:rsidR="00EB47C7" w:rsidRPr="00EB47C7" w:rsidRDefault="00EB47C7" w:rsidP="00EB47C7">
      <w:pPr>
        <w:numPr>
          <w:ilvl w:val="1"/>
          <w:numId w:val="11"/>
        </w:numPr>
        <w:tabs>
          <w:tab w:val="left" w:pos="1276"/>
        </w:tabs>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Visi rezultatai ir su jais susijusios teisės, įgytos vykdant Sutartį, įskaitant autorines ir kitas intelektinės ar pramoninės nuosavybės teises, yra Fondo valdybos nuosavybė. </w:t>
      </w:r>
    </w:p>
    <w:p w:rsidR="00EB47C7" w:rsidRPr="00EB47C7" w:rsidRDefault="00EB47C7" w:rsidP="00EB47C7">
      <w:pPr>
        <w:numPr>
          <w:ilvl w:val="1"/>
          <w:numId w:val="11"/>
        </w:numPr>
        <w:spacing w:after="0" w:line="240" w:lineRule="auto"/>
        <w:ind w:firstLine="567"/>
        <w:jc w:val="both"/>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sz w:val="24"/>
          <w:szCs w:val="24"/>
          <w:lang w:eastAsia="lt-LT"/>
        </w:rPr>
        <w:t>Jei Sutartyje nenustatyta kitaip, teikėjas garantuoja nuostolių atlyginimą Fondo valdybai dėl bet kokių reikalavimų, kylančių dėl autorių teisių, patentų, licencijų, brėžinių, modelių, paslaugų (prekių) pavadinimų ar paslaugų (prekių) ženklų naudojimo, kaip numatyta Sutartyje, išskyrus atvejus, kai toks pažeidimas atsiranda dėl Fondo valdybos kaltės.</w:t>
      </w:r>
    </w:p>
    <w:p w:rsidR="00EB47C7" w:rsidRPr="00EB47C7" w:rsidRDefault="00EB47C7" w:rsidP="00EB47C7">
      <w:pPr>
        <w:spacing w:after="0" w:line="240" w:lineRule="auto"/>
        <w:ind w:firstLine="567"/>
        <w:jc w:val="both"/>
        <w:rPr>
          <w:rFonts w:ascii="Times New Roman" w:eastAsia="Times New Roman" w:hAnsi="Times New Roman" w:cs="Times New Roman"/>
          <w:b/>
          <w:sz w:val="24"/>
          <w:szCs w:val="24"/>
          <w:lang w:eastAsia="lt-LT"/>
        </w:rPr>
      </w:pPr>
    </w:p>
    <w:p w:rsidR="00EB47C7" w:rsidRPr="00EB47C7" w:rsidRDefault="00EB47C7" w:rsidP="00EB47C7">
      <w:pPr>
        <w:numPr>
          <w:ilvl w:val="0"/>
          <w:numId w:val="11"/>
        </w:numPr>
        <w:tabs>
          <w:tab w:val="left" w:pos="567"/>
          <w:tab w:val="left" w:pos="2520"/>
          <w:tab w:val="left" w:pos="3261"/>
        </w:tabs>
        <w:spacing w:after="0" w:line="240" w:lineRule="auto"/>
        <w:ind w:firstLine="567"/>
        <w:jc w:val="center"/>
        <w:rPr>
          <w:rFonts w:ascii="Times New Roman" w:eastAsia="Times New Roman" w:hAnsi="Times New Roman" w:cs="Times New Roman"/>
          <w:b/>
          <w:sz w:val="24"/>
          <w:szCs w:val="24"/>
          <w:lang w:eastAsia="lt-LT"/>
        </w:rPr>
      </w:pPr>
      <w:r w:rsidRPr="00EB47C7">
        <w:rPr>
          <w:rFonts w:ascii="Times New Roman" w:eastAsia="SimSun" w:hAnsi="Times New Roman" w:cs="Times New Roman"/>
          <w:b/>
          <w:sz w:val="24"/>
          <w:szCs w:val="24"/>
          <w:lang w:eastAsia="lt-LT"/>
        </w:rPr>
        <w:t>PASLAUGŲ KOKYBĖS GARANTIJA</w:t>
      </w:r>
    </w:p>
    <w:p w:rsidR="00EB47C7" w:rsidRPr="00EB47C7" w:rsidRDefault="00EB47C7" w:rsidP="00EB47C7">
      <w:pPr>
        <w:numPr>
          <w:ilvl w:val="1"/>
          <w:numId w:val="11"/>
        </w:numPr>
        <w:tabs>
          <w:tab w:val="left" w:pos="0"/>
          <w:tab w:val="left" w:pos="1134"/>
        </w:tabs>
        <w:spacing w:after="0" w:line="240" w:lineRule="auto"/>
        <w:ind w:firstLine="567"/>
        <w:jc w:val="both"/>
        <w:outlineLvl w:val="2"/>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sz w:val="24"/>
          <w:szCs w:val="24"/>
          <w:lang w:eastAsia="lt-LT"/>
        </w:rPr>
        <w:t>Paslaugų garantija taikoma visoms paslaugų rezultato sudėtinėms dalims.</w:t>
      </w:r>
    </w:p>
    <w:p w:rsidR="00EB47C7" w:rsidRPr="00EB47C7" w:rsidRDefault="00EB47C7" w:rsidP="00EB47C7">
      <w:pPr>
        <w:numPr>
          <w:ilvl w:val="1"/>
          <w:numId w:val="11"/>
        </w:numPr>
        <w:tabs>
          <w:tab w:val="left" w:pos="0"/>
          <w:tab w:val="left" w:pos="1134"/>
        </w:tabs>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Visiems į gamybinę aplinką įdiegtiems modifikavimo paslaugų rezultatams turi būti suteikiamas 12 mėn. nuo paskutinio perdavimo ir priėmimo akto pasirašymo datos garantinis laikotarpis, per kurį visus aptiktus defektus tiekėjas privalo pašalinti neatlygintinai, t. y. kokybės garantija vykdoma nemokamai.</w:t>
      </w:r>
    </w:p>
    <w:p w:rsidR="00EB47C7" w:rsidRPr="00EB47C7" w:rsidRDefault="00EB47C7" w:rsidP="00EB47C7">
      <w:pPr>
        <w:numPr>
          <w:ilvl w:val="1"/>
          <w:numId w:val="11"/>
        </w:numPr>
        <w:tabs>
          <w:tab w:val="left" w:pos="1134"/>
        </w:tabs>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Tiekėjas garantinio laikotarpio metu privalo turėti tinkamos kvalifikacijos specialistus, kad būtų užtikrintas garantinių paslaugų teikimas per Sutartyje nustatytą laiką.</w:t>
      </w:r>
    </w:p>
    <w:p w:rsidR="00EB47C7" w:rsidRPr="00EB47C7" w:rsidRDefault="00EB47C7" w:rsidP="00EB47C7">
      <w:pPr>
        <w:numPr>
          <w:ilvl w:val="1"/>
          <w:numId w:val="11"/>
        </w:numPr>
        <w:tabs>
          <w:tab w:val="left" w:pos="1134"/>
        </w:tabs>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Garantiniu laikotarpiu atliekamos paslaugos negali sugadinti veikiančio ir nekeičiamo FVS funkcionalumo ar kitų Fondo valdybos IS dalių darbo.</w:t>
      </w:r>
    </w:p>
    <w:p w:rsidR="00EB47C7" w:rsidRPr="00EB47C7" w:rsidRDefault="00EB47C7" w:rsidP="00EB47C7">
      <w:pPr>
        <w:numPr>
          <w:ilvl w:val="1"/>
          <w:numId w:val="11"/>
        </w:numPr>
        <w:tabs>
          <w:tab w:val="left" w:pos="1134"/>
        </w:tabs>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lastRenderedPageBreak/>
        <w:t>Kokybės garantija turi būti taikoma:</w:t>
      </w:r>
    </w:p>
    <w:p w:rsidR="00EB47C7" w:rsidRPr="00EB47C7" w:rsidRDefault="00EB47C7" w:rsidP="00EB47C7">
      <w:pPr>
        <w:numPr>
          <w:ilvl w:val="2"/>
          <w:numId w:val="11"/>
        </w:numPr>
        <w:tabs>
          <w:tab w:val="left" w:pos="1134"/>
        </w:tabs>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visiems paslaugų  teikimo metu modifikuotiems FVS komponentams; </w:t>
      </w:r>
    </w:p>
    <w:p w:rsidR="00EB47C7" w:rsidRPr="00EB47C7" w:rsidRDefault="00EB47C7" w:rsidP="00EB47C7">
      <w:pPr>
        <w:numPr>
          <w:ilvl w:val="2"/>
          <w:numId w:val="11"/>
        </w:numPr>
        <w:tabs>
          <w:tab w:val="left" w:pos="1134"/>
        </w:tabs>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Paslaugų teikimo metu modifikuotų FVS komponentų suderinamumui tarpusavyje ir su kitais paskutinio perdavimo ir priėmimo akto pasirašymo metu į gamybinę aplinką įdiegtais IS komponentais; </w:t>
      </w:r>
    </w:p>
    <w:p w:rsidR="00EB47C7" w:rsidRPr="00EB47C7" w:rsidRDefault="00EB47C7" w:rsidP="00EB47C7">
      <w:pPr>
        <w:numPr>
          <w:ilvl w:val="2"/>
          <w:numId w:val="11"/>
        </w:numPr>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FVS komponentų tarpusavio apjungimo, diegimo darbams; </w:t>
      </w:r>
    </w:p>
    <w:p w:rsidR="00EB47C7" w:rsidRPr="00EB47C7" w:rsidRDefault="00EB47C7" w:rsidP="00EB47C7">
      <w:pPr>
        <w:numPr>
          <w:ilvl w:val="1"/>
          <w:numId w:val="11"/>
        </w:numPr>
        <w:tabs>
          <w:tab w:val="left" w:pos="1134"/>
        </w:tabs>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Sugadintų bei prarastų IS duomenų atstatymą, kai gedimo priežastis yra tiekėjo pateiktos (įdiegtos) priemonės (programinė įranga, sukurta duomenų bazė, įdiegta technologija ir pan.) netinkamas veikimas arba jos neveikimas, tiekėjas atlieka savo lėšomis arba iš savo lėšų padengia su duomenų atstatymu susijusias išlaidas. Be to, kompensuoja Fondo valdybos patirtus nuostolius, atsiradusius dėl šių sugadintų arba prarastų duomenų.</w:t>
      </w:r>
    </w:p>
    <w:p w:rsidR="00EB47C7" w:rsidRPr="00EB47C7" w:rsidRDefault="00EB47C7" w:rsidP="00EB47C7">
      <w:pPr>
        <w:numPr>
          <w:ilvl w:val="1"/>
          <w:numId w:val="11"/>
        </w:numPr>
        <w:tabs>
          <w:tab w:val="left" w:pos="1134"/>
        </w:tabs>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Incidentų, užregistruotų Fondo valdybos Paslaugų valdymo sistemoje, kaip kokybės garantija ir perduotų tiekėjui, analizės/išsprendimo terminai nurodyti 1 lentelėje. </w:t>
      </w:r>
    </w:p>
    <w:p w:rsidR="00EB47C7" w:rsidRPr="00EB47C7" w:rsidRDefault="00EB47C7" w:rsidP="00EB47C7">
      <w:pPr>
        <w:numPr>
          <w:ilvl w:val="1"/>
          <w:numId w:val="11"/>
        </w:numPr>
        <w:tabs>
          <w:tab w:val="left" w:pos="1134"/>
        </w:tabs>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Konsultavimas bei dėl kitų asmenų (ne tiekėjo) veiksmų įvykusių incidentų sprendimas nėra garantijos objektas.</w:t>
      </w:r>
    </w:p>
    <w:p w:rsidR="00EB47C7" w:rsidRPr="00EB47C7" w:rsidRDefault="00EB47C7" w:rsidP="00EB47C7">
      <w:pPr>
        <w:numPr>
          <w:ilvl w:val="1"/>
          <w:numId w:val="11"/>
        </w:numPr>
        <w:tabs>
          <w:tab w:val="left" w:pos="1134"/>
        </w:tabs>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Pasibaigus sutarties galiojimui tiekėjas neturi prieigos prie kūrimo, testavimo aplinkų, tačiau įvykus incidentui ar sutrikimui reikalingos prieigos suteikiamos. Nuo prieigos suteikimo momento skaičiuojamas incidento ar sutrikimo šalinimo laikas.</w:t>
      </w:r>
    </w:p>
    <w:p w:rsidR="00EB47C7" w:rsidRPr="00EB47C7" w:rsidRDefault="00EB47C7" w:rsidP="00EB47C7">
      <w:pPr>
        <w:numPr>
          <w:ilvl w:val="1"/>
          <w:numId w:val="11"/>
        </w:numPr>
        <w:tabs>
          <w:tab w:val="left" w:pos="1134"/>
        </w:tabs>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Garantija nustoja galioti, kai:</w:t>
      </w:r>
    </w:p>
    <w:p w:rsidR="00EB47C7" w:rsidRPr="00EB47C7" w:rsidRDefault="00EB47C7" w:rsidP="00EB47C7">
      <w:pPr>
        <w:numPr>
          <w:ilvl w:val="2"/>
          <w:numId w:val="11"/>
        </w:numPr>
        <w:tabs>
          <w:tab w:val="left" w:pos="1560"/>
        </w:tabs>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po paskutinio priėmimo - perdavimo akto pasirašymo dienos praeina 12 mėnesių;</w:t>
      </w:r>
    </w:p>
    <w:p w:rsidR="00EB47C7" w:rsidRPr="00EB47C7" w:rsidRDefault="00EB47C7" w:rsidP="00EB47C7">
      <w:pPr>
        <w:numPr>
          <w:ilvl w:val="2"/>
          <w:numId w:val="11"/>
        </w:numPr>
        <w:tabs>
          <w:tab w:val="left" w:pos="1560"/>
        </w:tabs>
        <w:spacing w:after="0" w:line="240" w:lineRule="auto"/>
        <w:ind w:firstLine="567"/>
        <w:jc w:val="both"/>
        <w:outlineLvl w:val="2"/>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FVS veikimo stebėjimas, priežiūra ir modifikavimas perduodama naujam tiekėjui. Pasibaigus </w:t>
      </w:r>
      <w:r w:rsidRPr="00EB47C7">
        <w:rPr>
          <w:rFonts w:ascii="Times New Roman" w:eastAsia="SimSun" w:hAnsi="Times New Roman" w:cs="Times New Roman"/>
          <w:sz w:val="24"/>
          <w:szCs w:val="24"/>
          <w:lang w:eastAsia="lt-LT"/>
        </w:rPr>
        <w:t>Sutarties galiojimui Fondo valdyba uždaro tiekėjo ir kitų asmenų (išskyrus Fondo valdybos atsakingą asmenį bei kitus Fondo valdybos direktoriaus įsakymu paskirtus darbuotojus) prieigą prie FVS kūrimo ir testavimo aplinkų. Po to tiekėjui sukuriama prieiga prie esamų kūrimo ir testavimo aplinkų.</w:t>
      </w:r>
    </w:p>
    <w:p w:rsidR="00EB47C7" w:rsidRPr="00EB47C7" w:rsidRDefault="00EB47C7" w:rsidP="00EB47C7">
      <w:pPr>
        <w:numPr>
          <w:ilvl w:val="2"/>
          <w:numId w:val="11"/>
        </w:numPr>
        <w:tabs>
          <w:tab w:val="left" w:pos="1418"/>
          <w:tab w:val="left" w:pos="1843"/>
        </w:tabs>
        <w:spacing w:after="0" w:line="240" w:lineRule="auto"/>
        <w:ind w:firstLine="567"/>
        <w:jc w:val="both"/>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sz w:val="24"/>
          <w:szCs w:val="24"/>
          <w:lang w:eastAsia="lt-LT"/>
        </w:rPr>
        <w:t>Į FVS įdiegiami ne tiekėjo parengti programinės įrangos pakeitimai.</w:t>
      </w:r>
      <w:bookmarkEnd w:id="6"/>
      <w:bookmarkEnd w:id="7"/>
      <w:bookmarkEnd w:id="8"/>
    </w:p>
    <w:p w:rsidR="00EB47C7" w:rsidRPr="00EB47C7" w:rsidRDefault="00EB47C7" w:rsidP="00EB47C7">
      <w:pPr>
        <w:spacing w:after="0" w:line="240" w:lineRule="auto"/>
        <w:jc w:val="center"/>
        <w:outlineLvl w:val="2"/>
        <w:rPr>
          <w:rFonts w:ascii="Times New Roman" w:eastAsia="Times New Roman" w:hAnsi="Times New Roman" w:cs="Times New Roman"/>
          <w:sz w:val="24"/>
          <w:szCs w:val="20"/>
          <w:lang w:eastAsia="lt-LT"/>
        </w:rPr>
      </w:pPr>
      <w:r w:rsidRPr="00EB47C7">
        <w:rPr>
          <w:rFonts w:ascii="Times New Roman" w:eastAsia="Times New Roman" w:hAnsi="Times New Roman" w:cs="Times New Roman"/>
          <w:sz w:val="24"/>
          <w:szCs w:val="20"/>
          <w:lang w:eastAsia="lt-LT"/>
        </w:rPr>
        <w:t>____________________________</w:t>
      </w:r>
    </w:p>
    <w:p w:rsidR="00EB47C7" w:rsidRPr="00EB47C7" w:rsidRDefault="00EB47C7" w:rsidP="00EB47C7">
      <w:pPr>
        <w:spacing w:after="0" w:line="240" w:lineRule="auto"/>
        <w:rPr>
          <w:rFonts w:ascii="Times New Roman" w:eastAsia="Times New Roman" w:hAnsi="Times New Roman" w:cs="Times New Roman"/>
          <w:sz w:val="24"/>
          <w:szCs w:val="20"/>
          <w:lang w:eastAsia="lt-LT"/>
        </w:rPr>
      </w:pPr>
    </w:p>
    <w:p w:rsidR="00EB47C7" w:rsidRPr="00EB47C7" w:rsidRDefault="00EB47C7" w:rsidP="00EB47C7">
      <w:pPr>
        <w:spacing w:after="0" w:line="260" w:lineRule="exact"/>
        <w:jc w:val="both"/>
        <w:rPr>
          <w:rFonts w:ascii="Times New Roman" w:eastAsia="Calibri" w:hAnsi="Times New Roman" w:cs="Times New Roman"/>
          <w:sz w:val="24"/>
          <w:szCs w:val="24"/>
        </w:rPr>
      </w:pPr>
    </w:p>
    <w:p w:rsidR="00EB47C7" w:rsidRPr="00EB47C7" w:rsidRDefault="00EB47C7" w:rsidP="00EB47C7">
      <w:pPr>
        <w:spacing w:after="0" w:line="260" w:lineRule="exact"/>
        <w:jc w:val="both"/>
        <w:rPr>
          <w:rFonts w:ascii="Times New Roman" w:eastAsia="Calibri" w:hAnsi="Times New Roman" w:cs="Times New Roman"/>
          <w:sz w:val="24"/>
          <w:szCs w:val="24"/>
        </w:rPr>
      </w:pPr>
    </w:p>
    <w:p w:rsidR="00EB47C7" w:rsidRPr="00EB47C7" w:rsidRDefault="00EB47C7" w:rsidP="00EB47C7">
      <w:pPr>
        <w:spacing w:after="0" w:line="260" w:lineRule="exact"/>
        <w:jc w:val="both"/>
        <w:rPr>
          <w:rFonts w:ascii="Times New Roman" w:eastAsia="Calibri" w:hAnsi="Times New Roman" w:cs="Times New Roman"/>
          <w:sz w:val="24"/>
          <w:szCs w:val="24"/>
        </w:rPr>
      </w:pPr>
    </w:p>
    <w:p w:rsidR="00EB47C7" w:rsidRPr="00EB47C7" w:rsidRDefault="00EB47C7" w:rsidP="00EB47C7">
      <w:pPr>
        <w:spacing w:after="0" w:line="260" w:lineRule="exact"/>
        <w:jc w:val="both"/>
        <w:rPr>
          <w:rFonts w:ascii="Times New Roman" w:eastAsia="Calibri" w:hAnsi="Times New Roman" w:cs="Times New Roman"/>
          <w:sz w:val="24"/>
          <w:szCs w:val="24"/>
        </w:rPr>
      </w:pPr>
    </w:p>
    <w:p w:rsidR="00EB47C7" w:rsidRPr="00EB47C7" w:rsidRDefault="00EB47C7" w:rsidP="00EB47C7">
      <w:pPr>
        <w:spacing w:after="0" w:line="260" w:lineRule="exact"/>
        <w:jc w:val="both"/>
        <w:rPr>
          <w:rFonts w:ascii="Times New Roman" w:eastAsia="Calibri" w:hAnsi="Times New Roman" w:cs="Times New Roman"/>
          <w:b/>
          <w:sz w:val="24"/>
          <w:szCs w:val="24"/>
        </w:rPr>
      </w:pPr>
      <w:r w:rsidRPr="00EB47C7">
        <w:rPr>
          <w:rFonts w:ascii="Times New Roman" w:eastAsia="Calibri" w:hAnsi="Times New Roman" w:cs="Times New Roman"/>
          <w:b/>
          <w:sz w:val="24"/>
          <w:szCs w:val="24"/>
        </w:rPr>
        <w:t>FONDO VALDYBA</w:t>
      </w:r>
    </w:p>
    <w:p w:rsidR="00EB47C7" w:rsidRPr="00EB47C7" w:rsidRDefault="00EB47C7" w:rsidP="00EB47C7">
      <w:pPr>
        <w:spacing w:after="0" w:line="260" w:lineRule="exact"/>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Valstybinio socialinio draudimo fondo valdybos</w:t>
      </w:r>
    </w:p>
    <w:p w:rsidR="00EB47C7" w:rsidRPr="00EB47C7" w:rsidRDefault="00EB47C7" w:rsidP="00EB47C7">
      <w:pPr>
        <w:spacing w:after="0" w:line="260" w:lineRule="exact"/>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 xml:space="preserve">prie Socialinės apsaugos ir darbo ministerijos </w:t>
      </w:r>
    </w:p>
    <w:p w:rsidR="00EB47C7" w:rsidRPr="00EB47C7" w:rsidRDefault="00EB47C7" w:rsidP="00EB47C7">
      <w:pPr>
        <w:spacing w:after="0" w:line="260" w:lineRule="exact"/>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Direktorė</w:t>
      </w:r>
      <w:r w:rsidRPr="00EB47C7">
        <w:rPr>
          <w:rFonts w:ascii="Times New Roman" w:eastAsia="Calibri" w:hAnsi="Times New Roman" w:cs="Times New Roman"/>
          <w:sz w:val="24"/>
          <w:szCs w:val="24"/>
        </w:rPr>
        <w:tab/>
      </w:r>
      <w:r w:rsidRPr="00EB47C7">
        <w:rPr>
          <w:rFonts w:ascii="Times New Roman" w:eastAsia="Calibri" w:hAnsi="Times New Roman" w:cs="Times New Roman"/>
          <w:sz w:val="24"/>
          <w:szCs w:val="24"/>
        </w:rPr>
        <w:tab/>
      </w:r>
      <w:r w:rsidRPr="00EB47C7">
        <w:rPr>
          <w:rFonts w:ascii="Times New Roman" w:eastAsia="Calibri" w:hAnsi="Times New Roman" w:cs="Times New Roman"/>
          <w:sz w:val="24"/>
          <w:szCs w:val="24"/>
        </w:rPr>
        <w:tab/>
      </w:r>
      <w:r w:rsidRPr="00EB47C7">
        <w:rPr>
          <w:rFonts w:ascii="Times New Roman" w:eastAsia="Calibri" w:hAnsi="Times New Roman" w:cs="Times New Roman"/>
          <w:sz w:val="24"/>
          <w:szCs w:val="24"/>
        </w:rPr>
        <w:tab/>
      </w:r>
      <w:r w:rsidRPr="00EB47C7">
        <w:rPr>
          <w:rFonts w:ascii="Times New Roman" w:eastAsia="Calibri" w:hAnsi="Times New Roman" w:cs="Times New Roman"/>
          <w:sz w:val="24"/>
          <w:szCs w:val="24"/>
        </w:rPr>
        <w:tab/>
        <w:t xml:space="preserve">Julita </w:t>
      </w:r>
      <w:proofErr w:type="spellStart"/>
      <w:r w:rsidRPr="00EB47C7">
        <w:rPr>
          <w:rFonts w:ascii="Times New Roman" w:eastAsia="Calibri" w:hAnsi="Times New Roman" w:cs="Times New Roman"/>
          <w:sz w:val="24"/>
          <w:szCs w:val="24"/>
        </w:rPr>
        <w:t>Varanauskienė</w:t>
      </w:r>
      <w:proofErr w:type="spellEnd"/>
    </w:p>
    <w:p w:rsidR="00EB47C7" w:rsidRPr="00EB47C7" w:rsidRDefault="00EB47C7" w:rsidP="00EB47C7">
      <w:pPr>
        <w:spacing w:after="0" w:line="260" w:lineRule="exact"/>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ab/>
        <w:t xml:space="preserve">A.V. </w:t>
      </w:r>
    </w:p>
    <w:p w:rsidR="00EB47C7" w:rsidRPr="00EB47C7" w:rsidRDefault="00EB47C7" w:rsidP="00EB47C7">
      <w:pPr>
        <w:spacing w:after="0" w:line="260" w:lineRule="exact"/>
        <w:jc w:val="both"/>
        <w:rPr>
          <w:rFonts w:ascii="Times New Roman" w:eastAsia="Calibri" w:hAnsi="Times New Roman" w:cs="Times New Roman"/>
          <w:sz w:val="24"/>
          <w:szCs w:val="24"/>
        </w:rPr>
      </w:pPr>
    </w:p>
    <w:p w:rsidR="00EB47C7" w:rsidRPr="00EB47C7" w:rsidRDefault="00EB47C7" w:rsidP="00EB47C7">
      <w:pPr>
        <w:spacing w:after="0" w:line="260" w:lineRule="exact"/>
        <w:jc w:val="both"/>
        <w:rPr>
          <w:rFonts w:ascii="Times New Roman" w:eastAsia="Calibri" w:hAnsi="Times New Roman" w:cs="Times New Roman"/>
          <w:sz w:val="24"/>
          <w:szCs w:val="24"/>
        </w:rPr>
      </w:pPr>
    </w:p>
    <w:p w:rsidR="00EB47C7" w:rsidRPr="00EB47C7" w:rsidRDefault="00EB47C7" w:rsidP="00EB47C7">
      <w:pPr>
        <w:spacing w:after="0" w:line="260" w:lineRule="exact"/>
        <w:jc w:val="both"/>
        <w:rPr>
          <w:rFonts w:ascii="Times New Roman" w:hAnsi="Times New Roman" w:cs="Times New Roman"/>
          <w:b/>
          <w:sz w:val="24"/>
          <w:szCs w:val="24"/>
        </w:rPr>
      </w:pPr>
      <w:r w:rsidRPr="00EB47C7">
        <w:rPr>
          <w:rFonts w:ascii="Times New Roman" w:hAnsi="Times New Roman" w:cs="Times New Roman"/>
          <w:b/>
          <w:sz w:val="24"/>
          <w:szCs w:val="24"/>
        </w:rPr>
        <w:t>TIEKĖJAS</w:t>
      </w:r>
    </w:p>
    <w:p w:rsidR="00EB47C7" w:rsidRPr="00EB47C7" w:rsidRDefault="00EB47C7" w:rsidP="00EB47C7">
      <w:pPr>
        <w:spacing w:after="0" w:line="260" w:lineRule="exact"/>
        <w:jc w:val="both"/>
        <w:rPr>
          <w:rFonts w:ascii="Times New Roman" w:hAnsi="Times New Roman" w:cs="Times New Roman"/>
          <w:sz w:val="24"/>
          <w:szCs w:val="24"/>
        </w:rPr>
      </w:pPr>
      <w:r w:rsidRPr="00EB47C7">
        <w:rPr>
          <w:rFonts w:ascii="Times New Roman" w:hAnsi="Times New Roman" w:cs="Times New Roman"/>
          <w:sz w:val="24"/>
          <w:szCs w:val="24"/>
        </w:rPr>
        <w:t>UAB „</w:t>
      </w:r>
      <w:proofErr w:type="spellStart"/>
      <w:r w:rsidRPr="00EB47C7">
        <w:rPr>
          <w:rFonts w:ascii="Times New Roman" w:hAnsi="Times New Roman" w:cs="Times New Roman"/>
          <w:sz w:val="24"/>
          <w:szCs w:val="24"/>
        </w:rPr>
        <w:t>InnoForce</w:t>
      </w:r>
      <w:proofErr w:type="spellEnd"/>
      <w:r w:rsidRPr="00EB47C7">
        <w:rPr>
          <w:rFonts w:ascii="Times New Roman" w:hAnsi="Times New Roman" w:cs="Times New Roman"/>
          <w:sz w:val="24"/>
          <w:szCs w:val="24"/>
        </w:rPr>
        <w:t>“</w:t>
      </w:r>
    </w:p>
    <w:p w:rsidR="00EB47C7" w:rsidRPr="00EB47C7" w:rsidRDefault="00EB47C7" w:rsidP="00EB47C7">
      <w:pPr>
        <w:spacing w:after="0" w:line="260" w:lineRule="exact"/>
        <w:jc w:val="both"/>
        <w:rPr>
          <w:rFonts w:ascii="Times New Roman" w:hAnsi="Times New Roman" w:cs="Times New Roman"/>
          <w:sz w:val="24"/>
          <w:szCs w:val="24"/>
        </w:rPr>
      </w:pPr>
      <w:r w:rsidRPr="00EB47C7">
        <w:rPr>
          <w:rFonts w:ascii="Times New Roman" w:hAnsi="Times New Roman" w:cs="Times New Roman"/>
          <w:sz w:val="24"/>
          <w:szCs w:val="24"/>
        </w:rPr>
        <w:t>Generalinis direktorius</w:t>
      </w:r>
      <w:r w:rsidRPr="00EB47C7">
        <w:rPr>
          <w:rFonts w:ascii="Times New Roman" w:hAnsi="Times New Roman" w:cs="Times New Roman"/>
          <w:sz w:val="24"/>
          <w:szCs w:val="24"/>
        </w:rPr>
        <w:tab/>
      </w:r>
      <w:r w:rsidRPr="00EB47C7">
        <w:rPr>
          <w:rFonts w:ascii="Times New Roman" w:hAnsi="Times New Roman" w:cs="Times New Roman"/>
          <w:sz w:val="24"/>
          <w:szCs w:val="24"/>
        </w:rPr>
        <w:tab/>
      </w:r>
      <w:r w:rsidRPr="00EB47C7">
        <w:rPr>
          <w:rFonts w:ascii="Times New Roman" w:hAnsi="Times New Roman" w:cs="Times New Roman"/>
          <w:sz w:val="24"/>
          <w:szCs w:val="24"/>
        </w:rPr>
        <w:tab/>
      </w:r>
      <w:r w:rsidRPr="00EB47C7">
        <w:rPr>
          <w:rFonts w:ascii="Times New Roman" w:hAnsi="Times New Roman" w:cs="Times New Roman"/>
          <w:sz w:val="24"/>
          <w:szCs w:val="24"/>
        </w:rPr>
        <w:tab/>
        <w:t xml:space="preserve">Mindaugas </w:t>
      </w:r>
      <w:proofErr w:type="spellStart"/>
      <w:r w:rsidRPr="00EB47C7">
        <w:rPr>
          <w:rFonts w:ascii="Times New Roman" w:hAnsi="Times New Roman" w:cs="Times New Roman"/>
          <w:sz w:val="24"/>
          <w:szCs w:val="24"/>
        </w:rPr>
        <w:t>Mincė</w:t>
      </w:r>
      <w:proofErr w:type="spellEnd"/>
    </w:p>
    <w:p w:rsidR="00EB47C7" w:rsidRPr="00EB47C7" w:rsidRDefault="00EB47C7" w:rsidP="00EB47C7">
      <w:pPr>
        <w:spacing w:after="0" w:line="260" w:lineRule="exact"/>
        <w:ind w:firstLine="1296"/>
        <w:jc w:val="both"/>
        <w:rPr>
          <w:rFonts w:ascii="Times New Roman" w:hAnsi="Times New Roman" w:cs="Times New Roman"/>
          <w:sz w:val="24"/>
          <w:szCs w:val="24"/>
        </w:rPr>
        <w:sectPr w:rsidR="00EB47C7" w:rsidRPr="00EB47C7">
          <w:pgSz w:w="11906" w:h="16838"/>
          <w:pgMar w:top="1701" w:right="567" w:bottom="1134" w:left="1701" w:header="567" w:footer="567" w:gutter="0"/>
          <w:cols w:space="1296"/>
          <w:docGrid w:linePitch="360"/>
        </w:sectPr>
      </w:pPr>
      <w:r w:rsidRPr="00EB47C7">
        <w:rPr>
          <w:rFonts w:ascii="Times New Roman" w:hAnsi="Times New Roman" w:cs="Times New Roman"/>
          <w:sz w:val="24"/>
          <w:szCs w:val="24"/>
        </w:rPr>
        <w:t>A.V.</w:t>
      </w:r>
    </w:p>
    <w:p w:rsidR="00EB47C7" w:rsidRPr="00EB47C7" w:rsidRDefault="00EB47C7" w:rsidP="00EB47C7">
      <w:pPr>
        <w:spacing w:after="0" w:line="260" w:lineRule="exact"/>
        <w:ind w:firstLine="5670"/>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lastRenderedPageBreak/>
        <w:t>2021 m. ______________ d.</w:t>
      </w:r>
    </w:p>
    <w:p w:rsidR="00EB47C7" w:rsidRPr="00EB47C7" w:rsidRDefault="00EB47C7" w:rsidP="00EB47C7">
      <w:pPr>
        <w:spacing w:after="0" w:line="260" w:lineRule="exact"/>
        <w:ind w:firstLine="5670"/>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Sutarties Nr. </w:t>
      </w:r>
    </w:p>
    <w:p w:rsidR="00EB47C7" w:rsidRPr="00EB47C7" w:rsidRDefault="00EB47C7" w:rsidP="00EB47C7">
      <w:pPr>
        <w:spacing w:after="0" w:line="260" w:lineRule="exact"/>
        <w:ind w:firstLine="5670"/>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3 priedas</w:t>
      </w:r>
    </w:p>
    <w:p w:rsidR="00EB47C7" w:rsidRPr="00EB47C7" w:rsidRDefault="00EB47C7" w:rsidP="00EB47C7">
      <w:pPr>
        <w:spacing w:after="0" w:line="260" w:lineRule="exact"/>
        <w:ind w:firstLine="5670"/>
        <w:jc w:val="both"/>
        <w:rPr>
          <w:rFonts w:ascii="Times New Roman" w:eastAsia="Times New Roman" w:hAnsi="Times New Roman" w:cs="Times New Roman"/>
          <w:sz w:val="24"/>
          <w:szCs w:val="24"/>
          <w:lang w:eastAsia="lt-LT"/>
        </w:rPr>
      </w:pPr>
    </w:p>
    <w:p w:rsidR="00EB47C7" w:rsidRPr="00EB47C7" w:rsidRDefault="00EB47C7" w:rsidP="00EB47C7">
      <w:pPr>
        <w:spacing w:after="0" w:line="260" w:lineRule="exact"/>
        <w:ind w:firstLine="5670"/>
        <w:jc w:val="both"/>
        <w:rPr>
          <w:rFonts w:ascii="Times New Roman" w:eastAsia="Times New Roman" w:hAnsi="Times New Roman" w:cs="Times New Roman"/>
          <w:sz w:val="24"/>
          <w:szCs w:val="24"/>
          <w:lang w:eastAsia="lt-LT"/>
        </w:rPr>
      </w:pPr>
    </w:p>
    <w:p w:rsidR="00EB47C7" w:rsidRPr="00EB47C7" w:rsidRDefault="00EB47C7" w:rsidP="00EB47C7">
      <w:pPr>
        <w:spacing w:after="0" w:line="260" w:lineRule="exact"/>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SPECIALISTAI</w:t>
      </w:r>
    </w:p>
    <w:p w:rsidR="00EB47C7" w:rsidRPr="00EB47C7" w:rsidRDefault="00EB47C7" w:rsidP="00EB47C7">
      <w:pPr>
        <w:spacing w:after="0" w:line="260" w:lineRule="exact"/>
        <w:jc w:val="center"/>
        <w:rPr>
          <w:rFonts w:ascii="Times New Roman" w:eastAsia="Times New Roman" w:hAnsi="Times New Roman" w:cs="Times New Roman"/>
          <w:b/>
          <w:sz w:val="24"/>
          <w:szCs w:val="24"/>
          <w:lang w:eastAsia="lt-LT"/>
        </w:rPr>
      </w:pPr>
    </w:p>
    <w:p w:rsidR="00EB47C7" w:rsidRPr="00EB47C7" w:rsidRDefault="00EB47C7" w:rsidP="00EB47C7">
      <w:pPr>
        <w:spacing w:after="0" w:line="260" w:lineRule="exact"/>
        <w:jc w:val="center"/>
        <w:rPr>
          <w:rFonts w:ascii="Times New Roman" w:eastAsia="Times New Roman" w:hAnsi="Times New Roman" w:cs="Times New Roman"/>
          <w:b/>
          <w:sz w:val="24"/>
          <w:szCs w:val="24"/>
          <w:lang w:eastAsia="lt-LT"/>
        </w:rPr>
      </w:pP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4108"/>
        <w:gridCol w:w="4210"/>
      </w:tblGrid>
      <w:tr w:rsidR="00EB47C7" w:rsidRPr="00EB47C7" w:rsidTr="00B34A22">
        <w:trPr>
          <w:trHeight w:val="241"/>
        </w:trPr>
        <w:tc>
          <w:tcPr>
            <w:tcW w:w="543" w:type="dxa"/>
          </w:tcPr>
          <w:p w:rsidR="00EB47C7" w:rsidRPr="00EB47C7" w:rsidRDefault="00EB47C7" w:rsidP="00EB47C7">
            <w:pPr>
              <w:spacing w:after="0" w:line="240" w:lineRule="exact"/>
              <w:ind w:left="-27"/>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Eil. Nr.</w:t>
            </w:r>
          </w:p>
        </w:tc>
        <w:tc>
          <w:tcPr>
            <w:tcW w:w="4108" w:type="dxa"/>
          </w:tcPr>
          <w:p w:rsidR="00EB47C7" w:rsidRPr="00EB47C7" w:rsidRDefault="00EB47C7" w:rsidP="00EB47C7">
            <w:pPr>
              <w:spacing w:after="0" w:line="240" w:lineRule="exact"/>
              <w:ind w:left="-27"/>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Vardas, pavardė</w:t>
            </w:r>
          </w:p>
        </w:tc>
        <w:tc>
          <w:tcPr>
            <w:tcW w:w="4210" w:type="dxa"/>
          </w:tcPr>
          <w:p w:rsidR="00EB47C7" w:rsidRPr="00EB47C7" w:rsidRDefault="00EB47C7" w:rsidP="00EB47C7">
            <w:pPr>
              <w:spacing w:after="0" w:line="240" w:lineRule="exact"/>
              <w:ind w:left="-27"/>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Pareigos projekte</w:t>
            </w:r>
          </w:p>
        </w:tc>
      </w:tr>
      <w:tr w:rsidR="00EB47C7" w:rsidRPr="00EB47C7" w:rsidTr="00B34A22">
        <w:trPr>
          <w:trHeight w:val="300"/>
        </w:trPr>
        <w:tc>
          <w:tcPr>
            <w:tcW w:w="543"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1. </w:t>
            </w:r>
          </w:p>
        </w:tc>
        <w:tc>
          <w:tcPr>
            <w:tcW w:w="4108"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bookmarkStart w:id="9" w:name="_GoBack"/>
            <w:bookmarkEnd w:id="9"/>
          </w:p>
        </w:tc>
        <w:tc>
          <w:tcPr>
            <w:tcW w:w="4210"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Projekto vadovas</w:t>
            </w:r>
          </w:p>
        </w:tc>
      </w:tr>
      <w:tr w:rsidR="00EB47C7" w:rsidRPr="00EB47C7" w:rsidTr="00B34A22">
        <w:trPr>
          <w:trHeight w:val="300"/>
        </w:trPr>
        <w:tc>
          <w:tcPr>
            <w:tcW w:w="543"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2. </w:t>
            </w:r>
          </w:p>
        </w:tc>
        <w:tc>
          <w:tcPr>
            <w:tcW w:w="4108"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p>
        </w:tc>
        <w:tc>
          <w:tcPr>
            <w:tcW w:w="4210"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Techninis projekto vadovas;</w:t>
            </w:r>
          </w:p>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Duomenų bazių specialistas</w:t>
            </w:r>
          </w:p>
        </w:tc>
      </w:tr>
      <w:tr w:rsidR="00EB47C7" w:rsidRPr="00EB47C7" w:rsidTr="00B34A22">
        <w:trPr>
          <w:trHeight w:val="300"/>
        </w:trPr>
        <w:tc>
          <w:tcPr>
            <w:tcW w:w="543"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3. </w:t>
            </w:r>
          </w:p>
        </w:tc>
        <w:tc>
          <w:tcPr>
            <w:tcW w:w="4108"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p>
        </w:tc>
        <w:tc>
          <w:tcPr>
            <w:tcW w:w="4210"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JAVA specialistas</w:t>
            </w:r>
          </w:p>
        </w:tc>
      </w:tr>
      <w:tr w:rsidR="00EB47C7" w:rsidRPr="00EB47C7" w:rsidTr="00B34A22">
        <w:trPr>
          <w:trHeight w:val="300"/>
        </w:trPr>
        <w:tc>
          <w:tcPr>
            <w:tcW w:w="543"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4. </w:t>
            </w:r>
          </w:p>
        </w:tc>
        <w:tc>
          <w:tcPr>
            <w:tcW w:w="4108"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p>
        </w:tc>
        <w:tc>
          <w:tcPr>
            <w:tcW w:w="4210"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SAP programuotojas</w:t>
            </w:r>
          </w:p>
        </w:tc>
      </w:tr>
      <w:tr w:rsidR="00EB47C7" w:rsidRPr="00EB47C7" w:rsidTr="00B34A22">
        <w:trPr>
          <w:trHeight w:val="300"/>
        </w:trPr>
        <w:tc>
          <w:tcPr>
            <w:tcW w:w="543"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5. </w:t>
            </w:r>
          </w:p>
        </w:tc>
        <w:tc>
          <w:tcPr>
            <w:tcW w:w="4108"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p>
        </w:tc>
        <w:tc>
          <w:tcPr>
            <w:tcW w:w="4210"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SAP programuotojas (papildomas)</w:t>
            </w:r>
          </w:p>
        </w:tc>
      </w:tr>
      <w:tr w:rsidR="00EB47C7" w:rsidRPr="00EB47C7" w:rsidTr="00B34A22">
        <w:trPr>
          <w:trHeight w:val="300"/>
        </w:trPr>
        <w:tc>
          <w:tcPr>
            <w:tcW w:w="543"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6. </w:t>
            </w:r>
          </w:p>
        </w:tc>
        <w:tc>
          <w:tcPr>
            <w:tcW w:w="4108"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p>
        </w:tc>
        <w:tc>
          <w:tcPr>
            <w:tcW w:w="4210"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SAP finansų specialistas</w:t>
            </w:r>
          </w:p>
        </w:tc>
      </w:tr>
      <w:tr w:rsidR="00EB47C7" w:rsidRPr="00EB47C7" w:rsidTr="00B34A22">
        <w:trPr>
          <w:trHeight w:val="300"/>
        </w:trPr>
        <w:tc>
          <w:tcPr>
            <w:tcW w:w="543"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7. </w:t>
            </w:r>
          </w:p>
        </w:tc>
        <w:tc>
          <w:tcPr>
            <w:tcW w:w="4108"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p>
        </w:tc>
        <w:tc>
          <w:tcPr>
            <w:tcW w:w="4210"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SAP finansų specialistas (papildomas)</w:t>
            </w:r>
          </w:p>
        </w:tc>
      </w:tr>
      <w:tr w:rsidR="00EB47C7" w:rsidRPr="00EB47C7" w:rsidTr="00B34A22">
        <w:trPr>
          <w:trHeight w:val="300"/>
        </w:trPr>
        <w:tc>
          <w:tcPr>
            <w:tcW w:w="543"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8. </w:t>
            </w:r>
          </w:p>
        </w:tc>
        <w:tc>
          <w:tcPr>
            <w:tcW w:w="4108"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p>
        </w:tc>
        <w:tc>
          <w:tcPr>
            <w:tcW w:w="4210"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SAP finansų specialistas (papildomas)</w:t>
            </w:r>
          </w:p>
        </w:tc>
      </w:tr>
      <w:tr w:rsidR="00EB47C7" w:rsidRPr="00EB47C7" w:rsidTr="00B34A22">
        <w:trPr>
          <w:trHeight w:val="300"/>
        </w:trPr>
        <w:tc>
          <w:tcPr>
            <w:tcW w:w="543"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9. </w:t>
            </w:r>
          </w:p>
        </w:tc>
        <w:tc>
          <w:tcPr>
            <w:tcW w:w="4108"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p>
        </w:tc>
        <w:tc>
          <w:tcPr>
            <w:tcW w:w="4210"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SAP Planavimo ir prognozavimo (BW /BI) sprendimų specialistas</w:t>
            </w:r>
          </w:p>
        </w:tc>
      </w:tr>
      <w:tr w:rsidR="00EB47C7" w:rsidRPr="00EB47C7" w:rsidTr="00B34A22">
        <w:trPr>
          <w:trHeight w:val="300"/>
        </w:trPr>
        <w:tc>
          <w:tcPr>
            <w:tcW w:w="543"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10. </w:t>
            </w:r>
          </w:p>
        </w:tc>
        <w:tc>
          <w:tcPr>
            <w:tcW w:w="4108"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p>
        </w:tc>
        <w:tc>
          <w:tcPr>
            <w:tcW w:w="4210"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Testavimo specialistas</w:t>
            </w:r>
          </w:p>
        </w:tc>
      </w:tr>
      <w:tr w:rsidR="00EB47C7" w:rsidRPr="00EB47C7" w:rsidTr="00B34A22">
        <w:trPr>
          <w:trHeight w:val="300"/>
        </w:trPr>
        <w:tc>
          <w:tcPr>
            <w:tcW w:w="543"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11. </w:t>
            </w:r>
          </w:p>
        </w:tc>
        <w:tc>
          <w:tcPr>
            <w:tcW w:w="4108"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p>
        </w:tc>
        <w:tc>
          <w:tcPr>
            <w:tcW w:w="4210" w:type="dxa"/>
          </w:tcPr>
          <w:p w:rsidR="00EB47C7" w:rsidRPr="00EB47C7" w:rsidRDefault="00EB47C7" w:rsidP="00EB47C7">
            <w:pPr>
              <w:spacing w:after="0" w:line="240" w:lineRule="exact"/>
              <w:ind w:left="-27"/>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Informacinių sistemų saugos specialistas</w:t>
            </w:r>
          </w:p>
        </w:tc>
      </w:tr>
    </w:tbl>
    <w:p w:rsidR="00EB47C7" w:rsidRPr="00EB47C7" w:rsidRDefault="00EB47C7" w:rsidP="00EB47C7">
      <w:pPr>
        <w:spacing w:after="200" w:line="240" w:lineRule="exact"/>
        <w:rPr>
          <w:rFonts w:ascii="Times New Roman" w:hAnsi="Times New Roman" w:cs="Times New Roman"/>
          <w:sz w:val="24"/>
          <w:szCs w:val="24"/>
        </w:rPr>
      </w:pPr>
    </w:p>
    <w:p w:rsidR="00EB47C7" w:rsidRPr="00EB47C7" w:rsidRDefault="00EB47C7" w:rsidP="00EB47C7">
      <w:pPr>
        <w:spacing w:after="200" w:line="240" w:lineRule="exact"/>
        <w:rPr>
          <w:rFonts w:ascii="Times New Roman" w:hAnsi="Times New Roman" w:cs="Times New Roman"/>
          <w:sz w:val="24"/>
          <w:szCs w:val="24"/>
        </w:rPr>
      </w:pPr>
    </w:p>
    <w:p w:rsidR="00EB47C7" w:rsidRPr="00EB47C7" w:rsidRDefault="00EB47C7" w:rsidP="00EB47C7">
      <w:pPr>
        <w:spacing w:after="0" w:line="260" w:lineRule="exact"/>
        <w:jc w:val="both"/>
        <w:rPr>
          <w:rFonts w:ascii="Times New Roman" w:eastAsia="Calibri" w:hAnsi="Times New Roman" w:cs="Times New Roman"/>
          <w:b/>
          <w:sz w:val="24"/>
          <w:szCs w:val="24"/>
        </w:rPr>
      </w:pPr>
      <w:r w:rsidRPr="00EB47C7">
        <w:rPr>
          <w:rFonts w:ascii="Times New Roman" w:eastAsia="Calibri" w:hAnsi="Times New Roman" w:cs="Times New Roman"/>
          <w:b/>
          <w:sz w:val="24"/>
          <w:szCs w:val="24"/>
        </w:rPr>
        <w:t>FONDO VALDYBA</w:t>
      </w:r>
    </w:p>
    <w:p w:rsidR="00EB47C7" w:rsidRPr="00EB47C7" w:rsidRDefault="00EB47C7" w:rsidP="00EB47C7">
      <w:pPr>
        <w:spacing w:after="0" w:line="260" w:lineRule="exact"/>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Valstybinio socialinio draudimo fondo valdybos</w:t>
      </w:r>
    </w:p>
    <w:p w:rsidR="00EB47C7" w:rsidRPr="00EB47C7" w:rsidRDefault="00EB47C7" w:rsidP="00EB47C7">
      <w:pPr>
        <w:spacing w:after="0" w:line="260" w:lineRule="exact"/>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 xml:space="preserve">prie Socialinės apsaugos ir darbo ministerijos </w:t>
      </w:r>
    </w:p>
    <w:p w:rsidR="00EB47C7" w:rsidRPr="00EB47C7" w:rsidRDefault="00EB47C7" w:rsidP="00EB47C7">
      <w:pPr>
        <w:spacing w:after="0" w:line="260" w:lineRule="exact"/>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Direktorė</w:t>
      </w:r>
      <w:r w:rsidRPr="00EB47C7">
        <w:rPr>
          <w:rFonts w:ascii="Times New Roman" w:eastAsia="Calibri" w:hAnsi="Times New Roman" w:cs="Times New Roman"/>
          <w:sz w:val="24"/>
          <w:szCs w:val="24"/>
        </w:rPr>
        <w:tab/>
      </w:r>
      <w:r w:rsidRPr="00EB47C7">
        <w:rPr>
          <w:rFonts w:ascii="Times New Roman" w:eastAsia="Calibri" w:hAnsi="Times New Roman" w:cs="Times New Roman"/>
          <w:sz w:val="24"/>
          <w:szCs w:val="24"/>
        </w:rPr>
        <w:tab/>
      </w:r>
      <w:r w:rsidRPr="00EB47C7">
        <w:rPr>
          <w:rFonts w:ascii="Times New Roman" w:eastAsia="Calibri" w:hAnsi="Times New Roman" w:cs="Times New Roman"/>
          <w:sz w:val="24"/>
          <w:szCs w:val="24"/>
        </w:rPr>
        <w:tab/>
      </w:r>
      <w:r w:rsidRPr="00EB47C7">
        <w:rPr>
          <w:rFonts w:ascii="Times New Roman" w:eastAsia="Calibri" w:hAnsi="Times New Roman" w:cs="Times New Roman"/>
          <w:sz w:val="24"/>
          <w:szCs w:val="24"/>
        </w:rPr>
        <w:tab/>
      </w:r>
      <w:r w:rsidRPr="00EB47C7">
        <w:rPr>
          <w:rFonts w:ascii="Times New Roman" w:eastAsia="Calibri" w:hAnsi="Times New Roman" w:cs="Times New Roman"/>
          <w:sz w:val="24"/>
          <w:szCs w:val="24"/>
        </w:rPr>
        <w:tab/>
        <w:t xml:space="preserve">Julita </w:t>
      </w:r>
      <w:proofErr w:type="spellStart"/>
      <w:r w:rsidRPr="00EB47C7">
        <w:rPr>
          <w:rFonts w:ascii="Times New Roman" w:eastAsia="Calibri" w:hAnsi="Times New Roman" w:cs="Times New Roman"/>
          <w:sz w:val="24"/>
          <w:szCs w:val="24"/>
        </w:rPr>
        <w:t>Varanauskienė</w:t>
      </w:r>
      <w:proofErr w:type="spellEnd"/>
    </w:p>
    <w:p w:rsidR="00EB47C7" w:rsidRPr="00EB47C7" w:rsidRDefault="00EB47C7" w:rsidP="00EB47C7">
      <w:pPr>
        <w:spacing w:after="0" w:line="260" w:lineRule="exact"/>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ab/>
        <w:t xml:space="preserve">A.V. </w:t>
      </w:r>
    </w:p>
    <w:p w:rsidR="00EB47C7" w:rsidRPr="00EB47C7" w:rsidRDefault="00EB47C7" w:rsidP="00EB47C7">
      <w:pPr>
        <w:spacing w:after="0" w:line="260" w:lineRule="exact"/>
        <w:jc w:val="both"/>
        <w:rPr>
          <w:rFonts w:ascii="Times New Roman" w:eastAsia="Calibri" w:hAnsi="Times New Roman" w:cs="Times New Roman"/>
          <w:sz w:val="24"/>
          <w:szCs w:val="24"/>
        </w:rPr>
      </w:pPr>
    </w:p>
    <w:p w:rsidR="00EB47C7" w:rsidRPr="00EB47C7" w:rsidRDefault="00EB47C7" w:rsidP="00EB47C7">
      <w:pPr>
        <w:spacing w:after="0" w:line="260" w:lineRule="exact"/>
        <w:jc w:val="both"/>
        <w:rPr>
          <w:rFonts w:ascii="Times New Roman" w:eastAsia="Calibri" w:hAnsi="Times New Roman" w:cs="Times New Roman"/>
          <w:sz w:val="24"/>
          <w:szCs w:val="24"/>
        </w:rPr>
      </w:pPr>
    </w:p>
    <w:p w:rsidR="00EB47C7" w:rsidRPr="00EB47C7" w:rsidRDefault="00EB47C7" w:rsidP="00EB47C7">
      <w:pPr>
        <w:spacing w:after="0" w:line="260" w:lineRule="exact"/>
        <w:jc w:val="both"/>
        <w:rPr>
          <w:rFonts w:ascii="Times New Roman" w:hAnsi="Times New Roman" w:cs="Times New Roman"/>
          <w:b/>
          <w:sz w:val="24"/>
          <w:szCs w:val="24"/>
        </w:rPr>
      </w:pPr>
      <w:r w:rsidRPr="00EB47C7">
        <w:rPr>
          <w:rFonts w:ascii="Times New Roman" w:hAnsi="Times New Roman" w:cs="Times New Roman"/>
          <w:b/>
          <w:sz w:val="24"/>
          <w:szCs w:val="24"/>
        </w:rPr>
        <w:t>TIEKĖJAS</w:t>
      </w:r>
    </w:p>
    <w:p w:rsidR="00EB47C7" w:rsidRPr="00EB47C7" w:rsidRDefault="00EB47C7" w:rsidP="00EB47C7">
      <w:pPr>
        <w:spacing w:after="0" w:line="260" w:lineRule="exact"/>
        <w:jc w:val="both"/>
        <w:rPr>
          <w:rFonts w:ascii="Times New Roman" w:hAnsi="Times New Roman" w:cs="Times New Roman"/>
          <w:sz w:val="24"/>
          <w:szCs w:val="24"/>
        </w:rPr>
      </w:pPr>
      <w:r w:rsidRPr="00EB47C7">
        <w:rPr>
          <w:rFonts w:ascii="Times New Roman" w:hAnsi="Times New Roman" w:cs="Times New Roman"/>
          <w:sz w:val="24"/>
          <w:szCs w:val="24"/>
        </w:rPr>
        <w:t>UAB „</w:t>
      </w:r>
      <w:proofErr w:type="spellStart"/>
      <w:r w:rsidRPr="00EB47C7">
        <w:rPr>
          <w:rFonts w:ascii="Times New Roman" w:hAnsi="Times New Roman" w:cs="Times New Roman"/>
          <w:sz w:val="24"/>
          <w:szCs w:val="24"/>
        </w:rPr>
        <w:t>InnoForce</w:t>
      </w:r>
      <w:proofErr w:type="spellEnd"/>
      <w:r w:rsidRPr="00EB47C7">
        <w:rPr>
          <w:rFonts w:ascii="Times New Roman" w:hAnsi="Times New Roman" w:cs="Times New Roman"/>
          <w:sz w:val="24"/>
          <w:szCs w:val="24"/>
        </w:rPr>
        <w:t>“</w:t>
      </w:r>
    </w:p>
    <w:p w:rsidR="00EB47C7" w:rsidRPr="00EB47C7" w:rsidRDefault="00EB47C7" w:rsidP="00EB47C7">
      <w:pPr>
        <w:spacing w:after="0" w:line="260" w:lineRule="exact"/>
        <w:jc w:val="both"/>
        <w:rPr>
          <w:rFonts w:ascii="Times New Roman" w:hAnsi="Times New Roman" w:cs="Times New Roman"/>
          <w:sz w:val="24"/>
          <w:szCs w:val="24"/>
        </w:rPr>
      </w:pPr>
      <w:r w:rsidRPr="00EB47C7">
        <w:rPr>
          <w:rFonts w:ascii="Times New Roman" w:hAnsi="Times New Roman" w:cs="Times New Roman"/>
          <w:sz w:val="24"/>
          <w:szCs w:val="24"/>
        </w:rPr>
        <w:t>Generalinis direktorius</w:t>
      </w:r>
      <w:r w:rsidRPr="00EB47C7">
        <w:rPr>
          <w:rFonts w:ascii="Times New Roman" w:hAnsi="Times New Roman" w:cs="Times New Roman"/>
          <w:sz w:val="24"/>
          <w:szCs w:val="24"/>
        </w:rPr>
        <w:tab/>
      </w:r>
      <w:r w:rsidRPr="00EB47C7">
        <w:rPr>
          <w:rFonts w:ascii="Times New Roman" w:hAnsi="Times New Roman" w:cs="Times New Roman"/>
          <w:sz w:val="24"/>
          <w:szCs w:val="24"/>
        </w:rPr>
        <w:tab/>
      </w:r>
      <w:r w:rsidRPr="00EB47C7">
        <w:rPr>
          <w:rFonts w:ascii="Times New Roman" w:hAnsi="Times New Roman" w:cs="Times New Roman"/>
          <w:sz w:val="24"/>
          <w:szCs w:val="24"/>
        </w:rPr>
        <w:tab/>
      </w:r>
      <w:r w:rsidRPr="00EB47C7">
        <w:rPr>
          <w:rFonts w:ascii="Times New Roman" w:hAnsi="Times New Roman" w:cs="Times New Roman"/>
          <w:sz w:val="24"/>
          <w:szCs w:val="24"/>
        </w:rPr>
        <w:tab/>
        <w:t xml:space="preserve">Mindaugas </w:t>
      </w:r>
      <w:proofErr w:type="spellStart"/>
      <w:r w:rsidRPr="00EB47C7">
        <w:rPr>
          <w:rFonts w:ascii="Times New Roman" w:hAnsi="Times New Roman" w:cs="Times New Roman"/>
          <w:sz w:val="24"/>
          <w:szCs w:val="24"/>
        </w:rPr>
        <w:t>Mincė</w:t>
      </w:r>
      <w:proofErr w:type="spellEnd"/>
    </w:p>
    <w:p w:rsidR="00EB47C7" w:rsidRPr="00EB47C7" w:rsidRDefault="00EB47C7" w:rsidP="00EB47C7">
      <w:pPr>
        <w:spacing w:after="0" w:line="260" w:lineRule="exact"/>
        <w:ind w:firstLine="1296"/>
        <w:jc w:val="both"/>
        <w:rPr>
          <w:rFonts w:ascii="Times New Roman" w:hAnsi="Times New Roman" w:cs="Times New Roman"/>
          <w:sz w:val="24"/>
          <w:szCs w:val="24"/>
        </w:rPr>
        <w:sectPr w:rsidR="00EB47C7" w:rsidRPr="00EB47C7">
          <w:pgSz w:w="11906" w:h="16838"/>
          <w:pgMar w:top="1701" w:right="567" w:bottom="1134" w:left="1701" w:header="567" w:footer="567" w:gutter="0"/>
          <w:cols w:space="1296"/>
          <w:docGrid w:linePitch="360"/>
        </w:sectPr>
      </w:pPr>
      <w:r w:rsidRPr="00EB47C7">
        <w:rPr>
          <w:rFonts w:ascii="Times New Roman" w:hAnsi="Times New Roman" w:cs="Times New Roman"/>
          <w:sz w:val="24"/>
          <w:szCs w:val="24"/>
        </w:rPr>
        <w:t>A.V.</w:t>
      </w:r>
    </w:p>
    <w:p w:rsidR="00EB47C7" w:rsidRPr="00EB47C7" w:rsidRDefault="00EB47C7" w:rsidP="00EB47C7">
      <w:pPr>
        <w:spacing w:after="0" w:line="240" w:lineRule="exact"/>
        <w:ind w:firstLine="5670"/>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lastRenderedPageBreak/>
        <w:t>2021 m. ______________ d.</w:t>
      </w:r>
    </w:p>
    <w:p w:rsidR="00EB47C7" w:rsidRPr="00EB47C7" w:rsidRDefault="00EB47C7" w:rsidP="00EB47C7">
      <w:pPr>
        <w:spacing w:after="0" w:line="240" w:lineRule="exact"/>
        <w:ind w:firstLine="5670"/>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Sutarties Nr. </w:t>
      </w:r>
    </w:p>
    <w:p w:rsidR="00EB47C7" w:rsidRPr="00EB47C7" w:rsidRDefault="00EB47C7" w:rsidP="00EB47C7">
      <w:pPr>
        <w:spacing w:after="0" w:line="240" w:lineRule="exact"/>
        <w:ind w:firstLine="5670"/>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4 priedas</w:t>
      </w:r>
    </w:p>
    <w:p w:rsidR="00EB47C7" w:rsidRPr="00EB47C7" w:rsidRDefault="00EB47C7" w:rsidP="00EB47C7">
      <w:pPr>
        <w:spacing w:after="0" w:line="240" w:lineRule="exact"/>
        <w:jc w:val="center"/>
        <w:rPr>
          <w:rFonts w:ascii="Times New Roman" w:eastAsia="Times New Roman" w:hAnsi="Times New Roman" w:cs="Times New Roman"/>
          <w:b/>
          <w:sz w:val="20"/>
          <w:szCs w:val="20"/>
        </w:rPr>
      </w:pPr>
    </w:p>
    <w:p w:rsidR="00EB47C7" w:rsidRPr="00EB47C7" w:rsidRDefault="00EB47C7" w:rsidP="00EB47C7">
      <w:pPr>
        <w:spacing w:after="0" w:line="240" w:lineRule="exact"/>
        <w:jc w:val="center"/>
        <w:rPr>
          <w:rFonts w:ascii="Times New Roman" w:eastAsia="Times New Roman" w:hAnsi="Times New Roman" w:cs="Times New Roman"/>
          <w:b/>
          <w:sz w:val="24"/>
          <w:szCs w:val="24"/>
        </w:rPr>
      </w:pPr>
      <w:r w:rsidRPr="00EB47C7">
        <w:rPr>
          <w:rFonts w:ascii="Times New Roman" w:eastAsia="Times New Roman" w:hAnsi="Times New Roman" w:cs="Times New Roman"/>
          <w:b/>
          <w:sz w:val="24"/>
          <w:szCs w:val="24"/>
        </w:rPr>
        <w:t>KONFIDENCIALUMO PASIŽADĖJIMO PAVYZDINĖ FORMA</w:t>
      </w:r>
    </w:p>
    <w:p w:rsidR="00EB47C7" w:rsidRPr="00EB47C7" w:rsidRDefault="00EB47C7" w:rsidP="00EB47C7">
      <w:pPr>
        <w:spacing w:after="0" w:line="240" w:lineRule="auto"/>
        <w:jc w:val="center"/>
        <w:rPr>
          <w:rFonts w:ascii="Times New Roman" w:eastAsia="Times New Roman" w:hAnsi="Times New Roman" w:cs="Times New Roman"/>
          <w:caps/>
          <w:sz w:val="24"/>
          <w:szCs w:val="24"/>
          <w:lang w:eastAsia="lt-LT"/>
        </w:rPr>
      </w:pPr>
      <w:r w:rsidRPr="00EB47C7">
        <w:rPr>
          <w:rFonts w:ascii="Times New Roman" w:eastAsia="Times New Roman" w:hAnsi="Times New Roman" w:cs="Times New Roman"/>
          <w:caps/>
          <w:sz w:val="24"/>
          <w:szCs w:val="24"/>
          <w:lang w:eastAsia="lt-LT"/>
        </w:rPr>
        <w:t>__________________________________________________________</w:t>
      </w:r>
    </w:p>
    <w:p w:rsidR="00EB47C7" w:rsidRPr="00EB47C7" w:rsidRDefault="00EB47C7" w:rsidP="00EB47C7">
      <w:pPr>
        <w:spacing w:after="0" w:line="240" w:lineRule="auto"/>
        <w:jc w:val="center"/>
        <w:rPr>
          <w:rFonts w:ascii="Times New Roman" w:eastAsia="Times New Roman" w:hAnsi="Times New Roman" w:cs="Times New Roman"/>
          <w:b/>
          <w:caps/>
          <w:sz w:val="16"/>
          <w:szCs w:val="16"/>
          <w:lang w:eastAsia="lt-LT"/>
        </w:rPr>
      </w:pPr>
      <w:r w:rsidRPr="00EB47C7">
        <w:rPr>
          <w:rFonts w:ascii="Times New Roman" w:eastAsia="Times New Roman" w:hAnsi="Times New Roman" w:cs="Times New Roman"/>
          <w:b/>
          <w:caps/>
          <w:sz w:val="16"/>
          <w:szCs w:val="16"/>
          <w:lang w:eastAsia="lt-LT"/>
        </w:rPr>
        <w:t>(</w:t>
      </w:r>
      <w:r w:rsidRPr="00EB47C7">
        <w:rPr>
          <w:rFonts w:ascii="Times New Roman" w:eastAsia="Times New Roman" w:hAnsi="Times New Roman" w:cs="Times New Roman"/>
          <w:sz w:val="16"/>
          <w:szCs w:val="16"/>
          <w:lang w:eastAsia="lt-LT"/>
        </w:rPr>
        <w:t xml:space="preserve">Rangovo pavadinimas, pareigos, vardas, pavardė </w:t>
      </w:r>
      <w:r w:rsidRPr="00EB47C7">
        <w:rPr>
          <w:rFonts w:ascii="Times New Roman" w:eastAsia="Times New Roman" w:hAnsi="Times New Roman" w:cs="Times New Roman"/>
          <w:b/>
          <w:caps/>
          <w:sz w:val="16"/>
          <w:szCs w:val="16"/>
          <w:lang w:eastAsia="lt-LT"/>
        </w:rPr>
        <w:t>)</w:t>
      </w:r>
    </w:p>
    <w:p w:rsidR="00EB47C7" w:rsidRPr="00EB47C7" w:rsidRDefault="00EB47C7" w:rsidP="00EB47C7">
      <w:pPr>
        <w:spacing w:after="0" w:line="240" w:lineRule="auto"/>
        <w:jc w:val="center"/>
        <w:rPr>
          <w:rFonts w:ascii="Times New Roman" w:eastAsia="Times New Roman" w:hAnsi="Times New Roman" w:cs="Times New Roman"/>
          <w:b/>
          <w:caps/>
          <w:sz w:val="24"/>
          <w:szCs w:val="24"/>
          <w:lang w:eastAsia="lt-LT"/>
        </w:rPr>
      </w:pPr>
      <w:r w:rsidRPr="00EB47C7">
        <w:rPr>
          <w:rFonts w:ascii="Times New Roman" w:eastAsia="Times New Roman" w:hAnsi="Times New Roman" w:cs="Times New Roman"/>
          <w:b/>
          <w:caps/>
          <w:sz w:val="24"/>
          <w:szCs w:val="24"/>
          <w:lang w:eastAsia="lt-LT"/>
        </w:rPr>
        <w:t>Konfidencialumo pasižadėjimas</w:t>
      </w:r>
    </w:p>
    <w:p w:rsidR="00EB47C7" w:rsidRPr="00EB47C7" w:rsidRDefault="00EB47C7" w:rsidP="00EB47C7">
      <w:pPr>
        <w:spacing w:after="0" w:line="240" w:lineRule="auto"/>
        <w:jc w:val="both"/>
        <w:rPr>
          <w:rFonts w:ascii="Times New Roman" w:eastAsia="Times New Roman" w:hAnsi="Times New Roman" w:cs="Times New Roman"/>
          <w:sz w:val="24"/>
          <w:szCs w:val="24"/>
          <w:lang w:eastAsia="lt-LT"/>
        </w:rPr>
      </w:pPr>
    </w:p>
    <w:p w:rsidR="00EB47C7" w:rsidRPr="00EB47C7" w:rsidRDefault="00EB47C7" w:rsidP="00EB47C7">
      <w:pPr>
        <w:tabs>
          <w:tab w:val="left" w:pos="5100"/>
          <w:tab w:val="left" w:pos="5730"/>
        </w:tabs>
        <w:spacing w:after="0" w:line="240" w:lineRule="auto"/>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20      -      -          Nr. </w:t>
      </w:r>
    </w:p>
    <w:p w:rsidR="00EB47C7" w:rsidRPr="00EB47C7" w:rsidRDefault="00EB47C7" w:rsidP="00EB47C7">
      <w:pPr>
        <w:tabs>
          <w:tab w:val="left" w:pos="5100"/>
          <w:tab w:val="left" w:pos="5730"/>
        </w:tabs>
        <w:spacing w:after="0" w:line="240" w:lineRule="auto"/>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Vilnius</w:t>
      </w:r>
    </w:p>
    <w:p w:rsidR="00EB47C7" w:rsidRPr="00EB47C7" w:rsidRDefault="00EB47C7" w:rsidP="00EB47C7">
      <w:pPr>
        <w:tabs>
          <w:tab w:val="left" w:pos="5100"/>
          <w:tab w:val="left" w:pos="5730"/>
        </w:tabs>
        <w:spacing w:after="0" w:line="240" w:lineRule="auto"/>
        <w:jc w:val="center"/>
        <w:rPr>
          <w:rFonts w:ascii="Times New Roman" w:eastAsia="Times New Roman" w:hAnsi="Times New Roman" w:cs="Times New Roman"/>
          <w:sz w:val="24"/>
          <w:szCs w:val="24"/>
          <w:lang w:eastAsia="lt-LT"/>
        </w:rPr>
      </w:pPr>
    </w:p>
    <w:p w:rsidR="00EB47C7" w:rsidRPr="00EB47C7" w:rsidRDefault="00EB47C7" w:rsidP="00EB47C7">
      <w:pPr>
        <w:spacing w:after="0" w:line="240" w:lineRule="exact"/>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Vadovaudamasis (-</w:t>
      </w:r>
      <w:proofErr w:type="spellStart"/>
      <w:r w:rsidRPr="00EB47C7">
        <w:rPr>
          <w:rFonts w:ascii="Times New Roman" w:eastAsia="Times New Roman" w:hAnsi="Times New Roman" w:cs="Times New Roman"/>
          <w:sz w:val="24"/>
          <w:szCs w:val="24"/>
          <w:lang w:eastAsia="lt-LT"/>
        </w:rPr>
        <w:t>si</w:t>
      </w:r>
      <w:proofErr w:type="spellEnd"/>
      <w:r w:rsidRPr="00EB47C7">
        <w:rPr>
          <w:rFonts w:ascii="Times New Roman" w:eastAsia="Times New Roman" w:hAnsi="Times New Roman" w:cs="Times New Roman"/>
          <w:sz w:val="24"/>
          <w:szCs w:val="24"/>
          <w:lang w:eastAsia="lt-LT"/>
        </w:rPr>
        <w:t>) Valstybinio socialinio draudimo fondo valdybos prie Socialinės apsaugos ir darbo ministerijos (toliau – Fondo valdyba) ir__________________________  20___ m.____________________ d.____________ sutartimi Nr.________________, kuri galioja iki 20___m.__________________d. (toliau – Sutartis):</w:t>
      </w:r>
    </w:p>
    <w:p w:rsidR="00EB47C7" w:rsidRPr="00EB47C7" w:rsidRDefault="00EB47C7" w:rsidP="00EB47C7">
      <w:pPr>
        <w:numPr>
          <w:ilvl w:val="1"/>
          <w:numId w:val="12"/>
        </w:numPr>
        <w:tabs>
          <w:tab w:val="left" w:pos="1134"/>
        </w:tabs>
        <w:spacing w:after="0" w:line="240" w:lineRule="exact"/>
        <w:ind w:firstLine="567"/>
        <w:jc w:val="both"/>
        <w:outlineLvl w:val="0"/>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P a s i ž a d u:</w:t>
      </w:r>
    </w:p>
    <w:p w:rsidR="00EB47C7" w:rsidRPr="00EB47C7" w:rsidRDefault="00EB47C7" w:rsidP="00EB47C7">
      <w:pPr>
        <w:numPr>
          <w:ilvl w:val="1"/>
          <w:numId w:val="13"/>
        </w:numPr>
        <w:tabs>
          <w:tab w:val="left" w:pos="1134"/>
        </w:tabs>
        <w:spacing w:after="0" w:line="240" w:lineRule="exact"/>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Neperduoti neįgaliotiems asmenims vykdant Sutartį gautos/sužinotos konfidencialios informacijos. </w:t>
      </w:r>
    </w:p>
    <w:p w:rsidR="00EB47C7" w:rsidRPr="00EB47C7" w:rsidRDefault="00EB47C7" w:rsidP="00EB47C7">
      <w:pPr>
        <w:numPr>
          <w:ilvl w:val="1"/>
          <w:numId w:val="13"/>
        </w:numPr>
        <w:tabs>
          <w:tab w:val="left" w:pos="1134"/>
        </w:tabs>
        <w:spacing w:after="0" w:line="240" w:lineRule="exact"/>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Nesudaryti sąlygų bet kokiomis priemonėmis susipažinti su tvarkoma arba gauta vykdant Sutartį konfidencialia/ viešai neskelbtina informacija jokiems asmenims, kurie nėra įgalioti ją gauti/ tvarkyti.</w:t>
      </w:r>
    </w:p>
    <w:p w:rsidR="00EB47C7" w:rsidRPr="00EB47C7" w:rsidRDefault="00EB47C7" w:rsidP="00EB47C7">
      <w:pPr>
        <w:numPr>
          <w:ilvl w:val="1"/>
          <w:numId w:val="13"/>
        </w:numPr>
        <w:tabs>
          <w:tab w:val="left" w:pos="1134"/>
        </w:tabs>
        <w:spacing w:after="0" w:line="240" w:lineRule="exact"/>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Pagal sutartį gautą/ sužinotą informaciją tvarkyti ir saugoti tik Sutarties vykdymo tikslais, laikantis Valstybinio socialinio draudimo įstatymo, Asmens duomenų teisinės apsaugos įstatymo, Rangovų prieigos prie Valstybinio Socialinio draudimo fondo valdybos prie Socialinės apsaugos ir darbo ministerijos informacinės sistemos pagal sutartis tvarkos aprašo (toliau – Tvarkos aprašas), patvirtinto Fondo valdybos direktoriaus ______ m. _________ d. įsakymu Nr. ________ reikalavimų. </w:t>
      </w:r>
    </w:p>
    <w:p w:rsidR="00EB47C7" w:rsidRPr="00EB47C7" w:rsidRDefault="00EB47C7" w:rsidP="00EB47C7">
      <w:pPr>
        <w:numPr>
          <w:ilvl w:val="1"/>
          <w:numId w:val="13"/>
        </w:numPr>
        <w:tabs>
          <w:tab w:val="left" w:pos="1134"/>
        </w:tabs>
        <w:spacing w:after="0" w:line="240" w:lineRule="exact"/>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Pranešti asmeniui, atsakingam už Sutarties vykdymą, apie bet kokį informacijos saugumo, jos tvarkymo pažeidimą ar galimai kylančią informacijos saugumo grėsmę.</w:t>
      </w:r>
    </w:p>
    <w:p w:rsidR="00EB47C7" w:rsidRPr="00EB47C7" w:rsidRDefault="00EB47C7" w:rsidP="00EB47C7">
      <w:pPr>
        <w:numPr>
          <w:ilvl w:val="1"/>
          <w:numId w:val="13"/>
        </w:numPr>
        <w:tabs>
          <w:tab w:val="left" w:pos="1134"/>
        </w:tabs>
        <w:spacing w:after="0" w:line="240" w:lineRule="exact"/>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Šiame pasižadėjime nurodytų įsipareigojimų laikytis tiek darbo laiku, tiek ir nedarbo laiku visą Sutarties galiojimo laiką ir pasibaigus Sutarties galiojimo laikui.</w:t>
      </w:r>
    </w:p>
    <w:p w:rsidR="00EB47C7" w:rsidRPr="00EB47C7" w:rsidRDefault="00EB47C7" w:rsidP="00EB47C7">
      <w:pPr>
        <w:numPr>
          <w:ilvl w:val="1"/>
          <w:numId w:val="12"/>
        </w:numPr>
        <w:tabs>
          <w:tab w:val="left" w:pos="1134"/>
        </w:tabs>
        <w:spacing w:after="0" w:line="240" w:lineRule="exact"/>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Ž i n a u, kad:</w:t>
      </w:r>
    </w:p>
    <w:p w:rsidR="00EB47C7" w:rsidRPr="00EB47C7" w:rsidRDefault="00EB47C7" w:rsidP="00EB47C7">
      <w:pPr>
        <w:spacing w:after="0" w:line="240" w:lineRule="exact"/>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2.1. Pagal Valstybinio socialinio draudimo įstatymo 12 straipsnį, informacija apie draudėją, apdraustąjį asmenį arba socialinio draudimo išmokos gavėją nėra viešai skelbtina, išskyrus 12 straipsnio 3 dalyje numatytas išimtis.</w:t>
      </w:r>
    </w:p>
    <w:p w:rsidR="00EB47C7" w:rsidRPr="00EB47C7" w:rsidRDefault="00EB47C7" w:rsidP="00EB47C7">
      <w:pPr>
        <w:tabs>
          <w:tab w:val="left" w:pos="1134"/>
        </w:tabs>
        <w:spacing w:after="0" w:line="240" w:lineRule="exact"/>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2.2. Informacija apie draudėją, apdraustąjį asmenį arba socialinio draudimo išmokos gavėją gali būti atskleista tik Fondo valdybos nustatyta tvarka. </w:t>
      </w:r>
    </w:p>
    <w:p w:rsidR="00EB47C7" w:rsidRPr="00EB47C7" w:rsidRDefault="00EB47C7" w:rsidP="00EB47C7">
      <w:pPr>
        <w:tabs>
          <w:tab w:val="left" w:pos="1134"/>
        </w:tabs>
        <w:spacing w:after="0" w:line="240" w:lineRule="exact"/>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2.3. </w:t>
      </w:r>
      <w:r w:rsidRPr="00EB47C7">
        <w:rPr>
          <w:rFonts w:ascii="Times New Roman" w:eastAsia="Calibri" w:hAnsi="Times New Roman" w:cs="Times New Roman"/>
          <w:sz w:val="24"/>
          <w:szCs w:val="24"/>
        </w:rPr>
        <w:t>Visa Fondo valdybos vykdant Sutartį  suteikta informacija yra laikoma konfidencialia, jei  Fondo valdyba raštu nėra patvirtinusi, kad tam tikra pateikta informacija nėra konfidenciali. Konfidencialia taip pat nėra laikoma informacija, kuri buvo viešai prieinama.</w:t>
      </w:r>
    </w:p>
    <w:p w:rsidR="00EB47C7" w:rsidRPr="00EB47C7" w:rsidRDefault="00EB47C7" w:rsidP="00EB47C7">
      <w:pPr>
        <w:tabs>
          <w:tab w:val="left" w:pos="1134"/>
        </w:tabs>
        <w:spacing w:after="0" w:line="240" w:lineRule="exact"/>
        <w:ind w:firstLine="567"/>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2.4. Už šio pasižadėjimo, Tvarkos aprašo ir Lietuvos Respublikos norminių teisės aktų reikalavimų nesilaikymą turėsiu atsakyti pagal galiojančius Lietuvos Respublikos teisės aktus.</w:t>
      </w:r>
    </w:p>
    <w:p w:rsidR="00EB47C7" w:rsidRPr="00EB47C7" w:rsidRDefault="00EB47C7" w:rsidP="00EB47C7">
      <w:pPr>
        <w:numPr>
          <w:ilvl w:val="1"/>
          <w:numId w:val="12"/>
        </w:numPr>
        <w:tabs>
          <w:tab w:val="left" w:pos="1134"/>
        </w:tabs>
        <w:spacing w:after="0" w:line="240" w:lineRule="exact"/>
        <w:ind w:firstLine="567"/>
        <w:jc w:val="both"/>
        <w:outlineLvl w:val="0"/>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P a t v i r t i n u, kad susipažinau su Tvarkos aprašo nuostatomis ir jas supratau.</w:t>
      </w:r>
    </w:p>
    <w:tbl>
      <w:tblPr>
        <w:tblW w:w="0" w:type="auto"/>
        <w:tblLook w:val="01E0" w:firstRow="1" w:lastRow="1" w:firstColumn="1" w:lastColumn="1" w:noHBand="0" w:noVBand="0"/>
      </w:tblPr>
      <w:tblGrid>
        <w:gridCol w:w="3284"/>
        <w:gridCol w:w="583"/>
        <w:gridCol w:w="1191"/>
        <w:gridCol w:w="1013"/>
        <w:gridCol w:w="3567"/>
      </w:tblGrid>
      <w:tr w:rsidR="00EB47C7" w:rsidRPr="00EB47C7" w:rsidTr="00B34A22">
        <w:tc>
          <w:tcPr>
            <w:tcW w:w="3348" w:type="dxa"/>
            <w:tcBorders>
              <w:bottom w:val="single" w:sz="4" w:space="0" w:color="auto"/>
            </w:tcBorders>
          </w:tcPr>
          <w:p w:rsidR="00EB47C7" w:rsidRPr="00EB47C7" w:rsidRDefault="00EB47C7" w:rsidP="00EB47C7">
            <w:pPr>
              <w:spacing w:after="0" w:line="240" w:lineRule="exact"/>
              <w:rPr>
                <w:rFonts w:ascii="Times New Roman" w:eastAsia="Times New Roman" w:hAnsi="Times New Roman" w:cs="Times New Roman"/>
                <w:sz w:val="24"/>
                <w:szCs w:val="24"/>
                <w:lang w:eastAsia="lt-LT"/>
              </w:rPr>
            </w:pPr>
          </w:p>
        </w:tc>
        <w:tc>
          <w:tcPr>
            <w:tcW w:w="593" w:type="dxa"/>
          </w:tcPr>
          <w:p w:rsidR="00EB47C7" w:rsidRPr="00EB47C7" w:rsidRDefault="00EB47C7" w:rsidP="00EB47C7">
            <w:pPr>
              <w:spacing w:after="0" w:line="240" w:lineRule="exact"/>
              <w:rPr>
                <w:rFonts w:ascii="Times New Roman" w:eastAsia="Times New Roman" w:hAnsi="Times New Roman" w:cs="Times New Roman"/>
                <w:sz w:val="24"/>
                <w:szCs w:val="24"/>
                <w:lang w:eastAsia="lt-LT"/>
              </w:rPr>
            </w:pPr>
          </w:p>
        </w:tc>
        <w:tc>
          <w:tcPr>
            <w:tcW w:w="1203" w:type="dxa"/>
            <w:tcBorders>
              <w:bottom w:val="single" w:sz="4" w:space="0" w:color="auto"/>
            </w:tcBorders>
          </w:tcPr>
          <w:p w:rsidR="00EB47C7" w:rsidRPr="00EB47C7" w:rsidRDefault="00EB47C7" w:rsidP="00EB47C7">
            <w:pPr>
              <w:spacing w:after="0" w:line="240" w:lineRule="exact"/>
              <w:rPr>
                <w:rFonts w:ascii="Times New Roman" w:eastAsia="Times New Roman" w:hAnsi="Times New Roman" w:cs="Times New Roman"/>
                <w:sz w:val="24"/>
                <w:szCs w:val="24"/>
                <w:lang w:eastAsia="lt-LT"/>
              </w:rPr>
            </w:pPr>
          </w:p>
        </w:tc>
        <w:tc>
          <w:tcPr>
            <w:tcW w:w="1036" w:type="dxa"/>
          </w:tcPr>
          <w:p w:rsidR="00EB47C7" w:rsidRPr="00EB47C7" w:rsidRDefault="00EB47C7" w:rsidP="00EB47C7">
            <w:pPr>
              <w:spacing w:after="0" w:line="240" w:lineRule="exact"/>
              <w:rPr>
                <w:rFonts w:ascii="Times New Roman" w:eastAsia="Times New Roman" w:hAnsi="Times New Roman" w:cs="Times New Roman"/>
                <w:sz w:val="24"/>
                <w:szCs w:val="24"/>
                <w:lang w:eastAsia="lt-LT"/>
              </w:rPr>
            </w:pPr>
          </w:p>
        </w:tc>
        <w:tc>
          <w:tcPr>
            <w:tcW w:w="3648" w:type="dxa"/>
            <w:tcBorders>
              <w:bottom w:val="single" w:sz="4" w:space="0" w:color="auto"/>
            </w:tcBorders>
          </w:tcPr>
          <w:p w:rsidR="00EB47C7" w:rsidRPr="00EB47C7" w:rsidRDefault="00EB47C7" w:rsidP="00EB47C7">
            <w:pPr>
              <w:spacing w:after="0" w:line="240" w:lineRule="exact"/>
              <w:rPr>
                <w:rFonts w:ascii="Times New Roman" w:eastAsia="Times New Roman" w:hAnsi="Times New Roman" w:cs="Times New Roman"/>
                <w:sz w:val="24"/>
                <w:szCs w:val="24"/>
                <w:lang w:eastAsia="lt-LT"/>
              </w:rPr>
            </w:pPr>
          </w:p>
        </w:tc>
      </w:tr>
      <w:tr w:rsidR="00EB47C7" w:rsidRPr="00EB47C7" w:rsidTr="00B34A22">
        <w:trPr>
          <w:trHeight w:val="70"/>
        </w:trPr>
        <w:tc>
          <w:tcPr>
            <w:tcW w:w="3348" w:type="dxa"/>
            <w:tcBorders>
              <w:top w:val="single" w:sz="4" w:space="0" w:color="auto"/>
            </w:tcBorders>
          </w:tcPr>
          <w:p w:rsidR="00EB47C7" w:rsidRPr="00EB47C7" w:rsidRDefault="00EB47C7" w:rsidP="00EB47C7">
            <w:pPr>
              <w:spacing w:after="0" w:line="240" w:lineRule="exact"/>
              <w:jc w:val="center"/>
              <w:rPr>
                <w:rFonts w:ascii="Times New Roman" w:eastAsia="Times New Roman" w:hAnsi="Times New Roman" w:cs="Times New Roman"/>
                <w:sz w:val="16"/>
                <w:szCs w:val="16"/>
                <w:lang w:eastAsia="lt-LT"/>
              </w:rPr>
            </w:pPr>
            <w:r w:rsidRPr="00EB47C7">
              <w:rPr>
                <w:rFonts w:ascii="Times New Roman" w:eastAsia="Times New Roman" w:hAnsi="Times New Roman" w:cs="Times New Roman"/>
                <w:sz w:val="16"/>
                <w:szCs w:val="16"/>
                <w:lang w:eastAsia="lt-LT"/>
              </w:rPr>
              <w:t>(Pareigų pavadinimas)</w:t>
            </w:r>
          </w:p>
        </w:tc>
        <w:tc>
          <w:tcPr>
            <w:tcW w:w="593" w:type="dxa"/>
          </w:tcPr>
          <w:p w:rsidR="00EB47C7" w:rsidRPr="00EB47C7" w:rsidRDefault="00EB47C7" w:rsidP="00EB47C7">
            <w:pPr>
              <w:spacing w:after="0" w:line="240" w:lineRule="exact"/>
              <w:jc w:val="center"/>
              <w:rPr>
                <w:rFonts w:ascii="Times New Roman" w:eastAsia="Times New Roman" w:hAnsi="Times New Roman" w:cs="Times New Roman"/>
                <w:sz w:val="16"/>
                <w:szCs w:val="16"/>
                <w:lang w:eastAsia="lt-LT"/>
              </w:rPr>
            </w:pPr>
          </w:p>
        </w:tc>
        <w:tc>
          <w:tcPr>
            <w:tcW w:w="1203" w:type="dxa"/>
            <w:tcBorders>
              <w:top w:val="single" w:sz="4" w:space="0" w:color="auto"/>
            </w:tcBorders>
          </w:tcPr>
          <w:p w:rsidR="00EB47C7" w:rsidRPr="00EB47C7" w:rsidRDefault="00EB47C7" w:rsidP="00EB47C7">
            <w:pPr>
              <w:spacing w:after="0" w:line="240" w:lineRule="exact"/>
              <w:jc w:val="center"/>
              <w:rPr>
                <w:rFonts w:ascii="Times New Roman" w:eastAsia="Times New Roman" w:hAnsi="Times New Roman" w:cs="Times New Roman"/>
                <w:sz w:val="16"/>
                <w:szCs w:val="16"/>
                <w:lang w:eastAsia="lt-LT"/>
              </w:rPr>
            </w:pPr>
            <w:r w:rsidRPr="00EB47C7">
              <w:rPr>
                <w:rFonts w:ascii="Times New Roman" w:eastAsia="Times New Roman" w:hAnsi="Times New Roman" w:cs="Times New Roman"/>
                <w:sz w:val="16"/>
                <w:szCs w:val="16"/>
                <w:lang w:eastAsia="lt-LT"/>
              </w:rPr>
              <w:t>(parašas)</w:t>
            </w:r>
          </w:p>
        </w:tc>
        <w:tc>
          <w:tcPr>
            <w:tcW w:w="1036" w:type="dxa"/>
          </w:tcPr>
          <w:p w:rsidR="00EB47C7" w:rsidRPr="00EB47C7" w:rsidRDefault="00EB47C7" w:rsidP="00EB47C7">
            <w:pPr>
              <w:spacing w:after="0" w:line="240" w:lineRule="exact"/>
              <w:jc w:val="center"/>
              <w:rPr>
                <w:rFonts w:ascii="Times New Roman" w:eastAsia="Times New Roman" w:hAnsi="Times New Roman" w:cs="Times New Roman"/>
                <w:sz w:val="16"/>
                <w:szCs w:val="16"/>
                <w:lang w:eastAsia="lt-LT"/>
              </w:rPr>
            </w:pPr>
          </w:p>
        </w:tc>
        <w:tc>
          <w:tcPr>
            <w:tcW w:w="3648" w:type="dxa"/>
            <w:tcBorders>
              <w:top w:val="single" w:sz="4" w:space="0" w:color="auto"/>
            </w:tcBorders>
          </w:tcPr>
          <w:p w:rsidR="00EB47C7" w:rsidRPr="00EB47C7" w:rsidRDefault="00EB47C7" w:rsidP="00EB47C7">
            <w:pPr>
              <w:spacing w:after="0" w:line="240" w:lineRule="exact"/>
              <w:jc w:val="center"/>
              <w:rPr>
                <w:rFonts w:ascii="Times New Roman" w:eastAsia="Times New Roman" w:hAnsi="Times New Roman" w:cs="Times New Roman"/>
                <w:sz w:val="16"/>
                <w:szCs w:val="16"/>
                <w:lang w:eastAsia="lt-LT"/>
              </w:rPr>
            </w:pPr>
            <w:r w:rsidRPr="00EB47C7">
              <w:rPr>
                <w:rFonts w:ascii="Times New Roman" w:eastAsia="Times New Roman" w:hAnsi="Times New Roman" w:cs="Times New Roman"/>
                <w:sz w:val="16"/>
                <w:szCs w:val="16"/>
                <w:lang w:eastAsia="lt-LT"/>
              </w:rPr>
              <w:t>(Vardas ir pavardė)</w:t>
            </w:r>
          </w:p>
        </w:tc>
      </w:tr>
    </w:tbl>
    <w:p w:rsidR="00EB47C7" w:rsidRPr="00EB47C7" w:rsidRDefault="00EB47C7" w:rsidP="00EB47C7">
      <w:pPr>
        <w:spacing w:after="0" w:line="240" w:lineRule="exact"/>
        <w:rPr>
          <w:rFonts w:ascii="Times New Roman" w:eastAsia="Times New Roman" w:hAnsi="Times New Roman" w:cs="Times New Roman"/>
          <w:sz w:val="24"/>
          <w:szCs w:val="24"/>
          <w:lang w:eastAsia="lt-LT"/>
        </w:rPr>
      </w:pPr>
    </w:p>
    <w:p w:rsidR="00EB47C7" w:rsidRPr="00EB47C7" w:rsidRDefault="00EB47C7" w:rsidP="00EB47C7">
      <w:pPr>
        <w:spacing w:after="0" w:line="260" w:lineRule="exact"/>
        <w:jc w:val="both"/>
        <w:rPr>
          <w:rFonts w:ascii="Times New Roman" w:eastAsia="Calibri" w:hAnsi="Times New Roman" w:cs="Times New Roman"/>
          <w:b/>
          <w:sz w:val="24"/>
          <w:szCs w:val="24"/>
        </w:rPr>
      </w:pPr>
      <w:r w:rsidRPr="00EB47C7">
        <w:rPr>
          <w:rFonts w:ascii="Times New Roman" w:eastAsia="Calibri" w:hAnsi="Times New Roman" w:cs="Times New Roman"/>
          <w:b/>
          <w:sz w:val="24"/>
          <w:szCs w:val="24"/>
        </w:rPr>
        <w:t>FONDO VALDYBA</w:t>
      </w:r>
    </w:p>
    <w:p w:rsidR="00EB47C7" w:rsidRPr="00EB47C7" w:rsidRDefault="00EB47C7" w:rsidP="00EB47C7">
      <w:pPr>
        <w:spacing w:after="0" w:line="260" w:lineRule="exact"/>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Valstybinio socialinio draudimo fondo valdybos</w:t>
      </w:r>
    </w:p>
    <w:p w:rsidR="00EB47C7" w:rsidRPr="00EB47C7" w:rsidRDefault="00EB47C7" w:rsidP="00EB47C7">
      <w:pPr>
        <w:spacing w:after="0" w:line="260" w:lineRule="exact"/>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 xml:space="preserve">prie Socialinės apsaugos ir darbo ministerijos </w:t>
      </w:r>
    </w:p>
    <w:p w:rsidR="00EB47C7" w:rsidRPr="00EB47C7" w:rsidRDefault="00EB47C7" w:rsidP="00EB47C7">
      <w:pPr>
        <w:spacing w:after="0" w:line="260" w:lineRule="exact"/>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Direktorė</w:t>
      </w:r>
      <w:r w:rsidRPr="00EB47C7">
        <w:rPr>
          <w:rFonts w:ascii="Times New Roman" w:eastAsia="Calibri" w:hAnsi="Times New Roman" w:cs="Times New Roman"/>
          <w:sz w:val="24"/>
          <w:szCs w:val="24"/>
        </w:rPr>
        <w:tab/>
      </w:r>
      <w:r w:rsidRPr="00EB47C7">
        <w:rPr>
          <w:rFonts w:ascii="Times New Roman" w:eastAsia="Calibri" w:hAnsi="Times New Roman" w:cs="Times New Roman"/>
          <w:sz w:val="24"/>
          <w:szCs w:val="24"/>
        </w:rPr>
        <w:tab/>
      </w:r>
      <w:r w:rsidRPr="00EB47C7">
        <w:rPr>
          <w:rFonts w:ascii="Times New Roman" w:eastAsia="Calibri" w:hAnsi="Times New Roman" w:cs="Times New Roman"/>
          <w:sz w:val="24"/>
          <w:szCs w:val="24"/>
        </w:rPr>
        <w:tab/>
      </w:r>
      <w:r w:rsidRPr="00EB47C7">
        <w:rPr>
          <w:rFonts w:ascii="Times New Roman" w:eastAsia="Calibri" w:hAnsi="Times New Roman" w:cs="Times New Roman"/>
          <w:sz w:val="24"/>
          <w:szCs w:val="24"/>
        </w:rPr>
        <w:tab/>
      </w:r>
      <w:r w:rsidRPr="00EB47C7">
        <w:rPr>
          <w:rFonts w:ascii="Times New Roman" w:eastAsia="Calibri" w:hAnsi="Times New Roman" w:cs="Times New Roman"/>
          <w:sz w:val="24"/>
          <w:szCs w:val="24"/>
        </w:rPr>
        <w:tab/>
        <w:t xml:space="preserve">Julita </w:t>
      </w:r>
      <w:proofErr w:type="spellStart"/>
      <w:r w:rsidRPr="00EB47C7">
        <w:rPr>
          <w:rFonts w:ascii="Times New Roman" w:eastAsia="Calibri" w:hAnsi="Times New Roman" w:cs="Times New Roman"/>
          <w:sz w:val="24"/>
          <w:szCs w:val="24"/>
        </w:rPr>
        <w:t>Varanauskienė</w:t>
      </w:r>
      <w:proofErr w:type="spellEnd"/>
    </w:p>
    <w:p w:rsidR="00EB47C7" w:rsidRPr="00EB47C7" w:rsidRDefault="00EB47C7" w:rsidP="00EB47C7">
      <w:pPr>
        <w:spacing w:after="0" w:line="260" w:lineRule="exact"/>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ab/>
        <w:t xml:space="preserve">A.V. </w:t>
      </w:r>
    </w:p>
    <w:p w:rsidR="00EB47C7" w:rsidRPr="00EB47C7" w:rsidRDefault="00EB47C7" w:rsidP="00EB47C7">
      <w:pPr>
        <w:spacing w:after="0" w:line="260" w:lineRule="exact"/>
        <w:jc w:val="both"/>
        <w:rPr>
          <w:rFonts w:ascii="Times New Roman" w:hAnsi="Times New Roman" w:cs="Times New Roman"/>
          <w:b/>
          <w:sz w:val="24"/>
          <w:szCs w:val="24"/>
        </w:rPr>
      </w:pPr>
      <w:r w:rsidRPr="00EB47C7">
        <w:rPr>
          <w:rFonts w:ascii="Times New Roman" w:hAnsi="Times New Roman" w:cs="Times New Roman"/>
          <w:b/>
          <w:sz w:val="24"/>
          <w:szCs w:val="24"/>
        </w:rPr>
        <w:t>TIEKĖJAS</w:t>
      </w:r>
    </w:p>
    <w:p w:rsidR="00EB47C7" w:rsidRPr="00EB47C7" w:rsidRDefault="00EB47C7" w:rsidP="00EB47C7">
      <w:pPr>
        <w:spacing w:after="0" w:line="260" w:lineRule="exact"/>
        <w:jc w:val="both"/>
        <w:rPr>
          <w:rFonts w:ascii="Times New Roman" w:hAnsi="Times New Roman" w:cs="Times New Roman"/>
          <w:sz w:val="24"/>
          <w:szCs w:val="24"/>
        </w:rPr>
      </w:pPr>
      <w:r w:rsidRPr="00EB47C7">
        <w:rPr>
          <w:rFonts w:ascii="Times New Roman" w:hAnsi="Times New Roman" w:cs="Times New Roman"/>
          <w:sz w:val="24"/>
          <w:szCs w:val="24"/>
        </w:rPr>
        <w:t>UAB „</w:t>
      </w:r>
      <w:proofErr w:type="spellStart"/>
      <w:r w:rsidRPr="00EB47C7">
        <w:rPr>
          <w:rFonts w:ascii="Times New Roman" w:hAnsi="Times New Roman" w:cs="Times New Roman"/>
          <w:sz w:val="24"/>
          <w:szCs w:val="24"/>
        </w:rPr>
        <w:t>InnoForce</w:t>
      </w:r>
      <w:proofErr w:type="spellEnd"/>
      <w:r w:rsidRPr="00EB47C7">
        <w:rPr>
          <w:rFonts w:ascii="Times New Roman" w:hAnsi="Times New Roman" w:cs="Times New Roman"/>
          <w:sz w:val="24"/>
          <w:szCs w:val="24"/>
        </w:rPr>
        <w:t>“</w:t>
      </w:r>
    </w:p>
    <w:p w:rsidR="00EB47C7" w:rsidRPr="00EB47C7" w:rsidRDefault="00EB47C7" w:rsidP="00EB47C7">
      <w:pPr>
        <w:spacing w:after="0" w:line="260" w:lineRule="exact"/>
        <w:jc w:val="both"/>
        <w:rPr>
          <w:rFonts w:ascii="Times New Roman" w:hAnsi="Times New Roman" w:cs="Times New Roman"/>
          <w:sz w:val="24"/>
          <w:szCs w:val="24"/>
        </w:rPr>
      </w:pPr>
      <w:r w:rsidRPr="00EB47C7">
        <w:rPr>
          <w:rFonts w:ascii="Times New Roman" w:hAnsi="Times New Roman" w:cs="Times New Roman"/>
          <w:sz w:val="24"/>
          <w:szCs w:val="24"/>
        </w:rPr>
        <w:lastRenderedPageBreak/>
        <w:t>Generalinis direktorius</w:t>
      </w:r>
      <w:r w:rsidRPr="00EB47C7">
        <w:rPr>
          <w:rFonts w:ascii="Times New Roman" w:hAnsi="Times New Roman" w:cs="Times New Roman"/>
          <w:sz w:val="24"/>
          <w:szCs w:val="24"/>
        </w:rPr>
        <w:tab/>
      </w:r>
      <w:r w:rsidRPr="00EB47C7">
        <w:rPr>
          <w:rFonts w:ascii="Times New Roman" w:hAnsi="Times New Roman" w:cs="Times New Roman"/>
          <w:sz w:val="24"/>
          <w:szCs w:val="24"/>
        </w:rPr>
        <w:tab/>
      </w:r>
      <w:r w:rsidRPr="00EB47C7">
        <w:rPr>
          <w:rFonts w:ascii="Times New Roman" w:hAnsi="Times New Roman" w:cs="Times New Roman"/>
          <w:sz w:val="24"/>
          <w:szCs w:val="24"/>
        </w:rPr>
        <w:tab/>
      </w:r>
      <w:r w:rsidRPr="00EB47C7">
        <w:rPr>
          <w:rFonts w:ascii="Times New Roman" w:hAnsi="Times New Roman" w:cs="Times New Roman"/>
          <w:sz w:val="24"/>
          <w:szCs w:val="24"/>
        </w:rPr>
        <w:tab/>
        <w:t xml:space="preserve">Mindaugas </w:t>
      </w:r>
      <w:proofErr w:type="spellStart"/>
      <w:r w:rsidRPr="00EB47C7">
        <w:rPr>
          <w:rFonts w:ascii="Times New Roman" w:hAnsi="Times New Roman" w:cs="Times New Roman"/>
          <w:sz w:val="24"/>
          <w:szCs w:val="24"/>
        </w:rPr>
        <w:t>Mincė</w:t>
      </w:r>
      <w:proofErr w:type="spellEnd"/>
    </w:p>
    <w:p w:rsidR="00EB47C7" w:rsidRPr="00EB47C7" w:rsidRDefault="00EB47C7" w:rsidP="00EB47C7">
      <w:pPr>
        <w:spacing w:after="0" w:line="240" w:lineRule="exact"/>
        <w:ind w:firstLine="1296"/>
        <w:jc w:val="both"/>
        <w:rPr>
          <w:rFonts w:ascii="Times New Roman" w:hAnsi="Times New Roman" w:cs="Times New Roman"/>
          <w:sz w:val="24"/>
          <w:szCs w:val="24"/>
        </w:rPr>
        <w:sectPr w:rsidR="00EB47C7" w:rsidRPr="00EB47C7" w:rsidSect="00817705">
          <w:headerReference w:type="default" r:id="rId13"/>
          <w:pgSz w:w="11906" w:h="16838"/>
          <w:pgMar w:top="1701" w:right="567" w:bottom="1134" w:left="1701" w:header="567" w:footer="567" w:gutter="0"/>
          <w:cols w:space="1296"/>
          <w:docGrid w:linePitch="360"/>
        </w:sectPr>
      </w:pPr>
      <w:r w:rsidRPr="00EB47C7">
        <w:rPr>
          <w:rFonts w:ascii="Times New Roman" w:hAnsi="Times New Roman" w:cs="Times New Roman"/>
          <w:sz w:val="24"/>
          <w:szCs w:val="24"/>
        </w:rPr>
        <w:t>A.V.</w:t>
      </w:r>
    </w:p>
    <w:p w:rsidR="00EB47C7" w:rsidRPr="00EB47C7" w:rsidRDefault="00EB47C7" w:rsidP="00EB47C7">
      <w:pPr>
        <w:spacing w:after="0" w:line="240" w:lineRule="exact"/>
        <w:ind w:firstLine="5670"/>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lastRenderedPageBreak/>
        <w:t>2021 m. ______________ d.</w:t>
      </w:r>
    </w:p>
    <w:p w:rsidR="00EB47C7" w:rsidRPr="00EB47C7" w:rsidRDefault="00EB47C7" w:rsidP="00EB47C7">
      <w:pPr>
        <w:spacing w:after="0" w:line="240" w:lineRule="exact"/>
        <w:ind w:firstLine="5670"/>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 xml:space="preserve">Sutarties Nr. </w:t>
      </w:r>
    </w:p>
    <w:p w:rsidR="00EB47C7" w:rsidRPr="00EB47C7" w:rsidRDefault="00EB47C7" w:rsidP="00EB47C7">
      <w:pPr>
        <w:spacing w:after="0" w:line="240" w:lineRule="exact"/>
        <w:ind w:firstLine="5670"/>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5 priedas</w:t>
      </w:r>
    </w:p>
    <w:p w:rsidR="00EB47C7" w:rsidRPr="00EB47C7" w:rsidRDefault="00EB47C7" w:rsidP="00EB47C7">
      <w:pPr>
        <w:spacing w:after="0" w:line="240" w:lineRule="exact"/>
        <w:jc w:val="center"/>
        <w:rPr>
          <w:rFonts w:ascii="Times New Roman" w:eastAsia="Times New Roman" w:hAnsi="Times New Roman" w:cs="Times New Roman"/>
          <w:b/>
          <w:sz w:val="20"/>
          <w:szCs w:val="20"/>
        </w:rPr>
      </w:pPr>
    </w:p>
    <w:p w:rsidR="00EB47C7" w:rsidRPr="00EB47C7" w:rsidRDefault="00EB47C7" w:rsidP="00EB47C7">
      <w:pPr>
        <w:spacing w:after="0" w:line="240" w:lineRule="exact"/>
        <w:jc w:val="center"/>
        <w:rPr>
          <w:rFonts w:ascii="Times New Roman" w:eastAsia="Times New Roman" w:hAnsi="Times New Roman" w:cs="Times New Roman"/>
          <w:b/>
          <w:sz w:val="24"/>
          <w:szCs w:val="24"/>
          <w:lang w:eastAsia="lt-LT"/>
        </w:rPr>
      </w:pPr>
      <w:r w:rsidRPr="00EB47C7">
        <w:rPr>
          <w:rFonts w:ascii="Times New Roman" w:eastAsia="Times New Roman" w:hAnsi="Times New Roman" w:cs="Times New Roman"/>
          <w:b/>
          <w:sz w:val="24"/>
          <w:szCs w:val="24"/>
          <w:lang w:eastAsia="lt-LT"/>
        </w:rPr>
        <w:t>INFORMACIJOS SUNAIKINIMO AKTO FORMA</w:t>
      </w:r>
    </w:p>
    <w:p w:rsidR="00EB47C7" w:rsidRPr="00EB47C7" w:rsidRDefault="00EB47C7" w:rsidP="00EB47C7">
      <w:pPr>
        <w:spacing w:after="0" w:line="240" w:lineRule="exact"/>
        <w:jc w:val="center"/>
        <w:rPr>
          <w:rFonts w:ascii="Times New Roman" w:eastAsia="Times New Roman" w:hAnsi="Times New Roman" w:cs="Times New Roman"/>
          <w:sz w:val="24"/>
          <w:szCs w:val="24"/>
          <w:lang w:eastAsia="lt-LT"/>
        </w:rPr>
      </w:pPr>
    </w:p>
    <w:p w:rsidR="00EB47C7" w:rsidRPr="00EB47C7" w:rsidRDefault="00EB47C7" w:rsidP="00EB47C7">
      <w:pPr>
        <w:spacing w:after="0" w:line="240" w:lineRule="exact"/>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__________________________________________________</w:t>
      </w:r>
    </w:p>
    <w:p w:rsidR="00EB47C7" w:rsidRPr="00EB47C7" w:rsidRDefault="00EB47C7" w:rsidP="00EB47C7">
      <w:pPr>
        <w:spacing w:after="0" w:line="240" w:lineRule="exact"/>
        <w:jc w:val="center"/>
        <w:rPr>
          <w:rFonts w:ascii="Times New Roman" w:eastAsia="Times New Roman" w:hAnsi="Times New Roman" w:cs="Times New Roman"/>
          <w:sz w:val="24"/>
          <w:szCs w:val="24"/>
          <w:lang w:eastAsia="lt-LT"/>
        </w:rPr>
      </w:pPr>
    </w:p>
    <w:p w:rsidR="00EB47C7" w:rsidRPr="00EB47C7" w:rsidRDefault="00EB47C7" w:rsidP="00EB47C7">
      <w:pPr>
        <w:spacing w:after="0" w:line="240" w:lineRule="exact"/>
        <w:jc w:val="center"/>
        <w:rPr>
          <w:rFonts w:ascii="Times New Roman" w:eastAsia="Times New Roman" w:hAnsi="Times New Roman" w:cs="Times New Roman"/>
          <w:b/>
          <w:bCs/>
          <w:sz w:val="24"/>
          <w:szCs w:val="24"/>
          <w:lang w:eastAsia="lt-LT"/>
        </w:rPr>
      </w:pPr>
      <w:r w:rsidRPr="00EB47C7">
        <w:rPr>
          <w:rFonts w:ascii="Times New Roman" w:eastAsia="Times New Roman" w:hAnsi="Times New Roman" w:cs="Times New Roman"/>
          <w:b/>
          <w:bCs/>
          <w:sz w:val="24"/>
          <w:szCs w:val="24"/>
          <w:lang w:eastAsia="lt-LT"/>
        </w:rPr>
        <w:t xml:space="preserve">INFORMACIJOS SUNAIKINIMO </w:t>
      </w:r>
    </w:p>
    <w:p w:rsidR="00EB47C7" w:rsidRPr="00EB47C7" w:rsidRDefault="00EB47C7" w:rsidP="00EB47C7">
      <w:pPr>
        <w:spacing w:after="0" w:line="240" w:lineRule="exact"/>
        <w:jc w:val="center"/>
        <w:rPr>
          <w:rFonts w:ascii="Times New Roman" w:eastAsia="Times New Roman" w:hAnsi="Times New Roman" w:cs="Times New Roman"/>
          <w:b/>
          <w:bCs/>
          <w:sz w:val="24"/>
          <w:szCs w:val="24"/>
          <w:lang w:eastAsia="lt-LT"/>
        </w:rPr>
      </w:pPr>
      <w:r w:rsidRPr="00EB47C7">
        <w:rPr>
          <w:rFonts w:ascii="Times New Roman" w:eastAsia="Times New Roman" w:hAnsi="Times New Roman" w:cs="Times New Roman"/>
          <w:b/>
          <w:bCs/>
          <w:sz w:val="24"/>
          <w:szCs w:val="24"/>
          <w:lang w:eastAsia="lt-LT"/>
        </w:rPr>
        <w:t>AKTAS</w:t>
      </w:r>
    </w:p>
    <w:p w:rsidR="00EB47C7" w:rsidRPr="00EB47C7" w:rsidRDefault="00EB47C7" w:rsidP="00EB47C7">
      <w:pPr>
        <w:spacing w:after="0" w:line="240" w:lineRule="exact"/>
        <w:jc w:val="center"/>
        <w:rPr>
          <w:rFonts w:ascii="Times New Roman" w:eastAsia="Times New Roman" w:hAnsi="Times New Roman" w:cs="Times New Roman"/>
          <w:b/>
          <w:bCs/>
          <w:sz w:val="28"/>
          <w:szCs w:val="28"/>
          <w:lang w:eastAsia="lt-LT"/>
        </w:rPr>
      </w:pPr>
    </w:p>
    <w:p w:rsidR="00EB47C7" w:rsidRPr="00EB47C7" w:rsidRDefault="00EB47C7" w:rsidP="00EB47C7">
      <w:pPr>
        <w:spacing w:after="0" w:line="240" w:lineRule="exact"/>
        <w:jc w:val="center"/>
        <w:rPr>
          <w:rFonts w:ascii="Times New Roman" w:eastAsia="Times New Roman" w:hAnsi="Times New Roman" w:cs="Times New Roman"/>
          <w:sz w:val="24"/>
          <w:szCs w:val="20"/>
        </w:rPr>
      </w:pPr>
      <w:r w:rsidRPr="00EB47C7">
        <w:rPr>
          <w:rFonts w:ascii="Times New Roman" w:eastAsia="Times New Roman" w:hAnsi="Times New Roman" w:cs="Times New Roman"/>
          <w:sz w:val="24"/>
          <w:szCs w:val="20"/>
        </w:rPr>
        <w:t>20    m. _____________d.  Nr.</w:t>
      </w:r>
    </w:p>
    <w:p w:rsidR="00EB47C7" w:rsidRPr="00EB47C7" w:rsidRDefault="00EB47C7" w:rsidP="00EB47C7">
      <w:pPr>
        <w:spacing w:after="0" w:line="240" w:lineRule="exact"/>
        <w:jc w:val="center"/>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Vilnius</w:t>
      </w:r>
    </w:p>
    <w:p w:rsidR="00EB47C7" w:rsidRPr="00EB47C7" w:rsidRDefault="00EB47C7" w:rsidP="00EB47C7">
      <w:pPr>
        <w:spacing w:after="0" w:line="240" w:lineRule="exact"/>
        <w:jc w:val="center"/>
        <w:rPr>
          <w:rFonts w:ascii="Times New Roman" w:eastAsia="Times New Roman" w:hAnsi="Times New Roman" w:cs="Times New Roman"/>
          <w:sz w:val="24"/>
          <w:szCs w:val="24"/>
          <w:lang w:eastAsia="lt-LT"/>
        </w:rPr>
      </w:pPr>
    </w:p>
    <w:p w:rsidR="00EB47C7" w:rsidRPr="00EB47C7" w:rsidRDefault="00EB47C7" w:rsidP="00EB47C7">
      <w:pPr>
        <w:spacing w:after="0" w:line="240" w:lineRule="exact"/>
        <w:rPr>
          <w:rFonts w:ascii="Times New Roman" w:eastAsia="Times New Roman" w:hAnsi="Times New Roman" w:cs="Times New Roman"/>
          <w:sz w:val="24"/>
          <w:szCs w:val="24"/>
          <w:lang w:eastAsia="lt-LT"/>
        </w:rPr>
      </w:pPr>
    </w:p>
    <w:p w:rsidR="00EB47C7" w:rsidRPr="00EB47C7" w:rsidRDefault="00EB47C7" w:rsidP="00EB47C7">
      <w:pPr>
        <w:tabs>
          <w:tab w:val="left" w:pos="5670"/>
        </w:tabs>
        <w:spacing w:after="0" w:line="240" w:lineRule="exact"/>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Vadovaujantis Rangovų prieigos prie Valstybinio Socialinio draudimo fondo valdybos Socialinės apsaugos ir darbo ministerijos informacinės sistemos tvarkos aprašo, patvirtinto Valstybinio socialinio draudimo fondo valdybos prie Socialinės apsaugos ir darbo ministerijos direktoriaus 2012 m. rugsėjo ___ d. įsakymu Nr. V-___, 6.2 punktu, 20__m. ________d._____ val. sunaikinta informacija, kuri vykdant sutartį _________________________ naudota/ sukaupta</w:t>
      </w:r>
    </w:p>
    <w:p w:rsidR="00EB47C7" w:rsidRPr="00EB47C7" w:rsidRDefault="00EB47C7" w:rsidP="00EB47C7">
      <w:pPr>
        <w:tabs>
          <w:tab w:val="left" w:pos="3402"/>
        </w:tabs>
        <w:spacing w:after="0" w:line="240" w:lineRule="exact"/>
        <w:ind w:firstLine="851"/>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16"/>
          <w:szCs w:val="16"/>
          <w:lang w:eastAsia="lt-LT"/>
        </w:rPr>
        <w:tab/>
        <w:t>(sutarties data ir numeris)</w:t>
      </w:r>
    </w:p>
    <w:p w:rsidR="00EB47C7" w:rsidRPr="00EB47C7" w:rsidRDefault="00EB47C7" w:rsidP="00EB47C7">
      <w:pPr>
        <w:tabs>
          <w:tab w:val="left" w:pos="4820"/>
        </w:tabs>
        <w:spacing w:after="0" w:line="240" w:lineRule="exact"/>
        <w:ind w:firstLine="851"/>
        <w:jc w:val="both"/>
        <w:rPr>
          <w:rFonts w:ascii="Times New Roman" w:eastAsia="Times New Roman" w:hAnsi="Times New Roman" w:cs="Times New Roman"/>
          <w:sz w:val="16"/>
          <w:szCs w:val="16"/>
          <w:lang w:eastAsia="lt-LT"/>
        </w:rPr>
      </w:pPr>
      <w:r w:rsidRPr="00EB47C7">
        <w:rPr>
          <w:rFonts w:ascii="Times New Roman" w:eastAsia="Times New Roman" w:hAnsi="Times New Roman" w:cs="Times New Roman"/>
          <w:sz w:val="20"/>
          <w:szCs w:val="20"/>
          <w:lang w:eastAsia="lt-LT"/>
        </w:rPr>
        <w:tab/>
      </w:r>
    </w:p>
    <w:p w:rsidR="00EB47C7" w:rsidRPr="00EB47C7" w:rsidRDefault="00EB47C7" w:rsidP="00EB47C7">
      <w:pPr>
        <w:spacing w:after="0" w:line="240" w:lineRule="exact"/>
        <w:jc w:val="both"/>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0"/>
          <w:szCs w:val="20"/>
          <w:lang w:eastAsia="lt-LT"/>
        </w:rPr>
        <w:t xml:space="preserve"> </w:t>
      </w:r>
      <w:r w:rsidRPr="00EB47C7">
        <w:rPr>
          <w:rFonts w:ascii="Times New Roman" w:eastAsia="Times New Roman" w:hAnsi="Times New Roman" w:cs="Times New Roman"/>
          <w:sz w:val="24"/>
          <w:szCs w:val="24"/>
          <w:lang w:eastAsia="lt-LT"/>
        </w:rPr>
        <w:t>___________________________ kompiuteryje.</w:t>
      </w:r>
    </w:p>
    <w:p w:rsidR="00EB47C7" w:rsidRPr="00EB47C7" w:rsidRDefault="00EB47C7" w:rsidP="00EB47C7">
      <w:pPr>
        <w:tabs>
          <w:tab w:val="left" w:pos="284"/>
        </w:tabs>
        <w:spacing w:after="0" w:line="240" w:lineRule="exact"/>
        <w:jc w:val="both"/>
        <w:rPr>
          <w:rFonts w:ascii="Times New Roman" w:eastAsia="Times New Roman" w:hAnsi="Times New Roman" w:cs="Times New Roman"/>
          <w:sz w:val="16"/>
          <w:szCs w:val="16"/>
          <w:lang w:eastAsia="lt-LT"/>
        </w:rPr>
      </w:pPr>
      <w:r w:rsidRPr="00EB47C7">
        <w:rPr>
          <w:rFonts w:ascii="Times New Roman" w:eastAsia="Times New Roman" w:hAnsi="Times New Roman" w:cs="Times New Roman"/>
          <w:sz w:val="20"/>
          <w:szCs w:val="20"/>
          <w:lang w:eastAsia="lt-LT"/>
        </w:rPr>
        <w:tab/>
      </w:r>
      <w:r w:rsidRPr="00EB47C7">
        <w:rPr>
          <w:rFonts w:ascii="Times New Roman" w:eastAsia="Times New Roman" w:hAnsi="Times New Roman" w:cs="Times New Roman"/>
          <w:sz w:val="16"/>
          <w:szCs w:val="16"/>
          <w:lang w:eastAsia="lt-LT"/>
        </w:rPr>
        <w:t>(</w:t>
      </w:r>
      <w:proofErr w:type="spellStart"/>
      <w:r w:rsidRPr="00EB47C7">
        <w:rPr>
          <w:rFonts w:ascii="Times New Roman" w:eastAsia="Times New Roman" w:hAnsi="Times New Roman" w:cs="Times New Roman"/>
          <w:sz w:val="16"/>
          <w:szCs w:val="16"/>
          <w:lang w:eastAsia="lt-LT"/>
        </w:rPr>
        <w:t>komp</w:t>
      </w:r>
      <w:proofErr w:type="spellEnd"/>
      <w:r w:rsidRPr="00EB47C7">
        <w:rPr>
          <w:rFonts w:ascii="Times New Roman" w:eastAsia="Times New Roman" w:hAnsi="Times New Roman" w:cs="Times New Roman"/>
          <w:sz w:val="16"/>
          <w:szCs w:val="16"/>
          <w:lang w:eastAsia="lt-LT"/>
        </w:rPr>
        <w:t xml:space="preserve">. technikos kodas–inventorinis </w:t>
      </w:r>
      <w:proofErr w:type="spellStart"/>
      <w:r w:rsidRPr="00EB47C7">
        <w:rPr>
          <w:rFonts w:ascii="Times New Roman" w:eastAsia="Times New Roman" w:hAnsi="Times New Roman" w:cs="Times New Roman"/>
          <w:sz w:val="16"/>
          <w:szCs w:val="16"/>
          <w:lang w:eastAsia="lt-LT"/>
        </w:rPr>
        <w:t>nr.</w:t>
      </w:r>
      <w:proofErr w:type="spellEnd"/>
      <w:r w:rsidRPr="00EB47C7">
        <w:rPr>
          <w:rFonts w:ascii="Times New Roman" w:eastAsia="Times New Roman" w:hAnsi="Times New Roman" w:cs="Times New Roman"/>
          <w:sz w:val="16"/>
          <w:szCs w:val="16"/>
          <w:lang w:eastAsia="lt-LT"/>
        </w:rPr>
        <w:t xml:space="preserve">) </w:t>
      </w:r>
    </w:p>
    <w:p w:rsidR="00EB47C7" w:rsidRPr="00EB47C7" w:rsidRDefault="00EB47C7" w:rsidP="00EB47C7">
      <w:pPr>
        <w:spacing w:after="0" w:line="240" w:lineRule="exact"/>
        <w:rPr>
          <w:rFonts w:ascii="Times New Roman" w:eastAsia="Times New Roman" w:hAnsi="Times New Roman" w:cs="Times New Roman"/>
          <w:vanish/>
          <w:sz w:val="24"/>
          <w:szCs w:val="24"/>
          <w:lang w:eastAsia="lt-LT"/>
        </w:rPr>
      </w:pPr>
    </w:p>
    <w:p w:rsidR="00EB47C7" w:rsidRPr="00EB47C7" w:rsidRDefault="00EB47C7" w:rsidP="00EB47C7">
      <w:pPr>
        <w:spacing w:after="0" w:line="240" w:lineRule="exact"/>
        <w:rPr>
          <w:rFonts w:ascii="Times New Roman" w:eastAsia="Times New Roman" w:hAnsi="Times New Roman" w:cs="Times New Roman"/>
          <w:sz w:val="24"/>
          <w:szCs w:val="24"/>
          <w:lang w:eastAsia="lt-LT"/>
        </w:rPr>
      </w:pPr>
    </w:p>
    <w:p w:rsidR="00EB47C7" w:rsidRPr="00EB47C7" w:rsidRDefault="00EB47C7" w:rsidP="00EB47C7">
      <w:pPr>
        <w:spacing w:after="0" w:line="240" w:lineRule="exact"/>
        <w:rPr>
          <w:rFonts w:ascii="Times New Roman" w:eastAsia="Times New Roman" w:hAnsi="Times New Roman" w:cs="Times New Roman"/>
          <w:sz w:val="24"/>
          <w:szCs w:val="24"/>
          <w:lang w:eastAsia="lt-LT"/>
        </w:rPr>
      </w:pPr>
    </w:p>
    <w:p w:rsidR="00EB47C7" w:rsidRPr="00EB47C7" w:rsidRDefault="00EB47C7" w:rsidP="00EB47C7">
      <w:pPr>
        <w:spacing w:after="0" w:line="240" w:lineRule="exact"/>
        <w:rPr>
          <w:rFonts w:ascii="Times New Roman" w:eastAsia="Times New Roman" w:hAnsi="Times New Roman" w:cs="Times New Roman"/>
          <w:sz w:val="24"/>
          <w:szCs w:val="24"/>
          <w:lang w:eastAsia="lt-LT"/>
        </w:rPr>
      </w:pPr>
    </w:p>
    <w:p w:rsidR="00EB47C7" w:rsidRPr="00EB47C7" w:rsidRDefault="00EB47C7" w:rsidP="00EB47C7">
      <w:pPr>
        <w:tabs>
          <w:tab w:val="left" w:pos="4536"/>
          <w:tab w:val="left" w:pos="6521"/>
        </w:tabs>
        <w:spacing w:after="0" w:line="240" w:lineRule="exact"/>
        <w:rPr>
          <w:rFonts w:ascii="Times New Roman" w:eastAsia="Times New Roman" w:hAnsi="Times New Roman" w:cs="Times New Roman"/>
          <w:sz w:val="24"/>
          <w:szCs w:val="24"/>
        </w:rPr>
      </w:pPr>
      <w:r w:rsidRPr="00EB47C7">
        <w:rPr>
          <w:rFonts w:ascii="Times New Roman" w:eastAsia="Times New Roman" w:hAnsi="Times New Roman" w:cs="Times New Roman"/>
          <w:sz w:val="24"/>
          <w:szCs w:val="24"/>
        </w:rPr>
        <w:t>______________________________</w:t>
      </w:r>
      <w:r w:rsidRPr="00EB47C7">
        <w:rPr>
          <w:rFonts w:ascii="Times New Roman" w:eastAsia="Times New Roman" w:hAnsi="Times New Roman" w:cs="Times New Roman"/>
          <w:sz w:val="24"/>
          <w:szCs w:val="24"/>
        </w:rPr>
        <w:tab/>
        <w:t>________</w:t>
      </w:r>
      <w:r w:rsidRPr="00EB47C7">
        <w:rPr>
          <w:rFonts w:ascii="Times New Roman" w:eastAsia="Times New Roman" w:hAnsi="Times New Roman" w:cs="Times New Roman"/>
          <w:sz w:val="24"/>
          <w:szCs w:val="24"/>
        </w:rPr>
        <w:tab/>
        <w:t>_____________________</w:t>
      </w:r>
    </w:p>
    <w:p w:rsidR="00EB47C7" w:rsidRPr="00EB47C7" w:rsidRDefault="00EB47C7" w:rsidP="00EB47C7">
      <w:pPr>
        <w:tabs>
          <w:tab w:val="left" w:pos="4536"/>
          <w:tab w:val="left" w:pos="6663"/>
        </w:tabs>
        <w:spacing w:after="0" w:line="240" w:lineRule="exact"/>
        <w:rPr>
          <w:rFonts w:ascii="Times New Roman" w:eastAsia="Times New Roman" w:hAnsi="Times New Roman" w:cs="Times New Roman"/>
          <w:sz w:val="20"/>
          <w:szCs w:val="20"/>
          <w:lang w:eastAsia="lt-LT"/>
        </w:rPr>
      </w:pPr>
      <w:r w:rsidRPr="00EB47C7">
        <w:rPr>
          <w:rFonts w:ascii="Times New Roman" w:eastAsia="Times New Roman" w:hAnsi="Times New Roman" w:cs="Times New Roman"/>
          <w:sz w:val="20"/>
          <w:szCs w:val="20"/>
        </w:rPr>
        <w:t xml:space="preserve">(Sunaikinusio asmens pareigos) </w:t>
      </w:r>
      <w:r w:rsidRPr="00EB47C7">
        <w:rPr>
          <w:rFonts w:ascii="Times New Roman" w:eastAsia="Times New Roman" w:hAnsi="Times New Roman" w:cs="Times New Roman"/>
          <w:sz w:val="20"/>
          <w:szCs w:val="20"/>
        </w:rPr>
        <w:tab/>
        <w:t xml:space="preserve">(Parašas) </w:t>
      </w:r>
      <w:r w:rsidRPr="00EB47C7">
        <w:rPr>
          <w:rFonts w:ascii="Times New Roman" w:eastAsia="Times New Roman" w:hAnsi="Times New Roman" w:cs="Times New Roman"/>
          <w:sz w:val="20"/>
          <w:szCs w:val="20"/>
        </w:rPr>
        <w:tab/>
        <w:t>(Vardas, pavardė)</w:t>
      </w:r>
    </w:p>
    <w:p w:rsidR="00EB47C7" w:rsidRPr="00EB47C7" w:rsidRDefault="00EB47C7" w:rsidP="00EB47C7">
      <w:pPr>
        <w:tabs>
          <w:tab w:val="left" w:pos="4536"/>
          <w:tab w:val="left" w:pos="6663"/>
        </w:tabs>
        <w:spacing w:after="0" w:line="240" w:lineRule="exact"/>
        <w:rPr>
          <w:rFonts w:ascii="Times New Roman" w:eastAsia="Times New Roman" w:hAnsi="Times New Roman" w:cs="Times New Roman"/>
          <w:sz w:val="24"/>
          <w:szCs w:val="24"/>
          <w:lang w:eastAsia="lt-LT"/>
        </w:rPr>
      </w:pPr>
    </w:p>
    <w:p w:rsidR="00EB47C7" w:rsidRPr="00EB47C7" w:rsidRDefault="00EB47C7" w:rsidP="00EB47C7">
      <w:pPr>
        <w:tabs>
          <w:tab w:val="left" w:pos="4536"/>
          <w:tab w:val="left" w:pos="6663"/>
        </w:tabs>
        <w:spacing w:after="0" w:line="240" w:lineRule="exact"/>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lang w:eastAsia="lt-LT"/>
        </w:rPr>
        <w:t>_________________________________</w:t>
      </w:r>
      <w:r w:rsidRPr="00EB47C7">
        <w:rPr>
          <w:rFonts w:ascii="Times New Roman" w:eastAsia="Times New Roman" w:hAnsi="Times New Roman" w:cs="Times New Roman"/>
          <w:sz w:val="24"/>
          <w:szCs w:val="24"/>
          <w:lang w:eastAsia="lt-LT"/>
        </w:rPr>
        <w:tab/>
        <w:t>________</w:t>
      </w:r>
      <w:r w:rsidRPr="00EB47C7">
        <w:rPr>
          <w:rFonts w:ascii="Times New Roman" w:eastAsia="Times New Roman" w:hAnsi="Times New Roman" w:cs="Times New Roman"/>
          <w:sz w:val="24"/>
          <w:szCs w:val="24"/>
          <w:lang w:eastAsia="lt-LT"/>
        </w:rPr>
        <w:tab/>
        <w:t>____________________</w:t>
      </w:r>
    </w:p>
    <w:p w:rsidR="00EB47C7" w:rsidRPr="00EB47C7" w:rsidRDefault="00EB47C7" w:rsidP="00EB47C7">
      <w:pPr>
        <w:tabs>
          <w:tab w:val="left" w:pos="4536"/>
          <w:tab w:val="left" w:pos="6663"/>
        </w:tabs>
        <w:spacing w:after="0" w:line="240" w:lineRule="exact"/>
        <w:rPr>
          <w:rFonts w:ascii="Times New Roman" w:eastAsia="Times New Roman" w:hAnsi="Times New Roman" w:cs="Times New Roman"/>
          <w:sz w:val="20"/>
          <w:szCs w:val="20"/>
        </w:rPr>
      </w:pPr>
      <w:r w:rsidRPr="00EB47C7">
        <w:rPr>
          <w:rFonts w:ascii="Times New Roman" w:eastAsia="Times New Roman" w:hAnsi="Times New Roman" w:cs="Times New Roman"/>
          <w:sz w:val="20"/>
          <w:szCs w:val="20"/>
        </w:rPr>
        <w:t xml:space="preserve">(Asmens, atsakingo už sutarties vykdymą, pareigos) </w:t>
      </w:r>
      <w:r w:rsidRPr="00EB47C7">
        <w:rPr>
          <w:rFonts w:ascii="Times New Roman" w:eastAsia="Times New Roman" w:hAnsi="Times New Roman" w:cs="Times New Roman"/>
          <w:sz w:val="20"/>
          <w:szCs w:val="20"/>
        </w:rPr>
        <w:tab/>
        <w:t xml:space="preserve">(Parašas) </w:t>
      </w:r>
      <w:r w:rsidRPr="00EB47C7">
        <w:rPr>
          <w:rFonts w:ascii="Times New Roman" w:eastAsia="Times New Roman" w:hAnsi="Times New Roman" w:cs="Times New Roman"/>
          <w:sz w:val="20"/>
          <w:szCs w:val="20"/>
        </w:rPr>
        <w:tab/>
        <w:t>(Vardas, pavardė)</w:t>
      </w:r>
    </w:p>
    <w:p w:rsidR="00EB47C7" w:rsidRPr="00EB47C7" w:rsidRDefault="00EB47C7" w:rsidP="00EB47C7">
      <w:pPr>
        <w:tabs>
          <w:tab w:val="left" w:pos="4536"/>
          <w:tab w:val="left" w:pos="6663"/>
        </w:tabs>
        <w:spacing w:after="0" w:line="240" w:lineRule="exact"/>
        <w:rPr>
          <w:rFonts w:ascii="Times New Roman" w:eastAsia="Times New Roman" w:hAnsi="Times New Roman" w:cs="Times New Roman"/>
          <w:sz w:val="24"/>
          <w:szCs w:val="24"/>
        </w:rPr>
      </w:pPr>
    </w:p>
    <w:p w:rsidR="00EB47C7" w:rsidRPr="00EB47C7" w:rsidRDefault="00EB47C7" w:rsidP="00EB47C7">
      <w:pPr>
        <w:tabs>
          <w:tab w:val="left" w:pos="4536"/>
          <w:tab w:val="left" w:pos="6663"/>
        </w:tabs>
        <w:spacing w:after="0" w:line="240" w:lineRule="exact"/>
        <w:rPr>
          <w:rFonts w:ascii="Times New Roman" w:eastAsia="Times New Roman" w:hAnsi="Times New Roman" w:cs="Times New Roman"/>
          <w:sz w:val="24"/>
          <w:szCs w:val="24"/>
          <w:lang w:eastAsia="lt-LT"/>
        </w:rPr>
      </w:pPr>
      <w:r w:rsidRPr="00EB47C7">
        <w:rPr>
          <w:rFonts w:ascii="Times New Roman" w:eastAsia="Times New Roman" w:hAnsi="Times New Roman" w:cs="Times New Roman"/>
          <w:sz w:val="24"/>
          <w:szCs w:val="24"/>
        </w:rPr>
        <w:t>________________________________</w:t>
      </w:r>
      <w:r w:rsidRPr="00EB47C7">
        <w:rPr>
          <w:rFonts w:ascii="Times New Roman" w:eastAsia="Times New Roman" w:hAnsi="Times New Roman" w:cs="Times New Roman"/>
          <w:sz w:val="24"/>
          <w:szCs w:val="24"/>
        </w:rPr>
        <w:tab/>
        <w:t>________</w:t>
      </w:r>
      <w:r w:rsidRPr="00EB47C7">
        <w:rPr>
          <w:rFonts w:ascii="Times New Roman" w:eastAsia="Times New Roman" w:hAnsi="Times New Roman" w:cs="Times New Roman"/>
          <w:sz w:val="24"/>
          <w:szCs w:val="24"/>
        </w:rPr>
        <w:tab/>
        <w:t>____________________</w:t>
      </w:r>
    </w:p>
    <w:p w:rsidR="00EB47C7" w:rsidRPr="00EB47C7" w:rsidRDefault="00EB47C7" w:rsidP="00EB47C7">
      <w:pPr>
        <w:tabs>
          <w:tab w:val="left" w:pos="4536"/>
          <w:tab w:val="left" w:pos="6663"/>
        </w:tabs>
        <w:spacing w:after="0" w:line="240" w:lineRule="exact"/>
        <w:rPr>
          <w:rFonts w:ascii="Times New Roman" w:eastAsia="Times New Roman" w:hAnsi="Times New Roman" w:cs="Times New Roman"/>
          <w:sz w:val="20"/>
          <w:szCs w:val="20"/>
          <w:lang w:eastAsia="lt-LT"/>
        </w:rPr>
      </w:pPr>
      <w:r w:rsidRPr="00EB47C7">
        <w:rPr>
          <w:rFonts w:ascii="Times New Roman" w:eastAsia="Times New Roman" w:hAnsi="Times New Roman" w:cs="Times New Roman"/>
          <w:sz w:val="20"/>
          <w:szCs w:val="20"/>
        </w:rPr>
        <w:t xml:space="preserve">(Rangovo darbuotojo pareigos) </w:t>
      </w:r>
      <w:r w:rsidRPr="00EB47C7">
        <w:rPr>
          <w:rFonts w:ascii="Times New Roman" w:eastAsia="Times New Roman" w:hAnsi="Times New Roman" w:cs="Times New Roman"/>
          <w:sz w:val="20"/>
          <w:szCs w:val="20"/>
        </w:rPr>
        <w:tab/>
        <w:t xml:space="preserve">(Parašas) </w:t>
      </w:r>
      <w:r w:rsidRPr="00EB47C7">
        <w:rPr>
          <w:rFonts w:ascii="Times New Roman" w:eastAsia="Times New Roman" w:hAnsi="Times New Roman" w:cs="Times New Roman"/>
          <w:sz w:val="20"/>
          <w:szCs w:val="20"/>
        </w:rPr>
        <w:tab/>
        <w:t>(Vardas, pavardė)</w:t>
      </w:r>
    </w:p>
    <w:p w:rsidR="00EB47C7" w:rsidRPr="00EB47C7" w:rsidRDefault="00EB47C7" w:rsidP="00EB47C7">
      <w:pPr>
        <w:spacing w:after="0" w:line="240" w:lineRule="exact"/>
        <w:rPr>
          <w:rFonts w:ascii="Times New Roman" w:eastAsia="Times New Roman" w:hAnsi="Times New Roman" w:cs="Times New Roman"/>
          <w:sz w:val="24"/>
          <w:szCs w:val="24"/>
          <w:lang w:eastAsia="lt-LT"/>
        </w:rPr>
      </w:pPr>
    </w:p>
    <w:p w:rsidR="00EB47C7" w:rsidRPr="00EB47C7" w:rsidRDefault="00EB47C7" w:rsidP="00EB47C7">
      <w:pPr>
        <w:spacing w:after="0" w:line="240" w:lineRule="exact"/>
        <w:jc w:val="center"/>
        <w:rPr>
          <w:rFonts w:ascii="Times New Roman" w:eastAsia="Times New Roman" w:hAnsi="Times New Roman" w:cs="Times New Roman"/>
          <w:b/>
          <w:sz w:val="20"/>
          <w:szCs w:val="20"/>
        </w:rPr>
      </w:pPr>
    </w:p>
    <w:p w:rsidR="00EB47C7" w:rsidRPr="00EB47C7" w:rsidRDefault="00EB47C7" w:rsidP="00EB47C7">
      <w:pPr>
        <w:spacing w:after="0" w:line="240" w:lineRule="exact"/>
        <w:jc w:val="center"/>
        <w:rPr>
          <w:rFonts w:ascii="Times New Roman" w:eastAsia="Times New Roman" w:hAnsi="Times New Roman" w:cs="Times New Roman"/>
          <w:b/>
          <w:sz w:val="20"/>
          <w:szCs w:val="20"/>
        </w:rPr>
      </w:pPr>
    </w:p>
    <w:p w:rsidR="00EB47C7" w:rsidRPr="00EB47C7" w:rsidRDefault="00EB47C7" w:rsidP="00EB47C7">
      <w:pPr>
        <w:spacing w:after="0" w:line="240" w:lineRule="exact"/>
        <w:jc w:val="center"/>
        <w:rPr>
          <w:rFonts w:ascii="Times New Roman" w:eastAsia="Times New Roman" w:hAnsi="Times New Roman" w:cs="Times New Roman"/>
          <w:b/>
          <w:sz w:val="20"/>
          <w:szCs w:val="20"/>
        </w:rPr>
      </w:pPr>
    </w:p>
    <w:p w:rsidR="00EB47C7" w:rsidRPr="00EB47C7" w:rsidRDefault="00EB47C7" w:rsidP="00EB47C7">
      <w:pPr>
        <w:spacing w:after="0" w:line="240" w:lineRule="exact"/>
        <w:jc w:val="center"/>
        <w:rPr>
          <w:rFonts w:ascii="Times New Roman" w:eastAsia="Times New Roman" w:hAnsi="Times New Roman" w:cs="Times New Roman"/>
          <w:b/>
          <w:sz w:val="20"/>
          <w:szCs w:val="20"/>
        </w:rPr>
      </w:pPr>
    </w:p>
    <w:p w:rsidR="00EB47C7" w:rsidRPr="00EB47C7" w:rsidRDefault="00EB47C7" w:rsidP="00EB47C7">
      <w:pPr>
        <w:spacing w:after="0" w:line="260" w:lineRule="exact"/>
        <w:jc w:val="both"/>
        <w:rPr>
          <w:rFonts w:ascii="Times New Roman" w:eastAsia="Calibri" w:hAnsi="Times New Roman" w:cs="Times New Roman"/>
          <w:b/>
          <w:sz w:val="24"/>
          <w:szCs w:val="24"/>
        </w:rPr>
      </w:pPr>
      <w:r w:rsidRPr="00EB47C7">
        <w:rPr>
          <w:rFonts w:ascii="Times New Roman" w:eastAsia="Calibri" w:hAnsi="Times New Roman" w:cs="Times New Roman"/>
          <w:b/>
          <w:sz w:val="24"/>
          <w:szCs w:val="24"/>
        </w:rPr>
        <w:t>FONDO VALDYBA</w:t>
      </w:r>
    </w:p>
    <w:p w:rsidR="00EB47C7" w:rsidRPr="00EB47C7" w:rsidRDefault="00EB47C7" w:rsidP="00EB47C7">
      <w:pPr>
        <w:spacing w:after="0" w:line="260" w:lineRule="exact"/>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Valstybinio socialinio draudimo fondo valdybos</w:t>
      </w:r>
    </w:p>
    <w:p w:rsidR="00EB47C7" w:rsidRPr="00EB47C7" w:rsidRDefault="00EB47C7" w:rsidP="00EB47C7">
      <w:pPr>
        <w:spacing w:after="0" w:line="260" w:lineRule="exact"/>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 xml:space="preserve">prie Socialinės apsaugos ir darbo ministerijos </w:t>
      </w:r>
    </w:p>
    <w:p w:rsidR="00EB47C7" w:rsidRPr="00EB47C7" w:rsidRDefault="00EB47C7" w:rsidP="00EB47C7">
      <w:pPr>
        <w:spacing w:after="0" w:line="260" w:lineRule="exact"/>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Direktorė</w:t>
      </w:r>
      <w:r w:rsidRPr="00EB47C7">
        <w:rPr>
          <w:rFonts w:ascii="Times New Roman" w:eastAsia="Calibri" w:hAnsi="Times New Roman" w:cs="Times New Roman"/>
          <w:sz w:val="24"/>
          <w:szCs w:val="24"/>
        </w:rPr>
        <w:tab/>
      </w:r>
      <w:r w:rsidRPr="00EB47C7">
        <w:rPr>
          <w:rFonts w:ascii="Times New Roman" w:eastAsia="Calibri" w:hAnsi="Times New Roman" w:cs="Times New Roman"/>
          <w:sz w:val="24"/>
          <w:szCs w:val="24"/>
        </w:rPr>
        <w:tab/>
      </w:r>
      <w:r w:rsidRPr="00EB47C7">
        <w:rPr>
          <w:rFonts w:ascii="Times New Roman" w:eastAsia="Calibri" w:hAnsi="Times New Roman" w:cs="Times New Roman"/>
          <w:sz w:val="24"/>
          <w:szCs w:val="24"/>
        </w:rPr>
        <w:tab/>
      </w:r>
      <w:r w:rsidRPr="00EB47C7">
        <w:rPr>
          <w:rFonts w:ascii="Times New Roman" w:eastAsia="Calibri" w:hAnsi="Times New Roman" w:cs="Times New Roman"/>
          <w:sz w:val="24"/>
          <w:szCs w:val="24"/>
        </w:rPr>
        <w:tab/>
      </w:r>
      <w:r w:rsidRPr="00EB47C7">
        <w:rPr>
          <w:rFonts w:ascii="Times New Roman" w:eastAsia="Calibri" w:hAnsi="Times New Roman" w:cs="Times New Roman"/>
          <w:sz w:val="24"/>
          <w:szCs w:val="24"/>
        </w:rPr>
        <w:tab/>
        <w:t xml:space="preserve">Julita </w:t>
      </w:r>
      <w:proofErr w:type="spellStart"/>
      <w:r w:rsidRPr="00EB47C7">
        <w:rPr>
          <w:rFonts w:ascii="Times New Roman" w:eastAsia="Calibri" w:hAnsi="Times New Roman" w:cs="Times New Roman"/>
          <w:sz w:val="24"/>
          <w:szCs w:val="24"/>
        </w:rPr>
        <w:t>Varanauskienė</w:t>
      </w:r>
      <w:proofErr w:type="spellEnd"/>
    </w:p>
    <w:p w:rsidR="00EB47C7" w:rsidRPr="00EB47C7" w:rsidRDefault="00EB47C7" w:rsidP="00EB47C7">
      <w:pPr>
        <w:spacing w:after="0" w:line="260" w:lineRule="exact"/>
        <w:jc w:val="both"/>
        <w:rPr>
          <w:rFonts w:ascii="Times New Roman" w:eastAsia="Calibri" w:hAnsi="Times New Roman" w:cs="Times New Roman"/>
          <w:sz w:val="24"/>
          <w:szCs w:val="24"/>
        </w:rPr>
      </w:pPr>
      <w:r w:rsidRPr="00EB47C7">
        <w:rPr>
          <w:rFonts w:ascii="Times New Roman" w:eastAsia="Calibri" w:hAnsi="Times New Roman" w:cs="Times New Roman"/>
          <w:sz w:val="24"/>
          <w:szCs w:val="24"/>
        </w:rPr>
        <w:tab/>
        <w:t xml:space="preserve">A.V. </w:t>
      </w:r>
    </w:p>
    <w:p w:rsidR="00EB47C7" w:rsidRPr="00EB47C7" w:rsidRDefault="00EB47C7" w:rsidP="00EB47C7">
      <w:pPr>
        <w:spacing w:after="0" w:line="260" w:lineRule="exact"/>
        <w:jc w:val="both"/>
        <w:rPr>
          <w:rFonts w:ascii="Times New Roman" w:eastAsia="Calibri" w:hAnsi="Times New Roman" w:cs="Times New Roman"/>
          <w:sz w:val="24"/>
          <w:szCs w:val="24"/>
        </w:rPr>
      </w:pPr>
    </w:p>
    <w:p w:rsidR="00EB47C7" w:rsidRPr="00EB47C7" w:rsidRDefault="00EB47C7" w:rsidP="00EB47C7">
      <w:pPr>
        <w:spacing w:after="0" w:line="260" w:lineRule="exact"/>
        <w:jc w:val="both"/>
        <w:rPr>
          <w:rFonts w:ascii="Times New Roman" w:eastAsia="Calibri" w:hAnsi="Times New Roman" w:cs="Times New Roman"/>
          <w:sz w:val="24"/>
          <w:szCs w:val="24"/>
        </w:rPr>
      </w:pPr>
    </w:p>
    <w:p w:rsidR="00EB47C7" w:rsidRPr="00EB47C7" w:rsidRDefault="00EB47C7" w:rsidP="00EB47C7">
      <w:pPr>
        <w:spacing w:after="0" w:line="260" w:lineRule="exact"/>
        <w:jc w:val="both"/>
        <w:rPr>
          <w:rFonts w:ascii="Times New Roman" w:eastAsia="Calibri" w:hAnsi="Times New Roman" w:cs="Times New Roman"/>
          <w:sz w:val="24"/>
          <w:szCs w:val="24"/>
        </w:rPr>
      </w:pPr>
    </w:p>
    <w:p w:rsidR="00EB47C7" w:rsidRPr="00EB47C7" w:rsidRDefault="00EB47C7" w:rsidP="00EB47C7">
      <w:pPr>
        <w:spacing w:after="0" w:line="260" w:lineRule="exact"/>
        <w:jc w:val="both"/>
        <w:rPr>
          <w:rFonts w:ascii="Times New Roman" w:hAnsi="Times New Roman" w:cs="Times New Roman"/>
          <w:b/>
          <w:sz w:val="24"/>
          <w:szCs w:val="24"/>
        </w:rPr>
      </w:pPr>
      <w:r w:rsidRPr="00EB47C7">
        <w:rPr>
          <w:rFonts w:ascii="Times New Roman" w:hAnsi="Times New Roman" w:cs="Times New Roman"/>
          <w:b/>
          <w:sz w:val="24"/>
          <w:szCs w:val="24"/>
        </w:rPr>
        <w:t>TIEKĖJAS</w:t>
      </w:r>
    </w:p>
    <w:p w:rsidR="00EB47C7" w:rsidRPr="00EB47C7" w:rsidRDefault="00EB47C7" w:rsidP="00EB47C7">
      <w:pPr>
        <w:spacing w:after="0" w:line="260" w:lineRule="exact"/>
        <w:jc w:val="both"/>
        <w:rPr>
          <w:rFonts w:ascii="Times New Roman" w:hAnsi="Times New Roman" w:cs="Times New Roman"/>
          <w:sz w:val="24"/>
          <w:szCs w:val="24"/>
        </w:rPr>
      </w:pPr>
      <w:r w:rsidRPr="00EB47C7">
        <w:rPr>
          <w:rFonts w:ascii="Times New Roman" w:hAnsi="Times New Roman" w:cs="Times New Roman"/>
          <w:sz w:val="24"/>
          <w:szCs w:val="24"/>
        </w:rPr>
        <w:t>UAB „</w:t>
      </w:r>
      <w:proofErr w:type="spellStart"/>
      <w:r w:rsidRPr="00EB47C7">
        <w:rPr>
          <w:rFonts w:ascii="Times New Roman" w:hAnsi="Times New Roman" w:cs="Times New Roman"/>
          <w:sz w:val="24"/>
          <w:szCs w:val="24"/>
        </w:rPr>
        <w:t>InnoForce</w:t>
      </w:r>
      <w:proofErr w:type="spellEnd"/>
      <w:r w:rsidRPr="00EB47C7">
        <w:rPr>
          <w:rFonts w:ascii="Times New Roman" w:hAnsi="Times New Roman" w:cs="Times New Roman"/>
          <w:sz w:val="24"/>
          <w:szCs w:val="24"/>
        </w:rPr>
        <w:t>“</w:t>
      </w:r>
    </w:p>
    <w:p w:rsidR="00EB47C7" w:rsidRPr="00EB47C7" w:rsidRDefault="00EB47C7" w:rsidP="00EB47C7">
      <w:pPr>
        <w:spacing w:after="0" w:line="260" w:lineRule="exact"/>
        <w:jc w:val="both"/>
        <w:rPr>
          <w:rFonts w:ascii="Times New Roman" w:hAnsi="Times New Roman" w:cs="Times New Roman"/>
          <w:sz w:val="24"/>
          <w:szCs w:val="24"/>
        </w:rPr>
      </w:pPr>
      <w:r w:rsidRPr="00EB47C7">
        <w:rPr>
          <w:rFonts w:ascii="Times New Roman" w:hAnsi="Times New Roman" w:cs="Times New Roman"/>
          <w:sz w:val="24"/>
          <w:szCs w:val="24"/>
        </w:rPr>
        <w:t>Generalinis direktorius</w:t>
      </w:r>
      <w:r w:rsidRPr="00EB47C7">
        <w:rPr>
          <w:rFonts w:ascii="Times New Roman" w:hAnsi="Times New Roman" w:cs="Times New Roman"/>
          <w:sz w:val="24"/>
          <w:szCs w:val="24"/>
        </w:rPr>
        <w:tab/>
      </w:r>
      <w:r w:rsidRPr="00EB47C7">
        <w:rPr>
          <w:rFonts w:ascii="Times New Roman" w:hAnsi="Times New Roman" w:cs="Times New Roman"/>
          <w:sz w:val="24"/>
          <w:szCs w:val="24"/>
        </w:rPr>
        <w:tab/>
      </w:r>
      <w:r w:rsidRPr="00EB47C7">
        <w:rPr>
          <w:rFonts w:ascii="Times New Roman" w:hAnsi="Times New Roman" w:cs="Times New Roman"/>
          <w:sz w:val="24"/>
          <w:szCs w:val="24"/>
        </w:rPr>
        <w:tab/>
      </w:r>
      <w:r w:rsidRPr="00EB47C7">
        <w:rPr>
          <w:rFonts w:ascii="Times New Roman" w:hAnsi="Times New Roman" w:cs="Times New Roman"/>
          <w:sz w:val="24"/>
          <w:szCs w:val="24"/>
        </w:rPr>
        <w:tab/>
        <w:t xml:space="preserve">Mindaugas </w:t>
      </w:r>
      <w:proofErr w:type="spellStart"/>
      <w:r w:rsidRPr="00EB47C7">
        <w:rPr>
          <w:rFonts w:ascii="Times New Roman" w:hAnsi="Times New Roman" w:cs="Times New Roman"/>
          <w:sz w:val="24"/>
          <w:szCs w:val="24"/>
        </w:rPr>
        <w:t>Mincė</w:t>
      </w:r>
      <w:proofErr w:type="spellEnd"/>
    </w:p>
    <w:p w:rsidR="00EB47C7" w:rsidRPr="00EB47C7" w:rsidRDefault="00EB47C7" w:rsidP="00EB47C7">
      <w:pPr>
        <w:spacing w:after="200" w:line="240" w:lineRule="exact"/>
        <w:ind w:firstLine="1296"/>
        <w:rPr>
          <w:rFonts w:ascii="Times New Roman" w:hAnsi="Times New Roman" w:cs="Times New Roman"/>
          <w:sz w:val="24"/>
          <w:szCs w:val="24"/>
        </w:rPr>
      </w:pPr>
      <w:r w:rsidRPr="00EB47C7">
        <w:rPr>
          <w:rFonts w:ascii="Times New Roman" w:hAnsi="Times New Roman" w:cs="Times New Roman"/>
          <w:sz w:val="24"/>
          <w:szCs w:val="24"/>
        </w:rPr>
        <w:t>A.V.</w:t>
      </w:r>
    </w:p>
    <w:p w:rsidR="00EB47C7" w:rsidRPr="00EB47C7" w:rsidRDefault="00EB47C7" w:rsidP="00EB47C7"/>
    <w:p w:rsidR="001D1214" w:rsidRDefault="00EB47C7"/>
    <w:sectPr w:rsidR="001D121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imes New (W1)">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7046021"/>
      <w:docPartObj>
        <w:docPartGallery w:val="Page Numbers (Top of Page)"/>
        <w:docPartUnique/>
      </w:docPartObj>
    </w:sdtPr>
    <w:sdtEndPr/>
    <w:sdtContent>
      <w:p w:rsidR="00D46567" w:rsidRDefault="00EB47C7">
        <w:pPr>
          <w:pStyle w:val="Antrats"/>
          <w:jc w:val="center"/>
        </w:pPr>
        <w:r>
          <w:fldChar w:fldCharType="begin"/>
        </w:r>
        <w:r>
          <w:instrText>PAGE   \* MERGEFORMAT</w:instrText>
        </w:r>
        <w:r>
          <w:fldChar w:fldCharType="separate"/>
        </w:r>
        <w:r>
          <w:rPr>
            <w:noProof/>
          </w:rPr>
          <w:t>21</w:t>
        </w:r>
        <w:r>
          <w:fldChar w:fldCharType="end"/>
        </w:r>
      </w:p>
    </w:sdtContent>
  </w:sdt>
  <w:p w:rsidR="00D46567" w:rsidRDefault="00EB47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5433211"/>
      <w:docPartObj>
        <w:docPartGallery w:val="Page Numbers (Top of Page)"/>
        <w:docPartUnique/>
      </w:docPartObj>
    </w:sdtPr>
    <w:sdtEndPr/>
    <w:sdtContent>
      <w:p w:rsidR="00D46567" w:rsidRDefault="00EB47C7">
        <w:pPr>
          <w:pStyle w:val="Antrats"/>
          <w:jc w:val="center"/>
        </w:pPr>
        <w:r>
          <w:fldChar w:fldCharType="begin"/>
        </w:r>
        <w:r>
          <w:instrText>PAGE   \* MERGEFORMAT</w:instrText>
        </w:r>
        <w:r>
          <w:fldChar w:fldCharType="separate"/>
        </w:r>
        <w:r>
          <w:rPr>
            <w:noProof/>
          </w:rPr>
          <w:t>34</w:t>
        </w:r>
        <w:r>
          <w:fldChar w:fldCharType="end"/>
        </w:r>
      </w:p>
    </w:sdtContent>
  </w:sdt>
  <w:p w:rsidR="00D46567" w:rsidRDefault="00EB47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C7DEC"/>
    <w:multiLevelType w:val="multilevel"/>
    <w:tmpl w:val="1F4CEE82"/>
    <w:lvl w:ilvl="0">
      <w:start w:val="1"/>
      <w:numFmt w:val="decimal"/>
      <w:lvlText w:val="%1."/>
      <w:lvlJc w:val="left"/>
      <w:pPr>
        <w:ind w:left="420" w:hanging="420"/>
      </w:pPr>
      <w:rPr>
        <w:rFonts w:cs="Times New Roman"/>
      </w:rPr>
    </w:lvl>
    <w:lvl w:ilvl="1">
      <w:start w:val="1"/>
      <w:numFmt w:val="decimal"/>
      <w:lvlText w:val="%1.%2."/>
      <w:lvlJc w:val="left"/>
      <w:pPr>
        <w:ind w:left="1140" w:hanging="4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2" w15:restartNumberingAfterBreak="0">
    <w:nsid w:val="1A975B2C"/>
    <w:multiLevelType w:val="multilevel"/>
    <w:tmpl w:val="22627656"/>
    <w:lvl w:ilvl="0">
      <w:start w:val="1"/>
      <w:numFmt w:val="decimal"/>
      <w:suff w:val="space"/>
      <w:lvlText w:val="%1."/>
      <w:lvlJc w:val="left"/>
      <w:pPr>
        <w:ind w:left="0" w:firstLine="567"/>
      </w:pPr>
      <w:rPr>
        <w:rFonts w:cs="Times New Roman"/>
        <w:b/>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left="1560" w:firstLine="567"/>
      </w:pPr>
      <w:rPr>
        <w:rFonts w:cs="Times New Roman"/>
        <w:b w:val="0"/>
        <w:i w:val="0"/>
        <w:color w:val="auto"/>
      </w:rPr>
    </w:lvl>
    <w:lvl w:ilvl="3">
      <w:start w:val="1"/>
      <w:numFmt w:val="decimal"/>
      <w:suff w:val="space"/>
      <w:lvlText w:val="%1.%2.%3.%4."/>
      <w:lvlJc w:val="left"/>
      <w:pPr>
        <w:ind w:left="0" w:firstLine="567"/>
      </w:pPr>
      <w:rPr>
        <w:rFonts w:ascii="Times New (W1)" w:hAnsi="Times New (W1)" w:cs="Times New Roman" w:hint="default"/>
        <w:b w:val="0"/>
        <w:i w:val="0"/>
        <w:strike w:val="0"/>
        <w:dstrike w:val="0"/>
        <w:color w:val="auto"/>
        <w:sz w:val="24"/>
        <w:szCs w:val="24"/>
        <w:u w:val="none"/>
        <w:effect w:val="none"/>
      </w:rPr>
    </w:lvl>
    <w:lvl w:ilvl="4">
      <w:start w:val="1"/>
      <w:numFmt w:val="decimal"/>
      <w:lvlText w:val="%1.%2.%3.%4.%5."/>
      <w:lvlJc w:val="left"/>
      <w:pPr>
        <w:tabs>
          <w:tab w:val="num" w:pos="1871"/>
        </w:tabs>
        <w:ind w:left="0" w:firstLine="567"/>
      </w:pPr>
      <w:rPr>
        <w:rFonts w:ascii="Times New (W1)" w:hAnsi="Times New (W1)" w:cs="Times New Roman" w:hint="default"/>
        <w:b w:val="0"/>
        <w:i w:val="0"/>
        <w:strike w:val="0"/>
        <w:dstrike w:val="0"/>
        <w:color w:val="auto"/>
        <w:u w:val="none"/>
        <w:effect w:val="none"/>
      </w:rPr>
    </w:lvl>
    <w:lvl w:ilvl="5">
      <w:start w:val="1"/>
      <w:numFmt w:val="decimal"/>
      <w:lvlText w:val="%1.%2.%3.%4.%5.%6."/>
      <w:lvlJc w:val="left"/>
      <w:pPr>
        <w:tabs>
          <w:tab w:val="num" w:pos="1928"/>
        </w:tabs>
        <w:ind w:left="0" w:firstLine="567"/>
      </w:pPr>
      <w:rPr>
        <w:rFonts w:ascii="Times New (W1)" w:hAnsi="Times New (W1)" w:cs="Times New Roman" w:hint="default"/>
        <w:strike w:val="0"/>
        <w:dstrike w:val="0"/>
        <w:u w:val="none"/>
        <w:effect w:val="none"/>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abstractNum w:abstractNumId="3" w15:restartNumberingAfterBreak="0">
    <w:nsid w:val="339C2007"/>
    <w:multiLevelType w:val="multilevel"/>
    <w:tmpl w:val="B54E264C"/>
    <w:lvl w:ilvl="0">
      <w:start w:val="2"/>
      <w:numFmt w:val="decimal"/>
      <w:suff w:val="space"/>
      <w:lvlText w:val="%1."/>
      <w:lvlJc w:val="left"/>
      <w:pPr>
        <w:ind w:left="0" w:firstLine="680"/>
      </w:pPr>
      <w:rPr>
        <w:rFonts w:hint="default"/>
        <w:b w:val="0"/>
      </w:rPr>
    </w:lvl>
    <w:lvl w:ilvl="1">
      <w:start w:val="1"/>
      <w:numFmt w:val="decimal"/>
      <w:suff w:val="space"/>
      <w:lvlText w:val="%1.%2."/>
      <w:lvlJc w:val="left"/>
      <w:pPr>
        <w:ind w:left="-112" w:firstLine="680"/>
      </w:pPr>
      <w:rPr>
        <w:rFonts w:hint="default"/>
        <w:b w:val="0"/>
      </w:rPr>
    </w:lvl>
    <w:lvl w:ilvl="2">
      <w:start w:val="1"/>
      <w:numFmt w:val="decimal"/>
      <w:suff w:val="space"/>
      <w:lvlText w:val="%1.%2.%3."/>
      <w:lvlJc w:val="left"/>
      <w:pPr>
        <w:ind w:left="171" w:firstLine="680"/>
      </w:pPr>
      <w:rPr>
        <w:rFonts w:hint="default"/>
        <w:b w:val="0"/>
        <w:i w:val="0"/>
        <w:strike w:val="0"/>
        <w:color w:val="auto"/>
      </w:rPr>
    </w:lvl>
    <w:lvl w:ilvl="3">
      <w:start w:val="1"/>
      <w:numFmt w:val="decimal"/>
      <w:suff w:val="space"/>
      <w:lvlText w:val="%1.%2.%3.%4."/>
      <w:lvlJc w:val="left"/>
      <w:pPr>
        <w:ind w:left="0" w:firstLine="680"/>
      </w:pPr>
      <w:rPr>
        <w:rFonts w:hint="default"/>
        <w:i w:val="0"/>
        <w:color w:val="auto"/>
      </w:rPr>
    </w:lvl>
    <w:lvl w:ilvl="4">
      <w:start w:val="1"/>
      <w:numFmt w:val="decimal"/>
      <w:lvlText w:val="%1.%2.%3.%4.%5."/>
      <w:lvlJc w:val="left"/>
      <w:pPr>
        <w:tabs>
          <w:tab w:val="num" w:pos="680"/>
        </w:tabs>
        <w:ind w:left="0" w:firstLine="680"/>
      </w:pPr>
      <w:rPr>
        <w:rFonts w:hint="default"/>
        <w:color w:val="auto"/>
      </w:rPr>
    </w:lvl>
    <w:lvl w:ilvl="5">
      <w:start w:val="1"/>
      <w:numFmt w:val="decimal"/>
      <w:lvlText w:val="%1.%2.%3.%4.%5.%6."/>
      <w:lvlJc w:val="left"/>
      <w:pPr>
        <w:tabs>
          <w:tab w:val="num" w:pos="680"/>
        </w:tabs>
        <w:ind w:left="0" w:firstLine="680"/>
      </w:pPr>
      <w:rPr>
        <w:rFonts w:hint="default"/>
        <w:color w:val="auto"/>
      </w:rPr>
    </w:lvl>
    <w:lvl w:ilvl="6">
      <w:start w:val="1"/>
      <w:numFmt w:val="decimal"/>
      <w:lvlText w:val="%1.%2.%3.%4.%5.%6.%7."/>
      <w:lvlJc w:val="left"/>
      <w:pPr>
        <w:tabs>
          <w:tab w:val="num" w:pos="680"/>
        </w:tabs>
        <w:ind w:left="0" w:firstLine="680"/>
      </w:pPr>
      <w:rPr>
        <w:rFonts w:hint="default"/>
      </w:rPr>
    </w:lvl>
    <w:lvl w:ilvl="7">
      <w:start w:val="1"/>
      <w:numFmt w:val="decimal"/>
      <w:lvlText w:val="%1.%2.%3.%4.%5.%6.%7.%8."/>
      <w:lvlJc w:val="left"/>
      <w:pPr>
        <w:tabs>
          <w:tab w:val="num" w:pos="680"/>
        </w:tabs>
        <w:ind w:left="0" w:firstLine="680"/>
      </w:pPr>
      <w:rPr>
        <w:rFonts w:hint="default"/>
      </w:rPr>
    </w:lvl>
    <w:lvl w:ilvl="8">
      <w:start w:val="1"/>
      <w:numFmt w:val="decimal"/>
      <w:lvlText w:val="%1.%2.%3.%4.%5.%6.%7.%8.%9."/>
      <w:lvlJc w:val="left"/>
      <w:pPr>
        <w:tabs>
          <w:tab w:val="num" w:pos="680"/>
        </w:tabs>
        <w:ind w:left="0" w:firstLine="680"/>
      </w:pPr>
      <w:rPr>
        <w:rFonts w:hint="default"/>
      </w:rPr>
    </w:lvl>
  </w:abstractNum>
  <w:abstractNum w:abstractNumId="4" w15:restartNumberingAfterBreak="0">
    <w:nsid w:val="342F231E"/>
    <w:multiLevelType w:val="multilevel"/>
    <w:tmpl w:val="10DE6932"/>
    <w:lvl w:ilvl="0">
      <w:start w:val="1"/>
      <w:numFmt w:val="decimal"/>
      <w:lvlText w:val="%1."/>
      <w:lvlJc w:val="left"/>
      <w:pPr>
        <w:ind w:left="360" w:hanging="360"/>
      </w:pPr>
      <w:rPr>
        <w:rFonts w:hint="default"/>
        <w:b/>
        <w:color w:val="auto"/>
        <w:sz w:val="24"/>
        <w:szCs w:val="24"/>
      </w:rPr>
    </w:lvl>
    <w:lvl w:ilvl="1">
      <w:start w:val="1"/>
      <w:numFmt w:val="decimal"/>
      <w:lvlText w:val="%1.%2."/>
      <w:lvlJc w:val="left"/>
      <w:pPr>
        <w:ind w:left="574" w:hanging="432"/>
      </w:pPr>
      <w:rPr>
        <w:rFonts w:hint="default"/>
        <w:b w:val="0"/>
        <w:bCs w:val="0"/>
        <w:i w:val="0"/>
        <w:strike w:val="0"/>
        <w:color w:val="auto"/>
        <w:sz w:val="24"/>
        <w:szCs w:val="24"/>
      </w:rPr>
    </w:lvl>
    <w:lvl w:ilvl="2">
      <w:start w:val="1"/>
      <w:numFmt w:val="decimal"/>
      <w:lvlText w:val="%1.%2.%3."/>
      <w:lvlJc w:val="left"/>
      <w:pPr>
        <w:ind w:left="1355" w:hanging="504"/>
      </w:pPr>
      <w:rPr>
        <w:rFonts w:ascii="Times New Roman" w:hAnsi="Times New Roman" w:cs="Times New Roman" w:hint="default"/>
        <w:b w:val="0"/>
        <w:i w:val="0"/>
        <w:color w:val="auto"/>
        <w:sz w:val="24"/>
        <w:szCs w:val="24"/>
      </w:rPr>
    </w:lvl>
    <w:lvl w:ilvl="3">
      <w:start w:val="1"/>
      <w:numFmt w:val="decimal"/>
      <w:lvlText w:val="%1.%2.%3.%4."/>
      <w:lvlJc w:val="left"/>
      <w:pPr>
        <w:ind w:left="2775" w:hanging="648"/>
      </w:pPr>
      <w:rPr>
        <w:rFonts w:hint="default"/>
        <w:b w:val="0"/>
        <w:i w:val="0"/>
        <w:strike w:val="0"/>
        <w:color w:val="auto"/>
        <w:sz w:val="24"/>
        <w:szCs w:val="24"/>
        <w:u w:val="none"/>
      </w:rPr>
    </w:lvl>
    <w:lvl w:ilvl="4">
      <w:start w:val="1"/>
      <w:numFmt w:val="decimal"/>
      <w:lvlText w:val="%1.%2.%3.%4.%5."/>
      <w:lvlJc w:val="left"/>
      <w:pPr>
        <w:ind w:left="1927" w:hanging="792"/>
      </w:pPr>
      <w:rPr>
        <w:rFonts w:hint="default"/>
        <w:b w:val="0"/>
        <w:i w:val="0"/>
        <w:color w:val="auto"/>
        <w:sz w:val="24"/>
        <w:szCs w:val="24"/>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86C4A61"/>
    <w:multiLevelType w:val="hybridMultilevel"/>
    <w:tmpl w:val="418AD234"/>
    <w:lvl w:ilvl="0" w:tplc="A0E29F34">
      <w:start w:val="2"/>
      <w:numFmt w:val="bullet"/>
      <w:lvlText w:val="-"/>
      <w:lvlJc w:val="left"/>
      <w:pPr>
        <w:ind w:left="1070" w:hanging="360"/>
      </w:pPr>
      <w:rPr>
        <w:rFonts w:ascii="Times New Roman" w:eastAsia="SimSun"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6" w15:restartNumberingAfterBreak="0">
    <w:nsid w:val="42DC2F7F"/>
    <w:multiLevelType w:val="hybridMultilevel"/>
    <w:tmpl w:val="C2A49DBE"/>
    <w:lvl w:ilvl="0" w:tplc="FFFFFFFF">
      <w:start w:val="1"/>
      <w:numFmt w:val="upperRoman"/>
      <w:lvlText w:val="%1."/>
      <w:lvlJc w:val="right"/>
      <w:pPr>
        <w:tabs>
          <w:tab w:val="num" w:pos="720"/>
        </w:tabs>
        <w:ind w:left="720" w:hanging="180"/>
      </w:pPr>
      <w:rPr>
        <w:rFonts w:cs="Times New Roman"/>
      </w:rPr>
    </w:lvl>
    <w:lvl w:ilvl="1" w:tplc="FFFFFFFF">
      <w:start w:val="1"/>
      <w:numFmt w:val="decimal"/>
      <w:lvlText w:val="%2."/>
      <w:lvlJc w:val="left"/>
      <w:pPr>
        <w:ind w:left="1760" w:hanging="105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 w15:restartNumberingAfterBreak="0">
    <w:nsid w:val="42FA2D8C"/>
    <w:multiLevelType w:val="hybridMultilevel"/>
    <w:tmpl w:val="0D0CCE3C"/>
    <w:lvl w:ilvl="0" w:tplc="A0E29F34">
      <w:start w:val="2"/>
      <w:numFmt w:val="bullet"/>
      <w:lvlText w:val="-"/>
      <w:lvlJc w:val="left"/>
      <w:pPr>
        <w:ind w:left="1070" w:hanging="360"/>
      </w:pPr>
      <w:rPr>
        <w:rFonts w:ascii="Times New Roman" w:eastAsia="SimSun"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8" w15:restartNumberingAfterBreak="0">
    <w:nsid w:val="5A750EFC"/>
    <w:multiLevelType w:val="hybridMultilevel"/>
    <w:tmpl w:val="E1C60EF0"/>
    <w:lvl w:ilvl="0" w:tplc="87680268">
      <w:start w:val="1"/>
      <w:numFmt w:val="decimal"/>
      <w:lvlText w:val="%1."/>
      <w:lvlJc w:val="left"/>
      <w:pPr>
        <w:tabs>
          <w:tab w:val="num" w:pos="1070"/>
        </w:tabs>
        <w:ind w:left="1070" w:hanging="360"/>
      </w:pPr>
    </w:lvl>
    <w:lvl w:ilvl="1" w:tplc="04270019">
      <w:start w:val="1"/>
      <w:numFmt w:val="decimal"/>
      <w:lvlText w:val="%2."/>
      <w:lvlJc w:val="left"/>
      <w:pPr>
        <w:tabs>
          <w:tab w:val="num" w:pos="2150"/>
        </w:tabs>
        <w:ind w:left="2150" w:hanging="360"/>
      </w:pPr>
    </w:lvl>
    <w:lvl w:ilvl="2" w:tplc="0427001B">
      <w:start w:val="1"/>
      <w:numFmt w:val="decimal"/>
      <w:lvlText w:val="%3."/>
      <w:lvlJc w:val="left"/>
      <w:pPr>
        <w:tabs>
          <w:tab w:val="num" w:pos="2870"/>
        </w:tabs>
        <w:ind w:left="2870" w:hanging="360"/>
      </w:pPr>
    </w:lvl>
    <w:lvl w:ilvl="3" w:tplc="0427000F">
      <w:start w:val="1"/>
      <w:numFmt w:val="decimal"/>
      <w:lvlText w:val="%4."/>
      <w:lvlJc w:val="left"/>
      <w:pPr>
        <w:tabs>
          <w:tab w:val="num" w:pos="3590"/>
        </w:tabs>
        <w:ind w:left="3590" w:hanging="360"/>
      </w:pPr>
    </w:lvl>
    <w:lvl w:ilvl="4" w:tplc="04270019">
      <w:start w:val="1"/>
      <w:numFmt w:val="decimal"/>
      <w:lvlText w:val="%5."/>
      <w:lvlJc w:val="left"/>
      <w:pPr>
        <w:tabs>
          <w:tab w:val="num" w:pos="4310"/>
        </w:tabs>
        <w:ind w:left="4310" w:hanging="360"/>
      </w:pPr>
    </w:lvl>
    <w:lvl w:ilvl="5" w:tplc="0427001B">
      <w:start w:val="1"/>
      <w:numFmt w:val="decimal"/>
      <w:lvlText w:val="%6."/>
      <w:lvlJc w:val="left"/>
      <w:pPr>
        <w:tabs>
          <w:tab w:val="num" w:pos="5030"/>
        </w:tabs>
        <w:ind w:left="5030" w:hanging="360"/>
      </w:pPr>
    </w:lvl>
    <w:lvl w:ilvl="6" w:tplc="0427000F">
      <w:start w:val="1"/>
      <w:numFmt w:val="decimal"/>
      <w:lvlText w:val="%7."/>
      <w:lvlJc w:val="left"/>
      <w:pPr>
        <w:tabs>
          <w:tab w:val="num" w:pos="5750"/>
        </w:tabs>
        <w:ind w:left="5750" w:hanging="360"/>
      </w:pPr>
    </w:lvl>
    <w:lvl w:ilvl="7" w:tplc="04270019">
      <w:start w:val="1"/>
      <w:numFmt w:val="decimal"/>
      <w:lvlText w:val="%8."/>
      <w:lvlJc w:val="left"/>
      <w:pPr>
        <w:tabs>
          <w:tab w:val="num" w:pos="6470"/>
        </w:tabs>
        <w:ind w:left="6470" w:hanging="360"/>
      </w:pPr>
    </w:lvl>
    <w:lvl w:ilvl="8" w:tplc="0427001B">
      <w:start w:val="1"/>
      <w:numFmt w:val="decimal"/>
      <w:lvlText w:val="%9."/>
      <w:lvlJc w:val="left"/>
      <w:pPr>
        <w:tabs>
          <w:tab w:val="num" w:pos="7190"/>
        </w:tabs>
        <w:ind w:left="7190" w:hanging="360"/>
      </w:pPr>
    </w:lvl>
  </w:abstractNum>
  <w:abstractNum w:abstractNumId="9" w15:restartNumberingAfterBreak="0">
    <w:nsid w:val="5F145CAC"/>
    <w:multiLevelType w:val="hybridMultilevel"/>
    <w:tmpl w:val="1BF02FC0"/>
    <w:lvl w:ilvl="0" w:tplc="A0E29F34">
      <w:start w:val="2"/>
      <w:numFmt w:val="bullet"/>
      <w:lvlText w:val="-"/>
      <w:lvlJc w:val="left"/>
      <w:pPr>
        <w:ind w:left="1070" w:hanging="360"/>
      </w:pPr>
      <w:rPr>
        <w:rFonts w:ascii="Times New Roman" w:eastAsia="SimSun"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0" w15:restartNumberingAfterBreak="0">
    <w:nsid w:val="61333BB0"/>
    <w:multiLevelType w:val="multilevel"/>
    <w:tmpl w:val="93F832F6"/>
    <w:lvl w:ilvl="0">
      <w:start w:val="2"/>
      <w:numFmt w:val="decimal"/>
      <w:suff w:val="space"/>
      <w:lvlText w:val="%1."/>
      <w:lvlJc w:val="left"/>
      <w:pPr>
        <w:ind w:left="284" w:firstLine="567"/>
      </w:pPr>
      <w:rPr>
        <w:rFonts w:cs="Times New Roman" w:hint="default"/>
        <w:b/>
      </w:rPr>
    </w:lvl>
    <w:lvl w:ilvl="1">
      <w:start w:val="1"/>
      <w:numFmt w:val="decimal"/>
      <w:pStyle w:val="Antrat2"/>
      <w:isLgl/>
      <w:suff w:val="space"/>
      <w:lvlText w:val="%1.%2."/>
      <w:lvlJc w:val="left"/>
      <w:pPr>
        <w:ind w:firstLine="567"/>
      </w:pPr>
      <w:rPr>
        <w:rFonts w:cs="Times New Roman" w:hint="default"/>
        <w:b w:val="0"/>
        <w:color w:val="auto"/>
      </w:rPr>
    </w:lvl>
    <w:lvl w:ilvl="2">
      <w:start w:val="1"/>
      <w:numFmt w:val="decimal"/>
      <w:suff w:val="space"/>
      <w:lvlText w:val="%1.%2.%3."/>
      <w:lvlJc w:val="left"/>
      <w:pPr>
        <w:ind w:left="1" w:firstLine="567"/>
      </w:pPr>
      <w:rPr>
        <w:rFonts w:cs="Times New Roman" w:hint="default"/>
        <w:b w:val="0"/>
        <w:color w:val="auto"/>
      </w:rPr>
    </w:lvl>
    <w:lvl w:ilvl="3">
      <w:start w:val="1"/>
      <w:numFmt w:val="decimal"/>
      <w:suff w:val="space"/>
      <w:lvlText w:val="%1.%2.%3.%4."/>
      <w:lvlJc w:val="left"/>
      <w:pPr>
        <w:ind w:left="1" w:firstLine="567"/>
      </w:pPr>
      <w:rPr>
        <w:rFonts w:ascii="Times New (W1)" w:hAnsi="Times New (W1)" w:cs="Times New Roman" w:hint="default"/>
        <w:b w:val="0"/>
        <w:i w:val="0"/>
        <w:strike w:val="0"/>
        <w:color w:val="auto"/>
        <w:sz w:val="24"/>
        <w:szCs w:val="24"/>
      </w:rPr>
    </w:lvl>
    <w:lvl w:ilvl="4">
      <w:start w:val="1"/>
      <w:numFmt w:val="decimal"/>
      <w:suff w:val="space"/>
      <w:lvlText w:val="%1.%2.%3.%4.%5."/>
      <w:lvlJc w:val="left"/>
      <w:pPr>
        <w:ind w:firstLine="567"/>
      </w:pPr>
      <w:rPr>
        <w:rFonts w:ascii="Times New (W1)" w:hAnsi="Times New (W1)" w:cs="Times New Roman" w:hint="default"/>
        <w:b w:val="0"/>
        <w:strike w:val="0"/>
        <w:color w:val="auto"/>
      </w:rPr>
    </w:lvl>
    <w:lvl w:ilvl="5">
      <w:start w:val="1"/>
      <w:numFmt w:val="lowerLetter"/>
      <w:lvlText w:val="%6)"/>
      <w:lvlJc w:val="left"/>
      <w:pPr>
        <w:tabs>
          <w:tab w:val="num" w:pos="1928"/>
        </w:tabs>
        <w:ind w:firstLine="567"/>
      </w:pPr>
      <w:rPr>
        <w:rFonts w:ascii="Times New Roman" w:eastAsia="Times New Roman" w:hAnsi="Times New Roman" w:cs="Times New Roman"/>
        <w:strike w:val="0"/>
        <w:color w:val="auto"/>
      </w:rPr>
    </w:lvl>
    <w:lvl w:ilvl="6">
      <w:start w:val="1"/>
      <w:numFmt w:val="decimal"/>
      <w:lvlText w:val="%1.%2.%3.%4.%5.%6.%7."/>
      <w:lvlJc w:val="left"/>
      <w:pPr>
        <w:tabs>
          <w:tab w:val="num" w:pos="1080"/>
        </w:tabs>
      </w:pPr>
      <w:rPr>
        <w:rFonts w:cs="Times New Roman" w:hint="default"/>
      </w:rPr>
    </w:lvl>
    <w:lvl w:ilvl="7">
      <w:start w:val="1"/>
      <w:numFmt w:val="decimal"/>
      <w:isLg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num w:numId="1">
    <w:abstractNumId w:val="1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9"/>
  </w:num>
  <w:num w:numId="6">
    <w:abstractNumId w:val="7"/>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7C7"/>
    <w:rsid w:val="00B5623C"/>
    <w:rsid w:val="00C650C1"/>
    <w:rsid w:val="00EB47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6997A-8A2C-4BED-A3B3-6A10CE33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aliases w:val="Title Header2,Diagrama"/>
    <w:basedOn w:val="prastasis"/>
    <w:next w:val="prastasis"/>
    <w:link w:val="Antrat2Diagrama"/>
    <w:uiPriority w:val="99"/>
    <w:qFormat/>
    <w:rsid w:val="00EB47C7"/>
    <w:pPr>
      <w:numPr>
        <w:ilvl w:val="1"/>
        <w:numId w:val="1"/>
      </w:numPr>
      <w:tabs>
        <w:tab w:val="num" w:pos="1332"/>
      </w:tabs>
      <w:spacing w:after="0" w:line="240" w:lineRule="auto"/>
      <w:ind w:left="1332" w:hanging="432"/>
      <w:jc w:val="both"/>
      <w:outlineLvl w:val="1"/>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Diagrama Diagrama"/>
    <w:basedOn w:val="Numatytasispastraiposriftas"/>
    <w:link w:val="Antrat2"/>
    <w:uiPriority w:val="99"/>
    <w:rsid w:val="00EB47C7"/>
    <w:rPr>
      <w:rFonts w:ascii="Times New Roman" w:eastAsia="Times New Roman" w:hAnsi="Times New Roman" w:cs="Times New Roman"/>
      <w:sz w:val="24"/>
      <w:szCs w:val="20"/>
      <w:lang w:eastAsia="lt-LT"/>
    </w:rPr>
  </w:style>
  <w:style w:type="numbering" w:customStyle="1" w:styleId="Sraonra1">
    <w:name w:val="Sąrašo nėra1"/>
    <w:next w:val="Sraonra"/>
    <w:uiPriority w:val="99"/>
    <w:semiHidden/>
    <w:unhideWhenUsed/>
    <w:rsid w:val="00EB47C7"/>
  </w:style>
  <w:style w:type="paragraph" w:styleId="Antrats">
    <w:name w:val="header"/>
    <w:basedOn w:val="prastasis"/>
    <w:link w:val="AntratsDiagrama"/>
    <w:uiPriority w:val="99"/>
    <w:unhideWhenUsed/>
    <w:rsid w:val="00EB47C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B47C7"/>
  </w:style>
  <w:style w:type="character" w:styleId="Hipersaitas">
    <w:name w:val="Hyperlink"/>
    <w:basedOn w:val="Numatytasispastraiposriftas"/>
    <w:unhideWhenUsed/>
    <w:rsid w:val="00EB47C7"/>
    <w:rPr>
      <w:color w:val="0563C1" w:themeColor="hyperlink"/>
      <w:u w:val="single"/>
    </w:rPr>
  </w:style>
  <w:style w:type="paragraph" w:styleId="Pagrindinistekstas3">
    <w:name w:val="Body Text 3"/>
    <w:basedOn w:val="prastasis"/>
    <w:link w:val="Pagrindinistekstas3Diagrama"/>
    <w:uiPriority w:val="99"/>
    <w:rsid w:val="00EB47C7"/>
    <w:pPr>
      <w:spacing w:after="0" w:line="240" w:lineRule="auto"/>
      <w:ind w:firstLine="720"/>
      <w:jc w:val="both"/>
    </w:pPr>
    <w:rPr>
      <w:rFonts w:ascii="Times New Roman" w:eastAsia="Times New Roman"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uiPriority w:val="99"/>
    <w:rsid w:val="00EB47C7"/>
    <w:rPr>
      <w:rFonts w:ascii="Times New Roman" w:eastAsia="Times New Roman" w:hAnsi="Times New Roman" w:cs="Times New Roman"/>
      <w:sz w:val="16"/>
      <w:szCs w:val="16"/>
      <w:lang w:eastAsia="lt-LT"/>
    </w:rPr>
  </w:style>
  <w:style w:type="paragraph" w:styleId="Sraopastraipa">
    <w:name w:val="List Paragraph"/>
    <w:aliases w:val="List Paragraph21,Buletai,List Paragraph1,List Paragraph2,lp1,Bullet 1,Use Case List Paragraph,Numbering,ERP-List Paragraph,List Paragraph11,List Paragraph111,Paragraph,List Paragraph Red,List Paragraph3"/>
    <w:basedOn w:val="prastasis"/>
    <w:link w:val="SraopastraipaDiagrama"/>
    <w:uiPriority w:val="34"/>
    <w:qFormat/>
    <w:rsid w:val="00EB47C7"/>
    <w:pPr>
      <w:spacing w:after="0" w:line="240" w:lineRule="auto"/>
      <w:ind w:left="720" w:firstLine="720"/>
      <w:contextualSpacing/>
      <w:jc w:val="both"/>
    </w:pPr>
    <w:rPr>
      <w:rFonts w:ascii="Times New Roman" w:eastAsia="Times New Roman" w:hAnsi="Times New Roman" w:cs="Times New Roman"/>
      <w:sz w:val="24"/>
      <w:szCs w:val="20"/>
      <w:lang w:eastAsia="lt-LT"/>
    </w:rPr>
  </w:style>
  <w:style w:type="character" w:customStyle="1" w:styleId="SraopastraipaDiagrama">
    <w:name w:val="Sąrašo pastraipa Diagrama"/>
    <w:aliases w:val="List Paragraph21 Diagrama,Buletai Diagrama,List Paragraph1 Diagrama,List Paragraph2 Diagrama,lp1 Diagrama,Bullet 1 Diagrama,Use Case List Paragraph Diagrama,Numbering Diagrama,ERP-List Paragraph Diagrama,Paragraph Diagrama"/>
    <w:link w:val="Sraopastraipa"/>
    <w:uiPriority w:val="34"/>
    <w:locked/>
    <w:rsid w:val="00EB47C7"/>
    <w:rPr>
      <w:rFonts w:ascii="Times New Roman" w:eastAsia="Times New Roman" w:hAnsi="Times New Roman" w:cs="Times New Roman"/>
      <w:sz w:val="24"/>
      <w:szCs w:val="20"/>
      <w:lang w:eastAsia="lt-LT"/>
    </w:rPr>
  </w:style>
  <w:style w:type="character" w:styleId="Komentaronuoroda">
    <w:name w:val="annotation reference"/>
    <w:basedOn w:val="Numatytasispastraiposriftas"/>
    <w:unhideWhenUsed/>
    <w:rsid w:val="00EB47C7"/>
    <w:rPr>
      <w:sz w:val="16"/>
      <w:szCs w:val="16"/>
    </w:rPr>
  </w:style>
  <w:style w:type="paragraph" w:styleId="Komentarotekstas">
    <w:name w:val="annotation text"/>
    <w:aliases w:val=" Diagrama Diagrama Diagrama, Diagrama Diagrama"/>
    <w:basedOn w:val="prastasis"/>
    <w:link w:val="KomentarotekstasDiagrama"/>
    <w:unhideWhenUsed/>
    <w:rsid w:val="00EB47C7"/>
    <w:pPr>
      <w:spacing w:after="0" w:line="240" w:lineRule="auto"/>
    </w:pPr>
    <w:rPr>
      <w:rFonts w:ascii="Times New Roman" w:eastAsia="SimSun" w:hAnsi="Times New Roman" w:cs="Times New Roman"/>
      <w:sz w:val="20"/>
      <w:szCs w:val="20"/>
    </w:rPr>
  </w:style>
  <w:style w:type="character" w:customStyle="1" w:styleId="KomentarotekstasDiagrama">
    <w:name w:val="Komentaro tekstas Diagrama"/>
    <w:aliases w:val=" Diagrama Diagrama Diagrama Diagrama, Diagrama Diagrama Diagrama1"/>
    <w:basedOn w:val="Numatytasispastraiposriftas"/>
    <w:link w:val="Komentarotekstas"/>
    <w:rsid w:val="00EB47C7"/>
    <w:rPr>
      <w:rFonts w:ascii="Times New Roman" w:eastAsia="SimSu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B47C7"/>
    <w:rPr>
      <w:b/>
      <w:bCs/>
    </w:rPr>
  </w:style>
  <w:style w:type="character" w:customStyle="1" w:styleId="KomentarotemaDiagrama">
    <w:name w:val="Komentaro tema Diagrama"/>
    <w:basedOn w:val="KomentarotekstasDiagrama"/>
    <w:link w:val="Komentarotema"/>
    <w:uiPriority w:val="99"/>
    <w:semiHidden/>
    <w:rsid w:val="00EB47C7"/>
    <w:rPr>
      <w:rFonts w:ascii="Times New Roman" w:eastAsia="SimSun" w:hAnsi="Times New Roman" w:cs="Times New Roman"/>
      <w:b/>
      <w:bCs/>
      <w:sz w:val="20"/>
      <w:szCs w:val="20"/>
    </w:rPr>
  </w:style>
  <w:style w:type="paragraph" w:styleId="Debesliotekstas">
    <w:name w:val="Balloon Text"/>
    <w:basedOn w:val="prastasis"/>
    <w:link w:val="DebesliotekstasDiagrama"/>
    <w:uiPriority w:val="99"/>
    <w:semiHidden/>
    <w:unhideWhenUsed/>
    <w:rsid w:val="00EB47C7"/>
    <w:pPr>
      <w:spacing w:after="0" w:line="240" w:lineRule="auto"/>
    </w:pPr>
    <w:rPr>
      <w:rFonts w:ascii="Tahoma" w:eastAsia="SimSun"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C7"/>
    <w:rPr>
      <w:rFonts w:ascii="Tahoma" w:eastAsia="SimSun" w:hAnsi="Tahoma" w:cs="Tahoma"/>
      <w:sz w:val="16"/>
      <w:szCs w:val="16"/>
    </w:rPr>
  </w:style>
  <w:style w:type="paragraph" w:styleId="Pagrindiniotekstotrauka3">
    <w:name w:val="Body Text Indent 3"/>
    <w:basedOn w:val="prastasis"/>
    <w:link w:val="Pagrindiniotekstotrauka3Diagrama"/>
    <w:rsid w:val="00EB47C7"/>
    <w:pPr>
      <w:spacing w:after="120" w:line="240" w:lineRule="auto"/>
      <w:ind w:left="283" w:firstLine="720"/>
      <w:jc w:val="both"/>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EB47C7"/>
    <w:rPr>
      <w:rFonts w:ascii="Times New Roman" w:eastAsia="Times New Roman" w:hAnsi="Times New Roman" w:cs="Times New Roman"/>
      <w:sz w:val="16"/>
      <w:szCs w:val="16"/>
      <w:lang w:eastAsia="lt-LT"/>
    </w:rPr>
  </w:style>
  <w:style w:type="paragraph" w:styleId="Turinys2">
    <w:name w:val="toc 2"/>
    <w:basedOn w:val="prastasis"/>
    <w:next w:val="prastasis"/>
    <w:autoRedefine/>
    <w:uiPriority w:val="99"/>
    <w:rsid w:val="00EB47C7"/>
    <w:pPr>
      <w:spacing w:after="0" w:line="240" w:lineRule="auto"/>
      <w:ind w:left="240" w:firstLine="720"/>
      <w:jc w:val="both"/>
    </w:pPr>
    <w:rPr>
      <w:rFonts w:ascii="Times New Roman" w:eastAsia="Times New Roman" w:hAnsi="Times New Roman" w:cs="Times New Roman"/>
      <w:sz w:val="24"/>
      <w:szCs w:val="20"/>
      <w:lang w:eastAsia="lt-LT"/>
    </w:rPr>
  </w:style>
  <w:style w:type="paragraph" w:customStyle="1" w:styleId="Point1">
    <w:name w:val="Point 1"/>
    <w:basedOn w:val="prastasis"/>
    <w:rsid w:val="00EB47C7"/>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NormalLent">
    <w:name w:val="Normal Lent"/>
    <w:basedOn w:val="prastasis"/>
    <w:rsid w:val="00EB47C7"/>
    <w:pPr>
      <w:spacing w:after="0" w:line="240" w:lineRule="auto"/>
      <w:ind w:firstLine="720"/>
      <w:jc w:val="both"/>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EB47C7"/>
    <w:pPr>
      <w:spacing w:after="120" w:line="240" w:lineRule="auto"/>
      <w:ind w:firstLine="720"/>
      <w:jc w:val="both"/>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uiPriority w:val="99"/>
    <w:rsid w:val="00EB47C7"/>
    <w:rPr>
      <w:rFonts w:ascii="Times New Roman" w:eastAsia="Times New Roman" w:hAnsi="Times New Roman" w:cs="Times New Roman"/>
      <w:sz w:val="24"/>
      <w:szCs w:val="20"/>
      <w:lang w:eastAsia="lt-LT"/>
    </w:rPr>
  </w:style>
  <w:style w:type="paragraph" w:customStyle="1" w:styleId="Sraopastraipa1">
    <w:name w:val="Sąrašo pastraipa1"/>
    <w:aliases w:val="Bullet EY"/>
    <w:basedOn w:val="prastasis"/>
    <w:link w:val="ListParagraphChar"/>
    <w:qFormat/>
    <w:rsid w:val="00EB47C7"/>
    <w:pPr>
      <w:spacing w:before="120" w:after="120" w:line="240" w:lineRule="auto"/>
      <w:ind w:left="720" w:firstLine="720"/>
      <w:jc w:val="both"/>
    </w:pPr>
    <w:rPr>
      <w:rFonts w:ascii="Arial" w:eastAsia="Calibri" w:hAnsi="Arial" w:cs="Times New Roman"/>
      <w:sz w:val="20"/>
      <w:szCs w:val="20"/>
      <w:lang w:val="x-none" w:eastAsia="x-none"/>
    </w:rPr>
  </w:style>
  <w:style w:type="character" w:customStyle="1" w:styleId="ListParagraphChar">
    <w:name w:val="List Paragraph Char"/>
    <w:aliases w:val="Bullet EY Char,List Paragraph21 Char,Buletai Char,List Paragraph1 Char,List Paragraph2 Char,lp1 Char,Bullet 1 Char,Use Case List Paragraph Char,Numbering Char,ERP-List Paragraph Char,List Paragraph11 Char,List Paragraph111 Char"/>
    <w:link w:val="Sraopastraipa1"/>
    <w:qFormat/>
    <w:locked/>
    <w:rsid w:val="00EB47C7"/>
    <w:rPr>
      <w:rFonts w:ascii="Arial" w:eastAsia="Calibri" w:hAnsi="Arial" w:cs="Times New Roman"/>
      <w:sz w:val="20"/>
      <w:szCs w:val="20"/>
      <w:lang w:val="x-none" w:eastAsia="x-none"/>
    </w:rPr>
  </w:style>
  <w:style w:type="paragraph" w:styleId="Sraas2">
    <w:name w:val="List 2"/>
    <w:basedOn w:val="prastasis"/>
    <w:rsid w:val="00EB47C7"/>
    <w:pPr>
      <w:spacing w:after="0" w:line="240" w:lineRule="auto"/>
      <w:ind w:left="566" w:hanging="283"/>
    </w:pPr>
    <w:rPr>
      <w:rFonts w:ascii="Times New Roman" w:eastAsia="Times New Roman" w:hAnsi="Times New Roman" w:cs="Times New Roman"/>
      <w:sz w:val="24"/>
      <w:szCs w:val="20"/>
      <w:lang w:eastAsia="lt-LT"/>
    </w:rPr>
  </w:style>
  <w:style w:type="paragraph" w:customStyle="1" w:styleId="FreeForm">
    <w:name w:val="Free Form"/>
    <w:rsid w:val="00EB47C7"/>
    <w:pPr>
      <w:spacing w:after="0" w:line="240" w:lineRule="auto"/>
    </w:pPr>
    <w:rPr>
      <w:rFonts w:ascii="Helvetica" w:eastAsia="ヒラギノ角ゴ Pro W3" w:hAnsi="Helvetica" w:cs="Times New Roman"/>
      <w:color w:val="000000"/>
      <w:sz w:val="24"/>
      <w:szCs w:val="20"/>
    </w:rPr>
  </w:style>
  <w:style w:type="paragraph" w:styleId="Porat">
    <w:name w:val="footer"/>
    <w:basedOn w:val="prastasis"/>
    <w:link w:val="PoratDiagrama"/>
    <w:uiPriority w:val="99"/>
    <w:unhideWhenUsed/>
    <w:rsid w:val="00EB47C7"/>
    <w:pPr>
      <w:tabs>
        <w:tab w:val="center" w:pos="4819"/>
        <w:tab w:val="right" w:pos="9638"/>
      </w:tabs>
      <w:spacing w:after="0" w:line="240" w:lineRule="auto"/>
    </w:pPr>
    <w:rPr>
      <w:rFonts w:ascii="Times New Roman" w:eastAsia="SimSun" w:hAnsi="Times New Roman" w:cs="Times New Roman"/>
      <w:sz w:val="24"/>
      <w:szCs w:val="24"/>
    </w:rPr>
  </w:style>
  <w:style w:type="character" w:customStyle="1" w:styleId="PoratDiagrama">
    <w:name w:val="Poraštė Diagrama"/>
    <w:basedOn w:val="Numatytasispastraiposriftas"/>
    <w:link w:val="Porat"/>
    <w:uiPriority w:val="99"/>
    <w:rsid w:val="00EB47C7"/>
    <w:rPr>
      <w:rFonts w:ascii="Times New Roman" w:eastAsia="SimSun" w:hAnsi="Times New Roman" w:cs="Times New Roman"/>
      <w:sz w:val="24"/>
      <w:szCs w:val="24"/>
    </w:rPr>
  </w:style>
  <w:style w:type="paragraph" w:styleId="Puslapioinaostekstas">
    <w:name w:val="footnote text"/>
    <w:basedOn w:val="prastasis"/>
    <w:link w:val="PuslapioinaostekstasDiagrama"/>
    <w:semiHidden/>
    <w:rsid w:val="00EB47C7"/>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EB47C7"/>
    <w:rPr>
      <w:rFonts w:ascii="Times New Roman" w:eastAsia="Times New Roman" w:hAnsi="Times New Roman" w:cs="Times New Roman"/>
      <w:sz w:val="20"/>
      <w:szCs w:val="20"/>
    </w:rPr>
  </w:style>
  <w:style w:type="paragraph" w:styleId="Pataisymai">
    <w:name w:val="Revision"/>
    <w:hidden/>
    <w:uiPriority w:val="99"/>
    <w:semiHidden/>
    <w:rsid w:val="00EB47C7"/>
    <w:pPr>
      <w:spacing w:after="0" w:line="240" w:lineRule="auto"/>
    </w:pPr>
    <w:rPr>
      <w:rFonts w:ascii="Times New Roman" w:eastAsia="SimSun" w:hAnsi="Times New Roman" w:cs="Times New Roman"/>
      <w:sz w:val="24"/>
      <w:szCs w:val="24"/>
    </w:rPr>
  </w:style>
  <w:style w:type="table" w:styleId="Lentelstinklelis">
    <w:name w:val="Table Grid"/>
    <w:basedOn w:val="prastojilentel"/>
    <w:uiPriority w:val="59"/>
    <w:rsid w:val="00EB47C7"/>
    <w:pPr>
      <w:spacing w:after="0" w:line="240" w:lineRule="auto"/>
    </w:pPr>
    <w:rPr>
      <w:rFonts w:ascii="Times New Roman" w:eastAsia="SimSu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47C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1">
    <w:name w:val="Style1"/>
    <w:basedOn w:val="prastasis"/>
    <w:rsid w:val="00EB47C7"/>
    <w:pPr>
      <w:numPr>
        <w:ilvl w:val="1"/>
        <w:numId w:val="2"/>
      </w:numPr>
      <w:spacing w:after="0" w:line="240" w:lineRule="auto"/>
      <w:ind w:left="1134"/>
      <w:jc w:val="both"/>
    </w:pPr>
    <w:rPr>
      <w:rFonts w:ascii="Times New Roman" w:eastAsia="Calibri" w:hAnsi="Times New Roman" w:cs="Times New Roman"/>
      <w:sz w:val="24"/>
      <w:szCs w:val="24"/>
    </w:rPr>
  </w:style>
  <w:style w:type="character" w:customStyle="1" w:styleId="ListParagraphChar2">
    <w:name w:val="List Paragraph Char2"/>
    <w:rsid w:val="00EB47C7"/>
    <w:rPr>
      <w:rFonts w:ascii="Calibri" w:eastAsia="Calibri" w:hAnsi="Calibri" w:cs="Arial"/>
      <w:sz w:val="22"/>
      <w:lang w:val="zh-CN" w:eastAsia="zh-CN"/>
    </w:rPr>
  </w:style>
  <w:style w:type="character" w:styleId="Perirtashipersaitas">
    <w:name w:val="FollowedHyperlink"/>
    <w:basedOn w:val="Numatytasispastraiposriftas"/>
    <w:uiPriority w:val="99"/>
    <w:semiHidden/>
    <w:unhideWhenUsed/>
    <w:rsid w:val="00EB47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85C510BA700A"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e-tar.lt/portal/lt/legalAct/TAR.5368B592234C/lGOrBAvuZc" TargetMode="External"/><Relationship Id="rId12" Type="http://schemas.openxmlformats.org/officeDocument/2006/relationships/hyperlink" Target="https://www.sodra.lt/lt/situacijos/informacija-draudejams/elektroniniu-pranesimu-teikimas-internetu-1?el_id=6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image" Target="media/image1.png"/><Relationship Id="rId5" Type="http://schemas.openxmlformats.org/officeDocument/2006/relationships/hyperlink" Target="mailto:Gediminas.Lapinskas@sodra.lt" TargetMode="External"/><Relationship Id="rId15" Type="http://schemas.openxmlformats.org/officeDocument/2006/relationships/theme" Target="theme/theme1.xml"/><Relationship Id="rId10" Type="http://schemas.openxmlformats.org/officeDocument/2006/relationships/hyperlink" Target="https://e-tar.lt/acc/legalAct.html?documentId=TAR.5DFE39DEAB5A&amp;lang=lt" TargetMode="External"/><Relationship Id="rId4" Type="http://schemas.openxmlformats.org/officeDocument/2006/relationships/webSettings" Target="webSettings.xml"/><Relationship Id="rId9" Type="http://schemas.openxmlformats.org/officeDocument/2006/relationships/hyperlink" Target="https://www.e-tar.lt/portal/lt/legalAct/TAR.FC952AC6A109"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3FC3EE39</Template>
  <TotalTime>1</TotalTime>
  <Pages>35</Pages>
  <Words>59338</Words>
  <Characters>33824</Characters>
  <Application>Microsoft Office Word</Application>
  <DocSecurity>0</DocSecurity>
  <Lines>281</Lines>
  <Paragraphs>185</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92977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1</cp:revision>
  <dcterms:created xsi:type="dcterms:W3CDTF">2021-02-26T13:04:00Z</dcterms:created>
  <dcterms:modified xsi:type="dcterms:W3CDTF">2021-02-26T13:05:00Z</dcterms:modified>
</cp:coreProperties>
</file>