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18439" w14:textId="77777777" w:rsidR="00BD0904" w:rsidRPr="00BD0904" w:rsidRDefault="00BD0904" w:rsidP="00460C39">
      <w:pPr>
        <w:tabs>
          <w:tab w:val="left" w:pos="0"/>
          <w:tab w:val="left" w:pos="480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78EE7" w14:textId="77777777" w:rsidR="00D749F0" w:rsidRPr="00460C39" w:rsidRDefault="00D749F0" w:rsidP="00BD0904">
      <w:pPr>
        <w:tabs>
          <w:tab w:val="left" w:pos="0"/>
          <w:tab w:val="left" w:pos="480"/>
          <w:tab w:val="left" w:pos="1560"/>
        </w:tabs>
        <w:spacing w:after="0" w:line="240" w:lineRule="auto"/>
        <w:ind w:left="600"/>
        <w:jc w:val="center"/>
        <w:rPr>
          <w:rFonts w:ascii="Arial" w:eastAsia="Times New Roman" w:hAnsi="Arial" w:cs="Arial"/>
          <w:b/>
        </w:rPr>
      </w:pPr>
    </w:p>
    <w:p w14:paraId="4B60AD8F" w14:textId="039887F6" w:rsidR="00B62513" w:rsidRPr="00460C39" w:rsidRDefault="009A7834" w:rsidP="00BD0904">
      <w:pPr>
        <w:tabs>
          <w:tab w:val="left" w:pos="0"/>
          <w:tab w:val="left" w:pos="480"/>
          <w:tab w:val="left" w:pos="1560"/>
        </w:tabs>
        <w:spacing w:after="0" w:line="240" w:lineRule="auto"/>
        <w:ind w:left="600"/>
        <w:jc w:val="center"/>
        <w:rPr>
          <w:rFonts w:ascii="Arial" w:eastAsia="Times New Roman" w:hAnsi="Arial" w:cs="Arial"/>
          <w:b/>
        </w:rPr>
      </w:pPr>
      <w:r w:rsidRPr="00460C39">
        <w:rPr>
          <w:rFonts w:ascii="Arial" w:eastAsia="Times New Roman" w:hAnsi="Arial" w:cs="Arial"/>
          <w:b/>
        </w:rPr>
        <w:t>VERSLO VERTINIMO PASLAUGŲ</w:t>
      </w:r>
      <w:r w:rsidR="005C00D5" w:rsidRPr="00460C39">
        <w:rPr>
          <w:rFonts w:ascii="Arial" w:eastAsia="Times New Roman" w:hAnsi="Arial" w:cs="Arial"/>
          <w:b/>
        </w:rPr>
        <w:t xml:space="preserve"> </w:t>
      </w:r>
    </w:p>
    <w:p w14:paraId="601A53C0" w14:textId="15BE94D7" w:rsidR="00BD0904" w:rsidRPr="00460C39" w:rsidRDefault="00D749F0" w:rsidP="00BD0904">
      <w:pPr>
        <w:tabs>
          <w:tab w:val="left" w:pos="0"/>
          <w:tab w:val="left" w:pos="480"/>
          <w:tab w:val="left" w:pos="1560"/>
        </w:tabs>
        <w:spacing w:after="0" w:line="240" w:lineRule="auto"/>
        <w:ind w:left="600"/>
        <w:jc w:val="center"/>
        <w:rPr>
          <w:rFonts w:ascii="Arial" w:eastAsia="Times New Roman" w:hAnsi="Arial" w:cs="Arial"/>
          <w:b/>
        </w:rPr>
      </w:pPr>
      <w:r w:rsidRPr="00460C39">
        <w:rPr>
          <w:rFonts w:ascii="Arial" w:eastAsia="Times New Roman" w:hAnsi="Arial" w:cs="Arial"/>
          <w:b/>
        </w:rPr>
        <w:t xml:space="preserve">PIRKIMO </w:t>
      </w:r>
      <w:r w:rsidR="00BD0904" w:rsidRPr="00460C39">
        <w:rPr>
          <w:rFonts w:ascii="Arial" w:eastAsia="Times New Roman" w:hAnsi="Arial" w:cs="Arial"/>
          <w:b/>
        </w:rPr>
        <w:t>SPECIFIKACIJA</w:t>
      </w:r>
    </w:p>
    <w:p w14:paraId="026A7668" w14:textId="77777777" w:rsidR="00D749F0" w:rsidRPr="00460C39" w:rsidRDefault="00D749F0" w:rsidP="00BD0904">
      <w:pPr>
        <w:tabs>
          <w:tab w:val="left" w:pos="0"/>
          <w:tab w:val="left" w:pos="480"/>
          <w:tab w:val="left" w:pos="1560"/>
        </w:tabs>
        <w:spacing w:after="0" w:line="240" w:lineRule="auto"/>
        <w:ind w:left="600"/>
        <w:jc w:val="both"/>
        <w:rPr>
          <w:rFonts w:ascii="Arial" w:eastAsia="Times New Roman" w:hAnsi="Arial" w:cs="Arial"/>
        </w:rPr>
      </w:pPr>
    </w:p>
    <w:p w14:paraId="78BCF5CA" w14:textId="7AF173CE" w:rsidR="00BD0904" w:rsidRPr="00460C39" w:rsidRDefault="00D749F0" w:rsidP="00BD0904">
      <w:pPr>
        <w:numPr>
          <w:ilvl w:val="0"/>
          <w:numId w:val="8"/>
        </w:numPr>
        <w:tabs>
          <w:tab w:val="left" w:pos="0"/>
          <w:tab w:val="left" w:pos="480"/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bookmarkStart w:id="0" w:name="_Ref274740171"/>
      <w:r w:rsidRPr="00460C39">
        <w:rPr>
          <w:rFonts w:ascii="Arial" w:eastAsia="Times New Roman" w:hAnsi="Arial" w:cs="Arial"/>
          <w:b/>
          <w:bCs/>
        </w:rPr>
        <w:t>PIRKIMO OBJEKTAS</w:t>
      </w:r>
    </w:p>
    <w:p w14:paraId="042E4970" w14:textId="77777777" w:rsidR="00BD0904" w:rsidRPr="00460C39" w:rsidRDefault="00BD0904" w:rsidP="00BD0904">
      <w:pPr>
        <w:tabs>
          <w:tab w:val="left" w:pos="0"/>
          <w:tab w:val="left" w:pos="480"/>
          <w:tab w:val="left" w:pos="1560"/>
        </w:tabs>
        <w:spacing w:after="0" w:line="240" w:lineRule="auto"/>
        <w:ind w:left="600"/>
        <w:jc w:val="both"/>
        <w:rPr>
          <w:rFonts w:ascii="Arial" w:eastAsia="Times New Roman" w:hAnsi="Arial" w:cs="Arial"/>
          <w:b/>
          <w:bCs/>
        </w:rPr>
      </w:pPr>
    </w:p>
    <w:p w14:paraId="79D8998E" w14:textId="7AFD7961" w:rsidR="00ED6BA8" w:rsidRPr="00460C39" w:rsidRDefault="00820937" w:rsidP="009D3C45">
      <w:pPr>
        <w:pStyle w:val="Sraopastraipa"/>
        <w:numPr>
          <w:ilvl w:val="1"/>
          <w:numId w:val="12"/>
        </w:numPr>
        <w:tabs>
          <w:tab w:val="left" w:pos="0"/>
          <w:tab w:val="left" w:pos="480"/>
          <w:tab w:val="left" w:pos="1560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bCs/>
        </w:rPr>
      </w:pPr>
      <w:r w:rsidRPr="00460C39">
        <w:rPr>
          <w:rFonts w:ascii="Arial" w:eastAsia="Times New Roman" w:hAnsi="Arial" w:cs="Arial"/>
        </w:rPr>
        <w:t>Tiekėjas</w:t>
      </w:r>
      <w:r w:rsidR="00BD0904" w:rsidRPr="00460C39">
        <w:rPr>
          <w:rFonts w:ascii="Arial" w:eastAsia="Times New Roman" w:hAnsi="Arial" w:cs="Arial"/>
        </w:rPr>
        <w:t xml:space="preserve"> turės</w:t>
      </w:r>
      <w:r w:rsidR="009D3C45" w:rsidRPr="00460C39">
        <w:rPr>
          <w:rFonts w:ascii="Arial" w:eastAsia="Times New Roman" w:hAnsi="Arial" w:cs="Arial"/>
        </w:rPr>
        <w:t xml:space="preserve"> </w:t>
      </w:r>
      <w:r w:rsidR="00D749F0" w:rsidRPr="00460C39">
        <w:rPr>
          <w:rFonts w:ascii="Arial" w:eastAsia="Times New Roman" w:hAnsi="Arial" w:cs="Arial"/>
        </w:rPr>
        <w:t>atlikti</w:t>
      </w:r>
      <w:r w:rsidR="00DD58F2" w:rsidRPr="00460C39">
        <w:rPr>
          <w:rFonts w:ascii="Arial" w:eastAsia="Times New Roman" w:hAnsi="Arial" w:cs="Arial"/>
          <w:bCs/>
        </w:rPr>
        <w:t xml:space="preserve"> </w:t>
      </w:r>
      <w:bookmarkStart w:id="1" w:name="_Hlk63865332"/>
      <w:bookmarkStart w:id="2" w:name="_Hlk63865089"/>
      <w:r w:rsidR="00F61EA9" w:rsidRPr="00460C39">
        <w:rPr>
          <w:rFonts w:ascii="Arial" w:eastAsia="Times New Roman" w:hAnsi="Arial" w:cs="Arial"/>
          <w:bCs/>
        </w:rPr>
        <w:t>U</w:t>
      </w:r>
      <w:r w:rsidR="00DD58F2" w:rsidRPr="00460C39">
        <w:rPr>
          <w:rFonts w:ascii="Arial" w:eastAsia="Times New Roman" w:hAnsi="Arial" w:cs="Arial"/>
          <w:bCs/>
        </w:rPr>
        <w:t>AB „</w:t>
      </w:r>
      <w:r w:rsidR="00CD0BAD" w:rsidRPr="00460C39">
        <w:rPr>
          <w:rFonts w:ascii="Arial" w:eastAsia="Times New Roman" w:hAnsi="Arial" w:cs="Arial"/>
          <w:bCs/>
        </w:rPr>
        <w:t>Vilniaus lokomotyvų remonto depas</w:t>
      </w:r>
      <w:r w:rsidR="00DD58F2" w:rsidRPr="00460C39">
        <w:rPr>
          <w:rFonts w:ascii="Arial" w:eastAsia="Times New Roman" w:hAnsi="Arial" w:cs="Arial"/>
          <w:bCs/>
        </w:rPr>
        <w:t>“</w:t>
      </w:r>
      <w:r w:rsidR="00CD0BAD" w:rsidRPr="00460C39">
        <w:rPr>
          <w:rFonts w:ascii="Arial" w:eastAsia="Times New Roman" w:hAnsi="Arial" w:cs="Arial"/>
          <w:bCs/>
        </w:rPr>
        <w:t xml:space="preserve"> vykdomos </w:t>
      </w:r>
      <w:r w:rsidR="00BC5DCC" w:rsidRPr="00460C39">
        <w:rPr>
          <w:rFonts w:ascii="Arial" w:eastAsia="Times New Roman" w:hAnsi="Arial" w:cs="Arial"/>
          <w:bCs/>
        </w:rPr>
        <w:t xml:space="preserve">geležinkelių riedmenų </w:t>
      </w:r>
      <w:r w:rsidR="005259EB" w:rsidRPr="00460C39">
        <w:rPr>
          <w:rFonts w:ascii="Arial" w:eastAsia="Times New Roman" w:hAnsi="Arial" w:cs="Arial"/>
          <w:bCs/>
        </w:rPr>
        <w:t xml:space="preserve">remonto </w:t>
      </w:r>
      <w:r w:rsidR="00757983" w:rsidRPr="00460C39">
        <w:rPr>
          <w:rFonts w:ascii="Arial" w:eastAsia="Times New Roman" w:hAnsi="Arial" w:cs="Arial"/>
          <w:bCs/>
        </w:rPr>
        <w:t xml:space="preserve">ir susijusios </w:t>
      </w:r>
      <w:r w:rsidR="00CD0BAD" w:rsidRPr="00460C39">
        <w:rPr>
          <w:rFonts w:ascii="Arial" w:eastAsia="Times New Roman" w:hAnsi="Arial" w:cs="Arial"/>
          <w:bCs/>
        </w:rPr>
        <w:t>veiklos</w:t>
      </w:r>
      <w:r w:rsidR="007D4DA8" w:rsidRPr="00460C39">
        <w:rPr>
          <w:rFonts w:ascii="Arial" w:eastAsia="Times New Roman" w:hAnsi="Arial" w:cs="Arial"/>
          <w:bCs/>
        </w:rPr>
        <w:t xml:space="preserve"> </w:t>
      </w:r>
      <w:r w:rsidR="00CD0BAD" w:rsidRPr="00460C39">
        <w:rPr>
          <w:rFonts w:ascii="Arial" w:eastAsia="Times New Roman" w:hAnsi="Arial" w:cs="Arial"/>
          <w:bCs/>
        </w:rPr>
        <w:t>(</w:t>
      </w:r>
      <w:r w:rsidR="007F4033" w:rsidRPr="00460C39">
        <w:rPr>
          <w:rFonts w:ascii="Arial" w:eastAsia="Times New Roman" w:hAnsi="Arial" w:cs="Arial"/>
          <w:bCs/>
        </w:rPr>
        <w:t>verslo</w:t>
      </w:r>
      <w:r w:rsidR="00522F65" w:rsidRPr="00460C39">
        <w:rPr>
          <w:rFonts w:ascii="Arial" w:eastAsia="Times New Roman" w:hAnsi="Arial" w:cs="Arial"/>
          <w:bCs/>
        </w:rPr>
        <w:t xml:space="preserve">) </w:t>
      </w:r>
      <w:bookmarkEnd w:id="1"/>
      <w:r w:rsidR="005E37C3" w:rsidRPr="00460C39">
        <w:rPr>
          <w:rFonts w:ascii="Arial" w:eastAsia="Times New Roman" w:hAnsi="Arial" w:cs="Arial"/>
          <w:bCs/>
        </w:rPr>
        <w:t>įvertinimą</w:t>
      </w:r>
      <w:r w:rsidR="00241713" w:rsidRPr="00460C39">
        <w:rPr>
          <w:rFonts w:ascii="Arial" w:eastAsia="Times New Roman" w:hAnsi="Arial" w:cs="Arial"/>
          <w:bCs/>
        </w:rPr>
        <w:t xml:space="preserve"> </w:t>
      </w:r>
      <w:bookmarkEnd w:id="2"/>
      <w:r w:rsidR="00241713" w:rsidRPr="00460C39">
        <w:rPr>
          <w:rFonts w:ascii="Arial" w:eastAsia="Times New Roman" w:hAnsi="Arial" w:cs="Arial"/>
          <w:bCs/>
        </w:rPr>
        <w:t xml:space="preserve">ir pateikti </w:t>
      </w:r>
      <w:bookmarkStart w:id="3" w:name="_Hlk46817641"/>
      <w:r w:rsidR="009A7834" w:rsidRPr="00460C39">
        <w:rPr>
          <w:rFonts w:ascii="Arial" w:eastAsia="Times New Roman" w:hAnsi="Arial" w:cs="Arial"/>
          <w:bCs/>
        </w:rPr>
        <w:t>vertinimo</w:t>
      </w:r>
      <w:r w:rsidR="00241713" w:rsidRPr="00460C39">
        <w:rPr>
          <w:rFonts w:ascii="Arial" w:eastAsia="Times New Roman" w:hAnsi="Arial" w:cs="Arial"/>
          <w:bCs/>
        </w:rPr>
        <w:t xml:space="preserve"> </w:t>
      </w:r>
      <w:r w:rsidR="00F11D34" w:rsidRPr="00460C39">
        <w:rPr>
          <w:rFonts w:ascii="Arial" w:eastAsia="Times New Roman" w:hAnsi="Arial" w:cs="Arial"/>
          <w:bCs/>
        </w:rPr>
        <w:t>at</w:t>
      </w:r>
      <w:r w:rsidR="003B1161" w:rsidRPr="00460C39">
        <w:rPr>
          <w:rFonts w:ascii="Arial" w:eastAsia="Times New Roman" w:hAnsi="Arial" w:cs="Arial"/>
          <w:bCs/>
        </w:rPr>
        <w:t>askaitą</w:t>
      </w:r>
      <w:r w:rsidR="00CD4E20" w:rsidRPr="00460C39">
        <w:rPr>
          <w:rFonts w:ascii="Arial" w:eastAsia="Times New Roman" w:hAnsi="Arial" w:cs="Arial"/>
          <w:bCs/>
        </w:rPr>
        <w:t xml:space="preserve"> dėl </w:t>
      </w:r>
      <w:r w:rsidR="00BC5DCC" w:rsidRPr="00460C39">
        <w:rPr>
          <w:rFonts w:ascii="Arial" w:eastAsia="Times New Roman" w:hAnsi="Arial" w:cs="Arial"/>
          <w:bCs/>
        </w:rPr>
        <w:t xml:space="preserve">UAB „Vilniaus lokomotyvų remonto depas“ vykdomos </w:t>
      </w:r>
      <w:r w:rsidR="00757983" w:rsidRPr="00460C39">
        <w:rPr>
          <w:rFonts w:ascii="Arial" w:eastAsia="Times New Roman" w:hAnsi="Arial" w:cs="Arial"/>
          <w:bCs/>
        </w:rPr>
        <w:t>geležinkelių riedmenų</w:t>
      </w:r>
      <w:r w:rsidR="005259EB" w:rsidRPr="00460C39">
        <w:rPr>
          <w:rFonts w:ascii="Arial" w:eastAsia="Times New Roman" w:hAnsi="Arial" w:cs="Arial"/>
          <w:bCs/>
        </w:rPr>
        <w:t xml:space="preserve"> remonto</w:t>
      </w:r>
      <w:r w:rsidR="00757983" w:rsidRPr="00460C39">
        <w:rPr>
          <w:rFonts w:ascii="Arial" w:eastAsia="Times New Roman" w:hAnsi="Arial" w:cs="Arial"/>
          <w:bCs/>
        </w:rPr>
        <w:t xml:space="preserve"> ir susijusios </w:t>
      </w:r>
      <w:r w:rsidR="00BC5DCC" w:rsidRPr="00460C39">
        <w:rPr>
          <w:rFonts w:ascii="Arial" w:eastAsia="Times New Roman" w:hAnsi="Arial" w:cs="Arial"/>
          <w:bCs/>
        </w:rPr>
        <w:t xml:space="preserve">veiklos (verslo) </w:t>
      </w:r>
      <w:bookmarkEnd w:id="3"/>
      <w:r w:rsidR="009A7834" w:rsidRPr="00460C39">
        <w:rPr>
          <w:rFonts w:ascii="Arial" w:eastAsia="Times New Roman" w:hAnsi="Arial" w:cs="Arial"/>
          <w:bCs/>
        </w:rPr>
        <w:t>vertės</w:t>
      </w:r>
      <w:r w:rsidR="00035C71" w:rsidRPr="00460C39">
        <w:rPr>
          <w:rFonts w:ascii="Arial" w:eastAsia="Times New Roman" w:hAnsi="Arial" w:cs="Arial"/>
          <w:bCs/>
        </w:rPr>
        <w:t xml:space="preserve"> (kainos)</w:t>
      </w:r>
      <w:r w:rsidR="005E37C3" w:rsidRPr="00460C39">
        <w:rPr>
          <w:rFonts w:ascii="Arial" w:eastAsia="Times New Roman" w:hAnsi="Arial" w:cs="Arial"/>
          <w:bCs/>
        </w:rPr>
        <w:t xml:space="preserve">. </w:t>
      </w:r>
    </w:p>
    <w:p w14:paraId="286A110A" w14:textId="6EBA2FFB" w:rsidR="00B26553" w:rsidRPr="00460C39" w:rsidRDefault="00757983" w:rsidP="009D3C45">
      <w:pPr>
        <w:pStyle w:val="Sraopastraipa"/>
        <w:numPr>
          <w:ilvl w:val="1"/>
          <w:numId w:val="12"/>
        </w:numPr>
        <w:tabs>
          <w:tab w:val="left" w:pos="0"/>
          <w:tab w:val="left" w:pos="480"/>
          <w:tab w:val="left" w:pos="1560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bCs/>
        </w:rPr>
      </w:pPr>
      <w:r w:rsidRPr="00460C39">
        <w:rPr>
          <w:rFonts w:ascii="Arial" w:eastAsia="Times New Roman" w:hAnsi="Arial" w:cs="Arial"/>
          <w:bCs/>
        </w:rPr>
        <w:t>UAB „Vilniaus lokomotyvų remonto depas“ vykdomos geležinkelių riedmenų</w:t>
      </w:r>
      <w:r w:rsidR="00287A9D" w:rsidRPr="00460C39">
        <w:rPr>
          <w:rFonts w:ascii="Arial" w:eastAsia="Times New Roman" w:hAnsi="Arial" w:cs="Arial"/>
          <w:bCs/>
        </w:rPr>
        <w:t xml:space="preserve"> remonto</w:t>
      </w:r>
      <w:r w:rsidRPr="00460C39">
        <w:rPr>
          <w:rFonts w:ascii="Arial" w:eastAsia="Times New Roman" w:hAnsi="Arial" w:cs="Arial"/>
          <w:bCs/>
        </w:rPr>
        <w:t xml:space="preserve"> ir susijusios veikl</w:t>
      </w:r>
      <w:r w:rsidR="00E92768" w:rsidRPr="00460C39">
        <w:rPr>
          <w:rFonts w:ascii="Arial" w:eastAsia="Times New Roman" w:hAnsi="Arial" w:cs="Arial"/>
          <w:bCs/>
        </w:rPr>
        <w:t>a</w:t>
      </w:r>
      <w:r w:rsidRPr="00460C39">
        <w:rPr>
          <w:rFonts w:ascii="Arial" w:eastAsia="Times New Roman" w:hAnsi="Arial" w:cs="Arial"/>
          <w:bCs/>
        </w:rPr>
        <w:t xml:space="preserve"> (versl</w:t>
      </w:r>
      <w:r w:rsidR="00E92768" w:rsidRPr="00460C39">
        <w:rPr>
          <w:rFonts w:ascii="Arial" w:eastAsia="Times New Roman" w:hAnsi="Arial" w:cs="Arial"/>
          <w:bCs/>
        </w:rPr>
        <w:t>as)</w:t>
      </w:r>
      <w:r w:rsidR="008B6BA5" w:rsidRPr="00460C39">
        <w:rPr>
          <w:rFonts w:ascii="Arial" w:eastAsia="Times New Roman" w:hAnsi="Arial" w:cs="Arial"/>
          <w:bCs/>
        </w:rPr>
        <w:t xml:space="preserve"> </w:t>
      </w:r>
      <w:r w:rsidR="00E92768" w:rsidRPr="00460C39">
        <w:rPr>
          <w:rFonts w:ascii="Arial" w:eastAsia="Times New Roman" w:hAnsi="Arial" w:cs="Arial"/>
          <w:bCs/>
        </w:rPr>
        <w:t xml:space="preserve">yra vertinama </w:t>
      </w:r>
      <w:r w:rsidR="00496E16" w:rsidRPr="00460C39">
        <w:rPr>
          <w:rFonts w:ascii="Arial" w:eastAsia="Times New Roman" w:hAnsi="Arial" w:cs="Arial"/>
          <w:bCs/>
        </w:rPr>
        <w:t xml:space="preserve">ir </w:t>
      </w:r>
      <w:r w:rsidR="003B1161" w:rsidRPr="00460C39">
        <w:rPr>
          <w:rFonts w:ascii="Arial" w:eastAsia="Times New Roman" w:hAnsi="Arial" w:cs="Arial"/>
          <w:bCs/>
        </w:rPr>
        <w:t>vertinimo ataskaita</w:t>
      </w:r>
      <w:r w:rsidR="000A1491" w:rsidRPr="00460C39">
        <w:rPr>
          <w:rFonts w:ascii="Arial" w:eastAsia="Times New Roman" w:hAnsi="Arial" w:cs="Arial"/>
          <w:bCs/>
        </w:rPr>
        <w:t xml:space="preserve"> yra reikalinga </w:t>
      </w:r>
      <w:r w:rsidR="00384A61" w:rsidRPr="00460C39">
        <w:rPr>
          <w:rFonts w:ascii="Arial" w:eastAsia="Times New Roman" w:hAnsi="Arial" w:cs="Arial"/>
          <w:bCs/>
        </w:rPr>
        <w:t>siekiant</w:t>
      </w:r>
      <w:r w:rsidR="00722D81" w:rsidRPr="00460C39">
        <w:rPr>
          <w:rFonts w:ascii="Arial" w:eastAsia="Times New Roman" w:hAnsi="Arial" w:cs="Arial"/>
          <w:bCs/>
        </w:rPr>
        <w:t xml:space="preserve"> </w:t>
      </w:r>
      <w:r w:rsidR="00496E16" w:rsidRPr="00460C39">
        <w:rPr>
          <w:rFonts w:ascii="Arial" w:eastAsia="Times New Roman" w:hAnsi="Arial" w:cs="Arial"/>
          <w:bCs/>
        </w:rPr>
        <w:t>UAB „Vilniaus lokomotyvų remonto depas“ vykdom</w:t>
      </w:r>
      <w:r w:rsidR="005259EB" w:rsidRPr="00460C39">
        <w:rPr>
          <w:rFonts w:ascii="Arial" w:eastAsia="Times New Roman" w:hAnsi="Arial" w:cs="Arial"/>
          <w:bCs/>
        </w:rPr>
        <w:t>ą</w:t>
      </w:r>
      <w:r w:rsidR="00496E16" w:rsidRPr="00460C39">
        <w:rPr>
          <w:rFonts w:ascii="Arial" w:eastAsia="Times New Roman" w:hAnsi="Arial" w:cs="Arial"/>
          <w:bCs/>
        </w:rPr>
        <w:t xml:space="preserve"> geležinkelių riedmenų </w:t>
      </w:r>
      <w:r w:rsidR="00287A9D" w:rsidRPr="00460C39">
        <w:rPr>
          <w:rFonts w:ascii="Arial" w:eastAsia="Times New Roman" w:hAnsi="Arial" w:cs="Arial"/>
          <w:bCs/>
        </w:rPr>
        <w:t xml:space="preserve">remonto </w:t>
      </w:r>
      <w:r w:rsidR="00496E16" w:rsidRPr="00460C39">
        <w:rPr>
          <w:rFonts w:ascii="Arial" w:eastAsia="Times New Roman" w:hAnsi="Arial" w:cs="Arial"/>
          <w:bCs/>
        </w:rPr>
        <w:t>ir susijusi</w:t>
      </w:r>
      <w:r w:rsidR="00287A9D" w:rsidRPr="00460C39">
        <w:rPr>
          <w:rFonts w:ascii="Arial" w:eastAsia="Times New Roman" w:hAnsi="Arial" w:cs="Arial"/>
          <w:bCs/>
        </w:rPr>
        <w:t>ą veiklą</w:t>
      </w:r>
      <w:r w:rsidR="00496E16" w:rsidRPr="00460C39">
        <w:rPr>
          <w:rFonts w:ascii="Arial" w:eastAsia="Times New Roman" w:hAnsi="Arial" w:cs="Arial"/>
          <w:bCs/>
        </w:rPr>
        <w:t xml:space="preserve"> (versl</w:t>
      </w:r>
      <w:r w:rsidR="008D2639" w:rsidRPr="00460C39">
        <w:rPr>
          <w:rFonts w:ascii="Arial" w:eastAsia="Times New Roman" w:hAnsi="Arial" w:cs="Arial"/>
          <w:bCs/>
        </w:rPr>
        <w:t>ą</w:t>
      </w:r>
      <w:r w:rsidR="00496E16" w:rsidRPr="00460C39">
        <w:rPr>
          <w:rFonts w:ascii="Arial" w:eastAsia="Times New Roman" w:hAnsi="Arial" w:cs="Arial"/>
          <w:bCs/>
        </w:rPr>
        <w:t>)</w:t>
      </w:r>
      <w:r w:rsidR="00661DE0" w:rsidRPr="00460C39">
        <w:rPr>
          <w:rFonts w:ascii="Arial" w:eastAsia="Times New Roman" w:hAnsi="Arial" w:cs="Arial"/>
          <w:bCs/>
        </w:rPr>
        <w:t xml:space="preserve">, kaip turtinį kompleksą, </w:t>
      </w:r>
      <w:r w:rsidR="008416C2" w:rsidRPr="00460C39">
        <w:rPr>
          <w:rFonts w:ascii="Arial" w:eastAsia="Times New Roman" w:hAnsi="Arial" w:cs="Arial"/>
          <w:bCs/>
        </w:rPr>
        <w:t xml:space="preserve">perleisti </w:t>
      </w:r>
      <w:r w:rsidR="00FE04AD" w:rsidRPr="00460C39">
        <w:rPr>
          <w:rFonts w:ascii="Arial" w:eastAsia="Times New Roman" w:hAnsi="Arial" w:cs="Arial"/>
          <w:bCs/>
        </w:rPr>
        <w:t>kitai</w:t>
      </w:r>
      <w:r w:rsidR="008416C2" w:rsidRPr="00460C39">
        <w:rPr>
          <w:rFonts w:ascii="Arial" w:eastAsia="Times New Roman" w:hAnsi="Arial" w:cs="Arial"/>
          <w:bCs/>
        </w:rPr>
        <w:t xml:space="preserve"> AB „Lietuvos geležinkeliai“ įmonių grupės įmonei.</w:t>
      </w:r>
    </w:p>
    <w:p w14:paraId="07AC8373" w14:textId="6CBD0BB1" w:rsidR="00694407" w:rsidRPr="00460C39" w:rsidRDefault="008416C2" w:rsidP="009D3C45">
      <w:pPr>
        <w:pStyle w:val="Sraopastraipa"/>
        <w:numPr>
          <w:ilvl w:val="1"/>
          <w:numId w:val="12"/>
        </w:numPr>
        <w:tabs>
          <w:tab w:val="left" w:pos="0"/>
          <w:tab w:val="left" w:pos="480"/>
          <w:tab w:val="left" w:pos="1560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bCs/>
        </w:rPr>
      </w:pPr>
      <w:r w:rsidRPr="00460C39">
        <w:rPr>
          <w:rFonts w:ascii="Arial" w:eastAsia="Times New Roman" w:hAnsi="Arial" w:cs="Arial"/>
          <w:bCs/>
        </w:rPr>
        <w:t xml:space="preserve">Numatoma, kad </w:t>
      </w:r>
      <w:r w:rsidR="008B6BA5" w:rsidRPr="00460C39">
        <w:rPr>
          <w:rFonts w:ascii="Arial" w:eastAsia="Times New Roman" w:hAnsi="Arial" w:cs="Arial"/>
          <w:bCs/>
        </w:rPr>
        <w:t xml:space="preserve">UAB „Vilniaus lokomotyvų remonto depas“ vykdoma geležinkelių riedmenų remonto ir susijusi veikla (verslas) </w:t>
      </w:r>
      <w:r w:rsidR="00EC570F" w:rsidRPr="00460C39">
        <w:rPr>
          <w:rFonts w:ascii="Arial" w:eastAsia="Times New Roman" w:hAnsi="Arial" w:cs="Arial"/>
          <w:bCs/>
        </w:rPr>
        <w:t>kitai AB „Lietuvos geležinkeliai“ įmonių grupės įmonei bus perleidžiama</w:t>
      </w:r>
      <w:r w:rsidR="00F648C1" w:rsidRPr="00460C39">
        <w:rPr>
          <w:rFonts w:ascii="Arial" w:eastAsia="Times New Roman" w:hAnsi="Arial" w:cs="Arial"/>
          <w:bCs/>
        </w:rPr>
        <w:t xml:space="preserve"> sudarant šios veiklos (verslo), kaip turtinio komplekso, pirkimo-pardavimo sandorį, </w:t>
      </w:r>
      <w:r w:rsidR="00EB35DF" w:rsidRPr="00460C39">
        <w:rPr>
          <w:rFonts w:ascii="Arial" w:eastAsia="Times New Roman" w:hAnsi="Arial" w:cs="Arial"/>
          <w:bCs/>
        </w:rPr>
        <w:t xml:space="preserve">perleidžiant veiklą (verslą) už nepriklausomo vertintojo  nustatytą </w:t>
      </w:r>
      <w:r w:rsidR="00E0650B" w:rsidRPr="00460C39">
        <w:rPr>
          <w:rFonts w:ascii="Arial" w:eastAsia="Times New Roman" w:hAnsi="Arial" w:cs="Arial"/>
          <w:bCs/>
        </w:rPr>
        <w:t>rinkos vertę (kainą)</w:t>
      </w:r>
      <w:r w:rsidR="00694407" w:rsidRPr="00460C39">
        <w:rPr>
          <w:rFonts w:ascii="Arial" w:eastAsia="Times New Roman" w:hAnsi="Arial" w:cs="Arial"/>
          <w:bCs/>
        </w:rPr>
        <w:t>.</w:t>
      </w:r>
    </w:p>
    <w:p w14:paraId="015C2FAA" w14:textId="47472073" w:rsidR="00DF6ADC" w:rsidRPr="00460C39" w:rsidRDefault="00ED7537" w:rsidP="009D3C45">
      <w:pPr>
        <w:pStyle w:val="Sraopastraipa"/>
        <w:numPr>
          <w:ilvl w:val="1"/>
          <w:numId w:val="12"/>
        </w:numPr>
        <w:tabs>
          <w:tab w:val="left" w:pos="0"/>
          <w:tab w:val="left" w:pos="480"/>
          <w:tab w:val="left" w:pos="1560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bCs/>
        </w:rPr>
      </w:pPr>
      <w:r w:rsidRPr="00460C39">
        <w:rPr>
          <w:rFonts w:ascii="Arial" w:eastAsia="Calibri" w:hAnsi="Arial" w:cs="Arial"/>
        </w:rPr>
        <w:t>Tiekėjas</w:t>
      </w:r>
      <w:r w:rsidR="006E35E0" w:rsidRPr="00460C39">
        <w:rPr>
          <w:rFonts w:ascii="Arial" w:eastAsia="Calibri" w:hAnsi="Arial" w:cs="Arial"/>
        </w:rPr>
        <w:t xml:space="preserve"> savarankiškai pasirenka </w:t>
      </w:r>
      <w:r w:rsidR="006367FE" w:rsidRPr="00460C39">
        <w:rPr>
          <w:rFonts w:ascii="Arial" w:eastAsia="Calibri" w:hAnsi="Arial" w:cs="Arial"/>
        </w:rPr>
        <w:t xml:space="preserve">teisės aktų reikalavimus atitinkančius </w:t>
      </w:r>
      <w:r w:rsidR="00E0650B" w:rsidRPr="00460C39">
        <w:rPr>
          <w:rFonts w:ascii="Arial" w:eastAsia="Calibri" w:hAnsi="Arial" w:cs="Arial"/>
        </w:rPr>
        <w:t>vertinamos veiklos (verslo)</w:t>
      </w:r>
      <w:r w:rsidR="00AB63E2" w:rsidRPr="00460C39">
        <w:rPr>
          <w:rFonts w:ascii="Arial" w:eastAsia="Calibri" w:hAnsi="Arial" w:cs="Arial"/>
          <w:bCs/>
        </w:rPr>
        <w:t xml:space="preserve"> </w:t>
      </w:r>
      <w:r w:rsidR="00AB63E2" w:rsidRPr="00460C39">
        <w:rPr>
          <w:rFonts w:ascii="Arial" w:eastAsia="Calibri" w:hAnsi="Arial" w:cs="Arial"/>
        </w:rPr>
        <w:t>vertinimo metodus ir būdus.</w:t>
      </w:r>
    </w:p>
    <w:p w14:paraId="6EA31AEC" w14:textId="15E4897E" w:rsidR="00DD58F2" w:rsidRPr="00460C39" w:rsidRDefault="00DD58F2" w:rsidP="00DD58F2">
      <w:pPr>
        <w:tabs>
          <w:tab w:val="left" w:pos="0"/>
          <w:tab w:val="left" w:pos="480"/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bookmarkEnd w:id="0"/>
    <w:p w14:paraId="0437683C" w14:textId="248741DC" w:rsidR="000E6585" w:rsidRPr="00460C39" w:rsidRDefault="000E6585" w:rsidP="006F4007">
      <w:pPr>
        <w:pStyle w:val="Sraopastraipa"/>
        <w:numPr>
          <w:ilvl w:val="0"/>
          <w:numId w:val="8"/>
        </w:numPr>
        <w:tabs>
          <w:tab w:val="left" w:pos="0"/>
          <w:tab w:val="left" w:pos="480"/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60C39">
        <w:rPr>
          <w:rFonts w:ascii="Arial" w:eastAsia="Times New Roman" w:hAnsi="Arial" w:cs="Arial"/>
          <w:b/>
        </w:rPr>
        <w:t>BENDRIEJI REIKALAVIMAI</w:t>
      </w:r>
    </w:p>
    <w:p w14:paraId="5CA682B6" w14:textId="77777777" w:rsidR="000E6585" w:rsidRPr="00460C39" w:rsidRDefault="000E6585" w:rsidP="000E6585">
      <w:pPr>
        <w:pStyle w:val="Sraopastraipa"/>
        <w:tabs>
          <w:tab w:val="left" w:pos="0"/>
          <w:tab w:val="left" w:pos="480"/>
          <w:tab w:val="left" w:pos="15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</w:rPr>
      </w:pPr>
    </w:p>
    <w:p w14:paraId="7C91FBA6" w14:textId="2FC3C17A" w:rsidR="00BD0904" w:rsidRPr="00460C39" w:rsidRDefault="003C40E9" w:rsidP="00196959">
      <w:pPr>
        <w:pStyle w:val="Sraopastraipa"/>
        <w:numPr>
          <w:ilvl w:val="1"/>
          <w:numId w:val="12"/>
        </w:numPr>
        <w:tabs>
          <w:tab w:val="left" w:pos="0"/>
          <w:tab w:val="left" w:pos="480"/>
          <w:tab w:val="left" w:pos="1560"/>
        </w:tabs>
        <w:spacing w:after="0" w:line="240" w:lineRule="auto"/>
        <w:ind w:left="993"/>
        <w:jc w:val="both"/>
        <w:rPr>
          <w:rFonts w:ascii="Arial" w:eastAsia="Times New Roman" w:hAnsi="Arial" w:cs="Arial"/>
        </w:rPr>
      </w:pPr>
      <w:r w:rsidRPr="00460C39">
        <w:rPr>
          <w:rFonts w:ascii="Arial" w:eastAsia="Times New Roman" w:hAnsi="Arial" w:cs="Arial"/>
          <w:bCs/>
        </w:rPr>
        <w:t>Tiekėjo parengt</w:t>
      </w:r>
      <w:r w:rsidR="003D3994" w:rsidRPr="00460C39">
        <w:rPr>
          <w:rFonts w:ascii="Arial" w:eastAsia="Times New Roman" w:hAnsi="Arial" w:cs="Arial"/>
          <w:bCs/>
        </w:rPr>
        <w:t>a</w:t>
      </w:r>
      <w:r w:rsidR="006F4007" w:rsidRPr="00460C39">
        <w:rPr>
          <w:rFonts w:ascii="Arial" w:eastAsia="Times New Roman" w:hAnsi="Arial" w:cs="Arial"/>
          <w:bCs/>
        </w:rPr>
        <w:t xml:space="preserve"> </w:t>
      </w:r>
      <w:r w:rsidR="00E0650B" w:rsidRPr="00460C39">
        <w:rPr>
          <w:rFonts w:ascii="Arial" w:eastAsia="Times New Roman" w:hAnsi="Arial" w:cs="Arial"/>
          <w:bCs/>
        </w:rPr>
        <w:t xml:space="preserve">UAB „Vilniaus lokomotyvų remonto depas“ vykdomos geležinkelių riedmenų remonto ir susijusios veiklos (verslo) </w:t>
      </w:r>
      <w:r w:rsidR="00FC7933" w:rsidRPr="00460C39">
        <w:rPr>
          <w:rFonts w:ascii="Arial" w:eastAsia="Times New Roman" w:hAnsi="Arial" w:cs="Arial"/>
          <w:bCs/>
        </w:rPr>
        <w:t>ataskaita</w:t>
      </w:r>
      <w:r w:rsidR="00666D7C" w:rsidRPr="00460C39">
        <w:rPr>
          <w:rFonts w:ascii="Arial" w:eastAsia="Times New Roman" w:hAnsi="Arial" w:cs="Arial"/>
          <w:bCs/>
        </w:rPr>
        <w:t xml:space="preserve"> </w:t>
      </w:r>
      <w:r w:rsidR="00BD0904" w:rsidRPr="00460C39">
        <w:rPr>
          <w:rFonts w:ascii="Arial" w:eastAsia="Times New Roman" w:hAnsi="Arial" w:cs="Arial"/>
        </w:rPr>
        <w:t>p</w:t>
      </w:r>
      <w:r w:rsidR="00A25FED" w:rsidRPr="00460C39">
        <w:rPr>
          <w:rFonts w:ascii="Arial" w:eastAsia="Times New Roman" w:hAnsi="Arial" w:cs="Arial"/>
        </w:rPr>
        <w:t>rivalo atitikti</w:t>
      </w:r>
      <w:r w:rsidR="000052DE" w:rsidRPr="00460C39">
        <w:rPr>
          <w:rFonts w:ascii="Arial" w:eastAsia="Times New Roman" w:hAnsi="Arial" w:cs="Arial"/>
        </w:rPr>
        <w:t xml:space="preserve"> pirkimo sąlygų bei</w:t>
      </w:r>
      <w:r w:rsidR="00A25FED" w:rsidRPr="00460C39">
        <w:rPr>
          <w:rFonts w:ascii="Arial" w:eastAsia="Times New Roman" w:hAnsi="Arial" w:cs="Arial"/>
        </w:rPr>
        <w:t xml:space="preserve"> </w:t>
      </w:r>
      <w:r w:rsidR="00D903FA" w:rsidRPr="00460C39">
        <w:rPr>
          <w:rFonts w:ascii="Arial" w:eastAsia="Times New Roman" w:hAnsi="Arial" w:cs="Arial"/>
        </w:rPr>
        <w:t xml:space="preserve">Lietuvos Respublikos </w:t>
      </w:r>
      <w:r w:rsidR="00DA3F37" w:rsidRPr="00460C39">
        <w:rPr>
          <w:rFonts w:ascii="Arial" w:eastAsia="Times New Roman" w:hAnsi="Arial" w:cs="Arial"/>
        </w:rPr>
        <w:t>teisės aktų</w:t>
      </w:r>
      <w:r w:rsidR="000052DE" w:rsidRPr="00460C39">
        <w:rPr>
          <w:rFonts w:ascii="Arial" w:eastAsia="Times New Roman" w:hAnsi="Arial" w:cs="Arial"/>
        </w:rPr>
        <w:t xml:space="preserve">, taikytinų </w:t>
      </w:r>
      <w:r w:rsidR="00800E59" w:rsidRPr="00460C39">
        <w:rPr>
          <w:rFonts w:ascii="Arial" w:eastAsia="Times New Roman" w:hAnsi="Arial" w:cs="Arial"/>
        </w:rPr>
        <w:t>veiklos (verslo)</w:t>
      </w:r>
      <w:r w:rsidR="00E64279" w:rsidRPr="00460C39">
        <w:rPr>
          <w:rFonts w:ascii="Arial" w:eastAsia="Times New Roman" w:hAnsi="Arial" w:cs="Arial"/>
        </w:rPr>
        <w:t>, kaip turtinio komplekso,</w:t>
      </w:r>
      <w:r w:rsidR="00800E59" w:rsidRPr="00460C39">
        <w:rPr>
          <w:rFonts w:ascii="Arial" w:eastAsia="Times New Roman" w:hAnsi="Arial" w:cs="Arial"/>
        </w:rPr>
        <w:t xml:space="preserve"> vertinimo ataskaitoms, rengiamoms veiklos (verslo) p</w:t>
      </w:r>
      <w:r w:rsidR="009B3400" w:rsidRPr="00460C39">
        <w:rPr>
          <w:rFonts w:ascii="Arial" w:eastAsia="Times New Roman" w:hAnsi="Arial" w:cs="Arial"/>
        </w:rPr>
        <w:t>ardavi</w:t>
      </w:r>
      <w:r w:rsidR="00800E59" w:rsidRPr="00460C39">
        <w:rPr>
          <w:rFonts w:ascii="Arial" w:eastAsia="Times New Roman" w:hAnsi="Arial" w:cs="Arial"/>
        </w:rPr>
        <w:t>mo</w:t>
      </w:r>
      <w:r w:rsidR="00A139B9" w:rsidRPr="00460C39">
        <w:rPr>
          <w:rFonts w:ascii="Arial" w:eastAsia="Times New Roman" w:hAnsi="Arial" w:cs="Arial"/>
        </w:rPr>
        <w:t xml:space="preserve"> tikslais,</w:t>
      </w:r>
      <w:r w:rsidR="00860C01" w:rsidRPr="00460C39">
        <w:rPr>
          <w:rFonts w:ascii="Arial" w:eastAsia="Times New Roman" w:hAnsi="Arial" w:cs="Arial"/>
        </w:rPr>
        <w:t xml:space="preserve"> reikalavimus</w:t>
      </w:r>
      <w:r w:rsidR="00BD0904" w:rsidRPr="00460C39">
        <w:rPr>
          <w:rFonts w:ascii="Arial" w:eastAsia="Times New Roman" w:hAnsi="Arial" w:cs="Arial"/>
        </w:rPr>
        <w:t xml:space="preserve">. </w:t>
      </w:r>
    </w:p>
    <w:p w14:paraId="70AE045E" w14:textId="4EA1DE93" w:rsidR="00860C01" w:rsidRPr="00460C39" w:rsidRDefault="00666D7C" w:rsidP="00196959">
      <w:pPr>
        <w:pStyle w:val="Sraopastraipa"/>
        <w:numPr>
          <w:ilvl w:val="1"/>
          <w:numId w:val="12"/>
        </w:numPr>
        <w:tabs>
          <w:tab w:val="left" w:pos="0"/>
          <w:tab w:val="left" w:pos="480"/>
          <w:tab w:val="left" w:pos="1560"/>
        </w:tabs>
        <w:spacing w:after="0" w:line="240" w:lineRule="auto"/>
        <w:ind w:left="993"/>
        <w:jc w:val="both"/>
        <w:rPr>
          <w:rFonts w:ascii="Arial" w:eastAsia="Times New Roman" w:hAnsi="Arial" w:cs="Arial"/>
        </w:rPr>
      </w:pPr>
      <w:r w:rsidRPr="00460C39">
        <w:rPr>
          <w:rFonts w:ascii="Arial" w:eastAsia="Times New Roman" w:hAnsi="Arial" w:cs="Arial"/>
        </w:rPr>
        <w:t>Vertinimo ataskaitos</w:t>
      </w:r>
      <w:r w:rsidR="00523A97" w:rsidRPr="00460C39">
        <w:rPr>
          <w:rFonts w:ascii="Arial" w:eastAsia="Times New Roman" w:hAnsi="Arial" w:cs="Arial"/>
        </w:rPr>
        <w:t xml:space="preserve"> projektas</w:t>
      </w:r>
      <w:r w:rsidR="00BD0904" w:rsidRPr="00460C39">
        <w:rPr>
          <w:rFonts w:ascii="Arial" w:eastAsia="Times New Roman" w:hAnsi="Arial" w:cs="Arial"/>
        </w:rPr>
        <w:t xml:space="preserve"> </w:t>
      </w:r>
      <w:r w:rsidR="000E6585" w:rsidRPr="00460C39">
        <w:rPr>
          <w:rFonts w:ascii="Arial" w:eastAsia="Times New Roman" w:hAnsi="Arial" w:cs="Arial"/>
        </w:rPr>
        <w:t>turės</w:t>
      </w:r>
      <w:r w:rsidR="00BD0904" w:rsidRPr="00460C39">
        <w:rPr>
          <w:rFonts w:ascii="Arial" w:eastAsia="Times New Roman" w:hAnsi="Arial" w:cs="Arial"/>
        </w:rPr>
        <w:t xml:space="preserve"> būti pateikiam</w:t>
      </w:r>
      <w:r w:rsidR="00663B28" w:rsidRPr="00460C39">
        <w:rPr>
          <w:rFonts w:ascii="Arial" w:eastAsia="Times New Roman" w:hAnsi="Arial" w:cs="Arial"/>
        </w:rPr>
        <w:t>as</w:t>
      </w:r>
      <w:r w:rsidR="008C7900" w:rsidRPr="00460C39">
        <w:rPr>
          <w:rFonts w:ascii="Arial" w:eastAsia="Times New Roman" w:hAnsi="Arial" w:cs="Arial"/>
        </w:rPr>
        <w:t xml:space="preserve"> Pirkėjui</w:t>
      </w:r>
      <w:r w:rsidR="00BD0904" w:rsidRPr="00460C39">
        <w:rPr>
          <w:rFonts w:ascii="Arial" w:eastAsia="Times New Roman" w:hAnsi="Arial" w:cs="Arial"/>
        </w:rPr>
        <w:t xml:space="preserve"> elektroniniu formatu (</w:t>
      </w:r>
      <w:proofErr w:type="spellStart"/>
      <w:r w:rsidR="00BD0904" w:rsidRPr="00460C39">
        <w:rPr>
          <w:rFonts w:ascii="Arial" w:eastAsia="Times New Roman" w:hAnsi="Arial" w:cs="Arial"/>
        </w:rPr>
        <w:t>pdf</w:t>
      </w:r>
      <w:proofErr w:type="spellEnd"/>
      <w:r w:rsidR="00BD0904" w:rsidRPr="00460C39">
        <w:rPr>
          <w:rFonts w:ascii="Arial" w:eastAsia="Times New Roman" w:hAnsi="Arial" w:cs="Arial"/>
        </w:rPr>
        <w:t>)</w:t>
      </w:r>
      <w:r w:rsidR="00860C01" w:rsidRPr="00460C39">
        <w:rPr>
          <w:rFonts w:ascii="Arial" w:eastAsia="Times New Roman" w:hAnsi="Arial" w:cs="Arial"/>
        </w:rPr>
        <w:t xml:space="preserve"> likus ne mažiau kaip </w:t>
      </w:r>
      <w:r w:rsidR="003275C7" w:rsidRPr="00460C39">
        <w:rPr>
          <w:rFonts w:ascii="Arial" w:eastAsia="Times New Roman" w:hAnsi="Arial" w:cs="Arial"/>
        </w:rPr>
        <w:t>5 (penkioms)</w:t>
      </w:r>
      <w:r w:rsidR="00860C01" w:rsidRPr="00460C39">
        <w:rPr>
          <w:rFonts w:ascii="Arial" w:eastAsia="Times New Roman" w:hAnsi="Arial" w:cs="Arial"/>
        </w:rPr>
        <w:t xml:space="preserve"> d</w:t>
      </w:r>
      <w:r w:rsidR="00146E85" w:rsidRPr="00460C39">
        <w:rPr>
          <w:rFonts w:ascii="Arial" w:eastAsia="Times New Roman" w:hAnsi="Arial" w:cs="Arial"/>
        </w:rPr>
        <w:t>ienoms</w:t>
      </w:r>
      <w:r w:rsidR="00860C01" w:rsidRPr="00460C39">
        <w:rPr>
          <w:rFonts w:ascii="Arial" w:eastAsia="Times New Roman" w:hAnsi="Arial" w:cs="Arial"/>
        </w:rPr>
        <w:t xml:space="preserve"> iki nustatyto </w:t>
      </w:r>
      <w:r w:rsidR="00523A97" w:rsidRPr="00460C39">
        <w:rPr>
          <w:rFonts w:ascii="Arial" w:eastAsia="Times New Roman" w:hAnsi="Arial" w:cs="Arial"/>
        </w:rPr>
        <w:t xml:space="preserve">galutinės </w:t>
      </w:r>
      <w:r w:rsidR="00F93DB5" w:rsidRPr="00460C39">
        <w:rPr>
          <w:rFonts w:ascii="Arial" w:eastAsia="Times New Roman" w:hAnsi="Arial" w:cs="Arial"/>
        </w:rPr>
        <w:t>vertinimo ataskaitos</w:t>
      </w:r>
      <w:r w:rsidR="00860C01" w:rsidRPr="00460C39">
        <w:rPr>
          <w:rFonts w:ascii="Arial" w:eastAsia="Times New Roman" w:hAnsi="Arial" w:cs="Arial"/>
        </w:rPr>
        <w:t xml:space="preserve"> pateikimo termino</w:t>
      </w:r>
      <w:r w:rsidR="00BD0904" w:rsidRPr="00460C39">
        <w:rPr>
          <w:rFonts w:ascii="Arial" w:eastAsia="Times New Roman" w:hAnsi="Arial" w:cs="Arial"/>
        </w:rPr>
        <w:t xml:space="preserve">. </w:t>
      </w:r>
    </w:p>
    <w:p w14:paraId="65C4DC22" w14:textId="152F4751" w:rsidR="00BD0904" w:rsidRPr="00460C39" w:rsidRDefault="00BD0904" w:rsidP="00196959">
      <w:pPr>
        <w:pStyle w:val="Sraopastraipa"/>
        <w:numPr>
          <w:ilvl w:val="1"/>
          <w:numId w:val="12"/>
        </w:numPr>
        <w:tabs>
          <w:tab w:val="left" w:pos="0"/>
          <w:tab w:val="left" w:pos="480"/>
          <w:tab w:val="left" w:pos="1560"/>
        </w:tabs>
        <w:spacing w:after="0" w:line="240" w:lineRule="auto"/>
        <w:ind w:left="993"/>
        <w:jc w:val="both"/>
        <w:rPr>
          <w:rFonts w:ascii="Arial" w:eastAsia="Times New Roman" w:hAnsi="Arial" w:cs="Arial"/>
        </w:rPr>
      </w:pPr>
      <w:r w:rsidRPr="00460C39">
        <w:rPr>
          <w:rFonts w:ascii="Arial" w:eastAsia="Times New Roman" w:hAnsi="Arial" w:cs="Arial"/>
        </w:rPr>
        <w:t>Galutinė</w:t>
      </w:r>
      <w:r w:rsidR="00523A97" w:rsidRPr="00460C39">
        <w:rPr>
          <w:rFonts w:ascii="Arial" w:eastAsia="Times New Roman" w:hAnsi="Arial" w:cs="Arial"/>
        </w:rPr>
        <w:t xml:space="preserve"> </w:t>
      </w:r>
      <w:r w:rsidR="00F93DB5" w:rsidRPr="00460C39">
        <w:rPr>
          <w:rFonts w:ascii="Arial" w:eastAsia="Times New Roman" w:hAnsi="Arial" w:cs="Arial"/>
        </w:rPr>
        <w:t>vertinimo ataskaita</w:t>
      </w:r>
      <w:r w:rsidRPr="00460C39">
        <w:rPr>
          <w:rFonts w:ascii="Arial" w:eastAsia="Times New Roman" w:hAnsi="Arial" w:cs="Arial"/>
        </w:rPr>
        <w:t xml:space="preserve"> turės būti pateikiam</w:t>
      </w:r>
      <w:r w:rsidR="00523A97" w:rsidRPr="00460C39">
        <w:rPr>
          <w:rFonts w:ascii="Arial" w:eastAsia="Times New Roman" w:hAnsi="Arial" w:cs="Arial"/>
        </w:rPr>
        <w:t>a</w:t>
      </w:r>
      <w:r w:rsidR="006D1490" w:rsidRPr="00460C39">
        <w:rPr>
          <w:rFonts w:ascii="Arial" w:eastAsia="Times New Roman" w:hAnsi="Arial" w:cs="Arial"/>
        </w:rPr>
        <w:t xml:space="preserve"> </w:t>
      </w:r>
      <w:r w:rsidR="008C7900" w:rsidRPr="00460C39">
        <w:rPr>
          <w:rFonts w:ascii="Arial" w:eastAsia="Times New Roman" w:hAnsi="Arial" w:cs="Arial"/>
        </w:rPr>
        <w:t>Pirkėjui</w:t>
      </w:r>
      <w:r w:rsidR="00860C01" w:rsidRPr="00460C39">
        <w:rPr>
          <w:rFonts w:ascii="Arial" w:eastAsia="Times New Roman" w:hAnsi="Arial" w:cs="Arial"/>
        </w:rPr>
        <w:t xml:space="preserve"> </w:t>
      </w:r>
      <w:r w:rsidRPr="00460C39">
        <w:rPr>
          <w:rFonts w:ascii="Arial" w:eastAsia="Times New Roman" w:hAnsi="Arial" w:cs="Arial"/>
        </w:rPr>
        <w:t xml:space="preserve">raštu </w:t>
      </w:r>
      <w:r w:rsidR="00A25FED" w:rsidRPr="00460C39">
        <w:rPr>
          <w:rFonts w:ascii="Arial" w:eastAsia="Times New Roman" w:hAnsi="Arial" w:cs="Arial"/>
        </w:rPr>
        <w:t xml:space="preserve">per </w:t>
      </w:r>
      <w:r w:rsidR="00A1296A" w:rsidRPr="00460C39">
        <w:rPr>
          <w:rFonts w:ascii="Arial" w:eastAsia="Times New Roman" w:hAnsi="Arial" w:cs="Arial"/>
        </w:rPr>
        <w:t>10</w:t>
      </w:r>
      <w:r w:rsidR="00860C01" w:rsidRPr="00460C39">
        <w:rPr>
          <w:rFonts w:ascii="Arial" w:eastAsia="Times New Roman" w:hAnsi="Arial" w:cs="Arial"/>
        </w:rPr>
        <w:t xml:space="preserve"> </w:t>
      </w:r>
      <w:r w:rsidR="003275C7" w:rsidRPr="00460C39">
        <w:rPr>
          <w:rFonts w:ascii="Arial" w:eastAsia="Times New Roman" w:hAnsi="Arial" w:cs="Arial"/>
        </w:rPr>
        <w:t>(</w:t>
      </w:r>
      <w:r w:rsidR="00A1296A" w:rsidRPr="00460C39">
        <w:rPr>
          <w:rFonts w:ascii="Arial" w:eastAsia="Times New Roman" w:hAnsi="Arial" w:cs="Arial"/>
        </w:rPr>
        <w:t>dešimt</w:t>
      </w:r>
      <w:r w:rsidR="003275C7" w:rsidRPr="00460C39">
        <w:rPr>
          <w:rFonts w:ascii="Arial" w:eastAsia="Times New Roman" w:hAnsi="Arial" w:cs="Arial"/>
        </w:rPr>
        <w:t xml:space="preserve">) </w:t>
      </w:r>
      <w:r w:rsidR="00860C01" w:rsidRPr="00460C39">
        <w:rPr>
          <w:rFonts w:ascii="Arial" w:eastAsia="Times New Roman" w:hAnsi="Arial" w:cs="Arial"/>
        </w:rPr>
        <w:t>d</w:t>
      </w:r>
      <w:r w:rsidR="00146E85" w:rsidRPr="00460C39">
        <w:rPr>
          <w:rFonts w:ascii="Arial" w:eastAsia="Times New Roman" w:hAnsi="Arial" w:cs="Arial"/>
        </w:rPr>
        <w:t>ienų</w:t>
      </w:r>
      <w:r w:rsidR="00A25FED" w:rsidRPr="00460C39">
        <w:rPr>
          <w:rFonts w:ascii="Arial" w:eastAsia="Times New Roman" w:hAnsi="Arial" w:cs="Arial"/>
        </w:rPr>
        <w:t xml:space="preserve"> nuo užsakymo pateikimo dienos</w:t>
      </w:r>
      <w:r w:rsidR="00860C01" w:rsidRPr="00460C39">
        <w:rPr>
          <w:rFonts w:ascii="Arial" w:eastAsia="Times New Roman" w:hAnsi="Arial" w:cs="Arial"/>
        </w:rPr>
        <w:t xml:space="preserve">, pateikiant </w:t>
      </w:r>
      <w:r w:rsidR="00721748" w:rsidRPr="00460C39">
        <w:rPr>
          <w:rFonts w:ascii="Arial" w:eastAsia="Times New Roman" w:hAnsi="Arial" w:cs="Arial"/>
        </w:rPr>
        <w:t>3 (tri</w:t>
      </w:r>
      <w:r w:rsidR="008327C1" w:rsidRPr="00460C39">
        <w:rPr>
          <w:rFonts w:ascii="Arial" w:eastAsia="Times New Roman" w:hAnsi="Arial" w:cs="Arial"/>
        </w:rPr>
        <w:t>s</w:t>
      </w:r>
      <w:r w:rsidR="00860C01" w:rsidRPr="00460C39">
        <w:rPr>
          <w:rFonts w:ascii="Arial" w:eastAsia="Times New Roman" w:hAnsi="Arial" w:cs="Arial"/>
        </w:rPr>
        <w:t xml:space="preserve">) rašytinius </w:t>
      </w:r>
      <w:r w:rsidR="00523A97" w:rsidRPr="00460C39">
        <w:rPr>
          <w:rFonts w:ascii="Arial" w:eastAsia="Times New Roman" w:hAnsi="Arial" w:cs="Arial"/>
        </w:rPr>
        <w:t>išvados</w:t>
      </w:r>
      <w:r w:rsidRPr="00460C39">
        <w:rPr>
          <w:rFonts w:ascii="Arial" w:eastAsia="Times New Roman" w:hAnsi="Arial" w:cs="Arial"/>
        </w:rPr>
        <w:t xml:space="preserve"> egzempliorius lietuvių kalba, patvirtint</w:t>
      </w:r>
      <w:r w:rsidR="00860C01" w:rsidRPr="00460C39">
        <w:rPr>
          <w:rFonts w:ascii="Arial" w:eastAsia="Times New Roman" w:hAnsi="Arial" w:cs="Arial"/>
        </w:rPr>
        <w:t>us</w:t>
      </w:r>
      <w:r w:rsidRPr="00460C39">
        <w:rPr>
          <w:rFonts w:ascii="Arial" w:eastAsia="Times New Roman" w:hAnsi="Arial" w:cs="Arial"/>
        </w:rPr>
        <w:t xml:space="preserve"> </w:t>
      </w:r>
      <w:r w:rsidR="00272838" w:rsidRPr="00460C39">
        <w:rPr>
          <w:rFonts w:ascii="Arial" w:eastAsia="Times New Roman" w:hAnsi="Arial" w:cs="Arial"/>
        </w:rPr>
        <w:t>Tiekėjo</w:t>
      </w:r>
      <w:r w:rsidRPr="00460C39">
        <w:rPr>
          <w:rFonts w:ascii="Arial" w:eastAsia="Times New Roman" w:hAnsi="Arial" w:cs="Arial"/>
        </w:rPr>
        <w:t xml:space="preserve"> tinkamai įgalioto atstovo/atstovų.</w:t>
      </w:r>
    </w:p>
    <w:p w14:paraId="06A5D58A" w14:textId="0B52F573" w:rsidR="00DD58F2" w:rsidRPr="00460C39" w:rsidRDefault="00DD0087" w:rsidP="00196959">
      <w:pPr>
        <w:pStyle w:val="Sraopastraipa"/>
        <w:numPr>
          <w:ilvl w:val="1"/>
          <w:numId w:val="12"/>
        </w:numPr>
        <w:tabs>
          <w:tab w:val="left" w:pos="0"/>
          <w:tab w:val="left" w:pos="480"/>
          <w:tab w:val="left" w:pos="1560"/>
        </w:tabs>
        <w:spacing w:after="0" w:line="240" w:lineRule="auto"/>
        <w:ind w:left="993"/>
        <w:jc w:val="both"/>
        <w:rPr>
          <w:rFonts w:ascii="Arial" w:eastAsia="Times New Roman" w:hAnsi="Arial" w:cs="Arial"/>
          <w:bCs/>
        </w:rPr>
      </w:pPr>
      <w:r w:rsidRPr="00460C39">
        <w:rPr>
          <w:rFonts w:ascii="Arial" w:eastAsia="Times New Roman" w:hAnsi="Arial" w:cs="Arial"/>
          <w:bCs/>
        </w:rPr>
        <w:t>Vertinimo ataskaita</w:t>
      </w:r>
      <w:r w:rsidR="00272838" w:rsidRPr="00460C39">
        <w:rPr>
          <w:rFonts w:ascii="Arial" w:eastAsia="Times New Roman" w:hAnsi="Arial" w:cs="Arial"/>
          <w:bCs/>
        </w:rPr>
        <w:t xml:space="preserve"> </w:t>
      </w:r>
      <w:r w:rsidR="00DD58F2" w:rsidRPr="00460C39">
        <w:rPr>
          <w:rFonts w:ascii="Arial" w:eastAsia="Times New Roman" w:hAnsi="Arial" w:cs="Arial"/>
          <w:bCs/>
        </w:rPr>
        <w:t>turi būti parengt</w:t>
      </w:r>
      <w:r w:rsidR="00272838" w:rsidRPr="00460C39">
        <w:rPr>
          <w:rFonts w:ascii="Arial" w:eastAsia="Times New Roman" w:hAnsi="Arial" w:cs="Arial"/>
          <w:bCs/>
        </w:rPr>
        <w:t>a</w:t>
      </w:r>
      <w:r w:rsidR="00DD58F2" w:rsidRPr="00460C39">
        <w:rPr>
          <w:rFonts w:ascii="Arial" w:eastAsia="Times New Roman" w:hAnsi="Arial" w:cs="Arial"/>
          <w:bCs/>
        </w:rPr>
        <w:t xml:space="preserve"> lietuvių kalba.</w:t>
      </w:r>
    </w:p>
    <w:p w14:paraId="1330CAEC" w14:textId="5A2FF868" w:rsidR="0066409A" w:rsidRPr="00460C39" w:rsidRDefault="00707A2F" w:rsidP="00196959">
      <w:pPr>
        <w:pStyle w:val="Sraopastraipa"/>
        <w:numPr>
          <w:ilvl w:val="1"/>
          <w:numId w:val="12"/>
        </w:numPr>
        <w:tabs>
          <w:tab w:val="left" w:pos="0"/>
          <w:tab w:val="left" w:pos="480"/>
          <w:tab w:val="left" w:pos="1560"/>
        </w:tabs>
        <w:spacing w:after="0" w:line="240" w:lineRule="auto"/>
        <w:ind w:left="993"/>
        <w:jc w:val="both"/>
        <w:rPr>
          <w:rFonts w:ascii="Arial" w:eastAsia="Times New Roman" w:hAnsi="Arial" w:cs="Arial"/>
          <w:bCs/>
        </w:rPr>
      </w:pPr>
      <w:r w:rsidRPr="00460C39">
        <w:rPr>
          <w:rFonts w:ascii="Arial" w:eastAsia="Times New Roman" w:hAnsi="Arial" w:cs="Arial"/>
        </w:rPr>
        <w:t>Pirkėjas</w:t>
      </w:r>
      <w:r w:rsidR="00DD58F2" w:rsidRPr="00460C39">
        <w:rPr>
          <w:rFonts w:ascii="Arial" w:eastAsia="Times New Roman" w:hAnsi="Arial" w:cs="Arial"/>
        </w:rPr>
        <w:t xml:space="preserve"> įsipareigoja per 5 (penkias) dienas nuo </w:t>
      </w:r>
      <w:r w:rsidR="00272838" w:rsidRPr="00460C39">
        <w:rPr>
          <w:rFonts w:ascii="Arial" w:eastAsia="Times New Roman" w:hAnsi="Arial" w:cs="Arial"/>
        </w:rPr>
        <w:t>Tiekėjo</w:t>
      </w:r>
      <w:r w:rsidR="00DD58F2" w:rsidRPr="00460C39">
        <w:rPr>
          <w:rFonts w:ascii="Arial" w:eastAsia="Times New Roman" w:hAnsi="Arial" w:cs="Arial"/>
        </w:rPr>
        <w:t xml:space="preserve"> raštiško prašymo gavimo dienos</w:t>
      </w:r>
      <w:r w:rsidR="008327C1" w:rsidRPr="00460C39">
        <w:rPr>
          <w:rFonts w:ascii="Arial" w:eastAsia="Times New Roman" w:hAnsi="Arial" w:cs="Arial"/>
        </w:rPr>
        <w:t>, pagal pateiktą sąrašą</w:t>
      </w:r>
      <w:r w:rsidR="00DD58F2" w:rsidRPr="00460C39">
        <w:rPr>
          <w:rFonts w:ascii="Arial" w:eastAsia="Times New Roman" w:hAnsi="Arial" w:cs="Arial"/>
        </w:rPr>
        <w:t xml:space="preserve"> perduoti turimus dokument</w:t>
      </w:r>
      <w:r w:rsidR="008327C1" w:rsidRPr="00460C39">
        <w:rPr>
          <w:rFonts w:ascii="Arial" w:eastAsia="Times New Roman" w:hAnsi="Arial" w:cs="Arial"/>
        </w:rPr>
        <w:t xml:space="preserve">us, būtinus </w:t>
      </w:r>
      <w:r w:rsidR="00AA71AA" w:rsidRPr="00460C39">
        <w:rPr>
          <w:rFonts w:ascii="Arial" w:eastAsia="Times New Roman" w:hAnsi="Arial" w:cs="Arial"/>
        </w:rPr>
        <w:t>p</w:t>
      </w:r>
      <w:r w:rsidR="008327C1" w:rsidRPr="00460C39">
        <w:rPr>
          <w:rFonts w:ascii="Arial" w:eastAsia="Times New Roman" w:hAnsi="Arial" w:cs="Arial"/>
        </w:rPr>
        <w:t>aslaugoms suteikti</w:t>
      </w:r>
      <w:r w:rsidR="00DD58F2" w:rsidRPr="00460C39">
        <w:rPr>
          <w:rFonts w:ascii="Arial" w:eastAsia="Times New Roman" w:hAnsi="Arial" w:cs="Arial"/>
        </w:rPr>
        <w:t xml:space="preserve">. </w:t>
      </w:r>
    </w:p>
    <w:p w14:paraId="59287005" w14:textId="7E467A1F" w:rsidR="00DD58F2" w:rsidRPr="00460C39" w:rsidRDefault="0066409A" w:rsidP="00196959">
      <w:pPr>
        <w:pStyle w:val="Sraopastraipa"/>
        <w:numPr>
          <w:ilvl w:val="1"/>
          <w:numId w:val="12"/>
        </w:numPr>
        <w:tabs>
          <w:tab w:val="left" w:pos="0"/>
          <w:tab w:val="left" w:pos="480"/>
          <w:tab w:val="left" w:pos="1560"/>
        </w:tabs>
        <w:spacing w:after="0" w:line="240" w:lineRule="auto"/>
        <w:ind w:left="993"/>
        <w:jc w:val="both"/>
        <w:rPr>
          <w:rFonts w:ascii="Arial" w:eastAsia="Times New Roman" w:hAnsi="Arial" w:cs="Arial"/>
          <w:bCs/>
        </w:rPr>
      </w:pPr>
      <w:r w:rsidRPr="00460C39">
        <w:rPr>
          <w:rFonts w:ascii="Arial" w:eastAsia="Times New Roman" w:hAnsi="Arial" w:cs="Arial"/>
          <w:bCs/>
        </w:rPr>
        <w:t xml:space="preserve">Nustačius vertinimo ataskaitos neatitikimus aukščiau nustatytiems reikalavimams, Tiekėjas privalo </w:t>
      </w:r>
      <w:r w:rsidR="00B16406" w:rsidRPr="00460C39">
        <w:rPr>
          <w:rFonts w:ascii="Arial" w:eastAsia="Times New Roman" w:hAnsi="Arial" w:cs="Arial"/>
          <w:bCs/>
        </w:rPr>
        <w:t xml:space="preserve">nedelsiant </w:t>
      </w:r>
      <w:r w:rsidRPr="00460C39">
        <w:rPr>
          <w:rFonts w:ascii="Arial" w:eastAsia="Times New Roman" w:hAnsi="Arial" w:cs="Arial"/>
          <w:bCs/>
        </w:rPr>
        <w:t>savo sąskaita pakoreguoti ir (ar) papildyti vertinimo ataskaitą taip, kad ji atitiktų keliamus reikalavimus.</w:t>
      </w:r>
    </w:p>
    <w:p w14:paraId="4C3DFB7D" w14:textId="77777777" w:rsidR="00BD0904" w:rsidRPr="00460C39" w:rsidRDefault="00BD0904" w:rsidP="00196959">
      <w:pPr>
        <w:tabs>
          <w:tab w:val="left" w:pos="0"/>
          <w:tab w:val="left" w:pos="480"/>
          <w:tab w:val="left" w:pos="1560"/>
        </w:tabs>
        <w:spacing w:after="0" w:line="240" w:lineRule="auto"/>
        <w:ind w:left="993"/>
        <w:jc w:val="both"/>
        <w:rPr>
          <w:rFonts w:ascii="Arial" w:eastAsia="Times New Roman" w:hAnsi="Arial" w:cs="Arial"/>
        </w:rPr>
      </w:pPr>
    </w:p>
    <w:sectPr w:rsidR="00BD0904" w:rsidRPr="00460C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3F66F" w14:textId="77777777" w:rsidR="00F959C4" w:rsidRDefault="00F959C4" w:rsidP="00150E40">
      <w:pPr>
        <w:spacing w:after="0" w:line="240" w:lineRule="auto"/>
      </w:pPr>
      <w:r>
        <w:separator/>
      </w:r>
    </w:p>
  </w:endnote>
  <w:endnote w:type="continuationSeparator" w:id="0">
    <w:p w14:paraId="53DCDF2C" w14:textId="77777777" w:rsidR="00F959C4" w:rsidRDefault="00F959C4" w:rsidP="0015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5540E" w14:textId="77777777" w:rsidR="00F959C4" w:rsidRDefault="00F959C4" w:rsidP="00150E40">
      <w:pPr>
        <w:spacing w:after="0" w:line="240" w:lineRule="auto"/>
      </w:pPr>
      <w:r>
        <w:separator/>
      </w:r>
    </w:p>
  </w:footnote>
  <w:footnote w:type="continuationSeparator" w:id="0">
    <w:p w14:paraId="7B96751E" w14:textId="77777777" w:rsidR="00F959C4" w:rsidRDefault="00F959C4" w:rsidP="00150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31224"/>
    <w:multiLevelType w:val="hybridMultilevel"/>
    <w:tmpl w:val="3B3AAF68"/>
    <w:lvl w:ilvl="0" w:tplc="92EE2CC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6493"/>
    <w:multiLevelType w:val="hybridMultilevel"/>
    <w:tmpl w:val="63B232A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0C0"/>
    <w:multiLevelType w:val="hybridMultilevel"/>
    <w:tmpl w:val="11A66E84"/>
    <w:lvl w:ilvl="0" w:tplc="1640F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3C9B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B3A1C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8C830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11A6A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4DEA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1BA27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BD004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E1E5C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0E8237BE"/>
    <w:multiLevelType w:val="hybridMultilevel"/>
    <w:tmpl w:val="DB3C44B8"/>
    <w:lvl w:ilvl="0" w:tplc="C5062370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0802F57"/>
    <w:multiLevelType w:val="multilevel"/>
    <w:tmpl w:val="F06AC836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20B57783"/>
    <w:multiLevelType w:val="multilevel"/>
    <w:tmpl w:val="7D9AEF6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E454F17"/>
    <w:multiLevelType w:val="hybridMultilevel"/>
    <w:tmpl w:val="FC225D82"/>
    <w:lvl w:ilvl="0" w:tplc="7E52753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0409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4D07C7"/>
    <w:multiLevelType w:val="hybridMultilevel"/>
    <w:tmpl w:val="331621E0"/>
    <w:lvl w:ilvl="0" w:tplc="BA223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B4D3C"/>
    <w:multiLevelType w:val="multilevel"/>
    <w:tmpl w:val="B1DA7D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065"/>
        </w:tabs>
        <w:ind w:left="3065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770666A2"/>
    <w:multiLevelType w:val="multilevel"/>
    <w:tmpl w:val="C0AE8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776666BA"/>
    <w:multiLevelType w:val="multilevel"/>
    <w:tmpl w:val="151052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bCs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 w15:restartNumberingAfterBreak="0">
    <w:nsid w:val="787A3349"/>
    <w:multiLevelType w:val="hybridMultilevel"/>
    <w:tmpl w:val="2766BF6A"/>
    <w:lvl w:ilvl="0" w:tplc="3CCA849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DA3289B"/>
    <w:multiLevelType w:val="multilevel"/>
    <w:tmpl w:val="FB020B70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32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  <w:b w:val="0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11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04"/>
    <w:rsid w:val="00000647"/>
    <w:rsid w:val="000052DE"/>
    <w:rsid w:val="000153F7"/>
    <w:rsid w:val="00034FEC"/>
    <w:rsid w:val="00035C71"/>
    <w:rsid w:val="00087DC9"/>
    <w:rsid w:val="000A1491"/>
    <w:rsid w:val="000E6585"/>
    <w:rsid w:val="000F3CC6"/>
    <w:rsid w:val="00146E85"/>
    <w:rsid w:val="00146FE4"/>
    <w:rsid w:val="00150E40"/>
    <w:rsid w:val="0016038E"/>
    <w:rsid w:val="00196959"/>
    <w:rsid w:val="001A5E66"/>
    <w:rsid w:val="001F6688"/>
    <w:rsid w:val="00215727"/>
    <w:rsid w:val="00215FAB"/>
    <w:rsid w:val="002259D0"/>
    <w:rsid w:val="00241713"/>
    <w:rsid w:val="00252C75"/>
    <w:rsid w:val="00262042"/>
    <w:rsid w:val="00272838"/>
    <w:rsid w:val="00287A9D"/>
    <w:rsid w:val="00295BE7"/>
    <w:rsid w:val="00326C24"/>
    <w:rsid w:val="003275C7"/>
    <w:rsid w:val="00363513"/>
    <w:rsid w:val="00384A61"/>
    <w:rsid w:val="003B1161"/>
    <w:rsid w:val="003B4EA5"/>
    <w:rsid w:val="003C40E9"/>
    <w:rsid w:val="003D3994"/>
    <w:rsid w:val="00450F9E"/>
    <w:rsid w:val="00460C39"/>
    <w:rsid w:val="00496E16"/>
    <w:rsid w:val="00502E80"/>
    <w:rsid w:val="00522F65"/>
    <w:rsid w:val="00523A97"/>
    <w:rsid w:val="00524EFF"/>
    <w:rsid w:val="005259EB"/>
    <w:rsid w:val="005C00D5"/>
    <w:rsid w:val="005C4491"/>
    <w:rsid w:val="005C6063"/>
    <w:rsid w:val="005E37C3"/>
    <w:rsid w:val="006367FE"/>
    <w:rsid w:val="00661DE0"/>
    <w:rsid w:val="00663B28"/>
    <w:rsid w:val="0066409A"/>
    <w:rsid w:val="00664467"/>
    <w:rsid w:val="00666D7C"/>
    <w:rsid w:val="006930EA"/>
    <w:rsid w:val="00694407"/>
    <w:rsid w:val="006D1490"/>
    <w:rsid w:val="006E35E0"/>
    <w:rsid w:val="006F4007"/>
    <w:rsid w:val="00707A2F"/>
    <w:rsid w:val="00721748"/>
    <w:rsid w:val="00722D81"/>
    <w:rsid w:val="00755CB1"/>
    <w:rsid w:val="00757983"/>
    <w:rsid w:val="0079719E"/>
    <w:rsid w:val="007B6105"/>
    <w:rsid w:val="007C731C"/>
    <w:rsid w:val="007D4DA8"/>
    <w:rsid w:val="007F4033"/>
    <w:rsid w:val="00800E59"/>
    <w:rsid w:val="00820937"/>
    <w:rsid w:val="00821F9C"/>
    <w:rsid w:val="008327C1"/>
    <w:rsid w:val="008416C2"/>
    <w:rsid w:val="00860C01"/>
    <w:rsid w:val="008B438F"/>
    <w:rsid w:val="008B6BA5"/>
    <w:rsid w:val="008C2D8C"/>
    <w:rsid w:val="008C7900"/>
    <w:rsid w:val="008D2639"/>
    <w:rsid w:val="00916041"/>
    <w:rsid w:val="00942ABA"/>
    <w:rsid w:val="00965373"/>
    <w:rsid w:val="009861F8"/>
    <w:rsid w:val="009873B5"/>
    <w:rsid w:val="009A3940"/>
    <w:rsid w:val="009A7834"/>
    <w:rsid w:val="009B3400"/>
    <w:rsid w:val="009D3C45"/>
    <w:rsid w:val="009D46EB"/>
    <w:rsid w:val="009E200D"/>
    <w:rsid w:val="009E3629"/>
    <w:rsid w:val="009F27DF"/>
    <w:rsid w:val="00A1296A"/>
    <w:rsid w:val="00A139B9"/>
    <w:rsid w:val="00A25FED"/>
    <w:rsid w:val="00A44B55"/>
    <w:rsid w:val="00AA71AA"/>
    <w:rsid w:val="00AB63E2"/>
    <w:rsid w:val="00B04CF6"/>
    <w:rsid w:val="00B16406"/>
    <w:rsid w:val="00B26553"/>
    <w:rsid w:val="00B62513"/>
    <w:rsid w:val="00BA4420"/>
    <w:rsid w:val="00BA5570"/>
    <w:rsid w:val="00BC5DCC"/>
    <w:rsid w:val="00BD0904"/>
    <w:rsid w:val="00C01FDA"/>
    <w:rsid w:val="00CB4693"/>
    <w:rsid w:val="00CC22A3"/>
    <w:rsid w:val="00CD0BAD"/>
    <w:rsid w:val="00CD4E20"/>
    <w:rsid w:val="00CD622E"/>
    <w:rsid w:val="00D058A5"/>
    <w:rsid w:val="00D2040A"/>
    <w:rsid w:val="00D749F0"/>
    <w:rsid w:val="00D903FA"/>
    <w:rsid w:val="00DA3F37"/>
    <w:rsid w:val="00DD0087"/>
    <w:rsid w:val="00DD58F2"/>
    <w:rsid w:val="00DD5DB4"/>
    <w:rsid w:val="00DF6ADC"/>
    <w:rsid w:val="00E0650B"/>
    <w:rsid w:val="00E64279"/>
    <w:rsid w:val="00E90B13"/>
    <w:rsid w:val="00E92768"/>
    <w:rsid w:val="00EB35DF"/>
    <w:rsid w:val="00EC570F"/>
    <w:rsid w:val="00ED6BA8"/>
    <w:rsid w:val="00ED7537"/>
    <w:rsid w:val="00F11D34"/>
    <w:rsid w:val="00F53B92"/>
    <w:rsid w:val="00F61EA9"/>
    <w:rsid w:val="00F648C1"/>
    <w:rsid w:val="00F93DB5"/>
    <w:rsid w:val="00F959C4"/>
    <w:rsid w:val="00FC7933"/>
    <w:rsid w:val="00F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9767C2"/>
  <w15:chartTrackingRefBased/>
  <w15:docId w15:val="{2144FB43-DCFE-449D-8321-E08EAF3E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BD0904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BD0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D0904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090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F400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60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50F220A7EF5D42BB24A045850F650A" ma:contentTypeVersion="13" ma:contentTypeDescription="Kurkite naują dokumentą." ma:contentTypeScope="" ma:versionID="f59ea46600d28e4d113d0e3bb63ff521">
  <xsd:schema xmlns:xsd="http://www.w3.org/2001/XMLSchema" xmlns:xs="http://www.w3.org/2001/XMLSchema" xmlns:p="http://schemas.microsoft.com/office/2006/metadata/properties" xmlns:ns3="4f6d19a3-7aab-4289-a8d5-605f2f6bdd41" xmlns:ns4="3d9c7e07-3389-4cd0-a38e-11cb62e55cc6" targetNamespace="http://schemas.microsoft.com/office/2006/metadata/properties" ma:root="true" ma:fieldsID="d3bea660fd949257214fc79de2b92686" ns3:_="" ns4:_="">
    <xsd:import namespace="4f6d19a3-7aab-4289-a8d5-605f2f6bdd41"/>
    <xsd:import namespace="3d9c7e07-3389-4cd0-a38e-11cb62e55c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19a3-7aab-4289-a8d5-605f2f6b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7e07-3389-4cd0-a38e-11cb62e55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ED800-CD29-4EC7-A7D3-970F07472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F19A7-E5CA-49A0-8FEB-39BD2616F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d19a3-7aab-4289-a8d5-605f2f6bdd41"/>
    <ds:schemaRef ds:uri="3d9c7e07-3389-4cd0-a38e-11cb62e55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AF504B-E78D-4801-B4E5-24E61E05EBF4}">
  <ds:schemaRefs>
    <ds:schemaRef ds:uri="http://purl.org/dc/terms/"/>
    <ds:schemaRef ds:uri="3d9c7e07-3389-4cd0-a38e-11cb62e55cc6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f6d19a3-7aab-4289-a8d5-605f2f6bdd4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Vinciūnas</dc:creator>
  <cp:keywords/>
  <dc:description/>
  <cp:lastModifiedBy>Agnė Šveinauskienė</cp:lastModifiedBy>
  <cp:revision>3</cp:revision>
  <cp:lastPrinted>2018-08-20T07:46:00Z</cp:lastPrinted>
  <dcterms:created xsi:type="dcterms:W3CDTF">2021-02-10T16:03:00Z</dcterms:created>
  <dcterms:modified xsi:type="dcterms:W3CDTF">2021-02-19T07:49:00Z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2020-07-28T05:12:34Z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6b2cd6b6-84a5-410a-912a-7c4eb9b2682c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0x0101006650F220A7EF5D42BB24A045850F650A</vt:lpwstr>
  </property>
</Properties>
</file>