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021" w:type="dxa"/>
        <w:tblInd w:w="5649" w:type="dxa"/>
        <w:tblLayout w:type="fixed"/>
        <w:tblCellMar>
          <w:left w:w="10" w:type="dxa"/>
          <w:right w:w="10" w:type="dxa"/>
        </w:tblCellMar>
        <w:tblLook w:val="0000" w:firstRow="0" w:lastRow="0" w:firstColumn="0" w:lastColumn="0" w:noHBand="0" w:noVBand="0"/>
      </w:tblPr>
      <w:tblGrid>
        <w:gridCol w:w="4021"/>
      </w:tblGrid>
      <w:tr w:rsidR="00871654" w14:paraId="57772D73" w14:textId="77777777" w:rsidTr="00807245">
        <w:trPr>
          <w:trHeight w:val="269"/>
        </w:trPr>
        <w:tc>
          <w:tcPr>
            <w:tcW w:w="4021" w:type="dxa"/>
            <w:shd w:val="clear" w:color="auto" w:fill="auto"/>
            <w:tcMar>
              <w:top w:w="0" w:type="dxa"/>
              <w:left w:w="108" w:type="dxa"/>
              <w:bottom w:w="0" w:type="dxa"/>
              <w:right w:w="108" w:type="dxa"/>
            </w:tcMar>
          </w:tcPr>
          <w:p w14:paraId="74B8252D" w14:textId="77777777" w:rsidR="00871654" w:rsidRPr="00BA01A4" w:rsidRDefault="00871654" w:rsidP="008240C0">
            <w:pPr>
              <w:pStyle w:val="Standard"/>
              <w:jc w:val="right"/>
              <w:rPr>
                <w:rFonts w:ascii="Times New Roman" w:hAnsi="Times New Roman"/>
              </w:rPr>
            </w:pPr>
          </w:p>
        </w:tc>
      </w:tr>
      <w:tr w:rsidR="00871654" w14:paraId="2C064684" w14:textId="77777777" w:rsidTr="00807245">
        <w:trPr>
          <w:trHeight w:val="284"/>
        </w:trPr>
        <w:tc>
          <w:tcPr>
            <w:tcW w:w="4021" w:type="dxa"/>
            <w:shd w:val="clear" w:color="auto" w:fill="auto"/>
            <w:tcMar>
              <w:top w:w="0" w:type="dxa"/>
              <w:left w:w="108" w:type="dxa"/>
              <w:bottom w:w="0" w:type="dxa"/>
              <w:right w:w="108" w:type="dxa"/>
            </w:tcMar>
          </w:tcPr>
          <w:p w14:paraId="12178998" w14:textId="77777777" w:rsidR="00871654" w:rsidRDefault="00871654" w:rsidP="00EC0174">
            <w:pPr>
              <w:pStyle w:val="Standard"/>
              <w:jc w:val="center"/>
              <w:rPr>
                <w:rFonts w:ascii="Times New Roman" w:hAnsi="Times New Roman"/>
              </w:rPr>
            </w:pPr>
          </w:p>
        </w:tc>
      </w:tr>
    </w:tbl>
    <w:p w14:paraId="07CBF592" w14:textId="77777777" w:rsidR="00871654" w:rsidRDefault="00871654" w:rsidP="00EC0174">
      <w:pPr>
        <w:pStyle w:val="Standard"/>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AUTOMOBILIŲ </w:t>
      </w:r>
      <w:r w:rsidR="00A438BE">
        <w:rPr>
          <w:rFonts w:ascii="Times New Roman" w:eastAsia="Times New Roman" w:hAnsi="Times New Roman" w:cs="Times New Roman"/>
          <w:b/>
          <w:bCs/>
          <w:color w:val="000000"/>
          <w:lang w:eastAsia="lt-LT"/>
        </w:rPr>
        <w:t>TECHNIN</w:t>
      </w:r>
      <w:r w:rsidR="00202058">
        <w:rPr>
          <w:rFonts w:ascii="Times New Roman" w:eastAsia="Times New Roman" w:hAnsi="Times New Roman" w:cs="Times New Roman"/>
          <w:b/>
          <w:bCs/>
          <w:color w:val="000000"/>
          <w:lang w:eastAsia="lt-LT"/>
        </w:rPr>
        <w:t>ĖS PRIEŽIŪROS</w:t>
      </w:r>
      <w:r w:rsidR="00A438BE">
        <w:rPr>
          <w:rFonts w:ascii="Times New Roman" w:eastAsia="Times New Roman" w:hAnsi="Times New Roman" w:cs="Times New Roman"/>
          <w:b/>
          <w:bCs/>
          <w:color w:val="000000"/>
          <w:lang w:eastAsia="lt-LT"/>
        </w:rPr>
        <w:t xml:space="preserve"> IR </w:t>
      </w:r>
      <w:r>
        <w:rPr>
          <w:rFonts w:ascii="Times New Roman" w:eastAsia="Times New Roman" w:hAnsi="Times New Roman" w:cs="Times New Roman"/>
          <w:b/>
          <w:bCs/>
          <w:color w:val="000000"/>
          <w:lang w:eastAsia="lt-LT"/>
        </w:rPr>
        <w:t>REMONTO</w:t>
      </w:r>
    </w:p>
    <w:p w14:paraId="36989DAF" w14:textId="77777777" w:rsidR="00871654" w:rsidRDefault="00871654" w:rsidP="00EC0174">
      <w:pPr>
        <w:pStyle w:val="Standard"/>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PASLAUGŲ PIRKIMO</w:t>
      </w:r>
    </w:p>
    <w:p w14:paraId="17E60C88" w14:textId="77777777" w:rsidR="00871654" w:rsidRDefault="00871654" w:rsidP="00EC0174">
      <w:pPr>
        <w:pStyle w:val="Standard"/>
        <w:jc w:val="center"/>
      </w:pPr>
      <w:r>
        <w:rPr>
          <w:rFonts w:ascii="Times New Roman" w:hAnsi="Times New Roman" w:cs="Times New Roman"/>
          <w:b/>
        </w:rPr>
        <w:t>SUTARTIS</w:t>
      </w:r>
    </w:p>
    <w:p w14:paraId="6F7B7B98" w14:textId="77777777" w:rsidR="00871654" w:rsidRDefault="00871654" w:rsidP="00871654">
      <w:pPr>
        <w:pStyle w:val="Standard"/>
        <w:jc w:val="center"/>
        <w:rPr>
          <w:rFonts w:ascii="Times New Roman" w:hAnsi="Times New Roman" w:cs="Times New Roman"/>
          <w:b/>
        </w:rPr>
      </w:pPr>
    </w:p>
    <w:p w14:paraId="6F416D47" w14:textId="1DA5603D" w:rsidR="00871654" w:rsidRDefault="00871654" w:rsidP="00871654">
      <w:pPr>
        <w:pStyle w:val="Standard"/>
        <w:jc w:val="center"/>
      </w:pPr>
      <w:r>
        <w:rPr>
          <w:rFonts w:ascii="Times New Roman" w:hAnsi="Times New Roman" w:cs="Times New Roman"/>
        </w:rPr>
        <w:t>202</w:t>
      </w:r>
      <w:r w:rsidR="00C508E5">
        <w:rPr>
          <w:rFonts w:ascii="Times New Roman" w:hAnsi="Times New Roman" w:cs="Times New Roman"/>
        </w:rPr>
        <w:t xml:space="preserve">1 </w:t>
      </w:r>
      <w:r>
        <w:rPr>
          <w:rFonts w:ascii="Times New Roman" w:hAnsi="Times New Roman" w:cs="Times New Roman"/>
        </w:rPr>
        <w:t xml:space="preserve">m. </w:t>
      </w:r>
      <w:r w:rsidR="00EF196D">
        <w:rPr>
          <w:rFonts w:ascii="Times New Roman" w:hAnsi="Times New Roman" w:cs="Times New Roman"/>
        </w:rPr>
        <w:t>kov</w:t>
      </w:r>
      <w:r w:rsidR="00483C7D">
        <w:rPr>
          <w:rFonts w:ascii="Times New Roman" w:hAnsi="Times New Roman" w:cs="Times New Roman"/>
        </w:rPr>
        <w:t>o</w:t>
      </w:r>
      <w:r>
        <w:rPr>
          <w:rFonts w:ascii="Times New Roman" w:hAnsi="Times New Roman" w:cs="Times New Roman"/>
        </w:rPr>
        <w:t xml:space="preserve">       d.</w:t>
      </w:r>
      <w:r>
        <w:rPr>
          <w:rFonts w:ascii="Times New Roman" w:hAnsi="Times New Roman" w:cs="Times New Roman"/>
          <w:b/>
        </w:rPr>
        <w:t xml:space="preserve"> </w:t>
      </w:r>
      <w:r>
        <w:rPr>
          <w:rFonts w:ascii="Times New Roman" w:hAnsi="Times New Roman" w:cs="Times New Roman"/>
        </w:rPr>
        <w:t>Nr.</w:t>
      </w:r>
    </w:p>
    <w:p w14:paraId="3C0A2EC2" w14:textId="77777777" w:rsidR="00871654" w:rsidRDefault="00871654" w:rsidP="00871654">
      <w:pPr>
        <w:pStyle w:val="Standard"/>
        <w:jc w:val="center"/>
        <w:rPr>
          <w:rFonts w:ascii="Times New Roman" w:hAnsi="Times New Roman" w:cs="Times New Roman"/>
        </w:rPr>
      </w:pPr>
      <w:r>
        <w:rPr>
          <w:rFonts w:ascii="Times New Roman" w:hAnsi="Times New Roman" w:cs="Times New Roman"/>
        </w:rPr>
        <w:t>Klaipėda</w:t>
      </w:r>
      <w:r>
        <w:rPr>
          <w:rFonts w:ascii="Times New Roman" w:hAnsi="Times New Roman" w:cs="Times New Roman"/>
        </w:rPr>
        <w:tab/>
      </w:r>
    </w:p>
    <w:p w14:paraId="6DB0ACF4" w14:textId="77777777" w:rsidR="00871654" w:rsidRDefault="00871654" w:rsidP="002139C9">
      <w:pPr>
        <w:suppressLineNumbers/>
        <w:jc w:val="both"/>
        <w:rPr>
          <w:rFonts w:ascii="Times New Roman" w:eastAsia="Arial Unicode MS" w:hAnsi="Times New Roman"/>
          <w:b/>
          <w:i/>
          <w:sz w:val="24"/>
          <w:szCs w:val="24"/>
          <w:lang w:val="lt-LT"/>
        </w:rPr>
      </w:pPr>
    </w:p>
    <w:p w14:paraId="2DE7FCBC" w14:textId="77777777" w:rsidR="00871654" w:rsidRDefault="00871654" w:rsidP="002139C9">
      <w:pPr>
        <w:suppressLineNumbers/>
        <w:jc w:val="both"/>
        <w:rPr>
          <w:rFonts w:ascii="Times New Roman" w:eastAsia="Arial Unicode MS" w:hAnsi="Times New Roman"/>
          <w:b/>
          <w:i/>
          <w:sz w:val="24"/>
          <w:szCs w:val="24"/>
          <w:lang w:val="lt-LT"/>
        </w:rPr>
      </w:pPr>
    </w:p>
    <w:p w14:paraId="37D787F2" w14:textId="58BCAE98" w:rsidR="002139C9" w:rsidRPr="002139C9" w:rsidRDefault="00487806" w:rsidP="002139C9">
      <w:pPr>
        <w:suppressLineNumbers/>
        <w:jc w:val="both"/>
        <w:rPr>
          <w:rFonts w:ascii="Times New Roman" w:hAnsi="Times New Roman"/>
          <w:sz w:val="24"/>
          <w:szCs w:val="24"/>
          <w:lang w:val="lt-LT"/>
        </w:rPr>
      </w:pPr>
      <w:r w:rsidRPr="00100078">
        <w:rPr>
          <w:rFonts w:ascii="Times New Roman" w:hAnsi="Times New Roman"/>
          <w:b/>
          <w:sz w:val="24"/>
          <w:szCs w:val="24"/>
          <w:lang w:val="lt-LT"/>
        </w:rPr>
        <w:t>Klaipėdos teritorinė ligonių ka</w:t>
      </w:r>
      <w:r>
        <w:rPr>
          <w:rFonts w:ascii="Times New Roman" w:hAnsi="Times New Roman"/>
          <w:b/>
          <w:sz w:val="24"/>
          <w:szCs w:val="24"/>
          <w:lang w:val="lt-LT"/>
        </w:rPr>
        <w:t>sa</w:t>
      </w:r>
      <w:r w:rsidRPr="00487806">
        <w:rPr>
          <w:rFonts w:ascii="Times New Roman" w:hAnsi="Times New Roman"/>
          <w:sz w:val="24"/>
          <w:szCs w:val="24"/>
          <w:lang w:val="lt-LT"/>
        </w:rPr>
        <w:t>,</w:t>
      </w:r>
      <w:r w:rsidRPr="002139C9">
        <w:rPr>
          <w:rFonts w:ascii="Times New Roman" w:hAnsi="Times New Roman"/>
          <w:color w:val="FF0000"/>
          <w:sz w:val="24"/>
          <w:szCs w:val="24"/>
          <w:lang w:val="lt-LT"/>
        </w:rPr>
        <w:t xml:space="preserve">  </w:t>
      </w:r>
      <w:r w:rsidRPr="00100078">
        <w:rPr>
          <w:rFonts w:ascii="Times New Roman" w:hAnsi="Times New Roman"/>
          <w:sz w:val="24"/>
          <w:szCs w:val="24"/>
          <w:lang w:val="lt-LT"/>
        </w:rPr>
        <w:t>į</w:t>
      </w:r>
      <w:r w:rsidRPr="00100078">
        <w:rPr>
          <w:rFonts w:ascii="Times New Roman" w:hAnsi="Times New Roman"/>
          <w:bCs/>
          <w:sz w:val="24"/>
          <w:szCs w:val="24"/>
          <w:lang w:val="lt-LT"/>
        </w:rPr>
        <w:t>monės kodas 188783981,</w:t>
      </w:r>
      <w:r w:rsidRPr="002139C9">
        <w:rPr>
          <w:rFonts w:ascii="Times New Roman" w:hAnsi="Times New Roman"/>
          <w:b/>
          <w:bCs/>
          <w:sz w:val="24"/>
          <w:szCs w:val="24"/>
          <w:lang w:val="lt-LT"/>
        </w:rPr>
        <w:t xml:space="preserve"> </w:t>
      </w:r>
      <w:r w:rsidRPr="002139C9">
        <w:rPr>
          <w:rFonts w:ascii="Times New Roman" w:hAnsi="Times New Roman"/>
          <w:sz w:val="24"/>
          <w:szCs w:val="24"/>
          <w:lang w:val="lt-LT"/>
        </w:rPr>
        <w:t>atstovaujama</w:t>
      </w:r>
      <w:r>
        <w:rPr>
          <w:rFonts w:ascii="Times New Roman" w:hAnsi="Times New Roman"/>
          <w:sz w:val="24"/>
          <w:szCs w:val="24"/>
          <w:lang w:val="lt-LT"/>
        </w:rPr>
        <w:t xml:space="preserve"> direktoriaus pavaduotojos, laikinai vykdančios direktoriaus funkcijas Vilmos Stasiulienės</w:t>
      </w:r>
      <w:r w:rsidRPr="002139C9">
        <w:rPr>
          <w:rFonts w:ascii="Times New Roman" w:hAnsi="Times New Roman"/>
          <w:sz w:val="24"/>
          <w:szCs w:val="24"/>
          <w:lang w:val="lt-LT"/>
        </w:rPr>
        <w:t>, veikiančio</w:t>
      </w:r>
      <w:r>
        <w:rPr>
          <w:rFonts w:ascii="Times New Roman" w:hAnsi="Times New Roman"/>
          <w:sz w:val="24"/>
          <w:szCs w:val="24"/>
          <w:lang w:val="lt-LT"/>
        </w:rPr>
        <w:t>s</w:t>
      </w:r>
      <w:r w:rsidRPr="002139C9">
        <w:rPr>
          <w:rFonts w:ascii="Times New Roman" w:hAnsi="Times New Roman"/>
          <w:sz w:val="24"/>
          <w:szCs w:val="24"/>
          <w:lang w:val="lt-LT"/>
        </w:rPr>
        <w:t xml:space="preserve"> pagal</w:t>
      </w:r>
      <w:r>
        <w:rPr>
          <w:rFonts w:ascii="Times New Roman" w:hAnsi="Times New Roman"/>
          <w:sz w:val="24"/>
          <w:szCs w:val="24"/>
          <w:lang w:val="lt-LT"/>
        </w:rPr>
        <w:t xml:space="preserve"> įstaigos</w:t>
      </w:r>
      <w:r w:rsidRPr="002139C9">
        <w:rPr>
          <w:rFonts w:ascii="Times New Roman" w:hAnsi="Times New Roman"/>
          <w:sz w:val="24"/>
          <w:szCs w:val="24"/>
          <w:lang w:val="lt-LT"/>
        </w:rPr>
        <w:t xml:space="preserve"> </w:t>
      </w:r>
      <w:r>
        <w:rPr>
          <w:rFonts w:ascii="Times New Roman" w:hAnsi="Times New Roman"/>
          <w:sz w:val="24"/>
          <w:szCs w:val="24"/>
          <w:lang w:val="lt-LT"/>
        </w:rPr>
        <w:t>nuostatus</w:t>
      </w:r>
      <w:r w:rsidRPr="002139C9">
        <w:rPr>
          <w:rFonts w:ascii="Times New Roman" w:hAnsi="Times New Roman"/>
          <w:color w:val="FF0000"/>
          <w:sz w:val="24"/>
          <w:szCs w:val="24"/>
          <w:lang w:val="lt-LT"/>
        </w:rPr>
        <w:t xml:space="preserve"> </w:t>
      </w:r>
      <w:r w:rsidRPr="002139C9">
        <w:rPr>
          <w:rFonts w:ascii="Times New Roman" w:hAnsi="Times New Roman"/>
          <w:sz w:val="24"/>
          <w:szCs w:val="24"/>
          <w:lang w:val="lt-LT"/>
        </w:rPr>
        <w:t>(toliau sutartyje vadinama “Užsakovu”)</w:t>
      </w:r>
      <w:r>
        <w:rPr>
          <w:rFonts w:ascii="Times New Roman" w:hAnsi="Times New Roman"/>
          <w:sz w:val="24"/>
          <w:szCs w:val="24"/>
          <w:lang w:val="lt-LT"/>
        </w:rPr>
        <w:t xml:space="preserve">, ir </w:t>
      </w:r>
      <w:r w:rsidR="00483C7D" w:rsidRPr="00483C7D">
        <w:rPr>
          <w:rFonts w:ascii="Times New Roman" w:eastAsia="Arial Unicode MS" w:hAnsi="Times New Roman"/>
          <w:b/>
          <w:sz w:val="24"/>
          <w:szCs w:val="24"/>
          <w:lang w:val="lt-LT"/>
        </w:rPr>
        <w:t>UAB „</w:t>
      </w:r>
      <w:r w:rsidR="00BA01A4">
        <w:rPr>
          <w:rFonts w:ascii="Times New Roman" w:eastAsia="Arial Unicode MS" w:hAnsi="Times New Roman"/>
          <w:b/>
          <w:sz w:val="24"/>
          <w:szCs w:val="24"/>
          <w:lang w:val="lt-LT"/>
        </w:rPr>
        <w:t>Solorina</w:t>
      </w:r>
      <w:r w:rsidR="00483C7D" w:rsidRPr="00483C7D">
        <w:rPr>
          <w:rFonts w:ascii="Times New Roman" w:eastAsia="Arial Unicode MS" w:hAnsi="Times New Roman"/>
          <w:b/>
          <w:sz w:val="24"/>
          <w:szCs w:val="24"/>
          <w:lang w:val="lt-LT"/>
        </w:rPr>
        <w:t>“</w:t>
      </w:r>
      <w:r w:rsidR="002139C9" w:rsidRPr="002139C9">
        <w:rPr>
          <w:rFonts w:ascii="Times New Roman" w:eastAsia="Arial Unicode MS" w:hAnsi="Times New Roman"/>
          <w:sz w:val="24"/>
          <w:szCs w:val="24"/>
          <w:lang w:val="lt-LT"/>
        </w:rPr>
        <w:t>, įmonės kodas</w:t>
      </w:r>
      <w:r w:rsidR="005C58E8">
        <w:rPr>
          <w:rFonts w:ascii="Times New Roman" w:eastAsia="Arial Unicode MS" w:hAnsi="Times New Roman"/>
          <w:sz w:val="24"/>
          <w:szCs w:val="24"/>
          <w:lang w:val="lt-LT"/>
        </w:rPr>
        <w:t xml:space="preserve"> </w:t>
      </w:r>
      <w:r w:rsidR="00BA01A4">
        <w:rPr>
          <w:rFonts w:ascii="Times New Roman" w:eastAsia="Arial Unicode MS" w:hAnsi="Times New Roman"/>
          <w:sz w:val="24"/>
          <w:szCs w:val="24"/>
          <w:lang w:val="lt-LT"/>
        </w:rPr>
        <w:t>240518180</w:t>
      </w:r>
      <w:r w:rsidR="002139C9" w:rsidRPr="002139C9">
        <w:rPr>
          <w:rFonts w:ascii="Times New Roman" w:eastAsia="Arial Unicode MS" w:hAnsi="Times New Roman"/>
          <w:sz w:val="24"/>
          <w:szCs w:val="24"/>
          <w:lang w:val="lt-LT"/>
        </w:rPr>
        <w:t xml:space="preserve">, atstovaujama direktoriaus </w:t>
      </w:r>
      <w:r w:rsidR="00BA01A4">
        <w:rPr>
          <w:rFonts w:ascii="Times New Roman" w:eastAsia="Arial Unicode MS" w:hAnsi="Times New Roman"/>
          <w:sz w:val="24"/>
          <w:szCs w:val="24"/>
          <w:lang w:val="lt-LT"/>
        </w:rPr>
        <w:t>Dariaus Bartkėno</w:t>
      </w:r>
      <w:r w:rsidR="002139C9" w:rsidRPr="002139C9">
        <w:rPr>
          <w:rFonts w:ascii="Times New Roman" w:eastAsia="Arial Unicode MS" w:hAnsi="Times New Roman"/>
          <w:sz w:val="24"/>
          <w:szCs w:val="24"/>
          <w:lang w:val="lt-LT"/>
        </w:rPr>
        <w:t>,</w:t>
      </w:r>
      <w:r w:rsidR="00095B06">
        <w:rPr>
          <w:rFonts w:ascii="Times New Roman" w:eastAsia="Arial Unicode MS" w:hAnsi="Times New Roman"/>
          <w:sz w:val="24"/>
          <w:szCs w:val="24"/>
          <w:lang w:val="lt-LT"/>
        </w:rPr>
        <w:t xml:space="preserve"> </w:t>
      </w:r>
      <w:r w:rsidR="002139C9" w:rsidRPr="002139C9">
        <w:rPr>
          <w:rFonts w:ascii="Times New Roman" w:eastAsia="Arial Unicode MS" w:hAnsi="Times New Roman"/>
          <w:sz w:val="24"/>
          <w:szCs w:val="24"/>
          <w:lang w:val="lt-LT"/>
        </w:rPr>
        <w:t>veikiančio pagal bendrovės</w:t>
      </w:r>
      <w:r w:rsidR="008E1E7A">
        <w:rPr>
          <w:rFonts w:ascii="Times New Roman" w:eastAsia="Arial Unicode MS" w:hAnsi="Times New Roman"/>
          <w:sz w:val="24"/>
          <w:szCs w:val="24"/>
          <w:lang w:val="lt-LT"/>
        </w:rPr>
        <w:t xml:space="preserve"> </w:t>
      </w:r>
      <w:r w:rsidR="002139C9" w:rsidRPr="002139C9">
        <w:rPr>
          <w:rFonts w:ascii="Times New Roman" w:eastAsia="Arial Unicode MS" w:hAnsi="Times New Roman"/>
          <w:sz w:val="24"/>
          <w:szCs w:val="24"/>
          <w:lang w:val="lt-LT"/>
        </w:rPr>
        <w:t xml:space="preserve">įstatus </w:t>
      </w:r>
      <w:r w:rsidR="002139C9" w:rsidRPr="002139C9">
        <w:rPr>
          <w:rFonts w:ascii="Times New Roman" w:hAnsi="Times New Roman"/>
          <w:sz w:val="24"/>
          <w:szCs w:val="24"/>
          <w:lang w:val="lt-LT"/>
        </w:rPr>
        <w:t>(toliau sutartyje vadinama “Vykdytoju”), sudarė šią sutartį:</w:t>
      </w:r>
    </w:p>
    <w:p w14:paraId="62872BF9" w14:textId="77777777" w:rsidR="002139C9" w:rsidRPr="002139C9" w:rsidRDefault="002139C9" w:rsidP="002139C9">
      <w:pPr>
        <w:pStyle w:val="Pri-Text"/>
        <w:rPr>
          <w:rFonts w:ascii="Times New Roman" w:hAnsi="Times New Roman" w:cs="Times New Roman"/>
          <w:sz w:val="24"/>
          <w:szCs w:val="24"/>
          <w:lang w:val="lt-LT" w:eastAsia="en-US"/>
        </w:rPr>
      </w:pPr>
    </w:p>
    <w:p w14:paraId="76AEE039" w14:textId="77777777" w:rsidR="002139C9" w:rsidRPr="002139C9" w:rsidRDefault="00807245" w:rsidP="002139C9">
      <w:pPr>
        <w:numPr>
          <w:ilvl w:val="0"/>
          <w:numId w:val="1"/>
        </w:numPr>
        <w:spacing w:line="360" w:lineRule="auto"/>
        <w:jc w:val="center"/>
        <w:rPr>
          <w:rFonts w:ascii="Times New Roman" w:hAnsi="Times New Roman"/>
          <w:b/>
          <w:sz w:val="24"/>
          <w:szCs w:val="24"/>
          <w:lang w:val="lt-LT"/>
        </w:rPr>
      </w:pPr>
      <w:r>
        <w:rPr>
          <w:rFonts w:ascii="Times New Roman" w:hAnsi="Times New Roman"/>
          <w:b/>
          <w:sz w:val="24"/>
          <w:szCs w:val="24"/>
          <w:lang w:val="lt-LT"/>
        </w:rPr>
        <w:t>BENDROSIOS SĄLYGOS</w:t>
      </w:r>
    </w:p>
    <w:p w14:paraId="2DDCD2B5" w14:textId="77777777" w:rsidR="00D8155B" w:rsidRPr="001E6280" w:rsidRDefault="001E6280" w:rsidP="00272DCD">
      <w:pPr>
        <w:ind w:left="57"/>
        <w:jc w:val="both"/>
        <w:rPr>
          <w:rFonts w:ascii="Times New Roman" w:hAnsi="Times New Roman"/>
          <w:sz w:val="24"/>
          <w:szCs w:val="24"/>
          <w:lang w:val="lt-LT"/>
        </w:rPr>
      </w:pPr>
      <w:r w:rsidRPr="001E6280">
        <w:rPr>
          <w:rFonts w:ascii="Times New Roman" w:hAnsi="Times New Roman"/>
          <w:sz w:val="24"/>
          <w:szCs w:val="24"/>
          <w:lang w:val="lt-LT"/>
        </w:rPr>
        <w:t>1.1. Vykdytojas</w:t>
      </w:r>
      <w:r w:rsidR="00864750" w:rsidRPr="001E6280">
        <w:rPr>
          <w:rFonts w:ascii="Times New Roman" w:hAnsi="Times New Roman"/>
          <w:sz w:val="24"/>
          <w:szCs w:val="24"/>
          <w:lang w:val="lt-LT"/>
        </w:rPr>
        <w:t xml:space="preserve"> Sutartimi įsipareigoja teikti </w:t>
      </w:r>
      <w:r w:rsidRPr="001E6280">
        <w:rPr>
          <w:rFonts w:ascii="Times New Roman" w:hAnsi="Times New Roman"/>
          <w:sz w:val="24"/>
          <w:szCs w:val="24"/>
          <w:lang w:val="lt-LT"/>
        </w:rPr>
        <w:t>Užsakovui automobilių techninės priežiūros ir remonto paslaugas</w:t>
      </w:r>
      <w:r w:rsidR="00864750" w:rsidRPr="001E6280">
        <w:rPr>
          <w:rFonts w:ascii="Times New Roman" w:hAnsi="Times New Roman"/>
          <w:sz w:val="24"/>
          <w:szCs w:val="24"/>
          <w:lang w:val="lt-LT"/>
        </w:rPr>
        <w:t xml:space="preserve"> šioje Sutartyje numatyta tvarka ir terminais, o </w:t>
      </w:r>
      <w:r w:rsidRPr="001E6280">
        <w:rPr>
          <w:rFonts w:ascii="Times New Roman" w:hAnsi="Times New Roman"/>
          <w:sz w:val="24"/>
          <w:szCs w:val="24"/>
          <w:lang w:val="lt-LT"/>
        </w:rPr>
        <w:t>Užsakovas</w:t>
      </w:r>
      <w:r w:rsidR="00864750" w:rsidRPr="001E6280">
        <w:rPr>
          <w:rFonts w:ascii="Times New Roman" w:hAnsi="Times New Roman"/>
          <w:sz w:val="24"/>
          <w:szCs w:val="24"/>
          <w:lang w:val="lt-LT"/>
        </w:rPr>
        <w:t xml:space="preserve"> suteiktas paslaugas priimti bei apmokėti </w:t>
      </w:r>
      <w:r w:rsidRPr="001E6280">
        <w:rPr>
          <w:rFonts w:ascii="Times New Roman" w:hAnsi="Times New Roman"/>
          <w:sz w:val="24"/>
          <w:szCs w:val="24"/>
          <w:lang w:val="lt-LT"/>
        </w:rPr>
        <w:t>Vykdytoju</w:t>
      </w:r>
      <w:r w:rsidR="00864750" w:rsidRPr="001E6280">
        <w:rPr>
          <w:rFonts w:ascii="Times New Roman" w:hAnsi="Times New Roman"/>
          <w:sz w:val="24"/>
          <w:szCs w:val="24"/>
          <w:lang w:val="lt-LT"/>
        </w:rPr>
        <w:t xml:space="preserve"> Šalių sutartą kainą Sutartyje numatyta tvarka ir terminais.</w:t>
      </w:r>
    </w:p>
    <w:p w14:paraId="0B8C4818" w14:textId="3F4F207E" w:rsidR="001E6280" w:rsidRDefault="001E6280" w:rsidP="00272DCD">
      <w:pPr>
        <w:ind w:left="57"/>
        <w:jc w:val="both"/>
        <w:rPr>
          <w:rFonts w:ascii="Times New Roman" w:hAnsi="Times New Roman"/>
          <w:sz w:val="24"/>
          <w:szCs w:val="24"/>
          <w:lang w:val="lt-LT"/>
        </w:rPr>
      </w:pPr>
      <w:r w:rsidRPr="001E6280">
        <w:rPr>
          <w:rFonts w:ascii="Times New Roman" w:hAnsi="Times New Roman"/>
          <w:sz w:val="24"/>
          <w:szCs w:val="24"/>
          <w:lang w:val="lt-LT"/>
        </w:rPr>
        <w:t xml:space="preserve">1.2. Paslaugos suteikiamos Vykdytojo remonto bazėje adresu: </w:t>
      </w:r>
      <w:r w:rsidR="00BA01A4">
        <w:rPr>
          <w:rFonts w:ascii="Times New Roman" w:hAnsi="Times New Roman"/>
          <w:sz w:val="24"/>
          <w:szCs w:val="24"/>
          <w:lang w:val="lt-LT"/>
        </w:rPr>
        <w:t>Tilžės</w:t>
      </w:r>
      <w:r w:rsidRPr="001E6280">
        <w:rPr>
          <w:rFonts w:ascii="Times New Roman" w:hAnsi="Times New Roman"/>
          <w:sz w:val="24"/>
          <w:szCs w:val="24"/>
          <w:lang w:val="lt-LT"/>
        </w:rPr>
        <w:t xml:space="preserve"> g. </w:t>
      </w:r>
      <w:r w:rsidR="00BA01A4">
        <w:rPr>
          <w:rFonts w:ascii="Times New Roman" w:hAnsi="Times New Roman"/>
          <w:sz w:val="24"/>
          <w:szCs w:val="24"/>
          <w:lang w:val="lt-LT"/>
        </w:rPr>
        <w:t>62</w:t>
      </w:r>
      <w:r w:rsidRPr="001E6280">
        <w:rPr>
          <w:rFonts w:ascii="Times New Roman" w:hAnsi="Times New Roman"/>
          <w:sz w:val="24"/>
          <w:szCs w:val="24"/>
          <w:lang w:val="lt-LT"/>
        </w:rPr>
        <w:t>, Klaipėda</w:t>
      </w:r>
      <w:r>
        <w:rPr>
          <w:rFonts w:ascii="Times New Roman" w:hAnsi="Times New Roman"/>
          <w:sz w:val="24"/>
          <w:szCs w:val="24"/>
          <w:lang w:val="lt-LT"/>
        </w:rPr>
        <w:t>.</w:t>
      </w:r>
    </w:p>
    <w:p w14:paraId="1FB66822" w14:textId="77777777" w:rsidR="007505CE" w:rsidRPr="002139C9" w:rsidRDefault="007505CE" w:rsidP="002139C9">
      <w:pPr>
        <w:ind w:left="57"/>
        <w:jc w:val="both"/>
        <w:rPr>
          <w:rFonts w:ascii="Times New Roman" w:hAnsi="Times New Roman"/>
          <w:sz w:val="24"/>
          <w:szCs w:val="24"/>
          <w:lang w:val="lt-LT"/>
        </w:rPr>
      </w:pPr>
    </w:p>
    <w:p w14:paraId="33C5A8A9" w14:textId="77777777" w:rsidR="002139C9" w:rsidRPr="002139C9" w:rsidRDefault="002139C9" w:rsidP="002139C9">
      <w:pPr>
        <w:ind w:left="57"/>
        <w:jc w:val="both"/>
        <w:rPr>
          <w:rFonts w:ascii="Times New Roman" w:hAnsi="Times New Roman"/>
          <w:sz w:val="24"/>
          <w:szCs w:val="24"/>
          <w:lang w:val="lt-LT"/>
        </w:rPr>
      </w:pPr>
    </w:p>
    <w:p w14:paraId="40E419BC" w14:textId="77777777" w:rsidR="002139C9" w:rsidRPr="002139C9" w:rsidRDefault="002139C9" w:rsidP="002139C9">
      <w:pPr>
        <w:ind w:left="57"/>
        <w:jc w:val="center"/>
        <w:rPr>
          <w:rFonts w:ascii="Times New Roman" w:hAnsi="Times New Roman"/>
          <w:b/>
          <w:sz w:val="24"/>
          <w:szCs w:val="24"/>
          <w:lang w:val="lt-LT"/>
        </w:rPr>
      </w:pPr>
      <w:r w:rsidRPr="002139C9">
        <w:rPr>
          <w:rFonts w:ascii="Times New Roman" w:hAnsi="Times New Roman"/>
          <w:b/>
          <w:sz w:val="24"/>
          <w:szCs w:val="24"/>
          <w:lang w:val="lt-LT"/>
        </w:rPr>
        <w:t xml:space="preserve">2. </w:t>
      </w:r>
      <w:r w:rsidR="00807245">
        <w:rPr>
          <w:rFonts w:ascii="Times New Roman" w:hAnsi="Times New Roman"/>
          <w:b/>
          <w:sz w:val="24"/>
          <w:szCs w:val="24"/>
          <w:lang w:val="lt-LT"/>
        </w:rPr>
        <w:t>DARBŲ UŽSAKYMAS IR ATLIKIMAS</w:t>
      </w:r>
    </w:p>
    <w:p w14:paraId="09BC1FEF" w14:textId="77777777" w:rsidR="002139C9" w:rsidRPr="002139C9" w:rsidRDefault="002139C9" w:rsidP="002139C9">
      <w:pPr>
        <w:ind w:left="57"/>
        <w:rPr>
          <w:rFonts w:ascii="Times New Roman" w:hAnsi="Times New Roman"/>
          <w:b/>
          <w:sz w:val="24"/>
          <w:szCs w:val="24"/>
          <w:lang w:val="lt-LT"/>
        </w:rPr>
      </w:pPr>
    </w:p>
    <w:p w14:paraId="1121D71D" w14:textId="77777777" w:rsidR="0073689E" w:rsidRDefault="00096A38" w:rsidP="00272DCD">
      <w:pPr>
        <w:jc w:val="both"/>
        <w:rPr>
          <w:rFonts w:ascii="Times New Roman" w:hAnsi="Times New Roman"/>
          <w:sz w:val="24"/>
          <w:szCs w:val="24"/>
          <w:lang w:val="lt-LT"/>
        </w:rPr>
      </w:pPr>
      <w:r w:rsidRPr="00AB3AF0">
        <w:rPr>
          <w:rFonts w:ascii="Times New Roman" w:hAnsi="Times New Roman"/>
          <w:sz w:val="24"/>
          <w:szCs w:val="24"/>
          <w:lang w:val="lt-LT"/>
        </w:rPr>
        <w:t xml:space="preserve">2.1. </w:t>
      </w:r>
      <w:r w:rsidR="0091348A" w:rsidRPr="00AB3AF0">
        <w:rPr>
          <w:rFonts w:ascii="Times New Roman" w:hAnsi="Times New Roman"/>
          <w:sz w:val="24"/>
          <w:szCs w:val="24"/>
          <w:lang w:val="lt-LT"/>
        </w:rPr>
        <w:t>Vykdytojas</w:t>
      </w:r>
      <w:r w:rsidRPr="00AB3AF0">
        <w:rPr>
          <w:rFonts w:ascii="Times New Roman" w:hAnsi="Times New Roman"/>
          <w:sz w:val="24"/>
          <w:szCs w:val="24"/>
          <w:lang w:val="lt-LT"/>
        </w:rPr>
        <w:t xml:space="preserve"> kiekvieną transporto priemonės remontą ar </w:t>
      </w:r>
      <w:r w:rsidR="00AB3AF0" w:rsidRPr="00AB3AF0">
        <w:rPr>
          <w:rFonts w:ascii="Times New Roman" w:hAnsi="Times New Roman"/>
          <w:sz w:val="24"/>
          <w:szCs w:val="24"/>
          <w:lang w:val="lt-LT"/>
        </w:rPr>
        <w:t>techninį aptarnavimą</w:t>
      </w:r>
      <w:r w:rsidRPr="00AB3AF0">
        <w:rPr>
          <w:rFonts w:ascii="Times New Roman" w:hAnsi="Times New Roman"/>
          <w:sz w:val="24"/>
          <w:szCs w:val="24"/>
          <w:lang w:val="lt-LT"/>
        </w:rPr>
        <w:t xml:space="preserve"> privalo suderinti su </w:t>
      </w:r>
      <w:r w:rsidR="0091348A" w:rsidRPr="00AB3AF0">
        <w:rPr>
          <w:rFonts w:ascii="Times New Roman" w:hAnsi="Times New Roman"/>
          <w:sz w:val="24"/>
          <w:szCs w:val="24"/>
          <w:lang w:val="lt-LT"/>
        </w:rPr>
        <w:t>Užsakovo</w:t>
      </w:r>
      <w:r w:rsidRPr="00AB3AF0">
        <w:rPr>
          <w:rFonts w:ascii="Times New Roman" w:hAnsi="Times New Roman"/>
          <w:sz w:val="24"/>
          <w:szCs w:val="24"/>
          <w:lang w:val="lt-LT"/>
        </w:rPr>
        <w:t xml:space="preserve"> už transporto eksploataciją atsakingu darbuotoju. Paslaugos teikimą leidžiama atlikti tik gavus el. paštu </w:t>
      </w:r>
      <w:r w:rsidR="0091348A" w:rsidRPr="00AB3AF0">
        <w:rPr>
          <w:rFonts w:ascii="Times New Roman" w:hAnsi="Times New Roman"/>
          <w:sz w:val="24"/>
          <w:szCs w:val="24"/>
          <w:lang w:val="lt-LT"/>
        </w:rPr>
        <w:t>Užsakovo</w:t>
      </w:r>
      <w:r w:rsidRPr="00AB3AF0">
        <w:rPr>
          <w:rFonts w:ascii="Times New Roman" w:hAnsi="Times New Roman"/>
          <w:sz w:val="24"/>
          <w:szCs w:val="24"/>
          <w:lang w:val="lt-LT"/>
        </w:rPr>
        <w:t xml:space="preserve"> už transporto eksploataciją atsakingo darbuotojo pateiktą paslaugų teikimo užsakymą/ para</w:t>
      </w:r>
      <w:r w:rsidR="00D8155B">
        <w:rPr>
          <w:rFonts w:ascii="Times New Roman" w:hAnsi="Times New Roman"/>
          <w:sz w:val="24"/>
          <w:szCs w:val="24"/>
          <w:lang w:val="lt-LT"/>
        </w:rPr>
        <w:t>išką</w:t>
      </w:r>
      <w:r w:rsidRPr="00AB3AF0">
        <w:rPr>
          <w:rFonts w:ascii="Times New Roman" w:hAnsi="Times New Roman"/>
          <w:sz w:val="24"/>
          <w:szCs w:val="24"/>
          <w:lang w:val="lt-LT"/>
        </w:rPr>
        <w:t>, kurioje apibūdinama reikalinga paslauga, nurodoma naudojamų detalių, eksploatacinių medžiagų savybės ar charakteristikos (ar bus naudojamos naujos detalės, naudotos detalės, originalios (transporto priemonės gamintojo) detalės, kitų gamintojų detalės (sertifikuotos ES) ir kt.).</w:t>
      </w:r>
    </w:p>
    <w:p w14:paraId="5A462B5B" w14:textId="77777777" w:rsidR="002139C9" w:rsidRPr="002139C9" w:rsidRDefault="0087252A" w:rsidP="00272DCD">
      <w:pPr>
        <w:jc w:val="both"/>
        <w:rPr>
          <w:rFonts w:ascii="Times New Roman" w:hAnsi="Times New Roman"/>
          <w:sz w:val="24"/>
          <w:szCs w:val="24"/>
          <w:lang w:val="lt-LT"/>
        </w:rPr>
      </w:pPr>
      <w:r>
        <w:rPr>
          <w:rFonts w:ascii="Times New Roman" w:hAnsi="Times New Roman"/>
          <w:sz w:val="24"/>
          <w:szCs w:val="24"/>
          <w:lang w:val="lt-LT"/>
        </w:rPr>
        <w:t>2.2.</w:t>
      </w:r>
      <w:r w:rsidR="00D9375D">
        <w:rPr>
          <w:rFonts w:ascii="Times New Roman" w:hAnsi="Times New Roman"/>
          <w:sz w:val="24"/>
          <w:szCs w:val="24"/>
          <w:lang w:val="lt-LT"/>
        </w:rPr>
        <w:t xml:space="preserve"> </w:t>
      </w:r>
      <w:r w:rsidR="002139C9" w:rsidRPr="002139C9">
        <w:rPr>
          <w:rFonts w:ascii="Times New Roman" w:hAnsi="Times New Roman"/>
          <w:sz w:val="24"/>
          <w:szCs w:val="24"/>
          <w:lang w:val="lt-LT"/>
        </w:rPr>
        <w:t>Užsakymo lape nurodomos Užsakovo užsakomų paslaugų apimtys, jų pobūdis, rūšys, atlikimo terminai, Užsakovui prašant numatoma preliminari užsakymo kaina.</w:t>
      </w:r>
    </w:p>
    <w:p w14:paraId="50FA2843" w14:textId="77777777" w:rsidR="002139C9" w:rsidRPr="00B43103" w:rsidRDefault="002139C9" w:rsidP="00272DCD">
      <w:pPr>
        <w:jc w:val="both"/>
        <w:rPr>
          <w:rFonts w:ascii="Times New Roman" w:hAnsi="Times New Roman"/>
          <w:strike/>
          <w:sz w:val="24"/>
          <w:szCs w:val="24"/>
          <w:lang w:val="lt-LT"/>
        </w:rPr>
      </w:pPr>
      <w:r w:rsidRPr="00B43103">
        <w:rPr>
          <w:rFonts w:ascii="Times New Roman" w:hAnsi="Times New Roman"/>
          <w:sz w:val="24"/>
          <w:szCs w:val="24"/>
          <w:lang w:val="lt-LT"/>
        </w:rPr>
        <w:t>2.</w:t>
      </w:r>
      <w:r w:rsidR="005D2DC8" w:rsidRPr="00B43103">
        <w:rPr>
          <w:rFonts w:ascii="Times New Roman" w:hAnsi="Times New Roman"/>
          <w:sz w:val="24"/>
          <w:szCs w:val="24"/>
          <w:lang w:val="lt-LT"/>
        </w:rPr>
        <w:t>3</w:t>
      </w:r>
      <w:r w:rsidRPr="00B43103">
        <w:rPr>
          <w:rFonts w:ascii="Times New Roman" w:hAnsi="Times New Roman"/>
          <w:sz w:val="24"/>
          <w:szCs w:val="24"/>
          <w:lang w:val="lt-LT"/>
        </w:rPr>
        <w:t xml:space="preserve">. </w:t>
      </w:r>
      <w:r w:rsidR="0086544C" w:rsidRPr="00B43103">
        <w:rPr>
          <w:rFonts w:ascii="Times New Roman" w:hAnsi="Times New Roman"/>
          <w:sz w:val="24"/>
          <w:szCs w:val="24"/>
          <w:lang w:val="lt-LT"/>
        </w:rPr>
        <w:t>P</w:t>
      </w:r>
      <w:r w:rsidRPr="00B43103">
        <w:rPr>
          <w:rFonts w:ascii="Times New Roman" w:hAnsi="Times New Roman"/>
          <w:sz w:val="24"/>
          <w:szCs w:val="24"/>
          <w:lang w:val="lt-LT"/>
        </w:rPr>
        <w:t>aslaugos Užsakovui teikiam</w:t>
      </w:r>
      <w:r w:rsidR="0086544C" w:rsidRPr="00B43103">
        <w:rPr>
          <w:rFonts w:ascii="Times New Roman" w:hAnsi="Times New Roman"/>
          <w:sz w:val="24"/>
          <w:szCs w:val="24"/>
          <w:lang w:val="lt-LT"/>
        </w:rPr>
        <w:t>os</w:t>
      </w:r>
      <w:r w:rsidRPr="00B43103">
        <w:rPr>
          <w:rFonts w:ascii="Times New Roman" w:hAnsi="Times New Roman"/>
          <w:sz w:val="24"/>
          <w:szCs w:val="24"/>
          <w:lang w:val="lt-LT"/>
        </w:rPr>
        <w:t xml:space="preserve"> pagal šios sutarties sąlygas, pateikt</w:t>
      </w:r>
      <w:r w:rsidR="00AA14EF" w:rsidRPr="00B43103">
        <w:rPr>
          <w:rFonts w:ascii="Times New Roman" w:hAnsi="Times New Roman"/>
          <w:sz w:val="24"/>
          <w:szCs w:val="24"/>
          <w:lang w:val="lt-LT"/>
        </w:rPr>
        <w:t>ą</w:t>
      </w:r>
      <w:r w:rsidRPr="00B43103">
        <w:rPr>
          <w:rFonts w:ascii="Times New Roman" w:hAnsi="Times New Roman"/>
          <w:sz w:val="24"/>
          <w:szCs w:val="24"/>
          <w:lang w:val="lt-LT"/>
        </w:rPr>
        <w:t xml:space="preserve"> automobilių </w:t>
      </w:r>
      <w:r w:rsidR="001E6280" w:rsidRPr="00B43103">
        <w:rPr>
          <w:rFonts w:ascii="Times New Roman" w:hAnsi="Times New Roman"/>
          <w:sz w:val="24"/>
          <w:szCs w:val="24"/>
          <w:lang w:val="lt-LT"/>
        </w:rPr>
        <w:t>techninę specifikaciją (</w:t>
      </w:r>
      <w:r w:rsidR="005D2DC8" w:rsidRPr="00B43103">
        <w:rPr>
          <w:rFonts w:ascii="Times New Roman" w:hAnsi="Times New Roman"/>
          <w:sz w:val="24"/>
          <w:szCs w:val="24"/>
          <w:lang w:val="lt-LT"/>
        </w:rPr>
        <w:t xml:space="preserve">1 </w:t>
      </w:r>
      <w:r w:rsidR="001E6280" w:rsidRPr="00B43103">
        <w:rPr>
          <w:rFonts w:ascii="Times New Roman" w:hAnsi="Times New Roman"/>
          <w:sz w:val="24"/>
          <w:szCs w:val="24"/>
          <w:lang w:val="lt-LT"/>
        </w:rPr>
        <w:t>priedas)</w:t>
      </w:r>
      <w:r w:rsidRPr="00B43103">
        <w:rPr>
          <w:rFonts w:ascii="Times New Roman" w:hAnsi="Times New Roman"/>
          <w:sz w:val="24"/>
          <w:szCs w:val="24"/>
          <w:lang w:val="lt-LT"/>
        </w:rPr>
        <w:t xml:space="preserve"> ir remiantis galiojančiais LR standartais. Užsakymo lape nurodyti terminai pradedami skaičiuoti pasirašius Užsakymo lapą, perdavus Vykdytojui automobilį</w:t>
      </w:r>
      <w:r w:rsidR="00100078" w:rsidRPr="00B43103">
        <w:rPr>
          <w:rFonts w:ascii="Times New Roman" w:hAnsi="Times New Roman"/>
          <w:sz w:val="24"/>
          <w:szCs w:val="24"/>
          <w:lang w:val="lt-LT"/>
        </w:rPr>
        <w:t>.</w:t>
      </w:r>
    </w:p>
    <w:p w14:paraId="27E762E4" w14:textId="77777777" w:rsidR="002139C9" w:rsidRPr="00B43103" w:rsidRDefault="002139C9" w:rsidP="00272DCD">
      <w:pPr>
        <w:jc w:val="both"/>
        <w:rPr>
          <w:rFonts w:ascii="Times New Roman" w:hAnsi="Times New Roman"/>
          <w:sz w:val="24"/>
          <w:szCs w:val="24"/>
          <w:lang w:val="lt-LT"/>
        </w:rPr>
      </w:pPr>
      <w:r w:rsidRPr="00B43103">
        <w:rPr>
          <w:rFonts w:ascii="Times New Roman" w:hAnsi="Times New Roman"/>
          <w:sz w:val="24"/>
          <w:szCs w:val="24"/>
          <w:lang w:val="lt-LT"/>
        </w:rPr>
        <w:t>2.</w:t>
      </w:r>
      <w:r w:rsidR="005D2DC8" w:rsidRPr="00B43103">
        <w:rPr>
          <w:rFonts w:ascii="Times New Roman" w:hAnsi="Times New Roman"/>
          <w:sz w:val="24"/>
          <w:szCs w:val="24"/>
          <w:lang w:val="lt-LT"/>
        </w:rPr>
        <w:t>4</w:t>
      </w:r>
      <w:r w:rsidRPr="00B43103">
        <w:rPr>
          <w:rFonts w:ascii="Times New Roman" w:hAnsi="Times New Roman"/>
          <w:sz w:val="24"/>
          <w:szCs w:val="24"/>
          <w:lang w:val="lt-LT"/>
        </w:rPr>
        <w:t>. Detalės, dalys ir medžiagos automobilio remontui pateikiamos Vykdytojo. Tačiau Užsakovas turi teisę pateikti Vykdytojui originalias detales, dalis, bei eksploatacines medžiagas, reikalingas remontui, nurodant tai Užsakymo lape.</w:t>
      </w:r>
    </w:p>
    <w:p w14:paraId="72C9826B" w14:textId="77777777" w:rsidR="009A0C35" w:rsidRDefault="002139C9" w:rsidP="00272DCD">
      <w:pPr>
        <w:jc w:val="both"/>
        <w:rPr>
          <w:rFonts w:ascii="Times New Roman" w:hAnsi="Times New Roman"/>
          <w:sz w:val="24"/>
          <w:szCs w:val="24"/>
          <w:lang w:val="lt-LT"/>
        </w:rPr>
      </w:pPr>
      <w:r w:rsidRPr="00B43103">
        <w:rPr>
          <w:rFonts w:ascii="Times New Roman" w:hAnsi="Times New Roman"/>
          <w:sz w:val="24"/>
          <w:szCs w:val="24"/>
          <w:lang w:val="lt-LT"/>
        </w:rPr>
        <w:t>2.</w:t>
      </w:r>
      <w:r w:rsidR="005D2DC8" w:rsidRPr="00B43103">
        <w:rPr>
          <w:rFonts w:ascii="Times New Roman" w:hAnsi="Times New Roman"/>
          <w:sz w:val="24"/>
          <w:szCs w:val="24"/>
          <w:lang w:val="lt-LT"/>
        </w:rPr>
        <w:t>5</w:t>
      </w:r>
      <w:r w:rsidRPr="00B43103">
        <w:rPr>
          <w:rFonts w:ascii="Times New Roman" w:hAnsi="Times New Roman"/>
          <w:sz w:val="24"/>
          <w:szCs w:val="24"/>
          <w:lang w:val="lt-LT"/>
        </w:rPr>
        <w:t>. Jeigu detalės, dalys ir medžiagos yra pateikiamos Vykdytojo, Vykdytojas atsako už jų kokybę pagal gamintojo taikomas garantines sąlygas</w:t>
      </w:r>
      <w:r w:rsidR="000616DA" w:rsidRPr="00B43103">
        <w:rPr>
          <w:rFonts w:ascii="Times New Roman" w:hAnsi="Times New Roman"/>
          <w:sz w:val="24"/>
          <w:szCs w:val="24"/>
          <w:lang w:val="lt-LT"/>
        </w:rPr>
        <w:t>, o Užsakovui</w:t>
      </w:r>
      <w:r w:rsidR="000616DA">
        <w:rPr>
          <w:rFonts w:ascii="Times New Roman" w:hAnsi="Times New Roman"/>
          <w:sz w:val="24"/>
          <w:szCs w:val="24"/>
          <w:lang w:val="lt-LT"/>
        </w:rPr>
        <w:t xml:space="preserve"> pareikalavus</w:t>
      </w:r>
      <w:r w:rsidR="009D16AA">
        <w:rPr>
          <w:rFonts w:ascii="Times New Roman" w:hAnsi="Times New Roman"/>
          <w:sz w:val="24"/>
          <w:szCs w:val="24"/>
          <w:lang w:val="lt-LT"/>
        </w:rPr>
        <w:t>, nurodo iš kokios įmonės tiekia</w:t>
      </w:r>
      <w:r w:rsidR="00EF4796">
        <w:rPr>
          <w:rFonts w:ascii="Times New Roman" w:hAnsi="Times New Roman"/>
          <w:sz w:val="24"/>
          <w:szCs w:val="24"/>
          <w:lang w:val="lt-LT"/>
        </w:rPr>
        <w:t>mos</w:t>
      </w:r>
      <w:r w:rsidR="009D16AA">
        <w:rPr>
          <w:rFonts w:ascii="Times New Roman" w:hAnsi="Times New Roman"/>
          <w:sz w:val="24"/>
          <w:szCs w:val="24"/>
          <w:lang w:val="lt-LT"/>
        </w:rPr>
        <w:t xml:space="preserve"> detal</w:t>
      </w:r>
      <w:r w:rsidR="00EF4796">
        <w:rPr>
          <w:rFonts w:ascii="Times New Roman" w:hAnsi="Times New Roman"/>
          <w:sz w:val="24"/>
          <w:szCs w:val="24"/>
          <w:lang w:val="lt-LT"/>
        </w:rPr>
        <w:t>ė</w:t>
      </w:r>
      <w:r w:rsidR="009D16AA">
        <w:rPr>
          <w:rFonts w:ascii="Times New Roman" w:hAnsi="Times New Roman"/>
          <w:sz w:val="24"/>
          <w:szCs w:val="24"/>
          <w:lang w:val="lt-LT"/>
        </w:rPr>
        <w:t>s ir medžiag</w:t>
      </w:r>
      <w:r w:rsidR="00EF4796">
        <w:rPr>
          <w:rFonts w:ascii="Times New Roman" w:hAnsi="Times New Roman"/>
          <w:sz w:val="24"/>
          <w:szCs w:val="24"/>
          <w:lang w:val="lt-LT"/>
        </w:rPr>
        <w:t>o</w:t>
      </w:r>
      <w:r w:rsidR="009D16AA">
        <w:rPr>
          <w:rFonts w:ascii="Times New Roman" w:hAnsi="Times New Roman"/>
          <w:sz w:val="24"/>
          <w:szCs w:val="24"/>
          <w:lang w:val="lt-LT"/>
        </w:rPr>
        <w:t>s.</w:t>
      </w:r>
    </w:p>
    <w:p w14:paraId="379D288D" w14:textId="77777777" w:rsidR="002139C9" w:rsidRPr="002139C9" w:rsidRDefault="002139C9" w:rsidP="00272DCD">
      <w:pPr>
        <w:jc w:val="both"/>
        <w:rPr>
          <w:rFonts w:ascii="Times New Roman" w:hAnsi="Times New Roman"/>
          <w:sz w:val="24"/>
          <w:szCs w:val="24"/>
          <w:lang w:val="lt-LT"/>
        </w:rPr>
      </w:pPr>
      <w:r w:rsidRPr="002139C9">
        <w:rPr>
          <w:rFonts w:ascii="Times New Roman" w:hAnsi="Times New Roman"/>
          <w:sz w:val="24"/>
          <w:szCs w:val="24"/>
          <w:lang w:val="lt-LT"/>
        </w:rPr>
        <w:t>2.</w:t>
      </w:r>
      <w:r w:rsidR="005D2DC8">
        <w:rPr>
          <w:rFonts w:ascii="Times New Roman" w:hAnsi="Times New Roman"/>
          <w:sz w:val="24"/>
          <w:szCs w:val="24"/>
          <w:lang w:val="lt-LT"/>
        </w:rPr>
        <w:t>6</w:t>
      </w:r>
      <w:r w:rsidRPr="002139C9">
        <w:rPr>
          <w:rFonts w:ascii="Times New Roman" w:hAnsi="Times New Roman"/>
          <w:sz w:val="24"/>
          <w:szCs w:val="24"/>
          <w:lang w:val="lt-LT"/>
        </w:rPr>
        <w:t xml:space="preserve">.Vykdytojas nedelsiant </w:t>
      </w:r>
      <w:r w:rsidR="00D9375D">
        <w:rPr>
          <w:rFonts w:ascii="Times New Roman" w:hAnsi="Times New Roman"/>
          <w:sz w:val="24"/>
          <w:szCs w:val="24"/>
          <w:lang w:val="lt-LT"/>
        </w:rPr>
        <w:t>informuoja</w:t>
      </w:r>
      <w:r w:rsidRPr="002139C9">
        <w:rPr>
          <w:rFonts w:ascii="Times New Roman" w:hAnsi="Times New Roman"/>
          <w:sz w:val="24"/>
          <w:szCs w:val="24"/>
          <w:lang w:val="lt-LT"/>
        </w:rPr>
        <w:t xml:space="preserve"> Užsakov</w:t>
      </w:r>
      <w:r w:rsidR="00D9375D">
        <w:rPr>
          <w:rFonts w:ascii="Times New Roman" w:hAnsi="Times New Roman"/>
          <w:sz w:val="24"/>
          <w:szCs w:val="24"/>
          <w:lang w:val="lt-LT"/>
        </w:rPr>
        <w:t>ą, kai</w:t>
      </w:r>
      <w:r w:rsidRPr="002139C9">
        <w:rPr>
          <w:rFonts w:ascii="Times New Roman" w:hAnsi="Times New Roman"/>
          <w:sz w:val="24"/>
          <w:szCs w:val="24"/>
          <w:lang w:val="lt-LT"/>
        </w:rPr>
        <w:t>:</w:t>
      </w:r>
    </w:p>
    <w:p w14:paraId="23296F6F" w14:textId="77777777" w:rsidR="002139C9" w:rsidRPr="002139C9" w:rsidRDefault="002139C9" w:rsidP="00272DCD">
      <w:pPr>
        <w:tabs>
          <w:tab w:val="left" w:pos="360"/>
        </w:tabs>
        <w:jc w:val="both"/>
        <w:rPr>
          <w:rFonts w:ascii="Times New Roman" w:hAnsi="Times New Roman"/>
          <w:sz w:val="24"/>
          <w:szCs w:val="24"/>
          <w:lang w:val="lt-LT"/>
        </w:rPr>
      </w:pPr>
      <w:r w:rsidRPr="002139C9">
        <w:rPr>
          <w:rFonts w:ascii="Times New Roman" w:hAnsi="Times New Roman"/>
          <w:sz w:val="24"/>
          <w:szCs w:val="24"/>
          <w:lang w:val="lt-LT"/>
        </w:rPr>
        <w:t>2.</w:t>
      </w:r>
      <w:r w:rsidR="005D2DC8">
        <w:rPr>
          <w:rFonts w:ascii="Times New Roman" w:hAnsi="Times New Roman"/>
          <w:sz w:val="24"/>
          <w:szCs w:val="24"/>
          <w:lang w:val="lt-LT"/>
        </w:rPr>
        <w:t>6</w:t>
      </w:r>
      <w:r w:rsidRPr="002139C9">
        <w:rPr>
          <w:rFonts w:ascii="Times New Roman" w:hAnsi="Times New Roman"/>
          <w:sz w:val="24"/>
          <w:szCs w:val="24"/>
          <w:lang w:val="lt-LT"/>
        </w:rPr>
        <w:t xml:space="preserve">.1. </w:t>
      </w:r>
      <w:r w:rsidR="00EB5A41">
        <w:rPr>
          <w:rFonts w:ascii="Times New Roman" w:hAnsi="Times New Roman"/>
          <w:sz w:val="24"/>
          <w:szCs w:val="24"/>
          <w:lang w:val="lt-LT"/>
        </w:rPr>
        <w:t>G</w:t>
      </w:r>
      <w:r w:rsidRPr="002139C9">
        <w:rPr>
          <w:rFonts w:ascii="Times New Roman" w:hAnsi="Times New Roman"/>
          <w:sz w:val="24"/>
          <w:szCs w:val="24"/>
          <w:lang w:val="lt-LT"/>
        </w:rPr>
        <w:t>autos iš Užsakovo dalys, detalės, medžiagos yra netinkamos ar blogos kokybės;</w:t>
      </w:r>
    </w:p>
    <w:p w14:paraId="07A4B05F" w14:textId="77777777" w:rsidR="002139C9" w:rsidRPr="002139C9" w:rsidRDefault="002139C9" w:rsidP="00272DCD">
      <w:pPr>
        <w:tabs>
          <w:tab w:val="left" w:pos="360"/>
          <w:tab w:val="left" w:pos="1080"/>
        </w:tabs>
        <w:ind w:left="57"/>
        <w:jc w:val="both"/>
        <w:rPr>
          <w:rFonts w:ascii="Times New Roman" w:hAnsi="Times New Roman"/>
          <w:sz w:val="24"/>
          <w:szCs w:val="24"/>
          <w:lang w:val="lt-LT"/>
        </w:rPr>
      </w:pPr>
      <w:r w:rsidRPr="002139C9">
        <w:rPr>
          <w:rFonts w:ascii="Times New Roman" w:hAnsi="Times New Roman"/>
          <w:sz w:val="24"/>
          <w:szCs w:val="24"/>
          <w:lang w:val="lt-LT"/>
        </w:rPr>
        <w:lastRenderedPageBreak/>
        <w:t>2.</w:t>
      </w:r>
      <w:r w:rsidR="005D2DC8">
        <w:rPr>
          <w:rFonts w:ascii="Times New Roman" w:hAnsi="Times New Roman"/>
          <w:sz w:val="24"/>
          <w:szCs w:val="24"/>
          <w:lang w:val="lt-LT"/>
        </w:rPr>
        <w:t>6</w:t>
      </w:r>
      <w:r w:rsidRPr="002139C9">
        <w:rPr>
          <w:rFonts w:ascii="Times New Roman" w:hAnsi="Times New Roman"/>
          <w:sz w:val="24"/>
          <w:szCs w:val="24"/>
          <w:lang w:val="lt-LT"/>
        </w:rPr>
        <w:t>.2.</w:t>
      </w:r>
      <w:r w:rsidR="00344994">
        <w:rPr>
          <w:rFonts w:ascii="Times New Roman" w:hAnsi="Times New Roman"/>
          <w:sz w:val="24"/>
          <w:szCs w:val="24"/>
          <w:lang w:val="lt-LT"/>
        </w:rPr>
        <w:t xml:space="preserve"> </w:t>
      </w:r>
      <w:r w:rsidRPr="002139C9">
        <w:rPr>
          <w:rFonts w:ascii="Times New Roman" w:hAnsi="Times New Roman"/>
          <w:sz w:val="24"/>
          <w:szCs w:val="24"/>
          <w:lang w:val="lt-LT"/>
        </w:rPr>
        <w:t>Užsakovo nurodymų dėl darbo atlikimo būdo laikymasis sudaro grėsmę atliekamo darbo tinkamumui ar kokybei;</w:t>
      </w:r>
    </w:p>
    <w:p w14:paraId="540EE515" w14:textId="77777777" w:rsidR="002139C9" w:rsidRPr="002139C9" w:rsidRDefault="002139C9" w:rsidP="00272DCD">
      <w:pPr>
        <w:tabs>
          <w:tab w:val="left" w:pos="360"/>
        </w:tabs>
        <w:ind w:left="57"/>
        <w:jc w:val="both"/>
        <w:rPr>
          <w:rFonts w:ascii="Times New Roman" w:hAnsi="Times New Roman"/>
          <w:sz w:val="24"/>
          <w:szCs w:val="24"/>
          <w:lang w:val="lt-LT"/>
        </w:rPr>
      </w:pPr>
      <w:r w:rsidRPr="002139C9">
        <w:rPr>
          <w:rFonts w:ascii="Times New Roman" w:hAnsi="Times New Roman"/>
          <w:sz w:val="24"/>
          <w:szCs w:val="24"/>
          <w:lang w:val="lt-LT"/>
        </w:rPr>
        <w:t>2.</w:t>
      </w:r>
      <w:r w:rsidR="005D2DC8">
        <w:rPr>
          <w:rFonts w:ascii="Times New Roman" w:hAnsi="Times New Roman"/>
          <w:sz w:val="24"/>
          <w:szCs w:val="24"/>
          <w:lang w:val="lt-LT"/>
        </w:rPr>
        <w:t>6</w:t>
      </w:r>
      <w:r w:rsidRPr="002139C9">
        <w:rPr>
          <w:rFonts w:ascii="Times New Roman" w:hAnsi="Times New Roman"/>
          <w:sz w:val="24"/>
          <w:szCs w:val="24"/>
          <w:lang w:val="lt-LT"/>
        </w:rPr>
        <w:t>.3.Yra kitų, nuo Vykdytojo nepriklausančių, aplinkybių, sudarančių grėsmę tinkamumui, kokybei ar saugumui;</w:t>
      </w:r>
    </w:p>
    <w:p w14:paraId="5A7735C9" w14:textId="77777777" w:rsidR="002139C9" w:rsidRPr="0064367F" w:rsidRDefault="002139C9" w:rsidP="00272DCD">
      <w:pPr>
        <w:ind w:left="57"/>
        <w:jc w:val="both"/>
        <w:rPr>
          <w:rFonts w:ascii="Times New Roman" w:hAnsi="Times New Roman"/>
          <w:sz w:val="24"/>
          <w:szCs w:val="24"/>
          <w:lang w:val="lt-LT"/>
        </w:rPr>
      </w:pPr>
      <w:r w:rsidRPr="0064367F">
        <w:rPr>
          <w:rFonts w:ascii="Times New Roman" w:hAnsi="Times New Roman"/>
          <w:sz w:val="24"/>
          <w:szCs w:val="24"/>
          <w:lang w:val="lt-LT"/>
        </w:rPr>
        <w:t>2.</w:t>
      </w:r>
      <w:r w:rsidR="005D2DC8">
        <w:rPr>
          <w:rFonts w:ascii="Times New Roman" w:hAnsi="Times New Roman"/>
          <w:sz w:val="24"/>
          <w:szCs w:val="24"/>
          <w:lang w:val="lt-LT"/>
        </w:rPr>
        <w:t>6</w:t>
      </w:r>
      <w:r w:rsidRPr="0064367F">
        <w:rPr>
          <w:rFonts w:ascii="Times New Roman" w:hAnsi="Times New Roman"/>
          <w:sz w:val="24"/>
          <w:szCs w:val="24"/>
          <w:lang w:val="lt-LT"/>
        </w:rPr>
        <w:t>.4. Keičiasi užsakymo kaina arba reikalinga atlikti papildomus darbus, nenumatytus užsakyme.</w:t>
      </w:r>
    </w:p>
    <w:p w14:paraId="2A575416" w14:textId="77777777" w:rsidR="004B3DB7" w:rsidRPr="0064367F" w:rsidRDefault="00070BAC" w:rsidP="00272DCD">
      <w:pPr>
        <w:jc w:val="both"/>
        <w:rPr>
          <w:rFonts w:ascii="Times New Roman" w:hAnsi="Times New Roman"/>
          <w:sz w:val="24"/>
          <w:szCs w:val="24"/>
          <w:lang w:val="lt-LT"/>
        </w:rPr>
      </w:pPr>
      <w:r w:rsidRPr="0064367F">
        <w:rPr>
          <w:rFonts w:ascii="Times New Roman" w:hAnsi="Times New Roman"/>
          <w:sz w:val="24"/>
          <w:szCs w:val="24"/>
          <w:lang w:val="lt-LT"/>
        </w:rPr>
        <w:t xml:space="preserve"> 2.</w:t>
      </w:r>
      <w:r w:rsidR="005D2DC8">
        <w:rPr>
          <w:rFonts w:ascii="Times New Roman" w:hAnsi="Times New Roman"/>
          <w:sz w:val="24"/>
          <w:szCs w:val="24"/>
          <w:lang w:val="lt-LT"/>
        </w:rPr>
        <w:t>7</w:t>
      </w:r>
      <w:r w:rsidRPr="0064367F">
        <w:rPr>
          <w:rFonts w:ascii="Times New Roman" w:hAnsi="Times New Roman"/>
          <w:sz w:val="24"/>
          <w:szCs w:val="24"/>
          <w:lang w:val="lt-LT"/>
        </w:rPr>
        <w:t xml:space="preserve">. </w:t>
      </w:r>
      <w:r w:rsidR="004B3DB7" w:rsidRPr="0064367F">
        <w:rPr>
          <w:rFonts w:ascii="Times New Roman" w:hAnsi="Times New Roman"/>
          <w:sz w:val="24"/>
          <w:szCs w:val="24"/>
          <w:lang w:val="lt-LT"/>
        </w:rPr>
        <w:t xml:space="preserve">Paslaugų teikimo metu už </w:t>
      </w:r>
      <w:r w:rsidR="00473CA1" w:rsidRPr="0064367F">
        <w:rPr>
          <w:rFonts w:ascii="Times New Roman" w:hAnsi="Times New Roman"/>
          <w:sz w:val="24"/>
          <w:szCs w:val="24"/>
          <w:lang w:val="lt-LT"/>
        </w:rPr>
        <w:t>Užsakovo</w:t>
      </w:r>
      <w:r w:rsidR="004B3DB7" w:rsidRPr="0064367F">
        <w:rPr>
          <w:rFonts w:ascii="Times New Roman" w:hAnsi="Times New Roman"/>
          <w:sz w:val="24"/>
          <w:szCs w:val="24"/>
          <w:lang w:val="lt-LT"/>
        </w:rPr>
        <w:t xml:space="preserve"> transporto priemonę atsako </w:t>
      </w:r>
      <w:r w:rsidR="00473CA1" w:rsidRPr="0064367F">
        <w:rPr>
          <w:rFonts w:ascii="Times New Roman" w:hAnsi="Times New Roman"/>
          <w:sz w:val="24"/>
          <w:szCs w:val="24"/>
          <w:lang w:val="lt-LT"/>
        </w:rPr>
        <w:t>Vykdytojas</w:t>
      </w:r>
      <w:r w:rsidR="004B3DB7" w:rsidRPr="0064367F">
        <w:rPr>
          <w:rFonts w:ascii="Times New Roman" w:hAnsi="Times New Roman"/>
          <w:sz w:val="24"/>
          <w:szCs w:val="24"/>
          <w:lang w:val="lt-LT"/>
        </w:rPr>
        <w:t xml:space="preserve">. </w:t>
      </w:r>
      <w:r w:rsidR="00473CA1" w:rsidRPr="0064367F">
        <w:rPr>
          <w:rFonts w:ascii="Times New Roman" w:hAnsi="Times New Roman"/>
          <w:sz w:val="24"/>
          <w:szCs w:val="24"/>
          <w:lang w:val="lt-LT"/>
        </w:rPr>
        <w:t>Vykdytojas</w:t>
      </w:r>
      <w:r w:rsidR="004B3DB7" w:rsidRPr="0064367F">
        <w:rPr>
          <w:rFonts w:ascii="Times New Roman" w:hAnsi="Times New Roman"/>
          <w:sz w:val="24"/>
          <w:szCs w:val="24"/>
          <w:lang w:val="lt-LT"/>
        </w:rPr>
        <w:t xml:space="preserve"> neturi teisės važiuoti transporto priemone į kitą remonto vietą, </w:t>
      </w:r>
      <w:r w:rsidR="004B3DB7" w:rsidRPr="0064367F">
        <w:rPr>
          <w:rFonts w:ascii="Times New Roman" w:hAnsi="Times New Roman"/>
          <w:color w:val="000000"/>
          <w:sz w:val="24"/>
          <w:szCs w:val="24"/>
          <w:lang w:val="lt-LT"/>
        </w:rPr>
        <w:t xml:space="preserve">ją sava eiga pristatyti </w:t>
      </w:r>
      <w:r w:rsidR="00473CA1" w:rsidRPr="0064367F">
        <w:rPr>
          <w:rFonts w:ascii="Times New Roman" w:hAnsi="Times New Roman"/>
          <w:color w:val="000000"/>
          <w:sz w:val="24"/>
          <w:szCs w:val="24"/>
          <w:lang w:val="lt-LT"/>
        </w:rPr>
        <w:t>Užsakovui</w:t>
      </w:r>
      <w:r w:rsidR="004B3DB7" w:rsidRPr="0064367F">
        <w:rPr>
          <w:rFonts w:ascii="Times New Roman" w:hAnsi="Times New Roman"/>
          <w:sz w:val="24"/>
          <w:szCs w:val="24"/>
          <w:lang w:val="lt-LT"/>
        </w:rPr>
        <w:t xml:space="preserve">, ar kitaip ja savavališkai naudotis be </w:t>
      </w:r>
      <w:r w:rsidR="00473CA1" w:rsidRPr="0064367F">
        <w:rPr>
          <w:rFonts w:ascii="Times New Roman" w:hAnsi="Times New Roman"/>
          <w:sz w:val="24"/>
          <w:szCs w:val="24"/>
          <w:lang w:val="lt-LT"/>
        </w:rPr>
        <w:t>Užsakovo</w:t>
      </w:r>
      <w:r w:rsidR="004B3DB7" w:rsidRPr="0064367F">
        <w:rPr>
          <w:rFonts w:ascii="Times New Roman" w:hAnsi="Times New Roman"/>
          <w:sz w:val="24"/>
          <w:szCs w:val="24"/>
          <w:lang w:val="lt-LT"/>
        </w:rPr>
        <w:t xml:space="preserve"> žinios. </w:t>
      </w:r>
      <w:r w:rsidR="00473CA1" w:rsidRPr="0064367F">
        <w:rPr>
          <w:rFonts w:ascii="Times New Roman" w:hAnsi="Times New Roman"/>
          <w:sz w:val="24"/>
          <w:szCs w:val="24"/>
          <w:lang w:val="lt-LT"/>
        </w:rPr>
        <w:t>Vykdytojas</w:t>
      </w:r>
      <w:r w:rsidR="004B3DB7" w:rsidRPr="0064367F">
        <w:rPr>
          <w:rFonts w:ascii="Times New Roman" w:hAnsi="Times New Roman"/>
          <w:sz w:val="24"/>
          <w:szCs w:val="24"/>
          <w:lang w:val="lt-LT"/>
        </w:rPr>
        <w:t xml:space="preserve"> privalo padengti bet kokią žalą, </w:t>
      </w:r>
      <w:r w:rsidR="00344994">
        <w:rPr>
          <w:rFonts w:ascii="Times New Roman" w:hAnsi="Times New Roman"/>
          <w:sz w:val="24"/>
          <w:szCs w:val="24"/>
          <w:lang w:val="lt-LT"/>
        </w:rPr>
        <w:t>p</w:t>
      </w:r>
      <w:r w:rsidR="004B3DB7" w:rsidRPr="0064367F">
        <w:rPr>
          <w:rFonts w:ascii="Times New Roman" w:hAnsi="Times New Roman"/>
          <w:sz w:val="24"/>
          <w:szCs w:val="24"/>
          <w:lang w:val="lt-LT"/>
        </w:rPr>
        <w:t xml:space="preserve">adarytą </w:t>
      </w:r>
      <w:r w:rsidR="00473CA1" w:rsidRPr="0064367F">
        <w:rPr>
          <w:rFonts w:ascii="Times New Roman" w:hAnsi="Times New Roman"/>
          <w:sz w:val="24"/>
          <w:szCs w:val="24"/>
          <w:lang w:val="lt-LT"/>
        </w:rPr>
        <w:t>Užsakovui</w:t>
      </w:r>
      <w:r w:rsidR="004B3DB7" w:rsidRPr="0064367F">
        <w:rPr>
          <w:rFonts w:ascii="Times New Roman" w:hAnsi="Times New Roman"/>
          <w:sz w:val="24"/>
          <w:szCs w:val="24"/>
          <w:lang w:val="lt-LT"/>
        </w:rPr>
        <w:t xml:space="preserve"> dėl savo veikimo ar neveikimo paslaugų teikimo metu (transporto priemonės sugadinimas, praradimas, neteisėtas panaudojimas ir kt.).</w:t>
      </w:r>
    </w:p>
    <w:p w14:paraId="73419154" w14:textId="77777777" w:rsidR="002139C9" w:rsidRPr="002139C9" w:rsidRDefault="002139C9" w:rsidP="00272DCD">
      <w:pPr>
        <w:ind w:left="57"/>
        <w:jc w:val="both"/>
        <w:rPr>
          <w:rFonts w:ascii="Times New Roman" w:hAnsi="Times New Roman"/>
          <w:sz w:val="24"/>
          <w:szCs w:val="24"/>
          <w:lang w:val="lt-LT"/>
        </w:rPr>
      </w:pPr>
      <w:r w:rsidRPr="002139C9">
        <w:rPr>
          <w:rFonts w:ascii="Times New Roman" w:hAnsi="Times New Roman"/>
          <w:sz w:val="24"/>
          <w:szCs w:val="24"/>
          <w:lang w:val="lt-LT"/>
        </w:rPr>
        <w:t>2.</w:t>
      </w:r>
      <w:r w:rsidR="005D2DC8">
        <w:rPr>
          <w:rFonts w:ascii="Times New Roman" w:hAnsi="Times New Roman"/>
          <w:sz w:val="24"/>
          <w:szCs w:val="24"/>
          <w:lang w:val="lt-LT"/>
        </w:rPr>
        <w:t>8</w:t>
      </w:r>
      <w:r w:rsidRPr="002139C9">
        <w:rPr>
          <w:rFonts w:ascii="Times New Roman" w:hAnsi="Times New Roman"/>
          <w:sz w:val="24"/>
          <w:szCs w:val="24"/>
          <w:lang w:val="lt-LT"/>
        </w:rPr>
        <w:t>. Užsakyme nurodomas darbų atlikimo terminas. Darbų bei paslaugų atlikimo terminas pratęsiamas, jeigu jų negalima atlikti laiku dėl aplinkybių, kurių šalys negalėjo numatyti pasirašydamos Užsakymą, arba, remonto metu paaiškėjus automobilio gedimams, kurių pašalinimas Užsakovo nebuvo užsakytas pateikiant Užsakymą. Apie aplinkybes, dėl kurių būtina pratęsti darbų terminą, Užsakovas informuojamas telefonu, elektroniniu paštu.</w:t>
      </w:r>
    </w:p>
    <w:p w14:paraId="35712C57" w14:textId="77777777" w:rsidR="002139C9" w:rsidRPr="002139C9" w:rsidRDefault="002139C9" w:rsidP="00272DCD">
      <w:pPr>
        <w:ind w:left="57"/>
        <w:jc w:val="both"/>
        <w:rPr>
          <w:rFonts w:ascii="Times New Roman" w:hAnsi="Times New Roman"/>
          <w:sz w:val="24"/>
          <w:szCs w:val="24"/>
          <w:lang w:val="lt-LT"/>
        </w:rPr>
      </w:pPr>
      <w:r w:rsidRPr="00934ACC">
        <w:rPr>
          <w:rFonts w:ascii="Times New Roman" w:hAnsi="Times New Roman"/>
          <w:sz w:val="24"/>
          <w:szCs w:val="24"/>
          <w:lang w:val="lt-LT"/>
        </w:rPr>
        <w:t>2.</w:t>
      </w:r>
      <w:r w:rsidR="005D2DC8" w:rsidRPr="00934ACC">
        <w:rPr>
          <w:rFonts w:ascii="Times New Roman" w:hAnsi="Times New Roman"/>
          <w:sz w:val="24"/>
          <w:szCs w:val="24"/>
          <w:lang w:val="lt-LT"/>
        </w:rPr>
        <w:t>9</w:t>
      </w:r>
      <w:r w:rsidRPr="00934ACC">
        <w:rPr>
          <w:rFonts w:ascii="Times New Roman" w:hAnsi="Times New Roman"/>
          <w:sz w:val="24"/>
          <w:szCs w:val="24"/>
          <w:lang w:val="lt-LT"/>
        </w:rPr>
        <w:t>. Nereikalaujančias didelių laiko resursų Paslaugas (iki 0,5 val. trukmės) Vykdytojas, turi teikti Užsakovui be išankstinės registracijos. Kitos Paslaugos turi būti teikiamos, ne vėliau kaip iki kitos darbo dienos pabaigos nuo užsakymo/</w:t>
      </w:r>
      <w:r w:rsidR="00BE1E2E" w:rsidRPr="00934ACC">
        <w:rPr>
          <w:rFonts w:ascii="Times New Roman" w:hAnsi="Times New Roman"/>
          <w:sz w:val="24"/>
          <w:szCs w:val="24"/>
          <w:lang w:val="lt-LT"/>
        </w:rPr>
        <w:t xml:space="preserve"> </w:t>
      </w:r>
      <w:r w:rsidRPr="00934ACC">
        <w:rPr>
          <w:rFonts w:ascii="Times New Roman" w:hAnsi="Times New Roman"/>
          <w:sz w:val="24"/>
          <w:szCs w:val="24"/>
          <w:lang w:val="lt-LT"/>
        </w:rPr>
        <w:t>paraiškos pateikimo ir transporto priemonės pristatymo (išskyrus didesnių laiko resursų reikalaujančias Paslaugas arba kai reikia užsakyti trūkstamas detales). Tokiu atveju tikslus paslaugos teikimo laikas suderinamas iš anksto.</w:t>
      </w:r>
    </w:p>
    <w:p w14:paraId="51BEE3F0" w14:textId="77777777" w:rsidR="002139C9" w:rsidRPr="002139C9" w:rsidRDefault="002139C9" w:rsidP="00272DCD">
      <w:pPr>
        <w:ind w:left="57"/>
        <w:jc w:val="both"/>
        <w:rPr>
          <w:rFonts w:ascii="Times New Roman" w:hAnsi="Times New Roman"/>
          <w:sz w:val="24"/>
          <w:szCs w:val="24"/>
          <w:lang w:val="lt-LT"/>
        </w:rPr>
      </w:pPr>
      <w:r w:rsidRPr="002139C9">
        <w:rPr>
          <w:rFonts w:ascii="Times New Roman" w:hAnsi="Times New Roman"/>
          <w:sz w:val="24"/>
          <w:szCs w:val="24"/>
          <w:lang w:val="lt-LT"/>
        </w:rPr>
        <w:t>2.</w:t>
      </w:r>
      <w:r w:rsidR="005D2DC8">
        <w:rPr>
          <w:rFonts w:ascii="Times New Roman" w:hAnsi="Times New Roman"/>
          <w:sz w:val="24"/>
          <w:szCs w:val="24"/>
          <w:lang w:val="lt-LT"/>
        </w:rPr>
        <w:t>10</w:t>
      </w:r>
      <w:r w:rsidRPr="002139C9">
        <w:rPr>
          <w:rFonts w:ascii="Times New Roman" w:hAnsi="Times New Roman"/>
          <w:sz w:val="24"/>
          <w:szCs w:val="24"/>
          <w:lang w:val="lt-LT"/>
        </w:rPr>
        <w:t>. Paslaugų Vykdytojas paslaugas teikia pagal galimybę per trumpiausią terminą. Remonto atlikimo laikas turi būti ne ilgesnis kaip numatyta gamintojo transporto priemonės eksploatacijos ar kituose dokumentuose. Detalės ir eksploatacinės medžiagos privalo būti pateikiamos nedelsiant, per kuo trumpesnį terminą (neturint galimybės pristatyti detales tą pačią dieną, būtina informuoti Užsakovą prieš paslaugos atlikimo pradžią).</w:t>
      </w:r>
    </w:p>
    <w:p w14:paraId="233B6254" w14:textId="77777777" w:rsidR="002139C9" w:rsidRPr="002139C9" w:rsidRDefault="002139C9" w:rsidP="00272DCD">
      <w:pPr>
        <w:ind w:left="57"/>
        <w:jc w:val="both"/>
        <w:rPr>
          <w:rFonts w:ascii="Times New Roman" w:hAnsi="Times New Roman"/>
          <w:sz w:val="24"/>
          <w:szCs w:val="24"/>
          <w:lang w:val="lt-LT"/>
        </w:rPr>
      </w:pPr>
      <w:r w:rsidRPr="002139C9">
        <w:rPr>
          <w:rFonts w:ascii="Times New Roman" w:hAnsi="Times New Roman"/>
          <w:sz w:val="24"/>
          <w:szCs w:val="24"/>
          <w:lang w:val="lt-LT"/>
        </w:rPr>
        <w:t>2.1</w:t>
      </w:r>
      <w:r w:rsidR="005D2DC8">
        <w:rPr>
          <w:rFonts w:ascii="Times New Roman" w:hAnsi="Times New Roman"/>
          <w:sz w:val="24"/>
          <w:szCs w:val="24"/>
          <w:lang w:val="lt-LT"/>
        </w:rPr>
        <w:t>1</w:t>
      </w:r>
      <w:r w:rsidRPr="002139C9">
        <w:rPr>
          <w:rFonts w:ascii="Times New Roman" w:hAnsi="Times New Roman"/>
          <w:sz w:val="24"/>
          <w:szCs w:val="24"/>
          <w:lang w:val="lt-LT"/>
        </w:rPr>
        <w:t>. Apie darbų atlikimą Užsakovas informuojamas telefonu ar elektroniniu paštu.</w:t>
      </w:r>
    </w:p>
    <w:p w14:paraId="3837F8D2" w14:textId="77777777" w:rsidR="002139C9" w:rsidRPr="002139C9" w:rsidRDefault="00A249A9" w:rsidP="00272DCD">
      <w:pPr>
        <w:jc w:val="both"/>
        <w:rPr>
          <w:rFonts w:ascii="Times New Roman" w:hAnsi="Times New Roman"/>
          <w:sz w:val="24"/>
          <w:szCs w:val="24"/>
          <w:lang w:val="lt-LT"/>
        </w:rPr>
      </w:pPr>
      <w:r>
        <w:rPr>
          <w:rFonts w:ascii="Times New Roman" w:hAnsi="Times New Roman"/>
          <w:sz w:val="24"/>
          <w:szCs w:val="24"/>
          <w:lang w:val="lt-LT"/>
        </w:rPr>
        <w:t xml:space="preserve"> </w:t>
      </w:r>
      <w:r w:rsidR="002139C9" w:rsidRPr="002139C9">
        <w:rPr>
          <w:rFonts w:ascii="Times New Roman" w:hAnsi="Times New Roman"/>
          <w:sz w:val="24"/>
          <w:szCs w:val="24"/>
          <w:lang w:val="lt-LT"/>
        </w:rPr>
        <w:t>2.1</w:t>
      </w:r>
      <w:r w:rsidR="005D2DC8">
        <w:rPr>
          <w:rFonts w:ascii="Times New Roman" w:hAnsi="Times New Roman"/>
          <w:sz w:val="24"/>
          <w:szCs w:val="24"/>
          <w:lang w:val="lt-LT"/>
        </w:rPr>
        <w:t>2</w:t>
      </w:r>
      <w:r w:rsidR="002139C9" w:rsidRPr="002139C9">
        <w:rPr>
          <w:rFonts w:ascii="Times New Roman" w:hAnsi="Times New Roman"/>
          <w:sz w:val="24"/>
          <w:szCs w:val="24"/>
          <w:lang w:val="lt-LT"/>
        </w:rPr>
        <w:t>.</w:t>
      </w:r>
      <w:r w:rsidR="004D3B01">
        <w:rPr>
          <w:rFonts w:ascii="Times New Roman" w:hAnsi="Times New Roman"/>
          <w:sz w:val="24"/>
          <w:szCs w:val="24"/>
          <w:lang w:val="lt-LT"/>
        </w:rPr>
        <w:t xml:space="preserve"> </w:t>
      </w:r>
      <w:r w:rsidR="002139C9" w:rsidRPr="002139C9">
        <w:rPr>
          <w:rFonts w:ascii="Times New Roman" w:hAnsi="Times New Roman"/>
          <w:sz w:val="24"/>
          <w:szCs w:val="24"/>
          <w:lang w:val="lt-LT"/>
        </w:rPr>
        <w:t>Gavęs pranešimą apie užsakymo įvykdymą Užsakovas per 1 (vienos) darbo dienos terminą, dalyvaujant Vykdytojo atstovui turi priimti atliktą darbą</w:t>
      </w:r>
      <w:r w:rsidR="00977054">
        <w:rPr>
          <w:rFonts w:ascii="Times New Roman" w:hAnsi="Times New Roman"/>
          <w:sz w:val="24"/>
          <w:szCs w:val="24"/>
          <w:lang w:val="lt-LT"/>
        </w:rPr>
        <w:t>,</w:t>
      </w:r>
      <w:r w:rsidR="00473CA1">
        <w:rPr>
          <w:rFonts w:ascii="Times New Roman" w:hAnsi="Times New Roman"/>
          <w:sz w:val="24"/>
          <w:szCs w:val="24"/>
          <w:lang w:val="lt-LT"/>
        </w:rPr>
        <w:t xml:space="preserve"> </w:t>
      </w:r>
      <w:r w:rsidR="00473CA1" w:rsidRPr="00652DA7">
        <w:rPr>
          <w:rFonts w:ascii="Times New Roman" w:hAnsi="Times New Roman"/>
          <w:sz w:val="24"/>
          <w:szCs w:val="24"/>
          <w:lang w:val="lt-LT"/>
        </w:rPr>
        <w:t xml:space="preserve">sudarant atliktų </w:t>
      </w:r>
      <w:r w:rsidR="00EF4796">
        <w:rPr>
          <w:rFonts w:ascii="Times New Roman" w:hAnsi="Times New Roman"/>
          <w:sz w:val="24"/>
          <w:szCs w:val="24"/>
          <w:lang w:val="lt-LT"/>
        </w:rPr>
        <w:t>darbų</w:t>
      </w:r>
      <w:r w:rsidR="00473CA1" w:rsidRPr="00652DA7">
        <w:rPr>
          <w:rFonts w:ascii="Times New Roman" w:hAnsi="Times New Roman"/>
          <w:sz w:val="24"/>
          <w:szCs w:val="24"/>
          <w:lang w:val="lt-LT"/>
        </w:rPr>
        <w:t xml:space="preserve"> perdavimo– priėmimo aktą, kurį pasirašo Vykdytojo atstovas ir Užsakovo atstovas.</w:t>
      </w:r>
    </w:p>
    <w:p w14:paraId="565174FE" w14:textId="77777777" w:rsidR="002139C9" w:rsidRPr="002139C9" w:rsidRDefault="002139C9" w:rsidP="00272DCD">
      <w:pPr>
        <w:ind w:left="57"/>
        <w:jc w:val="both"/>
        <w:rPr>
          <w:rFonts w:ascii="Times New Roman" w:hAnsi="Times New Roman"/>
          <w:sz w:val="24"/>
          <w:szCs w:val="24"/>
          <w:lang w:val="lt-LT"/>
        </w:rPr>
      </w:pPr>
      <w:r w:rsidRPr="002139C9">
        <w:rPr>
          <w:rFonts w:ascii="Times New Roman" w:hAnsi="Times New Roman"/>
          <w:sz w:val="24"/>
          <w:szCs w:val="24"/>
          <w:lang w:val="lt-LT"/>
        </w:rPr>
        <w:t>2.1</w:t>
      </w:r>
      <w:r w:rsidR="005D2DC8">
        <w:rPr>
          <w:rFonts w:ascii="Times New Roman" w:hAnsi="Times New Roman"/>
          <w:sz w:val="24"/>
          <w:szCs w:val="24"/>
          <w:lang w:val="lt-LT"/>
        </w:rPr>
        <w:t>3</w:t>
      </w:r>
      <w:r w:rsidRPr="002139C9">
        <w:rPr>
          <w:rFonts w:ascii="Times New Roman" w:hAnsi="Times New Roman"/>
          <w:sz w:val="24"/>
          <w:szCs w:val="24"/>
          <w:lang w:val="lt-LT"/>
        </w:rPr>
        <w:t>.</w:t>
      </w:r>
      <w:r w:rsidR="00D9375D">
        <w:rPr>
          <w:rFonts w:ascii="Times New Roman" w:hAnsi="Times New Roman"/>
          <w:sz w:val="24"/>
          <w:szCs w:val="24"/>
          <w:lang w:val="lt-LT"/>
        </w:rPr>
        <w:t xml:space="preserve"> </w:t>
      </w:r>
      <w:r w:rsidRPr="002139C9">
        <w:rPr>
          <w:rFonts w:ascii="Times New Roman" w:hAnsi="Times New Roman"/>
          <w:sz w:val="24"/>
          <w:szCs w:val="24"/>
          <w:lang w:val="lt-LT"/>
        </w:rPr>
        <w:t xml:space="preserve">Užsakovas, pastebėjęs nukrypimus nuo sutarties sąlygų, bloginančius darbų rezultato kokybę, ar kitus trūkumus, privalo nedelsdamas apie tai pranešti Vykdytojo atstovui. Atliktų darbų priėmimas įforminamas pagal šios </w:t>
      </w:r>
      <w:r w:rsidRPr="0026052E">
        <w:rPr>
          <w:rFonts w:ascii="Times New Roman" w:hAnsi="Times New Roman"/>
          <w:sz w:val="24"/>
          <w:szCs w:val="24"/>
          <w:lang w:val="lt-LT"/>
        </w:rPr>
        <w:t xml:space="preserve">sutarties </w:t>
      </w:r>
      <w:r w:rsidR="00473CA1" w:rsidRPr="0026052E">
        <w:rPr>
          <w:rFonts w:ascii="Times New Roman" w:hAnsi="Times New Roman"/>
          <w:sz w:val="24"/>
          <w:szCs w:val="24"/>
          <w:lang w:val="lt-LT"/>
        </w:rPr>
        <w:t>2.1</w:t>
      </w:r>
      <w:r w:rsidR="00EF4796">
        <w:rPr>
          <w:rFonts w:ascii="Times New Roman" w:hAnsi="Times New Roman"/>
          <w:sz w:val="24"/>
          <w:szCs w:val="24"/>
          <w:lang w:val="lt-LT"/>
        </w:rPr>
        <w:t>2</w:t>
      </w:r>
      <w:r w:rsidRPr="0026052E">
        <w:rPr>
          <w:rFonts w:ascii="Times New Roman" w:hAnsi="Times New Roman"/>
          <w:sz w:val="24"/>
          <w:szCs w:val="24"/>
          <w:lang w:val="lt-LT"/>
        </w:rPr>
        <w:t xml:space="preserve"> p.</w:t>
      </w:r>
      <w:r w:rsidRPr="002139C9">
        <w:rPr>
          <w:rFonts w:ascii="Times New Roman" w:hAnsi="Times New Roman"/>
          <w:sz w:val="24"/>
          <w:szCs w:val="24"/>
          <w:lang w:val="lt-LT"/>
        </w:rPr>
        <w:t xml:space="preserve"> </w:t>
      </w:r>
    </w:p>
    <w:p w14:paraId="0E0212E9" w14:textId="77777777" w:rsidR="002139C9" w:rsidRPr="002139C9" w:rsidRDefault="002139C9" w:rsidP="00272DCD">
      <w:pPr>
        <w:ind w:left="57"/>
        <w:jc w:val="both"/>
        <w:rPr>
          <w:rFonts w:ascii="Times New Roman" w:hAnsi="Times New Roman"/>
          <w:sz w:val="24"/>
          <w:szCs w:val="24"/>
          <w:lang w:val="lt-LT"/>
        </w:rPr>
      </w:pPr>
      <w:r w:rsidRPr="002139C9">
        <w:rPr>
          <w:rFonts w:ascii="Times New Roman" w:hAnsi="Times New Roman"/>
          <w:sz w:val="24"/>
          <w:szCs w:val="24"/>
          <w:lang w:val="lt-LT"/>
        </w:rPr>
        <w:t>2.1</w:t>
      </w:r>
      <w:r w:rsidR="005D2DC8">
        <w:rPr>
          <w:rFonts w:ascii="Times New Roman" w:hAnsi="Times New Roman"/>
          <w:sz w:val="24"/>
          <w:szCs w:val="24"/>
          <w:lang w:val="lt-LT"/>
        </w:rPr>
        <w:t>4</w:t>
      </w:r>
      <w:r w:rsidRPr="002139C9">
        <w:rPr>
          <w:rFonts w:ascii="Times New Roman" w:hAnsi="Times New Roman"/>
          <w:sz w:val="24"/>
          <w:szCs w:val="24"/>
          <w:lang w:val="lt-LT"/>
        </w:rPr>
        <w:t>. Užsakovas, priimdamas atliktą darb</w:t>
      </w:r>
      <w:r w:rsidR="00773B9E">
        <w:rPr>
          <w:rFonts w:ascii="Times New Roman" w:hAnsi="Times New Roman"/>
          <w:sz w:val="24"/>
          <w:szCs w:val="24"/>
          <w:lang w:val="lt-LT"/>
        </w:rPr>
        <w:t>us</w:t>
      </w:r>
      <w:r w:rsidRPr="002139C9">
        <w:rPr>
          <w:rFonts w:ascii="Times New Roman" w:hAnsi="Times New Roman"/>
          <w:sz w:val="24"/>
          <w:szCs w:val="24"/>
          <w:lang w:val="lt-LT"/>
        </w:rPr>
        <w:t xml:space="preserve"> ir pastebėjęs darb</w:t>
      </w:r>
      <w:r w:rsidR="00773B9E">
        <w:rPr>
          <w:rFonts w:ascii="Times New Roman" w:hAnsi="Times New Roman"/>
          <w:sz w:val="24"/>
          <w:szCs w:val="24"/>
          <w:lang w:val="lt-LT"/>
        </w:rPr>
        <w:t>ų</w:t>
      </w:r>
      <w:r w:rsidRPr="002139C9">
        <w:rPr>
          <w:rFonts w:ascii="Times New Roman" w:hAnsi="Times New Roman"/>
          <w:sz w:val="24"/>
          <w:szCs w:val="24"/>
          <w:lang w:val="lt-LT"/>
        </w:rPr>
        <w:t xml:space="preserve"> trūkumus, gali trūkumų faktu remtis tik  tuo atveju, jeigu dokumente, patvirtinančiame darbų/prekių priėmimą, tie trūkumai buvo aptarti. Užsakovas, priėmęs darbą j</w:t>
      </w:r>
      <w:r w:rsidR="00773B9E">
        <w:rPr>
          <w:rFonts w:ascii="Times New Roman" w:hAnsi="Times New Roman"/>
          <w:sz w:val="24"/>
          <w:szCs w:val="24"/>
          <w:lang w:val="lt-LT"/>
        </w:rPr>
        <w:t>o</w:t>
      </w:r>
      <w:r w:rsidRPr="002139C9">
        <w:rPr>
          <w:rFonts w:ascii="Times New Roman" w:hAnsi="Times New Roman"/>
          <w:sz w:val="24"/>
          <w:szCs w:val="24"/>
          <w:lang w:val="lt-LT"/>
        </w:rPr>
        <w:t xml:space="preserve"> nepatikrinęs, netenka teisės remtis darbo trūkumų faktu, kurie galėjo būti nustatyti normaliai priimant darbą (akivaizdūs trūkumai).</w:t>
      </w:r>
    </w:p>
    <w:p w14:paraId="009C37EF" w14:textId="77777777" w:rsidR="002139C9" w:rsidRPr="002139C9" w:rsidRDefault="002139C9" w:rsidP="00272DCD">
      <w:pPr>
        <w:ind w:left="57"/>
        <w:jc w:val="both"/>
        <w:rPr>
          <w:rFonts w:ascii="Times New Roman" w:hAnsi="Times New Roman"/>
          <w:sz w:val="24"/>
          <w:szCs w:val="24"/>
          <w:lang w:val="lt-LT"/>
        </w:rPr>
      </w:pPr>
      <w:r w:rsidRPr="002139C9">
        <w:rPr>
          <w:rFonts w:ascii="Times New Roman" w:hAnsi="Times New Roman"/>
          <w:sz w:val="24"/>
          <w:szCs w:val="24"/>
          <w:lang w:val="lt-LT"/>
        </w:rPr>
        <w:t>2.1</w:t>
      </w:r>
      <w:r w:rsidR="005D2DC8">
        <w:rPr>
          <w:rFonts w:ascii="Times New Roman" w:hAnsi="Times New Roman"/>
          <w:sz w:val="24"/>
          <w:szCs w:val="24"/>
          <w:lang w:val="lt-LT"/>
        </w:rPr>
        <w:t>5</w:t>
      </w:r>
      <w:r w:rsidRPr="002139C9">
        <w:rPr>
          <w:rFonts w:ascii="Times New Roman" w:hAnsi="Times New Roman"/>
          <w:sz w:val="24"/>
          <w:szCs w:val="24"/>
          <w:lang w:val="lt-LT"/>
        </w:rPr>
        <w:t>. Užsakovas, nustatęs darbų trūkumus ar kitokius nukrypimus nuo sutarties sąlygų po darbų</w:t>
      </w:r>
      <w:r w:rsidR="00773B9E">
        <w:rPr>
          <w:rFonts w:ascii="Times New Roman" w:hAnsi="Times New Roman"/>
          <w:sz w:val="24"/>
          <w:szCs w:val="24"/>
          <w:lang w:val="lt-LT"/>
        </w:rPr>
        <w:t xml:space="preserve"> </w:t>
      </w:r>
      <w:r w:rsidRPr="002139C9">
        <w:rPr>
          <w:rFonts w:ascii="Times New Roman" w:hAnsi="Times New Roman"/>
          <w:sz w:val="24"/>
          <w:szCs w:val="24"/>
          <w:lang w:val="lt-LT"/>
        </w:rPr>
        <w:t>priėmimo, jei tie trūkumai ar nukrypimai negalėjo būti nustatyti darbų/prekių priėmimo metu (paslėpti trūkumai), privalo apie juos pranešti Vykdytojui per protingą terminą po jų nustatymo, per garantinį laikotarpį.</w:t>
      </w:r>
    </w:p>
    <w:p w14:paraId="041A83A6" w14:textId="77777777" w:rsidR="002139C9" w:rsidRDefault="002139C9" w:rsidP="00272DCD">
      <w:pPr>
        <w:ind w:left="57"/>
        <w:jc w:val="both"/>
        <w:rPr>
          <w:rFonts w:ascii="Times New Roman" w:hAnsi="Times New Roman"/>
          <w:sz w:val="24"/>
          <w:szCs w:val="24"/>
          <w:lang w:val="lt-LT"/>
        </w:rPr>
      </w:pPr>
      <w:r w:rsidRPr="002139C9">
        <w:rPr>
          <w:rFonts w:ascii="Times New Roman" w:hAnsi="Times New Roman"/>
          <w:sz w:val="24"/>
          <w:szCs w:val="24"/>
          <w:lang w:val="lt-LT"/>
        </w:rPr>
        <w:t>2.1</w:t>
      </w:r>
      <w:r w:rsidR="005D2DC8">
        <w:rPr>
          <w:rFonts w:ascii="Times New Roman" w:hAnsi="Times New Roman"/>
          <w:sz w:val="24"/>
          <w:szCs w:val="24"/>
          <w:lang w:val="lt-LT"/>
        </w:rPr>
        <w:t>6</w:t>
      </w:r>
      <w:r w:rsidRPr="002139C9">
        <w:rPr>
          <w:rFonts w:ascii="Times New Roman" w:hAnsi="Times New Roman"/>
          <w:sz w:val="24"/>
          <w:szCs w:val="24"/>
          <w:lang w:val="lt-LT"/>
        </w:rPr>
        <w:t xml:space="preserve">. Atlikęs nekokybiškas automobilių remonto ir techninio </w:t>
      </w:r>
      <w:r w:rsidR="00473CA1">
        <w:rPr>
          <w:rFonts w:ascii="Times New Roman" w:hAnsi="Times New Roman"/>
          <w:sz w:val="24"/>
          <w:szCs w:val="24"/>
          <w:lang w:val="lt-LT"/>
        </w:rPr>
        <w:t>priežiūros</w:t>
      </w:r>
      <w:r w:rsidRPr="002139C9">
        <w:rPr>
          <w:rFonts w:ascii="Times New Roman" w:hAnsi="Times New Roman"/>
          <w:sz w:val="24"/>
          <w:szCs w:val="24"/>
          <w:lang w:val="lt-LT"/>
        </w:rPr>
        <w:t xml:space="preserve"> paslaugas, </w:t>
      </w:r>
      <w:r w:rsidR="00473CA1">
        <w:rPr>
          <w:rFonts w:ascii="Times New Roman" w:hAnsi="Times New Roman"/>
          <w:sz w:val="24"/>
          <w:szCs w:val="24"/>
          <w:lang w:val="lt-LT"/>
        </w:rPr>
        <w:t>p</w:t>
      </w:r>
      <w:r w:rsidRPr="002139C9">
        <w:rPr>
          <w:rFonts w:ascii="Times New Roman" w:hAnsi="Times New Roman"/>
          <w:sz w:val="24"/>
          <w:szCs w:val="24"/>
          <w:lang w:val="lt-LT"/>
        </w:rPr>
        <w:t>aslaugų Vykdytojas privalo ištaisyti trūkumus ar defektus savo sąskaita. Laikas, per kurį šalinami defektai, į garantinį laiką neįeina.</w:t>
      </w:r>
    </w:p>
    <w:p w14:paraId="08393726" w14:textId="77777777" w:rsidR="005806B9" w:rsidRPr="002139C9" w:rsidRDefault="005806B9" w:rsidP="00272DCD">
      <w:pPr>
        <w:ind w:left="57"/>
        <w:jc w:val="both"/>
        <w:rPr>
          <w:rFonts w:ascii="Times New Roman" w:hAnsi="Times New Roman"/>
          <w:sz w:val="24"/>
          <w:szCs w:val="24"/>
          <w:lang w:val="lt-LT"/>
        </w:rPr>
      </w:pPr>
    </w:p>
    <w:p w14:paraId="1605627D" w14:textId="77777777" w:rsidR="002139C9" w:rsidRPr="002139C9" w:rsidRDefault="002139C9" w:rsidP="00272DCD">
      <w:pPr>
        <w:ind w:left="57"/>
        <w:jc w:val="both"/>
        <w:rPr>
          <w:rFonts w:ascii="Times New Roman" w:hAnsi="Times New Roman"/>
          <w:sz w:val="24"/>
          <w:szCs w:val="24"/>
          <w:lang w:val="lt-LT"/>
        </w:rPr>
      </w:pPr>
    </w:p>
    <w:p w14:paraId="67A01A06" w14:textId="77777777" w:rsidR="002139C9" w:rsidRPr="002139C9" w:rsidRDefault="002139C9" w:rsidP="00124F1A">
      <w:pPr>
        <w:tabs>
          <w:tab w:val="left" w:pos="3410"/>
        </w:tabs>
        <w:jc w:val="both"/>
        <w:rPr>
          <w:rFonts w:ascii="Times New Roman" w:hAnsi="Times New Roman"/>
          <w:b/>
          <w:sz w:val="24"/>
          <w:szCs w:val="24"/>
          <w:lang w:val="lt-LT"/>
        </w:rPr>
      </w:pPr>
      <w:r w:rsidRPr="002139C9">
        <w:rPr>
          <w:rFonts w:ascii="Times New Roman" w:hAnsi="Times New Roman"/>
          <w:b/>
          <w:sz w:val="24"/>
          <w:szCs w:val="24"/>
          <w:lang w:val="lt-LT"/>
        </w:rPr>
        <w:tab/>
        <w:t xml:space="preserve">3. </w:t>
      </w:r>
      <w:r w:rsidR="00807245">
        <w:rPr>
          <w:rFonts w:ascii="Times New Roman" w:hAnsi="Times New Roman"/>
          <w:b/>
          <w:sz w:val="24"/>
          <w:szCs w:val="24"/>
          <w:lang w:val="lt-LT"/>
        </w:rPr>
        <w:t>KAINA IR ATSISKAITYMAS</w:t>
      </w:r>
    </w:p>
    <w:p w14:paraId="0413488F" w14:textId="77777777" w:rsidR="002139C9" w:rsidRPr="002139C9" w:rsidRDefault="002139C9" w:rsidP="002139C9">
      <w:pPr>
        <w:tabs>
          <w:tab w:val="left" w:pos="3410"/>
        </w:tabs>
        <w:jc w:val="both"/>
        <w:rPr>
          <w:rFonts w:ascii="Times New Roman" w:hAnsi="Times New Roman"/>
          <w:b/>
          <w:sz w:val="24"/>
          <w:szCs w:val="24"/>
          <w:lang w:val="lt-LT"/>
        </w:rPr>
      </w:pPr>
    </w:p>
    <w:p w14:paraId="72D33C9C" w14:textId="77777777" w:rsidR="00223285" w:rsidRDefault="002139C9" w:rsidP="00272DCD">
      <w:pPr>
        <w:jc w:val="both"/>
        <w:rPr>
          <w:rFonts w:ascii="Times New Roman" w:hAnsi="Times New Roman"/>
          <w:sz w:val="24"/>
          <w:szCs w:val="24"/>
          <w:lang w:val="lt-LT"/>
        </w:rPr>
      </w:pPr>
      <w:r w:rsidRPr="002139C9">
        <w:rPr>
          <w:rFonts w:ascii="Times New Roman" w:hAnsi="Times New Roman"/>
          <w:sz w:val="24"/>
          <w:szCs w:val="24"/>
          <w:lang w:val="lt-LT"/>
        </w:rPr>
        <w:lastRenderedPageBreak/>
        <w:t xml:space="preserve">3.1. </w:t>
      </w:r>
      <w:r w:rsidR="00223285">
        <w:rPr>
          <w:rFonts w:ascii="Times New Roman" w:hAnsi="Times New Roman"/>
          <w:sz w:val="24"/>
          <w:szCs w:val="24"/>
          <w:lang w:val="lt-LT"/>
        </w:rPr>
        <w:t>Sutarties vertė 2000</w:t>
      </w:r>
      <w:r w:rsidR="008D5CA6">
        <w:rPr>
          <w:rFonts w:ascii="Times New Roman" w:hAnsi="Times New Roman"/>
          <w:sz w:val="24"/>
          <w:szCs w:val="24"/>
          <w:lang w:val="lt-LT"/>
        </w:rPr>
        <w:t>,00</w:t>
      </w:r>
      <w:r w:rsidR="00223285">
        <w:rPr>
          <w:rFonts w:ascii="Times New Roman" w:hAnsi="Times New Roman"/>
          <w:sz w:val="24"/>
          <w:szCs w:val="24"/>
          <w:lang w:val="lt-LT"/>
        </w:rPr>
        <w:t xml:space="preserve"> Eur (du tūkstančiai) su PVM. Užsakovas neįsipareigoja išpirkti visos sutarties vertės.</w:t>
      </w:r>
    </w:p>
    <w:p w14:paraId="2CC92263" w14:textId="77777777" w:rsidR="00C40A99" w:rsidRDefault="00C40A99" w:rsidP="00272DCD">
      <w:pPr>
        <w:jc w:val="both"/>
        <w:rPr>
          <w:rFonts w:ascii="Times New Roman" w:hAnsi="Times New Roman"/>
          <w:sz w:val="24"/>
          <w:szCs w:val="24"/>
          <w:lang w:val="lt-LT"/>
        </w:rPr>
      </w:pPr>
      <w:r>
        <w:rPr>
          <w:rFonts w:ascii="Times New Roman" w:hAnsi="Times New Roman"/>
          <w:sz w:val="24"/>
          <w:szCs w:val="24"/>
          <w:lang w:val="lt-LT"/>
        </w:rPr>
        <w:t>3.2.</w:t>
      </w:r>
      <w:r w:rsidR="008D5CA6">
        <w:rPr>
          <w:rFonts w:ascii="Times New Roman" w:hAnsi="Times New Roman"/>
          <w:sz w:val="24"/>
          <w:szCs w:val="24"/>
          <w:lang w:val="lt-LT"/>
        </w:rPr>
        <w:t xml:space="preserve"> Techninės priežiūros ir remonto </w:t>
      </w:r>
      <w:r w:rsidR="007E40FF">
        <w:rPr>
          <w:rFonts w:ascii="Times New Roman" w:hAnsi="Times New Roman"/>
          <w:sz w:val="24"/>
          <w:szCs w:val="24"/>
          <w:lang w:val="lt-LT"/>
        </w:rPr>
        <w:t xml:space="preserve">atskirų </w:t>
      </w:r>
      <w:r w:rsidR="008D5CA6">
        <w:rPr>
          <w:rFonts w:ascii="Times New Roman" w:hAnsi="Times New Roman"/>
          <w:sz w:val="24"/>
          <w:szCs w:val="24"/>
          <w:lang w:val="lt-LT"/>
        </w:rPr>
        <w:t xml:space="preserve">paslaugų valandiniai įkainiai pateikiami </w:t>
      </w:r>
      <w:r w:rsidR="00473CA1">
        <w:rPr>
          <w:rFonts w:ascii="Times New Roman" w:hAnsi="Times New Roman"/>
          <w:sz w:val="24"/>
          <w:szCs w:val="24"/>
          <w:lang w:val="lt-LT"/>
        </w:rPr>
        <w:t xml:space="preserve">sutarties </w:t>
      </w:r>
      <w:r w:rsidR="00473CA1" w:rsidRPr="008E79C8">
        <w:rPr>
          <w:rFonts w:ascii="Times New Roman" w:hAnsi="Times New Roman"/>
          <w:sz w:val="24"/>
          <w:szCs w:val="24"/>
          <w:lang w:val="lt-LT"/>
        </w:rPr>
        <w:t xml:space="preserve">1 </w:t>
      </w:r>
      <w:r w:rsidR="008D5CA6" w:rsidRPr="008E79C8">
        <w:rPr>
          <w:rFonts w:ascii="Times New Roman" w:hAnsi="Times New Roman"/>
          <w:sz w:val="24"/>
          <w:szCs w:val="24"/>
          <w:lang w:val="lt-LT"/>
        </w:rPr>
        <w:t>priede</w:t>
      </w:r>
      <w:r w:rsidR="007E40FF" w:rsidRPr="008E79C8">
        <w:rPr>
          <w:rFonts w:ascii="Times New Roman" w:hAnsi="Times New Roman"/>
          <w:sz w:val="24"/>
          <w:szCs w:val="24"/>
          <w:lang w:val="lt-LT"/>
        </w:rPr>
        <w:t>.</w:t>
      </w:r>
      <w:r w:rsidR="008D5CA6">
        <w:rPr>
          <w:rFonts w:ascii="Times New Roman" w:hAnsi="Times New Roman"/>
          <w:sz w:val="24"/>
          <w:szCs w:val="24"/>
          <w:lang w:val="lt-LT"/>
        </w:rPr>
        <w:t xml:space="preserve"> </w:t>
      </w:r>
    </w:p>
    <w:p w14:paraId="3B38F13A" w14:textId="77777777" w:rsidR="002139C9" w:rsidRPr="002139C9" w:rsidRDefault="00223285" w:rsidP="00272DCD">
      <w:pPr>
        <w:tabs>
          <w:tab w:val="left" w:pos="567"/>
        </w:tabs>
        <w:jc w:val="both"/>
        <w:rPr>
          <w:rFonts w:ascii="Times New Roman" w:hAnsi="Times New Roman"/>
          <w:sz w:val="24"/>
          <w:szCs w:val="24"/>
          <w:lang w:val="lt-LT"/>
        </w:rPr>
      </w:pPr>
      <w:r w:rsidRPr="007E40FF">
        <w:rPr>
          <w:rFonts w:ascii="Times New Roman" w:hAnsi="Times New Roman"/>
          <w:sz w:val="24"/>
          <w:szCs w:val="24"/>
          <w:lang w:val="lt-LT"/>
        </w:rPr>
        <w:t>3.</w:t>
      </w:r>
      <w:r w:rsidR="00C40A99" w:rsidRPr="007E40FF">
        <w:rPr>
          <w:rFonts w:ascii="Times New Roman" w:hAnsi="Times New Roman"/>
          <w:sz w:val="24"/>
          <w:szCs w:val="24"/>
          <w:lang w:val="lt-LT"/>
        </w:rPr>
        <w:t>3</w:t>
      </w:r>
      <w:r w:rsidRPr="007E40FF">
        <w:rPr>
          <w:rFonts w:ascii="Times New Roman" w:hAnsi="Times New Roman"/>
          <w:sz w:val="24"/>
          <w:szCs w:val="24"/>
          <w:lang w:val="lt-LT"/>
        </w:rPr>
        <w:t>.</w:t>
      </w:r>
      <w:r w:rsidR="00AE310E" w:rsidRPr="007E40FF">
        <w:rPr>
          <w:lang w:val="lt-LT"/>
        </w:rPr>
        <w:t xml:space="preserve"> </w:t>
      </w:r>
      <w:r w:rsidR="00AE310E" w:rsidRPr="007E40FF">
        <w:rPr>
          <w:rFonts w:ascii="Times New Roman" w:hAnsi="Times New Roman"/>
          <w:sz w:val="24"/>
          <w:szCs w:val="24"/>
          <w:lang w:val="lt-LT"/>
        </w:rPr>
        <w:t>Pirkimo sutartyje nurodomi paslaugų įkainiai yra fiksuoti visą sutarties vykdymo laikotarpį</w:t>
      </w:r>
      <w:r w:rsidR="00AE310E" w:rsidRPr="00C170AE">
        <w:rPr>
          <w:rFonts w:ascii="Times New Roman" w:hAnsi="Times New Roman"/>
          <w:sz w:val="24"/>
          <w:szCs w:val="24"/>
          <w:lang w:val="lt-LT"/>
        </w:rPr>
        <w:t>. Į</w:t>
      </w:r>
      <w:r w:rsidR="00AE310E" w:rsidRPr="007E40FF">
        <w:rPr>
          <w:rFonts w:ascii="Times New Roman" w:hAnsi="Times New Roman"/>
          <w:sz w:val="24"/>
          <w:szCs w:val="24"/>
          <w:lang w:val="lt-LT"/>
        </w:rPr>
        <w:t>kainis perskaičiuojamas tuo atveju, kai teisės aktais pakeičiamas taikomas pridėtinės vertės mokestis sutartyje nurodytoms prekėms ar paslaugoms. Jis perskaičiuojamas tokiu pat santykiu, kokiu pasikeičia pridėtinės vertės mokestis. Perskaičiuotas įkainis taikomas už tas prekės, už kurias PVM sąskaita faktūra išrašoma galiojant naujam pridėtinės vertės mokesčiui. Dėl kitų mokesčių pasikeitimo, rinkos kainų pasikeitimo įkainis neperskaičiuojamas.</w:t>
      </w:r>
      <w:r>
        <w:rPr>
          <w:rFonts w:ascii="Times New Roman" w:hAnsi="Times New Roman"/>
          <w:sz w:val="24"/>
          <w:szCs w:val="24"/>
          <w:lang w:val="lt-LT"/>
        </w:rPr>
        <w:t xml:space="preserve"> </w:t>
      </w:r>
    </w:p>
    <w:p w14:paraId="128B1FEE" w14:textId="77777777" w:rsidR="002139C9" w:rsidRPr="002139C9" w:rsidRDefault="002139C9" w:rsidP="00272DCD">
      <w:pPr>
        <w:keepNext/>
        <w:keepLines/>
        <w:jc w:val="both"/>
        <w:rPr>
          <w:rFonts w:ascii="Times New Roman" w:hAnsi="Times New Roman"/>
          <w:sz w:val="24"/>
          <w:szCs w:val="24"/>
          <w:lang w:val="lt-LT"/>
        </w:rPr>
      </w:pPr>
      <w:r w:rsidRPr="002139C9">
        <w:rPr>
          <w:rFonts w:ascii="Times New Roman" w:hAnsi="Times New Roman"/>
          <w:sz w:val="24"/>
          <w:szCs w:val="24"/>
          <w:lang w:val="lt-LT"/>
        </w:rPr>
        <w:t>3.</w:t>
      </w:r>
      <w:r w:rsidR="007E40FF">
        <w:rPr>
          <w:rFonts w:ascii="Times New Roman" w:hAnsi="Times New Roman"/>
          <w:sz w:val="24"/>
          <w:szCs w:val="24"/>
          <w:lang w:val="lt-LT"/>
        </w:rPr>
        <w:t>4</w:t>
      </w:r>
      <w:r w:rsidRPr="002139C9">
        <w:rPr>
          <w:rFonts w:ascii="Times New Roman" w:hAnsi="Times New Roman"/>
          <w:sz w:val="24"/>
          <w:szCs w:val="24"/>
          <w:lang w:val="lt-LT"/>
        </w:rPr>
        <w:t>. Jei remonto metu paaiškėja, jog norint tinkamai atlikti remontą būtina atlikti papildomų darbų arba dėl kitų svarbių priežasčių Vykdytojui tenka didinti kainą ir priimant užsakymą tai nebuvo aptarta, Vykdytojas privalo apie tai laiku pranešti Užsakovui. Jeigu Užsakovas nesutinka padidinti kainą, Vykdytojas turi teisę atsisakyti sutarties. Tokiu atveju Užsakovas sumoka už iki sutarties atsisakymo atliktus darbus, panaudojant detales, dalis bei medžiagas ir atsiima automobilį.</w:t>
      </w:r>
    </w:p>
    <w:p w14:paraId="7E54A97A" w14:textId="77777777" w:rsidR="002139C9" w:rsidRPr="002139C9" w:rsidRDefault="007E40FF" w:rsidP="00272DCD">
      <w:pPr>
        <w:jc w:val="both"/>
        <w:rPr>
          <w:rFonts w:ascii="Times New Roman" w:hAnsi="Times New Roman"/>
          <w:sz w:val="24"/>
          <w:szCs w:val="24"/>
          <w:lang w:val="lt-LT"/>
        </w:rPr>
      </w:pPr>
      <w:r>
        <w:rPr>
          <w:rFonts w:ascii="Times New Roman" w:hAnsi="Times New Roman"/>
          <w:sz w:val="24"/>
          <w:szCs w:val="24"/>
          <w:lang w:val="lt-LT"/>
        </w:rPr>
        <w:t xml:space="preserve">3.5. </w:t>
      </w:r>
      <w:r w:rsidR="002139C9" w:rsidRPr="002139C9">
        <w:rPr>
          <w:rFonts w:ascii="Times New Roman" w:hAnsi="Times New Roman"/>
          <w:sz w:val="24"/>
          <w:szCs w:val="24"/>
          <w:lang w:val="lt-LT"/>
        </w:rPr>
        <w:t>Paaiškėjus, jog reikia atlikti papildomus darbus, nenumatytus pradiniame užsakyme, jie derinami telefonu, elektroniniu paštu ar kitais būdais su Užsakovu, tačiau atvykus Užsakovo atstovui atsiimti automobilio, užsakymas patvirtinamas šalių įgaliotų atstovų parašais pateiktame užsakymo lape.</w:t>
      </w:r>
    </w:p>
    <w:p w14:paraId="10F69A1F" w14:textId="77777777" w:rsidR="002139C9" w:rsidRPr="002139C9" w:rsidRDefault="002139C9" w:rsidP="00272DCD">
      <w:pPr>
        <w:keepLines/>
        <w:jc w:val="both"/>
        <w:rPr>
          <w:rFonts w:ascii="Times New Roman" w:hAnsi="Times New Roman"/>
          <w:sz w:val="24"/>
          <w:szCs w:val="24"/>
          <w:lang w:val="lt-LT"/>
        </w:rPr>
      </w:pPr>
      <w:r w:rsidRPr="002139C9">
        <w:rPr>
          <w:rFonts w:ascii="Times New Roman" w:hAnsi="Times New Roman"/>
          <w:sz w:val="24"/>
          <w:szCs w:val="24"/>
          <w:lang w:val="lt-LT"/>
        </w:rPr>
        <w:t>3.</w:t>
      </w:r>
      <w:r w:rsidR="007E40FF">
        <w:rPr>
          <w:rFonts w:ascii="Times New Roman" w:hAnsi="Times New Roman"/>
          <w:sz w:val="24"/>
          <w:szCs w:val="24"/>
          <w:lang w:val="lt-LT"/>
        </w:rPr>
        <w:t>6</w:t>
      </w:r>
      <w:r w:rsidRPr="002139C9">
        <w:rPr>
          <w:rFonts w:ascii="Times New Roman" w:hAnsi="Times New Roman"/>
          <w:sz w:val="24"/>
          <w:szCs w:val="24"/>
          <w:lang w:val="lt-LT"/>
        </w:rPr>
        <w:t>. Atlikti darbai, pateiktos detalės, dalys bei medžiagos, jų kiekiai ir kainos nurodomos Vykdytojo pateikiam</w:t>
      </w:r>
      <w:r w:rsidR="007E40FF">
        <w:rPr>
          <w:rFonts w:ascii="Times New Roman" w:hAnsi="Times New Roman"/>
          <w:sz w:val="24"/>
          <w:szCs w:val="24"/>
          <w:lang w:val="lt-LT"/>
        </w:rPr>
        <w:t>ame darbų perdavimo- priėmimo akte</w:t>
      </w:r>
      <w:r w:rsidR="006E51A7" w:rsidRPr="006E51A7">
        <w:rPr>
          <w:rFonts w:ascii="Times New Roman" w:hAnsi="Times New Roman"/>
          <w:sz w:val="24"/>
          <w:szCs w:val="24"/>
          <w:lang w:val="lt-LT"/>
        </w:rPr>
        <w:t>,</w:t>
      </w:r>
      <w:r w:rsidRPr="006E51A7">
        <w:rPr>
          <w:rFonts w:ascii="Times New Roman" w:hAnsi="Times New Roman"/>
          <w:sz w:val="24"/>
          <w:szCs w:val="24"/>
          <w:lang w:val="lt-LT"/>
        </w:rPr>
        <w:t xml:space="preserve"> kuri</w:t>
      </w:r>
      <w:r w:rsidR="006E51A7" w:rsidRPr="006E51A7">
        <w:rPr>
          <w:rFonts w:ascii="Times New Roman" w:hAnsi="Times New Roman"/>
          <w:sz w:val="24"/>
          <w:szCs w:val="24"/>
          <w:lang w:val="lt-LT"/>
        </w:rPr>
        <w:t>s yra</w:t>
      </w:r>
      <w:r w:rsidRPr="006E51A7">
        <w:rPr>
          <w:rFonts w:ascii="Times New Roman" w:hAnsi="Times New Roman"/>
          <w:sz w:val="24"/>
          <w:szCs w:val="24"/>
          <w:lang w:val="lt-LT"/>
        </w:rPr>
        <w:t xml:space="preserve"> darbų atlikimą ir jų priėmimą įrodantis dokumentas.</w:t>
      </w:r>
    </w:p>
    <w:p w14:paraId="5F8340D8" w14:textId="77777777" w:rsidR="002139C9" w:rsidRPr="00BC3E87" w:rsidRDefault="002139C9" w:rsidP="00272DCD">
      <w:pPr>
        <w:tabs>
          <w:tab w:val="left" w:pos="567"/>
        </w:tabs>
        <w:jc w:val="both"/>
        <w:rPr>
          <w:rFonts w:ascii="Times New Roman" w:hAnsi="Times New Roman"/>
          <w:sz w:val="24"/>
          <w:szCs w:val="24"/>
          <w:lang w:val="lt-LT"/>
        </w:rPr>
      </w:pPr>
      <w:r w:rsidRPr="00BC3E87">
        <w:rPr>
          <w:rFonts w:ascii="Times New Roman" w:hAnsi="Times New Roman"/>
          <w:sz w:val="24"/>
          <w:szCs w:val="24"/>
          <w:lang w:val="lt-LT"/>
        </w:rPr>
        <w:t>3.</w:t>
      </w:r>
      <w:r w:rsidR="007E40FF">
        <w:rPr>
          <w:rFonts w:ascii="Times New Roman" w:hAnsi="Times New Roman"/>
          <w:sz w:val="24"/>
          <w:szCs w:val="24"/>
          <w:lang w:val="lt-LT"/>
        </w:rPr>
        <w:t>7</w:t>
      </w:r>
      <w:r w:rsidRPr="00BC3E87">
        <w:rPr>
          <w:rFonts w:ascii="Times New Roman" w:hAnsi="Times New Roman"/>
          <w:sz w:val="24"/>
          <w:szCs w:val="24"/>
          <w:lang w:val="lt-LT"/>
        </w:rPr>
        <w:t xml:space="preserve">. </w:t>
      </w:r>
      <w:r w:rsidR="003625ED" w:rsidRPr="00BC3E87">
        <w:rPr>
          <w:rFonts w:ascii="Times New Roman" w:hAnsi="Times New Roman"/>
          <w:sz w:val="24"/>
          <w:szCs w:val="24"/>
          <w:lang w:val="lt-LT"/>
        </w:rPr>
        <w:t>Už paslaugas atsiskaitoma pagal tiekėjo pateiktą sąskaitą faktūrą per 30 kalendorinių dienų nuo sąskaitos faktūros gavimo dienos.</w:t>
      </w:r>
    </w:p>
    <w:p w14:paraId="495B9767" w14:textId="77777777" w:rsidR="00871654" w:rsidRDefault="00871654" w:rsidP="00272DCD">
      <w:pPr>
        <w:widowControl w:val="0"/>
        <w:suppressAutoHyphens/>
        <w:jc w:val="both"/>
        <w:rPr>
          <w:rFonts w:ascii="Times New Roman" w:eastAsia="Arial Unicode MS" w:hAnsi="Times New Roman"/>
          <w:noProof/>
          <w:sz w:val="24"/>
          <w:szCs w:val="24"/>
          <w:lang w:val="lt-LT"/>
        </w:rPr>
      </w:pPr>
      <w:r w:rsidRPr="006E51A7">
        <w:rPr>
          <w:rFonts w:ascii="Times New Roman" w:hAnsi="Times New Roman"/>
          <w:sz w:val="24"/>
          <w:szCs w:val="24"/>
          <w:lang w:val="lt-LT"/>
        </w:rPr>
        <w:t>3.</w:t>
      </w:r>
      <w:r w:rsidR="007E40FF" w:rsidRPr="006E51A7">
        <w:rPr>
          <w:rFonts w:ascii="Times New Roman" w:hAnsi="Times New Roman"/>
          <w:sz w:val="24"/>
          <w:szCs w:val="24"/>
          <w:lang w:val="lt-LT"/>
        </w:rPr>
        <w:t>8</w:t>
      </w:r>
      <w:r w:rsidR="006C5BB4" w:rsidRPr="006E51A7">
        <w:rPr>
          <w:rFonts w:ascii="Times New Roman" w:hAnsi="Times New Roman"/>
          <w:sz w:val="24"/>
          <w:szCs w:val="24"/>
          <w:lang w:val="lt-LT"/>
        </w:rPr>
        <w:t>.</w:t>
      </w:r>
      <w:r w:rsidR="006C5BB4" w:rsidRPr="006E51A7">
        <w:rPr>
          <w:rFonts w:ascii="Times New Roman" w:eastAsia="Calibri" w:hAnsi="Times New Roman"/>
          <w:kern w:val="2"/>
          <w:sz w:val="24"/>
          <w:szCs w:val="24"/>
          <w:lang w:val="lt-LT" w:eastAsia="hi-IN" w:bidi="hi-IN"/>
        </w:rPr>
        <w:t xml:space="preserve"> Vyk</w:t>
      </w:r>
      <w:r w:rsidR="006C5BB4" w:rsidRPr="00BC3E87">
        <w:rPr>
          <w:rFonts w:ascii="Times New Roman" w:eastAsia="Calibri" w:hAnsi="Times New Roman"/>
          <w:kern w:val="2"/>
          <w:sz w:val="24"/>
          <w:szCs w:val="24"/>
          <w:lang w:val="lt-LT" w:eastAsia="hi-IN" w:bidi="hi-IN"/>
        </w:rPr>
        <w:t>dant pirkimo sutartį sąskaitos faktūros turi būti teikiam</w:t>
      </w:r>
      <w:r w:rsidR="00C170AE">
        <w:rPr>
          <w:rFonts w:ascii="Times New Roman" w:eastAsia="Calibri" w:hAnsi="Times New Roman"/>
          <w:kern w:val="2"/>
          <w:sz w:val="24"/>
          <w:szCs w:val="24"/>
          <w:lang w:val="lt-LT" w:eastAsia="hi-IN" w:bidi="hi-IN"/>
        </w:rPr>
        <w:t>os</w:t>
      </w:r>
      <w:r w:rsidR="006C5BB4" w:rsidRPr="00BC3E87">
        <w:rPr>
          <w:rFonts w:ascii="Times New Roman" w:eastAsia="Calibri" w:hAnsi="Times New Roman"/>
          <w:kern w:val="2"/>
          <w:sz w:val="24"/>
          <w:szCs w:val="24"/>
          <w:lang w:val="lt-LT" w:eastAsia="hi-IN" w:bidi="hi-IN"/>
        </w:rPr>
        <w:t xml:space="preserve"> naudojantis informacinės sistemos „E. sąskaita“ priemonėmis. Prisijungti prie elektroninės paslaugos „E. sąskaita“ galima interneto adresu www.</w:t>
      </w:r>
      <w:r w:rsidR="006C5BB4" w:rsidRPr="006E51A7">
        <w:rPr>
          <w:rFonts w:ascii="Times New Roman" w:eastAsia="Calibri" w:hAnsi="Times New Roman"/>
          <w:kern w:val="2"/>
          <w:sz w:val="24"/>
          <w:szCs w:val="24"/>
          <w:lang w:val="lt-LT" w:eastAsia="hi-IN" w:bidi="hi-IN"/>
        </w:rPr>
        <w:t xml:space="preserve">esaskaita.eu. Paslauga yra apmokama Lietuvos Respublikos finansų ministro nustatyta tvarka. Dokumentų pateikimo informacinės sistemos „E. sąskaita“ priemonėmis išlaidos turi būti įskaičiuotos į pasiūlymo kainą. </w:t>
      </w:r>
      <w:r w:rsidR="00635878" w:rsidRPr="006E51A7">
        <w:rPr>
          <w:rFonts w:ascii="Times New Roman" w:eastAsia="Arial Unicode MS" w:hAnsi="Times New Roman"/>
          <w:noProof/>
          <w:sz w:val="24"/>
          <w:szCs w:val="24"/>
          <w:lang w:val="lt-LT"/>
        </w:rPr>
        <w:t>Vykdyto</w:t>
      </w:r>
      <w:r w:rsidR="009C0AA5" w:rsidRPr="006E51A7">
        <w:rPr>
          <w:rFonts w:ascii="Times New Roman" w:eastAsia="Arial Unicode MS" w:hAnsi="Times New Roman"/>
          <w:noProof/>
          <w:sz w:val="24"/>
          <w:szCs w:val="24"/>
          <w:lang w:val="lt-LT"/>
        </w:rPr>
        <w:t xml:space="preserve">jui nepateikus sąskaitos faktūros per „E. sąskaita“, </w:t>
      </w:r>
      <w:r w:rsidR="00635878" w:rsidRPr="006E51A7">
        <w:rPr>
          <w:rFonts w:ascii="Times New Roman" w:eastAsia="Arial Unicode MS" w:hAnsi="Times New Roman"/>
          <w:noProof/>
          <w:sz w:val="24"/>
          <w:szCs w:val="24"/>
          <w:lang w:val="lt-LT"/>
        </w:rPr>
        <w:t>Užsakovas</w:t>
      </w:r>
      <w:r w:rsidR="009C0AA5" w:rsidRPr="006E51A7">
        <w:rPr>
          <w:rFonts w:ascii="Times New Roman" w:eastAsia="Arial Unicode MS" w:hAnsi="Times New Roman"/>
          <w:noProof/>
          <w:sz w:val="24"/>
          <w:szCs w:val="24"/>
          <w:lang w:val="lt-LT"/>
        </w:rPr>
        <w:t xml:space="preserve"> turi teisę nevykdyti mokėjimo.</w:t>
      </w:r>
    </w:p>
    <w:p w14:paraId="59CC2AB3" w14:textId="77777777" w:rsidR="004A3095" w:rsidRPr="006E51A7" w:rsidRDefault="004A3095" w:rsidP="00272DCD">
      <w:pPr>
        <w:tabs>
          <w:tab w:val="left" w:pos="567"/>
        </w:tabs>
        <w:jc w:val="both"/>
        <w:rPr>
          <w:rFonts w:ascii="Times New Roman" w:hAnsi="Times New Roman"/>
          <w:sz w:val="24"/>
          <w:szCs w:val="24"/>
          <w:lang w:val="lt-LT"/>
        </w:rPr>
      </w:pPr>
      <w:r w:rsidRPr="006E51A7">
        <w:rPr>
          <w:rFonts w:ascii="Times New Roman" w:hAnsi="Times New Roman"/>
          <w:sz w:val="24"/>
          <w:szCs w:val="24"/>
          <w:lang w:val="lt-LT"/>
        </w:rPr>
        <w:t>3.</w:t>
      </w:r>
      <w:r w:rsidR="007E40FF" w:rsidRPr="006E51A7">
        <w:rPr>
          <w:rFonts w:ascii="Times New Roman" w:hAnsi="Times New Roman"/>
          <w:sz w:val="24"/>
          <w:szCs w:val="24"/>
          <w:lang w:val="lt-LT"/>
        </w:rPr>
        <w:t>9</w:t>
      </w:r>
      <w:r w:rsidRPr="006E51A7">
        <w:rPr>
          <w:rFonts w:ascii="Times New Roman" w:hAnsi="Times New Roman"/>
          <w:sz w:val="24"/>
          <w:szCs w:val="24"/>
          <w:lang w:val="lt-LT"/>
        </w:rPr>
        <w:t>. Užsakovui nustatytu laiku neatsiskaičius su Vykdytoju už paslaugas, Vykdytojas turi teisę reikalauti mokėti 0,02 % dydžio delspinigius</w:t>
      </w:r>
      <w:r w:rsidRPr="006E51A7" w:rsidDel="0021617E">
        <w:rPr>
          <w:rFonts w:ascii="Times New Roman" w:hAnsi="Times New Roman"/>
          <w:sz w:val="24"/>
          <w:szCs w:val="24"/>
          <w:lang w:val="lt-LT"/>
        </w:rPr>
        <w:t xml:space="preserve"> </w:t>
      </w:r>
      <w:r w:rsidRPr="006E51A7">
        <w:rPr>
          <w:rFonts w:ascii="Times New Roman" w:hAnsi="Times New Roman"/>
          <w:sz w:val="24"/>
          <w:szCs w:val="24"/>
          <w:lang w:val="lt-LT"/>
        </w:rPr>
        <w:t xml:space="preserve">už kiekvieną uždelstą kalendorinę dieną nuo vėluojamos sumokėti sumos. </w:t>
      </w:r>
    </w:p>
    <w:p w14:paraId="088EFE88" w14:textId="77777777" w:rsidR="004A3095" w:rsidRPr="00BC3E87" w:rsidRDefault="004A3095" w:rsidP="00272DCD">
      <w:pPr>
        <w:tabs>
          <w:tab w:val="left" w:pos="567"/>
        </w:tabs>
        <w:jc w:val="both"/>
        <w:rPr>
          <w:rFonts w:ascii="Times New Roman" w:hAnsi="Times New Roman"/>
          <w:sz w:val="24"/>
          <w:szCs w:val="24"/>
          <w:lang w:val="lt-LT"/>
        </w:rPr>
      </w:pPr>
      <w:r w:rsidRPr="006E51A7">
        <w:rPr>
          <w:rFonts w:ascii="Times New Roman" w:hAnsi="Times New Roman"/>
          <w:sz w:val="24"/>
          <w:szCs w:val="24"/>
          <w:lang w:val="lt-LT"/>
        </w:rPr>
        <w:t>3.</w:t>
      </w:r>
      <w:r w:rsidR="007E40FF" w:rsidRPr="006E51A7">
        <w:rPr>
          <w:rFonts w:ascii="Times New Roman" w:hAnsi="Times New Roman"/>
          <w:sz w:val="24"/>
          <w:szCs w:val="24"/>
          <w:lang w:val="lt-LT"/>
        </w:rPr>
        <w:t>10</w:t>
      </w:r>
      <w:r w:rsidRPr="006E51A7">
        <w:rPr>
          <w:rFonts w:ascii="Times New Roman" w:hAnsi="Times New Roman"/>
          <w:sz w:val="24"/>
          <w:szCs w:val="24"/>
          <w:lang w:val="lt-LT"/>
        </w:rPr>
        <w:t>. Jei Vykdytojas dėl savo kaltės nesuteikia paslaugų nustatytu terminu, Užsakovui turi teisę be oficialaus įspėjimo ir neprarasdama teisės į kitas savo teisių pagal pirkimo sutartį gynimo priemones, reikalauti 0,02 % dydžio delspinigių, skaičiuojamų nuo laiku nesuteiktų paslaugų kainos už kiekvieną uždelstą dieną.</w:t>
      </w:r>
      <w:r w:rsidRPr="006E51A7">
        <w:rPr>
          <w:rFonts w:ascii="Times New Roman" w:hAnsi="Times New Roman"/>
          <w:sz w:val="24"/>
          <w:szCs w:val="24"/>
          <w:lang w:val="lt-LT" w:eastAsia="ar-SA"/>
        </w:rPr>
        <w:t xml:space="preserve"> </w:t>
      </w:r>
    </w:p>
    <w:p w14:paraId="70C7514A" w14:textId="77777777" w:rsidR="002139C9" w:rsidRDefault="002139C9" w:rsidP="00272DCD">
      <w:pPr>
        <w:jc w:val="both"/>
        <w:rPr>
          <w:rFonts w:ascii="Times New Roman" w:hAnsi="Times New Roman"/>
          <w:sz w:val="24"/>
          <w:szCs w:val="24"/>
          <w:lang w:val="lt-LT"/>
        </w:rPr>
      </w:pPr>
      <w:r w:rsidRPr="002139C9">
        <w:rPr>
          <w:rFonts w:ascii="Times New Roman" w:hAnsi="Times New Roman"/>
          <w:sz w:val="24"/>
          <w:szCs w:val="24"/>
          <w:lang w:val="lt-LT"/>
        </w:rPr>
        <w:t>3.</w:t>
      </w:r>
      <w:r w:rsidR="007E40FF">
        <w:rPr>
          <w:rFonts w:ascii="Times New Roman" w:hAnsi="Times New Roman"/>
          <w:sz w:val="24"/>
          <w:szCs w:val="24"/>
          <w:lang w:val="lt-LT"/>
        </w:rPr>
        <w:t>1</w:t>
      </w:r>
      <w:r w:rsidR="00C170AE">
        <w:rPr>
          <w:rFonts w:ascii="Times New Roman" w:hAnsi="Times New Roman"/>
          <w:sz w:val="24"/>
          <w:szCs w:val="24"/>
          <w:lang w:val="lt-LT"/>
        </w:rPr>
        <w:t>1</w:t>
      </w:r>
      <w:r w:rsidRPr="002139C9">
        <w:rPr>
          <w:rFonts w:ascii="Times New Roman" w:hAnsi="Times New Roman"/>
          <w:sz w:val="24"/>
          <w:szCs w:val="24"/>
          <w:lang w:val="lt-LT"/>
        </w:rPr>
        <w:t>. Visos sumos ir mokėjimai, numatyti sutartyje, yra apskaičiuojami ir mokami eurais.</w:t>
      </w:r>
    </w:p>
    <w:p w14:paraId="29867254" w14:textId="77777777" w:rsidR="002139C9" w:rsidRPr="002139C9" w:rsidRDefault="002139C9" w:rsidP="00272DCD">
      <w:pPr>
        <w:jc w:val="both"/>
        <w:rPr>
          <w:rFonts w:ascii="Times New Roman" w:hAnsi="Times New Roman"/>
          <w:sz w:val="24"/>
          <w:szCs w:val="24"/>
          <w:lang w:val="lt-LT"/>
        </w:rPr>
      </w:pPr>
      <w:r w:rsidRPr="002139C9">
        <w:rPr>
          <w:rFonts w:ascii="Times New Roman" w:hAnsi="Times New Roman"/>
          <w:sz w:val="24"/>
          <w:szCs w:val="24"/>
          <w:lang w:val="lt-LT"/>
        </w:rPr>
        <w:t>3.</w:t>
      </w:r>
      <w:r w:rsidR="007E40FF">
        <w:rPr>
          <w:rFonts w:ascii="Times New Roman" w:hAnsi="Times New Roman"/>
          <w:sz w:val="24"/>
          <w:szCs w:val="24"/>
          <w:lang w:val="lt-LT"/>
        </w:rPr>
        <w:t>1</w:t>
      </w:r>
      <w:r w:rsidR="00C170AE">
        <w:rPr>
          <w:rFonts w:ascii="Times New Roman" w:hAnsi="Times New Roman"/>
          <w:sz w:val="24"/>
          <w:szCs w:val="24"/>
          <w:lang w:val="lt-LT"/>
        </w:rPr>
        <w:t>2</w:t>
      </w:r>
      <w:r w:rsidRPr="002139C9">
        <w:rPr>
          <w:rFonts w:ascii="Times New Roman" w:hAnsi="Times New Roman"/>
          <w:sz w:val="24"/>
          <w:szCs w:val="24"/>
          <w:lang w:val="lt-LT"/>
        </w:rPr>
        <w:t>. Esant Užsakovo poreikiui, Vykdytojas teikia ataskaitas apie per užklausiamą laikotarpį (mėnuo, metų ketvirtis ir pan.) įvykdytas paslaugas (nurodoma paslaugų atlikimo data, paslaugų pavadinimas, kainos ir pan.).</w:t>
      </w:r>
    </w:p>
    <w:p w14:paraId="25DCD077" w14:textId="77777777" w:rsidR="002C29D0" w:rsidRDefault="002C29D0" w:rsidP="002139C9">
      <w:pPr>
        <w:ind w:left="57"/>
        <w:jc w:val="center"/>
        <w:rPr>
          <w:rFonts w:ascii="Times New Roman" w:hAnsi="Times New Roman"/>
          <w:b/>
          <w:sz w:val="24"/>
          <w:szCs w:val="24"/>
          <w:lang w:val="lt-LT"/>
        </w:rPr>
      </w:pPr>
    </w:p>
    <w:p w14:paraId="233637CE" w14:textId="77777777" w:rsidR="002139C9" w:rsidRPr="002139C9" w:rsidRDefault="002139C9" w:rsidP="002139C9">
      <w:pPr>
        <w:ind w:left="57"/>
        <w:jc w:val="center"/>
        <w:rPr>
          <w:rFonts w:ascii="Times New Roman" w:hAnsi="Times New Roman"/>
          <w:b/>
          <w:sz w:val="24"/>
          <w:szCs w:val="24"/>
          <w:lang w:val="lt-LT"/>
        </w:rPr>
      </w:pPr>
      <w:r w:rsidRPr="002139C9">
        <w:rPr>
          <w:rFonts w:ascii="Times New Roman" w:hAnsi="Times New Roman"/>
          <w:b/>
          <w:sz w:val="24"/>
          <w:szCs w:val="24"/>
          <w:lang w:val="lt-LT"/>
        </w:rPr>
        <w:t xml:space="preserve">4. </w:t>
      </w:r>
      <w:r w:rsidR="00807245">
        <w:rPr>
          <w:rFonts w:ascii="Times New Roman" w:hAnsi="Times New Roman"/>
          <w:b/>
          <w:sz w:val="24"/>
          <w:szCs w:val="24"/>
          <w:lang w:val="lt-LT"/>
        </w:rPr>
        <w:t>GARANTIJOS IR ATSAKOMYBĖ</w:t>
      </w:r>
    </w:p>
    <w:p w14:paraId="720793C1" w14:textId="77777777" w:rsidR="002139C9" w:rsidRPr="002139C9" w:rsidRDefault="002139C9" w:rsidP="00BA01A4">
      <w:pPr>
        <w:ind w:left="57"/>
        <w:jc w:val="both"/>
        <w:rPr>
          <w:rFonts w:ascii="Times New Roman" w:hAnsi="Times New Roman"/>
          <w:b/>
          <w:sz w:val="24"/>
          <w:szCs w:val="24"/>
          <w:lang w:val="lt-LT"/>
        </w:rPr>
      </w:pPr>
    </w:p>
    <w:p w14:paraId="27BC3C9D" w14:textId="77777777" w:rsidR="000B5929" w:rsidRPr="000B5929" w:rsidRDefault="00136E18" w:rsidP="00BA01A4">
      <w:pPr>
        <w:pStyle w:val="ListParagraph"/>
        <w:widowControl w:val="0"/>
        <w:ind w:left="0"/>
        <w:jc w:val="both"/>
        <w:rPr>
          <w:bCs/>
          <w:color w:val="000000"/>
        </w:rPr>
      </w:pPr>
      <w:r>
        <w:t xml:space="preserve"> </w:t>
      </w:r>
      <w:r w:rsidR="002C29D0">
        <w:t xml:space="preserve">4.1. </w:t>
      </w:r>
      <w:r w:rsidR="000B5929" w:rsidRPr="006134C5">
        <w:t xml:space="preserve">Visoms automobilių remonto paslaugoms taikomas ne trumpesnis kaip 6 (šešių) mėnesių garantinis laikas nuo </w:t>
      </w:r>
      <w:r w:rsidR="00A87125">
        <w:t>darbų</w:t>
      </w:r>
      <w:r w:rsidR="000B5929" w:rsidRPr="006134C5">
        <w:t xml:space="preserve"> perdavimo–</w:t>
      </w:r>
      <w:r w:rsidR="002C29D0">
        <w:t xml:space="preserve"> </w:t>
      </w:r>
      <w:r w:rsidR="000B5929" w:rsidRPr="006134C5">
        <w:t>priėmimo akto pasirašymo dienos. Remonto metu pakeistoms automobilių naujoms dalims taikoma ne trumpesnė už dali</w:t>
      </w:r>
      <w:r w:rsidR="00F96650">
        <w:t>ų</w:t>
      </w:r>
      <w:r w:rsidR="000B5929" w:rsidRPr="006134C5">
        <w:t xml:space="preserve"> gamintojo suteiktą garantija.</w:t>
      </w:r>
    </w:p>
    <w:p w14:paraId="7B6E2348" w14:textId="77777777" w:rsidR="002139C9" w:rsidRPr="002139C9" w:rsidRDefault="002139C9" w:rsidP="00BA01A4">
      <w:pPr>
        <w:ind w:left="57"/>
        <w:jc w:val="both"/>
        <w:rPr>
          <w:rFonts w:ascii="Times New Roman" w:hAnsi="Times New Roman"/>
          <w:sz w:val="24"/>
          <w:szCs w:val="24"/>
          <w:lang w:val="lt-LT"/>
        </w:rPr>
      </w:pPr>
      <w:r w:rsidRPr="002139C9">
        <w:rPr>
          <w:rFonts w:ascii="Times New Roman" w:hAnsi="Times New Roman"/>
          <w:sz w:val="24"/>
          <w:szCs w:val="24"/>
          <w:lang w:val="lt-LT"/>
        </w:rPr>
        <w:t>4.2.</w:t>
      </w:r>
      <w:r w:rsidR="008E79C8">
        <w:rPr>
          <w:rFonts w:ascii="Times New Roman" w:hAnsi="Times New Roman"/>
          <w:sz w:val="24"/>
          <w:szCs w:val="24"/>
          <w:lang w:val="lt-LT"/>
        </w:rPr>
        <w:t xml:space="preserve"> </w:t>
      </w:r>
      <w:r w:rsidRPr="002139C9">
        <w:rPr>
          <w:rFonts w:ascii="Times New Roman" w:hAnsi="Times New Roman"/>
          <w:sz w:val="24"/>
          <w:szCs w:val="24"/>
          <w:lang w:val="lt-LT"/>
        </w:rPr>
        <w:t>Detalėms, kurioms gamintojas taiko kitokius garantinius terminus, pagal šią sutartį taikomi gamintojo garantiniai terminai.</w:t>
      </w:r>
    </w:p>
    <w:p w14:paraId="4B4C6F9A" w14:textId="77777777" w:rsidR="002139C9" w:rsidRPr="002139C9" w:rsidRDefault="002139C9" w:rsidP="00BA01A4">
      <w:pPr>
        <w:tabs>
          <w:tab w:val="num" w:pos="960"/>
        </w:tabs>
        <w:ind w:left="57"/>
        <w:jc w:val="both"/>
        <w:rPr>
          <w:rFonts w:ascii="Times New Roman" w:hAnsi="Times New Roman"/>
          <w:sz w:val="24"/>
          <w:szCs w:val="24"/>
          <w:lang w:val="lt-LT"/>
        </w:rPr>
      </w:pPr>
      <w:r w:rsidRPr="002139C9">
        <w:rPr>
          <w:rFonts w:ascii="Times New Roman" w:hAnsi="Times New Roman"/>
          <w:sz w:val="24"/>
          <w:szCs w:val="24"/>
          <w:lang w:val="lt-LT"/>
        </w:rPr>
        <w:lastRenderedPageBreak/>
        <w:t>4.</w:t>
      </w:r>
      <w:r w:rsidR="00D82B77">
        <w:rPr>
          <w:rFonts w:ascii="Times New Roman" w:hAnsi="Times New Roman"/>
          <w:sz w:val="24"/>
          <w:szCs w:val="24"/>
          <w:lang w:val="lt-LT"/>
        </w:rPr>
        <w:t>3</w:t>
      </w:r>
      <w:r w:rsidRPr="002139C9">
        <w:rPr>
          <w:rFonts w:ascii="Times New Roman" w:hAnsi="Times New Roman"/>
          <w:sz w:val="24"/>
          <w:szCs w:val="24"/>
          <w:lang w:val="lt-LT"/>
        </w:rPr>
        <w:t>. Užsakovas turi teisę pareikšti pretenziją garantiniu laikotarpiu. Vykdytojas, gavęs Užsakovo pretenziją, nedelsdamas ją apsvarsto, o jeigu pretenziją reikia papildomai nagrinėti ir tikrinti, pretenzija turi būti apsvarstyta per  30 darbo dienų nuo jos gavimo dienos.</w:t>
      </w:r>
    </w:p>
    <w:p w14:paraId="4E6236E5" w14:textId="77777777" w:rsidR="002139C9" w:rsidRDefault="002139C9" w:rsidP="00BA01A4">
      <w:pPr>
        <w:jc w:val="both"/>
        <w:rPr>
          <w:rFonts w:ascii="Times New Roman" w:hAnsi="Times New Roman"/>
          <w:sz w:val="24"/>
          <w:szCs w:val="24"/>
          <w:lang w:val="lt-LT"/>
        </w:rPr>
      </w:pPr>
      <w:bookmarkStart w:id="0" w:name="_Hlk33173003"/>
    </w:p>
    <w:bookmarkEnd w:id="0"/>
    <w:p w14:paraId="28E0C1C4" w14:textId="77777777" w:rsidR="00A05C62" w:rsidRPr="00A05C62" w:rsidRDefault="00A05C62" w:rsidP="00321EE1">
      <w:pPr>
        <w:ind w:left="567"/>
        <w:jc w:val="center"/>
        <w:rPr>
          <w:rFonts w:ascii="Times New Roman" w:hAnsi="Times New Roman"/>
          <w:b/>
          <w:sz w:val="24"/>
          <w:szCs w:val="24"/>
          <w:lang w:val="lt-LT"/>
        </w:rPr>
      </w:pPr>
      <w:r w:rsidRPr="00A05C62">
        <w:rPr>
          <w:rFonts w:ascii="Times New Roman" w:hAnsi="Times New Roman"/>
          <w:b/>
          <w:sz w:val="24"/>
          <w:szCs w:val="24"/>
          <w:lang w:val="lt-LT"/>
        </w:rPr>
        <w:t>7. NENUGALIMOS JĖGOS (FORCE-MAJEURE) APLINKYBĖS</w:t>
      </w:r>
    </w:p>
    <w:p w14:paraId="5176361F" w14:textId="77777777" w:rsidR="00A05C62" w:rsidRPr="00A05C62" w:rsidRDefault="00A05C62" w:rsidP="00BA01A4">
      <w:pPr>
        <w:ind w:firstLine="567"/>
        <w:jc w:val="both"/>
        <w:rPr>
          <w:rFonts w:ascii="Times New Roman" w:hAnsi="Times New Roman"/>
          <w:b/>
          <w:caps/>
          <w:sz w:val="24"/>
          <w:szCs w:val="24"/>
          <w:lang w:val="lt-LT"/>
        </w:rPr>
      </w:pPr>
    </w:p>
    <w:p w14:paraId="3F072CC3" w14:textId="77777777" w:rsidR="00A05C62" w:rsidRPr="005B703B" w:rsidRDefault="00A05C62" w:rsidP="00BA01A4">
      <w:pPr>
        <w:pStyle w:val="BodyText"/>
        <w:jc w:val="both"/>
        <w:rPr>
          <w:rFonts w:ascii="Times New Roman" w:hAnsi="Times New Roman"/>
          <w:b/>
          <w:sz w:val="24"/>
          <w:szCs w:val="24"/>
          <w:lang w:val="lt-LT"/>
        </w:rPr>
      </w:pPr>
      <w:r w:rsidRPr="005B703B">
        <w:rPr>
          <w:rFonts w:ascii="Times New Roman" w:hAnsi="Times New Roman"/>
          <w:sz w:val="24"/>
          <w:szCs w:val="24"/>
          <w:lang w:val="lt-LT"/>
        </w:rPr>
        <w:t>7.1. Šalys atleidžiamos nuo atsakomybės dėl dalinio arba visiško šios Sutarties įsipareigojimų nevykdymo, jeigu tai atsitiko dėl nenugalimos jėgos aplinkybių, kaip jos apibrėžiamos LR teisės aktuose.</w:t>
      </w:r>
    </w:p>
    <w:p w14:paraId="00A239C2" w14:textId="77777777" w:rsidR="000E210C" w:rsidRDefault="000E210C" w:rsidP="00BA01A4">
      <w:pPr>
        <w:jc w:val="both"/>
        <w:rPr>
          <w:rFonts w:ascii="Times New Roman" w:hAnsi="Times New Roman"/>
          <w:b/>
          <w:sz w:val="24"/>
          <w:szCs w:val="24"/>
          <w:lang w:val="lt-LT"/>
        </w:rPr>
      </w:pPr>
    </w:p>
    <w:p w14:paraId="114D0517" w14:textId="04F9DD0F" w:rsidR="002139C9" w:rsidRPr="005B703B" w:rsidRDefault="002139C9" w:rsidP="00321EE1">
      <w:pPr>
        <w:jc w:val="center"/>
        <w:rPr>
          <w:rFonts w:ascii="Times New Roman" w:hAnsi="Times New Roman"/>
          <w:b/>
          <w:sz w:val="24"/>
          <w:szCs w:val="24"/>
          <w:lang w:val="lt-LT"/>
        </w:rPr>
      </w:pPr>
      <w:r w:rsidRPr="005B703B">
        <w:rPr>
          <w:rFonts w:ascii="Times New Roman" w:hAnsi="Times New Roman"/>
          <w:b/>
          <w:sz w:val="24"/>
          <w:szCs w:val="24"/>
          <w:lang w:val="lt-LT"/>
        </w:rPr>
        <w:t xml:space="preserve">6. </w:t>
      </w:r>
      <w:r w:rsidR="00807245" w:rsidRPr="005B703B">
        <w:rPr>
          <w:rFonts w:ascii="Times New Roman" w:hAnsi="Times New Roman"/>
          <w:b/>
          <w:sz w:val="24"/>
          <w:szCs w:val="24"/>
          <w:lang w:val="lt-LT"/>
        </w:rPr>
        <w:t>SUTARTIES GALIOJIMAS IR NUTRAUKIMAS</w:t>
      </w:r>
    </w:p>
    <w:p w14:paraId="52C90B70" w14:textId="77777777" w:rsidR="002139C9" w:rsidRPr="002139C9" w:rsidRDefault="002139C9" w:rsidP="00BA01A4">
      <w:pPr>
        <w:jc w:val="both"/>
        <w:rPr>
          <w:rFonts w:ascii="Times New Roman" w:hAnsi="Times New Roman"/>
          <w:b/>
          <w:sz w:val="24"/>
          <w:szCs w:val="24"/>
          <w:lang w:val="lt-LT"/>
        </w:rPr>
      </w:pPr>
    </w:p>
    <w:p w14:paraId="05C8977D" w14:textId="02AD99B2" w:rsidR="00DF5146" w:rsidRDefault="002139C9" w:rsidP="00BA01A4">
      <w:pPr>
        <w:ind w:left="57"/>
        <w:jc w:val="both"/>
        <w:rPr>
          <w:rFonts w:ascii="Times New Roman" w:hAnsi="Times New Roman"/>
          <w:sz w:val="24"/>
          <w:szCs w:val="24"/>
          <w:lang w:val="lt-LT"/>
        </w:rPr>
      </w:pPr>
      <w:r w:rsidRPr="002139C9">
        <w:rPr>
          <w:rFonts w:ascii="Times New Roman" w:hAnsi="Times New Roman"/>
          <w:sz w:val="24"/>
          <w:szCs w:val="24"/>
          <w:lang w:val="lt-LT"/>
        </w:rPr>
        <w:t>6.1. Ši sutartis įsigalioja nuo jos pasirašymo dienos galioja 12 mėnesių</w:t>
      </w:r>
      <w:r w:rsidR="00424489">
        <w:rPr>
          <w:rFonts w:ascii="Times New Roman" w:hAnsi="Times New Roman"/>
          <w:sz w:val="24"/>
          <w:szCs w:val="24"/>
          <w:lang w:val="lt-LT"/>
        </w:rPr>
        <w:t>, su galimybe pratęsti sutartį dar 12 mėn</w:t>
      </w:r>
      <w:r w:rsidR="00321EE1">
        <w:rPr>
          <w:rFonts w:ascii="Times New Roman" w:hAnsi="Times New Roman"/>
          <w:sz w:val="24"/>
          <w:szCs w:val="24"/>
          <w:lang w:val="lt-LT"/>
        </w:rPr>
        <w:t>esių.</w:t>
      </w:r>
    </w:p>
    <w:p w14:paraId="7B685B0B" w14:textId="77777777" w:rsidR="002139C9" w:rsidRDefault="002139C9" w:rsidP="00BA01A4">
      <w:pPr>
        <w:ind w:left="57"/>
        <w:jc w:val="both"/>
        <w:rPr>
          <w:rFonts w:ascii="Times New Roman" w:hAnsi="Times New Roman"/>
          <w:sz w:val="24"/>
          <w:szCs w:val="24"/>
          <w:lang w:val="lt-LT"/>
        </w:rPr>
      </w:pPr>
      <w:r w:rsidRPr="002139C9">
        <w:rPr>
          <w:rFonts w:ascii="Times New Roman" w:hAnsi="Times New Roman"/>
          <w:sz w:val="24"/>
          <w:szCs w:val="24"/>
          <w:lang w:val="lt-LT"/>
        </w:rPr>
        <w:t>6.2. Bet kuri šalis gali nutraukti šią sutartį pranešusi kitai šaliai prieš 14 kalendorinių dienų raštu ir įvykdžiusi mokėjimo prievoles, iškilusias iki sutarties nutraukimo.</w:t>
      </w:r>
    </w:p>
    <w:p w14:paraId="6D799D85" w14:textId="77777777" w:rsidR="0068130C" w:rsidRPr="00F1797A" w:rsidRDefault="005776D4" w:rsidP="00BA01A4">
      <w:pPr>
        <w:tabs>
          <w:tab w:val="left" w:pos="0"/>
        </w:tabs>
        <w:suppressAutoHyphens/>
        <w:jc w:val="both"/>
        <w:outlineLvl w:val="1"/>
        <w:rPr>
          <w:rFonts w:ascii="Times New Roman" w:hAnsi="Times New Roman"/>
          <w:sz w:val="24"/>
          <w:szCs w:val="24"/>
          <w:lang w:val="lt-LT"/>
        </w:rPr>
      </w:pPr>
      <w:r>
        <w:rPr>
          <w:rFonts w:ascii="Times New Roman" w:hAnsi="Times New Roman"/>
          <w:sz w:val="24"/>
          <w:szCs w:val="24"/>
          <w:lang w:eastAsia="lt-LT"/>
        </w:rPr>
        <w:t>6</w:t>
      </w:r>
      <w:r w:rsidR="0068130C" w:rsidRPr="00F1797A">
        <w:rPr>
          <w:rFonts w:ascii="Times New Roman" w:hAnsi="Times New Roman"/>
          <w:sz w:val="24"/>
          <w:szCs w:val="24"/>
          <w:lang w:val="lt-LT" w:eastAsia="lt-LT"/>
        </w:rPr>
        <w:t>.</w:t>
      </w:r>
      <w:r w:rsidRPr="00F1797A">
        <w:rPr>
          <w:rFonts w:ascii="Times New Roman" w:hAnsi="Times New Roman"/>
          <w:sz w:val="24"/>
          <w:szCs w:val="24"/>
          <w:lang w:val="lt-LT" w:eastAsia="lt-LT"/>
        </w:rPr>
        <w:t>3</w:t>
      </w:r>
      <w:r w:rsidR="0068130C" w:rsidRPr="00F1797A">
        <w:rPr>
          <w:rFonts w:ascii="Times New Roman" w:hAnsi="Times New Roman"/>
          <w:sz w:val="24"/>
          <w:szCs w:val="24"/>
          <w:lang w:val="lt-LT" w:eastAsia="lt-LT"/>
        </w:rPr>
        <w:t xml:space="preserve">. </w:t>
      </w:r>
      <w:r w:rsidR="00C549D7" w:rsidRPr="00F1797A">
        <w:rPr>
          <w:rFonts w:ascii="Times New Roman" w:hAnsi="Times New Roman"/>
          <w:sz w:val="24"/>
          <w:szCs w:val="24"/>
          <w:lang w:val="lt-LT" w:eastAsia="lt-LT"/>
        </w:rPr>
        <w:t>Užsakovas</w:t>
      </w:r>
      <w:r w:rsidR="0068130C" w:rsidRPr="00F1797A">
        <w:rPr>
          <w:rFonts w:ascii="Times New Roman" w:hAnsi="Times New Roman"/>
          <w:sz w:val="24"/>
          <w:szCs w:val="24"/>
          <w:lang w:val="lt-LT" w:eastAsia="lt-LT"/>
        </w:rPr>
        <w:t xml:space="preserve"> turi teisę vienašališkai nutraukti sutartį apie tokį sutarties nutraukimą raštu pranešdama</w:t>
      </w:r>
      <w:r w:rsidR="00C549D7" w:rsidRPr="00F1797A">
        <w:rPr>
          <w:rFonts w:ascii="Times New Roman" w:hAnsi="Times New Roman"/>
          <w:sz w:val="24"/>
          <w:szCs w:val="24"/>
          <w:lang w:val="lt-LT" w:eastAsia="lt-LT"/>
        </w:rPr>
        <w:t>s</w:t>
      </w:r>
      <w:r w:rsidR="0068130C" w:rsidRPr="00F1797A">
        <w:rPr>
          <w:rFonts w:ascii="Times New Roman" w:hAnsi="Times New Roman"/>
          <w:sz w:val="24"/>
          <w:szCs w:val="24"/>
          <w:lang w:val="lt-LT" w:eastAsia="lt-LT"/>
        </w:rPr>
        <w:t xml:space="preserve"> </w:t>
      </w:r>
      <w:r w:rsidR="00C549D7" w:rsidRPr="00F1797A">
        <w:rPr>
          <w:rFonts w:ascii="Times New Roman" w:hAnsi="Times New Roman"/>
          <w:sz w:val="24"/>
          <w:szCs w:val="24"/>
          <w:lang w:val="lt-LT" w:eastAsia="lt-LT"/>
        </w:rPr>
        <w:t>Vykdytojui</w:t>
      </w:r>
      <w:r w:rsidR="0068130C" w:rsidRPr="00F1797A">
        <w:rPr>
          <w:rFonts w:ascii="Times New Roman" w:hAnsi="Times New Roman"/>
          <w:sz w:val="24"/>
          <w:szCs w:val="24"/>
          <w:lang w:val="lt-LT" w:eastAsia="lt-LT"/>
        </w:rPr>
        <w:t xml:space="preserve"> prieš vieną mėnesį šiais atvejais:</w:t>
      </w:r>
    </w:p>
    <w:p w14:paraId="6D9CE023" w14:textId="77777777" w:rsidR="0068130C" w:rsidRPr="00F1797A" w:rsidRDefault="005776D4" w:rsidP="00BA01A4">
      <w:pPr>
        <w:tabs>
          <w:tab w:val="left" w:pos="0"/>
        </w:tabs>
        <w:suppressAutoHyphens/>
        <w:jc w:val="both"/>
        <w:outlineLvl w:val="1"/>
        <w:rPr>
          <w:rFonts w:ascii="Times New Roman" w:hAnsi="Times New Roman"/>
          <w:sz w:val="24"/>
          <w:szCs w:val="24"/>
          <w:lang w:val="lt-LT"/>
        </w:rPr>
      </w:pPr>
      <w:r w:rsidRPr="00F1797A">
        <w:rPr>
          <w:rFonts w:ascii="Times New Roman" w:hAnsi="Times New Roman"/>
          <w:sz w:val="24"/>
          <w:szCs w:val="24"/>
          <w:lang w:val="lt-LT" w:eastAsia="lt-LT"/>
        </w:rPr>
        <w:t>6</w:t>
      </w:r>
      <w:r w:rsidR="0068130C" w:rsidRPr="00F1797A">
        <w:rPr>
          <w:rFonts w:ascii="Times New Roman" w:hAnsi="Times New Roman"/>
          <w:sz w:val="24"/>
          <w:szCs w:val="24"/>
          <w:lang w:val="lt-LT" w:eastAsia="lt-LT"/>
        </w:rPr>
        <w:t>.</w:t>
      </w:r>
      <w:r w:rsidRPr="00F1797A">
        <w:rPr>
          <w:rFonts w:ascii="Times New Roman" w:hAnsi="Times New Roman"/>
          <w:sz w:val="24"/>
          <w:szCs w:val="24"/>
          <w:lang w:val="lt-LT" w:eastAsia="lt-LT"/>
        </w:rPr>
        <w:t>3</w:t>
      </w:r>
      <w:r w:rsidR="0068130C" w:rsidRPr="00F1797A">
        <w:rPr>
          <w:rFonts w:ascii="Times New Roman" w:hAnsi="Times New Roman"/>
          <w:sz w:val="24"/>
          <w:szCs w:val="24"/>
          <w:lang w:val="lt-LT" w:eastAsia="lt-LT"/>
        </w:rPr>
        <w:t>.1. abipusiu šalių susitarimu;</w:t>
      </w:r>
    </w:p>
    <w:p w14:paraId="364FA36A" w14:textId="77777777" w:rsidR="0068130C" w:rsidRPr="00F1797A" w:rsidRDefault="005776D4" w:rsidP="00BA01A4">
      <w:pPr>
        <w:tabs>
          <w:tab w:val="left" w:pos="0"/>
          <w:tab w:val="left" w:pos="567"/>
        </w:tabs>
        <w:suppressAutoHyphens/>
        <w:jc w:val="both"/>
        <w:outlineLvl w:val="1"/>
        <w:rPr>
          <w:rFonts w:ascii="Times New Roman" w:hAnsi="Times New Roman"/>
          <w:sz w:val="24"/>
          <w:szCs w:val="24"/>
          <w:lang w:val="lt-LT"/>
        </w:rPr>
      </w:pPr>
      <w:r w:rsidRPr="00F1797A">
        <w:rPr>
          <w:rFonts w:ascii="Times New Roman" w:hAnsi="Times New Roman"/>
          <w:sz w:val="24"/>
          <w:szCs w:val="24"/>
          <w:lang w:val="lt-LT" w:eastAsia="lt-LT"/>
        </w:rPr>
        <w:t>6</w:t>
      </w:r>
      <w:r w:rsidR="0068130C" w:rsidRPr="00F1797A">
        <w:rPr>
          <w:rFonts w:ascii="Times New Roman" w:hAnsi="Times New Roman"/>
          <w:sz w:val="24"/>
          <w:szCs w:val="24"/>
          <w:lang w:val="lt-LT" w:eastAsia="lt-LT"/>
        </w:rPr>
        <w:t>.</w:t>
      </w:r>
      <w:r w:rsidRPr="00F1797A">
        <w:rPr>
          <w:rFonts w:ascii="Times New Roman" w:hAnsi="Times New Roman"/>
          <w:sz w:val="24"/>
          <w:szCs w:val="24"/>
          <w:lang w:val="lt-LT" w:eastAsia="lt-LT"/>
        </w:rPr>
        <w:t>3</w:t>
      </w:r>
      <w:r w:rsidR="0068130C" w:rsidRPr="00F1797A">
        <w:rPr>
          <w:rFonts w:ascii="Times New Roman" w:hAnsi="Times New Roman"/>
          <w:sz w:val="24"/>
          <w:szCs w:val="24"/>
          <w:lang w:val="lt-LT" w:eastAsia="lt-LT"/>
        </w:rPr>
        <w:t xml:space="preserve">.2. kai </w:t>
      </w:r>
      <w:r w:rsidR="00C549D7" w:rsidRPr="00F1797A">
        <w:rPr>
          <w:rFonts w:ascii="Times New Roman" w:hAnsi="Times New Roman"/>
          <w:sz w:val="24"/>
          <w:szCs w:val="24"/>
          <w:lang w:val="lt-LT" w:eastAsia="lt-LT"/>
        </w:rPr>
        <w:t>Vykdytojas</w:t>
      </w:r>
      <w:r w:rsidR="0068130C" w:rsidRPr="00F1797A">
        <w:rPr>
          <w:rFonts w:ascii="Times New Roman" w:hAnsi="Times New Roman"/>
          <w:sz w:val="24"/>
          <w:szCs w:val="24"/>
          <w:lang w:val="lt-LT" w:eastAsia="lt-LT"/>
        </w:rPr>
        <w:t xml:space="preserve"> nevykdo savo sutartinių įsipareigojimų;</w:t>
      </w:r>
    </w:p>
    <w:p w14:paraId="283CE75C" w14:textId="77777777" w:rsidR="0068130C" w:rsidRPr="00F1797A" w:rsidRDefault="005776D4" w:rsidP="00BA01A4">
      <w:pPr>
        <w:tabs>
          <w:tab w:val="left" w:pos="0"/>
          <w:tab w:val="left" w:pos="567"/>
        </w:tabs>
        <w:suppressAutoHyphens/>
        <w:jc w:val="both"/>
        <w:outlineLvl w:val="1"/>
        <w:rPr>
          <w:rFonts w:ascii="Times New Roman" w:hAnsi="Times New Roman"/>
          <w:sz w:val="24"/>
          <w:szCs w:val="24"/>
          <w:lang w:val="lt-LT"/>
        </w:rPr>
      </w:pPr>
      <w:r w:rsidRPr="00F1797A">
        <w:rPr>
          <w:rFonts w:ascii="Times New Roman" w:hAnsi="Times New Roman"/>
          <w:sz w:val="24"/>
          <w:szCs w:val="24"/>
          <w:lang w:val="lt-LT" w:eastAsia="lt-LT"/>
        </w:rPr>
        <w:t>6</w:t>
      </w:r>
      <w:r w:rsidR="0068130C" w:rsidRPr="00F1797A">
        <w:rPr>
          <w:rFonts w:ascii="Times New Roman" w:hAnsi="Times New Roman"/>
          <w:sz w:val="24"/>
          <w:szCs w:val="24"/>
          <w:lang w:val="lt-LT" w:eastAsia="lt-LT"/>
        </w:rPr>
        <w:t>.</w:t>
      </w:r>
      <w:r w:rsidRPr="00F1797A">
        <w:rPr>
          <w:rFonts w:ascii="Times New Roman" w:hAnsi="Times New Roman"/>
          <w:sz w:val="24"/>
          <w:szCs w:val="24"/>
          <w:lang w:val="lt-LT" w:eastAsia="lt-LT"/>
        </w:rPr>
        <w:t>3</w:t>
      </w:r>
      <w:r w:rsidR="0068130C" w:rsidRPr="00F1797A">
        <w:rPr>
          <w:rFonts w:ascii="Times New Roman" w:hAnsi="Times New Roman"/>
          <w:sz w:val="24"/>
          <w:szCs w:val="24"/>
          <w:lang w:val="lt-LT" w:eastAsia="lt-LT"/>
        </w:rPr>
        <w:t xml:space="preserve">.3. kai </w:t>
      </w:r>
      <w:r w:rsidR="00C549D7" w:rsidRPr="00F1797A">
        <w:rPr>
          <w:rFonts w:ascii="Times New Roman" w:hAnsi="Times New Roman"/>
          <w:sz w:val="24"/>
          <w:szCs w:val="24"/>
          <w:lang w:val="lt-LT" w:eastAsia="lt-LT"/>
        </w:rPr>
        <w:t>Vykdytoja</w:t>
      </w:r>
      <w:r w:rsidR="0068130C" w:rsidRPr="00F1797A">
        <w:rPr>
          <w:rFonts w:ascii="Times New Roman" w:hAnsi="Times New Roman"/>
          <w:sz w:val="24"/>
          <w:szCs w:val="24"/>
          <w:lang w:val="lt-LT" w:eastAsia="lt-LT"/>
        </w:rPr>
        <w:t>s bankrutuoja arba jis yra likviduojamas, kai sustabdo ūkinę veiklą;</w:t>
      </w:r>
    </w:p>
    <w:p w14:paraId="438483B2" w14:textId="77777777" w:rsidR="0068130C" w:rsidRPr="00F1797A" w:rsidRDefault="005776D4" w:rsidP="00BA01A4">
      <w:pPr>
        <w:tabs>
          <w:tab w:val="left" w:pos="0"/>
          <w:tab w:val="left" w:pos="567"/>
        </w:tabs>
        <w:suppressAutoHyphens/>
        <w:jc w:val="both"/>
        <w:outlineLvl w:val="1"/>
        <w:rPr>
          <w:rFonts w:ascii="Times New Roman" w:hAnsi="Times New Roman"/>
          <w:sz w:val="24"/>
          <w:szCs w:val="24"/>
          <w:lang w:val="lt-LT"/>
        </w:rPr>
      </w:pPr>
      <w:r w:rsidRPr="00F1797A">
        <w:rPr>
          <w:rFonts w:ascii="Times New Roman" w:hAnsi="Times New Roman"/>
          <w:sz w:val="24"/>
          <w:szCs w:val="24"/>
          <w:lang w:val="lt-LT" w:eastAsia="lt-LT"/>
        </w:rPr>
        <w:t>6</w:t>
      </w:r>
      <w:r w:rsidR="0068130C" w:rsidRPr="00F1797A">
        <w:rPr>
          <w:rFonts w:ascii="Times New Roman" w:hAnsi="Times New Roman"/>
          <w:sz w:val="24"/>
          <w:szCs w:val="24"/>
          <w:lang w:val="lt-LT" w:eastAsia="lt-LT"/>
        </w:rPr>
        <w:t>.</w:t>
      </w:r>
      <w:r w:rsidRPr="00F1797A">
        <w:rPr>
          <w:rFonts w:ascii="Times New Roman" w:hAnsi="Times New Roman"/>
          <w:sz w:val="24"/>
          <w:szCs w:val="24"/>
          <w:lang w:val="lt-LT" w:eastAsia="lt-LT"/>
        </w:rPr>
        <w:t>3</w:t>
      </w:r>
      <w:r w:rsidR="0068130C" w:rsidRPr="00F1797A">
        <w:rPr>
          <w:rFonts w:ascii="Times New Roman" w:hAnsi="Times New Roman"/>
          <w:sz w:val="24"/>
          <w:szCs w:val="24"/>
          <w:lang w:val="lt-LT" w:eastAsia="lt-LT"/>
        </w:rPr>
        <w:t xml:space="preserve">.4. kai </w:t>
      </w:r>
      <w:r w:rsidR="00C549D7" w:rsidRPr="00F1797A">
        <w:rPr>
          <w:rFonts w:ascii="Times New Roman" w:hAnsi="Times New Roman"/>
          <w:sz w:val="24"/>
          <w:szCs w:val="24"/>
          <w:lang w:val="lt-LT" w:eastAsia="lt-LT"/>
        </w:rPr>
        <w:t>Vykdytojas</w:t>
      </w:r>
      <w:r w:rsidR="0068130C" w:rsidRPr="00F1797A">
        <w:rPr>
          <w:rFonts w:ascii="Times New Roman" w:hAnsi="Times New Roman"/>
          <w:sz w:val="24"/>
          <w:szCs w:val="24"/>
          <w:lang w:val="lt-LT" w:eastAsia="lt-LT"/>
        </w:rPr>
        <w:t xml:space="preserve"> galutiniu kompetentingos institucijos arba teismo sprendimu pripažintas kaltu dėl profesinės etikos pažeidimo;</w:t>
      </w:r>
    </w:p>
    <w:p w14:paraId="4DBD243F" w14:textId="77777777" w:rsidR="0068130C" w:rsidRPr="00F1797A" w:rsidRDefault="005776D4" w:rsidP="00BA01A4">
      <w:pPr>
        <w:tabs>
          <w:tab w:val="left" w:pos="0"/>
          <w:tab w:val="left" w:pos="567"/>
        </w:tabs>
        <w:suppressAutoHyphens/>
        <w:jc w:val="both"/>
        <w:outlineLvl w:val="1"/>
        <w:rPr>
          <w:rFonts w:ascii="Times New Roman" w:hAnsi="Times New Roman"/>
          <w:sz w:val="24"/>
          <w:szCs w:val="24"/>
          <w:lang w:val="lt-LT"/>
        </w:rPr>
      </w:pPr>
      <w:r w:rsidRPr="00F1797A">
        <w:rPr>
          <w:rFonts w:ascii="Times New Roman" w:hAnsi="Times New Roman"/>
          <w:sz w:val="24"/>
          <w:szCs w:val="24"/>
          <w:lang w:val="lt-LT" w:eastAsia="lt-LT"/>
        </w:rPr>
        <w:t>6</w:t>
      </w:r>
      <w:r w:rsidR="0068130C" w:rsidRPr="00F1797A">
        <w:rPr>
          <w:rFonts w:ascii="Times New Roman" w:hAnsi="Times New Roman"/>
          <w:sz w:val="24"/>
          <w:szCs w:val="24"/>
          <w:lang w:val="lt-LT" w:eastAsia="lt-LT"/>
        </w:rPr>
        <w:t>.</w:t>
      </w:r>
      <w:r w:rsidRPr="00F1797A">
        <w:rPr>
          <w:rFonts w:ascii="Times New Roman" w:hAnsi="Times New Roman"/>
          <w:sz w:val="24"/>
          <w:szCs w:val="24"/>
          <w:lang w:val="lt-LT" w:eastAsia="lt-LT"/>
        </w:rPr>
        <w:t>3</w:t>
      </w:r>
      <w:r w:rsidR="0068130C" w:rsidRPr="00F1797A">
        <w:rPr>
          <w:rFonts w:ascii="Times New Roman" w:hAnsi="Times New Roman"/>
          <w:sz w:val="24"/>
          <w:szCs w:val="24"/>
          <w:lang w:val="lt-LT" w:eastAsia="lt-LT"/>
        </w:rPr>
        <w:t xml:space="preserve">.5. kai </w:t>
      </w:r>
      <w:r w:rsidR="00C549D7" w:rsidRPr="00F1797A">
        <w:rPr>
          <w:rFonts w:ascii="Times New Roman" w:hAnsi="Times New Roman"/>
          <w:sz w:val="24"/>
          <w:szCs w:val="24"/>
          <w:lang w:val="lt-LT" w:eastAsia="lt-LT"/>
        </w:rPr>
        <w:t>Vykdytojas</w:t>
      </w:r>
      <w:r w:rsidR="0068130C" w:rsidRPr="00F1797A">
        <w:rPr>
          <w:rFonts w:ascii="Times New Roman" w:hAnsi="Times New Roman"/>
          <w:sz w:val="24"/>
          <w:szCs w:val="24"/>
          <w:lang w:val="lt-LT" w:eastAsia="lt-LT"/>
        </w:rPr>
        <w:t xml:space="preserve"> teismo sprendimu pripažintas kaltu dėl sukčiavimo, korupcijos ar kitų panašaus pobūdžio veikų padarymo;</w:t>
      </w:r>
    </w:p>
    <w:p w14:paraId="6C2463E5" w14:textId="77777777" w:rsidR="0068130C" w:rsidRPr="00F1797A" w:rsidRDefault="005776D4" w:rsidP="00BA01A4">
      <w:pPr>
        <w:tabs>
          <w:tab w:val="left" w:pos="0"/>
          <w:tab w:val="left" w:pos="567"/>
        </w:tabs>
        <w:suppressAutoHyphens/>
        <w:jc w:val="both"/>
        <w:outlineLvl w:val="1"/>
        <w:rPr>
          <w:rFonts w:ascii="Times New Roman" w:hAnsi="Times New Roman"/>
          <w:sz w:val="24"/>
          <w:szCs w:val="24"/>
          <w:lang w:val="lt-LT"/>
        </w:rPr>
      </w:pPr>
      <w:r w:rsidRPr="00F1797A">
        <w:rPr>
          <w:rFonts w:ascii="Times New Roman" w:hAnsi="Times New Roman"/>
          <w:sz w:val="24"/>
          <w:szCs w:val="24"/>
          <w:lang w:val="lt-LT" w:eastAsia="lt-LT"/>
        </w:rPr>
        <w:t>6</w:t>
      </w:r>
      <w:r w:rsidR="0068130C" w:rsidRPr="00F1797A">
        <w:rPr>
          <w:rFonts w:ascii="Times New Roman" w:hAnsi="Times New Roman"/>
          <w:sz w:val="24"/>
          <w:szCs w:val="24"/>
          <w:lang w:val="lt-LT" w:eastAsia="lt-LT"/>
        </w:rPr>
        <w:t>.</w:t>
      </w:r>
      <w:r w:rsidRPr="00F1797A">
        <w:rPr>
          <w:rFonts w:ascii="Times New Roman" w:hAnsi="Times New Roman"/>
          <w:sz w:val="24"/>
          <w:szCs w:val="24"/>
          <w:lang w:val="lt-LT" w:eastAsia="lt-LT"/>
        </w:rPr>
        <w:t>3</w:t>
      </w:r>
      <w:r w:rsidR="0068130C" w:rsidRPr="00F1797A">
        <w:rPr>
          <w:rFonts w:ascii="Times New Roman" w:hAnsi="Times New Roman"/>
          <w:sz w:val="24"/>
          <w:szCs w:val="24"/>
          <w:lang w:val="lt-LT" w:eastAsia="lt-LT"/>
        </w:rPr>
        <w:t xml:space="preserve">.6. kai keičiasi </w:t>
      </w:r>
      <w:r w:rsidR="00E4686C" w:rsidRPr="00F1797A">
        <w:rPr>
          <w:rFonts w:ascii="Times New Roman" w:hAnsi="Times New Roman"/>
          <w:sz w:val="24"/>
          <w:szCs w:val="24"/>
          <w:lang w:val="lt-LT" w:eastAsia="lt-LT"/>
        </w:rPr>
        <w:t>Vykdytojo</w:t>
      </w:r>
      <w:r w:rsidR="0068130C" w:rsidRPr="00F1797A">
        <w:rPr>
          <w:rFonts w:ascii="Times New Roman" w:hAnsi="Times New Roman"/>
          <w:sz w:val="24"/>
          <w:szCs w:val="24"/>
          <w:lang w:val="lt-LT" w:eastAsia="lt-LT"/>
        </w:rPr>
        <w:t xml:space="preserve"> organizacinė struktūra – juridinis statusas, pobūdis ar valdymo struktūra ir tai gali turėti įtakos tinkamam sutarties įvykdymui;</w:t>
      </w:r>
    </w:p>
    <w:p w14:paraId="4B192E51" w14:textId="77777777" w:rsidR="0068130C" w:rsidRPr="00F1797A" w:rsidRDefault="005776D4" w:rsidP="00BA01A4">
      <w:pPr>
        <w:tabs>
          <w:tab w:val="left" w:pos="0"/>
          <w:tab w:val="left" w:pos="567"/>
        </w:tabs>
        <w:suppressAutoHyphens/>
        <w:jc w:val="both"/>
        <w:outlineLvl w:val="1"/>
        <w:rPr>
          <w:rFonts w:ascii="Times New Roman" w:hAnsi="Times New Roman"/>
          <w:sz w:val="24"/>
          <w:szCs w:val="24"/>
          <w:lang w:val="lt-LT"/>
        </w:rPr>
      </w:pPr>
      <w:r w:rsidRPr="00F1797A">
        <w:rPr>
          <w:rFonts w:ascii="Times New Roman" w:hAnsi="Times New Roman"/>
          <w:sz w:val="24"/>
          <w:szCs w:val="24"/>
          <w:lang w:val="lt-LT" w:eastAsia="lt-LT"/>
        </w:rPr>
        <w:t>6</w:t>
      </w:r>
      <w:r w:rsidR="0068130C" w:rsidRPr="00F1797A">
        <w:rPr>
          <w:rFonts w:ascii="Times New Roman" w:hAnsi="Times New Roman"/>
          <w:sz w:val="24"/>
          <w:szCs w:val="24"/>
          <w:lang w:val="lt-LT" w:eastAsia="lt-LT"/>
        </w:rPr>
        <w:t>.</w:t>
      </w:r>
      <w:r w:rsidRPr="00F1797A">
        <w:rPr>
          <w:rFonts w:ascii="Times New Roman" w:hAnsi="Times New Roman"/>
          <w:sz w:val="24"/>
          <w:szCs w:val="24"/>
          <w:lang w:val="lt-LT" w:eastAsia="lt-LT"/>
        </w:rPr>
        <w:t>3</w:t>
      </w:r>
      <w:r w:rsidR="0068130C" w:rsidRPr="00F1797A">
        <w:rPr>
          <w:rFonts w:ascii="Times New Roman" w:hAnsi="Times New Roman"/>
          <w:sz w:val="24"/>
          <w:szCs w:val="24"/>
          <w:lang w:val="lt-LT" w:eastAsia="lt-LT"/>
        </w:rPr>
        <w:t>.7.</w:t>
      </w:r>
      <w:r w:rsidR="00E4686C" w:rsidRPr="00F1797A">
        <w:rPr>
          <w:rFonts w:ascii="Times New Roman" w:hAnsi="Times New Roman"/>
          <w:sz w:val="24"/>
          <w:szCs w:val="24"/>
          <w:lang w:val="lt-LT" w:eastAsia="lt-LT"/>
        </w:rPr>
        <w:t xml:space="preserve"> </w:t>
      </w:r>
      <w:r w:rsidR="0068130C" w:rsidRPr="00F1797A">
        <w:rPr>
          <w:rFonts w:ascii="Times New Roman" w:hAnsi="Times New Roman"/>
          <w:sz w:val="24"/>
          <w:szCs w:val="24"/>
          <w:lang w:val="lt-LT" w:eastAsia="lt-LT"/>
        </w:rPr>
        <w:t xml:space="preserve">kitais atvejais, jeigu sutarties neįmanoma vykdyti dėl nuo </w:t>
      </w:r>
      <w:r w:rsidR="00E4686C" w:rsidRPr="00F1797A">
        <w:rPr>
          <w:rFonts w:ascii="Times New Roman" w:hAnsi="Times New Roman"/>
          <w:sz w:val="24"/>
          <w:szCs w:val="24"/>
          <w:lang w:val="lt-LT" w:eastAsia="lt-LT"/>
        </w:rPr>
        <w:t>Užsakovo</w:t>
      </w:r>
      <w:r w:rsidR="0068130C" w:rsidRPr="00F1797A">
        <w:rPr>
          <w:rFonts w:ascii="Times New Roman" w:hAnsi="Times New Roman"/>
          <w:sz w:val="24"/>
          <w:szCs w:val="24"/>
          <w:lang w:val="lt-LT" w:eastAsia="lt-LT"/>
        </w:rPr>
        <w:t xml:space="preserve"> nepriklausančių aplinkybių.</w:t>
      </w:r>
    </w:p>
    <w:p w14:paraId="2012C972" w14:textId="77777777" w:rsidR="002139C9" w:rsidRDefault="005776D4" w:rsidP="00BA01A4">
      <w:pPr>
        <w:tabs>
          <w:tab w:val="left" w:pos="0"/>
          <w:tab w:val="left" w:pos="567"/>
        </w:tabs>
        <w:suppressAutoHyphens/>
        <w:jc w:val="both"/>
        <w:outlineLvl w:val="1"/>
        <w:rPr>
          <w:rFonts w:ascii="Times New Roman" w:hAnsi="Times New Roman"/>
          <w:sz w:val="24"/>
          <w:szCs w:val="24"/>
          <w:lang w:val="lt-LT"/>
        </w:rPr>
      </w:pPr>
      <w:r w:rsidRPr="00F1797A">
        <w:rPr>
          <w:rFonts w:ascii="Times New Roman" w:hAnsi="Times New Roman"/>
          <w:sz w:val="24"/>
          <w:szCs w:val="24"/>
          <w:lang w:val="lt-LT"/>
        </w:rPr>
        <w:t>6</w:t>
      </w:r>
      <w:r w:rsidR="0068130C" w:rsidRPr="00F1797A">
        <w:rPr>
          <w:rFonts w:ascii="Times New Roman" w:hAnsi="Times New Roman"/>
          <w:sz w:val="24"/>
          <w:szCs w:val="24"/>
          <w:lang w:val="lt-LT"/>
        </w:rPr>
        <w:t>.</w:t>
      </w:r>
      <w:r w:rsidRPr="00F1797A">
        <w:rPr>
          <w:rFonts w:ascii="Times New Roman" w:hAnsi="Times New Roman"/>
          <w:sz w:val="24"/>
          <w:szCs w:val="24"/>
          <w:lang w:val="lt-LT"/>
        </w:rPr>
        <w:t>4</w:t>
      </w:r>
      <w:r w:rsidR="0068130C" w:rsidRPr="00F1797A">
        <w:rPr>
          <w:rFonts w:ascii="Times New Roman" w:hAnsi="Times New Roman"/>
          <w:sz w:val="24"/>
          <w:szCs w:val="24"/>
          <w:lang w:val="lt-LT"/>
        </w:rPr>
        <w:t xml:space="preserve">. Jei sutartis nutraukiama </w:t>
      </w:r>
      <w:r w:rsidR="00E4686C" w:rsidRPr="00F1797A">
        <w:rPr>
          <w:rFonts w:ascii="Times New Roman" w:hAnsi="Times New Roman"/>
          <w:sz w:val="24"/>
          <w:szCs w:val="24"/>
          <w:lang w:val="lt-LT"/>
        </w:rPr>
        <w:t>Užsakovo</w:t>
      </w:r>
      <w:r w:rsidR="0068130C" w:rsidRPr="00F1797A">
        <w:rPr>
          <w:rFonts w:ascii="Times New Roman" w:hAnsi="Times New Roman"/>
          <w:sz w:val="24"/>
          <w:szCs w:val="24"/>
          <w:lang w:val="lt-LT"/>
        </w:rPr>
        <w:t xml:space="preserve"> iniciatyva dėl </w:t>
      </w:r>
      <w:r w:rsidR="00E4686C" w:rsidRPr="00F1797A">
        <w:rPr>
          <w:rFonts w:ascii="Times New Roman" w:hAnsi="Times New Roman"/>
          <w:sz w:val="24"/>
          <w:szCs w:val="24"/>
          <w:lang w:val="lt-LT"/>
        </w:rPr>
        <w:t>Vykdytojo</w:t>
      </w:r>
      <w:r w:rsidR="0068130C" w:rsidRPr="00F1797A">
        <w:rPr>
          <w:rFonts w:ascii="Times New Roman" w:hAnsi="Times New Roman"/>
          <w:sz w:val="24"/>
          <w:szCs w:val="24"/>
          <w:lang w:val="lt-LT"/>
        </w:rPr>
        <w:t xml:space="preserve"> kaltės, </w:t>
      </w:r>
      <w:r w:rsidR="00E4686C" w:rsidRPr="00F1797A">
        <w:rPr>
          <w:rFonts w:ascii="Times New Roman" w:hAnsi="Times New Roman"/>
          <w:sz w:val="24"/>
          <w:szCs w:val="24"/>
          <w:lang w:val="lt-LT"/>
        </w:rPr>
        <w:t>Užsakovo</w:t>
      </w:r>
      <w:r w:rsidR="0068130C" w:rsidRPr="00F1797A">
        <w:rPr>
          <w:rFonts w:ascii="Times New Roman" w:hAnsi="Times New Roman"/>
          <w:sz w:val="24"/>
          <w:szCs w:val="24"/>
          <w:lang w:val="lt-LT"/>
        </w:rPr>
        <w:t xml:space="preserve"> patirti nuostoliai ar išlaidos išieškomi Lietuvos Respublikos teisės aktų nustatyta tvarka.</w:t>
      </w:r>
    </w:p>
    <w:p w14:paraId="0BC6E319" w14:textId="77777777" w:rsidR="00140041" w:rsidRPr="005E3CEC" w:rsidRDefault="00140041" w:rsidP="00BA01A4">
      <w:pPr>
        <w:jc w:val="both"/>
        <w:rPr>
          <w:rFonts w:ascii="Times New Roman" w:hAnsi="Times New Roman"/>
          <w:sz w:val="24"/>
          <w:szCs w:val="24"/>
          <w:lang w:val="lt-LT"/>
        </w:rPr>
      </w:pPr>
      <w:r w:rsidRPr="005E3CEC">
        <w:rPr>
          <w:rFonts w:ascii="Times New Roman" w:hAnsi="Times New Roman"/>
          <w:sz w:val="24"/>
          <w:szCs w:val="24"/>
          <w:lang w:val="lt-LT"/>
        </w:rPr>
        <w:t>6.5. Už sutartinių įsipareigojimų nevykdymą šalys atsako Lietuvos Respublikos įstatymų ir kitų teisės aktų nustatyta tvarka</w:t>
      </w:r>
    </w:p>
    <w:p w14:paraId="6802F0E6" w14:textId="77777777" w:rsidR="00140041" w:rsidRPr="005E3CEC" w:rsidRDefault="00140041" w:rsidP="00BA01A4">
      <w:pPr>
        <w:jc w:val="both"/>
        <w:rPr>
          <w:rFonts w:ascii="Times New Roman" w:hAnsi="Times New Roman"/>
          <w:sz w:val="24"/>
          <w:szCs w:val="24"/>
          <w:lang w:val="lt-LT"/>
        </w:rPr>
      </w:pPr>
    </w:p>
    <w:p w14:paraId="53E097F2" w14:textId="58EDFBA8" w:rsidR="0099208B" w:rsidRPr="002139C9" w:rsidRDefault="0099208B" w:rsidP="00321EE1">
      <w:pPr>
        <w:ind w:left="57"/>
        <w:jc w:val="center"/>
        <w:rPr>
          <w:rFonts w:ascii="Times New Roman" w:hAnsi="Times New Roman"/>
          <w:b/>
          <w:sz w:val="24"/>
          <w:szCs w:val="24"/>
          <w:lang w:val="lt-LT"/>
        </w:rPr>
      </w:pPr>
      <w:r>
        <w:rPr>
          <w:rFonts w:ascii="Times New Roman" w:hAnsi="Times New Roman"/>
          <w:b/>
          <w:sz w:val="24"/>
          <w:szCs w:val="24"/>
          <w:lang w:val="lt-LT"/>
        </w:rPr>
        <w:t>7</w:t>
      </w:r>
      <w:r w:rsidR="002139C9" w:rsidRPr="002139C9">
        <w:rPr>
          <w:rFonts w:ascii="Times New Roman" w:hAnsi="Times New Roman"/>
          <w:b/>
          <w:sz w:val="24"/>
          <w:szCs w:val="24"/>
          <w:lang w:val="lt-LT"/>
        </w:rPr>
        <w:t xml:space="preserve">. </w:t>
      </w:r>
      <w:r w:rsidR="00155498">
        <w:rPr>
          <w:rFonts w:ascii="Times New Roman" w:hAnsi="Times New Roman"/>
          <w:b/>
          <w:sz w:val="24"/>
          <w:szCs w:val="24"/>
          <w:lang w:val="lt-LT"/>
        </w:rPr>
        <w:t>BAIGIAMOSIOS NUOSTATOS</w:t>
      </w:r>
    </w:p>
    <w:p w14:paraId="6A320A6F" w14:textId="77777777" w:rsidR="0099208B" w:rsidRDefault="0099208B" w:rsidP="00BA01A4">
      <w:pPr>
        <w:ind w:left="57"/>
        <w:jc w:val="both"/>
        <w:rPr>
          <w:rFonts w:ascii="Times New Roman" w:hAnsi="Times New Roman"/>
          <w:sz w:val="24"/>
          <w:szCs w:val="24"/>
          <w:lang w:val="lt-LT"/>
        </w:rPr>
      </w:pPr>
    </w:p>
    <w:p w14:paraId="1CC73744" w14:textId="77777777" w:rsidR="0099208B" w:rsidRPr="0099208B" w:rsidRDefault="0099208B" w:rsidP="00BA01A4">
      <w:pPr>
        <w:pStyle w:val="BodyText"/>
        <w:spacing w:after="0"/>
        <w:jc w:val="both"/>
        <w:rPr>
          <w:rFonts w:ascii="Times New Roman" w:hAnsi="Times New Roman"/>
          <w:sz w:val="24"/>
          <w:szCs w:val="24"/>
          <w:lang w:val="lt-LT"/>
        </w:rPr>
      </w:pPr>
      <w:r>
        <w:rPr>
          <w:rFonts w:ascii="Times New Roman" w:hAnsi="Times New Roman"/>
          <w:sz w:val="24"/>
          <w:szCs w:val="24"/>
          <w:lang w:val="lt-LT"/>
        </w:rPr>
        <w:t>7</w:t>
      </w:r>
      <w:r w:rsidRPr="0099208B">
        <w:rPr>
          <w:rFonts w:ascii="Times New Roman" w:hAnsi="Times New Roman"/>
          <w:sz w:val="24"/>
          <w:szCs w:val="24"/>
          <w:lang w:val="lt-LT"/>
        </w:rPr>
        <w:t xml:space="preserve">.1. Sudarydamos Sutartį, Šalys patvirtina, jog jos turi visus reikiamus įgaliojimus bei leidimus tokios Sutarties sudarymui, o sudarant Sutartį nėra pažeidžiamos jokios trečiųjų asmenų teisės ar LR teisės aktuose įtvirtinti reikalavimai. </w:t>
      </w:r>
    </w:p>
    <w:p w14:paraId="219FF79C" w14:textId="77777777" w:rsidR="0099208B" w:rsidRPr="0099208B" w:rsidRDefault="0099208B" w:rsidP="00BA01A4">
      <w:pPr>
        <w:pStyle w:val="BodyText"/>
        <w:spacing w:after="0"/>
        <w:jc w:val="both"/>
        <w:rPr>
          <w:rFonts w:ascii="Times New Roman" w:hAnsi="Times New Roman"/>
          <w:sz w:val="24"/>
          <w:szCs w:val="24"/>
          <w:lang w:val="lt-LT"/>
        </w:rPr>
      </w:pPr>
      <w:r>
        <w:rPr>
          <w:rFonts w:ascii="Times New Roman" w:hAnsi="Times New Roman"/>
          <w:sz w:val="24"/>
          <w:szCs w:val="24"/>
          <w:lang w:val="lt-LT"/>
        </w:rPr>
        <w:t>7</w:t>
      </w:r>
      <w:r w:rsidRPr="0099208B">
        <w:rPr>
          <w:rFonts w:ascii="Times New Roman" w:hAnsi="Times New Roman"/>
          <w:sz w:val="24"/>
          <w:szCs w:val="24"/>
          <w:lang w:val="lt-LT"/>
        </w:rPr>
        <w:t>.2. Visi Sutarties pakeitimai ar papildymai atliekami raštu ir tvirtinami abiejų Šalių įgaliotų atstovų parašais. Tokie pakeitimai ir papildymai laikomi sudėtine Sutarties dalimi.</w:t>
      </w:r>
    </w:p>
    <w:p w14:paraId="10EACF3A" w14:textId="77777777" w:rsidR="00584EA1" w:rsidRDefault="0099208B" w:rsidP="00BA01A4">
      <w:pPr>
        <w:pStyle w:val="BodyText"/>
        <w:spacing w:after="0"/>
        <w:jc w:val="both"/>
        <w:rPr>
          <w:rFonts w:ascii="Times New Roman" w:hAnsi="Times New Roman"/>
          <w:sz w:val="24"/>
          <w:szCs w:val="24"/>
          <w:lang w:val="lt-LT"/>
        </w:rPr>
      </w:pPr>
      <w:r>
        <w:rPr>
          <w:rFonts w:ascii="Times New Roman" w:hAnsi="Times New Roman"/>
          <w:sz w:val="24"/>
          <w:szCs w:val="24"/>
          <w:lang w:val="lt-LT"/>
        </w:rPr>
        <w:t>7</w:t>
      </w:r>
      <w:r w:rsidRPr="0099208B">
        <w:rPr>
          <w:rFonts w:ascii="Times New Roman" w:hAnsi="Times New Roman"/>
          <w:sz w:val="24"/>
          <w:szCs w:val="24"/>
          <w:lang w:val="lt-LT"/>
        </w:rPr>
        <w:t>.3. Šalys privalo viena kitą nedelsiant informuoti raštu apie jų rekvizitų ar kitų Sutarties vykdymų būtinų duomenų pasikeitimą.</w:t>
      </w:r>
    </w:p>
    <w:p w14:paraId="1B1C965A" w14:textId="77777777" w:rsidR="0099208B" w:rsidRPr="0099208B" w:rsidRDefault="0099208B" w:rsidP="00BA01A4">
      <w:pPr>
        <w:pStyle w:val="BodyText"/>
        <w:jc w:val="both"/>
        <w:rPr>
          <w:rFonts w:ascii="Times New Roman" w:hAnsi="Times New Roman"/>
          <w:sz w:val="24"/>
          <w:szCs w:val="24"/>
          <w:lang w:val="lt-LT"/>
        </w:rPr>
      </w:pPr>
      <w:r>
        <w:rPr>
          <w:rFonts w:ascii="Times New Roman" w:hAnsi="Times New Roman"/>
          <w:sz w:val="24"/>
          <w:szCs w:val="24"/>
          <w:lang w:val="lt-LT"/>
        </w:rPr>
        <w:t>7</w:t>
      </w:r>
      <w:r w:rsidRPr="0099208B">
        <w:rPr>
          <w:rFonts w:ascii="Times New Roman" w:hAnsi="Times New Roman"/>
          <w:sz w:val="24"/>
          <w:szCs w:val="24"/>
          <w:lang w:val="lt-LT"/>
        </w:rPr>
        <w:t>.4. Sutarties šalys susirašinėja lietuvių kalba. Visi pranešimai, sutikimai ar kiti dokumentai, kuriuos šalis gali pateikti pagal Sutartį, bus laikomi galiojančiais ir pateiktais tinkamai, jeigu jie yra asmeniškai pateikiami kitai šaliai ir gaunamas jų gavimo patvirtinimas arba jie yra išsiunčiami paštu, registruotu laišku, faksu, elektroniniu paštu toliau nurodytais adresais ar fakso numeriais.</w:t>
      </w:r>
    </w:p>
    <w:p w14:paraId="32C0A99A" w14:textId="77777777" w:rsidR="0099208B" w:rsidRPr="00584EA1" w:rsidRDefault="0099208B" w:rsidP="00BA01A4">
      <w:pPr>
        <w:pStyle w:val="BodyText"/>
        <w:spacing w:after="0"/>
        <w:jc w:val="both"/>
        <w:rPr>
          <w:rFonts w:ascii="Times New Roman" w:hAnsi="Times New Roman"/>
          <w:sz w:val="24"/>
          <w:szCs w:val="24"/>
          <w:lang w:val="lt-LT"/>
        </w:rPr>
      </w:pPr>
      <w:r w:rsidRPr="00584EA1">
        <w:rPr>
          <w:rFonts w:ascii="Times New Roman" w:hAnsi="Times New Roman"/>
          <w:sz w:val="24"/>
          <w:szCs w:val="24"/>
          <w:lang w:val="lt-LT"/>
        </w:rPr>
        <w:lastRenderedPageBreak/>
        <w:t>7.5. Visi iš Sutarties ir jos vykdymo kylantys ginčai sprendžiami derybų būdu. Tuo atveju jeigu derybomis ginčų išspręsti nepavyksta, ginčas yra perduodamas spręsti teismui LR teisės aktų numatyta tvarka.</w:t>
      </w:r>
    </w:p>
    <w:p w14:paraId="2437478C" w14:textId="682AAE24" w:rsidR="0099208B" w:rsidRPr="00584EA1" w:rsidRDefault="0099208B" w:rsidP="00BA01A4">
      <w:pPr>
        <w:pStyle w:val="BodyText"/>
        <w:spacing w:after="0"/>
        <w:jc w:val="both"/>
        <w:rPr>
          <w:rFonts w:ascii="Times New Roman" w:hAnsi="Times New Roman"/>
          <w:sz w:val="24"/>
          <w:szCs w:val="24"/>
          <w:lang w:val="lt-LT"/>
        </w:rPr>
      </w:pPr>
      <w:r w:rsidRPr="00584EA1">
        <w:rPr>
          <w:rFonts w:ascii="Times New Roman" w:hAnsi="Times New Roman"/>
          <w:sz w:val="24"/>
          <w:szCs w:val="24"/>
          <w:lang w:val="lt-LT"/>
        </w:rPr>
        <w:t xml:space="preserve">7.6. Paslaugų Užsakovas paskiria kontaktinius asmenis, atsakingais už transporto priemonių eksploataciją ir Sutarties vykdymą, Administravimo skyriaus vyriausiąjį specialistą Kazį Genčių, tel. 8 612 44315, el.p. </w:t>
      </w:r>
      <w:hyperlink r:id="rId8" w:history="1">
        <w:r w:rsidRPr="00584EA1">
          <w:rPr>
            <w:rStyle w:val="Hyperlink"/>
            <w:rFonts w:ascii="Times New Roman" w:hAnsi="Times New Roman"/>
            <w:color w:val="auto"/>
            <w:sz w:val="24"/>
            <w:szCs w:val="24"/>
            <w:u w:val="none"/>
            <w:lang w:val="lt-LT"/>
          </w:rPr>
          <w:t>kazys.gencius@vlk.lt</w:t>
        </w:r>
      </w:hyperlink>
      <w:r w:rsidRPr="00584EA1">
        <w:rPr>
          <w:rFonts w:ascii="Times New Roman" w:hAnsi="Times New Roman"/>
          <w:sz w:val="24"/>
          <w:szCs w:val="24"/>
          <w:lang w:val="lt-LT"/>
        </w:rPr>
        <w:t xml:space="preserve"> ir Administravimo skyriaus vyriausiąją specialistę </w:t>
      </w:r>
      <w:r w:rsidR="00C508E5">
        <w:rPr>
          <w:rFonts w:ascii="Times New Roman" w:hAnsi="Times New Roman"/>
          <w:sz w:val="24"/>
          <w:szCs w:val="24"/>
          <w:lang w:val="lt-LT"/>
        </w:rPr>
        <w:t>Agnę Lukaitienę</w:t>
      </w:r>
      <w:r w:rsidRPr="00584EA1">
        <w:rPr>
          <w:rFonts w:ascii="Times New Roman" w:hAnsi="Times New Roman"/>
          <w:sz w:val="24"/>
          <w:szCs w:val="24"/>
          <w:lang w:val="lt-LT"/>
        </w:rPr>
        <w:t xml:space="preserve"> tel. 8 46 </w:t>
      </w:r>
      <w:r w:rsidR="00C508E5">
        <w:rPr>
          <w:rFonts w:ascii="Times New Roman" w:hAnsi="Times New Roman"/>
          <w:sz w:val="24"/>
          <w:szCs w:val="24"/>
          <w:lang w:val="lt-LT"/>
        </w:rPr>
        <w:t>49030</w:t>
      </w:r>
      <w:r w:rsidRPr="00584EA1">
        <w:rPr>
          <w:rFonts w:ascii="Times New Roman" w:hAnsi="Times New Roman"/>
          <w:sz w:val="24"/>
          <w:szCs w:val="24"/>
          <w:lang w:val="lt-LT"/>
        </w:rPr>
        <w:t xml:space="preserve">, el.p. </w:t>
      </w:r>
      <w:hyperlink r:id="rId9" w:history="1">
        <w:r w:rsidR="00424489" w:rsidRPr="00326D5F">
          <w:rPr>
            <w:rStyle w:val="Hyperlink"/>
            <w:rFonts w:ascii="Times New Roman" w:hAnsi="Times New Roman"/>
            <w:sz w:val="24"/>
            <w:szCs w:val="24"/>
            <w:lang w:val="lt-LT"/>
          </w:rPr>
          <w:t>agne.lukaitiene@vlk.lt</w:t>
        </w:r>
      </w:hyperlink>
      <w:r w:rsidRPr="00584EA1">
        <w:rPr>
          <w:rFonts w:ascii="Times New Roman" w:hAnsi="Times New Roman"/>
          <w:sz w:val="24"/>
          <w:szCs w:val="24"/>
          <w:lang w:val="lt-LT"/>
        </w:rPr>
        <w:t xml:space="preserve">. </w:t>
      </w:r>
    </w:p>
    <w:p w14:paraId="77C08E16" w14:textId="77777777" w:rsidR="0099208B" w:rsidRPr="00584EA1" w:rsidRDefault="0099208B" w:rsidP="00BA01A4">
      <w:pPr>
        <w:pStyle w:val="BodyText"/>
        <w:spacing w:after="0"/>
        <w:jc w:val="both"/>
        <w:rPr>
          <w:rFonts w:ascii="Times New Roman" w:hAnsi="Times New Roman"/>
          <w:sz w:val="24"/>
          <w:szCs w:val="24"/>
          <w:lang w:val="lt-LT"/>
        </w:rPr>
      </w:pPr>
      <w:r w:rsidRPr="00584EA1">
        <w:rPr>
          <w:rFonts w:ascii="Times New Roman" w:hAnsi="Times New Roman"/>
          <w:sz w:val="24"/>
          <w:szCs w:val="24"/>
          <w:lang w:val="lt-LT"/>
        </w:rPr>
        <w:t xml:space="preserve">7.7. Sutartis sudaroma abiem Sutarties šalims pasirašant kvalifikuotu elektroniniu parašu arba  dviem vienodą teisinę galią turinčiais egzemplioriais, po vieną kiekvienai iš Šalių. </w:t>
      </w:r>
    </w:p>
    <w:p w14:paraId="3117E618" w14:textId="77777777" w:rsidR="00314517" w:rsidRDefault="00314517" w:rsidP="00BA01A4">
      <w:pPr>
        <w:ind w:left="57"/>
        <w:jc w:val="both"/>
        <w:rPr>
          <w:rFonts w:ascii="Times New Roman" w:hAnsi="Times New Roman"/>
          <w:sz w:val="24"/>
          <w:szCs w:val="24"/>
          <w:lang w:val="lt-LT"/>
        </w:rPr>
      </w:pPr>
    </w:p>
    <w:p w14:paraId="7CE2E32F" w14:textId="77777777" w:rsidR="00EB5A41" w:rsidRDefault="00EB5A41" w:rsidP="00321EE1">
      <w:pPr>
        <w:pStyle w:val="BodyText"/>
        <w:numPr>
          <w:ilvl w:val="0"/>
          <w:numId w:val="2"/>
        </w:numPr>
        <w:spacing w:after="0"/>
        <w:ind w:left="927"/>
        <w:jc w:val="center"/>
        <w:rPr>
          <w:rFonts w:ascii="Times New Roman" w:hAnsi="Times New Roman"/>
          <w:b/>
          <w:sz w:val="24"/>
          <w:szCs w:val="24"/>
        </w:rPr>
      </w:pPr>
      <w:r w:rsidRPr="000630C8">
        <w:rPr>
          <w:rFonts w:ascii="Times New Roman" w:hAnsi="Times New Roman"/>
          <w:b/>
          <w:sz w:val="24"/>
          <w:szCs w:val="24"/>
        </w:rPr>
        <w:t>SUTARTIES PRIEDAI</w:t>
      </w:r>
    </w:p>
    <w:p w14:paraId="27327252" w14:textId="77777777" w:rsidR="000630C8" w:rsidRPr="000630C8" w:rsidRDefault="000630C8" w:rsidP="00BA01A4">
      <w:pPr>
        <w:pStyle w:val="BodyText"/>
        <w:spacing w:after="0"/>
        <w:ind w:left="927"/>
        <w:jc w:val="both"/>
        <w:rPr>
          <w:rFonts w:ascii="Times New Roman" w:hAnsi="Times New Roman"/>
          <w:b/>
          <w:sz w:val="24"/>
          <w:szCs w:val="24"/>
        </w:rPr>
      </w:pPr>
    </w:p>
    <w:p w14:paraId="55586B29" w14:textId="77777777" w:rsidR="00EB5A41" w:rsidRPr="00AA7AB6" w:rsidRDefault="0099208B" w:rsidP="00BA01A4">
      <w:pPr>
        <w:pStyle w:val="BodyText"/>
        <w:spacing w:after="0"/>
        <w:jc w:val="both"/>
        <w:rPr>
          <w:rStyle w:val="FontStyle28"/>
          <w:sz w:val="24"/>
          <w:szCs w:val="24"/>
          <w:lang w:val="lt-LT"/>
        </w:rPr>
      </w:pPr>
      <w:r w:rsidRPr="00AA7AB6">
        <w:rPr>
          <w:rFonts w:ascii="Times New Roman" w:hAnsi="Times New Roman"/>
          <w:sz w:val="24"/>
          <w:szCs w:val="24"/>
          <w:lang w:val="lt-LT"/>
        </w:rPr>
        <w:t>8</w:t>
      </w:r>
      <w:r w:rsidR="00EB5A41" w:rsidRPr="00AA7AB6">
        <w:rPr>
          <w:rFonts w:ascii="Times New Roman" w:hAnsi="Times New Roman"/>
          <w:sz w:val="24"/>
          <w:szCs w:val="24"/>
          <w:lang w:val="lt-LT"/>
        </w:rPr>
        <w:t>.1.</w:t>
      </w:r>
      <w:r w:rsidR="00102BB0" w:rsidRPr="00AA7AB6">
        <w:rPr>
          <w:rFonts w:ascii="Times New Roman" w:hAnsi="Times New Roman"/>
          <w:sz w:val="24"/>
          <w:szCs w:val="24"/>
          <w:lang w:val="lt-LT"/>
        </w:rPr>
        <w:t xml:space="preserve"> </w:t>
      </w:r>
      <w:r w:rsidR="00EB5A41" w:rsidRPr="00AA7AB6">
        <w:rPr>
          <w:rStyle w:val="FontStyle28"/>
          <w:sz w:val="24"/>
          <w:szCs w:val="24"/>
          <w:lang w:val="lt-LT"/>
        </w:rPr>
        <w:t>Priedai yra neatskiriama Sutarties dalis. Kiekviena Šalis gauna po 1 (vieną) kiekvieno</w:t>
      </w:r>
      <w:r w:rsidR="00EB5A41" w:rsidRPr="00AA7AB6">
        <w:rPr>
          <w:rStyle w:val="FontStyle28"/>
          <w:sz w:val="24"/>
          <w:szCs w:val="24"/>
          <w:lang w:val="lt-LT"/>
        </w:rPr>
        <w:br/>
        <w:t>sutarties priedo egzempliorių.</w:t>
      </w:r>
    </w:p>
    <w:p w14:paraId="3C13E6A7" w14:textId="77777777" w:rsidR="00EB5A41" w:rsidRPr="00AA7AB6" w:rsidRDefault="0099208B" w:rsidP="00BA01A4">
      <w:pPr>
        <w:pStyle w:val="BodyText"/>
        <w:spacing w:after="0"/>
        <w:jc w:val="both"/>
        <w:rPr>
          <w:rFonts w:ascii="Times New Roman" w:hAnsi="Times New Roman"/>
          <w:color w:val="000000"/>
          <w:sz w:val="24"/>
          <w:szCs w:val="24"/>
          <w:lang w:val="lt-LT"/>
        </w:rPr>
      </w:pPr>
      <w:r w:rsidRPr="00AA7AB6">
        <w:rPr>
          <w:rStyle w:val="FontStyle28"/>
          <w:sz w:val="24"/>
          <w:szCs w:val="24"/>
          <w:lang w:val="lt-LT"/>
        </w:rPr>
        <w:t>8</w:t>
      </w:r>
      <w:r w:rsidR="00EB5A41" w:rsidRPr="00AA7AB6">
        <w:rPr>
          <w:rStyle w:val="FontStyle28"/>
          <w:sz w:val="24"/>
          <w:szCs w:val="24"/>
          <w:lang w:val="lt-LT"/>
        </w:rPr>
        <w:t>.2. Prie sutarties pridedami priedai:</w:t>
      </w:r>
    </w:p>
    <w:p w14:paraId="62845794" w14:textId="77777777" w:rsidR="00807245" w:rsidRPr="00AA7AB6" w:rsidRDefault="0099208B" w:rsidP="00BA01A4">
      <w:pPr>
        <w:pStyle w:val="BodyText"/>
        <w:spacing w:after="0"/>
        <w:jc w:val="both"/>
        <w:rPr>
          <w:rFonts w:ascii="Times New Roman" w:hAnsi="Times New Roman"/>
          <w:sz w:val="24"/>
          <w:szCs w:val="24"/>
          <w:lang w:val="lt-LT"/>
        </w:rPr>
      </w:pPr>
      <w:r w:rsidRPr="00AA7AB6">
        <w:rPr>
          <w:rFonts w:ascii="Times New Roman" w:hAnsi="Times New Roman"/>
          <w:sz w:val="24"/>
          <w:szCs w:val="24"/>
          <w:lang w:val="lt-LT"/>
        </w:rPr>
        <w:t>8</w:t>
      </w:r>
      <w:r w:rsidR="00EB5A41" w:rsidRPr="00AA7AB6">
        <w:rPr>
          <w:rFonts w:ascii="Times New Roman" w:hAnsi="Times New Roman"/>
          <w:sz w:val="24"/>
          <w:szCs w:val="24"/>
          <w:lang w:val="lt-LT"/>
        </w:rPr>
        <w:t>.2.1.</w:t>
      </w:r>
      <w:r w:rsidR="00807245" w:rsidRPr="00AA7AB6">
        <w:rPr>
          <w:rFonts w:ascii="Times New Roman" w:hAnsi="Times New Roman"/>
          <w:sz w:val="24"/>
          <w:szCs w:val="24"/>
          <w:lang w:val="lt-LT"/>
        </w:rPr>
        <w:t xml:space="preserve"> Automobilių techninė specifikacija ir paslaugų įkainiai.</w:t>
      </w:r>
    </w:p>
    <w:p w14:paraId="0A20AA7A" w14:textId="77777777" w:rsidR="002139C9" w:rsidRPr="002139C9" w:rsidRDefault="002139C9" w:rsidP="00BA01A4">
      <w:pPr>
        <w:jc w:val="both"/>
        <w:rPr>
          <w:rFonts w:ascii="Times New Roman" w:hAnsi="Times New Roman"/>
          <w:b/>
          <w:sz w:val="24"/>
          <w:szCs w:val="24"/>
          <w:lang w:val="lt-LT"/>
        </w:rPr>
      </w:pPr>
    </w:p>
    <w:p w14:paraId="2238B867" w14:textId="77777777" w:rsidR="002A3113" w:rsidRDefault="002139C9" w:rsidP="00BA01A4">
      <w:pPr>
        <w:jc w:val="both"/>
        <w:rPr>
          <w:rFonts w:ascii="Times New Roman" w:hAnsi="Times New Roman"/>
          <w:b/>
          <w:sz w:val="24"/>
          <w:szCs w:val="24"/>
          <w:lang w:val="lt-LT"/>
        </w:rPr>
      </w:pPr>
      <w:r w:rsidRPr="002139C9">
        <w:rPr>
          <w:rFonts w:ascii="Times New Roman" w:hAnsi="Times New Roman"/>
          <w:b/>
          <w:sz w:val="24"/>
          <w:szCs w:val="24"/>
          <w:lang w:val="lt-LT"/>
        </w:rPr>
        <w:t>9. Šalių rekvizitai</w:t>
      </w:r>
    </w:p>
    <w:p w14:paraId="75071617" w14:textId="77777777" w:rsidR="002A3113" w:rsidRPr="002139C9" w:rsidRDefault="002A3113" w:rsidP="00BA01A4">
      <w:pPr>
        <w:jc w:val="both"/>
        <w:rPr>
          <w:rFonts w:ascii="Times New Roman" w:hAnsi="Times New Roman"/>
          <w:b/>
          <w:sz w:val="24"/>
          <w:szCs w:val="24"/>
          <w:lang w:val="lt-LT"/>
        </w:rPr>
      </w:pPr>
    </w:p>
    <w:p w14:paraId="2BE765EB" w14:textId="77777777" w:rsidR="002139C9" w:rsidRPr="002139C9" w:rsidRDefault="002139C9" w:rsidP="00FE04D9">
      <w:pPr>
        <w:rPr>
          <w:rFonts w:ascii="Times New Roman" w:hAnsi="Times New Roman"/>
          <w:b/>
          <w:sz w:val="24"/>
          <w:szCs w:val="24"/>
          <w:lang w:val="lt-LT"/>
        </w:rPr>
      </w:pPr>
    </w:p>
    <w:tbl>
      <w:tblPr>
        <w:tblW w:w="9776" w:type="dxa"/>
        <w:tblLayout w:type="fixed"/>
        <w:tblLook w:val="04A0" w:firstRow="1" w:lastRow="0" w:firstColumn="1" w:lastColumn="0" w:noHBand="0" w:noVBand="1"/>
      </w:tblPr>
      <w:tblGrid>
        <w:gridCol w:w="5098"/>
        <w:gridCol w:w="4678"/>
      </w:tblGrid>
      <w:tr w:rsidR="00FE04D9" w:rsidRPr="002139C9" w14:paraId="1571137E" w14:textId="77777777" w:rsidTr="00264138">
        <w:trPr>
          <w:trHeight w:val="413"/>
        </w:trPr>
        <w:tc>
          <w:tcPr>
            <w:tcW w:w="5098" w:type="dxa"/>
          </w:tcPr>
          <w:p w14:paraId="673DC20F" w14:textId="77777777" w:rsidR="00FE04D9" w:rsidRPr="002139C9" w:rsidRDefault="00FE04D9" w:rsidP="00FE04D9">
            <w:pPr>
              <w:rPr>
                <w:rFonts w:ascii="Times New Roman" w:hAnsi="Times New Roman"/>
                <w:b/>
                <w:sz w:val="24"/>
                <w:szCs w:val="24"/>
              </w:rPr>
            </w:pPr>
            <w:r w:rsidRPr="002139C9">
              <w:rPr>
                <w:rFonts w:ascii="Times New Roman" w:hAnsi="Times New Roman"/>
                <w:b/>
                <w:sz w:val="24"/>
                <w:szCs w:val="24"/>
              </w:rPr>
              <w:t>UŽSAKOVAS</w:t>
            </w:r>
          </w:p>
        </w:tc>
        <w:tc>
          <w:tcPr>
            <w:tcW w:w="4678" w:type="dxa"/>
          </w:tcPr>
          <w:p w14:paraId="474AA38C" w14:textId="77777777" w:rsidR="00FE04D9" w:rsidRPr="002139C9" w:rsidRDefault="00FE04D9" w:rsidP="00FE04D9">
            <w:pPr>
              <w:spacing w:line="360" w:lineRule="auto"/>
              <w:rPr>
                <w:rFonts w:ascii="Times New Roman" w:hAnsi="Times New Roman"/>
                <w:b/>
                <w:bCs/>
                <w:sz w:val="24"/>
                <w:szCs w:val="24"/>
                <w:lang w:val="lt-LT"/>
              </w:rPr>
            </w:pPr>
            <w:r w:rsidRPr="002139C9">
              <w:rPr>
                <w:rFonts w:ascii="Times New Roman" w:hAnsi="Times New Roman"/>
                <w:b/>
                <w:bCs/>
                <w:sz w:val="24"/>
                <w:szCs w:val="24"/>
                <w:lang w:val="lt-LT"/>
              </w:rPr>
              <w:t>VYKDYTOJAS</w:t>
            </w:r>
          </w:p>
        </w:tc>
      </w:tr>
      <w:tr w:rsidR="00FE04D9" w:rsidRPr="002139C9" w14:paraId="720FE32E" w14:textId="77777777" w:rsidTr="00264138">
        <w:trPr>
          <w:trHeight w:val="378"/>
        </w:trPr>
        <w:tc>
          <w:tcPr>
            <w:tcW w:w="5098" w:type="dxa"/>
          </w:tcPr>
          <w:p w14:paraId="2E059640" w14:textId="77777777" w:rsidR="00FE04D9" w:rsidRPr="003A0188" w:rsidRDefault="00FE04D9" w:rsidP="003A0188">
            <w:pPr>
              <w:jc w:val="both"/>
              <w:rPr>
                <w:rFonts w:ascii="Times New Roman" w:hAnsi="Times New Roman"/>
                <w:sz w:val="24"/>
                <w:szCs w:val="24"/>
                <w:lang w:val="lt-LT"/>
              </w:rPr>
            </w:pPr>
            <w:r w:rsidRPr="003A0188">
              <w:rPr>
                <w:rFonts w:ascii="Times New Roman" w:hAnsi="Times New Roman"/>
                <w:sz w:val="24"/>
                <w:szCs w:val="24"/>
                <w:lang w:val="lt-LT"/>
              </w:rPr>
              <w:t>Klaipėdos teritorinė ligonių kasa</w:t>
            </w:r>
          </w:p>
        </w:tc>
        <w:tc>
          <w:tcPr>
            <w:tcW w:w="4678" w:type="dxa"/>
            <w:vAlign w:val="center"/>
          </w:tcPr>
          <w:p w14:paraId="2761E80C" w14:textId="7EE74401" w:rsidR="00FE04D9" w:rsidRPr="003A0188" w:rsidRDefault="00FE04D9" w:rsidP="003A0188">
            <w:pPr>
              <w:jc w:val="both"/>
              <w:rPr>
                <w:rFonts w:ascii="Times New Roman" w:hAnsi="Times New Roman"/>
                <w:sz w:val="24"/>
                <w:szCs w:val="24"/>
                <w:lang w:val="lt-LT"/>
              </w:rPr>
            </w:pPr>
            <w:r w:rsidRPr="003A0188">
              <w:rPr>
                <w:rFonts w:ascii="Times New Roman" w:hAnsi="Times New Roman"/>
                <w:sz w:val="24"/>
                <w:szCs w:val="24"/>
                <w:lang w:val="lt-LT"/>
              </w:rPr>
              <w:t>UAB „</w:t>
            </w:r>
            <w:r w:rsidR="00321EE1">
              <w:rPr>
                <w:rFonts w:ascii="Times New Roman" w:hAnsi="Times New Roman"/>
                <w:sz w:val="24"/>
                <w:szCs w:val="24"/>
                <w:lang w:val="lt-LT"/>
              </w:rPr>
              <w:t>Solorina</w:t>
            </w:r>
            <w:r w:rsidRPr="003A0188">
              <w:rPr>
                <w:rFonts w:ascii="Times New Roman" w:hAnsi="Times New Roman"/>
                <w:sz w:val="24"/>
                <w:szCs w:val="24"/>
                <w:lang w:val="lt-LT"/>
              </w:rPr>
              <w:t>”</w:t>
            </w:r>
          </w:p>
        </w:tc>
      </w:tr>
      <w:tr w:rsidR="00FE04D9" w:rsidRPr="002139C9" w14:paraId="55CE8CA9" w14:textId="77777777" w:rsidTr="00264138">
        <w:trPr>
          <w:trHeight w:val="382"/>
        </w:trPr>
        <w:tc>
          <w:tcPr>
            <w:tcW w:w="5098" w:type="dxa"/>
          </w:tcPr>
          <w:p w14:paraId="668B5F35" w14:textId="77777777" w:rsidR="00FE04D9" w:rsidRPr="003A0188" w:rsidRDefault="00FE04D9" w:rsidP="003A0188">
            <w:pPr>
              <w:jc w:val="both"/>
              <w:rPr>
                <w:rFonts w:ascii="Times New Roman" w:hAnsi="Times New Roman"/>
                <w:sz w:val="24"/>
                <w:szCs w:val="24"/>
                <w:lang w:val="lt-LT"/>
              </w:rPr>
            </w:pPr>
            <w:r w:rsidRPr="003A0188">
              <w:rPr>
                <w:rFonts w:ascii="Times New Roman" w:hAnsi="Times New Roman"/>
                <w:sz w:val="24"/>
                <w:szCs w:val="24"/>
                <w:lang w:val="lt-LT"/>
              </w:rPr>
              <w:t>Pievų Tako g.</w:t>
            </w:r>
            <w:r w:rsidR="00F1797A">
              <w:rPr>
                <w:rFonts w:ascii="Times New Roman" w:hAnsi="Times New Roman"/>
                <w:sz w:val="24"/>
                <w:szCs w:val="24"/>
                <w:lang w:val="lt-LT"/>
              </w:rPr>
              <w:t xml:space="preserve"> </w:t>
            </w:r>
            <w:r w:rsidRPr="003A0188">
              <w:rPr>
                <w:rFonts w:ascii="Times New Roman" w:hAnsi="Times New Roman"/>
                <w:sz w:val="24"/>
                <w:szCs w:val="24"/>
                <w:lang w:val="lt-LT"/>
              </w:rPr>
              <w:t>38, Klaipėda</w:t>
            </w:r>
          </w:p>
        </w:tc>
        <w:tc>
          <w:tcPr>
            <w:tcW w:w="4678" w:type="dxa"/>
            <w:vAlign w:val="center"/>
          </w:tcPr>
          <w:p w14:paraId="0BD06C11" w14:textId="1E83858E" w:rsidR="00FE04D9" w:rsidRPr="003A0188" w:rsidRDefault="00321EE1" w:rsidP="003A0188">
            <w:pPr>
              <w:jc w:val="both"/>
              <w:rPr>
                <w:rFonts w:ascii="Times New Roman" w:hAnsi="Times New Roman"/>
                <w:sz w:val="24"/>
                <w:szCs w:val="24"/>
                <w:lang w:val="lt-LT"/>
              </w:rPr>
            </w:pPr>
            <w:r>
              <w:rPr>
                <w:rFonts w:ascii="Times New Roman" w:hAnsi="Times New Roman"/>
                <w:sz w:val="24"/>
                <w:szCs w:val="24"/>
                <w:lang w:val="lt-LT"/>
              </w:rPr>
              <w:t>Tilžės</w:t>
            </w:r>
            <w:r w:rsidR="00FE04D9" w:rsidRPr="003A0188">
              <w:rPr>
                <w:rFonts w:ascii="Times New Roman" w:hAnsi="Times New Roman"/>
                <w:sz w:val="24"/>
                <w:szCs w:val="24"/>
                <w:lang w:val="lt-LT"/>
              </w:rPr>
              <w:t xml:space="preserve"> g. </w:t>
            </w:r>
            <w:r>
              <w:rPr>
                <w:rFonts w:ascii="Times New Roman" w:hAnsi="Times New Roman"/>
                <w:sz w:val="24"/>
                <w:szCs w:val="24"/>
                <w:lang w:val="lt-LT"/>
              </w:rPr>
              <w:t>62</w:t>
            </w:r>
            <w:r w:rsidR="00FE04D9" w:rsidRPr="003A0188">
              <w:rPr>
                <w:rFonts w:ascii="Times New Roman" w:hAnsi="Times New Roman"/>
                <w:sz w:val="24"/>
                <w:szCs w:val="24"/>
                <w:lang w:val="lt-LT"/>
              </w:rPr>
              <w:t>,</w:t>
            </w:r>
            <w:r w:rsidR="00936502" w:rsidRPr="003A0188">
              <w:rPr>
                <w:rFonts w:ascii="Times New Roman" w:hAnsi="Times New Roman"/>
                <w:sz w:val="24"/>
                <w:szCs w:val="24"/>
                <w:lang w:val="lt-LT"/>
              </w:rPr>
              <w:t xml:space="preserve"> </w:t>
            </w:r>
            <w:r w:rsidR="00FE04D9" w:rsidRPr="003A0188">
              <w:rPr>
                <w:rFonts w:ascii="Times New Roman" w:hAnsi="Times New Roman"/>
                <w:sz w:val="24"/>
                <w:szCs w:val="24"/>
                <w:lang w:val="lt-LT"/>
              </w:rPr>
              <w:t>Klaipėda</w:t>
            </w:r>
          </w:p>
        </w:tc>
      </w:tr>
      <w:tr w:rsidR="00FE04D9" w:rsidRPr="002139C9" w14:paraId="7F203BE3" w14:textId="77777777" w:rsidTr="00264138">
        <w:trPr>
          <w:trHeight w:val="323"/>
        </w:trPr>
        <w:tc>
          <w:tcPr>
            <w:tcW w:w="5098" w:type="dxa"/>
          </w:tcPr>
          <w:p w14:paraId="6FF709FB" w14:textId="77777777" w:rsidR="00FE04D9" w:rsidRPr="003A0188" w:rsidRDefault="00FE04D9" w:rsidP="003A0188">
            <w:pPr>
              <w:jc w:val="both"/>
              <w:rPr>
                <w:rFonts w:ascii="Times New Roman" w:hAnsi="Times New Roman"/>
                <w:sz w:val="24"/>
                <w:szCs w:val="24"/>
                <w:lang w:val="lt-LT"/>
              </w:rPr>
            </w:pPr>
            <w:r w:rsidRPr="003A0188">
              <w:rPr>
                <w:rFonts w:ascii="Times New Roman" w:hAnsi="Times New Roman"/>
                <w:sz w:val="24"/>
                <w:szCs w:val="24"/>
                <w:lang w:val="lt-LT"/>
              </w:rPr>
              <w:t>Tel. 8 (46) 382037</w:t>
            </w:r>
          </w:p>
        </w:tc>
        <w:tc>
          <w:tcPr>
            <w:tcW w:w="4678" w:type="dxa"/>
            <w:vAlign w:val="center"/>
          </w:tcPr>
          <w:p w14:paraId="7346D32C" w14:textId="369BE07B" w:rsidR="00FE04D9" w:rsidRPr="003A0188" w:rsidRDefault="00FE04D9" w:rsidP="003A0188">
            <w:pPr>
              <w:jc w:val="both"/>
              <w:rPr>
                <w:rFonts w:ascii="Times New Roman" w:hAnsi="Times New Roman"/>
                <w:sz w:val="24"/>
                <w:szCs w:val="24"/>
                <w:lang w:val="lt-LT"/>
              </w:rPr>
            </w:pPr>
            <w:r w:rsidRPr="003A0188">
              <w:rPr>
                <w:rFonts w:ascii="Times New Roman" w:hAnsi="Times New Roman"/>
                <w:sz w:val="24"/>
                <w:szCs w:val="24"/>
                <w:lang w:val="lt-LT"/>
              </w:rPr>
              <w:t xml:space="preserve">Tel. 8 (46) </w:t>
            </w:r>
            <w:r w:rsidR="00CA4E71" w:rsidRPr="003A0188">
              <w:rPr>
                <w:rFonts w:ascii="Times New Roman" w:hAnsi="Times New Roman"/>
                <w:sz w:val="24"/>
                <w:szCs w:val="24"/>
                <w:lang w:val="lt-LT"/>
              </w:rPr>
              <w:t>3</w:t>
            </w:r>
            <w:r w:rsidR="00321EE1">
              <w:rPr>
                <w:rFonts w:ascii="Times New Roman" w:hAnsi="Times New Roman"/>
                <w:sz w:val="24"/>
                <w:szCs w:val="24"/>
                <w:lang w:val="lt-LT"/>
              </w:rPr>
              <w:t>97140</w:t>
            </w:r>
            <w:r w:rsidRPr="003A0188">
              <w:rPr>
                <w:rFonts w:ascii="Times New Roman" w:hAnsi="Times New Roman"/>
                <w:sz w:val="24"/>
                <w:szCs w:val="24"/>
                <w:lang w:val="lt-LT"/>
              </w:rPr>
              <w:t xml:space="preserve">         </w:t>
            </w:r>
          </w:p>
        </w:tc>
      </w:tr>
      <w:tr w:rsidR="00FE04D9" w:rsidRPr="002139C9" w14:paraId="34E77861" w14:textId="77777777" w:rsidTr="00264138">
        <w:trPr>
          <w:trHeight w:val="341"/>
        </w:trPr>
        <w:tc>
          <w:tcPr>
            <w:tcW w:w="5098" w:type="dxa"/>
          </w:tcPr>
          <w:p w14:paraId="12A66BE1" w14:textId="77777777" w:rsidR="00FE04D9" w:rsidRPr="003A0188" w:rsidRDefault="00FE04D9" w:rsidP="003A0188">
            <w:pPr>
              <w:jc w:val="both"/>
              <w:rPr>
                <w:rFonts w:ascii="Times New Roman" w:hAnsi="Times New Roman"/>
                <w:sz w:val="24"/>
                <w:szCs w:val="24"/>
                <w:lang w:val="lt-LT"/>
              </w:rPr>
            </w:pPr>
            <w:r w:rsidRPr="003A0188">
              <w:rPr>
                <w:rFonts w:ascii="Times New Roman" w:hAnsi="Times New Roman"/>
                <w:sz w:val="24"/>
                <w:szCs w:val="24"/>
                <w:lang w:val="lt-LT"/>
              </w:rPr>
              <w:t>Mob.tel.:  8 612 44315</w:t>
            </w:r>
          </w:p>
        </w:tc>
        <w:tc>
          <w:tcPr>
            <w:tcW w:w="4678" w:type="dxa"/>
            <w:vAlign w:val="center"/>
          </w:tcPr>
          <w:p w14:paraId="15854652" w14:textId="14FFA8E6" w:rsidR="00FE04D9" w:rsidRPr="003A0188" w:rsidRDefault="00FE04D9" w:rsidP="003A0188">
            <w:pPr>
              <w:jc w:val="both"/>
              <w:rPr>
                <w:rFonts w:ascii="Times New Roman" w:hAnsi="Times New Roman"/>
                <w:sz w:val="24"/>
                <w:szCs w:val="24"/>
                <w:lang w:val="lt-LT"/>
              </w:rPr>
            </w:pPr>
          </w:p>
        </w:tc>
      </w:tr>
      <w:tr w:rsidR="00FE04D9" w:rsidRPr="002139C9" w14:paraId="04B6476B" w14:textId="77777777" w:rsidTr="00264138">
        <w:trPr>
          <w:trHeight w:val="425"/>
        </w:trPr>
        <w:tc>
          <w:tcPr>
            <w:tcW w:w="5098" w:type="dxa"/>
          </w:tcPr>
          <w:p w14:paraId="2F01EABF" w14:textId="77777777" w:rsidR="00FE04D9" w:rsidRPr="003A0188" w:rsidRDefault="00E51C9B" w:rsidP="003A0188">
            <w:pPr>
              <w:jc w:val="both"/>
              <w:rPr>
                <w:rFonts w:ascii="Times New Roman" w:hAnsi="Times New Roman"/>
                <w:sz w:val="24"/>
                <w:szCs w:val="24"/>
                <w:lang w:val="lt-LT"/>
              </w:rPr>
            </w:pPr>
            <w:r w:rsidRPr="003A0188">
              <w:rPr>
                <w:rFonts w:ascii="Times New Roman" w:hAnsi="Times New Roman"/>
                <w:sz w:val="24"/>
                <w:szCs w:val="24"/>
                <w:lang w:val="lt-LT"/>
              </w:rPr>
              <w:t>El. paštas</w:t>
            </w:r>
            <w:r w:rsidR="00FE04D9" w:rsidRPr="003A0188">
              <w:rPr>
                <w:rFonts w:ascii="Times New Roman" w:hAnsi="Times New Roman"/>
                <w:sz w:val="24"/>
                <w:szCs w:val="24"/>
                <w:lang w:val="lt-LT"/>
              </w:rPr>
              <w:t>: kltlk@vlk.lt</w:t>
            </w:r>
          </w:p>
        </w:tc>
        <w:tc>
          <w:tcPr>
            <w:tcW w:w="4678" w:type="dxa"/>
            <w:vAlign w:val="center"/>
          </w:tcPr>
          <w:p w14:paraId="77975C21" w14:textId="1815292B" w:rsidR="00FE04D9" w:rsidRPr="003A0188" w:rsidRDefault="00E51C9B" w:rsidP="003A0188">
            <w:pPr>
              <w:jc w:val="both"/>
              <w:rPr>
                <w:rFonts w:ascii="Times New Roman" w:hAnsi="Times New Roman"/>
                <w:sz w:val="24"/>
                <w:szCs w:val="24"/>
                <w:lang w:val="lt-LT"/>
              </w:rPr>
            </w:pPr>
            <w:r w:rsidRPr="003A0188">
              <w:rPr>
                <w:rFonts w:ascii="Times New Roman" w:hAnsi="Times New Roman"/>
                <w:sz w:val="24"/>
                <w:szCs w:val="24"/>
                <w:lang w:val="lt-LT"/>
              </w:rPr>
              <w:t>El.</w:t>
            </w:r>
            <w:r w:rsidR="003A0188">
              <w:rPr>
                <w:rFonts w:ascii="Times New Roman" w:hAnsi="Times New Roman"/>
                <w:sz w:val="24"/>
                <w:szCs w:val="24"/>
                <w:lang w:val="lt-LT"/>
              </w:rPr>
              <w:t xml:space="preserve"> </w:t>
            </w:r>
            <w:r w:rsidRPr="003A0188">
              <w:rPr>
                <w:rFonts w:ascii="Times New Roman" w:hAnsi="Times New Roman"/>
                <w:sz w:val="24"/>
                <w:szCs w:val="24"/>
                <w:lang w:val="lt-LT"/>
              </w:rPr>
              <w:t>paštas</w:t>
            </w:r>
            <w:r w:rsidR="00FE04D9" w:rsidRPr="003A0188">
              <w:rPr>
                <w:rFonts w:ascii="Times New Roman" w:hAnsi="Times New Roman"/>
                <w:sz w:val="24"/>
                <w:szCs w:val="24"/>
                <w:lang w:val="lt-LT"/>
              </w:rPr>
              <w:t xml:space="preserve">: </w:t>
            </w:r>
            <w:r w:rsidR="006F3E26" w:rsidRPr="003A0188">
              <w:rPr>
                <w:rFonts w:ascii="Times New Roman" w:hAnsi="Times New Roman"/>
                <w:sz w:val="24"/>
                <w:szCs w:val="24"/>
                <w:lang w:val="lt-LT"/>
              </w:rPr>
              <w:t>info@</w:t>
            </w:r>
            <w:r w:rsidR="00321EE1">
              <w:rPr>
                <w:rFonts w:ascii="Times New Roman" w:hAnsi="Times New Roman"/>
                <w:sz w:val="24"/>
                <w:szCs w:val="24"/>
                <w:lang w:val="lt-LT"/>
              </w:rPr>
              <w:t>solorina</w:t>
            </w:r>
            <w:r w:rsidR="006F3E26" w:rsidRPr="003A0188">
              <w:rPr>
                <w:rFonts w:ascii="Times New Roman" w:hAnsi="Times New Roman"/>
                <w:sz w:val="24"/>
                <w:szCs w:val="24"/>
                <w:lang w:val="lt-LT"/>
              </w:rPr>
              <w:t>.lt</w:t>
            </w:r>
          </w:p>
        </w:tc>
      </w:tr>
      <w:tr w:rsidR="00FE04D9" w:rsidRPr="002139C9" w14:paraId="2ADF680D" w14:textId="77777777" w:rsidTr="00264138">
        <w:trPr>
          <w:trHeight w:val="341"/>
        </w:trPr>
        <w:tc>
          <w:tcPr>
            <w:tcW w:w="5098" w:type="dxa"/>
          </w:tcPr>
          <w:p w14:paraId="5FDE76DC" w14:textId="77777777" w:rsidR="00FE04D9" w:rsidRPr="003A0188" w:rsidRDefault="00FE04D9" w:rsidP="003A0188">
            <w:pPr>
              <w:jc w:val="both"/>
              <w:rPr>
                <w:rFonts w:ascii="Times New Roman" w:hAnsi="Times New Roman"/>
                <w:sz w:val="24"/>
                <w:szCs w:val="24"/>
                <w:lang w:val="lt-LT"/>
              </w:rPr>
            </w:pPr>
            <w:r w:rsidRPr="003A0188">
              <w:rPr>
                <w:rFonts w:ascii="Times New Roman" w:hAnsi="Times New Roman"/>
                <w:sz w:val="24"/>
                <w:szCs w:val="24"/>
                <w:lang w:val="lt-LT"/>
              </w:rPr>
              <w:t xml:space="preserve"> A/s LT307300010076299813</w:t>
            </w:r>
          </w:p>
          <w:p w14:paraId="7482CF74" w14:textId="77777777" w:rsidR="006F3E26" w:rsidRPr="003A0188" w:rsidRDefault="006F3E26" w:rsidP="003A0188">
            <w:pPr>
              <w:jc w:val="both"/>
              <w:rPr>
                <w:rFonts w:ascii="Times New Roman" w:hAnsi="Times New Roman"/>
                <w:sz w:val="24"/>
                <w:szCs w:val="24"/>
                <w:lang w:val="lt-LT"/>
              </w:rPr>
            </w:pPr>
            <w:r w:rsidRPr="003A0188">
              <w:rPr>
                <w:rFonts w:ascii="Times New Roman" w:hAnsi="Times New Roman"/>
                <w:sz w:val="24"/>
                <w:szCs w:val="24"/>
                <w:lang w:val="lt-LT"/>
              </w:rPr>
              <w:t>AB Swedbank bankas</w:t>
            </w:r>
          </w:p>
        </w:tc>
        <w:tc>
          <w:tcPr>
            <w:tcW w:w="4678" w:type="dxa"/>
          </w:tcPr>
          <w:p w14:paraId="595D86CE" w14:textId="6FB9B1B7" w:rsidR="00F411C0" w:rsidRDefault="00FE04D9" w:rsidP="003A0188">
            <w:pPr>
              <w:rPr>
                <w:rFonts w:ascii="Times New Roman" w:hAnsi="Times New Roman"/>
                <w:sz w:val="24"/>
                <w:szCs w:val="24"/>
                <w:lang w:val="lt-LT"/>
              </w:rPr>
            </w:pPr>
            <w:r w:rsidRPr="003A0188">
              <w:rPr>
                <w:rFonts w:ascii="Times New Roman" w:hAnsi="Times New Roman"/>
                <w:sz w:val="24"/>
                <w:szCs w:val="24"/>
                <w:lang w:val="lt-LT"/>
              </w:rPr>
              <w:t>A/s</w:t>
            </w:r>
            <w:r w:rsidR="003A0188" w:rsidRPr="003A0188">
              <w:rPr>
                <w:rFonts w:ascii="Times New Roman" w:hAnsi="Times New Roman"/>
                <w:sz w:val="24"/>
                <w:szCs w:val="24"/>
                <w:lang w:val="lt-LT"/>
              </w:rPr>
              <w:t xml:space="preserve"> </w:t>
            </w:r>
            <w:r w:rsidRPr="003A0188">
              <w:rPr>
                <w:rFonts w:ascii="Times New Roman" w:hAnsi="Times New Roman"/>
                <w:sz w:val="24"/>
                <w:szCs w:val="24"/>
                <w:lang w:val="lt-LT"/>
              </w:rPr>
              <w:t>LT</w:t>
            </w:r>
            <w:r w:rsidR="006B05AF">
              <w:rPr>
                <w:rFonts w:ascii="Times New Roman" w:hAnsi="Times New Roman"/>
                <w:sz w:val="24"/>
                <w:szCs w:val="24"/>
                <w:lang w:val="lt-LT"/>
              </w:rPr>
              <w:t>5621400</w:t>
            </w:r>
            <w:r w:rsidR="00F24BFC">
              <w:rPr>
                <w:rFonts w:ascii="Times New Roman" w:hAnsi="Times New Roman"/>
                <w:sz w:val="24"/>
                <w:szCs w:val="24"/>
                <w:lang w:val="lt-LT"/>
              </w:rPr>
              <w:t>30000027157</w:t>
            </w:r>
          </w:p>
          <w:p w14:paraId="74097BCD" w14:textId="31D392FD" w:rsidR="00FE04D9" w:rsidRPr="003A0188" w:rsidRDefault="00F24BFC" w:rsidP="00F411C0">
            <w:pPr>
              <w:jc w:val="both"/>
              <w:rPr>
                <w:rFonts w:ascii="Times New Roman" w:hAnsi="Times New Roman"/>
                <w:sz w:val="24"/>
                <w:szCs w:val="24"/>
                <w:lang w:val="lt-LT"/>
              </w:rPr>
            </w:pPr>
            <w:r>
              <w:rPr>
                <w:rFonts w:ascii="Times New Roman" w:hAnsi="Times New Roman"/>
                <w:sz w:val="24"/>
                <w:szCs w:val="24"/>
                <w:lang w:val="lt-LT"/>
              </w:rPr>
              <w:t>Luminor Bank AS Lietuvos skyrius</w:t>
            </w:r>
          </w:p>
        </w:tc>
      </w:tr>
      <w:tr w:rsidR="00FE04D9" w:rsidRPr="002139C9" w14:paraId="559DFAFE" w14:textId="77777777" w:rsidTr="00264138">
        <w:trPr>
          <w:trHeight w:val="411"/>
        </w:trPr>
        <w:tc>
          <w:tcPr>
            <w:tcW w:w="5098" w:type="dxa"/>
          </w:tcPr>
          <w:p w14:paraId="57A788DF" w14:textId="77777777" w:rsidR="00FE04D9" w:rsidRPr="003A0188" w:rsidRDefault="00FE04D9" w:rsidP="003A0188">
            <w:pPr>
              <w:jc w:val="both"/>
              <w:rPr>
                <w:rFonts w:ascii="Times New Roman" w:hAnsi="Times New Roman"/>
                <w:sz w:val="24"/>
                <w:szCs w:val="24"/>
                <w:lang w:val="lt-LT"/>
              </w:rPr>
            </w:pPr>
            <w:r w:rsidRPr="003A0188">
              <w:rPr>
                <w:rFonts w:ascii="Times New Roman" w:hAnsi="Times New Roman"/>
                <w:sz w:val="24"/>
                <w:szCs w:val="24"/>
                <w:lang w:val="lt-LT"/>
              </w:rPr>
              <w:t>Banko kodas 73000</w:t>
            </w:r>
          </w:p>
        </w:tc>
        <w:tc>
          <w:tcPr>
            <w:tcW w:w="4678" w:type="dxa"/>
            <w:vAlign w:val="center"/>
          </w:tcPr>
          <w:p w14:paraId="513ABE29" w14:textId="02E80822" w:rsidR="00FE04D9" w:rsidRPr="003A0188" w:rsidRDefault="003A0188" w:rsidP="003A0188">
            <w:pPr>
              <w:jc w:val="both"/>
              <w:rPr>
                <w:rFonts w:ascii="Times New Roman" w:hAnsi="Times New Roman"/>
                <w:sz w:val="24"/>
                <w:szCs w:val="24"/>
                <w:lang w:val="lt-LT"/>
              </w:rPr>
            </w:pPr>
            <w:r w:rsidRPr="003A0188">
              <w:rPr>
                <w:rFonts w:ascii="Times New Roman" w:hAnsi="Times New Roman"/>
                <w:sz w:val="24"/>
                <w:szCs w:val="24"/>
                <w:lang w:val="lt-LT"/>
              </w:rPr>
              <w:t>Banko kodas</w:t>
            </w:r>
            <w:r w:rsidR="005B703B">
              <w:rPr>
                <w:rFonts w:ascii="Times New Roman" w:hAnsi="Times New Roman"/>
                <w:sz w:val="24"/>
                <w:szCs w:val="24"/>
                <w:lang w:val="lt-LT"/>
              </w:rPr>
              <w:t xml:space="preserve"> </w:t>
            </w:r>
            <w:r w:rsidR="00F24BFC">
              <w:rPr>
                <w:rFonts w:ascii="Times New Roman" w:hAnsi="Times New Roman"/>
                <w:sz w:val="24"/>
                <w:szCs w:val="24"/>
                <w:lang w:val="lt-LT"/>
              </w:rPr>
              <w:t>21400</w:t>
            </w:r>
          </w:p>
        </w:tc>
      </w:tr>
      <w:tr w:rsidR="00FE04D9" w:rsidRPr="002139C9" w14:paraId="002978EB" w14:textId="77777777" w:rsidTr="00264138">
        <w:trPr>
          <w:trHeight w:val="323"/>
        </w:trPr>
        <w:tc>
          <w:tcPr>
            <w:tcW w:w="5098" w:type="dxa"/>
          </w:tcPr>
          <w:p w14:paraId="28B2C2C8" w14:textId="77777777" w:rsidR="00FE04D9" w:rsidRPr="003A0188" w:rsidRDefault="00FE04D9" w:rsidP="003A0188">
            <w:pPr>
              <w:jc w:val="both"/>
              <w:rPr>
                <w:rFonts w:ascii="Times New Roman" w:hAnsi="Times New Roman"/>
                <w:sz w:val="24"/>
                <w:szCs w:val="24"/>
                <w:lang w:val="lt-LT"/>
              </w:rPr>
            </w:pPr>
            <w:r w:rsidRPr="003A0188">
              <w:rPr>
                <w:rFonts w:ascii="Times New Roman" w:hAnsi="Times New Roman"/>
                <w:sz w:val="24"/>
                <w:szCs w:val="24"/>
                <w:lang w:val="lt-LT"/>
              </w:rPr>
              <w:t>Įmonės kodas 188783981</w:t>
            </w:r>
          </w:p>
        </w:tc>
        <w:tc>
          <w:tcPr>
            <w:tcW w:w="4678" w:type="dxa"/>
            <w:vAlign w:val="center"/>
          </w:tcPr>
          <w:p w14:paraId="6CE74AB2" w14:textId="357E4304" w:rsidR="00FE04D9" w:rsidRPr="003A0188" w:rsidRDefault="00FE04D9" w:rsidP="003A0188">
            <w:pPr>
              <w:jc w:val="both"/>
              <w:rPr>
                <w:rFonts w:ascii="Times New Roman" w:hAnsi="Times New Roman"/>
                <w:sz w:val="24"/>
                <w:szCs w:val="24"/>
                <w:lang w:val="lt-LT"/>
              </w:rPr>
            </w:pPr>
            <w:r w:rsidRPr="003A0188">
              <w:rPr>
                <w:rFonts w:ascii="Times New Roman" w:hAnsi="Times New Roman"/>
                <w:sz w:val="24"/>
                <w:szCs w:val="24"/>
                <w:lang w:val="lt-LT"/>
              </w:rPr>
              <w:t xml:space="preserve">Įmonės kodas </w:t>
            </w:r>
            <w:r w:rsidR="00F24BFC">
              <w:rPr>
                <w:rFonts w:ascii="Times New Roman" w:hAnsi="Times New Roman"/>
                <w:sz w:val="24"/>
                <w:szCs w:val="24"/>
                <w:lang w:val="lt-LT"/>
              </w:rPr>
              <w:t>240518180</w:t>
            </w:r>
          </w:p>
        </w:tc>
      </w:tr>
      <w:tr w:rsidR="00F24BFC" w:rsidRPr="002139C9" w14:paraId="0DC98CB2" w14:textId="77777777" w:rsidTr="00264138">
        <w:trPr>
          <w:gridAfter w:val="1"/>
          <w:wAfter w:w="4678" w:type="dxa"/>
          <w:trHeight w:val="157"/>
        </w:trPr>
        <w:tc>
          <w:tcPr>
            <w:tcW w:w="5098" w:type="dxa"/>
          </w:tcPr>
          <w:p w14:paraId="5210725D" w14:textId="77777777" w:rsidR="00F24BFC" w:rsidRPr="003A0188" w:rsidRDefault="00F24BFC" w:rsidP="003A0188">
            <w:pPr>
              <w:jc w:val="both"/>
              <w:rPr>
                <w:rFonts w:ascii="Times New Roman" w:hAnsi="Times New Roman"/>
                <w:sz w:val="24"/>
                <w:szCs w:val="24"/>
                <w:lang w:val="lt-LT"/>
              </w:rPr>
            </w:pPr>
          </w:p>
        </w:tc>
      </w:tr>
    </w:tbl>
    <w:p w14:paraId="08274C67" w14:textId="77777777" w:rsidR="002139C9" w:rsidRPr="002139C9" w:rsidRDefault="002139C9" w:rsidP="002139C9">
      <w:pPr>
        <w:jc w:val="center"/>
        <w:rPr>
          <w:rFonts w:ascii="Times New Roman" w:hAnsi="Times New Roman"/>
          <w:b/>
          <w:sz w:val="24"/>
          <w:szCs w:val="24"/>
          <w:lang w:val="lt-LT"/>
        </w:rPr>
      </w:pPr>
    </w:p>
    <w:p w14:paraId="66AAC6AF" w14:textId="77777777" w:rsidR="002139C9" w:rsidRPr="002139C9" w:rsidRDefault="002139C9" w:rsidP="002139C9">
      <w:pPr>
        <w:jc w:val="center"/>
        <w:rPr>
          <w:rFonts w:ascii="Times New Roman" w:hAnsi="Times New Roman"/>
          <w:b/>
          <w:sz w:val="24"/>
          <w:szCs w:val="24"/>
          <w:lang w:val="lt-LT"/>
        </w:rPr>
      </w:pPr>
      <w:r w:rsidRPr="002139C9">
        <w:rPr>
          <w:rFonts w:ascii="Times New Roman" w:hAnsi="Times New Roman"/>
          <w:b/>
          <w:sz w:val="24"/>
          <w:szCs w:val="24"/>
          <w:lang w:val="lt-LT"/>
        </w:rPr>
        <w:t xml:space="preserve">10. </w:t>
      </w:r>
      <w:r w:rsidR="005E3CEC">
        <w:rPr>
          <w:rFonts w:ascii="Times New Roman" w:hAnsi="Times New Roman"/>
          <w:b/>
          <w:sz w:val="24"/>
          <w:szCs w:val="24"/>
          <w:lang w:val="lt-LT"/>
        </w:rPr>
        <w:t>ŠALIŲ PARAŠAI IR REKVIZITAI</w:t>
      </w:r>
    </w:p>
    <w:p w14:paraId="40951B6A" w14:textId="77777777" w:rsidR="002139C9" w:rsidRPr="002139C9" w:rsidRDefault="002139C9" w:rsidP="002139C9">
      <w:pPr>
        <w:jc w:val="center"/>
        <w:rPr>
          <w:rFonts w:ascii="Times New Roman" w:hAnsi="Times New Roman"/>
          <w:b/>
          <w:sz w:val="24"/>
          <w:szCs w:val="24"/>
          <w:lang w:val="lt-LT"/>
        </w:rPr>
      </w:pPr>
    </w:p>
    <w:p w14:paraId="3349844E" w14:textId="77777777" w:rsidR="002139C9" w:rsidRPr="002139C9" w:rsidRDefault="006F3E26" w:rsidP="002139C9">
      <w:pPr>
        <w:jc w:val="both"/>
        <w:rPr>
          <w:rFonts w:ascii="Times New Roman" w:hAnsi="Times New Roman"/>
          <w:b/>
          <w:sz w:val="24"/>
          <w:szCs w:val="24"/>
          <w:lang w:val="lt-LT"/>
        </w:rPr>
      </w:pPr>
      <w:r>
        <w:rPr>
          <w:rFonts w:ascii="Times New Roman" w:hAnsi="Times New Roman"/>
          <w:b/>
          <w:sz w:val="24"/>
          <w:szCs w:val="24"/>
          <w:lang w:val="lt-LT"/>
        </w:rPr>
        <w:t>Užsakovas:</w:t>
      </w:r>
      <w:r w:rsidR="002139C9" w:rsidRPr="002139C9">
        <w:rPr>
          <w:rFonts w:ascii="Times New Roman" w:hAnsi="Times New Roman"/>
          <w:b/>
          <w:sz w:val="24"/>
          <w:szCs w:val="24"/>
          <w:lang w:val="lt-LT"/>
        </w:rPr>
        <w:tab/>
      </w:r>
      <w:r w:rsidR="002139C9" w:rsidRPr="002139C9">
        <w:rPr>
          <w:rFonts w:ascii="Times New Roman" w:hAnsi="Times New Roman"/>
          <w:b/>
          <w:sz w:val="24"/>
          <w:szCs w:val="24"/>
          <w:lang w:val="lt-LT"/>
        </w:rPr>
        <w:tab/>
      </w:r>
      <w:r w:rsidR="002139C9" w:rsidRPr="002139C9">
        <w:rPr>
          <w:rFonts w:ascii="Times New Roman" w:hAnsi="Times New Roman"/>
          <w:b/>
          <w:sz w:val="24"/>
          <w:szCs w:val="24"/>
          <w:lang w:val="lt-LT"/>
        </w:rPr>
        <w:tab/>
      </w:r>
      <w:r w:rsidR="002139C9" w:rsidRPr="002139C9">
        <w:rPr>
          <w:rFonts w:ascii="Times New Roman" w:hAnsi="Times New Roman"/>
          <w:b/>
          <w:sz w:val="24"/>
          <w:szCs w:val="24"/>
          <w:lang w:val="lt-LT"/>
        </w:rPr>
        <w:tab/>
      </w:r>
      <w:r w:rsidR="002139C9" w:rsidRPr="002139C9">
        <w:rPr>
          <w:rFonts w:ascii="Times New Roman" w:hAnsi="Times New Roman"/>
          <w:b/>
          <w:sz w:val="24"/>
          <w:szCs w:val="24"/>
          <w:lang w:val="lt-LT"/>
        </w:rPr>
        <w:tab/>
      </w:r>
      <w:r w:rsidR="002139C9" w:rsidRPr="002139C9">
        <w:rPr>
          <w:rFonts w:ascii="Times New Roman" w:hAnsi="Times New Roman"/>
          <w:b/>
          <w:sz w:val="24"/>
          <w:szCs w:val="24"/>
          <w:lang w:val="lt-LT"/>
        </w:rPr>
        <w:tab/>
      </w:r>
      <w:r>
        <w:rPr>
          <w:rFonts w:ascii="Times New Roman" w:hAnsi="Times New Roman"/>
          <w:b/>
          <w:sz w:val="24"/>
          <w:szCs w:val="24"/>
          <w:lang w:val="lt-LT"/>
        </w:rPr>
        <w:t>Vykdytojas:</w:t>
      </w:r>
    </w:p>
    <w:p w14:paraId="2665732A" w14:textId="77777777" w:rsidR="002139C9" w:rsidRPr="002139C9" w:rsidRDefault="002139C9" w:rsidP="002139C9">
      <w:pPr>
        <w:jc w:val="both"/>
        <w:rPr>
          <w:rFonts w:ascii="Times New Roman" w:hAnsi="Times New Roman"/>
          <w:sz w:val="24"/>
          <w:szCs w:val="24"/>
          <w:lang w:val="lt-LT"/>
        </w:rPr>
      </w:pPr>
    </w:p>
    <w:p w14:paraId="1CFFC908" w14:textId="77777777" w:rsidR="006F3E26" w:rsidRDefault="00100078" w:rsidP="006F3E26">
      <w:pPr>
        <w:tabs>
          <w:tab w:val="left" w:pos="5850"/>
        </w:tabs>
        <w:jc w:val="both"/>
        <w:rPr>
          <w:rFonts w:ascii="Times New Roman" w:hAnsi="Times New Roman"/>
          <w:sz w:val="24"/>
          <w:szCs w:val="24"/>
          <w:lang w:val="lt-LT"/>
        </w:rPr>
      </w:pPr>
      <w:r>
        <w:rPr>
          <w:rFonts w:ascii="Times New Roman" w:hAnsi="Times New Roman"/>
          <w:sz w:val="24"/>
          <w:szCs w:val="24"/>
          <w:lang w:val="lt-LT"/>
        </w:rPr>
        <w:t>D</w:t>
      </w:r>
      <w:r w:rsidR="002139C9" w:rsidRPr="002139C9">
        <w:rPr>
          <w:rFonts w:ascii="Times New Roman" w:hAnsi="Times New Roman"/>
          <w:sz w:val="24"/>
          <w:szCs w:val="24"/>
          <w:lang w:val="lt-LT"/>
        </w:rPr>
        <w:t>irektori</w:t>
      </w:r>
      <w:r w:rsidR="006F3E26">
        <w:rPr>
          <w:rFonts w:ascii="Times New Roman" w:hAnsi="Times New Roman"/>
          <w:sz w:val="24"/>
          <w:szCs w:val="24"/>
          <w:lang w:val="lt-LT"/>
        </w:rPr>
        <w:t>a</w:t>
      </w:r>
      <w:r w:rsidR="002139C9" w:rsidRPr="002139C9">
        <w:rPr>
          <w:rFonts w:ascii="Times New Roman" w:hAnsi="Times New Roman"/>
          <w:sz w:val="24"/>
          <w:szCs w:val="24"/>
          <w:lang w:val="lt-LT"/>
        </w:rPr>
        <w:t xml:space="preserve">us </w:t>
      </w:r>
      <w:r w:rsidR="006F3E26">
        <w:rPr>
          <w:rFonts w:ascii="Times New Roman" w:hAnsi="Times New Roman"/>
          <w:sz w:val="24"/>
          <w:szCs w:val="24"/>
          <w:lang w:val="lt-LT"/>
        </w:rPr>
        <w:t>pavaduotoja, laikinai</w:t>
      </w:r>
      <w:r w:rsidR="006F3E26">
        <w:rPr>
          <w:rFonts w:ascii="Times New Roman" w:hAnsi="Times New Roman"/>
          <w:sz w:val="24"/>
          <w:szCs w:val="24"/>
          <w:lang w:val="lt-LT"/>
        </w:rPr>
        <w:tab/>
        <w:t>Direktorius</w:t>
      </w:r>
    </w:p>
    <w:p w14:paraId="1BD00948" w14:textId="56B179D3" w:rsidR="006F3E26" w:rsidRDefault="00AA7AB6" w:rsidP="006F3E26">
      <w:pPr>
        <w:jc w:val="both"/>
        <w:rPr>
          <w:rFonts w:ascii="Times New Roman" w:hAnsi="Times New Roman"/>
          <w:sz w:val="24"/>
          <w:szCs w:val="24"/>
          <w:lang w:val="lt-LT"/>
        </w:rPr>
      </w:pPr>
      <w:r>
        <w:rPr>
          <w:rFonts w:ascii="Times New Roman" w:hAnsi="Times New Roman"/>
          <w:sz w:val="24"/>
          <w:szCs w:val="24"/>
          <w:lang w:val="lt-LT"/>
        </w:rPr>
        <w:t>v</w:t>
      </w:r>
      <w:r w:rsidR="006F3E26">
        <w:rPr>
          <w:rFonts w:ascii="Times New Roman" w:hAnsi="Times New Roman"/>
          <w:sz w:val="24"/>
          <w:szCs w:val="24"/>
          <w:lang w:val="lt-LT"/>
        </w:rPr>
        <w:t xml:space="preserve">ykdanti direktoriaus funkcijas  </w:t>
      </w:r>
    </w:p>
    <w:p w14:paraId="719B8205" w14:textId="77777777" w:rsidR="00AA7AB6" w:rsidRDefault="00AA7AB6" w:rsidP="006F3E26">
      <w:pPr>
        <w:jc w:val="both"/>
        <w:rPr>
          <w:rFonts w:ascii="Times New Roman" w:hAnsi="Times New Roman"/>
          <w:sz w:val="24"/>
          <w:szCs w:val="24"/>
          <w:lang w:val="lt-LT"/>
        </w:rPr>
      </w:pPr>
    </w:p>
    <w:p w14:paraId="1700CCAD" w14:textId="25005F58" w:rsidR="002139C9" w:rsidRPr="002139C9" w:rsidRDefault="006F3E26" w:rsidP="006F3E26">
      <w:pPr>
        <w:jc w:val="both"/>
        <w:rPr>
          <w:rFonts w:ascii="Times New Roman" w:hAnsi="Times New Roman"/>
          <w:sz w:val="24"/>
          <w:szCs w:val="24"/>
          <w:lang w:val="lt-LT"/>
        </w:rPr>
      </w:pPr>
      <w:r>
        <w:rPr>
          <w:rFonts w:ascii="Times New Roman" w:hAnsi="Times New Roman"/>
          <w:sz w:val="24"/>
          <w:szCs w:val="24"/>
          <w:lang w:val="lt-LT"/>
        </w:rPr>
        <w:t xml:space="preserve">Vilma Stasiulienė                                                                    </w:t>
      </w:r>
      <w:r w:rsidR="00637C68">
        <w:rPr>
          <w:rFonts w:ascii="Times New Roman" w:hAnsi="Times New Roman"/>
          <w:sz w:val="24"/>
          <w:szCs w:val="24"/>
          <w:lang w:val="lt-LT"/>
        </w:rPr>
        <w:t>Darius Bartkėnas</w:t>
      </w:r>
      <w:r>
        <w:rPr>
          <w:rFonts w:ascii="Times New Roman" w:hAnsi="Times New Roman"/>
          <w:sz w:val="24"/>
          <w:szCs w:val="24"/>
          <w:lang w:val="lt-LT"/>
        </w:rPr>
        <w:t xml:space="preserve">                                     </w:t>
      </w:r>
    </w:p>
    <w:p w14:paraId="14B8C132" w14:textId="77777777" w:rsidR="002139C9" w:rsidRPr="002139C9" w:rsidRDefault="002139C9" w:rsidP="002139C9">
      <w:pPr>
        <w:jc w:val="both"/>
        <w:rPr>
          <w:rFonts w:ascii="Times New Roman" w:hAnsi="Times New Roman"/>
          <w:sz w:val="24"/>
          <w:szCs w:val="24"/>
          <w:u w:val="single"/>
          <w:lang w:val="lt-LT"/>
        </w:rPr>
      </w:pPr>
      <w:r w:rsidRPr="002139C9">
        <w:rPr>
          <w:rFonts w:ascii="Times New Roman" w:hAnsi="Times New Roman"/>
          <w:sz w:val="24"/>
          <w:szCs w:val="24"/>
          <w:u w:val="single"/>
          <w:lang w:val="lt-LT"/>
        </w:rPr>
        <w:tab/>
      </w:r>
      <w:r w:rsidRPr="002139C9">
        <w:rPr>
          <w:rFonts w:ascii="Times New Roman" w:hAnsi="Times New Roman"/>
          <w:sz w:val="24"/>
          <w:szCs w:val="24"/>
          <w:u w:val="single"/>
          <w:lang w:val="lt-LT"/>
        </w:rPr>
        <w:tab/>
      </w:r>
      <w:r w:rsidRPr="002139C9">
        <w:rPr>
          <w:rFonts w:ascii="Times New Roman" w:hAnsi="Times New Roman"/>
          <w:sz w:val="24"/>
          <w:szCs w:val="24"/>
          <w:u w:val="single"/>
          <w:lang w:val="lt-LT"/>
        </w:rPr>
        <w:tab/>
        <w:t xml:space="preserve"> </w:t>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u w:val="single"/>
          <w:lang w:val="lt-LT"/>
        </w:rPr>
        <w:tab/>
      </w:r>
      <w:r w:rsidRPr="002139C9">
        <w:rPr>
          <w:rFonts w:ascii="Times New Roman" w:hAnsi="Times New Roman"/>
          <w:sz w:val="24"/>
          <w:szCs w:val="24"/>
          <w:u w:val="single"/>
          <w:lang w:val="lt-LT"/>
        </w:rPr>
        <w:tab/>
      </w:r>
      <w:r w:rsidRPr="002139C9">
        <w:rPr>
          <w:rFonts w:ascii="Times New Roman" w:hAnsi="Times New Roman"/>
          <w:sz w:val="24"/>
          <w:szCs w:val="24"/>
          <w:u w:val="single"/>
          <w:lang w:val="lt-LT"/>
        </w:rPr>
        <w:tab/>
      </w:r>
    </w:p>
    <w:p w14:paraId="0ED8656C" w14:textId="77777777" w:rsidR="002139C9" w:rsidRPr="002139C9" w:rsidRDefault="002139C9" w:rsidP="002139C9">
      <w:pPr>
        <w:jc w:val="both"/>
        <w:rPr>
          <w:rFonts w:ascii="Times New Roman" w:hAnsi="Times New Roman"/>
          <w:sz w:val="24"/>
          <w:szCs w:val="24"/>
          <w:lang w:val="lt-LT"/>
        </w:rPr>
      </w:pPr>
      <w:r w:rsidRPr="002139C9">
        <w:rPr>
          <w:rFonts w:ascii="Times New Roman" w:hAnsi="Times New Roman"/>
          <w:sz w:val="24"/>
          <w:szCs w:val="24"/>
          <w:lang w:val="lt-LT"/>
        </w:rPr>
        <w:t>A.V.</w:t>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t>A.V.</w:t>
      </w:r>
    </w:p>
    <w:p w14:paraId="1EB793F0" w14:textId="77777777" w:rsidR="002139C9" w:rsidRPr="002139C9" w:rsidRDefault="002139C9" w:rsidP="002139C9">
      <w:pPr>
        <w:rPr>
          <w:rFonts w:ascii="Times New Roman" w:hAnsi="Times New Roman"/>
          <w:sz w:val="24"/>
          <w:szCs w:val="24"/>
          <w:lang w:val="lt-LT"/>
        </w:rPr>
      </w:pPr>
    </w:p>
    <w:p w14:paraId="03B31E68" w14:textId="77777777" w:rsidR="002139C9" w:rsidRPr="002139C9" w:rsidRDefault="002139C9" w:rsidP="002139C9">
      <w:pPr>
        <w:rPr>
          <w:rFonts w:ascii="Times New Roman" w:hAnsi="Times New Roman"/>
          <w:sz w:val="24"/>
          <w:szCs w:val="24"/>
          <w:lang w:val="lt-LT"/>
        </w:rPr>
      </w:pPr>
    </w:p>
    <w:tbl>
      <w:tblPr>
        <w:tblpPr w:leftFromText="180" w:rightFromText="180" w:vertAnchor="text" w:tblpY="1"/>
        <w:tblOverlap w:val="never"/>
        <w:tblW w:w="6882" w:type="dxa"/>
        <w:tblLayout w:type="fixed"/>
        <w:tblLook w:val="04A0" w:firstRow="1" w:lastRow="0" w:firstColumn="1" w:lastColumn="0" w:noHBand="0" w:noVBand="1"/>
      </w:tblPr>
      <w:tblGrid>
        <w:gridCol w:w="3441"/>
        <w:gridCol w:w="3441"/>
      </w:tblGrid>
      <w:tr w:rsidR="00FE04D9" w:rsidRPr="002139C9" w14:paraId="0644A665" w14:textId="77777777" w:rsidTr="00DB2BBF">
        <w:trPr>
          <w:trHeight w:val="78"/>
        </w:trPr>
        <w:tc>
          <w:tcPr>
            <w:tcW w:w="3441" w:type="dxa"/>
          </w:tcPr>
          <w:p w14:paraId="09A22273" w14:textId="77777777" w:rsidR="00FE04D9" w:rsidRPr="002139C9" w:rsidRDefault="00FE04D9" w:rsidP="00DB2BBF">
            <w:pPr>
              <w:spacing w:line="360" w:lineRule="auto"/>
              <w:rPr>
                <w:rFonts w:ascii="Times New Roman" w:hAnsi="Times New Roman"/>
                <w:b/>
                <w:bCs/>
                <w:sz w:val="24"/>
                <w:szCs w:val="24"/>
                <w:lang w:val="lt-LT"/>
              </w:rPr>
            </w:pPr>
          </w:p>
        </w:tc>
        <w:tc>
          <w:tcPr>
            <w:tcW w:w="3441" w:type="dxa"/>
          </w:tcPr>
          <w:p w14:paraId="2C103EC4" w14:textId="77777777" w:rsidR="00307BCB" w:rsidRPr="002139C9" w:rsidRDefault="00307BCB" w:rsidP="00DB2BBF">
            <w:pPr>
              <w:rPr>
                <w:rFonts w:ascii="Times New Roman" w:hAnsi="Times New Roman"/>
                <w:b/>
                <w:sz w:val="24"/>
                <w:szCs w:val="24"/>
              </w:rPr>
            </w:pPr>
          </w:p>
        </w:tc>
      </w:tr>
      <w:tr w:rsidR="00FE04D9" w:rsidRPr="002139C9" w14:paraId="67C37C1A" w14:textId="77777777" w:rsidTr="00DB2BBF">
        <w:trPr>
          <w:trHeight w:val="71"/>
        </w:trPr>
        <w:tc>
          <w:tcPr>
            <w:tcW w:w="3441" w:type="dxa"/>
            <w:vAlign w:val="center"/>
          </w:tcPr>
          <w:p w14:paraId="12B02538" w14:textId="77777777" w:rsidR="00FE04D9" w:rsidRPr="002139C9" w:rsidRDefault="00FE04D9" w:rsidP="00DB2BBF">
            <w:pPr>
              <w:rPr>
                <w:rFonts w:ascii="Times New Roman" w:hAnsi="Times New Roman"/>
                <w:sz w:val="24"/>
                <w:szCs w:val="24"/>
                <w:lang w:val="lt-LT"/>
              </w:rPr>
            </w:pPr>
          </w:p>
        </w:tc>
        <w:tc>
          <w:tcPr>
            <w:tcW w:w="3441" w:type="dxa"/>
          </w:tcPr>
          <w:p w14:paraId="0A90957C" w14:textId="77777777" w:rsidR="00FE04D9" w:rsidRPr="002139C9" w:rsidRDefault="00FE04D9" w:rsidP="00DB2BBF">
            <w:pPr>
              <w:rPr>
                <w:rFonts w:ascii="Times New Roman" w:hAnsi="Times New Roman"/>
                <w:sz w:val="24"/>
                <w:szCs w:val="24"/>
              </w:rPr>
            </w:pPr>
          </w:p>
        </w:tc>
      </w:tr>
    </w:tbl>
    <w:p w14:paraId="7ACEAD80" w14:textId="6A8E6885" w:rsidR="003E2CA1" w:rsidRPr="00FC5628" w:rsidRDefault="003E2CA1" w:rsidP="005B703B">
      <w:pPr>
        <w:jc w:val="right"/>
        <w:rPr>
          <w:rFonts w:ascii="Times New Roman" w:hAnsi="Times New Roman"/>
          <w:sz w:val="24"/>
          <w:szCs w:val="24"/>
        </w:rPr>
      </w:pPr>
      <w:r w:rsidRPr="00FC5628">
        <w:rPr>
          <w:rFonts w:ascii="Times New Roman" w:hAnsi="Times New Roman"/>
          <w:sz w:val="24"/>
          <w:szCs w:val="24"/>
        </w:rPr>
        <w:t xml:space="preserve">                                                                                     </w:t>
      </w:r>
      <w:r w:rsidR="00BE6028">
        <w:rPr>
          <w:rFonts w:ascii="Times New Roman" w:hAnsi="Times New Roman"/>
          <w:sz w:val="24"/>
          <w:szCs w:val="24"/>
        </w:rPr>
        <w:t>A</w:t>
      </w:r>
      <w:r w:rsidRPr="00FC5628">
        <w:rPr>
          <w:rFonts w:ascii="Times New Roman" w:hAnsi="Times New Roman"/>
          <w:sz w:val="24"/>
          <w:szCs w:val="24"/>
        </w:rPr>
        <w:t xml:space="preserve">utomobilių                                                                                                                   </w:t>
      </w:r>
    </w:p>
    <w:p w14:paraId="65E3029B" w14:textId="77777777" w:rsidR="003E2CA1" w:rsidRPr="00FC5628" w:rsidRDefault="003E2CA1" w:rsidP="005B703B">
      <w:pPr>
        <w:jc w:val="right"/>
        <w:rPr>
          <w:rFonts w:ascii="Times New Roman" w:hAnsi="Times New Roman"/>
          <w:sz w:val="24"/>
          <w:szCs w:val="24"/>
        </w:rPr>
      </w:pPr>
      <w:r w:rsidRPr="00FC5628">
        <w:rPr>
          <w:rFonts w:ascii="Times New Roman" w:hAnsi="Times New Roman"/>
          <w:sz w:val="24"/>
          <w:szCs w:val="24"/>
        </w:rPr>
        <w:t>techninės priežiūros ir remonto</w:t>
      </w:r>
    </w:p>
    <w:p w14:paraId="50E7DEEE" w14:textId="77777777" w:rsidR="003E2CA1" w:rsidRPr="00FC5628" w:rsidRDefault="003E2CA1" w:rsidP="005B703B">
      <w:pPr>
        <w:jc w:val="right"/>
        <w:rPr>
          <w:rFonts w:ascii="Times New Roman" w:hAnsi="Times New Roman"/>
          <w:sz w:val="24"/>
          <w:szCs w:val="24"/>
        </w:rPr>
      </w:pPr>
      <w:r w:rsidRPr="00FC5628">
        <w:rPr>
          <w:rFonts w:ascii="Times New Roman" w:hAnsi="Times New Roman"/>
          <w:sz w:val="24"/>
          <w:szCs w:val="24"/>
        </w:rPr>
        <w:t>paslaug</w:t>
      </w:r>
      <w:r w:rsidR="001E0DAE">
        <w:rPr>
          <w:rFonts w:ascii="Times New Roman" w:hAnsi="Times New Roman"/>
          <w:sz w:val="24"/>
          <w:szCs w:val="24"/>
        </w:rPr>
        <w:t>ų</w:t>
      </w:r>
      <w:r w:rsidRPr="00FC5628">
        <w:rPr>
          <w:rFonts w:ascii="Times New Roman" w:hAnsi="Times New Roman"/>
          <w:sz w:val="24"/>
          <w:szCs w:val="24"/>
        </w:rPr>
        <w:t xml:space="preserve"> pirkimo </w:t>
      </w:r>
      <w:r w:rsidR="001E0DAE">
        <w:rPr>
          <w:rFonts w:ascii="Times New Roman" w:hAnsi="Times New Roman"/>
          <w:sz w:val="24"/>
          <w:szCs w:val="24"/>
        </w:rPr>
        <w:t>sutarties</w:t>
      </w:r>
    </w:p>
    <w:p w14:paraId="6A603C81" w14:textId="77777777" w:rsidR="003E2CA1" w:rsidRPr="00FC5628" w:rsidRDefault="003E2CA1" w:rsidP="005B703B">
      <w:pPr>
        <w:jc w:val="right"/>
        <w:rPr>
          <w:rFonts w:ascii="Times New Roman" w:hAnsi="Times New Roman"/>
          <w:sz w:val="24"/>
          <w:szCs w:val="24"/>
        </w:rPr>
      </w:pPr>
      <w:r w:rsidRPr="00FC5628">
        <w:rPr>
          <w:rFonts w:ascii="Times New Roman" w:hAnsi="Times New Roman"/>
          <w:sz w:val="24"/>
          <w:szCs w:val="24"/>
        </w:rPr>
        <w:t>1 priedas</w:t>
      </w:r>
    </w:p>
    <w:p w14:paraId="08FE1E39" w14:textId="77777777" w:rsidR="003E2CA1" w:rsidRPr="00FC5628" w:rsidRDefault="003E2CA1" w:rsidP="005B703B">
      <w:pPr>
        <w:jc w:val="center"/>
        <w:rPr>
          <w:rFonts w:ascii="Times New Roman" w:hAnsi="Times New Roman"/>
          <w:sz w:val="24"/>
          <w:szCs w:val="24"/>
        </w:rPr>
      </w:pPr>
    </w:p>
    <w:p w14:paraId="17DA1FC4" w14:textId="77777777" w:rsidR="003E2CA1" w:rsidRPr="00FC5628" w:rsidRDefault="003E2CA1" w:rsidP="005B703B">
      <w:pPr>
        <w:jc w:val="center"/>
        <w:rPr>
          <w:rFonts w:ascii="Times New Roman" w:hAnsi="Times New Roman"/>
          <w:b/>
          <w:sz w:val="24"/>
          <w:szCs w:val="24"/>
        </w:rPr>
      </w:pPr>
    </w:p>
    <w:p w14:paraId="26015861" w14:textId="77777777" w:rsidR="003E2CA1" w:rsidRPr="00FC5628" w:rsidRDefault="001E0DAE" w:rsidP="005B703B">
      <w:pPr>
        <w:jc w:val="center"/>
        <w:rPr>
          <w:rFonts w:ascii="Times New Roman" w:hAnsi="Times New Roman"/>
          <w:b/>
          <w:color w:val="000000"/>
          <w:sz w:val="24"/>
          <w:szCs w:val="24"/>
        </w:rPr>
      </w:pPr>
      <w:r>
        <w:rPr>
          <w:rFonts w:ascii="Times New Roman" w:hAnsi="Times New Roman"/>
          <w:b/>
          <w:color w:val="000000"/>
          <w:sz w:val="24"/>
          <w:szCs w:val="24"/>
        </w:rPr>
        <w:t>AUTOMOBILI</w:t>
      </w:r>
      <w:r>
        <w:rPr>
          <w:rFonts w:ascii="Times New Roman" w:hAnsi="Times New Roman"/>
          <w:b/>
          <w:color w:val="000000"/>
          <w:sz w:val="24"/>
          <w:szCs w:val="24"/>
          <w:lang w:val="lt-LT"/>
        </w:rPr>
        <w:t xml:space="preserve">Ų </w:t>
      </w:r>
      <w:r w:rsidR="003E2CA1" w:rsidRPr="00FC5628">
        <w:rPr>
          <w:rFonts w:ascii="Times New Roman" w:hAnsi="Times New Roman"/>
          <w:b/>
          <w:color w:val="000000"/>
          <w:sz w:val="24"/>
          <w:szCs w:val="24"/>
        </w:rPr>
        <w:t>TECHNINĖ SPECIFIKACIJA</w:t>
      </w:r>
    </w:p>
    <w:p w14:paraId="1CA8413B" w14:textId="77777777" w:rsidR="003E2CA1" w:rsidRPr="00FC5628" w:rsidRDefault="003E2CA1" w:rsidP="005B703B">
      <w:pPr>
        <w:tabs>
          <w:tab w:val="left" w:pos="1276"/>
        </w:tabs>
        <w:ind w:firstLine="1296"/>
        <w:jc w:val="center"/>
        <w:rPr>
          <w:rFonts w:ascii="Times New Roman" w:hAnsi="Times New Roman"/>
          <w:b/>
          <w:color w:val="000000"/>
          <w:sz w:val="24"/>
          <w:szCs w:val="24"/>
        </w:rPr>
      </w:pPr>
    </w:p>
    <w:p w14:paraId="7DDB2C8D" w14:textId="77777777" w:rsidR="003E2CA1" w:rsidRPr="00FC5628" w:rsidRDefault="003E2CA1" w:rsidP="005B703B">
      <w:pPr>
        <w:tabs>
          <w:tab w:val="left" w:pos="1276"/>
        </w:tabs>
        <w:ind w:left="7776"/>
        <w:jc w:val="center"/>
        <w:rPr>
          <w:rFonts w:ascii="Times New Roman" w:hAnsi="Times New Roman"/>
          <w:b/>
          <w:bCs/>
          <w:iCs/>
          <w:sz w:val="24"/>
          <w:szCs w:val="24"/>
        </w:rPr>
      </w:pPr>
    </w:p>
    <w:p w14:paraId="5C491F4C" w14:textId="77777777" w:rsidR="003E2CA1" w:rsidRPr="00FC5628" w:rsidRDefault="003E2CA1" w:rsidP="005B703B">
      <w:pPr>
        <w:tabs>
          <w:tab w:val="left" w:pos="1276"/>
        </w:tabs>
        <w:ind w:left="7776"/>
        <w:jc w:val="center"/>
        <w:rPr>
          <w:rFonts w:ascii="Times New Roman" w:hAnsi="Times New Roman"/>
          <w:b/>
          <w:bCs/>
          <w:iCs/>
          <w:sz w:val="24"/>
          <w:szCs w:val="24"/>
        </w:rPr>
      </w:pPr>
    </w:p>
    <w:tbl>
      <w:tblPr>
        <w:tblStyle w:val="TableGrid"/>
        <w:tblW w:w="0" w:type="auto"/>
        <w:tblLook w:val="04A0" w:firstRow="1" w:lastRow="0" w:firstColumn="1" w:lastColumn="0" w:noHBand="0" w:noVBand="1"/>
      </w:tblPr>
      <w:tblGrid>
        <w:gridCol w:w="570"/>
        <w:gridCol w:w="2175"/>
        <w:gridCol w:w="1510"/>
        <w:gridCol w:w="1497"/>
        <w:gridCol w:w="1363"/>
        <w:gridCol w:w="1372"/>
        <w:gridCol w:w="1364"/>
      </w:tblGrid>
      <w:tr w:rsidR="003E2CA1" w:rsidRPr="00FC5628" w14:paraId="0F36D524" w14:textId="77777777" w:rsidTr="006705C3">
        <w:tc>
          <w:tcPr>
            <w:tcW w:w="562" w:type="dxa"/>
          </w:tcPr>
          <w:p w14:paraId="7C428D08" w14:textId="77777777" w:rsidR="003E2CA1" w:rsidRPr="00FC5628" w:rsidRDefault="003E2CA1" w:rsidP="006705C3">
            <w:pPr>
              <w:jc w:val="center"/>
              <w:rPr>
                <w:rFonts w:ascii="Times New Roman" w:hAnsi="Times New Roman"/>
                <w:b/>
                <w:bCs/>
                <w:iCs/>
                <w:sz w:val="24"/>
                <w:szCs w:val="24"/>
              </w:rPr>
            </w:pPr>
            <w:r w:rsidRPr="00FC5628">
              <w:rPr>
                <w:rFonts w:ascii="Times New Roman" w:hAnsi="Times New Roman"/>
                <w:b/>
                <w:bCs/>
                <w:iCs/>
                <w:sz w:val="24"/>
                <w:szCs w:val="24"/>
              </w:rPr>
              <w:t>Eil. Nr.</w:t>
            </w:r>
          </w:p>
        </w:tc>
        <w:tc>
          <w:tcPr>
            <w:tcW w:w="2175" w:type="dxa"/>
          </w:tcPr>
          <w:p w14:paraId="202977BA" w14:textId="77777777" w:rsidR="003E2CA1" w:rsidRPr="00FC5628" w:rsidRDefault="003E2CA1" w:rsidP="006705C3">
            <w:pPr>
              <w:jc w:val="center"/>
              <w:rPr>
                <w:rFonts w:ascii="Times New Roman" w:hAnsi="Times New Roman"/>
                <w:b/>
                <w:bCs/>
                <w:iCs/>
                <w:sz w:val="24"/>
                <w:szCs w:val="24"/>
              </w:rPr>
            </w:pPr>
            <w:r w:rsidRPr="00FC5628">
              <w:rPr>
                <w:rFonts w:ascii="Times New Roman" w:hAnsi="Times New Roman"/>
                <w:b/>
                <w:bCs/>
                <w:iCs/>
                <w:sz w:val="24"/>
                <w:szCs w:val="24"/>
              </w:rPr>
              <w:t>Automobilio markė ir modelis</w:t>
            </w:r>
          </w:p>
        </w:tc>
        <w:tc>
          <w:tcPr>
            <w:tcW w:w="1402" w:type="dxa"/>
          </w:tcPr>
          <w:p w14:paraId="71E2CBF2" w14:textId="77777777" w:rsidR="003E2CA1" w:rsidRPr="00FC5628" w:rsidRDefault="003E2CA1" w:rsidP="006705C3">
            <w:pPr>
              <w:jc w:val="center"/>
              <w:rPr>
                <w:rFonts w:ascii="Times New Roman" w:hAnsi="Times New Roman"/>
                <w:b/>
                <w:bCs/>
                <w:iCs/>
                <w:sz w:val="24"/>
                <w:szCs w:val="24"/>
              </w:rPr>
            </w:pPr>
            <w:r w:rsidRPr="00FC5628">
              <w:rPr>
                <w:rFonts w:ascii="Times New Roman" w:hAnsi="Times New Roman"/>
                <w:b/>
                <w:bCs/>
                <w:iCs/>
                <w:sz w:val="24"/>
                <w:szCs w:val="24"/>
              </w:rPr>
              <w:t>Pagaminimo metai</w:t>
            </w:r>
          </w:p>
        </w:tc>
        <w:tc>
          <w:tcPr>
            <w:tcW w:w="1390" w:type="dxa"/>
          </w:tcPr>
          <w:p w14:paraId="24B6F7A8" w14:textId="77777777" w:rsidR="003E2CA1" w:rsidRPr="00FC5628" w:rsidRDefault="003E2CA1" w:rsidP="006705C3">
            <w:pPr>
              <w:jc w:val="center"/>
              <w:rPr>
                <w:rFonts w:ascii="Times New Roman" w:hAnsi="Times New Roman"/>
                <w:b/>
                <w:bCs/>
                <w:iCs/>
                <w:sz w:val="24"/>
                <w:szCs w:val="24"/>
              </w:rPr>
            </w:pPr>
            <w:r w:rsidRPr="00FC5628">
              <w:rPr>
                <w:rFonts w:ascii="Times New Roman" w:hAnsi="Times New Roman"/>
                <w:b/>
                <w:bCs/>
                <w:iCs/>
                <w:sz w:val="24"/>
                <w:szCs w:val="24"/>
              </w:rPr>
              <w:t>Automobilio rida (2020m. sausio 10 d.)</w:t>
            </w:r>
          </w:p>
        </w:tc>
        <w:tc>
          <w:tcPr>
            <w:tcW w:w="1363" w:type="dxa"/>
          </w:tcPr>
          <w:p w14:paraId="1A479B82" w14:textId="77777777" w:rsidR="003E2CA1" w:rsidRPr="00FC5628" w:rsidRDefault="003E2CA1" w:rsidP="006705C3">
            <w:pPr>
              <w:jc w:val="center"/>
              <w:rPr>
                <w:rFonts w:ascii="Times New Roman" w:hAnsi="Times New Roman"/>
                <w:b/>
                <w:bCs/>
                <w:iCs/>
                <w:sz w:val="24"/>
                <w:szCs w:val="24"/>
              </w:rPr>
            </w:pPr>
            <w:r w:rsidRPr="00FC5628">
              <w:rPr>
                <w:rFonts w:ascii="Times New Roman" w:hAnsi="Times New Roman"/>
                <w:b/>
                <w:bCs/>
                <w:iCs/>
                <w:sz w:val="24"/>
                <w:szCs w:val="24"/>
              </w:rPr>
              <w:t>Variklio galia, kW/ darbinis tūris, cm</w:t>
            </w:r>
            <w:r w:rsidRPr="00FC5628">
              <w:rPr>
                <w:rFonts w:ascii="Times New Roman" w:hAnsi="Times New Roman"/>
                <w:b/>
                <w:color w:val="000000"/>
                <w:sz w:val="24"/>
                <w:szCs w:val="24"/>
              </w:rPr>
              <w:t>³</w:t>
            </w:r>
          </w:p>
        </w:tc>
        <w:tc>
          <w:tcPr>
            <w:tcW w:w="1372" w:type="dxa"/>
          </w:tcPr>
          <w:p w14:paraId="48259BE6" w14:textId="77777777" w:rsidR="003E2CA1" w:rsidRPr="00FC5628" w:rsidRDefault="003E2CA1" w:rsidP="006705C3">
            <w:pPr>
              <w:jc w:val="center"/>
              <w:rPr>
                <w:rFonts w:ascii="Times New Roman" w:hAnsi="Times New Roman"/>
                <w:b/>
                <w:bCs/>
                <w:iCs/>
                <w:sz w:val="24"/>
                <w:szCs w:val="24"/>
              </w:rPr>
            </w:pPr>
            <w:r w:rsidRPr="00FC5628">
              <w:rPr>
                <w:rFonts w:ascii="Times New Roman" w:hAnsi="Times New Roman"/>
                <w:b/>
                <w:bCs/>
                <w:iCs/>
                <w:sz w:val="24"/>
                <w:szCs w:val="24"/>
              </w:rPr>
              <w:t>Pavarų dėžė</w:t>
            </w:r>
          </w:p>
        </w:tc>
        <w:tc>
          <w:tcPr>
            <w:tcW w:w="1364" w:type="dxa"/>
          </w:tcPr>
          <w:p w14:paraId="65DA9FF1" w14:textId="77777777" w:rsidR="003E2CA1" w:rsidRPr="00FC5628" w:rsidRDefault="003E2CA1" w:rsidP="006705C3">
            <w:pPr>
              <w:jc w:val="center"/>
              <w:rPr>
                <w:rFonts w:ascii="Times New Roman" w:hAnsi="Times New Roman"/>
                <w:b/>
                <w:bCs/>
                <w:iCs/>
                <w:sz w:val="24"/>
                <w:szCs w:val="24"/>
              </w:rPr>
            </w:pPr>
            <w:r w:rsidRPr="00FC5628">
              <w:rPr>
                <w:rFonts w:ascii="Times New Roman" w:hAnsi="Times New Roman"/>
                <w:b/>
                <w:bCs/>
                <w:iCs/>
                <w:sz w:val="24"/>
                <w:szCs w:val="24"/>
              </w:rPr>
              <w:t>Kuro rūšis</w:t>
            </w:r>
          </w:p>
        </w:tc>
      </w:tr>
      <w:tr w:rsidR="003E2CA1" w:rsidRPr="00FC5628" w14:paraId="5A128933" w14:textId="77777777" w:rsidTr="006705C3">
        <w:tc>
          <w:tcPr>
            <w:tcW w:w="562" w:type="dxa"/>
          </w:tcPr>
          <w:p w14:paraId="459B91D5" w14:textId="77777777" w:rsidR="003E2CA1" w:rsidRPr="00FC5628" w:rsidRDefault="003E2CA1" w:rsidP="006705C3">
            <w:pPr>
              <w:rPr>
                <w:rFonts w:ascii="Times New Roman" w:hAnsi="Times New Roman"/>
                <w:bCs/>
                <w:iCs/>
                <w:sz w:val="24"/>
                <w:szCs w:val="24"/>
              </w:rPr>
            </w:pPr>
            <w:r w:rsidRPr="00FC5628">
              <w:rPr>
                <w:rFonts w:ascii="Times New Roman" w:hAnsi="Times New Roman"/>
                <w:bCs/>
                <w:iCs/>
                <w:sz w:val="24"/>
                <w:szCs w:val="24"/>
              </w:rPr>
              <w:t>1.</w:t>
            </w:r>
          </w:p>
        </w:tc>
        <w:tc>
          <w:tcPr>
            <w:tcW w:w="2175" w:type="dxa"/>
            <w:vAlign w:val="center"/>
          </w:tcPr>
          <w:p w14:paraId="7C36645A" w14:textId="77777777" w:rsidR="003E2CA1" w:rsidRPr="00FC5628" w:rsidRDefault="003E2CA1" w:rsidP="006705C3">
            <w:pPr>
              <w:rPr>
                <w:rFonts w:ascii="Times New Roman" w:hAnsi="Times New Roman"/>
                <w:color w:val="000000"/>
                <w:sz w:val="24"/>
                <w:szCs w:val="24"/>
              </w:rPr>
            </w:pPr>
            <w:r w:rsidRPr="00FC5628">
              <w:rPr>
                <w:rFonts w:ascii="Times New Roman" w:hAnsi="Times New Roman"/>
                <w:color w:val="000000"/>
                <w:sz w:val="24"/>
                <w:szCs w:val="24"/>
              </w:rPr>
              <w:t>Mazda 6</w:t>
            </w:r>
          </w:p>
          <w:p w14:paraId="4DB4D7F1" w14:textId="77777777" w:rsidR="003E2CA1" w:rsidRPr="00FC5628" w:rsidRDefault="003E2CA1" w:rsidP="006705C3">
            <w:pPr>
              <w:rPr>
                <w:rFonts w:ascii="Times New Roman" w:hAnsi="Times New Roman"/>
                <w:bCs/>
                <w:iCs/>
                <w:sz w:val="24"/>
                <w:szCs w:val="24"/>
              </w:rPr>
            </w:pPr>
          </w:p>
        </w:tc>
        <w:tc>
          <w:tcPr>
            <w:tcW w:w="1402" w:type="dxa"/>
          </w:tcPr>
          <w:p w14:paraId="2DCD0D25" w14:textId="77777777" w:rsidR="003E2CA1" w:rsidRPr="00FC5628" w:rsidRDefault="003E2CA1" w:rsidP="006705C3">
            <w:pPr>
              <w:rPr>
                <w:rFonts w:ascii="Times New Roman" w:hAnsi="Times New Roman"/>
                <w:bCs/>
                <w:iCs/>
                <w:sz w:val="24"/>
                <w:szCs w:val="24"/>
              </w:rPr>
            </w:pPr>
            <w:r w:rsidRPr="00FC5628">
              <w:rPr>
                <w:rFonts w:ascii="Times New Roman" w:hAnsi="Times New Roman"/>
                <w:color w:val="000000"/>
                <w:sz w:val="24"/>
                <w:szCs w:val="24"/>
              </w:rPr>
              <w:t>2013</w:t>
            </w:r>
          </w:p>
        </w:tc>
        <w:tc>
          <w:tcPr>
            <w:tcW w:w="1390" w:type="dxa"/>
          </w:tcPr>
          <w:p w14:paraId="2E7E210E" w14:textId="77777777" w:rsidR="003E2CA1" w:rsidRPr="00FC5628" w:rsidRDefault="003E2CA1" w:rsidP="006705C3">
            <w:pPr>
              <w:rPr>
                <w:rFonts w:ascii="Times New Roman" w:hAnsi="Times New Roman"/>
                <w:color w:val="000000"/>
                <w:sz w:val="24"/>
                <w:szCs w:val="24"/>
              </w:rPr>
            </w:pPr>
            <w:r w:rsidRPr="00FC5628">
              <w:rPr>
                <w:rFonts w:ascii="Times New Roman" w:hAnsi="Times New Roman"/>
                <w:color w:val="000000"/>
                <w:sz w:val="24"/>
                <w:szCs w:val="24"/>
              </w:rPr>
              <w:t>109724</w:t>
            </w:r>
          </w:p>
          <w:p w14:paraId="37C6DD0B" w14:textId="77777777" w:rsidR="003E2CA1" w:rsidRPr="00FC5628" w:rsidRDefault="003E2CA1" w:rsidP="006705C3">
            <w:pPr>
              <w:rPr>
                <w:rFonts w:ascii="Times New Roman" w:hAnsi="Times New Roman"/>
                <w:bCs/>
                <w:iCs/>
                <w:sz w:val="24"/>
                <w:szCs w:val="24"/>
              </w:rPr>
            </w:pPr>
          </w:p>
        </w:tc>
        <w:tc>
          <w:tcPr>
            <w:tcW w:w="1363" w:type="dxa"/>
          </w:tcPr>
          <w:p w14:paraId="631AC95C" w14:textId="77777777" w:rsidR="003E2CA1" w:rsidRPr="00FC5628" w:rsidRDefault="003E2CA1" w:rsidP="006705C3">
            <w:pPr>
              <w:rPr>
                <w:rFonts w:ascii="Times New Roman" w:hAnsi="Times New Roman"/>
                <w:bCs/>
                <w:iCs/>
                <w:sz w:val="24"/>
                <w:szCs w:val="24"/>
              </w:rPr>
            </w:pPr>
            <w:r w:rsidRPr="00FC5628">
              <w:rPr>
                <w:rFonts w:ascii="Times New Roman" w:hAnsi="Times New Roman"/>
                <w:color w:val="000000"/>
                <w:sz w:val="24"/>
                <w:szCs w:val="24"/>
              </w:rPr>
              <w:t>107 / 1998</w:t>
            </w:r>
          </w:p>
        </w:tc>
        <w:tc>
          <w:tcPr>
            <w:tcW w:w="1372" w:type="dxa"/>
          </w:tcPr>
          <w:p w14:paraId="15ABAA83" w14:textId="77777777" w:rsidR="003E2CA1" w:rsidRPr="00FC5628" w:rsidRDefault="003E2CA1" w:rsidP="006705C3">
            <w:pPr>
              <w:rPr>
                <w:rFonts w:ascii="Times New Roman" w:hAnsi="Times New Roman"/>
                <w:bCs/>
                <w:iCs/>
                <w:sz w:val="24"/>
                <w:szCs w:val="24"/>
              </w:rPr>
            </w:pPr>
            <w:r w:rsidRPr="00FC5628">
              <w:rPr>
                <w:rFonts w:ascii="Times New Roman" w:hAnsi="Times New Roman"/>
                <w:color w:val="000000"/>
                <w:sz w:val="24"/>
                <w:szCs w:val="24"/>
              </w:rPr>
              <w:t>Mechaninė</w:t>
            </w:r>
          </w:p>
        </w:tc>
        <w:tc>
          <w:tcPr>
            <w:tcW w:w="1364" w:type="dxa"/>
          </w:tcPr>
          <w:p w14:paraId="75B92021" w14:textId="77777777" w:rsidR="003E2CA1" w:rsidRPr="00FC5628" w:rsidRDefault="003E2CA1" w:rsidP="006705C3">
            <w:pPr>
              <w:rPr>
                <w:rFonts w:ascii="Times New Roman" w:hAnsi="Times New Roman"/>
                <w:bCs/>
                <w:iCs/>
                <w:sz w:val="24"/>
                <w:szCs w:val="24"/>
              </w:rPr>
            </w:pPr>
            <w:r w:rsidRPr="00FC5628">
              <w:rPr>
                <w:rFonts w:ascii="Times New Roman" w:hAnsi="Times New Roman"/>
                <w:color w:val="000000"/>
                <w:sz w:val="24"/>
                <w:szCs w:val="24"/>
              </w:rPr>
              <w:t>Benzinas</w:t>
            </w:r>
          </w:p>
        </w:tc>
      </w:tr>
      <w:tr w:rsidR="003E2CA1" w:rsidRPr="00FC5628" w14:paraId="6256CEA3" w14:textId="77777777" w:rsidTr="006705C3">
        <w:trPr>
          <w:trHeight w:val="417"/>
        </w:trPr>
        <w:tc>
          <w:tcPr>
            <w:tcW w:w="562" w:type="dxa"/>
          </w:tcPr>
          <w:p w14:paraId="14264312" w14:textId="77777777" w:rsidR="003E2CA1" w:rsidRPr="00FC5628" w:rsidRDefault="003E2CA1" w:rsidP="006705C3">
            <w:pPr>
              <w:rPr>
                <w:rFonts w:ascii="Times New Roman" w:hAnsi="Times New Roman"/>
                <w:bCs/>
                <w:iCs/>
                <w:sz w:val="24"/>
                <w:szCs w:val="24"/>
              </w:rPr>
            </w:pPr>
            <w:r w:rsidRPr="00FC5628">
              <w:rPr>
                <w:rFonts w:ascii="Times New Roman" w:hAnsi="Times New Roman"/>
                <w:bCs/>
                <w:iCs/>
                <w:sz w:val="24"/>
                <w:szCs w:val="24"/>
              </w:rPr>
              <w:t>2.</w:t>
            </w:r>
          </w:p>
        </w:tc>
        <w:tc>
          <w:tcPr>
            <w:tcW w:w="2175" w:type="dxa"/>
            <w:vAlign w:val="center"/>
          </w:tcPr>
          <w:p w14:paraId="1AE7BF57" w14:textId="77777777" w:rsidR="003E2CA1" w:rsidRPr="00FC5628" w:rsidRDefault="003E2CA1" w:rsidP="006705C3">
            <w:pPr>
              <w:rPr>
                <w:rFonts w:ascii="Times New Roman" w:hAnsi="Times New Roman"/>
                <w:bCs/>
                <w:iCs/>
                <w:sz w:val="24"/>
                <w:szCs w:val="24"/>
              </w:rPr>
            </w:pPr>
            <w:r w:rsidRPr="00FC5628">
              <w:rPr>
                <w:rFonts w:ascii="Times New Roman" w:hAnsi="Times New Roman"/>
                <w:color w:val="000000"/>
                <w:sz w:val="24"/>
                <w:szCs w:val="24"/>
              </w:rPr>
              <w:t>Toyota Avensis</w:t>
            </w:r>
          </w:p>
        </w:tc>
        <w:tc>
          <w:tcPr>
            <w:tcW w:w="1402" w:type="dxa"/>
          </w:tcPr>
          <w:p w14:paraId="47A4301E" w14:textId="77777777" w:rsidR="003E2CA1" w:rsidRPr="00FC5628" w:rsidRDefault="003E2CA1" w:rsidP="006705C3">
            <w:pPr>
              <w:rPr>
                <w:rFonts w:ascii="Times New Roman" w:hAnsi="Times New Roman"/>
                <w:bCs/>
                <w:iCs/>
                <w:sz w:val="24"/>
                <w:szCs w:val="24"/>
              </w:rPr>
            </w:pPr>
            <w:r w:rsidRPr="00FC5628">
              <w:rPr>
                <w:rFonts w:ascii="Times New Roman" w:hAnsi="Times New Roman"/>
                <w:color w:val="000000"/>
                <w:sz w:val="24"/>
                <w:szCs w:val="24"/>
              </w:rPr>
              <w:t>2016</w:t>
            </w:r>
          </w:p>
        </w:tc>
        <w:tc>
          <w:tcPr>
            <w:tcW w:w="1390" w:type="dxa"/>
          </w:tcPr>
          <w:p w14:paraId="00D6BBA1" w14:textId="77777777" w:rsidR="003E2CA1" w:rsidRPr="00FC5628" w:rsidRDefault="003E2CA1" w:rsidP="006705C3">
            <w:pPr>
              <w:rPr>
                <w:rFonts w:ascii="Times New Roman" w:hAnsi="Times New Roman"/>
                <w:bCs/>
                <w:iCs/>
                <w:sz w:val="24"/>
                <w:szCs w:val="24"/>
              </w:rPr>
            </w:pPr>
            <w:r w:rsidRPr="00FC5628">
              <w:rPr>
                <w:rFonts w:ascii="Times New Roman" w:hAnsi="Times New Roman"/>
                <w:color w:val="000000"/>
                <w:sz w:val="24"/>
                <w:szCs w:val="24"/>
              </w:rPr>
              <w:t>36392</w:t>
            </w:r>
          </w:p>
        </w:tc>
        <w:tc>
          <w:tcPr>
            <w:tcW w:w="1363" w:type="dxa"/>
          </w:tcPr>
          <w:p w14:paraId="48E8C2F7" w14:textId="77777777" w:rsidR="003E2CA1" w:rsidRPr="00FC5628" w:rsidRDefault="003E2CA1" w:rsidP="006705C3">
            <w:pPr>
              <w:rPr>
                <w:rFonts w:ascii="Times New Roman" w:hAnsi="Times New Roman"/>
                <w:bCs/>
                <w:iCs/>
                <w:sz w:val="24"/>
                <w:szCs w:val="24"/>
              </w:rPr>
            </w:pPr>
            <w:r w:rsidRPr="00FC5628">
              <w:rPr>
                <w:rFonts w:ascii="Times New Roman" w:hAnsi="Times New Roman"/>
                <w:color w:val="000000"/>
                <w:sz w:val="24"/>
                <w:szCs w:val="24"/>
              </w:rPr>
              <w:t>112/ 1987</w:t>
            </w:r>
          </w:p>
        </w:tc>
        <w:tc>
          <w:tcPr>
            <w:tcW w:w="1372" w:type="dxa"/>
          </w:tcPr>
          <w:p w14:paraId="248C4F68" w14:textId="77777777" w:rsidR="003E2CA1" w:rsidRPr="00FC5628" w:rsidRDefault="003E2CA1" w:rsidP="006705C3">
            <w:pPr>
              <w:rPr>
                <w:rFonts w:ascii="Times New Roman" w:hAnsi="Times New Roman"/>
                <w:bCs/>
                <w:iCs/>
                <w:sz w:val="24"/>
                <w:szCs w:val="24"/>
              </w:rPr>
            </w:pPr>
            <w:r w:rsidRPr="00FC5628">
              <w:rPr>
                <w:rFonts w:ascii="Times New Roman" w:hAnsi="Times New Roman"/>
                <w:color w:val="000000"/>
                <w:sz w:val="24"/>
                <w:szCs w:val="24"/>
              </w:rPr>
              <w:t>Automatinė</w:t>
            </w:r>
          </w:p>
        </w:tc>
        <w:tc>
          <w:tcPr>
            <w:tcW w:w="1364" w:type="dxa"/>
          </w:tcPr>
          <w:p w14:paraId="35CF0746" w14:textId="77777777" w:rsidR="003E2CA1" w:rsidRPr="00FC5628" w:rsidRDefault="003E2CA1" w:rsidP="006705C3">
            <w:pPr>
              <w:rPr>
                <w:rFonts w:ascii="Times New Roman" w:hAnsi="Times New Roman"/>
                <w:bCs/>
                <w:iCs/>
                <w:sz w:val="24"/>
                <w:szCs w:val="24"/>
              </w:rPr>
            </w:pPr>
            <w:r w:rsidRPr="00FC5628">
              <w:rPr>
                <w:rFonts w:ascii="Times New Roman" w:hAnsi="Times New Roman"/>
                <w:color w:val="000000"/>
                <w:sz w:val="24"/>
                <w:szCs w:val="24"/>
              </w:rPr>
              <w:t>Benzinas</w:t>
            </w:r>
          </w:p>
        </w:tc>
      </w:tr>
    </w:tbl>
    <w:p w14:paraId="3742249F" w14:textId="77777777" w:rsidR="003E2CA1" w:rsidRPr="00FC5628" w:rsidRDefault="003E2CA1" w:rsidP="003E2CA1">
      <w:pPr>
        <w:rPr>
          <w:rFonts w:ascii="Times New Roman" w:hAnsi="Times New Roman"/>
          <w:b/>
          <w:color w:val="000000"/>
          <w:sz w:val="24"/>
          <w:szCs w:val="24"/>
        </w:rPr>
      </w:pPr>
    </w:p>
    <w:p w14:paraId="7F83C6B1" w14:textId="77777777" w:rsidR="003E2CA1" w:rsidRPr="00FC5628" w:rsidRDefault="003E2CA1" w:rsidP="003E2CA1">
      <w:pPr>
        <w:ind w:firstLine="709"/>
        <w:jc w:val="both"/>
        <w:rPr>
          <w:rFonts w:ascii="Times New Roman" w:hAnsi="Times New Roman"/>
          <w:sz w:val="24"/>
          <w:szCs w:val="24"/>
        </w:rPr>
      </w:pPr>
    </w:p>
    <w:p w14:paraId="7D6A79D2" w14:textId="77777777" w:rsidR="003E2CA1" w:rsidRDefault="003E2CA1" w:rsidP="003E2CA1">
      <w:pPr>
        <w:jc w:val="both"/>
        <w:rPr>
          <w:rFonts w:ascii="Times New Roman" w:hAnsi="Times New Roman"/>
          <w:b/>
          <w:sz w:val="24"/>
          <w:szCs w:val="24"/>
        </w:rPr>
      </w:pPr>
      <w:r w:rsidRPr="00FC5628">
        <w:rPr>
          <w:rFonts w:ascii="Times New Roman" w:hAnsi="Times New Roman"/>
          <w:sz w:val="24"/>
          <w:szCs w:val="24"/>
        </w:rPr>
        <w:tab/>
      </w:r>
      <w:r w:rsidRPr="00FC5628">
        <w:rPr>
          <w:rFonts w:ascii="Times New Roman" w:hAnsi="Times New Roman"/>
          <w:sz w:val="24"/>
          <w:szCs w:val="24"/>
        </w:rPr>
        <w:tab/>
      </w:r>
      <w:r w:rsidRPr="00FC5628">
        <w:rPr>
          <w:rFonts w:ascii="Times New Roman" w:hAnsi="Times New Roman"/>
          <w:sz w:val="24"/>
          <w:szCs w:val="24"/>
        </w:rPr>
        <w:tab/>
      </w:r>
      <w:r w:rsidRPr="00FC5628">
        <w:rPr>
          <w:rFonts w:ascii="Times New Roman" w:hAnsi="Times New Roman"/>
          <w:sz w:val="24"/>
          <w:szCs w:val="24"/>
        </w:rPr>
        <w:tab/>
      </w:r>
      <w:r w:rsidRPr="00FC5628">
        <w:rPr>
          <w:rFonts w:ascii="Times New Roman" w:hAnsi="Times New Roman"/>
          <w:sz w:val="24"/>
          <w:szCs w:val="24"/>
        </w:rPr>
        <w:tab/>
      </w:r>
      <w:r w:rsidR="001E0DAE">
        <w:rPr>
          <w:rFonts w:ascii="Times New Roman" w:hAnsi="Times New Roman"/>
          <w:b/>
          <w:sz w:val="24"/>
          <w:szCs w:val="24"/>
        </w:rPr>
        <w:t>PASLAUGŲ ĮKAINIAI</w:t>
      </w:r>
    </w:p>
    <w:p w14:paraId="78D06180" w14:textId="77777777" w:rsidR="001E0DAE" w:rsidRPr="00FC5628" w:rsidRDefault="001E0DAE" w:rsidP="003E2CA1">
      <w:pPr>
        <w:jc w:val="both"/>
        <w:rPr>
          <w:rFonts w:ascii="Times New Roman" w:hAnsi="Times New Roman"/>
          <w:b/>
          <w:sz w:val="24"/>
          <w:szCs w:val="24"/>
        </w:rPr>
      </w:pPr>
    </w:p>
    <w:tbl>
      <w:tblPr>
        <w:tblW w:w="86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2268"/>
        <w:gridCol w:w="708"/>
        <w:gridCol w:w="1418"/>
        <w:gridCol w:w="1277"/>
        <w:gridCol w:w="1276"/>
        <w:gridCol w:w="1276"/>
      </w:tblGrid>
      <w:tr w:rsidR="007E439F" w:rsidRPr="00FC5628" w14:paraId="39AD2FA4" w14:textId="77777777" w:rsidTr="007E439F">
        <w:trPr>
          <w:trHeight w:val="1108"/>
        </w:trPr>
        <w:tc>
          <w:tcPr>
            <w:tcW w:w="453" w:type="dxa"/>
            <w:shd w:val="clear" w:color="auto" w:fill="FFFFFF" w:themeFill="background1"/>
            <w:vAlign w:val="center"/>
          </w:tcPr>
          <w:p w14:paraId="6D396136" w14:textId="77777777" w:rsidR="007E439F" w:rsidRPr="00FC5628" w:rsidRDefault="007E439F" w:rsidP="006705C3">
            <w:pPr>
              <w:pStyle w:val="BodyText3"/>
              <w:ind w:right="-124"/>
              <w:rPr>
                <w:b/>
                <w:sz w:val="24"/>
                <w:szCs w:val="24"/>
              </w:rPr>
            </w:pPr>
            <w:r w:rsidRPr="00FC5628">
              <w:rPr>
                <w:b/>
                <w:sz w:val="24"/>
                <w:szCs w:val="24"/>
              </w:rPr>
              <w:t>Eil. Nr.</w:t>
            </w:r>
          </w:p>
        </w:tc>
        <w:tc>
          <w:tcPr>
            <w:tcW w:w="2268" w:type="dxa"/>
            <w:shd w:val="clear" w:color="auto" w:fill="FFFFFF" w:themeFill="background1"/>
            <w:vAlign w:val="center"/>
          </w:tcPr>
          <w:p w14:paraId="4D533C3E" w14:textId="77777777" w:rsidR="007E439F" w:rsidRPr="00FC5628" w:rsidRDefault="007E439F" w:rsidP="006705C3">
            <w:pPr>
              <w:pStyle w:val="BodyText3"/>
              <w:jc w:val="center"/>
              <w:rPr>
                <w:b/>
                <w:sz w:val="24"/>
                <w:szCs w:val="24"/>
                <w:lang w:val="en-US"/>
              </w:rPr>
            </w:pPr>
            <w:r w:rsidRPr="00FC5628">
              <w:rPr>
                <w:b/>
                <w:sz w:val="24"/>
                <w:szCs w:val="24"/>
              </w:rPr>
              <w:t>PASLAUGOS PAVADINIMAS</w:t>
            </w:r>
          </w:p>
        </w:tc>
        <w:tc>
          <w:tcPr>
            <w:tcW w:w="708" w:type="dxa"/>
            <w:shd w:val="clear" w:color="auto" w:fill="FFFFFF" w:themeFill="background1"/>
            <w:vAlign w:val="center"/>
          </w:tcPr>
          <w:p w14:paraId="0D3AF875" w14:textId="77777777" w:rsidR="007E439F" w:rsidRPr="00FC5628" w:rsidRDefault="007E439F" w:rsidP="006705C3">
            <w:pPr>
              <w:pStyle w:val="BodyText3"/>
              <w:jc w:val="center"/>
              <w:rPr>
                <w:b/>
                <w:sz w:val="24"/>
                <w:szCs w:val="24"/>
              </w:rPr>
            </w:pPr>
            <w:r w:rsidRPr="00FC5628">
              <w:rPr>
                <w:b/>
                <w:sz w:val="24"/>
                <w:szCs w:val="24"/>
              </w:rPr>
              <w:t>Mato vnt.</w:t>
            </w:r>
          </w:p>
        </w:tc>
        <w:tc>
          <w:tcPr>
            <w:tcW w:w="1418" w:type="dxa"/>
            <w:shd w:val="clear" w:color="auto" w:fill="FFFFFF" w:themeFill="background1"/>
            <w:vAlign w:val="center"/>
          </w:tcPr>
          <w:p w14:paraId="00F56B52" w14:textId="77777777" w:rsidR="007E439F" w:rsidRPr="00FC5628" w:rsidRDefault="007E439F" w:rsidP="006705C3">
            <w:pPr>
              <w:pStyle w:val="BodyText3"/>
              <w:jc w:val="center"/>
              <w:rPr>
                <w:b/>
                <w:sz w:val="24"/>
                <w:szCs w:val="24"/>
              </w:rPr>
            </w:pPr>
            <w:r w:rsidRPr="00FC5628">
              <w:rPr>
                <w:b/>
                <w:sz w:val="24"/>
                <w:szCs w:val="24"/>
              </w:rPr>
              <w:t>Įkainis, Eur be PVM (Mazda 6)</w:t>
            </w:r>
          </w:p>
          <w:p w14:paraId="6222D179" w14:textId="71439376" w:rsidR="007E439F" w:rsidRPr="00FC5628" w:rsidRDefault="007E439F" w:rsidP="006705C3">
            <w:pPr>
              <w:pStyle w:val="BodyText3"/>
              <w:jc w:val="center"/>
              <w:rPr>
                <w:b/>
                <w:sz w:val="24"/>
                <w:szCs w:val="24"/>
              </w:rPr>
            </w:pPr>
          </w:p>
        </w:tc>
        <w:tc>
          <w:tcPr>
            <w:tcW w:w="1277" w:type="dxa"/>
            <w:shd w:val="clear" w:color="auto" w:fill="FFFFFF" w:themeFill="background1"/>
          </w:tcPr>
          <w:p w14:paraId="6CCB00FF" w14:textId="77777777" w:rsidR="007E439F" w:rsidRPr="00FC5628" w:rsidRDefault="007E439F" w:rsidP="006705C3">
            <w:pPr>
              <w:pStyle w:val="BodyText3"/>
              <w:jc w:val="center"/>
              <w:rPr>
                <w:b/>
                <w:sz w:val="24"/>
                <w:szCs w:val="24"/>
              </w:rPr>
            </w:pPr>
            <w:r w:rsidRPr="00FC5628">
              <w:rPr>
                <w:b/>
                <w:sz w:val="24"/>
                <w:szCs w:val="24"/>
              </w:rPr>
              <w:t>Įkainis, Eur be PVM (Toyota Avensis)</w:t>
            </w:r>
          </w:p>
          <w:p w14:paraId="42F22D79" w14:textId="5E334DFC" w:rsidR="007E439F" w:rsidRPr="00FC5628" w:rsidRDefault="007E439F" w:rsidP="006705C3">
            <w:pPr>
              <w:jc w:val="center"/>
              <w:rPr>
                <w:rFonts w:ascii="Times New Roman" w:hAnsi="Times New Roman"/>
                <w:b/>
                <w:sz w:val="24"/>
                <w:szCs w:val="24"/>
              </w:rPr>
            </w:pPr>
          </w:p>
        </w:tc>
        <w:tc>
          <w:tcPr>
            <w:tcW w:w="1276" w:type="dxa"/>
            <w:shd w:val="clear" w:color="auto" w:fill="FFFFFF" w:themeFill="background1"/>
            <w:vAlign w:val="center"/>
          </w:tcPr>
          <w:p w14:paraId="5FC75817" w14:textId="3CC32FCF" w:rsidR="007E439F" w:rsidRPr="00FC5628" w:rsidRDefault="007E439F" w:rsidP="006705C3">
            <w:pPr>
              <w:jc w:val="center"/>
              <w:rPr>
                <w:rFonts w:ascii="Times New Roman" w:hAnsi="Times New Roman"/>
                <w:b/>
                <w:sz w:val="24"/>
                <w:szCs w:val="24"/>
              </w:rPr>
            </w:pPr>
            <w:r>
              <w:rPr>
                <w:rFonts w:ascii="Times New Roman" w:hAnsi="Times New Roman"/>
                <w:b/>
                <w:sz w:val="24"/>
                <w:szCs w:val="24"/>
              </w:rPr>
              <w:t>Įkainis</w:t>
            </w:r>
            <w:r w:rsidRPr="00FC5628">
              <w:rPr>
                <w:rFonts w:ascii="Times New Roman" w:hAnsi="Times New Roman"/>
                <w:b/>
                <w:sz w:val="24"/>
                <w:szCs w:val="24"/>
              </w:rPr>
              <w:t xml:space="preserve">, Eur </w:t>
            </w:r>
            <w:r>
              <w:rPr>
                <w:rFonts w:ascii="Times New Roman" w:hAnsi="Times New Roman"/>
                <w:b/>
                <w:sz w:val="24"/>
                <w:szCs w:val="24"/>
              </w:rPr>
              <w:t>su</w:t>
            </w:r>
            <w:r w:rsidRPr="00FC5628">
              <w:rPr>
                <w:rFonts w:ascii="Times New Roman" w:hAnsi="Times New Roman"/>
                <w:b/>
                <w:sz w:val="24"/>
                <w:szCs w:val="24"/>
              </w:rPr>
              <w:t xml:space="preserve"> PVM (Mazda 6)</w:t>
            </w:r>
          </w:p>
          <w:p w14:paraId="7D8B6216" w14:textId="270DF9C2" w:rsidR="007E439F" w:rsidRPr="00FC5628" w:rsidRDefault="007E439F" w:rsidP="006705C3">
            <w:pPr>
              <w:jc w:val="center"/>
              <w:rPr>
                <w:rFonts w:ascii="Times New Roman" w:hAnsi="Times New Roman"/>
                <w:b/>
                <w:sz w:val="24"/>
                <w:szCs w:val="24"/>
              </w:rPr>
            </w:pPr>
          </w:p>
        </w:tc>
        <w:tc>
          <w:tcPr>
            <w:tcW w:w="1276" w:type="dxa"/>
            <w:shd w:val="clear" w:color="auto" w:fill="FFFFFF" w:themeFill="background1"/>
          </w:tcPr>
          <w:p w14:paraId="673EF03C" w14:textId="699CC20C" w:rsidR="007E439F" w:rsidRPr="00FC5628" w:rsidRDefault="007E439F" w:rsidP="006705C3">
            <w:pPr>
              <w:jc w:val="center"/>
              <w:rPr>
                <w:rFonts w:ascii="Times New Roman" w:hAnsi="Times New Roman"/>
                <w:b/>
                <w:sz w:val="24"/>
                <w:szCs w:val="24"/>
              </w:rPr>
            </w:pPr>
            <w:r>
              <w:rPr>
                <w:rFonts w:ascii="Times New Roman" w:hAnsi="Times New Roman"/>
                <w:b/>
                <w:sz w:val="24"/>
                <w:szCs w:val="24"/>
              </w:rPr>
              <w:t>Įkainis</w:t>
            </w:r>
            <w:r w:rsidRPr="00FC5628">
              <w:rPr>
                <w:rFonts w:ascii="Times New Roman" w:hAnsi="Times New Roman"/>
                <w:b/>
                <w:sz w:val="24"/>
                <w:szCs w:val="24"/>
              </w:rPr>
              <w:t xml:space="preserve">, Eur </w:t>
            </w:r>
            <w:r>
              <w:rPr>
                <w:rFonts w:ascii="Times New Roman" w:hAnsi="Times New Roman"/>
                <w:b/>
                <w:sz w:val="24"/>
                <w:szCs w:val="24"/>
              </w:rPr>
              <w:t>su</w:t>
            </w:r>
            <w:r w:rsidRPr="00FC5628">
              <w:rPr>
                <w:rFonts w:ascii="Times New Roman" w:hAnsi="Times New Roman"/>
                <w:b/>
                <w:sz w:val="24"/>
                <w:szCs w:val="24"/>
              </w:rPr>
              <w:t xml:space="preserve"> PVM</w:t>
            </w:r>
          </w:p>
          <w:p w14:paraId="74930C94" w14:textId="77777777" w:rsidR="007E439F" w:rsidRPr="00FC5628" w:rsidRDefault="007E439F" w:rsidP="006705C3">
            <w:pPr>
              <w:jc w:val="center"/>
              <w:rPr>
                <w:rFonts w:ascii="Times New Roman" w:hAnsi="Times New Roman"/>
                <w:b/>
                <w:sz w:val="24"/>
                <w:szCs w:val="24"/>
              </w:rPr>
            </w:pPr>
            <w:r w:rsidRPr="00FC5628">
              <w:rPr>
                <w:rFonts w:ascii="Times New Roman" w:hAnsi="Times New Roman"/>
                <w:b/>
                <w:sz w:val="24"/>
                <w:szCs w:val="24"/>
              </w:rPr>
              <w:t>(Toyota Avensis)</w:t>
            </w:r>
          </w:p>
          <w:p w14:paraId="4856815A" w14:textId="487D0AAE" w:rsidR="007E439F" w:rsidRPr="00FC5628" w:rsidRDefault="007E439F" w:rsidP="006705C3">
            <w:pPr>
              <w:jc w:val="center"/>
              <w:rPr>
                <w:rFonts w:ascii="Times New Roman" w:hAnsi="Times New Roman"/>
                <w:b/>
                <w:sz w:val="24"/>
                <w:szCs w:val="24"/>
              </w:rPr>
            </w:pPr>
          </w:p>
        </w:tc>
      </w:tr>
      <w:tr w:rsidR="007E439F" w:rsidRPr="00FC5628" w14:paraId="7E8AD4E8" w14:textId="77777777" w:rsidTr="007E439F">
        <w:tc>
          <w:tcPr>
            <w:tcW w:w="453" w:type="dxa"/>
            <w:vAlign w:val="center"/>
          </w:tcPr>
          <w:p w14:paraId="4409672B" w14:textId="77777777" w:rsidR="007E439F" w:rsidRPr="00FC5628" w:rsidRDefault="007E439F" w:rsidP="006705C3">
            <w:pPr>
              <w:pStyle w:val="BodyText3"/>
              <w:rPr>
                <w:b/>
                <w:sz w:val="24"/>
                <w:szCs w:val="24"/>
              </w:rPr>
            </w:pPr>
            <w:r w:rsidRPr="00FC5628">
              <w:rPr>
                <w:sz w:val="24"/>
                <w:szCs w:val="24"/>
              </w:rPr>
              <w:t>1.</w:t>
            </w:r>
          </w:p>
        </w:tc>
        <w:tc>
          <w:tcPr>
            <w:tcW w:w="2268" w:type="dxa"/>
            <w:vAlign w:val="center"/>
          </w:tcPr>
          <w:p w14:paraId="37C7A620" w14:textId="77777777" w:rsidR="007E439F" w:rsidRPr="00FC5628" w:rsidRDefault="007E439F" w:rsidP="006705C3">
            <w:pPr>
              <w:pStyle w:val="BodyText3"/>
              <w:rPr>
                <w:b/>
                <w:sz w:val="24"/>
                <w:szCs w:val="24"/>
              </w:rPr>
            </w:pPr>
            <w:r w:rsidRPr="00FC5628">
              <w:rPr>
                <w:sz w:val="24"/>
                <w:szCs w:val="24"/>
              </w:rPr>
              <w:t>Ratų ir padangų remontas</w:t>
            </w:r>
          </w:p>
        </w:tc>
        <w:tc>
          <w:tcPr>
            <w:tcW w:w="708" w:type="dxa"/>
            <w:vAlign w:val="center"/>
          </w:tcPr>
          <w:p w14:paraId="013CFABC" w14:textId="77777777" w:rsidR="007E439F" w:rsidRPr="00FC5628" w:rsidRDefault="007E439F" w:rsidP="006705C3">
            <w:pPr>
              <w:pStyle w:val="BodyText3"/>
              <w:jc w:val="center"/>
              <w:rPr>
                <w:b/>
                <w:sz w:val="24"/>
                <w:szCs w:val="24"/>
              </w:rPr>
            </w:pPr>
            <w:r w:rsidRPr="00FC5628">
              <w:rPr>
                <w:sz w:val="24"/>
                <w:szCs w:val="24"/>
              </w:rPr>
              <w:t>val.</w:t>
            </w:r>
          </w:p>
        </w:tc>
        <w:tc>
          <w:tcPr>
            <w:tcW w:w="1418" w:type="dxa"/>
            <w:vAlign w:val="center"/>
          </w:tcPr>
          <w:p w14:paraId="0FE5AFB5" w14:textId="08531526" w:rsidR="007E439F" w:rsidRPr="00FC5628" w:rsidRDefault="00552762" w:rsidP="006705C3">
            <w:pPr>
              <w:pStyle w:val="BodyText3"/>
              <w:jc w:val="center"/>
              <w:rPr>
                <w:b/>
                <w:sz w:val="24"/>
                <w:szCs w:val="24"/>
              </w:rPr>
            </w:pPr>
            <w:r>
              <w:rPr>
                <w:b/>
                <w:sz w:val="24"/>
                <w:szCs w:val="24"/>
              </w:rPr>
              <w:t>25</w:t>
            </w:r>
            <w:r w:rsidR="007E439F">
              <w:rPr>
                <w:b/>
                <w:sz w:val="24"/>
                <w:szCs w:val="24"/>
              </w:rPr>
              <w:t>,00</w:t>
            </w:r>
          </w:p>
        </w:tc>
        <w:tc>
          <w:tcPr>
            <w:tcW w:w="1277" w:type="dxa"/>
            <w:vAlign w:val="center"/>
          </w:tcPr>
          <w:p w14:paraId="79926417" w14:textId="66072248" w:rsidR="007E439F" w:rsidRPr="00FC5628" w:rsidRDefault="00552762" w:rsidP="003D6B15">
            <w:pPr>
              <w:pStyle w:val="BodyText3"/>
              <w:jc w:val="center"/>
              <w:rPr>
                <w:b/>
                <w:sz w:val="24"/>
                <w:szCs w:val="24"/>
              </w:rPr>
            </w:pPr>
            <w:r>
              <w:rPr>
                <w:b/>
                <w:sz w:val="24"/>
                <w:szCs w:val="24"/>
              </w:rPr>
              <w:t>25</w:t>
            </w:r>
            <w:r w:rsidR="007E439F">
              <w:rPr>
                <w:b/>
                <w:sz w:val="24"/>
                <w:szCs w:val="24"/>
              </w:rPr>
              <w:t>,00</w:t>
            </w:r>
          </w:p>
        </w:tc>
        <w:tc>
          <w:tcPr>
            <w:tcW w:w="1276" w:type="dxa"/>
            <w:vAlign w:val="center"/>
          </w:tcPr>
          <w:p w14:paraId="0016CACC" w14:textId="29A7FDC3" w:rsidR="007E439F" w:rsidRPr="00A07511" w:rsidRDefault="007E439F" w:rsidP="006705C3">
            <w:pPr>
              <w:pStyle w:val="BodyText3"/>
              <w:jc w:val="center"/>
              <w:rPr>
                <w:b/>
                <w:sz w:val="24"/>
                <w:szCs w:val="24"/>
                <w:lang w:val="en-US"/>
              </w:rPr>
            </w:pPr>
            <w:r>
              <w:rPr>
                <w:b/>
                <w:sz w:val="24"/>
                <w:szCs w:val="24"/>
                <w:lang w:val="en-US"/>
              </w:rPr>
              <w:t>3</w:t>
            </w:r>
            <w:r w:rsidR="00552762">
              <w:rPr>
                <w:b/>
                <w:sz w:val="24"/>
                <w:szCs w:val="24"/>
                <w:lang w:val="en-US"/>
              </w:rPr>
              <w:t>0</w:t>
            </w:r>
            <w:r>
              <w:rPr>
                <w:b/>
                <w:sz w:val="24"/>
                <w:szCs w:val="24"/>
                <w:lang w:val="en-US"/>
              </w:rPr>
              <w:t>,</w:t>
            </w:r>
            <w:r w:rsidR="00552762">
              <w:rPr>
                <w:b/>
                <w:sz w:val="24"/>
                <w:szCs w:val="24"/>
                <w:lang w:val="en-US"/>
              </w:rPr>
              <w:t>25</w:t>
            </w:r>
          </w:p>
        </w:tc>
        <w:tc>
          <w:tcPr>
            <w:tcW w:w="1276" w:type="dxa"/>
            <w:vAlign w:val="center"/>
          </w:tcPr>
          <w:p w14:paraId="056E965B" w14:textId="121B972C" w:rsidR="007E439F" w:rsidRPr="00FC5628" w:rsidRDefault="007E439F" w:rsidP="006705C3">
            <w:pPr>
              <w:pStyle w:val="BodyText3"/>
              <w:jc w:val="center"/>
              <w:rPr>
                <w:b/>
                <w:sz w:val="24"/>
                <w:szCs w:val="24"/>
              </w:rPr>
            </w:pPr>
            <w:r>
              <w:rPr>
                <w:b/>
                <w:sz w:val="24"/>
                <w:szCs w:val="24"/>
              </w:rPr>
              <w:t>3</w:t>
            </w:r>
            <w:r w:rsidR="00552762">
              <w:rPr>
                <w:b/>
                <w:sz w:val="24"/>
                <w:szCs w:val="24"/>
              </w:rPr>
              <w:t>0</w:t>
            </w:r>
            <w:r>
              <w:rPr>
                <w:b/>
                <w:sz w:val="24"/>
                <w:szCs w:val="24"/>
              </w:rPr>
              <w:t>,</w:t>
            </w:r>
            <w:r w:rsidR="00552762">
              <w:rPr>
                <w:b/>
                <w:sz w:val="24"/>
                <w:szCs w:val="24"/>
              </w:rPr>
              <w:t>25</w:t>
            </w:r>
          </w:p>
        </w:tc>
      </w:tr>
      <w:tr w:rsidR="00552762" w:rsidRPr="00FC5628" w14:paraId="41B3245E" w14:textId="77777777" w:rsidTr="007E439F">
        <w:tc>
          <w:tcPr>
            <w:tcW w:w="453" w:type="dxa"/>
            <w:vAlign w:val="center"/>
          </w:tcPr>
          <w:p w14:paraId="2F16CA74" w14:textId="77777777" w:rsidR="00552762" w:rsidRPr="00FC5628" w:rsidRDefault="00552762" w:rsidP="00552762">
            <w:pPr>
              <w:pStyle w:val="BodyText3"/>
              <w:rPr>
                <w:b/>
                <w:sz w:val="24"/>
                <w:szCs w:val="24"/>
              </w:rPr>
            </w:pPr>
            <w:r w:rsidRPr="00FC5628">
              <w:rPr>
                <w:sz w:val="24"/>
                <w:szCs w:val="24"/>
              </w:rPr>
              <w:t>2.</w:t>
            </w:r>
          </w:p>
        </w:tc>
        <w:tc>
          <w:tcPr>
            <w:tcW w:w="2268" w:type="dxa"/>
            <w:vAlign w:val="center"/>
          </w:tcPr>
          <w:p w14:paraId="18618375" w14:textId="77777777" w:rsidR="00552762" w:rsidRPr="00FC5628" w:rsidRDefault="00552762" w:rsidP="00552762">
            <w:pPr>
              <w:pStyle w:val="BodyText3"/>
              <w:rPr>
                <w:b/>
                <w:sz w:val="24"/>
                <w:szCs w:val="24"/>
              </w:rPr>
            </w:pPr>
            <w:r w:rsidRPr="00FC5628">
              <w:rPr>
                <w:sz w:val="24"/>
                <w:szCs w:val="24"/>
              </w:rPr>
              <w:t>Stabdžių sistemos remontas</w:t>
            </w:r>
          </w:p>
        </w:tc>
        <w:tc>
          <w:tcPr>
            <w:tcW w:w="708" w:type="dxa"/>
            <w:vAlign w:val="center"/>
          </w:tcPr>
          <w:p w14:paraId="6FFCE5A2" w14:textId="77777777" w:rsidR="00552762" w:rsidRPr="00FC5628" w:rsidRDefault="00552762" w:rsidP="00552762">
            <w:pPr>
              <w:pStyle w:val="BodyText3"/>
              <w:jc w:val="center"/>
              <w:rPr>
                <w:b/>
                <w:sz w:val="24"/>
                <w:szCs w:val="24"/>
              </w:rPr>
            </w:pPr>
            <w:r w:rsidRPr="00FC5628">
              <w:rPr>
                <w:sz w:val="24"/>
                <w:szCs w:val="24"/>
              </w:rPr>
              <w:t>val.</w:t>
            </w:r>
          </w:p>
        </w:tc>
        <w:tc>
          <w:tcPr>
            <w:tcW w:w="1418" w:type="dxa"/>
            <w:vAlign w:val="center"/>
          </w:tcPr>
          <w:p w14:paraId="7DDB81CB" w14:textId="69A02B1F" w:rsidR="00552762" w:rsidRPr="00FC5628" w:rsidRDefault="00552762" w:rsidP="00552762">
            <w:pPr>
              <w:pStyle w:val="BodyText3"/>
              <w:jc w:val="center"/>
              <w:rPr>
                <w:b/>
                <w:sz w:val="24"/>
                <w:szCs w:val="24"/>
              </w:rPr>
            </w:pPr>
            <w:r>
              <w:rPr>
                <w:b/>
                <w:sz w:val="24"/>
                <w:szCs w:val="24"/>
              </w:rPr>
              <w:t>25,00</w:t>
            </w:r>
          </w:p>
        </w:tc>
        <w:tc>
          <w:tcPr>
            <w:tcW w:w="1277" w:type="dxa"/>
            <w:vAlign w:val="center"/>
          </w:tcPr>
          <w:p w14:paraId="690F54DC" w14:textId="2240635B" w:rsidR="00552762" w:rsidRPr="00FC5628" w:rsidRDefault="00606707" w:rsidP="00552762">
            <w:pPr>
              <w:pStyle w:val="BodyText3"/>
              <w:rPr>
                <w:b/>
                <w:sz w:val="24"/>
                <w:szCs w:val="24"/>
              </w:rPr>
            </w:pPr>
            <w:r>
              <w:rPr>
                <w:b/>
                <w:sz w:val="24"/>
                <w:szCs w:val="24"/>
              </w:rPr>
              <w:t xml:space="preserve">    </w:t>
            </w:r>
            <w:r w:rsidR="00552762">
              <w:rPr>
                <w:b/>
                <w:sz w:val="24"/>
                <w:szCs w:val="24"/>
              </w:rPr>
              <w:t>25,00</w:t>
            </w:r>
          </w:p>
        </w:tc>
        <w:tc>
          <w:tcPr>
            <w:tcW w:w="1276" w:type="dxa"/>
            <w:vAlign w:val="center"/>
          </w:tcPr>
          <w:p w14:paraId="0C376F8A" w14:textId="45892499" w:rsidR="00552762" w:rsidRPr="00FC5628" w:rsidRDefault="00552762" w:rsidP="00552762">
            <w:pPr>
              <w:pStyle w:val="BodyText3"/>
              <w:jc w:val="center"/>
              <w:rPr>
                <w:b/>
                <w:sz w:val="24"/>
                <w:szCs w:val="24"/>
              </w:rPr>
            </w:pPr>
            <w:r>
              <w:rPr>
                <w:b/>
                <w:sz w:val="24"/>
                <w:szCs w:val="24"/>
                <w:lang w:val="en-US"/>
              </w:rPr>
              <w:t>30,25</w:t>
            </w:r>
          </w:p>
        </w:tc>
        <w:tc>
          <w:tcPr>
            <w:tcW w:w="1276" w:type="dxa"/>
            <w:vAlign w:val="center"/>
          </w:tcPr>
          <w:p w14:paraId="45BEBF06" w14:textId="799CFEC7" w:rsidR="00552762" w:rsidRPr="00FC5628" w:rsidRDefault="00552762" w:rsidP="00552762">
            <w:pPr>
              <w:pStyle w:val="BodyText3"/>
              <w:jc w:val="center"/>
              <w:rPr>
                <w:b/>
                <w:sz w:val="24"/>
                <w:szCs w:val="24"/>
              </w:rPr>
            </w:pPr>
            <w:r>
              <w:rPr>
                <w:b/>
                <w:sz w:val="24"/>
                <w:szCs w:val="24"/>
              </w:rPr>
              <w:t>30,25</w:t>
            </w:r>
          </w:p>
        </w:tc>
      </w:tr>
      <w:tr w:rsidR="00552762" w:rsidRPr="00FC5628" w14:paraId="06D2866B" w14:textId="77777777" w:rsidTr="007E439F">
        <w:tc>
          <w:tcPr>
            <w:tcW w:w="453" w:type="dxa"/>
            <w:vAlign w:val="center"/>
          </w:tcPr>
          <w:p w14:paraId="1087062A" w14:textId="77777777" w:rsidR="00552762" w:rsidRPr="00FC5628" w:rsidRDefault="00552762" w:rsidP="00552762">
            <w:pPr>
              <w:pStyle w:val="BodyText3"/>
              <w:rPr>
                <w:b/>
                <w:sz w:val="24"/>
                <w:szCs w:val="24"/>
              </w:rPr>
            </w:pPr>
            <w:r w:rsidRPr="00FC5628">
              <w:rPr>
                <w:sz w:val="24"/>
                <w:szCs w:val="24"/>
              </w:rPr>
              <w:t>3.</w:t>
            </w:r>
          </w:p>
        </w:tc>
        <w:tc>
          <w:tcPr>
            <w:tcW w:w="2268" w:type="dxa"/>
            <w:vAlign w:val="center"/>
          </w:tcPr>
          <w:p w14:paraId="27042ED5" w14:textId="77777777" w:rsidR="00552762" w:rsidRPr="00FC5628" w:rsidRDefault="00552762" w:rsidP="00552762">
            <w:pPr>
              <w:pStyle w:val="BodyText3"/>
              <w:rPr>
                <w:b/>
                <w:sz w:val="24"/>
                <w:szCs w:val="24"/>
              </w:rPr>
            </w:pPr>
            <w:r w:rsidRPr="00FC5628">
              <w:rPr>
                <w:sz w:val="24"/>
                <w:szCs w:val="24"/>
              </w:rPr>
              <w:t>Pakabos remontas</w:t>
            </w:r>
          </w:p>
        </w:tc>
        <w:tc>
          <w:tcPr>
            <w:tcW w:w="708" w:type="dxa"/>
            <w:vAlign w:val="center"/>
          </w:tcPr>
          <w:p w14:paraId="66857658" w14:textId="77777777" w:rsidR="00552762" w:rsidRPr="00FC5628" w:rsidRDefault="00552762" w:rsidP="00552762">
            <w:pPr>
              <w:pStyle w:val="BodyText3"/>
              <w:jc w:val="center"/>
              <w:rPr>
                <w:b/>
                <w:sz w:val="24"/>
                <w:szCs w:val="24"/>
              </w:rPr>
            </w:pPr>
            <w:r w:rsidRPr="00FC5628">
              <w:rPr>
                <w:sz w:val="24"/>
                <w:szCs w:val="24"/>
              </w:rPr>
              <w:t>val.</w:t>
            </w:r>
          </w:p>
        </w:tc>
        <w:tc>
          <w:tcPr>
            <w:tcW w:w="1418" w:type="dxa"/>
            <w:vAlign w:val="center"/>
          </w:tcPr>
          <w:p w14:paraId="6781C0F3" w14:textId="3453F9A9" w:rsidR="00552762" w:rsidRPr="00FC5628" w:rsidRDefault="00552762" w:rsidP="00552762">
            <w:pPr>
              <w:pStyle w:val="BodyText3"/>
              <w:jc w:val="center"/>
              <w:rPr>
                <w:b/>
                <w:sz w:val="24"/>
                <w:szCs w:val="24"/>
              </w:rPr>
            </w:pPr>
            <w:r>
              <w:rPr>
                <w:b/>
                <w:sz w:val="24"/>
                <w:szCs w:val="24"/>
              </w:rPr>
              <w:t>25,00</w:t>
            </w:r>
          </w:p>
        </w:tc>
        <w:tc>
          <w:tcPr>
            <w:tcW w:w="1277" w:type="dxa"/>
            <w:vAlign w:val="center"/>
          </w:tcPr>
          <w:p w14:paraId="77D40683" w14:textId="7BAE08C3" w:rsidR="00552762" w:rsidRPr="00FC5628" w:rsidRDefault="00552762" w:rsidP="00552762">
            <w:pPr>
              <w:pStyle w:val="BodyText3"/>
              <w:jc w:val="center"/>
              <w:rPr>
                <w:b/>
                <w:sz w:val="24"/>
                <w:szCs w:val="24"/>
              </w:rPr>
            </w:pPr>
            <w:r>
              <w:rPr>
                <w:b/>
                <w:sz w:val="24"/>
                <w:szCs w:val="24"/>
              </w:rPr>
              <w:t>25,00</w:t>
            </w:r>
          </w:p>
        </w:tc>
        <w:tc>
          <w:tcPr>
            <w:tcW w:w="1276" w:type="dxa"/>
            <w:vAlign w:val="center"/>
          </w:tcPr>
          <w:p w14:paraId="1C0AC06F" w14:textId="4D5075C7" w:rsidR="00552762" w:rsidRPr="00FC5628" w:rsidRDefault="00552762" w:rsidP="00552762">
            <w:pPr>
              <w:pStyle w:val="BodyText3"/>
              <w:jc w:val="center"/>
              <w:rPr>
                <w:b/>
                <w:sz w:val="24"/>
                <w:szCs w:val="24"/>
              </w:rPr>
            </w:pPr>
            <w:r>
              <w:rPr>
                <w:b/>
                <w:sz w:val="24"/>
                <w:szCs w:val="24"/>
                <w:lang w:val="en-US"/>
              </w:rPr>
              <w:t>30,25</w:t>
            </w:r>
          </w:p>
        </w:tc>
        <w:tc>
          <w:tcPr>
            <w:tcW w:w="1276" w:type="dxa"/>
            <w:vAlign w:val="center"/>
          </w:tcPr>
          <w:p w14:paraId="63852B14" w14:textId="34D26116" w:rsidR="00552762" w:rsidRPr="00FC5628" w:rsidRDefault="00552762" w:rsidP="00552762">
            <w:pPr>
              <w:pStyle w:val="BodyText3"/>
              <w:jc w:val="center"/>
              <w:rPr>
                <w:b/>
                <w:sz w:val="24"/>
                <w:szCs w:val="24"/>
              </w:rPr>
            </w:pPr>
            <w:r>
              <w:rPr>
                <w:b/>
                <w:sz w:val="24"/>
                <w:szCs w:val="24"/>
              </w:rPr>
              <w:t>30,25</w:t>
            </w:r>
          </w:p>
        </w:tc>
      </w:tr>
      <w:tr w:rsidR="00552762" w:rsidRPr="00FC5628" w14:paraId="4A9873F9" w14:textId="77777777" w:rsidTr="007E439F">
        <w:tc>
          <w:tcPr>
            <w:tcW w:w="453" w:type="dxa"/>
            <w:vAlign w:val="center"/>
          </w:tcPr>
          <w:p w14:paraId="557B7CC7" w14:textId="77777777" w:rsidR="00552762" w:rsidRPr="00FC5628" w:rsidRDefault="00552762" w:rsidP="00552762">
            <w:pPr>
              <w:pStyle w:val="BodyText3"/>
              <w:rPr>
                <w:b/>
                <w:sz w:val="24"/>
                <w:szCs w:val="24"/>
              </w:rPr>
            </w:pPr>
            <w:r w:rsidRPr="00FC5628">
              <w:rPr>
                <w:sz w:val="24"/>
                <w:szCs w:val="24"/>
              </w:rPr>
              <w:t>4.</w:t>
            </w:r>
          </w:p>
        </w:tc>
        <w:tc>
          <w:tcPr>
            <w:tcW w:w="2268" w:type="dxa"/>
            <w:vAlign w:val="center"/>
          </w:tcPr>
          <w:p w14:paraId="7D6ECA30" w14:textId="77777777" w:rsidR="00552762" w:rsidRPr="00FC5628" w:rsidRDefault="00552762" w:rsidP="00552762">
            <w:pPr>
              <w:pStyle w:val="BodyText3"/>
              <w:rPr>
                <w:b/>
                <w:sz w:val="24"/>
                <w:szCs w:val="24"/>
              </w:rPr>
            </w:pPr>
            <w:r w:rsidRPr="00FC5628">
              <w:rPr>
                <w:sz w:val="24"/>
                <w:szCs w:val="24"/>
              </w:rPr>
              <w:t>Pavarų dėžės ir sankabos remontas</w:t>
            </w:r>
          </w:p>
        </w:tc>
        <w:tc>
          <w:tcPr>
            <w:tcW w:w="708" w:type="dxa"/>
            <w:vAlign w:val="center"/>
          </w:tcPr>
          <w:p w14:paraId="1E4F82DC" w14:textId="77777777" w:rsidR="00552762" w:rsidRPr="00FC5628" w:rsidRDefault="00552762" w:rsidP="00552762">
            <w:pPr>
              <w:pStyle w:val="BodyText3"/>
              <w:jc w:val="center"/>
              <w:rPr>
                <w:b/>
                <w:sz w:val="24"/>
                <w:szCs w:val="24"/>
              </w:rPr>
            </w:pPr>
            <w:r w:rsidRPr="00FC5628">
              <w:rPr>
                <w:sz w:val="24"/>
                <w:szCs w:val="24"/>
              </w:rPr>
              <w:t>val.</w:t>
            </w:r>
          </w:p>
        </w:tc>
        <w:tc>
          <w:tcPr>
            <w:tcW w:w="1418" w:type="dxa"/>
            <w:vAlign w:val="center"/>
          </w:tcPr>
          <w:p w14:paraId="4011C500" w14:textId="7B0C15E2" w:rsidR="00552762" w:rsidRPr="00FC5628" w:rsidRDefault="00552762" w:rsidP="00552762">
            <w:pPr>
              <w:pStyle w:val="BodyText3"/>
              <w:jc w:val="center"/>
              <w:rPr>
                <w:b/>
                <w:sz w:val="24"/>
                <w:szCs w:val="24"/>
              </w:rPr>
            </w:pPr>
            <w:r>
              <w:rPr>
                <w:b/>
                <w:sz w:val="24"/>
                <w:szCs w:val="24"/>
              </w:rPr>
              <w:t>25,00</w:t>
            </w:r>
          </w:p>
        </w:tc>
        <w:tc>
          <w:tcPr>
            <w:tcW w:w="1277" w:type="dxa"/>
            <w:vAlign w:val="center"/>
          </w:tcPr>
          <w:p w14:paraId="04BF7A6E" w14:textId="205064D8" w:rsidR="00552762" w:rsidRPr="00FC5628" w:rsidRDefault="00552762" w:rsidP="00552762">
            <w:pPr>
              <w:pStyle w:val="BodyText3"/>
              <w:jc w:val="center"/>
              <w:rPr>
                <w:b/>
                <w:sz w:val="24"/>
                <w:szCs w:val="24"/>
              </w:rPr>
            </w:pPr>
            <w:r>
              <w:rPr>
                <w:b/>
                <w:sz w:val="24"/>
                <w:szCs w:val="24"/>
              </w:rPr>
              <w:t>25,00</w:t>
            </w:r>
          </w:p>
        </w:tc>
        <w:tc>
          <w:tcPr>
            <w:tcW w:w="1276" w:type="dxa"/>
            <w:vAlign w:val="center"/>
          </w:tcPr>
          <w:p w14:paraId="40C870E1" w14:textId="03E2BA3B" w:rsidR="00552762" w:rsidRPr="00FC5628" w:rsidRDefault="00552762" w:rsidP="00552762">
            <w:pPr>
              <w:pStyle w:val="BodyText3"/>
              <w:jc w:val="center"/>
              <w:rPr>
                <w:b/>
                <w:sz w:val="24"/>
                <w:szCs w:val="24"/>
              </w:rPr>
            </w:pPr>
            <w:r>
              <w:rPr>
                <w:b/>
                <w:sz w:val="24"/>
                <w:szCs w:val="24"/>
                <w:lang w:val="en-US"/>
              </w:rPr>
              <w:t>30,25</w:t>
            </w:r>
          </w:p>
        </w:tc>
        <w:tc>
          <w:tcPr>
            <w:tcW w:w="1276" w:type="dxa"/>
            <w:vAlign w:val="center"/>
          </w:tcPr>
          <w:p w14:paraId="649F33F0" w14:textId="5BA6BEE0" w:rsidR="00552762" w:rsidRPr="00FC5628" w:rsidRDefault="00552762" w:rsidP="00552762">
            <w:pPr>
              <w:pStyle w:val="BodyText3"/>
              <w:jc w:val="center"/>
              <w:rPr>
                <w:b/>
                <w:sz w:val="24"/>
                <w:szCs w:val="24"/>
              </w:rPr>
            </w:pPr>
            <w:r>
              <w:rPr>
                <w:b/>
                <w:sz w:val="24"/>
                <w:szCs w:val="24"/>
              </w:rPr>
              <w:t>30,25</w:t>
            </w:r>
          </w:p>
        </w:tc>
      </w:tr>
      <w:tr w:rsidR="00552762" w:rsidRPr="00FC5628" w14:paraId="2A93656C" w14:textId="77777777" w:rsidTr="007E439F">
        <w:trPr>
          <w:trHeight w:val="536"/>
        </w:trPr>
        <w:tc>
          <w:tcPr>
            <w:tcW w:w="453" w:type="dxa"/>
            <w:vAlign w:val="center"/>
          </w:tcPr>
          <w:p w14:paraId="55A605FA" w14:textId="77777777" w:rsidR="00552762" w:rsidRPr="00FC5628" w:rsidRDefault="00552762" w:rsidP="00552762">
            <w:pPr>
              <w:pStyle w:val="BodyText3"/>
              <w:rPr>
                <w:b/>
                <w:sz w:val="24"/>
                <w:szCs w:val="24"/>
              </w:rPr>
            </w:pPr>
            <w:r w:rsidRPr="00FC5628">
              <w:rPr>
                <w:sz w:val="24"/>
                <w:szCs w:val="24"/>
              </w:rPr>
              <w:t>5.</w:t>
            </w:r>
          </w:p>
        </w:tc>
        <w:tc>
          <w:tcPr>
            <w:tcW w:w="2268" w:type="dxa"/>
            <w:vAlign w:val="center"/>
          </w:tcPr>
          <w:p w14:paraId="5D401E96" w14:textId="77777777" w:rsidR="00552762" w:rsidRPr="00FC5628" w:rsidRDefault="00552762" w:rsidP="00552762">
            <w:pPr>
              <w:pStyle w:val="BodyText3"/>
              <w:rPr>
                <w:b/>
                <w:sz w:val="24"/>
                <w:szCs w:val="24"/>
              </w:rPr>
            </w:pPr>
            <w:r w:rsidRPr="00FC5628">
              <w:rPr>
                <w:sz w:val="24"/>
                <w:szCs w:val="24"/>
              </w:rPr>
              <w:t>Variklio ir maitinimo sistemos remontas</w:t>
            </w:r>
          </w:p>
        </w:tc>
        <w:tc>
          <w:tcPr>
            <w:tcW w:w="708" w:type="dxa"/>
            <w:vAlign w:val="center"/>
          </w:tcPr>
          <w:p w14:paraId="7FE2475D" w14:textId="77777777" w:rsidR="00552762" w:rsidRPr="00FC5628" w:rsidRDefault="00552762" w:rsidP="00552762">
            <w:pPr>
              <w:pStyle w:val="BodyText3"/>
              <w:jc w:val="center"/>
              <w:rPr>
                <w:b/>
                <w:sz w:val="24"/>
                <w:szCs w:val="24"/>
              </w:rPr>
            </w:pPr>
            <w:r w:rsidRPr="00FC5628">
              <w:rPr>
                <w:sz w:val="24"/>
                <w:szCs w:val="24"/>
              </w:rPr>
              <w:t>val.</w:t>
            </w:r>
          </w:p>
        </w:tc>
        <w:tc>
          <w:tcPr>
            <w:tcW w:w="1418" w:type="dxa"/>
            <w:vAlign w:val="center"/>
          </w:tcPr>
          <w:p w14:paraId="65CC1396" w14:textId="31DCB2F4" w:rsidR="00552762" w:rsidRPr="00FC5628" w:rsidRDefault="00552762" w:rsidP="00552762">
            <w:pPr>
              <w:pStyle w:val="BodyText3"/>
              <w:jc w:val="center"/>
              <w:rPr>
                <w:b/>
                <w:sz w:val="24"/>
                <w:szCs w:val="24"/>
              </w:rPr>
            </w:pPr>
            <w:r>
              <w:rPr>
                <w:b/>
                <w:sz w:val="24"/>
                <w:szCs w:val="24"/>
              </w:rPr>
              <w:t>25,00</w:t>
            </w:r>
          </w:p>
        </w:tc>
        <w:tc>
          <w:tcPr>
            <w:tcW w:w="1277" w:type="dxa"/>
            <w:vAlign w:val="center"/>
          </w:tcPr>
          <w:p w14:paraId="61184A8A" w14:textId="351BE8E2" w:rsidR="00552762" w:rsidRPr="00FC5628" w:rsidRDefault="00552762" w:rsidP="00552762">
            <w:pPr>
              <w:pStyle w:val="BodyText3"/>
              <w:jc w:val="center"/>
              <w:rPr>
                <w:b/>
                <w:sz w:val="24"/>
                <w:szCs w:val="24"/>
              </w:rPr>
            </w:pPr>
            <w:r>
              <w:rPr>
                <w:b/>
                <w:sz w:val="24"/>
                <w:szCs w:val="24"/>
              </w:rPr>
              <w:t>25,00</w:t>
            </w:r>
          </w:p>
        </w:tc>
        <w:tc>
          <w:tcPr>
            <w:tcW w:w="1276" w:type="dxa"/>
            <w:vAlign w:val="center"/>
          </w:tcPr>
          <w:p w14:paraId="7BF0834B" w14:textId="5A49AD34" w:rsidR="00552762" w:rsidRPr="00FC5628" w:rsidRDefault="00606707" w:rsidP="00552762">
            <w:pPr>
              <w:pStyle w:val="BodyText3"/>
              <w:rPr>
                <w:b/>
                <w:sz w:val="24"/>
                <w:szCs w:val="24"/>
              </w:rPr>
            </w:pPr>
            <w:r>
              <w:rPr>
                <w:b/>
                <w:sz w:val="24"/>
                <w:szCs w:val="24"/>
                <w:lang w:val="en-US"/>
              </w:rPr>
              <w:t xml:space="preserve">   </w:t>
            </w:r>
            <w:r w:rsidR="00552762">
              <w:rPr>
                <w:b/>
                <w:sz w:val="24"/>
                <w:szCs w:val="24"/>
                <w:lang w:val="en-US"/>
              </w:rPr>
              <w:t>30,25</w:t>
            </w:r>
          </w:p>
        </w:tc>
        <w:tc>
          <w:tcPr>
            <w:tcW w:w="1276" w:type="dxa"/>
            <w:vAlign w:val="center"/>
          </w:tcPr>
          <w:p w14:paraId="54E9DB6A" w14:textId="3566695B" w:rsidR="00552762" w:rsidRPr="00FC5628" w:rsidRDefault="00552762" w:rsidP="00552762">
            <w:pPr>
              <w:pStyle w:val="BodyText3"/>
              <w:jc w:val="center"/>
              <w:rPr>
                <w:b/>
                <w:sz w:val="24"/>
                <w:szCs w:val="24"/>
              </w:rPr>
            </w:pPr>
            <w:r>
              <w:rPr>
                <w:b/>
                <w:sz w:val="24"/>
                <w:szCs w:val="24"/>
              </w:rPr>
              <w:t>30,25</w:t>
            </w:r>
          </w:p>
        </w:tc>
      </w:tr>
      <w:tr w:rsidR="00552762" w:rsidRPr="00FC5628" w14:paraId="57B70A34" w14:textId="77777777" w:rsidTr="007E439F">
        <w:trPr>
          <w:trHeight w:val="402"/>
        </w:trPr>
        <w:tc>
          <w:tcPr>
            <w:tcW w:w="453" w:type="dxa"/>
            <w:vAlign w:val="center"/>
          </w:tcPr>
          <w:p w14:paraId="73A6B9FF" w14:textId="77777777" w:rsidR="00552762" w:rsidRPr="00FC5628" w:rsidRDefault="00552762" w:rsidP="00552762">
            <w:pPr>
              <w:pStyle w:val="BodyText3"/>
              <w:rPr>
                <w:b/>
                <w:sz w:val="24"/>
                <w:szCs w:val="24"/>
              </w:rPr>
            </w:pPr>
            <w:r w:rsidRPr="00FC5628">
              <w:rPr>
                <w:sz w:val="24"/>
                <w:szCs w:val="24"/>
              </w:rPr>
              <w:t>6.</w:t>
            </w:r>
          </w:p>
        </w:tc>
        <w:tc>
          <w:tcPr>
            <w:tcW w:w="2268" w:type="dxa"/>
            <w:vAlign w:val="center"/>
          </w:tcPr>
          <w:p w14:paraId="5E3A5CB4" w14:textId="77777777" w:rsidR="00552762" w:rsidRPr="00FC5628" w:rsidRDefault="00552762" w:rsidP="00552762">
            <w:pPr>
              <w:pStyle w:val="BodyText3"/>
              <w:rPr>
                <w:b/>
                <w:sz w:val="24"/>
                <w:szCs w:val="24"/>
              </w:rPr>
            </w:pPr>
            <w:r w:rsidRPr="00FC5628">
              <w:rPr>
                <w:sz w:val="24"/>
                <w:szCs w:val="24"/>
              </w:rPr>
              <w:t>Elektros sistemos ir apšvietimo remontas</w:t>
            </w:r>
          </w:p>
        </w:tc>
        <w:tc>
          <w:tcPr>
            <w:tcW w:w="708" w:type="dxa"/>
            <w:vAlign w:val="center"/>
          </w:tcPr>
          <w:p w14:paraId="000342FB" w14:textId="77777777" w:rsidR="00552762" w:rsidRPr="00FC5628" w:rsidRDefault="00552762" w:rsidP="00552762">
            <w:pPr>
              <w:jc w:val="center"/>
              <w:rPr>
                <w:rFonts w:ascii="Times New Roman" w:hAnsi="Times New Roman"/>
                <w:sz w:val="24"/>
                <w:szCs w:val="24"/>
              </w:rPr>
            </w:pPr>
            <w:r w:rsidRPr="00FC5628">
              <w:rPr>
                <w:rFonts w:ascii="Times New Roman" w:hAnsi="Times New Roman"/>
                <w:sz w:val="24"/>
                <w:szCs w:val="24"/>
              </w:rPr>
              <w:t>val.</w:t>
            </w:r>
          </w:p>
        </w:tc>
        <w:tc>
          <w:tcPr>
            <w:tcW w:w="1418" w:type="dxa"/>
            <w:vAlign w:val="center"/>
          </w:tcPr>
          <w:p w14:paraId="1BD56FBC" w14:textId="3E976F18" w:rsidR="00552762" w:rsidRPr="00FC5628" w:rsidRDefault="00552762" w:rsidP="00552762">
            <w:pPr>
              <w:pStyle w:val="BodyText3"/>
              <w:jc w:val="center"/>
              <w:rPr>
                <w:b/>
                <w:sz w:val="24"/>
                <w:szCs w:val="24"/>
              </w:rPr>
            </w:pPr>
            <w:r>
              <w:rPr>
                <w:b/>
                <w:sz w:val="24"/>
                <w:szCs w:val="24"/>
              </w:rPr>
              <w:t>25,00</w:t>
            </w:r>
          </w:p>
        </w:tc>
        <w:tc>
          <w:tcPr>
            <w:tcW w:w="1277" w:type="dxa"/>
            <w:vAlign w:val="center"/>
          </w:tcPr>
          <w:p w14:paraId="662C47B7" w14:textId="237F1505" w:rsidR="00552762" w:rsidRPr="00FC5628" w:rsidRDefault="00552762" w:rsidP="00552762">
            <w:pPr>
              <w:pStyle w:val="BodyText3"/>
              <w:jc w:val="center"/>
              <w:rPr>
                <w:b/>
                <w:sz w:val="24"/>
                <w:szCs w:val="24"/>
              </w:rPr>
            </w:pPr>
            <w:r>
              <w:rPr>
                <w:b/>
                <w:sz w:val="24"/>
                <w:szCs w:val="24"/>
              </w:rPr>
              <w:t>25,00</w:t>
            </w:r>
          </w:p>
        </w:tc>
        <w:tc>
          <w:tcPr>
            <w:tcW w:w="1276" w:type="dxa"/>
            <w:vAlign w:val="center"/>
          </w:tcPr>
          <w:p w14:paraId="4BC81374" w14:textId="4E042880" w:rsidR="00552762" w:rsidRPr="00FC5628" w:rsidRDefault="00552762" w:rsidP="00552762">
            <w:pPr>
              <w:pStyle w:val="BodyText3"/>
              <w:jc w:val="center"/>
              <w:rPr>
                <w:b/>
                <w:sz w:val="24"/>
                <w:szCs w:val="24"/>
              </w:rPr>
            </w:pPr>
            <w:r>
              <w:rPr>
                <w:b/>
                <w:sz w:val="24"/>
                <w:szCs w:val="24"/>
                <w:lang w:val="en-US"/>
              </w:rPr>
              <w:t>30,25</w:t>
            </w:r>
          </w:p>
        </w:tc>
        <w:tc>
          <w:tcPr>
            <w:tcW w:w="1276" w:type="dxa"/>
            <w:vAlign w:val="center"/>
          </w:tcPr>
          <w:p w14:paraId="559F34BD" w14:textId="604DFB92" w:rsidR="00552762" w:rsidRPr="00FC5628" w:rsidRDefault="00552762" w:rsidP="00552762">
            <w:pPr>
              <w:pStyle w:val="BodyText3"/>
              <w:jc w:val="center"/>
              <w:rPr>
                <w:b/>
                <w:sz w:val="24"/>
                <w:szCs w:val="24"/>
              </w:rPr>
            </w:pPr>
            <w:r>
              <w:rPr>
                <w:b/>
                <w:sz w:val="24"/>
                <w:szCs w:val="24"/>
              </w:rPr>
              <w:t>30,25</w:t>
            </w:r>
          </w:p>
        </w:tc>
      </w:tr>
      <w:tr w:rsidR="00552762" w:rsidRPr="00FC5628" w14:paraId="73F4B521" w14:textId="77777777" w:rsidTr="007E439F">
        <w:trPr>
          <w:trHeight w:val="411"/>
        </w:trPr>
        <w:tc>
          <w:tcPr>
            <w:tcW w:w="453" w:type="dxa"/>
            <w:vAlign w:val="center"/>
          </w:tcPr>
          <w:p w14:paraId="240F5B0A" w14:textId="77777777" w:rsidR="00552762" w:rsidRPr="00FC5628" w:rsidRDefault="00552762" w:rsidP="00552762">
            <w:pPr>
              <w:pStyle w:val="BodyText3"/>
              <w:rPr>
                <w:b/>
                <w:sz w:val="24"/>
                <w:szCs w:val="24"/>
              </w:rPr>
            </w:pPr>
            <w:r w:rsidRPr="00FC5628">
              <w:rPr>
                <w:sz w:val="24"/>
                <w:szCs w:val="24"/>
              </w:rPr>
              <w:lastRenderedPageBreak/>
              <w:t>7.</w:t>
            </w:r>
          </w:p>
        </w:tc>
        <w:tc>
          <w:tcPr>
            <w:tcW w:w="2268" w:type="dxa"/>
            <w:vAlign w:val="center"/>
          </w:tcPr>
          <w:p w14:paraId="7C24428E" w14:textId="77777777" w:rsidR="00552762" w:rsidRPr="00FC5628" w:rsidRDefault="00552762" w:rsidP="00552762">
            <w:pPr>
              <w:pStyle w:val="BodyText3"/>
              <w:rPr>
                <w:b/>
                <w:sz w:val="24"/>
                <w:szCs w:val="24"/>
              </w:rPr>
            </w:pPr>
            <w:r w:rsidRPr="00FC5628">
              <w:rPr>
                <w:sz w:val="24"/>
                <w:szCs w:val="24"/>
              </w:rPr>
              <w:t>Dujų išmetimo sistemos remontas</w:t>
            </w:r>
          </w:p>
        </w:tc>
        <w:tc>
          <w:tcPr>
            <w:tcW w:w="708" w:type="dxa"/>
            <w:vAlign w:val="center"/>
          </w:tcPr>
          <w:p w14:paraId="161A3D12" w14:textId="77777777" w:rsidR="00552762" w:rsidRPr="00FC5628" w:rsidRDefault="00552762" w:rsidP="00552762">
            <w:pPr>
              <w:pStyle w:val="BodyText3"/>
              <w:jc w:val="center"/>
              <w:rPr>
                <w:b/>
                <w:sz w:val="24"/>
                <w:szCs w:val="24"/>
              </w:rPr>
            </w:pPr>
            <w:r w:rsidRPr="00FC5628">
              <w:rPr>
                <w:sz w:val="24"/>
                <w:szCs w:val="24"/>
              </w:rPr>
              <w:t>val.</w:t>
            </w:r>
          </w:p>
        </w:tc>
        <w:tc>
          <w:tcPr>
            <w:tcW w:w="1418" w:type="dxa"/>
            <w:vAlign w:val="center"/>
          </w:tcPr>
          <w:p w14:paraId="7766475C" w14:textId="0066700F" w:rsidR="00552762" w:rsidRPr="00FC5628" w:rsidRDefault="00552762" w:rsidP="00552762">
            <w:pPr>
              <w:pStyle w:val="BodyText3"/>
              <w:jc w:val="center"/>
              <w:rPr>
                <w:b/>
                <w:sz w:val="24"/>
                <w:szCs w:val="24"/>
              </w:rPr>
            </w:pPr>
            <w:r>
              <w:rPr>
                <w:b/>
                <w:sz w:val="24"/>
                <w:szCs w:val="24"/>
              </w:rPr>
              <w:t>25,00</w:t>
            </w:r>
          </w:p>
        </w:tc>
        <w:tc>
          <w:tcPr>
            <w:tcW w:w="1277" w:type="dxa"/>
            <w:vAlign w:val="center"/>
          </w:tcPr>
          <w:p w14:paraId="29CC97C6" w14:textId="25CB30C0" w:rsidR="00552762" w:rsidRPr="00FC5628" w:rsidRDefault="00552762" w:rsidP="00552762">
            <w:pPr>
              <w:pStyle w:val="BodyText3"/>
              <w:jc w:val="center"/>
              <w:rPr>
                <w:b/>
                <w:sz w:val="24"/>
                <w:szCs w:val="24"/>
              </w:rPr>
            </w:pPr>
            <w:r>
              <w:rPr>
                <w:b/>
                <w:sz w:val="24"/>
                <w:szCs w:val="24"/>
              </w:rPr>
              <w:t>25,00</w:t>
            </w:r>
          </w:p>
        </w:tc>
        <w:tc>
          <w:tcPr>
            <w:tcW w:w="1276" w:type="dxa"/>
            <w:vAlign w:val="center"/>
          </w:tcPr>
          <w:p w14:paraId="28E74A71" w14:textId="24707591" w:rsidR="00552762" w:rsidRPr="00FC5628" w:rsidRDefault="00552762" w:rsidP="00552762">
            <w:pPr>
              <w:pStyle w:val="BodyText3"/>
              <w:jc w:val="center"/>
              <w:rPr>
                <w:b/>
                <w:sz w:val="24"/>
                <w:szCs w:val="24"/>
              </w:rPr>
            </w:pPr>
            <w:r>
              <w:rPr>
                <w:b/>
                <w:sz w:val="24"/>
                <w:szCs w:val="24"/>
                <w:lang w:val="en-US"/>
              </w:rPr>
              <w:t>30,25</w:t>
            </w:r>
          </w:p>
        </w:tc>
        <w:tc>
          <w:tcPr>
            <w:tcW w:w="1276" w:type="dxa"/>
            <w:vAlign w:val="center"/>
          </w:tcPr>
          <w:p w14:paraId="4C1F9DC7" w14:textId="02616827" w:rsidR="00552762" w:rsidRPr="00FC5628" w:rsidRDefault="00552762" w:rsidP="00552762">
            <w:pPr>
              <w:pStyle w:val="BodyText3"/>
              <w:jc w:val="center"/>
              <w:rPr>
                <w:b/>
                <w:sz w:val="24"/>
                <w:szCs w:val="24"/>
              </w:rPr>
            </w:pPr>
            <w:r>
              <w:rPr>
                <w:b/>
                <w:sz w:val="24"/>
                <w:szCs w:val="24"/>
              </w:rPr>
              <w:t>30,25</w:t>
            </w:r>
          </w:p>
        </w:tc>
      </w:tr>
      <w:tr w:rsidR="00552762" w:rsidRPr="00FC5628" w14:paraId="20AD4C8F" w14:textId="77777777" w:rsidTr="007E439F">
        <w:tc>
          <w:tcPr>
            <w:tcW w:w="453" w:type="dxa"/>
            <w:vAlign w:val="center"/>
          </w:tcPr>
          <w:p w14:paraId="0DD5AB07" w14:textId="77777777" w:rsidR="00552762" w:rsidRPr="00FC5628" w:rsidRDefault="00552762" w:rsidP="00552762">
            <w:pPr>
              <w:pStyle w:val="BodyText3"/>
              <w:rPr>
                <w:b/>
                <w:sz w:val="24"/>
                <w:szCs w:val="24"/>
              </w:rPr>
            </w:pPr>
            <w:r w:rsidRPr="00FC5628">
              <w:rPr>
                <w:sz w:val="24"/>
                <w:szCs w:val="24"/>
              </w:rPr>
              <w:t>8.</w:t>
            </w:r>
          </w:p>
        </w:tc>
        <w:tc>
          <w:tcPr>
            <w:tcW w:w="2268" w:type="dxa"/>
            <w:vAlign w:val="center"/>
          </w:tcPr>
          <w:p w14:paraId="590EDEB8" w14:textId="77777777" w:rsidR="00552762" w:rsidRPr="00FC5628" w:rsidRDefault="00552762" w:rsidP="00552762">
            <w:pPr>
              <w:pStyle w:val="BodyText3"/>
              <w:rPr>
                <w:b/>
                <w:sz w:val="24"/>
                <w:szCs w:val="24"/>
              </w:rPr>
            </w:pPr>
            <w:r w:rsidRPr="00FC5628">
              <w:rPr>
                <w:sz w:val="24"/>
                <w:szCs w:val="24"/>
              </w:rPr>
              <w:t>Kėbulo ir stiklų remontas</w:t>
            </w:r>
          </w:p>
        </w:tc>
        <w:tc>
          <w:tcPr>
            <w:tcW w:w="708" w:type="dxa"/>
            <w:vAlign w:val="center"/>
          </w:tcPr>
          <w:p w14:paraId="2A831502" w14:textId="77777777" w:rsidR="00552762" w:rsidRPr="00FC5628" w:rsidRDefault="00552762" w:rsidP="00552762">
            <w:pPr>
              <w:pStyle w:val="BodyText3"/>
              <w:jc w:val="center"/>
              <w:rPr>
                <w:b/>
                <w:sz w:val="24"/>
                <w:szCs w:val="24"/>
              </w:rPr>
            </w:pPr>
            <w:r w:rsidRPr="00FC5628">
              <w:rPr>
                <w:sz w:val="24"/>
                <w:szCs w:val="24"/>
              </w:rPr>
              <w:t>val.</w:t>
            </w:r>
          </w:p>
        </w:tc>
        <w:tc>
          <w:tcPr>
            <w:tcW w:w="1418" w:type="dxa"/>
            <w:vAlign w:val="center"/>
          </w:tcPr>
          <w:p w14:paraId="31A13DE3" w14:textId="10A17FCF" w:rsidR="00552762" w:rsidRPr="00FC5628" w:rsidRDefault="00552762" w:rsidP="00552762">
            <w:pPr>
              <w:pStyle w:val="BodyText3"/>
              <w:jc w:val="center"/>
              <w:rPr>
                <w:b/>
                <w:sz w:val="24"/>
                <w:szCs w:val="24"/>
              </w:rPr>
            </w:pPr>
            <w:r>
              <w:rPr>
                <w:b/>
                <w:sz w:val="24"/>
                <w:szCs w:val="24"/>
              </w:rPr>
              <w:t>25,00</w:t>
            </w:r>
          </w:p>
        </w:tc>
        <w:tc>
          <w:tcPr>
            <w:tcW w:w="1277" w:type="dxa"/>
            <w:vAlign w:val="center"/>
          </w:tcPr>
          <w:p w14:paraId="11D0074F" w14:textId="050D2950" w:rsidR="00552762" w:rsidRPr="00FC5628" w:rsidRDefault="00552762" w:rsidP="00552762">
            <w:pPr>
              <w:pStyle w:val="BodyText3"/>
              <w:jc w:val="center"/>
              <w:rPr>
                <w:b/>
                <w:sz w:val="24"/>
                <w:szCs w:val="24"/>
              </w:rPr>
            </w:pPr>
            <w:r>
              <w:rPr>
                <w:b/>
                <w:sz w:val="24"/>
                <w:szCs w:val="24"/>
              </w:rPr>
              <w:t>25,00</w:t>
            </w:r>
          </w:p>
        </w:tc>
        <w:tc>
          <w:tcPr>
            <w:tcW w:w="1276" w:type="dxa"/>
            <w:vAlign w:val="center"/>
          </w:tcPr>
          <w:p w14:paraId="74B52402" w14:textId="624F66C0" w:rsidR="00552762" w:rsidRPr="00FC5628" w:rsidRDefault="00552762" w:rsidP="00552762">
            <w:pPr>
              <w:pStyle w:val="BodyText3"/>
              <w:jc w:val="center"/>
              <w:rPr>
                <w:b/>
                <w:sz w:val="24"/>
                <w:szCs w:val="24"/>
              </w:rPr>
            </w:pPr>
            <w:r>
              <w:rPr>
                <w:b/>
                <w:sz w:val="24"/>
                <w:szCs w:val="24"/>
                <w:lang w:val="en-US"/>
              </w:rPr>
              <w:t>30,25</w:t>
            </w:r>
          </w:p>
        </w:tc>
        <w:tc>
          <w:tcPr>
            <w:tcW w:w="1276" w:type="dxa"/>
            <w:vAlign w:val="center"/>
          </w:tcPr>
          <w:p w14:paraId="64335769" w14:textId="14D98DF9" w:rsidR="00552762" w:rsidRPr="00FC5628" w:rsidRDefault="00552762" w:rsidP="00552762">
            <w:pPr>
              <w:pStyle w:val="BodyText3"/>
              <w:jc w:val="center"/>
              <w:rPr>
                <w:b/>
                <w:sz w:val="24"/>
                <w:szCs w:val="24"/>
              </w:rPr>
            </w:pPr>
            <w:r>
              <w:rPr>
                <w:b/>
                <w:sz w:val="24"/>
                <w:szCs w:val="24"/>
              </w:rPr>
              <w:t>30,25</w:t>
            </w:r>
          </w:p>
        </w:tc>
      </w:tr>
      <w:tr w:rsidR="00552762" w:rsidRPr="00FC5628" w14:paraId="778ECEAC" w14:textId="77777777" w:rsidTr="007E439F">
        <w:tc>
          <w:tcPr>
            <w:tcW w:w="453" w:type="dxa"/>
            <w:vAlign w:val="center"/>
          </w:tcPr>
          <w:p w14:paraId="335ED5A1" w14:textId="77777777" w:rsidR="00552762" w:rsidRPr="00FC5628" w:rsidRDefault="00552762" w:rsidP="00552762">
            <w:pPr>
              <w:pStyle w:val="BodyText3"/>
              <w:rPr>
                <w:b/>
                <w:sz w:val="24"/>
                <w:szCs w:val="24"/>
              </w:rPr>
            </w:pPr>
            <w:r w:rsidRPr="00FC5628">
              <w:rPr>
                <w:sz w:val="24"/>
                <w:szCs w:val="24"/>
              </w:rPr>
              <w:t>9.</w:t>
            </w:r>
          </w:p>
        </w:tc>
        <w:tc>
          <w:tcPr>
            <w:tcW w:w="2268" w:type="dxa"/>
            <w:vAlign w:val="center"/>
          </w:tcPr>
          <w:p w14:paraId="5836467F" w14:textId="77777777" w:rsidR="00552762" w:rsidRPr="00FC5628" w:rsidRDefault="00552762" w:rsidP="00552762">
            <w:pPr>
              <w:pStyle w:val="BodyText3"/>
              <w:ind w:left="-615" w:firstLine="523"/>
              <w:rPr>
                <w:b/>
                <w:sz w:val="24"/>
                <w:szCs w:val="24"/>
              </w:rPr>
            </w:pPr>
            <w:r w:rsidRPr="00FC5628">
              <w:rPr>
                <w:sz w:val="24"/>
                <w:szCs w:val="24"/>
              </w:rPr>
              <w:t xml:space="preserve"> Kitas nenurodytas remontas</w:t>
            </w:r>
          </w:p>
        </w:tc>
        <w:tc>
          <w:tcPr>
            <w:tcW w:w="708" w:type="dxa"/>
            <w:vAlign w:val="center"/>
          </w:tcPr>
          <w:p w14:paraId="353B5B24" w14:textId="77777777" w:rsidR="00552762" w:rsidRPr="00FC5628" w:rsidRDefault="00552762" w:rsidP="00552762">
            <w:pPr>
              <w:pStyle w:val="BodyText3"/>
              <w:jc w:val="center"/>
              <w:rPr>
                <w:b/>
                <w:sz w:val="24"/>
                <w:szCs w:val="24"/>
              </w:rPr>
            </w:pPr>
            <w:r w:rsidRPr="00FC5628">
              <w:rPr>
                <w:sz w:val="24"/>
                <w:szCs w:val="24"/>
              </w:rPr>
              <w:t>val.</w:t>
            </w:r>
          </w:p>
        </w:tc>
        <w:tc>
          <w:tcPr>
            <w:tcW w:w="1418" w:type="dxa"/>
            <w:vAlign w:val="center"/>
          </w:tcPr>
          <w:p w14:paraId="27F38BE0" w14:textId="16E1B812" w:rsidR="00552762" w:rsidRPr="00FC5628" w:rsidRDefault="00552762" w:rsidP="00552762">
            <w:pPr>
              <w:pStyle w:val="BodyText3"/>
              <w:jc w:val="center"/>
              <w:rPr>
                <w:b/>
                <w:sz w:val="24"/>
                <w:szCs w:val="24"/>
              </w:rPr>
            </w:pPr>
            <w:r>
              <w:rPr>
                <w:b/>
                <w:sz w:val="24"/>
                <w:szCs w:val="24"/>
              </w:rPr>
              <w:t>25,00</w:t>
            </w:r>
          </w:p>
        </w:tc>
        <w:tc>
          <w:tcPr>
            <w:tcW w:w="1277" w:type="dxa"/>
            <w:vAlign w:val="center"/>
          </w:tcPr>
          <w:p w14:paraId="4549C9B2" w14:textId="1C7EF544" w:rsidR="00552762" w:rsidRPr="00FC5628" w:rsidRDefault="00552762" w:rsidP="00552762">
            <w:pPr>
              <w:pStyle w:val="BodyText3"/>
              <w:jc w:val="center"/>
              <w:rPr>
                <w:b/>
                <w:sz w:val="24"/>
                <w:szCs w:val="24"/>
              </w:rPr>
            </w:pPr>
            <w:r>
              <w:rPr>
                <w:b/>
                <w:sz w:val="24"/>
                <w:szCs w:val="24"/>
              </w:rPr>
              <w:t>25,00</w:t>
            </w:r>
          </w:p>
        </w:tc>
        <w:tc>
          <w:tcPr>
            <w:tcW w:w="1276" w:type="dxa"/>
            <w:vAlign w:val="center"/>
          </w:tcPr>
          <w:p w14:paraId="3ACB89C8" w14:textId="40444AEE" w:rsidR="00552762" w:rsidRPr="00FC5628" w:rsidRDefault="00552762" w:rsidP="00552762">
            <w:pPr>
              <w:pStyle w:val="BodyText3"/>
              <w:jc w:val="center"/>
              <w:rPr>
                <w:b/>
                <w:sz w:val="24"/>
                <w:szCs w:val="24"/>
              </w:rPr>
            </w:pPr>
            <w:r>
              <w:rPr>
                <w:b/>
                <w:sz w:val="24"/>
                <w:szCs w:val="24"/>
                <w:lang w:val="en-US"/>
              </w:rPr>
              <w:t>30,25</w:t>
            </w:r>
          </w:p>
        </w:tc>
        <w:tc>
          <w:tcPr>
            <w:tcW w:w="1276" w:type="dxa"/>
            <w:vAlign w:val="center"/>
          </w:tcPr>
          <w:p w14:paraId="2D718883" w14:textId="479B921B" w:rsidR="00552762" w:rsidRPr="00FC5628" w:rsidRDefault="00552762" w:rsidP="00552762">
            <w:pPr>
              <w:pStyle w:val="BodyText3"/>
              <w:jc w:val="center"/>
              <w:rPr>
                <w:b/>
                <w:sz w:val="24"/>
                <w:szCs w:val="24"/>
              </w:rPr>
            </w:pPr>
            <w:r>
              <w:rPr>
                <w:b/>
                <w:sz w:val="24"/>
                <w:szCs w:val="24"/>
              </w:rPr>
              <w:t>30,25</w:t>
            </w:r>
          </w:p>
        </w:tc>
      </w:tr>
      <w:tr w:rsidR="00552762" w:rsidRPr="00FC5628" w14:paraId="40FABF07" w14:textId="77777777" w:rsidTr="007E439F">
        <w:tc>
          <w:tcPr>
            <w:tcW w:w="453" w:type="dxa"/>
            <w:vAlign w:val="center"/>
          </w:tcPr>
          <w:p w14:paraId="3C9B8875" w14:textId="77777777" w:rsidR="00552762" w:rsidRPr="00FC5628" w:rsidRDefault="00552762" w:rsidP="00552762">
            <w:pPr>
              <w:pStyle w:val="BodyText3"/>
              <w:ind w:right="-124"/>
              <w:rPr>
                <w:b/>
                <w:sz w:val="24"/>
                <w:szCs w:val="24"/>
              </w:rPr>
            </w:pPr>
            <w:r w:rsidRPr="00FC5628">
              <w:rPr>
                <w:sz w:val="24"/>
                <w:szCs w:val="24"/>
              </w:rPr>
              <w:t>10.</w:t>
            </w:r>
          </w:p>
        </w:tc>
        <w:tc>
          <w:tcPr>
            <w:tcW w:w="2268" w:type="dxa"/>
            <w:vAlign w:val="center"/>
          </w:tcPr>
          <w:p w14:paraId="35CEC09A" w14:textId="77777777" w:rsidR="00552762" w:rsidRPr="00FC5628" w:rsidRDefault="00552762" w:rsidP="00552762">
            <w:pPr>
              <w:pStyle w:val="BodyText3"/>
              <w:rPr>
                <w:b/>
                <w:sz w:val="24"/>
                <w:szCs w:val="24"/>
              </w:rPr>
            </w:pPr>
            <w:r w:rsidRPr="00FC5628">
              <w:rPr>
                <w:sz w:val="24"/>
                <w:szCs w:val="24"/>
              </w:rPr>
              <w:t>Techninė priežiūra (tepalų, filtrų keitimas)</w:t>
            </w:r>
          </w:p>
        </w:tc>
        <w:tc>
          <w:tcPr>
            <w:tcW w:w="708" w:type="dxa"/>
            <w:vAlign w:val="center"/>
          </w:tcPr>
          <w:p w14:paraId="57BFB474" w14:textId="77777777" w:rsidR="00552762" w:rsidRPr="00FC5628" w:rsidRDefault="00552762" w:rsidP="00552762">
            <w:pPr>
              <w:pStyle w:val="BodyText3"/>
              <w:jc w:val="center"/>
              <w:rPr>
                <w:b/>
                <w:sz w:val="24"/>
                <w:szCs w:val="24"/>
              </w:rPr>
            </w:pPr>
            <w:r w:rsidRPr="00FC5628">
              <w:rPr>
                <w:sz w:val="24"/>
                <w:szCs w:val="24"/>
              </w:rPr>
              <w:t>val.</w:t>
            </w:r>
          </w:p>
        </w:tc>
        <w:tc>
          <w:tcPr>
            <w:tcW w:w="1418" w:type="dxa"/>
            <w:vAlign w:val="center"/>
          </w:tcPr>
          <w:p w14:paraId="2B1334F6" w14:textId="76BA6801" w:rsidR="00552762" w:rsidRPr="00FC5628" w:rsidRDefault="00552762" w:rsidP="00552762">
            <w:pPr>
              <w:pStyle w:val="BodyText3"/>
              <w:jc w:val="center"/>
              <w:rPr>
                <w:b/>
                <w:sz w:val="24"/>
                <w:szCs w:val="24"/>
              </w:rPr>
            </w:pPr>
            <w:r>
              <w:rPr>
                <w:b/>
                <w:sz w:val="24"/>
                <w:szCs w:val="24"/>
              </w:rPr>
              <w:t>25,00</w:t>
            </w:r>
          </w:p>
        </w:tc>
        <w:tc>
          <w:tcPr>
            <w:tcW w:w="1277" w:type="dxa"/>
            <w:vAlign w:val="center"/>
          </w:tcPr>
          <w:p w14:paraId="1AE38AB9" w14:textId="5143C756" w:rsidR="00552762" w:rsidRPr="00FC5628" w:rsidRDefault="00552762" w:rsidP="00552762">
            <w:pPr>
              <w:pStyle w:val="BodyText3"/>
              <w:jc w:val="center"/>
              <w:rPr>
                <w:b/>
                <w:sz w:val="24"/>
                <w:szCs w:val="24"/>
              </w:rPr>
            </w:pPr>
            <w:r>
              <w:rPr>
                <w:b/>
                <w:sz w:val="24"/>
                <w:szCs w:val="24"/>
              </w:rPr>
              <w:t>25,00</w:t>
            </w:r>
          </w:p>
        </w:tc>
        <w:tc>
          <w:tcPr>
            <w:tcW w:w="1276" w:type="dxa"/>
            <w:vAlign w:val="center"/>
          </w:tcPr>
          <w:p w14:paraId="264DAE61" w14:textId="180CAE9F" w:rsidR="00552762" w:rsidRPr="00FC5628" w:rsidRDefault="00552762" w:rsidP="00552762">
            <w:pPr>
              <w:pStyle w:val="BodyText3"/>
              <w:jc w:val="center"/>
              <w:rPr>
                <w:b/>
                <w:sz w:val="24"/>
                <w:szCs w:val="24"/>
              </w:rPr>
            </w:pPr>
            <w:r>
              <w:rPr>
                <w:b/>
                <w:sz w:val="24"/>
                <w:szCs w:val="24"/>
                <w:lang w:val="en-US"/>
              </w:rPr>
              <w:t>30,25</w:t>
            </w:r>
          </w:p>
        </w:tc>
        <w:tc>
          <w:tcPr>
            <w:tcW w:w="1276" w:type="dxa"/>
            <w:vAlign w:val="center"/>
          </w:tcPr>
          <w:p w14:paraId="0D278A8B" w14:textId="7490362A" w:rsidR="00552762" w:rsidRPr="00FC5628" w:rsidRDefault="00552762" w:rsidP="00552762">
            <w:pPr>
              <w:pStyle w:val="BodyText3"/>
              <w:jc w:val="center"/>
              <w:rPr>
                <w:b/>
                <w:sz w:val="24"/>
                <w:szCs w:val="24"/>
              </w:rPr>
            </w:pPr>
            <w:r>
              <w:rPr>
                <w:b/>
                <w:sz w:val="24"/>
                <w:szCs w:val="24"/>
              </w:rPr>
              <w:t>30,25</w:t>
            </w:r>
          </w:p>
        </w:tc>
      </w:tr>
      <w:tr w:rsidR="007E439F" w:rsidRPr="00FC5628" w14:paraId="494F1D28" w14:textId="77777777" w:rsidTr="007E439F">
        <w:tc>
          <w:tcPr>
            <w:tcW w:w="453" w:type="dxa"/>
            <w:vAlign w:val="center"/>
          </w:tcPr>
          <w:p w14:paraId="6E7F42C9" w14:textId="77777777" w:rsidR="007E439F" w:rsidRPr="00FC5628" w:rsidRDefault="007E439F" w:rsidP="007E439F">
            <w:pPr>
              <w:pStyle w:val="BodyText3"/>
              <w:ind w:right="-124"/>
              <w:rPr>
                <w:b/>
                <w:sz w:val="24"/>
                <w:szCs w:val="24"/>
              </w:rPr>
            </w:pPr>
            <w:r w:rsidRPr="00FC5628">
              <w:rPr>
                <w:sz w:val="24"/>
                <w:szCs w:val="24"/>
              </w:rPr>
              <w:t>11.</w:t>
            </w:r>
          </w:p>
        </w:tc>
        <w:tc>
          <w:tcPr>
            <w:tcW w:w="2268" w:type="dxa"/>
            <w:vAlign w:val="center"/>
          </w:tcPr>
          <w:p w14:paraId="233211A8" w14:textId="75F6DA88" w:rsidR="007E439F" w:rsidRPr="00FC5628" w:rsidRDefault="007E439F" w:rsidP="007E439F">
            <w:pPr>
              <w:pStyle w:val="BodyText3"/>
              <w:rPr>
                <w:b/>
                <w:sz w:val="24"/>
                <w:szCs w:val="24"/>
              </w:rPr>
            </w:pPr>
            <w:r w:rsidRPr="00FC5628">
              <w:rPr>
                <w:sz w:val="24"/>
                <w:szCs w:val="24"/>
              </w:rPr>
              <w:t>Automobilio transportavimas (Lietuvos Respublikos teritorijoje)</w:t>
            </w:r>
          </w:p>
        </w:tc>
        <w:tc>
          <w:tcPr>
            <w:tcW w:w="708" w:type="dxa"/>
            <w:vAlign w:val="center"/>
          </w:tcPr>
          <w:p w14:paraId="52DC1E97" w14:textId="77777777" w:rsidR="007E439F" w:rsidRPr="00FC5628" w:rsidRDefault="007E439F" w:rsidP="007E439F">
            <w:pPr>
              <w:pStyle w:val="BodyText3"/>
              <w:jc w:val="center"/>
              <w:rPr>
                <w:b/>
                <w:sz w:val="24"/>
                <w:szCs w:val="24"/>
              </w:rPr>
            </w:pPr>
            <w:r w:rsidRPr="00FC5628">
              <w:rPr>
                <w:sz w:val="24"/>
                <w:szCs w:val="24"/>
              </w:rPr>
              <w:t>km</w:t>
            </w:r>
          </w:p>
        </w:tc>
        <w:tc>
          <w:tcPr>
            <w:tcW w:w="1418" w:type="dxa"/>
            <w:vAlign w:val="center"/>
          </w:tcPr>
          <w:p w14:paraId="2F487104" w14:textId="39547536" w:rsidR="007E439F" w:rsidRPr="00FC5628" w:rsidRDefault="00552762" w:rsidP="007E439F">
            <w:pPr>
              <w:pStyle w:val="BodyText3"/>
              <w:jc w:val="center"/>
              <w:rPr>
                <w:b/>
                <w:sz w:val="24"/>
                <w:szCs w:val="24"/>
              </w:rPr>
            </w:pPr>
            <w:r>
              <w:rPr>
                <w:b/>
                <w:sz w:val="24"/>
                <w:szCs w:val="24"/>
              </w:rPr>
              <w:t>0,3</w:t>
            </w:r>
          </w:p>
        </w:tc>
        <w:tc>
          <w:tcPr>
            <w:tcW w:w="1277" w:type="dxa"/>
            <w:vAlign w:val="center"/>
          </w:tcPr>
          <w:p w14:paraId="09247D60" w14:textId="29E2B1F3" w:rsidR="007E439F" w:rsidRPr="00FC5628" w:rsidRDefault="00552762" w:rsidP="007E439F">
            <w:pPr>
              <w:pStyle w:val="BodyText3"/>
              <w:jc w:val="center"/>
              <w:rPr>
                <w:b/>
                <w:sz w:val="24"/>
                <w:szCs w:val="24"/>
              </w:rPr>
            </w:pPr>
            <w:r>
              <w:rPr>
                <w:b/>
                <w:sz w:val="24"/>
                <w:szCs w:val="24"/>
              </w:rPr>
              <w:t>0,3</w:t>
            </w:r>
          </w:p>
        </w:tc>
        <w:tc>
          <w:tcPr>
            <w:tcW w:w="1276" w:type="dxa"/>
            <w:vAlign w:val="center"/>
          </w:tcPr>
          <w:p w14:paraId="57EA73F6" w14:textId="28B77A95" w:rsidR="007E439F" w:rsidRPr="00FC5628" w:rsidRDefault="00552762" w:rsidP="007E439F">
            <w:pPr>
              <w:pStyle w:val="BodyText3"/>
              <w:jc w:val="center"/>
              <w:rPr>
                <w:b/>
                <w:sz w:val="24"/>
                <w:szCs w:val="24"/>
              </w:rPr>
            </w:pPr>
            <w:r>
              <w:rPr>
                <w:b/>
                <w:sz w:val="24"/>
                <w:szCs w:val="24"/>
              </w:rPr>
              <w:t>0,3</w:t>
            </w:r>
          </w:p>
        </w:tc>
        <w:tc>
          <w:tcPr>
            <w:tcW w:w="1276" w:type="dxa"/>
            <w:vAlign w:val="center"/>
          </w:tcPr>
          <w:p w14:paraId="586F8506" w14:textId="1EC6C506" w:rsidR="007E439F" w:rsidRPr="00FC5628" w:rsidRDefault="00552762" w:rsidP="007E439F">
            <w:pPr>
              <w:pStyle w:val="BodyText3"/>
              <w:jc w:val="center"/>
              <w:rPr>
                <w:b/>
                <w:sz w:val="24"/>
                <w:szCs w:val="24"/>
              </w:rPr>
            </w:pPr>
            <w:r>
              <w:rPr>
                <w:b/>
                <w:sz w:val="24"/>
                <w:szCs w:val="24"/>
              </w:rPr>
              <w:t>0,3</w:t>
            </w:r>
          </w:p>
        </w:tc>
      </w:tr>
      <w:tr w:rsidR="00AA7AB6" w:rsidRPr="00FC5628" w14:paraId="508A1907" w14:textId="77777777" w:rsidTr="00EF42C9">
        <w:trPr>
          <w:trHeight w:val="398"/>
        </w:trPr>
        <w:tc>
          <w:tcPr>
            <w:tcW w:w="453" w:type="dxa"/>
            <w:vAlign w:val="center"/>
          </w:tcPr>
          <w:p w14:paraId="14C08DBD" w14:textId="77777777" w:rsidR="00AA7AB6" w:rsidRPr="00FC5628" w:rsidRDefault="00AA7AB6" w:rsidP="007E439F">
            <w:pPr>
              <w:pStyle w:val="BodyText3"/>
              <w:jc w:val="center"/>
              <w:rPr>
                <w:b/>
                <w:sz w:val="24"/>
                <w:szCs w:val="24"/>
              </w:rPr>
            </w:pPr>
          </w:p>
        </w:tc>
        <w:tc>
          <w:tcPr>
            <w:tcW w:w="5671" w:type="dxa"/>
            <w:gridSpan w:val="4"/>
            <w:vAlign w:val="center"/>
          </w:tcPr>
          <w:p w14:paraId="45106872" w14:textId="6847ABB6" w:rsidR="00AA7AB6" w:rsidRPr="00FC5628" w:rsidRDefault="00AA7AB6" w:rsidP="007E439F">
            <w:pPr>
              <w:pStyle w:val="BodyText3"/>
              <w:jc w:val="center"/>
              <w:rPr>
                <w:b/>
                <w:sz w:val="24"/>
                <w:szCs w:val="24"/>
              </w:rPr>
            </w:pPr>
          </w:p>
        </w:tc>
        <w:tc>
          <w:tcPr>
            <w:tcW w:w="1276" w:type="dxa"/>
            <w:vAlign w:val="center"/>
          </w:tcPr>
          <w:p w14:paraId="2183B72E" w14:textId="32F8D07E" w:rsidR="00AA7AB6" w:rsidRPr="00FC5628" w:rsidRDefault="00B33BA9" w:rsidP="007E439F">
            <w:pPr>
              <w:pStyle w:val="BodyText3"/>
              <w:jc w:val="center"/>
              <w:rPr>
                <w:b/>
                <w:sz w:val="24"/>
                <w:szCs w:val="24"/>
              </w:rPr>
            </w:pPr>
            <w:r>
              <w:rPr>
                <w:b/>
                <w:sz w:val="24"/>
                <w:szCs w:val="24"/>
              </w:rPr>
              <w:t>302,8</w:t>
            </w:r>
          </w:p>
        </w:tc>
        <w:tc>
          <w:tcPr>
            <w:tcW w:w="1276" w:type="dxa"/>
            <w:vAlign w:val="center"/>
          </w:tcPr>
          <w:p w14:paraId="352B1324" w14:textId="357144D5" w:rsidR="00AA7AB6" w:rsidRPr="00FC5628" w:rsidRDefault="00B33BA9" w:rsidP="007E439F">
            <w:pPr>
              <w:pStyle w:val="BodyText3"/>
              <w:jc w:val="center"/>
              <w:rPr>
                <w:b/>
                <w:sz w:val="24"/>
                <w:szCs w:val="24"/>
              </w:rPr>
            </w:pPr>
            <w:r>
              <w:rPr>
                <w:b/>
                <w:sz w:val="24"/>
                <w:szCs w:val="24"/>
              </w:rPr>
              <w:t>302,8</w:t>
            </w:r>
          </w:p>
        </w:tc>
      </w:tr>
      <w:tr w:rsidR="00AA7AB6" w:rsidRPr="00FC5628" w14:paraId="4608BACD" w14:textId="77777777" w:rsidTr="00730971">
        <w:trPr>
          <w:trHeight w:val="397"/>
        </w:trPr>
        <w:tc>
          <w:tcPr>
            <w:tcW w:w="453" w:type="dxa"/>
            <w:vAlign w:val="center"/>
          </w:tcPr>
          <w:p w14:paraId="21B9BBEF" w14:textId="77777777" w:rsidR="00AA7AB6" w:rsidRPr="00FC5628" w:rsidRDefault="00AA7AB6" w:rsidP="007E439F">
            <w:pPr>
              <w:pStyle w:val="BodyText3"/>
              <w:jc w:val="center"/>
              <w:rPr>
                <w:b/>
                <w:sz w:val="24"/>
                <w:szCs w:val="24"/>
              </w:rPr>
            </w:pPr>
          </w:p>
        </w:tc>
        <w:tc>
          <w:tcPr>
            <w:tcW w:w="6947" w:type="dxa"/>
            <w:gridSpan w:val="5"/>
            <w:vAlign w:val="center"/>
          </w:tcPr>
          <w:p w14:paraId="03E70B55" w14:textId="3B597177" w:rsidR="00AA7AB6" w:rsidRPr="00FC5628" w:rsidRDefault="00AA7AB6" w:rsidP="00AA7AB6">
            <w:pPr>
              <w:pStyle w:val="BodyText3"/>
              <w:jc w:val="right"/>
              <w:rPr>
                <w:b/>
                <w:sz w:val="24"/>
                <w:szCs w:val="24"/>
              </w:rPr>
            </w:pPr>
            <w:r>
              <w:rPr>
                <w:b/>
                <w:sz w:val="24"/>
                <w:szCs w:val="24"/>
              </w:rPr>
              <w:t>Bendra kaina Eur su PVM</w:t>
            </w:r>
          </w:p>
        </w:tc>
        <w:tc>
          <w:tcPr>
            <w:tcW w:w="1276" w:type="dxa"/>
            <w:vAlign w:val="center"/>
          </w:tcPr>
          <w:p w14:paraId="62CF4EA3" w14:textId="73EB9CB9" w:rsidR="00AA7AB6" w:rsidRPr="00FC5628" w:rsidRDefault="00562925" w:rsidP="007E439F">
            <w:pPr>
              <w:pStyle w:val="BodyText3"/>
              <w:jc w:val="center"/>
              <w:rPr>
                <w:b/>
                <w:sz w:val="24"/>
                <w:szCs w:val="24"/>
              </w:rPr>
            </w:pPr>
            <w:r>
              <w:rPr>
                <w:b/>
                <w:sz w:val="24"/>
                <w:szCs w:val="24"/>
              </w:rPr>
              <w:t>605,6</w:t>
            </w:r>
          </w:p>
        </w:tc>
      </w:tr>
    </w:tbl>
    <w:p w14:paraId="5CEF1049" w14:textId="77777777" w:rsidR="003E2CA1" w:rsidRPr="00FC5628" w:rsidRDefault="003E2CA1" w:rsidP="003E2CA1">
      <w:pPr>
        <w:jc w:val="both"/>
        <w:rPr>
          <w:rFonts w:ascii="Times New Roman" w:hAnsi="Times New Roman"/>
          <w:sz w:val="24"/>
          <w:szCs w:val="24"/>
        </w:rPr>
      </w:pPr>
    </w:p>
    <w:p w14:paraId="3D2E1D16" w14:textId="77777777" w:rsidR="003E2CA1" w:rsidRPr="00FC5628" w:rsidRDefault="003E2CA1" w:rsidP="003E2CA1">
      <w:pPr>
        <w:rPr>
          <w:rFonts w:ascii="Times New Roman" w:hAnsi="Times New Roman"/>
          <w:sz w:val="24"/>
          <w:szCs w:val="24"/>
        </w:rPr>
      </w:pPr>
    </w:p>
    <w:p w14:paraId="2D1EAFA8" w14:textId="77777777" w:rsidR="003E2CA1" w:rsidRPr="00FC5628" w:rsidRDefault="003E2CA1">
      <w:pPr>
        <w:rPr>
          <w:rFonts w:ascii="Times New Roman" w:hAnsi="Times New Roman"/>
          <w:sz w:val="24"/>
          <w:szCs w:val="24"/>
        </w:rPr>
      </w:pPr>
    </w:p>
    <w:p w14:paraId="527E34B4" w14:textId="77777777" w:rsidR="00AA7AB6" w:rsidRPr="002139C9" w:rsidRDefault="00AA7AB6" w:rsidP="00AA7AB6">
      <w:pPr>
        <w:jc w:val="both"/>
        <w:rPr>
          <w:rFonts w:ascii="Times New Roman" w:hAnsi="Times New Roman"/>
          <w:b/>
          <w:sz w:val="24"/>
          <w:szCs w:val="24"/>
          <w:lang w:val="lt-LT"/>
        </w:rPr>
      </w:pPr>
      <w:r>
        <w:rPr>
          <w:rFonts w:ascii="Times New Roman" w:hAnsi="Times New Roman"/>
          <w:b/>
          <w:sz w:val="24"/>
          <w:szCs w:val="24"/>
          <w:lang w:val="lt-LT"/>
        </w:rPr>
        <w:t>Užsakovas:</w:t>
      </w:r>
      <w:r w:rsidRPr="002139C9">
        <w:rPr>
          <w:rFonts w:ascii="Times New Roman" w:hAnsi="Times New Roman"/>
          <w:b/>
          <w:sz w:val="24"/>
          <w:szCs w:val="24"/>
          <w:lang w:val="lt-LT"/>
        </w:rPr>
        <w:tab/>
      </w:r>
      <w:r w:rsidRPr="002139C9">
        <w:rPr>
          <w:rFonts w:ascii="Times New Roman" w:hAnsi="Times New Roman"/>
          <w:b/>
          <w:sz w:val="24"/>
          <w:szCs w:val="24"/>
          <w:lang w:val="lt-LT"/>
        </w:rPr>
        <w:tab/>
      </w:r>
      <w:r w:rsidRPr="002139C9">
        <w:rPr>
          <w:rFonts w:ascii="Times New Roman" w:hAnsi="Times New Roman"/>
          <w:b/>
          <w:sz w:val="24"/>
          <w:szCs w:val="24"/>
          <w:lang w:val="lt-LT"/>
        </w:rPr>
        <w:tab/>
      </w:r>
      <w:r w:rsidRPr="002139C9">
        <w:rPr>
          <w:rFonts w:ascii="Times New Roman" w:hAnsi="Times New Roman"/>
          <w:b/>
          <w:sz w:val="24"/>
          <w:szCs w:val="24"/>
          <w:lang w:val="lt-LT"/>
        </w:rPr>
        <w:tab/>
      </w:r>
      <w:r w:rsidRPr="002139C9">
        <w:rPr>
          <w:rFonts w:ascii="Times New Roman" w:hAnsi="Times New Roman"/>
          <w:b/>
          <w:sz w:val="24"/>
          <w:szCs w:val="24"/>
          <w:lang w:val="lt-LT"/>
        </w:rPr>
        <w:tab/>
      </w:r>
      <w:r w:rsidRPr="002139C9">
        <w:rPr>
          <w:rFonts w:ascii="Times New Roman" w:hAnsi="Times New Roman"/>
          <w:b/>
          <w:sz w:val="24"/>
          <w:szCs w:val="24"/>
          <w:lang w:val="lt-LT"/>
        </w:rPr>
        <w:tab/>
      </w:r>
      <w:r>
        <w:rPr>
          <w:rFonts w:ascii="Times New Roman" w:hAnsi="Times New Roman"/>
          <w:b/>
          <w:sz w:val="24"/>
          <w:szCs w:val="24"/>
          <w:lang w:val="lt-LT"/>
        </w:rPr>
        <w:t>Vykdytojas:</w:t>
      </w:r>
    </w:p>
    <w:p w14:paraId="4EB8C59E" w14:textId="77777777" w:rsidR="00AA7AB6" w:rsidRPr="002139C9" w:rsidRDefault="00AA7AB6" w:rsidP="00AA7AB6">
      <w:pPr>
        <w:jc w:val="both"/>
        <w:rPr>
          <w:rFonts w:ascii="Times New Roman" w:hAnsi="Times New Roman"/>
          <w:sz w:val="24"/>
          <w:szCs w:val="24"/>
          <w:lang w:val="lt-LT"/>
        </w:rPr>
      </w:pPr>
    </w:p>
    <w:p w14:paraId="21820B47" w14:textId="77777777" w:rsidR="00AA7AB6" w:rsidRDefault="00AA7AB6" w:rsidP="00AA7AB6">
      <w:pPr>
        <w:tabs>
          <w:tab w:val="left" w:pos="5850"/>
        </w:tabs>
        <w:jc w:val="both"/>
        <w:rPr>
          <w:rFonts w:ascii="Times New Roman" w:hAnsi="Times New Roman"/>
          <w:sz w:val="24"/>
          <w:szCs w:val="24"/>
          <w:lang w:val="lt-LT"/>
        </w:rPr>
      </w:pPr>
      <w:r>
        <w:rPr>
          <w:rFonts w:ascii="Times New Roman" w:hAnsi="Times New Roman"/>
          <w:sz w:val="24"/>
          <w:szCs w:val="24"/>
          <w:lang w:val="lt-LT"/>
        </w:rPr>
        <w:t>D</w:t>
      </w:r>
      <w:r w:rsidRPr="002139C9">
        <w:rPr>
          <w:rFonts w:ascii="Times New Roman" w:hAnsi="Times New Roman"/>
          <w:sz w:val="24"/>
          <w:szCs w:val="24"/>
          <w:lang w:val="lt-LT"/>
        </w:rPr>
        <w:t>irektori</w:t>
      </w:r>
      <w:r>
        <w:rPr>
          <w:rFonts w:ascii="Times New Roman" w:hAnsi="Times New Roman"/>
          <w:sz w:val="24"/>
          <w:szCs w:val="24"/>
          <w:lang w:val="lt-LT"/>
        </w:rPr>
        <w:t>a</w:t>
      </w:r>
      <w:r w:rsidRPr="002139C9">
        <w:rPr>
          <w:rFonts w:ascii="Times New Roman" w:hAnsi="Times New Roman"/>
          <w:sz w:val="24"/>
          <w:szCs w:val="24"/>
          <w:lang w:val="lt-LT"/>
        </w:rPr>
        <w:t xml:space="preserve">us </w:t>
      </w:r>
      <w:r>
        <w:rPr>
          <w:rFonts w:ascii="Times New Roman" w:hAnsi="Times New Roman"/>
          <w:sz w:val="24"/>
          <w:szCs w:val="24"/>
          <w:lang w:val="lt-LT"/>
        </w:rPr>
        <w:t>pavaduotoja, laikinai</w:t>
      </w:r>
      <w:r>
        <w:rPr>
          <w:rFonts w:ascii="Times New Roman" w:hAnsi="Times New Roman"/>
          <w:sz w:val="24"/>
          <w:szCs w:val="24"/>
          <w:lang w:val="lt-LT"/>
        </w:rPr>
        <w:tab/>
        <w:t>Direktorius</w:t>
      </w:r>
    </w:p>
    <w:p w14:paraId="14F76435" w14:textId="6F6DEE5B" w:rsidR="00AA7AB6" w:rsidRDefault="00AA7AB6" w:rsidP="00AA7AB6">
      <w:pPr>
        <w:jc w:val="both"/>
        <w:rPr>
          <w:rFonts w:ascii="Times New Roman" w:hAnsi="Times New Roman"/>
          <w:sz w:val="24"/>
          <w:szCs w:val="24"/>
          <w:lang w:val="lt-LT"/>
        </w:rPr>
      </w:pPr>
      <w:r>
        <w:rPr>
          <w:rFonts w:ascii="Times New Roman" w:hAnsi="Times New Roman"/>
          <w:sz w:val="24"/>
          <w:szCs w:val="24"/>
          <w:lang w:val="lt-LT"/>
        </w:rPr>
        <w:t xml:space="preserve">vykdanti direktoriaus funkcijas  </w:t>
      </w:r>
    </w:p>
    <w:p w14:paraId="50837065" w14:textId="77777777" w:rsidR="00AA7AB6" w:rsidRDefault="00AA7AB6" w:rsidP="00AA7AB6">
      <w:pPr>
        <w:jc w:val="both"/>
        <w:rPr>
          <w:rFonts w:ascii="Times New Roman" w:hAnsi="Times New Roman"/>
          <w:sz w:val="24"/>
          <w:szCs w:val="24"/>
          <w:lang w:val="lt-LT"/>
        </w:rPr>
      </w:pPr>
    </w:p>
    <w:p w14:paraId="71CC0EAE" w14:textId="079509A5" w:rsidR="00AA7AB6" w:rsidRPr="002139C9" w:rsidRDefault="00AA7AB6" w:rsidP="00AA7AB6">
      <w:pPr>
        <w:jc w:val="both"/>
        <w:rPr>
          <w:rFonts w:ascii="Times New Roman" w:hAnsi="Times New Roman"/>
          <w:sz w:val="24"/>
          <w:szCs w:val="24"/>
          <w:lang w:val="lt-LT"/>
        </w:rPr>
      </w:pPr>
      <w:r>
        <w:rPr>
          <w:rFonts w:ascii="Times New Roman" w:hAnsi="Times New Roman"/>
          <w:sz w:val="24"/>
          <w:szCs w:val="24"/>
          <w:lang w:val="lt-LT"/>
        </w:rPr>
        <w:t xml:space="preserve">Vilma Stasiulienė                                                                    </w:t>
      </w:r>
      <w:r w:rsidR="00585DD0">
        <w:rPr>
          <w:rFonts w:ascii="Times New Roman" w:hAnsi="Times New Roman"/>
          <w:sz w:val="24"/>
          <w:szCs w:val="24"/>
          <w:lang w:val="lt-LT"/>
        </w:rPr>
        <w:t>Darius Bartkėnas</w:t>
      </w:r>
    </w:p>
    <w:p w14:paraId="3C5C29B7" w14:textId="77777777" w:rsidR="00AA7AB6" w:rsidRPr="002139C9" w:rsidRDefault="00AA7AB6" w:rsidP="00AA7AB6">
      <w:pPr>
        <w:jc w:val="both"/>
        <w:rPr>
          <w:rFonts w:ascii="Times New Roman" w:hAnsi="Times New Roman"/>
          <w:sz w:val="24"/>
          <w:szCs w:val="24"/>
          <w:u w:val="single"/>
          <w:lang w:val="lt-LT"/>
        </w:rPr>
      </w:pPr>
      <w:r w:rsidRPr="002139C9">
        <w:rPr>
          <w:rFonts w:ascii="Times New Roman" w:hAnsi="Times New Roman"/>
          <w:sz w:val="24"/>
          <w:szCs w:val="24"/>
          <w:u w:val="single"/>
          <w:lang w:val="lt-LT"/>
        </w:rPr>
        <w:tab/>
      </w:r>
      <w:r w:rsidRPr="002139C9">
        <w:rPr>
          <w:rFonts w:ascii="Times New Roman" w:hAnsi="Times New Roman"/>
          <w:sz w:val="24"/>
          <w:szCs w:val="24"/>
          <w:u w:val="single"/>
          <w:lang w:val="lt-LT"/>
        </w:rPr>
        <w:tab/>
      </w:r>
      <w:r w:rsidRPr="002139C9">
        <w:rPr>
          <w:rFonts w:ascii="Times New Roman" w:hAnsi="Times New Roman"/>
          <w:sz w:val="24"/>
          <w:szCs w:val="24"/>
          <w:u w:val="single"/>
          <w:lang w:val="lt-LT"/>
        </w:rPr>
        <w:tab/>
        <w:t xml:space="preserve"> </w:t>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u w:val="single"/>
          <w:lang w:val="lt-LT"/>
        </w:rPr>
        <w:tab/>
      </w:r>
      <w:r w:rsidRPr="002139C9">
        <w:rPr>
          <w:rFonts w:ascii="Times New Roman" w:hAnsi="Times New Roman"/>
          <w:sz w:val="24"/>
          <w:szCs w:val="24"/>
          <w:u w:val="single"/>
          <w:lang w:val="lt-LT"/>
        </w:rPr>
        <w:tab/>
      </w:r>
      <w:r w:rsidRPr="002139C9">
        <w:rPr>
          <w:rFonts w:ascii="Times New Roman" w:hAnsi="Times New Roman"/>
          <w:sz w:val="24"/>
          <w:szCs w:val="24"/>
          <w:u w:val="single"/>
          <w:lang w:val="lt-LT"/>
        </w:rPr>
        <w:tab/>
      </w:r>
    </w:p>
    <w:p w14:paraId="36B918BD" w14:textId="77777777" w:rsidR="00AA7AB6" w:rsidRPr="002139C9" w:rsidRDefault="00AA7AB6" w:rsidP="00AA7AB6">
      <w:pPr>
        <w:jc w:val="both"/>
        <w:rPr>
          <w:rFonts w:ascii="Times New Roman" w:hAnsi="Times New Roman"/>
          <w:sz w:val="24"/>
          <w:szCs w:val="24"/>
          <w:lang w:val="lt-LT"/>
        </w:rPr>
      </w:pPr>
      <w:r w:rsidRPr="002139C9">
        <w:rPr>
          <w:rFonts w:ascii="Times New Roman" w:hAnsi="Times New Roman"/>
          <w:sz w:val="24"/>
          <w:szCs w:val="24"/>
          <w:lang w:val="lt-LT"/>
        </w:rPr>
        <w:t>A.V.</w:t>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r>
      <w:r w:rsidRPr="002139C9">
        <w:rPr>
          <w:rFonts w:ascii="Times New Roman" w:hAnsi="Times New Roman"/>
          <w:sz w:val="24"/>
          <w:szCs w:val="24"/>
          <w:lang w:val="lt-LT"/>
        </w:rPr>
        <w:tab/>
        <w:t>A.V.</w:t>
      </w:r>
    </w:p>
    <w:p w14:paraId="0D4591A2" w14:textId="77777777" w:rsidR="003E2CA1" w:rsidRPr="00FC5628" w:rsidRDefault="003E2CA1">
      <w:pPr>
        <w:rPr>
          <w:rFonts w:ascii="Times New Roman" w:hAnsi="Times New Roman"/>
          <w:sz w:val="24"/>
          <w:szCs w:val="24"/>
        </w:rPr>
      </w:pPr>
    </w:p>
    <w:sectPr w:rsidR="003E2CA1" w:rsidRPr="00FC5628">
      <w:headerReference w:type="default" r:id="rId1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F054E" w14:textId="77777777" w:rsidR="00BE5896" w:rsidRDefault="00BE5896">
      <w:r>
        <w:separator/>
      </w:r>
    </w:p>
  </w:endnote>
  <w:endnote w:type="continuationSeparator" w:id="0">
    <w:p w14:paraId="7013A780" w14:textId="77777777" w:rsidR="00BE5896" w:rsidRDefault="00BE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kodaSans">
    <w:altName w:val="Trebuchet MS"/>
    <w:charset w:val="BA"/>
    <w:family w:val="swiss"/>
    <w:pitch w:val="variable"/>
    <w:sig w:usb0="00000287" w:usb1="00000000" w:usb2="00000000" w:usb3="00000000" w:csb0="0000009F" w:csb1="00000000"/>
  </w:font>
  <w:font w:name="Liberation Serif">
    <w:altName w:val="Times New Roman"/>
    <w:charset w:val="00"/>
    <w:family w:val="roman"/>
    <w:pitch w:val="variable"/>
  </w:font>
  <w:font w:name="SimSun, 宋体">
    <w:charset w:val="00"/>
    <w:family w:val="auto"/>
    <w:pitch w:val="variable"/>
  </w:font>
  <w:font w:name="Mangal, 'Courier New'">
    <w:altName w:val="Mangal"/>
    <w:charset w:val="00"/>
    <w:family w:val="roman"/>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F6106" w14:textId="77777777" w:rsidR="00BE5896" w:rsidRDefault="00BE5896">
      <w:r>
        <w:separator/>
      </w:r>
    </w:p>
  </w:footnote>
  <w:footnote w:type="continuationSeparator" w:id="0">
    <w:p w14:paraId="09551A1B" w14:textId="77777777" w:rsidR="00BE5896" w:rsidRDefault="00BE5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B239F" w14:textId="77777777" w:rsidR="00C564E4" w:rsidRDefault="00EF19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88B"/>
    <w:multiLevelType w:val="multilevel"/>
    <w:tmpl w:val="BCFEEF08"/>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 w15:restartNumberingAfterBreak="0">
    <w:nsid w:val="03BD1B95"/>
    <w:multiLevelType w:val="multilevel"/>
    <w:tmpl w:val="7A488AB0"/>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isLgl/>
      <w:lvlText w:val="%1.%2."/>
      <w:lvlJc w:val="left"/>
      <w:pPr>
        <w:tabs>
          <w:tab w:val="num" w:pos="960"/>
        </w:tabs>
        <w:ind w:left="960" w:hanging="360"/>
      </w:pPr>
      <w:rPr>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2" w15:restartNumberingAfterBreak="0">
    <w:nsid w:val="347A602B"/>
    <w:multiLevelType w:val="multilevel"/>
    <w:tmpl w:val="597EA564"/>
    <w:lvl w:ilvl="0">
      <w:start w:val="9"/>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52C3C0D"/>
    <w:multiLevelType w:val="multilevel"/>
    <w:tmpl w:val="10DE745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4" w15:restartNumberingAfterBreak="0">
    <w:nsid w:val="567C1A71"/>
    <w:multiLevelType w:val="multilevel"/>
    <w:tmpl w:val="016AB6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5645C4"/>
    <w:multiLevelType w:val="hybridMultilevel"/>
    <w:tmpl w:val="815AB7B0"/>
    <w:lvl w:ilvl="0" w:tplc="58A62C58">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6" w15:restartNumberingAfterBreak="0">
    <w:nsid w:val="6BD17D1E"/>
    <w:multiLevelType w:val="multilevel"/>
    <w:tmpl w:val="64101DE0"/>
    <w:lvl w:ilvl="0">
      <w:start w:val="2"/>
      <w:numFmt w:val="decimal"/>
      <w:lvlText w:val="%1."/>
      <w:lvlJc w:val="left"/>
      <w:pPr>
        <w:ind w:left="360" w:hanging="360"/>
      </w:pPr>
      <w:rPr>
        <w:rFonts w:hint="default"/>
        <w:color w:val="auto"/>
      </w:rPr>
    </w:lvl>
    <w:lvl w:ilvl="1">
      <w:start w:val="6"/>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C9"/>
    <w:rsid w:val="00015930"/>
    <w:rsid w:val="00053A5C"/>
    <w:rsid w:val="000616DA"/>
    <w:rsid w:val="000630C8"/>
    <w:rsid w:val="00070AC5"/>
    <w:rsid w:val="00070BAC"/>
    <w:rsid w:val="0007347B"/>
    <w:rsid w:val="000931D5"/>
    <w:rsid w:val="00095B06"/>
    <w:rsid w:val="00096A38"/>
    <w:rsid w:val="000B5929"/>
    <w:rsid w:val="000E210C"/>
    <w:rsid w:val="00100078"/>
    <w:rsid w:val="00102BB0"/>
    <w:rsid w:val="00113628"/>
    <w:rsid w:val="00124F1A"/>
    <w:rsid w:val="00136E18"/>
    <w:rsid w:val="00140041"/>
    <w:rsid w:val="00155498"/>
    <w:rsid w:val="0015637E"/>
    <w:rsid w:val="00170990"/>
    <w:rsid w:val="001C588D"/>
    <w:rsid w:val="001E0DAE"/>
    <w:rsid w:val="001E4F29"/>
    <w:rsid w:val="001E6280"/>
    <w:rsid w:val="00202058"/>
    <w:rsid w:val="00207014"/>
    <w:rsid w:val="002139C9"/>
    <w:rsid w:val="00223285"/>
    <w:rsid w:val="00235086"/>
    <w:rsid w:val="0025500D"/>
    <w:rsid w:val="0026052E"/>
    <w:rsid w:val="00264138"/>
    <w:rsid w:val="0026739B"/>
    <w:rsid w:val="00272DCD"/>
    <w:rsid w:val="002A3113"/>
    <w:rsid w:val="002A64AD"/>
    <w:rsid w:val="002C29D0"/>
    <w:rsid w:val="00307BCB"/>
    <w:rsid w:val="00314517"/>
    <w:rsid w:val="00321EE1"/>
    <w:rsid w:val="00336C61"/>
    <w:rsid w:val="0033733A"/>
    <w:rsid w:val="00344994"/>
    <w:rsid w:val="00352040"/>
    <w:rsid w:val="0035623E"/>
    <w:rsid w:val="003625ED"/>
    <w:rsid w:val="003A0188"/>
    <w:rsid w:val="003B3627"/>
    <w:rsid w:val="003C5185"/>
    <w:rsid w:val="003D6B15"/>
    <w:rsid w:val="003E2CA1"/>
    <w:rsid w:val="003E4972"/>
    <w:rsid w:val="003F5A40"/>
    <w:rsid w:val="00411826"/>
    <w:rsid w:val="00424489"/>
    <w:rsid w:val="0046781C"/>
    <w:rsid w:val="00473CA1"/>
    <w:rsid w:val="00483C7D"/>
    <w:rsid w:val="00487806"/>
    <w:rsid w:val="00496B1B"/>
    <w:rsid w:val="004A3095"/>
    <w:rsid w:val="004B3DB7"/>
    <w:rsid w:val="004D3B01"/>
    <w:rsid w:val="00552762"/>
    <w:rsid w:val="00562925"/>
    <w:rsid w:val="005675D6"/>
    <w:rsid w:val="005776D4"/>
    <w:rsid w:val="005806B9"/>
    <w:rsid w:val="00584EA1"/>
    <w:rsid w:val="00585DD0"/>
    <w:rsid w:val="005A373C"/>
    <w:rsid w:val="005B703B"/>
    <w:rsid w:val="005C58E8"/>
    <w:rsid w:val="005D2DC8"/>
    <w:rsid w:val="005E3CEC"/>
    <w:rsid w:val="00606707"/>
    <w:rsid w:val="00635878"/>
    <w:rsid w:val="00637C68"/>
    <w:rsid w:val="0064367F"/>
    <w:rsid w:val="00652DA7"/>
    <w:rsid w:val="00666B3D"/>
    <w:rsid w:val="0068130C"/>
    <w:rsid w:val="006B05AF"/>
    <w:rsid w:val="006B55AC"/>
    <w:rsid w:val="006C5BB4"/>
    <w:rsid w:val="006C6343"/>
    <w:rsid w:val="006E51A7"/>
    <w:rsid w:val="006F3E26"/>
    <w:rsid w:val="00707CA2"/>
    <w:rsid w:val="00724EBD"/>
    <w:rsid w:val="0073689E"/>
    <w:rsid w:val="007505CE"/>
    <w:rsid w:val="00757B5D"/>
    <w:rsid w:val="00773B9E"/>
    <w:rsid w:val="00791DC6"/>
    <w:rsid w:val="007D6095"/>
    <w:rsid w:val="007E40FF"/>
    <w:rsid w:val="007E439F"/>
    <w:rsid w:val="007F3BBC"/>
    <w:rsid w:val="007F70F0"/>
    <w:rsid w:val="0080576C"/>
    <w:rsid w:val="00807245"/>
    <w:rsid w:val="00813E3E"/>
    <w:rsid w:val="00864750"/>
    <w:rsid w:val="0086544C"/>
    <w:rsid w:val="00871654"/>
    <w:rsid w:val="0087252A"/>
    <w:rsid w:val="008A2EE6"/>
    <w:rsid w:val="008D5CA6"/>
    <w:rsid w:val="008E1E7A"/>
    <w:rsid w:val="008E79C8"/>
    <w:rsid w:val="008F28A1"/>
    <w:rsid w:val="0091348A"/>
    <w:rsid w:val="00934ACC"/>
    <w:rsid w:val="00936502"/>
    <w:rsid w:val="0094290B"/>
    <w:rsid w:val="00977054"/>
    <w:rsid w:val="0099208B"/>
    <w:rsid w:val="009A0C35"/>
    <w:rsid w:val="009A1972"/>
    <w:rsid w:val="009C0AA5"/>
    <w:rsid w:val="009D16AA"/>
    <w:rsid w:val="009D40A6"/>
    <w:rsid w:val="009E7C2D"/>
    <w:rsid w:val="009F1024"/>
    <w:rsid w:val="00A05C62"/>
    <w:rsid w:val="00A07511"/>
    <w:rsid w:val="00A249A9"/>
    <w:rsid w:val="00A35BE3"/>
    <w:rsid w:val="00A438BE"/>
    <w:rsid w:val="00A52C8B"/>
    <w:rsid w:val="00A54FC8"/>
    <w:rsid w:val="00A64272"/>
    <w:rsid w:val="00A773BB"/>
    <w:rsid w:val="00A87125"/>
    <w:rsid w:val="00AA14EF"/>
    <w:rsid w:val="00AA7AB6"/>
    <w:rsid w:val="00AB3AF0"/>
    <w:rsid w:val="00AC33ED"/>
    <w:rsid w:val="00AD11CC"/>
    <w:rsid w:val="00AE310E"/>
    <w:rsid w:val="00B22314"/>
    <w:rsid w:val="00B224C5"/>
    <w:rsid w:val="00B33BA9"/>
    <w:rsid w:val="00B43103"/>
    <w:rsid w:val="00B43D27"/>
    <w:rsid w:val="00B47F30"/>
    <w:rsid w:val="00B508FB"/>
    <w:rsid w:val="00B60516"/>
    <w:rsid w:val="00B615DC"/>
    <w:rsid w:val="00B65F2D"/>
    <w:rsid w:val="00B72F27"/>
    <w:rsid w:val="00BA01A4"/>
    <w:rsid w:val="00BA1982"/>
    <w:rsid w:val="00BA5B93"/>
    <w:rsid w:val="00BC065D"/>
    <w:rsid w:val="00BC3E87"/>
    <w:rsid w:val="00BE1E2E"/>
    <w:rsid w:val="00BE5896"/>
    <w:rsid w:val="00BE6028"/>
    <w:rsid w:val="00C04F75"/>
    <w:rsid w:val="00C170AE"/>
    <w:rsid w:val="00C40A99"/>
    <w:rsid w:val="00C508E5"/>
    <w:rsid w:val="00C549D7"/>
    <w:rsid w:val="00CA4E71"/>
    <w:rsid w:val="00D024C0"/>
    <w:rsid w:val="00D703C4"/>
    <w:rsid w:val="00D8155B"/>
    <w:rsid w:val="00D82B77"/>
    <w:rsid w:val="00D9375D"/>
    <w:rsid w:val="00DB2BBF"/>
    <w:rsid w:val="00DB5573"/>
    <w:rsid w:val="00DF5146"/>
    <w:rsid w:val="00E10EFC"/>
    <w:rsid w:val="00E1570F"/>
    <w:rsid w:val="00E37CC2"/>
    <w:rsid w:val="00E44285"/>
    <w:rsid w:val="00E4686C"/>
    <w:rsid w:val="00E51C9B"/>
    <w:rsid w:val="00E56078"/>
    <w:rsid w:val="00E84018"/>
    <w:rsid w:val="00EA5A74"/>
    <w:rsid w:val="00EB5A41"/>
    <w:rsid w:val="00EC0174"/>
    <w:rsid w:val="00EF0268"/>
    <w:rsid w:val="00EF196D"/>
    <w:rsid w:val="00EF4796"/>
    <w:rsid w:val="00F1797A"/>
    <w:rsid w:val="00F24BFC"/>
    <w:rsid w:val="00F411C0"/>
    <w:rsid w:val="00F449F9"/>
    <w:rsid w:val="00F56B60"/>
    <w:rsid w:val="00F5734C"/>
    <w:rsid w:val="00F65D18"/>
    <w:rsid w:val="00F96650"/>
    <w:rsid w:val="00FC5628"/>
    <w:rsid w:val="00FE04D9"/>
    <w:rsid w:val="00FF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1073"/>
  <w15:chartTrackingRefBased/>
  <w15:docId w15:val="{AA210FAD-C693-4929-8258-4FCCE324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C9"/>
    <w:pPr>
      <w:spacing w:after="0" w:line="240" w:lineRule="auto"/>
    </w:pPr>
    <w:rPr>
      <w:rFonts w:ascii="Arial" w:eastAsia="Batang" w:hAnsi="Arial"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139C9"/>
    <w:rPr>
      <w:color w:val="0000FF"/>
      <w:u w:val="single"/>
    </w:rPr>
  </w:style>
  <w:style w:type="paragraph" w:styleId="BodyTextIndent">
    <w:name w:val="Body Text Indent"/>
    <w:basedOn w:val="Normal"/>
    <w:link w:val="BodyTextIndentChar"/>
    <w:semiHidden/>
    <w:unhideWhenUsed/>
    <w:rsid w:val="002139C9"/>
    <w:pPr>
      <w:ind w:left="57"/>
      <w:jc w:val="both"/>
    </w:pPr>
    <w:rPr>
      <w:rFonts w:ascii="SkodaSans" w:hAnsi="SkodaSans"/>
      <w:sz w:val="20"/>
      <w:lang w:val="lt-LT"/>
    </w:rPr>
  </w:style>
  <w:style w:type="character" w:customStyle="1" w:styleId="BodyTextIndentChar">
    <w:name w:val="Body Text Indent Char"/>
    <w:basedOn w:val="DefaultParagraphFont"/>
    <w:link w:val="BodyTextIndent"/>
    <w:semiHidden/>
    <w:rsid w:val="002139C9"/>
    <w:rPr>
      <w:rFonts w:ascii="SkodaSans" w:eastAsia="Batang" w:hAnsi="SkodaSans" w:cs="Times New Roman"/>
      <w:sz w:val="20"/>
      <w:szCs w:val="20"/>
      <w:lang w:val="lt-LT"/>
    </w:rPr>
  </w:style>
  <w:style w:type="paragraph" w:customStyle="1" w:styleId="Pri-Text">
    <w:name w:val="Pri-Text"/>
    <w:basedOn w:val="Normal"/>
    <w:rsid w:val="002139C9"/>
    <w:rPr>
      <w:rFonts w:cs="Arial"/>
      <w:sz w:val="20"/>
      <w:lang w:val="cs-CZ" w:eastAsia="cs-CZ"/>
    </w:rPr>
  </w:style>
  <w:style w:type="character" w:styleId="UnresolvedMention">
    <w:name w:val="Unresolved Mention"/>
    <w:basedOn w:val="DefaultParagraphFont"/>
    <w:uiPriority w:val="99"/>
    <w:semiHidden/>
    <w:unhideWhenUsed/>
    <w:rsid w:val="00100078"/>
    <w:rPr>
      <w:color w:val="605E5C"/>
      <w:shd w:val="clear" w:color="auto" w:fill="E1DFDD"/>
    </w:rPr>
  </w:style>
  <w:style w:type="paragraph" w:customStyle="1" w:styleId="Standard">
    <w:name w:val="Standard"/>
    <w:rsid w:val="00871654"/>
    <w:pPr>
      <w:suppressAutoHyphens/>
      <w:autoSpaceDN w:val="0"/>
      <w:spacing w:after="0" w:line="240" w:lineRule="auto"/>
      <w:textAlignment w:val="baseline"/>
    </w:pPr>
    <w:rPr>
      <w:rFonts w:ascii="Liberation Serif" w:eastAsia="SimSun, 宋体" w:hAnsi="Liberation Serif" w:cs="Mangal, 'Courier New'"/>
      <w:kern w:val="3"/>
      <w:sz w:val="24"/>
      <w:szCs w:val="24"/>
      <w:lang w:val="lt-LT" w:eastAsia="zh-CN" w:bidi="hi-IN"/>
    </w:rPr>
  </w:style>
  <w:style w:type="paragraph" w:styleId="Footer">
    <w:name w:val="footer"/>
    <w:basedOn w:val="Standard"/>
    <w:link w:val="FooterChar"/>
    <w:rsid w:val="00871654"/>
    <w:pPr>
      <w:suppressLineNumbers/>
      <w:tabs>
        <w:tab w:val="center" w:pos="4819"/>
        <w:tab w:val="right" w:pos="9638"/>
      </w:tabs>
    </w:pPr>
  </w:style>
  <w:style w:type="character" w:customStyle="1" w:styleId="FooterChar">
    <w:name w:val="Footer Char"/>
    <w:basedOn w:val="DefaultParagraphFont"/>
    <w:link w:val="Footer"/>
    <w:rsid w:val="00871654"/>
    <w:rPr>
      <w:rFonts w:ascii="Liberation Serif" w:eastAsia="SimSun, 宋体" w:hAnsi="Liberation Serif" w:cs="Mangal, 'Courier New'"/>
      <w:kern w:val="3"/>
      <w:sz w:val="24"/>
      <w:szCs w:val="24"/>
      <w:lang w:val="lt-LT" w:eastAsia="zh-CN" w:bidi="hi-IN"/>
    </w:rPr>
  </w:style>
  <w:style w:type="paragraph" w:styleId="Header">
    <w:name w:val="header"/>
    <w:basedOn w:val="Standard"/>
    <w:link w:val="HeaderChar"/>
    <w:rsid w:val="00871654"/>
    <w:pPr>
      <w:suppressLineNumbers/>
      <w:tabs>
        <w:tab w:val="center" w:pos="4819"/>
        <w:tab w:val="right" w:pos="9638"/>
      </w:tabs>
    </w:pPr>
  </w:style>
  <w:style w:type="character" w:customStyle="1" w:styleId="HeaderChar">
    <w:name w:val="Header Char"/>
    <w:basedOn w:val="DefaultParagraphFont"/>
    <w:link w:val="Header"/>
    <w:rsid w:val="00871654"/>
    <w:rPr>
      <w:rFonts w:ascii="Liberation Serif" w:eastAsia="SimSun, 宋体" w:hAnsi="Liberation Serif" w:cs="Mangal, 'Courier New'"/>
      <w:kern w:val="3"/>
      <w:sz w:val="24"/>
      <w:szCs w:val="24"/>
      <w:lang w:val="lt-LT" w:eastAsia="zh-CN" w:bidi="hi-IN"/>
    </w:rPr>
  </w:style>
  <w:style w:type="paragraph" w:customStyle="1" w:styleId="Body2">
    <w:name w:val="Body 2"/>
    <w:rsid w:val="009C0AA5"/>
    <w:pPr>
      <w:suppressAutoHyphens/>
      <w:spacing w:after="40" w:line="240" w:lineRule="auto"/>
      <w:jc w:val="both"/>
    </w:pPr>
    <w:rPr>
      <w:rFonts w:ascii="Calibri" w:eastAsia="Calibri" w:hAnsi="Calibri" w:cs="Times New Roman"/>
      <w:color w:val="000000"/>
      <w:lang w:val="lt-LT" w:eastAsia="lt-LT"/>
    </w:rPr>
  </w:style>
  <w:style w:type="paragraph" w:styleId="ListParagraph">
    <w:name w:val="List Paragraph"/>
    <w:basedOn w:val="Normal"/>
    <w:uiPriority w:val="34"/>
    <w:qFormat/>
    <w:rsid w:val="00096A38"/>
    <w:pPr>
      <w:ind w:left="720"/>
      <w:contextualSpacing/>
    </w:pPr>
    <w:rPr>
      <w:rFonts w:ascii="Times New Roman" w:eastAsia="Times New Roman" w:hAnsi="Times New Roman"/>
      <w:sz w:val="24"/>
      <w:szCs w:val="24"/>
      <w:lang w:val="lt-LT"/>
    </w:rPr>
  </w:style>
  <w:style w:type="table" w:styleId="TableGrid">
    <w:name w:val="Table Grid"/>
    <w:basedOn w:val="TableNormal"/>
    <w:uiPriority w:val="59"/>
    <w:rsid w:val="003E2CA1"/>
    <w:pPr>
      <w:spacing w:after="0" w:line="240" w:lineRule="auto"/>
    </w:pPr>
    <w:rPr>
      <w:rFonts w:ascii="Times New Roman" w:eastAsia="Times New Roman"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3E2CA1"/>
    <w:pPr>
      <w:spacing w:after="120"/>
    </w:pPr>
    <w:rPr>
      <w:rFonts w:ascii="Times New Roman" w:eastAsia="Times New Roman" w:hAnsi="Times New Roman"/>
      <w:szCs w:val="16"/>
      <w:lang w:val="lt-LT"/>
    </w:rPr>
  </w:style>
  <w:style w:type="character" w:customStyle="1" w:styleId="BodyText3Char">
    <w:name w:val="Body Text 3 Char"/>
    <w:basedOn w:val="DefaultParagraphFont"/>
    <w:link w:val="BodyText3"/>
    <w:uiPriority w:val="99"/>
    <w:semiHidden/>
    <w:rsid w:val="003E2CA1"/>
    <w:rPr>
      <w:rFonts w:ascii="Times New Roman" w:eastAsia="Times New Roman" w:hAnsi="Times New Roman" w:cs="Times New Roman"/>
      <w:sz w:val="16"/>
      <w:szCs w:val="16"/>
      <w:lang w:val="lt-LT"/>
    </w:rPr>
  </w:style>
  <w:style w:type="paragraph" w:styleId="BodyText">
    <w:name w:val="Body Text"/>
    <w:basedOn w:val="Normal"/>
    <w:link w:val="BodyTextChar"/>
    <w:uiPriority w:val="99"/>
    <w:unhideWhenUsed/>
    <w:rsid w:val="00EB5A41"/>
    <w:pPr>
      <w:spacing w:after="120"/>
    </w:pPr>
  </w:style>
  <w:style w:type="character" w:customStyle="1" w:styleId="BodyTextChar">
    <w:name w:val="Body Text Char"/>
    <w:basedOn w:val="DefaultParagraphFont"/>
    <w:link w:val="BodyText"/>
    <w:uiPriority w:val="99"/>
    <w:rsid w:val="00EB5A41"/>
    <w:rPr>
      <w:rFonts w:ascii="Arial" w:eastAsia="Batang" w:hAnsi="Arial" w:cs="Times New Roman"/>
      <w:sz w:val="16"/>
      <w:szCs w:val="20"/>
      <w:lang w:val="en-GB"/>
    </w:rPr>
  </w:style>
  <w:style w:type="character" w:customStyle="1" w:styleId="FontStyle28">
    <w:name w:val="Font Style28"/>
    <w:uiPriority w:val="99"/>
    <w:rsid w:val="00EB5A41"/>
    <w:rPr>
      <w:rFonts w:ascii="Times New Roman" w:hAnsi="Times New Roman" w:cs="Times New Roman"/>
      <w:color w:val="000000"/>
      <w:sz w:val="22"/>
      <w:szCs w:val="22"/>
    </w:rPr>
  </w:style>
  <w:style w:type="paragraph" w:styleId="BalloonText">
    <w:name w:val="Balloon Text"/>
    <w:basedOn w:val="Normal"/>
    <w:link w:val="BalloonTextChar"/>
    <w:uiPriority w:val="99"/>
    <w:semiHidden/>
    <w:unhideWhenUsed/>
    <w:rsid w:val="007E43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39F"/>
    <w:rPr>
      <w:rFonts w:ascii="Segoe UI" w:eastAsia="Batang"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88486">
      <w:bodyDiv w:val="1"/>
      <w:marLeft w:val="0"/>
      <w:marRight w:val="0"/>
      <w:marTop w:val="0"/>
      <w:marBottom w:val="0"/>
      <w:divBdr>
        <w:top w:val="none" w:sz="0" w:space="0" w:color="auto"/>
        <w:left w:val="none" w:sz="0" w:space="0" w:color="auto"/>
        <w:bottom w:val="none" w:sz="0" w:space="0" w:color="auto"/>
        <w:right w:val="none" w:sz="0" w:space="0" w:color="auto"/>
      </w:divBdr>
    </w:div>
    <w:div w:id="17164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ys.gencius@vlk.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ne.lukaitiene@vlk.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C2231-30A2-4120-AEE6-2398D35D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7</Pages>
  <Words>10538</Words>
  <Characters>6008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VLK</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Olberkienė</dc:creator>
  <cp:keywords/>
  <dc:description/>
  <cp:lastModifiedBy>Agnė Lukaitienė</cp:lastModifiedBy>
  <cp:revision>219</cp:revision>
  <cp:lastPrinted>2020-02-21T08:32:00Z</cp:lastPrinted>
  <dcterms:created xsi:type="dcterms:W3CDTF">2020-01-15T14:43:00Z</dcterms:created>
  <dcterms:modified xsi:type="dcterms:W3CDTF">2021-03-10T09:02:00Z</dcterms:modified>
</cp:coreProperties>
</file>