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D103" w14:textId="29401410" w:rsidR="00C02ACC" w:rsidRPr="00D3179A" w:rsidRDefault="00C02ACC" w:rsidP="00C02ACC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D3179A">
        <w:rPr>
          <w:rFonts w:ascii="Times New Roman" w:hAnsi="Times New Roman" w:cs="Times New Roman"/>
          <w:b/>
          <w:bCs/>
          <w:color w:val="000000" w:themeColor="text1"/>
        </w:rPr>
        <w:t xml:space="preserve">SUSITARIMAS </w:t>
      </w:r>
    </w:p>
    <w:p w14:paraId="65850675" w14:textId="77777777" w:rsidR="00726FE1" w:rsidRPr="00D3179A" w:rsidRDefault="00C02ACC" w:rsidP="00726FE1">
      <w:pPr>
        <w:jc w:val="center"/>
        <w:rPr>
          <w:rFonts w:ascii="Times New Roman" w:hAnsi="Times New Roman" w:cs="Times New Roman"/>
          <w:b/>
          <w:bCs/>
          <w:strike/>
          <w:noProof/>
          <w:color w:val="000000" w:themeColor="text1"/>
        </w:rPr>
      </w:pPr>
      <w:r w:rsidRPr="00D3179A">
        <w:rPr>
          <w:rFonts w:ascii="Times New Roman" w:hAnsi="Times New Roman" w:cs="Times New Roman"/>
          <w:b/>
          <w:bCs/>
          <w:color w:val="000000" w:themeColor="text1"/>
        </w:rPr>
        <w:t>DĖL 202</w:t>
      </w:r>
      <w:r w:rsidR="002B5548" w:rsidRPr="00D3179A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D3179A">
        <w:rPr>
          <w:rFonts w:ascii="Times New Roman" w:hAnsi="Times New Roman" w:cs="Times New Roman"/>
          <w:b/>
          <w:bCs/>
          <w:color w:val="000000" w:themeColor="text1"/>
        </w:rPr>
        <w:t xml:space="preserve"> M. </w:t>
      </w:r>
      <w:r w:rsidR="002B5548" w:rsidRPr="00D3179A">
        <w:rPr>
          <w:rFonts w:ascii="Times New Roman" w:hAnsi="Times New Roman" w:cs="Times New Roman"/>
          <w:b/>
          <w:bCs/>
          <w:color w:val="000000" w:themeColor="text1"/>
        </w:rPr>
        <w:t xml:space="preserve">SPALIO </w:t>
      </w:r>
      <w:r w:rsidR="00A865FD" w:rsidRPr="00D3179A">
        <w:rPr>
          <w:rFonts w:ascii="Times New Roman" w:hAnsi="Times New Roman" w:cs="Times New Roman"/>
          <w:b/>
          <w:bCs/>
          <w:color w:val="000000" w:themeColor="text1"/>
        </w:rPr>
        <w:t xml:space="preserve">31 </w:t>
      </w:r>
      <w:r w:rsidRPr="00D3179A">
        <w:rPr>
          <w:rFonts w:ascii="Times New Roman" w:hAnsi="Times New Roman" w:cs="Times New Roman"/>
          <w:b/>
          <w:bCs/>
          <w:color w:val="000000" w:themeColor="text1"/>
        </w:rPr>
        <w:t xml:space="preserve">D. </w:t>
      </w:r>
      <w:r w:rsidR="00726FE1" w:rsidRPr="00D3179A">
        <w:rPr>
          <w:rFonts w:ascii="Times New Roman" w:hAnsi="Times New Roman" w:cs="Times New Roman"/>
          <w:b/>
          <w:bCs/>
          <w:color w:val="000000" w:themeColor="text1"/>
        </w:rPr>
        <w:t>SANTECHNIKOS PREKIŲ IR SUSIJUSIŲ GAMINIŲ</w:t>
      </w:r>
    </w:p>
    <w:p w14:paraId="15EDF963" w14:textId="56CF76F3" w:rsidR="00726FE1" w:rsidRPr="00D3179A" w:rsidRDefault="00726FE1" w:rsidP="00726FE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3179A">
        <w:rPr>
          <w:rFonts w:ascii="Times New Roman" w:eastAsia="Times New Roman" w:hAnsi="Times New Roman" w:cs="Times New Roman"/>
          <w:b/>
          <w:color w:val="000000" w:themeColor="text1"/>
        </w:rPr>
        <w:t>VIEŠOJO PIRKIMO-PARDAVIMO SUTARTIES NR. ST-380</w:t>
      </w:r>
    </w:p>
    <w:p w14:paraId="2E08D1EA" w14:textId="7A63C30C" w:rsidR="00C02ACC" w:rsidRPr="00D3179A" w:rsidRDefault="00C02ACC" w:rsidP="00C02AC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3179A">
        <w:rPr>
          <w:rFonts w:ascii="Times New Roman" w:hAnsi="Times New Roman" w:cs="Times New Roman"/>
          <w:b/>
          <w:bCs/>
          <w:color w:val="000000" w:themeColor="text1"/>
        </w:rPr>
        <w:t>PAKEITIMO</w:t>
      </w:r>
    </w:p>
    <w:p w14:paraId="323A3E98" w14:textId="77777777" w:rsidR="00C02ACC" w:rsidRPr="00D3179A" w:rsidRDefault="00C02ACC" w:rsidP="00C02ACC">
      <w:pPr>
        <w:jc w:val="center"/>
        <w:rPr>
          <w:rFonts w:hint="eastAsia"/>
          <w:color w:val="000000" w:themeColor="text1"/>
        </w:rPr>
      </w:pPr>
    </w:p>
    <w:p w14:paraId="7F801944" w14:textId="1ECA5F4A" w:rsidR="00C02ACC" w:rsidRPr="00D3179A" w:rsidRDefault="00C02ACC" w:rsidP="00C02ACC">
      <w:pPr>
        <w:jc w:val="center"/>
        <w:rPr>
          <w:rFonts w:ascii="Times New Roman" w:hAnsi="Times New Roman" w:cs="Times New Roman"/>
          <w:color w:val="000000" w:themeColor="text1"/>
        </w:rPr>
      </w:pPr>
      <w:r w:rsidRPr="00D3179A">
        <w:rPr>
          <w:rFonts w:ascii="Times New Roman" w:hAnsi="Times New Roman" w:cs="Times New Roman"/>
          <w:color w:val="000000" w:themeColor="text1"/>
        </w:rPr>
        <w:t>202</w:t>
      </w:r>
      <w:r w:rsidR="00BA2B5B" w:rsidRPr="00D3179A">
        <w:rPr>
          <w:rFonts w:ascii="Times New Roman" w:hAnsi="Times New Roman" w:cs="Times New Roman"/>
          <w:color w:val="000000" w:themeColor="text1"/>
        </w:rPr>
        <w:t>5</w:t>
      </w:r>
      <w:r w:rsidRPr="00D3179A">
        <w:rPr>
          <w:rFonts w:ascii="Times New Roman" w:hAnsi="Times New Roman" w:cs="Times New Roman"/>
          <w:color w:val="000000" w:themeColor="text1"/>
        </w:rPr>
        <w:t xml:space="preserve"> m. </w:t>
      </w:r>
      <w:r w:rsidR="00BA2B5B" w:rsidRPr="00D3179A">
        <w:rPr>
          <w:rFonts w:ascii="Times New Roman" w:hAnsi="Times New Roman" w:cs="Times New Roman"/>
          <w:color w:val="000000" w:themeColor="text1"/>
        </w:rPr>
        <w:t xml:space="preserve">lapkričio </w:t>
      </w:r>
      <w:r w:rsidRPr="00D3179A">
        <w:rPr>
          <w:rFonts w:ascii="Times New Roman" w:hAnsi="Times New Roman" w:cs="Times New Roman"/>
          <w:color w:val="000000" w:themeColor="text1"/>
        </w:rPr>
        <w:t>___ d.</w:t>
      </w:r>
      <w:r w:rsidR="00404C5D" w:rsidRPr="00D3179A">
        <w:rPr>
          <w:rFonts w:ascii="Times New Roman" w:hAnsi="Times New Roman" w:cs="Times New Roman"/>
          <w:color w:val="000000" w:themeColor="text1"/>
        </w:rPr>
        <w:t xml:space="preserve"> Nr. _______</w:t>
      </w:r>
    </w:p>
    <w:p w14:paraId="705653EA" w14:textId="77777777" w:rsidR="00C02ACC" w:rsidRPr="00D3179A" w:rsidRDefault="00C02ACC" w:rsidP="00C02ACC">
      <w:pPr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14:paraId="3ADE2EEB" w14:textId="77777777" w:rsidR="00C02ACC" w:rsidRPr="00D3179A" w:rsidRDefault="00C02ACC" w:rsidP="00C02AC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19CE9754" w14:textId="3AE721FD" w:rsidR="00844F53" w:rsidRPr="00D3179A" w:rsidRDefault="00C02ACC" w:rsidP="00785B5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3179A">
        <w:rPr>
          <w:rFonts w:ascii="Times New Roman" w:hAnsi="Times New Roman" w:cs="Times New Roman"/>
          <w:color w:val="000000" w:themeColor="text1"/>
        </w:rPr>
        <w:tab/>
      </w:r>
      <w:r w:rsidR="00785B57" w:rsidRPr="00D3179A">
        <w:rPr>
          <w:rFonts w:ascii="Times New Roman" w:hAnsi="Times New Roman" w:cs="Times New Roman"/>
          <w:b/>
          <w:color w:val="000000" w:themeColor="text1"/>
          <w:lang w:eastAsia="ru-RU"/>
        </w:rPr>
        <w:t>Lietuvos kalėjimų tarnyba</w:t>
      </w:r>
      <w:r w:rsidR="00785B57" w:rsidRPr="00D3179A">
        <w:rPr>
          <w:rFonts w:ascii="Times New Roman" w:hAnsi="Times New Roman" w:cs="Times New Roman"/>
          <w:color w:val="000000" w:themeColor="text1"/>
          <w:lang w:eastAsia="ru-RU"/>
        </w:rPr>
        <w:t>,</w:t>
      </w:r>
      <w:r w:rsidR="00785B57" w:rsidRPr="00D3179A"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="00785B57" w:rsidRPr="00D3179A">
        <w:rPr>
          <w:rFonts w:ascii="Times New Roman" w:hAnsi="Times New Roman" w:cs="Times New Roman"/>
          <w:color w:val="000000" w:themeColor="text1"/>
          <w:lang w:eastAsia="ru-RU"/>
        </w:rPr>
        <w:t>įstaigos kodas 288697120</w:t>
      </w:r>
      <w:r w:rsidR="00785B57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atstovaujama direktoriaus Mindaugo Kairio, veikiančio pagal Lietuvos kalėjimų tarnybos nuostatus, patvirtintus Lietuvos Respublikos teisingumo ministro 2025 m. gegužės 23 d. įsakymu Nr. 1R-172 „Dėl Lietuvos kalėjimų tarnybos nuostatų patvirtinimo“ toliau vadinamas </w:t>
      </w:r>
      <w:r w:rsidR="00785B57" w:rsidRPr="00D3179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Pirkėjas </w:t>
      </w:r>
      <w:r w:rsidR="008342B4" w:rsidRPr="00D3179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ir</w:t>
      </w:r>
    </w:p>
    <w:p w14:paraId="5B9EE7AD" w14:textId="4C82E45D" w:rsidR="00F430F9" w:rsidRPr="00D3179A" w:rsidRDefault="00844F53" w:rsidP="00785B57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79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ab/>
      </w:r>
      <w:proofErr w:type="spellStart"/>
      <w:r w:rsidR="00EA4AFA" w:rsidRPr="00D3179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Jupojos</w:t>
      </w:r>
      <w:proofErr w:type="spellEnd"/>
      <w:r w:rsidR="00EA4AFA" w:rsidRPr="00D3179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statybinės medžiagos,</w:t>
      </w:r>
      <w:r w:rsidR="00813E54" w:rsidRPr="00D3179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="00813E54" w:rsidRPr="00D3179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UAB</w:t>
      </w:r>
      <w:r w:rsidR="00EF28F8" w:rsidRPr="00D3179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,</w:t>
      </w:r>
      <w:r w:rsidR="00813E54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A4AFA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>įmonės kodas 175880761, atstovaujama</w:t>
      </w:r>
      <w:r w:rsidR="00813E54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direktoriaus</w:t>
      </w:r>
      <w:r w:rsidR="00EA4AFA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Aurelijaus Venckaus, veikiančio pagal įmonės įstatus, toliau vadinama</w:t>
      </w:r>
      <w:r w:rsidR="00004AA0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s </w:t>
      </w:r>
      <w:r w:rsidR="00F430F9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Tiekėjas, </w:t>
      </w:r>
    </w:p>
    <w:p w14:paraId="120CCA52" w14:textId="62FCD43A" w:rsidR="008B3BF8" w:rsidRPr="00D3179A" w:rsidRDefault="00F430F9" w:rsidP="00785B57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A805C0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Pirkėjas ir </w:t>
      </w:r>
      <w:r w:rsidR="00EA4AFA" w:rsidRPr="00D3179A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Tiekėjas</w:t>
      </w:r>
      <w:r w:rsidR="00EA4AFA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toliau kartu vadinam</w:t>
      </w:r>
      <w:r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>a</w:t>
      </w:r>
      <w:r w:rsidR="00EA4AFA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Šalimis, o atskirai – Šalimi, sudarė š</w:t>
      </w:r>
      <w:r w:rsidR="00F53BBC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>į</w:t>
      </w:r>
      <w:r w:rsidR="00EA4AFA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62901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>S</w:t>
      </w:r>
      <w:r w:rsidR="00F53BBC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usitarimą </w:t>
      </w:r>
      <w:r w:rsidR="00201E61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>d</w:t>
      </w:r>
      <w:r w:rsidR="00F53BBC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ėl </w:t>
      </w:r>
      <w:bookmarkStart w:id="0" w:name="_Hlk213076103"/>
      <w:r w:rsidR="00201E61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2025 m. spalio 31 d. </w:t>
      </w:r>
      <w:r w:rsidR="00EA4AFA" w:rsidRPr="00D3179A">
        <w:rPr>
          <w:rFonts w:ascii="Times New Roman" w:hAnsi="Times New Roman" w:cs="Times New Roman"/>
          <w:color w:val="000000" w:themeColor="text1"/>
        </w:rPr>
        <w:t>Santechnikos prekių ir susijusių gaminių</w:t>
      </w:r>
      <w:r w:rsidR="00EA4AFA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viešojo pirkimo-pardavimo sutart</w:t>
      </w:r>
      <w:r w:rsidR="00ED361B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ies </w:t>
      </w:r>
      <w:r w:rsidR="00B70623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>Nr. ST –</w:t>
      </w:r>
      <w:r w:rsidR="00773618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B70623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>380</w:t>
      </w:r>
      <w:r w:rsidR="00773618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bookmarkEnd w:id="0"/>
      <w:r w:rsidR="00020CBD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>pakeitimo</w:t>
      </w:r>
      <w:r w:rsidR="00562901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(toliau -  Susitarimas)</w:t>
      </w:r>
      <w:r w:rsidR="00020CBD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14:paraId="14E78D2A" w14:textId="71BA42D0" w:rsidR="00575835" w:rsidRDefault="008B3BF8" w:rsidP="008B3BF8">
      <w:pPr>
        <w:tabs>
          <w:tab w:val="left" w:pos="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BB3BE4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>A</w:t>
      </w:r>
      <w:r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>tsižvelg</w:t>
      </w:r>
      <w:r w:rsidR="00BB3BE4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iant į techninę klaidą </w:t>
      </w:r>
      <w:r w:rsidR="00421B54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nurodant </w:t>
      </w:r>
      <w:r w:rsidR="00562901" w:rsidRPr="00D317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2025 m. spalio 31 d. Santechnikos </w:t>
      </w:r>
      <w:r w:rsidR="00562901" w:rsidRPr="00562901">
        <w:rPr>
          <w:rFonts w:ascii="Times New Roman" w:eastAsia="Times New Roman" w:hAnsi="Times New Roman" w:cs="Times New Roman"/>
          <w:lang w:eastAsia="ru-RU"/>
        </w:rPr>
        <w:t>preki</w:t>
      </w:r>
      <w:r w:rsidR="00562901" w:rsidRPr="00562901">
        <w:rPr>
          <w:rFonts w:ascii="Times New Roman" w:eastAsia="Times New Roman" w:hAnsi="Times New Roman" w:cs="Times New Roman" w:hint="cs"/>
          <w:lang w:eastAsia="ru-RU"/>
        </w:rPr>
        <w:t>ų</w:t>
      </w:r>
      <w:r w:rsidR="00562901" w:rsidRPr="00562901">
        <w:rPr>
          <w:rFonts w:ascii="Times New Roman" w:eastAsia="Times New Roman" w:hAnsi="Times New Roman" w:cs="Times New Roman"/>
          <w:lang w:eastAsia="ru-RU"/>
        </w:rPr>
        <w:t xml:space="preserve"> ir susijusi</w:t>
      </w:r>
      <w:r w:rsidR="00562901" w:rsidRPr="00562901">
        <w:rPr>
          <w:rFonts w:ascii="Times New Roman" w:eastAsia="Times New Roman" w:hAnsi="Times New Roman" w:cs="Times New Roman" w:hint="cs"/>
          <w:lang w:eastAsia="ru-RU"/>
        </w:rPr>
        <w:t>ų</w:t>
      </w:r>
      <w:r w:rsidR="00562901" w:rsidRPr="00562901">
        <w:rPr>
          <w:rFonts w:ascii="Times New Roman" w:eastAsia="Times New Roman" w:hAnsi="Times New Roman" w:cs="Times New Roman"/>
          <w:lang w:eastAsia="ru-RU"/>
        </w:rPr>
        <w:t xml:space="preserve"> gamini</w:t>
      </w:r>
      <w:r w:rsidR="00562901" w:rsidRPr="00562901">
        <w:rPr>
          <w:rFonts w:ascii="Times New Roman" w:eastAsia="Times New Roman" w:hAnsi="Times New Roman" w:cs="Times New Roman" w:hint="cs"/>
          <w:lang w:eastAsia="ru-RU"/>
        </w:rPr>
        <w:t>ų</w:t>
      </w:r>
      <w:r w:rsidR="00562901" w:rsidRPr="00562901">
        <w:rPr>
          <w:rFonts w:ascii="Times New Roman" w:eastAsia="Times New Roman" w:hAnsi="Times New Roman" w:cs="Times New Roman"/>
          <w:lang w:eastAsia="ru-RU"/>
        </w:rPr>
        <w:t xml:space="preserve"> vie</w:t>
      </w:r>
      <w:r w:rsidR="00562901" w:rsidRPr="00562901">
        <w:rPr>
          <w:rFonts w:ascii="Times New Roman" w:eastAsia="Times New Roman" w:hAnsi="Times New Roman" w:cs="Times New Roman" w:hint="eastAsia"/>
          <w:lang w:eastAsia="ru-RU"/>
        </w:rPr>
        <w:t>š</w:t>
      </w:r>
      <w:r w:rsidR="00562901" w:rsidRPr="00562901">
        <w:rPr>
          <w:rFonts w:ascii="Times New Roman" w:eastAsia="Times New Roman" w:hAnsi="Times New Roman" w:cs="Times New Roman"/>
          <w:lang w:eastAsia="ru-RU"/>
        </w:rPr>
        <w:t>ojo pirkimo-pardavimo sutart</w:t>
      </w:r>
      <w:r w:rsidR="00562901">
        <w:rPr>
          <w:rFonts w:ascii="Times New Roman" w:eastAsia="Times New Roman" w:hAnsi="Times New Roman" w:cs="Times New Roman"/>
          <w:lang w:eastAsia="ru-RU"/>
        </w:rPr>
        <w:t>yje</w:t>
      </w:r>
      <w:r w:rsidR="00562901" w:rsidRPr="00562901">
        <w:rPr>
          <w:rFonts w:ascii="Times New Roman" w:eastAsia="Times New Roman" w:hAnsi="Times New Roman" w:cs="Times New Roman"/>
          <w:lang w:eastAsia="ru-RU"/>
        </w:rPr>
        <w:t xml:space="preserve"> Nr. ST </w:t>
      </w:r>
      <w:r w:rsidR="00562901" w:rsidRPr="00562901">
        <w:rPr>
          <w:rFonts w:ascii="Times New Roman" w:eastAsia="Times New Roman" w:hAnsi="Times New Roman" w:cs="Times New Roman" w:hint="eastAsia"/>
          <w:lang w:eastAsia="ru-RU"/>
        </w:rPr>
        <w:t>–</w:t>
      </w:r>
      <w:r w:rsidR="00562901" w:rsidRPr="00562901">
        <w:rPr>
          <w:rFonts w:ascii="Times New Roman" w:eastAsia="Times New Roman" w:hAnsi="Times New Roman" w:cs="Times New Roman"/>
          <w:lang w:eastAsia="ru-RU"/>
        </w:rPr>
        <w:t xml:space="preserve"> 380 </w:t>
      </w:r>
      <w:r w:rsidR="00562901">
        <w:rPr>
          <w:rFonts w:ascii="Times New Roman" w:eastAsia="Times New Roman" w:hAnsi="Times New Roman" w:cs="Times New Roman"/>
          <w:lang w:eastAsia="ru-RU"/>
        </w:rPr>
        <w:t>(toliau – Sutartis)</w:t>
      </w:r>
      <w:r w:rsidR="00562901">
        <w:rPr>
          <w:rFonts w:ascii="Times New Roman" w:hAnsi="Times New Roman" w:cs="Times New Roman"/>
        </w:rPr>
        <w:t>p</w:t>
      </w:r>
      <w:r w:rsidR="00B42998" w:rsidRPr="001B20ED">
        <w:rPr>
          <w:rFonts w:ascii="Times New Roman" w:hAnsi="Times New Roman" w:cs="Times New Roman"/>
        </w:rPr>
        <w:t>radin</w:t>
      </w:r>
      <w:r w:rsidR="00B42998">
        <w:rPr>
          <w:rFonts w:ascii="Times New Roman" w:hAnsi="Times New Roman" w:cs="Times New Roman"/>
        </w:rPr>
        <w:t>ę</w:t>
      </w:r>
      <w:r w:rsidR="00B42998" w:rsidRPr="001B20ED">
        <w:rPr>
          <w:rFonts w:ascii="Times New Roman" w:hAnsi="Times New Roman" w:cs="Times New Roman"/>
        </w:rPr>
        <w:t xml:space="preserve"> ir maksimali</w:t>
      </w:r>
      <w:r w:rsidR="00B42998">
        <w:rPr>
          <w:rFonts w:ascii="Times New Roman" w:hAnsi="Times New Roman" w:cs="Times New Roman"/>
        </w:rPr>
        <w:t>ą</w:t>
      </w:r>
      <w:r w:rsidR="00B42998" w:rsidRPr="001B20ED">
        <w:rPr>
          <w:rFonts w:ascii="Times New Roman" w:hAnsi="Times New Roman" w:cs="Times New Roman"/>
        </w:rPr>
        <w:t xml:space="preserve"> Sutarties vert</w:t>
      </w:r>
      <w:r w:rsidR="00DD0CCC">
        <w:rPr>
          <w:rFonts w:ascii="Times New Roman" w:hAnsi="Times New Roman" w:cs="Times New Roman"/>
        </w:rPr>
        <w:t xml:space="preserve">ę </w:t>
      </w:r>
      <w:r w:rsidR="001E63B7">
        <w:rPr>
          <w:rFonts w:ascii="Times New Roman" w:hAnsi="Times New Roman" w:cs="Times New Roman"/>
        </w:rPr>
        <w:t xml:space="preserve">Sutarties </w:t>
      </w:r>
      <w:r w:rsidR="00DD0CCC">
        <w:rPr>
          <w:rFonts w:ascii="Times New Roman" w:hAnsi="Times New Roman" w:cs="Times New Roman"/>
        </w:rPr>
        <w:t>2.2 papunktyje,</w:t>
      </w:r>
      <w:r w:rsidR="001E63B7">
        <w:rPr>
          <w:rFonts w:ascii="Times New Roman" w:hAnsi="Times New Roman" w:cs="Times New Roman"/>
        </w:rPr>
        <w:t xml:space="preserve"> </w:t>
      </w:r>
      <w:proofErr w:type="spellStart"/>
      <w:r w:rsidR="001B611B">
        <w:rPr>
          <w:rFonts w:ascii="Times New Roman" w:hAnsi="Times New Roman" w:cs="Times New Roman"/>
        </w:rPr>
        <w:t>vadovau</w:t>
      </w:r>
      <w:r w:rsidR="0042419D">
        <w:rPr>
          <w:rFonts w:ascii="Times New Roman" w:hAnsi="Times New Roman" w:cs="Times New Roman"/>
        </w:rPr>
        <w:t>damosios</w:t>
      </w:r>
      <w:proofErr w:type="spellEnd"/>
      <w:r w:rsidR="001B611B">
        <w:rPr>
          <w:rFonts w:ascii="Times New Roman" w:hAnsi="Times New Roman" w:cs="Times New Roman"/>
        </w:rPr>
        <w:t xml:space="preserve"> Sutarties 10.2 </w:t>
      </w:r>
      <w:r w:rsidR="001A2464">
        <w:rPr>
          <w:rFonts w:ascii="Times New Roman" w:hAnsi="Times New Roman" w:cs="Times New Roman"/>
        </w:rPr>
        <w:t xml:space="preserve">papunkčiu, </w:t>
      </w:r>
      <w:r w:rsidR="001E63B7">
        <w:rPr>
          <w:rFonts w:ascii="Times New Roman" w:hAnsi="Times New Roman" w:cs="Times New Roman"/>
        </w:rPr>
        <w:t xml:space="preserve">Šalys </w:t>
      </w:r>
      <w:r w:rsidR="006478B0">
        <w:rPr>
          <w:rFonts w:ascii="Times New Roman" w:hAnsi="Times New Roman" w:cs="Times New Roman"/>
        </w:rPr>
        <w:t>susitarė:</w:t>
      </w:r>
    </w:p>
    <w:p w14:paraId="676DEFBE" w14:textId="11A21369" w:rsidR="00405DB5" w:rsidRPr="00C02ACC" w:rsidRDefault="00405DB5" w:rsidP="005874AA">
      <w:pPr>
        <w:pStyle w:val="Sraopastraipa"/>
        <w:numPr>
          <w:ilvl w:val="0"/>
          <w:numId w:val="2"/>
        </w:numPr>
        <w:jc w:val="both"/>
        <w:rPr>
          <w:rFonts w:hint="eastAsia"/>
        </w:rPr>
      </w:pPr>
      <w:r w:rsidRPr="00C02ACC">
        <w:t xml:space="preserve">Pakeisti Sutarties </w:t>
      </w:r>
      <w:r>
        <w:t>2.2</w:t>
      </w:r>
      <w:r w:rsidRPr="005874AA">
        <w:rPr>
          <w:bCs/>
        </w:rPr>
        <w:t xml:space="preserve"> </w:t>
      </w:r>
      <w:r w:rsidRPr="00C02ACC">
        <w:t>punktą, išdėstant jį taip:</w:t>
      </w:r>
    </w:p>
    <w:p w14:paraId="041897FF" w14:textId="7FD1AA95" w:rsidR="005874AA" w:rsidRDefault="00C83568" w:rsidP="005874AA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ru-RU"/>
        </w:rPr>
        <w:tab/>
        <w:t>„</w:t>
      </w:r>
      <w:r w:rsidR="00575835" w:rsidRPr="001B20ED">
        <w:rPr>
          <w:rFonts w:ascii="Times New Roman" w:hAnsi="Times New Roman" w:cs="Times New Roman"/>
        </w:rPr>
        <w:t xml:space="preserve">2.2. Pradinė ir maksimali Sutarties vertė </w:t>
      </w:r>
      <w:r w:rsidR="00575835" w:rsidRPr="001B20ED">
        <w:rPr>
          <w:rFonts w:ascii="Times New Roman" w:hAnsi="Times New Roman"/>
        </w:rPr>
        <w:t xml:space="preserve">– </w:t>
      </w:r>
      <w:r w:rsidRPr="001B20ED">
        <w:rPr>
          <w:rFonts w:ascii="Times New Roman" w:hAnsi="Times New Roman"/>
          <w:b/>
          <w:bCs/>
        </w:rPr>
        <w:t>82 644,63</w:t>
      </w:r>
      <w:r w:rsidRPr="001B20ED">
        <w:rPr>
          <w:rFonts w:ascii="Times New Roman" w:hAnsi="Times New Roman"/>
        </w:rPr>
        <w:t xml:space="preserve"> (aštuoniasdešimt du tūkstančiai šeši šimtai keturiasdešimt keturi Eur 63 ct) </w:t>
      </w:r>
      <w:r w:rsidR="00575835" w:rsidRPr="001B20ED">
        <w:rPr>
          <w:rFonts w:ascii="Times New Roman" w:hAnsi="Times New Roman"/>
        </w:rPr>
        <w:t xml:space="preserve">Eur be PVM ir </w:t>
      </w:r>
      <w:r w:rsidRPr="001B20ED">
        <w:rPr>
          <w:rFonts w:ascii="Times New Roman" w:hAnsi="Times New Roman"/>
          <w:b/>
          <w:bCs/>
        </w:rPr>
        <w:t xml:space="preserve">100 000,00 </w:t>
      </w:r>
      <w:r w:rsidRPr="001B20ED">
        <w:rPr>
          <w:rFonts w:ascii="Times New Roman" w:hAnsi="Times New Roman"/>
        </w:rPr>
        <w:t xml:space="preserve">(vienas šimtas tūkstančių Eur 0 ct) </w:t>
      </w:r>
      <w:r w:rsidR="00575835" w:rsidRPr="001B20ED">
        <w:rPr>
          <w:rFonts w:ascii="Times New Roman" w:hAnsi="Times New Roman"/>
        </w:rPr>
        <w:t>Eur su PVM.</w:t>
      </w:r>
      <w:r w:rsidR="0074439F" w:rsidRPr="0074439F">
        <w:rPr>
          <w:rFonts w:ascii="Times New Roman" w:eastAsia="Calibri" w:hAnsi="Times New Roman" w:cs="Times New Roman"/>
        </w:rPr>
        <w:t xml:space="preserve"> </w:t>
      </w:r>
      <w:r w:rsidR="0074439F" w:rsidRPr="0074439F">
        <w:rPr>
          <w:rFonts w:ascii="Times New Roman" w:hAnsi="Times New Roman"/>
        </w:rPr>
        <w:t>Prekių preliminarūs kiekiai ir įkainiai nurodyti Tiekėjo pasiūlyme (Sutarties 3 priedas).</w:t>
      </w:r>
      <w:r w:rsidR="00D7102E">
        <w:rPr>
          <w:rFonts w:ascii="Times New Roman" w:hAnsi="Times New Roman"/>
        </w:rPr>
        <w:t>“</w:t>
      </w:r>
      <w:r w:rsidR="005874AA">
        <w:rPr>
          <w:rFonts w:ascii="Times New Roman" w:hAnsi="Times New Roman"/>
        </w:rPr>
        <w:t>.</w:t>
      </w:r>
    </w:p>
    <w:p w14:paraId="11914198" w14:textId="5BE4504B" w:rsidR="00B069EC" w:rsidRDefault="005874AA" w:rsidP="005874AA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</w:t>
      </w:r>
      <w:r w:rsidR="00384BB8">
        <w:t>S</w:t>
      </w:r>
      <w:r w:rsidR="00C02ACC">
        <w:t xml:space="preserve">usitarimas įsigalioja nuo </w:t>
      </w:r>
      <w:r w:rsidR="00384BB8">
        <w:t>kitos</w:t>
      </w:r>
      <w:r w:rsidR="00384BB8" w:rsidRPr="001064A9">
        <w:t xml:space="preserve"> </w:t>
      </w:r>
      <w:r w:rsidR="00C02ACC" w:rsidRPr="001064A9">
        <w:t>darbo dienos po Susitarimo pasirašymo</w:t>
      </w:r>
      <w:r w:rsidR="00C02ACC">
        <w:t xml:space="preserve"> ir galioja iki visiškai ir tinkamai įvykdomi Sutartyje nustatyti įsipareigojimai.</w:t>
      </w:r>
    </w:p>
    <w:p w14:paraId="39FC6723" w14:textId="77777777" w:rsidR="00B069EC" w:rsidRDefault="00B069EC" w:rsidP="00B069EC">
      <w:pPr>
        <w:tabs>
          <w:tab w:val="left" w:pos="0"/>
        </w:tabs>
        <w:jc w:val="both"/>
        <w:rPr>
          <w:rFonts w:ascii="Times New Roman" w:hAnsi="Times New Roman"/>
        </w:rPr>
      </w:pPr>
      <w:r>
        <w:tab/>
        <w:t xml:space="preserve">3. </w:t>
      </w:r>
      <w:r w:rsidR="00C02ACC">
        <w:t>Kitos Sutarties nuostatos lieka nepakitusios.</w:t>
      </w:r>
    </w:p>
    <w:p w14:paraId="6109287B" w14:textId="60E92A88" w:rsidR="00B069EC" w:rsidRDefault="00B069EC" w:rsidP="00B069EC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t xml:space="preserve">4. </w:t>
      </w:r>
      <w:r w:rsidR="00C02ACC">
        <w:t>Susitarimas yra neatskiriama Sutarties dalis.</w:t>
      </w:r>
    </w:p>
    <w:p w14:paraId="26E13233" w14:textId="6C1182B6" w:rsidR="00C02ACC" w:rsidRPr="00B069EC" w:rsidRDefault="00B069EC" w:rsidP="00B069EC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5. </w:t>
      </w:r>
      <w:r w:rsidR="0074439F" w:rsidRPr="0074439F">
        <w:t>Jei Su</w:t>
      </w:r>
      <w:r w:rsidR="0074439F">
        <w:t xml:space="preserve">sitarimas </w:t>
      </w:r>
      <w:r w:rsidR="0074439F" w:rsidRPr="0074439F">
        <w:t>pasirašyta</w:t>
      </w:r>
      <w:r w:rsidR="0074439F">
        <w:t>s</w:t>
      </w:r>
      <w:r w:rsidR="0074439F" w:rsidRPr="0074439F">
        <w:t xml:space="preserve"> ne elektroniniu ir (ar) nemobiliu parašu laikoma, kad Su</w:t>
      </w:r>
      <w:r w:rsidR="0074439F">
        <w:t>sitarimas</w:t>
      </w:r>
      <w:r w:rsidR="0074439F" w:rsidRPr="0074439F">
        <w:t xml:space="preserve"> sudaryta dviem egzemplioriais, turinčiais vienodą teisinę galią, po vieną kiekvienai Šaliai. Jei Su</w:t>
      </w:r>
      <w:r w:rsidR="0074439F">
        <w:t>sitarimas</w:t>
      </w:r>
      <w:r w:rsidR="0074439F" w:rsidRPr="0074439F">
        <w:t xml:space="preserve"> sudaryta</w:t>
      </w:r>
      <w:r w:rsidR="0074439F">
        <w:t>s</w:t>
      </w:r>
      <w:r w:rsidR="0074439F" w:rsidRPr="0074439F">
        <w:t xml:space="preserve"> elektroniniu ir (ar) mobiliu parašu laikoma, kad Su</w:t>
      </w:r>
      <w:r w:rsidR="0074439F">
        <w:t>sitarimas</w:t>
      </w:r>
      <w:r w:rsidR="0074439F" w:rsidRPr="0074439F">
        <w:t xml:space="preserve"> sudaryta</w:t>
      </w:r>
      <w:r w:rsidR="0074439F">
        <w:t>s</w:t>
      </w:r>
      <w:r w:rsidR="0074439F" w:rsidRPr="0074439F">
        <w:t xml:space="preserve"> Šalių atstovams pasirašius elektroniniu ir (ar) mobiliu parašu, taip Šalims pasiliekant po Šaliai skirtą Su</w:t>
      </w:r>
      <w:r w:rsidR="0074439F">
        <w:t>sitarimo</w:t>
      </w:r>
      <w:r w:rsidR="0074439F" w:rsidRPr="0074439F">
        <w:t xml:space="preserve"> egzempliorių. </w:t>
      </w:r>
      <w:r w:rsidR="00C02ACC">
        <w:t xml:space="preserve">. </w:t>
      </w:r>
    </w:p>
    <w:p w14:paraId="284FA48C" w14:textId="77777777" w:rsidR="00C02ACC" w:rsidRDefault="00C02ACC" w:rsidP="00C02ACC">
      <w:pPr>
        <w:jc w:val="both"/>
        <w:rPr>
          <w:rFonts w:hint="eastAsia"/>
        </w:rPr>
      </w:pPr>
    </w:p>
    <w:p w14:paraId="3813CB6D" w14:textId="77777777" w:rsidR="00C02ACC" w:rsidRDefault="00C02ACC" w:rsidP="00C02ACC">
      <w:pPr>
        <w:jc w:val="both"/>
        <w:rPr>
          <w:rFonts w:hint="eastAsia"/>
        </w:rPr>
      </w:pPr>
    </w:p>
    <w:p w14:paraId="1268566B" w14:textId="77777777" w:rsidR="00C02ACC" w:rsidRDefault="00C02ACC" w:rsidP="00C02ACC">
      <w:pPr>
        <w:jc w:val="center"/>
        <w:rPr>
          <w:rFonts w:ascii="Times New Roman" w:hAnsi="Times New Roman" w:cs="Times New Roman"/>
          <w:b/>
          <w:bCs/>
        </w:rPr>
      </w:pPr>
      <w:r w:rsidRPr="00B865DE">
        <w:rPr>
          <w:rFonts w:ascii="Times New Roman" w:hAnsi="Times New Roman" w:cs="Times New Roman"/>
          <w:b/>
          <w:bCs/>
        </w:rPr>
        <w:t xml:space="preserve"> ŠALIŲ REKVIZITAI IR ADRESAI</w:t>
      </w:r>
    </w:p>
    <w:p w14:paraId="4220ABB6" w14:textId="77777777" w:rsidR="006C27CC" w:rsidRDefault="006C27CC" w:rsidP="00C02ACC">
      <w:pPr>
        <w:jc w:val="center"/>
        <w:rPr>
          <w:rFonts w:ascii="Times New Roman" w:hAnsi="Times New Roman" w:cs="Times New Roman"/>
          <w:b/>
          <w:bCs/>
        </w:rPr>
      </w:pPr>
    </w:p>
    <w:p w14:paraId="0EB6B27C" w14:textId="77777777" w:rsidR="006C27CC" w:rsidRDefault="006C27CC" w:rsidP="00C02AC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4978"/>
        <w:gridCol w:w="4515"/>
      </w:tblGrid>
      <w:tr w:rsidR="006C27CC" w:rsidRPr="004C5B24" w14:paraId="1FF3482F" w14:textId="77777777" w:rsidTr="000B4320">
        <w:trPr>
          <w:trHeight w:val="224"/>
        </w:trPr>
        <w:tc>
          <w:tcPr>
            <w:tcW w:w="4978" w:type="dxa"/>
          </w:tcPr>
          <w:tbl>
            <w:tblPr>
              <w:tblW w:w="9493" w:type="dxa"/>
              <w:tblLayout w:type="fixed"/>
              <w:tblLook w:val="0000" w:firstRow="0" w:lastRow="0" w:firstColumn="0" w:lastColumn="0" w:noHBand="0" w:noVBand="0"/>
            </w:tblPr>
            <w:tblGrid>
              <w:gridCol w:w="4978"/>
              <w:gridCol w:w="4515"/>
            </w:tblGrid>
            <w:tr w:rsidR="006C27CC" w:rsidRPr="00C95375" w14:paraId="32C433BE" w14:textId="77777777" w:rsidTr="000B4320">
              <w:trPr>
                <w:trHeight w:val="224"/>
              </w:trPr>
              <w:tc>
                <w:tcPr>
                  <w:tcW w:w="4978" w:type="dxa"/>
                </w:tcPr>
                <w:p w14:paraId="76DBAE28" w14:textId="77777777" w:rsidR="006C27CC" w:rsidRPr="00C95375" w:rsidRDefault="006C27CC" w:rsidP="000B432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95375">
                    <w:rPr>
                      <w:rFonts w:ascii="Times New Roman" w:eastAsia="Times New Roman" w:hAnsi="Times New Roman" w:cs="Times New Roman"/>
                      <w:b/>
                    </w:rPr>
                    <w:t>PIRKĖJAS</w:t>
                  </w:r>
                  <w:r w:rsidRPr="00C95375"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</w:p>
              </w:tc>
              <w:tc>
                <w:tcPr>
                  <w:tcW w:w="4515" w:type="dxa"/>
                </w:tcPr>
                <w:p w14:paraId="64B5236C" w14:textId="77777777" w:rsidR="006C27CC" w:rsidRDefault="006C27CC" w:rsidP="000B432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95375">
                    <w:rPr>
                      <w:rFonts w:ascii="Times New Roman" w:eastAsia="Times New Roman" w:hAnsi="Times New Roman" w:cs="Times New Roman"/>
                      <w:b/>
                    </w:rPr>
                    <w:t>TIEKĖJAS</w:t>
                  </w:r>
                </w:p>
                <w:p w14:paraId="141CDFD9" w14:textId="77777777" w:rsidR="006C27CC" w:rsidRPr="00C95375" w:rsidRDefault="006C27CC" w:rsidP="000B432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6C27CC" w:rsidRPr="00C95375" w14:paraId="103F7C18" w14:textId="77777777" w:rsidTr="000B4320">
              <w:trPr>
                <w:trHeight w:val="224"/>
              </w:trPr>
              <w:tc>
                <w:tcPr>
                  <w:tcW w:w="4978" w:type="dxa"/>
                </w:tcPr>
                <w:p w14:paraId="2C01C46F" w14:textId="77777777" w:rsidR="006C27CC" w:rsidRPr="00B447E4" w:rsidRDefault="006C27CC" w:rsidP="000B432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r w:rsidRPr="00B447E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Lietuvos kalėjimų tarnyba</w:t>
                  </w:r>
                </w:p>
                <w:p w14:paraId="5AD9A9F1" w14:textId="77777777" w:rsidR="006C27CC" w:rsidRDefault="006C27CC" w:rsidP="000B4320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447E4">
                    <w:rPr>
                      <w:rFonts w:ascii="Times New Roman" w:hAnsi="Times New Roman" w:cs="Times New Roman"/>
                      <w:color w:val="000000" w:themeColor="text1"/>
                    </w:rPr>
                    <w:t>L. Sapiegos g. 1, LT-10312 Vilnius</w:t>
                  </w:r>
                </w:p>
                <w:p w14:paraId="6B5977A9" w14:textId="77777777" w:rsidR="006C27CC" w:rsidRPr="00B447E4" w:rsidRDefault="006C27CC" w:rsidP="000B4320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447E4">
                    <w:rPr>
                      <w:rFonts w:ascii="Times New Roman" w:hAnsi="Times New Roman" w:cs="Times New Roman"/>
                      <w:color w:val="000000" w:themeColor="text1"/>
                    </w:rPr>
                    <w:t>Kodas 288697120</w:t>
                  </w:r>
                </w:p>
                <w:p w14:paraId="62508AEC" w14:textId="77777777" w:rsidR="006C27CC" w:rsidRPr="00B447E4" w:rsidRDefault="006C27CC" w:rsidP="000B4320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447E4">
                    <w:rPr>
                      <w:rFonts w:ascii="Times New Roman" w:hAnsi="Times New Roman" w:cs="Times New Roman"/>
                      <w:color w:val="000000" w:themeColor="text1"/>
                    </w:rPr>
                    <w:t>PVM mok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ėtojo</w:t>
                  </w:r>
                  <w:r w:rsidRPr="00B447E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kodas LT 100015743114</w:t>
                  </w:r>
                </w:p>
                <w:p w14:paraId="46EE7BBE" w14:textId="77777777" w:rsidR="006C27CC" w:rsidRDefault="006C27CC" w:rsidP="000B4320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B447E4">
                    <w:rPr>
                      <w:rFonts w:ascii="Times New Roman" w:hAnsi="Times New Roman" w:cs="Times New Roman"/>
                      <w:color w:val="000000" w:themeColor="text1"/>
                    </w:rPr>
                    <w:t>A.s</w:t>
                  </w:r>
                  <w:proofErr w:type="spellEnd"/>
                  <w:r w:rsidRPr="00B447E4">
                    <w:rPr>
                      <w:rFonts w:ascii="Times New Roman" w:hAnsi="Times New Roman" w:cs="Times New Roman"/>
                      <w:color w:val="000000" w:themeColor="text1"/>
                    </w:rPr>
                    <w:t>. LT17 4040 0636 1000 033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4</w:t>
                  </w:r>
                  <w:r w:rsidRPr="00B447E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, </w:t>
                  </w:r>
                </w:p>
                <w:p w14:paraId="460DF31A" w14:textId="77777777" w:rsidR="006C27CC" w:rsidRDefault="006C27CC" w:rsidP="000B4320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447E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esanti Lietuvos Respublikos finansų </w:t>
                  </w:r>
                </w:p>
                <w:p w14:paraId="20340670" w14:textId="77777777" w:rsidR="006C27CC" w:rsidRDefault="006C27CC" w:rsidP="000B4320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447E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ministerijoje, finansų įstaigos kodas 40400, </w:t>
                  </w:r>
                </w:p>
                <w:p w14:paraId="06E7AFF0" w14:textId="77777777" w:rsidR="006C27CC" w:rsidRDefault="006C27CC" w:rsidP="000B4320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447E4">
                    <w:rPr>
                      <w:rFonts w:ascii="Times New Roman" w:hAnsi="Times New Roman" w:cs="Times New Roman"/>
                      <w:color w:val="000000" w:themeColor="text1"/>
                    </w:rPr>
                    <w:t>SWIFT BIC kodas: MFRLLT2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</w:p>
                <w:p w14:paraId="015534FA" w14:textId="77777777" w:rsidR="006C27CC" w:rsidRDefault="006C27CC" w:rsidP="000B4320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Tel. +370 602 15704</w:t>
                  </w:r>
                </w:p>
                <w:p w14:paraId="3CDE036F" w14:textId="77777777" w:rsidR="006C27CC" w:rsidRPr="006C27CC" w:rsidRDefault="006C27CC" w:rsidP="000B4320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El. p.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info</w:t>
                  </w:r>
                  <w:proofErr w:type="spellEnd"/>
                  <w:r w:rsidRPr="006C27CC">
                    <w:rPr>
                      <w:rFonts w:ascii="Times New Roman" w:hAnsi="Times New Roman" w:cs="Times New Roman"/>
                      <w:color w:val="000000" w:themeColor="text1"/>
                      <w:lang w:val="es-ES"/>
                    </w:rPr>
                    <w:t>@kalejimai.lt</w:t>
                  </w:r>
                </w:p>
                <w:p w14:paraId="2C367E09" w14:textId="77777777" w:rsidR="006C27CC" w:rsidRPr="00C95375" w:rsidRDefault="006C27CC" w:rsidP="000B432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4515" w:type="dxa"/>
                </w:tcPr>
                <w:p w14:paraId="418DF3DD" w14:textId="77777777" w:rsidR="006C27CC" w:rsidRDefault="006C27CC" w:rsidP="000B4320">
                  <w:pPr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</w:rPr>
                    <w:t>UAB „Taiklu“</w:t>
                  </w:r>
                </w:p>
                <w:p w14:paraId="7DD141E5" w14:textId="77777777" w:rsidR="006C27CC" w:rsidRPr="00FE7722" w:rsidRDefault="006C27CC" w:rsidP="000B4320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7722">
                    <w:rPr>
                      <w:rFonts w:ascii="Times New Roman" w:eastAsia="Times New Roman" w:hAnsi="Times New Roman" w:cs="Times New Roman"/>
                      <w:color w:val="000000"/>
                    </w:rPr>
                    <w:t>Adresas Ukrainiečių 4, LT 45234, Kaunas</w:t>
                  </w:r>
                </w:p>
                <w:p w14:paraId="5FD9DB83" w14:textId="77777777" w:rsidR="006C27CC" w:rsidRPr="00FE7722" w:rsidRDefault="006C27CC" w:rsidP="000B4320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7722">
                    <w:rPr>
                      <w:rFonts w:ascii="Times New Roman" w:eastAsia="Times New Roman" w:hAnsi="Times New Roman" w:cs="Times New Roman"/>
                      <w:color w:val="000000"/>
                    </w:rPr>
                    <w:t>Įmonės kodas  304437662</w:t>
                  </w:r>
                </w:p>
                <w:p w14:paraId="43C70B07" w14:textId="77777777" w:rsidR="006C27CC" w:rsidRPr="00FE7722" w:rsidRDefault="006C27CC" w:rsidP="000B4320">
                  <w:pPr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C27CC">
                    <w:rPr>
                      <w:rFonts w:ascii="Times New Roman" w:hAnsi="Times New Roman" w:cs="Times New Roman"/>
                    </w:rPr>
                    <w:t>PVM mokėtojo kodas: LT100010626312</w:t>
                  </w:r>
                </w:p>
                <w:p w14:paraId="45FEEE99" w14:textId="77777777" w:rsidR="006C27CC" w:rsidRPr="00FE7722" w:rsidRDefault="006C27CC" w:rsidP="000B4320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FE7722">
                    <w:rPr>
                      <w:rFonts w:ascii="Times New Roman" w:eastAsia="Times New Roman" w:hAnsi="Times New Roman" w:cs="Times New Roman"/>
                      <w:color w:val="000000"/>
                    </w:rPr>
                    <w:t>A.s</w:t>
                  </w:r>
                  <w:proofErr w:type="spellEnd"/>
                  <w:r w:rsidRPr="00FE7722">
                    <w:rPr>
                      <w:rFonts w:ascii="Times New Roman" w:eastAsia="Times New Roman" w:hAnsi="Times New Roman" w:cs="Times New Roman"/>
                      <w:color w:val="000000"/>
                    </w:rPr>
                    <w:t>. Nr. LT98 7290 0000 1546 7528</w:t>
                  </w:r>
                </w:p>
                <w:p w14:paraId="6014425D" w14:textId="77777777" w:rsidR="006C27CC" w:rsidRPr="00FE7722" w:rsidRDefault="006C27CC" w:rsidP="000B4320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7722">
                    <w:rPr>
                      <w:rFonts w:ascii="Times New Roman" w:eastAsia="Times New Roman" w:hAnsi="Times New Roman" w:cs="Times New Roman"/>
                      <w:color w:val="000000"/>
                    </w:rPr>
                    <w:t>Bankas Citadele, banko kodas 72900</w:t>
                  </w:r>
                </w:p>
                <w:p w14:paraId="0442E160" w14:textId="77777777" w:rsidR="006C27CC" w:rsidRPr="00FE7722" w:rsidRDefault="006C27CC" w:rsidP="000B4320">
                  <w:pPr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7722">
                    <w:rPr>
                      <w:rFonts w:ascii="Times New Roman" w:eastAsia="Times New Roman" w:hAnsi="Times New Roman" w:cs="Times New Roman"/>
                      <w:color w:val="000000"/>
                    </w:rPr>
                    <w:t>Telefonas:  +37060996170</w:t>
                  </w:r>
                </w:p>
                <w:p w14:paraId="14CCCF75" w14:textId="77777777" w:rsidR="006C27CC" w:rsidRPr="00C95375" w:rsidRDefault="006C27CC" w:rsidP="000B432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FE772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Įmonės </w:t>
                  </w:r>
                  <w:proofErr w:type="spellStart"/>
                  <w:r w:rsidRPr="00FE7722">
                    <w:rPr>
                      <w:rFonts w:ascii="Times New Roman" w:eastAsia="Times New Roman" w:hAnsi="Times New Roman" w:cs="Times New Roman"/>
                      <w:color w:val="000000"/>
                    </w:rPr>
                    <w:t>el.p</w:t>
                  </w:r>
                  <w:proofErr w:type="spellEnd"/>
                  <w:r w:rsidRPr="00FE772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adresas </w:t>
                  </w:r>
                  <w:hyperlink r:id="rId8" w:history="1">
                    <w:r w:rsidRPr="00FE7722">
                      <w:rPr>
                        <w:rStyle w:val="Hipersaitas"/>
                        <w:rFonts w:ascii="Times New Roman" w:eastAsia="Times New Roman" w:hAnsi="Times New Roman" w:cs="Times New Roman"/>
                      </w:rPr>
                      <w:t>info@taiklu.lt</w:t>
                    </w:r>
                  </w:hyperlink>
                </w:p>
              </w:tc>
            </w:tr>
            <w:tr w:rsidR="006C27CC" w:rsidRPr="00C95375" w14:paraId="41DB9D26" w14:textId="77777777" w:rsidTr="000B4320">
              <w:trPr>
                <w:trHeight w:val="109"/>
              </w:trPr>
              <w:tc>
                <w:tcPr>
                  <w:tcW w:w="4978" w:type="dxa"/>
                </w:tcPr>
                <w:p w14:paraId="6E886E39" w14:textId="76D0821D" w:rsidR="006C27CC" w:rsidRPr="00B447E4" w:rsidRDefault="006C27CC" w:rsidP="000B4320">
                  <w:pPr>
                    <w:ind w:right="432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lastRenderedPageBreak/>
                    <w:t>Direktorius</w:t>
                  </w:r>
                  <w:r w:rsidRPr="00B447E4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</w:t>
                  </w:r>
                </w:p>
                <w:p w14:paraId="02F961D1" w14:textId="77777777" w:rsidR="006C27CC" w:rsidRPr="00B447E4" w:rsidRDefault="006C27CC" w:rsidP="000B4320">
                  <w:pPr>
                    <w:ind w:right="432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Mindaugas Kairys</w:t>
                  </w:r>
                </w:p>
                <w:p w14:paraId="342A51FD" w14:textId="77777777" w:rsidR="006C27CC" w:rsidRPr="00C95375" w:rsidRDefault="006C27CC" w:rsidP="000B432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515" w:type="dxa"/>
                </w:tcPr>
                <w:p w14:paraId="56982031" w14:textId="77777777" w:rsidR="006C27CC" w:rsidRDefault="006C27CC" w:rsidP="000B432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Direktorius</w:t>
                  </w:r>
                </w:p>
                <w:p w14:paraId="2517DB02" w14:textId="77777777" w:rsidR="006C27CC" w:rsidRDefault="006C27CC" w:rsidP="000B432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Martynas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Knyzelis</w:t>
                  </w:r>
                  <w:proofErr w:type="spellEnd"/>
                </w:p>
                <w:p w14:paraId="1F39A216" w14:textId="77777777" w:rsidR="006C27CC" w:rsidRDefault="006C27CC" w:rsidP="000B432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</w:p>
                <w:p w14:paraId="010BEEFA" w14:textId="77777777" w:rsidR="006C27CC" w:rsidRPr="00C95375" w:rsidRDefault="006C27CC" w:rsidP="000B432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A.V. </w:t>
                  </w:r>
                </w:p>
              </w:tc>
            </w:tr>
          </w:tbl>
          <w:p w14:paraId="21289AB7" w14:textId="77777777" w:rsidR="006C27CC" w:rsidRPr="00F24442" w:rsidRDefault="006C27CC" w:rsidP="000B432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15" w:type="dxa"/>
          </w:tcPr>
          <w:p w14:paraId="2DC4309A" w14:textId="381C986F" w:rsidR="006C27CC" w:rsidRPr="00D3179A" w:rsidRDefault="006C27CC" w:rsidP="000B432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bookmarkStart w:id="1" w:name="_Hlk197937267"/>
            <w:r w:rsidRPr="00D3179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TIEKĖJAS</w:t>
            </w:r>
          </w:p>
          <w:p w14:paraId="5A8960C8" w14:textId="77777777" w:rsidR="006C27CC" w:rsidRPr="004C5B24" w:rsidRDefault="006C27CC" w:rsidP="000B432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bookmarkEnd w:id="1"/>
          <w:p w14:paraId="6352B484" w14:textId="412B6AD9" w:rsidR="006C27CC" w:rsidRDefault="006C27CC" w:rsidP="000B432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1728">
              <w:rPr>
                <w:rFonts w:ascii="Times New Roman" w:hAnsi="Times New Roman" w:cs="Times New Roman"/>
                <w:b/>
              </w:rPr>
              <w:t>Jupojos</w:t>
            </w:r>
            <w:proofErr w:type="spellEnd"/>
            <w:r w:rsidRPr="00831728">
              <w:rPr>
                <w:rFonts w:ascii="Times New Roman" w:hAnsi="Times New Roman" w:cs="Times New Roman"/>
                <w:b/>
              </w:rPr>
              <w:t xml:space="preserve"> statybinės medžiagos</w:t>
            </w:r>
            <w:r w:rsidR="00813E54" w:rsidRPr="00813E54">
              <w:rPr>
                <w:rFonts w:ascii="Times New Roman" w:hAnsi="Times New Roman" w:cs="Times New Roman"/>
                <w:b/>
              </w:rPr>
              <w:t>, UAB</w:t>
            </w:r>
            <w:r w:rsidRPr="00813E54">
              <w:rPr>
                <w:rFonts w:ascii="Times New Roman" w:hAnsi="Times New Roman" w:cs="Times New Roman"/>
              </w:rPr>
              <w:t xml:space="preserve"> </w:t>
            </w:r>
          </w:p>
          <w:p w14:paraId="76E42050" w14:textId="77777777" w:rsidR="006C27CC" w:rsidRDefault="006C27CC" w:rsidP="000B4320">
            <w:pPr>
              <w:jc w:val="both"/>
              <w:rPr>
                <w:rFonts w:ascii="Times New Roman" w:hAnsi="Times New Roman" w:cs="Times New Roman"/>
              </w:rPr>
            </w:pPr>
          </w:p>
          <w:p w14:paraId="28B8A0A3" w14:textId="77777777" w:rsidR="006C27CC" w:rsidRDefault="006C27CC" w:rsidP="000B4320">
            <w:pPr>
              <w:jc w:val="both"/>
              <w:rPr>
                <w:rFonts w:ascii="Times New Roman" w:hAnsi="Times New Roman" w:cs="Times New Roman"/>
              </w:rPr>
            </w:pPr>
            <w:r w:rsidRPr="00831728">
              <w:rPr>
                <w:rFonts w:ascii="Times New Roman" w:hAnsi="Times New Roman" w:cs="Times New Roman"/>
              </w:rPr>
              <w:t>Sodo g. 26, LT-76178 Šiauliai</w:t>
            </w:r>
          </w:p>
          <w:p w14:paraId="4DF7658E" w14:textId="77777777" w:rsidR="006C27CC" w:rsidRDefault="006C27CC" w:rsidP="000B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Įmonės kodas</w:t>
            </w:r>
            <w:r w:rsidRPr="00831728">
              <w:rPr>
                <w:rFonts w:ascii="Times New Roman" w:hAnsi="Times New Roman" w:cs="Times New Roman"/>
              </w:rPr>
              <w:t>175880761</w:t>
            </w:r>
          </w:p>
          <w:p w14:paraId="26FFD859" w14:textId="77777777" w:rsidR="006C27CC" w:rsidRDefault="006C27CC" w:rsidP="000B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PVM mokėtojo kodas </w:t>
            </w:r>
            <w:r w:rsidRPr="00831728">
              <w:rPr>
                <w:rFonts w:ascii="Times New Roman" w:hAnsi="Times New Roman" w:cs="Times New Roman"/>
              </w:rPr>
              <w:t>LT758807610</w:t>
            </w:r>
          </w:p>
          <w:p w14:paraId="401B870E" w14:textId="77777777" w:rsidR="006C27CC" w:rsidRDefault="006C27CC" w:rsidP="000B4320">
            <w:pPr>
              <w:rPr>
                <w:rFonts w:ascii="Times New Roman" w:hAnsi="Times New Roman" w:cs="Times New Roman"/>
              </w:rPr>
            </w:pPr>
            <w:r w:rsidRPr="00C03C5E">
              <w:rPr>
                <w:rFonts w:ascii="Times New Roman" w:hAnsi="Times New Roman" w:cs="Times New Roman"/>
              </w:rPr>
              <w:t>A/s  LT19 7180 0000 4046 7470</w:t>
            </w:r>
          </w:p>
          <w:p w14:paraId="7B18EAD1" w14:textId="77777777" w:rsidR="006C27CC" w:rsidRPr="00B82FB2" w:rsidRDefault="006C27CC" w:rsidP="000B4320">
            <w:pPr>
              <w:rPr>
                <w:rFonts w:ascii="Times New Roman" w:hAnsi="Times New Roman" w:cs="Times New Roman"/>
                <w:color w:val="000000"/>
              </w:rPr>
            </w:pPr>
            <w:r w:rsidRPr="00C03C5E">
              <w:rPr>
                <w:rFonts w:ascii="Times New Roman" w:hAnsi="Times New Roman" w:cs="Times New Roman"/>
              </w:rPr>
              <w:t xml:space="preserve">AB </w:t>
            </w:r>
            <w:r>
              <w:rPr>
                <w:rFonts w:ascii="Times New Roman" w:hAnsi="Times New Roman" w:cs="Times New Roman"/>
              </w:rPr>
              <w:t>ARTEA</w:t>
            </w:r>
            <w:r w:rsidRPr="00B82FB2">
              <w:rPr>
                <w:rFonts w:ascii="Times New Roman" w:hAnsi="Times New Roman" w:cs="Times New Roman"/>
                <w:color w:val="000000"/>
              </w:rPr>
              <w:t>, banko kodas 71800</w:t>
            </w:r>
          </w:p>
          <w:p w14:paraId="05F53FC0" w14:textId="77777777" w:rsidR="006C27CC" w:rsidRDefault="006C27CC" w:rsidP="000B432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Tel.</w:t>
            </w:r>
            <w:r w:rsidRPr="00831728">
              <w:rPr>
                <w:rFonts w:ascii="Times New Roman" w:hAnsi="Times New Roman" w:cs="Times New Roman"/>
                <w:color w:val="000000"/>
              </w:rPr>
              <w:t>+ 37065654543</w:t>
            </w:r>
          </w:p>
          <w:p w14:paraId="2C9B6AEA" w14:textId="77777777" w:rsidR="006C27CC" w:rsidRDefault="006C27CC" w:rsidP="000B43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hyperlink r:id="rId9" w:history="1">
              <w:r w:rsidRPr="00F44920">
                <w:rPr>
                  <w:rStyle w:val="Hipersaitas"/>
                  <w:rFonts w:ascii="Times New Roman" w:hAnsi="Times New Roman" w:cs="Times New Roman"/>
                </w:rPr>
                <w:t>Viesiejipirkimai@jupoja.lt</w:t>
              </w:r>
            </w:hyperlink>
          </w:p>
          <w:p w14:paraId="61615564" w14:textId="77777777" w:rsidR="006C27CC" w:rsidRDefault="006C27CC" w:rsidP="000B43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  <w:p w14:paraId="6E15DAFB" w14:textId="77777777" w:rsidR="006C27CC" w:rsidRDefault="006C27CC" w:rsidP="000B432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577EC079" w14:textId="77777777" w:rsidR="006C27CC" w:rsidRDefault="006C27CC" w:rsidP="000B432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Direktorius</w:t>
            </w:r>
          </w:p>
          <w:p w14:paraId="34AAD460" w14:textId="77777777" w:rsidR="006C27CC" w:rsidRDefault="006C27CC" w:rsidP="000B432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Aurelijus Venckus</w:t>
            </w:r>
          </w:p>
          <w:p w14:paraId="18A2285D" w14:textId="77777777" w:rsidR="006C27CC" w:rsidRPr="004C5B24" w:rsidRDefault="006C27CC" w:rsidP="000B43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A512A96" w14:textId="77777777" w:rsidR="006C27CC" w:rsidRPr="004F3DED" w:rsidRDefault="006C27CC" w:rsidP="001E0C89">
      <w:pPr>
        <w:rPr>
          <w:rFonts w:ascii="Times New Roman" w:hAnsi="Times New Roman" w:cs="Times New Roman"/>
          <w:b/>
          <w:bCs/>
        </w:rPr>
      </w:pPr>
    </w:p>
    <w:sectPr w:rsidR="006C27CC" w:rsidRPr="004F3DED" w:rsidSect="001E0C8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93174"/>
    <w:multiLevelType w:val="hybridMultilevel"/>
    <w:tmpl w:val="63529CCA"/>
    <w:lvl w:ilvl="0" w:tplc="9F086FE6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50F20B55"/>
    <w:multiLevelType w:val="hybridMultilevel"/>
    <w:tmpl w:val="05AE20F6"/>
    <w:lvl w:ilvl="0" w:tplc="F2DEF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8925283">
    <w:abstractNumId w:val="1"/>
  </w:num>
  <w:num w:numId="2" w16cid:durableId="198157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CC"/>
    <w:rsid w:val="00004AA0"/>
    <w:rsid w:val="00020CBD"/>
    <w:rsid w:val="00025B82"/>
    <w:rsid w:val="00187B1F"/>
    <w:rsid w:val="001934B6"/>
    <w:rsid w:val="001A2464"/>
    <w:rsid w:val="001B611B"/>
    <w:rsid w:val="001E0C89"/>
    <w:rsid w:val="001E63B7"/>
    <w:rsid w:val="00201E61"/>
    <w:rsid w:val="00205A16"/>
    <w:rsid w:val="00243E74"/>
    <w:rsid w:val="00294FEB"/>
    <w:rsid w:val="002B5548"/>
    <w:rsid w:val="00384BB8"/>
    <w:rsid w:val="003C3F39"/>
    <w:rsid w:val="00404C5D"/>
    <w:rsid w:val="00405DB5"/>
    <w:rsid w:val="00421B54"/>
    <w:rsid w:val="0042419D"/>
    <w:rsid w:val="00562901"/>
    <w:rsid w:val="00573D88"/>
    <w:rsid w:val="00575835"/>
    <w:rsid w:val="005874AA"/>
    <w:rsid w:val="006478B0"/>
    <w:rsid w:val="006C27CC"/>
    <w:rsid w:val="00726FE1"/>
    <w:rsid w:val="0074439F"/>
    <w:rsid w:val="00773618"/>
    <w:rsid w:val="00785B57"/>
    <w:rsid w:val="00813E54"/>
    <w:rsid w:val="008342B4"/>
    <w:rsid w:val="00844F53"/>
    <w:rsid w:val="008B3BF8"/>
    <w:rsid w:val="009315EB"/>
    <w:rsid w:val="00965255"/>
    <w:rsid w:val="009B3F3F"/>
    <w:rsid w:val="009D4130"/>
    <w:rsid w:val="00A805C0"/>
    <w:rsid w:val="00A865FD"/>
    <w:rsid w:val="00B069EC"/>
    <w:rsid w:val="00B13264"/>
    <w:rsid w:val="00B42998"/>
    <w:rsid w:val="00B70623"/>
    <w:rsid w:val="00BA2B5B"/>
    <w:rsid w:val="00BB3BE4"/>
    <w:rsid w:val="00BE3CAB"/>
    <w:rsid w:val="00C02ACC"/>
    <w:rsid w:val="00C1570A"/>
    <w:rsid w:val="00C249BF"/>
    <w:rsid w:val="00C83568"/>
    <w:rsid w:val="00D3179A"/>
    <w:rsid w:val="00D7102E"/>
    <w:rsid w:val="00DD0CCC"/>
    <w:rsid w:val="00DD1B5C"/>
    <w:rsid w:val="00EA4AFA"/>
    <w:rsid w:val="00ED361B"/>
    <w:rsid w:val="00EF28F8"/>
    <w:rsid w:val="00F430F9"/>
    <w:rsid w:val="00F5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537F"/>
  <w15:chartTrackingRefBased/>
  <w15:docId w15:val="{A4D00873-13F1-4A66-A34B-DB49EB4B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2ACC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2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2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2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2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2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2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2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2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2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2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2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2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2AC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2AC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2AC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2AC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2AC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2AC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2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2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2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2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2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2A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02A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02AC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2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2AC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2AC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C02ACC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3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39F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39F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3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39F"/>
    <w:rPr>
      <w:rFonts w:ascii="Liberation Serif" w:eastAsia="NSimSun" w:hAnsi="Liberation Serif" w:cs="Mangal"/>
      <w:b/>
      <w:bCs/>
      <w:sz w:val="20"/>
      <w:szCs w:val="18"/>
      <w:lang w:eastAsia="zh-CN" w:bidi="hi-IN"/>
      <w14:ligatures w14:val="none"/>
    </w:rPr>
  </w:style>
  <w:style w:type="paragraph" w:styleId="Pataisymai">
    <w:name w:val="Revision"/>
    <w:hidden/>
    <w:uiPriority w:val="99"/>
    <w:semiHidden/>
    <w:rsid w:val="0074439F"/>
    <w:pPr>
      <w:spacing w:after="0" w:line="240" w:lineRule="auto"/>
    </w:pPr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mailto:info@taiklu.lt" TargetMode="External"
                 Type="http://schemas.openxmlformats.org/officeDocument/2006/relationships/hyperlink"/>
   <Relationship Id="rId9" Target="mailto:Viesiejipirkimai@jupoja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223b53a1d337107a7685266209167264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bd9a9b3038498c29366c3356f27e3b76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47DC9-9317-4755-BF87-F618C573E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5BE17-9041-4FF4-A1A1-DEF2526A5876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4A4E5C1A-400F-4D5B-BB44-2E6773689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2025-11-03T13:47:00Z</dcterms:created>
  <dc:creator>Nijolė Vagnorienė</dc:creator>
  <cp:lastModifiedBy>Mindaugas Gebrauskas</cp:lastModifiedBy>
  <dcterms:modified xsi:type="dcterms:W3CDTF">2025-11-03T13:49:00Z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