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83803" w14:textId="17A63E8C" w:rsidR="002F6E39" w:rsidRPr="00106F7C" w:rsidRDefault="00057193" w:rsidP="00106F7C">
      <w:pPr>
        <w:spacing w:line="276" w:lineRule="auto"/>
        <w:ind w:firstLine="567"/>
        <w:jc w:val="center"/>
        <w:rPr>
          <w:b/>
        </w:rPr>
      </w:pPr>
      <w:r w:rsidRPr="00106F7C">
        <w:rPr>
          <w:b/>
          <w:noProof/>
          <w:lang w:eastAsia="lt-LT"/>
        </w:rPr>
        <w:drawing>
          <wp:inline distT="0" distB="0" distL="0" distR="0" wp14:anchorId="191A8AB2" wp14:editId="5FBA44F8">
            <wp:extent cx="1905000" cy="819150"/>
            <wp:effectExtent l="0" t="0" r="0" b="0"/>
            <wp:docPr id="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p w14:paraId="403FC269" w14:textId="69121E25" w:rsidR="000E71F5" w:rsidRPr="000E71F5" w:rsidRDefault="000E71F5" w:rsidP="000E71F5">
      <w:pPr>
        <w:pStyle w:val="Pagrindinistekstas"/>
        <w:tabs>
          <w:tab w:val="left" w:pos="851"/>
          <w:tab w:val="left" w:pos="1418"/>
          <w:tab w:val="left" w:pos="1701"/>
          <w:tab w:val="left" w:pos="1843"/>
        </w:tabs>
        <w:spacing w:line="360" w:lineRule="auto"/>
        <w:ind w:left="851"/>
        <w:jc w:val="center"/>
      </w:pPr>
      <w:r w:rsidRPr="000E71F5">
        <w:t>Sutartis dalinai finansuojama iš Europos Sąjungos Vidaus saugumo fondo lėšų, skirtų 2019-2021 m. projektui Nr. LT/2018/VSF/4.6.1.12.</w:t>
      </w:r>
    </w:p>
    <w:p w14:paraId="1AB02F36" w14:textId="77777777" w:rsidR="00057193" w:rsidRDefault="00057193" w:rsidP="002D1D62">
      <w:pPr>
        <w:spacing w:line="276" w:lineRule="auto"/>
      </w:pPr>
    </w:p>
    <w:p w14:paraId="04EA7E75" w14:textId="57B7A8A3" w:rsidR="00913C51" w:rsidRPr="00CF7984" w:rsidRDefault="00913C51" w:rsidP="00CF7984">
      <w:pPr>
        <w:spacing w:line="276" w:lineRule="auto"/>
        <w:jc w:val="center"/>
        <w:rPr>
          <w:b/>
          <w:lang w:val="en-GB"/>
        </w:rPr>
      </w:pPr>
      <w:r w:rsidRPr="00106F7C">
        <w:rPr>
          <w:b/>
          <w:lang w:val="en-GB"/>
        </w:rPr>
        <w:t>DARBŲ VIEŠOJO PIRKIMO–PARDAVIMO SUTARTIS</w:t>
      </w:r>
    </w:p>
    <w:p w14:paraId="3302147D" w14:textId="77777777" w:rsidR="00913C51" w:rsidRPr="00106F7C" w:rsidRDefault="00913C51" w:rsidP="002D1D62">
      <w:pPr>
        <w:spacing w:line="276" w:lineRule="auto"/>
      </w:pPr>
    </w:p>
    <w:p w14:paraId="714BBF1D" w14:textId="6FFFCDE3" w:rsidR="00C31BD3" w:rsidRPr="00106F7C" w:rsidRDefault="00E63F45" w:rsidP="00106F7C">
      <w:pPr>
        <w:spacing w:line="276" w:lineRule="auto"/>
        <w:jc w:val="center"/>
      </w:pPr>
      <w:r w:rsidRPr="00106F7C">
        <w:t>2021</w:t>
      </w:r>
      <w:r w:rsidR="00C31BD3" w:rsidRPr="00106F7C">
        <w:t xml:space="preserve"> m. </w:t>
      </w:r>
      <w:r w:rsidRPr="00106F7C">
        <w:rPr>
          <w:i/>
        </w:rPr>
        <w:t xml:space="preserve">           </w:t>
      </w:r>
      <w:r w:rsidR="00C31BD3" w:rsidRPr="00106F7C">
        <w:t xml:space="preserve">      </w:t>
      </w:r>
      <w:r w:rsidR="00C31BD3" w:rsidRPr="00106F7C">
        <w:rPr>
          <w:b/>
        </w:rPr>
        <w:t xml:space="preserve">  </w:t>
      </w:r>
      <w:r w:rsidR="00C31BD3" w:rsidRPr="00106F7C">
        <w:t xml:space="preserve">  d.  Nr.</w:t>
      </w:r>
    </w:p>
    <w:p w14:paraId="01EF9E5F" w14:textId="77777777" w:rsidR="00C31BD3" w:rsidRPr="00106F7C" w:rsidRDefault="00C31BD3" w:rsidP="00106F7C">
      <w:pPr>
        <w:spacing w:line="276" w:lineRule="auto"/>
        <w:jc w:val="center"/>
      </w:pPr>
      <w:r w:rsidRPr="00106F7C">
        <w:t>Vilnius</w:t>
      </w:r>
    </w:p>
    <w:p w14:paraId="609B461A" w14:textId="77777777" w:rsidR="00C31BD3" w:rsidRPr="00106F7C" w:rsidRDefault="00C31BD3" w:rsidP="00106F7C">
      <w:pPr>
        <w:spacing w:line="276" w:lineRule="auto"/>
        <w:ind w:firstLine="567"/>
        <w:jc w:val="center"/>
        <w:rPr>
          <w:b/>
          <w:bCs/>
        </w:rPr>
      </w:pPr>
    </w:p>
    <w:p w14:paraId="3FDD3800" w14:textId="0AEB1AB0" w:rsidR="00C31BD3" w:rsidRDefault="00E63F45" w:rsidP="00106F7C">
      <w:pPr>
        <w:spacing w:line="276" w:lineRule="auto"/>
        <w:ind w:firstLine="567"/>
        <w:jc w:val="both"/>
      </w:pPr>
      <w:r w:rsidRPr="00A417A3">
        <w:rPr>
          <w:b/>
        </w:rPr>
        <w:t>Informatikos ir ryšių departamentas</w:t>
      </w:r>
      <w:r w:rsidR="00C31BD3" w:rsidRPr="00A417A3">
        <w:rPr>
          <w:b/>
        </w:rPr>
        <w:t xml:space="preserve"> prie Lietuvos Respublikos vidaus reikalų ministerijos</w:t>
      </w:r>
      <w:r w:rsidR="00C31BD3" w:rsidRPr="00A417A3">
        <w:t xml:space="preserve"> (toliau –</w:t>
      </w:r>
      <w:r w:rsidR="00C31BD3" w:rsidRPr="00A417A3">
        <w:rPr>
          <w:b/>
        </w:rPr>
        <w:t xml:space="preserve"> Užsakovas</w:t>
      </w:r>
      <w:r w:rsidR="00C31BD3" w:rsidRPr="00A417A3">
        <w:t xml:space="preserve">), </w:t>
      </w:r>
      <w:r w:rsidRPr="00A417A3">
        <w:t xml:space="preserve">atstovaujamas direktoriaus </w:t>
      </w:r>
      <w:r w:rsidR="00BD3764">
        <w:t xml:space="preserve">Tomo Stankevičiaus </w:t>
      </w:r>
      <w:r w:rsidRPr="00A417A3">
        <w:t xml:space="preserve">ir </w:t>
      </w:r>
      <w:r w:rsidRPr="00A417A3">
        <w:rPr>
          <w:b/>
        </w:rPr>
        <w:t>UAB „NT Service“</w:t>
      </w:r>
      <w:r w:rsidRPr="00A417A3">
        <w:t xml:space="preserve"> </w:t>
      </w:r>
      <w:r w:rsidR="00790C28" w:rsidRPr="00A417A3">
        <w:t xml:space="preserve">(toliau – </w:t>
      </w:r>
      <w:r w:rsidR="00790C28" w:rsidRPr="00A417A3">
        <w:rPr>
          <w:b/>
        </w:rPr>
        <w:t>Rangovas</w:t>
      </w:r>
      <w:r w:rsidR="00790C28" w:rsidRPr="00A417A3">
        <w:t>)</w:t>
      </w:r>
      <w:r w:rsidR="00C31BD3" w:rsidRPr="00A417A3">
        <w:t>,</w:t>
      </w:r>
      <w:r w:rsidR="00C31BD3" w:rsidRPr="00A417A3">
        <w:rPr>
          <w:b/>
        </w:rPr>
        <w:t xml:space="preserve"> </w:t>
      </w:r>
      <w:r w:rsidR="00C31BD3" w:rsidRPr="00A417A3">
        <w:t xml:space="preserve">atstovaujama </w:t>
      </w:r>
      <w:r w:rsidRPr="00A417A3">
        <w:t>generalinio direktoriaus Egidijaus Šilansko</w:t>
      </w:r>
      <w:r w:rsidR="00C31BD3" w:rsidRPr="00A417A3">
        <w:t>,</w:t>
      </w:r>
      <w:r w:rsidR="00C31BD3" w:rsidRPr="00A417A3">
        <w:rPr>
          <w:b/>
        </w:rPr>
        <w:t xml:space="preserve"> </w:t>
      </w:r>
      <w:r w:rsidR="00C31BD3" w:rsidRPr="00A417A3">
        <w:t>toliau kartu ar atskirai vadinam</w:t>
      </w:r>
      <w:r w:rsidR="00790C28" w:rsidRPr="00A417A3">
        <w:t>os</w:t>
      </w:r>
      <w:r w:rsidR="00C31BD3" w:rsidRPr="00A417A3">
        <w:t xml:space="preserve"> Šalimis, vadovaudamosi</w:t>
      </w:r>
      <w:r w:rsidR="00C31BD3" w:rsidRPr="00106F7C">
        <w:t xml:space="preserve"> Turto valdymo ir ūkio departamento prie Lietuvos Respublikos vidaus reikalų ministerijos</w:t>
      </w:r>
      <w:r w:rsidRPr="00106F7C">
        <w:t xml:space="preserve"> pirkimo organizatoriaus 2021 m. kovo </w:t>
      </w:r>
      <w:r w:rsidR="002B7696">
        <w:t>1</w:t>
      </w:r>
      <w:r w:rsidRPr="00106F7C">
        <w:t>8 d. s</w:t>
      </w:r>
      <w:r w:rsidR="002B7696">
        <w:t>prendimu dėl laimėtojo Nr. OS-24</w:t>
      </w:r>
      <w:r w:rsidR="00C31BD3" w:rsidRPr="00106F7C">
        <w:t>, sudarė šią</w:t>
      </w:r>
      <w:r w:rsidR="002F6E39" w:rsidRPr="00106F7C">
        <w:t xml:space="preserve"> darbų </w:t>
      </w:r>
      <w:r w:rsidR="0053534F" w:rsidRPr="00106F7C">
        <w:t xml:space="preserve">viešojo </w:t>
      </w:r>
      <w:r w:rsidR="002F6E39" w:rsidRPr="00106F7C">
        <w:t>pirkimo</w:t>
      </w:r>
      <w:r w:rsidR="00405B25" w:rsidRPr="00106F7C">
        <w:t>–</w:t>
      </w:r>
      <w:r w:rsidR="002F6E39" w:rsidRPr="00106F7C">
        <w:t>pardavimo</w:t>
      </w:r>
      <w:r w:rsidR="00C31BD3" w:rsidRPr="00106F7C">
        <w:t xml:space="preserve"> </w:t>
      </w:r>
      <w:r w:rsidR="002F6E39" w:rsidRPr="00106F7C">
        <w:t>(</w:t>
      </w:r>
      <w:r w:rsidR="00C31BD3" w:rsidRPr="00106F7C">
        <w:t>rangos</w:t>
      </w:r>
      <w:r w:rsidR="002F6E39" w:rsidRPr="00106F7C">
        <w:t>)</w:t>
      </w:r>
      <w:r w:rsidR="00C31BD3" w:rsidRPr="00106F7C">
        <w:t xml:space="preserve"> sutartį (toliau – Sutartis).</w:t>
      </w:r>
    </w:p>
    <w:p w14:paraId="71712F86" w14:textId="77777777" w:rsidR="00F9059C" w:rsidRPr="00106F7C" w:rsidRDefault="00F9059C" w:rsidP="00106F7C">
      <w:pPr>
        <w:spacing w:line="276" w:lineRule="auto"/>
        <w:ind w:firstLine="567"/>
        <w:jc w:val="both"/>
      </w:pPr>
    </w:p>
    <w:p w14:paraId="182A9EDB" w14:textId="1C975B03" w:rsidR="00C31BD3" w:rsidRPr="00106F7C" w:rsidRDefault="008D7FF5" w:rsidP="002D1D62">
      <w:pPr>
        <w:tabs>
          <w:tab w:val="left" w:pos="567"/>
        </w:tabs>
        <w:spacing w:after="240" w:line="276" w:lineRule="auto"/>
        <w:jc w:val="center"/>
        <w:rPr>
          <w:b/>
        </w:rPr>
      </w:pPr>
      <w:r w:rsidRPr="00106F7C">
        <w:rPr>
          <w:b/>
        </w:rPr>
        <w:t xml:space="preserve">1. </w:t>
      </w:r>
      <w:r w:rsidR="00C31BD3" w:rsidRPr="00106F7C">
        <w:rPr>
          <w:b/>
        </w:rPr>
        <w:t>SUTARTYJE VARTOJAMOS SĄVOKOS</w:t>
      </w:r>
    </w:p>
    <w:p w14:paraId="361CEF75" w14:textId="22D474F7" w:rsidR="00C31BD3" w:rsidRPr="00106F7C" w:rsidRDefault="00F4231F" w:rsidP="00106F7C">
      <w:pPr>
        <w:spacing w:line="276" w:lineRule="auto"/>
        <w:ind w:firstLine="426"/>
      </w:pPr>
      <w:r w:rsidRPr="00106F7C">
        <w:t xml:space="preserve">1. </w:t>
      </w:r>
      <w:r w:rsidR="00C31BD3" w:rsidRPr="00106F7C">
        <w:t>Sutartyje vartojamų sąvokų reikšmė:</w:t>
      </w:r>
    </w:p>
    <w:p w14:paraId="0F1B2251" w14:textId="62CE575E" w:rsidR="00C31BD3" w:rsidRPr="00106F7C" w:rsidRDefault="000A7645" w:rsidP="00AF202E">
      <w:pPr>
        <w:tabs>
          <w:tab w:val="left" w:pos="1134"/>
        </w:tabs>
        <w:spacing w:line="276" w:lineRule="auto"/>
        <w:ind w:firstLine="426"/>
        <w:jc w:val="both"/>
      </w:pPr>
      <w:r w:rsidRPr="00106F7C">
        <w:t xml:space="preserve">1.1. </w:t>
      </w:r>
      <w:r w:rsidR="00C31BD3" w:rsidRPr="00106F7C">
        <w:t xml:space="preserve">Sutartis </w:t>
      </w:r>
      <w:r w:rsidR="00C31BD3" w:rsidRPr="00B63AD1">
        <w:t xml:space="preserve">– </w:t>
      </w:r>
      <w:r w:rsidR="00235C0F" w:rsidRPr="00B63AD1">
        <w:t xml:space="preserve"> </w:t>
      </w:r>
      <w:r w:rsidR="00B63AD1" w:rsidRPr="00B63AD1">
        <w:t>Vidaus r</w:t>
      </w:r>
      <w:r w:rsidR="000E71F5">
        <w:t>eikalų telekomunikacinio</w:t>
      </w:r>
      <w:r w:rsidR="00B63AD1" w:rsidRPr="00B63AD1">
        <w:t xml:space="preserve"> tinklo (toliau – VRTT) įrangos </w:t>
      </w:r>
      <w:r w:rsidR="00F15070" w:rsidRPr="00F15070">
        <w:t>(oro kondicionierių)</w:t>
      </w:r>
      <w:r w:rsidR="00F15070">
        <w:t xml:space="preserve"> </w:t>
      </w:r>
      <w:r w:rsidR="00B63AD1" w:rsidRPr="00B63AD1">
        <w:t xml:space="preserve">demontavimo ir sumontavimo </w:t>
      </w:r>
      <w:r w:rsidR="00235C0F" w:rsidRPr="00B63AD1">
        <w:t>darb</w:t>
      </w:r>
      <w:r w:rsidR="00CB0C31" w:rsidRPr="00B63AD1">
        <w:t>ų</w:t>
      </w:r>
      <w:r w:rsidR="00C31BD3" w:rsidRPr="00B63AD1">
        <w:t xml:space="preserve"> rangos sutarties tekstas su priedais ir pakeitimais, jei tokių būtų;</w:t>
      </w:r>
    </w:p>
    <w:p w14:paraId="1F00237E" w14:textId="340A3AD7" w:rsidR="00C31BD3" w:rsidRPr="00B63AD1" w:rsidRDefault="000A7645" w:rsidP="00AF202E">
      <w:pPr>
        <w:tabs>
          <w:tab w:val="left" w:pos="1134"/>
        </w:tabs>
        <w:spacing w:line="276" w:lineRule="auto"/>
        <w:ind w:firstLine="426"/>
        <w:jc w:val="both"/>
      </w:pPr>
      <w:r w:rsidRPr="00106F7C">
        <w:t xml:space="preserve">1.2. </w:t>
      </w:r>
      <w:r w:rsidR="00C31BD3" w:rsidRPr="00106F7C">
        <w:t>Darbai –</w:t>
      </w:r>
      <w:r w:rsidR="00B63AD1">
        <w:t xml:space="preserve"> </w:t>
      </w:r>
      <w:r w:rsidR="00B63AD1" w:rsidRPr="00B63AD1">
        <w:t xml:space="preserve">VRTT įrangos </w:t>
      </w:r>
      <w:r w:rsidR="00F15070">
        <w:t xml:space="preserve">(oro kondicionierių) </w:t>
      </w:r>
      <w:r w:rsidR="00B63AD1" w:rsidRPr="00B63AD1">
        <w:t>demontavimo ir sumontavimo darbai;</w:t>
      </w:r>
    </w:p>
    <w:p w14:paraId="353272D1" w14:textId="6FC2562C" w:rsidR="00C31BD3" w:rsidRDefault="000A7645" w:rsidP="00106F7C">
      <w:pPr>
        <w:tabs>
          <w:tab w:val="left" w:pos="1134"/>
        </w:tabs>
        <w:spacing w:line="276" w:lineRule="auto"/>
        <w:ind w:firstLine="426"/>
        <w:jc w:val="both"/>
      </w:pPr>
      <w:r w:rsidRPr="00106F7C">
        <w:t>1.</w:t>
      </w:r>
      <w:r w:rsidR="00F15070">
        <w:t>3</w:t>
      </w:r>
      <w:r w:rsidRPr="00106F7C">
        <w:t xml:space="preserve">. </w:t>
      </w:r>
      <w:r w:rsidR="009D50A6" w:rsidRPr="00A417A3">
        <w:t>T</w:t>
      </w:r>
      <w:r w:rsidR="00C31BD3" w:rsidRPr="00A417A3">
        <w:t xml:space="preserve">echninė specifikacija – dokumentas, kuriame nurodyti </w:t>
      </w:r>
      <w:r w:rsidR="00AB3843" w:rsidRPr="00A417A3">
        <w:t>techniniai reikalavimai darbams,</w:t>
      </w:r>
      <w:r w:rsidR="0095054E" w:rsidRPr="00A417A3">
        <w:t xml:space="preserve"> oro kondicionierių modeliai ir kiekiai,</w:t>
      </w:r>
      <w:r w:rsidR="00AB3843" w:rsidRPr="00AB3843">
        <w:t xml:space="preserve"> </w:t>
      </w:r>
      <w:r w:rsidR="00C31BD3" w:rsidRPr="00106F7C">
        <w:t>Užsakovo ir Rangovo sutartiniai įsipareigojimai ir pateikiama kita informacija, būtina Sutarties tinkamam įvykdymui (toliau – Sutarties</w:t>
      </w:r>
      <w:r w:rsidR="00106F7C">
        <w:t xml:space="preserve"> 1</w:t>
      </w:r>
      <w:r w:rsidR="00C31BD3" w:rsidRPr="00106F7C">
        <w:t xml:space="preserve"> priedas).</w:t>
      </w:r>
    </w:p>
    <w:p w14:paraId="6B5063A6" w14:textId="77777777" w:rsidR="00935D27" w:rsidRPr="00106F7C" w:rsidRDefault="00935D27" w:rsidP="00106F7C">
      <w:pPr>
        <w:tabs>
          <w:tab w:val="left" w:pos="1134"/>
        </w:tabs>
        <w:spacing w:line="276" w:lineRule="auto"/>
        <w:ind w:firstLine="426"/>
        <w:jc w:val="both"/>
      </w:pPr>
    </w:p>
    <w:p w14:paraId="1912953D" w14:textId="49E224CE" w:rsidR="00C31BD3" w:rsidRPr="00106F7C" w:rsidRDefault="000A7645" w:rsidP="002D1D62">
      <w:pPr>
        <w:tabs>
          <w:tab w:val="left" w:pos="567"/>
        </w:tabs>
        <w:spacing w:after="240" w:line="276" w:lineRule="auto"/>
        <w:jc w:val="center"/>
        <w:rPr>
          <w:b/>
        </w:rPr>
      </w:pPr>
      <w:r w:rsidRPr="00106F7C">
        <w:rPr>
          <w:b/>
        </w:rPr>
        <w:t xml:space="preserve">2. </w:t>
      </w:r>
      <w:r w:rsidR="00C31BD3" w:rsidRPr="00106F7C">
        <w:rPr>
          <w:b/>
        </w:rPr>
        <w:t>SUTARTIES DALYKAS</w:t>
      </w:r>
    </w:p>
    <w:p w14:paraId="78F4169B" w14:textId="0D70B66C" w:rsidR="00C31BD3" w:rsidRDefault="000A7645" w:rsidP="00106F7C">
      <w:pPr>
        <w:spacing w:line="276" w:lineRule="auto"/>
        <w:ind w:firstLine="567"/>
        <w:jc w:val="both"/>
      </w:pPr>
      <w:r w:rsidRPr="00106F7C">
        <w:t xml:space="preserve">2.1. </w:t>
      </w:r>
      <w:r w:rsidR="00C31BD3" w:rsidRPr="00106F7C">
        <w:t xml:space="preserve">Rangovas įsipareigoja </w:t>
      </w:r>
      <w:r w:rsidR="00320565">
        <w:t xml:space="preserve"> </w:t>
      </w:r>
      <w:r w:rsidR="00C31BD3" w:rsidRPr="00106F7C">
        <w:t xml:space="preserve">Sutartyje nustatyta tvarka, terminais ir sąlygomis </w:t>
      </w:r>
      <w:r w:rsidR="00AB3843">
        <w:t xml:space="preserve">pagal Užsakovo faktinį poreikį </w:t>
      </w:r>
      <w:r w:rsidR="00C31BD3" w:rsidRPr="00106F7C">
        <w:t xml:space="preserve">atlikti </w:t>
      </w:r>
      <w:r w:rsidR="00317499" w:rsidRPr="00106F7C">
        <w:t xml:space="preserve">ir perduoti darbus bei ištaisyti </w:t>
      </w:r>
      <w:r w:rsidR="00317499" w:rsidRPr="00106F7C">
        <w:rPr>
          <w:color w:val="000000"/>
        </w:rPr>
        <w:t>po darbų atlikimo termino nustatytus defektus</w:t>
      </w:r>
      <w:r w:rsidR="00C31BD3" w:rsidRPr="00106F7C">
        <w:rPr>
          <w:bCs/>
        </w:rPr>
        <w:t xml:space="preserve">, </w:t>
      </w:r>
      <w:r w:rsidR="00C31BD3" w:rsidRPr="00106F7C">
        <w:t xml:space="preserve">o Užsakovas įsipareigoja priimti darbus, atitinkančius Sutartyje </w:t>
      </w:r>
      <w:r w:rsidR="00361947" w:rsidRPr="00106F7C">
        <w:t>ir</w:t>
      </w:r>
      <w:r w:rsidR="00C31BD3" w:rsidRPr="00106F7C">
        <w:t xml:space="preserve"> Sutarties pried</w:t>
      </w:r>
      <w:r w:rsidR="00106F7C" w:rsidRPr="00106F7C">
        <w:t>uos</w:t>
      </w:r>
      <w:r w:rsidR="00C31BD3" w:rsidRPr="00106F7C">
        <w:t>e nustatytus reikalavimus, ir sumokėti Rangovui už tinkamai atliktus darbus Sutartyje nustatyta tvarka ir sąlygomis.</w:t>
      </w:r>
    </w:p>
    <w:p w14:paraId="08A6E592" w14:textId="6B773982" w:rsidR="003A65C7" w:rsidRDefault="003A65C7" w:rsidP="00106F7C">
      <w:pPr>
        <w:spacing w:line="276" w:lineRule="auto"/>
        <w:ind w:firstLine="567"/>
        <w:jc w:val="both"/>
      </w:pPr>
      <w:r>
        <w:lastRenderedPageBreak/>
        <w:t xml:space="preserve">2.2. </w:t>
      </w:r>
      <w:r w:rsidRPr="003A65C7">
        <w:t xml:space="preserve">Gali būti užsakomi to paties kondicionieriaus demontavimo ir sumontavimo darbai. Šiuo atveju Rangovas, demontavęs kondicionierių, neprivalo gražinti kondicionieriaus </w:t>
      </w:r>
      <w:r w:rsidR="00A417A3">
        <w:t>Užsakovui</w:t>
      </w:r>
      <w:r w:rsidRPr="003A65C7">
        <w:t>, kol pasiruošiama atlikti kondicionieriaus sumontavimo darbą.</w:t>
      </w:r>
    </w:p>
    <w:p w14:paraId="5EE1F0A4" w14:textId="77777777" w:rsidR="002D1D62" w:rsidRPr="00106F7C" w:rsidRDefault="002D1D62" w:rsidP="00106F7C">
      <w:pPr>
        <w:spacing w:line="276" w:lineRule="auto"/>
        <w:ind w:firstLine="567"/>
        <w:jc w:val="both"/>
      </w:pPr>
    </w:p>
    <w:p w14:paraId="6A959044" w14:textId="3C21A288" w:rsidR="00C31BD3" w:rsidRPr="00106F7C" w:rsidRDefault="000A7645" w:rsidP="002D1D62">
      <w:pPr>
        <w:tabs>
          <w:tab w:val="left" w:pos="567"/>
        </w:tabs>
        <w:spacing w:after="240" w:line="276" w:lineRule="auto"/>
        <w:jc w:val="center"/>
        <w:rPr>
          <w:b/>
        </w:rPr>
      </w:pPr>
      <w:r w:rsidRPr="00106F7C">
        <w:rPr>
          <w:b/>
        </w:rPr>
        <w:t xml:space="preserve">3. </w:t>
      </w:r>
      <w:r w:rsidR="00C31BD3" w:rsidRPr="00106F7C">
        <w:rPr>
          <w:b/>
        </w:rPr>
        <w:t>SUTARTIES KAINA</w:t>
      </w:r>
    </w:p>
    <w:p w14:paraId="06CC7FA3" w14:textId="3ADB6066" w:rsidR="00C31BD3" w:rsidRPr="00E8411B" w:rsidRDefault="000A7645" w:rsidP="00E8411B">
      <w:pPr>
        <w:pStyle w:val="Pagrindinistekstas"/>
        <w:tabs>
          <w:tab w:val="left" w:pos="1418"/>
          <w:tab w:val="left" w:pos="1701"/>
          <w:tab w:val="left" w:pos="1843"/>
        </w:tabs>
        <w:spacing w:line="276" w:lineRule="auto"/>
        <w:ind w:firstLine="567"/>
        <w:rPr>
          <w:rFonts w:asciiTheme="minorHAnsi" w:hAnsiTheme="minorHAnsi" w:cstheme="minorHAnsi"/>
          <w:sz w:val="22"/>
          <w:szCs w:val="22"/>
        </w:rPr>
      </w:pPr>
      <w:r w:rsidRPr="00106F7C">
        <w:t xml:space="preserve">3.1. </w:t>
      </w:r>
      <w:r w:rsidR="00C31BD3" w:rsidRPr="00106F7C">
        <w:t xml:space="preserve">Sutarties kaina – </w:t>
      </w:r>
      <w:r w:rsidR="005F0734">
        <w:t xml:space="preserve">iki </w:t>
      </w:r>
      <w:r w:rsidR="000E71F5" w:rsidRPr="00A417A3">
        <w:rPr>
          <w:b/>
        </w:rPr>
        <w:t>6 948,00</w:t>
      </w:r>
      <w:r w:rsidR="00C31BD3" w:rsidRPr="00935D27">
        <w:rPr>
          <w:b/>
        </w:rPr>
        <w:t xml:space="preserve"> </w:t>
      </w:r>
      <w:r w:rsidR="00C874B5" w:rsidRPr="00935D27">
        <w:rPr>
          <w:b/>
        </w:rPr>
        <w:t>Eur</w:t>
      </w:r>
      <w:r w:rsidR="00C874B5" w:rsidRPr="00106F7C">
        <w:rPr>
          <w:b/>
        </w:rPr>
        <w:t xml:space="preserve"> </w:t>
      </w:r>
      <w:r w:rsidR="00C31BD3" w:rsidRPr="00106F7C">
        <w:t>(</w:t>
      </w:r>
      <w:r w:rsidR="00A417A3">
        <w:t xml:space="preserve">šešių tūkstančių devynių šimtų </w:t>
      </w:r>
      <w:r w:rsidR="000E71F5">
        <w:t xml:space="preserve">keturiasdešimt </w:t>
      </w:r>
      <w:r w:rsidR="00A417A3">
        <w:t>aštuonių eurų</w:t>
      </w:r>
      <w:r w:rsidR="00C31BD3" w:rsidRPr="00106F7C">
        <w:t>), įskaitant pridėtinės</w:t>
      </w:r>
      <w:r w:rsidR="009950DA" w:rsidRPr="00106F7C">
        <w:t xml:space="preserve"> vertės mokestį (toliau – PVM).</w:t>
      </w:r>
      <w:r w:rsidR="00E8411B">
        <w:t xml:space="preserve"> </w:t>
      </w:r>
      <w:r w:rsidR="00E8411B" w:rsidRPr="00E8411B">
        <w:t xml:space="preserve">Sutarties kaina sudaryta iš fiksuotų darbų įkainių, nurodytų </w:t>
      </w:r>
      <w:r w:rsidR="00E8411B">
        <w:t>Sutarties 3.2 papun</w:t>
      </w:r>
      <w:bookmarkStart w:id="0" w:name="_GoBack"/>
      <w:bookmarkEnd w:id="0"/>
      <w:r w:rsidR="00E8411B">
        <w:t xml:space="preserve">kčio </w:t>
      </w:r>
      <w:r w:rsidR="00E8411B" w:rsidRPr="00E8411B">
        <w:t>4, 6, ir 7 stulpeliu</w:t>
      </w:r>
      <w:r w:rsidR="00E8411B">
        <w:t>ose</w:t>
      </w:r>
      <w:r w:rsidR="00A417A3">
        <w:t>.</w:t>
      </w:r>
    </w:p>
    <w:p w14:paraId="2AE235BA" w14:textId="0B7D60D2" w:rsidR="009950DA" w:rsidRPr="00106F7C" w:rsidRDefault="00701EE4" w:rsidP="00106F7C">
      <w:pPr>
        <w:tabs>
          <w:tab w:val="left" w:pos="1276"/>
        </w:tabs>
        <w:spacing w:line="276" w:lineRule="auto"/>
        <w:ind w:firstLine="567"/>
        <w:jc w:val="both"/>
      </w:pPr>
      <w:r w:rsidRPr="00106F7C">
        <w:t>3.</w:t>
      </w:r>
      <w:r w:rsidR="00935D27">
        <w:t>2</w:t>
      </w:r>
      <w:r w:rsidR="000A7645" w:rsidRPr="00106F7C">
        <w:t xml:space="preserve">. </w:t>
      </w:r>
      <w:r w:rsidR="009950DA" w:rsidRPr="00106F7C">
        <w:t>Detalios darbų kainos</w:t>
      </w:r>
      <w:r w:rsidR="000704E3">
        <w:t xml:space="preserve"> (įkainiai)</w:t>
      </w:r>
      <w:r w:rsidR="009950DA" w:rsidRPr="00106F7C">
        <w:t>:</w:t>
      </w:r>
    </w:p>
    <w:tbl>
      <w:tblPr>
        <w:tblStyle w:val="Lentelstinklelis"/>
        <w:tblpPr w:leftFromText="180" w:rightFromText="180" w:vertAnchor="text" w:horzAnchor="margin" w:tblpX="-5" w:tblpY="31"/>
        <w:tblOverlap w:val="never"/>
        <w:tblW w:w="5003" w:type="pct"/>
        <w:tblInd w:w="0" w:type="dxa"/>
        <w:tblLayout w:type="fixed"/>
        <w:tblLook w:val="04A0" w:firstRow="1" w:lastRow="0" w:firstColumn="1" w:lastColumn="0" w:noHBand="0" w:noVBand="1"/>
      </w:tblPr>
      <w:tblGrid>
        <w:gridCol w:w="660"/>
        <w:gridCol w:w="2495"/>
        <w:gridCol w:w="1247"/>
        <w:gridCol w:w="1383"/>
        <w:gridCol w:w="1306"/>
        <w:gridCol w:w="1277"/>
        <w:gridCol w:w="1266"/>
      </w:tblGrid>
      <w:tr w:rsidR="00E8411B" w:rsidRPr="000E71F5" w14:paraId="3DE8FA3E" w14:textId="77777777" w:rsidTr="00E8411B">
        <w:trPr>
          <w:trHeight w:val="20"/>
        </w:trPr>
        <w:tc>
          <w:tcPr>
            <w:tcW w:w="342" w:type="pct"/>
            <w:shd w:val="clear" w:color="auto" w:fill="F2F2F2" w:themeFill="background1" w:themeFillShade="F2"/>
            <w:vAlign w:val="center"/>
          </w:tcPr>
          <w:p w14:paraId="1D8B9AD9" w14:textId="77777777" w:rsidR="000E71F5" w:rsidRPr="000E71F5" w:rsidRDefault="000E71F5" w:rsidP="001C2192">
            <w:pPr>
              <w:tabs>
                <w:tab w:val="left" w:pos="1701"/>
              </w:tabs>
              <w:jc w:val="center"/>
              <w:rPr>
                <w:b/>
                <w:bCs/>
                <w:lang w:eastAsia="ru-RU"/>
              </w:rPr>
            </w:pPr>
            <w:r w:rsidRPr="000E71F5">
              <w:rPr>
                <w:b/>
                <w:bCs/>
                <w:lang w:eastAsia="ru-RU"/>
              </w:rPr>
              <w:t>Eil.</w:t>
            </w:r>
          </w:p>
          <w:p w14:paraId="0FC042BD" w14:textId="77777777" w:rsidR="000E71F5" w:rsidRPr="000E71F5" w:rsidRDefault="000E71F5" w:rsidP="001C2192">
            <w:pPr>
              <w:tabs>
                <w:tab w:val="left" w:pos="1701"/>
              </w:tabs>
              <w:jc w:val="center"/>
              <w:rPr>
                <w:b/>
                <w:bCs/>
                <w:lang w:eastAsia="ru-RU"/>
              </w:rPr>
            </w:pPr>
            <w:r w:rsidRPr="000E71F5">
              <w:rPr>
                <w:b/>
                <w:bCs/>
                <w:lang w:eastAsia="ru-RU"/>
              </w:rPr>
              <w:t>Nr.</w:t>
            </w:r>
          </w:p>
        </w:tc>
        <w:tc>
          <w:tcPr>
            <w:tcW w:w="1295" w:type="pct"/>
            <w:shd w:val="clear" w:color="auto" w:fill="F2F2F2" w:themeFill="background1" w:themeFillShade="F2"/>
            <w:vAlign w:val="center"/>
          </w:tcPr>
          <w:p w14:paraId="5DCD0036" w14:textId="77777777" w:rsidR="000E71F5" w:rsidRPr="000E71F5" w:rsidRDefault="000E71F5" w:rsidP="001C2192">
            <w:pPr>
              <w:tabs>
                <w:tab w:val="left" w:pos="1701"/>
              </w:tabs>
              <w:jc w:val="center"/>
              <w:rPr>
                <w:b/>
                <w:bCs/>
                <w:color w:val="000000"/>
              </w:rPr>
            </w:pPr>
            <w:r w:rsidRPr="000E71F5">
              <w:rPr>
                <w:b/>
                <w:bCs/>
              </w:rPr>
              <w:t>VRTT įrangos pavadinimas, modelis</w:t>
            </w:r>
          </w:p>
        </w:tc>
        <w:tc>
          <w:tcPr>
            <w:tcW w:w="647" w:type="pct"/>
            <w:shd w:val="clear" w:color="auto" w:fill="F2F2F2" w:themeFill="background1" w:themeFillShade="F2"/>
            <w:vAlign w:val="center"/>
          </w:tcPr>
          <w:p w14:paraId="1C8DF043" w14:textId="77777777" w:rsidR="000E71F5" w:rsidRPr="000E71F5" w:rsidRDefault="000E71F5" w:rsidP="001C2192">
            <w:pPr>
              <w:jc w:val="center"/>
              <w:rPr>
                <w:b/>
                <w:bCs/>
                <w:color w:val="000000"/>
              </w:rPr>
            </w:pPr>
            <w:r w:rsidRPr="000E71F5">
              <w:rPr>
                <w:b/>
                <w:bCs/>
                <w:color w:val="000000"/>
              </w:rPr>
              <w:t>VRTT įrangos demontavimas</w:t>
            </w:r>
          </w:p>
          <w:p w14:paraId="0C46E940" w14:textId="77777777" w:rsidR="000E71F5" w:rsidRPr="000E71F5" w:rsidRDefault="000E71F5" w:rsidP="001C2192">
            <w:pPr>
              <w:jc w:val="center"/>
              <w:rPr>
                <w:b/>
                <w:bCs/>
                <w:color w:val="000000"/>
              </w:rPr>
            </w:pPr>
            <w:r w:rsidRPr="000E71F5">
              <w:rPr>
                <w:b/>
                <w:bCs/>
                <w:color w:val="000000"/>
              </w:rPr>
              <w:t>kartai</w:t>
            </w:r>
          </w:p>
        </w:tc>
        <w:tc>
          <w:tcPr>
            <w:tcW w:w="718" w:type="pct"/>
            <w:shd w:val="clear" w:color="auto" w:fill="F2F2F2" w:themeFill="background1" w:themeFillShade="F2"/>
          </w:tcPr>
          <w:p w14:paraId="176EE47D" w14:textId="77777777" w:rsidR="000E71F5" w:rsidRPr="000E71F5" w:rsidRDefault="000E71F5" w:rsidP="001C2192">
            <w:pPr>
              <w:jc w:val="center"/>
              <w:rPr>
                <w:b/>
                <w:bCs/>
                <w:color w:val="000000"/>
              </w:rPr>
            </w:pPr>
            <w:r w:rsidRPr="000E71F5">
              <w:rPr>
                <w:b/>
                <w:bCs/>
                <w:color w:val="000000"/>
              </w:rPr>
              <w:t>Demontavimo darbų 1 karto kaina,</w:t>
            </w:r>
          </w:p>
          <w:p w14:paraId="144057A5" w14:textId="77777777" w:rsidR="000E71F5" w:rsidRPr="000E71F5" w:rsidRDefault="000E71F5" w:rsidP="001C2192">
            <w:pPr>
              <w:jc w:val="center"/>
              <w:rPr>
                <w:b/>
                <w:bCs/>
                <w:color w:val="000000"/>
              </w:rPr>
            </w:pPr>
            <w:r w:rsidRPr="000E71F5">
              <w:rPr>
                <w:b/>
                <w:bCs/>
                <w:color w:val="000000"/>
              </w:rPr>
              <w:t>Eur su PVM</w:t>
            </w:r>
          </w:p>
        </w:tc>
        <w:tc>
          <w:tcPr>
            <w:tcW w:w="678" w:type="pct"/>
            <w:shd w:val="clear" w:color="auto" w:fill="F2F2F2" w:themeFill="background1" w:themeFillShade="F2"/>
            <w:vAlign w:val="center"/>
          </w:tcPr>
          <w:p w14:paraId="036F0C51" w14:textId="715B7223" w:rsidR="000E71F5" w:rsidRPr="000E71F5" w:rsidRDefault="000E71F5" w:rsidP="001C2192">
            <w:pPr>
              <w:jc w:val="center"/>
              <w:rPr>
                <w:b/>
                <w:bCs/>
                <w:color w:val="000000"/>
              </w:rPr>
            </w:pPr>
            <w:r w:rsidRPr="000E71F5">
              <w:rPr>
                <w:b/>
                <w:bCs/>
                <w:color w:val="000000"/>
              </w:rPr>
              <w:t>VRTT įrangos sumontavimas kartai</w:t>
            </w:r>
          </w:p>
        </w:tc>
        <w:tc>
          <w:tcPr>
            <w:tcW w:w="663" w:type="pct"/>
            <w:shd w:val="clear" w:color="auto" w:fill="F2F2F2" w:themeFill="background1" w:themeFillShade="F2"/>
          </w:tcPr>
          <w:p w14:paraId="56383BD1" w14:textId="77777777" w:rsidR="000E71F5" w:rsidRPr="000E71F5" w:rsidRDefault="000E71F5" w:rsidP="001C2192">
            <w:pPr>
              <w:jc w:val="center"/>
              <w:rPr>
                <w:b/>
                <w:bCs/>
                <w:color w:val="000000"/>
              </w:rPr>
            </w:pPr>
            <w:r w:rsidRPr="000E71F5">
              <w:rPr>
                <w:b/>
                <w:bCs/>
                <w:color w:val="000000"/>
              </w:rPr>
              <w:t>Sumontavimo darbų 1 karto kaina, Eur su PVM</w:t>
            </w:r>
          </w:p>
        </w:tc>
        <w:tc>
          <w:tcPr>
            <w:tcW w:w="657" w:type="pct"/>
            <w:shd w:val="clear" w:color="auto" w:fill="F2F2F2" w:themeFill="background1" w:themeFillShade="F2"/>
          </w:tcPr>
          <w:p w14:paraId="465BAA33" w14:textId="77777777" w:rsidR="000E71F5" w:rsidRPr="000E71F5" w:rsidRDefault="000E71F5" w:rsidP="001C2192">
            <w:pPr>
              <w:jc w:val="center"/>
              <w:rPr>
                <w:b/>
                <w:bCs/>
                <w:color w:val="000000"/>
              </w:rPr>
            </w:pPr>
            <w:r w:rsidRPr="000E71F5">
              <w:rPr>
                <w:b/>
                <w:bCs/>
                <w:color w:val="000000"/>
              </w:rPr>
              <w:t>Bendra kaina Eur. Su PVM</w:t>
            </w:r>
          </w:p>
          <w:p w14:paraId="459D483C" w14:textId="77777777" w:rsidR="000E71F5" w:rsidRPr="000E71F5" w:rsidRDefault="000E71F5" w:rsidP="001C2192">
            <w:pPr>
              <w:jc w:val="center"/>
              <w:rPr>
                <w:b/>
                <w:bCs/>
                <w:color w:val="000000"/>
              </w:rPr>
            </w:pPr>
            <w:r w:rsidRPr="000E71F5">
              <w:rPr>
                <w:b/>
                <w:bCs/>
              </w:rPr>
              <w:t>(3x4+5x6)</w:t>
            </w:r>
          </w:p>
        </w:tc>
      </w:tr>
      <w:tr w:rsidR="00E8411B" w:rsidRPr="000E71F5" w14:paraId="3B1BC0B2" w14:textId="77777777" w:rsidTr="00E8411B">
        <w:trPr>
          <w:trHeight w:val="20"/>
        </w:trPr>
        <w:tc>
          <w:tcPr>
            <w:tcW w:w="342" w:type="pct"/>
            <w:shd w:val="clear" w:color="auto" w:fill="F2F2F2" w:themeFill="background1" w:themeFillShade="F2"/>
          </w:tcPr>
          <w:p w14:paraId="2DD4EB33" w14:textId="77777777" w:rsidR="000E71F5" w:rsidRPr="000E71F5" w:rsidRDefault="000E71F5" w:rsidP="001C2192">
            <w:pPr>
              <w:jc w:val="center"/>
              <w:rPr>
                <w:b/>
                <w:bCs/>
                <w:color w:val="000000"/>
              </w:rPr>
            </w:pPr>
            <w:r w:rsidRPr="000E71F5">
              <w:rPr>
                <w:b/>
                <w:bCs/>
                <w:color w:val="000000"/>
              </w:rPr>
              <w:t>1</w:t>
            </w:r>
          </w:p>
        </w:tc>
        <w:tc>
          <w:tcPr>
            <w:tcW w:w="1295" w:type="pct"/>
            <w:shd w:val="clear" w:color="auto" w:fill="F2F2F2" w:themeFill="background1" w:themeFillShade="F2"/>
          </w:tcPr>
          <w:p w14:paraId="5C4FD2BA" w14:textId="77777777" w:rsidR="000E71F5" w:rsidRPr="000E71F5" w:rsidRDefault="000E71F5" w:rsidP="001C2192">
            <w:pPr>
              <w:jc w:val="center"/>
              <w:rPr>
                <w:b/>
                <w:bCs/>
                <w:color w:val="000000"/>
              </w:rPr>
            </w:pPr>
            <w:r w:rsidRPr="000E71F5">
              <w:rPr>
                <w:b/>
                <w:bCs/>
                <w:color w:val="000000"/>
              </w:rPr>
              <w:t>2</w:t>
            </w:r>
          </w:p>
        </w:tc>
        <w:tc>
          <w:tcPr>
            <w:tcW w:w="647" w:type="pct"/>
            <w:shd w:val="clear" w:color="auto" w:fill="F2F2F2" w:themeFill="background1" w:themeFillShade="F2"/>
          </w:tcPr>
          <w:p w14:paraId="7D54032E" w14:textId="77777777" w:rsidR="000E71F5" w:rsidRPr="000E71F5" w:rsidRDefault="000E71F5" w:rsidP="001C2192">
            <w:pPr>
              <w:jc w:val="center"/>
              <w:rPr>
                <w:b/>
                <w:bCs/>
                <w:color w:val="000000"/>
              </w:rPr>
            </w:pPr>
            <w:r w:rsidRPr="000E71F5">
              <w:rPr>
                <w:b/>
                <w:bCs/>
                <w:color w:val="000000"/>
              </w:rPr>
              <w:t>3</w:t>
            </w:r>
          </w:p>
        </w:tc>
        <w:tc>
          <w:tcPr>
            <w:tcW w:w="718" w:type="pct"/>
            <w:shd w:val="clear" w:color="auto" w:fill="F2F2F2" w:themeFill="background1" w:themeFillShade="F2"/>
          </w:tcPr>
          <w:p w14:paraId="1B0B0535" w14:textId="77777777" w:rsidR="000E71F5" w:rsidRPr="000E71F5" w:rsidRDefault="000E71F5" w:rsidP="001C2192">
            <w:pPr>
              <w:jc w:val="center"/>
              <w:rPr>
                <w:b/>
                <w:bCs/>
                <w:color w:val="000000"/>
              </w:rPr>
            </w:pPr>
            <w:r w:rsidRPr="000E71F5">
              <w:rPr>
                <w:b/>
                <w:bCs/>
                <w:color w:val="000000"/>
              </w:rPr>
              <w:t>4</w:t>
            </w:r>
          </w:p>
        </w:tc>
        <w:tc>
          <w:tcPr>
            <w:tcW w:w="678" w:type="pct"/>
            <w:shd w:val="clear" w:color="auto" w:fill="F2F2F2" w:themeFill="background1" w:themeFillShade="F2"/>
          </w:tcPr>
          <w:p w14:paraId="10D381B9" w14:textId="77777777" w:rsidR="000E71F5" w:rsidRPr="000E71F5" w:rsidRDefault="000E71F5" w:rsidP="001C2192">
            <w:pPr>
              <w:jc w:val="center"/>
              <w:rPr>
                <w:b/>
                <w:bCs/>
                <w:color w:val="000000"/>
              </w:rPr>
            </w:pPr>
            <w:r w:rsidRPr="000E71F5">
              <w:rPr>
                <w:b/>
                <w:bCs/>
                <w:color w:val="000000"/>
              </w:rPr>
              <w:t>5</w:t>
            </w:r>
          </w:p>
        </w:tc>
        <w:tc>
          <w:tcPr>
            <w:tcW w:w="663" w:type="pct"/>
            <w:shd w:val="clear" w:color="auto" w:fill="F2F2F2" w:themeFill="background1" w:themeFillShade="F2"/>
          </w:tcPr>
          <w:p w14:paraId="1D2443EA" w14:textId="77777777" w:rsidR="000E71F5" w:rsidRPr="000E71F5" w:rsidRDefault="000E71F5" w:rsidP="001C2192">
            <w:pPr>
              <w:jc w:val="center"/>
              <w:rPr>
                <w:b/>
                <w:bCs/>
                <w:color w:val="000000"/>
              </w:rPr>
            </w:pPr>
            <w:r w:rsidRPr="000E71F5">
              <w:rPr>
                <w:b/>
                <w:bCs/>
                <w:color w:val="000000"/>
              </w:rPr>
              <w:t>6</w:t>
            </w:r>
          </w:p>
        </w:tc>
        <w:tc>
          <w:tcPr>
            <w:tcW w:w="657" w:type="pct"/>
            <w:shd w:val="clear" w:color="auto" w:fill="F2F2F2" w:themeFill="background1" w:themeFillShade="F2"/>
          </w:tcPr>
          <w:p w14:paraId="134E3A35" w14:textId="77777777" w:rsidR="000E71F5" w:rsidRPr="000E71F5" w:rsidRDefault="000E71F5" w:rsidP="001C2192">
            <w:pPr>
              <w:jc w:val="center"/>
              <w:rPr>
                <w:b/>
                <w:bCs/>
                <w:color w:val="000000"/>
              </w:rPr>
            </w:pPr>
            <w:r w:rsidRPr="000E71F5">
              <w:rPr>
                <w:b/>
                <w:bCs/>
                <w:color w:val="000000"/>
              </w:rPr>
              <w:t>7</w:t>
            </w:r>
          </w:p>
        </w:tc>
      </w:tr>
      <w:tr w:rsidR="00E8411B" w:rsidRPr="000E71F5" w14:paraId="6E3EBC81" w14:textId="77777777" w:rsidTr="00E8411B">
        <w:trPr>
          <w:trHeight w:val="20"/>
        </w:trPr>
        <w:tc>
          <w:tcPr>
            <w:tcW w:w="342" w:type="pct"/>
            <w:vAlign w:val="center"/>
          </w:tcPr>
          <w:p w14:paraId="32BC4468" w14:textId="77777777" w:rsidR="000E71F5" w:rsidRPr="000E71F5" w:rsidRDefault="000E71F5" w:rsidP="000E71F5">
            <w:pPr>
              <w:pStyle w:val="Sraopastraipa"/>
              <w:numPr>
                <w:ilvl w:val="0"/>
                <w:numId w:val="24"/>
              </w:numPr>
              <w:ind w:left="0" w:firstLine="0"/>
              <w:jc w:val="center"/>
              <w:rPr>
                <w:bCs/>
                <w:color w:val="000000"/>
                <w:lang w:val="lt-LT"/>
              </w:rPr>
            </w:pPr>
          </w:p>
        </w:tc>
        <w:tc>
          <w:tcPr>
            <w:tcW w:w="1295" w:type="pct"/>
            <w:vAlign w:val="center"/>
          </w:tcPr>
          <w:p w14:paraId="7B991827" w14:textId="77777777" w:rsidR="000E71F5" w:rsidRPr="000E71F5" w:rsidRDefault="000E71F5" w:rsidP="001C2192">
            <w:pPr>
              <w:rPr>
                <w:color w:val="000000"/>
              </w:rPr>
            </w:pPr>
            <w:r w:rsidRPr="000E71F5">
              <w:rPr>
                <w:color w:val="000000"/>
              </w:rPr>
              <w:t>Oro kondicionierius</w:t>
            </w:r>
          </w:p>
          <w:p w14:paraId="3B409039" w14:textId="77777777" w:rsidR="000E71F5" w:rsidRPr="000E71F5" w:rsidRDefault="000E71F5" w:rsidP="001C2192">
            <w:r w:rsidRPr="000E71F5">
              <w:rPr>
                <w:color w:val="000000"/>
              </w:rPr>
              <w:t xml:space="preserve">McQuay MWM015GR + M4LC015BR; McQuay MWM020GR + M4LC020BR; McQuay MWM025GR + M4LC025BR; McQuay MWM040GR + M4LC040BR, </w:t>
            </w:r>
            <w:r w:rsidRPr="000E71F5">
              <w:t xml:space="preserve"> ELECTROLIUX EAOS-24HC/EU,</w:t>
            </w:r>
          </w:p>
          <w:p w14:paraId="36E99E85" w14:textId="77777777" w:rsidR="000E71F5" w:rsidRPr="000E71F5" w:rsidRDefault="000E71F5" w:rsidP="001C2192">
            <w:pPr>
              <w:tabs>
                <w:tab w:val="left" w:pos="1701"/>
              </w:tabs>
              <w:rPr>
                <w:color w:val="000000"/>
              </w:rPr>
            </w:pPr>
            <w:r w:rsidRPr="000E71F5">
              <w:t>Mitsubishi Electiric MSZ-GA25VA</w:t>
            </w:r>
            <w:r w:rsidRPr="000E71F5">
              <w:rPr>
                <w:color w:val="000000"/>
              </w:rPr>
              <w:t xml:space="preserve">  ar analogiški mod.</w:t>
            </w:r>
          </w:p>
        </w:tc>
        <w:tc>
          <w:tcPr>
            <w:tcW w:w="647" w:type="pct"/>
            <w:vAlign w:val="center"/>
          </w:tcPr>
          <w:p w14:paraId="3B73168E" w14:textId="76EFD6F3" w:rsidR="000E71F5" w:rsidRPr="000E71F5" w:rsidRDefault="00E8411B" w:rsidP="00E8411B">
            <w:pPr>
              <w:tabs>
                <w:tab w:val="left" w:pos="1701"/>
              </w:tabs>
              <w:jc w:val="center"/>
              <w:rPr>
                <w:bCs/>
                <w:color w:val="000000"/>
              </w:rPr>
            </w:pPr>
            <w:r>
              <w:rPr>
                <w:bCs/>
                <w:color w:val="000000"/>
              </w:rPr>
              <w:t>6</w:t>
            </w:r>
          </w:p>
        </w:tc>
        <w:tc>
          <w:tcPr>
            <w:tcW w:w="718" w:type="pct"/>
          </w:tcPr>
          <w:p w14:paraId="16D452E6" w14:textId="77777777" w:rsidR="000E71F5" w:rsidRDefault="000E71F5" w:rsidP="001C2192">
            <w:pPr>
              <w:tabs>
                <w:tab w:val="left" w:pos="1701"/>
              </w:tabs>
              <w:jc w:val="center"/>
              <w:rPr>
                <w:bCs/>
                <w:color w:val="000000"/>
              </w:rPr>
            </w:pPr>
          </w:p>
          <w:p w14:paraId="6A7CF21B" w14:textId="77777777" w:rsidR="000E71F5" w:rsidRDefault="000E71F5" w:rsidP="001C2192">
            <w:pPr>
              <w:tabs>
                <w:tab w:val="left" w:pos="1701"/>
              </w:tabs>
              <w:jc w:val="center"/>
              <w:rPr>
                <w:bCs/>
                <w:color w:val="000000"/>
              </w:rPr>
            </w:pPr>
          </w:p>
          <w:p w14:paraId="5660EA9F" w14:textId="77777777" w:rsidR="000E71F5" w:rsidRDefault="000E71F5" w:rsidP="001C2192">
            <w:pPr>
              <w:tabs>
                <w:tab w:val="left" w:pos="1701"/>
              </w:tabs>
              <w:jc w:val="center"/>
              <w:rPr>
                <w:bCs/>
                <w:color w:val="000000"/>
              </w:rPr>
            </w:pPr>
          </w:p>
          <w:p w14:paraId="5F15B66B" w14:textId="77777777" w:rsidR="000E71F5" w:rsidRDefault="000E71F5" w:rsidP="001C2192">
            <w:pPr>
              <w:tabs>
                <w:tab w:val="left" w:pos="1701"/>
              </w:tabs>
              <w:jc w:val="center"/>
              <w:rPr>
                <w:bCs/>
                <w:color w:val="000000"/>
              </w:rPr>
            </w:pPr>
          </w:p>
          <w:p w14:paraId="5F040CD9" w14:textId="77777777" w:rsidR="000E71F5" w:rsidRDefault="000E71F5" w:rsidP="001C2192">
            <w:pPr>
              <w:tabs>
                <w:tab w:val="left" w:pos="1701"/>
              </w:tabs>
              <w:jc w:val="center"/>
              <w:rPr>
                <w:bCs/>
                <w:color w:val="000000"/>
              </w:rPr>
            </w:pPr>
          </w:p>
          <w:p w14:paraId="396DC2D7" w14:textId="77777777" w:rsidR="000E71F5" w:rsidRDefault="000E71F5" w:rsidP="001C2192">
            <w:pPr>
              <w:tabs>
                <w:tab w:val="left" w:pos="1701"/>
              </w:tabs>
              <w:jc w:val="center"/>
              <w:rPr>
                <w:bCs/>
                <w:color w:val="000000"/>
              </w:rPr>
            </w:pPr>
          </w:p>
          <w:p w14:paraId="49350EF1" w14:textId="362DD1BF" w:rsidR="000E71F5" w:rsidRPr="000E71F5" w:rsidRDefault="000E71F5" w:rsidP="000E71F5">
            <w:pPr>
              <w:tabs>
                <w:tab w:val="left" w:pos="1701"/>
              </w:tabs>
              <w:jc w:val="center"/>
              <w:rPr>
                <w:bCs/>
                <w:color w:val="000000"/>
              </w:rPr>
            </w:pPr>
            <w:r>
              <w:rPr>
                <w:bCs/>
                <w:color w:val="000000"/>
              </w:rPr>
              <w:t>449,00</w:t>
            </w:r>
          </w:p>
        </w:tc>
        <w:tc>
          <w:tcPr>
            <w:tcW w:w="678" w:type="pct"/>
            <w:vAlign w:val="center"/>
          </w:tcPr>
          <w:p w14:paraId="138B06B9" w14:textId="77777777" w:rsidR="000E71F5" w:rsidRPr="000E71F5" w:rsidRDefault="000E71F5" w:rsidP="001C2192">
            <w:pPr>
              <w:tabs>
                <w:tab w:val="left" w:pos="1701"/>
              </w:tabs>
              <w:jc w:val="center"/>
              <w:rPr>
                <w:bCs/>
                <w:color w:val="000000"/>
              </w:rPr>
            </w:pPr>
            <w:r w:rsidRPr="000E71F5">
              <w:rPr>
                <w:bCs/>
                <w:color w:val="000000"/>
              </w:rPr>
              <w:t>2</w:t>
            </w:r>
          </w:p>
        </w:tc>
        <w:tc>
          <w:tcPr>
            <w:tcW w:w="663" w:type="pct"/>
          </w:tcPr>
          <w:p w14:paraId="026A6711" w14:textId="77777777" w:rsidR="000E71F5" w:rsidRDefault="000E71F5" w:rsidP="001C2192">
            <w:pPr>
              <w:tabs>
                <w:tab w:val="left" w:pos="1701"/>
              </w:tabs>
              <w:jc w:val="center"/>
              <w:rPr>
                <w:bCs/>
                <w:color w:val="000000"/>
              </w:rPr>
            </w:pPr>
          </w:p>
          <w:p w14:paraId="47009C57" w14:textId="77777777" w:rsidR="000E71F5" w:rsidRDefault="000E71F5" w:rsidP="001C2192">
            <w:pPr>
              <w:tabs>
                <w:tab w:val="left" w:pos="1701"/>
              </w:tabs>
              <w:jc w:val="center"/>
              <w:rPr>
                <w:bCs/>
                <w:color w:val="000000"/>
              </w:rPr>
            </w:pPr>
          </w:p>
          <w:p w14:paraId="7D7A930A" w14:textId="77777777" w:rsidR="000E71F5" w:rsidRDefault="000E71F5" w:rsidP="001C2192">
            <w:pPr>
              <w:tabs>
                <w:tab w:val="left" w:pos="1701"/>
              </w:tabs>
              <w:jc w:val="center"/>
              <w:rPr>
                <w:bCs/>
                <w:color w:val="000000"/>
              </w:rPr>
            </w:pPr>
          </w:p>
          <w:p w14:paraId="6267EAE1" w14:textId="77777777" w:rsidR="000E71F5" w:rsidRDefault="000E71F5" w:rsidP="001C2192">
            <w:pPr>
              <w:tabs>
                <w:tab w:val="left" w:pos="1701"/>
              </w:tabs>
              <w:jc w:val="center"/>
              <w:rPr>
                <w:bCs/>
                <w:color w:val="000000"/>
              </w:rPr>
            </w:pPr>
          </w:p>
          <w:p w14:paraId="47AAAA81" w14:textId="77777777" w:rsidR="000E71F5" w:rsidRDefault="000E71F5" w:rsidP="001C2192">
            <w:pPr>
              <w:tabs>
                <w:tab w:val="left" w:pos="1701"/>
              </w:tabs>
              <w:jc w:val="center"/>
              <w:rPr>
                <w:bCs/>
                <w:color w:val="000000"/>
              </w:rPr>
            </w:pPr>
          </w:p>
          <w:p w14:paraId="795BFEDC" w14:textId="77777777" w:rsidR="000E71F5" w:rsidRDefault="000E71F5" w:rsidP="001C2192">
            <w:pPr>
              <w:tabs>
                <w:tab w:val="left" w:pos="1701"/>
              </w:tabs>
              <w:jc w:val="center"/>
              <w:rPr>
                <w:bCs/>
                <w:color w:val="000000"/>
              </w:rPr>
            </w:pPr>
          </w:p>
          <w:p w14:paraId="578DB282" w14:textId="061C3002" w:rsidR="000E71F5" w:rsidRPr="000E71F5" w:rsidRDefault="000E71F5" w:rsidP="001C2192">
            <w:pPr>
              <w:tabs>
                <w:tab w:val="left" w:pos="1701"/>
              </w:tabs>
              <w:jc w:val="center"/>
              <w:rPr>
                <w:bCs/>
                <w:color w:val="000000"/>
              </w:rPr>
            </w:pPr>
            <w:r>
              <w:rPr>
                <w:bCs/>
                <w:color w:val="000000"/>
              </w:rPr>
              <w:t>839,00</w:t>
            </w:r>
          </w:p>
        </w:tc>
        <w:tc>
          <w:tcPr>
            <w:tcW w:w="657" w:type="pct"/>
          </w:tcPr>
          <w:p w14:paraId="0161B12B" w14:textId="77777777" w:rsidR="000E71F5" w:rsidRDefault="000E71F5" w:rsidP="001C2192">
            <w:pPr>
              <w:tabs>
                <w:tab w:val="left" w:pos="1701"/>
              </w:tabs>
              <w:jc w:val="center"/>
              <w:rPr>
                <w:bCs/>
                <w:color w:val="000000"/>
              </w:rPr>
            </w:pPr>
          </w:p>
          <w:p w14:paraId="1BD67E63" w14:textId="77777777" w:rsidR="000E71F5" w:rsidRDefault="000E71F5" w:rsidP="001C2192">
            <w:pPr>
              <w:tabs>
                <w:tab w:val="left" w:pos="1701"/>
              </w:tabs>
              <w:jc w:val="center"/>
              <w:rPr>
                <w:bCs/>
                <w:color w:val="000000"/>
              </w:rPr>
            </w:pPr>
          </w:p>
          <w:p w14:paraId="0EBB658D" w14:textId="77777777" w:rsidR="000E71F5" w:rsidRDefault="000E71F5" w:rsidP="001C2192">
            <w:pPr>
              <w:tabs>
                <w:tab w:val="left" w:pos="1701"/>
              </w:tabs>
              <w:jc w:val="center"/>
              <w:rPr>
                <w:bCs/>
                <w:color w:val="000000"/>
              </w:rPr>
            </w:pPr>
          </w:p>
          <w:p w14:paraId="46337913" w14:textId="77777777" w:rsidR="000E71F5" w:rsidRDefault="000E71F5" w:rsidP="001C2192">
            <w:pPr>
              <w:tabs>
                <w:tab w:val="left" w:pos="1701"/>
              </w:tabs>
              <w:jc w:val="center"/>
              <w:rPr>
                <w:bCs/>
                <w:color w:val="000000"/>
              </w:rPr>
            </w:pPr>
          </w:p>
          <w:p w14:paraId="3FB89B7E" w14:textId="77777777" w:rsidR="000E71F5" w:rsidRDefault="000E71F5" w:rsidP="001C2192">
            <w:pPr>
              <w:tabs>
                <w:tab w:val="left" w:pos="1701"/>
              </w:tabs>
              <w:jc w:val="center"/>
              <w:rPr>
                <w:bCs/>
                <w:color w:val="000000"/>
              </w:rPr>
            </w:pPr>
          </w:p>
          <w:p w14:paraId="2831FACE" w14:textId="77777777" w:rsidR="000E71F5" w:rsidRDefault="000E71F5" w:rsidP="001C2192">
            <w:pPr>
              <w:tabs>
                <w:tab w:val="left" w:pos="1701"/>
              </w:tabs>
              <w:jc w:val="center"/>
              <w:rPr>
                <w:bCs/>
                <w:color w:val="000000"/>
              </w:rPr>
            </w:pPr>
          </w:p>
          <w:p w14:paraId="7206141E" w14:textId="55C1A848" w:rsidR="000E71F5" w:rsidRPr="000E71F5" w:rsidRDefault="000E71F5" w:rsidP="001C2192">
            <w:pPr>
              <w:tabs>
                <w:tab w:val="left" w:pos="1701"/>
              </w:tabs>
              <w:jc w:val="center"/>
              <w:rPr>
                <w:bCs/>
                <w:color w:val="000000"/>
              </w:rPr>
            </w:pPr>
            <w:r>
              <w:rPr>
                <w:bCs/>
                <w:color w:val="000000"/>
              </w:rPr>
              <w:t>4 372,00</w:t>
            </w:r>
          </w:p>
        </w:tc>
      </w:tr>
      <w:tr w:rsidR="00E8411B" w:rsidRPr="000E71F5" w14:paraId="4F0D8371" w14:textId="77777777" w:rsidTr="00E8411B">
        <w:trPr>
          <w:trHeight w:val="20"/>
        </w:trPr>
        <w:tc>
          <w:tcPr>
            <w:tcW w:w="342" w:type="pct"/>
            <w:vAlign w:val="center"/>
          </w:tcPr>
          <w:p w14:paraId="77D29992" w14:textId="77777777" w:rsidR="000E71F5" w:rsidRPr="000E71F5" w:rsidRDefault="000E71F5" w:rsidP="000E71F5">
            <w:pPr>
              <w:pStyle w:val="Sraopastraipa"/>
              <w:numPr>
                <w:ilvl w:val="0"/>
                <w:numId w:val="24"/>
              </w:numPr>
              <w:ind w:left="0" w:firstLine="0"/>
              <w:jc w:val="center"/>
              <w:rPr>
                <w:bCs/>
                <w:color w:val="000000"/>
                <w:lang w:val="lt-LT"/>
              </w:rPr>
            </w:pPr>
          </w:p>
        </w:tc>
        <w:tc>
          <w:tcPr>
            <w:tcW w:w="1295" w:type="pct"/>
            <w:vAlign w:val="center"/>
          </w:tcPr>
          <w:p w14:paraId="655A67DA" w14:textId="77777777" w:rsidR="000E71F5" w:rsidRPr="000E71F5" w:rsidRDefault="000E71F5" w:rsidP="001C2192">
            <w:pPr>
              <w:rPr>
                <w:color w:val="000000"/>
              </w:rPr>
            </w:pPr>
            <w:r w:rsidRPr="000E71F5">
              <w:rPr>
                <w:color w:val="000000"/>
              </w:rPr>
              <w:t>Oro kondicionierius Daikin ar analogiški mod.</w:t>
            </w:r>
          </w:p>
        </w:tc>
        <w:tc>
          <w:tcPr>
            <w:tcW w:w="647" w:type="pct"/>
            <w:vAlign w:val="center"/>
          </w:tcPr>
          <w:p w14:paraId="584F131A" w14:textId="77777777" w:rsidR="000E71F5" w:rsidRPr="000E71F5" w:rsidRDefault="000E71F5" w:rsidP="001C2192">
            <w:pPr>
              <w:tabs>
                <w:tab w:val="left" w:pos="1701"/>
              </w:tabs>
              <w:jc w:val="center"/>
              <w:rPr>
                <w:bCs/>
                <w:color w:val="000000"/>
              </w:rPr>
            </w:pPr>
            <w:r w:rsidRPr="000E71F5">
              <w:rPr>
                <w:bCs/>
                <w:color w:val="000000"/>
              </w:rPr>
              <w:t>2</w:t>
            </w:r>
          </w:p>
        </w:tc>
        <w:tc>
          <w:tcPr>
            <w:tcW w:w="718" w:type="pct"/>
          </w:tcPr>
          <w:p w14:paraId="6C9C9E6A" w14:textId="206F75FF" w:rsidR="000E71F5" w:rsidRPr="000E71F5" w:rsidRDefault="000E71F5" w:rsidP="000E71F5">
            <w:pPr>
              <w:tabs>
                <w:tab w:val="left" w:pos="1701"/>
              </w:tabs>
              <w:jc w:val="center"/>
              <w:rPr>
                <w:bCs/>
                <w:color w:val="000000"/>
              </w:rPr>
            </w:pPr>
            <w:r>
              <w:rPr>
                <w:bCs/>
                <w:color w:val="000000"/>
              </w:rPr>
              <w:t>449,00</w:t>
            </w:r>
          </w:p>
        </w:tc>
        <w:tc>
          <w:tcPr>
            <w:tcW w:w="678" w:type="pct"/>
            <w:vAlign w:val="center"/>
          </w:tcPr>
          <w:p w14:paraId="4F763DC5" w14:textId="77777777" w:rsidR="000E71F5" w:rsidRPr="000E71F5" w:rsidRDefault="000E71F5" w:rsidP="001C2192">
            <w:pPr>
              <w:tabs>
                <w:tab w:val="left" w:pos="1701"/>
              </w:tabs>
              <w:jc w:val="center"/>
              <w:rPr>
                <w:bCs/>
                <w:color w:val="000000"/>
              </w:rPr>
            </w:pPr>
            <w:r w:rsidRPr="000E71F5">
              <w:rPr>
                <w:bCs/>
                <w:color w:val="000000"/>
              </w:rPr>
              <w:t>2</w:t>
            </w:r>
          </w:p>
        </w:tc>
        <w:tc>
          <w:tcPr>
            <w:tcW w:w="663" w:type="pct"/>
          </w:tcPr>
          <w:p w14:paraId="062C92C0" w14:textId="1AF2FDE3" w:rsidR="000E71F5" w:rsidRPr="000E71F5" w:rsidRDefault="000E71F5" w:rsidP="001C2192">
            <w:pPr>
              <w:tabs>
                <w:tab w:val="left" w:pos="1701"/>
              </w:tabs>
              <w:jc w:val="center"/>
              <w:rPr>
                <w:bCs/>
                <w:color w:val="000000"/>
              </w:rPr>
            </w:pPr>
            <w:r>
              <w:rPr>
                <w:bCs/>
                <w:color w:val="000000"/>
              </w:rPr>
              <w:t>839,00</w:t>
            </w:r>
          </w:p>
        </w:tc>
        <w:tc>
          <w:tcPr>
            <w:tcW w:w="657" w:type="pct"/>
          </w:tcPr>
          <w:p w14:paraId="77067D9A" w14:textId="303248B7" w:rsidR="000E71F5" w:rsidRPr="000E71F5" w:rsidRDefault="000E71F5" w:rsidP="001C2192">
            <w:pPr>
              <w:tabs>
                <w:tab w:val="left" w:pos="1701"/>
              </w:tabs>
              <w:jc w:val="center"/>
              <w:rPr>
                <w:bCs/>
                <w:color w:val="000000"/>
              </w:rPr>
            </w:pPr>
            <w:r>
              <w:rPr>
                <w:bCs/>
                <w:color w:val="000000"/>
              </w:rPr>
              <w:t>2 576,00</w:t>
            </w:r>
          </w:p>
        </w:tc>
      </w:tr>
      <w:tr w:rsidR="000E71F5" w:rsidRPr="000E71F5" w14:paraId="5CD91844" w14:textId="77777777" w:rsidTr="00E8411B">
        <w:trPr>
          <w:trHeight w:val="20"/>
        </w:trPr>
        <w:tc>
          <w:tcPr>
            <w:tcW w:w="4343" w:type="pct"/>
            <w:gridSpan w:val="6"/>
            <w:tcBorders>
              <w:bottom w:val="single" w:sz="4" w:space="0" w:color="auto"/>
            </w:tcBorders>
            <w:shd w:val="clear" w:color="auto" w:fill="FDE9D9" w:themeFill="accent6" w:themeFillTint="33"/>
            <w:vAlign w:val="center"/>
          </w:tcPr>
          <w:p w14:paraId="547861B0" w14:textId="69C89B4D" w:rsidR="000E71F5" w:rsidRPr="000E71F5" w:rsidRDefault="000E71F5" w:rsidP="001C2192">
            <w:pPr>
              <w:tabs>
                <w:tab w:val="left" w:pos="1701"/>
              </w:tabs>
              <w:jc w:val="right"/>
              <w:rPr>
                <w:bCs/>
                <w:color w:val="000000"/>
              </w:rPr>
            </w:pPr>
            <w:r>
              <w:rPr>
                <w:b/>
              </w:rPr>
              <w:t>Sutarties kaina (iš viso) Eur su PVM</w:t>
            </w:r>
            <w:r w:rsidRPr="000E71F5">
              <w:rPr>
                <w:b/>
              </w:rPr>
              <w:t>:</w:t>
            </w:r>
          </w:p>
        </w:tc>
        <w:tc>
          <w:tcPr>
            <w:tcW w:w="657" w:type="pct"/>
            <w:shd w:val="clear" w:color="auto" w:fill="FDE9D9" w:themeFill="accent6" w:themeFillTint="33"/>
          </w:tcPr>
          <w:p w14:paraId="29487C66" w14:textId="14711A06" w:rsidR="000E71F5" w:rsidRPr="000E71F5" w:rsidRDefault="000E71F5" w:rsidP="001C2192">
            <w:pPr>
              <w:tabs>
                <w:tab w:val="left" w:pos="1701"/>
              </w:tabs>
              <w:jc w:val="center"/>
              <w:rPr>
                <w:bCs/>
                <w:color w:val="000000"/>
              </w:rPr>
            </w:pPr>
            <w:r>
              <w:rPr>
                <w:bCs/>
                <w:color w:val="000000"/>
              </w:rPr>
              <w:t>6 948,00</w:t>
            </w:r>
          </w:p>
        </w:tc>
      </w:tr>
    </w:tbl>
    <w:p w14:paraId="594D7C7E" w14:textId="786B937F" w:rsidR="0095054E" w:rsidRPr="0095054E" w:rsidRDefault="0095054E" w:rsidP="0095054E">
      <w:pPr>
        <w:tabs>
          <w:tab w:val="left" w:pos="1276"/>
        </w:tabs>
        <w:spacing w:line="276" w:lineRule="auto"/>
        <w:ind w:firstLine="567"/>
        <w:jc w:val="both"/>
        <w:rPr>
          <w:i/>
          <w:sz w:val="22"/>
          <w:szCs w:val="22"/>
        </w:rPr>
      </w:pPr>
      <w:r w:rsidRPr="0095054E">
        <w:rPr>
          <w:bCs/>
          <w:i/>
          <w:sz w:val="22"/>
          <w:szCs w:val="22"/>
        </w:rPr>
        <w:lastRenderedPageBreak/>
        <w:t xml:space="preserve">Užsakovas darbus pirks pagal poreikį, </w:t>
      </w:r>
      <w:r w:rsidRPr="0095054E">
        <w:rPr>
          <w:i/>
          <w:sz w:val="22"/>
          <w:szCs w:val="22"/>
        </w:rPr>
        <w:t>planuojama iki 10</w:t>
      </w:r>
      <w:r>
        <w:rPr>
          <w:i/>
          <w:sz w:val="22"/>
          <w:szCs w:val="22"/>
        </w:rPr>
        <w:t xml:space="preserve"> (dešimt)</w:t>
      </w:r>
      <w:r w:rsidRPr="0095054E">
        <w:rPr>
          <w:i/>
          <w:sz w:val="22"/>
          <w:szCs w:val="22"/>
        </w:rPr>
        <w:t xml:space="preserve"> kartų</w:t>
      </w:r>
      <w:r w:rsidRPr="0095054E">
        <w:rPr>
          <w:b/>
          <w:i/>
          <w:sz w:val="22"/>
          <w:szCs w:val="22"/>
        </w:rPr>
        <w:t xml:space="preserve"> </w:t>
      </w:r>
      <w:r w:rsidRPr="0095054E">
        <w:rPr>
          <w:i/>
          <w:sz w:val="22"/>
          <w:szCs w:val="22"/>
        </w:rPr>
        <w:t>per 36 mėn</w:t>
      </w:r>
      <w:r>
        <w:rPr>
          <w:i/>
          <w:sz w:val="22"/>
          <w:szCs w:val="22"/>
        </w:rPr>
        <w:t>esius.</w:t>
      </w:r>
      <w:r w:rsidRPr="0095054E">
        <w:rPr>
          <w:i/>
          <w:sz w:val="22"/>
          <w:szCs w:val="22"/>
        </w:rPr>
        <w:t xml:space="preserve"> </w:t>
      </w:r>
      <w:r w:rsidR="00BD3764">
        <w:rPr>
          <w:i/>
          <w:sz w:val="22"/>
          <w:szCs w:val="22"/>
        </w:rPr>
        <w:t xml:space="preserve">Šiame papunktyje ir </w:t>
      </w:r>
      <w:r w:rsidRPr="0095054E">
        <w:rPr>
          <w:i/>
          <w:sz w:val="22"/>
          <w:szCs w:val="22"/>
        </w:rPr>
        <w:t>Sutarties 1 priedo 3 lentelėje</w:t>
      </w:r>
      <w:r w:rsidR="00BD3764" w:rsidRPr="00BD3764">
        <w:rPr>
          <w:i/>
          <w:sz w:val="22"/>
          <w:szCs w:val="22"/>
        </w:rPr>
        <w:t xml:space="preserve"> </w:t>
      </w:r>
      <w:r w:rsidR="00BD3764" w:rsidRPr="0095054E">
        <w:rPr>
          <w:i/>
          <w:sz w:val="22"/>
          <w:szCs w:val="22"/>
        </w:rPr>
        <w:t>nurodyti</w:t>
      </w:r>
      <w:r w:rsidR="00BD3764" w:rsidRPr="00BD3764">
        <w:rPr>
          <w:i/>
          <w:sz w:val="22"/>
          <w:szCs w:val="22"/>
        </w:rPr>
        <w:t xml:space="preserve"> </w:t>
      </w:r>
      <w:r w:rsidR="00BD3764" w:rsidRPr="0095054E">
        <w:rPr>
          <w:i/>
          <w:sz w:val="22"/>
          <w:szCs w:val="22"/>
        </w:rPr>
        <w:t>Maksimalūs darbų kiekiai</w:t>
      </w:r>
      <w:r w:rsidRPr="0095054E">
        <w:rPr>
          <w:i/>
          <w:sz w:val="22"/>
          <w:szCs w:val="22"/>
        </w:rPr>
        <w:t xml:space="preserve">. Užsakovas neįsipareigoja įsigyti viso darbų kiekio, nurodyto </w:t>
      </w:r>
      <w:r w:rsidR="00DD535F">
        <w:rPr>
          <w:i/>
          <w:sz w:val="22"/>
          <w:szCs w:val="22"/>
        </w:rPr>
        <w:t>š</w:t>
      </w:r>
      <w:r w:rsidR="00BD3764" w:rsidRPr="00BD3764">
        <w:rPr>
          <w:i/>
          <w:sz w:val="22"/>
          <w:szCs w:val="22"/>
        </w:rPr>
        <w:t xml:space="preserve">iame papunktyje </w:t>
      </w:r>
      <w:r w:rsidR="00BD3764">
        <w:rPr>
          <w:i/>
          <w:sz w:val="22"/>
          <w:szCs w:val="22"/>
        </w:rPr>
        <w:t xml:space="preserve">ir </w:t>
      </w:r>
      <w:r w:rsidRPr="0095054E">
        <w:rPr>
          <w:i/>
          <w:sz w:val="22"/>
          <w:szCs w:val="22"/>
        </w:rPr>
        <w:t>Sutarties 1 priedo 3 lentelėje.</w:t>
      </w:r>
    </w:p>
    <w:p w14:paraId="6E493826" w14:textId="643CF716" w:rsidR="00C31BD3" w:rsidRPr="00935D27" w:rsidRDefault="002D1D62" w:rsidP="00106F7C">
      <w:pPr>
        <w:tabs>
          <w:tab w:val="left" w:pos="1276"/>
        </w:tabs>
        <w:spacing w:line="276" w:lineRule="auto"/>
        <w:ind w:firstLine="567"/>
        <w:jc w:val="both"/>
      </w:pPr>
      <w:r w:rsidRPr="00A417A3">
        <w:t>3.</w:t>
      </w:r>
      <w:r w:rsidR="00935D27" w:rsidRPr="00A417A3">
        <w:t>3</w:t>
      </w:r>
      <w:r w:rsidRPr="00A417A3">
        <w:t xml:space="preserve">. </w:t>
      </w:r>
      <w:r w:rsidR="00C31BD3" w:rsidRPr="00A417A3">
        <w:t>Į darbų kainą įskaitomas PVM, kiti mokesčiai bei visos kitos išlaidos,</w:t>
      </w:r>
      <w:r w:rsidR="00B77E06" w:rsidRPr="00A417A3">
        <w:t xml:space="preserve"> (sąskaitų faktūrų</w:t>
      </w:r>
      <w:r w:rsidR="006D31B2" w:rsidRPr="00A417A3">
        <w:t xml:space="preserve"> </w:t>
      </w:r>
      <w:r w:rsidR="00DD174B" w:rsidRPr="00A417A3">
        <w:t xml:space="preserve">/ </w:t>
      </w:r>
      <w:r w:rsidR="006D31B2" w:rsidRPr="00A417A3">
        <w:t>PVM sąskaitų faktūrų</w:t>
      </w:r>
      <w:r w:rsidR="00B77E06" w:rsidRPr="00A417A3">
        <w:t xml:space="preserve"> teikimo elektroniniu būdu išlaidos),</w:t>
      </w:r>
      <w:r w:rsidR="00C31BD3" w:rsidRPr="00A417A3">
        <w:t xml:space="preserve"> reikalingos Sutarčiai tinkamai įvykdyti</w:t>
      </w:r>
      <w:r w:rsidRPr="00A417A3">
        <w:t>.</w:t>
      </w:r>
    </w:p>
    <w:p w14:paraId="09FC02E4" w14:textId="715768E7" w:rsidR="00C31BD3" w:rsidRPr="00A417A3" w:rsidRDefault="002D1D62" w:rsidP="00106F7C">
      <w:pPr>
        <w:tabs>
          <w:tab w:val="left" w:pos="1276"/>
        </w:tabs>
        <w:spacing w:line="276" w:lineRule="auto"/>
        <w:ind w:firstLine="567"/>
        <w:jc w:val="both"/>
      </w:pPr>
      <w:r w:rsidRPr="00935D27">
        <w:t>3.</w:t>
      </w:r>
      <w:r w:rsidR="00935D27">
        <w:t>4</w:t>
      </w:r>
      <w:r w:rsidR="000A7645" w:rsidRPr="00935D27">
        <w:t xml:space="preserve">. </w:t>
      </w:r>
      <w:r w:rsidR="004A5C27" w:rsidRPr="00935D27">
        <w:t xml:space="preserve">Sutarties kaina ir darbų kainos negali būti keičiamos per visą Sutarties galiojimo laiką, išskyrus </w:t>
      </w:r>
      <w:r w:rsidRPr="00A417A3">
        <w:t>Sutarties 3.</w:t>
      </w:r>
      <w:r w:rsidR="00935D27" w:rsidRPr="00A417A3">
        <w:t xml:space="preserve">5 </w:t>
      </w:r>
      <w:r w:rsidR="004A5C27" w:rsidRPr="00A417A3">
        <w:t>p</w:t>
      </w:r>
      <w:r w:rsidR="00134FBA" w:rsidRPr="00A417A3">
        <w:t>apunktyje</w:t>
      </w:r>
      <w:r w:rsidR="004A5C27" w:rsidRPr="00A417A3">
        <w:t xml:space="preserve"> nurodytą atvejį.</w:t>
      </w:r>
    </w:p>
    <w:p w14:paraId="0787D37D" w14:textId="13C92E8C" w:rsidR="00E8411B" w:rsidRPr="00E8411B" w:rsidRDefault="002D1D62" w:rsidP="0095054E">
      <w:pPr>
        <w:pStyle w:val="Pagrindinistekstas"/>
        <w:tabs>
          <w:tab w:val="left" w:pos="1418"/>
          <w:tab w:val="left" w:pos="1701"/>
          <w:tab w:val="left" w:pos="1843"/>
        </w:tabs>
        <w:spacing w:line="276" w:lineRule="auto"/>
        <w:ind w:firstLine="567"/>
      </w:pPr>
      <w:r w:rsidRPr="00A417A3">
        <w:t>3.</w:t>
      </w:r>
      <w:r w:rsidR="00935D27" w:rsidRPr="00A417A3">
        <w:t>5</w:t>
      </w:r>
      <w:r w:rsidR="000A7645" w:rsidRPr="00A417A3">
        <w:t xml:space="preserve">. </w:t>
      </w:r>
      <w:r w:rsidR="00E8411B" w:rsidRPr="00A417A3">
        <w:t>Darbų įkainiai (nurodyti Sutarties 3.2 papunkčio 4, 6, 7 stulpeliuose), turi būti perskaičiuojami (didinami ar mažinami) pasikeitus (padidėjus ar sumažėjus) PVM tarifui, kuris turėjo tiesioginės įtakos įkainiams. Raštiškai susitarus Rangovui ir Užsakovui, ir ne vėliau kaip iki paskutinio Darbų perdavimo-priėmimo akto pasirašymo dienos, perskaičiuojama tik ta įkainių dalis, kuriai turėjo įtakos pasikeitęs PVM tarifas ir tik pasikeitusio mokesčio dydžiu. Įkainių perskaičiavimą dėl pasikeitusio (padidėjusio ar sumažėjusio) PVM tarifo inicijuoja Rangovas, kreipdamasis į Užsakovą raštu, pateikdamas konkrečius skaičiavimus dėl pasikeitusio mokesčio tarifo įtakos įkainiui. Užsakovas taip pat turi teisę inicijuoti įkainių perskaičiavimą dėl pasikeitusio (padidėjusio ar sumažėjusio) PVM tarifo. Įkainių perskaičiavimas įforminamas Sutarties šalių pasirašomu susitarimu dėl Sutarties pakeitimo, kuriame užfiksuojami perskaičiuoti įkainiai bei šio perskaičiavimo įsigaliojimo sąlygos.</w:t>
      </w:r>
      <w:r w:rsidR="0095054E" w:rsidRPr="00A417A3">
        <w:t xml:space="preserve"> Įkainių perskaičiavimas dėl kitų mokesčių pasikeitimo nebus atliekamas.</w:t>
      </w:r>
    </w:p>
    <w:p w14:paraId="0E3F3A61" w14:textId="0E78A180" w:rsidR="00EE13C0" w:rsidRPr="00106F7C" w:rsidRDefault="0095054E" w:rsidP="00106F7C">
      <w:pPr>
        <w:tabs>
          <w:tab w:val="left" w:pos="1276"/>
        </w:tabs>
        <w:spacing w:line="276" w:lineRule="auto"/>
        <w:ind w:firstLine="567"/>
        <w:jc w:val="both"/>
      </w:pPr>
      <w:r>
        <w:t>3.6</w:t>
      </w:r>
      <w:r w:rsidR="000A7645" w:rsidRPr="00935D27">
        <w:t xml:space="preserve">. </w:t>
      </w:r>
      <w:r w:rsidR="00EE13C0" w:rsidRPr="00935D27">
        <w:t>Jeigu einamaisiais biudžetiniais metais teisės aktais bus apribotas tam tikram laikotarpiui numatytas valstybės piniginių išteklių išdavimas, Užsakovas turi teisę einamaisiais biudžetiniais metais atsisakyti tam tikrų sutartyje numatytų, tačiau dar neatliktų darbų ir privalo raštu apie tai informuoti Rangovą.</w:t>
      </w:r>
      <w:r w:rsidR="00E04163" w:rsidRPr="00935D27">
        <w:t xml:space="preserve"> Esant valstybės piniginių išteklių išdavimo ribojimo situacijai ir Užsakovui atsisakius dar neatliktų darbų, Užsakovui nėra taikomos jokios sankcijos, kylančios iš sutartinių įsipareigojimų nevykdymo</w:t>
      </w:r>
      <w:r w:rsidR="00C27B27" w:rsidRPr="00935D27">
        <w:t>.</w:t>
      </w:r>
    </w:p>
    <w:p w14:paraId="44B5F76B" w14:textId="3AE31873" w:rsidR="00DD2A80" w:rsidRPr="00106F7C" w:rsidRDefault="00701EE4" w:rsidP="00106F7C">
      <w:pPr>
        <w:tabs>
          <w:tab w:val="left" w:pos="1276"/>
        </w:tabs>
        <w:spacing w:line="276" w:lineRule="auto"/>
        <w:ind w:firstLine="567"/>
        <w:jc w:val="both"/>
        <w:rPr>
          <w:i/>
        </w:rPr>
      </w:pPr>
      <w:r w:rsidRPr="00A417A3">
        <w:t>3.</w:t>
      </w:r>
      <w:r w:rsidR="0095054E" w:rsidRPr="00A417A3">
        <w:t>7</w:t>
      </w:r>
      <w:r w:rsidR="000A7645" w:rsidRPr="00A417A3">
        <w:t xml:space="preserve">. </w:t>
      </w:r>
      <w:r w:rsidR="00DD2A80" w:rsidRPr="00A417A3">
        <w:t xml:space="preserve">Sutarties kainai apskaičiuoti taikomas kainodaros būdas: </w:t>
      </w:r>
      <w:r w:rsidR="00B77E06" w:rsidRPr="00A417A3">
        <w:t>fiksuotas įkainis su peržiūra.</w:t>
      </w:r>
    </w:p>
    <w:p w14:paraId="2AAF5C47" w14:textId="77777777" w:rsidR="00EE13C0" w:rsidRPr="00106F7C" w:rsidRDefault="00EE13C0" w:rsidP="00106F7C">
      <w:pPr>
        <w:tabs>
          <w:tab w:val="left" w:pos="1276"/>
        </w:tabs>
        <w:spacing w:line="276" w:lineRule="auto"/>
        <w:ind w:left="567"/>
        <w:jc w:val="both"/>
      </w:pPr>
    </w:p>
    <w:p w14:paraId="2473DCBF" w14:textId="6A52909D" w:rsidR="00C31BD3" w:rsidRDefault="000A7645" w:rsidP="002D1D62">
      <w:pPr>
        <w:tabs>
          <w:tab w:val="left" w:pos="567"/>
        </w:tabs>
        <w:spacing w:line="276" w:lineRule="auto"/>
        <w:jc w:val="center"/>
        <w:rPr>
          <w:b/>
        </w:rPr>
      </w:pPr>
      <w:r w:rsidRPr="00106F7C">
        <w:rPr>
          <w:b/>
        </w:rPr>
        <w:t xml:space="preserve">4. </w:t>
      </w:r>
      <w:r w:rsidR="00C31BD3" w:rsidRPr="00106F7C">
        <w:rPr>
          <w:b/>
        </w:rPr>
        <w:t>DARBŲ ATLIKIMO TERMINAI</w:t>
      </w:r>
      <w:r w:rsidR="003A65C7">
        <w:rPr>
          <w:b/>
        </w:rPr>
        <w:t>, SĄLYGOS</w:t>
      </w:r>
      <w:r w:rsidR="00C31BD3" w:rsidRPr="00106F7C">
        <w:rPr>
          <w:b/>
        </w:rPr>
        <w:t xml:space="preserve"> IR DARBŲ PRIĖMIMAS</w:t>
      </w:r>
    </w:p>
    <w:p w14:paraId="6012E1B0" w14:textId="77777777" w:rsidR="002D1D62" w:rsidRPr="00106F7C" w:rsidRDefault="002D1D62" w:rsidP="002D1D62">
      <w:pPr>
        <w:tabs>
          <w:tab w:val="left" w:pos="567"/>
        </w:tabs>
        <w:spacing w:line="276" w:lineRule="auto"/>
        <w:jc w:val="center"/>
        <w:rPr>
          <w:b/>
        </w:rPr>
      </w:pPr>
    </w:p>
    <w:p w14:paraId="6AE271DF" w14:textId="290727A4" w:rsidR="008A36F0" w:rsidRPr="00A417A3" w:rsidRDefault="000A7645" w:rsidP="00106F7C">
      <w:pPr>
        <w:tabs>
          <w:tab w:val="left" w:pos="1276"/>
        </w:tabs>
        <w:spacing w:line="276" w:lineRule="auto"/>
        <w:ind w:firstLine="567"/>
        <w:jc w:val="both"/>
      </w:pPr>
      <w:r w:rsidRPr="00106F7C">
        <w:t>4</w:t>
      </w:r>
      <w:r w:rsidR="00464BD9" w:rsidRPr="00106F7C">
        <w:t>.1</w:t>
      </w:r>
      <w:r w:rsidRPr="00106F7C">
        <w:t xml:space="preserve">. </w:t>
      </w:r>
      <w:r w:rsidR="00935D27" w:rsidRPr="00A417A3">
        <w:t>Darbai turi būti atliekami Sutarties galiojimo metu pagal Užsakovo faktinį poreikį</w:t>
      </w:r>
      <w:r w:rsidR="00A36F77" w:rsidRPr="00A417A3">
        <w:t xml:space="preserve"> visoje Lietuvos Respublikos teritorijoje vadovaujantis VRTT įrangos išsidėstymo sąrašu, </w:t>
      </w:r>
      <w:r w:rsidR="003A65C7" w:rsidRPr="00A417A3">
        <w:t>nurodytu</w:t>
      </w:r>
      <w:r w:rsidR="00A36F77" w:rsidRPr="00A417A3">
        <w:t xml:space="preserve"> Sutarties 1 priede</w:t>
      </w:r>
      <w:r w:rsidR="00935D27" w:rsidRPr="00A417A3">
        <w:t>.</w:t>
      </w:r>
      <w:r w:rsidR="00935D27" w:rsidRPr="00935D27">
        <w:t xml:space="preserve"> </w:t>
      </w:r>
      <w:r w:rsidR="00C31BD3" w:rsidRPr="00935D27">
        <w:t xml:space="preserve">Darbai priimami Šalių atstovams apžiūrėjus atliktus darbus ir įsitikinus, kad jie atitinka Sutarties bei </w:t>
      </w:r>
      <w:r w:rsidR="00C31BD3" w:rsidRPr="00A417A3">
        <w:t xml:space="preserve">Sutarties </w:t>
      </w:r>
      <w:r w:rsidR="00CA607F" w:rsidRPr="00A417A3">
        <w:t xml:space="preserve">1 </w:t>
      </w:r>
      <w:r w:rsidR="00C31BD3" w:rsidRPr="00A417A3">
        <w:t>pried</w:t>
      </w:r>
      <w:r w:rsidR="00CA607F" w:rsidRPr="00A417A3">
        <w:t>e</w:t>
      </w:r>
      <w:r w:rsidR="00C31BD3" w:rsidRPr="00A417A3">
        <w:t xml:space="preserve"> nustatytus reikalavimus, pasirašant atliktų darbų perdavimo–priėmimo aktą.</w:t>
      </w:r>
      <w:r w:rsidR="00E176CC" w:rsidRPr="00A417A3">
        <w:t xml:space="preserve"> Darbų priėmimo-</w:t>
      </w:r>
      <w:r w:rsidR="00E176CC" w:rsidRPr="00A417A3">
        <w:lastRenderedPageBreak/>
        <w:t>perdavimo aktas pasirašomas 2 (dviem) vienodą juridinę galią turinčiais egzemplioriais. Šalių pasirašytas darbų priėmimo-perdavimo aktas yra pagrindas PVM sąskaitai faktūrai išrašyti.</w:t>
      </w:r>
    </w:p>
    <w:p w14:paraId="3BACDF17" w14:textId="3D4F37C5" w:rsidR="00935D27" w:rsidRPr="00106F7C" w:rsidRDefault="00935D27" w:rsidP="00CA607F">
      <w:pPr>
        <w:tabs>
          <w:tab w:val="left" w:pos="1276"/>
        </w:tabs>
        <w:spacing w:line="276" w:lineRule="auto"/>
        <w:ind w:firstLine="567"/>
        <w:jc w:val="both"/>
      </w:pPr>
      <w:r w:rsidRPr="00A417A3">
        <w:t xml:space="preserve">4.2. </w:t>
      </w:r>
      <w:r w:rsidR="00CA607F" w:rsidRPr="00A417A3">
        <w:t>Užsakovui el. paštu, nurodytu Sutarties rekvizituose, pateikus Rangovui darbų poreikį, darbai turi būti atlikti per 5 (penkias) darbo dienas</w:t>
      </w:r>
      <w:r w:rsidR="00A042E7" w:rsidRPr="00A417A3">
        <w:t>, o demontuotas kondicionierius pristatomas Užsakovo nurodytu adresu: Vivulskio g. 43, Vilnius, per 1 (vieną) darbo dieną.</w:t>
      </w:r>
    </w:p>
    <w:p w14:paraId="6D2878A7" w14:textId="77777777" w:rsidR="000A7645" w:rsidRPr="00106F7C" w:rsidRDefault="000A7645" w:rsidP="00106F7C">
      <w:pPr>
        <w:tabs>
          <w:tab w:val="left" w:pos="1276"/>
        </w:tabs>
        <w:spacing w:line="276" w:lineRule="auto"/>
        <w:ind w:firstLine="567"/>
        <w:jc w:val="both"/>
      </w:pPr>
    </w:p>
    <w:p w14:paraId="4725867D" w14:textId="78AF253F" w:rsidR="00C31BD3" w:rsidRPr="00106F7C" w:rsidRDefault="000A7645" w:rsidP="002D1D62">
      <w:pPr>
        <w:tabs>
          <w:tab w:val="left" w:pos="567"/>
        </w:tabs>
        <w:spacing w:line="276" w:lineRule="auto"/>
        <w:jc w:val="center"/>
        <w:rPr>
          <w:b/>
        </w:rPr>
      </w:pPr>
      <w:r w:rsidRPr="00106F7C">
        <w:rPr>
          <w:b/>
        </w:rPr>
        <w:t xml:space="preserve">5. </w:t>
      </w:r>
      <w:r w:rsidR="00C31BD3" w:rsidRPr="00106F7C">
        <w:rPr>
          <w:b/>
        </w:rPr>
        <w:t>ATSISKAITYMO IR MOKĖJIMO UŽ ATLIKTUS DARBUS TVARKA</w:t>
      </w:r>
    </w:p>
    <w:p w14:paraId="73999704" w14:textId="77777777" w:rsidR="002D1D62" w:rsidRDefault="002D1D62" w:rsidP="00D474DB">
      <w:pPr>
        <w:pStyle w:val="Pagrindiniotekstotrauka"/>
        <w:shd w:val="clear" w:color="auto" w:fill="auto"/>
        <w:tabs>
          <w:tab w:val="left" w:pos="-142"/>
          <w:tab w:val="left" w:pos="0"/>
          <w:tab w:val="left" w:pos="1276"/>
        </w:tabs>
        <w:spacing w:line="276" w:lineRule="auto"/>
        <w:ind w:firstLine="567"/>
        <w:rPr>
          <w:szCs w:val="24"/>
        </w:rPr>
      </w:pPr>
    </w:p>
    <w:p w14:paraId="66437CBF" w14:textId="06FFC715" w:rsidR="002D1D62" w:rsidRDefault="002D1D62" w:rsidP="00D474DB">
      <w:pPr>
        <w:pStyle w:val="Pagrindiniotekstotrauka"/>
        <w:shd w:val="clear" w:color="auto" w:fill="auto"/>
        <w:tabs>
          <w:tab w:val="left" w:pos="-142"/>
          <w:tab w:val="left" w:pos="0"/>
          <w:tab w:val="left" w:pos="1276"/>
        </w:tabs>
        <w:spacing w:line="276" w:lineRule="auto"/>
        <w:ind w:firstLine="567"/>
        <w:rPr>
          <w:szCs w:val="24"/>
        </w:rPr>
      </w:pPr>
      <w:r>
        <w:rPr>
          <w:szCs w:val="24"/>
        </w:rPr>
        <w:t xml:space="preserve">5.1. </w:t>
      </w:r>
      <w:r w:rsidRPr="005D57F1">
        <w:rPr>
          <w:szCs w:val="24"/>
        </w:rPr>
        <w:t>Už atliktus darbus atsiskaitoma taikant Sutarties 3</w:t>
      </w:r>
      <w:r>
        <w:rPr>
          <w:szCs w:val="24"/>
        </w:rPr>
        <w:t>.</w:t>
      </w:r>
      <w:r w:rsidR="00935D27">
        <w:rPr>
          <w:szCs w:val="24"/>
        </w:rPr>
        <w:t>2</w:t>
      </w:r>
      <w:r w:rsidR="00935D27" w:rsidRPr="005D57F1">
        <w:rPr>
          <w:szCs w:val="24"/>
        </w:rPr>
        <w:t xml:space="preserve"> </w:t>
      </w:r>
      <w:r w:rsidRPr="005D57F1">
        <w:rPr>
          <w:szCs w:val="24"/>
        </w:rPr>
        <w:t xml:space="preserve">papunktyje </w:t>
      </w:r>
      <w:r>
        <w:rPr>
          <w:szCs w:val="24"/>
        </w:rPr>
        <w:t>nurodyt</w:t>
      </w:r>
      <w:r w:rsidR="000704E3">
        <w:rPr>
          <w:szCs w:val="24"/>
        </w:rPr>
        <w:t xml:space="preserve">us įkainius </w:t>
      </w:r>
      <w:r w:rsidR="00CA607F">
        <w:rPr>
          <w:szCs w:val="24"/>
        </w:rPr>
        <w:t>už faktiškai de</w:t>
      </w:r>
      <w:r w:rsidRPr="005D57F1">
        <w:rPr>
          <w:szCs w:val="24"/>
        </w:rPr>
        <w:t>montuotą</w:t>
      </w:r>
      <w:r w:rsidR="00CA607F">
        <w:rPr>
          <w:szCs w:val="24"/>
        </w:rPr>
        <w:t xml:space="preserve"> ar sumontuotą</w:t>
      </w:r>
      <w:r w:rsidRPr="005D57F1">
        <w:rPr>
          <w:szCs w:val="24"/>
        </w:rPr>
        <w:t xml:space="preserve"> </w:t>
      </w:r>
      <w:r w:rsidR="00CA607F">
        <w:rPr>
          <w:szCs w:val="24"/>
        </w:rPr>
        <w:t>VRTT</w:t>
      </w:r>
      <w:r w:rsidR="00A417A3">
        <w:rPr>
          <w:szCs w:val="24"/>
        </w:rPr>
        <w:t xml:space="preserve"> įrangą</w:t>
      </w:r>
      <w:r>
        <w:rPr>
          <w:szCs w:val="24"/>
        </w:rPr>
        <w:t>.</w:t>
      </w:r>
    </w:p>
    <w:p w14:paraId="77893223" w14:textId="5FDC3BB2" w:rsidR="00A67065" w:rsidRDefault="002D1D62" w:rsidP="00D474DB">
      <w:pPr>
        <w:pStyle w:val="Pagrindiniotekstotrauka"/>
        <w:shd w:val="clear" w:color="auto" w:fill="auto"/>
        <w:tabs>
          <w:tab w:val="left" w:pos="-142"/>
          <w:tab w:val="left" w:pos="0"/>
          <w:tab w:val="left" w:pos="1276"/>
        </w:tabs>
        <w:spacing w:line="276" w:lineRule="auto"/>
        <w:ind w:firstLine="567"/>
        <w:rPr>
          <w:szCs w:val="24"/>
        </w:rPr>
      </w:pPr>
      <w:r w:rsidRPr="00935D27">
        <w:rPr>
          <w:szCs w:val="24"/>
        </w:rPr>
        <w:t>5.2</w:t>
      </w:r>
      <w:r w:rsidR="000A7645" w:rsidRPr="00935D27">
        <w:rPr>
          <w:szCs w:val="24"/>
        </w:rPr>
        <w:t xml:space="preserve">. </w:t>
      </w:r>
      <w:r w:rsidR="00C31BD3" w:rsidRPr="00935D27">
        <w:rPr>
          <w:szCs w:val="24"/>
        </w:rPr>
        <w:t xml:space="preserve">Už tinkamai </w:t>
      </w:r>
      <w:r w:rsidR="005F0734">
        <w:rPr>
          <w:szCs w:val="24"/>
        </w:rPr>
        <w:t xml:space="preserve">ir faktiškai </w:t>
      </w:r>
      <w:r w:rsidR="00C31BD3" w:rsidRPr="00935D27">
        <w:rPr>
          <w:szCs w:val="24"/>
        </w:rPr>
        <w:t xml:space="preserve">atliktus darbus Užsakovas su Rangovu atsiskaito mokėjimo pavedimu, pinigus pervesdamas į Rangovo Sutartyje nurodytą banko sąskaitą ne vėliau </w:t>
      </w:r>
      <w:r w:rsidR="00C31BD3" w:rsidRPr="00635627">
        <w:rPr>
          <w:szCs w:val="24"/>
        </w:rPr>
        <w:t xml:space="preserve">kaip </w:t>
      </w:r>
      <w:r w:rsidR="00635627" w:rsidRPr="00635627">
        <w:rPr>
          <w:szCs w:val="24"/>
        </w:rPr>
        <w:t>per 30 (trisdešimt) dienų nuo kiekvieno darbų priėmimo akto ir teisingos PVM sąskaitos faktūros gavimo dienos</w:t>
      </w:r>
      <w:r w:rsidR="00C31BD3" w:rsidRPr="00635627">
        <w:rPr>
          <w:szCs w:val="24"/>
        </w:rPr>
        <w:t>.</w:t>
      </w:r>
      <w:r w:rsidR="00461E8A" w:rsidRPr="00935D27">
        <w:rPr>
          <w:szCs w:val="24"/>
        </w:rPr>
        <w:t xml:space="preserve"> PVM sąskaitos faktūros</w:t>
      </w:r>
      <w:r w:rsidR="00D52964" w:rsidRPr="00935D27">
        <w:rPr>
          <w:szCs w:val="24"/>
        </w:rPr>
        <w:t xml:space="preserve"> / </w:t>
      </w:r>
      <w:r w:rsidR="00461E8A" w:rsidRPr="00935D27">
        <w:rPr>
          <w:szCs w:val="24"/>
        </w:rPr>
        <w:t>sąskaitos faktūros</w:t>
      </w:r>
      <w:r w:rsidR="00D52964" w:rsidRPr="00935D27">
        <w:rPr>
          <w:szCs w:val="24"/>
        </w:rPr>
        <w:t xml:space="preserve"> turi būti teikiamos elektroniniu būdu, kaip numatyta </w:t>
      </w:r>
      <w:r w:rsidR="00327A7E" w:rsidRPr="00935D27">
        <w:rPr>
          <w:szCs w:val="24"/>
        </w:rPr>
        <w:t>Mažos vertės pirkimų tvarkos aprašo, patvirtinto Viešųjų pirkimų tarnybos direktoriaus 2017 m. birželio 28 d. įsakymu Nr. 1S-97 „Dėl Mažos vertės pirkimų tvarkos aprašo patvirtinimo“ 21.4.7 papunktyje</w:t>
      </w:r>
      <w:r w:rsidR="009B2D63" w:rsidRPr="00935D27">
        <w:rPr>
          <w:szCs w:val="24"/>
        </w:rPr>
        <w:t>.</w:t>
      </w:r>
      <w:r w:rsidR="00DD0264" w:rsidRPr="00935D27">
        <w:rPr>
          <w:szCs w:val="24"/>
        </w:rPr>
        <w:t xml:space="preserve"> </w:t>
      </w:r>
      <w:r w:rsidR="00AC7CA3" w:rsidRPr="00935D27">
        <w:rPr>
          <w:szCs w:val="24"/>
        </w:rPr>
        <w:t xml:space="preserve">Rangovui nepateikus </w:t>
      </w:r>
      <w:r w:rsidR="00D52964" w:rsidRPr="00935D27">
        <w:rPr>
          <w:szCs w:val="24"/>
        </w:rPr>
        <w:t xml:space="preserve">PVM </w:t>
      </w:r>
      <w:r w:rsidR="00AC7CA3" w:rsidRPr="00935D27">
        <w:rPr>
          <w:szCs w:val="24"/>
        </w:rPr>
        <w:t xml:space="preserve">sąskaitos faktūros </w:t>
      </w:r>
      <w:r w:rsidR="00D52964" w:rsidRPr="00935D27">
        <w:rPr>
          <w:szCs w:val="24"/>
        </w:rPr>
        <w:t>/ sąskaitos</w:t>
      </w:r>
      <w:r w:rsidR="00D52964" w:rsidRPr="00106F7C">
        <w:rPr>
          <w:szCs w:val="24"/>
        </w:rPr>
        <w:t xml:space="preserve"> faktūros elektroniniu būdu</w:t>
      </w:r>
      <w:r w:rsidR="00AC7CA3" w:rsidRPr="00106F7C">
        <w:rPr>
          <w:szCs w:val="24"/>
        </w:rPr>
        <w:t>, Užsakovas turi teisę nevykdyti mokėjimo.</w:t>
      </w:r>
    </w:p>
    <w:p w14:paraId="583D4875" w14:textId="77777777" w:rsidR="00635627" w:rsidRPr="00D474DB" w:rsidRDefault="00635627" w:rsidP="00D474DB">
      <w:pPr>
        <w:pStyle w:val="Pagrindiniotekstotrauka"/>
        <w:shd w:val="clear" w:color="auto" w:fill="auto"/>
        <w:tabs>
          <w:tab w:val="left" w:pos="-142"/>
          <w:tab w:val="left" w:pos="0"/>
          <w:tab w:val="left" w:pos="1276"/>
        </w:tabs>
        <w:spacing w:line="276" w:lineRule="auto"/>
        <w:ind w:firstLine="567"/>
        <w:rPr>
          <w:szCs w:val="24"/>
        </w:rPr>
      </w:pPr>
    </w:p>
    <w:p w14:paraId="710326EB" w14:textId="63054AB4" w:rsidR="00C31BD3" w:rsidRDefault="00D474DB" w:rsidP="002D1D62">
      <w:pPr>
        <w:tabs>
          <w:tab w:val="left" w:pos="567"/>
        </w:tabs>
        <w:spacing w:line="276" w:lineRule="auto"/>
        <w:jc w:val="center"/>
        <w:rPr>
          <w:b/>
        </w:rPr>
      </w:pPr>
      <w:r>
        <w:rPr>
          <w:b/>
        </w:rPr>
        <w:t>6</w:t>
      </w:r>
      <w:r w:rsidR="000A7645" w:rsidRPr="00106F7C">
        <w:rPr>
          <w:b/>
        </w:rPr>
        <w:t xml:space="preserve">. </w:t>
      </w:r>
      <w:r w:rsidR="002D1D62">
        <w:rPr>
          <w:b/>
        </w:rPr>
        <w:t>ŠALIŲ ĮSIPAREIGOJIMAI</w:t>
      </w:r>
    </w:p>
    <w:p w14:paraId="57DD61FF" w14:textId="77777777" w:rsidR="002D1D62" w:rsidRPr="00106F7C" w:rsidRDefault="002D1D62" w:rsidP="002D1D62">
      <w:pPr>
        <w:tabs>
          <w:tab w:val="left" w:pos="567"/>
        </w:tabs>
        <w:spacing w:line="276" w:lineRule="auto"/>
        <w:jc w:val="center"/>
        <w:rPr>
          <w:b/>
        </w:rPr>
      </w:pPr>
    </w:p>
    <w:p w14:paraId="20F8FE15" w14:textId="1BF2B91C" w:rsidR="00C31BD3" w:rsidRPr="00106F7C" w:rsidRDefault="00D474DB" w:rsidP="00106F7C">
      <w:pPr>
        <w:tabs>
          <w:tab w:val="left" w:pos="0"/>
          <w:tab w:val="left" w:pos="540"/>
          <w:tab w:val="left" w:pos="1276"/>
        </w:tabs>
        <w:spacing w:line="276" w:lineRule="auto"/>
        <w:ind w:firstLine="567"/>
        <w:jc w:val="both"/>
      </w:pPr>
      <w:r>
        <w:rPr>
          <w:bCs/>
        </w:rPr>
        <w:t>6</w:t>
      </w:r>
      <w:r w:rsidR="000A7645" w:rsidRPr="00106F7C">
        <w:rPr>
          <w:bCs/>
        </w:rPr>
        <w:t xml:space="preserve">.1. </w:t>
      </w:r>
      <w:r w:rsidR="00C31BD3" w:rsidRPr="00106F7C">
        <w:rPr>
          <w:bCs/>
        </w:rPr>
        <w:t>Užsakovas įsipareigoja:</w:t>
      </w:r>
    </w:p>
    <w:p w14:paraId="4F7BC27D" w14:textId="421186BF" w:rsidR="009B2D63" w:rsidRPr="00106F7C" w:rsidRDefault="00320565" w:rsidP="00106F7C">
      <w:pPr>
        <w:spacing w:line="276" w:lineRule="auto"/>
        <w:ind w:firstLine="567"/>
        <w:jc w:val="both"/>
        <w:outlineLvl w:val="0"/>
      </w:pPr>
      <w:r>
        <w:t xml:space="preserve">6.1.1. </w:t>
      </w:r>
      <w:r w:rsidRPr="00935D27">
        <w:t>el. paštu pateik</w:t>
      </w:r>
      <w:r>
        <w:t>ti Rangovui</w:t>
      </w:r>
      <w:r w:rsidRPr="00935D27">
        <w:t xml:space="preserve"> </w:t>
      </w:r>
      <w:r>
        <w:t xml:space="preserve">darbų </w:t>
      </w:r>
      <w:r w:rsidRPr="00935D27">
        <w:t>užsakymą</w:t>
      </w:r>
      <w:r>
        <w:t>;</w:t>
      </w:r>
    </w:p>
    <w:p w14:paraId="71C7CB74" w14:textId="551EBB60" w:rsidR="00A97758" w:rsidRPr="00106F7C" w:rsidRDefault="00D474DB" w:rsidP="00320565">
      <w:pPr>
        <w:spacing w:line="276" w:lineRule="auto"/>
        <w:ind w:firstLine="567"/>
        <w:jc w:val="both"/>
        <w:outlineLvl w:val="0"/>
      </w:pPr>
      <w:r>
        <w:rPr>
          <w:color w:val="000000"/>
        </w:rPr>
        <w:t>6</w:t>
      </w:r>
      <w:r w:rsidR="00320565">
        <w:rPr>
          <w:color w:val="000000"/>
        </w:rPr>
        <w:t>.1.2</w:t>
      </w:r>
      <w:r w:rsidR="00A97758" w:rsidRPr="00106F7C">
        <w:rPr>
          <w:color w:val="000000"/>
        </w:rPr>
        <w:t>.</w:t>
      </w:r>
      <w:r w:rsidR="00635627" w:rsidRPr="00635627">
        <w:t xml:space="preserve"> </w:t>
      </w:r>
      <w:r w:rsidR="00635627">
        <w:t xml:space="preserve">išmontavus įrangą po jos </w:t>
      </w:r>
      <w:r w:rsidR="00635627" w:rsidRPr="00A417A3">
        <w:t>pristatymo Užsakovui adresu Vivulskio g. 43, Vilnius ir/ar sumontavus įrangą, per 5 (penkias) darbo dienas nuo Rangovo pasirašyto darbų perdavimo–priėmimo akto pateikimo dienos priimti tinkamai atliktus darbus, pasirašydamas darbų perdavimo–priėmimo aktą, arba raštu informuodamas Rangovą apie atsisakymą priimti darbus, nurodydamas pašalinti trūkumus per 3 (tris) darbo dienas nuo raštiškų pastabų gavimo dienos</w:t>
      </w:r>
      <w:r w:rsidR="00A97758" w:rsidRPr="00A417A3">
        <w:t>;</w:t>
      </w:r>
    </w:p>
    <w:p w14:paraId="06A5F71A" w14:textId="13A756EA" w:rsidR="00C37B5D" w:rsidRPr="00106F7C" w:rsidRDefault="00D474DB" w:rsidP="00106F7C">
      <w:pPr>
        <w:tabs>
          <w:tab w:val="left" w:pos="0"/>
          <w:tab w:val="left" w:pos="540"/>
        </w:tabs>
        <w:spacing w:line="276" w:lineRule="auto"/>
        <w:ind w:firstLine="567"/>
        <w:jc w:val="both"/>
        <w:rPr>
          <w:color w:val="000000"/>
        </w:rPr>
      </w:pPr>
      <w:r>
        <w:t>6</w:t>
      </w:r>
      <w:r w:rsidR="00320565">
        <w:t>.1.3</w:t>
      </w:r>
      <w:r w:rsidR="000A7645" w:rsidRPr="00106F7C">
        <w:t xml:space="preserve">. </w:t>
      </w:r>
      <w:r w:rsidR="00C37B5D" w:rsidRPr="00106F7C">
        <w:t xml:space="preserve">priimti iš </w:t>
      </w:r>
      <w:r w:rsidR="00C37B5D" w:rsidRPr="00106F7C">
        <w:rPr>
          <w:bCs/>
        </w:rPr>
        <w:t>Rangovo</w:t>
      </w:r>
      <w:r w:rsidR="00C37B5D" w:rsidRPr="00106F7C">
        <w:t xml:space="preserve"> baigtus darbus, atitinkančius Sutarties </w:t>
      </w:r>
      <w:r w:rsidR="00106F7C" w:rsidRPr="00106F7C">
        <w:t xml:space="preserve">ir Sutarties </w:t>
      </w:r>
      <w:r w:rsidR="00635627">
        <w:t>1 priedo</w:t>
      </w:r>
      <w:r w:rsidR="00C37B5D" w:rsidRPr="00106F7C">
        <w:t xml:space="preserve"> reikalavimus, ir sumokėti už faktiškai ir kokybiškai atliktus darbus Sutartyje nustatyta tvarka</w:t>
      </w:r>
      <w:r w:rsidR="007D796F" w:rsidRPr="00106F7C">
        <w:t>, terminais</w:t>
      </w:r>
      <w:r w:rsidR="00C37B5D" w:rsidRPr="00106F7C">
        <w:t xml:space="preserve"> ir sąlygomis;</w:t>
      </w:r>
    </w:p>
    <w:p w14:paraId="6D383003" w14:textId="290D32F5" w:rsidR="00C0512D" w:rsidRPr="00106F7C" w:rsidRDefault="00D474DB" w:rsidP="00106F7C">
      <w:pPr>
        <w:tabs>
          <w:tab w:val="left" w:pos="0"/>
          <w:tab w:val="left" w:pos="540"/>
        </w:tabs>
        <w:spacing w:line="276" w:lineRule="auto"/>
        <w:ind w:firstLine="567"/>
        <w:jc w:val="both"/>
        <w:rPr>
          <w:color w:val="000000"/>
        </w:rPr>
      </w:pPr>
      <w:r>
        <w:rPr>
          <w:color w:val="000000"/>
        </w:rPr>
        <w:t>6</w:t>
      </w:r>
      <w:r w:rsidR="000A7645" w:rsidRPr="00106F7C">
        <w:rPr>
          <w:color w:val="000000"/>
        </w:rPr>
        <w:t>.1.</w:t>
      </w:r>
      <w:r w:rsidR="00320565">
        <w:rPr>
          <w:color w:val="000000"/>
        </w:rPr>
        <w:t>4</w:t>
      </w:r>
      <w:r w:rsidR="000A7645" w:rsidRPr="00106F7C">
        <w:rPr>
          <w:color w:val="000000"/>
        </w:rPr>
        <w:t xml:space="preserve">. </w:t>
      </w:r>
      <w:r w:rsidR="00C0512D" w:rsidRPr="00106F7C">
        <w:rPr>
          <w:color w:val="000000"/>
        </w:rPr>
        <w:t>nedelsdamas, bet ne vėliau kaip per 3 (tris) darbo dienas, raštu (Rangovo sutartyje nurodytu faksu arba elektroniniu paštu) pranešti Rangovui apie pasikeitusius savo rekvizitus, teisinį statusą, paskirtą atstovą;</w:t>
      </w:r>
    </w:p>
    <w:p w14:paraId="1F96C6D2" w14:textId="1D08D6D6" w:rsidR="00C31BD3" w:rsidRPr="00106F7C" w:rsidRDefault="00D474DB" w:rsidP="00106F7C">
      <w:pPr>
        <w:spacing w:line="276" w:lineRule="auto"/>
        <w:ind w:firstLine="567"/>
        <w:jc w:val="both"/>
      </w:pPr>
      <w:r>
        <w:t>6</w:t>
      </w:r>
      <w:r w:rsidR="000A7645" w:rsidRPr="00106F7C">
        <w:t>.1.</w:t>
      </w:r>
      <w:r w:rsidR="00320565">
        <w:t>5</w:t>
      </w:r>
      <w:r w:rsidR="000A7645" w:rsidRPr="00106F7C">
        <w:t xml:space="preserve">. </w:t>
      </w:r>
      <w:r w:rsidR="00221E13" w:rsidRPr="00106F7C">
        <w:t>kilus Šalių ginčui dėl Sutarties, ne vėliau kaip per 3 (tris) darbo dienas nuo ginčo kilimo dienos deleguoti atstovą spręsti ginčo</w:t>
      </w:r>
      <w:r w:rsidR="00831322" w:rsidRPr="00106F7C">
        <w:t>.</w:t>
      </w:r>
    </w:p>
    <w:p w14:paraId="76563722" w14:textId="2CA10282" w:rsidR="00C31BD3" w:rsidRPr="00106F7C" w:rsidRDefault="00D474DB" w:rsidP="00106F7C">
      <w:pPr>
        <w:tabs>
          <w:tab w:val="left" w:pos="0"/>
          <w:tab w:val="left" w:pos="540"/>
          <w:tab w:val="left" w:pos="1276"/>
        </w:tabs>
        <w:spacing w:line="276" w:lineRule="auto"/>
        <w:ind w:firstLine="567"/>
        <w:jc w:val="both"/>
        <w:rPr>
          <w:bCs/>
        </w:rPr>
      </w:pPr>
      <w:r>
        <w:rPr>
          <w:bCs/>
        </w:rPr>
        <w:t>6</w:t>
      </w:r>
      <w:r w:rsidR="000A7645" w:rsidRPr="00106F7C">
        <w:rPr>
          <w:bCs/>
        </w:rPr>
        <w:t xml:space="preserve">.2. </w:t>
      </w:r>
      <w:r w:rsidR="00C31BD3" w:rsidRPr="00106F7C">
        <w:rPr>
          <w:bCs/>
        </w:rPr>
        <w:t>Rangovas įsipareigoja:</w:t>
      </w:r>
    </w:p>
    <w:p w14:paraId="648E132D" w14:textId="1EEB05FD" w:rsidR="00EE13C0" w:rsidRDefault="00D474DB" w:rsidP="00106F7C">
      <w:pPr>
        <w:tabs>
          <w:tab w:val="left" w:pos="0"/>
          <w:tab w:val="left" w:pos="540"/>
          <w:tab w:val="left" w:pos="1276"/>
        </w:tabs>
        <w:spacing w:line="276" w:lineRule="auto"/>
        <w:ind w:firstLine="567"/>
        <w:jc w:val="both"/>
        <w:rPr>
          <w:color w:val="000000"/>
        </w:rPr>
      </w:pPr>
      <w:r>
        <w:rPr>
          <w:color w:val="000000"/>
        </w:rPr>
        <w:lastRenderedPageBreak/>
        <w:t>6</w:t>
      </w:r>
      <w:r w:rsidR="000A7645" w:rsidRPr="00106F7C">
        <w:rPr>
          <w:color w:val="000000"/>
        </w:rPr>
        <w:t xml:space="preserve">.2.1. </w:t>
      </w:r>
      <w:r w:rsidR="00C31BD3" w:rsidRPr="00106F7C">
        <w:rPr>
          <w:color w:val="000000"/>
        </w:rPr>
        <w:t>Sutartyje nustatytomis sąlygomis ir tvarka pradėti, kokybiškai atlikti, užbaigti ir laiku perduoti atliktus darbus</w:t>
      </w:r>
      <w:r w:rsidR="00BE2A03" w:rsidRPr="00106F7C">
        <w:rPr>
          <w:color w:val="000000"/>
        </w:rPr>
        <w:t xml:space="preserve"> Užsakovui</w:t>
      </w:r>
      <w:r w:rsidR="007A5F8D">
        <w:rPr>
          <w:color w:val="000000"/>
        </w:rPr>
        <w:t>;</w:t>
      </w:r>
    </w:p>
    <w:p w14:paraId="23F0F991" w14:textId="270E840D" w:rsidR="007A5F8D" w:rsidRPr="00A417A3" w:rsidRDefault="007A5F8D" w:rsidP="00106F7C">
      <w:pPr>
        <w:tabs>
          <w:tab w:val="left" w:pos="0"/>
          <w:tab w:val="left" w:pos="540"/>
          <w:tab w:val="left" w:pos="1276"/>
        </w:tabs>
        <w:spacing w:line="276" w:lineRule="auto"/>
        <w:ind w:firstLine="567"/>
        <w:jc w:val="both"/>
      </w:pPr>
      <w:r w:rsidRPr="00A417A3">
        <w:rPr>
          <w:color w:val="000000"/>
        </w:rPr>
        <w:t xml:space="preserve">6.2.2. </w:t>
      </w:r>
      <w:r w:rsidRPr="00A417A3">
        <w:t>priimti Užsakovo pranešimus dėl darbų atlikimo darbo dienomis nuo 8.00 iki 17.00 val.;</w:t>
      </w:r>
    </w:p>
    <w:p w14:paraId="69085EE2" w14:textId="3578FA18" w:rsidR="007A5F8D" w:rsidRDefault="007A5F8D" w:rsidP="00106F7C">
      <w:pPr>
        <w:tabs>
          <w:tab w:val="left" w:pos="0"/>
          <w:tab w:val="left" w:pos="540"/>
          <w:tab w:val="left" w:pos="1276"/>
        </w:tabs>
        <w:spacing w:line="276" w:lineRule="auto"/>
        <w:ind w:firstLine="567"/>
        <w:jc w:val="both"/>
      </w:pPr>
      <w:r w:rsidRPr="00A417A3">
        <w:t xml:space="preserve">6.2.3. gavęs pranešimą dėl kondicionieriaus sumontavimo, įrenginį paimti iš Užsakovo patalpų (Vivulskio g. 43, Vilnius). Apie sumontuotą kondicionierių </w:t>
      </w:r>
      <w:r w:rsidR="003A65C7" w:rsidRPr="00A417A3">
        <w:t xml:space="preserve">Rangovas turi </w:t>
      </w:r>
      <w:r w:rsidRPr="00A417A3">
        <w:t>nedelsdamas telefonu ar el. paštu informuoti Užsakovą;</w:t>
      </w:r>
    </w:p>
    <w:p w14:paraId="3982A10E" w14:textId="6493F607" w:rsidR="00C31BD3" w:rsidRDefault="00D474DB" w:rsidP="00106F7C">
      <w:pPr>
        <w:tabs>
          <w:tab w:val="left" w:pos="0"/>
          <w:tab w:val="left" w:pos="540"/>
          <w:tab w:val="left" w:pos="1276"/>
        </w:tabs>
        <w:spacing w:line="276" w:lineRule="auto"/>
        <w:ind w:firstLine="567"/>
        <w:jc w:val="both"/>
        <w:rPr>
          <w:color w:val="000000"/>
        </w:rPr>
      </w:pPr>
      <w:r w:rsidRPr="007A5F8D">
        <w:rPr>
          <w:color w:val="000000"/>
        </w:rPr>
        <w:t>6</w:t>
      </w:r>
      <w:r w:rsidR="007A5F8D">
        <w:rPr>
          <w:color w:val="000000"/>
        </w:rPr>
        <w:t>.2.4</w:t>
      </w:r>
      <w:r w:rsidR="000A7645" w:rsidRPr="007A5F8D">
        <w:rPr>
          <w:color w:val="000000"/>
        </w:rPr>
        <w:t xml:space="preserve">. </w:t>
      </w:r>
      <w:r w:rsidR="00E77698" w:rsidRPr="007A5F8D">
        <w:rPr>
          <w:color w:val="000000"/>
        </w:rPr>
        <w:t>per 3 (tris</w:t>
      </w:r>
      <w:r w:rsidR="00C31BD3" w:rsidRPr="00106F7C">
        <w:rPr>
          <w:color w:val="000000"/>
        </w:rPr>
        <w:t>)</w:t>
      </w:r>
      <w:r w:rsidR="00E77698" w:rsidRPr="00106F7C">
        <w:rPr>
          <w:color w:val="000000"/>
        </w:rPr>
        <w:t xml:space="preserve"> darbo dienas</w:t>
      </w:r>
      <w:r w:rsidR="00C31BD3" w:rsidRPr="00106F7C">
        <w:rPr>
          <w:color w:val="000000"/>
        </w:rPr>
        <w:t xml:space="preserve"> nuo Sutarties įsigaliojimo dienos paskirti asmenį, atsaking</w:t>
      </w:r>
      <w:r w:rsidR="008928FA" w:rsidRPr="00106F7C">
        <w:rPr>
          <w:color w:val="000000"/>
        </w:rPr>
        <w:t>ą už darbų vykdymą Užsakovui ir</w:t>
      </w:r>
      <w:r w:rsidR="00C31BD3" w:rsidRPr="00106F7C">
        <w:rPr>
          <w:color w:val="000000"/>
        </w:rPr>
        <w:t xml:space="preserve"> ryšiams su Užsakovu palaikyti ir apie jį </w:t>
      </w:r>
      <w:r w:rsidR="008928FA" w:rsidRPr="00106F7C">
        <w:t>raštu (Užsakovo Sutartyje nurodytu elektroniniu paštu)</w:t>
      </w:r>
      <w:r w:rsidR="00264F49">
        <w:rPr>
          <w:color w:val="000000"/>
        </w:rPr>
        <w:t xml:space="preserve"> informuoti Užsakovą;</w:t>
      </w:r>
    </w:p>
    <w:p w14:paraId="6F532A8A" w14:textId="32CD7D70" w:rsidR="00264F49" w:rsidRPr="00106F7C" w:rsidRDefault="00264F49" w:rsidP="00106F7C">
      <w:pPr>
        <w:tabs>
          <w:tab w:val="left" w:pos="0"/>
          <w:tab w:val="left" w:pos="540"/>
          <w:tab w:val="left" w:pos="1276"/>
        </w:tabs>
        <w:spacing w:line="276" w:lineRule="auto"/>
        <w:ind w:firstLine="567"/>
        <w:jc w:val="both"/>
        <w:rPr>
          <w:color w:val="000000"/>
        </w:rPr>
      </w:pPr>
      <w:r>
        <w:rPr>
          <w:color w:val="000000"/>
        </w:rPr>
        <w:t xml:space="preserve">6.2.5. </w:t>
      </w:r>
      <w:r w:rsidRPr="00264F49">
        <w:t>darbus vykdyti 36 (trisdešimt šešis) mėnesius nuo Sutarties įsigaliojimo dienos Sutartyje nustatytomis sąlygomis ir tvarka</w:t>
      </w:r>
      <w:r w:rsidR="003A65C7">
        <w:t>, pagal Užsakovo užsakymus</w:t>
      </w:r>
      <w:r>
        <w:t>;</w:t>
      </w:r>
    </w:p>
    <w:p w14:paraId="63696BA7" w14:textId="4A939B2F" w:rsidR="00C31BD3" w:rsidRPr="00106F7C" w:rsidRDefault="00D474DB" w:rsidP="00106F7C">
      <w:pPr>
        <w:tabs>
          <w:tab w:val="left" w:pos="0"/>
          <w:tab w:val="left" w:pos="540"/>
          <w:tab w:val="left" w:pos="1276"/>
        </w:tabs>
        <w:spacing w:line="276" w:lineRule="auto"/>
        <w:ind w:firstLine="567"/>
        <w:jc w:val="both"/>
        <w:rPr>
          <w:color w:val="000000"/>
        </w:rPr>
      </w:pPr>
      <w:r>
        <w:rPr>
          <w:color w:val="000000"/>
        </w:rPr>
        <w:t>6</w:t>
      </w:r>
      <w:r w:rsidR="00264F49">
        <w:rPr>
          <w:color w:val="000000"/>
        </w:rPr>
        <w:t>.2.3</w:t>
      </w:r>
      <w:r w:rsidR="000A7645" w:rsidRPr="00106F7C">
        <w:rPr>
          <w:color w:val="000000"/>
        </w:rPr>
        <w:t xml:space="preserve">. </w:t>
      </w:r>
      <w:r w:rsidR="0028781D" w:rsidRPr="00106F7C">
        <w:rPr>
          <w:color w:val="000000"/>
        </w:rPr>
        <w:t xml:space="preserve">nedelsdamas, bet ne vėliau kaip per 3 (tris) darbo dienas, raštu (Užsakovo </w:t>
      </w:r>
      <w:r w:rsidR="002318F8" w:rsidRPr="00106F7C">
        <w:rPr>
          <w:color w:val="000000"/>
        </w:rPr>
        <w:t xml:space="preserve">Sutartyje </w:t>
      </w:r>
      <w:r w:rsidR="0028781D" w:rsidRPr="00106F7C">
        <w:rPr>
          <w:color w:val="000000"/>
        </w:rPr>
        <w:t>nurodytu faksu arba elektroniniu paštu) pranešti Užsakovui apie pasikeitusius savo rekvizitus, teisinį statusą, paskirtą atstovą;</w:t>
      </w:r>
    </w:p>
    <w:p w14:paraId="5E53D024" w14:textId="136434DC" w:rsidR="00B40DE1" w:rsidRPr="00106F7C" w:rsidRDefault="00D474DB" w:rsidP="00106F7C">
      <w:pPr>
        <w:tabs>
          <w:tab w:val="left" w:pos="0"/>
          <w:tab w:val="left" w:pos="540"/>
          <w:tab w:val="left" w:pos="1276"/>
        </w:tabs>
        <w:spacing w:line="276" w:lineRule="auto"/>
        <w:ind w:firstLine="567"/>
        <w:jc w:val="both"/>
        <w:rPr>
          <w:color w:val="000000"/>
        </w:rPr>
      </w:pPr>
      <w:r>
        <w:t>6</w:t>
      </w:r>
      <w:r w:rsidR="007A5F8D">
        <w:t>.2.</w:t>
      </w:r>
      <w:r w:rsidR="00264F49">
        <w:t>7</w:t>
      </w:r>
      <w:r w:rsidR="000A7645" w:rsidRPr="00106F7C">
        <w:t xml:space="preserve">. </w:t>
      </w:r>
      <w:r w:rsidR="00B40DE1" w:rsidRPr="00106F7C">
        <w:t>kilus Šalių ginčui dėl Sutarties, ne vėliau kaip per 3 (tris) darbo dienas nuo ginčo kilimo dienos deleguoti atstovą spręsti ginčo;</w:t>
      </w:r>
    </w:p>
    <w:p w14:paraId="5064D330" w14:textId="46227FD1" w:rsidR="00C31BD3" w:rsidRPr="00106F7C" w:rsidRDefault="00D474DB" w:rsidP="00106F7C">
      <w:pPr>
        <w:tabs>
          <w:tab w:val="left" w:pos="0"/>
          <w:tab w:val="left" w:pos="540"/>
          <w:tab w:val="left" w:pos="1276"/>
        </w:tabs>
        <w:spacing w:line="276" w:lineRule="auto"/>
        <w:ind w:firstLine="567"/>
        <w:jc w:val="both"/>
        <w:rPr>
          <w:color w:val="000000"/>
        </w:rPr>
      </w:pPr>
      <w:r>
        <w:rPr>
          <w:color w:val="000000"/>
        </w:rPr>
        <w:t>6</w:t>
      </w:r>
      <w:r w:rsidR="007A5F8D">
        <w:rPr>
          <w:color w:val="000000"/>
        </w:rPr>
        <w:t>.2.</w:t>
      </w:r>
      <w:r w:rsidR="00264F49">
        <w:rPr>
          <w:color w:val="000000"/>
        </w:rPr>
        <w:t>8</w:t>
      </w:r>
      <w:r w:rsidR="000A7645" w:rsidRPr="00106F7C">
        <w:rPr>
          <w:color w:val="000000"/>
        </w:rPr>
        <w:t xml:space="preserve">. </w:t>
      </w:r>
      <w:r w:rsidR="00C31BD3" w:rsidRPr="00106F7C">
        <w:rPr>
          <w:color w:val="000000"/>
        </w:rPr>
        <w:t xml:space="preserve">savo lėšomis </w:t>
      </w:r>
      <w:r w:rsidR="002318F8" w:rsidRPr="00106F7C">
        <w:rPr>
          <w:color w:val="000000"/>
        </w:rPr>
        <w:t xml:space="preserve">ne vėliau kaip </w:t>
      </w:r>
      <w:r w:rsidR="00C31BD3" w:rsidRPr="00106F7C">
        <w:rPr>
          <w:color w:val="000000"/>
        </w:rPr>
        <w:t xml:space="preserve">per </w:t>
      </w:r>
      <w:r w:rsidR="0030204C" w:rsidRPr="00106F7C">
        <w:rPr>
          <w:color w:val="000000"/>
        </w:rPr>
        <w:t>3 (tris)</w:t>
      </w:r>
      <w:r w:rsidR="00C31BD3" w:rsidRPr="00106F7C">
        <w:rPr>
          <w:color w:val="000000"/>
        </w:rPr>
        <w:t xml:space="preserve"> </w:t>
      </w:r>
      <w:r w:rsidR="0030204C" w:rsidRPr="00106F7C">
        <w:rPr>
          <w:color w:val="000000"/>
        </w:rPr>
        <w:t>darbo dienas</w:t>
      </w:r>
      <w:r w:rsidR="00C31BD3" w:rsidRPr="00106F7C">
        <w:rPr>
          <w:color w:val="000000"/>
        </w:rPr>
        <w:t xml:space="preserve"> nuo Užsakovo rašytinio pranešimo apie nustatytus defektus gavimo dienos ištaisyti defektus, nustatytus garantinio laikotarpio metu, arba atlyginti</w:t>
      </w:r>
      <w:r w:rsidR="0030204C" w:rsidRPr="00106F7C">
        <w:rPr>
          <w:color w:val="000000"/>
        </w:rPr>
        <w:t xml:space="preserve"> Užsakovui jų šalinimo išlaidas.</w:t>
      </w:r>
    </w:p>
    <w:p w14:paraId="67C11627" w14:textId="621904E9" w:rsidR="0097140A" w:rsidRPr="00FD2DD6" w:rsidRDefault="00D474DB" w:rsidP="00106F7C">
      <w:pPr>
        <w:tabs>
          <w:tab w:val="left" w:pos="0"/>
          <w:tab w:val="left" w:pos="540"/>
          <w:tab w:val="left" w:pos="1276"/>
        </w:tabs>
        <w:spacing w:line="276" w:lineRule="auto"/>
        <w:ind w:firstLine="567"/>
        <w:jc w:val="both"/>
        <w:rPr>
          <w:color w:val="000000"/>
        </w:rPr>
      </w:pPr>
      <w:r>
        <w:t>6</w:t>
      </w:r>
      <w:r w:rsidR="007A5F8D">
        <w:t>.2.</w:t>
      </w:r>
      <w:r w:rsidR="00264F49">
        <w:t>9</w:t>
      </w:r>
      <w:r w:rsidR="000A7645" w:rsidRPr="00FD2DD6">
        <w:t xml:space="preserve">. </w:t>
      </w:r>
      <w:r w:rsidR="0097140A" w:rsidRPr="00FD2DD6">
        <w:t>vykdydamas darbus, laikytis darbuotojų saugos ir sveikatos bei priešgaisrinių saugos taisyklių reikalavimų, aplinkosaugos, darbų saugumo reikalavimų, užtikrinti objekte</w:t>
      </w:r>
      <w:r w:rsidR="00F15070">
        <w:t>, kuriame atliekami darbai,</w:t>
      </w:r>
      <w:r w:rsidR="0097140A" w:rsidRPr="00FD2DD6">
        <w:t xml:space="preserve"> materialinių vertybių ir priešgaisrinę apsaugą;</w:t>
      </w:r>
    </w:p>
    <w:p w14:paraId="757BB9BF" w14:textId="39518B16" w:rsidR="0097140A" w:rsidRPr="00FD2DD6" w:rsidRDefault="00D474DB" w:rsidP="00106F7C">
      <w:pPr>
        <w:tabs>
          <w:tab w:val="left" w:pos="0"/>
          <w:tab w:val="left" w:pos="540"/>
          <w:tab w:val="left" w:pos="1276"/>
        </w:tabs>
        <w:spacing w:line="276" w:lineRule="auto"/>
        <w:ind w:firstLine="567"/>
        <w:jc w:val="both"/>
        <w:rPr>
          <w:color w:val="000000"/>
        </w:rPr>
      </w:pPr>
      <w:r>
        <w:t>6</w:t>
      </w:r>
      <w:r w:rsidR="007A5F8D">
        <w:t>.2.</w:t>
      </w:r>
      <w:r w:rsidR="00264F49">
        <w:t>10</w:t>
      </w:r>
      <w:r w:rsidR="000A7645" w:rsidRPr="00FD2DD6">
        <w:t xml:space="preserve">. </w:t>
      </w:r>
      <w:r w:rsidR="0097140A" w:rsidRPr="00FD2DD6">
        <w:t xml:space="preserve">atlikti darbus tvarkingai, neteršiant teritorijos, kompaktiškai kaupti </w:t>
      </w:r>
      <w:r w:rsidR="00A417A3">
        <w:t xml:space="preserve">darbų metu atsiradusias </w:t>
      </w:r>
      <w:r w:rsidR="0097140A" w:rsidRPr="00FD2DD6">
        <w:t>atliekas ir jas išvežti iš teritorijos;</w:t>
      </w:r>
    </w:p>
    <w:p w14:paraId="2691BD97" w14:textId="0D57DC2C" w:rsidR="0097140A" w:rsidRPr="00FD2DD6" w:rsidRDefault="00D474DB" w:rsidP="00106F7C">
      <w:pPr>
        <w:tabs>
          <w:tab w:val="left" w:pos="0"/>
          <w:tab w:val="left" w:pos="540"/>
          <w:tab w:val="left" w:pos="1276"/>
        </w:tabs>
        <w:spacing w:line="276" w:lineRule="auto"/>
        <w:ind w:firstLine="567"/>
        <w:jc w:val="both"/>
        <w:rPr>
          <w:color w:val="000000"/>
        </w:rPr>
      </w:pPr>
      <w:r>
        <w:t>6</w:t>
      </w:r>
      <w:r w:rsidR="007A5F8D">
        <w:t>.2.1</w:t>
      </w:r>
      <w:r w:rsidR="00264F49">
        <w:t>1</w:t>
      </w:r>
      <w:r w:rsidR="000A7645" w:rsidRPr="00FD2DD6">
        <w:t xml:space="preserve">. </w:t>
      </w:r>
      <w:r w:rsidR="0097140A" w:rsidRPr="00FD2DD6">
        <w:t>Užsakovui paprašius, raštu Užsakovo nurodytu protingu terminu informuoti jį apie darbų eigą, teikti kitą su darbų vykdymu susijusią informaciją, sudaryti sąlygas Užsakovo atstovams lankytis objekte</w:t>
      </w:r>
      <w:r w:rsidR="00F15070">
        <w:t>, kuriame atliekami darbai,</w:t>
      </w:r>
      <w:r w:rsidR="0097140A" w:rsidRPr="00FD2DD6">
        <w:t xml:space="preserve"> bei susipažinti su visa su darbais susijusia dokumentacija;</w:t>
      </w:r>
    </w:p>
    <w:p w14:paraId="5D0D2C4C" w14:textId="08518C1C" w:rsidR="00BD4903" w:rsidRDefault="00D474DB" w:rsidP="00106F7C">
      <w:pPr>
        <w:tabs>
          <w:tab w:val="left" w:pos="0"/>
          <w:tab w:val="left" w:pos="540"/>
          <w:tab w:val="left" w:pos="1276"/>
        </w:tabs>
        <w:spacing w:line="276" w:lineRule="auto"/>
        <w:ind w:firstLine="567"/>
        <w:jc w:val="both"/>
      </w:pPr>
      <w:r>
        <w:t>6</w:t>
      </w:r>
      <w:r w:rsidR="007A5F8D">
        <w:t>.2.1</w:t>
      </w:r>
      <w:r w:rsidR="00264F49">
        <w:t>2</w:t>
      </w:r>
      <w:r w:rsidR="000A7645" w:rsidRPr="00FD2DD6">
        <w:t xml:space="preserve">. </w:t>
      </w:r>
      <w:r w:rsidR="00BD4903" w:rsidRPr="00FD2DD6">
        <w:t>užtikrinti, kad atliktų darbų rezultatas atitiktų Sutarties</w:t>
      </w:r>
      <w:r w:rsidR="007F3CE9" w:rsidRPr="00FD2DD6">
        <w:t>, Sutarties priedo</w:t>
      </w:r>
      <w:r w:rsidR="00BD4903" w:rsidRPr="00FD2DD6">
        <w:t xml:space="preserve"> ir norminių teisės aktų nustatytus kokybės reikalavimus visą garantinį laikotarpį. Kokybės garantija taikoma visoms darbų rezultato sudėtinėms dalims</w:t>
      </w:r>
      <w:r w:rsidR="00935D27">
        <w:t>.</w:t>
      </w:r>
    </w:p>
    <w:p w14:paraId="2CD1C996" w14:textId="3B78BBBB" w:rsidR="007A5F8D" w:rsidRPr="007A5F8D" w:rsidRDefault="007A5F8D" w:rsidP="00201A49">
      <w:pPr>
        <w:pStyle w:val="Pagrindinistekstas"/>
        <w:tabs>
          <w:tab w:val="left" w:pos="1418"/>
          <w:tab w:val="left" w:pos="1843"/>
        </w:tabs>
        <w:spacing w:line="276" w:lineRule="auto"/>
        <w:ind w:firstLine="567"/>
        <w:rPr>
          <w:rFonts w:asciiTheme="minorHAnsi" w:hAnsiTheme="minorHAnsi" w:cstheme="minorHAnsi"/>
          <w:sz w:val="22"/>
          <w:szCs w:val="22"/>
        </w:rPr>
      </w:pPr>
      <w:r>
        <w:t>6.3</w:t>
      </w:r>
      <w:r w:rsidRPr="007A5F8D">
        <w:t xml:space="preserve">. </w:t>
      </w:r>
      <w:r w:rsidR="005F0734">
        <w:t>Šalys privalo laikytis konfidencialumo įsipareigojimų</w:t>
      </w:r>
      <w:r w:rsidRPr="007A5F8D">
        <w:t xml:space="preserve">. Konfidencialia </w:t>
      </w:r>
      <w:r w:rsidRPr="00A417A3">
        <w:t>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Saliai. Per 5 (penkias) darbo</w:t>
      </w:r>
      <w:r w:rsidRPr="007A5F8D">
        <w:t xml:space="preserve"> dienas nuo </w:t>
      </w:r>
      <w:r>
        <w:t>S</w:t>
      </w:r>
      <w:r w:rsidRPr="007A5F8D">
        <w:t>utarties įsi</w:t>
      </w:r>
      <w:r w:rsidRPr="007A5F8D">
        <w:lastRenderedPageBreak/>
        <w:t xml:space="preserve">galiojimo, </w:t>
      </w:r>
      <w:r>
        <w:t>R</w:t>
      </w:r>
      <w:r w:rsidRPr="007A5F8D">
        <w:t xml:space="preserve">angovas turi pateikti </w:t>
      </w:r>
      <w:r>
        <w:t>Užsakovui</w:t>
      </w:r>
      <w:r w:rsidRPr="007A5F8D">
        <w:t xml:space="preserve"> jo specialistų (asmenų), vykdysiančių </w:t>
      </w:r>
      <w:r>
        <w:t>S</w:t>
      </w:r>
      <w:r w:rsidRPr="007A5F8D">
        <w:t>utartį, pasirašytus konfidencialumo pasižadėjimus (</w:t>
      </w:r>
      <w:r>
        <w:t>Sutarties</w:t>
      </w:r>
      <w:r w:rsidRPr="007A5F8D">
        <w:t xml:space="preserve"> 2 priedas). Jei </w:t>
      </w:r>
      <w:r>
        <w:t>R</w:t>
      </w:r>
      <w:r w:rsidRPr="007A5F8D">
        <w:t xml:space="preserve">angovas keičia specialistą </w:t>
      </w:r>
      <w:r>
        <w:t>S</w:t>
      </w:r>
      <w:r w:rsidRPr="007A5F8D">
        <w:t>utarčiai įgyvendinti, kartu su prašymu skirti (pakeisti) specialistą, turi būti pateiktas kiekvieno specialisto pasirašytas konfidencialumo pasižadėjimas.</w:t>
      </w:r>
    </w:p>
    <w:p w14:paraId="7A8BF10E" w14:textId="77777777" w:rsidR="00935D27" w:rsidRPr="00FD2DD6" w:rsidRDefault="00935D27" w:rsidP="00106F7C">
      <w:pPr>
        <w:tabs>
          <w:tab w:val="left" w:pos="0"/>
          <w:tab w:val="left" w:pos="540"/>
          <w:tab w:val="left" w:pos="1276"/>
        </w:tabs>
        <w:spacing w:line="276" w:lineRule="auto"/>
        <w:ind w:firstLine="567"/>
        <w:jc w:val="both"/>
      </w:pPr>
    </w:p>
    <w:p w14:paraId="195C0B93" w14:textId="106CE3F1" w:rsidR="00C31BD3" w:rsidRDefault="00D474DB" w:rsidP="00902F58">
      <w:pPr>
        <w:tabs>
          <w:tab w:val="left" w:pos="567"/>
        </w:tabs>
        <w:spacing w:line="276" w:lineRule="auto"/>
        <w:jc w:val="center"/>
        <w:rPr>
          <w:b/>
        </w:rPr>
      </w:pPr>
      <w:r>
        <w:rPr>
          <w:b/>
        </w:rPr>
        <w:t>7</w:t>
      </w:r>
      <w:r w:rsidR="000A7645" w:rsidRPr="00106F7C">
        <w:rPr>
          <w:b/>
        </w:rPr>
        <w:t xml:space="preserve">. </w:t>
      </w:r>
      <w:r w:rsidR="00C31BD3" w:rsidRPr="00106F7C">
        <w:rPr>
          <w:b/>
        </w:rPr>
        <w:t>ŠALIŲ TEISĖS</w:t>
      </w:r>
    </w:p>
    <w:p w14:paraId="5FB763C0" w14:textId="77777777" w:rsidR="00902F58" w:rsidRPr="00106F7C" w:rsidRDefault="00902F58" w:rsidP="00902F58">
      <w:pPr>
        <w:tabs>
          <w:tab w:val="left" w:pos="567"/>
        </w:tabs>
        <w:spacing w:line="276" w:lineRule="auto"/>
        <w:jc w:val="center"/>
        <w:rPr>
          <w:b/>
        </w:rPr>
      </w:pPr>
    </w:p>
    <w:p w14:paraId="7B34D766" w14:textId="64070222" w:rsidR="00C31BD3" w:rsidRPr="00106F7C" w:rsidRDefault="00D474DB" w:rsidP="00106F7C">
      <w:pPr>
        <w:tabs>
          <w:tab w:val="left" w:pos="426"/>
          <w:tab w:val="left" w:pos="567"/>
          <w:tab w:val="left" w:pos="1276"/>
        </w:tabs>
        <w:spacing w:line="276" w:lineRule="auto"/>
        <w:ind w:firstLine="567"/>
        <w:jc w:val="both"/>
      </w:pPr>
      <w:r>
        <w:rPr>
          <w:bCs/>
        </w:rPr>
        <w:t>7</w:t>
      </w:r>
      <w:r w:rsidR="000A7645" w:rsidRPr="00106F7C">
        <w:rPr>
          <w:bCs/>
        </w:rPr>
        <w:t xml:space="preserve">.1. </w:t>
      </w:r>
      <w:r w:rsidR="00C31BD3" w:rsidRPr="00106F7C">
        <w:rPr>
          <w:bCs/>
        </w:rPr>
        <w:t>Užsakovas</w:t>
      </w:r>
      <w:r w:rsidR="00C31BD3" w:rsidRPr="00106F7C">
        <w:t xml:space="preserve"> turi teisę:</w:t>
      </w:r>
    </w:p>
    <w:p w14:paraId="35384B75" w14:textId="4E99844F"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.1.1. </w:t>
      </w:r>
      <w:r w:rsidR="00C31BD3" w:rsidRPr="00106F7C">
        <w:rPr>
          <w:color w:val="000000"/>
        </w:rPr>
        <w:t>pareikšti reikalavimą dėl atliktų darbų trūkumų pašalinimo, jeigu išaiškėja, kad darbai atlikti nekokybiškai arba darbų kiekiai neatitinka Sutartyje bei Sutarties pried</w:t>
      </w:r>
      <w:r w:rsidR="00106F7C" w:rsidRPr="00106F7C">
        <w:rPr>
          <w:color w:val="000000"/>
        </w:rPr>
        <w:t>uos</w:t>
      </w:r>
      <w:r w:rsidR="00C31BD3" w:rsidRPr="00106F7C">
        <w:rPr>
          <w:color w:val="000000"/>
        </w:rPr>
        <w:t>e nustatytų reikalavimų;</w:t>
      </w:r>
    </w:p>
    <w:p w14:paraId="4BB39474" w14:textId="26589241"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.1.2. </w:t>
      </w:r>
      <w:r w:rsidR="00C31BD3" w:rsidRPr="00106F7C">
        <w:rPr>
          <w:color w:val="000000"/>
        </w:rPr>
        <w:t>nemokėti už atliktus darbus:</w:t>
      </w:r>
    </w:p>
    <w:p w14:paraId="435314E2" w14:textId="385CC479" w:rsidR="00C31BD3" w:rsidRPr="00106F7C" w:rsidRDefault="00D474DB" w:rsidP="00106F7C">
      <w:pPr>
        <w:tabs>
          <w:tab w:val="left" w:pos="0"/>
          <w:tab w:val="left" w:pos="426"/>
          <w:tab w:val="left" w:pos="1418"/>
        </w:tabs>
        <w:spacing w:line="276" w:lineRule="auto"/>
        <w:ind w:firstLine="567"/>
        <w:jc w:val="both"/>
        <w:rPr>
          <w:color w:val="000000"/>
        </w:rPr>
      </w:pPr>
      <w:r>
        <w:rPr>
          <w:color w:val="000000"/>
        </w:rPr>
        <w:t>7</w:t>
      </w:r>
      <w:r w:rsidR="000A7645" w:rsidRPr="00106F7C">
        <w:rPr>
          <w:color w:val="000000"/>
        </w:rPr>
        <w:t xml:space="preserve">.1.2.1. </w:t>
      </w:r>
      <w:r w:rsidR="00C31BD3" w:rsidRPr="00106F7C">
        <w:rPr>
          <w:color w:val="000000"/>
        </w:rPr>
        <w:t>tol, kol Rangovas nepašalina atliktų darbų defektų pagal Užsakovo pareikštą reikalavimą;</w:t>
      </w:r>
    </w:p>
    <w:p w14:paraId="65550DC6" w14:textId="044A640D" w:rsidR="00C31BD3" w:rsidRPr="00106F7C" w:rsidRDefault="00D474DB" w:rsidP="00106F7C">
      <w:pPr>
        <w:tabs>
          <w:tab w:val="left" w:pos="0"/>
          <w:tab w:val="left" w:pos="426"/>
          <w:tab w:val="left" w:pos="1418"/>
        </w:tabs>
        <w:spacing w:line="276" w:lineRule="auto"/>
        <w:ind w:firstLine="567"/>
        <w:jc w:val="both"/>
        <w:rPr>
          <w:color w:val="000000"/>
        </w:rPr>
      </w:pPr>
      <w:r>
        <w:rPr>
          <w:color w:val="000000"/>
        </w:rPr>
        <w:t>7</w:t>
      </w:r>
      <w:r w:rsidR="000A7645" w:rsidRPr="00106F7C">
        <w:rPr>
          <w:color w:val="000000"/>
        </w:rPr>
        <w:t xml:space="preserve">.1.2.2. </w:t>
      </w:r>
      <w:r w:rsidR="00C31BD3" w:rsidRPr="00106F7C">
        <w:rPr>
          <w:color w:val="000000"/>
        </w:rPr>
        <w:t>jei</w:t>
      </w:r>
      <w:r w:rsidR="009C4CFB" w:rsidRPr="00106F7C">
        <w:rPr>
          <w:color w:val="000000"/>
        </w:rPr>
        <w:t xml:space="preserve"> pateikta neteisinga PVM sąskaita faktūra</w:t>
      </w:r>
      <w:r w:rsidR="00C31BD3" w:rsidRPr="00106F7C">
        <w:rPr>
          <w:color w:val="000000"/>
        </w:rPr>
        <w:t xml:space="preserve"> (kol bus išsiaiškinta su Rangovu ir</w:t>
      </w:r>
      <w:r w:rsidR="009C4CFB" w:rsidRPr="00106F7C">
        <w:rPr>
          <w:color w:val="000000"/>
        </w:rPr>
        <w:t xml:space="preserve"> bus pateikta teisinga PVM sąskaita faktūra</w:t>
      </w:r>
      <w:r w:rsidR="00C31BD3" w:rsidRPr="00106F7C">
        <w:rPr>
          <w:color w:val="000000"/>
        </w:rPr>
        <w:t>);</w:t>
      </w:r>
    </w:p>
    <w:p w14:paraId="0AFE3F72" w14:textId="21C6B932"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.1.3. </w:t>
      </w:r>
      <w:r w:rsidR="00C31BD3" w:rsidRPr="00106F7C">
        <w:rPr>
          <w:color w:val="000000"/>
        </w:rPr>
        <w:t>Rangovui nukrypus nuo Sutartyje bei Sutarties pried</w:t>
      </w:r>
      <w:r w:rsidR="00106F7C" w:rsidRPr="00106F7C">
        <w:rPr>
          <w:color w:val="000000"/>
        </w:rPr>
        <w:t>uos</w:t>
      </w:r>
      <w:r w:rsidR="00C31BD3" w:rsidRPr="00106F7C">
        <w:rPr>
          <w:color w:val="000000"/>
        </w:rPr>
        <w:t>e nustatytų reikalavimų arba nesilaikant teisės aktuose nustatytų normų ir taisyklių, reikalauti pašalinti defektus, nemokėti už netinkamai atliktus darbus arba, prireikus, reikalauti sustabdyti darbus, kol trūkumai bus pašalinti;</w:t>
      </w:r>
    </w:p>
    <w:p w14:paraId="3A3FFF91" w14:textId="631C8BAF"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.1.4. </w:t>
      </w:r>
      <w:r w:rsidR="00C31BD3" w:rsidRPr="00106F7C">
        <w:rPr>
          <w:color w:val="000000"/>
        </w:rPr>
        <w:t>kontroliuoti atliekamų darbų kiekius ir kokybę, pastebėjus neatitikimų ar defektų, nedelsi</w:t>
      </w:r>
      <w:r w:rsidR="00137531" w:rsidRPr="00106F7C">
        <w:rPr>
          <w:color w:val="000000"/>
        </w:rPr>
        <w:t>ant apie tai informuoti Rangovą</w:t>
      </w:r>
      <w:r w:rsidR="0014671B" w:rsidRPr="00106F7C">
        <w:rPr>
          <w:color w:val="000000"/>
        </w:rPr>
        <w:t>;</w:t>
      </w:r>
    </w:p>
    <w:p w14:paraId="3352246E" w14:textId="5FBE0BF1" w:rsidR="0014671B"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14671B" w:rsidRPr="00106F7C">
        <w:rPr>
          <w:color w:val="000000"/>
        </w:rPr>
        <w:t>.1.5. priskaičiuotų netesybų sumos dydžiu mažinti savo piniginę prievolę Rangovui.</w:t>
      </w:r>
    </w:p>
    <w:p w14:paraId="443C2F46" w14:textId="74BC1442" w:rsidR="00C31BD3" w:rsidRPr="00106F7C" w:rsidRDefault="00D474DB" w:rsidP="00106F7C">
      <w:pPr>
        <w:tabs>
          <w:tab w:val="left" w:pos="426"/>
          <w:tab w:val="left" w:pos="567"/>
          <w:tab w:val="left" w:pos="1276"/>
        </w:tabs>
        <w:spacing w:line="276" w:lineRule="auto"/>
        <w:ind w:firstLine="567"/>
        <w:jc w:val="both"/>
        <w:rPr>
          <w:bCs/>
        </w:rPr>
      </w:pPr>
      <w:r>
        <w:rPr>
          <w:bCs/>
        </w:rPr>
        <w:t>7.</w:t>
      </w:r>
      <w:r w:rsidR="000A7645" w:rsidRPr="00106F7C">
        <w:rPr>
          <w:bCs/>
        </w:rPr>
        <w:t xml:space="preserve">2. </w:t>
      </w:r>
      <w:r w:rsidR="00C31BD3" w:rsidRPr="00106F7C">
        <w:rPr>
          <w:bCs/>
        </w:rPr>
        <w:t>Rangovas turi teisę:</w:t>
      </w:r>
    </w:p>
    <w:p w14:paraId="53EE62DA" w14:textId="22EA31C5"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.2.1. </w:t>
      </w:r>
      <w:r w:rsidR="00C31BD3" w:rsidRPr="00106F7C">
        <w:rPr>
          <w:color w:val="000000"/>
        </w:rPr>
        <w:t>raštu suderinęs su Užsakovu pasitel</w:t>
      </w:r>
      <w:r w:rsidR="009C61C1" w:rsidRPr="00106F7C">
        <w:rPr>
          <w:color w:val="000000"/>
        </w:rPr>
        <w:t xml:space="preserve">kti savo sutartinėms prievolėms </w:t>
      </w:r>
      <w:r w:rsidR="00C31BD3" w:rsidRPr="00106F7C">
        <w:rPr>
          <w:color w:val="000000"/>
        </w:rPr>
        <w:t>vykdyti subrangovus</w:t>
      </w:r>
      <w:r w:rsidR="009C61C1" w:rsidRPr="00106F7C">
        <w:rPr>
          <w:color w:val="000000"/>
        </w:rPr>
        <w:t xml:space="preserve">, kaip numatyta </w:t>
      </w:r>
      <w:r>
        <w:rPr>
          <w:color w:val="000000"/>
        </w:rPr>
        <w:t>Sutarties 9</w:t>
      </w:r>
      <w:r w:rsidR="009C61C1" w:rsidRPr="00106F7C">
        <w:rPr>
          <w:color w:val="000000"/>
        </w:rPr>
        <w:t xml:space="preserve"> skyriuje</w:t>
      </w:r>
      <w:r w:rsidR="00C31BD3" w:rsidRPr="00106F7C">
        <w:rPr>
          <w:color w:val="000000"/>
        </w:rPr>
        <w:t>;</w:t>
      </w:r>
    </w:p>
    <w:p w14:paraId="7B53178A" w14:textId="67030421"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.2.2. </w:t>
      </w:r>
      <w:r w:rsidR="00C31BD3" w:rsidRPr="00106F7C">
        <w:rPr>
          <w:color w:val="000000"/>
        </w:rPr>
        <w:t>reikalauti sumokėti už kokybiškai atliktus, S</w:t>
      </w:r>
      <w:r w:rsidR="007F098C" w:rsidRPr="00106F7C">
        <w:rPr>
          <w:color w:val="000000"/>
        </w:rPr>
        <w:t>utarties bei Sutarties pried</w:t>
      </w:r>
      <w:r w:rsidR="00106F7C" w:rsidRPr="00106F7C">
        <w:rPr>
          <w:color w:val="000000"/>
        </w:rPr>
        <w:t>uos</w:t>
      </w:r>
      <w:r w:rsidR="007F098C" w:rsidRPr="00106F7C">
        <w:rPr>
          <w:color w:val="000000"/>
        </w:rPr>
        <w:t>e</w:t>
      </w:r>
      <w:r w:rsidR="00C31BD3" w:rsidRPr="00106F7C">
        <w:rPr>
          <w:color w:val="000000"/>
        </w:rPr>
        <w:t xml:space="preserve"> nustatytus reikalavimus atitinkančius darbu</w:t>
      </w:r>
      <w:r w:rsidR="007F098C" w:rsidRPr="00106F7C">
        <w:rPr>
          <w:color w:val="000000"/>
        </w:rPr>
        <w:t>s, Sutartyje nustatyta tvarka,</w:t>
      </w:r>
      <w:r w:rsidR="00C31BD3" w:rsidRPr="00106F7C">
        <w:rPr>
          <w:color w:val="000000"/>
        </w:rPr>
        <w:t xml:space="preserve"> terminais</w:t>
      </w:r>
      <w:r w:rsidR="007F098C" w:rsidRPr="00106F7C">
        <w:rPr>
          <w:color w:val="000000"/>
        </w:rPr>
        <w:t xml:space="preserve"> ir sąlygomis</w:t>
      </w:r>
      <w:r w:rsidR="00C31BD3" w:rsidRPr="00106F7C">
        <w:rPr>
          <w:color w:val="000000"/>
        </w:rPr>
        <w:t>;</w:t>
      </w:r>
    </w:p>
    <w:p w14:paraId="3DBAFAE0" w14:textId="2CC9B1AC" w:rsidR="00C31BD3"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.2.3. </w:t>
      </w:r>
      <w:r w:rsidR="00C31BD3" w:rsidRPr="00106F7C">
        <w:rPr>
          <w:color w:val="000000"/>
        </w:rPr>
        <w:t>suderinęs su Užsakovu, atlikti darbus anksčiau, nei numatyta Sutartyje.</w:t>
      </w:r>
    </w:p>
    <w:p w14:paraId="4405F6ED" w14:textId="510D8750" w:rsidR="00C31BD3" w:rsidRPr="00106F7C" w:rsidRDefault="00D474DB" w:rsidP="00106F7C">
      <w:pPr>
        <w:tabs>
          <w:tab w:val="left" w:pos="567"/>
        </w:tabs>
        <w:spacing w:before="240" w:after="240" w:line="276" w:lineRule="auto"/>
        <w:jc w:val="center"/>
        <w:rPr>
          <w:b/>
        </w:rPr>
      </w:pPr>
      <w:r>
        <w:rPr>
          <w:b/>
        </w:rPr>
        <w:t>8</w:t>
      </w:r>
      <w:r w:rsidR="001460ED" w:rsidRPr="00106F7C">
        <w:rPr>
          <w:b/>
        </w:rPr>
        <w:t xml:space="preserve">. </w:t>
      </w:r>
      <w:r w:rsidR="00C31BD3" w:rsidRPr="00106F7C">
        <w:rPr>
          <w:b/>
        </w:rPr>
        <w:t>ŠALIŲ ATSAKOMYBĖ</w:t>
      </w:r>
    </w:p>
    <w:p w14:paraId="33DECA19" w14:textId="7BECF077" w:rsidR="00C31BD3" w:rsidRPr="00106F7C" w:rsidRDefault="00D474DB" w:rsidP="00106F7C">
      <w:pPr>
        <w:pStyle w:val="Pagrindinistekstas"/>
        <w:tabs>
          <w:tab w:val="left" w:pos="1276"/>
        </w:tabs>
        <w:spacing w:line="276" w:lineRule="auto"/>
        <w:ind w:firstLine="567"/>
      </w:pPr>
      <w:r>
        <w:t>8</w:t>
      </w:r>
      <w:r w:rsidR="001460ED" w:rsidRPr="00106F7C">
        <w:t xml:space="preserve">.1. </w:t>
      </w:r>
      <w:r w:rsidR="00C31BD3" w:rsidRPr="00106F7C">
        <w:t>Už įsipareigojimų, prisiimtų Sutartimi, nevykdymą arba netinkamą vykdymą Šalys atsako įstatymų nustatyta tvarka, atsižvelgdamos į Sutartyje nustatytus ypatumus.</w:t>
      </w:r>
    </w:p>
    <w:p w14:paraId="04FBFF6C" w14:textId="545DB71A" w:rsidR="00C31BD3" w:rsidRPr="00106F7C" w:rsidRDefault="00D474DB" w:rsidP="00106F7C">
      <w:pPr>
        <w:pStyle w:val="Pagrindiniotekstotrauka"/>
        <w:tabs>
          <w:tab w:val="left" w:pos="1276"/>
          <w:tab w:val="left" w:pos="1425"/>
        </w:tabs>
        <w:spacing w:line="276" w:lineRule="auto"/>
        <w:ind w:firstLine="567"/>
        <w:rPr>
          <w:bCs/>
          <w:szCs w:val="24"/>
        </w:rPr>
      </w:pPr>
      <w:r>
        <w:rPr>
          <w:szCs w:val="24"/>
        </w:rPr>
        <w:t>8</w:t>
      </w:r>
      <w:r w:rsidR="001460ED" w:rsidRPr="00106F7C">
        <w:rPr>
          <w:szCs w:val="24"/>
        </w:rPr>
        <w:t xml:space="preserve">.2. </w:t>
      </w:r>
      <w:r w:rsidR="00C31BD3" w:rsidRPr="00106F7C">
        <w:rPr>
          <w:szCs w:val="24"/>
        </w:rPr>
        <w:t>Rangovas atsako už visus pagal Sutartį prisiimtus įsipareigojimus, nepaisant to, ar jiems vykdyti bus pasitelkiami tretieji asmenys (subrangovai)</w:t>
      </w:r>
      <w:r w:rsidR="00C31BD3" w:rsidRPr="00106F7C">
        <w:rPr>
          <w:bCs/>
          <w:szCs w:val="24"/>
        </w:rPr>
        <w:t>.</w:t>
      </w:r>
    </w:p>
    <w:p w14:paraId="5BD1F5DE" w14:textId="18602098" w:rsidR="009B6375" w:rsidRPr="00106F7C" w:rsidRDefault="00D474DB" w:rsidP="00106F7C">
      <w:pPr>
        <w:pStyle w:val="Pagrindiniotekstotrauka"/>
        <w:tabs>
          <w:tab w:val="left" w:pos="1276"/>
          <w:tab w:val="left" w:pos="1425"/>
        </w:tabs>
        <w:spacing w:line="276" w:lineRule="auto"/>
        <w:ind w:firstLine="567"/>
        <w:rPr>
          <w:bCs/>
          <w:szCs w:val="24"/>
        </w:rPr>
      </w:pPr>
      <w:r>
        <w:rPr>
          <w:bCs/>
          <w:szCs w:val="24"/>
        </w:rPr>
        <w:t>8</w:t>
      </w:r>
      <w:r w:rsidR="001460ED" w:rsidRPr="00106F7C">
        <w:rPr>
          <w:bCs/>
          <w:szCs w:val="24"/>
        </w:rPr>
        <w:t xml:space="preserve">.3. </w:t>
      </w:r>
      <w:r w:rsidR="009B6375" w:rsidRPr="00106F7C">
        <w:rPr>
          <w:bCs/>
          <w:szCs w:val="24"/>
        </w:rPr>
        <w:t xml:space="preserve">Rangovas prisiima visą atsakomybę už darbus nuo darbo pradžios iki kol pagal Sutartį numatytiems darbams bus išduotas ir pasirašytas darbų perdavimo-priėmimo aktas. Jeigu darbams ar medžiagoms padaroma žala arba jie prarandami, kai už </w:t>
      </w:r>
      <w:r w:rsidR="009B6375" w:rsidRPr="00106F7C">
        <w:rPr>
          <w:bCs/>
          <w:szCs w:val="24"/>
        </w:rPr>
        <w:lastRenderedPageBreak/>
        <w:t>jų priežiūrą atsako Rangovas ir atsakomybė už tą praradimą nepriskirtina Užsakovui, tai Rangovas savo rizika ir sąskaita privalo ištaisyti praradimus ar žalą taip, kad darbai ar medžiagos atitiktų Sutartį. Rangovas yra atsakingas už visus savo veiksmus ir darbų metodų tinkamumą, patikimumą bei darbų saugą visu darbų vykdymo laikotarpiu.</w:t>
      </w:r>
    </w:p>
    <w:p w14:paraId="528279A5" w14:textId="3CFF9208" w:rsidR="00C31BD3" w:rsidRPr="00106F7C" w:rsidRDefault="00D474DB" w:rsidP="00106F7C">
      <w:pPr>
        <w:pStyle w:val="Pagrindinistekstas"/>
        <w:tabs>
          <w:tab w:val="left" w:pos="1276"/>
        </w:tabs>
        <w:spacing w:line="276" w:lineRule="auto"/>
        <w:ind w:firstLine="567"/>
      </w:pPr>
      <w:r>
        <w:t>8</w:t>
      </w:r>
      <w:r w:rsidR="001460ED" w:rsidRPr="00106F7C">
        <w:t xml:space="preserve">.4. </w:t>
      </w:r>
      <w:r w:rsidR="00C31BD3" w:rsidRPr="00106F7C">
        <w:t xml:space="preserve">Nei viena iš Šalių nėra atsakinga už įsipareigojimų nevykdymą ar netinkamą vykdymą, jeigu juos vykdyti trukdė nenugalima jėga </w:t>
      </w:r>
      <w:r w:rsidR="00C31BD3" w:rsidRPr="00106F7C">
        <w:rPr>
          <w:i/>
        </w:rPr>
        <w:t>(force majeure)</w:t>
      </w:r>
      <w:r w:rsidR="00C31BD3" w:rsidRPr="00106F7C">
        <w:rPr>
          <w:bCs/>
        </w:rPr>
        <w:t>.</w:t>
      </w:r>
      <w:r w:rsidR="00C31BD3" w:rsidRPr="00106F7C">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2819D9C" w14:textId="0609945D" w:rsidR="0001587A" w:rsidRPr="00106F7C" w:rsidRDefault="00D474DB" w:rsidP="00106F7C">
      <w:pPr>
        <w:pStyle w:val="Pagrindinistekstas"/>
        <w:tabs>
          <w:tab w:val="left" w:pos="1276"/>
        </w:tabs>
        <w:spacing w:line="276" w:lineRule="auto"/>
        <w:ind w:firstLine="567"/>
      </w:pPr>
      <w:r>
        <w:t>8</w:t>
      </w:r>
      <w:r w:rsidR="001460ED" w:rsidRPr="00106F7C">
        <w:t xml:space="preserve">.5. </w:t>
      </w:r>
      <w:r w:rsidR="00C31BD3" w:rsidRPr="00106F7C">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77483FF3" w14:textId="47106489" w:rsidR="00C31BD3" w:rsidRPr="00106F7C" w:rsidRDefault="00C31BD3" w:rsidP="00106F7C">
      <w:pPr>
        <w:pStyle w:val="Pagrindiniotekstotrauka"/>
        <w:shd w:val="clear" w:color="auto" w:fill="auto"/>
        <w:tabs>
          <w:tab w:val="left" w:pos="0"/>
          <w:tab w:val="left" w:pos="1134"/>
          <w:tab w:val="left" w:pos="1276"/>
        </w:tabs>
        <w:spacing w:line="276" w:lineRule="auto"/>
        <w:ind w:firstLine="0"/>
        <w:rPr>
          <w:szCs w:val="24"/>
        </w:rPr>
      </w:pPr>
    </w:p>
    <w:p w14:paraId="7A3F1683" w14:textId="26010D05" w:rsidR="003E583C" w:rsidRPr="00935D27" w:rsidRDefault="00D474DB" w:rsidP="00106F7C">
      <w:pPr>
        <w:pStyle w:val="Pagrindiniotekstotrauka"/>
        <w:tabs>
          <w:tab w:val="left" w:pos="0"/>
          <w:tab w:val="left" w:pos="1134"/>
          <w:tab w:val="left" w:pos="1276"/>
        </w:tabs>
        <w:spacing w:line="276" w:lineRule="auto"/>
        <w:ind w:firstLine="0"/>
        <w:jc w:val="center"/>
        <w:rPr>
          <w:b/>
          <w:szCs w:val="24"/>
        </w:rPr>
      </w:pPr>
      <w:r w:rsidRPr="00935D27">
        <w:rPr>
          <w:b/>
          <w:szCs w:val="24"/>
        </w:rPr>
        <w:t>9</w:t>
      </w:r>
      <w:r w:rsidR="003E583C" w:rsidRPr="00935D27">
        <w:rPr>
          <w:b/>
          <w:szCs w:val="24"/>
        </w:rPr>
        <w:t>. RANGOVO TEISĖ PASITELKTI TREČIUOSIUS ASMENIS (SUB</w:t>
      </w:r>
      <w:r w:rsidR="00CC7252" w:rsidRPr="00935D27">
        <w:rPr>
          <w:b/>
          <w:szCs w:val="24"/>
        </w:rPr>
        <w:t>RANGA</w:t>
      </w:r>
      <w:r w:rsidR="00A97758" w:rsidRPr="00935D27">
        <w:rPr>
          <w:b/>
          <w:szCs w:val="24"/>
        </w:rPr>
        <w:t>)</w:t>
      </w:r>
    </w:p>
    <w:p w14:paraId="614F8B69" w14:textId="77777777" w:rsidR="003E583C" w:rsidRPr="00935D27" w:rsidRDefault="003E583C" w:rsidP="00106F7C">
      <w:pPr>
        <w:pStyle w:val="Pagrindiniotekstotrauka"/>
        <w:tabs>
          <w:tab w:val="left" w:pos="0"/>
          <w:tab w:val="left" w:pos="1134"/>
          <w:tab w:val="left" w:pos="1276"/>
        </w:tabs>
        <w:spacing w:line="276" w:lineRule="auto"/>
        <w:rPr>
          <w:szCs w:val="24"/>
        </w:rPr>
      </w:pPr>
    </w:p>
    <w:p w14:paraId="43A42F35" w14:textId="40C090AA" w:rsidR="003E583C"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3E583C" w:rsidRPr="00935D27">
        <w:rPr>
          <w:szCs w:val="24"/>
        </w:rPr>
        <w:t xml:space="preserve">.1. Rangovas Sutarties vykdymui </w:t>
      </w:r>
      <w:r w:rsidR="00A87542" w:rsidRPr="00935D27">
        <w:rPr>
          <w:szCs w:val="24"/>
        </w:rPr>
        <w:t>gali pasitelkti</w:t>
      </w:r>
      <w:r w:rsidR="003E583C" w:rsidRPr="00935D27">
        <w:rPr>
          <w:szCs w:val="24"/>
        </w:rPr>
        <w:t>:</w:t>
      </w:r>
    </w:p>
    <w:p w14:paraId="0CB3EBF5" w14:textId="4952FCB1" w:rsidR="003E583C"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A67065" w:rsidRPr="00935D27">
        <w:rPr>
          <w:szCs w:val="24"/>
        </w:rPr>
        <w:t>.1</w:t>
      </w:r>
      <w:r w:rsidR="00B156F8" w:rsidRPr="00935D27">
        <w:rPr>
          <w:szCs w:val="24"/>
        </w:rPr>
        <w:t xml:space="preserve">.1. </w:t>
      </w:r>
      <w:r w:rsidR="003E583C" w:rsidRPr="00935D27">
        <w:rPr>
          <w:szCs w:val="24"/>
        </w:rPr>
        <w:t>savo pasiūlyme nurodytus sub</w:t>
      </w:r>
      <w:r w:rsidR="00CC7252" w:rsidRPr="00935D27">
        <w:rPr>
          <w:szCs w:val="24"/>
        </w:rPr>
        <w:t>rangovus</w:t>
      </w:r>
      <w:r w:rsidR="007947C2">
        <w:rPr>
          <w:szCs w:val="24"/>
        </w:rPr>
        <w:t>;</w:t>
      </w:r>
    </w:p>
    <w:p w14:paraId="6D6FD876" w14:textId="6C361871" w:rsidR="003E583C"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B156F8" w:rsidRPr="00935D27">
        <w:rPr>
          <w:szCs w:val="24"/>
        </w:rPr>
        <w:t xml:space="preserve">.1.2. </w:t>
      </w:r>
      <w:r w:rsidR="003E583C" w:rsidRPr="00935D27">
        <w:rPr>
          <w:szCs w:val="24"/>
        </w:rPr>
        <w:t xml:space="preserve">kitus </w:t>
      </w:r>
      <w:r w:rsidR="00CC7252" w:rsidRPr="00935D27">
        <w:rPr>
          <w:szCs w:val="24"/>
        </w:rPr>
        <w:t>subrangovus</w:t>
      </w:r>
      <w:r w:rsidR="003E583C" w:rsidRPr="00935D27">
        <w:rPr>
          <w:szCs w:val="24"/>
        </w:rPr>
        <w:t xml:space="preserve">, jeigu pasiūlymo pateikimo metu jie buvo žinomi. </w:t>
      </w:r>
    </w:p>
    <w:p w14:paraId="76D02B7D" w14:textId="352E13F3" w:rsidR="003E583C"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3E583C" w:rsidRPr="00935D27">
        <w:rPr>
          <w:szCs w:val="24"/>
        </w:rPr>
        <w:t xml:space="preserve">.2. Tuo atveju, jei pasiūlymo pateikimo metu </w:t>
      </w:r>
      <w:r w:rsidR="00C874B5" w:rsidRPr="00935D27">
        <w:rPr>
          <w:szCs w:val="24"/>
        </w:rPr>
        <w:t xml:space="preserve">Rangovui </w:t>
      </w:r>
      <w:r w:rsidR="003E583C" w:rsidRPr="00935D27">
        <w:rPr>
          <w:szCs w:val="24"/>
        </w:rPr>
        <w:t xml:space="preserve">nebuvo žinomi kiti </w:t>
      </w:r>
      <w:r w:rsidR="00CC7252" w:rsidRPr="00935D27">
        <w:rPr>
          <w:szCs w:val="24"/>
        </w:rPr>
        <w:t>subrangovai</w:t>
      </w:r>
      <w:r w:rsidR="003E583C" w:rsidRPr="00935D27">
        <w:rPr>
          <w:szCs w:val="24"/>
        </w:rPr>
        <w:t xml:space="preserve">, Rangovas po Sutarties įsigaliojimo įsipareigoja ne vėliau kaip likus 2 (dvi) darbo dienoms iki Sutarties </w:t>
      </w:r>
      <w:r w:rsidR="00AD5940" w:rsidRPr="00935D27">
        <w:rPr>
          <w:szCs w:val="24"/>
        </w:rPr>
        <w:t xml:space="preserve">ar Sutarties </w:t>
      </w:r>
      <w:r w:rsidR="003E583C" w:rsidRPr="00935D27">
        <w:rPr>
          <w:szCs w:val="24"/>
        </w:rPr>
        <w:t xml:space="preserve">etapo, kurio veiklas vykdys numatomas pasitelkti </w:t>
      </w:r>
      <w:r w:rsidR="00CC7252" w:rsidRPr="00935D27">
        <w:rPr>
          <w:szCs w:val="24"/>
        </w:rPr>
        <w:t>subrangovas</w:t>
      </w:r>
      <w:r w:rsidR="003E583C" w:rsidRPr="00935D27">
        <w:rPr>
          <w:szCs w:val="24"/>
        </w:rPr>
        <w:t xml:space="preserve">, vykdymo pradžios Užsakovui pranešti tuo metu žinomų </w:t>
      </w:r>
      <w:r w:rsidR="00CC7252" w:rsidRPr="00935D27">
        <w:rPr>
          <w:szCs w:val="24"/>
        </w:rPr>
        <w:t>subrangovų</w:t>
      </w:r>
      <w:r w:rsidR="003E583C" w:rsidRPr="00935D27">
        <w:rPr>
          <w:szCs w:val="24"/>
        </w:rPr>
        <w:t xml:space="preserve"> pavadinimus, kontaktinius duomenis ir jų atstovus. Rangovas privalo informuoti Užsakovą apie minėtos informacijos pasikeitimus visu Sutarties vykdymo metu. </w:t>
      </w:r>
      <w:r w:rsidR="00CC7252" w:rsidRPr="00935D27">
        <w:rPr>
          <w:szCs w:val="24"/>
        </w:rPr>
        <w:t>Subrangovo</w:t>
      </w:r>
      <w:r w:rsidR="003E583C" w:rsidRPr="00935D27">
        <w:rPr>
          <w:szCs w:val="24"/>
        </w:rPr>
        <w:t xml:space="preserve"> pasitelkimas nekeičia Rangovo atsakomybės dėl Sutarties įvykdymo. Rangovas gali pakeisti </w:t>
      </w:r>
      <w:r w:rsidR="00CC7252" w:rsidRPr="00935D27">
        <w:rPr>
          <w:szCs w:val="24"/>
        </w:rPr>
        <w:t>subrangovus</w:t>
      </w:r>
      <w:r w:rsidR="003E583C" w:rsidRPr="00935D27">
        <w:rPr>
          <w:szCs w:val="24"/>
        </w:rPr>
        <w:t>, jeigu Sutarties vykdymo metu jie:</w:t>
      </w:r>
    </w:p>
    <w:p w14:paraId="2B2147BB" w14:textId="3CB081AD" w:rsidR="003E583C" w:rsidRPr="00935D27" w:rsidRDefault="00D474DB" w:rsidP="00264F49">
      <w:pPr>
        <w:pStyle w:val="Pagrindiniotekstotrauka"/>
        <w:tabs>
          <w:tab w:val="left" w:pos="0"/>
          <w:tab w:val="left" w:pos="1134"/>
          <w:tab w:val="left" w:pos="1276"/>
        </w:tabs>
        <w:spacing w:line="276" w:lineRule="auto"/>
        <w:rPr>
          <w:szCs w:val="24"/>
        </w:rPr>
      </w:pPr>
      <w:r w:rsidRPr="00935D27">
        <w:rPr>
          <w:szCs w:val="24"/>
        </w:rPr>
        <w:t>9</w:t>
      </w:r>
      <w:r w:rsidR="00B156F8" w:rsidRPr="00935D27">
        <w:rPr>
          <w:szCs w:val="24"/>
        </w:rPr>
        <w:t xml:space="preserve">.2.1. </w:t>
      </w:r>
      <w:r w:rsidR="003E583C" w:rsidRPr="00935D27">
        <w:rPr>
          <w:szCs w:val="24"/>
        </w:rPr>
        <w:t>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14:paraId="1E97A4FE" w14:textId="31ADDFC4" w:rsidR="00264F49" w:rsidRPr="00CF7984" w:rsidRDefault="00D474DB" w:rsidP="00264F49">
      <w:pPr>
        <w:pStyle w:val="Pagrindinistekstas"/>
        <w:tabs>
          <w:tab w:val="left" w:pos="1134"/>
          <w:tab w:val="left" w:pos="1418"/>
          <w:tab w:val="left" w:pos="1560"/>
        </w:tabs>
        <w:spacing w:line="276" w:lineRule="auto"/>
        <w:ind w:firstLine="567"/>
      </w:pPr>
      <w:r w:rsidRPr="00264F49">
        <w:t>9</w:t>
      </w:r>
      <w:r w:rsidR="00B156F8" w:rsidRPr="00264F49">
        <w:t xml:space="preserve">.2.2. </w:t>
      </w:r>
      <w:r w:rsidR="00264F49" w:rsidRPr="00264F49">
        <w:t xml:space="preserve">apie ketinimą keisti subrangovus </w:t>
      </w:r>
      <w:r w:rsidR="00264F49">
        <w:t>R</w:t>
      </w:r>
      <w:r w:rsidR="00264F49" w:rsidRPr="00264F49">
        <w:t xml:space="preserve">angovas iš anksto raštu turi informuoti </w:t>
      </w:r>
      <w:r w:rsidR="00264F49">
        <w:t>Užsakovą</w:t>
      </w:r>
      <w:r w:rsidR="00264F49" w:rsidRPr="00264F49">
        <w:t>, nurodydamas subrangovų pakeitimo priežastis ir būsimus subrangovus, ki</w:t>
      </w:r>
      <w:r w:rsidR="00264F49" w:rsidRPr="00264F49">
        <w:lastRenderedPageBreak/>
        <w:t xml:space="preserve">tus ūkio subjektus. Pasitelkdamas ir vėliau keisdamas subrangovus </w:t>
      </w:r>
      <w:r w:rsidR="00264F49">
        <w:t>R</w:t>
      </w:r>
      <w:r w:rsidR="00264F49" w:rsidRPr="00264F49">
        <w:t xml:space="preserve">angovas turi užtikrinti, kad subrangovai yra </w:t>
      </w:r>
      <w:r w:rsidR="00264F49" w:rsidRPr="00CF7984">
        <w:t>pajėgūs ir kompetentingi tinkamam jiems pavestų užduočių vykdymui.</w:t>
      </w:r>
    </w:p>
    <w:p w14:paraId="2E523DAF" w14:textId="77777777" w:rsidR="00CF7984" w:rsidRPr="00CF7984" w:rsidRDefault="00CF7984" w:rsidP="00CF7984">
      <w:pPr>
        <w:pStyle w:val="Pagrindinistekstas"/>
        <w:tabs>
          <w:tab w:val="left" w:pos="1418"/>
          <w:tab w:val="left" w:pos="1843"/>
        </w:tabs>
        <w:spacing w:line="360" w:lineRule="auto"/>
        <w:ind w:left="426" w:firstLine="141"/>
      </w:pPr>
      <w:r w:rsidRPr="00CF7984">
        <w:t>9.3. Tiesioginis atsiskaitymas su subrangovais nenumatomas.</w:t>
      </w:r>
    </w:p>
    <w:p w14:paraId="60261B03" w14:textId="30E723B9" w:rsidR="00CF7984" w:rsidRPr="00264F49" w:rsidRDefault="00CF7984" w:rsidP="00264F49">
      <w:pPr>
        <w:pStyle w:val="Pagrindinistekstas"/>
        <w:tabs>
          <w:tab w:val="left" w:pos="1134"/>
          <w:tab w:val="left" w:pos="1418"/>
          <w:tab w:val="left" w:pos="1560"/>
        </w:tabs>
        <w:spacing w:line="276" w:lineRule="auto"/>
        <w:ind w:firstLine="567"/>
      </w:pPr>
    </w:p>
    <w:p w14:paraId="2A8E791C" w14:textId="77777777" w:rsidR="00CD219E" w:rsidRPr="00106F7C" w:rsidRDefault="00CD219E" w:rsidP="00264F49">
      <w:pPr>
        <w:pStyle w:val="Pagrindiniotekstotrauka"/>
        <w:tabs>
          <w:tab w:val="left" w:pos="0"/>
          <w:tab w:val="left" w:pos="1134"/>
          <w:tab w:val="left" w:pos="1276"/>
        </w:tabs>
        <w:spacing w:line="276" w:lineRule="auto"/>
        <w:ind w:firstLine="0"/>
        <w:rPr>
          <w:szCs w:val="24"/>
        </w:rPr>
      </w:pPr>
    </w:p>
    <w:p w14:paraId="29CA326F" w14:textId="07BB9A80" w:rsidR="00C31BD3" w:rsidRDefault="00A67065" w:rsidP="00902F58">
      <w:pPr>
        <w:tabs>
          <w:tab w:val="left" w:pos="567"/>
        </w:tabs>
        <w:spacing w:line="276" w:lineRule="auto"/>
        <w:jc w:val="center"/>
        <w:rPr>
          <w:b/>
        </w:rPr>
      </w:pPr>
      <w:r w:rsidRPr="00106F7C">
        <w:rPr>
          <w:b/>
        </w:rPr>
        <w:t>1</w:t>
      </w:r>
      <w:r w:rsidR="00D474DB">
        <w:rPr>
          <w:b/>
        </w:rPr>
        <w:t>0</w:t>
      </w:r>
      <w:r w:rsidR="001460ED" w:rsidRPr="00106F7C">
        <w:rPr>
          <w:b/>
        </w:rPr>
        <w:t xml:space="preserve">. </w:t>
      </w:r>
      <w:r w:rsidR="00C31BD3" w:rsidRPr="00106F7C">
        <w:rPr>
          <w:b/>
        </w:rPr>
        <w:t>DARBŲ GARANTIJOS</w:t>
      </w:r>
      <w:r w:rsidR="00B243F7" w:rsidRPr="00106F7C">
        <w:rPr>
          <w:b/>
        </w:rPr>
        <w:t xml:space="preserve"> IR SUTARTIES ĮVYKDYMO UŽTIKRINIMAS</w:t>
      </w:r>
    </w:p>
    <w:p w14:paraId="35FA69E8" w14:textId="77777777" w:rsidR="00902F58" w:rsidRPr="00106F7C" w:rsidRDefault="00902F58" w:rsidP="00902F58">
      <w:pPr>
        <w:tabs>
          <w:tab w:val="left" w:pos="567"/>
        </w:tabs>
        <w:spacing w:line="276" w:lineRule="auto"/>
        <w:jc w:val="center"/>
        <w:rPr>
          <w:b/>
        </w:rPr>
      </w:pPr>
    </w:p>
    <w:p w14:paraId="4CFD8831" w14:textId="295918EF" w:rsidR="00C31BD3" w:rsidRPr="00106F7C" w:rsidRDefault="00A67065" w:rsidP="00106F7C">
      <w:pPr>
        <w:tabs>
          <w:tab w:val="left" w:pos="0"/>
          <w:tab w:val="left" w:pos="1134"/>
          <w:tab w:val="left" w:pos="3720"/>
        </w:tabs>
        <w:spacing w:line="276" w:lineRule="auto"/>
        <w:ind w:firstLine="567"/>
        <w:jc w:val="both"/>
      </w:pPr>
      <w:r w:rsidRPr="00106F7C">
        <w:rPr>
          <w:bCs/>
        </w:rPr>
        <w:t>1</w:t>
      </w:r>
      <w:r w:rsidR="00D474DB">
        <w:rPr>
          <w:bCs/>
        </w:rPr>
        <w:t>0</w:t>
      </w:r>
      <w:r w:rsidR="001460ED" w:rsidRPr="00106F7C">
        <w:rPr>
          <w:bCs/>
        </w:rPr>
        <w:t xml:space="preserve">.1. </w:t>
      </w:r>
      <w:r w:rsidR="00C31BD3" w:rsidRPr="00106F7C">
        <w:rPr>
          <w:bCs/>
        </w:rPr>
        <w:t>Rangovas</w:t>
      </w:r>
      <w:r w:rsidR="00C31BD3" w:rsidRPr="00106F7C">
        <w:t xml:space="preserve"> garantuoja, kad jo atlikti darbai </w:t>
      </w:r>
      <w:r w:rsidR="00025D2D" w:rsidRPr="00106F7C">
        <w:t xml:space="preserve">bus </w:t>
      </w:r>
      <w:r w:rsidR="00C31BD3" w:rsidRPr="00106F7C">
        <w:t>kokybiški, be</w:t>
      </w:r>
      <w:r w:rsidR="00CC511E" w:rsidRPr="00106F7C">
        <w:t xml:space="preserve"> trūkumų ir klaidų, </w:t>
      </w:r>
      <w:r w:rsidR="00025D2D" w:rsidRPr="00106F7C">
        <w:t xml:space="preserve">atitiks </w:t>
      </w:r>
      <w:r w:rsidR="00CC511E" w:rsidRPr="00106F7C">
        <w:t>Sutartyje ir</w:t>
      </w:r>
      <w:r w:rsidR="00C31BD3" w:rsidRPr="00106F7C">
        <w:t xml:space="preserve"> Sutarties pried</w:t>
      </w:r>
      <w:r w:rsidR="00106F7C" w:rsidRPr="00106F7C">
        <w:t>uos</w:t>
      </w:r>
      <w:r w:rsidR="00C31BD3" w:rsidRPr="00106F7C">
        <w:t>e nustatytus reikalavimus.</w:t>
      </w:r>
    </w:p>
    <w:p w14:paraId="145EBAB3" w14:textId="5B8B52B2" w:rsidR="00C874B5" w:rsidRPr="00CC2FD9" w:rsidRDefault="00A67065" w:rsidP="00106F7C">
      <w:pPr>
        <w:tabs>
          <w:tab w:val="left" w:pos="1170"/>
        </w:tabs>
        <w:spacing w:line="276" w:lineRule="auto"/>
        <w:ind w:firstLine="567"/>
        <w:jc w:val="both"/>
        <w:rPr>
          <w:lang w:eastAsia="lt-LT"/>
        </w:rPr>
      </w:pPr>
      <w:r w:rsidRPr="00CC2FD9">
        <w:rPr>
          <w:lang w:eastAsia="lt-LT"/>
        </w:rPr>
        <w:t>1</w:t>
      </w:r>
      <w:r w:rsidR="00D474DB" w:rsidRPr="00CC2FD9">
        <w:rPr>
          <w:lang w:eastAsia="lt-LT"/>
        </w:rPr>
        <w:t>0</w:t>
      </w:r>
      <w:r w:rsidR="00C874B5" w:rsidRPr="00CC2FD9">
        <w:rPr>
          <w:lang w:eastAsia="lt-LT"/>
        </w:rPr>
        <w:t>.</w:t>
      </w:r>
      <w:r w:rsidR="00F9059C">
        <w:rPr>
          <w:lang w:eastAsia="lt-LT"/>
        </w:rPr>
        <w:t>2</w:t>
      </w:r>
      <w:r w:rsidR="00C874B5" w:rsidRPr="00CC2FD9">
        <w:rPr>
          <w:lang w:eastAsia="lt-LT"/>
        </w:rPr>
        <w:t xml:space="preserve">. </w:t>
      </w:r>
      <w:r w:rsidR="00E77698" w:rsidRPr="00CC2FD9">
        <w:t xml:space="preserve">Jei Rangovas nevykdo savo sutartinių įsipareigojimų </w:t>
      </w:r>
      <w:r w:rsidR="00E624AE" w:rsidRPr="00CC2FD9">
        <w:t xml:space="preserve">Sutarties </w:t>
      </w:r>
      <w:r w:rsidR="00BA715E" w:rsidRPr="00CC2FD9">
        <w:t>4</w:t>
      </w:r>
      <w:r w:rsidR="00E624AE" w:rsidRPr="00CC2FD9">
        <w:t>.</w:t>
      </w:r>
      <w:r w:rsidR="00416847" w:rsidRPr="00CC2FD9">
        <w:t>2</w:t>
      </w:r>
      <w:r w:rsidR="00E624AE" w:rsidRPr="00CC2FD9">
        <w:t xml:space="preserve"> </w:t>
      </w:r>
      <w:r w:rsidR="00E77698" w:rsidRPr="00CC2FD9">
        <w:t xml:space="preserve">papunktyje numatytais terminais, </w:t>
      </w:r>
      <w:r w:rsidR="00E624AE" w:rsidRPr="00CC2FD9">
        <w:t>Užsakovas</w:t>
      </w:r>
      <w:r w:rsidR="00E77698" w:rsidRPr="00CC2FD9">
        <w:t xml:space="preserve"> turi teisę be oficialaus įspėjimo ir </w:t>
      </w:r>
      <w:r w:rsidR="00CD219E" w:rsidRPr="00CC2FD9">
        <w:t xml:space="preserve">neribodamas </w:t>
      </w:r>
      <w:r w:rsidR="00E77698" w:rsidRPr="00CC2FD9">
        <w:t xml:space="preserve">kitų savo teisių gynimo būdų pradėti skaičiuoti 0,04 procentų dydžio delspinigius nuo nustatytais terminais neatliktų darbų kainos be PVM už kiekvieną uždelstą dieną. </w:t>
      </w:r>
      <w:r w:rsidR="00E624AE" w:rsidRPr="00CC2FD9">
        <w:t>Užsakovas</w:t>
      </w:r>
      <w:r w:rsidR="00E77698" w:rsidRPr="00CC2FD9">
        <w:t xml:space="preserve"> turi teisę priskaičiuotų delspinigių suma mažinti savo piniginę prievolę Rangovui.</w:t>
      </w:r>
    </w:p>
    <w:p w14:paraId="2F93EDD7" w14:textId="3FB4DD64" w:rsidR="00E77698" w:rsidRPr="00CC2FD9" w:rsidRDefault="00A67065" w:rsidP="00106F7C">
      <w:pPr>
        <w:tabs>
          <w:tab w:val="left" w:pos="1170"/>
        </w:tabs>
        <w:spacing w:line="276" w:lineRule="auto"/>
        <w:ind w:firstLine="567"/>
        <w:jc w:val="both"/>
        <w:rPr>
          <w:lang w:eastAsia="lt-LT"/>
        </w:rPr>
      </w:pPr>
      <w:r w:rsidRPr="00CC2FD9">
        <w:rPr>
          <w:lang w:eastAsia="lt-LT"/>
        </w:rPr>
        <w:t>1</w:t>
      </w:r>
      <w:r w:rsidR="00D474DB" w:rsidRPr="00CC2FD9">
        <w:rPr>
          <w:lang w:eastAsia="lt-LT"/>
        </w:rPr>
        <w:t>0</w:t>
      </w:r>
      <w:r w:rsidR="00F9059C">
        <w:rPr>
          <w:lang w:eastAsia="lt-LT"/>
        </w:rPr>
        <w:t>.3</w:t>
      </w:r>
      <w:r w:rsidR="00D74CF0" w:rsidRPr="00CC2FD9">
        <w:rPr>
          <w:lang w:eastAsia="lt-LT"/>
        </w:rPr>
        <w:t xml:space="preserve">. </w:t>
      </w:r>
      <w:r w:rsidR="004E5EBE" w:rsidRPr="00CC2FD9">
        <w:t>Jei Užsakovas nevykdo savo sutartinių įsipareigojimų apmokėti už darbus Sutartyje numatytais terminais, Užsakovas, Rangovo pareikalavimu, moka 0,04 procentų dydžio delspinigius nuo laiku neapmokėtos sumos be PVM už kiekvieną uždelstą dieną.</w:t>
      </w:r>
    </w:p>
    <w:p w14:paraId="193EEC1D" w14:textId="0349FB61" w:rsidR="00C874B5" w:rsidRPr="00106F7C" w:rsidRDefault="00A67065" w:rsidP="00106F7C">
      <w:pPr>
        <w:tabs>
          <w:tab w:val="left" w:pos="1170"/>
        </w:tabs>
        <w:spacing w:line="276" w:lineRule="auto"/>
        <w:ind w:firstLine="567"/>
        <w:jc w:val="both"/>
        <w:rPr>
          <w:lang w:eastAsia="lt-LT"/>
        </w:rPr>
      </w:pPr>
      <w:r w:rsidRPr="00CC2FD9">
        <w:rPr>
          <w:lang w:eastAsia="lt-LT"/>
        </w:rPr>
        <w:t>1</w:t>
      </w:r>
      <w:r w:rsidR="00D474DB" w:rsidRPr="00CC2FD9">
        <w:rPr>
          <w:lang w:eastAsia="lt-LT"/>
        </w:rPr>
        <w:t>0</w:t>
      </w:r>
      <w:r w:rsidR="00F9059C">
        <w:rPr>
          <w:lang w:eastAsia="lt-LT"/>
        </w:rPr>
        <w:t>.4</w:t>
      </w:r>
      <w:r w:rsidR="00BC787A" w:rsidRPr="00CC2FD9">
        <w:rPr>
          <w:lang w:eastAsia="lt-LT"/>
        </w:rPr>
        <w:t>. Užsakovas negali reikalauti iš Rangovo kartu ir netesybų, ir realiai įvykdyti prievolę, išskyrus atvejus, kai Rangovas praleidžia prievolės įvykdymo terminą.</w:t>
      </w:r>
    </w:p>
    <w:p w14:paraId="778D5359" w14:textId="61AA061F" w:rsidR="00C31BD3" w:rsidRPr="00106F7C" w:rsidRDefault="00A67065" w:rsidP="00106F7C">
      <w:pPr>
        <w:tabs>
          <w:tab w:val="left" w:pos="567"/>
        </w:tabs>
        <w:spacing w:before="240" w:after="240" w:line="276" w:lineRule="auto"/>
        <w:jc w:val="center"/>
        <w:rPr>
          <w:b/>
        </w:rPr>
      </w:pPr>
      <w:r w:rsidRPr="00106F7C">
        <w:rPr>
          <w:b/>
        </w:rPr>
        <w:t>1</w:t>
      </w:r>
      <w:r w:rsidR="00D474DB">
        <w:rPr>
          <w:b/>
        </w:rPr>
        <w:t>1</w:t>
      </w:r>
      <w:r w:rsidR="001460ED" w:rsidRPr="00106F7C">
        <w:rPr>
          <w:b/>
        </w:rPr>
        <w:t xml:space="preserve">. </w:t>
      </w:r>
      <w:r w:rsidR="00C31BD3" w:rsidRPr="00106F7C">
        <w:rPr>
          <w:b/>
        </w:rPr>
        <w:t>SUTARTIES GALIOJIMAS</w:t>
      </w:r>
    </w:p>
    <w:p w14:paraId="38F09080" w14:textId="360952CB" w:rsidR="00E37D9A" w:rsidRPr="00106F7C" w:rsidRDefault="00A67065" w:rsidP="00106F7C">
      <w:pPr>
        <w:tabs>
          <w:tab w:val="left" w:pos="0"/>
          <w:tab w:val="left" w:pos="1276"/>
          <w:tab w:val="left" w:pos="3720"/>
        </w:tabs>
        <w:spacing w:line="276" w:lineRule="auto"/>
        <w:ind w:firstLine="567"/>
        <w:jc w:val="both"/>
        <w:rPr>
          <w:bCs/>
          <w:i/>
        </w:rPr>
      </w:pPr>
      <w:r w:rsidRPr="00106F7C">
        <w:rPr>
          <w:bCs/>
        </w:rPr>
        <w:t>1</w:t>
      </w:r>
      <w:r w:rsidR="00D474DB">
        <w:rPr>
          <w:bCs/>
        </w:rPr>
        <w:t>1</w:t>
      </w:r>
      <w:r w:rsidR="001460ED" w:rsidRPr="00106F7C">
        <w:rPr>
          <w:bCs/>
        </w:rPr>
        <w:t xml:space="preserve">.1. </w:t>
      </w:r>
      <w:r w:rsidR="00BB70AB" w:rsidRPr="00106F7C">
        <w:rPr>
          <w:bCs/>
        </w:rPr>
        <w:t xml:space="preserve">Sutartis įsigalioja nuo jos pasirašymo </w:t>
      </w:r>
      <w:r w:rsidR="00310396" w:rsidRPr="00106F7C">
        <w:rPr>
          <w:bCs/>
        </w:rPr>
        <w:t xml:space="preserve">dienos ir galioja </w:t>
      </w:r>
      <w:r w:rsidR="00CF7984">
        <w:rPr>
          <w:bCs/>
        </w:rPr>
        <w:t xml:space="preserve">iki visiško sutartinių įsipareigojimų įvykdymo </w:t>
      </w:r>
      <w:r w:rsidR="00310396" w:rsidRPr="00106F7C">
        <w:rPr>
          <w:bCs/>
        </w:rPr>
        <w:t>arba iki kol ji nėra nutraukiama teisės aktuose ar šioje Sutartyje nustatytais atvejais</w:t>
      </w:r>
      <w:r w:rsidR="00BB70AB" w:rsidRPr="00106F7C">
        <w:rPr>
          <w:bCs/>
        </w:rPr>
        <w:t>.</w:t>
      </w:r>
      <w:r w:rsidR="00E624AE" w:rsidRPr="00106F7C">
        <w:rPr>
          <w:bCs/>
        </w:rPr>
        <w:t xml:space="preserve"> </w:t>
      </w:r>
    </w:p>
    <w:p w14:paraId="62C1316F" w14:textId="483D5875" w:rsidR="00E37D9A" w:rsidRPr="00CC2FD9" w:rsidRDefault="00A67065" w:rsidP="00106F7C">
      <w:pPr>
        <w:tabs>
          <w:tab w:val="left" w:pos="0"/>
          <w:tab w:val="left" w:pos="1276"/>
          <w:tab w:val="left" w:pos="3720"/>
        </w:tabs>
        <w:spacing w:line="276" w:lineRule="auto"/>
        <w:ind w:firstLine="567"/>
        <w:jc w:val="both"/>
      </w:pPr>
      <w:r w:rsidRPr="00BA715E">
        <w:t>1</w:t>
      </w:r>
      <w:r w:rsidR="00D474DB" w:rsidRPr="00BA715E">
        <w:t>1</w:t>
      </w:r>
      <w:r w:rsidR="001460ED" w:rsidRPr="00BA715E">
        <w:t>.</w:t>
      </w:r>
      <w:r w:rsidR="00521BE0" w:rsidRPr="00BA715E">
        <w:t>2</w:t>
      </w:r>
      <w:r w:rsidR="001460ED" w:rsidRPr="00BA715E">
        <w:t xml:space="preserve">. </w:t>
      </w:r>
      <w:r w:rsidR="00A413C7" w:rsidRPr="00BA715E">
        <w:t xml:space="preserve">Nutraukus Sutartį ar jai pasibaigus, lieka galioti Sutarties nuostatos, susijusios su </w:t>
      </w:r>
      <w:r w:rsidR="00A413C7" w:rsidRPr="00CC2FD9">
        <w:t xml:space="preserve">ginčų nagrinėjimo tvarka, taip pat visos kitos Sutarties nuostatos, jeigu šios </w:t>
      </w:r>
      <w:r w:rsidR="001B7900" w:rsidRPr="00CC2FD9">
        <w:t>nuostatos</w:t>
      </w:r>
      <w:r w:rsidR="00A413C7" w:rsidRPr="00CC2FD9">
        <w:t xml:space="preserve"> pagal savo esmę lieka galioti ir po Sutarties nutraukimo</w:t>
      </w:r>
      <w:r w:rsidR="00E37D9A" w:rsidRPr="00CC2FD9">
        <w:t>.</w:t>
      </w:r>
    </w:p>
    <w:p w14:paraId="0565CF2E" w14:textId="03382C10" w:rsidR="00701EE4" w:rsidRPr="00CC2FD9" w:rsidRDefault="00A67065" w:rsidP="00106F7C">
      <w:pPr>
        <w:tabs>
          <w:tab w:val="left" w:pos="0"/>
          <w:tab w:val="left" w:pos="1276"/>
          <w:tab w:val="left" w:pos="3720"/>
        </w:tabs>
        <w:spacing w:line="276" w:lineRule="auto"/>
        <w:ind w:firstLine="567"/>
        <w:jc w:val="both"/>
        <w:rPr>
          <w:bCs/>
          <w:i/>
        </w:rPr>
      </w:pPr>
      <w:r w:rsidRPr="00CC2FD9">
        <w:t>1</w:t>
      </w:r>
      <w:r w:rsidR="00D474DB" w:rsidRPr="00CC2FD9">
        <w:t>1</w:t>
      </w:r>
      <w:r w:rsidR="00701EE4" w:rsidRPr="00CC2FD9">
        <w:t>.3. Užsakovas turi teisę vienašališkai nutraukti Sutartį apie tai</w:t>
      </w:r>
      <w:r w:rsidR="00CF7984" w:rsidRPr="00CC2FD9">
        <w:t xml:space="preserve"> pranešęs Rangovui raštu prieš 30 (tris</w:t>
      </w:r>
      <w:r w:rsidR="00701EE4" w:rsidRPr="00CC2FD9">
        <w:t xml:space="preserve">dešimt) dienų. Šiuo atveju Užsakovas privalo sumokėti Rangovui kainos dalį, proporcingą atliktiems darbams, ir atlyginti kitas protingas išlaidas, kurias Rangovas, norėdamas įvykdyti Sutartį, padarė iki pranešimo Sutarties nutraukimą gavimo iš Užsakovo momento. Rangovas turi teisę vienašališkai nutraukti Sutartį tik dėl svarbių priežasčių, apie tai </w:t>
      </w:r>
      <w:r w:rsidR="00CF7984" w:rsidRPr="00CC2FD9">
        <w:t>pranešęs Užsakovui raštu prieš 30 (tris</w:t>
      </w:r>
      <w:r w:rsidR="00701EE4" w:rsidRPr="00CC2FD9">
        <w:t>dešimt) dienų. Šiuo atveju Rangovas privalo visiškai atlyginti Užsakovui patirtus nuostolius</w:t>
      </w:r>
      <w:r w:rsidR="00CD219E" w:rsidRPr="00CC2FD9">
        <w:t>.</w:t>
      </w:r>
    </w:p>
    <w:p w14:paraId="63EED895" w14:textId="41291A16" w:rsidR="00D157A4" w:rsidRPr="00CC2FD9" w:rsidRDefault="00A67065" w:rsidP="00106F7C">
      <w:pPr>
        <w:tabs>
          <w:tab w:val="left" w:pos="0"/>
          <w:tab w:val="left" w:pos="1276"/>
          <w:tab w:val="left" w:pos="3720"/>
        </w:tabs>
        <w:spacing w:line="276" w:lineRule="auto"/>
        <w:ind w:firstLine="567"/>
        <w:jc w:val="both"/>
        <w:rPr>
          <w:bCs/>
        </w:rPr>
      </w:pPr>
      <w:r w:rsidRPr="00CC2FD9">
        <w:rPr>
          <w:bCs/>
        </w:rPr>
        <w:t>1</w:t>
      </w:r>
      <w:r w:rsidR="00D474DB" w:rsidRPr="00CC2FD9">
        <w:rPr>
          <w:bCs/>
        </w:rPr>
        <w:t>1</w:t>
      </w:r>
      <w:r w:rsidR="001460ED" w:rsidRPr="00CC2FD9">
        <w:rPr>
          <w:bCs/>
        </w:rPr>
        <w:t>.</w:t>
      </w:r>
      <w:r w:rsidR="00701EE4" w:rsidRPr="00CC2FD9">
        <w:rPr>
          <w:bCs/>
        </w:rPr>
        <w:t>4</w:t>
      </w:r>
      <w:r w:rsidR="001460ED" w:rsidRPr="00CC2FD9">
        <w:rPr>
          <w:bCs/>
        </w:rPr>
        <w:t xml:space="preserve">. </w:t>
      </w:r>
      <w:r w:rsidR="00C31BD3" w:rsidRPr="00CC2FD9">
        <w:rPr>
          <w:bCs/>
        </w:rPr>
        <w:t xml:space="preserve">Jei viena iš Šalių nevykdo sutartinių įsipareigojimų ar juos vykdo netinkamai ir tai yra esminis Sutarties pažeidimas, kita Šalis gali vienašališkai nutraukti Sutartį, įspėjusi kitą Šalį raštu prieš </w:t>
      </w:r>
      <w:r w:rsidR="00CF7984" w:rsidRPr="00CC2FD9">
        <w:rPr>
          <w:bCs/>
        </w:rPr>
        <w:t>2</w:t>
      </w:r>
      <w:r w:rsidR="00701EE4" w:rsidRPr="00CC2FD9">
        <w:rPr>
          <w:bCs/>
        </w:rPr>
        <w:t>0 (</w:t>
      </w:r>
      <w:r w:rsidR="00CF7984" w:rsidRPr="00CC2FD9">
        <w:rPr>
          <w:bCs/>
        </w:rPr>
        <w:t>dvi</w:t>
      </w:r>
      <w:r w:rsidR="00701EE4" w:rsidRPr="00CC2FD9">
        <w:rPr>
          <w:bCs/>
        </w:rPr>
        <w:t>dešimt</w:t>
      </w:r>
      <w:r w:rsidR="00C31BD3" w:rsidRPr="00CC2FD9">
        <w:rPr>
          <w:bCs/>
        </w:rPr>
        <w:t xml:space="preserve">) </w:t>
      </w:r>
      <w:r w:rsidR="00701EE4" w:rsidRPr="00CC2FD9">
        <w:rPr>
          <w:bCs/>
        </w:rPr>
        <w:t>dienų</w:t>
      </w:r>
      <w:r w:rsidR="00C31BD3" w:rsidRPr="00CC2FD9">
        <w:rPr>
          <w:bCs/>
        </w:rPr>
        <w:t xml:space="preserve"> ir pateikusi pagrįstus motyvus. </w:t>
      </w:r>
      <w:r w:rsidR="001460ED" w:rsidRPr="00CC2FD9">
        <w:rPr>
          <w:bCs/>
        </w:rPr>
        <w:lastRenderedPageBreak/>
        <w:t xml:space="preserve">Esminis Sutarties pažeidimas turi būti suprantamas ir pagal </w:t>
      </w:r>
      <w:r w:rsidR="00CB57D1" w:rsidRPr="00CC2FD9">
        <w:rPr>
          <w:bCs/>
        </w:rPr>
        <w:t xml:space="preserve">Lietuvos Respublikos civilinio kodekso (toliau – </w:t>
      </w:r>
      <w:r w:rsidR="001460ED" w:rsidRPr="00CC2FD9">
        <w:rPr>
          <w:bCs/>
        </w:rPr>
        <w:t>CK</w:t>
      </w:r>
      <w:r w:rsidR="00CB57D1" w:rsidRPr="00CC2FD9">
        <w:rPr>
          <w:bCs/>
        </w:rPr>
        <w:t>)</w:t>
      </w:r>
      <w:r w:rsidR="001460ED" w:rsidRPr="00CC2FD9">
        <w:rPr>
          <w:bCs/>
        </w:rPr>
        <w:t xml:space="preserve"> 6.217 straipsnio 2 dalies kriterijus, ir pagal Sutartį (kai Šalys susitaria, ką laikys esminiu Sutarties pažeidimu). Esminiais Sutarties pažeidimais pagal Sutartį laikomi:</w:t>
      </w:r>
    </w:p>
    <w:p w14:paraId="31D56064" w14:textId="5D02243B" w:rsidR="00D157A4" w:rsidRPr="00CC2FD9" w:rsidRDefault="00A67065" w:rsidP="00106F7C">
      <w:pPr>
        <w:tabs>
          <w:tab w:val="left" w:pos="0"/>
          <w:tab w:val="left" w:pos="1276"/>
          <w:tab w:val="left" w:pos="3720"/>
        </w:tabs>
        <w:spacing w:line="276" w:lineRule="auto"/>
        <w:ind w:firstLine="567"/>
        <w:jc w:val="both"/>
        <w:rPr>
          <w:bCs/>
        </w:rPr>
      </w:pPr>
      <w:r w:rsidRPr="00CC2FD9">
        <w:rPr>
          <w:bCs/>
        </w:rPr>
        <w:t>1</w:t>
      </w:r>
      <w:r w:rsidR="00D474DB" w:rsidRPr="00CC2FD9">
        <w:rPr>
          <w:bCs/>
        </w:rPr>
        <w:t>1</w:t>
      </w:r>
      <w:r w:rsidR="00D157A4" w:rsidRPr="00CC2FD9">
        <w:rPr>
          <w:bCs/>
        </w:rPr>
        <w:t>.</w:t>
      </w:r>
      <w:r w:rsidR="00701EE4" w:rsidRPr="00CC2FD9">
        <w:rPr>
          <w:bCs/>
        </w:rPr>
        <w:t>4.</w:t>
      </w:r>
      <w:r w:rsidR="00D157A4" w:rsidRPr="00CC2FD9">
        <w:rPr>
          <w:bCs/>
        </w:rPr>
        <w:t>1.</w:t>
      </w:r>
      <w:r w:rsidR="001460ED" w:rsidRPr="00CC2FD9">
        <w:rPr>
          <w:bCs/>
        </w:rPr>
        <w:t xml:space="preserve"> </w:t>
      </w:r>
      <w:r w:rsidR="00701EE4" w:rsidRPr="00CC2FD9">
        <w:rPr>
          <w:bCs/>
        </w:rPr>
        <w:t xml:space="preserve">Užsakovo </w:t>
      </w:r>
      <w:r w:rsidR="00701EE4" w:rsidRPr="00CC2FD9">
        <w:t>mokėjimo prievolės termino praleidimas daugiau kaip 30 (trisdešimt) dienų;</w:t>
      </w:r>
    </w:p>
    <w:p w14:paraId="7D18897F" w14:textId="2307CE84" w:rsidR="00C31BD3" w:rsidRPr="00CC2FD9" w:rsidRDefault="00A67065" w:rsidP="00106F7C">
      <w:pPr>
        <w:tabs>
          <w:tab w:val="left" w:pos="0"/>
          <w:tab w:val="left" w:pos="1276"/>
          <w:tab w:val="left" w:pos="3720"/>
        </w:tabs>
        <w:spacing w:line="276" w:lineRule="auto"/>
        <w:ind w:firstLine="567"/>
        <w:jc w:val="both"/>
        <w:rPr>
          <w:bCs/>
        </w:rPr>
      </w:pPr>
      <w:r w:rsidRPr="00CC2FD9">
        <w:rPr>
          <w:bCs/>
        </w:rPr>
        <w:t>1</w:t>
      </w:r>
      <w:r w:rsidR="00D474DB" w:rsidRPr="00CC2FD9">
        <w:rPr>
          <w:bCs/>
        </w:rPr>
        <w:t>1</w:t>
      </w:r>
      <w:r w:rsidR="00D157A4" w:rsidRPr="00CC2FD9">
        <w:rPr>
          <w:bCs/>
        </w:rPr>
        <w:t>.</w:t>
      </w:r>
      <w:r w:rsidR="00701EE4" w:rsidRPr="00CC2FD9">
        <w:rPr>
          <w:bCs/>
        </w:rPr>
        <w:t>4.</w:t>
      </w:r>
      <w:r w:rsidR="00D157A4" w:rsidRPr="00CC2FD9">
        <w:rPr>
          <w:bCs/>
        </w:rPr>
        <w:t xml:space="preserve">2. </w:t>
      </w:r>
      <w:r w:rsidR="00701EE4" w:rsidRPr="00CC2FD9">
        <w:t>Rangovo darbų atlikimo termino praleidimas daugiau kaip 30 (trisdešimt) dienų.</w:t>
      </w:r>
    </w:p>
    <w:p w14:paraId="23DD295B" w14:textId="0F9A8B56" w:rsidR="00A67065" w:rsidRPr="00CC2FD9" w:rsidRDefault="00A67065" w:rsidP="00106F7C">
      <w:pPr>
        <w:tabs>
          <w:tab w:val="left" w:pos="0"/>
          <w:tab w:val="left" w:pos="1276"/>
          <w:tab w:val="left" w:pos="3720"/>
        </w:tabs>
        <w:spacing w:line="276" w:lineRule="auto"/>
        <w:ind w:firstLine="567"/>
        <w:jc w:val="both"/>
        <w:rPr>
          <w:bCs/>
        </w:rPr>
      </w:pPr>
      <w:r w:rsidRPr="00CC2FD9">
        <w:rPr>
          <w:bCs/>
        </w:rPr>
        <w:t>1</w:t>
      </w:r>
      <w:r w:rsidR="00D474DB" w:rsidRPr="00CC2FD9">
        <w:rPr>
          <w:bCs/>
        </w:rPr>
        <w:t>1</w:t>
      </w:r>
      <w:r w:rsidR="001460ED" w:rsidRPr="00CC2FD9">
        <w:rPr>
          <w:bCs/>
        </w:rPr>
        <w:t>.</w:t>
      </w:r>
      <w:r w:rsidR="00BA715E" w:rsidRPr="00CC2FD9">
        <w:rPr>
          <w:bCs/>
        </w:rPr>
        <w:t>5</w:t>
      </w:r>
      <w:r w:rsidR="001460ED" w:rsidRPr="00CC2FD9">
        <w:rPr>
          <w:bCs/>
        </w:rPr>
        <w:t xml:space="preserve">. Sutartis bet kada gali būti nutraukta raštišku abiejų Šalių susitarimu, </w:t>
      </w:r>
      <w:r w:rsidR="00CB57D1" w:rsidRPr="00CC2FD9">
        <w:rPr>
          <w:bCs/>
        </w:rPr>
        <w:t xml:space="preserve">VPĮ </w:t>
      </w:r>
      <w:r w:rsidR="001460ED" w:rsidRPr="00CC2FD9">
        <w:rPr>
          <w:bCs/>
        </w:rPr>
        <w:t>90 straipsnio nustatytais atvejais ir tvarka bei kitų teisės aktų numatytais atvejais.</w:t>
      </w:r>
    </w:p>
    <w:p w14:paraId="0FA50031" w14:textId="77777777" w:rsidR="00D474DB" w:rsidRPr="00CC2FD9" w:rsidRDefault="00D474DB" w:rsidP="00106F7C">
      <w:pPr>
        <w:tabs>
          <w:tab w:val="left" w:pos="0"/>
          <w:tab w:val="left" w:pos="1276"/>
          <w:tab w:val="left" w:pos="3720"/>
        </w:tabs>
        <w:spacing w:line="276" w:lineRule="auto"/>
        <w:ind w:firstLine="567"/>
        <w:jc w:val="both"/>
        <w:rPr>
          <w:bCs/>
        </w:rPr>
      </w:pPr>
    </w:p>
    <w:p w14:paraId="51EFC5EB" w14:textId="36E01C03" w:rsidR="00D474DB" w:rsidRPr="00CC2FD9" w:rsidRDefault="00D474DB" w:rsidP="00D474DB">
      <w:pPr>
        <w:pStyle w:val="Pagrindiniotekstotrauka"/>
        <w:shd w:val="clear" w:color="auto" w:fill="auto"/>
        <w:tabs>
          <w:tab w:val="left" w:pos="-142"/>
          <w:tab w:val="left" w:pos="0"/>
          <w:tab w:val="left" w:pos="1276"/>
        </w:tabs>
        <w:spacing w:line="276" w:lineRule="auto"/>
        <w:ind w:firstLine="567"/>
        <w:jc w:val="center"/>
        <w:rPr>
          <w:b/>
          <w:szCs w:val="24"/>
        </w:rPr>
      </w:pPr>
      <w:r w:rsidRPr="00CC2FD9">
        <w:rPr>
          <w:b/>
          <w:szCs w:val="24"/>
        </w:rPr>
        <w:t xml:space="preserve">12. SUTARTINIŲ ĮSIPAREIGOJIMŲ </w:t>
      </w:r>
      <w:r w:rsidR="00CD219E" w:rsidRPr="00CC2FD9">
        <w:rPr>
          <w:b/>
          <w:szCs w:val="24"/>
        </w:rPr>
        <w:t>SU</w:t>
      </w:r>
      <w:r w:rsidRPr="00CC2FD9">
        <w:rPr>
          <w:b/>
          <w:szCs w:val="24"/>
        </w:rPr>
        <w:t>STABDYMAS</w:t>
      </w:r>
    </w:p>
    <w:p w14:paraId="76889E50" w14:textId="77777777" w:rsidR="00D474DB" w:rsidRPr="00CC2FD9" w:rsidRDefault="00D474DB" w:rsidP="00D474DB">
      <w:pPr>
        <w:pStyle w:val="Pagrindiniotekstotrauka"/>
        <w:shd w:val="clear" w:color="auto" w:fill="auto"/>
        <w:tabs>
          <w:tab w:val="left" w:pos="-142"/>
          <w:tab w:val="left" w:pos="0"/>
          <w:tab w:val="left" w:pos="1276"/>
        </w:tabs>
        <w:spacing w:line="276" w:lineRule="auto"/>
        <w:ind w:firstLine="567"/>
        <w:jc w:val="center"/>
        <w:rPr>
          <w:b/>
          <w:szCs w:val="24"/>
        </w:rPr>
      </w:pPr>
    </w:p>
    <w:p w14:paraId="722E4A03" w14:textId="4799A04C" w:rsidR="00D474DB" w:rsidRPr="00BA715E" w:rsidRDefault="00D474DB" w:rsidP="00902F58">
      <w:pPr>
        <w:tabs>
          <w:tab w:val="left" w:pos="1276"/>
        </w:tabs>
        <w:spacing w:line="276" w:lineRule="auto"/>
        <w:ind w:firstLine="720"/>
        <w:jc w:val="both"/>
        <w:outlineLvl w:val="0"/>
      </w:pPr>
      <w:r w:rsidRPr="00CC2FD9">
        <w:t>12.1.</w:t>
      </w:r>
      <w:r w:rsidRPr="00CC2FD9">
        <w:tab/>
        <w:t>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pirkimo</w:t>
      </w:r>
      <w:r w:rsidRPr="00BA715E">
        <w:t xml:space="preserve"> sutarties vykdymui; kitos aplinkybės, kurios nebuvo žinomos pirkimo vykdymo metu su kuriomis susidurtų bet kuri kitas Užsakovas), Užsakovas turi teisę sustabdyti darbų atlikimo termino (</w:t>
      </w:r>
      <w:r w:rsidR="00CD219E" w:rsidRPr="00BA715E">
        <w:t>-</w:t>
      </w:r>
      <w:r w:rsidRPr="00BA715E">
        <w:t>ų) eigą.</w:t>
      </w:r>
    </w:p>
    <w:p w14:paraId="74DA451B" w14:textId="6BA76490" w:rsidR="00D474DB" w:rsidRPr="00BA715E" w:rsidRDefault="00D474DB" w:rsidP="00902F58">
      <w:pPr>
        <w:tabs>
          <w:tab w:val="left" w:pos="1276"/>
        </w:tabs>
        <w:spacing w:line="276" w:lineRule="auto"/>
        <w:ind w:firstLine="720"/>
        <w:jc w:val="both"/>
        <w:outlineLvl w:val="0"/>
      </w:pPr>
      <w:r w:rsidRPr="00BA715E">
        <w:t>12.2.</w:t>
      </w:r>
      <w:r w:rsidRPr="00BA715E">
        <w:tab/>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w:t>
      </w:r>
      <w:r w:rsidR="00CD219E" w:rsidRPr="00BA715E">
        <w:t>-</w:t>
      </w:r>
      <w:r w:rsidRPr="00BA715E">
        <w:t>ai) atnaujinamas.</w:t>
      </w:r>
    </w:p>
    <w:p w14:paraId="749A0BED" w14:textId="0E92B079" w:rsidR="00D474DB" w:rsidRPr="00BA715E" w:rsidRDefault="00D474DB" w:rsidP="00902F58">
      <w:pPr>
        <w:tabs>
          <w:tab w:val="left" w:pos="1276"/>
        </w:tabs>
        <w:spacing w:line="276" w:lineRule="auto"/>
        <w:ind w:firstLine="720"/>
        <w:jc w:val="both"/>
        <w:outlineLvl w:val="0"/>
      </w:pPr>
      <w:r w:rsidRPr="00BA715E">
        <w:t>12.3.</w:t>
      </w:r>
      <w:r w:rsidRPr="00BA715E">
        <w:tab/>
        <w:t>Sutartinių įsipareigojimų Rangovas Sutarties 12.1 ar 12.2 papunktyje nurodytu atveju pasirašo susitarimą dėl Sutartinių įsipareigojimų vykdymo, jame nurodant priežastis ir sustabdymo terminą, bei pridedant dokumentus, patvirtinančius sustabdymo pagrindą (jeigu tokie yra).</w:t>
      </w:r>
    </w:p>
    <w:p w14:paraId="54C86B52" w14:textId="19B13AF8" w:rsidR="00D474DB" w:rsidRPr="00BA715E" w:rsidRDefault="00D474DB" w:rsidP="00902F58">
      <w:pPr>
        <w:tabs>
          <w:tab w:val="left" w:pos="1276"/>
        </w:tabs>
        <w:spacing w:line="276" w:lineRule="auto"/>
        <w:ind w:firstLine="720"/>
        <w:jc w:val="both"/>
        <w:outlineLvl w:val="0"/>
      </w:pPr>
      <w:r w:rsidRPr="00BA715E">
        <w:t>12.4.</w:t>
      </w:r>
      <w:r w:rsidRPr="00BA715E">
        <w:tab/>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48FF67B" w14:textId="396A92C4" w:rsidR="00D474DB" w:rsidRDefault="00D474DB" w:rsidP="00902F58">
      <w:pPr>
        <w:tabs>
          <w:tab w:val="left" w:pos="1276"/>
        </w:tabs>
        <w:spacing w:line="276" w:lineRule="auto"/>
        <w:ind w:firstLine="720"/>
        <w:jc w:val="both"/>
        <w:outlineLvl w:val="0"/>
      </w:pPr>
      <w:r w:rsidRPr="00BA715E">
        <w:t>12.5.</w:t>
      </w:r>
      <w:r w:rsidRPr="00BA715E">
        <w:tab/>
        <w:t>Tais atvejais, kai Sutarties</w:t>
      </w:r>
      <w:r w:rsidRPr="00106F7C">
        <w:t xml:space="preserve"> vykdymas sustabdomas likus iki Sutarties termino pabaigos daugiau laiko, nei galimas sustabdymo terminas, paslaugų teikimo terminas pratęsiamas tokiam laikotarpiui, kuriam jis buvo sustabdytas.</w:t>
      </w:r>
    </w:p>
    <w:p w14:paraId="02B1CFB7" w14:textId="7FFC8350" w:rsidR="00382A3E" w:rsidRDefault="00382A3E" w:rsidP="00902F58">
      <w:pPr>
        <w:tabs>
          <w:tab w:val="left" w:pos="1276"/>
        </w:tabs>
        <w:spacing w:line="276" w:lineRule="auto"/>
        <w:ind w:firstLine="720"/>
        <w:jc w:val="both"/>
        <w:outlineLvl w:val="0"/>
      </w:pPr>
      <w:r>
        <w:t xml:space="preserve">12.6. maksimalus Rangovo sutartinių įsipareigojimų sustabdymo terminas </w:t>
      </w:r>
      <w:r w:rsidRPr="00382A3E">
        <w:t>–</w:t>
      </w:r>
      <w:r>
        <w:t xml:space="preserve"> 30 (trisdešimt) dienų.</w:t>
      </w:r>
    </w:p>
    <w:p w14:paraId="5B63A25B" w14:textId="77777777" w:rsidR="00902F58" w:rsidRPr="00902F58" w:rsidRDefault="00902F58" w:rsidP="00902F58">
      <w:pPr>
        <w:tabs>
          <w:tab w:val="left" w:pos="1276"/>
        </w:tabs>
        <w:spacing w:line="276" w:lineRule="auto"/>
        <w:ind w:firstLine="720"/>
        <w:jc w:val="both"/>
        <w:outlineLvl w:val="0"/>
      </w:pPr>
    </w:p>
    <w:p w14:paraId="161C5531" w14:textId="533D315C" w:rsidR="00C31BD3" w:rsidRDefault="001460ED" w:rsidP="00902F58">
      <w:pPr>
        <w:tabs>
          <w:tab w:val="left" w:pos="567"/>
        </w:tabs>
        <w:spacing w:line="276" w:lineRule="auto"/>
        <w:jc w:val="center"/>
        <w:rPr>
          <w:b/>
        </w:rPr>
      </w:pPr>
      <w:r w:rsidRPr="00106F7C">
        <w:rPr>
          <w:b/>
        </w:rPr>
        <w:t>1</w:t>
      </w:r>
      <w:r w:rsidR="00D474DB">
        <w:rPr>
          <w:b/>
        </w:rPr>
        <w:t>3</w:t>
      </w:r>
      <w:r w:rsidRPr="00106F7C">
        <w:rPr>
          <w:b/>
        </w:rPr>
        <w:t xml:space="preserve">. </w:t>
      </w:r>
      <w:r w:rsidR="00C31BD3" w:rsidRPr="00106F7C">
        <w:rPr>
          <w:b/>
        </w:rPr>
        <w:t>KITOS  SĄLYGOS</w:t>
      </w:r>
    </w:p>
    <w:p w14:paraId="38EDF52C" w14:textId="77777777" w:rsidR="00902F58" w:rsidRPr="00106F7C" w:rsidRDefault="00902F58" w:rsidP="00902F58">
      <w:pPr>
        <w:tabs>
          <w:tab w:val="left" w:pos="567"/>
        </w:tabs>
        <w:spacing w:line="276" w:lineRule="auto"/>
        <w:jc w:val="center"/>
        <w:rPr>
          <w:b/>
        </w:rPr>
      </w:pPr>
    </w:p>
    <w:p w14:paraId="78FC53DB" w14:textId="77777777" w:rsidR="00CF7984" w:rsidRDefault="00D474DB" w:rsidP="00106F7C">
      <w:pPr>
        <w:tabs>
          <w:tab w:val="left" w:pos="0"/>
          <w:tab w:val="left" w:pos="1276"/>
          <w:tab w:val="left" w:pos="1418"/>
          <w:tab w:val="left" w:pos="3720"/>
        </w:tabs>
        <w:spacing w:line="276" w:lineRule="auto"/>
        <w:ind w:firstLine="567"/>
        <w:jc w:val="both"/>
        <w:rPr>
          <w:rFonts w:asciiTheme="minorHAnsi" w:hAnsiTheme="minorHAnsi" w:cstheme="minorHAnsi"/>
          <w:sz w:val="22"/>
          <w:szCs w:val="22"/>
        </w:rPr>
      </w:pPr>
      <w:r w:rsidRPr="00BA715E">
        <w:rPr>
          <w:bCs/>
        </w:rPr>
        <w:t>13</w:t>
      </w:r>
      <w:r w:rsidR="001460ED" w:rsidRPr="00BA715E">
        <w:rPr>
          <w:bCs/>
        </w:rPr>
        <w:t xml:space="preserve">.1. </w:t>
      </w:r>
      <w:r w:rsidR="00701EE4" w:rsidRPr="00BA715E">
        <w:t xml:space="preserve">Sutarties sąlygos </w:t>
      </w:r>
      <w:r w:rsidR="00701EE4" w:rsidRPr="00CF7984">
        <w:t xml:space="preserve">galiojimo laikotarpiu gali būti keičiamos šioje sutartyje ir VPĮ 89 straipsnyje numatytais atvejais ir tvarka. </w:t>
      </w:r>
      <w:r w:rsidR="00CF7984" w:rsidRPr="00CF7984">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abiejų sutarties šalių.</w:t>
      </w:r>
      <w:r w:rsidR="00CF7984" w:rsidRPr="008E77F5">
        <w:rPr>
          <w:rFonts w:asciiTheme="minorHAnsi" w:hAnsiTheme="minorHAnsi" w:cstheme="minorHAnsi"/>
          <w:sz w:val="22"/>
          <w:szCs w:val="22"/>
        </w:rPr>
        <w:t xml:space="preserve"> </w:t>
      </w:r>
    </w:p>
    <w:p w14:paraId="0C0B80EA" w14:textId="0329F9BD" w:rsidR="00701EE4" w:rsidRPr="00106F7C" w:rsidRDefault="00D474DB" w:rsidP="00106F7C">
      <w:pPr>
        <w:tabs>
          <w:tab w:val="left" w:pos="0"/>
          <w:tab w:val="left" w:pos="1276"/>
          <w:tab w:val="left" w:pos="1418"/>
          <w:tab w:val="left" w:pos="3720"/>
        </w:tabs>
        <w:spacing w:line="276" w:lineRule="auto"/>
        <w:ind w:firstLine="567"/>
        <w:jc w:val="both"/>
        <w:rPr>
          <w:bCs/>
        </w:rPr>
      </w:pPr>
      <w:r>
        <w:t>13</w:t>
      </w:r>
      <w:r w:rsidR="00701EE4" w:rsidRPr="00106F7C">
        <w:t>.2. Sutartis sudaroma vadovaujantis CK ir VPĮ, šio pirkimo sąlygų ir pasiūlymo, pripažinto laimėjusiu, nuostatomis;</w:t>
      </w:r>
    </w:p>
    <w:p w14:paraId="2931B608" w14:textId="08E4B5E8" w:rsidR="00CD7139"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.3</w:t>
      </w:r>
      <w:r w:rsidR="001460ED" w:rsidRPr="00106F7C">
        <w:rPr>
          <w:bCs/>
        </w:rPr>
        <w:t xml:space="preserve">. </w:t>
      </w:r>
      <w:r w:rsidR="00CC7252" w:rsidRPr="00106F7C">
        <w:rPr>
          <w:bCs/>
        </w:rPr>
        <w:t>Užsakovas</w:t>
      </w:r>
      <w:r w:rsidR="00CD7139" w:rsidRPr="00106F7C">
        <w:rPr>
          <w:bCs/>
        </w:rPr>
        <w:t xml:space="preserve"> atsakingu už Sutarties vykdymą asmeniu skiria </w:t>
      </w:r>
      <w:r w:rsidR="001630B2" w:rsidRPr="00F9059C">
        <w:rPr>
          <w:bCs/>
        </w:rPr>
        <w:t>Jolantą Makauskienę, Informatikos ir ryšių departamento prie Lietuvos Respublikos vidaus reikalų ministerijos Telekomunikacijų administravimo skyriaus paslaugų administratorę  (el. paštas      jolanta.makauskiene@vrm.lt, tel. (8 5) 271 7276 )</w:t>
      </w:r>
      <w:r w:rsidR="00CD7139" w:rsidRPr="00106F7C">
        <w:rPr>
          <w:bCs/>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555B9B" w:rsidRPr="00106F7C">
        <w:rPr>
          <w:bCs/>
        </w:rPr>
        <w:t>(</w:t>
      </w:r>
      <w:r w:rsidR="00CD7139" w:rsidRPr="00106F7C">
        <w:rPr>
          <w:bCs/>
        </w:rPr>
        <w:t>8</w:t>
      </w:r>
      <w:r w:rsidR="00555B9B" w:rsidRPr="00106F7C">
        <w:rPr>
          <w:bCs/>
        </w:rPr>
        <w:t xml:space="preserve"> </w:t>
      </w:r>
      <w:r w:rsidR="00CD7139" w:rsidRPr="00106F7C">
        <w:rPr>
          <w:bCs/>
        </w:rPr>
        <w:t>5</w:t>
      </w:r>
      <w:r w:rsidR="00555B9B" w:rsidRPr="00106F7C">
        <w:rPr>
          <w:bCs/>
        </w:rPr>
        <w:t xml:space="preserve">) </w:t>
      </w:r>
      <w:r w:rsidR="00CD7139" w:rsidRPr="00106F7C">
        <w:rPr>
          <w:bCs/>
        </w:rPr>
        <w:t>271</w:t>
      </w:r>
      <w:r w:rsidR="00555B9B" w:rsidRPr="00106F7C">
        <w:rPr>
          <w:bCs/>
        </w:rPr>
        <w:t xml:space="preserve"> </w:t>
      </w:r>
      <w:r w:rsidR="00CD7139" w:rsidRPr="00106F7C">
        <w:rPr>
          <w:bCs/>
        </w:rPr>
        <w:t>7242) arba jo paskirtas asmuo.</w:t>
      </w:r>
    </w:p>
    <w:p w14:paraId="57FD06F3" w14:textId="67E35509"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.4</w:t>
      </w:r>
      <w:r w:rsidR="001460ED" w:rsidRPr="00106F7C">
        <w:rPr>
          <w:bCs/>
        </w:rPr>
        <w:t xml:space="preserve">. </w:t>
      </w:r>
      <w:r w:rsidR="0096318D" w:rsidRPr="00106F7C">
        <w:rPr>
          <w:bCs/>
        </w:rPr>
        <w:t>Sutartyje nurodyti Šalių rekvizitai</w:t>
      </w:r>
      <w:r w:rsidR="00543FC4" w:rsidRPr="00106F7C">
        <w:rPr>
          <w:bCs/>
        </w:rPr>
        <w:t>, atsakingi asmenys ir jų kontaktiniai duomenys</w:t>
      </w:r>
      <w:r w:rsidR="0096318D" w:rsidRPr="00106F7C">
        <w:rPr>
          <w:bCs/>
        </w:rPr>
        <w:t xml:space="preserve"> gali būti keičiami informuojant kitą Sutarties Šalį Sutartyje numatytu būdu per 3 (tris) darbo dienas nuo tokių duomenų pasikeitimo, </w:t>
      </w:r>
      <w:r w:rsidR="00CE6881" w:rsidRPr="00106F7C">
        <w:rPr>
          <w:bCs/>
        </w:rPr>
        <w:t>nepasirašant atskiro susitarimo dėl Sutarties pakeitimo</w:t>
      </w:r>
      <w:r w:rsidR="0096318D" w:rsidRPr="00106F7C">
        <w:rPr>
          <w:bCs/>
        </w:rPr>
        <w:t>, tokį raštą laikant neatskiriama Sutarties dalimi.</w:t>
      </w:r>
    </w:p>
    <w:p w14:paraId="2100836D" w14:textId="5D80228A"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.5</w:t>
      </w:r>
      <w:r w:rsidR="001460ED" w:rsidRPr="00106F7C">
        <w:rPr>
          <w:bCs/>
        </w:rPr>
        <w:t xml:space="preserve">. </w:t>
      </w:r>
      <w:r w:rsidR="00C31BD3" w:rsidRPr="00106F7C">
        <w:rPr>
          <w:bCs/>
        </w:rPr>
        <w:t xml:space="preserve">Sutartis vykdoma vadovaujantis </w:t>
      </w:r>
      <w:r w:rsidR="00CB57D1" w:rsidRPr="00106F7C">
        <w:rPr>
          <w:bCs/>
        </w:rPr>
        <w:t>CK</w:t>
      </w:r>
      <w:r w:rsidR="00C31BD3" w:rsidRPr="00106F7C">
        <w:rPr>
          <w:bCs/>
        </w:rPr>
        <w:t>, Statybos įstatymu, Statybos techniniais reglamentais ir kitais teisės aktais.</w:t>
      </w:r>
    </w:p>
    <w:p w14:paraId="2BBEBCB3" w14:textId="547A5876"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.6</w:t>
      </w:r>
      <w:r w:rsidR="001460ED" w:rsidRPr="00106F7C">
        <w:rPr>
          <w:bCs/>
        </w:rPr>
        <w:t xml:space="preserve">. </w:t>
      </w:r>
      <w:r w:rsidR="00C31BD3" w:rsidRPr="00106F7C">
        <w:rPr>
          <w:bCs/>
        </w:rPr>
        <w:t>Sutartyje, kur reikalauja kontekstas, žodžiai, pateikti vienaskaita, gali turėti ir daugiskaitos prasmę ir atvirkščiai.</w:t>
      </w:r>
    </w:p>
    <w:p w14:paraId="4F59D92C" w14:textId="4BB5DA17"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.7</w:t>
      </w:r>
      <w:r w:rsidR="001460ED" w:rsidRPr="00106F7C">
        <w:rPr>
          <w:bCs/>
        </w:rPr>
        <w:t xml:space="preserve">. </w:t>
      </w:r>
      <w:r w:rsidR="00C31BD3" w:rsidRPr="00106F7C">
        <w:rPr>
          <w:bCs/>
        </w:rPr>
        <w:t xml:space="preserve">Kai tam tikra reikšmė yra skirtinga tarp nurodytų skaičiais ir žodžiais, vadovaujamasi žodine reikšme. </w:t>
      </w:r>
    </w:p>
    <w:p w14:paraId="44ED4506" w14:textId="3616096C"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.8</w:t>
      </w:r>
      <w:r w:rsidR="001460ED" w:rsidRPr="00106F7C">
        <w:rPr>
          <w:bCs/>
        </w:rPr>
        <w:t xml:space="preserve">. </w:t>
      </w:r>
      <w:r w:rsidR="00C31BD3" w:rsidRPr="00106F7C">
        <w:rPr>
          <w:bCs/>
        </w:rPr>
        <w:t xml:space="preserve">Jeigu abejojama dėl Sutarties sąvokų, kurios gali turėti kelias reikšmes, šioms sąvokoms priskiriama priimtiniausia, atsižvelgiant į šios Sutarties prigimtį, esmę bei jos dalyką, reikšmė. </w:t>
      </w:r>
    </w:p>
    <w:p w14:paraId="5D7DE16D" w14:textId="3506D60B"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.9</w:t>
      </w:r>
      <w:r w:rsidR="001460ED" w:rsidRPr="00106F7C">
        <w:rPr>
          <w:bCs/>
        </w:rPr>
        <w:t xml:space="preserve">. </w:t>
      </w:r>
      <w:r w:rsidR="00C31BD3" w:rsidRPr="00106F7C">
        <w:rPr>
          <w:bCs/>
        </w:rPr>
        <w:t xml:space="preserve">Šalių tarpusavio santykiai, neaptarti Sutartyje, reguliuojami </w:t>
      </w:r>
      <w:r w:rsidR="00CB57D1" w:rsidRPr="00106F7C">
        <w:rPr>
          <w:bCs/>
        </w:rPr>
        <w:t>CK</w:t>
      </w:r>
      <w:r w:rsidR="00C31BD3" w:rsidRPr="00106F7C">
        <w:rPr>
          <w:bCs/>
        </w:rPr>
        <w:t xml:space="preserve"> ir kitų teisės aktų nustatyta tvarka.</w:t>
      </w:r>
    </w:p>
    <w:p w14:paraId="413E022B" w14:textId="6D9E984F"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.10</w:t>
      </w:r>
      <w:r w:rsidR="001460ED" w:rsidRPr="00106F7C">
        <w:rPr>
          <w:bCs/>
        </w:rPr>
        <w:t xml:space="preserve">. </w:t>
      </w:r>
      <w:r w:rsidR="00C31BD3" w:rsidRPr="00106F7C">
        <w:rPr>
          <w:bCs/>
        </w:rPr>
        <w:t>Sutarčiai aiškinti bei ginčams spręsti taikoma Lietuvos Respublikos teisė.</w:t>
      </w:r>
    </w:p>
    <w:p w14:paraId="02E5F0DC" w14:textId="31F8CE34" w:rsidR="004171E5" w:rsidRPr="00106F7C" w:rsidRDefault="00D474DB" w:rsidP="00106F7C">
      <w:pPr>
        <w:tabs>
          <w:tab w:val="left" w:pos="0"/>
          <w:tab w:val="left" w:pos="1276"/>
          <w:tab w:val="left" w:pos="1418"/>
          <w:tab w:val="left" w:pos="3720"/>
        </w:tabs>
        <w:spacing w:line="276" w:lineRule="auto"/>
        <w:ind w:firstLine="567"/>
        <w:jc w:val="both"/>
        <w:rPr>
          <w:bCs/>
        </w:rPr>
      </w:pPr>
      <w:r>
        <w:t>13</w:t>
      </w:r>
      <w:r w:rsidR="00F9059C">
        <w:t>.11</w:t>
      </w:r>
      <w:r w:rsidR="001460ED" w:rsidRPr="00106F7C">
        <w:t xml:space="preserve">. </w:t>
      </w:r>
      <w:r w:rsidR="004171E5" w:rsidRPr="00106F7C">
        <w:t xml:space="preserve">Sutarties Šalys susirašinėja lietuvių kalba. </w:t>
      </w:r>
      <w:r w:rsidR="00952468" w:rsidRPr="00106F7C">
        <w:t>Jei Sutartyje nenustatyta kitaip, visi</w:t>
      </w:r>
      <w:r w:rsidR="004171E5" w:rsidRPr="00106F7C">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A55D51A" w14:textId="1C319A7E" w:rsidR="00C31BD3" w:rsidRPr="00106F7C" w:rsidRDefault="00D474DB" w:rsidP="00106F7C">
      <w:pPr>
        <w:tabs>
          <w:tab w:val="left" w:pos="0"/>
          <w:tab w:val="left" w:pos="1276"/>
          <w:tab w:val="left" w:pos="1418"/>
          <w:tab w:val="left" w:pos="3720"/>
        </w:tabs>
        <w:spacing w:line="276" w:lineRule="auto"/>
        <w:ind w:firstLine="567"/>
        <w:jc w:val="both"/>
        <w:rPr>
          <w:bCs/>
        </w:rPr>
      </w:pPr>
      <w:r>
        <w:rPr>
          <w:bCs/>
        </w:rPr>
        <w:lastRenderedPageBreak/>
        <w:t>13</w:t>
      </w:r>
      <w:r w:rsidR="00F9059C">
        <w:rPr>
          <w:bCs/>
        </w:rPr>
        <w:t>.12</w:t>
      </w:r>
      <w:r w:rsidR="001460ED" w:rsidRPr="00106F7C">
        <w:rPr>
          <w:bCs/>
        </w:rPr>
        <w:t xml:space="preserve">. </w:t>
      </w:r>
      <w:r w:rsidR="00C31BD3" w:rsidRPr="00106F7C">
        <w:rPr>
          <w:bCs/>
        </w:rPr>
        <w:t xml:space="preserve">Visi ginčai, kylantys iš Sutarties, sprendžiami gera valia ir bendru Šalių susitarimu. Nepavykus ginčo išspręsti derybomis </w:t>
      </w:r>
      <w:r w:rsidR="00834A96" w:rsidRPr="00106F7C">
        <w:rPr>
          <w:bCs/>
        </w:rPr>
        <w:t>per 30 (trisdešimt)</w:t>
      </w:r>
      <w:r w:rsidR="00C31BD3" w:rsidRPr="00106F7C">
        <w:rPr>
          <w:bCs/>
        </w:rPr>
        <w:t xml:space="preserve"> dienų nuo derybų pradžios, bet koks ginčas sprendžiamas Lietuvos Respublikos teismuose. Derybų pradžia laikoma diena, kurią viena iš Šalių pateikė prašymą raštu kitai Šaliai su siūlymu pradėti derybas.</w:t>
      </w:r>
    </w:p>
    <w:p w14:paraId="5BE2262C" w14:textId="50BB4C9B" w:rsidR="005309B1"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F9059C">
        <w:rPr>
          <w:bCs/>
        </w:rPr>
        <w:t>.13</w:t>
      </w:r>
      <w:r w:rsidR="001460ED" w:rsidRPr="00106F7C">
        <w:rPr>
          <w:bCs/>
        </w:rPr>
        <w:t xml:space="preserve">. </w:t>
      </w:r>
      <w:r w:rsidR="00C31BD3" w:rsidRPr="00106F7C">
        <w:rPr>
          <w:bCs/>
        </w:rPr>
        <w:t>Sutartis sudaryta 2 (dviem) egzemplioriais, turinčiais vienodą teisinę ga</w:t>
      </w:r>
      <w:r w:rsidR="00464BD9" w:rsidRPr="00106F7C">
        <w:rPr>
          <w:bCs/>
        </w:rPr>
        <w:t>lią, po vieną kiekvienai Šaliai;</w:t>
      </w:r>
    </w:p>
    <w:p w14:paraId="335691F6" w14:textId="32391D7E" w:rsidR="00464BD9" w:rsidRPr="00106F7C" w:rsidRDefault="00D474DB" w:rsidP="00106F7C">
      <w:pPr>
        <w:tabs>
          <w:tab w:val="left" w:pos="1134"/>
          <w:tab w:val="left" w:pos="9630"/>
          <w:tab w:val="left" w:pos="9720"/>
        </w:tabs>
        <w:spacing w:line="276" w:lineRule="auto"/>
        <w:ind w:right="8" w:firstLine="567"/>
        <w:jc w:val="both"/>
      </w:pPr>
      <w:r>
        <w:t>13</w:t>
      </w:r>
      <w:r w:rsidR="00F9059C">
        <w:t>.14</w:t>
      </w:r>
      <w:r w:rsidR="00464BD9" w:rsidRPr="00106F7C">
        <w:t>. Sutarties neatskiriami priedai:</w:t>
      </w:r>
    </w:p>
    <w:p w14:paraId="1B2A47A9" w14:textId="661B9ED0" w:rsidR="00464BD9" w:rsidRPr="00106F7C" w:rsidRDefault="00D474DB" w:rsidP="00106F7C">
      <w:pPr>
        <w:tabs>
          <w:tab w:val="left" w:pos="1260"/>
        </w:tabs>
        <w:spacing w:line="276" w:lineRule="auto"/>
        <w:ind w:right="8" w:firstLine="567"/>
        <w:jc w:val="both"/>
      </w:pPr>
      <w:r>
        <w:t>13</w:t>
      </w:r>
      <w:r w:rsidR="00F9059C">
        <w:t>.14</w:t>
      </w:r>
      <w:r w:rsidR="00464BD9" w:rsidRPr="00106F7C">
        <w:t xml:space="preserve">.1. Sutarties 1 priedas – Techninė specifikacija, </w:t>
      </w:r>
      <w:r w:rsidR="00FB74AF">
        <w:t>3</w:t>
      </w:r>
      <w:r w:rsidR="00464BD9" w:rsidRPr="00106F7C">
        <w:t xml:space="preserve"> </w:t>
      </w:r>
      <w:r w:rsidR="00FB74AF">
        <w:t>lapai</w:t>
      </w:r>
      <w:r w:rsidR="00464BD9" w:rsidRPr="00106F7C">
        <w:t>;</w:t>
      </w:r>
    </w:p>
    <w:p w14:paraId="68BC5BDB" w14:textId="74555E47" w:rsidR="00834A96" w:rsidRPr="00106F7C" w:rsidRDefault="00D474DB" w:rsidP="00106F7C">
      <w:pPr>
        <w:tabs>
          <w:tab w:val="left" w:pos="1276"/>
        </w:tabs>
        <w:spacing w:line="276" w:lineRule="auto"/>
        <w:ind w:right="8" w:firstLine="567"/>
        <w:jc w:val="both"/>
        <w:rPr>
          <w:rFonts w:eastAsia="Calibri"/>
        </w:rPr>
      </w:pPr>
      <w:r>
        <w:t>13</w:t>
      </w:r>
      <w:r w:rsidR="00F9059C">
        <w:t>.14</w:t>
      </w:r>
      <w:r w:rsidR="00464BD9" w:rsidRPr="00106F7C">
        <w:t xml:space="preserve">.2. Sutarties 2 priedas – </w:t>
      </w:r>
      <w:r w:rsidR="00CF7984" w:rsidRPr="00CF7984">
        <w:t xml:space="preserve">Konfidencialumo pasižadėjimo </w:t>
      </w:r>
      <w:r w:rsidR="00CF7984" w:rsidRPr="00CF7984">
        <w:rPr>
          <w:bCs/>
        </w:rPr>
        <w:t xml:space="preserve">neatskleisti informacijos, kuri taps žinoma vykdant </w:t>
      </w:r>
      <w:r w:rsidR="00CF7984">
        <w:rPr>
          <w:bCs/>
        </w:rPr>
        <w:t>S</w:t>
      </w:r>
      <w:r w:rsidR="00CF7984" w:rsidRPr="00CF7984">
        <w:rPr>
          <w:bCs/>
        </w:rPr>
        <w:t>utartį, forma, 2 lapai.</w:t>
      </w:r>
    </w:p>
    <w:p w14:paraId="2EAB12D0" w14:textId="77777777" w:rsidR="00464BD9" w:rsidRPr="00106F7C" w:rsidRDefault="00464BD9" w:rsidP="00106F7C">
      <w:pPr>
        <w:tabs>
          <w:tab w:val="left" w:pos="1276"/>
        </w:tabs>
        <w:spacing w:line="276" w:lineRule="auto"/>
        <w:ind w:right="8" w:firstLine="567"/>
        <w:jc w:val="both"/>
        <w:rPr>
          <w:rFonts w:eastAsia="Calibri"/>
        </w:rPr>
      </w:pPr>
    </w:p>
    <w:p w14:paraId="1D1CC869" w14:textId="2A957CD3" w:rsidR="00C31BD3" w:rsidRDefault="00D474DB" w:rsidP="00902F58">
      <w:pPr>
        <w:tabs>
          <w:tab w:val="left" w:pos="567"/>
        </w:tabs>
        <w:spacing w:line="276" w:lineRule="auto"/>
        <w:jc w:val="center"/>
        <w:rPr>
          <w:b/>
        </w:rPr>
      </w:pPr>
      <w:r>
        <w:rPr>
          <w:b/>
        </w:rPr>
        <w:t>14</w:t>
      </w:r>
      <w:r w:rsidR="001460ED" w:rsidRPr="00106F7C">
        <w:rPr>
          <w:b/>
        </w:rPr>
        <w:t xml:space="preserve">. </w:t>
      </w:r>
      <w:r w:rsidR="00C31BD3" w:rsidRPr="00106F7C">
        <w:rPr>
          <w:b/>
        </w:rPr>
        <w:t>ŠALIŲ  REKVIZITAI</w:t>
      </w:r>
    </w:p>
    <w:p w14:paraId="391E11FC" w14:textId="77777777" w:rsidR="00201A49" w:rsidRPr="00106F7C" w:rsidRDefault="00201A49" w:rsidP="00902F58">
      <w:pPr>
        <w:tabs>
          <w:tab w:val="left" w:pos="567"/>
        </w:tabs>
        <w:spacing w:line="276" w:lineRule="auto"/>
        <w:jc w:val="center"/>
        <w:rPr>
          <w:b/>
        </w:rPr>
      </w:pPr>
    </w:p>
    <w:tbl>
      <w:tblPr>
        <w:tblpPr w:leftFromText="180" w:rightFromText="180" w:vertAnchor="text" w:horzAnchor="margin" w:tblpY="101"/>
        <w:tblW w:w="9918" w:type="dxa"/>
        <w:tblLook w:val="0000" w:firstRow="0" w:lastRow="0" w:firstColumn="0" w:lastColumn="0" w:noHBand="0" w:noVBand="0"/>
      </w:tblPr>
      <w:tblGrid>
        <w:gridCol w:w="5101"/>
        <w:gridCol w:w="4817"/>
      </w:tblGrid>
      <w:tr w:rsidR="00864088" w:rsidRPr="00106F7C" w14:paraId="70B4FB5E" w14:textId="77777777" w:rsidTr="00864088">
        <w:trPr>
          <w:trHeight w:val="4451"/>
        </w:trPr>
        <w:tc>
          <w:tcPr>
            <w:tcW w:w="5101" w:type="dxa"/>
            <w:shd w:val="clear" w:color="auto" w:fill="auto"/>
          </w:tcPr>
          <w:p w14:paraId="7441348A" w14:textId="77777777" w:rsidR="00864088" w:rsidRPr="00106F7C" w:rsidRDefault="00F364D8" w:rsidP="00902F58">
            <w:pPr>
              <w:rPr>
                <w:b/>
              </w:rPr>
            </w:pPr>
            <w:r w:rsidRPr="00106F7C">
              <w:rPr>
                <w:b/>
              </w:rPr>
              <w:t>UŽSAKOVAS</w:t>
            </w:r>
          </w:p>
          <w:p w14:paraId="04898E85" w14:textId="77777777" w:rsidR="00864088" w:rsidRPr="00106F7C" w:rsidRDefault="00864088" w:rsidP="00902F58">
            <w:pPr>
              <w:rPr>
                <w:b/>
              </w:rPr>
            </w:pPr>
          </w:p>
          <w:p w14:paraId="401F726F" w14:textId="77777777" w:rsidR="00BA2310" w:rsidRPr="00106F7C" w:rsidRDefault="00BA2310" w:rsidP="00902F58">
            <w:pPr>
              <w:rPr>
                <w:b/>
              </w:rPr>
            </w:pPr>
            <w:r w:rsidRPr="00106F7C">
              <w:rPr>
                <w:b/>
                <w:bCs/>
              </w:rPr>
              <w:t xml:space="preserve">Informatikos ir ryšių departamentas prie </w:t>
            </w:r>
            <w:r w:rsidRPr="00106F7C">
              <w:rPr>
                <w:b/>
              </w:rPr>
              <w:t xml:space="preserve">Lietuvos Respublikos vidaus reikalų ministerijos </w:t>
            </w:r>
          </w:p>
          <w:p w14:paraId="1175EAF6" w14:textId="77777777" w:rsidR="00BA2310" w:rsidRPr="00106F7C" w:rsidRDefault="00BA2310" w:rsidP="00902F58">
            <w:pPr>
              <w:rPr>
                <w:b/>
                <w:bCs/>
              </w:rPr>
            </w:pPr>
          </w:p>
          <w:p w14:paraId="73C3A2A6" w14:textId="77777777" w:rsidR="00BA2310" w:rsidRPr="00106F7C" w:rsidRDefault="00BA2310" w:rsidP="00902F58">
            <w:r w:rsidRPr="00106F7C">
              <w:t xml:space="preserve">Duomenys kaupiami ir saugomi Juridinių </w:t>
            </w:r>
          </w:p>
          <w:p w14:paraId="3343BEDB" w14:textId="77777777" w:rsidR="00BA2310" w:rsidRPr="00106F7C" w:rsidRDefault="00BA2310" w:rsidP="00902F58">
            <w:r w:rsidRPr="00106F7C">
              <w:t>asmenų registre, kodas 188774822</w:t>
            </w:r>
          </w:p>
          <w:p w14:paraId="48FD9779" w14:textId="77777777" w:rsidR="00BA2310" w:rsidRPr="00106F7C" w:rsidRDefault="00BA2310" w:rsidP="00902F58">
            <w:r w:rsidRPr="00106F7C">
              <w:t>Šventaragio g. 2, 01510 Vilnius</w:t>
            </w:r>
          </w:p>
          <w:p w14:paraId="43A8D479" w14:textId="77777777" w:rsidR="00BA2310" w:rsidRPr="00106F7C" w:rsidRDefault="00BA2310" w:rsidP="00902F58">
            <w:r w:rsidRPr="00106F7C">
              <w:t>Tel. (8 5) 271 7177</w:t>
            </w:r>
          </w:p>
          <w:p w14:paraId="3EEC05CA" w14:textId="77777777" w:rsidR="00BA2310" w:rsidRPr="00106F7C" w:rsidRDefault="00BA2310" w:rsidP="00902F58">
            <w:r w:rsidRPr="00106F7C">
              <w:t>Faks. (8 5) 271 8921</w:t>
            </w:r>
          </w:p>
          <w:p w14:paraId="7FA6FC6E" w14:textId="77777777" w:rsidR="00BA2310" w:rsidRPr="00106F7C" w:rsidRDefault="00BA2310" w:rsidP="00902F58">
            <w:r w:rsidRPr="00106F7C">
              <w:t>El. paštas: ird@vrm.lt</w:t>
            </w:r>
          </w:p>
          <w:p w14:paraId="442F174D" w14:textId="77777777" w:rsidR="00BA2310" w:rsidRPr="00106F7C" w:rsidRDefault="00BA2310" w:rsidP="00902F58">
            <w:r w:rsidRPr="00106F7C">
              <w:t xml:space="preserve">A. s. </w:t>
            </w:r>
            <w:r w:rsidRPr="00106F7C">
              <w:rPr>
                <w:bCs/>
              </w:rPr>
              <w:t>LT77 4010 0510 0497 3946</w:t>
            </w:r>
          </w:p>
          <w:p w14:paraId="5D9DAAE1" w14:textId="77777777" w:rsidR="00BA2310" w:rsidRPr="00106F7C" w:rsidRDefault="00BA2310" w:rsidP="00902F58">
            <w:r w:rsidRPr="00106F7C">
              <w:t>Luminor Bank AS</w:t>
            </w:r>
          </w:p>
          <w:p w14:paraId="04B165A4" w14:textId="77777777" w:rsidR="00BA2310" w:rsidRPr="00106F7C" w:rsidRDefault="00BA2310" w:rsidP="00902F58">
            <w:r w:rsidRPr="00106F7C">
              <w:t>Banko kodas 40100</w:t>
            </w:r>
          </w:p>
          <w:p w14:paraId="2494E746" w14:textId="77777777" w:rsidR="00BA2310" w:rsidRPr="00106F7C" w:rsidRDefault="00BA2310" w:rsidP="00902F58"/>
          <w:p w14:paraId="64C2FE5B" w14:textId="59261A90" w:rsidR="00BA2310" w:rsidRPr="00106F7C" w:rsidRDefault="00BA2310" w:rsidP="00BD3764">
            <w:pPr>
              <w:tabs>
                <w:tab w:val="left" w:pos="1528"/>
              </w:tabs>
            </w:pPr>
            <w:r w:rsidRPr="00106F7C">
              <w:t xml:space="preserve">Direktorius </w:t>
            </w:r>
          </w:p>
          <w:p w14:paraId="27A4D688" w14:textId="0534FDC6" w:rsidR="00BA2310" w:rsidRPr="00106F7C" w:rsidRDefault="00BA2310" w:rsidP="00902F58">
            <w:pPr>
              <w:ind w:right="175" w:firstLine="2977"/>
            </w:pPr>
            <w:r w:rsidRPr="00106F7C">
              <w:t>A.V.</w:t>
            </w:r>
          </w:p>
          <w:p w14:paraId="14FF0ECA" w14:textId="25D5E34D" w:rsidR="00864088" w:rsidRPr="00106F7C" w:rsidRDefault="00BD3764" w:rsidP="00902F58">
            <w:pPr>
              <w:ind w:right="175"/>
              <w:rPr>
                <w:b/>
              </w:rPr>
            </w:pPr>
            <w:r>
              <w:t>Tomas Stankevičius</w:t>
            </w:r>
          </w:p>
        </w:tc>
        <w:tc>
          <w:tcPr>
            <w:tcW w:w="4817" w:type="dxa"/>
            <w:shd w:val="clear" w:color="auto" w:fill="auto"/>
          </w:tcPr>
          <w:p w14:paraId="17E72B1C" w14:textId="77777777" w:rsidR="00864088" w:rsidRPr="00106F7C" w:rsidRDefault="00F364D8" w:rsidP="00902F58">
            <w:pPr>
              <w:rPr>
                <w:b/>
              </w:rPr>
            </w:pPr>
            <w:r w:rsidRPr="00106F7C">
              <w:rPr>
                <w:b/>
              </w:rPr>
              <w:t>RANGOVAS</w:t>
            </w:r>
          </w:p>
          <w:p w14:paraId="1A6D8ED7" w14:textId="77777777" w:rsidR="00864088" w:rsidRPr="00106F7C" w:rsidRDefault="00864088" w:rsidP="00902F58">
            <w:pPr>
              <w:rPr>
                <w:bCs/>
              </w:rPr>
            </w:pPr>
          </w:p>
          <w:p w14:paraId="780D9463" w14:textId="4CB43525" w:rsidR="00864088" w:rsidRPr="00106F7C" w:rsidRDefault="00864088" w:rsidP="00902F58">
            <w:pPr>
              <w:pStyle w:val="Antrat1"/>
              <w:tabs>
                <w:tab w:val="left" w:pos="9360"/>
              </w:tabs>
              <w:rPr>
                <w:b w:val="0"/>
              </w:rPr>
            </w:pPr>
            <w:r w:rsidRPr="00106F7C">
              <w:t>UAB  „</w:t>
            </w:r>
            <w:r w:rsidR="00BA2310" w:rsidRPr="00106F7C">
              <w:t>NT Service</w:t>
            </w:r>
            <w:r w:rsidRPr="00106F7C">
              <w:t xml:space="preserve">“ </w:t>
            </w:r>
          </w:p>
          <w:p w14:paraId="3C028257" w14:textId="77777777" w:rsidR="00864088" w:rsidRPr="00106F7C" w:rsidRDefault="00864088" w:rsidP="00902F58"/>
          <w:p w14:paraId="474F1E7E" w14:textId="77777777" w:rsidR="00864088" w:rsidRPr="00106F7C" w:rsidRDefault="00864088" w:rsidP="00902F58"/>
          <w:p w14:paraId="4151AE47" w14:textId="77777777" w:rsidR="00864088" w:rsidRPr="00106F7C" w:rsidRDefault="00864088" w:rsidP="00902F58"/>
          <w:p w14:paraId="75979FD9" w14:textId="37CE30BA" w:rsidR="00864088" w:rsidRPr="00106F7C" w:rsidRDefault="00864088" w:rsidP="00902F58">
            <w:pPr>
              <w:tabs>
                <w:tab w:val="left" w:pos="720"/>
              </w:tabs>
            </w:pPr>
            <w:r w:rsidRPr="00106F7C">
              <w:rPr>
                <w:bCs/>
              </w:rPr>
              <w:t xml:space="preserve">Duomenys kaupiami ir saugomi Juridinių asmenų registre, </w:t>
            </w:r>
            <w:r w:rsidRPr="00106F7C">
              <w:t xml:space="preserve">kodas </w:t>
            </w:r>
            <w:r w:rsidR="00BA2310" w:rsidRPr="00106F7C">
              <w:t>135188876</w:t>
            </w:r>
          </w:p>
          <w:p w14:paraId="54DC41AA" w14:textId="701BF4B8" w:rsidR="00864088" w:rsidRPr="00106F7C" w:rsidRDefault="00864088" w:rsidP="00902F58">
            <w:pPr>
              <w:tabs>
                <w:tab w:val="left" w:pos="720"/>
              </w:tabs>
            </w:pPr>
            <w:r w:rsidRPr="00106F7C">
              <w:t xml:space="preserve">PVM mokėtojo kodas </w:t>
            </w:r>
            <w:r w:rsidR="00BA2310" w:rsidRPr="00106F7C">
              <w:t>LT351888716</w:t>
            </w:r>
          </w:p>
          <w:p w14:paraId="20CFFE16" w14:textId="579219E8" w:rsidR="00864088" w:rsidRPr="00106F7C" w:rsidRDefault="00BA2310" w:rsidP="00902F58">
            <w:pPr>
              <w:tabs>
                <w:tab w:val="left" w:pos="720"/>
              </w:tabs>
              <w:rPr>
                <w:bCs/>
              </w:rPr>
            </w:pPr>
            <w:r w:rsidRPr="00106F7C">
              <w:t>Ateities pl. 34, 52165, Kaunas</w:t>
            </w:r>
          </w:p>
          <w:p w14:paraId="665357F9" w14:textId="64289C44" w:rsidR="00864088" w:rsidRPr="00106F7C" w:rsidRDefault="00864088" w:rsidP="00902F58">
            <w:pPr>
              <w:tabs>
                <w:tab w:val="left" w:pos="720"/>
              </w:tabs>
            </w:pPr>
            <w:r w:rsidRPr="00106F7C">
              <w:t xml:space="preserve">Tel. </w:t>
            </w:r>
            <w:r w:rsidR="00BA2310" w:rsidRPr="00106F7C">
              <w:t>(8 5) 268 5222</w:t>
            </w:r>
          </w:p>
          <w:p w14:paraId="39F7DB16" w14:textId="1B37D363" w:rsidR="006E124C" w:rsidRPr="00106F7C" w:rsidRDefault="006E124C" w:rsidP="00902F58">
            <w:pPr>
              <w:tabs>
                <w:tab w:val="left" w:pos="720"/>
              </w:tabs>
            </w:pPr>
            <w:r w:rsidRPr="00106F7C">
              <w:t xml:space="preserve">El. paštas: </w:t>
            </w:r>
            <w:r w:rsidR="00BA2310" w:rsidRPr="00106F7C">
              <w:t>info</w:t>
            </w:r>
            <w:r w:rsidR="00BA2310" w:rsidRPr="00106F7C">
              <w:rPr>
                <w:lang w:val="en-US"/>
              </w:rPr>
              <w:t>@</w:t>
            </w:r>
            <w:r w:rsidR="00BA2310" w:rsidRPr="00106F7C">
              <w:t>rtp.lt</w:t>
            </w:r>
          </w:p>
          <w:p w14:paraId="749CB906" w14:textId="00919B7D" w:rsidR="00864088" w:rsidRPr="00106F7C" w:rsidRDefault="00BA2310" w:rsidP="00902F58">
            <w:pPr>
              <w:tabs>
                <w:tab w:val="left" w:pos="720"/>
              </w:tabs>
            </w:pPr>
            <w:r w:rsidRPr="00106F7C">
              <w:t>A. s. LT26 7044 0600 0320 8002</w:t>
            </w:r>
          </w:p>
          <w:p w14:paraId="3B7319CF" w14:textId="5BCE1D8F" w:rsidR="00864088" w:rsidRPr="00106F7C" w:rsidRDefault="00BA2310" w:rsidP="00902F58">
            <w:r w:rsidRPr="00106F7C">
              <w:t>SEB bankas</w:t>
            </w:r>
          </w:p>
          <w:p w14:paraId="246C0371" w14:textId="277B3B3D" w:rsidR="00B032A2" w:rsidRPr="00106F7C" w:rsidRDefault="00864088" w:rsidP="00902F58">
            <w:pPr>
              <w:tabs>
                <w:tab w:val="left" w:pos="9360"/>
              </w:tabs>
              <w:rPr>
                <w:b/>
              </w:rPr>
            </w:pPr>
            <w:r w:rsidRPr="00106F7C">
              <w:t xml:space="preserve">Banko kodas </w:t>
            </w:r>
            <w:r w:rsidR="00BA2310" w:rsidRPr="00106F7C">
              <w:t>70440</w:t>
            </w:r>
          </w:p>
          <w:p w14:paraId="5ECCCDAE" w14:textId="77777777" w:rsidR="00B032A2" w:rsidRPr="00106F7C" w:rsidRDefault="00B032A2" w:rsidP="00902F58">
            <w:pPr>
              <w:rPr>
                <w:color w:val="000000"/>
              </w:rPr>
            </w:pPr>
          </w:p>
          <w:p w14:paraId="41F90D5D" w14:textId="0A0EB638" w:rsidR="00864088" w:rsidRPr="00106F7C" w:rsidRDefault="00BA2310" w:rsidP="00902F58">
            <w:pPr>
              <w:rPr>
                <w:color w:val="000000"/>
              </w:rPr>
            </w:pPr>
            <w:r w:rsidRPr="00106F7C">
              <w:rPr>
                <w:color w:val="000000"/>
              </w:rPr>
              <w:t>Generalinis direktorius</w:t>
            </w:r>
          </w:p>
          <w:p w14:paraId="5DBFC0D0" w14:textId="6D4BE973" w:rsidR="00BA2310" w:rsidRPr="00106F7C" w:rsidRDefault="00BA2310" w:rsidP="00902F58">
            <w:pPr>
              <w:ind w:firstLine="2696"/>
              <w:rPr>
                <w:color w:val="000000"/>
              </w:rPr>
            </w:pPr>
            <w:r w:rsidRPr="00106F7C">
              <w:rPr>
                <w:color w:val="000000"/>
              </w:rPr>
              <w:t>A.V.</w:t>
            </w:r>
          </w:p>
          <w:p w14:paraId="4A531763" w14:textId="5DA4C99B" w:rsidR="00864088" w:rsidRPr="00106F7C" w:rsidRDefault="00BA2310" w:rsidP="00902F58">
            <w:r w:rsidRPr="00106F7C">
              <w:rPr>
                <w:color w:val="000000"/>
              </w:rPr>
              <w:t>Egidijus Šilanskas</w:t>
            </w:r>
          </w:p>
        </w:tc>
      </w:tr>
    </w:tbl>
    <w:p w14:paraId="6A1C2D26" w14:textId="77777777" w:rsidR="00C31BD3" w:rsidRPr="00790C28" w:rsidRDefault="00C31BD3" w:rsidP="00BA2310">
      <w:pPr>
        <w:spacing w:line="276" w:lineRule="auto"/>
      </w:pPr>
    </w:p>
    <w:p w14:paraId="55FCE923" w14:textId="77777777" w:rsidR="00CB57D1" w:rsidRPr="00790C28" w:rsidRDefault="00CB57D1" w:rsidP="00BA2310">
      <w:pPr>
        <w:spacing w:line="276" w:lineRule="auto"/>
      </w:pPr>
    </w:p>
    <w:sectPr w:rsidR="00CB57D1" w:rsidRPr="00790C28" w:rsidSect="00CB57D1">
      <w:headerReference w:type="even" r:id="rId9"/>
      <w:headerReference w:type="defaul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0FB01" w14:textId="77777777" w:rsidR="00773428" w:rsidRDefault="00773428" w:rsidP="00830E83">
      <w:r>
        <w:separator/>
      </w:r>
    </w:p>
  </w:endnote>
  <w:endnote w:type="continuationSeparator" w:id="0">
    <w:p w14:paraId="1556871A" w14:textId="77777777" w:rsidR="00773428" w:rsidRDefault="00773428"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D2DE8" w14:textId="77777777" w:rsidR="00773428" w:rsidRDefault="00773428" w:rsidP="00830E83">
      <w:r>
        <w:separator/>
      </w:r>
    </w:p>
  </w:footnote>
  <w:footnote w:type="continuationSeparator" w:id="0">
    <w:p w14:paraId="0BE08E21" w14:textId="77777777" w:rsidR="00773428" w:rsidRDefault="00773428" w:rsidP="0083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A3BB" w14:textId="77777777" w:rsidR="00935D27" w:rsidRDefault="00935D27" w:rsidP="00CB57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8135CC" w14:textId="77777777" w:rsidR="00935D27" w:rsidRDefault="00935D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8DB12" w14:textId="2F7F02F3" w:rsidR="00935D27" w:rsidRDefault="00935D27" w:rsidP="00CB57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19BC">
      <w:rPr>
        <w:rStyle w:val="Puslapionumeris"/>
        <w:noProof/>
      </w:rPr>
      <w:t>2</w:t>
    </w:r>
    <w:r>
      <w:rPr>
        <w:rStyle w:val="Puslapionumeris"/>
      </w:rPr>
      <w:fldChar w:fldCharType="end"/>
    </w:r>
  </w:p>
  <w:p w14:paraId="5B191169" w14:textId="77777777" w:rsidR="00935D27" w:rsidRDefault="00935D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67687"/>
    <w:multiLevelType w:val="hybridMultilevel"/>
    <w:tmpl w:val="CF103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FF824B9"/>
    <w:multiLevelType w:val="multilevel"/>
    <w:tmpl w:val="C8B0A39A"/>
    <w:lvl w:ilvl="0">
      <w:start w:val="1"/>
      <w:numFmt w:val="decimal"/>
      <w:lvlText w:val="%1."/>
      <w:lvlJc w:val="left"/>
      <w:pPr>
        <w:ind w:left="3196" w:hanging="360"/>
      </w:pPr>
      <w:rPr>
        <w:b/>
      </w:rPr>
    </w:lvl>
    <w:lvl w:ilvl="1">
      <w:start w:val="1"/>
      <w:numFmt w:val="decimal"/>
      <w:lvlText w:val="%1.%2."/>
      <w:lvlJc w:val="left"/>
      <w:pPr>
        <w:ind w:left="858" w:hanging="432"/>
      </w:pPr>
      <w:rPr>
        <w:rFonts w:cs="Times New Roman"/>
        <w:b w:val="0"/>
      </w:rPr>
    </w:lvl>
    <w:lvl w:ilvl="2">
      <w:start w:val="1"/>
      <w:numFmt w:val="decimal"/>
      <w:lvlText w:val="%1.%2.%3."/>
      <w:lvlJc w:val="left"/>
      <w:pPr>
        <w:ind w:left="1497" w:hanging="504"/>
      </w:pPr>
      <w:rPr>
        <w:b w:val="0"/>
      </w:rPr>
    </w:lvl>
    <w:lvl w:ilvl="3">
      <w:start w:val="1"/>
      <w:numFmt w:val="decimal"/>
      <w:lvlText w:val="%1.%2.%3.%4."/>
      <w:lvlJc w:val="left"/>
      <w:pPr>
        <w:ind w:left="4878" w:hanging="648"/>
      </w:pPr>
    </w:lvl>
    <w:lvl w:ilvl="4">
      <w:start w:val="1"/>
      <w:numFmt w:val="decimal"/>
      <w:lvlText w:val="%1.%2.%3.%4.%5."/>
      <w:lvlJc w:val="left"/>
      <w:pPr>
        <w:ind w:left="4752" w:hanging="792"/>
      </w:pPr>
    </w:lvl>
    <w:lvl w:ilvl="5">
      <w:start w:val="1"/>
      <w:numFmt w:val="decimal"/>
      <w:lvlText w:val="%1.%2.%3.%4.%5.%6."/>
      <w:lvlJc w:val="left"/>
      <w:pPr>
        <w:ind w:left="5886" w:hanging="936"/>
      </w:pPr>
    </w:lvl>
    <w:lvl w:ilvl="6">
      <w:start w:val="1"/>
      <w:numFmt w:val="decimal"/>
      <w:lvlText w:val="%1.%2.%3.%4.%5.%6.%7."/>
      <w:lvlJc w:val="left"/>
      <w:pPr>
        <w:ind w:left="6390" w:hanging="1080"/>
      </w:pPr>
    </w:lvl>
    <w:lvl w:ilvl="7">
      <w:start w:val="1"/>
      <w:numFmt w:val="decimal"/>
      <w:lvlText w:val="%1.%2.%3.%4.%5.%6.%7.%8."/>
      <w:lvlJc w:val="left"/>
      <w:pPr>
        <w:ind w:left="6894" w:hanging="1224"/>
      </w:pPr>
    </w:lvl>
    <w:lvl w:ilvl="8">
      <w:start w:val="1"/>
      <w:numFmt w:val="decimal"/>
      <w:lvlText w:val="%1.%2.%3.%4.%5.%6.%7.%8.%9."/>
      <w:lvlJc w:val="left"/>
      <w:pPr>
        <w:ind w:left="7470" w:hanging="1440"/>
      </w:pPr>
    </w:lvl>
  </w:abstractNum>
  <w:num w:numId="1">
    <w:abstractNumId w:val="5"/>
  </w:num>
  <w:num w:numId="2">
    <w:abstractNumId w:val="0"/>
  </w:num>
  <w:num w:numId="3">
    <w:abstractNumId w:val="9"/>
  </w:num>
  <w:num w:numId="4">
    <w:abstractNumId w:val="15"/>
  </w:num>
  <w:num w:numId="5">
    <w:abstractNumId w:val="12"/>
  </w:num>
  <w:num w:numId="6">
    <w:abstractNumId w:val="4"/>
  </w:num>
  <w:num w:numId="7">
    <w:abstractNumId w:val="11"/>
  </w:num>
  <w:num w:numId="8">
    <w:abstractNumId w:val="18"/>
  </w:num>
  <w:num w:numId="9">
    <w:abstractNumId w:val="10"/>
  </w:num>
  <w:num w:numId="10">
    <w:abstractNumId w:val="21"/>
  </w:num>
  <w:num w:numId="11">
    <w:abstractNumId w:val="2"/>
  </w:num>
  <w:num w:numId="12">
    <w:abstractNumId w:val="7"/>
  </w:num>
  <w:num w:numId="13">
    <w:abstractNumId w:val="20"/>
  </w:num>
  <w:num w:numId="14">
    <w:abstractNumId w:val="22"/>
  </w:num>
  <w:num w:numId="15">
    <w:abstractNumId w:val="14"/>
  </w:num>
  <w:num w:numId="16">
    <w:abstractNumId w:val="1"/>
  </w:num>
  <w:num w:numId="17">
    <w:abstractNumId w:val="17"/>
  </w:num>
  <w:num w:numId="18">
    <w:abstractNumId w:val="13"/>
  </w:num>
  <w:num w:numId="19">
    <w:abstractNumId w:val="16"/>
  </w:num>
  <w:num w:numId="20">
    <w:abstractNumId w:val="8"/>
  </w:num>
  <w:num w:numId="21">
    <w:abstractNumId w:val="6"/>
  </w:num>
  <w:num w:numId="22">
    <w:abstractNumId w:val="3"/>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D3"/>
    <w:rsid w:val="00014116"/>
    <w:rsid w:val="0001587A"/>
    <w:rsid w:val="00025D2D"/>
    <w:rsid w:val="00026E7A"/>
    <w:rsid w:val="0003278E"/>
    <w:rsid w:val="00057193"/>
    <w:rsid w:val="00057683"/>
    <w:rsid w:val="000704E3"/>
    <w:rsid w:val="00074249"/>
    <w:rsid w:val="00080D3E"/>
    <w:rsid w:val="00082A59"/>
    <w:rsid w:val="00084EF9"/>
    <w:rsid w:val="000A07BA"/>
    <w:rsid w:val="000A7645"/>
    <w:rsid w:val="000B0406"/>
    <w:rsid w:val="000D6FF6"/>
    <w:rsid w:val="000D770F"/>
    <w:rsid w:val="000E71F5"/>
    <w:rsid w:val="000F2D41"/>
    <w:rsid w:val="000F5787"/>
    <w:rsid w:val="00100595"/>
    <w:rsid w:val="00106F57"/>
    <w:rsid w:val="00106F7C"/>
    <w:rsid w:val="00107333"/>
    <w:rsid w:val="0011149E"/>
    <w:rsid w:val="001207A7"/>
    <w:rsid w:val="00122DB7"/>
    <w:rsid w:val="00134FBA"/>
    <w:rsid w:val="00137531"/>
    <w:rsid w:val="001460ED"/>
    <w:rsid w:val="0014671B"/>
    <w:rsid w:val="00154253"/>
    <w:rsid w:val="001610F1"/>
    <w:rsid w:val="001630B2"/>
    <w:rsid w:val="0018630F"/>
    <w:rsid w:val="001B43CD"/>
    <w:rsid w:val="001B740D"/>
    <w:rsid w:val="001B7900"/>
    <w:rsid w:val="001C0F6C"/>
    <w:rsid w:val="001E40D0"/>
    <w:rsid w:val="001E6C4F"/>
    <w:rsid w:val="0020164E"/>
    <w:rsid w:val="00201A49"/>
    <w:rsid w:val="00204FFD"/>
    <w:rsid w:val="00205969"/>
    <w:rsid w:val="00206D3C"/>
    <w:rsid w:val="00207C55"/>
    <w:rsid w:val="00221E13"/>
    <w:rsid w:val="0022204F"/>
    <w:rsid w:val="00226DE2"/>
    <w:rsid w:val="002318F8"/>
    <w:rsid w:val="0023532C"/>
    <w:rsid w:val="00235C0F"/>
    <w:rsid w:val="00257436"/>
    <w:rsid w:val="00264F49"/>
    <w:rsid w:val="00272EDD"/>
    <w:rsid w:val="00273CDC"/>
    <w:rsid w:val="0027574E"/>
    <w:rsid w:val="0028781D"/>
    <w:rsid w:val="00294C2D"/>
    <w:rsid w:val="0029615B"/>
    <w:rsid w:val="002A6959"/>
    <w:rsid w:val="002B342A"/>
    <w:rsid w:val="002B7696"/>
    <w:rsid w:val="002D0B35"/>
    <w:rsid w:val="002D1D62"/>
    <w:rsid w:val="002D5DE2"/>
    <w:rsid w:val="002D6B78"/>
    <w:rsid w:val="002F26C4"/>
    <w:rsid w:val="002F6E39"/>
    <w:rsid w:val="00301B1E"/>
    <w:rsid w:val="0030204C"/>
    <w:rsid w:val="00305C56"/>
    <w:rsid w:val="00310396"/>
    <w:rsid w:val="00317499"/>
    <w:rsid w:val="00320565"/>
    <w:rsid w:val="00327A7E"/>
    <w:rsid w:val="00350266"/>
    <w:rsid w:val="003512C6"/>
    <w:rsid w:val="00361947"/>
    <w:rsid w:val="00361A26"/>
    <w:rsid w:val="00363B14"/>
    <w:rsid w:val="00381B5F"/>
    <w:rsid w:val="00382A3E"/>
    <w:rsid w:val="00386A7B"/>
    <w:rsid w:val="00387C56"/>
    <w:rsid w:val="00391091"/>
    <w:rsid w:val="00395743"/>
    <w:rsid w:val="003A65C7"/>
    <w:rsid w:val="003A784B"/>
    <w:rsid w:val="003B63CC"/>
    <w:rsid w:val="003B6F6D"/>
    <w:rsid w:val="003E583C"/>
    <w:rsid w:val="003F2A8F"/>
    <w:rsid w:val="00401D72"/>
    <w:rsid w:val="00405B25"/>
    <w:rsid w:val="00412923"/>
    <w:rsid w:val="00416847"/>
    <w:rsid w:val="004171E5"/>
    <w:rsid w:val="00417EC3"/>
    <w:rsid w:val="00421885"/>
    <w:rsid w:val="00422A35"/>
    <w:rsid w:val="004344F9"/>
    <w:rsid w:val="0044037E"/>
    <w:rsid w:val="0045422C"/>
    <w:rsid w:val="0046065B"/>
    <w:rsid w:val="00461E8A"/>
    <w:rsid w:val="00462166"/>
    <w:rsid w:val="00464BD9"/>
    <w:rsid w:val="00464EFC"/>
    <w:rsid w:val="00471131"/>
    <w:rsid w:val="0047275B"/>
    <w:rsid w:val="00484248"/>
    <w:rsid w:val="00487155"/>
    <w:rsid w:val="00492934"/>
    <w:rsid w:val="00493D77"/>
    <w:rsid w:val="004A5C27"/>
    <w:rsid w:val="004C13FF"/>
    <w:rsid w:val="004E5EBE"/>
    <w:rsid w:val="004F126D"/>
    <w:rsid w:val="004F5CF3"/>
    <w:rsid w:val="00504EB9"/>
    <w:rsid w:val="00514E7E"/>
    <w:rsid w:val="00517AE3"/>
    <w:rsid w:val="00521BE0"/>
    <w:rsid w:val="00526011"/>
    <w:rsid w:val="005266FB"/>
    <w:rsid w:val="005303B2"/>
    <w:rsid w:val="005309B1"/>
    <w:rsid w:val="0053534F"/>
    <w:rsid w:val="00542052"/>
    <w:rsid w:val="00543FC4"/>
    <w:rsid w:val="00555B9B"/>
    <w:rsid w:val="005563DE"/>
    <w:rsid w:val="00560034"/>
    <w:rsid w:val="005815AD"/>
    <w:rsid w:val="005A524D"/>
    <w:rsid w:val="005B4BA8"/>
    <w:rsid w:val="005B4D04"/>
    <w:rsid w:val="005D3A2D"/>
    <w:rsid w:val="005E6EA7"/>
    <w:rsid w:val="005E771D"/>
    <w:rsid w:val="005F0734"/>
    <w:rsid w:val="005F2A30"/>
    <w:rsid w:val="0062421D"/>
    <w:rsid w:val="00627BFE"/>
    <w:rsid w:val="00635627"/>
    <w:rsid w:val="00635B3B"/>
    <w:rsid w:val="0064523E"/>
    <w:rsid w:val="00660E2E"/>
    <w:rsid w:val="006719BC"/>
    <w:rsid w:val="006876D3"/>
    <w:rsid w:val="006A7EA3"/>
    <w:rsid w:val="006B395F"/>
    <w:rsid w:val="006B7C54"/>
    <w:rsid w:val="006D31B2"/>
    <w:rsid w:val="006D73EC"/>
    <w:rsid w:val="006E1030"/>
    <w:rsid w:val="006E124C"/>
    <w:rsid w:val="00701C02"/>
    <w:rsid w:val="00701EE4"/>
    <w:rsid w:val="00714530"/>
    <w:rsid w:val="007162FB"/>
    <w:rsid w:val="007234E8"/>
    <w:rsid w:val="00732B05"/>
    <w:rsid w:val="007358C5"/>
    <w:rsid w:val="00740964"/>
    <w:rsid w:val="007416EE"/>
    <w:rsid w:val="00753225"/>
    <w:rsid w:val="00771D31"/>
    <w:rsid w:val="00773428"/>
    <w:rsid w:val="0078188A"/>
    <w:rsid w:val="00784C51"/>
    <w:rsid w:val="00790C28"/>
    <w:rsid w:val="007947C2"/>
    <w:rsid w:val="007A5F8D"/>
    <w:rsid w:val="007B512F"/>
    <w:rsid w:val="007C673C"/>
    <w:rsid w:val="007D796F"/>
    <w:rsid w:val="007F098C"/>
    <w:rsid w:val="007F3CE9"/>
    <w:rsid w:val="00801B35"/>
    <w:rsid w:val="00804C0E"/>
    <w:rsid w:val="00806E64"/>
    <w:rsid w:val="00810767"/>
    <w:rsid w:val="008225A5"/>
    <w:rsid w:val="00823C1C"/>
    <w:rsid w:val="0082753F"/>
    <w:rsid w:val="00830E83"/>
    <w:rsid w:val="00831322"/>
    <w:rsid w:val="00834A96"/>
    <w:rsid w:val="00841778"/>
    <w:rsid w:val="008458CA"/>
    <w:rsid w:val="00863F1F"/>
    <w:rsid w:val="00864088"/>
    <w:rsid w:val="00874D64"/>
    <w:rsid w:val="00890084"/>
    <w:rsid w:val="008914B1"/>
    <w:rsid w:val="008928FA"/>
    <w:rsid w:val="008A36F0"/>
    <w:rsid w:val="008B1AE3"/>
    <w:rsid w:val="008B3ED8"/>
    <w:rsid w:val="008C31D0"/>
    <w:rsid w:val="008D4C41"/>
    <w:rsid w:val="008D7FF5"/>
    <w:rsid w:val="008E7424"/>
    <w:rsid w:val="00900CAC"/>
    <w:rsid w:val="00902F58"/>
    <w:rsid w:val="00913C51"/>
    <w:rsid w:val="0091494D"/>
    <w:rsid w:val="00935D27"/>
    <w:rsid w:val="00936E77"/>
    <w:rsid w:val="00943665"/>
    <w:rsid w:val="00945DF7"/>
    <w:rsid w:val="0095054E"/>
    <w:rsid w:val="00952468"/>
    <w:rsid w:val="00955B05"/>
    <w:rsid w:val="0096318D"/>
    <w:rsid w:val="0097140A"/>
    <w:rsid w:val="009743E9"/>
    <w:rsid w:val="009920D4"/>
    <w:rsid w:val="009950DA"/>
    <w:rsid w:val="009A7B14"/>
    <w:rsid w:val="009B18DB"/>
    <w:rsid w:val="009B2D63"/>
    <w:rsid w:val="009B33F7"/>
    <w:rsid w:val="009B5D32"/>
    <w:rsid w:val="009B6375"/>
    <w:rsid w:val="009C0349"/>
    <w:rsid w:val="009C2536"/>
    <w:rsid w:val="009C4CFB"/>
    <w:rsid w:val="009C61C1"/>
    <w:rsid w:val="009D0ED3"/>
    <w:rsid w:val="009D32CE"/>
    <w:rsid w:val="009D3313"/>
    <w:rsid w:val="009D50A6"/>
    <w:rsid w:val="00A042E7"/>
    <w:rsid w:val="00A05293"/>
    <w:rsid w:val="00A17238"/>
    <w:rsid w:val="00A2093F"/>
    <w:rsid w:val="00A2526F"/>
    <w:rsid w:val="00A30C15"/>
    <w:rsid w:val="00A30C33"/>
    <w:rsid w:val="00A36F77"/>
    <w:rsid w:val="00A37074"/>
    <w:rsid w:val="00A413C7"/>
    <w:rsid w:val="00A417A3"/>
    <w:rsid w:val="00A45966"/>
    <w:rsid w:val="00A47144"/>
    <w:rsid w:val="00A47C3D"/>
    <w:rsid w:val="00A52025"/>
    <w:rsid w:val="00A60087"/>
    <w:rsid w:val="00A6663D"/>
    <w:rsid w:val="00A67065"/>
    <w:rsid w:val="00A87542"/>
    <w:rsid w:val="00A97758"/>
    <w:rsid w:val="00AA01B5"/>
    <w:rsid w:val="00AA20AA"/>
    <w:rsid w:val="00AB3843"/>
    <w:rsid w:val="00AB6AA4"/>
    <w:rsid w:val="00AC035C"/>
    <w:rsid w:val="00AC7CA3"/>
    <w:rsid w:val="00AD40BE"/>
    <w:rsid w:val="00AD5940"/>
    <w:rsid w:val="00AF202E"/>
    <w:rsid w:val="00AF2886"/>
    <w:rsid w:val="00AF4177"/>
    <w:rsid w:val="00AF6487"/>
    <w:rsid w:val="00B032A2"/>
    <w:rsid w:val="00B1188B"/>
    <w:rsid w:val="00B156F8"/>
    <w:rsid w:val="00B17BB4"/>
    <w:rsid w:val="00B23EC3"/>
    <w:rsid w:val="00B243F7"/>
    <w:rsid w:val="00B27B2B"/>
    <w:rsid w:val="00B40DE1"/>
    <w:rsid w:val="00B5095D"/>
    <w:rsid w:val="00B600D7"/>
    <w:rsid w:val="00B60E64"/>
    <w:rsid w:val="00B63AD1"/>
    <w:rsid w:val="00B77E06"/>
    <w:rsid w:val="00B80D18"/>
    <w:rsid w:val="00B82243"/>
    <w:rsid w:val="00B95097"/>
    <w:rsid w:val="00BA2310"/>
    <w:rsid w:val="00BA636C"/>
    <w:rsid w:val="00BA715E"/>
    <w:rsid w:val="00BB48F7"/>
    <w:rsid w:val="00BB70AB"/>
    <w:rsid w:val="00BC787A"/>
    <w:rsid w:val="00BD3764"/>
    <w:rsid w:val="00BD3EAA"/>
    <w:rsid w:val="00BD4903"/>
    <w:rsid w:val="00BD5F14"/>
    <w:rsid w:val="00BD6B76"/>
    <w:rsid w:val="00BE2A03"/>
    <w:rsid w:val="00BE422A"/>
    <w:rsid w:val="00BF058A"/>
    <w:rsid w:val="00BF117E"/>
    <w:rsid w:val="00BF6679"/>
    <w:rsid w:val="00C02941"/>
    <w:rsid w:val="00C033F9"/>
    <w:rsid w:val="00C0512D"/>
    <w:rsid w:val="00C1793C"/>
    <w:rsid w:val="00C244EB"/>
    <w:rsid w:val="00C27B27"/>
    <w:rsid w:val="00C31BD3"/>
    <w:rsid w:val="00C37053"/>
    <w:rsid w:val="00C37328"/>
    <w:rsid w:val="00C37B5D"/>
    <w:rsid w:val="00C452F4"/>
    <w:rsid w:val="00C60626"/>
    <w:rsid w:val="00C86F41"/>
    <w:rsid w:val="00C874B5"/>
    <w:rsid w:val="00CA5736"/>
    <w:rsid w:val="00CA607F"/>
    <w:rsid w:val="00CB0C31"/>
    <w:rsid w:val="00CB1003"/>
    <w:rsid w:val="00CB57D1"/>
    <w:rsid w:val="00CC098D"/>
    <w:rsid w:val="00CC238C"/>
    <w:rsid w:val="00CC2FD9"/>
    <w:rsid w:val="00CC511E"/>
    <w:rsid w:val="00CC5E0E"/>
    <w:rsid w:val="00CC6399"/>
    <w:rsid w:val="00CC7252"/>
    <w:rsid w:val="00CD219E"/>
    <w:rsid w:val="00CD4D7F"/>
    <w:rsid w:val="00CD7139"/>
    <w:rsid w:val="00CE6881"/>
    <w:rsid w:val="00CF7984"/>
    <w:rsid w:val="00D157A4"/>
    <w:rsid w:val="00D25EF1"/>
    <w:rsid w:val="00D4563D"/>
    <w:rsid w:val="00D474DB"/>
    <w:rsid w:val="00D52964"/>
    <w:rsid w:val="00D53DC7"/>
    <w:rsid w:val="00D561E8"/>
    <w:rsid w:val="00D667F3"/>
    <w:rsid w:val="00D67E42"/>
    <w:rsid w:val="00D70233"/>
    <w:rsid w:val="00D74CF0"/>
    <w:rsid w:val="00D75BCF"/>
    <w:rsid w:val="00D83F06"/>
    <w:rsid w:val="00DA107A"/>
    <w:rsid w:val="00DB238B"/>
    <w:rsid w:val="00DC207F"/>
    <w:rsid w:val="00DC2A81"/>
    <w:rsid w:val="00DC3B03"/>
    <w:rsid w:val="00DD0264"/>
    <w:rsid w:val="00DD174B"/>
    <w:rsid w:val="00DD2A80"/>
    <w:rsid w:val="00DD2CD3"/>
    <w:rsid w:val="00DD535F"/>
    <w:rsid w:val="00DE167F"/>
    <w:rsid w:val="00DE172B"/>
    <w:rsid w:val="00DE3E3D"/>
    <w:rsid w:val="00DF7DBA"/>
    <w:rsid w:val="00E0290A"/>
    <w:rsid w:val="00E0364B"/>
    <w:rsid w:val="00E04163"/>
    <w:rsid w:val="00E07783"/>
    <w:rsid w:val="00E13341"/>
    <w:rsid w:val="00E15807"/>
    <w:rsid w:val="00E176CC"/>
    <w:rsid w:val="00E26BB7"/>
    <w:rsid w:val="00E27CD1"/>
    <w:rsid w:val="00E307C9"/>
    <w:rsid w:val="00E31DC7"/>
    <w:rsid w:val="00E331F6"/>
    <w:rsid w:val="00E367CB"/>
    <w:rsid w:val="00E37D9A"/>
    <w:rsid w:val="00E43825"/>
    <w:rsid w:val="00E51718"/>
    <w:rsid w:val="00E564A5"/>
    <w:rsid w:val="00E624AE"/>
    <w:rsid w:val="00E6277E"/>
    <w:rsid w:val="00E6373C"/>
    <w:rsid w:val="00E63F45"/>
    <w:rsid w:val="00E67828"/>
    <w:rsid w:val="00E71A47"/>
    <w:rsid w:val="00E761EC"/>
    <w:rsid w:val="00E77698"/>
    <w:rsid w:val="00E8411B"/>
    <w:rsid w:val="00E85A5E"/>
    <w:rsid w:val="00E85BA3"/>
    <w:rsid w:val="00EB5B56"/>
    <w:rsid w:val="00EE0A0A"/>
    <w:rsid w:val="00EE13C0"/>
    <w:rsid w:val="00EE6BCF"/>
    <w:rsid w:val="00EF2600"/>
    <w:rsid w:val="00EF707A"/>
    <w:rsid w:val="00F01102"/>
    <w:rsid w:val="00F15070"/>
    <w:rsid w:val="00F15DE8"/>
    <w:rsid w:val="00F32C89"/>
    <w:rsid w:val="00F340ED"/>
    <w:rsid w:val="00F364D8"/>
    <w:rsid w:val="00F36C70"/>
    <w:rsid w:val="00F4231F"/>
    <w:rsid w:val="00F46D31"/>
    <w:rsid w:val="00F47F90"/>
    <w:rsid w:val="00F9059C"/>
    <w:rsid w:val="00F91BDB"/>
    <w:rsid w:val="00F92616"/>
    <w:rsid w:val="00F95BBB"/>
    <w:rsid w:val="00FA3625"/>
    <w:rsid w:val="00FB69CB"/>
    <w:rsid w:val="00FB74AF"/>
    <w:rsid w:val="00FC21D6"/>
    <w:rsid w:val="00FD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4767AE84-F8C6-4487-8A63-6BD66406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List Paragraph Red,Numbering,ERP-List Paragraph,List Paragraph1,List Paragraph11,Bullet EY,List Paragraph2,List Paragraph21,Lentele,List not in Table,List Paragraph22,List Paragraph221,Buletai,Bullet"/>
    <w:basedOn w:val="prastasis"/>
    <w:link w:val="SraopastraipaDiagrama"/>
    <w:uiPriority w:val="34"/>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List Paragraph Red Diagrama,Numbering Diagrama,ERP-List Paragraph Diagrama,List Paragraph1 Diagrama,List Paragraph11 Diagrama,Bullet EY Diagrama,Lentele Diagrama"/>
    <w:link w:val="Sraopastraipa"/>
    <w:uiPriority w:val="34"/>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character" w:styleId="Perirtashipersaitas">
    <w:name w:val="FollowedHyperlink"/>
    <w:basedOn w:val="Numatytasispastraiposriftas"/>
    <w:uiPriority w:val="99"/>
    <w:semiHidden/>
    <w:unhideWhenUsed/>
    <w:rsid w:val="00B156F8"/>
    <w:rPr>
      <w:color w:val="800080" w:themeColor="followedHyperlink"/>
      <w:u w:val="single"/>
    </w:rPr>
  </w:style>
  <w:style w:type="table" w:styleId="Lentelstinklelis">
    <w:name w:val="Table Grid"/>
    <w:basedOn w:val="prastojilentel"/>
    <w:uiPriority w:val="99"/>
    <w:rsid w:val="000E71F5"/>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4755">
      <w:bodyDiv w:val="1"/>
      <w:marLeft w:val="0"/>
      <w:marRight w:val="0"/>
      <w:marTop w:val="0"/>
      <w:marBottom w:val="0"/>
      <w:divBdr>
        <w:top w:val="none" w:sz="0" w:space="0" w:color="auto"/>
        <w:left w:val="none" w:sz="0" w:space="0" w:color="auto"/>
        <w:bottom w:val="none" w:sz="0" w:space="0" w:color="auto"/>
        <w:right w:val="none" w:sz="0" w:space="0" w:color="auto"/>
      </w:divBdr>
    </w:div>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236431511">
      <w:bodyDiv w:val="1"/>
      <w:marLeft w:val="0"/>
      <w:marRight w:val="0"/>
      <w:marTop w:val="0"/>
      <w:marBottom w:val="0"/>
      <w:divBdr>
        <w:top w:val="none" w:sz="0" w:space="0" w:color="auto"/>
        <w:left w:val="none" w:sz="0" w:space="0" w:color="auto"/>
        <w:bottom w:val="none" w:sz="0" w:space="0" w:color="auto"/>
        <w:right w:val="none" w:sz="0" w:space="0" w:color="auto"/>
      </w:divBdr>
    </w:div>
    <w:div w:id="1492020268">
      <w:bodyDiv w:val="1"/>
      <w:marLeft w:val="0"/>
      <w:marRight w:val="0"/>
      <w:marTop w:val="0"/>
      <w:marBottom w:val="0"/>
      <w:divBdr>
        <w:top w:val="none" w:sz="0" w:space="0" w:color="auto"/>
        <w:left w:val="none" w:sz="0" w:space="0" w:color="auto"/>
        <w:bottom w:val="none" w:sz="0" w:space="0" w:color="auto"/>
        <w:right w:val="none" w:sz="0" w:space="0" w:color="auto"/>
      </w:divBdr>
    </w:div>
    <w:div w:id="1752894241">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771F-84CC-404B-AAAA-FB825C43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16641</Words>
  <Characters>9486</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Česlava Grinienė</cp:lastModifiedBy>
  <cp:revision>2</cp:revision>
  <dcterms:created xsi:type="dcterms:W3CDTF">2021-04-12T08:44:00Z</dcterms:created>
  <dcterms:modified xsi:type="dcterms:W3CDTF">2021-04-12T08:44:00Z</dcterms:modified>
</cp:coreProperties>
</file>