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760" w:type="dxa"/>
        <w:tblInd w:w="6948" w:type="dxa"/>
        <w:tblLayout w:type="fixed"/>
        <w:tblLook w:val="04A0" w:firstRow="1" w:lastRow="0" w:firstColumn="1" w:lastColumn="0" w:noHBand="0" w:noVBand="1"/>
      </w:tblPr>
      <w:tblGrid>
        <w:gridCol w:w="2760"/>
      </w:tblGrid>
      <w:tr w:rsidR="0095339A" w14:paraId="0991B06F" w14:textId="77777777">
        <w:tc>
          <w:tcPr>
            <w:tcW w:w="2760" w:type="dxa"/>
          </w:tcPr>
          <w:p w14:paraId="3CD9C61A" w14:textId="77777777" w:rsidR="0095339A" w:rsidRDefault="0099412D">
            <w:pPr>
              <w:spacing w:after="0" w:line="240" w:lineRule="auto"/>
              <w:jc w:val="right"/>
              <w:rPr>
                <w:szCs w:val="24"/>
              </w:rPr>
            </w:pPr>
            <w:r>
              <w:rPr>
                <w:szCs w:val="24"/>
              </w:rPr>
              <w:t>2 PRIEDAS</w:t>
            </w:r>
          </w:p>
        </w:tc>
      </w:tr>
    </w:tbl>
    <w:p w14:paraId="0AD7379A" w14:textId="6661AFF8" w:rsidR="007B5155" w:rsidRDefault="007B5155">
      <w:pPr>
        <w:spacing w:after="0" w:line="240" w:lineRule="auto"/>
        <w:ind w:right="-178"/>
        <w:jc w:val="center"/>
        <w:rPr>
          <w:sz w:val="20"/>
          <w:szCs w:val="16"/>
        </w:rPr>
      </w:pPr>
      <w:r>
        <w:rPr>
          <w:rFonts w:ascii="Trebuchet MS" w:hAnsi="Trebuchet MS" w:cs="Calibri"/>
          <w:noProof/>
          <w:color w:val="000000"/>
          <w:sz w:val="22"/>
          <w:lang w:val="en-US"/>
        </w:rPr>
        <w:drawing>
          <wp:anchor distT="0" distB="0" distL="114300" distR="114300" simplePos="0" relativeHeight="251659264" behindDoc="0" locked="0" layoutInCell="1" allowOverlap="1" wp14:anchorId="16E26807" wp14:editId="300F399B">
            <wp:simplePos x="0" y="0"/>
            <wp:positionH relativeFrom="column">
              <wp:posOffset>-1021080</wp:posOffset>
            </wp:positionH>
            <wp:positionV relativeFrom="paragraph">
              <wp:posOffset>-346710</wp:posOffset>
            </wp:positionV>
            <wp:extent cx="2574925" cy="1545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492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F5FB7B" w14:textId="29C520FB" w:rsidR="007B5155" w:rsidRDefault="007B5155">
      <w:pPr>
        <w:spacing w:after="0" w:line="240" w:lineRule="auto"/>
        <w:ind w:right="-178"/>
        <w:jc w:val="center"/>
        <w:rPr>
          <w:sz w:val="20"/>
          <w:szCs w:val="16"/>
        </w:rPr>
      </w:pPr>
    </w:p>
    <w:p w14:paraId="31F868DB" w14:textId="06368D1D" w:rsidR="007B5155" w:rsidRDefault="007B5155">
      <w:pPr>
        <w:spacing w:after="0" w:line="240" w:lineRule="auto"/>
        <w:ind w:right="-178"/>
        <w:jc w:val="center"/>
        <w:rPr>
          <w:sz w:val="20"/>
          <w:szCs w:val="16"/>
        </w:rPr>
      </w:pPr>
    </w:p>
    <w:p w14:paraId="76691574" w14:textId="412C232F" w:rsidR="007B5155" w:rsidRDefault="007B5155">
      <w:pPr>
        <w:spacing w:after="0" w:line="240" w:lineRule="auto"/>
        <w:ind w:right="-178"/>
        <w:jc w:val="center"/>
        <w:rPr>
          <w:sz w:val="20"/>
          <w:szCs w:val="16"/>
        </w:rPr>
      </w:pPr>
    </w:p>
    <w:p w14:paraId="2F72DB90" w14:textId="77777777" w:rsidR="007B5155" w:rsidRDefault="007B5155">
      <w:pPr>
        <w:spacing w:after="0" w:line="240" w:lineRule="auto"/>
        <w:ind w:right="-178"/>
        <w:jc w:val="center"/>
        <w:rPr>
          <w:sz w:val="20"/>
          <w:szCs w:val="16"/>
        </w:rPr>
      </w:pPr>
    </w:p>
    <w:p w14:paraId="021691C1" w14:textId="1B484A06" w:rsidR="007B5155" w:rsidRDefault="007B5155">
      <w:pPr>
        <w:spacing w:after="0" w:line="240" w:lineRule="auto"/>
        <w:ind w:right="-178"/>
        <w:jc w:val="center"/>
        <w:rPr>
          <w:sz w:val="20"/>
          <w:szCs w:val="16"/>
        </w:rPr>
      </w:pPr>
    </w:p>
    <w:p w14:paraId="3F4C8C97" w14:textId="76BA5079" w:rsidR="007B5155" w:rsidRDefault="007B5155">
      <w:pPr>
        <w:spacing w:after="0" w:line="240" w:lineRule="auto"/>
        <w:ind w:right="-178"/>
        <w:jc w:val="center"/>
        <w:rPr>
          <w:sz w:val="20"/>
          <w:szCs w:val="16"/>
        </w:rPr>
      </w:pPr>
    </w:p>
    <w:p w14:paraId="64AE2711" w14:textId="081DB3C9" w:rsidR="007B5155" w:rsidRDefault="007B5155">
      <w:pPr>
        <w:spacing w:after="0" w:line="240" w:lineRule="auto"/>
        <w:ind w:right="-178"/>
        <w:jc w:val="center"/>
        <w:rPr>
          <w:sz w:val="20"/>
          <w:szCs w:val="16"/>
        </w:rPr>
      </w:pPr>
    </w:p>
    <w:p w14:paraId="7686DC1D" w14:textId="77777777" w:rsidR="007B5155" w:rsidRDefault="007B5155">
      <w:pPr>
        <w:spacing w:after="0" w:line="240" w:lineRule="auto"/>
        <w:ind w:right="-178"/>
        <w:jc w:val="center"/>
        <w:rPr>
          <w:sz w:val="20"/>
          <w:szCs w:val="16"/>
        </w:rPr>
      </w:pPr>
    </w:p>
    <w:p w14:paraId="540A84EE" w14:textId="1AB7E493" w:rsidR="007B5155" w:rsidRPr="00A80C78" w:rsidRDefault="007B5155" w:rsidP="00DB084E">
      <w:pPr>
        <w:pStyle w:val="Heading4"/>
        <w:shd w:val="clear" w:color="auto" w:fill="FFFFFF"/>
        <w:spacing w:before="150" w:beforeAutospacing="0" w:after="150" w:afterAutospacing="0"/>
        <w:jc w:val="center"/>
      </w:pPr>
      <w:r>
        <w:rPr>
          <w:u w:val="single"/>
        </w:rPr>
        <w:t xml:space="preserve">UAB </w:t>
      </w:r>
      <w:r w:rsidRPr="00A9387C">
        <w:rPr>
          <w:u w:val="single"/>
        </w:rPr>
        <w:t>„</w:t>
      </w:r>
      <w:proofErr w:type="spellStart"/>
      <w:r w:rsidRPr="00A9387C">
        <w:rPr>
          <w:u w:val="single"/>
        </w:rPr>
        <w:t>Vilimekso</w:t>
      </w:r>
      <w:proofErr w:type="spellEnd"/>
      <w:r w:rsidRPr="00A9387C">
        <w:rPr>
          <w:u w:val="single"/>
        </w:rPr>
        <w:t xml:space="preserve"> servisas“, </w:t>
      </w:r>
      <w:proofErr w:type="spellStart"/>
      <w:r w:rsidRPr="00A9387C">
        <w:rPr>
          <w:u w:val="single"/>
        </w:rPr>
        <w:t>į.k</w:t>
      </w:r>
      <w:proofErr w:type="spellEnd"/>
      <w:r w:rsidRPr="00A9387C">
        <w:rPr>
          <w:u w:val="single"/>
        </w:rPr>
        <w:t xml:space="preserve">. 123055213,PVM mokėtojo kodas: LT230552113, registruota 1995 09 27 Nr. AB95-598, registracijos  ir veiklos adresas: Visorių g.8, LT08300 Vilnius. Tel.: </w:t>
      </w:r>
      <w:r w:rsidR="00DB084E" w:rsidRPr="00DB084E">
        <w:rPr>
          <w:u w:val="single"/>
        </w:rPr>
        <w:t>+37063011555</w:t>
      </w:r>
      <w:r w:rsidR="00DB084E">
        <w:rPr>
          <w:rFonts w:ascii="Arial" w:hAnsi="Arial" w:cs="Arial"/>
          <w:b w:val="0"/>
          <w:bCs w:val="0"/>
          <w:color w:val="666666"/>
          <w:sz w:val="27"/>
          <w:szCs w:val="27"/>
        </w:rPr>
        <w:t xml:space="preserve"> </w:t>
      </w:r>
      <w:r w:rsidRPr="00A9387C">
        <w:rPr>
          <w:u w:val="single"/>
        </w:rPr>
        <w:t xml:space="preserve">, faks.: </w:t>
      </w:r>
      <w:r w:rsidR="00DB084E" w:rsidRPr="00DB084E">
        <w:rPr>
          <w:u w:val="single"/>
        </w:rPr>
        <w:t>nėra</w:t>
      </w:r>
    </w:p>
    <w:p w14:paraId="48FE7BCB" w14:textId="77777777" w:rsidR="0095339A" w:rsidRDefault="0095339A">
      <w:pPr>
        <w:spacing w:after="0" w:line="240" w:lineRule="auto"/>
        <w:jc w:val="center"/>
        <w:rPr>
          <w:b/>
          <w:bCs/>
          <w:szCs w:val="24"/>
        </w:rPr>
      </w:pPr>
    </w:p>
    <w:p w14:paraId="65DFF7A8" w14:textId="30BD39DD" w:rsidR="0095339A" w:rsidRDefault="0099412D">
      <w:pPr>
        <w:spacing w:after="0" w:line="240" w:lineRule="auto"/>
        <w:jc w:val="both"/>
        <w:rPr>
          <w:bCs/>
          <w:szCs w:val="24"/>
        </w:rPr>
      </w:pPr>
      <w:r>
        <w:rPr>
          <w:bCs/>
          <w:szCs w:val="24"/>
        </w:rPr>
        <w:t>VšĮ Jūrininkų sveikatos priežiūros centrui</w:t>
      </w:r>
    </w:p>
    <w:p w14:paraId="5C2CCADC" w14:textId="77777777" w:rsidR="0095339A" w:rsidRDefault="0095339A">
      <w:pPr>
        <w:spacing w:after="0" w:line="240" w:lineRule="auto"/>
        <w:jc w:val="both"/>
        <w:rPr>
          <w:b/>
          <w:szCs w:val="24"/>
        </w:rPr>
      </w:pPr>
    </w:p>
    <w:p w14:paraId="3D6F4A2A" w14:textId="77777777" w:rsidR="0095339A" w:rsidRDefault="0099412D">
      <w:pPr>
        <w:spacing w:after="0" w:line="240" w:lineRule="auto"/>
        <w:jc w:val="center"/>
        <w:rPr>
          <w:b/>
          <w:szCs w:val="24"/>
        </w:rPr>
      </w:pPr>
      <w:r>
        <w:rPr>
          <w:b/>
          <w:szCs w:val="24"/>
        </w:rPr>
        <w:t>PASIŪLYMAS</w:t>
      </w:r>
    </w:p>
    <w:p w14:paraId="717D0AD7" w14:textId="77777777" w:rsidR="0095339A" w:rsidRDefault="0099412D">
      <w:pPr>
        <w:spacing w:after="0" w:line="240" w:lineRule="auto"/>
        <w:jc w:val="center"/>
        <w:rPr>
          <w:b/>
          <w:szCs w:val="24"/>
        </w:rPr>
      </w:pPr>
      <w:r>
        <w:rPr>
          <w:b/>
          <w:szCs w:val="24"/>
        </w:rPr>
        <w:t xml:space="preserve">DĖL ODONTOLOGINIŲ MEDŽIAGŲ </w:t>
      </w:r>
    </w:p>
    <w:p w14:paraId="6515D549" w14:textId="7ED4FD09" w:rsidR="0095339A" w:rsidRPr="00DB084E" w:rsidRDefault="00DB084E">
      <w:pPr>
        <w:shd w:val="clear" w:color="auto" w:fill="FFFFFF"/>
        <w:spacing w:after="0" w:line="240" w:lineRule="auto"/>
        <w:jc w:val="center"/>
        <w:rPr>
          <w:b/>
          <w:bCs/>
          <w:color w:val="000000"/>
          <w:u w:val="single"/>
        </w:rPr>
      </w:pPr>
      <w:r>
        <w:rPr>
          <w:u w:val="single"/>
        </w:rPr>
        <w:t>2021 02 18</w:t>
      </w:r>
    </w:p>
    <w:p w14:paraId="11A4430A" w14:textId="77777777" w:rsidR="0095339A" w:rsidRDefault="0099412D">
      <w:pPr>
        <w:shd w:val="clear" w:color="auto" w:fill="FFFFFF"/>
        <w:spacing w:after="0" w:line="240" w:lineRule="auto"/>
        <w:rPr>
          <w:bCs/>
          <w:color w:val="000000"/>
          <w:sz w:val="18"/>
          <w:szCs w:val="18"/>
        </w:rPr>
      </w:pPr>
      <w:r>
        <w:rPr>
          <w:bCs/>
          <w:color w:val="000000"/>
        </w:rPr>
        <w:t xml:space="preserve">                                                                              </w:t>
      </w:r>
      <w:r>
        <w:rPr>
          <w:bCs/>
          <w:color w:val="000000"/>
          <w:sz w:val="18"/>
          <w:szCs w:val="18"/>
        </w:rPr>
        <w:t>(Data)</w:t>
      </w:r>
    </w:p>
    <w:p w14:paraId="65AC913A" w14:textId="77777777" w:rsidR="0095339A" w:rsidRDefault="0095339A">
      <w:pPr>
        <w:shd w:val="clear" w:color="auto" w:fill="FFFFFF"/>
        <w:spacing w:after="0" w:line="240" w:lineRule="auto"/>
        <w:rPr>
          <w:bCs/>
          <w:color w:val="00000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95339A" w14:paraId="7CD79168"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284C398F" w14:textId="77777777" w:rsidR="0095339A" w:rsidRDefault="0099412D">
            <w:pPr>
              <w:spacing w:after="0" w:line="240" w:lineRule="auto"/>
              <w:rPr>
                <w:i/>
                <w:szCs w:val="24"/>
              </w:rPr>
            </w:pPr>
            <w:r>
              <w:rPr>
                <w:szCs w:val="24"/>
              </w:rPr>
              <w:t xml:space="preserve">Tiekėjo pavadinimas </w:t>
            </w:r>
          </w:p>
        </w:tc>
        <w:tc>
          <w:tcPr>
            <w:tcW w:w="4423" w:type="dxa"/>
            <w:tcBorders>
              <w:top w:val="single" w:sz="4" w:space="0" w:color="auto"/>
              <w:left w:val="single" w:sz="4" w:space="0" w:color="auto"/>
              <w:bottom w:val="single" w:sz="4" w:space="0" w:color="auto"/>
              <w:right w:val="single" w:sz="4" w:space="0" w:color="auto"/>
            </w:tcBorders>
          </w:tcPr>
          <w:p w14:paraId="0F48F479" w14:textId="1A0BEE4A" w:rsidR="0095339A" w:rsidRDefault="00DB084E">
            <w:pPr>
              <w:spacing w:after="0" w:line="240" w:lineRule="auto"/>
              <w:jc w:val="both"/>
              <w:rPr>
                <w:szCs w:val="24"/>
              </w:rPr>
            </w:pPr>
            <w:r>
              <w:rPr>
                <w:szCs w:val="24"/>
              </w:rPr>
              <w:t>UAB „</w:t>
            </w:r>
            <w:proofErr w:type="spellStart"/>
            <w:r>
              <w:rPr>
                <w:szCs w:val="24"/>
              </w:rPr>
              <w:t>Vilimekso</w:t>
            </w:r>
            <w:proofErr w:type="spellEnd"/>
            <w:r>
              <w:rPr>
                <w:szCs w:val="24"/>
              </w:rPr>
              <w:t xml:space="preserve"> servisas“</w:t>
            </w:r>
          </w:p>
        </w:tc>
      </w:tr>
      <w:tr w:rsidR="0095339A" w14:paraId="07285379"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74F23F9C" w14:textId="77777777" w:rsidR="0095339A" w:rsidRDefault="0099412D">
            <w:pPr>
              <w:spacing w:after="0" w:line="240" w:lineRule="auto"/>
              <w:rPr>
                <w:szCs w:val="24"/>
              </w:rPr>
            </w:pPr>
            <w:r>
              <w:rPr>
                <w:szCs w:val="24"/>
              </w:rPr>
              <w:t>Tiekėjo adresas</w:t>
            </w:r>
            <w:r>
              <w:rPr>
                <w:i/>
                <w:szCs w:val="24"/>
              </w:rPr>
              <w:t xml:space="preserve"> </w:t>
            </w:r>
          </w:p>
        </w:tc>
        <w:tc>
          <w:tcPr>
            <w:tcW w:w="4423" w:type="dxa"/>
            <w:tcBorders>
              <w:top w:val="single" w:sz="4" w:space="0" w:color="auto"/>
              <w:left w:val="single" w:sz="4" w:space="0" w:color="auto"/>
              <w:bottom w:val="single" w:sz="4" w:space="0" w:color="auto"/>
              <w:right w:val="single" w:sz="4" w:space="0" w:color="auto"/>
            </w:tcBorders>
          </w:tcPr>
          <w:p w14:paraId="0C7F3531" w14:textId="09BDA875" w:rsidR="0095339A" w:rsidRDefault="00DB084E">
            <w:pPr>
              <w:spacing w:after="0" w:line="240" w:lineRule="auto"/>
              <w:jc w:val="both"/>
              <w:rPr>
                <w:szCs w:val="24"/>
              </w:rPr>
            </w:pPr>
            <w:r>
              <w:rPr>
                <w:szCs w:val="24"/>
              </w:rPr>
              <w:t>Visorių g.8, LT08300 Vilnius</w:t>
            </w:r>
          </w:p>
        </w:tc>
      </w:tr>
      <w:tr w:rsidR="0095339A" w14:paraId="64B14473"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3117050D" w14:textId="77777777" w:rsidR="0095339A" w:rsidRDefault="0099412D">
            <w:pPr>
              <w:spacing w:after="0" w:line="240" w:lineRule="auto"/>
              <w:rPr>
                <w:szCs w:val="24"/>
              </w:rPr>
            </w:pPr>
            <w:r>
              <w:t xml:space="preserve">Asmens, pasirašiusio pasiūlymą, </w:t>
            </w:r>
            <w:r>
              <w:rPr>
                <w:szCs w:val="24"/>
              </w:rPr>
              <w:t>vardas, pavardė, pareigos</w:t>
            </w:r>
          </w:p>
        </w:tc>
        <w:tc>
          <w:tcPr>
            <w:tcW w:w="4423" w:type="dxa"/>
            <w:tcBorders>
              <w:top w:val="single" w:sz="4" w:space="0" w:color="auto"/>
              <w:left w:val="single" w:sz="4" w:space="0" w:color="auto"/>
              <w:bottom w:val="single" w:sz="4" w:space="0" w:color="auto"/>
              <w:right w:val="single" w:sz="4" w:space="0" w:color="auto"/>
            </w:tcBorders>
          </w:tcPr>
          <w:p w14:paraId="5B29911F" w14:textId="2C9223C6" w:rsidR="0095339A" w:rsidRDefault="00DB084E">
            <w:pPr>
              <w:spacing w:after="0" w:line="240" w:lineRule="auto"/>
              <w:jc w:val="both"/>
              <w:rPr>
                <w:szCs w:val="24"/>
              </w:rPr>
            </w:pPr>
            <w:r>
              <w:rPr>
                <w:szCs w:val="24"/>
              </w:rPr>
              <w:t>Vadybininkas Viktor Zubov</w:t>
            </w:r>
          </w:p>
        </w:tc>
      </w:tr>
      <w:tr w:rsidR="0095339A" w14:paraId="79673A27"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7F9BE915" w14:textId="77777777" w:rsidR="0095339A" w:rsidRDefault="0099412D">
            <w:pPr>
              <w:spacing w:after="0" w:line="240" w:lineRule="auto"/>
              <w:rPr>
                <w:szCs w:val="24"/>
              </w:rPr>
            </w:pPr>
            <w:r>
              <w:rPr>
                <w:szCs w:val="24"/>
              </w:rPr>
              <w:t>Telefono numeris</w:t>
            </w:r>
          </w:p>
        </w:tc>
        <w:tc>
          <w:tcPr>
            <w:tcW w:w="4423" w:type="dxa"/>
            <w:tcBorders>
              <w:top w:val="single" w:sz="4" w:space="0" w:color="auto"/>
              <w:left w:val="single" w:sz="4" w:space="0" w:color="auto"/>
              <w:bottom w:val="single" w:sz="4" w:space="0" w:color="auto"/>
              <w:right w:val="single" w:sz="4" w:space="0" w:color="auto"/>
            </w:tcBorders>
          </w:tcPr>
          <w:p w14:paraId="1B49CDC2" w14:textId="1AB88862" w:rsidR="0095339A" w:rsidRDefault="00DB084E">
            <w:pPr>
              <w:spacing w:after="0" w:line="240" w:lineRule="auto"/>
              <w:jc w:val="both"/>
              <w:rPr>
                <w:szCs w:val="24"/>
              </w:rPr>
            </w:pPr>
            <w:r>
              <w:rPr>
                <w:szCs w:val="24"/>
              </w:rPr>
              <w:t>868521072</w:t>
            </w:r>
          </w:p>
        </w:tc>
      </w:tr>
      <w:tr w:rsidR="0095339A" w14:paraId="5E6DC921"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082EF098" w14:textId="77777777" w:rsidR="0095339A" w:rsidRDefault="0099412D">
            <w:pPr>
              <w:spacing w:after="0" w:line="240" w:lineRule="auto"/>
              <w:rPr>
                <w:szCs w:val="24"/>
              </w:rPr>
            </w:pPr>
            <w:r>
              <w:rPr>
                <w:szCs w:val="24"/>
              </w:rPr>
              <w:t>El. pašto adresas</w:t>
            </w:r>
          </w:p>
        </w:tc>
        <w:tc>
          <w:tcPr>
            <w:tcW w:w="4423" w:type="dxa"/>
            <w:tcBorders>
              <w:top w:val="single" w:sz="4" w:space="0" w:color="auto"/>
              <w:left w:val="single" w:sz="4" w:space="0" w:color="auto"/>
              <w:bottom w:val="single" w:sz="4" w:space="0" w:color="auto"/>
              <w:right w:val="single" w:sz="4" w:space="0" w:color="auto"/>
            </w:tcBorders>
          </w:tcPr>
          <w:p w14:paraId="0BD0A59A" w14:textId="7B95E394" w:rsidR="0095339A" w:rsidRPr="00DB084E" w:rsidRDefault="00DB084E">
            <w:pPr>
              <w:spacing w:after="0" w:line="240" w:lineRule="auto"/>
              <w:jc w:val="both"/>
              <w:rPr>
                <w:szCs w:val="24"/>
              </w:rPr>
            </w:pPr>
            <w:proofErr w:type="spellStart"/>
            <w:r>
              <w:rPr>
                <w:szCs w:val="24"/>
              </w:rPr>
              <w:t>info</w:t>
            </w:r>
            <w:proofErr w:type="spellEnd"/>
            <w:r>
              <w:rPr>
                <w:szCs w:val="24"/>
                <w:lang w:val="en-US"/>
              </w:rPr>
              <w:t>@vilimeksoservisas.lt</w:t>
            </w:r>
          </w:p>
        </w:tc>
      </w:tr>
    </w:tbl>
    <w:p w14:paraId="3F0C534A" w14:textId="77777777" w:rsidR="0095339A" w:rsidRDefault="0099412D">
      <w:pPr>
        <w:suppressAutoHyphens/>
        <w:spacing w:after="0" w:line="240" w:lineRule="auto"/>
        <w:jc w:val="both"/>
        <w:rPr>
          <w:rFonts w:eastAsia="Calibri" w:cs="Calibri"/>
          <w:sz w:val="23"/>
          <w:szCs w:val="23"/>
          <w:lang w:eastAsia="ar-SA"/>
        </w:rPr>
      </w:pPr>
      <w:r>
        <w:rPr>
          <w:rFonts w:eastAsia="Calibri" w:cs="Calibri"/>
          <w:i/>
          <w:spacing w:val="-4"/>
          <w:szCs w:val="24"/>
          <w:lang w:eastAsia="ar-SA"/>
        </w:rPr>
        <w:t xml:space="preserve">Pildoma, jei tiekėjas ketina pasitelkti  </w:t>
      </w:r>
      <w:proofErr w:type="spellStart"/>
      <w:r>
        <w:rPr>
          <w:rFonts w:eastAsia="Calibri" w:cs="Calibri"/>
          <w:i/>
          <w:spacing w:val="-4"/>
          <w:szCs w:val="24"/>
          <w:lang w:eastAsia="ar-SA"/>
        </w:rPr>
        <w:t>sub</w:t>
      </w:r>
      <w:r>
        <w:rPr>
          <w:rFonts w:eastAsia="Calibri" w:cs="Calibri"/>
          <w:i/>
          <w:spacing w:val="-4"/>
          <w:szCs w:val="24"/>
          <w:lang w:val="en-US" w:eastAsia="ar-SA"/>
        </w:rPr>
        <w:t>tiek</w:t>
      </w:r>
      <w:proofErr w:type="spellEnd"/>
      <w:r>
        <w:rPr>
          <w:rFonts w:eastAsia="Calibri" w:cs="Calibri"/>
          <w:i/>
          <w:spacing w:val="-4"/>
          <w:szCs w:val="24"/>
          <w:lang w:eastAsia="ar-SA"/>
        </w:rPr>
        <w:t>ėją (-</w:t>
      </w:r>
      <w:proofErr w:type="spellStart"/>
      <w:r>
        <w:rPr>
          <w:rFonts w:eastAsia="Calibri" w:cs="Calibri"/>
          <w:i/>
          <w:spacing w:val="-4"/>
          <w:szCs w:val="24"/>
          <w:lang w:eastAsia="ar-SA"/>
        </w:rPr>
        <w:t>us</w:t>
      </w:r>
      <w:proofErr w:type="spellEnd"/>
      <w:r>
        <w:rPr>
          <w:rFonts w:eastAsia="Calibri" w:cs="Calibri"/>
          <w:i/>
          <w:spacing w:val="-4"/>
          <w:szCs w:val="24"/>
          <w:lang w:eastAsia="ar-SA"/>
        </w:rPr>
        <w:t>)</w:t>
      </w:r>
      <w:r>
        <w:rPr>
          <w:rFonts w:eastAsia="Calibri" w:cs="Calibri"/>
          <w:sz w:val="23"/>
          <w:szCs w:val="23"/>
          <w:lang w:eastAsia="ar-S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95339A" w14:paraId="32DB4920"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56E412ED" w14:textId="77777777" w:rsidR="0095339A" w:rsidRDefault="0099412D">
            <w:pPr>
              <w:spacing w:after="0" w:line="240" w:lineRule="auto"/>
              <w:rPr>
                <w:szCs w:val="24"/>
              </w:rPr>
            </w:pPr>
            <w:r>
              <w:rPr>
                <w:szCs w:val="24"/>
              </w:rPr>
              <w:t>Subtiekėjo (-ų) pavadinimas</w:t>
            </w:r>
          </w:p>
        </w:tc>
        <w:tc>
          <w:tcPr>
            <w:tcW w:w="4423" w:type="dxa"/>
            <w:tcBorders>
              <w:top w:val="single" w:sz="4" w:space="0" w:color="auto"/>
              <w:left w:val="single" w:sz="4" w:space="0" w:color="auto"/>
              <w:bottom w:val="single" w:sz="4" w:space="0" w:color="auto"/>
              <w:right w:val="single" w:sz="4" w:space="0" w:color="auto"/>
            </w:tcBorders>
          </w:tcPr>
          <w:p w14:paraId="06B6EE29" w14:textId="77777777" w:rsidR="0095339A" w:rsidRDefault="0095339A">
            <w:pPr>
              <w:spacing w:after="0" w:line="240" w:lineRule="auto"/>
              <w:jc w:val="both"/>
              <w:rPr>
                <w:szCs w:val="24"/>
              </w:rPr>
            </w:pPr>
          </w:p>
        </w:tc>
      </w:tr>
      <w:tr w:rsidR="0095339A" w14:paraId="4F1F0D43"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21912D3D" w14:textId="77777777" w:rsidR="0095339A" w:rsidRDefault="0099412D">
            <w:pPr>
              <w:spacing w:after="0" w:line="240" w:lineRule="auto"/>
              <w:rPr>
                <w:szCs w:val="24"/>
              </w:rPr>
            </w:pPr>
            <w:r>
              <w:rPr>
                <w:szCs w:val="24"/>
              </w:rPr>
              <w:t>Subtiekėjo (-ų) adresas (-ai)</w:t>
            </w:r>
          </w:p>
        </w:tc>
        <w:tc>
          <w:tcPr>
            <w:tcW w:w="4423" w:type="dxa"/>
            <w:tcBorders>
              <w:top w:val="single" w:sz="4" w:space="0" w:color="auto"/>
              <w:left w:val="single" w:sz="4" w:space="0" w:color="auto"/>
              <w:bottom w:val="single" w:sz="4" w:space="0" w:color="auto"/>
              <w:right w:val="single" w:sz="4" w:space="0" w:color="auto"/>
            </w:tcBorders>
          </w:tcPr>
          <w:p w14:paraId="5981441E" w14:textId="77777777" w:rsidR="0095339A" w:rsidRDefault="0095339A">
            <w:pPr>
              <w:spacing w:after="0" w:line="240" w:lineRule="auto"/>
              <w:jc w:val="both"/>
              <w:rPr>
                <w:szCs w:val="24"/>
              </w:rPr>
            </w:pPr>
          </w:p>
        </w:tc>
      </w:tr>
      <w:tr w:rsidR="0095339A" w14:paraId="169954B7"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754C9F6C" w14:textId="77777777" w:rsidR="0095339A" w:rsidRDefault="0099412D">
            <w:pPr>
              <w:spacing w:after="0" w:line="240" w:lineRule="auto"/>
              <w:rPr>
                <w:szCs w:val="24"/>
              </w:rPr>
            </w:pPr>
            <w:r>
              <w:rPr>
                <w:rFonts w:eastAsia="Calibri" w:cs="Calibri"/>
                <w:szCs w:val="24"/>
                <w:lang w:eastAsia="ar-SA"/>
              </w:rPr>
              <w:t>Įsipareigojimai (numatomos perduoti užduotys)</w:t>
            </w:r>
          </w:p>
        </w:tc>
        <w:tc>
          <w:tcPr>
            <w:tcW w:w="4423" w:type="dxa"/>
            <w:tcBorders>
              <w:top w:val="single" w:sz="4" w:space="0" w:color="auto"/>
              <w:left w:val="single" w:sz="4" w:space="0" w:color="auto"/>
              <w:bottom w:val="single" w:sz="4" w:space="0" w:color="auto"/>
              <w:right w:val="single" w:sz="4" w:space="0" w:color="auto"/>
            </w:tcBorders>
          </w:tcPr>
          <w:p w14:paraId="178CFB81" w14:textId="77777777" w:rsidR="0095339A" w:rsidRDefault="0095339A">
            <w:pPr>
              <w:spacing w:after="0" w:line="240" w:lineRule="auto"/>
              <w:jc w:val="both"/>
              <w:rPr>
                <w:szCs w:val="24"/>
              </w:rPr>
            </w:pPr>
          </w:p>
        </w:tc>
      </w:tr>
      <w:tr w:rsidR="0095339A" w14:paraId="37F717C9"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1353A396" w14:textId="77777777" w:rsidR="0095339A" w:rsidRDefault="0099412D">
            <w:pPr>
              <w:spacing w:after="0" w:line="240" w:lineRule="auto"/>
              <w:rPr>
                <w:szCs w:val="24"/>
              </w:rPr>
            </w:pPr>
            <w:r>
              <w:rPr>
                <w:rFonts w:eastAsia="Calibri" w:cs="Calibri"/>
                <w:szCs w:val="24"/>
                <w:lang w:eastAsia="ar-SA"/>
              </w:rPr>
              <w:t>Įsipareigojimų dalis (procentais)</w:t>
            </w:r>
          </w:p>
        </w:tc>
        <w:tc>
          <w:tcPr>
            <w:tcW w:w="4423" w:type="dxa"/>
            <w:tcBorders>
              <w:top w:val="single" w:sz="4" w:space="0" w:color="auto"/>
              <w:left w:val="single" w:sz="4" w:space="0" w:color="auto"/>
              <w:bottom w:val="single" w:sz="4" w:space="0" w:color="auto"/>
              <w:right w:val="single" w:sz="4" w:space="0" w:color="auto"/>
            </w:tcBorders>
          </w:tcPr>
          <w:p w14:paraId="0AB76053" w14:textId="77777777" w:rsidR="0095339A" w:rsidRDefault="0095339A">
            <w:pPr>
              <w:spacing w:after="0" w:line="240" w:lineRule="auto"/>
              <w:jc w:val="both"/>
              <w:rPr>
                <w:szCs w:val="24"/>
              </w:rPr>
            </w:pPr>
          </w:p>
        </w:tc>
      </w:tr>
    </w:tbl>
    <w:p w14:paraId="5E9087DF" w14:textId="77777777" w:rsidR="0095339A" w:rsidRDefault="0099412D">
      <w:pPr>
        <w:keepNext/>
        <w:keepLines/>
        <w:spacing w:after="0" w:line="240" w:lineRule="auto"/>
        <w:ind w:firstLine="709"/>
        <w:jc w:val="both"/>
        <w:rPr>
          <w:rFonts w:eastAsia="Times New Roman"/>
        </w:rPr>
      </w:pPr>
      <w:r>
        <w:rPr>
          <w:rFonts w:eastAsia="Times New Roman"/>
        </w:rPr>
        <w:t>Šiuo pasiūlymu pažymime, kad sutinkame su visomis pirkimo sąlygomis, nustatytomis  supaprastinto atviro pirkimo skelbime, paskelbtame Viešųjų pirkimų įstatymo nustatyta tvarka ir kituose pirkimo dokumentuose (jų paaiškinimuose, papildymuose).</w:t>
      </w:r>
    </w:p>
    <w:p w14:paraId="69B95C49" w14:textId="77777777" w:rsidR="0095339A" w:rsidRDefault="0099412D" w:rsidP="006C5115">
      <w:pPr>
        <w:spacing w:after="0" w:line="20" w:lineRule="atLeast"/>
        <w:ind w:firstLine="709"/>
        <w:jc w:val="both"/>
        <w:rPr>
          <w:szCs w:val="24"/>
        </w:rPr>
      </w:pPr>
      <w:r>
        <w:rPr>
          <w:szCs w:val="24"/>
        </w:rPr>
        <w:t>Patvirtiname, kad visa mūsų pasiūlyme pateikta informacija yra teisinga ir, kad mes nenuslėpėme jokios informacijos, kurią buvo prašoma pateikti pirkimo dokumentuose. Suprantame, kad išaiškėjus aukščiau nurodytoms aplinkybėms būsime pašalinti iš šio pirkimo ir mūsų pateiktas pasiūlymas bus atmestas.</w:t>
      </w:r>
    </w:p>
    <w:p w14:paraId="07165A67" w14:textId="752360E0" w:rsidR="0095339A" w:rsidRDefault="0099412D" w:rsidP="006C5115">
      <w:pPr>
        <w:spacing w:after="0" w:line="20" w:lineRule="atLeast"/>
        <w:ind w:firstLine="709"/>
        <w:jc w:val="both"/>
        <w:rPr>
          <w:bCs/>
          <w:szCs w:val="24"/>
        </w:rPr>
      </w:pPr>
      <w:r>
        <w:rPr>
          <w:szCs w:val="24"/>
        </w:rPr>
        <w:t xml:space="preserve">Mes siūlome šias </w:t>
      </w:r>
      <w:r w:rsidR="006C5115" w:rsidRPr="006C5115">
        <w:rPr>
          <w:b/>
          <w:bCs/>
          <w:szCs w:val="24"/>
        </w:rPr>
        <w:t>O</w:t>
      </w:r>
      <w:r w:rsidRPr="007B5155">
        <w:rPr>
          <w:b/>
          <w:bCs/>
          <w:szCs w:val="24"/>
        </w:rPr>
        <w:t>dontologines med</w:t>
      </w:r>
      <w:r>
        <w:rPr>
          <w:b/>
          <w:bCs/>
          <w:szCs w:val="24"/>
        </w:rPr>
        <w:t xml:space="preserve">žiagas (pateikiame užpildytą pirkimo sąlygų 1 priedą), </w:t>
      </w:r>
      <w:r>
        <w:rPr>
          <w:szCs w:val="24"/>
        </w:rPr>
        <w:t xml:space="preserve">kurios visiškai atitinka pirkimo dokumentuose nustatytus reikalavimus. </w:t>
      </w:r>
      <w:r>
        <w:rPr>
          <w:bCs/>
          <w:szCs w:val="24"/>
        </w:rPr>
        <w:t>Į Prekių kainą įskaityti visi mokesčiai ir visos galimos tiekėjo išlaidos (Prekių pristatymas, elektroninės sąskaitos pateikimas per sistemą „E. sąskaita“ ir pan.)</w:t>
      </w:r>
      <w:r w:rsidR="006C5115">
        <w:rPr>
          <w:bCs/>
          <w:szCs w:val="24"/>
        </w:rPr>
        <w:t>.</w:t>
      </w:r>
    </w:p>
    <w:p w14:paraId="074E00EA" w14:textId="71FCDCF9" w:rsidR="006C5115" w:rsidRDefault="006C5115" w:rsidP="006C5115">
      <w:pPr>
        <w:spacing w:after="0" w:line="20" w:lineRule="atLeast"/>
        <w:ind w:firstLine="709"/>
        <w:jc w:val="both"/>
        <w:rPr>
          <w:bCs/>
          <w:szCs w:val="24"/>
        </w:rPr>
      </w:pPr>
      <w:r>
        <w:rPr>
          <w:b/>
          <w:i/>
          <w:szCs w:val="24"/>
        </w:rPr>
        <w:t>Ši pasiūlyme nurodyta informacija yra konfidenciali/ perkančioji organizacija šios informacijos negali atskleisti tretiesiems asmenims/*:</w:t>
      </w: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015"/>
      </w:tblGrid>
      <w:tr w:rsidR="006C5115" w14:paraId="5F968CB7" w14:textId="77777777" w:rsidTr="00690FA9">
        <w:trPr>
          <w:trHeight w:val="986"/>
        </w:trPr>
        <w:tc>
          <w:tcPr>
            <w:tcW w:w="618" w:type="dxa"/>
            <w:shd w:val="clear" w:color="auto" w:fill="EEECE1"/>
          </w:tcPr>
          <w:p w14:paraId="3252FB43" w14:textId="77777777" w:rsidR="006C5115" w:rsidRDefault="006C5115" w:rsidP="00C94712">
            <w:pPr>
              <w:spacing w:after="0" w:line="240" w:lineRule="auto"/>
              <w:ind w:right="-108"/>
              <w:jc w:val="both"/>
              <w:rPr>
                <w:rFonts w:eastAsia="Times New Roman"/>
                <w:szCs w:val="24"/>
              </w:rPr>
            </w:pPr>
            <w:proofErr w:type="spellStart"/>
            <w:r>
              <w:rPr>
                <w:rFonts w:eastAsia="Times New Roman"/>
              </w:rPr>
              <w:t>Eil.Nr</w:t>
            </w:r>
            <w:proofErr w:type="spellEnd"/>
            <w:r>
              <w:rPr>
                <w:rFonts w:eastAsia="Times New Roman"/>
              </w:rPr>
              <w:t>.</w:t>
            </w:r>
          </w:p>
        </w:tc>
        <w:tc>
          <w:tcPr>
            <w:tcW w:w="9015" w:type="dxa"/>
            <w:shd w:val="clear" w:color="auto" w:fill="EEECE1"/>
          </w:tcPr>
          <w:p w14:paraId="347DF7C2" w14:textId="77777777" w:rsidR="006C5115" w:rsidRDefault="006C5115" w:rsidP="00C94712">
            <w:pPr>
              <w:spacing w:after="0" w:line="240" w:lineRule="auto"/>
              <w:ind w:right="-108"/>
              <w:jc w:val="center"/>
              <w:rPr>
                <w:rFonts w:eastAsia="Times New Roman"/>
                <w:szCs w:val="24"/>
              </w:rPr>
            </w:pPr>
            <w:r>
              <w:rPr>
                <w:rFonts w:eastAsia="Times New Roman"/>
              </w:rPr>
              <w:t>Pateikto dokumento pavadinimas (rekomenduojama pavadinime vartoti žodį „Konfidencialu“)</w:t>
            </w:r>
          </w:p>
        </w:tc>
      </w:tr>
      <w:tr w:rsidR="006C5115" w14:paraId="07C59034" w14:textId="77777777" w:rsidTr="00690FA9">
        <w:trPr>
          <w:trHeight w:val="264"/>
        </w:trPr>
        <w:tc>
          <w:tcPr>
            <w:tcW w:w="618" w:type="dxa"/>
          </w:tcPr>
          <w:p w14:paraId="2DA12E02" w14:textId="6A0AA848" w:rsidR="006C5115" w:rsidRDefault="00C83F7A" w:rsidP="00C94712">
            <w:pPr>
              <w:spacing w:after="0" w:line="240" w:lineRule="auto"/>
              <w:ind w:right="-108"/>
              <w:jc w:val="both"/>
              <w:rPr>
                <w:rFonts w:eastAsia="Times New Roman"/>
                <w:szCs w:val="24"/>
              </w:rPr>
            </w:pPr>
            <w:r>
              <w:rPr>
                <w:rFonts w:eastAsia="Times New Roman"/>
                <w:szCs w:val="24"/>
              </w:rPr>
              <w:t>1</w:t>
            </w:r>
          </w:p>
        </w:tc>
        <w:tc>
          <w:tcPr>
            <w:tcW w:w="9015" w:type="dxa"/>
          </w:tcPr>
          <w:p w14:paraId="1B6EE14A" w14:textId="73379F29" w:rsidR="006C5115" w:rsidRDefault="0039682E" w:rsidP="00C94712">
            <w:pPr>
              <w:spacing w:after="0" w:line="240" w:lineRule="auto"/>
              <w:ind w:right="-108"/>
              <w:jc w:val="both"/>
              <w:rPr>
                <w:rFonts w:eastAsia="Times New Roman"/>
                <w:szCs w:val="24"/>
              </w:rPr>
            </w:pPr>
            <w:r w:rsidRPr="00404EF4">
              <w:rPr>
                <w:szCs w:val="24"/>
              </w:rPr>
              <w:t xml:space="preserve">3 </w:t>
            </w:r>
            <w:r>
              <w:rPr>
                <w:szCs w:val="24"/>
              </w:rPr>
              <w:t>Į</w:t>
            </w:r>
            <w:r w:rsidRPr="00404EF4">
              <w:rPr>
                <w:szCs w:val="24"/>
              </w:rPr>
              <w:t>statai_VS_2017 konfidencialu</w:t>
            </w:r>
          </w:p>
        </w:tc>
      </w:tr>
      <w:tr w:rsidR="006C5115" w14:paraId="34C9B853" w14:textId="77777777" w:rsidTr="00690FA9">
        <w:trPr>
          <w:trHeight w:val="267"/>
        </w:trPr>
        <w:tc>
          <w:tcPr>
            <w:tcW w:w="618" w:type="dxa"/>
          </w:tcPr>
          <w:p w14:paraId="4139D6D5" w14:textId="35E6CA44" w:rsidR="006C5115" w:rsidRDefault="00C83F7A" w:rsidP="00C94712">
            <w:pPr>
              <w:spacing w:after="0" w:line="240" w:lineRule="auto"/>
              <w:ind w:right="-108"/>
              <w:jc w:val="both"/>
              <w:rPr>
                <w:rFonts w:eastAsia="Times New Roman"/>
                <w:szCs w:val="24"/>
              </w:rPr>
            </w:pPr>
            <w:r>
              <w:rPr>
                <w:rFonts w:eastAsia="Times New Roman"/>
                <w:szCs w:val="24"/>
              </w:rPr>
              <w:t>2</w:t>
            </w:r>
          </w:p>
        </w:tc>
        <w:tc>
          <w:tcPr>
            <w:tcW w:w="9015" w:type="dxa"/>
          </w:tcPr>
          <w:p w14:paraId="62F38F34" w14:textId="5BA5F9C9" w:rsidR="006C5115" w:rsidRDefault="0039682E" w:rsidP="00C94712">
            <w:pPr>
              <w:spacing w:after="0" w:line="240" w:lineRule="auto"/>
              <w:ind w:right="-108"/>
              <w:jc w:val="both"/>
              <w:rPr>
                <w:rFonts w:eastAsia="Times New Roman"/>
                <w:szCs w:val="24"/>
              </w:rPr>
            </w:pPr>
            <w:r w:rsidRPr="00404EF4">
              <w:rPr>
                <w:szCs w:val="24"/>
              </w:rPr>
              <w:t xml:space="preserve">5 </w:t>
            </w:r>
            <w:proofErr w:type="spellStart"/>
            <w:r w:rsidRPr="00404EF4">
              <w:rPr>
                <w:szCs w:val="24"/>
              </w:rPr>
              <w:t>Voco</w:t>
            </w:r>
            <w:proofErr w:type="spellEnd"/>
            <w:r w:rsidRPr="00404EF4">
              <w:rPr>
                <w:szCs w:val="24"/>
              </w:rPr>
              <w:t xml:space="preserve"> leidimas prekiauti Lietuvoj konfidencialu</w:t>
            </w:r>
          </w:p>
        </w:tc>
      </w:tr>
      <w:tr w:rsidR="00DB084E" w14:paraId="00D224AE" w14:textId="77777777" w:rsidTr="00690FA9">
        <w:trPr>
          <w:trHeight w:val="267"/>
        </w:trPr>
        <w:tc>
          <w:tcPr>
            <w:tcW w:w="618" w:type="dxa"/>
          </w:tcPr>
          <w:p w14:paraId="1F579616" w14:textId="71EA730F" w:rsidR="00DB084E" w:rsidRDefault="00C83F7A" w:rsidP="00C94712">
            <w:pPr>
              <w:spacing w:after="0" w:line="240" w:lineRule="auto"/>
              <w:ind w:right="-108"/>
              <w:jc w:val="both"/>
              <w:rPr>
                <w:rFonts w:eastAsia="Times New Roman"/>
                <w:szCs w:val="24"/>
              </w:rPr>
            </w:pPr>
            <w:r>
              <w:rPr>
                <w:rFonts w:eastAsia="Times New Roman"/>
                <w:szCs w:val="24"/>
              </w:rPr>
              <w:t>3</w:t>
            </w:r>
          </w:p>
        </w:tc>
        <w:tc>
          <w:tcPr>
            <w:tcW w:w="9015" w:type="dxa"/>
          </w:tcPr>
          <w:p w14:paraId="7E2587A8" w14:textId="669DF01C" w:rsidR="00DB084E" w:rsidRDefault="0039682E" w:rsidP="00C94712">
            <w:pPr>
              <w:spacing w:after="0" w:line="240" w:lineRule="auto"/>
              <w:ind w:right="-108"/>
              <w:jc w:val="both"/>
              <w:rPr>
                <w:rFonts w:eastAsia="Times New Roman"/>
                <w:szCs w:val="24"/>
              </w:rPr>
            </w:pPr>
            <w:r w:rsidRPr="00404EF4">
              <w:rPr>
                <w:szCs w:val="24"/>
              </w:rPr>
              <w:t>6 VOCO CE 2015 10 konfidencialu</w:t>
            </w:r>
          </w:p>
        </w:tc>
      </w:tr>
      <w:tr w:rsidR="0039682E" w14:paraId="6FA34E19" w14:textId="77777777" w:rsidTr="00690FA9">
        <w:trPr>
          <w:trHeight w:val="267"/>
        </w:trPr>
        <w:tc>
          <w:tcPr>
            <w:tcW w:w="618" w:type="dxa"/>
          </w:tcPr>
          <w:p w14:paraId="1A77EF15" w14:textId="4A4CF6EB" w:rsidR="0039682E" w:rsidRDefault="00C83F7A" w:rsidP="0039682E">
            <w:pPr>
              <w:spacing w:after="0" w:line="240" w:lineRule="auto"/>
              <w:ind w:right="-108"/>
              <w:jc w:val="both"/>
              <w:rPr>
                <w:rFonts w:eastAsia="Times New Roman"/>
                <w:szCs w:val="24"/>
              </w:rPr>
            </w:pPr>
            <w:r>
              <w:rPr>
                <w:rFonts w:eastAsia="Times New Roman"/>
                <w:szCs w:val="24"/>
              </w:rPr>
              <w:t>4</w:t>
            </w:r>
          </w:p>
        </w:tc>
        <w:tc>
          <w:tcPr>
            <w:tcW w:w="9015" w:type="dxa"/>
          </w:tcPr>
          <w:p w14:paraId="061BB2B4" w14:textId="7F7EC69A" w:rsidR="0039682E" w:rsidRDefault="0039682E" w:rsidP="0039682E">
            <w:pPr>
              <w:spacing w:after="0" w:line="240" w:lineRule="auto"/>
              <w:ind w:right="-108"/>
              <w:jc w:val="both"/>
              <w:rPr>
                <w:rFonts w:eastAsia="Times New Roman"/>
                <w:szCs w:val="24"/>
              </w:rPr>
            </w:pPr>
            <w:r w:rsidRPr="00404EF4">
              <w:rPr>
                <w:szCs w:val="24"/>
              </w:rPr>
              <w:t>7 2021_Igaliojimas_V.Zubov konfidencialu</w:t>
            </w:r>
          </w:p>
        </w:tc>
      </w:tr>
      <w:tr w:rsidR="0039682E" w14:paraId="0FF094C9" w14:textId="77777777" w:rsidTr="00690FA9">
        <w:trPr>
          <w:trHeight w:val="267"/>
        </w:trPr>
        <w:tc>
          <w:tcPr>
            <w:tcW w:w="618" w:type="dxa"/>
          </w:tcPr>
          <w:p w14:paraId="77EEC30C" w14:textId="05A96194" w:rsidR="0039682E" w:rsidRDefault="00C83F7A" w:rsidP="0039682E">
            <w:pPr>
              <w:spacing w:after="0" w:line="240" w:lineRule="auto"/>
              <w:ind w:right="-108"/>
              <w:jc w:val="both"/>
              <w:rPr>
                <w:rFonts w:eastAsia="Times New Roman"/>
                <w:szCs w:val="24"/>
              </w:rPr>
            </w:pPr>
            <w:r>
              <w:rPr>
                <w:rFonts w:eastAsia="Times New Roman"/>
                <w:szCs w:val="24"/>
              </w:rPr>
              <w:t>5</w:t>
            </w:r>
          </w:p>
        </w:tc>
        <w:tc>
          <w:tcPr>
            <w:tcW w:w="9015" w:type="dxa"/>
          </w:tcPr>
          <w:p w14:paraId="1DBDA85C" w14:textId="7AAD0821" w:rsidR="0039682E" w:rsidRDefault="0039682E" w:rsidP="0039682E">
            <w:pPr>
              <w:spacing w:after="0" w:line="240" w:lineRule="auto"/>
              <w:ind w:right="-108"/>
              <w:jc w:val="both"/>
              <w:rPr>
                <w:rFonts w:eastAsia="Times New Roman"/>
                <w:szCs w:val="24"/>
              </w:rPr>
            </w:pPr>
            <w:r w:rsidRPr="00404EF4">
              <w:rPr>
                <w:szCs w:val="24"/>
              </w:rPr>
              <w:t xml:space="preserve">10 </w:t>
            </w:r>
            <w:proofErr w:type="spellStart"/>
            <w:r w:rsidRPr="00404EF4">
              <w:rPr>
                <w:szCs w:val="24"/>
              </w:rPr>
              <w:t>Woodpecker</w:t>
            </w:r>
            <w:proofErr w:type="spellEnd"/>
            <w:r w:rsidRPr="00404EF4">
              <w:rPr>
                <w:szCs w:val="24"/>
              </w:rPr>
              <w:t xml:space="preserve"> CE iki 2024 konfidencialu</w:t>
            </w:r>
          </w:p>
        </w:tc>
      </w:tr>
      <w:tr w:rsidR="0039682E" w14:paraId="5690C9BE" w14:textId="77777777" w:rsidTr="00690FA9">
        <w:trPr>
          <w:trHeight w:val="267"/>
        </w:trPr>
        <w:tc>
          <w:tcPr>
            <w:tcW w:w="618" w:type="dxa"/>
          </w:tcPr>
          <w:p w14:paraId="36CB0396" w14:textId="4E1113D3" w:rsidR="0039682E" w:rsidRDefault="00C83F7A" w:rsidP="0039682E">
            <w:pPr>
              <w:spacing w:after="0" w:line="240" w:lineRule="auto"/>
              <w:ind w:right="-108"/>
              <w:jc w:val="both"/>
              <w:rPr>
                <w:rFonts w:eastAsia="Times New Roman"/>
                <w:szCs w:val="24"/>
              </w:rPr>
            </w:pPr>
            <w:r>
              <w:rPr>
                <w:rFonts w:eastAsia="Times New Roman"/>
                <w:szCs w:val="24"/>
              </w:rPr>
              <w:t>6</w:t>
            </w:r>
          </w:p>
        </w:tc>
        <w:tc>
          <w:tcPr>
            <w:tcW w:w="9015" w:type="dxa"/>
          </w:tcPr>
          <w:p w14:paraId="25555B00" w14:textId="5B1DCC07" w:rsidR="0039682E" w:rsidRDefault="0039682E" w:rsidP="0039682E">
            <w:pPr>
              <w:spacing w:after="0" w:line="240" w:lineRule="auto"/>
              <w:ind w:right="-108"/>
              <w:jc w:val="both"/>
              <w:rPr>
                <w:rFonts w:eastAsia="Times New Roman"/>
                <w:szCs w:val="24"/>
              </w:rPr>
            </w:pPr>
            <w:r w:rsidRPr="00404EF4">
              <w:rPr>
                <w:szCs w:val="24"/>
              </w:rPr>
              <w:t xml:space="preserve">11 </w:t>
            </w:r>
            <w:proofErr w:type="spellStart"/>
            <w:r w:rsidRPr="00404EF4">
              <w:rPr>
                <w:szCs w:val="24"/>
              </w:rPr>
              <w:t>Woodpecker</w:t>
            </w:r>
            <w:proofErr w:type="spellEnd"/>
            <w:r w:rsidRPr="00404EF4">
              <w:rPr>
                <w:szCs w:val="24"/>
              </w:rPr>
              <w:t xml:space="preserve"> CE EN 2024 LT konfidencialu</w:t>
            </w:r>
          </w:p>
        </w:tc>
      </w:tr>
      <w:tr w:rsidR="0039682E" w14:paraId="7A365865" w14:textId="77777777" w:rsidTr="00690FA9">
        <w:trPr>
          <w:trHeight w:val="267"/>
        </w:trPr>
        <w:tc>
          <w:tcPr>
            <w:tcW w:w="618" w:type="dxa"/>
          </w:tcPr>
          <w:p w14:paraId="1790FCF9" w14:textId="0032742D" w:rsidR="0039682E" w:rsidRDefault="00C83F7A" w:rsidP="0039682E">
            <w:pPr>
              <w:spacing w:after="0" w:line="240" w:lineRule="auto"/>
              <w:ind w:right="-108"/>
              <w:jc w:val="both"/>
              <w:rPr>
                <w:rFonts w:eastAsia="Times New Roman"/>
                <w:szCs w:val="24"/>
              </w:rPr>
            </w:pPr>
            <w:r>
              <w:rPr>
                <w:rFonts w:eastAsia="Times New Roman"/>
                <w:szCs w:val="24"/>
              </w:rPr>
              <w:t>7</w:t>
            </w:r>
          </w:p>
        </w:tc>
        <w:tc>
          <w:tcPr>
            <w:tcW w:w="9015" w:type="dxa"/>
          </w:tcPr>
          <w:p w14:paraId="3045A0CB" w14:textId="21291411" w:rsidR="0039682E" w:rsidRDefault="0039682E" w:rsidP="0039682E">
            <w:pPr>
              <w:spacing w:after="0" w:line="240" w:lineRule="auto"/>
              <w:ind w:right="-108"/>
              <w:jc w:val="both"/>
              <w:rPr>
                <w:rFonts w:eastAsia="Times New Roman"/>
                <w:szCs w:val="24"/>
              </w:rPr>
            </w:pPr>
            <w:r w:rsidRPr="0039682E">
              <w:rPr>
                <w:szCs w:val="24"/>
              </w:rPr>
              <w:t xml:space="preserve">12 </w:t>
            </w:r>
            <w:proofErr w:type="spellStart"/>
            <w:r w:rsidRPr="0039682E">
              <w:rPr>
                <w:szCs w:val="24"/>
              </w:rPr>
              <w:t>Woodpecker</w:t>
            </w:r>
            <w:proofErr w:type="spellEnd"/>
            <w:r w:rsidRPr="0039682E">
              <w:rPr>
                <w:szCs w:val="24"/>
              </w:rPr>
              <w:t xml:space="preserve"> </w:t>
            </w:r>
            <w:r>
              <w:rPr>
                <w:szCs w:val="24"/>
              </w:rPr>
              <w:t>į</w:t>
            </w:r>
            <w:r w:rsidRPr="0039682E">
              <w:rPr>
                <w:szCs w:val="24"/>
              </w:rPr>
              <w:t>galiojimas 2019 konfidencialu</w:t>
            </w:r>
          </w:p>
        </w:tc>
      </w:tr>
      <w:tr w:rsidR="0039682E" w14:paraId="46F6DD85" w14:textId="77777777" w:rsidTr="00690FA9">
        <w:trPr>
          <w:trHeight w:val="267"/>
        </w:trPr>
        <w:tc>
          <w:tcPr>
            <w:tcW w:w="618" w:type="dxa"/>
          </w:tcPr>
          <w:p w14:paraId="78C35236" w14:textId="2A9F92C1" w:rsidR="0039682E" w:rsidRDefault="00C83F7A" w:rsidP="0039682E">
            <w:pPr>
              <w:spacing w:after="0" w:line="240" w:lineRule="auto"/>
              <w:ind w:right="-108"/>
              <w:jc w:val="both"/>
              <w:rPr>
                <w:rFonts w:eastAsia="Times New Roman"/>
                <w:szCs w:val="24"/>
              </w:rPr>
            </w:pPr>
            <w:r>
              <w:rPr>
                <w:rFonts w:eastAsia="Times New Roman"/>
                <w:szCs w:val="24"/>
              </w:rPr>
              <w:lastRenderedPageBreak/>
              <w:t>8</w:t>
            </w:r>
          </w:p>
        </w:tc>
        <w:tc>
          <w:tcPr>
            <w:tcW w:w="9015" w:type="dxa"/>
          </w:tcPr>
          <w:p w14:paraId="7835E749" w14:textId="3FF39CC1" w:rsidR="0039682E" w:rsidRDefault="0039682E" w:rsidP="0039682E">
            <w:pPr>
              <w:spacing w:after="0" w:line="240" w:lineRule="auto"/>
              <w:ind w:right="-108"/>
              <w:jc w:val="both"/>
              <w:rPr>
                <w:rFonts w:eastAsia="Times New Roman"/>
                <w:szCs w:val="24"/>
              </w:rPr>
            </w:pPr>
            <w:r w:rsidRPr="0039682E">
              <w:rPr>
                <w:szCs w:val="24"/>
              </w:rPr>
              <w:t xml:space="preserve">13 </w:t>
            </w:r>
            <w:proofErr w:type="spellStart"/>
            <w:r w:rsidRPr="0039682E">
              <w:rPr>
                <w:szCs w:val="24"/>
              </w:rPr>
              <w:t>WnH_EMS</w:t>
            </w:r>
            <w:proofErr w:type="spellEnd"/>
            <w:r w:rsidRPr="0039682E">
              <w:rPr>
                <w:szCs w:val="24"/>
              </w:rPr>
              <w:t xml:space="preserve"> </w:t>
            </w:r>
            <w:r>
              <w:rPr>
                <w:szCs w:val="24"/>
              </w:rPr>
              <w:t>į</w:t>
            </w:r>
            <w:r w:rsidRPr="0039682E">
              <w:rPr>
                <w:szCs w:val="24"/>
              </w:rPr>
              <w:t>galiojimas EN 2013 konfidencialu</w:t>
            </w:r>
          </w:p>
        </w:tc>
      </w:tr>
      <w:tr w:rsidR="0039682E" w14:paraId="2924D68C" w14:textId="77777777" w:rsidTr="00690FA9">
        <w:trPr>
          <w:trHeight w:val="267"/>
        </w:trPr>
        <w:tc>
          <w:tcPr>
            <w:tcW w:w="618" w:type="dxa"/>
          </w:tcPr>
          <w:p w14:paraId="2B0EE4C5" w14:textId="46CDB6A1" w:rsidR="0039682E" w:rsidRDefault="00C83F7A" w:rsidP="0039682E">
            <w:pPr>
              <w:spacing w:after="0" w:line="240" w:lineRule="auto"/>
              <w:ind w:right="-108"/>
              <w:jc w:val="both"/>
              <w:rPr>
                <w:rFonts w:eastAsia="Times New Roman"/>
                <w:szCs w:val="24"/>
              </w:rPr>
            </w:pPr>
            <w:r>
              <w:rPr>
                <w:rFonts w:eastAsia="Times New Roman"/>
                <w:szCs w:val="24"/>
              </w:rPr>
              <w:t>9</w:t>
            </w:r>
          </w:p>
        </w:tc>
        <w:tc>
          <w:tcPr>
            <w:tcW w:w="9015" w:type="dxa"/>
          </w:tcPr>
          <w:p w14:paraId="756B1C2D" w14:textId="7FD16403" w:rsidR="0039682E" w:rsidRDefault="0039682E" w:rsidP="0039682E">
            <w:pPr>
              <w:spacing w:after="0" w:line="240" w:lineRule="auto"/>
              <w:ind w:right="-108"/>
              <w:jc w:val="both"/>
              <w:rPr>
                <w:rFonts w:eastAsia="Times New Roman"/>
                <w:szCs w:val="24"/>
              </w:rPr>
            </w:pPr>
            <w:r w:rsidRPr="0039682E">
              <w:rPr>
                <w:szCs w:val="24"/>
              </w:rPr>
              <w:t xml:space="preserve">14 </w:t>
            </w:r>
            <w:r>
              <w:rPr>
                <w:szCs w:val="24"/>
              </w:rPr>
              <w:t>Į</w:t>
            </w:r>
            <w:r w:rsidRPr="0039682E">
              <w:rPr>
                <w:szCs w:val="24"/>
              </w:rPr>
              <w:t>galiojimas EMS LT 2013 konfidencialu</w:t>
            </w:r>
          </w:p>
        </w:tc>
      </w:tr>
      <w:tr w:rsidR="0039682E" w14:paraId="6248E1F3" w14:textId="77777777" w:rsidTr="00690FA9">
        <w:trPr>
          <w:trHeight w:val="267"/>
        </w:trPr>
        <w:tc>
          <w:tcPr>
            <w:tcW w:w="618" w:type="dxa"/>
          </w:tcPr>
          <w:p w14:paraId="3F1D55AE" w14:textId="34300F94" w:rsidR="0039682E" w:rsidRDefault="00C83F7A" w:rsidP="0039682E">
            <w:pPr>
              <w:spacing w:after="0" w:line="240" w:lineRule="auto"/>
              <w:ind w:right="-108"/>
              <w:jc w:val="both"/>
              <w:rPr>
                <w:rFonts w:eastAsia="Times New Roman"/>
                <w:szCs w:val="24"/>
              </w:rPr>
            </w:pPr>
            <w:r>
              <w:rPr>
                <w:rFonts w:eastAsia="Times New Roman"/>
                <w:szCs w:val="24"/>
              </w:rPr>
              <w:t>10</w:t>
            </w:r>
          </w:p>
        </w:tc>
        <w:tc>
          <w:tcPr>
            <w:tcW w:w="9015" w:type="dxa"/>
          </w:tcPr>
          <w:p w14:paraId="636CDC36" w14:textId="052600D5" w:rsidR="0039682E" w:rsidRPr="0039682E" w:rsidRDefault="0039682E" w:rsidP="0039682E">
            <w:pPr>
              <w:spacing w:after="0" w:line="240" w:lineRule="auto"/>
              <w:ind w:right="-108"/>
              <w:jc w:val="both"/>
              <w:rPr>
                <w:szCs w:val="24"/>
              </w:rPr>
            </w:pPr>
            <w:r w:rsidRPr="0039682E">
              <w:rPr>
                <w:szCs w:val="24"/>
              </w:rPr>
              <w:t>15 EMS CE iki 2024 05</w:t>
            </w:r>
            <w:r>
              <w:rPr>
                <w:szCs w:val="24"/>
              </w:rPr>
              <w:t xml:space="preserve"> konfidencialu</w:t>
            </w:r>
          </w:p>
        </w:tc>
      </w:tr>
      <w:tr w:rsidR="0039682E" w14:paraId="1EFE9F6D" w14:textId="77777777" w:rsidTr="00690FA9">
        <w:trPr>
          <w:trHeight w:val="267"/>
        </w:trPr>
        <w:tc>
          <w:tcPr>
            <w:tcW w:w="618" w:type="dxa"/>
          </w:tcPr>
          <w:p w14:paraId="2AB2406C" w14:textId="4E660D1C" w:rsidR="0039682E" w:rsidRDefault="00C83F7A" w:rsidP="0039682E">
            <w:pPr>
              <w:spacing w:after="0" w:line="240" w:lineRule="auto"/>
              <w:ind w:right="-108"/>
              <w:jc w:val="both"/>
              <w:rPr>
                <w:rFonts w:eastAsia="Times New Roman"/>
                <w:szCs w:val="24"/>
              </w:rPr>
            </w:pPr>
            <w:r>
              <w:rPr>
                <w:rFonts w:eastAsia="Times New Roman"/>
                <w:szCs w:val="24"/>
              </w:rPr>
              <w:t>11</w:t>
            </w:r>
          </w:p>
        </w:tc>
        <w:tc>
          <w:tcPr>
            <w:tcW w:w="9015" w:type="dxa"/>
          </w:tcPr>
          <w:p w14:paraId="135E2D5A" w14:textId="7C4B39C9" w:rsidR="0039682E" w:rsidRDefault="0039682E" w:rsidP="0039682E">
            <w:pPr>
              <w:spacing w:after="0" w:line="240" w:lineRule="auto"/>
              <w:ind w:right="-108"/>
              <w:jc w:val="both"/>
              <w:rPr>
                <w:rFonts w:eastAsia="Times New Roman"/>
                <w:szCs w:val="24"/>
              </w:rPr>
            </w:pPr>
            <w:r w:rsidRPr="0039682E">
              <w:rPr>
                <w:szCs w:val="24"/>
              </w:rPr>
              <w:t>16 Uždaroji akcinė bendrovė VILMEKSO SERVISAS 2021-01-19 konfidencialu</w:t>
            </w:r>
          </w:p>
        </w:tc>
      </w:tr>
    </w:tbl>
    <w:p w14:paraId="67C95872" w14:textId="0CB635FF" w:rsidR="006C5115" w:rsidRDefault="006C5115" w:rsidP="006C5115">
      <w:pPr>
        <w:spacing w:after="0" w:line="20" w:lineRule="atLeast"/>
        <w:ind w:firstLine="709"/>
        <w:jc w:val="both"/>
        <w:rPr>
          <w:bCs/>
          <w:i/>
          <w:szCs w:val="24"/>
        </w:rPr>
      </w:pPr>
      <w:r>
        <w:rPr>
          <w:b/>
          <w:i/>
          <w:sz w:val="20"/>
          <w:szCs w:val="20"/>
        </w:rPr>
        <w:t>Pastaba*.</w:t>
      </w:r>
      <w:r>
        <w:rPr>
          <w:sz w:val="20"/>
          <w:szCs w:val="20"/>
        </w:rPr>
        <w:t xml:space="preserve"> </w:t>
      </w:r>
      <w:r>
        <w:rPr>
          <w:bCs/>
          <w:sz w:val="20"/>
          <w:szCs w:val="20"/>
        </w:rPr>
        <w:t>Pildyti tuomet, jei bus pateikta konfidenciali informacija. Tiekėjas negali nurodyti, kad konfidenciali informacija yra pasiūlymo kaina ar visas pasiūlymas konfidencialus. Jei ši lentelė neužpildoma, perkančioji organizacija traktuoja, kad pateiktame pasiūlyme konfidencialios informacijos nėra</w:t>
      </w:r>
    </w:p>
    <w:p w14:paraId="3FE65374" w14:textId="77777777" w:rsidR="0095339A" w:rsidRDefault="0095339A">
      <w:pPr>
        <w:spacing w:after="0" w:line="240" w:lineRule="auto"/>
        <w:ind w:firstLine="1296"/>
        <w:jc w:val="both"/>
        <w:rPr>
          <w:b/>
          <w:i/>
          <w:szCs w:val="24"/>
        </w:rPr>
      </w:pPr>
    </w:p>
    <w:p w14:paraId="021C5DF7" w14:textId="77777777" w:rsidR="0095339A" w:rsidRDefault="0099412D" w:rsidP="006C5115">
      <w:pPr>
        <w:spacing w:after="0" w:line="240" w:lineRule="auto"/>
        <w:ind w:firstLine="709"/>
        <w:jc w:val="both"/>
        <w:rPr>
          <w:b/>
          <w:i/>
          <w:szCs w:val="24"/>
        </w:rPr>
      </w:pPr>
      <w:r>
        <w:rPr>
          <w:b/>
          <w:i/>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601"/>
        <w:gridCol w:w="2349"/>
      </w:tblGrid>
      <w:tr w:rsidR="0095339A" w14:paraId="718E3530" w14:textId="77777777">
        <w:trPr>
          <w:trHeight w:val="564"/>
        </w:trPr>
        <w:tc>
          <w:tcPr>
            <w:tcW w:w="576" w:type="dxa"/>
            <w:tcBorders>
              <w:top w:val="single" w:sz="4" w:space="0" w:color="auto"/>
              <w:left w:val="single" w:sz="4" w:space="0" w:color="auto"/>
              <w:bottom w:val="single" w:sz="4" w:space="0" w:color="auto"/>
              <w:right w:val="single" w:sz="4" w:space="0" w:color="auto"/>
            </w:tcBorders>
            <w:shd w:val="clear" w:color="auto" w:fill="EEECE1"/>
          </w:tcPr>
          <w:p w14:paraId="154D7186" w14:textId="77777777" w:rsidR="0095339A" w:rsidRDefault="0099412D">
            <w:pPr>
              <w:spacing w:after="0" w:line="240" w:lineRule="auto"/>
              <w:jc w:val="center"/>
              <w:rPr>
                <w:szCs w:val="24"/>
              </w:rPr>
            </w:pPr>
            <w:proofErr w:type="spellStart"/>
            <w:r>
              <w:rPr>
                <w:szCs w:val="24"/>
              </w:rPr>
              <w:t>Eil.Nr</w:t>
            </w:r>
            <w:proofErr w:type="spellEnd"/>
            <w:r>
              <w:rPr>
                <w:szCs w:val="24"/>
              </w:rPr>
              <w:t>.</w:t>
            </w:r>
          </w:p>
        </w:tc>
        <w:tc>
          <w:tcPr>
            <w:tcW w:w="6601" w:type="dxa"/>
            <w:tcBorders>
              <w:top w:val="single" w:sz="4" w:space="0" w:color="auto"/>
              <w:left w:val="single" w:sz="4" w:space="0" w:color="auto"/>
              <w:bottom w:val="single" w:sz="4" w:space="0" w:color="auto"/>
              <w:right w:val="single" w:sz="4" w:space="0" w:color="auto"/>
            </w:tcBorders>
            <w:shd w:val="clear" w:color="auto" w:fill="EEECE1"/>
          </w:tcPr>
          <w:p w14:paraId="5708DC46" w14:textId="77777777" w:rsidR="0095339A" w:rsidRDefault="0099412D">
            <w:pPr>
              <w:spacing w:after="0" w:line="240" w:lineRule="auto"/>
              <w:jc w:val="center"/>
              <w:rPr>
                <w:szCs w:val="24"/>
              </w:rPr>
            </w:pPr>
            <w:r>
              <w:rPr>
                <w:szCs w:val="24"/>
              </w:rPr>
              <w:t>Pateiktų dokumentų pavadinimas</w:t>
            </w:r>
          </w:p>
        </w:tc>
        <w:tc>
          <w:tcPr>
            <w:tcW w:w="2349" w:type="dxa"/>
            <w:tcBorders>
              <w:top w:val="single" w:sz="4" w:space="0" w:color="auto"/>
              <w:left w:val="single" w:sz="4" w:space="0" w:color="auto"/>
              <w:bottom w:val="single" w:sz="4" w:space="0" w:color="auto"/>
              <w:right w:val="single" w:sz="4" w:space="0" w:color="auto"/>
            </w:tcBorders>
            <w:shd w:val="clear" w:color="auto" w:fill="EEECE1"/>
          </w:tcPr>
          <w:p w14:paraId="09F75BEC" w14:textId="77777777" w:rsidR="0095339A" w:rsidRDefault="0099412D">
            <w:pPr>
              <w:spacing w:after="0" w:line="240" w:lineRule="auto"/>
              <w:jc w:val="center"/>
              <w:rPr>
                <w:szCs w:val="24"/>
              </w:rPr>
            </w:pPr>
            <w:r>
              <w:rPr>
                <w:szCs w:val="24"/>
              </w:rPr>
              <w:t>Dokumento puslapių skaičius</w:t>
            </w:r>
          </w:p>
        </w:tc>
      </w:tr>
      <w:tr w:rsidR="0095339A" w14:paraId="528D97C1"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779B6513" w14:textId="1A2A5820" w:rsidR="0095339A" w:rsidRDefault="00404EF4">
            <w:pPr>
              <w:spacing w:after="0" w:line="240" w:lineRule="auto"/>
              <w:jc w:val="both"/>
              <w:rPr>
                <w:szCs w:val="24"/>
              </w:rPr>
            </w:pPr>
            <w:r>
              <w:rPr>
                <w:szCs w:val="24"/>
              </w:rPr>
              <w:t>1</w:t>
            </w:r>
          </w:p>
        </w:tc>
        <w:tc>
          <w:tcPr>
            <w:tcW w:w="6601" w:type="dxa"/>
            <w:tcBorders>
              <w:top w:val="single" w:sz="4" w:space="0" w:color="auto"/>
              <w:left w:val="single" w:sz="4" w:space="0" w:color="auto"/>
              <w:bottom w:val="single" w:sz="4" w:space="0" w:color="auto"/>
              <w:right w:val="single" w:sz="4" w:space="0" w:color="auto"/>
            </w:tcBorders>
          </w:tcPr>
          <w:p w14:paraId="1F8186CF" w14:textId="032607F6" w:rsidR="0095339A" w:rsidRDefault="00DB084E">
            <w:pPr>
              <w:spacing w:after="0" w:line="240" w:lineRule="auto"/>
              <w:jc w:val="both"/>
              <w:rPr>
                <w:szCs w:val="24"/>
              </w:rPr>
            </w:pPr>
            <w:r w:rsidRPr="00DB084E">
              <w:rPr>
                <w:szCs w:val="24"/>
              </w:rPr>
              <w:t xml:space="preserve">1 </w:t>
            </w:r>
            <w:proofErr w:type="spellStart"/>
            <w:r w:rsidRPr="00DB084E">
              <w:rPr>
                <w:szCs w:val="24"/>
              </w:rPr>
              <w:t>priedas_Odontologini</w:t>
            </w:r>
            <w:r w:rsidR="00404EF4">
              <w:rPr>
                <w:szCs w:val="24"/>
              </w:rPr>
              <w:t>ų</w:t>
            </w:r>
            <w:proofErr w:type="spellEnd"/>
            <w:r w:rsidRPr="00DB084E">
              <w:rPr>
                <w:szCs w:val="24"/>
              </w:rPr>
              <w:t xml:space="preserve"> </w:t>
            </w:r>
            <w:r w:rsidR="00404EF4">
              <w:rPr>
                <w:szCs w:val="24"/>
              </w:rPr>
              <w:t>medžiagų techninė specifikacija, užpildyta UAB „</w:t>
            </w:r>
            <w:proofErr w:type="spellStart"/>
            <w:r w:rsidR="00404EF4">
              <w:rPr>
                <w:szCs w:val="24"/>
              </w:rPr>
              <w:t>Vilimekso</w:t>
            </w:r>
            <w:proofErr w:type="spellEnd"/>
            <w:r w:rsidR="00404EF4">
              <w:rPr>
                <w:szCs w:val="24"/>
              </w:rPr>
              <w:t xml:space="preserve"> servisas“</w:t>
            </w:r>
          </w:p>
        </w:tc>
        <w:tc>
          <w:tcPr>
            <w:tcW w:w="2349" w:type="dxa"/>
            <w:tcBorders>
              <w:top w:val="single" w:sz="4" w:space="0" w:color="auto"/>
              <w:left w:val="single" w:sz="4" w:space="0" w:color="auto"/>
              <w:bottom w:val="single" w:sz="4" w:space="0" w:color="auto"/>
              <w:right w:val="single" w:sz="4" w:space="0" w:color="auto"/>
            </w:tcBorders>
          </w:tcPr>
          <w:p w14:paraId="471D853F" w14:textId="77777777" w:rsidR="0095339A" w:rsidRDefault="0095339A">
            <w:pPr>
              <w:spacing w:after="0" w:line="240" w:lineRule="auto"/>
              <w:jc w:val="both"/>
              <w:rPr>
                <w:szCs w:val="24"/>
              </w:rPr>
            </w:pPr>
          </w:p>
        </w:tc>
      </w:tr>
      <w:tr w:rsidR="00DB084E" w14:paraId="71AE8537"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79C7A20E" w14:textId="79CE7891" w:rsidR="00DB084E" w:rsidRDefault="00404EF4">
            <w:pPr>
              <w:spacing w:after="0" w:line="240" w:lineRule="auto"/>
              <w:jc w:val="both"/>
              <w:rPr>
                <w:szCs w:val="24"/>
              </w:rPr>
            </w:pPr>
            <w:r>
              <w:rPr>
                <w:szCs w:val="24"/>
              </w:rPr>
              <w:t>2</w:t>
            </w:r>
          </w:p>
        </w:tc>
        <w:tc>
          <w:tcPr>
            <w:tcW w:w="6601" w:type="dxa"/>
            <w:tcBorders>
              <w:top w:val="single" w:sz="4" w:space="0" w:color="auto"/>
              <w:left w:val="single" w:sz="4" w:space="0" w:color="auto"/>
              <w:bottom w:val="single" w:sz="4" w:space="0" w:color="auto"/>
              <w:right w:val="single" w:sz="4" w:space="0" w:color="auto"/>
            </w:tcBorders>
          </w:tcPr>
          <w:p w14:paraId="7AA0FBE7" w14:textId="0A990F48" w:rsidR="00DB084E" w:rsidRDefault="00404EF4">
            <w:pPr>
              <w:spacing w:after="0" w:line="240" w:lineRule="auto"/>
              <w:jc w:val="both"/>
              <w:rPr>
                <w:szCs w:val="24"/>
              </w:rPr>
            </w:pPr>
            <w:r w:rsidRPr="00404EF4">
              <w:rPr>
                <w:szCs w:val="24"/>
              </w:rPr>
              <w:t xml:space="preserve">2 </w:t>
            </w:r>
            <w:proofErr w:type="spellStart"/>
            <w:r w:rsidRPr="00404EF4">
              <w:rPr>
                <w:szCs w:val="24"/>
              </w:rPr>
              <w:t>priedas_Pasi</w:t>
            </w:r>
            <w:r>
              <w:rPr>
                <w:szCs w:val="24"/>
              </w:rPr>
              <w:t>ū</w:t>
            </w:r>
            <w:r w:rsidRPr="00404EF4">
              <w:rPr>
                <w:szCs w:val="24"/>
              </w:rPr>
              <w:t>lymo</w:t>
            </w:r>
            <w:proofErr w:type="spellEnd"/>
            <w:r w:rsidRPr="00404EF4">
              <w:rPr>
                <w:szCs w:val="24"/>
              </w:rPr>
              <w:t xml:space="preserve"> forma u</w:t>
            </w:r>
            <w:r>
              <w:rPr>
                <w:szCs w:val="24"/>
              </w:rPr>
              <w:t>ž</w:t>
            </w:r>
            <w:r w:rsidRPr="00404EF4">
              <w:rPr>
                <w:szCs w:val="24"/>
              </w:rPr>
              <w:t xml:space="preserve">pildyta </w:t>
            </w:r>
            <w:proofErr w:type="spellStart"/>
            <w:r w:rsidRPr="00404EF4">
              <w:rPr>
                <w:szCs w:val="24"/>
              </w:rPr>
              <w:t>Vilimekso</w:t>
            </w:r>
            <w:proofErr w:type="spellEnd"/>
            <w:r w:rsidRPr="00404EF4">
              <w:rPr>
                <w:szCs w:val="24"/>
              </w:rPr>
              <w:t xml:space="preserve"> serviso</w:t>
            </w:r>
          </w:p>
        </w:tc>
        <w:tc>
          <w:tcPr>
            <w:tcW w:w="2349" w:type="dxa"/>
            <w:tcBorders>
              <w:top w:val="single" w:sz="4" w:space="0" w:color="auto"/>
              <w:left w:val="single" w:sz="4" w:space="0" w:color="auto"/>
              <w:bottom w:val="single" w:sz="4" w:space="0" w:color="auto"/>
              <w:right w:val="single" w:sz="4" w:space="0" w:color="auto"/>
            </w:tcBorders>
          </w:tcPr>
          <w:p w14:paraId="0CECC0D6" w14:textId="26DFFBE0" w:rsidR="00DB084E" w:rsidRDefault="00404EF4">
            <w:pPr>
              <w:spacing w:after="0" w:line="240" w:lineRule="auto"/>
              <w:jc w:val="both"/>
              <w:rPr>
                <w:szCs w:val="24"/>
              </w:rPr>
            </w:pPr>
            <w:r>
              <w:rPr>
                <w:szCs w:val="24"/>
              </w:rPr>
              <w:t>2</w:t>
            </w:r>
          </w:p>
        </w:tc>
      </w:tr>
      <w:tr w:rsidR="00DB084E" w14:paraId="75F5113F"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51CBBAA2" w14:textId="2CEBE159" w:rsidR="00DB084E" w:rsidRDefault="00404EF4">
            <w:pPr>
              <w:spacing w:after="0" w:line="240" w:lineRule="auto"/>
              <w:jc w:val="both"/>
              <w:rPr>
                <w:szCs w:val="24"/>
              </w:rPr>
            </w:pPr>
            <w:r>
              <w:rPr>
                <w:szCs w:val="24"/>
              </w:rPr>
              <w:t>3</w:t>
            </w:r>
          </w:p>
        </w:tc>
        <w:tc>
          <w:tcPr>
            <w:tcW w:w="6601" w:type="dxa"/>
            <w:tcBorders>
              <w:top w:val="single" w:sz="4" w:space="0" w:color="auto"/>
              <w:left w:val="single" w:sz="4" w:space="0" w:color="auto"/>
              <w:bottom w:val="single" w:sz="4" w:space="0" w:color="auto"/>
              <w:right w:val="single" w:sz="4" w:space="0" w:color="auto"/>
            </w:tcBorders>
          </w:tcPr>
          <w:p w14:paraId="0FC3C859" w14:textId="2565CBF6" w:rsidR="00DB084E" w:rsidRDefault="00404EF4">
            <w:pPr>
              <w:spacing w:after="0" w:line="240" w:lineRule="auto"/>
              <w:jc w:val="both"/>
              <w:rPr>
                <w:szCs w:val="24"/>
              </w:rPr>
            </w:pPr>
            <w:r w:rsidRPr="00404EF4">
              <w:rPr>
                <w:szCs w:val="24"/>
              </w:rPr>
              <w:t xml:space="preserve">3 </w:t>
            </w:r>
            <w:r>
              <w:rPr>
                <w:szCs w:val="24"/>
              </w:rPr>
              <w:t>Į</w:t>
            </w:r>
            <w:r w:rsidRPr="00404EF4">
              <w:rPr>
                <w:szCs w:val="24"/>
              </w:rPr>
              <w:t>statai_VS_2017 konfidencialu</w:t>
            </w:r>
          </w:p>
        </w:tc>
        <w:tc>
          <w:tcPr>
            <w:tcW w:w="2349" w:type="dxa"/>
            <w:tcBorders>
              <w:top w:val="single" w:sz="4" w:space="0" w:color="auto"/>
              <w:left w:val="single" w:sz="4" w:space="0" w:color="auto"/>
              <w:bottom w:val="single" w:sz="4" w:space="0" w:color="auto"/>
              <w:right w:val="single" w:sz="4" w:space="0" w:color="auto"/>
            </w:tcBorders>
          </w:tcPr>
          <w:p w14:paraId="64E9BC98" w14:textId="4D4E58C2" w:rsidR="00DB084E" w:rsidRDefault="00404EF4">
            <w:pPr>
              <w:spacing w:after="0" w:line="240" w:lineRule="auto"/>
              <w:jc w:val="both"/>
              <w:rPr>
                <w:szCs w:val="24"/>
              </w:rPr>
            </w:pPr>
            <w:r>
              <w:rPr>
                <w:szCs w:val="24"/>
              </w:rPr>
              <w:t>2</w:t>
            </w:r>
          </w:p>
        </w:tc>
      </w:tr>
      <w:tr w:rsidR="00DB084E" w14:paraId="59BF59E9"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2CC5CB9F" w14:textId="51AFF3C0" w:rsidR="00DB084E" w:rsidRDefault="00404EF4">
            <w:pPr>
              <w:spacing w:after="0" w:line="240" w:lineRule="auto"/>
              <w:jc w:val="both"/>
              <w:rPr>
                <w:szCs w:val="24"/>
              </w:rPr>
            </w:pPr>
            <w:r>
              <w:rPr>
                <w:szCs w:val="24"/>
              </w:rPr>
              <w:t>4</w:t>
            </w:r>
          </w:p>
        </w:tc>
        <w:tc>
          <w:tcPr>
            <w:tcW w:w="6601" w:type="dxa"/>
            <w:tcBorders>
              <w:top w:val="single" w:sz="4" w:space="0" w:color="auto"/>
              <w:left w:val="single" w:sz="4" w:space="0" w:color="auto"/>
              <w:bottom w:val="single" w:sz="4" w:space="0" w:color="auto"/>
              <w:right w:val="single" w:sz="4" w:space="0" w:color="auto"/>
            </w:tcBorders>
          </w:tcPr>
          <w:p w14:paraId="3B216868" w14:textId="0817CF59" w:rsidR="00DB084E" w:rsidRDefault="00404EF4">
            <w:pPr>
              <w:spacing w:after="0" w:line="240" w:lineRule="auto"/>
              <w:jc w:val="both"/>
              <w:rPr>
                <w:szCs w:val="24"/>
              </w:rPr>
            </w:pPr>
            <w:r w:rsidRPr="00404EF4">
              <w:rPr>
                <w:szCs w:val="24"/>
              </w:rPr>
              <w:t>4 Įmonės registravimo išrašas</w:t>
            </w:r>
          </w:p>
        </w:tc>
        <w:tc>
          <w:tcPr>
            <w:tcW w:w="2349" w:type="dxa"/>
            <w:tcBorders>
              <w:top w:val="single" w:sz="4" w:space="0" w:color="auto"/>
              <w:left w:val="single" w:sz="4" w:space="0" w:color="auto"/>
              <w:bottom w:val="single" w:sz="4" w:space="0" w:color="auto"/>
              <w:right w:val="single" w:sz="4" w:space="0" w:color="auto"/>
            </w:tcBorders>
          </w:tcPr>
          <w:p w14:paraId="0BAF28DD" w14:textId="4EC4BFF9" w:rsidR="00DB084E" w:rsidRDefault="00404EF4">
            <w:pPr>
              <w:spacing w:after="0" w:line="240" w:lineRule="auto"/>
              <w:jc w:val="both"/>
              <w:rPr>
                <w:szCs w:val="24"/>
              </w:rPr>
            </w:pPr>
            <w:r>
              <w:rPr>
                <w:szCs w:val="24"/>
              </w:rPr>
              <w:t>1</w:t>
            </w:r>
          </w:p>
        </w:tc>
      </w:tr>
      <w:tr w:rsidR="00DB084E" w14:paraId="27F66A0D"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06CD46DD" w14:textId="0C20EAB8" w:rsidR="00DB084E" w:rsidRDefault="00404EF4">
            <w:pPr>
              <w:spacing w:after="0" w:line="240" w:lineRule="auto"/>
              <w:jc w:val="both"/>
              <w:rPr>
                <w:szCs w:val="24"/>
              </w:rPr>
            </w:pPr>
            <w:r>
              <w:rPr>
                <w:szCs w:val="24"/>
              </w:rPr>
              <w:t>5</w:t>
            </w:r>
          </w:p>
        </w:tc>
        <w:tc>
          <w:tcPr>
            <w:tcW w:w="6601" w:type="dxa"/>
            <w:tcBorders>
              <w:top w:val="single" w:sz="4" w:space="0" w:color="auto"/>
              <w:left w:val="single" w:sz="4" w:space="0" w:color="auto"/>
              <w:bottom w:val="single" w:sz="4" w:space="0" w:color="auto"/>
              <w:right w:val="single" w:sz="4" w:space="0" w:color="auto"/>
            </w:tcBorders>
          </w:tcPr>
          <w:p w14:paraId="0C244C0D" w14:textId="4975FF02" w:rsidR="00DB084E" w:rsidRDefault="00404EF4">
            <w:pPr>
              <w:spacing w:after="0" w:line="240" w:lineRule="auto"/>
              <w:jc w:val="both"/>
              <w:rPr>
                <w:szCs w:val="24"/>
              </w:rPr>
            </w:pPr>
            <w:r w:rsidRPr="00404EF4">
              <w:rPr>
                <w:szCs w:val="24"/>
              </w:rPr>
              <w:t xml:space="preserve">5 </w:t>
            </w:r>
            <w:proofErr w:type="spellStart"/>
            <w:r w:rsidRPr="00404EF4">
              <w:rPr>
                <w:szCs w:val="24"/>
              </w:rPr>
              <w:t>Voco</w:t>
            </w:r>
            <w:proofErr w:type="spellEnd"/>
            <w:r w:rsidRPr="00404EF4">
              <w:rPr>
                <w:szCs w:val="24"/>
              </w:rPr>
              <w:t xml:space="preserve"> leidimas prekiauti Lietuvoj konfidencialu</w:t>
            </w:r>
          </w:p>
        </w:tc>
        <w:tc>
          <w:tcPr>
            <w:tcW w:w="2349" w:type="dxa"/>
            <w:tcBorders>
              <w:top w:val="single" w:sz="4" w:space="0" w:color="auto"/>
              <w:left w:val="single" w:sz="4" w:space="0" w:color="auto"/>
              <w:bottom w:val="single" w:sz="4" w:space="0" w:color="auto"/>
              <w:right w:val="single" w:sz="4" w:space="0" w:color="auto"/>
            </w:tcBorders>
          </w:tcPr>
          <w:p w14:paraId="6786584D" w14:textId="6D05A1E6" w:rsidR="00DB084E" w:rsidRDefault="00404EF4">
            <w:pPr>
              <w:spacing w:after="0" w:line="240" w:lineRule="auto"/>
              <w:jc w:val="both"/>
              <w:rPr>
                <w:szCs w:val="24"/>
              </w:rPr>
            </w:pPr>
            <w:r>
              <w:rPr>
                <w:szCs w:val="24"/>
              </w:rPr>
              <w:t>2</w:t>
            </w:r>
          </w:p>
        </w:tc>
      </w:tr>
      <w:tr w:rsidR="00DB084E" w14:paraId="60583BB0"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7D39563E" w14:textId="7E11C3D6" w:rsidR="00DB084E" w:rsidRDefault="00404EF4">
            <w:pPr>
              <w:spacing w:after="0" w:line="240" w:lineRule="auto"/>
              <w:jc w:val="both"/>
              <w:rPr>
                <w:szCs w:val="24"/>
              </w:rPr>
            </w:pPr>
            <w:r>
              <w:rPr>
                <w:szCs w:val="24"/>
              </w:rPr>
              <w:t>6</w:t>
            </w:r>
          </w:p>
        </w:tc>
        <w:tc>
          <w:tcPr>
            <w:tcW w:w="6601" w:type="dxa"/>
            <w:tcBorders>
              <w:top w:val="single" w:sz="4" w:space="0" w:color="auto"/>
              <w:left w:val="single" w:sz="4" w:space="0" w:color="auto"/>
              <w:bottom w:val="single" w:sz="4" w:space="0" w:color="auto"/>
              <w:right w:val="single" w:sz="4" w:space="0" w:color="auto"/>
            </w:tcBorders>
          </w:tcPr>
          <w:p w14:paraId="1BAE897A" w14:textId="5A44021C" w:rsidR="00DB084E" w:rsidRDefault="00404EF4">
            <w:pPr>
              <w:spacing w:after="0" w:line="240" w:lineRule="auto"/>
              <w:jc w:val="both"/>
              <w:rPr>
                <w:szCs w:val="24"/>
              </w:rPr>
            </w:pPr>
            <w:r w:rsidRPr="00404EF4">
              <w:rPr>
                <w:szCs w:val="24"/>
              </w:rPr>
              <w:t>6 VOCO CE 2015 10 konfidencialu</w:t>
            </w:r>
          </w:p>
        </w:tc>
        <w:tc>
          <w:tcPr>
            <w:tcW w:w="2349" w:type="dxa"/>
            <w:tcBorders>
              <w:top w:val="single" w:sz="4" w:space="0" w:color="auto"/>
              <w:left w:val="single" w:sz="4" w:space="0" w:color="auto"/>
              <w:bottom w:val="single" w:sz="4" w:space="0" w:color="auto"/>
              <w:right w:val="single" w:sz="4" w:space="0" w:color="auto"/>
            </w:tcBorders>
          </w:tcPr>
          <w:p w14:paraId="11DCD807" w14:textId="0A92D684" w:rsidR="00DB084E" w:rsidRDefault="00404EF4">
            <w:pPr>
              <w:spacing w:after="0" w:line="240" w:lineRule="auto"/>
              <w:jc w:val="both"/>
              <w:rPr>
                <w:szCs w:val="24"/>
              </w:rPr>
            </w:pPr>
            <w:r>
              <w:rPr>
                <w:szCs w:val="24"/>
              </w:rPr>
              <w:t>9</w:t>
            </w:r>
          </w:p>
        </w:tc>
      </w:tr>
      <w:tr w:rsidR="00DB084E" w14:paraId="07C08139"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1C1C65E9" w14:textId="3E3C3D7A" w:rsidR="00DB084E" w:rsidRDefault="00404EF4">
            <w:pPr>
              <w:spacing w:after="0" w:line="240" w:lineRule="auto"/>
              <w:jc w:val="both"/>
              <w:rPr>
                <w:szCs w:val="24"/>
              </w:rPr>
            </w:pPr>
            <w:r>
              <w:rPr>
                <w:szCs w:val="24"/>
              </w:rPr>
              <w:t>7</w:t>
            </w:r>
          </w:p>
        </w:tc>
        <w:tc>
          <w:tcPr>
            <w:tcW w:w="6601" w:type="dxa"/>
            <w:tcBorders>
              <w:top w:val="single" w:sz="4" w:space="0" w:color="auto"/>
              <w:left w:val="single" w:sz="4" w:space="0" w:color="auto"/>
              <w:bottom w:val="single" w:sz="4" w:space="0" w:color="auto"/>
              <w:right w:val="single" w:sz="4" w:space="0" w:color="auto"/>
            </w:tcBorders>
          </w:tcPr>
          <w:p w14:paraId="087E58B7" w14:textId="49FB35B3" w:rsidR="00DB084E" w:rsidRDefault="00404EF4">
            <w:pPr>
              <w:spacing w:after="0" w:line="240" w:lineRule="auto"/>
              <w:jc w:val="both"/>
              <w:rPr>
                <w:szCs w:val="24"/>
              </w:rPr>
            </w:pPr>
            <w:r w:rsidRPr="00404EF4">
              <w:rPr>
                <w:szCs w:val="24"/>
              </w:rPr>
              <w:t>7 2021_Igaliojimas_V.Zubov konfidencialu</w:t>
            </w:r>
          </w:p>
        </w:tc>
        <w:tc>
          <w:tcPr>
            <w:tcW w:w="2349" w:type="dxa"/>
            <w:tcBorders>
              <w:top w:val="single" w:sz="4" w:space="0" w:color="auto"/>
              <w:left w:val="single" w:sz="4" w:space="0" w:color="auto"/>
              <w:bottom w:val="single" w:sz="4" w:space="0" w:color="auto"/>
              <w:right w:val="single" w:sz="4" w:space="0" w:color="auto"/>
            </w:tcBorders>
          </w:tcPr>
          <w:p w14:paraId="721E1961" w14:textId="4547E194" w:rsidR="00DB084E" w:rsidRDefault="00404EF4">
            <w:pPr>
              <w:spacing w:after="0" w:line="240" w:lineRule="auto"/>
              <w:jc w:val="both"/>
              <w:rPr>
                <w:szCs w:val="24"/>
              </w:rPr>
            </w:pPr>
            <w:r>
              <w:rPr>
                <w:szCs w:val="24"/>
              </w:rPr>
              <w:t>1</w:t>
            </w:r>
          </w:p>
        </w:tc>
      </w:tr>
      <w:tr w:rsidR="00DB084E" w14:paraId="39F31ABC"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73AC2A0D" w14:textId="5C7ABA5E" w:rsidR="00DB084E" w:rsidRDefault="00404EF4">
            <w:pPr>
              <w:spacing w:after="0" w:line="240" w:lineRule="auto"/>
              <w:jc w:val="both"/>
              <w:rPr>
                <w:szCs w:val="24"/>
              </w:rPr>
            </w:pPr>
            <w:r>
              <w:rPr>
                <w:szCs w:val="24"/>
              </w:rPr>
              <w:t>8</w:t>
            </w:r>
          </w:p>
        </w:tc>
        <w:tc>
          <w:tcPr>
            <w:tcW w:w="6601" w:type="dxa"/>
            <w:tcBorders>
              <w:top w:val="single" w:sz="4" w:space="0" w:color="auto"/>
              <w:left w:val="single" w:sz="4" w:space="0" w:color="auto"/>
              <w:bottom w:val="single" w:sz="4" w:space="0" w:color="auto"/>
              <w:right w:val="single" w:sz="4" w:space="0" w:color="auto"/>
            </w:tcBorders>
          </w:tcPr>
          <w:p w14:paraId="2ED623C5" w14:textId="3B80EFC2" w:rsidR="00DB084E" w:rsidRDefault="00404EF4">
            <w:pPr>
              <w:spacing w:after="0" w:line="240" w:lineRule="auto"/>
              <w:jc w:val="both"/>
              <w:rPr>
                <w:szCs w:val="24"/>
              </w:rPr>
            </w:pPr>
            <w:r w:rsidRPr="00404EF4">
              <w:rPr>
                <w:szCs w:val="24"/>
              </w:rPr>
              <w:t xml:space="preserve">8 </w:t>
            </w:r>
            <w:proofErr w:type="spellStart"/>
            <w:r w:rsidRPr="00404EF4">
              <w:rPr>
                <w:szCs w:val="24"/>
              </w:rPr>
              <w:t>espd-response</w:t>
            </w:r>
            <w:proofErr w:type="spellEnd"/>
          </w:p>
        </w:tc>
        <w:tc>
          <w:tcPr>
            <w:tcW w:w="2349" w:type="dxa"/>
            <w:tcBorders>
              <w:top w:val="single" w:sz="4" w:space="0" w:color="auto"/>
              <w:left w:val="single" w:sz="4" w:space="0" w:color="auto"/>
              <w:bottom w:val="single" w:sz="4" w:space="0" w:color="auto"/>
              <w:right w:val="single" w:sz="4" w:space="0" w:color="auto"/>
            </w:tcBorders>
          </w:tcPr>
          <w:p w14:paraId="6826F788" w14:textId="77777777" w:rsidR="00DB084E" w:rsidRDefault="00DB084E">
            <w:pPr>
              <w:spacing w:after="0" w:line="240" w:lineRule="auto"/>
              <w:jc w:val="both"/>
              <w:rPr>
                <w:szCs w:val="24"/>
              </w:rPr>
            </w:pPr>
          </w:p>
        </w:tc>
      </w:tr>
      <w:tr w:rsidR="00DB084E" w14:paraId="07337E72"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55064D98" w14:textId="78AF706A" w:rsidR="00DB084E" w:rsidRDefault="00404EF4">
            <w:pPr>
              <w:spacing w:after="0" w:line="240" w:lineRule="auto"/>
              <w:jc w:val="both"/>
              <w:rPr>
                <w:szCs w:val="24"/>
              </w:rPr>
            </w:pPr>
            <w:r>
              <w:rPr>
                <w:szCs w:val="24"/>
              </w:rPr>
              <w:t>9</w:t>
            </w:r>
          </w:p>
        </w:tc>
        <w:tc>
          <w:tcPr>
            <w:tcW w:w="6601" w:type="dxa"/>
            <w:tcBorders>
              <w:top w:val="single" w:sz="4" w:space="0" w:color="auto"/>
              <w:left w:val="single" w:sz="4" w:space="0" w:color="auto"/>
              <w:bottom w:val="single" w:sz="4" w:space="0" w:color="auto"/>
              <w:right w:val="single" w:sz="4" w:space="0" w:color="auto"/>
            </w:tcBorders>
          </w:tcPr>
          <w:p w14:paraId="6DDBB508" w14:textId="2C2092E0" w:rsidR="00DB084E" w:rsidRDefault="00404EF4">
            <w:pPr>
              <w:spacing w:after="0" w:line="240" w:lineRule="auto"/>
              <w:jc w:val="both"/>
              <w:rPr>
                <w:szCs w:val="24"/>
              </w:rPr>
            </w:pPr>
            <w:r w:rsidRPr="00404EF4">
              <w:rPr>
                <w:szCs w:val="24"/>
              </w:rPr>
              <w:t>9 VOCO katalogas 2019-2020</w:t>
            </w:r>
          </w:p>
        </w:tc>
        <w:tc>
          <w:tcPr>
            <w:tcW w:w="2349" w:type="dxa"/>
            <w:tcBorders>
              <w:top w:val="single" w:sz="4" w:space="0" w:color="auto"/>
              <w:left w:val="single" w:sz="4" w:space="0" w:color="auto"/>
              <w:bottom w:val="single" w:sz="4" w:space="0" w:color="auto"/>
              <w:right w:val="single" w:sz="4" w:space="0" w:color="auto"/>
            </w:tcBorders>
          </w:tcPr>
          <w:p w14:paraId="20BCD491" w14:textId="168FB735" w:rsidR="00DB084E" w:rsidRDefault="00404EF4">
            <w:pPr>
              <w:spacing w:after="0" w:line="240" w:lineRule="auto"/>
              <w:jc w:val="both"/>
              <w:rPr>
                <w:szCs w:val="24"/>
              </w:rPr>
            </w:pPr>
            <w:r>
              <w:rPr>
                <w:szCs w:val="24"/>
              </w:rPr>
              <w:t>86</w:t>
            </w:r>
          </w:p>
        </w:tc>
      </w:tr>
      <w:tr w:rsidR="00DB084E" w14:paraId="5C8CA436"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64EBE697" w14:textId="5C9C1AAB" w:rsidR="00DB084E" w:rsidRDefault="00404EF4">
            <w:pPr>
              <w:spacing w:after="0" w:line="240" w:lineRule="auto"/>
              <w:jc w:val="both"/>
              <w:rPr>
                <w:szCs w:val="24"/>
              </w:rPr>
            </w:pPr>
            <w:r>
              <w:rPr>
                <w:szCs w:val="24"/>
              </w:rPr>
              <w:t>10</w:t>
            </w:r>
          </w:p>
        </w:tc>
        <w:tc>
          <w:tcPr>
            <w:tcW w:w="6601" w:type="dxa"/>
            <w:tcBorders>
              <w:top w:val="single" w:sz="4" w:space="0" w:color="auto"/>
              <w:left w:val="single" w:sz="4" w:space="0" w:color="auto"/>
              <w:bottom w:val="single" w:sz="4" w:space="0" w:color="auto"/>
              <w:right w:val="single" w:sz="4" w:space="0" w:color="auto"/>
            </w:tcBorders>
          </w:tcPr>
          <w:p w14:paraId="48FA0E77" w14:textId="42474E9B" w:rsidR="00DB084E" w:rsidRDefault="00404EF4">
            <w:pPr>
              <w:spacing w:after="0" w:line="240" w:lineRule="auto"/>
              <w:jc w:val="both"/>
              <w:rPr>
                <w:szCs w:val="24"/>
              </w:rPr>
            </w:pPr>
            <w:r w:rsidRPr="00404EF4">
              <w:rPr>
                <w:szCs w:val="24"/>
              </w:rPr>
              <w:t xml:space="preserve">10 </w:t>
            </w:r>
            <w:proofErr w:type="spellStart"/>
            <w:r w:rsidRPr="00404EF4">
              <w:rPr>
                <w:szCs w:val="24"/>
              </w:rPr>
              <w:t>Woodpecker</w:t>
            </w:r>
            <w:proofErr w:type="spellEnd"/>
            <w:r w:rsidRPr="00404EF4">
              <w:rPr>
                <w:szCs w:val="24"/>
              </w:rPr>
              <w:t xml:space="preserve"> CE iki 2024 konfidencialu</w:t>
            </w:r>
          </w:p>
        </w:tc>
        <w:tc>
          <w:tcPr>
            <w:tcW w:w="2349" w:type="dxa"/>
            <w:tcBorders>
              <w:top w:val="single" w:sz="4" w:space="0" w:color="auto"/>
              <w:left w:val="single" w:sz="4" w:space="0" w:color="auto"/>
              <w:bottom w:val="single" w:sz="4" w:space="0" w:color="auto"/>
              <w:right w:val="single" w:sz="4" w:space="0" w:color="auto"/>
            </w:tcBorders>
          </w:tcPr>
          <w:p w14:paraId="3C09BC61" w14:textId="449F795C" w:rsidR="00DB084E" w:rsidRDefault="00404EF4">
            <w:pPr>
              <w:spacing w:after="0" w:line="240" w:lineRule="auto"/>
              <w:jc w:val="both"/>
              <w:rPr>
                <w:szCs w:val="24"/>
              </w:rPr>
            </w:pPr>
            <w:r>
              <w:rPr>
                <w:szCs w:val="24"/>
              </w:rPr>
              <w:t>2</w:t>
            </w:r>
          </w:p>
        </w:tc>
      </w:tr>
      <w:tr w:rsidR="00DB084E" w14:paraId="5155C84D"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006115A4" w14:textId="03F71C62" w:rsidR="00DB084E" w:rsidRDefault="00404EF4">
            <w:pPr>
              <w:spacing w:after="0" w:line="240" w:lineRule="auto"/>
              <w:jc w:val="both"/>
              <w:rPr>
                <w:szCs w:val="24"/>
              </w:rPr>
            </w:pPr>
            <w:r>
              <w:rPr>
                <w:szCs w:val="24"/>
              </w:rPr>
              <w:t>11</w:t>
            </w:r>
          </w:p>
        </w:tc>
        <w:tc>
          <w:tcPr>
            <w:tcW w:w="6601" w:type="dxa"/>
            <w:tcBorders>
              <w:top w:val="single" w:sz="4" w:space="0" w:color="auto"/>
              <w:left w:val="single" w:sz="4" w:space="0" w:color="auto"/>
              <w:bottom w:val="single" w:sz="4" w:space="0" w:color="auto"/>
              <w:right w:val="single" w:sz="4" w:space="0" w:color="auto"/>
            </w:tcBorders>
          </w:tcPr>
          <w:p w14:paraId="2787EEE0" w14:textId="6033266F" w:rsidR="00DB084E" w:rsidRDefault="00404EF4">
            <w:pPr>
              <w:spacing w:after="0" w:line="240" w:lineRule="auto"/>
              <w:jc w:val="both"/>
              <w:rPr>
                <w:szCs w:val="24"/>
              </w:rPr>
            </w:pPr>
            <w:r w:rsidRPr="00404EF4">
              <w:rPr>
                <w:szCs w:val="24"/>
              </w:rPr>
              <w:t xml:space="preserve">11 </w:t>
            </w:r>
            <w:proofErr w:type="spellStart"/>
            <w:r w:rsidRPr="00404EF4">
              <w:rPr>
                <w:szCs w:val="24"/>
              </w:rPr>
              <w:t>Woodpecker</w:t>
            </w:r>
            <w:proofErr w:type="spellEnd"/>
            <w:r w:rsidRPr="00404EF4">
              <w:rPr>
                <w:szCs w:val="24"/>
              </w:rPr>
              <w:t xml:space="preserve"> CE EN 2024 LT konfidencialu</w:t>
            </w:r>
          </w:p>
        </w:tc>
        <w:tc>
          <w:tcPr>
            <w:tcW w:w="2349" w:type="dxa"/>
            <w:tcBorders>
              <w:top w:val="single" w:sz="4" w:space="0" w:color="auto"/>
              <w:left w:val="single" w:sz="4" w:space="0" w:color="auto"/>
              <w:bottom w:val="single" w:sz="4" w:space="0" w:color="auto"/>
              <w:right w:val="single" w:sz="4" w:space="0" w:color="auto"/>
            </w:tcBorders>
          </w:tcPr>
          <w:p w14:paraId="24E3C6FE" w14:textId="25566537" w:rsidR="00DB084E" w:rsidRDefault="00404EF4">
            <w:pPr>
              <w:spacing w:after="0" w:line="240" w:lineRule="auto"/>
              <w:jc w:val="both"/>
              <w:rPr>
                <w:szCs w:val="24"/>
              </w:rPr>
            </w:pPr>
            <w:r>
              <w:rPr>
                <w:szCs w:val="24"/>
              </w:rPr>
              <w:t>2</w:t>
            </w:r>
          </w:p>
        </w:tc>
      </w:tr>
      <w:tr w:rsidR="00404EF4" w14:paraId="3A113499"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0CA50C9F" w14:textId="76B334EF" w:rsidR="00404EF4" w:rsidRDefault="00404EF4">
            <w:pPr>
              <w:spacing w:after="0" w:line="240" w:lineRule="auto"/>
              <w:jc w:val="both"/>
              <w:rPr>
                <w:szCs w:val="24"/>
              </w:rPr>
            </w:pPr>
            <w:r>
              <w:rPr>
                <w:szCs w:val="24"/>
              </w:rPr>
              <w:t>12</w:t>
            </w:r>
          </w:p>
        </w:tc>
        <w:tc>
          <w:tcPr>
            <w:tcW w:w="6601" w:type="dxa"/>
            <w:tcBorders>
              <w:top w:val="single" w:sz="4" w:space="0" w:color="auto"/>
              <w:left w:val="single" w:sz="4" w:space="0" w:color="auto"/>
              <w:bottom w:val="single" w:sz="4" w:space="0" w:color="auto"/>
              <w:right w:val="single" w:sz="4" w:space="0" w:color="auto"/>
            </w:tcBorders>
          </w:tcPr>
          <w:p w14:paraId="32E1D4F7" w14:textId="34823A3C" w:rsidR="00404EF4" w:rsidRDefault="0039682E">
            <w:pPr>
              <w:spacing w:after="0" w:line="240" w:lineRule="auto"/>
              <w:jc w:val="both"/>
              <w:rPr>
                <w:szCs w:val="24"/>
              </w:rPr>
            </w:pPr>
            <w:r w:rsidRPr="0039682E">
              <w:rPr>
                <w:szCs w:val="24"/>
              </w:rPr>
              <w:t xml:space="preserve">12 </w:t>
            </w:r>
            <w:proofErr w:type="spellStart"/>
            <w:r w:rsidRPr="0039682E">
              <w:rPr>
                <w:szCs w:val="24"/>
              </w:rPr>
              <w:t>Woodpecker</w:t>
            </w:r>
            <w:proofErr w:type="spellEnd"/>
            <w:r w:rsidRPr="0039682E">
              <w:rPr>
                <w:szCs w:val="24"/>
              </w:rPr>
              <w:t xml:space="preserve"> </w:t>
            </w:r>
            <w:r>
              <w:rPr>
                <w:szCs w:val="24"/>
              </w:rPr>
              <w:t>į</w:t>
            </w:r>
            <w:r w:rsidRPr="0039682E">
              <w:rPr>
                <w:szCs w:val="24"/>
              </w:rPr>
              <w:t>galiojimas 2019 konfidencialu</w:t>
            </w:r>
          </w:p>
        </w:tc>
        <w:tc>
          <w:tcPr>
            <w:tcW w:w="2349" w:type="dxa"/>
            <w:tcBorders>
              <w:top w:val="single" w:sz="4" w:space="0" w:color="auto"/>
              <w:left w:val="single" w:sz="4" w:space="0" w:color="auto"/>
              <w:bottom w:val="single" w:sz="4" w:space="0" w:color="auto"/>
              <w:right w:val="single" w:sz="4" w:space="0" w:color="auto"/>
            </w:tcBorders>
          </w:tcPr>
          <w:p w14:paraId="1CB3D579" w14:textId="2D304880" w:rsidR="00404EF4" w:rsidRDefault="0039682E">
            <w:pPr>
              <w:spacing w:after="0" w:line="240" w:lineRule="auto"/>
              <w:jc w:val="both"/>
              <w:rPr>
                <w:szCs w:val="24"/>
              </w:rPr>
            </w:pPr>
            <w:r>
              <w:rPr>
                <w:szCs w:val="24"/>
              </w:rPr>
              <w:t>1</w:t>
            </w:r>
          </w:p>
        </w:tc>
      </w:tr>
      <w:tr w:rsidR="00404EF4" w14:paraId="1541341C"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09231FAD" w14:textId="0D709D21" w:rsidR="00404EF4" w:rsidRDefault="0039682E">
            <w:pPr>
              <w:spacing w:after="0" w:line="240" w:lineRule="auto"/>
              <w:jc w:val="both"/>
              <w:rPr>
                <w:szCs w:val="24"/>
              </w:rPr>
            </w:pPr>
            <w:r>
              <w:rPr>
                <w:szCs w:val="24"/>
              </w:rPr>
              <w:t>13</w:t>
            </w:r>
          </w:p>
        </w:tc>
        <w:tc>
          <w:tcPr>
            <w:tcW w:w="6601" w:type="dxa"/>
            <w:tcBorders>
              <w:top w:val="single" w:sz="4" w:space="0" w:color="auto"/>
              <w:left w:val="single" w:sz="4" w:space="0" w:color="auto"/>
              <w:bottom w:val="single" w:sz="4" w:space="0" w:color="auto"/>
              <w:right w:val="single" w:sz="4" w:space="0" w:color="auto"/>
            </w:tcBorders>
          </w:tcPr>
          <w:p w14:paraId="2382E606" w14:textId="534C9831" w:rsidR="00404EF4" w:rsidRDefault="0039682E">
            <w:pPr>
              <w:spacing w:after="0" w:line="240" w:lineRule="auto"/>
              <w:jc w:val="both"/>
              <w:rPr>
                <w:szCs w:val="24"/>
              </w:rPr>
            </w:pPr>
            <w:r w:rsidRPr="0039682E">
              <w:rPr>
                <w:szCs w:val="24"/>
              </w:rPr>
              <w:t xml:space="preserve">13 </w:t>
            </w:r>
            <w:proofErr w:type="spellStart"/>
            <w:r w:rsidRPr="0039682E">
              <w:rPr>
                <w:szCs w:val="24"/>
              </w:rPr>
              <w:t>WnH_EMS</w:t>
            </w:r>
            <w:proofErr w:type="spellEnd"/>
            <w:r w:rsidRPr="0039682E">
              <w:rPr>
                <w:szCs w:val="24"/>
              </w:rPr>
              <w:t xml:space="preserve"> </w:t>
            </w:r>
            <w:r>
              <w:rPr>
                <w:szCs w:val="24"/>
              </w:rPr>
              <w:t>į</w:t>
            </w:r>
            <w:r w:rsidRPr="0039682E">
              <w:rPr>
                <w:szCs w:val="24"/>
              </w:rPr>
              <w:t>galiojimas EN 2013 konfidencialu</w:t>
            </w:r>
          </w:p>
        </w:tc>
        <w:tc>
          <w:tcPr>
            <w:tcW w:w="2349" w:type="dxa"/>
            <w:tcBorders>
              <w:top w:val="single" w:sz="4" w:space="0" w:color="auto"/>
              <w:left w:val="single" w:sz="4" w:space="0" w:color="auto"/>
              <w:bottom w:val="single" w:sz="4" w:space="0" w:color="auto"/>
              <w:right w:val="single" w:sz="4" w:space="0" w:color="auto"/>
            </w:tcBorders>
          </w:tcPr>
          <w:p w14:paraId="6FBF342A" w14:textId="40746E0E" w:rsidR="00404EF4" w:rsidRDefault="0039682E">
            <w:pPr>
              <w:spacing w:after="0" w:line="240" w:lineRule="auto"/>
              <w:jc w:val="both"/>
              <w:rPr>
                <w:szCs w:val="24"/>
              </w:rPr>
            </w:pPr>
            <w:r>
              <w:rPr>
                <w:szCs w:val="24"/>
              </w:rPr>
              <w:t>1</w:t>
            </w:r>
          </w:p>
        </w:tc>
      </w:tr>
      <w:tr w:rsidR="00DB084E" w14:paraId="2ED1ACD2"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6C6AA4F7" w14:textId="4B63EFAC" w:rsidR="00DB084E" w:rsidRDefault="0039682E">
            <w:pPr>
              <w:spacing w:after="0" w:line="240" w:lineRule="auto"/>
              <w:jc w:val="both"/>
              <w:rPr>
                <w:szCs w:val="24"/>
              </w:rPr>
            </w:pPr>
            <w:r>
              <w:rPr>
                <w:szCs w:val="24"/>
              </w:rPr>
              <w:t>14</w:t>
            </w:r>
          </w:p>
        </w:tc>
        <w:tc>
          <w:tcPr>
            <w:tcW w:w="6601" w:type="dxa"/>
            <w:tcBorders>
              <w:top w:val="single" w:sz="4" w:space="0" w:color="auto"/>
              <w:left w:val="single" w:sz="4" w:space="0" w:color="auto"/>
              <w:bottom w:val="single" w:sz="4" w:space="0" w:color="auto"/>
              <w:right w:val="single" w:sz="4" w:space="0" w:color="auto"/>
            </w:tcBorders>
          </w:tcPr>
          <w:p w14:paraId="52477ADC" w14:textId="4B450AF4" w:rsidR="00DB084E" w:rsidRDefault="0039682E">
            <w:pPr>
              <w:spacing w:after="0" w:line="240" w:lineRule="auto"/>
              <w:jc w:val="both"/>
              <w:rPr>
                <w:szCs w:val="24"/>
              </w:rPr>
            </w:pPr>
            <w:r w:rsidRPr="0039682E">
              <w:rPr>
                <w:szCs w:val="24"/>
              </w:rPr>
              <w:t xml:space="preserve">14 </w:t>
            </w:r>
            <w:r>
              <w:rPr>
                <w:szCs w:val="24"/>
              </w:rPr>
              <w:t>Į</w:t>
            </w:r>
            <w:r w:rsidRPr="0039682E">
              <w:rPr>
                <w:szCs w:val="24"/>
              </w:rPr>
              <w:t>galiojimas EMS LT 2013 konfidencialu</w:t>
            </w:r>
          </w:p>
        </w:tc>
        <w:tc>
          <w:tcPr>
            <w:tcW w:w="2349" w:type="dxa"/>
            <w:tcBorders>
              <w:top w:val="single" w:sz="4" w:space="0" w:color="auto"/>
              <w:left w:val="single" w:sz="4" w:space="0" w:color="auto"/>
              <w:bottom w:val="single" w:sz="4" w:space="0" w:color="auto"/>
              <w:right w:val="single" w:sz="4" w:space="0" w:color="auto"/>
            </w:tcBorders>
          </w:tcPr>
          <w:p w14:paraId="1B412FC1" w14:textId="3750C138" w:rsidR="00DB084E" w:rsidRDefault="0039682E">
            <w:pPr>
              <w:spacing w:after="0" w:line="240" w:lineRule="auto"/>
              <w:jc w:val="both"/>
              <w:rPr>
                <w:szCs w:val="24"/>
              </w:rPr>
            </w:pPr>
            <w:r>
              <w:rPr>
                <w:szCs w:val="24"/>
              </w:rPr>
              <w:t>1</w:t>
            </w:r>
          </w:p>
        </w:tc>
      </w:tr>
      <w:tr w:rsidR="0039682E" w14:paraId="24B7B30A"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475C8875" w14:textId="467D56D2" w:rsidR="0039682E" w:rsidRDefault="0039682E">
            <w:pPr>
              <w:spacing w:after="0" w:line="240" w:lineRule="auto"/>
              <w:jc w:val="both"/>
              <w:rPr>
                <w:szCs w:val="24"/>
              </w:rPr>
            </w:pPr>
            <w:r>
              <w:rPr>
                <w:szCs w:val="24"/>
              </w:rPr>
              <w:t>15</w:t>
            </w:r>
          </w:p>
        </w:tc>
        <w:tc>
          <w:tcPr>
            <w:tcW w:w="6601" w:type="dxa"/>
            <w:tcBorders>
              <w:top w:val="single" w:sz="4" w:space="0" w:color="auto"/>
              <w:left w:val="single" w:sz="4" w:space="0" w:color="auto"/>
              <w:bottom w:val="single" w:sz="4" w:space="0" w:color="auto"/>
              <w:right w:val="single" w:sz="4" w:space="0" w:color="auto"/>
            </w:tcBorders>
          </w:tcPr>
          <w:p w14:paraId="43EBDB6D" w14:textId="2C754309" w:rsidR="0039682E" w:rsidRDefault="0039682E">
            <w:pPr>
              <w:spacing w:after="0" w:line="240" w:lineRule="auto"/>
              <w:jc w:val="both"/>
              <w:rPr>
                <w:szCs w:val="24"/>
              </w:rPr>
            </w:pPr>
            <w:r w:rsidRPr="0039682E">
              <w:rPr>
                <w:szCs w:val="24"/>
              </w:rPr>
              <w:t>15 EMS CE iki 2024 05</w:t>
            </w:r>
            <w:r>
              <w:rPr>
                <w:szCs w:val="24"/>
              </w:rPr>
              <w:t xml:space="preserve"> konfidencialu</w:t>
            </w:r>
          </w:p>
        </w:tc>
        <w:tc>
          <w:tcPr>
            <w:tcW w:w="2349" w:type="dxa"/>
            <w:tcBorders>
              <w:top w:val="single" w:sz="4" w:space="0" w:color="auto"/>
              <w:left w:val="single" w:sz="4" w:space="0" w:color="auto"/>
              <w:bottom w:val="single" w:sz="4" w:space="0" w:color="auto"/>
              <w:right w:val="single" w:sz="4" w:space="0" w:color="auto"/>
            </w:tcBorders>
          </w:tcPr>
          <w:p w14:paraId="4A4DC627" w14:textId="51788CFB" w:rsidR="0039682E" w:rsidRDefault="0039682E">
            <w:pPr>
              <w:spacing w:after="0" w:line="240" w:lineRule="auto"/>
              <w:jc w:val="both"/>
              <w:rPr>
                <w:szCs w:val="24"/>
              </w:rPr>
            </w:pPr>
            <w:r>
              <w:rPr>
                <w:szCs w:val="24"/>
              </w:rPr>
              <w:t>2</w:t>
            </w:r>
          </w:p>
        </w:tc>
      </w:tr>
      <w:tr w:rsidR="0095339A" w14:paraId="648BB0FE"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1D03A719" w14:textId="65F7B460" w:rsidR="0095339A" w:rsidRDefault="0039682E">
            <w:pPr>
              <w:spacing w:after="0" w:line="240" w:lineRule="auto"/>
              <w:jc w:val="both"/>
              <w:rPr>
                <w:szCs w:val="24"/>
              </w:rPr>
            </w:pPr>
            <w:r>
              <w:rPr>
                <w:szCs w:val="24"/>
              </w:rPr>
              <w:t>16</w:t>
            </w:r>
          </w:p>
        </w:tc>
        <w:tc>
          <w:tcPr>
            <w:tcW w:w="6601" w:type="dxa"/>
            <w:tcBorders>
              <w:top w:val="single" w:sz="4" w:space="0" w:color="auto"/>
              <w:left w:val="single" w:sz="4" w:space="0" w:color="auto"/>
              <w:bottom w:val="single" w:sz="4" w:space="0" w:color="auto"/>
              <w:right w:val="single" w:sz="4" w:space="0" w:color="auto"/>
            </w:tcBorders>
          </w:tcPr>
          <w:p w14:paraId="302E37B6" w14:textId="4A78A58F" w:rsidR="0095339A" w:rsidRDefault="0039682E">
            <w:pPr>
              <w:pStyle w:val="Header"/>
              <w:widowControl/>
              <w:tabs>
                <w:tab w:val="left" w:pos="1296"/>
              </w:tabs>
              <w:spacing w:after="0"/>
              <w:rPr>
                <w:szCs w:val="24"/>
              </w:rPr>
            </w:pPr>
            <w:r w:rsidRPr="0039682E">
              <w:rPr>
                <w:szCs w:val="24"/>
              </w:rPr>
              <w:t>16 Uždaroji akcinė bendrovė VILMEKSO SERVISAS 2021-01-19 konfidencialu</w:t>
            </w:r>
          </w:p>
        </w:tc>
        <w:tc>
          <w:tcPr>
            <w:tcW w:w="2349" w:type="dxa"/>
            <w:tcBorders>
              <w:top w:val="single" w:sz="4" w:space="0" w:color="auto"/>
              <w:left w:val="single" w:sz="4" w:space="0" w:color="auto"/>
              <w:bottom w:val="single" w:sz="4" w:space="0" w:color="auto"/>
              <w:right w:val="single" w:sz="4" w:space="0" w:color="auto"/>
            </w:tcBorders>
          </w:tcPr>
          <w:p w14:paraId="781BFB7C" w14:textId="77777777" w:rsidR="0095339A" w:rsidRDefault="0095339A">
            <w:pPr>
              <w:spacing w:after="0" w:line="240" w:lineRule="auto"/>
              <w:jc w:val="both"/>
              <w:rPr>
                <w:szCs w:val="24"/>
              </w:rPr>
            </w:pPr>
          </w:p>
        </w:tc>
      </w:tr>
    </w:tbl>
    <w:p w14:paraId="5E11DE4F" w14:textId="77777777" w:rsidR="0095339A" w:rsidRDefault="0095339A">
      <w:pPr>
        <w:spacing w:after="0" w:line="240" w:lineRule="auto"/>
        <w:ind w:firstLine="1296"/>
        <w:jc w:val="both"/>
        <w:rPr>
          <w:sz w:val="20"/>
          <w:szCs w:val="20"/>
        </w:rPr>
      </w:pPr>
    </w:p>
    <w:p w14:paraId="4BEA6085" w14:textId="77777777" w:rsidR="0095339A" w:rsidRDefault="0099412D">
      <w:pPr>
        <w:spacing w:after="0" w:line="240" w:lineRule="auto"/>
        <w:ind w:right="-108" w:firstLine="720"/>
        <w:jc w:val="both"/>
        <w:rPr>
          <w:szCs w:val="24"/>
        </w:rPr>
      </w:pPr>
      <w:r>
        <w:rPr>
          <w:szCs w:val="24"/>
        </w:rPr>
        <w:t>Pasiūlymas galioja iki termino, nustatyto pirkimo dokumentuose.</w:t>
      </w:r>
    </w:p>
    <w:p w14:paraId="7985B198" w14:textId="77777777" w:rsidR="0095339A" w:rsidRDefault="0095339A">
      <w:pPr>
        <w:spacing w:after="0" w:line="240" w:lineRule="auto"/>
        <w:ind w:firstLine="851"/>
        <w:jc w:val="both"/>
        <w:rPr>
          <w:sz w:val="20"/>
          <w:szCs w:val="20"/>
        </w:rPr>
      </w:pPr>
    </w:p>
    <w:p w14:paraId="18FB07E9" w14:textId="1577B173" w:rsidR="0095339A" w:rsidRPr="00DB084E" w:rsidRDefault="00DB084E">
      <w:pPr>
        <w:jc w:val="both"/>
        <w:rPr>
          <w:sz w:val="22"/>
          <w:u w:val="single"/>
        </w:rPr>
      </w:pPr>
      <w:r>
        <w:rPr>
          <w:sz w:val="22"/>
          <w:u w:val="single"/>
        </w:rPr>
        <w:t>Vadybininkas Viktor Zubov</w:t>
      </w:r>
    </w:p>
    <w:p w14:paraId="1B20AFFE" w14:textId="273FC67A" w:rsidR="0095339A" w:rsidRDefault="0099412D" w:rsidP="006C5115">
      <w:pPr>
        <w:jc w:val="both"/>
      </w:pPr>
      <w:r>
        <w:rPr>
          <w:rFonts w:eastAsia="Calibri"/>
          <w:sz w:val="20"/>
          <w:szCs w:val="20"/>
        </w:rPr>
        <w:t>(Tiekėjo vadovo ar jo įgalioto asmens vardas, pavardė, parašas, antspaudas (jei turi))</w:t>
      </w:r>
    </w:p>
    <w:sectPr w:rsidR="0095339A" w:rsidSect="006C5115">
      <w:headerReference w:type="default" r:id="rId8"/>
      <w:headerReference w:type="first" r:id="rId9"/>
      <w:pgSz w:w="11906" w:h="16838"/>
      <w:pgMar w:top="709" w:right="567" w:bottom="142"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7E511" w14:textId="77777777" w:rsidR="000823E2" w:rsidRDefault="000823E2">
      <w:pPr>
        <w:spacing w:after="0" w:line="240" w:lineRule="auto"/>
      </w:pPr>
      <w:r>
        <w:separator/>
      </w:r>
    </w:p>
  </w:endnote>
  <w:endnote w:type="continuationSeparator" w:id="0">
    <w:p w14:paraId="5600EABE" w14:textId="77777777" w:rsidR="000823E2" w:rsidRDefault="0008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0ACCC" w14:textId="77777777" w:rsidR="000823E2" w:rsidRDefault="000823E2">
      <w:pPr>
        <w:spacing w:after="0" w:line="240" w:lineRule="auto"/>
      </w:pPr>
      <w:r>
        <w:separator/>
      </w:r>
    </w:p>
  </w:footnote>
  <w:footnote w:type="continuationSeparator" w:id="0">
    <w:p w14:paraId="22930AF6" w14:textId="77777777" w:rsidR="000823E2" w:rsidRDefault="00082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0A962" w14:textId="77777777" w:rsidR="0095339A" w:rsidRDefault="0099412D">
    <w:pPr>
      <w:pStyle w:val="Header"/>
      <w:jc w:val="center"/>
    </w:pPr>
    <w:r>
      <w:fldChar w:fldCharType="begin"/>
    </w:r>
    <w:r>
      <w:instrText>PAGE   \* MERGEFORMAT</w:instrText>
    </w:r>
    <w:r>
      <w:fldChar w:fldCharType="separate"/>
    </w:r>
    <w:r>
      <w:t>2</w:t>
    </w:r>
    <w:r>
      <w:fldChar w:fldCharType="end"/>
    </w:r>
  </w:p>
  <w:p w14:paraId="61EEBBB6" w14:textId="77777777" w:rsidR="0095339A" w:rsidRDefault="00953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0289F" w14:textId="77777777" w:rsidR="0095339A" w:rsidRDefault="0095339A">
    <w:pPr>
      <w:pStyle w:val="Header"/>
    </w:pPr>
  </w:p>
  <w:p w14:paraId="0473128A" w14:textId="77777777" w:rsidR="0095339A" w:rsidRDefault="0095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EB"/>
    <w:rsid w:val="00046E90"/>
    <w:rsid w:val="00065268"/>
    <w:rsid w:val="00065C69"/>
    <w:rsid w:val="000823E2"/>
    <w:rsid w:val="000A31C7"/>
    <w:rsid w:val="0011188E"/>
    <w:rsid w:val="00131B25"/>
    <w:rsid w:val="001C33B2"/>
    <w:rsid w:val="001D200A"/>
    <w:rsid w:val="002333FB"/>
    <w:rsid w:val="002365CE"/>
    <w:rsid w:val="00261898"/>
    <w:rsid w:val="002A5DF5"/>
    <w:rsid w:val="002A7C22"/>
    <w:rsid w:val="00374B78"/>
    <w:rsid w:val="0039682E"/>
    <w:rsid w:val="003F1BF0"/>
    <w:rsid w:val="00404EF4"/>
    <w:rsid w:val="004345D7"/>
    <w:rsid w:val="00466DDC"/>
    <w:rsid w:val="005423B8"/>
    <w:rsid w:val="005632B3"/>
    <w:rsid w:val="005D1F69"/>
    <w:rsid w:val="00690FA9"/>
    <w:rsid w:val="006C5115"/>
    <w:rsid w:val="00727020"/>
    <w:rsid w:val="0074798A"/>
    <w:rsid w:val="0075335B"/>
    <w:rsid w:val="007B5155"/>
    <w:rsid w:val="007C3A39"/>
    <w:rsid w:val="0095339A"/>
    <w:rsid w:val="00983FA8"/>
    <w:rsid w:val="0099412D"/>
    <w:rsid w:val="009C1E40"/>
    <w:rsid w:val="009D7F8E"/>
    <w:rsid w:val="00A63221"/>
    <w:rsid w:val="00A85159"/>
    <w:rsid w:val="00A87A82"/>
    <w:rsid w:val="00B34043"/>
    <w:rsid w:val="00B622FB"/>
    <w:rsid w:val="00B84F76"/>
    <w:rsid w:val="00B9077F"/>
    <w:rsid w:val="00BD0C9C"/>
    <w:rsid w:val="00BE1E7E"/>
    <w:rsid w:val="00C04674"/>
    <w:rsid w:val="00C1333A"/>
    <w:rsid w:val="00C36243"/>
    <w:rsid w:val="00C81F26"/>
    <w:rsid w:val="00C83F7A"/>
    <w:rsid w:val="00CA7A56"/>
    <w:rsid w:val="00D009EB"/>
    <w:rsid w:val="00D30A0C"/>
    <w:rsid w:val="00D45B6B"/>
    <w:rsid w:val="00D7045E"/>
    <w:rsid w:val="00D74869"/>
    <w:rsid w:val="00DB084E"/>
    <w:rsid w:val="00DD6B4D"/>
    <w:rsid w:val="00E46123"/>
    <w:rsid w:val="00E8750E"/>
    <w:rsid w:val="00EF05BE"/>
    <w:rsid w:val="00F1195F"/>
    <w:rsid w:val="00F2636C"/>
    <w:rsid w:val="00FA1CA4"/>
    <w:rsid w:val="00FA6089"/>
    <w:rsid w:val="06F445B3"/>
    <w:rsid w:val="0DF404AA"/>
    <w:rsid w:val="0E1C4ABD"/>
    <w:rsid w:val="10764B94"/>
    <w:rsid w:val="162C1DB7"/>
    <w:rsid w:val="243D1E09"/>
    <w:rsid w:val="25C011AD"/>
    <w:rsid w:val="2E60273C"/>
    <w:rsid w:val="352756C5"/>
    <w:rsid w:val="36096676"/>
    <w:rsid w:val="37BD43D1"/>
    <w:rsid w:val="3B4225F7"/>
    <w:rsid w:val="4B205BE5"/>
    <w:rsid w:val="4BA34F50"/>
    <w:rsid w:val="4E1E2EC5"/>
    <w:rsid w:val="51A61C30"/>
    <w:rsid w:val="55FE728A"/>
    <w:rsid w:val="565503B8"/>
    <w:rsid w:val="58F25B83"/>
    <w:rsid w:val="74DA087E"/>
    <w:rsid w:val="7A6C62B2"/>
    <w:rsid w:val="7D55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4EBB"/>
  <w15:docId w15:val="{9C79B738-7B2F-463C-BDED-718FE6CA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Batang" w:hAnsi="Times New Roman"/>
      <w:sz w:val="24"/>
      <w:szCs w:val="22"/>
      <w:lang w:eastAsia="en-US"/>
    </w:rPr>
  </w:style>
  <w:style w:type="paragraph" w:styleId="Heading4">
    <w:name w:val="heading 4"/>
    <w:basedOn w:val="Normal"/>
    <w:link w:val="Heading4Char"/>
    <w:uiPriority w:val="9"/>
    <w:qFormat/>
    <w:rsid w:val="00DB084E"/>
    <w:pPr>
      <w:spacing w:before="100" w:beforeAutospacing="1" w:after="100" w:afterAutospacing="1" w:line="240" w:lineRule="auto"/>
      <w:outlineLvl w:val="3"/>
    </w:pPr>
    <w:rPr>
      <w:rFonts w:eastAsia="Times New Roman"/>
      <w:b/>
      <w:bCs/>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819"/>
        <w:tab w:val="right" w:pos="9638"/>
      </w:tabs>
      <w:spacing w:after="0" w:line="240" w:lineRule="auto"/>
    </w:pPr>
  </w:style>
  <w:style w:type="paragraph" w:styleId="Header">
    <w:name w:val="header"/>
    <w:basedOn w:val="Normal"/>
    <w:link w:val="HeaderChar"/>
    <w:uiPriority w:val="99"/>
    <w:unhideWhenUsed/>
    <w:qFormat/>
    <w:pPr>
      <w:widowControl w:val="0"/>
      <w:tabs>
        <w:tab w:val="center" w:pos="4153"/>
        <w:tab w:val="right" w:pos="8306"/>
      </w:tabs>
      <w:spacing w:after="20" w:line="240" w:lineRule="auto"/>
      <w:jc w:val="both"/>
    </w:pPr>
    <w:rPr>
      <w:rFonts w:eastAsia="Times New Roman"/>
      <w:szCs w:val="20"/>
      <w:lang w:eastAsia="lt-LT"/>
    </w:rPr>
  </w:style>
  <w:style w:type="paragraph" w:customStyle="1" w:styleId="linija">
    <w:name w:val="linija"/>
    <w:basedOn w:val="Normal"/>
    <w:qFormat/>
    <w:pPr>
      <w:spacing w:before="100" w:beforeAutospacing="1" w:after="100" w:afterAutospacing="1" w:line="240" w:lineRule="auto"/>
    </w:pPr>
    <w:rPr>
      <w:rFonts w:eastAsia="Times New Roman"/>
      <w:szCs w:val="24"/>
      <w:lang w:eastAsia="lt-LT"/>
    </w:rPr>
  </w:style>
  <w:style w:type="paragraph" w:customStyle="1" w:styleId="Pagrindinistekstas1">
    <w:name w:val="Pagrindinis tekstas1"/>
    <w:link w:val="BodytextChar"/>
    <w:qFormat/>
    <w:pPr>
      <w:snapToGrid w:val="0"/>
      <w:spacing w:after="0" w:line="240" w:lineRule="auto"/>
      <w:ind w:firstLine="312"/>
      <w:jc w:val="both"/>
    </w:pPr>
    <w:rPr>
      <w:rFonts w:ascii="TimesLT" w:eastAsia="Times New Roman" w:hAnsi="TimesLT"/>
      <w:lang w:val="en-US" w:eastAsia="en-US"/>
    </w:rPr>
  </w:style>
  <w:style w:type="character" w:customStyle="1" w:styleId="BodytextChar">
    <w:name w:val="Body text Char"/>
    <w:link w:val="Pagrindinistekstas1"/>
    <w:qFormat/>
    <w:rPr>
      <w:rFonts w:ascii="TimesLT" w:eastAsia="Times New Roman" w:hAnsi="TimesLT" w:cs="Times New Roman"/>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0"/>
      <w:lang w:eastAsia="lt-LT"/>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rPr>
  </w:style>
  <w:style w:type="character" w:customStyle="1" w:styleId="FooterChar">
    <w:name w:val="Footer Char"/>
    <w:basedOn w:val="DefaultParagraphFont"/>
    <w:link w:val="Footer"/>
    <w:uiPriority w:val="99"/>
    <w:qFormat/>
    <w:rPr>
      <w:rFonts w:ascii="Times New Roman" w:eastAsia="Batang" w:hAnsi="Times New Roman" w:cs="Times New Roman"/>
      <w:sz w:val="24"/>
    </w:rPr>
  </w:style>
  <w:style w:type="character" w:customStyle="1" w:styleId="apple-converted-space">
    <w:name w:val="apple-converted-space"/>
    <w:basedOn w:val="DefaultParagraphFont"/>
    <w:qFormat/>
  </w:style>
  <w:style w:type="character" w:customStyle="1" w:styleId="Heading4Char">
    <w:name w:val="Heading 4 Char"/>
    <w:basedOn w:val="DefaultParagraphFont"/>
    <w:link w:val="Heading4"/>
    <w:uiPriority w:val="9"/>
    <w:rsid w:val="00DB084E"/>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167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2457</Words>
  <Characters>1401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1 PRIEDAS</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Robertas Lukas</dc:creator>
  <cp:lastModifiedBy>User</cp:lastModifiedBy>
  <cp:revision>2</cp:revision>
  <cp:lastPrinted>2018-09-06T11:01:00Z</cp:lastPrinted>
  <dcterms:created xsi:type="dcterms:W3CDTF">2021-02-19T11:55:00Z</dcterms:created>
  <dcterms:modified xsi:type="dcterms:W3CDTF">2021-02-19T11:55:00Z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