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2B4D6" w14:textId="77777777" w:rsidR="004025FD" w:rsidRPr="000228C5" w:rsidRDefault="004025FD" w:rsidP="000228C5">
      <w:pPr>
        <w:pStyle w:val="Body2"/>
        <w:spacing w:after="0"/>
        <w:ind w:left="10773"/>
        <w:rPr>
          <w:rFonts w:cs="Times New Roman"/>
          <w:color w:val="auto"/>
          <w:sz w:val="18"/>
          <w:szCs w:val="18"/>
          <w:lang w:val="lt-LT"/>
        </w:rPr>
      </w:pPr>
      <w:r w:rsidRPr="000228C5">
        <w:rPr>
          <w:rFonts w:cs="Times New Roman"/>
          <w:bCs/>
          <w:sz w:val="18"/>
          <w:szCs w:val="18"/>
          <w:lang w:val="lt-LT"/>
        </w:rPr>
        <w:t>Aukštos rizikos žmogaus papilomos viruso nustatymo ir citologinių tepinėlių skystoje terpėje atlikimo įrangos nuomos (panaudos) ir reagentų bei priemonių darbui su jais</w:t>
      </w:r>
      <w:r w:rsidRPr="000228C5">
        <w:rPr>
          <w:rFonts w:cs="Times New Roman"/>
          <w:b/>
          <w:sz w:val="18"/>
          <w:szCs w:val="18"/>
          <w:lang w:val="lt-LT"/>
        </w:rPr>
        <w:t xml:space="preserve"> </w:t>
      </w:r>
      <w:r w:rsidRPr="000228C5">
        <w:rPr>
          <w:rFonts w:cs="Times New Roman"/>
          <w:color w:val="auto"/>
          <w:sz w:val="18"/>
          <w:szCs w:val="18"/>
          <w:lang w:val="lt-LT"/>
        </w:rPr>
        <w:t xml:space="preserve">pirkimo atviro konkurso (tarptautinis pirkimas) sąlygų </w:t>
      </w:r>
    </w:p>
    <w:p w14:paraId="51F9A505" w14:textId="01D5BBBC" w:rsidR="004025FD" w:rsidRPr="000228C5" w:rsidRDefault="00923B94" w:rsidP="000228C5">
      <w:pPr>
        <w:ind w:left="10773"/>
        <w:rPr>
          <w:rFonts w:ascii="Times New Roman" w:hAnsi="Times New Roman" w:cs="Times New Roman"/>
          <w:bCs/>
          <w:sz w:val="18"/>
          <w:szCs w:val="18"/>
          <w:lang w:val="pt-BR"/>
        </w:rPr>
      </w:pPr>
      <w:r w:rsidRPr="000228C5">
        <w:rPr>
          <w:rFonts w:ascii="Times New Roman" w:hAnsi="Times New Roman" w:cs="Times New Roman"/>
          <w:bCs/>
          <w:sz w:val="18"/>
          <w:szCs w:val="18"/>
          <w:lang w:val="pt-BR"/>
        </w:rPr>
        <w:t xml:space="preserve">Priedas Nr. </w:t>
      </w:r>
      <w:r w:rsidR="004025FD" w:rsidRPr="000228C5">
        <w:rPr>
          <w:rFonts w:ascii="Times New Roman" w:hAnsi="Times New Roman" w:cs="Times New Roman"/>
          <w:bCs/>
          <w:sz w:val="18"/>
          <w:szCs w:val="18"/>
          <w:lang w:val="pt-BR"/>
        </w:rPr>
        <w:t xml:space="preserve">2 </w:t>
      </w:r>
    </w:p>
    <w:p w14:paraId="3D606105" w14:textId="77777777" w:rsidR="004025FD" w:rsidRPr="000228C5" w:rsidRDefault="004025FD" w:rsidP="000228C5">
      <w:pPr>
        <w:jc w:val="center"/>
        <w:rPr>
          <w:rFonts w:ascii="Times New Roman" w:hAnsi="Times New Roman" w:cs="Times New Roman"/>
          <w:b/>
          <w:sz w:val="22"/>
          <w:szCs w:val="22"/>
          <w:lang w:val="pt-BR"/>
        </w:rPr>
      </w:pPr>
    </w:p>
    <w:p w14:paraId="622E2D4A" w14:textId="7846B755" w:rsidR="007F7702" w:rsidRPr="000228C5" w:rsidRDefault="00522ED1" w:rsidP="000228C5">
      <w:pPr>
        <w:jc w:val="center"/>
        <w:rPr>
          <w:rFonts w:ascii="Times New Roman" w:hAnsi="Times New Roman" w:cs="Times New Roman"/>
          <w:b/>
          <w:sz w:val="22"/>
          <w:szCs w:val="22"/>
        </w:rPr>
      </w:pPr>
      <w:r w:rsidRPr="000228C5">
        <w:rPr>
          <w:rFonts w:ascii="Times New Roman" w:hAnsi="Times New Roman" w:cs="Times New Roman"/>
          <w:b/>
          <w:sz w:val="22"/>
          <w:szCs w:val="22"/>
          <w:lang w:val="pt-BR"/>
        </w:rPr>
        <w:t xml:space="preserve">1. PIRKIMO DALIS - </w:t>
      </w:r>
      <w:r w:rsidRPr="000228C5">
        <w:rPr>
          <w:rFonts w:ascii="Times New Roman" w:hAnsi="Times New Roman" w:cs="Times New Roman"/>
          <w:b/>
          <w:caps/>
          <w:sz w:val="22"/>
          <w:szCs w:val="22"/>
        </w:rPr>
        <w:t>Aukštos rizikos žmogaus papilomos viruso nustatymo ir citologinių tepinėlių skystoje terpėje atlikimo įrangos nuomos (panaudos) ir reagentų bei priemonių darbui su jais pirkimas</w:t>
      </w:r>
    </w:p>
    <w:p w14:paraId="208C5CC2" w14:textId="77777777" w:rsidR="007F7702" w:rsidRPr="000228C5" w:rsidRDefault="007F7702" w:rsidP="000228C5">
      <w:pPr>
        <w:jc w:val="center"/>
        <w:rPr>
          <w:rFonts w:ascii="Times New Roman" w:hAnsi="Times New Roman" w:cs="Times New Roman"/>
          <w:b/>
          <w:sz w:val="22"/>
          <w:szCs w:val="22"/>
        </w:rPr>
      </w:pPr>
    </w:p>
    <w:p w14:paraId="23BB9D9C" w14:textId="4FBB5257" w:rsidR="007F7702" w:rsidRPr="000228C5" w:rsidRDefault="00A349D7" w:rsidP="000228C5">
      <w:pPr>
        <w:ind w:firstLine="535"/>
        <w:rPr>
          <w:rFonts w:ascii="Times New Roman" w:hAnsi="Times New Roman" w:cs="Times New Roman"/>
          <w:sz w:val="22"/>
          <w:szCs w:val="22"/>
        </w:rPr>
      </w:pPr>
      <w:r w:rsidRPr="000228C5">
        <w:rPr>
          <w:rFonts w:ascii="Times New Roman" w:hAnsi="Times New Roman" w:cs="Times New Roman"/>
          <w:sz w:val="22"/>
          <w:szCs w:val="22"/>
        </w:rPr>
        <w:t>Patvirtiname</w:t>
      </w:r>
      <w:r w:rsidR="00522ED1" w:rsidRPr="000228C5">
        <w:rPr>
          <w:rFonts w:ascii="Times New Roman" w:hAnsi="Times New Roman" w:cs="Times New Roman"/>
          <w:sz w:val="22"/>
          <w:szCs w:val="22"/>
        </w:rPr>
        <w:t>, kad</w:t>
      </w:r>
      <w:r w:rsidRPr="000228C5">
        <w:rPr>
          <w:rFonts w:ascii="Times New Roman" w:hAnsi="Times New Roman" w:cs="Times New Roman"/>
          <w:sz w:val="22"/>
          <w:szCs w:val="22"/>
        </w:rPr>
        <w:t xml:space="preserve"> konkursui siūloma</w:t>
      </w:r>
      <w:r w:rsidR="00522ED1" w:rsidRPr="000228C5">
        <w:rPr>
          <w:rFonts w:ascii="Times New Roman" w:hAnsi="Times New Roman" w:cs="Times New Roman"/>
          <w:sz w:val="22"/>
          <w:szCs w:val="22"/>
        </w:rPr>
        <w:t xml:space="preserve">: </w:t>
      </w:r>
    </w:p>
    <w:p w14:paraId="6F9A3340" w14:textId="52458AC8" w:rsidR="007F7702" w:rsidRPr="000228C5" w:rsidRDefault="00522ED1" w:rsidP="000228C5">
      <w:pPr>
        <w:ind w:firstLine="535"/>
        <w:rPr>
          <w:rFonts w:ascii="Times New Roman" w:hAnsi="Times New Roman" w:cs="Times New Roman"/>
          <w:sz w:val="22"/>
          <w:szCs w:val="22"/>
        </w:rPr>
      </w:pPr>
      <w:r w:rsidRPr="000228C5">
        <w:rPr>
          <w:rFonts w:ascii="Times New Roman" w:hAnsi="Times New Roman" w:cs="Times New Roman"/>
          <w:sz w:val="22"/>
          <w:szCs w:val="22"/>
        </w:rPr>
        <w:t xml:space="preserve">- naudojama skystoji citologinė terpė ir tyrimo metodika (reagentai, įranga) </w:t>
      </w:r>
      <w:r w:rsidR="00A349D7" w:rsidRPr="000228C5">
        <w:rPr>
          <w:rFonts w:ascii="Times New Roman" w:hAnsi="Times New Roman" w:cs="Times New Roman"/>
          <w:sz w:val="22"/>
          <w:szCs w:val="22"/>
        </w:rPr>
        <w:t>yra</w:t>
      </w:r>
      <w:r w:rsidRPr="000228C5">
        <w:rPr>
          <w:rFonts w:ascii="Times New Roman" w:hAnsi="Times New Roman" w:cs="Times New Roman"/>
          <w:sz w:val="22"/>
          <w:szCs w:val="22"/>
        </w:rPr>
        <w:t xml:space="preserve"> patvirtinta gimdos kaklelio piktybinių navikų atrankinei patikrai atlikti</w:t>
      </w:r>
      <w:r w:rsidR="000228C5">
        <w:rPr>
          <w:rFonts w:ascii="Times New Roman" w:hAnsi="Times New Roman" w:cs="Times New Roman"/>
          <w:sz w:val="22"/>
          <w:szCs w:val="22"/>
        </w:rPr>
        <w:t>;</w:t>
      </w:r>
    </w:p>
    <w:p w14:paraId="09AD0654" w14:textId="3D6BFA3F" w:rsidR="007F7702" w:rsidRPr="000228C5" w:rsidRDefault="00522ED1" w:rsidP="000228C5">
      <w:pPr>
        <w:ind w:firstLine="535"/>
        <w:rPr>
          <w:rFonts w:ascii="Times New Roman" w:hAnsi="Times New Roman" w:cs="Times New Roman"/>
          <w:sz w:val="22"/>
          <w:szCs w:val="22"/>
        </w:rPr>
      </w:pPr>
      <w:r w:rsidRPr="000228C5">
        <w:rPr>
          <w:rFonts w:ascii="Times New Roman" w:hAnsi="Times New Roman" w:cs="Times New Roman"/>
          <w:sz w:val="22"/>
          <w:szCs w:val="22"/>
        </w:rPr>
        <w:t xml:space="preserve">- naudojama skystoji citologinė terpė </w:t>
      </w:r>
      <w:r w:rsidR="00A209B6" w:rsidRPr="000228C5">
        <w:rPr>
          <w:rFonts w:ascii="Times New Roman" w:hAnsi="Times New Roman" w:cs="Times New Roman"/>
          <w:sz w:val="22"/>
          <w:szCs w:val="22"/>
        </w:rPr>
        <w:t>yra</w:t>
      </w:r>
      <w:r w:rsidRPr="000228C5">
        <w:rPr>
          <w:rFonts w:ascii="Times New Roman" w:hAnsi="Times New Roman" w:cs="Times New Roman"/>
          <w:sz w:val="22"/>
          <w:szCs w:val="22"/>
        </w:rPr>
        <w:t xml:space="preserve"> patvirtinta darbui su naudojama AR ŽPV nustatymo metodika (reagentais, įranga)</w:t>
      </w:r>
      <w:r w:rsidR="000228C5">
        <w:rPr>
          <w:rFonts w:ascii="Times New Roman" w:hAnsi="Times New Roman" w:cs="Times New Roman"/>
          <w:sz w:val="22"/>
          <w:szCs w:val="22"/>
        </w:rPr>
        <w:t>;</w:t>
      </w:r>
    </w:p>
    <w:p w14:paraId="4DD88388" w14:textId="189BC25F" w:rsidR="007F7702" w:rsidRPr="000228C5" w:rsidRDefault="00522ED1" w:rsidP="000228C5">
      <w:pPr>
        <w:ind w:firstLine="535"/>
        <w:rPr>
          <w:rFonts w:ascii="Times New Roman" w:hAnsi="Times New Roman" w:cs="Times New Roman"/>
          <w:sz w:val="22"/>
          <w:szCs w:val="22"/>
        </w:rPr>
      </w:pPr>
      <w:r w:rsidRPr="000228C5">
        <w:rPr>
          <w:rFonts w:ascii="Times New Roman" w:hAnsi="Times New Roman" w:cs="Times New Roman"/>
          <w:sz w:val="22"/>
          <w:szCs w:val="22"/>
        </w:rPr>
        <w:t>- AR ŽPV nustatymo metodika (reagentai, įranga) dirbant su kon</w:t>
      </w:r>
      <w:r w:rsidR="00563166">
        <w:rPr>
          <w:rFonts w:ascii="Times New Roman" w:hAnsi="Times New Roman" w:cs="Times New Roman"/>
          <w:sz w:val="22"/>
          <w:szCs w:val="22"/>
        </w:rPr>
        <w:t>k</w:t>
      </w:r>
      <w:r w:rsidRPr="000228C5">
        <w:rPr>
          <w:rFonts w:ascii="Times New Roman" w:hAnsi="Times New Roman" w:cs="Times New Roman"/>
          <w:sz w:val="22"/>
          <w:szCs w:val="22"/>
        </w:rPr>
        <w:t>rečia skystąja citologine terpe atiti</w:t>
      </w:r>
      <w:r w:rsidR="00A209B6" w:rsidRPr="000228C5">
        <w:rPr>
          <w:rFonts w:ascii="Times New Roman" w:hAnsi="Times New Roman" w:cs="Times New Roman"/>
          <w:sz w:val="22"/>
          <w:szCs w:val="22"/>
        </w:rPr>
        <w:t>nka</w:t>
      </w:r>
      <w:r w:rsidRPr="000228C5">
        <w:rPr>
          <w:rFonts w:ascii="Times New Roman" w:hAnsi="Times New Roman" w:cs="Times New Roman"/>
          <w:sz w:val="22"/>
          <w:szCs w:val="22"/>
        </w:rPr>
        <w:t xml:space="preserve"> Mejerio kriterijus</w:t>
      </w:r>
      <w:r w:rsidR="000228C5">
        <w:rPr>
          <w:rFonts w:ascii="Times New Roman" w:hAnsi="Times New Roman" w:cs="Times New Roman"/>
          <w:sz w:val="22"/>
          <w:szCs w:val="22"/>
        </w:rPr>
        <w:t>.</w:t>
      </w:r>
    </w:p>
    <w:p w14:paraId="11D705E5" w14:textId="48AF51B8" w:rsidR="007F7702" w:rsidRDefault="007F7702" w:rsidP="000228C5">
      <w:pPr>
        <w:jc w:val="center"/>
        <w:rPr>
          <w:rFonts w:ascii="Times New Roman" w:hAnsi="Times New Roman" w:cs="Times New Roman"/>
          <w:b/>
          <w:sz w:val="22"/>
          <w:szCs w:val="22"/>
        </w:rPr>
      </w:pPr>
    </w:p>
    <w:p w14:paraId="08DEED05" w14:textId="77777777" w:rsidR="000228C5" w:rsidRPr="000228C5" w:rsidRDefault="000228C5" w:rsidP="000228C5">
      <w:pPr>
        <w:ind w:right="-32"/>
        <w:jc w:val="center"/>
        <w:rPr>
          <w:rFonts w:ascii="Times New Roman" w:hAnsi="Times New Roman" w:cs="Times New Roman"/>
          <w:b/>
          <w:sz w:val="22"/>
          <w:szCs w:val="22"/>
        </w:rPr>
      </w:pPr>
    </w:p>
    <w:p w14:paraId="0109D2C0" w14:textId="26DB5DEF" w:rsidR="007F7702" w:rsidRPr="000228C5" w:rsidRDefault="00522ED1" w:rsidP="000228C5">
      <w:pPr>
        <w:jc w:val="center"/>
        <w:rPr>
          <w:rFonts w:ascii="Times New Roman" w:hAnsi="Times New Roman" w:cs="Times New Roman"/>
          <w:sz w:val="22"/>
          <w:szCs w:val="22"/>
        </w:rPr>
      </w:pPr>
      <w:r w:rsidRPr="000228C5">
        <w:rPr>
          <w:rFonts w:ascii="Times New Roman" w:hAnsi="Times New Roman" w:cs="Times New Roman"/>
          <w:b/>
          <w:sz w:val="22"/>
          <w:szCs w:val="22"/>
          <w:lang w:val="pt-BR"/>
        </w:rPr>
        <w:t xml:space="preserve">1. 1. </w:t>
      </w:r>
      <w:r w:rsidRPr="000228C5">
        <w:rPr>
          <w:rFonts w:ascii="Times New Roman" w:hAnsi="Times New Roman" w:cs="Times New Roman"/>
          <w:b/>
          <w:sz w:val="22"/>
          <w:szCs w:val="22"/>
        </w:rPr>
        <w:t>Automatizuoto nukleorūgščių išskyrimo ir PGR analizatoriaus sistema</w:t>
      </w:r>
      <w:r w:rsidRPr="000228C5">
        <w:rPr>
          <w:rFonts w:ascii="Times New Roman" w:hAnsi="Times New Roman" w:cs="Times New Roman"/>
          <w:b/>
          <w:sz w:val="22"/>
          <w:szCs w:val="22"/>
          <w:lang w:val="pt-BR"/>
        </w:rPr>
        <w:t xml:space="preserve"> nuomai (panaudai) techninė specifikacija</w:t>
      </w:r>
    </w:p>
    <w:p w14:paraId="5E276D66" w14:textId="63D27085" w:rsidR="007F7702" w:rsidRPr="000228C5" w:rsidRDefault="00522ED1" w:rsidP="000228C5">
      <w:pPr>
        <w:suppressAutoHyphens w:val="0"/>
        <w:jc w:val="center"/>
        <w:rPr>
          <w:rFonts w:ascii="Times New Roman" w:hAnsi="Times New Roman" w:cs="Times New Roman"/>
          <w:b/>
          <w:color w:val="000000"/>
          <w:sz w:val="22"/>
          <w:szCs w:val="22"/>
          <w:lang w:val="pt-BR" w:eastAsia="en-US"/>
        </w:rPr>
      </w:pPr>
      <w:r w:rsidRPr="000228C5">
        <w:rPr>
          <w:rFonts w:ascii="Times New Roman" w:hAnsi="Times New Roman" w:cs="Times New Roman"/>
          <w:b/>
          <w:color w:val="000000"/>
          <w:sz w:val="22"/>
          <w:szCs w:val="22"/>
          <w:lang w:val="pt-BR" w:eastAsia="en-US"/>
        </w:rPr>
        <w:t>Pristatoma į VšĮ Vilniaus miesto klinikinę ligoninę (Antakalnio g. 57, 10207 Vilnius).</w:t>
      </w:r>
    </w:p>
    <w:p w14:paraId="299CD393" w14:textId="77777777" w:rsidR="007F7702" w:rsidRPr="000228C5" w:rsidRDefault="007F7702" w:rsidP="000228C5">
      <w:pPr>
        <w:jc w:val="center"/>
        <w:rPr>
          <w:rFonts w:ascii="Times New Roman" w:hAnsi="Times New Roman" w:cs="Times New Roman"/>
          <w:b/>
          <w:sz w:val="22"/>
          <w:szCs w:val="22"/>
        </w:rPr>
      </w:pPr>
    </w:p>
    <w:tbl>
      <w:tblPr>
        <w:tblW w:w="15163" w:type="dxa"/>
        <w:jc w:val="center"/>
        <w:tblBorders>
          <w:top w:val="single" w:sz="4" w:space="0" w:color="000001"/>
          <w:left w:val="single" w:sz="4" w:space="0" w:color="000001"/>
          <w:bottom w:val="single" w:sz="4" w:space="0" w:color="000001"/>
          <w:insideH w:val="single" w:sz="4" w:space="0" w:color="000001"/>
        </w:tblBorders>
        <w:tblCellMar>
          <w:left w:w="68" w:type="dxa"/>
        </w:tblCellMar>
        <w:tblLook w:val="0000" w:firstRow="0" w:lastRow="0" w:firstColumn="0" w:lastColumn="0" w:noHBand="0" w:noVBand="0"/>
      </w:tblPr>
      <w:tblGrid>
        <w:gridCol w:w="986"/>
        <w:gridCol w:w="2379"/>
        <w:gridCol w:w="4417"/>
        <w:gridCol w:w="3553"/>
        <w:gridCol w:w="3828"/>
      </w:tblGrid>
      <w:tr w:rsidR="007F7702" w:rsidRPr="000228C5" w14:paraId="3C55D442" w14:textId="77777777" w:rsidTr="001F37DD">
        <w:trPr>
          <w:trHeight w:val="2024"/>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0061DA21" w14:textId="40DCC029" w:rsidR="007F7702" w:rsidRPr="000228C5" w:rsidRDefault="00522ED1" w:rsidP="000228C5">
            <w:pPr>
              <w:jc w:val="center"/>
              <w:rPr>
                <w:rFonts w:ascii="Times New Roman" w:hAnsi="Times New Roman" w:cs="Times New Roman"/>
                <w:b/>
                <w:bCs/>
                <w:color w:val="000000"/>
                <w:sz w:val="22"/>
                <w:szCs w:val="22"/>
                <w:lang w:eastAsia="lt-LT"/>
              </w:rPr>
            </w:pPr>
            <w:r w:rsidRPr="000228C5">
              <w:rPr>
                <w:rFonts w:ascii="Times New Roman" w:hAnsi="Times New Roman" w:cs="Times New Roman"/>
                <w:b/>
                <w:bCs/>
                <w:color w:val="000000"/>
                <w:sz w:val="22"/>
                <w:szCs w:val="22"/>
                <w:lang w:eastAsia="lt-LT"/>
              </w:rPr>
              <w:t>Eil.</w:t>
            </w:r>
            <w:r w:rsidR="000228C5">
              <w:rPr>
                <w:rFonts w:ascii="Times New Roman" w:hAnsi="Times New Roman" w:cs="Times New Roman"/>
                <w:b/>
                <w:bCs/>
                <w:color w:val="000000"/>
                <w:sz w:val="22"/>
                <w:szCs w:val="22"/>
                <w:lang w:eastAsia="lt-LT"/>
              </w:rPr>
              <w:t xml:space="preserve"> </w:t>
            </w:r>
            <w:r w:rsidRPr="000228C5">
              <w:rPr>
                <w:rFonts w:ascii="Times New Roman" w:hAnsi="Times New Roman" w:cs="Times New Roman"/>
                <w:b/>
                <w:bCs/>
                <w:color w:val="000000"/>
                <w:sz w:val="22"/>
                <w:szCs w:val="22"/>
                <w:lang w:eastAsia="lt-LT"/>
              </w:rPr>
              <w:t>Nr.</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44F9CF26" w14:textId="77777777" w:rsidR="007F7702" w:rsidRPr="000228C5" w:rsidRDefault="00522ED1" w:rsidP="000228C5">
            <w:pPr>
              <w:jc w:val="center"/>
              <w:rPr>
                <w:rFonts w:ascii="Times New Roman" w:hAnsi="Times New Roman" w:cs="Times New Roman"/>
                <w:b/>
                <w:bCs/>
                <w:color w:val="000000"/>
                <w:sz w:val="22"/>
                <w:szCs w:val="22"/>
                <w:lang w:eastAsia="lt-LT"/>
              </w:rPr>
            </w:pPr>
            <w:r w:rsidRPr="000228C5">
              <w:rPr>
                <w:rFonts w:ascii="Times New Roman" w:hAnsi="Times New Roman" w:cs="Times New Roman"/>
                <w:b/>
                <w:bCs/>
                <w:color w:val="000000"/>
                <w:sz w:val="22"/>
                <w:szCs w:val="22"/>
                <w:lang w:eastAsia="lt-LT"/>
              </w:rPr>
              <w:t>Pavadinimas / techniniai parametrai</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3E8CBBC2" w14:textId="77777777" w:rsidR="007F7702" w:rsidRPr="000228C5" w:rsidRDefault="00522ED1" w:rsidP="000228C5">
            <w:pPr>
              <w:jc w:val="center"/>
              <w:rPr>
                <w:rFonts w:ascii="Times New Roman" w:hAnsi="Times New Roman" w:cs="Times New Roman"/>
                <w:b/>
                <w:bCs/>
                <w:color w:val="000000"/>
                <w:sz w:val="22"/>
                <w:szCs w:val="22"/>
                <w:lang w:eastAsia="lt-LT"/>
              </w:rPr>
            </w:pPr>
            <w:r w:rsidRPr="000228C5">
              <w:rPr>
                <w:rFonts w:ascii="Times New Roman" w:hAnsi="Times New Roman" w:cs="Times New Roman"/>
                <w:b/>
                <w:bCs/>
                <w:color w:val="000000"/>
                <w:sz w:val="22"/>
                <w:szCs w:val="22"/>
                <w:lang w:eastAsia="lt-LT"/>
              </w:rPr>
              <w:t>Reikalaujami techniniai parametrai</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380BD27A" w14:textId="77777777" w:rsidR="007F7702" w:rsidRPr="000228C5" w:rsidRDefault="00522ED1" w:rsidP="000228C5">
            <w:pPr>
              <w:jc w:val="center"/>
              <w:rPr>
                <w:rFonts w:ascii="Times New Roman" w:hAnsi="Times New Roman" w:cs="Times New Roman"/>
                <w:b/>
                <w:bCs/>
                <w:sz w:val="22"/>
                <w:szCs w:val="22"/>
              </w:rPr>
            </w:pPr>
            <w:r w:rsidRPr="000228C5">
              <w:rPr>
                <w:rFonts w:ascii="Times New Roman" w:hAnsi="Times New Roman" w:cs="Times New Roman"/>
                <w:b/>
                <w:bCs/>
                <w:sz w:val="22"/>
                <w:szCs w:val="22"/>
              </w:rPr>
              <w:t>Siūlomi techniniai parametrai</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3896535C" w14:textId="6FC4C0E7" w:rsidR="007F7702" w:rsidRPr="000228C5" w:rsidRDefault="00522ED1" w:rsidP="000228C5">
            <w:pPr>
              <w:jc w:val="center"/>
              <w:rPr>
                <w:rFonts w:ascii="Times New Roman" w:hAnsi="Times New Roman" w:cs="Times New Roman"/>
                <w:b/>
                <w:bCs/>
                <w:sz w:val="22"/>
                <w:szCs w:val="22"/>
              </w:rPr>
            </w:pPr>
            <w:r w:rsidRPr="000228C5">
              <w:rPr>
                <w:rFonts w:ascii="Times New Roman" w:hAnsi="Times New Roman" w:cs="Times New Roman"/>
                <w:b/>
                <w:bCs/>
                <w:sz w:val="22"/>
                <w:szCs w:val="22"/>
              </w:rPr>
              <w:t>Reikalavimų atitikimas</w:t>
            </w:r>
          </w:p>
          <w:p w14:paraId="7A08BD5F" w14:textId="77777777" w:rsidR="007F7702" w:rsidRPr="000228C5" w:rsidRDefault="00522ED1" w:rsidP="000228C5">
            <w:pPr>
              <w:jc w:val="center"/>
              <w:rPr>
                <w:rFonts w:ascii="Times New Roman" w:hAnsi="Times New Roman" w:cs="Times New Roman"/>
                <w:b/>
                <w:bCs/>
                <w:sz w:val="22"/>
                <w:szCs w:val="22"/>
              </w:rPr>
            </w:pPr>
            <w:r w:rsidRPr="000228C5">
              <w:rPr>
                <w:rFonts w:ascii="Times New Roman" w:hAnsi="Times New Roman" w:cs="Times New Roman"/>
                <w:b/>
                <w:bCs/>
                <w:sz w:val="22"/>
                <w:szCs w:val="22"/>
              </w:rPr>
              <w:t>(būtina nurodyti tikslią nuorodą analizatoriaus dokumentacijoje) (dokumentacijoje tiksliai pažymimas techninis parametras)</w:t>
            </w:r>
          </w:p>
        </w:tc>
      </w:tr>
      <w:tr w:rsidR="00CF156B" w:rsidRPr="00B75821" w14:paraId="246CA83B"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0B6B0A09" w14:textId="77777777" w:rsidR="00CF156B" w:rsidRPr="00B75821" w:rsidRDefault="00CF156B" w:rsidP="00EF5410">
            <w:pPr>
              <w:snapToGrid w:val="0"/>
              <w:rPr>
                <w:rFonts w:ascii="Times New Roman" w:hAnsi="Times New Roman" w:cs="Times New Roman"/>
                <w:sz w:val="16"/>
                <w:szCs w:val="16"/>
              </w:rPr>
            </w:pPr>
          </w:p>
        </w:tc>
      </w:tr>
      <w:tr w:rsidR="007F7702" w:rsidRPr="000228C5" w14:paraId="1E449BA5"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43BCAD6F" w14:textId="77777777" w:rsidR="007F7702" w:rsidRPr="00986E87" w:rsidRDefault="00522ED1" w:rsidP="000228C5">
            <w:pPr>
              <w:jc w:val="center"/>
              <w:rPr>
                <w:rFonts w:ascii="Times New Roman" w:hAnsi="Times New Roman" w:cs="Times New Roman"/>
                <w:sz w:val="22"/>
                <w:szCs w:val="22"/>
              </w:rPr>
            </w:pPr>
            <w:r w:rsidRPr="00986E87">
              <w:rPr>
                <w:rFonts w:ascii="Times New Roman" w:hAnsi="Times New Roman" w:cs="Times New Roman"/>
                <w:sz w:val="22"/>
                <w:szCs w:val="22"/>
              </w:rPr>
              <w:t>1.1.1.</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385663C6" w14:textId="77777777" w:rsidR="007F7702" w:rsidRPr="00986E87" w:rsidRDefault="00522ED1" w:rsidP="000228C5">
            <w:pPr>
              <w:rPr>
                <w:rFonts w:ascii="Times New Roman" w:hAnsi="Times New Roman" w:cs="Times New Roman"/>
                <w:sz w:val="22"/>
                <w:szCs w:val="22"/>
              </w:rPr>
            </w:pPr>
            <w:r w:rsidRPr="00986E87">
              <w:rPr>
                <w:rFonts w:ascii="Times New Roman" w:hAnsi="Times New Roman" w:cs="Times New Roman"/>
                <w:sz w:val="22"/>
                <w:szCs w:val="22"/>
              </w:rPr>
              <w:t>Sistema (Nukleorūgščių išskyrimo, PGR reakcijos mišinio paruošimo ir išpilstymo instrumentas</w:t>
            </w:r>
            <w:r w:rsidR="00DB02EC" w:rsidRPr="00986E87">
              <w:rPr>
                <w:rFonts w:ascii="Times New Roman" w:hAnsi="Times New Roman" w:cs="Times New Roman"/>
                <w:sz w:val="22"/>
                <w:szCs w:val="22"/>
              </w:rPr>
              <w:t xml:space="preserve"> bei PGR analizatoriaus sistema).</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2A761588" w14:textId="0878ED43" w:rsidR="007F7702" w:rsidRPr="00986E87" w:rsidRDefault="00522ED1" w:rsidP="000228C5">
            <w:pPr>
              <w:snapToGrid w:val="0"/>
              <w:rPr>
                <w:rFonts w:ascii="Times New Roman" w:hAnsi="Times New Roman" w:cs="Times New Roman"/>
                <w:sz w:val="22"/>
                <w:szCs w:val="22"/>
              </w:rPr>
            </w:pPr>
            <w:r w:rsidRPr="00986E87">
              <w:rPr>
                <w:rFonts w:ascii="Times New Roman" w:hAnsi="Times New Roman" w:cs="Times New Roman"/>
                <w:sz w:val="22"/>
                <w:szCs w:val="22"/>
              </w:rPr>
              <w:t>Pavadinimas, tipas/modelis, gamintojas</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0F24CCF7" w14:textId="70FB5E0A" w:rsidR="003D4172" w:rsidRPr="00986E87" w:rsidRDefault="00902221" w:rsidP="000228C5">
            <w:pPr>
              <w:snapToGrid w:val="0"/>
              <w:rPr>
                <w:rFonts w:ascii="Times New Roman" w:hAnsi="Times New Roman" w:cs="Times New Roman"/>
                <w:sz w:val="22"/>
                <w:szCs w:val="22"/>
              </w:rPr>
            </w:pPr>
            <w:r w:rsidRPr="00986E87">
              <w:rPr>
                <w:rFonts w:ascii="Times New Roman" w:hAnsi="Times New Roman" w:cs="Times New Roman"/>
                <w:sz w:val="22"/>
                <w:szCs w:val="22"/>
              </w:rPr>
              <w:t>Starlet (Microlab)/ Seegene (Hamilton)</w:t>
            </w:r>
            <w:r w:rsidR="00112EB8" w:rsidRPr="00986E87">
              <w:rPr>
                <w:rFonts w:ascii="Times New Roman" w:hAnsi="Times New Roman" w:cs="Times New Roman"/>
                <w:sz w:val="22"/>
                <w:szCs w:val="22"/>
              </w:rPr>
              <w:t xml:space="preserve">; </w:t>
            </w:r>
            <w:r w:rsidR="008B2C06" w:rsidRPr="00986E87">
              <w:rPr>
                <w:rFonts w:ascii="Times New Roman" w:hAnsi="Times New Roman" w:cs="Times New Roman"/>
                <w:sz w:val="22"/>
                <w:szCs w:val="22"/>
              </w:rPr>
              <w:t>V</w:t>
            </w:r>
            <w:r w:rsidR="008A39BE" w:rsidRPr="00986E87">
              <w:rPr>
                <w:rFonts w:ascii="Times New Roman" w:hAnsi="Times New Roman" w:cs="Times New Roman"/>
                <w:sz w:val="22"/>
                <w:szCs w:val="22"/>
              </w:rPr>
              <w:t>ial</w:t>
            </w:r>
            <w:r w:rsidR="008B2C06" w:rsidRPr="00986E87">
              <w:rPr>
                <w:rFonts w:ascii="Times New Roman" w:hAnsi="Times New Roman" w:cs="Times New Roman"/>
                <w:sz w:val="22"/>
                <w:szCs w:val="22"/>
              </w:rPr>
              <w:t xml:space="preserve"> C</w:t>
            </w:r>
            <w:r w:rsidR="008A39BE" w:rsidRPr="00986E87">
              <w:rPr>
                <w:rFonts w:ascii="Times New Roman" w:hAnsi="Times New Roman" w:cs="Times New Roman"/>
                <w:sz w:val="22"/>
                <w:szCs w:val="22"/>
              </w:rPr>
              <w:t>ap</w:t>
            </w:r>
            <w:r w:rsidR="008B2C06" w:rsidRPr="00986E87">
              <w:rPr>
                <w:rFonts w:ascii="Times New Roman" w:hAnsi="Times New Roman" w:cs="Times New Roman"/>
                <w:sz w:val="22"/>
                <w:szCs w:val="22"/>
              </w:rPr>
              <w:t xml:space="preserve"> M</w:t>
            </w:r>
            <w:r w:rsidR="008A39BE" w:rsidRPr="00986E87">
              <w:rPr>
                <w:rFonts w:ascii="Times New Roman" w:hAnsi="Times New Roman" w:cs="Times New Roman"/>
                <w:sz w:val="22"/>
                <w:szCs w:val="22"/>
              </w:rPr>
              <w:t>anagement</w:t>
            </w:r>
            <w:r w:rsidR="008B2C06" w:rsidRPr="00986E87">
              <w:rPr>
                <w:rFonts w:ascii="Times New Roman" w:hAnsi="Times New Roman" w:cs="Times New Roman"/>
                <w:sz w:val="22"/>
                <w:szCs w:val="22"/>
              </w:rPr>
              <w:t xml:space="preserve"> S</w:t>
            </w:r>
            <w:r w:rsidR="008A39BE" w:rsidRPr="00986E87">
              <w:rPr>
                <w:rFonts w:ascii="Times New Roman" w:hAnsi="Times New Roman" w:cs="Times New Roman"/>
                <w:sz w:val="22"/>
                <w:szCs w:val="22"/>
              </w:rPr>
              <w:t>ystem</w:t>
            </w:r>
            <w:r w:rsidR="008B2C06" w:rsidRPr="00986E87">
              <w:rPr>
                <w:rFonts w:ascii="Times New Roman" w:hAnsi="Times New Roman" w:cs="Times New Roman"/>
                <w:sz w:val="22"/>
                <w:szCs w:val="22"/>
              </w:rPr>
              <w:t xml:space="preserve"> (</w:t>
            </w:r>
            <w:r w:rsidR="008A39BE" w:rsidRPr="00986E87">
              <w:rPr>
                <w:rFonts w:ascii="Times New Roman" w:hAnsi="Times New Roman" w:cs="Times New Roman"/>
                <w:sz w:val="22"/>
                <w:szCs w:val="22"/>
              </w:rPr>
              <w:t xml:space="preserve">Hamilton); </w:t>
            </w:r>
            <w:r w:rsidR="00112EB8" w:rsidRPr="00986E87">
              <w:rPr>
                <w:rFonts w:ascii="Times New Roman" w:hAnsi="Times New Roman" w:cs="Times New Roman"/>
                <w:sz w:val="22"/>
                <w:szCs w:val="22"/>
              </w:rPr>
              <w:t>CFX96/ Seegene (BioRad).</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11D7C8F2" w14:textId="77777777" w:rsidR="007F7702" w:rsidRPr="000228C5" w:rsidRDefault="007F7702" w:rsidP="000228C5">
            <w:pPr>
              <w:snapToGrid w:val="0"/>
              <w:rPr>
                <w:rFonts w:ascii="Times New Roman" w:hAnsi="Times New Roman" w:cs="Times New Roman"/>
                <w:sz w:val="22"/>
                <w:szCs w:val="22"/>
              </w:rPr>
            </w:pPr>
          </w:p>
        </w:tc>
      </w:tr>
      <w:tr w:rsidR="00B75821" w:rsidRPr="00B75821" w14:paraId="094832D0"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0C85EFAB" w14:textId="77777777" w:rsidR="00B75821" w:rsidRPr="00B75821" w:rsidRDefault="00B75821" w:rsidP="00EF5410">
            <w:pPr>
              <w:snapToGrid w:val="0"/>
              <w:rPr>
                <w:rFonts w:ascii="Times New Roman" w:hAnsi="Times New Roman" w:cs="Times New Roman"/>
                <w:sz w:val="16"/>
                <w:szCs w:val="16"/>
              </w:rPr>
            </w:pPr>
          </w:p>
        </w:tc>
      </w:tr>
      <w:tr w:rsidR="007B5196" w:rsidRPr="007B5196" w14:paraId="7DF7C057"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4913D777" w14:textId="77777777" w:rsidR="007F7702" w:rsidRPr="007B5196" w:rsidRDefault="00522ED1" w:rsidP="000228C5">
            <w:pPr>
              <w:jc w:val="center"/>
              <w:rPr>
                <w:rFonts w:ascii="Times New Roman" w:hAnsi="Times New Roman" w:cs="Times New Roman"/>
                <w:color w:val="auto"/>
                <w:sz w:val="22"/>
                <w:szCs w:val="22"/>
              </w:rPr>
            </w:pPr>
            <w:r w:rsidRPr="007B5196">
              <w:rPr>
                <w:rFonts w:ascii="Times New Roman" w:hAnsi="Times New Roman" w:cs="Times New Roman"/>
                <w:color w:val="auto"/>
                <w:sz w:val="22"/>
                <w:szCs w:val="22"/>
              </w:rPr>
              <w:t>1.1.2.</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193DD7DC" w14:textId="77777777" w:rsidR="007F7702" w:rsidRPr="007B5196" w:rsidRDefault="00522ED1" w:rsidP="000228C5">
            <w:pPr>
              <w:rPr>
                <w:rFonts w:ascii="Times New Roman" w:hAnsi="Times New Roman" w:cs="Times New Roman"/>
                <w:color w:val="auto"/>
                <w:sz w:val="22"/>
                <w:szCs w:val="22"/>
              </w:rPr>
            </w:pPr>
            <w:r w:rsidRPr="007B5196">
              <w:rPr>
                <w:rFonts w:ascii="Times New Roman" w:hAnsi="Times New Roman" w:cs="Times New Roman"/>
                <w:color w:val="auto"/>
                <w:sz w:val="22"/>
                <w:szCs w:val="22"/>
              </w:rPr>
              <w:t>Sistemos paskirtis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25919AE4" w14:textId="71D958EC" w:rsidR="007F7702" w:rsidRPr="007B5196" w:rsidRDefault="00522ED1" w:rsidP="000228C5">
            <w:pPr>
              <w:rPr>
                <w:rFonts w:ascii="Times New Roman" w:hAnsi="Times New Roman" w:cs="Times New Roman"/>
                <w:color w:val="auto"/>
                <w:sz w:val="22"/>
                <w:szCs w:val="22"/>
              </w:rPr>
            </w:pPr>
            <w:r w:rsidRPr="007B5196">
              <w:rPr>
                <w:rFonts w:ascii="Times New Roman" w:hAnsi="Times New Roman" w:cs="Times New Roman"/>
                <w:color w:val="auto"/>
                <w:sz w:val="22"/>
                <w:szCs w:val="22"/>
              </w:rPr>
              <w:t>Automatizuoto nukleorūgščių išskyrimo, PGR mišinių paruošimo, išpilstymo ir PGR analizatoriaus sistema molekulinių tyrimų atlikimui.</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5DEFE356" w14:textId="72709D48" w:rsidR="007F7702" w:rsidRPr="007B5196" w:rsidRDefault="003D5D68" w:rsidP="000228C5">
            <w:pPr>
              <w:snapToGrid w:val="0"/>
              <w:rPr>
                <w:rFonts w:ascii="Times New Roman" w:hAnsi="Times New Roman" w:cs="Times New Roman"/>
                <w:color w:val="auto"/>
                <w:sz w:val="22"/>
                <w:szCs w:val="22"/>
              </w:rPr>
            </w:pPr>
            <w:r w:rsidRPr="007B5196">
              <w:rPr>
                <w:rFonts w:ascii="Times New Roman" w:hAnsi="Times New Roman" w:cs="Times New Roman"/>
                <w:color w:val="auto"/>
                <w:sz w:val="22"/>
                <w:szCs w:val="22"/>
              </w:rPr>
              <w:t>Automatizuoto nukleorūgščių išskyrimo, PGR mišinių paruošimo, išpilstymo ir PGR analizatoriaus sistema molekulinių tyrimų atlikimui.</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35DF239B" w14:textId="465ADDAA" w:rsidR="00F43401" w:rsidRPr="007B5196" w:rsidRDefault="00447072" w:rsidP="000228C5">
            <w:pPr>
              <w:snapToGrid w:val="0"/>
              <w:rPr>
                <w:rFonts w:ascii="Times New Roman" w:hAnsi="Times New Roman" w:cs="Times New Roman"/>
                <w:color w:val="auto"/>
                <w:sz w:val="22"/>
                <w:szCs w:val="22"/>
              </w:rPr>
            </w:pPr>
            <w:r w:rsidRPr="007B5196">
              <w:rPr>
                <w:rFonts w:ascii="Times New Roman" w:hAnsi="Times New Roman" w:cs="Times New Roman"/>
                <w:color w:val="auto"/>
                <w:sz w:val="22"/>
                <w:szCs w:val="22"/>
              </w:rPr>
              <w:t>„Starlet brochure“</w:t>
            </w:r>
          </w:p>
          <w:p w14:paraId="14BE2393" w14:textId="00C10E11" w:rsidR="00D91C91" w:rsidRPr="007B5196" w:rsidRDefault="00D91C91" w:rsidP="000228C5">
            <w:pPr>
              <w:snapToGrid w:val="0"/>
              <w:rPr>
                <w:rFonts w:ascii="Times New Roman" w:hAnsi="Times New Roman" w:cs="Times New Roman"/>
                <w:color w:val="auto"/>
                <w:sz w:val="22"/>
                <w:szCs w:val="22"/>
              </w:rPr>
            </w:pPr>
            <w:r w:rsidRPr="007B5196">
              <w:rPr>
                <w:rFonts w:ascii="Times New Roman" w:hAnsi="Times New Roman" w:cs="Times New Roman"/>
                <w:b/>
                <w:bCs/>
                <w:color w:val="auto"/>
                <w:sz w:val="22"/>
                <w:szCs w:val="22"/>
              </w:rPr>
              <w:t>1.1. atitikties dokumentai, psl. Nr. 82</w:t>
            </w:r>
          </w:p>
          <w:p w14:paraId="1A802CB3" w14:textId="77777777" w:rsidR="00F6171B" w:rsidRPr="007B5196" w:rsidRDefault="000E085B" w:rsidP="000228C5">
            <w:pPr>
              <w:snapToGrid w:val="0"/>
              <w:rPr>
                <w:rFonts w:ascii="Times New Roman" w:hAnsi="Times New Roman" w:cs="Times New Roman"/>
                <w:color w:val="auto"/>
                <w:sz w:val="22"/>
                <w:szCs w:val="22"/>
              </w:rPr>
            </w:pPr>
            <w:r w:rsidRPr="007B5196">
              <w:rPr>
                <w:rFonts w:ascii="Times New Roman" w:hAnsi="Times New Roman" w:cs="Times New Roman"/>
                <w:color w:val="auto"/>
                <w:sz w:val="22"/>
                <w:szCs w:val="22"/>
              </w:rPr>
              <w:t>„VCMS brochure“</w:t>
            </w:r>
            <w:r w:rsidR="00B52229" w:rsidRPr="007B5196">
              <w:rPr>
                <w:rFonts w:ascii="Times New Roman" w:hAnsi="Times New Roman" w:cs="Times New Roman"/>
                <w:color w:val="auto"/>
                <w:sz w:val="22"/>
                <w:szCs w:val="22"/>
              </w:rPr>
              <w:t xml:space="preserve"> </w:t>
            </w:r>
          </w:p>
          <w:p w14:paraId="7DE6E7AF" w14:textId="6358647C" w:rsidR="00367D2A" w:rsidRPr="007B5196" w:rsidRDefault="00F6171B" w:rsidP="000228C5">
            <w:pPr>
              <w:snapToGrid w:val="0"/>
              <w:rPr>
                <w:rFonts w:ascii="Times New Roman" w:hAnsi="Times New Roman" w:cs="Times New Roman"/>
                <w:color w:val="auto"/>
                <w:sz w:val="22"/>
                <w:szCs w:val="22"/>
              </w:rPr>
            </w:pPr>
            <w:r w:rsidRPr="007B5196">
              <w:rPr>
                <w:rFonts w:ascii="Times New Roman" w:hAnsi="Times New Roman" w:cs="Times New Roman"/>
                <w:b/>
                <w:bCs/>
                <w:color w:val="auto"/>
                <w:sz w:val="22"/>
                <w:szCs w:val="22"/>
              </w:rPr>
              <w:t>1.1. atitikties dokumentai, psl. Nr. 85</w:t>
            </w:r>
          </w:p>
          <w:p w14:paraId="7F89E03A" w14:textId="39E6659E" w:rsidR="00F6171B" w:rsidRPr="007B5196" w:rsidRDefault="00A34570" w:rsidP="000228C5">
            <w:pPr>
              <w:snapToGrid w:val="0"/>
              <w:rPr>
                <w:rFonts w:ascii="Times New Roman" w:hAnsi="Times New Roman" w:cs="Times New Roman"/>
                <w:color w:val="auto"/>
                <w:sz w:val="22"/>
                <w:szCs w:val="22"/>
              </w:rPr>
            </w:pPr>
            <w:r w:rsidRPr="007B5196">
              <w:rPr>
                <w:rFonts w:ascii="Times New Roman" w:hAnsi="Times New Roman" w:cs="Times New Roman"/>
                <w:color w:val="auto"/>
                <w:sz w:val="22"/>
                <w:szCs w:val="22"/>
              </w:rPr>
              <w:t>„</w:t>
            </w:r>
            <w:r w:rsidR="002A36E8" w:rsidRPr="007B5196">
              <w:rPr>
                <w:rFonts w:ascii="Times New Roman" w:hAnsi="Times New Roman" w:cs="Times New Roman"/>
                <w:color w:val="auto"/>
                <w:sz w:val="22"/>
                <w:szCs w:val="22"/>
              </w:rPr>
              <w:t>CFX96 technical data“</w:t>
            </w:r>
          </w:p>
          <w:p w14:paraId="56F13128" w14:textId="74B34372" w:rsidR="007F7702" w:rsidRPr="007B5196" w:rsidRDefault="007B5196" w:rsidP="000228C5">
            <w:pPr>
              <w:snapToGrid w:val="0"/>
              <w:rPr>
                <w:rFonts w:ascii="Times New Roman" w:hAnsi="Times New Roman" w:cs="Times New Roman"/>
                <w:color w:val="auto"/>
                <w:sz w:val="22"/>
                <w:szCs w:val="22"/>
              </w:rPr>
            </w:pPr>
            <w:r w:rsidRPr="007B5196">
              <w:rPr>
                <w:rFonts w:ascii="Times New Roman" w:hAnsi="Times New Roman" w:cs="Times New Roman"/>
                <w:b/>
                <w:bCs/>
                <w:color w:val="auto"/>
                <w:sz w:val="22"/>
                <w:szCs w:val="22"/>
              </w:rPr>
              <w:t>1.1. atitikties dokumentai, psl. Nr. 73</w:t>
            </w:r>
          </w:p>
        </w:tc>
      </w:tr>
      <w:tr w:rsidR="00B75821" w:rsidRPr="00B75821" w14:paraId="0AB45328"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1D240A85" w14:textId="77777777" w:rsidR="00B75821" w:rsidRPr="00B75821" w:rsidRDefault="00B75821" w:rsidP="000228C5">
            <w:pPr>
              <w:snapToGrid w:val="0"/>
              <w:rPr>
                <w:rFonts w:ascii="Times New Roman" w:hAnsi="Times New Roman" w:cs="Times New Roman"/>
                <w:sz w:val="16"/>
                <w:szCs w:val="16"/>
              </w:rPr>
            </w:pPr>
          </w:p>
        </w:tc>
      </w:tr>
      <w:tr w:rsidR="007F7702" w:rsidRPr="000228C5" w14:paraId="20A0C155"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249AD0A1" w14:textId="77777777" w:rsidR="007F7702" w:rsidRPr="000228C5" w:rsidRDefault="00522ED1" w:rsidP="000228C5">
            <w:pPr>
              <w:jc w:val="center"/>
              <w:rPr>
                <w:rFonts w:ascii="Times New Roman" w:hAnsi="Times New Roman" w:cs="Times New Roman"/>
                <w:sz w:val="22"/>
                <w:szCs w:val="22"/>
              </w:rPr>
            </w:pPr>
            <w:r w:rsidRPr="000228C5">
              <w:rPr>
                <w:rFonts w:ascii="Times New Roman" w:hAnsi="Times New Roman" w:cs="Times New Roman"/>
                <w:sz w:val="22"/>
                <w:szCs w:val="22"/>
              </w:rPr>
              <w:lastRenderedPageBreak/>
              <w:t>1.1.3.</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62427040" w14:textId="77777777"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Sistemos automatizacija</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0D273AE1" w14:textId="4C7621E4"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Automatizuotas nukleorūgščių išskyrimas, PGR reakcijos mišinių paruošimas ir išpilstymas.</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350A88AE" w14:textId="37B9C29E" w:rsidR="007F7702" w:rsidRPr="000228C5" w:rsidRDefault="00FD1EAC" w:rsidP="000228C5">
            <w:pPr>
              <w:snapToGrid w:val="0"/>
              <w:rPr>
                <w:rFonts w:ascii="Times New Roman" w:hAnsi="Times New Roman" w:cs="Times New Roman"/>
                <w:sz w:val="22"/>
                <w:szCs w:val="22"/>
              </w:rPr>
            </w:pPr>
            <w:r w:rsidRPr="000228C5">
              <w:rPr>
                <w:rFonts w:ascii="Times New Roman" w:hAnsi="Times New Roman" w:cs="Times New Roman"/>
                <w:sz w:val="22"/>
                <w:szCs w:val="22"/>
              </w:rPr>
              <w:t>Automatizuotas nukleorūgščių išskyrimas, PGR reakcijos mišinių paruošimas ir išpilstymas.</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5801629F" w14:textId="21FF3DBE" w:rsidR="00AF0E64" w:rsidRDefault="002A36E8" w:rsidP="000228C5">
            <w:pPr>
              <w:snapToGrid w:val="0"/>
              <w:rPr>
                <w:rFonts w:ascii="Times New Roman" w:hAnsi="Times New Roman" w:cs="Times New Roman"/>
                <w:sz w:val="22"/>
                <w:szCs w:val="22"/>
              </w:rPr>
            </w:pPr>
            <w:r w:rsidRPr="000228C5">
              <w:rPr>
                <w:rFonts w:ascii="Times New Roman" w:hAnsi="Times New Roman" w:cs="Times New Roman"/>
                <w:sz w:val="22"/>
                <w:szCs w:val="22"/>
              </w:rPr>
              <w:t>„Starlet brochure“</w:t>
            </w:r>
          </w:p>
          <w:p w14:paraId="57F06C34" w14:textId="6E33BF96" w:rsidR="00BB4548" w:rsidRPr="00510442" w:rsidRDefault="00510442" w:rsidP="000228C5">
            <w:pPr>
              <w:snapToGrid w:val="0"/>
              <w:rPr>
                <w:rFonts w:ascii="Times New Roman" w:hAnsi="Times New Roman" w:cs="Times New Roman"/>
                <w:b/>
                <w:bCs/>
                <w:sz w:val="22"/>
                <w:szCs w:val="22"/>
              </w:rPr>
            </w:pPr>
            <w:r w:rsidRPr="00510442">
              <w:rPr>
                <w:rFonts w:ascii="Times New Roman" w:hAnsi="Times New Roman" w:cs="Times New Roman"/>
                <w:b/>
                <w:bCs/>
                <w:sz w:val="22"/>
                <w:szCs w:val="22"/>
              </w:rPr>
              <w:t xml:space="preserve">1.1. atitikties dokumentai, psl. Nr. </w:t>
            </w:r>
            <w:r w:rsidR="00DD0FD7">
              <w:rPr>
                <w:rFonts w:ascii="Times New Roman" w:hAnsi="Times New Roman" w:cs="Times New Roman"/>
                <w:b/>
                <w:bCs/>
                <w:sz w:val="22"/>
                <w:szCs w:val="22"/>
              </w:rPr>
              <w:t>82</w:t>
            </w:r>
          </w:p>
          <w:p w14:paraId="247BA843" w14:textId="4C427FEC" w:rsidR="007F7702" w:rsidRDefault="00FF1733" w:rsidP="000228C5">
            <w:pPr>
              <w:snapToGrid w:val="0"/>
              <w:rPr>
                <w:rFonts w:ascii="Times New Roman" w:hAnsi="Times New Roman" w:cs="Times New Roman"/>
                <w:sz w:val="22"/>
                <w:szCs w:val="22"/>
              </w:rPr>
            </w:pPr>
            <w:r w:rsidRPr="000228C5">
              <w:rPr>
                <w:rFonts w:ascii="Times New Roman" w:hAnsi="Times New Roman" w:cs="Times New Roman"/>
                <w:sz w:val="22"/>
                <w:szCs w:val="22"/>
              </w:rPr>
              <w:t>„VCMS brochure“</w:t>
            </w:r>
          </w:p>
          <w:p w14:paraId="702A44DD" w14:textId="04122602" w:rsidR="00CF1565" w:rsidRPr="000228C5" w:rsidRDefault="00AF7D5E" w:rsidP="000228C5">
            <w:pPr>
              <w:snapToGrid w:val="0"/>
              <w:rPr>
                <w:rFonts w:ascii="Times New Roman" w:hAnsi="Times New Roman" w:cs="Times New Roman"/>
                <w:sz w:val="22"/>
                <w:szCs w:val="22"/>
              </w:rPr>
            </w:pPr>
            <w:r w:rsidRPr="00510442">
              <w:rPr>
                <w:rFonts w:ascii="Times New Roman" w:hAnsi="Times New Roman" w:cs="Times New Roman"/>
                <w:b/>
                <w:bCs/>
                <w:sz w:val="22"/>
                <w:szCs w:val="22"/>
              </w:rPr>
              <w:t xml:space="preserve">1.1. atitikties dokumentai, psl. Nr. </w:t>
            </w:r>
            <w:r>
              <w:rPr>
                <w:rFonts w:ascii="Times New Roman" w:hAnsi="Times New Roman" w:cs="Times New Roman"/>
                <w:b/>
                <w:bCs/>
                <w:sz w:val="22"/>
                <w:szCs w:val="22"/>
              </w:rPr>
              <w:t>85</w:t>
            </w:r>
          </w:p>
        </w:tc>
      </w:tr>
      <w:tr w:rsidR="00B75821" w:rsidRPr="00B75821" w14:paraId="63F63C2E"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31D2182D" w14:textId="77777777" w:rsidR="00B75821" w:rsidRPr="00B75821" w:rsidRDefault="00B75821" w:rsidP="00EF5410">
            <w:pPr>
              <w:snapToGrid w:val="0"/>
              <w:rPr>
                <w:rFonts w:ascii="Times New Roman" w:hAnsi="Times New Roman" w:cs="Times New Roman"/>
                <w:sz w:val="16"/>
                <w:szCs w:val="16"/>
              </w:rPr>
            </w:pPr>
          </w:p>
        </w:tc>
      </w:tr>
      <w:tr w:rsidR="007F7702" w:rsidRPr="000228C5" w14:paraId="3CB9D594"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522594D9" w14:textId="77777777" w:rsidR="007F7702" w:rsidRPr="000228C5" w:rsidRDefault="00522ED1" w:rsidP="000228C5">
            <w:pPr>
              <w:jc w:val="center"/>
              <w:rPr>
                <w:rFonts w:ascii="Times New Roman" w:hAnsi="Times New Roman" w:cs="Times New Roman"/>
                <w:sz w:val="22"/>
                <w:szCs w:val="22"/>
              </w:rPr>
            </w:pPr>
            <w:r w:rsidRPr="000228C5">
              <w:rPr>
                <w:rFonts w:ascii="Times New Roman" w:hAnsi="Times New Roman" w:cs="Times New Roman"/>
                <w:sz w:val="22"/>
                <w:szCs w:val="22"/>
              </w:rPr>
              <w:t>1.1.4.</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06CC20CD" w14:textId="77777777"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Programinė įranga</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57286AA7" w14:textId="47C1D0D8"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 xml:space="preserve">Su duomenų, procesų ir kokybės kontrolės valdymo, </w:t>
            </w:r>
            <w:r w:rsidR="00DB02EC" w:rsidRPr="000228C5">
              <w:rPr>
                <w:rFonts w:ascii="Times New Roman" w:hAnsi="Times New Roman" w:cs="Times New Roman"/>
                <w:sz w:val="22"/>
                <w:szCs w:val="22"/>
              </w:rPr>
              <w:t>rezultatų</w:t>
            </w:r>
            <w:r w:rsidRPr="000228C5">
              <w:rPr>
                <w:rFonts w:ascii="Times New Roman" w:hAnsi="Times New Roman" w:cs="Times New Roman"/>
                <w:sz w:val="22"/>
                <w:szCs w:val="22"/>
              </w:rPr>
              <w:t xml:space="preserve"> archyvavimo funkcijomis.</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449073E4" w14:textId="6217E95E" w:rsidR="007F7702" w:rsidRPr="000228C5" w:rsidRDefault="009679E0" w:rsidP="000228C5">
            <w:pPr>
              <w:snapToGrid w:val="0"/>
              <w:rPr>
                <w:rFonts w:ascii="Times New Roman" w:hAnsi="Times New Roman" w:cs="Times New Roman"/>
                <w:sz w:val="22"/>
                <w:szCs w:val="22"/>
              </w:rPr>
            </w:pPr>
            <w:r w:rsidRPr="000228C5">
              <w:rPr>
                <w:rFonts w:ascii="Times New Roman" w:hAnsi="Times New Roman" w:cs="Times New Roman"/>
                <w:sz w:val="22"/>
                <w:szCs w:val="22"/>
              </w:rPr>
              <w:t xml:space="preserve">Programa užtikrina </w:t>
            </w:r>
            <w:r w:rsidR="00FF73ED" w:rsidRPr="000228C5">
              <w:rPr>
                <w:rFonts w:ascii="Times New Roman" w:hAnsi="Times New Roman" w:cs="Times New Roman"/>
                <w:sz w:val="22"/>
                <w:szCs w:val="22"/>
              </w:rPr>
              <w:t>duomenų, procesų ir kokybės kontrolės valdymo, rezultatų archyvavimo funkcij</w:t>
            </w:r>
            <w:r w:rsidRPr="000228C5">
              <w:rPr>
                <w:rFonts w:ascii="Times New Roman" w:hAnsi="Times New Roman" w:cs="Times New Roman"/>
                <w:sz w:val="22"/>
                <w:szCs w:val="22"/>
              </w:rPr>
              <w:t>a</w:t>
            </w:r>
            <w:r w:rsidR="00FF73ED" w:rsidRPr="000228C5">
              <w:rPr>
                <w:rFonts w:ascii="Times New Roman" w:hAnsi="Times New Roman" w:cs="Times New Roman"/>
                <w:sz w:val="22"/>
                <w:szCs w:val="22"/>
              </w:rPr>
              <w:t>s</w:t>
            </w:r>
            <w:r w:rsidRPr="000228C5">
              <w:rPr>
                <w:rFonts w:ascii="Times New Roman" w:hAnsi="Times New Roman" w:cs="Times New Roman"/>
                <w:sz w:val="22"/>
                <w:szCs w:val="22"/>
              </w:rPr>
              <w:t>.</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0C909E6F" w14:textId="77777777" w:rsidR="007F7702" w:rsidRDefault="00986446" w:rsidP="000228C5">
            <w:pPr>
              <w:snapToGrid w:val="0"/>
              <w:rPr>
                <w:rFonts w:ascii="Times New Roman" w:hAnsi="Times New Roman" w:cs="Times New Roman"/>
                <w:sz w:val="22"/>
                <w:szCs w:val="22"/>
              </w:rPr>
            </w:pPr>
            <w:r w:rsidRPr="000228C5">
              <w:rPr>
                <w:rFonts w:ascii="Times New Roman" w:hAnsi="Times New Roman" w:cs="Times New Roman"/>
                <w:sz w:val="22"/>
                <w:szCs w:val="22"/>
              </w:rPr>
              <w:t>„Seegene viewer“</w:t>
            </w:r>
          </w:p>
          <w:p w14:paraId="74BAC8E4" w14:textId="53735ACE" w:rsidR="00010E7E" w:rsidRPr="000228C5" w:rsidRDefault="00C20EA4" w:rsidP="000228C5">
            <w:pPr>
              <w:snapToGrid w:val="0"/>
              <w:rPr>
                <w:rFonts w:ascii="Times New Roman" w:hAnsi="Times New Roman" w:cs="Times New Roman"/>
                <w:sz w:val="22"/>
                <w:szCs w:val="22"/>
              </w:rPr>
            </w:pPr>
            <w:r w:rsidRPr="00510442">
              <w:rPr>
                <w:rFonts w:ascii="Times New Roman" w:hAnsi="Times New Roman" w:cs="Times New Roman"/>
                <w:b/>
                <w:bCs/>
                <w:sz w:val="22"/>
                <w:szCs w:val="22"/>
              </w:rPr>
              <w:t xml:space="preserve">1.1. atitikties dokumentai, psl. Nr. </w:t>
            </w:r>
            <w:r w:rsidR="00100E7D">
              <w:rPr>
                <w:rFonts w:ascii="Times New Roman" w:hAnsi="Times New Roman" w:cs="Times New Roman"/>
                <w:b/>
                <w:bCs/>
                <w:sz w:val="22"/>
                <w:szCs w:val="22"/>
              </w:rPr>
              <w:t>79</w:t>
            </w:r>
          </w:p>
        </w:tc>
      </w:tr>
      <w:tr w:rsidR="00B75821" w:rsidRPr="00B75821" w14:paraId="6BCC81C0"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786F95A3" w14:textId="77777777" w:rsidR="00B75821" w:rsidRPr="00B75821" w:rsidRDefault="00B75821" w:rsidP="00EF5410">
            <w:pPr>
              <w:snapToGrid w:val="0"/>
              <w:rPr>
                <w:rFonts w:ascii="Times New Roman" w:hAnsi="Times New Roman" w:cs="Times New Roman"/>
                <w:sz w:val="16"/>
                <w:szCs w:val="16"/>
              </w:rPr>
            </w:pPr>
          </w:p>
        </w:tc>
      </w:tr>
      <w:tr w:rsidR="007F7702" w:rsidRPr="000228C5" w14:paraId="6FC4084E"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40436742" w14:textId="77777777" w:rsidR="007F7702" w:rsidRPr="000228C5" w:rsidRDefault="00522ED1" w:rsidP="000228C5">
            <w:pPr>
              <w:jc w:val="center"/>
              <w:rPr>
                <w:rFonts w:ascii="Times New Roman" w:hAnsi="Times New Roman" w:cs="Times New Roman"/>
                <w:sz w:val="22"/>
                <w:szCs w:val="22"/>
              </w:rPr>
            </w:pPr>
            <w:r w:rsidRPr="000228C5">
              <w:rPr>
                <w:rFonts w:ascii="Times New Roman" w:hAnsi="Times New Roman" w:cs="Times New Roman"/>
                <w:sz w:val="22"/>
                <w:szCs w:val="22"/>
              </w:rPr>
              <w:t>1.1.5.</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74DD164E" w14:textId="77777777"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Sistemos jungtys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019ABB0F" w14:textId="32F44C65"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Būtina, kad analizatorius ar analizatoriaus valdymo programa jungtųsi į laboratorijos informacinės sistemos ar modulio tinklą, duomenų siuntimas į centrinę duomenų bazę.</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2806CD79" w14:textId="58E727D1" w:rsidR="007F7702" w:rsidRPr="000228C5" w:rsidRDefault="0000363C" w:rsidP="000228C5">
            <w:pPr>
              <w:snapToGrid w:val="0"/>
              <w:rPr>
                <w:rFonts w:ascii="Times New Roman" w:hAnsi="Times New Roman" w:cs="Times New Roman"/>
                <w:sz w:val="22"/>
                <w:szCs w:val="22"/>
              </w:rPr>
            </w:pPr>
            <w:r w:rsidRPr="000228C5">
              <w:rPr>
                <w:rFonts w:ascii="Times New Roman" w:hAnsi="Times New Roman" w:cs="Times New Roman"/>
                <w:sz w:val="22"/>
                <w:szCs w:val="22"/>
              </w:rPr>
              <w:t xml:space="preserve">Analizatorius </w:t>
            </w:r>
            <w:r w:rsidR="00106FEA" w:rsidRPr="000228C5">
              <w:rPr>
                <w:rFonts w:ascii="Times New Roman" w:hAnsi="Times New Roman" w:cs="Times New Roman"/>
                <w:sz w:val="22"/>
                <w:szCs w:val="22"/>
              </w:rPr>
              <w:t>i</w:t>
            </w:r>
            <w:r w:rsidRPr="000228C5">
              <w:rPr>
                <w:rFonts w:ascii="Times New Roman" w:hAnsi="Times New Roman" w:cs="Times New Roman"/>
                <w:sz w:val="22"/>
                <w:szCs w:val="22"/>
              </w:rPr>
              <w:t>r analizatoriaus valdymo programa jungi</w:t>
            </w:r>
            <w:r w:rsidR="00106FEA" w:rsidRPr="000228C5">
              <w:rPr>
                <w:rFonts w:ascii="Times New Roman" w:hAnsi="Times New Roman" w:cs="Times New Roman"/>
                <w:sz w:val="22"/>
                <w:szCs w:val="22"/>
              </w:rPr>
              <w:t>asi</w:t>
            </w:r>
            <w:r w:rsidRPr="000228C5">
              <w:rPr>
                <w:rFonts w:ascii="Times New Roman" w:hAnsi="Times New Roman" w:cs="Times New Roman"/>
                <w:sz w:val="22"/>
                <w:szCs w:val="22"/>
              </w:rPr>
              <w:t xml:space="preserve"> į laboratorijos informacinės sistemos ar modulio tinklą, </w:t>
            </w:r>
            <w:r w:rsidR="00106FEA" w:rsidRPr="000228C5">
              <w:rPr>
                <w:rFonts w:ascii="Times New Roman" w:hAnsi="Times New Roman" w:cs="Times New Roman"/>
                <w:sz w:val="22"/>
                <w:szCs w:val="22"/>
              </w:rPr>
              <w:t xml:space="preserve">vykdo </w:t>
            </w:r>
            <w:r w:rsidRPr="000228C5">
              <w:rPr>
                <w:rFonts w:ascii="Times New Roman" w:hAnsi="Times New Roman" w:cs="Times New Roman"/>
                <w:sz w:val="22"/>
                <w:szCs w:val="22"/>
              </w:rPr>
              <w:t>duomenų siuntim</w:t>
            </w:r>
            <w:r w:rsidR="00106FEA" w:rsidRPr="000228C5">
              <w:rPr>
                <w:rFonts w:ascii="Times New Roman" w:hAnsi="Times New Roman" w:cs="Times New Roman"/>
                <w:sz w:val="22"/>
                <w:szCs w:val="22"/>
              </w:rPr>
              <w:t>ą</w:t>
            </w:r>
            <w:r w:rsidRPr="000228C5">
              <w:rPr>
                <w:rFonts w:ascii="Times New Roman" w:hAnsi="Times New Roman" w:cs="Times New Roman"/>
                <w:sz w:val="22"/>
                <w:szCs w:val="22"/>
              </w:rPr>
              <w:t xml:space="preserve"> į centrinę duomenų bazę.</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1614F85A" w14:textId="77777777" w:rsidR="007F7702" w:rsidRDefault="00106FEA" w:rsidP="000228C5">
            <w:pPr>
              <w:snapToGrid w:val="0"/>
              <w:rPr>
                <w:rFonts w:ascii="Times New Roman" w:hAnsi="Times New Roman" w:cs="Times New Roman"/>
                <w:sz w:val="22"/>
                <w:szCs w:val="22"/>
              </w:rPr>
            </w:pPr>
            <w:r w:rsidRPr="000228C5">
              <w:rPr>
                <w:rFonts w:ascii="Times New Roman" w:hAnsi="Times New Roman" w:cs="Times New Roman"/>
                <w:sz w:val="22"/>
                <w:szCs w:val="22"/>
              </w:rPr>
              <w:t>„Seegene viewer“</w:t>
            </w:r>
          </w:p>
          <w:p w14:paraId="28055614" w14:textId="7C95910B" w:rsidR="00C35CC0" w:rsidRPr="000228C5" w:rsidRDefault="00C35CC0" w:rsidP="000228C5">
            <w:pPr>
              <w:snapToGrid w:val="0"/>
              <w:rPr>
                <w:rFonts w:ascii="Times New Roman" w:hAnsi="Times New Roman" w:cs="Times New Roman"/>
                <w:sz w:val="22"/>
                <w:szCs w:val="22"/>
              </w:rPr>
            </w:pPr>
            <w:r w:rsidRPr="00510442">
              <w:rPr>
                <w:rFonts w:ascii="Times New Roman" w:hAnsi="Times New Roman" w:cs="Times New Roman"/>
                <w:b/>
                <w:bCs/>
                <w:sz w:val="22"/>
                <w:szCs w:val="22"/>
              </w:rPr>
              <w:t xml:space="preserve">1.1. atitikties dokumentai, psl. Nr. </w:t>
            </w:r>
            <w:r w:rsidR="00100E7D">
              <w:rPr>
                <w:rFonts w:ascii="Times New Roman" w:hAnsi="Times New Roman" w:cs="Times New Roman"/>
                <w:b/>
                <w:bCs/>
                <w:sz w:val="22"/>
                <w:szCs w:val="22"/>
              </w:rPr>
              <w:t>79</w:t>
            </w:r>
          </w:p>
        </w:tc>
      </w:tr>
      <w:tr w:rsidR="00B75821" w:rsidRPr="00B75821" w14:paraId="0AF4362F"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1F9AA68D" w14:textId="77777777" w:rsidR="00B75821" w:rsidRPr="00B75821" w:rsidRDefault="00B75821" w:rsidP="00EF5410">
            <w:pPr>
              <w:snapToGrid w:val="0"/>
              <w:rPr>
                <w:rFonts w:ascii="Times New Roman" w:hAnsi="Times New Roman" w:cs="Times New Roman"/>
                <w:sz w:val="16"/>
                <w:szCs w:val="16"/>
              </w:rPr>
            </w:pPr>
          </w:p>
        </w:tc>
      </w:tr>
      <w:tr w:rsidR="007F7702" w:rsidRPr="000228C5" w14:paraId="2CA8E3AB"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4E7F8206" w14:textId="77777777" w:rsidR="007F7702" w:rsidRPr="000228C5" w:rsidRDefault="00522ED1" w:rsidP="000228C5">
            <w:pPr>
              <w:jc w:val="center"/>
              <w:rPr>
                <w:rFonts w:ascii="Times New Roman" w:hAnsi="Times New Roman" w:cs="Times New Roman"/>
                <w:sz w:val="22"/>
                <w:szCs w:val="22"/>
              </w:rPr>
            </w:pPr>
            <w:r w:rsidRPr="000228C5">
              <w:rPr>
                <w:rFonts w:ascii="Times New Roman" w:hAnsi="Times New Roman" w:cs="Times New Roman"/>
                <w:sz w:val="22"/>
                <w:szCs w:val="22"/>
              </w:rPr>
              <w:t>1.1.6.</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0CABEEC8" w14:textId="77777777"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Dvikryptė komunikacija</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45EA8033" w14:textId="05BB07D5"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Analizatoriaus valdymo programa privalo turėti dvikryptę komunikaciją standartiniu protokolu (ASTM arba HL7) su ligoninėje įdiegta informacine sistema</w:t>
            </w:r>
            <w:r w:rsidR="000228C5">
              <w:rPr>
                <w:rFonts w:ascii="Times New Roman" w:hAnsi="Times New Roman" w:cs="Times New Roman"/>
                <w:sz w:val="22"/>
                <w:szCs w:val="22"/>
              </w:rPr>
              <w:t>.</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50450748" w14:textId="33FA7644" w:rsidR="007F7702" w:rsidRPr="000228C5" w:rsidRDefault="002B3B49" w:rsidP="000228C5">
            <w:pPr>
              <w:snapToGrid w:val="0"/>
              <w:rPr>
                <w:rFonts w:ascii="Times New Roman" w:hAnsi="Times New Roman" w:cs="Times New Roman"/>
                <w:sz w:val="22"/>
                <w:szCs w:val="22"/>
              </w:rPr>
            </w:pPr>
            <w:r w:rsidRPr="000228C5">
              <w:rPr>
                <w:rFonts w:ascii="Times New Roman" w:hAnsi="Times New Roman" w:cs="Times New Roman"/>
                <w:sz w:val="22"/>
                <w:szCs w:val="22"/>
              </w:rPr>
              <w:t>Analizatoriaus valdymo programa „Seegene viewer and launcher“ turi dvikryptę komunikaciją standartiniu protokolu (HL7) su ligoninėje įdiegta informacine sistema</w:t>
            </w:r>
            <w:r w:rsidR="00F661E6" w:rsidRPr="000228C5">
              <w:rPr>
                <w:rFonts w:ascii="Times New Roman" w:hAnsi="Times New Roman" w:cs="Times New Roman"/>
                <w:sz w:val="22"/>
                <w:szCs w:val="22"/>
              </w:rPr>
              <w:t>.</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02A7006A" w14:textId="77777777" w:rsidR="007F7702" w:rsidRDefault="00F661E6" w:rsidP="000228C5">
            <w:pPr>
              <w:snapToGrid w:val="0"/>
              <w:rPr>
                <w:rFonts w:ascii="Times New Roman" w:hAnsi="Times New Roman" w:cs="Times New Roman"/>
                <w:sz w:val="22"/>
                <w:szCs w:val="22"/>
              </w:rPr>
            </w:pPr>
            <w:r w:rsidRPr="000228C5">
              <w:rPr>
                <w:rFonts w:ascii="Times New Roman" w:hAnsi="Times New Roman" w:cs="Times New Roman"/>
                <w:sz w:val="22"/>
                <w:szCs w:val="22"/>
              </w:rPr>
              <w:t>„Seegene viewer“</w:t>
            </w:r>
          </w:p>
          <w:p w14:paraId="03353E6F" w14:textId="0118370A" w:rsidR="00C35CC0" w:rsidRPr="000228C5" w:rsidRDefault="00C35CC0" w:rsidP="000228C5">
            <w:pPr>
              <w:snapToGrid w:val="0"/>
              <w:rPr>
                <w:rFonts w:ascii="Times New Roman" w:hAnsi="Times New Roman" w:cs="Times New Roman"/>
                <w:sz w:val="22"/>
                <w:szCs w:val="22"/>
              </w:rPr>
            </w:pPr>
            <w:r w:rsidRPr="00510442">
              <w:rPr>
                <w:rFonts w:ascii="Times New Roman" w:hAnsi="Times New Roman" w:cs="Times New Roman"/>
                <w:b/>
                <w:bCs/>
                <w:sz w:val="22"/>
                <w:szCs w:val="22"/>
              </w:rPr>
              <w:t xml:space="preserve">1.1. atitikties dokumentai, psl. Nr. </w:t>
            </w:r>
            <w:r w:rsidR="00B84CEA">
              <w:rPr>
                <w:rFonts w:ascii="Times New Roman" w:hAnsi="Times New Roman" w:cs="Times New Roman"/>
                <w:b/>
                <w:bCs/>
                <w:sz w:val="22"/>
                <w:szCs w:val="22"/>
              </w:rPr>
              <w:t>79</w:t>
            </w:r>
          </w:p>
        </w:tc>
      </w:tr>
      <w:tr w:rsidR="00B75821" w:rsidRPr="00B75821" w14:paraId="0F327DFE"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55CF5D13" w14:textId="77777777" w:rsidR="00B75821" w:rsidRPr="00B75821" w:rsidRDefault="00B75821" w:rsidP="00EF5410">
            <w:pPr>
              <w:snapToGrid w:val="0"/>
              <w:rPr>
                <w:rFonts w:ascii="Times New Roman" w:hAnsi="Times New Roman" w:cs="Times New Roman"/>
                <w:sz w:val="16"/>
                <w:szCs w:val="16"/>
              </w:rPr>
            </w:pPr>
          </w:p>
        </w:tc>
      </w:tr>
      <w:tr w:rsidR="007F7702" w:rsidRPr="000228C5" w14:paraId="772EA16C"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6632EB91" w14:textId="77777777" w:rsidR="007F7702" w:rsidRPr="00176128" w:rsidRDefault="00522ED1" w:rsidP="000228C5">
            <w:pPr>
              <w:jc w:val="center"/>
              <w:rPr>
                <w:rFonts w:ascii="Times New Roman" w:hAnsi="Times New Roman" w:cs="Times New Roman"/>
                <w:sz w:val="22"/>
                <w:szCs w:val="22"/>
              </w:rPr>
            </w:pPr>
            <w:r w:rsidRPr="00176128">
              <w:rPr>
                <w:rFonts w:ascii="Times New Roman" w:hAnsi="Times New Roman" w:cs="Times New Roman"/>
                <w:sz w:val="22"/>
                <w:szCs w:val="22"/>
              </w:rPr>
              <w:t>1.1.7.</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4A83FF5A" w14:textId="77777777" w:rsidR="007F7702" w:rsidRPr="00176128" w:rsidRDefault="00522ED1" w:rsidP="000228C5">
            <w:pPr>
              <w:rPr>
                <w:rFonts w:ascii="Times New Roman" w:hAnsi="Times New Roman" w:cs="Times New Roman"/>
                <w:sz w:val="22"/>
                <w:szCs w:val="22"/>
              </w:rPr>
            </w:pPr>
            <w:r w:rsidRPr="00176128">
              <w:rPr>
                <w:rFonts w:ascii="Times New Roman" w:hAnsi="Times New Roman" w:cs="Times New Roman"/>
                <w:sz w:val="22"/>
                <w:szCs w:val="22"/>
              </w:rPr>
              <w:t>Atitikimas direktyvoms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15288E3E" w14:textId="3CFECAE4" w:rsidR="007F7702" w:rsidRPr="00176128" w:rsidRDefault="00522ED1" w:rsidP="000228C5">
            <w:pPr>
              <w:rPr>
                <w:rFonts w:ascii="Times New Roman" w:hAnsi="Times New Roman" w:cs="Times New Roman"/>
                <w:sz w:val="22"/>
                <w:szCs w:val="22"/>
              </w:rPr>
            </w:pPr>
            <w:r w:rsidRPr="00176128">
              <w:rPr>
                <w:rFonts w:ascii="Times New Roman" w:hAnsi="Times New Roman" w:cs="Times New Roman"/>
                <w:sz w:val="22"/>
                <w:szCs w:val="22"/>
              </w:rPr>
              <w:t>Atitiktis in-vitro medicinos diagnostikos prietaisų direktyvai 98/79/EC</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4FE59D37" w14:textId="147EF46E" w:rsidR="007F7702" w:rsidRPr="00176128" w:rsidRDefault="009C620B" w:rsidP="000228C5">
            <w:pPr>
              <w:snapToGrid w:val="0"/>
              <w:rPr>
                <w:rFonts w:ascii="Times New Roman" w:hAnsi="Times New Roman" w:cs="Times New Roman"/>
                <w:sz w:val="22"/>
                <w:szCs w:val="22"/>
              </w:rPr>
            </w:pPr>
            <w:r w:rsidRPr="00176128">
              <w:rPr>
                <w:rFonts w:ascii="Times New Roman" w:hAnsi="Times New Roman" w:cs="Times New Roman"/>
                <w:sz w:val="22"/>
                <w:szCs w:val="22"/>
              </w:rPr>
              <w:t>Atitiktis in-vitro medicinos diagnostikos prietaisų direktyvai 98/79/EC</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23B8E1A4" w14:textId="77777777" w:rsidR="007F7702" w:rsidRPr="00176128" w:rsidRDefault="009C620B" w:rsidP="000228C5">
            <w:pPr>
              <w:snapToGrid w:val="0"/>
              <w:rPr>
                <w:rFonts w:ascii="Times New Roman" w:hAnsi="Times New Roman" w:cs="Times New Roman"/>
                <w:sz w:val="22"/>
                <w:szCs w:val="22"/>
              </w:rPr>
            </w:pPr>
            <w:r w:rsidRPr="00176128">
              <w:rPr>
                <w:rFonts w:ascii="Times New Roman" w:hAnsi="Times New Roman" w:cs="Times New Roman"/>
                <w:sz w:val="22"/>
                <w:szCs w:val="22"/>
              </w:rPr>
              <w:t>Pridedamos atitikties kopijos</w:t>
            </w:r>
          </w:p>
          <w:p w14:paraId="36CD25C4" w14:textId="1A110AE1" w:rsidR="00176128" w:rsidRPr="00176128" w:rsidRDefault="00176128" w:rsidP="000228C5">
            <w:pPr>
              <w:snapToGrid w:val="0"/>
              <w:rPr>
                <w:rFonts w:ascii="Times New Roman" w:hAnsi="Times New Roman" w:cs="Times New Roman"/>
                <w:b/>
                <w:bCs/>
                <w:sz w:val="22"/>
                <w:szCs w:val="22"/>
              </w:rPr>
            </w:pPr>
            <w:r w:rsidRPr="00176128">
              <w:rPr>
                <w:rFonts w:ascii="Times New Roman" w:hAnsi="Times New Roman" w:cs="Times New Roman"/>
                <w:b/>
                <w:bCs/>
                <w:sz w:val="22"/>
                <w:szCs w:val="22"/>
              </w:rPr>
              <w:t>1.1. sertifikatai</w:t>
            </w:r>
          </w:p>
        </w:tc>
      </w:tr>
      <w:tr w:rsidR="00B75821" w:rsidRPr="00B75821" w14:paraId="7ED563C5"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1F1835D1" w14:textId="77777777" w:rsidR="00B75821" w:rsidRPr="00B75821" w:rsidRDefault="00B75821" w:rsidP="00EF5410">
            <w:pPr>
              <w:snapToGrid w:val="0"/>
              <w:rPr>
                <w:rFonts w:ascii="Times New Roman" w:hAnsi="Times New Roman" w:cs="Times New Roman"/>
                <w:sz w:val="16"/>
                <w:szCs w:val="16"/>
              </w:rPr>
            </w:pPr>
          </w:p>
        </w:tc>
      </w:tr>
      <w:tr w:rsidR="007F7702" w:rsidRPr="000228C5" w14:paraId="3E0982BF"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52F3A88A" w14:textId="77777777" w:rsidR="007F7702" w:rsidRPr="000228C5" w:rsidRDefault="00522ED1" w:rsidP="000228C5">
            <w:pPr>
              <w:jc w:val="center"/>
              <w:rPr>
                <w:rFonts w:ascii="Times New Roman" w:hAnsi="Times New Roman" w:cs="Times New Roman"/>
                <w:sz w:val="22"/>
                <w:szCs w:val="22"/>
              </w:rPr>
            </w:pPr>
            <w:r w:rsidRPr="000228C5">
              <w:rPr>
                <w:rFonts w:ascii="Times New Roman" w:hAnsi="Times New Roman" w:cs="Times New Roman"/>
                <w:sz w:val="22"/>
                <w:szCs w:val="22"/>
              </w:rPr>
              <w:t>1.1.8.</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4EBAFE5E" w14:textId="4A87ACD5"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Bendrieji reikalavimai sistemai, priemonėms ir reagentams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76BD3922" w14:textId="77777777"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 xml:space="preserve">Tyrimas atliekamas PGR metodu amplifikuojant taikinio DNR. </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119018EE" w14:textId="3CF9AACF" w:rsidR="007F7702" w:rsidRPr="000228C5" w:rsidRDefault="008478FC" w:rsidP="000228C5">
            <w:pPr>
              <w:snapToGrid w:val="0"/>
              <w:rPr>
                <w:rFonts w:ascii="Times New Roman" w:hAnsi="Times New Roman" w:cs="Times New Roman"/>
                <w:sz w:val="22"/>
                <w:szCs w:val="22"/>
              </w:rPr>
            </w:pPr>
            <w:r w:rsidRPr="000228C5">
              <w:rPr>
                <w:rFonts w:ascii="Times New Roman" w:hAnsi="Times New Roman" w:cs="Times New Roman"/>
                <w:sz w:val="22"/>
                <w:szCs w:val="22"/>
              </w:rPr>
              <w:t>Tyrimas atliekamas PGR metodu amplifikuojant taikinio DNR.</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5C9A1D42" w14:textId="13B31982" w:rsidR="007F7702" w:rsidRDefault="008963E3" w:rsidP="000228C5">
            <w:pPr>
              <w:snapToGrid w:val="0"/>
              <w:rPr>
                <w:rFonts w:ascii="Times New Roman" w:hAnsi="Times New Roman" w:cs="Times New Roman"/>
                <w:sz w:val="22"/>
                <w:szCs w:val="22"/>
              </w:rPr>
            </w:pPr>
            <w:r w:rsidRPr="000228C5">
              <w:rPr>
                <w:rFonts w:ascii="Times New Roman" w:hAnsi="Times New Roman" w:cs="Times New Roman"/>
                <w:sz w:val="22"/>
                <w:szCs w:val="22"/>
              </w:rPr>
              <w:t>„CFX96 technical data“</w:t>
            </w:r>
          </w:p>
          <w:p w14:paraId="60191A0E" w14:textId="15D4E58F" w:rsidR="00870E2A" w:rsidRPr="000228C5" w:rsidRDefault="002D5A39" w:rsidP="000228C5">
            <w:pPr>
              <w:snapToGrid w:val="0"/>
              <w:rPr>
                <w:rFonts w:ascii="Times New Roman" w:hAnsi="Times New Roman" w:cs="Times New Roman"/>
                <w:sz w:val="22"/>
                <w:szCs w:val="22"/>
              </w:rPr>
            </w:pPr>
            <w:r w:rsidRPr="00510442">
              <w:rPr>
                <w:rFonts w:ascii="Times New Roman" w:hAnsi="Times New Roman" w:cs="Times New Roman"/>
                <w:b/>
                <w:bCs/>
                <w:sz w:val="22"/>
                <w:szCs w:val="22"/>
              </w:rPr>
              <w:t xml:space="preserve">1.1. atitikties dokumentai, psl. Nr. </w:t>
            </w:r>
            <w:r>
              <w:rPr>
                <w:rFonts w:ascii="Times New Roman" w:hAnsi="Times New Roman" w:cs="Times New Roman"/>
                <w:b/>
                <w:bCs/>
                <w:sz w:val="22"/>
                <w:szCs w:val="22"/>
              </w:rPr>
              <w:t>73</w:t>
            </w:r>
          </w:p>
        </w:tc>
      </w:tr>
      <w:tr w:rsidR="00B75821" w:rsidRPr="00B75821" w14:paraId="04658398"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4CB2DA17" w14:textId="77777777" w:rsidR="00B75821" w:rsidRPr="00B75821" w:rsidRDefault="00B75821" w:rsidP="00EF5410">
            <w:pPr>
              <w:snapToGrid w:val="0"/>
              <w:rPr>
                <w:rFonts w:ascii="Times New Roman" w:hAnsi="Times New Roman" w:cs="Times New Roman"/>
                <w:sz w:val="16"/>
                <w:szCs w:val="16"/>
              </w:rPr>
            </w:pPr>
          </w:p>
        </w:tc>
      </w:tr>
      <w:tr w:rsidR="007F7702" w:rsidRPr="000228C5" w14:paraId="567479B8"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0DE9B64D" w14:textId="77777777" w:rsidR="007F7702" w:rsidRPr="000228C5" w:rsidRDefault="00522ED1" w:rsidP="000228C5">
            <w:pPr>
              <w:jc w:val="center"/>
              <w:rPr>
                <w:rFonts w:ascii="Times New Roman" w:hAnsi="Times New Roman" w:cs="Times New Roman"/>
                <w:sz w:val="22"/>
                <w:szCs w:val="22"/>
              </w:rPr>
            </w:pPr>
            <w:r w:rsidRPr="000228C5">
              <w:rPr>
                <w:rFonts w:ascii="Times New Roman" w:hAnsi="Times New Roman" w:cs="Times New Roman"/>
                <w:sz w:val="22"/>
                <w:szCs w:val="22"/>
              </w:rPr>
              <w:t>1.1.9.</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073E752F" w14:textId="7FDF68E0"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Specialieji reikalavimai sistemai, priemonėms ir reagentams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022230DE" w14:textId="77777777" w:rsidR="007F7702" w:rsidRPr="000228C5" w:rsidRDefault="00522ED1" w:rsidP="000228C5">
            <w:pPr>
              <w:snapToGrid w:val="0"/>
              <w:rPr>
                <w:rFonts w:ascii="Times New Roman" w:hAnsi="Times New Roman" w:cs="Times New Roman"/>
                <w:sz w:val="22"/>
                <w:szCs w:val="22"/>
              </w:rPr>
            </w:pPr>
            <w:r w:rsidRPr="000228C5">
              <w:rPr>
                <w:rFonts w:ascii="Times New Roman" w:hAnsi="Times New Roman" w:cs="Times New Roman"/>
                <w:sz w:val="22"/>
                <w:szCs w:val="22"/>
              </w:rPr>
              <w:t>1. Siūloma sistema, priemonės ir reagentai turi aptikti 14 aukštos rizikos žmogaus papilomos viruso (AR ŽPV) genotipų (16, 18, 31, 33, 35, 39, 45, 51, 52, 56, 58, 59, 66, 68),</w:t>
            </w:r>
          </w:p>
          <w:p w14:paraId="74B96F3D" w14:textId="77777777" w:rsidR="007F7702" w:rsidRPr="000228C5" w:rsidRDefault="00522ED1" w:rsidP="000228C5">
            <w:pPr>
              <w:snapToGrid w:val="0"/>
              <w:rPr>
                <w:rFonts w:ascii="Times New Roman" w:hAnsi="Times New Roman" w:cs="Times New Roman"/>
                <w:sz w:val="22"/>
                <w:szCs w:val="22"/>
              </w:rPr>
            </w:pPr>
            <w:r w:rsidRPr="000228C5">
              <w:rPr>
                <w:rFonts w:ascii="Times New Roman" w:hAnsi="Times New Roman" w:cs="Times New Roman"/>
                <w:sz w:val="22"/>
                <w:szCs w:val="22"/>
              </w:rPr>
              <w:t>2. Būtina vidinė kontrolė, patvirtinanti pakankamą ląstelių kiekį mėginyje,</w:t>
            </w:r>
          </w:p>
          <w:p w14:paraId="08ED7904" w14:textId="3E22629E" w:rsidR="007F7702" w:rsidRPr="000228C5" w:rsidRDefault="00522ED1" w:rsidP="000228C5">
            <w:pPr>
              <w:snapToGrid w:val="0"/>
              <w:rPr>
                <w:rFonts w:ascii="Times New Roman" w:hAnsi="Times New Roman" w:cs="Times New Roman"/>
                <w:sz w:val="22"/>
                <w:szCs w:val="22"/>
              </w:rPr>
            </w:pPr>
            <w:r w:rsidRPr="000228C5">
              <w:rPr>
                <w:rFonts w:ascii="Times New Roman" w:hAnsi="Times New Roman" w:cs="Times New Roman"/>
                <w:sz w:val="22"/>
                <w:szCs w:val="22"/>
              </w:rPr>
              <w:t xml:space="preserve">3. Siūloma sistema, priemonės ir reagentai  turi būti patvirtinti (validuoti) gimdos kaklelio piktybinių navikų patikros programai (skriningui) ir atitikti Mejerio kriterijus (Meijer CJ, Berkhof J, Castle PE, Hesselink AT, Franco EL, Ronco G, et al. „Guidelines for human </w:t>
            </w:r>
            <w:r w:rsidRPr="000228C5">
              <w:rPr>
                <w:rFonts w:ascii="Times New Roman" w:hAnsi="Times New Roman" w:cs="Times New Roman"/>
                <w:sz w:val="22"/>
                <w:szCs w:val="22"/>
              </w:rPr>
              <w:lastRenderedPageBreak/>
              <w:t>papillomavirus DNA test requirements for primary cervical cancer screening in women 30 years and older. International journal of cancer 2009;124(3):516-20). Siūlomos sistemos, priemonių ir reagentų atitiktis Mejerio kriterijams turi būti tirti su konkrečia citologine skystąja terpe iš gimdos kaklelio nuograndų skystųjų terpių surinkimo instrumentų rinkinio, aprašyto 1.2. pirkimo dalies specifikacijos 1.2.</w:t>
            </w:r>
            <w:r w:rsidR="00683113" w:rsidRPr="000228C5">
              <w:rPr>
                <w:rFonts w:ascii="Times New Roman" w:hAnsi="Times New Roman" w:cs="Times New Roman"/>
                <w:sz w:val="22"/>
                <w:szCs w:val="22"/>
              </w:rPr>
              <w:t>6</w:t>
            </w:r>
            <w:r w:rsidRPr="000228C5">
              <w:rPr>
                <w:rFonts w:ascii="Times New Roman" w:hAnsi="Times New Roman" w:cs="Times New Roman"/>
                <w:sz w:val="22"/>
                <w:szCs w:val="22"/>
              </w:rPr>
              <w:t>. punkte.</w:t>
            </w:r>
          </w:p>
          <w:p w14:paraId="1948509E" w14:textId="77777777" w:rsidR="007F7702" w:rsidRPr="000228C5" w:rsidRDefault="00522ED1" w:rsidP="000228C5">
            <w:pPr>
              <w:snapToGrid w:val="0"/>
              <w:rPr>
                <w:rFonts w:ascii="Times New Roman" w:hAnsi="Times New Roman" w:cs="Times New Roman"/>
                <w:sz w:val="22"/>
                <w:szCs w:val="22"/>
              </w:rPr>
            </w:pPr>
            <w:r w:rsidRPr="000228C5">
              <w:rPr>
                <w:rFonts w:ascii="Times New Roman" w:hAnsi="Times New Roman" w:cs="Times New Roman"/>
                <w:sz w:val="22"/>
                <w:szCs w:val="22"/>
              </w:rPr>
              <w:t>Mejerio kriterijai:</w:t>
            </w:r>
          </w:p>
          <w:p w14:paraId="06497FCA" w14:textId="77777777" w:rsidR="007F7702" w:rsidRPr="000228C5" w:rsidRDefault="00522ED1" w:rsidP="000228C5">
            <w:pPr>
              <w:snapToGrid w:val="0"/>
              <w:rPr>
                <w:rFonts w:ascii="Times New Roman" w:hAnsi="Times New Roman" w:cs="Times New Roman"/>
                <w:sz w:val="22"/>
                <w:szCs w:val="22"/>
              </w:rPr>
            </w:pPr>
            <w:r w:rsidRPr="000228C5">
              <w:rPr>
                <w:rFonts w:ascii="Times New Roman" w:hAnsi="Times New Roman" w:cs="Times New Roman"/>
                <w:sz w:val="22"/>
                <w:szCs w:val="22"/>
              </w:rPr>
              <w:t>3.1. Tiriant vyresnes nei 30 m. moteris 2 CIN (2 laipsnio cervikalinės intraepitelinės neoplazijos) aptikimui, tyrimo klinikinis jautrumas ≥ 90 proc. lyginant su ŽPV DNR sekų hibridizacijos  (Hybrid Capture 2 sistema) arba GP5+/6+-PCR-EIA  metodais.</w:t>
            </w:r>
          </w:p>
          <w:p w14:paraId="4CB8194F" w14:textId="77777777" w:rsidR="007F7702" w:rsidRPr="000228C5" w:rsidRDefault="00522ED1" w:rsidP="000228C5">
            <w:pPr>
              <w:snapToGrid w:val="0"/>
              <w:rPr>
                <w:rFonts w:ascii="Times New Roman" w:hAnsi="Times New Roman" w:cs="Times New Roman"/>
                <w:sz w:val="22"/>
                <w:szCs w:val="22"/>
              </w:rPr>
            </w:pPr>
            <w:r w:rsidRPr="000228C5">
              <w:rPr>
                <w:rFonts w:ascii="Times New Roman" w:hAnsi="Times New Roman" w:cs="Times New Roman"/>
                <w:sz w:val="22"/>
                <w:szCs w:val="22"/>
              </w:rPr>
              <w:t>3.2. Tiriant vyresnes nei 30 m. moteris 2 CIN (2 laipsnio cervikalinės intraepitelinės neoplazijos) aptikimui, tyrimo klinikinis specifiškumas ≥ 98 proc. lyginant su ŽPV DNR sekų hibridizacijos metodu (Hybrid Capture 2 sistema) arba arba GP5+/6+-PCR-EIA  metodais.</w:t>
            </w:r>
          </w:p>
          <w:p w14:paraId="4DAFDCFE" w14:textId="77777777" w:rsidR="007F7702" w:rsidRPr="000228C5" w:rsidRDefault="00522ED1" w:rsidP="000228C5">
            <w:pPr>
              <w:snapToGrid w:val="0"/>
              <w:rPr>
                <w:rFonts w:ascii="Times New Roman" w:hAnsi="Times New Roman" w:cs="Times New Roman"/>
                <w:sz w:val="22"/>
                <w:szCs w:val="22"/>
              </w:rPr>
            </w:pPr>
            <w:r w:rsidRPr="000228C5">
              <w:rPr>
                <w:rFonts w:ascii="Times New Roman" w:hAnsi="Times New Roman" w:cs="Times New Roman"/>
                <w:sz w:val="22"/>
                <w:szCs w:val="22"/>
              </w:rPr>
              <w:t>3.3. Tyrimų rezultatų pakartojamumas laboratorijoje ir  rezultatų sutapimas tarplaboratorinio patikrinimo metu turi būti ≥ 87 proc.</w:t>
            </w:r>
          </w:p>
          <w:p w14:paraId="6EBDC853" w14:textId="77777777" w:rsidR="007F7702" w:rsidRPr="000228C5" w:rsidRDefault="00522ED1" w:rsidP="000228C5">
            <w:pPr>
              <w:snapToGrid w:val="0"/>
              <w:rPr>
                <w:rFonts w:ascii="Times New Roman" w:hAnsi="Times New Roman" w:cs="Times New Roman"/>
                <w:sz w:val="22"/>
                <w:szCs w:val="22"/>
              </w:rPr>
            </w:pPr>
            <w:r w:rsidRPr="000228C5">
              <w:rPr>
                <w:rFonts w:ascii="Times New Roman" w:hAnsi="Times New Roman" w:cs="Times New Roman"/>
                <w:sz w:val="22"/>
                <w:szCs w:val="22"/>
              </w:rPr>
              <w:t>4. Reagentų atitikties, tyrimų, eksperimentų, studijų rezultatai, validacijos ir atitiktys nurodytiems kriterijams bei kita mokslinė informacija turi būti paskelbta moksliniame straipsnyje leidinyje, įtrauktame į Web of Science platformos The Master Journal List sąrašą.</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403DC25F" w14:textId="5EE33D7D" w:rsidR="008963E3" w:rsidRPr="000228C5" w:rsidRDefault="008963E3" w:rsidP="000228C5">
            <w:pPr>
              <w:snapToGrid w:val="0"/>
              <w:rPr>
                <w:rFonts w:ascii="Times New Roman" w:hAnsi="Times New Roman" w:cs="Times New Roman"/>
                <w:sz w:val="22"/>
                <w:szCs w:val="22"/>
              </w:rPr>
            </w:pPr>
            <w:r w:rsidRPr="000228C5">
              <w:rPr>
                <w:rFonts w:ascii="Times New Roman" w:hAnsi="Times New Roman" w:cs="Times New Roman"/>
                <w:sz w:val="22"/>
                <w:szCs w:val="22"/>
              </w:rPr>
              <w:lastRenderedPageBreak/>
              <w:t>1. Siūloma sistema, priemonės ir reagentai aptinka 14 aukštos rizikos žmogaus papilomos viruso (AR ŽPV) genotipų (16, 18, 31, 33, 35, 39, 45, 51, 52, 56, 58, 59, 66, 68)</w:t>
            </w:r>
            <w:r w:rsidR="00C36385">
              <w:rPr>
                <w:rFonts w:ascii="Times New Roman" w:hAnsi="Times New Roman" w:cs="Times New Roman"/>
                <w:sz w:val="22"/>
                <w:szCs w:val="22"/>
              </w:rPr>
              <w:t>.</w:t>
            </w:r>
          </w:p>
          <w:p w14:paraId="1C569872" w14:textId="6D860A65" w:rsidR="008963E3" w:rsidRPr="000228C5" w:rsidRDefault="008963E3" w:rsidP="000228C5">
            <w:pPr>
              <w:snapToGrid w:val="0"/>
              <w:rPr>
                <w:rFonts w:ascii="Times New Roman" w:hAnsi="Times New Roman" w:cs="Times New Roman"/>
                <w:sz w:val="22"/>
                <w:szCs w:val="22"/>
              </w:rPr>
            </w:pPr>
            <w:r w:rsidRPr="000228C5">
              <w:rPr>
                <w:rFonts w:ascii="Times New Roman" w:hAnsi="Times New Roman" w:cs="Times New Roman"/>
                <w:sz w:val="22"/>
                <w:szCs w:val="22"/>
              </w:rPr>
              <w:t xml:space="preserve">2. </w:t>
            </w:r>
            <w:r w:rsidR="00652A88" w:rsidRPr="000228C5">
              <w:rPr>
                <w:rFonts w:ascii="Times New Roman" w:hAnsi="Times New Roman" w:cs="Times New Roman"/>
                <w:sz w:val="22"/>
                <w:szCs w:val="22"/>
              </w:rPr>
              <w:t>Yra</w:t>
            </w:r>
            <w:r w:rsidRPr="000228C5">
              <w:rPr>
                <w:rFonts w:ascii="Times New Roman" w:hAnsi="Times New Roman" w:cs="Times New Roman"/>
                <w:sz w:val="22"/>
                <w:szCs w:val="22"/>
              </w:rPr>
              <w:t xml:space="preserve"> vidinė kontrolė, patvirtinanti pakankamą ląstelių kiekį mėginyje</w:t>
            </w:r>
            <w:r w:rsidR="00C36385">
              <w:rPr>
                <w:rFonts w:ascii="Times New Roman" w:hAnsi="Times New Roman" w:cs="Times New Roman"/>
                <w:sz w:val="22"/>
                <w:szCs w:val="22"/>
              </w:rPr>
              <w:t>.</w:t>
            </w:r>
          </w:p>
          <w:p w14:paraId="41231066" w14:textId="4A49A74C" w:rsidR="008963E3" w:rsidRPr="000228C5" w:rsidRDefault="008963E3" w:rsidP="000228C5">
            <w:pPr>
              <w:snapToGrid w:val="0"/>
              <w:rPr>
                <w:rFonts w:ascii="Times New Roman" w:hAnsi="Times New Roman" w:cs="Times New Roman"/>
                <w:sz w:val="22"/>
                <w:szCs w:val="22"/>
              </w:rPr>
            </w:pPr>
            <w:r w:rsidRPr="000228C5">
              <w:rPr>
                <w:rFonts w:ascii="Times New Roman" w:hAnsi="Times New Roman" w:cs="Times New Roman"/>
                <w:sz w:val="22"/>
                <w:szCs w:val="22"/>
              </w:rPr>
              <w:t xml:space="preserve">3. Siūloma sistema, priemonės ir reagentai </w:t>
            </w:r>
            <w:r w:rsidR="00C93103" w:rsidRPr="000228C5">
              <w:rPr>
                <w:rFonts w:ascii="Times New Roman" w:hAnsi="Times New Roman" w:cs="Times New Roman"/>
                <w:sz w:val="22"/>
                <w:szCs w:val="22"/>
              </w:rPr>
              <w:t>yra</w:t>
            </w:r>
            <w:r w:rsidRPr="000228C5">
              <w:rPr>
                <w:rFonts w:ascii="Times New Roman" w:hAnsi="Times New Roman" w:cs="Times New Roman"/>
                <w:sz w:val="22"/>
                <w:szCs w:val="22"/>
              </w:rPr>
              <w:t xml:space="preserve"> patvirtinti (validuoti) gimdos kaklelio piktybinių navikų patikros programai (skriningui) ir atiti</w:t>
            </w:r>
            <w:r w:rsidR="004D71C3" w:rsidRPr="000228C5">
              <w:rPr>
                <w:rFonts w:ascii="Times New Roman" w:hAnsi="Times New Roman" w:cs="Times New Roman"/>
                <w:sz w:val="22"/>
                <w:szCs w:val="22"/>
              </w:rPr>
              <w:t>nka</w:t>
            </w:r>
            <w:r w:rsidRPr="000228C5">
              <w:rPr>
                <w:rFonts w:ascii="Times New Roman" w:hAnsi="Times New Roman" w:cs="Times New Roman"/>
                <w:sz w:val="22"/>
                <w:szCs w:val="22"/>
              </w:rPr>
              <w:t xml:space="preserve"> Mejerio kriterijus (Meijer CJ, </w:t>
            </w:r>
            <w:r w:rsidRPr="000228C5">
              <w:rPr>
                <w:rFonts w:ascii="Times New Roman" w:hAnsi="Times New Roman" w:cs="Times New Roman"/>
                <w:sz w:val="22"/>
                <w:szCs w:val="22"/>
              </w:rPr>
              <w:lastRenderedPageBreak/>
              <w:t xml:space="preserve">Berkhof J, Castle PE, Hesselink AT, Franco EL, Ronco G, et al. „Guidelines for human papillomavirus DNA test requirements for primary cervical cancer screening in women 30 years and older. International journal of cancer 2009;124(3):516-20). Siūlomos sistemos, priemonių ir reagentų atitiktis Mejerio kriterijams </w:t>
            </w:r>
            <w:r w:rsidR="004D71C3" w:rsidRPr="000228C5">
              <w:rPr>
                <w:rFonts w:ascii="Times New Roman" w:hAnsi="Times New Roman" w:cs="Times New Roman"/>
                <w:sz w:val="22"/>
                <w:szCs w:val="22"/>
              </w:rPr>
              <w:t>yra</w:t>
            </w:r>
            <w:r w:rsidRPr="000228C5">
              <w:rPr>
                <w:rFonts w:ascii="Times New Roman" w:hAnsi="Times New Roman" w:cs="Times New Roman"/>
                <w:sz w:val="22"/>
                <w:szCs w:val="22"/>
              </w:rPr>
              <w:t xml:space="preserve"> tirti su </w:t>
            </w:r>
            <w:r w:rsidR="00E61803" w:rsidRPr="000228C5">
              <w:rPr>
                <w:rFonts w:ascii="Times New Roman" w:hAnsi="Times New Roman" w:cs="Times New Roman"/>
                <w:sz w:val="22"/>
                <w:szCs w:val="22"/>
              </w:rPr>
              <w:t>ThinPrep</w:t>
            </w:r>
            <w:r w:rsidRPr="000228C5">
              <w:rPr>
                <w:rFonts w:ascii="Times New Roman" w:hAnsi="Times New Roman" w:cs="Times New Roman"/>
                <w:sz w:val="22"/>
                <w:szCs w:val="22"/>
              </w:rPr>
              <w:t xml:space="preserve"> citologine skystąja terpe iš gimdos kaklelio nuograndų skystųjų terpių surinkimo instrumentų rinkinio, aprašyto 1.2. pirkimo dalies specifikacijos 1.2.6. punkte.</w:t>
            </w:r>
          </w:p>
          <w:p w14:paraId="793901BA" w14:textId="77777777" w:rsidR="008963E3" w:rsidRPr="000228C5" w:rsidRDefault="008963E3" w:rsidP="000228C5">
            <w:pPr>
              <w:snapToGrid w:val="0"/>
              <w:rPr>
                <w:rFonts w:ascii="Times New Roman" w:hAnsi="Times New Roman" w:cs="Times New Roman"/>
                <w:sz w:val="22"/>
                <w:szCs w:val="22"/>
              </w:rPr>
            </w:pPr>
            <w:r w:rsidRPr="000228C5">
              <w:rPr>
                <w:rFonts w:ascii="Times New Roman" w:hAnsi="Times New Roman" w:cs="Times New Roman"/>
                <w:sz w:val="22"/>
                <w:szCs w:val="22"/>
              </w:rPr>
              <w:t>Mejerio kriterijai:</w:t>
            </w:r>
          </w:p>
          <w:p w14:paraId="1B043342" w14:textId="77777777" w:rsidR="008963E3" w:rsidRPr="000228C5" w:rsidRDefault="008963E3" w:rsidP="000228C5">
            <w:pPr>
              <w:snapToGrid w:val="0"/>
              <w:rPr>
                <w:rFonts w:ascii="Times New Roman" w:hAnsi="Times New Roman" w:cs="Times New Roman"/>
                <w:sz w:val="22"/>
                <w:szCs w:val="22"/>
              </w:rPr>
            </w:pPr>
            <w:r w:rsidRPr="000228C5">
              <w:rPr>
                <w:rFonts w:ascii="Times New Roman" w:hAnsi="Times New Roman" w:cs="Times New Roman"/>
                <w:sz w:val="22"/>
                <w:szCs w:val="22"/>
              </w:rPr>
              <w:t>3.1. Tiriant vyresnes nei 30 m. moteris 2 CIN (2 laipsnio cervikalinės intraepitelinės neoplazijos) aptikimui, tyrimo klinikinis jautrumas ≥ 90 proc. lyginant su ŽPV DNR sekų hibridizacijos  (Hybrid Capture 2 sistema) arba GP5+/6+-PCR-EIA  metodais.</w:t>
            </w:r>
          </w:p>
          <w:p w14:paraId="0B2F3A08" w14:textId="77777777" w:rsidR="008963E3" w:rsidRPr="000228C5" w:rsidRDefault="008963E3" w:rsidP="000228C5">
            <w:pPr>
              <w:snapToGrid w:val="0"/>
              <w:rPr>
                <w:rFonts w:ascii="Times New Roman" w:hAnsi="Times New Roman" w:cs="Times New Roman"/>
                <w:sz w:val="22"/>
                <w:szCs w:val="22"/>
              </w:rPr>
            </w:pPr>
            <w:r w:rsidRPr="000228C5">
              <w:rPr>
                <w:rFonts w:ascii="Times New Roman" w:hAnsi="Times New Roman" w:cs="Times New Roman"/>
                <w:sz w:val="22"/>
                <w:szCs w:val="22"/>
              </w:rPr>
              <w:t>3.2. Tiriant vyresnes nei 30 m. moteris 2 CIN (2 laipsnio cervikalinės intraepitelinės neoplazijos) aptikimui, tyrimo klinikinis specifiškumas ≥ 98 proc. lyginant su ŽPV DNR sekų hibridizacijos metodu (Hybrid Capture 2 sistema) arba arba GP5+/6+-PCR-EIA  metodais.</w:t>
            </w:r>
          </w:p>
          <w:p w14:paraId="2DD1EA39" w14:textId="77777777" w:rsidR="008963E3" w:rsidRPr="000228C5" w:rsidRDefault="008963E3" w:rsidP="000228C5">
            <w:pPr>
              <w:snapToGrid w:val="0"/>
              <w:rPr>
                <w:rFonts w:ascii="Times New Roman" w:hAnsi="Times New Roman" w:cs="Times New Roman"/>
                <w:sz w:val="22"/>
                <w:szCs w:val="22"/>
              </w:rPr>
            </w:pPr>
            <w:r w:rsidRPr="000228C5">
              <w:rPr>
                <w:rFonts w:ascii="Times New Roman" w:hAnsi="Times New Roman" w:cs="Times New Roman"/>
                <w:sz w:val="22"/>
                <w:szCs w:val="22"/>
              </w:rPr>
              <w:t>3.3. Tyrimų rezultatų pakartojamumas laboratorijoje ir  rezultatų sutapimas tarplaboratorinio patikrinimo metu turi būti ≥ 87 proc.</w:t>
            </w:r>
          </w:p>
          <w:p w14:paraId="463C2C9A" w14:textId="41B9E1E7" w:rsidR="007F7702" w:rsidRPr="000228C5" w:rsidRDefault="008963E3" w:rsidP="00C36385">
            <w:pPr>
              <w:snapToGrid w:val="0"/>
              <w:rPr>
                <w:rFonts w:ascii="Times New Roman" w:hAnsi="Times New Roman" w:cs="Times New Roman"/>
                <w:sz w:val="22"/>
                <w:szCs w:val="22"/>
              </w:rPr>
            </w:pPr>
            <w:r w:rsidRPr="000228C5">
              <w:rPr>
                <w:rFonts w:ascii="Times New Roman" w:hAnsi="Times New Roman" w:cs="Times New Roman"/>
                <w:sz w:val="22"/>
                <w:szCs w:val="22"/>
              </w:rPr>
              <w:t xml:space="preserve">4. Reagentų atitikties, tyrimų, eksperimentų, studijų rezultatai, validacijos ir atitiktys nurodytiems </w:t>
            </w:r>
            <w:r w:rsidRPr="000228C5">
              <w:rPr>
                <w:rFonts w:ascii="Times New Roman" w:hAnsi="Times New Roman" w:cs="Times New Roman"/>
                <w:sz w:val="22"/>
                <w:szCs w:val="22"/>
              </w:rPr>
              <w:lastRenderedPageBreak/>
              <w:t>kriterijams bei kita mokslinė informacija turi būti paskelbta moksliniame straipsnyje leidinyje, įtrauktame į Web of Science platformos The Master Journal List sąrašą.</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7437E96F" w14:textId="77777777" w:rsidR="00060608" w:rsidRDefault="001435B0" w:rsidP="000228C5">
            <w:pPr>
              <w:snapToGrid w:val="0"/>
              <w:rPr>
                <w:rFonts w:ascii="Times New Roman" w:hAnsi="Times New Roman" w:cs="Times New Roman"/>
                <w:sz w:val="22"/>
                <w:szCs w:val="22"/>
              </w:rPr>
            </w:pPr>
            <w:r w:rsidRPr="00060608">
              <w:rPr>
                <w:rFonts w:ascii="Times New Roman" w:hAnsi="Times New Roman" w:cs="Times New Roman"/>
                <w:sz w:val="22"/>
                <w:szCs w:val="22"/>
                <w:u w:val="single"/>
              </w:rPr>
              <w:lastRenderedPageBreak/>
              <w:t>1</w:t>
            </w:r>
            <w:r w:rsidR="00060608" w:rsidRPr="00060608">
              <w:rPr>
                <w:rFonts w:ascii="Times New Roman" w:hAnsi="Times New Roman" w:cs="Times New Roman"/>
                <w:sz w:val="22"/>
                <w:szCs w:val="22"/>
                <w:u w:val="single"/>
              </w:rPr>
              <w:t xml:space="preserve"> punktui</w:t>
            </w:r>
            <w:r w:rsidR="00060608">
              <w:rPr>
                <w:rFonts w:ascii="Times New Roman" w:hAnsi="Times New Roman" w:cs="Times New Roman"/>
                <w:sz w:val="22"/>
                <w:szCs w:val="22"/>
              </w:rPr>
              <w:t>:</w:t>
            </w:r>
          </w:p>
          <w:p w14:paraId="0B0F25D3" w14:textId="5FCDC629" w:rsidR="00652A88" w:rsidRDefault="00CA5A1E" w:rsidP="000228C5">
            <w:pPr>
              <w:snapToGrid w:val="0"/>
              <w:rPr>
                <w:rFonts w:ascii="Times New Roman" w:hAnsi="Times New Roman" w:cs="Times New Roman"/>
                <w:b/>
                <w:bCs/>
                <w:sz w:val="22"/>
                <w:szCs w:val="22"/>
              </w:rPr>
            </w:pPr>
            <w:r w:rsidRPr="00510442">
              <w:rPr>
                <w:rFonts w:ascii="Times New Roman" w:hAnsi="Times New Roman" w:cs="Times New Roman"/>
                <w:b/>
                <w:bCs/>
                <w:sz w:val="22"/>
                <w:szCs w:val="22"/>
              </w:rPr>
              <w:t xml:space="preserve">1.1. atitikties dokumentai, psl. Nr. </w:t>
            </w:r>
            <w:r>
              <w:rPr>
                <w:rFonts w:ascii="Times New Roman" w:hAnsi="Times New Roman" w:cs="Times New Roman"/>
                <w:b/>
                <w:bCs/>
                <w:sz w:val="22"/>
                <w:szCs w:val="22"/>
              </w:rPr>
              <w:t>2</w:t>
            </w:r>
          </w:p>
          <w:p w14:paraId="64131433" w14:textId="77777777" w:rsidR="00CA5A1E" w:rsidRPr="00CA5A1E" w:rsidRDefault="00CA5A1E" w:rsidP="000228C5">
            <w:pPr>
              <w:snapToGrid w:val="0"/>
              <w:rPr>
                <w:rFonts w:ascii="Times New Roman" w:hAnsi="Times New Roman" w:cs="Times New Roman"/>
                <w:b/>
                <w:bCs/>
                <w:i/>
                <w:iCs/>
                <w:sz w:val="22"/>
                <w:szCs w:val="22"/>
              </w:rPr>
            </w:pPr>
          </w:p>
          <w:p w14:paraId="0AEA2257" w14:textId="77777777" w:rsidR="00060608" w:rsidRDefault="001435B0" w:rsidP="000228C5">
            <w:pPr>
              <w:snapToGrid w:val="0"/>
              <w:rPr>
                <w:rFonts w:ascii="Times New Roman" w:hAnsi="Times New Roman" w:cs="Times New Roman"/>
                <w:sz w:val="22"/>
                <w:szCs w:val="22"/>
              </w:rPr>
            </w:pPr>
            <w:r w:rsidRPr="00060608">
              <w:rPr>
                <w:rFonts w:ascii="Times New Roman" w:hAnsi="Times New Roman" w:cs="Times New Roman"/>
                <w:sz w:val="22"/>
                <w:szCs w:val="22"/>
                <w:u w:val="single"/>
              </w:rPr>
              <w:t>2</w:t>
            </w:r>
            <w:r w:rsidR="00060608" w:rsidRPr="00060608">
              <w:rPr>
                <w:rFonts w:ascii="Times New Roman" w:hAnsi="Times New Roman" w:cs="Times New Roman"/>
                <w:sz w:val="22"/>
                <w:szCs w:val="22"/>
                <w:u w:val="single"/>
              </w:rPr>
              <w:t xml:space="preserve"> punktui</w:t>
            </w:r>
            <w:r w:rsidR="00060608">
              <w:rPr>
                <w:rFonts w:ascii="Times New Roman" w:hAnsi="Times New Roman" w:cs="Times New Roman"/>
                <w:sz w:val="22"/>
                <w:szCs w:val="22"/>
              </w:rPr>
              <w:t>:</w:t>
            </w:r>
          </w:p>
          <w:p w14:paraId="1C0D70DB" w14:textId="672ED68F" w:rsidR="00B9555F" w:rsidRDefault="00B9555F" w:rsidP="000228C5">
            <w:pPr>
              <w:snapToGrid w:val="0"/>
              <w:rPr>
                <w:rFonts w:ascii="Times New Roman" w:hAnsi="Times New Roman" w:cs="Times New Roman"/>
                <w:sz w:val="22"/>
                <w:szCs w:val="22"/>
              </w:rPr>
            </w:pPr>
            <w:r w:rsidRPr="00510442">
              <w:rPr>
                <w:rFonts w:ascii="Times New Roman" w:hAnsi="Times New Roman" w:cs="Times New Roman"/>
                <w:b/>
                <w:bCs/>
                <w:sz w:val="22"/>
                <w:szCs w:val="22"/>
              </w:rPr>
              <w:t xml:space="preserve">1.1. atitikties dokumentai, psl. Nr. </w:t>
            </w:r>
            <w:r>
              <w:rPr>
                <w:rFonts w:ascii="Times New Roman" w:hAnsi="Times New Roman" w:cs="Times New Roman"/>
                <w:b/>
                <w:bCs/>
                <w:sz w:val="22"/>
                <w:szCs w:val="22"/>
              </w:rPr>
              <w:t>7</w:t>
            </w:r>
          </w:p>
          <w:p w14:paraId="1950B85F" w14:textId="2648A934" w:rsidR="006F1C8B" w:rsidRPr="000228C5" w:rsidRDefault="006F1C8B" w:rsidP="000228C5">
            <w:pPr>
              <w:snapToGrid w:val="0"/>
              <w:rPr>
                <w:rFonts w:ascii="Times New Roman" w:hAnsi="Times New Roman" w:cs="Times New Roman"/>
                <w:b/>
                <w:bCs/>
                <w:i/>
                <w:iCs/>
                <w:sz w:val="22"/>
                <w:szCs w:val="22"/>
              </w:rPr>
            </w:pPr>
          </w:p>
          <w:p w14:paraId="2BA7928F" w14:textId="77777777" w:rsidR="007B7F67" w:rsidRDefault="0096034F" w:rsidP="000228C5">
            <w:pPr>
              <w:snapToGrid w:val="0"/>
              <w:rPr>
                <w:rFonts w:ascii="Times New Roman" w:hAnsi="Times New Roman" w:cs="Times New Roman"/>
                <w:sz w:val="22"/>
                <w:szCs w:val="22"/>
              </w:rPr>
            </w:pPr>
            <w:r w:rsidRPr="007B7F67">
              <w:rPr>
                <w:rFonts w:ascii="Times New Roman" w:hAnsi="Times New Roman" w:cs="Times New Roman"/>
                <w:sz w:val="22"/>
                <w:szCs w:val="22"/>
                <w:u w:val="single"/>
              </w:rPr>
              <w:t>3</w:t>
            </w:r>
            <w:r w:rsidR="007B7F67" w:rsidRPr="007B7F67">
              <w:rPr>
                <w:rFonts w:ascii="Times New Roman" w:hAnsi="Times New Roman" w:cs="Times New Roman"/>
                <w:sz w:val="22"/>
                <w:szCs w:val="22"/>
                <w:u w:val="single"/>
              </w:rPr>
              <w:t xml:space="preserve"> punktui</w:t>
            </w:r>
            <w:r w:rsidR="007B7F67">
              <w:rPr>
                <w:rFonts w:ascii="Times New Roman" w:hAnsi="Times New Roman" w:cs="Times New Roman"/>
                <w:sz w:val="22"/>
                <w:szCs w:val="22"/>
              </w:rPr>
              <w:t>:</w:t>
            </w:r>
          </w:p>
          <w:p w14:paraId="0FD520F4" w14:textId="56AE3A69" w:rsidR="009E376C" w:rsidRPr="00B9555F" w:rsidRDefault="00B9555F" w:rsidP="000228C5">
            <w:pPr>
              <w:snapToGrid w:val="0"/>
              <w:rPr>
                <w:rFonts w:ascii="Times New Roman" w:hAnsi="Times New Roman" w:cs="Times New Roman"/>
                <w:b/>
                <w:bCs/>
                <w:i/>
                <w:iCs/>
                <w:sz w:val="22"/>
                <w:szCs w:val="22"/>
              </w:rPr>
            </w:pPr>
            <w:r w:rsidRPr="00510442">
              <w:rPr>
                <w:rFonts w:ascii="Times New Roman" w:hAnsi="Times New Roman" w:cs="Times New Roman"/>
                <w:b/>
                <w:bCs/>
                <w:sz w:val="22"/>
                <w:szCs w:val="22"/>
              </w:rPr>
              <w:t xml:space="preserve">1.1. atitikties dokumentai, psl. Nr. </w:t>
            </w:r>
            <w:r>
              <w:rPr>
                <w:rFonts w:ascii="Times New Roman" w:hAnsi="Times New Roman" w:cs="Times New Roman"/>
                <w:b/>
                <w:bCs/>
                <w:sz w:val="22"/>
                <w:szCs w:val="22"/>
              </w:rPr>
              <w:t>6</w:t>
            </w:r>
            <w:r w:rsidR="00D265B8" w:rsidRPr="000228C5">
              <w:rPr>
                <w:rFonts w:ascii="Times New Roman" w:hAnsi="Times New Roman" w:cs="Times New Roman"/>
                <w:b/>
                <w:bCs/>
                <w:i/>
                <w:iCs/>
                <w:sz w:val="22"/>
                <w:szCs w:val="22"/>
              </w:rPr>
              <w:t xml:space="preserve"> </w:t>
            </w:r>
            <w:r w:rsidR="00D265B8" w:rsidRPr="000228C5">
              <w:rPr>
                <w:rFonts w:ascii="Times New Roman" w:hAnsi="Times New Roman" w:cs="Times New Roman"/>
                <w:sz w:val="22"/>
                <w:szCs w:val="22"/>
              </w:rPr>
              <w:t>bei p</w:t>
            </w:r>
            <w:r w:rsidR="009E376C" w:rsidRPr="000228C5">
              <w:rPr>
                <w:rFonts w:ascii="Times New Roman" w:hAnsi="Times New Roman" w:cs="Times New Roman"/>
                <w:sz w:val="22"/>
                <w:szCs w:val="22"/>
              </w:rPr>
              <w:t xml:space="preserve">ridedama </w:t>
            </w:r>
            <w:r w:rsidR="00D143D1" w:rsidRPr="000228C5">
              <w:rPr>
                <w:rFonts w:ascii="Times New Roman" w:hAnsi="Times New Roman" w:cs="Times New Roman"/>
                <w:sz w:val="22"/>
                <w:szCs w:val="22"/>
              </w:rPr>
              <w:t xml:space="preserve">klinikinė studija pativrtinanti atitkimą </w:t>
            </w:r>
            <w:r w:rsidR="0016792D" w:rsidRPr="000228C5">
              <w:rPr>
                <w:rFonts w:ascii="Times New Roman" w:hAnsi="Times New Roman" w:cs="Times New Roman"/>
                <w:sz w:val="22"/>
                <w:szCs w:val="22"/>
              </w:rPr>
              <w:t xml:space="preserve">Mejerio kriterijui </w:t>
            </w:r>
            <w:r w:rsidR="00D143D1" w:rsidRPr="000228C5">
              <w:rPr>
                <w:rFonts w:ascii="Times New Roman" w:hAnsi="Times New Roman" w:cs="Times New Roman"/>
                <w:sz w:val="22"/>
                <w:szCs w:val="22"/>
              </w:rPr>
              <w:t>„</w:t>
            </w:r>
            <w:r w:rsidR="009E376C" w:rsidRPr="000228C5">
              <w:rPr>
                <w:rFonts w:ascii="Times New Roman" w:hAnsi="Times New Roman" w:cs="Times New Roman"/>
                <w:sz w:val="22"/>
                <w:szCs w:val="22"/>
              </w:rPr>
              <w:t>Clinical validation of AnyplexTM II HPV HR Detection according to the</w:t>
            </w:r>
          </w:p>
          <w:p w14:paraId="0865BA38" w14:textId="2A70E36F" w:rsidR="00E3046D" w:rsidRDefault="009E376C" w:rsidP="009A67CA">
            <w:pPr>
              <w:snapToGrid w:val="0"/>
              <w:rPr>
                <w:rFonts w:ascii="Times New Roman" w:hAnsi="Times New Roman" w:cs="Times New Roman"/>
                <w:b/>
                <w:bCs/>
                <w:sz w:val="22"/>
                <w:szCs w:val="22"/>
              </w:rPr>
            </w:pPr>
            <w:r w:rsidRPr="000228C5">
              <w:rPr>
                <w:rFonts w:ascii="Times New Roman" w:hAnsi="Times New Roman" w:cs="Times New Roman"/>
                <w:sz w:val="22"/>
                <w:szCs w:val="22"/>
              </w:rPr>
              <w:lastRenderedPageBreak/>
              <w:t>guidelines for HPV test requirements for cervical cancer screening</w:t>
            </w:r>
            <w:r w:rsidR="00D143D1" w:rsidRPr="000228C5">
              <w:rPr>
                <w:rFonts w:ascii="Times New Roman" w:hAnsi="Times New Roman" w:cs="Times New Roman"/>
                <w:sz w:val="22"/>
                <w:szCs w:val="22"/>
              </w:rPr>
              <w:t>“</w:t>
            </w:r>
            <w:r w:rsidR="00B9555F">
              <w:rPr>
                <w:rFonts w:ascii="Times New Roman" w:hAnsi="Times New Roman" w:cs="Times New Roman"/>
                <w:sz w:val="22"/>
                <w:szCs w:val="22"/>
              </w:rPr>
              <w:t xml:space="preserve"> </w:t>
            </w:r>
            <w:r w:rsidR="00A47D4F" w:rsidRPr="00A47D4F">
              <w:rPr>
                <w:rFonts w:ascii="Times New Roman" w:hAnsi="Times New Roman" w:cs="Times New Roman"/>
                <w:b/>
                <w:bCs/>
                <w:sz w:val="22"/>
                <w:szCs w:val="22"/>
              </w:rPr>
              <w:t xml:space="preserve">1.1. </w:t>
            </w:r>
            <w:r w:rsidR="00AF5EAF" w:rsidRPr="00A47D4F">
              <w:rPr>
                <w:rFonts w:ascii="Times New Roman" w:hAnsi="Times New Roman" w:cs="Times New Roman"/>
                <w:b/>
                <w:bCs/>
                <w:sz w:val="22"/>
                <w:szCs w:val="22"/>
              </w:rPr>
              <w:t xml:space="preserve">atitikties dokumentai, psl. Nr. </w:t>
            </w:r>
            <w:r w:rsidR="002C2753">
              <w:rPr>
                <w:rFonts w:ascii="Times New Roman" w:hAnsi="Times New Roman" w:cs="Times New Roman"/>
                <w:b/>
                <w:bCs/>
                <w:sz w:val="22"/>
                <w:szCs w:val="22"/>
              </w:rPr>
              <w:t>75</w:t>
            </w:r>
            <w:r w:rsidR="009A67CA" w:rsidRPr="00A47D4F">
              <w:rPr>
                <w:rFonts w:ascii="Times New Roman" w:hAnsi="Times New Roman" w:cs="Times New Roman"/>
                <w:b/>
                <w:bCs/>
                <w:sz w:val="22"/>
                <w:szCs w:val="22"/>
              </w:rPr>
              <w:t>-</w:t>
            </w:r>
            <w:r w:rsidR="002C2753">
              <w:rPr>
                <w:rFonts w:ascii="Times New Roman" w:hAnsi="Times New Roman" w:cs="Times New Roman"/>
                <w:b/>
                <w:bCs/>
                <w:sz w:val="22"/>
                <w:szCs w:val="22"/>
              </w:rPr>
              <w:t>78</w:t>
            </w:r>
          </w:p>
          <w:p w14:paraId="319C5BA4" w14:textId="0E0B6688" w:rsidR="00E3046D" w:rsidRPr="00555BC6" w:rsidRDefault="00E3046D" w:rsidP="009A67CA">
            <w:pPr>
              <w:snapToGrid w:val="0"/>
              <w:rPr>
                <w:rFonts w:ascii="Times New Roman" w:hAnsi="Times New Roman" w:cs="Times New Roman"/>
                <w:b/>
                <w:bCs/>
                <w:sz w:val="22"/>
                <w:szCs w:val="22"/>
              </w:rPr>
            </w:pPr>
            <w:r w:rsidRPr="00555BC6">
              <w:rPr>
                <w:rFonts w:ascii="Times New Roman" w:hAnsi="Times New Roman" w:cs="Times New Roman"/>
                <w:b/>
                <w:bCs/>
                <w:color w:val="auto"/>
                <w:sz w:val="22"/>
                <w:szCs w:val="22"/>
              </w:rPr>
              <w:t>1.1. atitikties dokument</w:t>
            </w:r>
            <w:r w:rsidR="00555BC6" w:rsidRPr="00555BC6">
              <w:rPr>
                <w:rFonts w:ascii="Times New Roman" w:hAnsi="Times New Roman" w:cs="Times New Roman"/>
                <w:b/>
                <w:bCs/>
                <w:color w:val="auto"/>
                <w:sz w:val="22"/>
                <w:szCs w:val="22"/>
              </w:rPr>
              <w:t>a</w:t>
            </w:r>
            <w:r w:rsidR="003D5932">
              <w:rPr>
                <w:rFonts w:ascii="Times New Roman" w:hAnsi="Times New Roman" w:cs="Times New Roman"/>
                <w:b/>
                <w:bCs/>
                <w:color w:val="auto"/>
                <w:sz w:val="22"/>
                <w:szCs w:val="22"/>
              </w:rPr>
              <w:t>i</w:t>
            </w:r>
            <w:r w:rsidRPr="00555BC6">
              <w:rPr>
                <w:rFonts w:ascii="Times New Roman" w:hAnsi="Times New Roman" w:cs="Times New Roman"/>
                <w:b/>
                <w:bCs/>
                <w:color w:val="auto"/>
                <w:sz w:val="22"/>
                <w:szCs w:val="22"/>
              </w:rPr>
              <w:t>, ps</w:t>
            </w:r>
            <w:r w:rsidR="00555BC6" w:rsidRPr="00555BC6">
              <w:rPr>
                <w:rFonts w:ascii="Times New Roman" w:hAnsi="Times New Roman" w:cs="Times New Roman"/>
                <w:b/>
                <w:bCs/>
                <w:color w:val="auto"/>
                <w:sz w:val="22"/>
                <w:szCs w:val="22"/>
              </w:rPr>
              <w:t>l</w:t>
            </w:r>
            <w:r w:rsidRPr="00555BC6">
              <w:rPr>
                <w:rFonts w:ascii="Times New Roman" w:hAnsi="Times New Roman" w:cs="Times New Roman"/>
                <w:b/>
                <w:bCs/>
                <w:color w:val="auto"/>
                <w:sz w:val="22"/>
                <w:szCs w:val="22"/>
              </w:rPr>
              <w:t>. Nr. 71</w:t>
            </w:r>
          </w:p>
        </w:tc>
      </w:tr>
      <w:tr w:rsidR="00B75821" w:rsidRPr="00B75821" w14:paraId="5CCB5442"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45760C86" w14:textId="77777777" w:rsidR="00B75821" w:rsidRPr="00B75821" w:rsidRDefault="00B75821" w:rsidP="00EF5410">
            <w:pPr>
              <w:snapToGrid w:val="0"/>
              <w:rPr>
                <w:rFonts w:ascii="Times New Roman" w:hAnsi="Times New Roman" w:cs="Times New Roman"/>
                <w:sz w:val="16"/>
                <w:szCs w:val="16"/>
              </w:rPr>
            </w:pPr>
          </w:p>
        </w:tc>
      </w:tr>
      <w:tr w:rsidR="007F7702" w:rsidRPr="000228C5" w14:paraId="2E34D5C5"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4D6E6B33" w14:textId="77777777" w:rsidR="007F7702" w:rsidRPr="000228C5" w:rsidRDefault="00522ED1" w:rsidP="000228C5">
            <w:pPr>
              <w:jc w:val="center"/>
              <w:rPr>
                <w:rFonts w:ascii="Times New Roman" w:hAnsi="Times New Roman" w:cs="Times New Roman"/>
                <w:sz w:val="22"/>
                <w:szCs w:val="22"/>
              </w:rPr>
            </w:pPr>
            <w:r w:rsidRPr="000228C5">
              <w:rPr>
                <w:rFonts w:ascii="Times New Roman" w:hAnsi="Times New Roman" w:cs="Times New Roman"/>
                <w:sz w:val="22"/>
                <w:szCs w:val="22"/>
              </w:rPr>
              <w:t>1.1.10.</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201357D3" w14:textId="77777777"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Nukleorūgščių išskyrimo reagentų rinkinys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6FBEA5C4" w14:textId="41B3E570"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Reagentų rinkinys skirtas  nukleorūgščių išskyrimui iš gimdos kaklelio gleivinės nuograndų skystoje citologinėje terpėje ir patvirtintas (validuotas) siūlomai automatizuotai nukleorūgščių išskyrimo sistemai.</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7FEA4F6E" w14:textId="0863CEA6" w:rsidR="007F7702" w:rsidRPr="000228C5" w:rsidRDefault="00D964C5" w:rsidP="000228C5">
            <w:pPr>
              <w:snapToGrid w:val="0"/>
              <w:rPr>
                <w:rFonts w:ascii="Times New Roman" w:hAnsi="Times New Roman" w:cs="Times New Roman"/>
                <w:sz w:val="22"/>
                <w:szCs w:val="22"/>
              </w:rPr>
            </w:pPr>
            <w:r w:rsidRPr="000228C5">
              <w:rPr>
                <w:rFonts w:ascii="Times New Roman" w:hAnsi="Times New Roman" w:cs="Times New Roman"/>
                <w:sz w:val="22"/>
                <w:szCs w:val="22"/>
              </w:rPr>
              <w:t>Reagentų rinkinys skirtas  nukleorūgščių išskyrimui iš gimdos kaklelio gleivinės nuograndų skystoje citologinėje terpėje ir patvirtintas (validuotas) siūlomai automatizuotai nukleorūgščių išskyrimo sistemai.</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5AF61948" w14:textId="34CA35BE" w:rsidR="00A47D4F" w:rsidRPr="000228C5" w:rsidRDefault="00A47D4F" w:rsidP="000228C5">
            <w:pPr>
              <w:snapToGrid w:val="0"/>
              <w:rPr>
                <w:rFonts w:ascii="Times New Roman" w:hAnsi="Times New Roman" w:cs="Times New Roman"/>
                <w:sz w:val="22"/>
                <w:szCs w:val="22"/>
              </w:rPr>
            </w:pPr>
            <w:r w:rsidRPr="00A47D4F">
              <w:rPr>
                <w:rFonts w:ascii="Times New Roman" w:hAnsi="Times New Roman" w:cs="Times New Roman"/>
                <w:b/>
                <w:bCs/>
                <w:sz w:val="22"/>
                <w:szCs w:val="22"/>
              </w:rPr>
              <w:t xml:space="preserve">1.1. atitikties dokumentai, psl. Nr. </w:t>
            </w:r>
            <w:r w:rsidR="00601C50">
              <w:rPr>
                <w:rFonts w:ascii="Times New Roman" w:hAnsi="Times New Roman" w:cs="Times New Roman"/>
                <w:b/>
                <w:bCs/>
                <w:sz w:val="22"/>
                <w:szCs w:val="22"/>
              </w:rPr>
              <w:t xml:space="preserve">6, </w:t>
            </w:r>
            <w:r w:rsidR="00227B9C">
              <w:rPr>
                <w:rFonts w:ascii="Times New Roman" w:hAnsi="Times New Roman" w:cs="Times New Roman"/>
                <w:b/>
                <w:bCs/>
                <w:sz w:val="22"/>
                <w:szCs w:val="22"/>
              </w:rPr>
              <w:t>15</w:t>
            </w:r>
          </w:p>
        </w:tc>
      </w:tr>
      <w:tr w:rsidR="00B75821" w:rsidRPr="00B75821" w14:paraId="79730615"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7F6C512C" w14:textId="77777777" w:rsidR="00B75821" w:rsidRPr="00B75821" w:rsidRDefault="00B75821" w:rsidP="00EF5410">
            <w:pPr>
              <w:snapToGrid w:val="0"/>
              <w:rPr>
                <w:rFonts w:ascii="Times New Roman" w:hAnsi="Times New Roman" w:cs="Times New Roman"/>
                <w:sz w:val="16"/>
                <w:szCs w:val="16"/>
              </w:rPr>
            </w:pPr>
          </w:p>
        </w:tc>
      </w:tr>
      <w:tr w:rsidR="007F7702" w:rsidRPr="000228C5" w14:paraId="3CE51182"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3BF9AEA6" w14:textId="77777777" w:rsidR="007F7702" w:rsidRPr="000228C5" w:rsidRDefault="00522ED1" w:rsidP="000228C5">
            <w:pPr>
              <w:jc w:val="center"/>
              <w:rPr>
                <w:rFonts w:ascii="Times New Roman" w:hAnsi="Times New Roman" w:cs="Times New Roman"/>
                <w:sz w:val="22"/>
                <w:szCs w:val="22"/>
              </w:rPr>
            </w:pPr>
            <w:r w:rsidRPr="000228C5">
              <w:rPr>
                <w:rFonts w:ascii="Times New Roman" w:hAnsi="Times New Roman" w:cs="Times New Roman"/>
                <w:sz w:val="22"/>
                <w:szCs w:val="22"/>
              </w:rPr>
              <w:t>1.1.11.</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74ADE61A" w14:textId="77777777"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AR ŽPV PGR reagentų rinkinys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4E615E71" w14:textId="77777777" w:rsidR="007F7702" w:rsidRPr="000228C5" w:rsidRDefault="00522ED1" w:rsidP="000228C5">
            <w:pPr>
              <w:snapToGrid w:val="0"/>
              <w:rPr>
                <w:rFonts w:ascii="Times New Roman" w:hAnsi="Times New Roman" w:cs="Times New Roman"/>
                <w:sz w:val="22"/>
                <w:szCs w:val="22"/>
              </w:rPr>
            </w:pPr>
            <w:r w:rsidRPr="000228C5">
              <w:rPr>
                <w:rFonts w:ascii="Times New Roman" w:hAnsi="Times New Roman" w:cs="Times New Roman"/>
                <w:sz w:val="22"/>
                <w:szCs w:val="22"/>
              </w:rPr>
              <w:t>Skirtas aptikti 14 aukštos rizikos žmogaus papilomos viruso (AR ŽPV) genotipų (16, 18, 31, 33, 35, 39, 45, 51, 52, 56, 58, 59, 66, 68) iš gimdos kaklelio gleivinės nuograndų skystoje citologinėje terpėje.</w:t>
            </w:r>
          </w:p>
          <w:p w14:paraId="71BCD926" w14:textId="5EF8B0FA" w:rsidR="007F7702" w:rsidRPr="000228C5" w:rsidRDefault="00522ED1" w:rsidP="000228C5">
            <w:pPr>
              <w:snapToGrid w:val="0"/>
              <w:rPr>
                <w:rFonts w:ascii="Times New Roman" w:hAnsi="Times New Roman" w:cs="Times New Roman"/>
                <w:sz w:val="22"/>
                <w:szCs w:val="22"/>
              </w:rPr>
            </w:pPr>
            <w:r w:rsidRPr="000228C5">
              <w:rPr>
                <w:rFonts w:ascii="Times New Roman" w:hAnsi="Times New Roman" w:cs="Times New Roman"/>
                <w:sz w:val="22"/>
                <w:szCs w:val="22"/>
              </w:rPr>
              <w:t>Patvirtintas (validuotas) siūlomai automatizuotai nukleorūgščių išskyrimo ir PGR analizatoriaus sistemai.</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06D25D8A" w14:textId="77777777" w:rsidR="00B262CD" w:rsidRPr="000228C5" w:rsidRDefault="00B262CD" w:rsidP="000228C5">
            <w:pPr>
              <w:snapToGrid w:val="0"/>
              <w:rPr>
                <w:rFonts w:ascii="Times New Roman" w:hAnsi="Times New Roman" w:cs="Times New Roman"/>
                <w:sz w:val="22"/>
                <w:szCs w:val="22"/>
              </w:rPr>
            </w:pPr>
            <w:r w:rsidRPr="000228C5">
              <w:rPr>
                <w:rFonts w:ascii="Times New Roman" w:hAnsi="Times New Roman" w:cs="Times New Roman"/>
                <w:sz w:val="22"/>
                <w:szCs w:val="22"/>
              </w:rPr>
              <w:t>Skirtas aptikti 14 aukštos rizikos žmogaus papilomos viruso (AR ŽPV) genotipų (16, 18, 31, 33, 35, 39, 45, 51, 52, 56, 58, 59, 66, 68) iš gimdos kaklelio gleivinės nuograndų skystoje citologinėje terpėje.</w:t>
            </w:r>
          </w:p>
          <w:p w14:paraId="575D6DDF" w14:textId="74D34A17" w:rsidR="007F7702" w:rsidRPr="000228C5" w:rsidRDefault="00B262CD" w:rsidP="000228C5">
            <w:pPr>
              <w:snapToGrid w:val="0"/>
              <w:rPr>
                <w:rFonts w:ascii="Times New Roman" w:hAnsi="Times New Roman" w:cs="Times New Roman"/>
                <w:sz w:val="22"/>
                <w:szCs w:val="22"/>
              </w:rPr>
            </w:pPr>
            <w:r w:rsidRPr="000228C5">
              <w:rPr>
                <w:rFonts w:ascii="Times New Roman" w:hAnsi="Times New Roman" w:cs="Times New Roman"/>
                <w:sz w:val="22"/>
                <w:szCs w:val="22"/>
              </w:rPr>
              <w:t>Patvirtintas (validuotas) siūlomai automatizuotai nukleorūgščių išskyrimo ir PGR analizatoriaus sistemai.</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364CD71C" w14:textId="533425EC" w:rsidR="00F601C9" w:rsidRPr="003D5932" w:rsidRDefault="00601C50" w:rsidP="000228C5">
            <w:pPr>
              <w:snapToGrid w:val="0"/>
              <w:rPr>
                <w:rFonts w:ascii="Times New Roman" w:hAnsi="Times New Roman" w:cs="Times New Roman"/>
                <w:b/>
                <w:bCs/>
                <w:sz w:val="22"/>
                <w:szCs w:val="22"/>
              </w:rPr>
            </w:pPr>
            <w:r w:rsidRPr="00A47D4F">
              <w:rPr>
                <w:rFonts w:ascii="Times New Roman" w:hAnsi="Times New Roman" w:cs="Times New Roman"/>
                <w:b/>
                <w:bCs/>
                <w:sz w:val="22"/>
                <w:szCs w:val="22"/>
              </w:rPr>
              <w:t xml:space="preserve">1.1. atitikties dokumentai, psl. Nr. </w:t>
            </w:r>
            <w:r>
              <w:rPr>
                <w:rFonts w:ascii="Times New Roman" w:hAnsi="Times New Roman" w:cs="Times New Roman"/>
                <w:b/>
                <w:bCs/>
                <w:sz w:val="22"/>
                <w:szCs w:val="22"/>
              </w:rPr>
              <w:t xml:space="preserve">6, </w:t>
            </w:r>
            <w:r w:rsidR="003D5932">
              <w:rPr>
                <w:rFonts w:ascii="Times New Roman" w:hAnsi="Times New Roman" w:cs="Times New Roman"/>
                <w:b/>
                <w:bCs/>
                <w:sz w:val="22"/>
                <w:szCs w:val="22"/>
              </w:rPr>
              <w:t xml:space="preserve">12, </w:t>
            </w:r>
            <w:r w:rsidR="00227B9C">
              <w:rPr>
                <w:rFonts w:ascii="Times New Roman" w:hAnsi="Times New Roman" w:cs="Times New Roman"/>
                <w:b/>
                <w:bCs/>
                <w:sz w:val="22"/>
                <w:szCs w:val="22"/>
              </w:rPr>
              <w:t xml:space="preserve">15, </w:t>
            </w:r>
            <w:r w:rsidR="00EE733A">
              <w:rPr>
                <w:rFonts w:ascii="Times New Roman" w:hAnsi="Times New Roman" w:cs="Times New Roman"/>
                <w:b/>
                <w:bCs/>
                <w:sz w:val="22"/>
                <w:szCs w:val="22"/>
              </w:rPr>
              <w:t>21</w:t>
            </w:r>
          </w:p>
        </w:tc>
      </w:tr>
      <w:tr w:rsidR="00B75821" w:rsidRPr="00B75821" w14:paraId="1617E633"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4CBD52A2" w14:textId="77777777" w:rsidR="00B75821" w:rsidRPr="00B75821" w:rsidRDefault="00B75821" w:rsidP="00EF5410">
            <w:pPr>
              <w:snapToGrid w:val="0"/>
              <w:rPr>
                <w:rFonts w:ascii="Times New Roman" w:hAnsi="Times New Roman" w:cs="Times New Roman"/>
                <w:sz w:val="16"/>
                <w:szCs w:val="16"/>
              </w:rPr>
            </w:pPr>
          </w:p>
        </w:tc>
      </w:tr>
      <w:tr w:rsidR="007F7702" w:rsidRPr="000228C5" w14:paraId="65B370B8"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3ADD74E1" w14:textId="77777777" w:rsidR="007F7702" w:rsidRPr="000228C5" w:rsidRDefault="00522ED1" w:rsidP="000228C5">
            <w:pPr>
              <w:jc w:val="center"/>
              <w:rPr>
                <w:rFonts w:ascii="Times New Roman" w:hAnsi="Times New Roman" w:cs="Times New Roman"/>
                <w:sz w:val="22"/>
                <w:szCs w:val="22"/>
              </w:rPr>
            </w:pPr>
            <w:r w:rsidRPr="000228C5">
              <w:rPr>
                <w:rFonts w:ascii="Times New Roman" w:hAnsi="Times New Roman" w:cs="Times New Roman"/>
                <w:sz w:val="22"/>
                <w:szCs w:val="22"/>
              </w:rPr>
              <w:t>1.1.12.</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5CD9AE9C" w14:textId="77777777"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Reikalavimai mėginių apdorojimui</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45A9EA3F" w14:textId="2E9C0C15"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Gimdos kaklelio nuograndų mėginius galima tirti citologinių skystų terpių surinkimo instrumentų rinkinių, aprašytų 1.2. pirkimo dalies specifikacijos 1.2.</w:t>
            </w:r>
            <w:r w:rsidR="00683113" w:rsidRPr="000228C5">
              <w:rPr>
                <w:rFonts w:ascii="Times New Roman" w:hAnsi="Times New Roman" w:cs="Times New Roman"/>
                <w:sz w:val="22"/>
                <w:szCs w:val="22"/>
              </w:rPr>
              <w:t>6</w:t>
            </w:r>
            <w:r w:rsidRPr="000228C5">
              <w:rPr>
                <w:rFonts w:ascii="Times New Roman" w:hAnsi="Times New Roman" w:cs="Times New Roman"/>
                <w:sz w:val="22"/>
                <w:szCs w:val="22"/>
              </w:rPr>
              <w:t>. punkte, mėginių indeliuose (turi būti galimybė mėginių indelius tiesiogiai įkelti į analizatorių arba į pasiūlymą įtraukta automatizuota sistema mėginių perkėlimui į priemones, kurias priima siūloma sistema, užtikrinant brūkšninio kodo atsekamumą).</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228C44A3" w14:textId="5A621CD8" w:rsidR="007F7702" w:rsidRPr="000228C5" w:rsidRDefault="00AE5455" w:rsidP="009A0E93">
            <w:pPr>
              <w:rPr>
                <w:rFonts w:ascii="Times New Roman" w:hAnsi="Times New Roman" w:cs="Times New Roman"/>
                <w:sz w:val="22"/>
                <w:szCs w:val="22"/>
              </w:rPr>
            </w:pPr>
            <w:r w:rsidRPr="000228C5">
              <w:rPr>
                <w:rFonts w:ascii="Times New Roman" w:hAnsi="Times New Roman" w:cs="Times New Roman"/>
                <w:sz w:val="22"/>
                <w:szCs w:val="22"/>
              </w:rPr>
              <w:t>Gimdos kaklelio nuograndų mėginius galima tirti citologinių skystų terpių surinkimo instrumentų rinkinių, aprašytų 1.2. pirkimo dalies specifikacijos 1.2.6. punkte, mėginių indeliuose (</w:t>
            </w:r>
            <w:r w:rsidR="004D2A28" w:rsidRPr="000228C5">
              <w:rPr>
                <w:rFonts w:ascii="Times New Roman" w:hAnsi="Times New Roman" w:cs="Times New Roman"/>
                <w:sz w:val="22"/>
                <w:szCs w:val="22"/>
              </w:rPr>
              <w:t xml:space="preserve">yra </w:t>
            </w:r>
            <w:r w:rsidRPr="000228C5">
              <w:rPr>
                <w:rFonts w:ascii="Times New Roman" w:hAnsi="Times New Roman" w:cs="Times New Roman"/>
                <w:sz w:val="22"/>
                <w:szCs w:val="22"/>
              </w:rPr>
              <w:t>galimybė mėginių indelius tiesiogiai įkelti į analizatorių).</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26CD24AE" w14:textId="0482B4D9" w:rsidR="007F7702" w:rsidRDefault="000A0ACB" w:rsidP="000228C5">
            <w:pPr>
              <w:snapToGrid w:val="0"/>
              <w:rPr>
                <w:rFonts w:ascii="Times New Roman" w:hAnsi="Times New Roman" w:cs="Times New Roman"/>
                <w:b/>
                <w:bCs/>
                <w:i/>
                <w:iCs/>
                <w:sz w:val="22"/>
                <w:szCs w:val="22"/>
              </w:rPr>
            </w:pPr>
            <w:r w:rsidRPr="000228C5">
              <w:rPr>
                <w:rFonts w:ascii="Times New Roman" w:hAnsi="Times New Roman" w:cs="Times New Roman"/>
                <w:sz w:val="22"/>
                <w:szCs w:val="22"/>
              </w:rPr>
              <w:t xml:space="preserve">„Starlet brochure“ </w:t>
            </w:r>
            <w:r w:rsidRPr="000228C5">
              <w:rPr>
                <w:rFonts w:ascii="Times New Roman" w:hAnsi="Times New Roman" w:cs="Times New Roman"/>
                <w:b/>
                <w:bCs/>
                <w:i/>
                <w:iCs/>
                <w:sz w:val="22"/>
                <w:szCs w:val="22"/>
              </w:rPr>
              <w:t>3 psl</w:t>
            </w:r>
          </w:p>
          <w:p w14:paraId="7A31DB35" w14:textId="3F1A636E" w:rsidR="00CB7B1B" w:rsidRPr="00773801" w:rsidRDefault="00773801" w:rsidP="000228C5">
            <w:pPr>
              <w:snapToGrid w:val="0"/>
              <w:rPr>
                <w:rFonts w:ascii="Times New Roman" w:hAnsi="Times New Roman" w:cs="Times New Roman"/>
                <w:b/>
                <w:bCs/>
                <w:i/>
                <w:iCs/>
                <w:sz w:val="22"/>
                <w:szCs w:val="22"/>
              </w:rPr>
            </w:pPr>
            <w:r w:rsidRPr="00A47D4F">
              <w:rPr>
                <w:rFonts w:ascii="Times New Roman" w:hAnsi="Times New Roman" w:cs="Times New Roman"/>
                <w:b/>
                <w:bCs/>
                <w:sz w:val="22"/>
                <w:szCs w:val="22"/>
              </w:rPr>
              <w:t xml:space="preserve">1.1. atitikties dokumentai, psl. Nr. </w:t>
            </w:r>
            <w:r>
              <w:rPr>
                <w:rFonts w:ascii="Times New Roman" w:hAnsi="Times New Roman" w:cs="Times New Roman"/>
                <w:b/>
                <w:bCs/>
                <w:sz w:val="22"/>
                <w:szCs w:val="22"/>
              </w:rPr>
              <w:t>83</w:t>
            </w:r>
          </w:p>
        </w:tc>
      </w:tr>
      <w:tr w:rsidR="00B75821" w:rsidRPr="00B75821" w14:paraId="0D6EAD69"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2DE6E1BC" w14:textId="77777777" w:rsidR="00B75821" w:rsidRPr="00B75821" w:rsidRDefault="00B75821" w:rsidP="00EF5410">
            <w:pPr>
              <w:snapToGrid w:val="0"/>
              <w:rPr>
                <w:rFonts w:ascii="Times New Roman" w:hAnsi="Times New Roman" w:cs="Times New Roman"/>
                <w:sz w:val="16"/>
                <w:szCs w:val="16"/>
              </w:rPr>
            </w:pPr>
          </w:p>
        </w:tc>
      </w:tr>
      <w:tr w:rsidR="007F7702" w:rsidRPr="000228C5" w14:paraId="7606B84E"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2FF83569" w14:textId="77777777" w:rsidR="007F7702" w:rsidRPr="000228C5" w:rsidRDefault="00522ED1" w:rsidP="000228C5">
            <w:pPr>
              <w:jc w:val="center"/>
              <w:rPr>
                <w:rFonts w:ascii="Times New Roman" w:hAnsi="Times New Roman" w:cs="Times New Roman"/>
                <w:sz w:val="22"/>
                <w:szCs w:val="22"/>
              </w:rPr>
            </w:pPr>
            <w:r w:rsidRPr="000228C5">
              <w:rPr>
                <w:rFonts w:ascii="Times New Roman" w:hAnsi="Times New Roman" w:cs="Times New Roman"/>
                <w:sz w:val="22"/>
                <w:szCs w:val="22"/>
              </w:rPr>
              <w:t>1.1.13.</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6025CC91" w14:textId="77777777"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Sistemos našumas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350AE5EF" w14:textId="0EB50F7E"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Užtikrinama galimybė pasiūlyta sistema vienu metu tirti ne mažiau nei 96 mėginius (įskaitant kontroles).</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7E23C256" w14:textId="077BEA2F" w:rsidR="007F7702" w:rsidRPr="000228C5" w:rsidRDefault="000A0ACB" w:rsidP="000228C5">
            <w:pPr>
              <w:snapToGrid w:val="0"/>
              <w:rPr>
                <w:rFonts w:ascii="Times New Roman" w:hAnsi="Times New Roman" w:cs="Times New Roman"/>
                <w:sz w:val="22"/>
                <w:szCs w:val="22"/>
              </w:rPr>
            </w:pPr>
            <w:r w:rsidRPr="000228C5">
              <w:rPr>
                <w:rFonts w:ascii="Times New Roman" w:hAnsi="Times New Roman" w:cs="Times New Roman"/>
                <w:sz w:val="22"/>
                <w:szCs w:val="22"/>
              </w:rPr>
              <w:t>Užtikrinama galimybė pasiūlyta sistema vienu metu tirti ne mažiau nei 96 mėginius (įskaitant kontroles)</w:t>
            </w:r>
            <w:r w:rsidR="009B76E0" w:rsidRPr="000228C5">
              <w:rPr>
                <w:rFonts w:ascii="Times New Roman" w:hAnsi="Times New Roman" w:cs="Times New Roman"/>
                <w:sz w:val="22"/>
                <w:szCs w:val="22"/>
              </w:rPr>
              <w:t>, kas atitinka 92 ThinPrep skysto citologijos indelius ir 4 kontroles</w:t>
            </w:r>
            <w:r w:rsidR="007731C7" w:rsidRPr="000228C5">
              <w:rPr>
                <w:rFonts w:ascii="Times New Roman" w:hAnsi="Times New Roman" w:cs="Times New Roman"/>
                <w:sz w:val="22"/>
                <w:szCs w:val="22"/>
              </w:rPr>
              <w:t xml:space="preserve"> (1 </w:t>
            </w:r>
            <w:r w:rsidR="007731C7" w:rsidRPr="000228C5">
              <w:rPr>
                <w:rFonts w:ascii="Times New Roman" w:hAnsi="Times New Roman" w:cs="Times New Roman"/>
                <w:sz w:val="22"/>
                <w:szCs w:val="22"/>
              </w:rPr>
              <w:lastRenderedPageBreak/>
              <w:t>neigiama ir 3 te</w:t>
            </w:r>
            <w:r w:rsidR="007E735E" w:rsidRPr="000228C5">
              <w:rPr>
                <w:rFonts w:ascii="Times New Roman" w:hAnsi="Times New Roman" w:cs="Times New Roman"/>
                <w:sz w:val="22"/>
                <w:szCs w:val="22"/>
              </w:rPr>
              <w:t>igiamos)</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02C73E44" w14:textId="317E7DCF" w:rsidR="00CB7B1B" w:rsidRDefault="00693CAD" w:rsidP="000228C5">
            <w:pPr>
              <w:snapToGrid w:val="0"/>
              <w:rPr>
                <w:rFonts w:ascii="Times New Roman" w:hAnsi="Times New Roman" w:cs="Times New Roman"/>
                <w:sz w:val="22"/>
                <w:szCs w:val="22"/>
              </w:rPr>
            </w:pPr>
            <w:r w:rsidRPr="000228C5">
              <w:rPr>
                <w:rFonts w:ascii="Times New Roman" w:hAnsi="Times New Roman" w:cs="Times New Roman"/>
                <w:sz w:val="22"/>
                <w:szCs w:val="22"/>
              </w:rPr>
              <w:lastRenderedPageBreak/>
              <w:t>„Starlet sistemos darbastalis“</w:t>
            </w:r>
          </w:p>
          <w:p w14:paraId="5CAD383A" w14:textId="0CFB9F1D" w:rsidR="004161D1" w:rsidRDefault="004161D1" w:rsidP="000228C5">
            <w:pPr>
              <w:snapToGrid w:val="0"/>
              <w:rPr>
                <w:rFonts w:ascii="Times New Roman" w:hAnsi="Times New Roman" w:cs="Times New Roman"/>
                <w:sz w:val="22"/>
                <w:szCs w:val="22"/>
              </w:rPr>
            </w:pPr>
            <w:r w:rsidRPr="00A47D4F">
              <w:rPr>
                <w:rFonts w:ascii="Times New Roman" w:hAnsi="Times New Roman" w:cs="Times New Roman"/>
                <w:b/>
                <w:bCs/>
                <w:sz w:val="22"/>
                <w:szCs w:val="22"/>
              </w:rPr>
              <w:t xml:space="preserve">1.1. atitikties dokumentai, psl. Nr. </w:t>
            </w:r>
            <w:r w:rsidR="00633AF1">
              <w:rPr>
                <w:rFonts w:ascii="Times New Roman" w:hAnsi="Times New Roman" w:cs="Times New Roman"/>
                <w:b/>
                <w:bCs/>
                <w:sz w:val="22"/>
                <w:szCs w:val="22"/>
              </w:rPr>
              <w:t>84</w:t>
            </w:r>
          </w:p>
          <w:p w14:paraId="36EC22DF" w14:textId="77777777" w:rsidR="007F7702" w:rsidRDefault="00897CB9" w:rsidP="000228C5">
            <w:pPr>
              <w:snapToGrid w:val="0"/>
              <w:rPr>
                <w:rFonts w:ascii="Times New Roman" w:hAnsi="Times New Roman" w:cs="Times New Roman"/>
                <w:sz w:val="22"/>
                <w:szCs w:val="22"/>
              </w:rPr>
            </w:pPr>
            <w:r w:rsidRPr="000228C5">
              <w:rPr>
                <w:rFonts w:ascii="Times New Roman" w:hAnsi="Times New Roman" w:cs="Times New Roman"/>
                <w:sz w:val="22"/>
                <w:szCs w:val="22"/>
              </w:rPr>
              <w:t>„VCMS brochure“</w:t>
            </w:r>
          </w:p>
          <w:p w14:paraId="3CE34624" w14:textId="6214445D" w:rsidR="004A5584" w:rsidRPr="000228C5" w:rsidRDefault="004A5584" w:rsidP="000228C5">
            <w:pPr>
              <w:snapToGrid w:val="0"/>
              <w:rPr>
                <w:rFonts w:ascii="Times New Roman" w:hAnsi="Times New Roman" w:cs="Times New Roman"/>
                <w:sz w:val="22"/>
                <w:szCs w:val="22"/>
              </w:rPr>
            </w:pPr>
            <w:r w:rsidRPr="00A47D4F">
              <w:rPr>
                <w:rFonts w:ascii="Times New Roman" w:hAnsi="Times New Roman" w:cs="Times New Roman"/>
                <w:b/>
                <w:bCs/>
                <w:sz w:val="22"/>
                <w:szCs w:val="22"/>
              </w:rPr>
              <w:t xml:space="preserve">1.1. atitikties dokumentai, psl. Nr. </w:t>
            </w:r>
            <w:r w:rsidR="00180908">
              <w:rPr>
                <w:rFonts w:ascii="Times New Roman" w:hAnsi="Times New Roman" w:cs="Times New Roman"/>
                <w:b/>
                <w:bCs/>
                <w:sz w:val="22"/>
                <w:szCs w:val="22"/>
              </w:rPr>
              <w:t>85</w:t>
            </w:r>
          </w:p>
        </w:tc>
      </w:tr>
      <w:tr w:rsidR="00B75821" w:rsidRPr="00B75821" w14:paraId="44CBE251"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056D1504" w14:textId="77777777" w:rsidR="00B75821" w:rsidRPr="00B75821" w:rsidRDefault="00B75821" w:rsidP="00EF5410">
            <w:pPr>
              <w:snapToGrid w:val="0"/>
              <w:rPr>
                <w:rFonts w:ascii="Times New Roman" w:hAnsi="Times New Roman" w:cs="Times New Roman"/>
                <w:sz w:val="16"/>
                <w:szCs w:val="16"/>
              </w:rPr>
            </w:pPr>
          </w:p>
        </w:tc>
      </w:tr>
      <w:tr w:rsidR="007F7702" w:rsidRPr="000228C5" w14:paraId="1785E79D"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7AD97162" w14:textId="77777777" w:rsidR="007F7702" w:rsidRPr="000228C5" w:rsidRDefault="00522ED1" w:rsidP="000228C5">
            <w:pPr>
              <w:jc w:val="center"/>
              <w:rPr>
                <w:rFonts w:ascii="Times New Roman" w:hAnsi="Times New Roman" w:cs="Times New Roman"/>
                <w:sz w:val="22"/>
                <w:szCs w:val="22"/>
              </w:rPr>
            </w:pPr>
            <w:r w:rsidRPr="000228C5">
              <w:rPr>
                <w:rFonts w:ascii="Times New Roman" w:hAnsi="Times New Roman" w:cs="Times New Roman"/>
                <w:sz w:val="22"/>
                <w:szCs w:val="22"/>
              </w:rPr>
              <w:t>1.1.14.</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02DFAFEC" w14:textId="77777777"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Mėginių brūkšninių kodų skaitymas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12499B4C" w14:textId="24047F00"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Integruotas vidinis mėginių brūkšninių kodų skaitymas.</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2CD779A5" w14:textId="236963BD" w:rsidR="007F7702" w:rsidRPr="000228C5" w:rsidRDefault="00A737E9" w:rsidP="000228C5">
            <w:pPr>
              <w:snapToGrid w:val="0"/>
              <w:rPr>
                <w:rFonts w:ascii="Times New Roman" w:hAnsi="Times New Roman" w:cs="Times New Roman"/>
                <w:sz w:val="22"/>
                <w:szCs w:val="22"/>
              </w:rPr>
            </w:pPr>
            <w:r w:rsidRPr="000228C5">
              <w:rPr>
                <w:rFonts w:ascii="Times New Roman" w:hAnsi="Times New Roman" w:cs="Times New Roman"/>
                <w:sz w:val="22"/>
                <w:szCs w:val="22"/>
              </w:rPr>
              <w:t>Integruotas vidinis mėginių brūkšninių kodų skaitymas.</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05DBAE98" w14:textId="57C5C047" w:rsidR="005454F5" w:rsidRDefault="00A737E9" w:rsidP="000228C5">
            <w:pPr>
              <w:snapToGrid w:val="0"/>
              <w:rPr>
                <w:rFonts w:ascii="Times New Roman" w:hAnsi="Times New Roman" w:cs="Times New Roman"/>
                <w:b/>
                <w:bCs/>
                <w:i/>
                <w:iCs/>
                <w:sz w:val="22"/>
                <w:szCs w:val="22"/>
              </w:rPr>
            </w:pPr>
            <w:r w:rsidRPr="000228C5">
              <w:rPr>
                <w:rFonts w:ascii="Times New Roman" w:hAnsi="Times New Roman" w:cs="Times New Roman"/>
                <w:sz w:val="22"/>
                <w:szCs w:val="22"/>
              </w:rPr>
              <w:t xml:space="preserve">„Starlet brochure“ </w:t>
            </w:r>
            <w:r w:rsidRPr="000228C5">
              <w:rPr>
                <w:rFonts w:ascii="Times New Roman" w:hAnsi="Times New Roman" w:cs="Times New Roman"/>
                <w:b/>
                <w:bCs/>
                <w:i/>
                <w:iCs/>
                <w:sz w:val="22"/>
                <w:szCs w:val="22"/>
              </w:rPr>
              <w:t>3 psl</w:t>
            </w:r>
          </w:p>
          <w:p w14:paraId="586E536F" w14:textId="417B143B" w:rsidR="005454F5" w:rsidRDefault="005579AF" w:rsidP="000228C5">
            <w:pPr>
              <w:snapToGrid w:val="0"/>
              <w:rPr>
                <w:rFonts w:ascii="Times New Roman" w:hAnsi="Times New Roman" w:cs="Times New Roman"/>
                <w:b/>
                <w:bCs/>
                <w:i/>
                <w:iCs/>
                <w:sz w:val="22"/>
                <w:szCs w:val="22"/>
              </w:rPr>
            </w:pPr>
            <w:r w:rsidRPr="00A47D4F">
              <w:rPr>
                <w:rFonts w:ascii="Times New Roman" w:hAnsi="Times New Roman" w:cs="Times New Roman"/>
                <w:b/>
                <w:bCs/>
                <w:sz w:val="22"/>
                <w:szCs w:val="22"/>
              </w:rPr>
              <w:t xml:space="preserve">1.1. atitikties dokumentai, psl. Nr. </w:t>
            </w:r>
            <w:r w:rsidR="00AF27B8">
              <w:rPr>
                <w:rFonts w:ascii="Times New Roman" w:hAnsi="Times New Roman" w:cs="Times New Roman"/>
                <w:b/>
                <w:bCs/>
                <w:sz w:val="22"/>
                <w:szCs w:val="22"/>
              </w:rPr>
              <w:t>83</w:t>
            </w:r>
          </w:p>
          <w:p w14:paraId="4127B911" w14:textId="77777777" w:rsidR="007F7702" w:rsidRDefault="00E62D35" w:rsidP="000228C5">
            <w:pPr>
              <w:snapToGrid w:val="0"/>
              <w:rPr>
                <w:rFonts w:ascii="Times New Roman" w:hAnsi="Times New Roman" w:cs="Times New Roman"/>
                <w:sz w:val="22"/>
                <w:szCs w:val="22"/>
              </w:rPr>
            </w:pPr>
            <w:r w:rsidRPr="000228C5">
              <w:rPr>
                <w:rFonts w:ascii="Times New Roman" w:hAnsi="Times New Roman" w:cs="Times New Roman"/>
                <w:sz w:val="22"/>
                <w:szCs w:val="22"/>
              </w:rPr>
              <w:t>„VCMS brochure“</w:t>
            </w:r>
          </w:p>
          <w:p w14:paraId="616269E9" w14:textId="21ABA977" w:rsidR="005A5307" w:rsidRPr="000228C5" w:rsidRDefault="005A5307" w:rsidP="000228C5">
            <w:pPr>
              <w:snapToGrid w:val="0"/>
              <w:rPr>
                <w:rFonts w:ascii="Times New Roman" w:hAnsi="Times New Roman" w:cs="Times New Roman"/>
                <w:sz w:val="22"/>
                <w:szCs w:val="22"/>
              </w:rPr>
            </w:pPr>
            <w:r w:rsidRPr="00A47D4F">
              <w:rPr>
                <w:rFonts w:ascii="Times New Roman" w:hAnsi="Times New Roman" w:cs="Times New Roman"/>
                <w:b/>
                <w:bCs/>
                <w:sz w:val="22"/>
                <w:szCs w:val="22"/>
              </w:rPr>
              <w:t xml:space="preserve">1.1. atitikties dokumentai, psl. Nr. </w:t>
            </w:r>
            <w:r w:rsidR="00D77B14">
              <w:rPr>
                <w:rFonts w:ascii="Times New Roman" w:hAnsi="Times New Roman" w:cs="Times New Roman"/>
                <w:b/>
                <w:bCs/>
                <w:sz w:val="22"/>
                <w:szCs w:val="22"/>
              </w:rPr>
              <w:t>86</w:t>
            </w:r>
          </w:p>
        </w:tc>
      </w:tr>
      <w:tr w:rsidR="00B75821" w:rsidRPr="00B75821" w14:paraId="4E8AF5B0"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5CB6092D" w14:textId="77777777" w:rsidR="00B75821" w:rsidRPr="00B75821" w:rsidRDefault="00B75821" w:rsidP="00EF5410">
            <w:pPr>
              <w:snapToGrid w:val="0"/>
              <w:rPr>
                <w:rFonts w:ascii="Times New Roman" w:hAnsi="Times New Roman" w:cs="Times New Roman"/>
                <w:sz w:val="16"/>
                <w:szCs w:val="16"/>
              </w:rPr>
            </w:pPr>
          </w:p>
        </w:tc>
      </w:tr>
      <w:tr w:rsidR="007F7702" w:rsidRPr="000228C5" w14:paraId="6071B580"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07132EF5" w14:textId="77777777" w:rsidR="007F7702" w:rsidRPr="000228C5" w:rsidRDefault="00522ED1" w:rsidP="000228C5">
            <w:pPr>
              <w:jc w:val="center"/>
              <w:rPr>
                <w:rFonts w:ascii="Times New Roman" w:hAnsi="Times New Roman" w:cs="Times New Roman"/>
                <w:sz w:val="22"/>
                <w:szCs w:val="22"/>
              </w:rPr>
            </w:pPr>
            <w:r w:rsidRPr="000228C5">
              <w:rPr>
                <w:rFonts w:ascii="Times New Roman" w:hAnsi="Times New Roman" w:cs="Times New Roman"/>
                <w:sz w:val="22"/>
                <w:szCs w:val="22"/>
              </w:rPr>
              <w:t>1.1.15.</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05FD13F8" w14:textId="77777777"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Brūkšninių kodų tipai</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1D63C8B6" w14:textId="56CFC6FD"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Analizatorius privalo turėti galimybę nuskaityti brūkšninių kodų tipus naudojamus ligoninėje – code 39 arba 128c.</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1817A425" w14:textId="620B3145" w:rsidR="007F7702" w:rsidRPr="000228C5" w:rsidRDefault="00DA6DB2" w:rsidP="000228C5">
            <w:pPr>
              <w:snapToGrid w:val="0"/>
              <w:rPr>
                <w:rFonts w:ascii="Times New Roman" w:hAnsi="Times New Roman" w:cs="Times New Roman"/>
                <w:sz w:val="22"/>
                <w:szCs w:val="22"/>
              </w:rPr>
            </w:pPr>
            <w:r w:rsidRPr="000228C5">
              <w:rPr>
                <w:rFonts w:ascii="Times New Roman" w:hAnsi="Times New Roman" w:cs="Times New Roman"/>
                <w:sz w:val="22"/>
                <w:szCs w:val="22"/>
              </w:rPr>
              <w:t>Analizatorius turi galimybę nuskaityti brūkšninių kodų tipus naudojamus ligoninėje – code 39 arba 128c.</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679D3D07" w14:textId="3A19FCF1" w:rsidR="008815EC" w:rsidRDefault="00A83E52" w:rsidP="000228C5">
            <w:pPr>
              <w:snapToGrid w:val="0"/>
              <w:rPr>
                <w:rFonts w:ascii="Times New Roman" w:hAnsi="Times New Roman" w:cs="Times New Roman"/>
                <w:b/>
                <w:bCs/>
                <w:i/>
                <w:iCs/>
                <w:sz w:val="22"/>
                <w:szCs w:val="22"/>
              </w:rPr>
            </w:pPr>
            <w:r w:rsidRPr="000228C5">
              <w:rPr>
                <w:rFonts w:ascii="Times New Roman" w:hAnsi="Times New Roman" w:cs="Times New Roman"/>
                <w:sz w:val="22"/>
                <w:szCs w:val="22"/>
              </w:rPr>
              <w:t>„</w:t>
            </w:r>
            <w:r w:rsidR="00AE3738" w:rsidRPr="000228C5">
              <w:rPr>
                <w:rFonts w:ascii="Times New Roman" w:hAnsi="Times New Roman" w:cs="Times New Roman"/>
                <w:sz w:val="22"/>
                <w:szCs w:val="22"/>
              </w:rPr>
              <w:t xml:space="preserve">Starlet </w:t>
            </w:r>
            <w:r w:rsidRPr="000228C5">
              <w:rPr>
                <w:rFonts w:ascii="Times New Roman" w:hAnsi="Times New Roman" w:cs="Times New Roman"/>
                <w:sz w:val="22"/>
                <w:szCs w:val="22"/>
              </w:rPr>
              <w:t xml:space="preserve">instrukcija“ </w:t>
            </w:r>
            <w:r w:rsidRPr="000228C5">
              <w:rPr>
                <w:rFonts w:ascii="Times New Roman" w:hAnsi="Times New Roman" w:cs="Times New Roman"/>
                <w:b/>
                <w:bCs/>
                <w:i/>
                <w:iCs/>
                <w:sz w:val="22"/>
                <w:szCs w:val="22"/>
              </w:rPr>
              <w:t>83 psl.</w:t>
            </w:r>
            <w:r w:rsidR="003700AA" w:rsidRPr="000228C5">
              <w:rPr>
                <w:rFonts w:ascii="Times New Roman" w:hAnsi="Times New Roman" w:cs="Times New Roman"/>
                <w:b/>
                <w:bCs/>
                <w:i/>
                <w:iCs/>
                <w:sz w:val="22"/>
                <w:szCs w:val="22"/>
              </w:rPr>
              <w:t xml:space="preserve"> </w:t>
            </w:r>
          </w:p>
          <w:p w14:paraId="12097528" w14:textId="5A230DEC" w:rsidR="003E3674" w:rsidRDefault="003E3674" w:rsidP="000228C5">
            <w:pPr>
              <w:snapToGrid w:val="0"/>
              <w:rPr>
                <w:rFonts w:ascii="Times New Roman" w:hAnsi="Times New Roman" w:cs="Times New Roman"/>
                <w:b/>
                <w:bCs/>
                <w:i/>
                <w:iCs/>
                <w:sz w:val="22"/>
                <w:szCs w:val="22"/>
              </w:rPr>
            </w:pPr>
            <w:r w:rsidRPr="00A47D4F">
              <w:rPr>
                <w:rFonts w:ascii="Times New Roman" w:hAnsi="Times New Roman" w:cs="Times New Roman"/>
                <w:b/>
                <w:bCs/>
                <w:sz w:val="22"/>
                <w:szCs w:val="22"/>
              </w:rPr>
              <w:t xml:space="preserve">1.1. </w:t>
            </w:r>
            <w:r w:rsidR="00336B04">
              <w:rPr>
                <w:rFonts w:ascii="Times New Roman" w:hAnsi="Times New Roman" w:cs="Times New Roman"/>
                <w:b/>
                <w:bCs/>
                <w:sz w:val="22"/>
                <w:szCs w:val="22"/>
              </w:rPr>
              <w:t>instrukcij</w:t>
            </w:r>
            <w:r w:rsidR="00624A3A">
              <w:rPr>
                <w:rFonts w:ascii="Times New Roman" w:hAnsi="Times New Roman" w:cs="Times New Roman"/>
                <w:b/>
                <w:bCs/>
                <w:sz w:val="22"/>
                <w:szCs w:val="22"/>
              </w:rPr>
              <w:t>os</w:t>
            </w:r>
            <w:r w:rsidRPr="00A47D4F">
              <w:rPr>
                <w:rFonts w:ascii="Times New Roman" w:hAnsi="Times New Roman" w:cs="Times New Roman"/>
                <w:b/>
                <w:bCs/>
                <w:sz w:val="22"/>
                <w:szCs w:val="22"/>
              </w:rPr>
              <w:t xml:space="preserve">, psl. Nr. </w:t>
            </w:r>
            <w:r w:rsidR="00624A3A">
              <w:rPr>
                <w:rFonts w:ascii="Times New Roman" w:hAnsi="Times New Roman" w:cs="Times New Roman"/>
                <w:b/>
                <w:bCs/>
                <w:sz w:val="22"/>
                <w:szCs w:val="22"/>
              </w:rPr>
              <w:t>89</w:t>
            </w:r>
          </w:p>
          <w:p w14:paraId="3DF215BD" w14:textId="77777777" w:rsidR="007F7702" w:rsidRDefault="003700AA" w:rsidP="000228C5">
            <w:pPr>
              <w:snapToGrid w:val="0"/>
              <w:rPr>
                <w:rFonts w:ascii="Times New Roman" w:hAnsi="Times New Roman" w:cs="Times New Roman"/>
                <w:sz w:val="22"/>
                <w:szCs w:val="22"/>
              </w:rPr>
            </w:pPr>
            <w:r w:rsidRPr="000228C5">
              <w:rPr>
                <w:rFonts w:ascii="Times New Roman" w:hAnsi="Times New Roman" w:cs="Times New Roman"/>
                <w:sz w:val="22"/>
                <w:szCs w:val="22"/>
              </w:rPr>
              <w:t>„VCMS brochure“</w:t>
            </w:r>
          </w:p>
          <w:p w14:paraId="5E00D17E" w14:textId="05E409FB" w:rsidR="00A25F68" w:rsidRPr="000228C5" w:rsidRDefault="00A25F68" w:rsidP="000228C5">
            <w:pPr>
              <w:snapToGrid w:val="0"/>
              <w:rPr>
                <w:rFonts w:ascii="Times New Roman" w:hAnsi="Times New Roman" w:cs="Times New Roman"/>
                <w:sz w:val="22"/>
                <w:szCs w:val="22"/>
              </w:rPr>
            </w:pPr>
            <w:r w:rsidRPr="00A47D4F">
              <w:rPr>
                <w:rFonts w:ascii="Times New Roman" w:hAnsi="Times New Roman" w:cs="Times New Roman"/>
                <w:b/>
                <w:bCs/>
                <w:sz w:val="22"/>
                <w:szCs w:val="22"/>
              </w:rPr>
              <w:t xml:space="preserve">1.1. atitikties dokumentai, psl. Nr. </w:t>
            </w:r>
            <w:r w:rsidR="00D77B14">
              <w:rPr>
                <w:rFonts w:ascii="Times New Roman" w:hAnsi="Times New Roman" w:cs="Times New Roman"/>
                <w:b/>
                <w:bCs/>
                <w:sz w:val="22"/>
                <w:szCs w:val="22"/>
              </w:rPr>
              <w:t>86</w:t>
            </w:r>
          </w:p>
        </w:tc>
      </w:tr>
      <w:tr w:rsidR="00B75821" w:rsidRPr="00B75821" w14:paraId="58E9E9CF"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440041D2" w14:textId="77777777" w:rsidR="00B75821" w:rsidRPr="00B75821" w:rsidRDefault="00B75821" w:rsidP="00EF5410">
            <w:pPr>
              <w:snapToGrid w:val="0"/>
              <w:rPr>
                <w:rFonts w:ascii="Times New Roman" w:hAnsi="Times New Roman" w:cs="Times New Roman"/>
                <w:sz w:val="16"/>
                <w:szCs w:val="16"/>
              </w:rPr>
            </w:pPr>
          </w:p>
        </w:tc>
      </w:tr>
      <w:tr w:rsidR="007F7702" w:rsidRPr="000228C5" w14:paraId="576E2A25"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054CCA78" w14:textId="77777777" w:rsidR="007F7702" w:rsidRPr="000228C5" w:rsidRDefault="00522ED1" w:rsidP="000228C5">
            <w:pPr>
              <w:jc w:val="center"/>
              <w:rPr>
                <w:rFonts w:ascii="Times New Roman" w:hAnsi="Times New Roman" w:cs="Times New Roman"/>
                <w:sz w:val="22"/>
                <w:szCs w:val="22"/>
              </w:rPr>
            </w:pPr>
            <w:r w:rsidRPr="000228C5">
              <w:rPr>
                <w:rFonts w:ascii="Times New Roman" w:hAnsi="Times New Roman" w:cs="Times New Roman"/>
                <w:sz w:val="22"/>
                <w:szCs w:val="22"/>
              </w:rPr>
              <w:t>1.1.16.</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6DFFFE56" w14:textId="77777777"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Rezultatų pateikimas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10CD118C" w14:textId="77777777"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Siūlomos sistemos programa turi automatiškai išanalizuoti PGR rezultatus, įvertinti amplifikacijos kreives  ir pateikti tyrimo rezultatą kaip „teigiamas“ arba „+“, „neigiamas“ arba „-“. AR ŽPV genotipų diferencijavimas pageidautinas, bet nėra būtinas.</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2626D558" w14:textId="4A6C8CA6" w:rsidR="007F7702" w:rsidRPr="000228C5" w:rsidRDefault="00A83E52" w:rsidP="000228C5">
            <w:pPr>
              <w:snapToGrid w:val="0"/>
              <w:rPr>
                <w:rFonts w:ascii="Times New Roman" w:hAnsi="Times New Roman" w:cs="Times New Roman"/>
                <w:sz w:val="22"/>
                <w:szCs w:val="22"/>
              </w:rPr>
            </w:pPr>
            <w:r w:rsidRPr="000228C5">
              <w:rPr>
                <w:rFonts w:ascii="Times New Roman" w:hAnsi="Times New Roman" w:cs="Times New Roman"/>
                <w:sz w:val="22"/>
                <w:szCs w:val="22"/>
              </w:rPr>
              <w:t xml:space="preserve">Siūlomos sistemos programa </w:t>
            </w:r>
            <w:r w:rsidR="001B2570" w:rsidRPr="000228C5">
              <w:rPr>
                <w:rFonts w:ascii="Times New Roman" w:hAnsi="Times New Roman" w:cs="Times New Roman"/>
                <w:sz w:val="22"/>
                <w:szCs w:val="22"/>
              </w:rPr>
              <w:t>„</w:t>
            </w:r>
            <w:r w:rsidRPr="000228C5">
              <w:rPr>
                <w:rFonts w:ascii="Times New Roman" w:hAnsi="Times New Roman" w:cs="Times New Roman"/>
                <w:sz w:val="22"/>
                <w:szCs w:val="22"/>
              </w:rPr>
              <w:t>Seegene vie</w:t>
            </w:r>
            <w:r w:rsidR="001B2570" w:rsidRPr="000228C5">
              <w:rPr>
                <w:rFonts w:ascii="Times New Roman" w:hAnsi="Times New Roman" w:cs="Times New Roman"/>
                <w:sz w:val="22"/>
                <w:szCs w:val="22"/>
              </w:rPr>
              <w:t xml:space="preserve">wer“ </w:t>
            </w:r>
            <w:r w:rsidRPr="000228C5">
              <w:rPr>
                <w:rFonts w:ascii="Times New Roman" w:hAnsi="Times New Roman" w:cs="Times New Roman"/>
                <w:sz w:val="22"/>
                <w:szCs w:val="22"/>
              </w:rPr>
              <w:t>automatiškai išanalizuoja PGR rezultatus, įvertin</w:t>
            </w:r>
            <w:r w:rsidR="001B2570" w:rsidRPr="000228C5">
              <w:rPr>
                <w:rFonts w:ascii="Times New Roman" w:hAnsi="Times New Roman" w:cs="Times New Roman"/>
                <w:sz w:val="22"/>
                <w:szCs w:val="22"/>
              </w:rPr>
              <w:t>a</w:t>
            </w:r>
            <w:r w:rsidRPr="000228C5">
              <w:rPr>
                <w:rFonts w:ascii="Times New Roman" w:hAnsi="Times New Roman" w:cs="Times New Roman"/>
                <w:sz w:val="22"/>
                <w:szCs w:val="22"/>
              </w:rPr>
              <w:t xml:space="preserve"> amplifikacijos kreives  ir pateiki</w:t>
            </w:r>
            <w:r w:rsidR="001B2570" w:rsidRPr="000228C5">
              <w:rPr>
                <w:rFonts w:ascii="Times New Roman" w:hAnsi="Times New Roman" w:cs="Times New Roman"/>
                <w:sz w:val="22"/>
                <w:szCs w:val="22"/>
              </w:rPr>
              <w:t>a</w:t>
            </w:r>
            <w:r w:rsidRPr="000228C5">
              <w:rPr>
                <w:rFonts w:ascii="Times New Roman" w:hAnsi="Times New Roman" w:cs="Times New Roman"/>
                <w:sz w:val="22"/>
                <w:szCs w:val="22"/>
              </w:rPr>
              <w:t xml:space="preserve"> tyrimo rezultatą kaip „teigiamas“ arba „+“, „neigiamas“ arba „-“. AR ŽPV genotip</w:t>
            </w:r>
            <w:r w:rsidR="00981EC8" w:rsidRPr="000228C5">
              <w:rPr>
                <w:rFonts w:ascii="Times New Roman" w:hAnsi="Times New Roman" w:cs="Times New Roman"/>
                <w:sz w:val="22"/>
                <w:szCs w:val="22"/>
              </w:rPr>
              <w:t>ai pilnai d</w:t>
            </w:r>
            <w:r w:rsidRPr="000228C5">
              <w:rPr>
                <w:rFonts w:ascii="Times New Roman" w:hAnsi="Times New Roman" w:cs="Times New Roman"/>
                <w:sz w:val="22"/>
                <w:szCs w:val="22"/>
              </w:rPr>
              <w:t>iferencij</w:t>
            </w:r>
            <w:r w:rsidR="00981EC8" w:rsidRPr="000228C5">
              <w:rPr>
                <w:rFonts w:ascii="Times New Roman" w:hAnsi="Times New Roman" w:cs="Times New Roman"/>
                <w:sz w:val="22"/>
                <w:szCs w:val="22"/>
              </w:rPr>
              <w:t>uojami</w:t>
            </w:r>
            <w:r w:rsidRPr="000228C5">
              <w:rPr>
                <w:rFonts w:ascii="Times New Roman" w:hAnsi="Times New Roman" w:cs="Times New Roman"/>
                <w:sz w:val="22"/>
                <w:szCs w:val="22"/>
              </w:rPr>
              <w:t>.</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3AD34E43" w14:textId="2F37BF87" w:rsidR="00500802" w:rsidRPr="000228C5" w:rsidRDefault="00500802" w:rsidP="000228C5">
            <w:pPr>
              <w:snapToGrid w:val="0"/>
              <w:rPr>
                <w:rFonts w:ascii="Times New Roman" w:hAnsi="Times New Roman" w:cs="Times New Roman"/>
                <w:sz w:val="22"/>
                <w:szCs w:val="22"/>
              </w:rPr>
            </w:pPr>
            <w:r w:rsidRPr="00A47D4F">
              <w:rPr>
                <w:rFonts w:ascii="Times New Roman" w:hAnsi="Times New Roman" w:cs="Times New Roman"/>
                <w:b/>
                <w:bCs/>
                <w:sz w:val="22"/>
                <w:szCs w:val="22"/>
              </w:rPr>
              <w:t xml:space="preserve">1.1. atitikties dokumentai, psl. Nr. </w:t>
            </w:r>
            <w:r>
              <w:rPr>
                <w:rFonts w:ascii="Times New Roman" w:hAnsi="Times New Roman" w:cs="Times New Roman"/>
                <w:b/>
                <w:bCs/>
                <w:sz w:val="22"/>
                <w:szCs w:val="22"/>
              </w:rPr>
              <w:t>36</w:t>
            </w:r>
          </w:p>
        </w:tc>
      </w:tr>
      <w:tr w:rsidR="00B75821" w:rsidRPr="00B75821" w14:paraId="54244C8C"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20BB7FD8" w14:textId="77777777" w:rsidR="00B75821" w:rsidRPr="00B75821" w:rsidRDefault="00B75821" w:rsidP="00EF5410">
            <w:pPr>
              <w:snapToGrid w:val="0"/>
              <w:rPr>
                <w:rFonts w:ascii="Times New Roman" w:hAnsi="Times New Roman" w:cs="Times New Roman"/>
                <w:sz w:val="16"/>
                <w:szCs w:val="16"/>
              </w:rPr>
            </w:pPr>
          </w:p>
        </w:tc>
      </w:tr>
      <w:tr w:rsidR="007F7702" w:rsidRPr="000228C5" w14:paraId="49E29048"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3853A40F" w14:textId="77777777" w:rsidR="007F7702" w:rsidRPr="000228C5" w:rsidRDefault="00522ED1" w:rsidP="000228C5">
            <w:pPr>
              <w:jc w:val="center"/>
              <w:rPr>
                <w:rFonts w:ascii="Times New Roman" w:hAnsi="Times New Roman" w:cs="Times New Roman"/>
                <w:sz w:val="22"/>
                <w:szCs w:val="22"/>
              </w:rPr>
            </w:pPr>
            <w:r w:rsidRPr="000228C5">
              <w:rPr>
                <w:rFonts w:ascii="Times New Roman" w:hAnsi="Times New Roman" w:cs="Times New Roman"/>
                <w:sz w:val="22"/>
                <w:szCs w:val="22"/>
              </w:rPr>
              <w:t>1.1.17.</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7BC9AC63" w14:textId="77777777"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Sveikatai kenksmingų medžiagų naudojimas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7D06476F" w14:textId="0045533C"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Kasdieninei sistemos priežiūrai nenaudojamos agresyvios medžiagos (pvz. baliklis).</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74EF6B5A" w14:textId="7B4C9312" w:rsidR="007F7702" w:rsidRPr="000228C5" w:rsidRDefault="004B634D" w:rsidP="000228C5">
            <w:pPr>
              <w:snapToGrid w:val="0"/>
              <w:rPr>
                <w:rFonts w:ascii="Times New Roman" w:hAnsi="Times New Roman" w:cs="Times New Roman"/>
                <w:sz w:val="22"/>
                <w:szCs w:val="22"/>
              </w:rPr>
            </w:pPr>
            <w:r w:rsidRPr="000228C5">
              <w:rPr>
                <w:rFonts w:ascii="Times New Roman" w:hAnsi="Times New Roman" w:cs="Times New Roman"/>
                <w:sz w:val="22"/>
                <w:szCs w:val="22"/>
              </w:rPr>
              <w:t>Kasdieninei sistemos priežiūrai nenaudojamos agresyvios medžiagos (pvz. baliklis).</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1A9F8E87" w14:textId="77777777" w:rsidR="007F7702" w:rsidRDefault="00ED76DB" w:rsidP="000228C5">
            <w:pPr>
              <w:snapToGrid w:val="0"/>
              <w:rPr>
                <w:rFonts w:ascii="Times New Roman" w:hAnsi="Times New Roman" w:cs="Times New Roman"/>
                <w:b/>
                <w:bCs/>
                <w:i/>
                <w:iCs/>
                <w:sz w:val="22"/>
                <w:szCs w:val="22"/>
              </w:rPr>
            </w:pPr>
            <w:r w:rsidRPr="000228C5">
              <w:rPr>
                <w:rFonts w:ascii="Times New Roman" w:hAnsi="Times New Roman" w:cs="Times New Roman"/>
                <w:sz w:val="22"/>
                <w:szCs w:val="22"/>
              </w:rPr>
              <w:t xml:space="preserve">„Starlet instrukcija“ </w:t>
            </w:r>
            <w:r w:rsidRPr="000228C5">
              <w:rPr>
                <w:rFonts w:ascii="Times New Roman" w:hAnsi="Times New Roman" w:cs="Times New Roman"/>
                <w:b/>
                <w:bCs/>
                <w:i/>
                <w:iCs/>
                <w:sz w:val="22"/>
                <w:szCs w:val="22"/>
              </w:rPr>
              <w:t>61 psl.</w:t>
            </w:r>
          </w:p>
          <w:p w14:paraId="1FF6608C" w14:textId="05D72697" w:rsidR="00500802" w:rsidRPr="000228C5" w:rsidRDefault="003860FB" w:rsidP="000228C5">
            <w:pPr>
              <w:snapToGrid w:val="0"/>
              <w:rPr>
                <w:rFonts w:ascii="Times New Roman" w:hAnsi="Times New Roman" w:cs="Times New Roman"/>
                <w:sz w:val="22"/>
                <w:szCs w:val="22"/>
              </w:rPr>
            </w:pPr>
            <w:r w:rsidRPr="00A47D4F">
              <w:rPr>
                <w:rFonts w:ascii="Times New Roman" w:hAnsi="Times New Roman" w:cs="Times New Roman"/>
                <w:b/>
                <w:bCs/>
                <w:sz w:val="22"/>
                <w:szCs w:val="22"/>
              </w:rPr>
              <w:t xml:space="preserve">1.1. </w:t>
            </w:r>
            <w:r>
              <w:rPr>
                <w:rFonts w:ascii="Times New Roman" w:hAnsi="Times New Roman" w:cs="Times New Roman"/>
                <w:b/>
                <w:bCs/>
                <w:sz w:val="22"/>
                <w:szCs w:val="22"/>
              </w:rPr>
              <w:t>instrukcijos</w:t>
            </w:r>
            <w:r w:rsidRPr="00A47D4F">
              <w:rPr>
                <w:rFonts w:ascii="Times New Roman" w:hAnsi="Times New Roman" w:cs="Times New Roman"/>
                <w:b/>
                <w:bCs/>
                <w:sz w:val="22"/>
                <w:szCs w:val="22"/>
              </w:rPr>
              <w:t xml:space="preserve">, psl. Nr. </w:t>
            </w:r>
            <w:r>
              <w:rPr>
                <w:rFonts w:ascii="Times New Roman" w:hAnsi="Times New Roman" w:cs="Times New Roman"/>
                <w:b/>
                <w:bCs/>
                <w:sz w:val="22"/>
                <w:szCs w:val="22"/>
              </w:rPr>
              <w:t>67</w:t>
            </w:r>
          </w:p>
        </w:tc>
      </w:tr>
      <w:tr w:rsidR="00B75821" w:rsidRPr="00B75821" w14:paraId="0C8B1472"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0F9970DA" w14:textId="77777777" w:rsidR="00B75821" w:rsidRPr="00B75821" w:rsidRDefault="00B75821" w:rsidP="00EF5410">
            <w:pPr>
              <w:snapToGrid w:val="0"/>
              <w:rPr>
                <w:rFonts w:ascii="Times New Roman" w:hAnsi="Times New Roman" w:cs="Times New Roman"/>
                <w:sz w:val="16"/>
                <w:szCs w:val="16"/>
              </w:rPr>
            </w:pPr>
          </w:p>
        </w:tc>
      </w:tr>
      <w:tr w:rsidR="007F7702" w:rsidRPr="000228C5" w14:paraId="52505E5A"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13C6078E" w14:textId="77777777" w:rsidR="007F7702" w:rsidRPr="000228C5" w:rsidRDefault="00522ED1" w:rsidP="000228C5">
            <w:pPr>
              <w:jc w:val="center"/>
              <w:rPr>
                <w:rFonts w:ascii="Times New Roman" w:hAnsi="Times New Roman" w:cs="Times New Roman"/>
                <w:sz w:val="22"/>
                <w:szCs w:val="22"/>
              </w:rPr>
            </w:pPr>
            <w:r w:rsidRPr="000228C5">
              <w:rPr>
                <w:rFonts w:ascii="Times New Roman" w:hAnsi="Times New Roman" w:cs="Times New Roman"/>
                <w:sz w:val="22"/>
                <w:szCs w:val="22"/>
              </w:rPr>
              <w:t>1.1.18.</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2F1C8D8E" w14:textId="77777777"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Sistemos priežiūra</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4BA4FC81" w14:textId="0163F439"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Turi būti užtikrinta kvalifikuota serviso ir aplikacijų specialisto priežiūra bei įtraukta nuotolinė sistemos priežiūros ir serviso galimybė.</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1377AE44" w14:textId="256DEDE5" w:rsidR="007F7702" w:rsidRPr="000228C5" w:rsidRDefault="00ED76DB" w:rsidP="00001D1E">
            <w:pPr>
              <w:rPr>
                <w:rFonts w:ascii="Times New Roman" w:hAnsi="Times New Roman" w:cs="Times New Roman"/>
                <w:sz w:val="22"/>
                <w:szCs w:val="22"/>
              </w:rPr>
            </w:pPr>
            <w:r w:rsidRPr="000228C5">
              <w:rPr>
                <w:rFonts w:ascii="Times New Roman" w:hAnsi="Times New Roman" w:cs="Times New Roman"/>
                <w:sz w:val="22"/>
                <w:szCs w:val="22"/>
              </w:rPr>
              <w:t>Užtikrinam kvalifikuota serviso ir aplikacijų specialisto priežiūra bei įtraukta nuotolinė sistemos priežiūros ir serviso galimybė.</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71653287" w14:textId="77AF79D0" w:rsidR="007F7702" w:rsidRPr="00276662" w:rsidRDefault="00276662" w:rsidP="000228C5">
            <w:pPr>
              <w:snapToGrid w:val="0"/>
              <w:rPr>
                <w:rFonts w:ascii="Times New Roman" w:hAnsi="Times New Roman" w:cs="Times New Roman"/>
                <w:b/>
                <w:bCs/>
                <w:color w:val="auto"/>
                <w:sz w:val="22"/>
                <w:szCs w:val="22"/>
              </w:rPr>
            </w:pPr>
            <w:r w:rsidRPr="00276662">
              <w:rPr>
                <w:rFonts w:ascii="Times New Roman" w:hAnsi="Times New Roman" w:cs="Times New Roman"/>
                <w:b/>
                <w:bCs/>
                <w:color w:val="auto"/>
                <w:sz w:val="22"/>
                <w:szCs w:val="22"/>
              </w:rPr>
              <w:t>1.2. serviso sertifikatai</w:t>
            </w:r>
          </w:p>
        </w:tc>
      </w:tr>
      <w:tr w:rsidR="00B75821" w:rsidRPr="00B75821" w14:paraId="5259E780"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4E9C0433" w14:textId="77777777" w:rsidR="00B75821" w:rsidRPr="00B75821" w:rsidRDefault="00B75821" w:rsidP="00EF5410">
            <w:pPr>
              <w:snapToGrid w:val="0"/>
              <w:rPr>
                <w:rFonts w:ascii="Times New Roman" w:hAnsi="Times New Roman" w:cs="Times New Roman"/>
                <w:sz w:val="16"/>
                <w:szCs w:val="16"/>
              </w:rPr>
            </w:pPr>
          </w:p>
        </w:tc>
      </w:tr>
      <w:tr w:rsidR="007F7702" w:rsidRPr="000228C5" w14:paraId="324D467C"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70407F87" w14:textId="77777777" w:rsidR="007F7702" w:rsidRPr="000228C5" w:rsidRDefault="00522ED1" w:rsidP="000228C5">
            <w:pPr>
              <w:jc w:val="center"/>
              <w:rPr>
                <w:rFonts w:ascii="Times New Roman" w:hAnsi="Times New Roman" w:cs="Times New Roman"/>
                <w:sz w:val="22"/>
                <w:szCs w:val="22"/>
              </w:rPr>
            </w:pPr>
            <w:r w:rsidRPr="000228C5">
              <w:rPr>
                <w:rFonts w:ascii="Times New Roman" w:hAnsi="Times New Roman" w:cs="Times New Roman"/>
                <w:sz w:val="22"/>
                <w:szCs w:val="22"/>
              </w:rPr>
              <w:t>1.1.19.</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75696044" w14:textId="77777777"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Vartotojo instrukcija anglų ir lietuvių kalbomis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7D97FA33" w14:textId="65CF7998" w:rsidR="007F7702" w:rsidRPr="000228C5" w:rsidRDefault="00522ED1" w:rsidP="000228C5">
            <w:pPr>
              <w:rPr>
                <w:rFonts w:ascii="Times New Roman" w:hAnsi="Times New Roman" w:cs="Times New Roman"/>
                <w:sz w:val="22"/>
                <w:szCs w:val="22"/>
              </w:rPr>
            </w:pPr>
            <w:r w:rsidRPr="000228C5">
              <w:rPr>
                <w:rFonts w:ascii="Times New Roman" w:hAnsi="Times New Roman" w:cs="Times New Roman"/>
                <w:sz w:val="22"/>
                <w:szCs w:val="22"/>
              </w:rPr>
              <w:t>Pateikiama su prietaisu.</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4A6673F5" w14:textId="167D4756" w:rsidR="007F7702" w:rsidRPr="000228C5" w:rsidRDefault="00535F1A" w:rsidP="000228C5">
            <w:pPr>
              <w:snapToGrid w:val="0"/>
              <w:rPr>
                <w:rFonts w:ascii="Times New Roman" w:hAnsi="Times New Roman" w:cs="Times New Roman"/>
                <w:sz w:val="22"/>
                <w:szCs w:val="22"/>
              </w:rPr>
            </w:pPr>
            <w:r>
              <w:rPr>
                <w:rFonts w:ascii="Times New Roman" w:hAnsi="Times New Roman" w:cs="Times New Roman"/>
                <w:sz w:val="22"/>
                <w:szCs w:val="22"/>
              </w:rPr>
              <w:t>Instrukcijos skaitmeniniu formatu pateikiamos su pasiūlymu</w:t>
            </w:r>
            <w:r w:rsidR="00C051B7">
              <w:rPr>
                <w:rFonts w:ascii="Times New Roman" w:hAnsi="Times New Roman" w:cs="Times New Roman"/>
                <w:sz w:val="22"/>
                <w:szCs w:val="22"/>
              </w:rPr>
              <w:t>. Atspausdintos bus pateiktos su prietaisu.</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577B5A8A" w14:textId="2213B88D" w:rsidR="003D4172" w:rsidRPr="00A755CA" w:rsidRDefault="007342FB" w:rsidP="000228C5">
            <w:pPr>
              <w:snapToGrid w:val="0"/>
              <w:rPr>
                <w:rFonts w:ascii="Times New Roman" w:hAnsi="Times New Roman" w:cs="Times New Roman"/>
                <w:b/>
                <w:bCs/>
                <w:color w:val="FF0000"/>
                <w:sz w:val="22"/>
                <w:szCs w:val="22"/>
              </w:rPr>
            </w:pPr>
            <w:r w:rsidRPr="00A755CA">
              <w:rPr>
                <w:rFonts w:ascii="Times New Roman" w:hAnsi="Times New Roman" w:cs="Times New Roman"/>
                <w:b/>
                <w:bCs/>
                <w:color w:val="auto"/>
                <w:sz w:val="22"/>
                <w:szCs w:val="22"/>
              </w:rPr>
              <w:t xml:space="preserve">1.1. </w:t>
            </w:r>
            <w:r w:rsidR="00535F1A" w:rsidRPr="00A755CA">
              <w:rPr>
                <w:rFonts w:ascii="Times New Roman" w:hAnsi="Times New Roman" w:cs="Times New Roman"/>
                <w:b/>
                <w:bCs/>
                <w:color w:val="auto"/>
                <w:sz w:val="22"/>
                <w:szCs w:val="22"/>
              </w:rPr>
              <w:t>instrukcijos</w:t>
            </w:r>
          </w:p>
        </w:tc>
      </w:tr>
    </w:tbl>
    <w:p w14:paraId="5995E188" w14:textId="77777777" w:rsidR="007F7702" w:rsidRPr="000228C5" w:rsidRDefault="007F7702" w:rsidP="000228C5">
      <w:pPr>
        <w:jc w:val="both"/>
        <w:rPr>
          <w:rFonts w:ascii="Times New Roman" w:hAnsi="Times New Roman" w:cs="Times New Roman"/>
          <w:sz w:val="22"/>
          <w:szCs w:val="22"/>
        </w:rPr>
      </w:pPr>
    </w:p>
    <w:p w14:paraId="65F9FA1E" w14:textId="77777777" w:rsidR="007F7702" w:rsidRPr="000228C5" w:rsidRDefault="00522ED1" w:rsidP="000228C5">
      <w:pPr>
        <w:widowControl/>
        <w:suppressAutoHyphens w:val="0"/>
        <w:rPr>
          <w:rFonts w:ascii="Times New Roman" w:hAnsi="Times New Roman" w:cs="Times New Roman"/>
          <w:sz w:val="22"/>
          <w:szCs w:val="22"/>
        </w:rPr>
      </w:pPr>
      <w:r w:rsidRPr="000228C5">
        <w:rPr>
          <w:rFonts w:ascii="Times New Roman" w:hAnsi="Times New Roman" w:cs="Times New Roman"/>
          <w:sz w:val="22"/>
          <w:szCs w:val="22"/>
        </w:rPr>
        <w:br w:type="page"/>
      </w:r>
    </w:p>
    <w:p w14:paraId="41FD3753" w14:textId="77777777" w:rsidR="007F7702" w:rsidRPr="000228C5" w:rsidRDefault="007F7702" w:rsidP="0024275C">
      <w:pPr>
        <w:jc w:val="center"/>
        <w:rPr>
          <w:rFonts w:ascii="Times New Roman" w:hAnsi="Times New Roman" w:cs="Times New Roman"/>
          <w:sz w:val="22"/>
          <w:szCs w:val="22"/>
        </w:rPr>
      </w:pPr>
    </w:p>
    <w:p w14:paraId="2A40509B" w14:textId="77777777" w:rsidR="007F7702" w:rsidRPr="000228C5" w:rsidRDefault="00522ED1" w:rsidP="0024275C">
      <w:pPr>
        <w:jc w:val="center"/>
        <w:rPr>
          <w:rFonts w:ascii="Times New Roman" w:hAnsi="Times New Roman" w:cs="Times New Roman"/>
          <w:b/>
          <w:sz w:val="22"/>
          <w:szCs w:val="22"/>
        </w:rPr>
      </w:pPr>
      <w:r w:rsidRPr="000228C5">
        <w:rPr>
          <w:rFonts w:ascii="Times New Roman" w:hAnsi="Times New Roman" w:cs="Times New Roman"/>
          <w:b/>
          <w:sz w:val="22"/>
          <w:szCs w:val="22"/>
        </w:rPr>
        <w:t>1.2. Automatinės ginekologinių ir neginekologinių citologinių tepinėlių skystojoje terpėje paruošimo tyrimui sistemos nuomai (panaudai) techninė specifikacija</w:t>
      </w:r>
    </w:p>
    <w:p w14:paraId="006121E7" w14:textId="77777777" w:rsidR="007F7702" w:rsidRPr="000228C5" w:rsidRDefault="00522ED1" w:rsidP="0024275C">
      <w:pPr>
        <w:jc w:val="center"/>
        <w:rPr>
          <w:rFonts w:ascii="Times New Roman" w:hAnsi="Times New Roman" w:cs="Times New Roman"/>
          <w:b/>
          <w:color w:val="000000"/>
          <w:sz w:val="22"/>
          <w:szCs w:val="22"/>
          <w:lang w:val="pt-BR" w:eastAsia="en-US"/>
        </w:rPr>
      </w:pPr>
      <w:r w:rsidRPr="000228C5">
        <w:rPr>
          <w:rFonts w:ascii="Times New Roman" w:hAnsi="Times New Roman" w:cs="Times New Roman"/>
          <w:b/>
          <w:sz w:val="22"/>
          <w:szCs w:val="22"/>
        </w:rPr>
        <w:t>Pristatoma į VšĮ Vilniaus miesto klinikinę ligoninę (Antakalnio g. 57, 10207 Vilnius).</w:t>
      </w:r>
    </w:p>
    <w:p w14:paraId="295E5B5C" w14:textId="77777777" w:rsidR="007F7702" w:rsidRPr="000228C5" w:rsidRDefault="007F7702" w:rsidP="0024275C">
      <w:pPr>
        <w:jc w:val="center"/>
        <w:rPr>
          <w:rFonts w:ascii="Times New Roman" w:hAnsi="Times New Roman" w:cs="Times New Roman"/>
          <w:sz w:val="22"/>
          <w:szCs w:val="22"/>
        </w:rPr>
      </w:pPr>
    </w:p>
    <w:p w14:paraId="23E393FE" w14:textId="77777777" w:rsidR="007F7702" w:rsidRPr="000228C5" w:rsidRDefault="007F7702" w:rsidP="0024275C">
      <w:pPr>
        <w:jc w:val="center"/>
        <w:rPr>
          <w:rFonts w:ascii="Times New Roman" w:hAnsi="Times New Roman" w:cs="Times New Roman"/>
          <w:b/>
          <w:sz w:val="22"/>
          <w:szCs w:val="22"/>
          <w:u w:val="single"/>
        </w:rPr>
      </w:pPr>
    </w:p>
    <w:tbl>
      <w:tblPr>
        <w:tblW w:w="15163" w:type="dxa"/>
        <w:jc w:val="center"/>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000" w:firstRow="0" w:lastRow="0" w:firstColumn="0" w:lastColumn="0" w:noHBand="0" w:noVBand="0"/>
      </w:tblPr>
      <w:tblGrid>
        <w:gridCol w:w="871"/>
        <w:gridCol w:w="2526"/>
        <w:gridCol w:w="4395"/>
        <w:gridCol w:w="3543"/>
        <w:gridCol w:w="3828"/>
      </w:tblGrid>
      <w:tr w:rsidR="00A94F31" w:rsidRPr="00F52296" w14:paraId="567EB661"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683CC5D2" w14:textId="0A8142B1" w:rsidR="007F7702" w:rsidRPr="00F52296" w:rsidRDefault="00522ED1" w:rsidP="00F52296">
            <w:pPr>
              <w:jc w:val="center"/>
              <w:rPr>
                <w:rFonts w:ascii="Times New Roman" w:hAnsi="Times New Roman" w:cs="Times New Roman"/>
                <w:b/>
                <w:bCs/>
                <w:sz w:val="22"/>
                <w:szCs w:val="22"/>
              </w:rPr>
            </w:pPr>
            <w:r w:rsidRPr="00F52296">
              <w:rPr>
                <w:rFonts w:ascii="Times New Roman" w:hAnsi="Times New Roman" w:cs="Times New Roman"/>
                <w:b/>
                <w:bCs/>
                <w:sz w:val="22"/>
                <w:szCs w:val="22"/>
              </w:rPr>
              <w:t>Eil. Nr.</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7E7DE812" w14:textId="77777777" w:rsidR="007F7702" w:rsidRPr="00F52296" w:rsidRDefault="00522ED1" w:rsidP="00F52296">
            <w:pPr>
              <w:jc w:val="center"/>
              <w:rPr>
                <w:rFonts w:ascii="Times New Roman" w:hAnsi="Times New Roman" w:cs="Times New Roman"/>
                <w:b/>
                <w:bCs/>
                <w:sz w:val="22"/>
                <w:szCs w:val="22"/>
              </w:rPr>
            </w:pPr>
            <w:r w:rsidRPr="00F52296">
              <w:rPr>
                <w:rFonts w:ascii="Times New Roman" w:hAnsi="Times New Roman" w:cs="Times New Roman"/>
                <w:b/>
                <w:bCs/>
                <w:sz w:val="22"/>
                <w:szCs w:val="22"/>
              </w:rPr>
              <w:t>Pavadinimas / techniniai parametrai</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3F3CF220" w14:textId="77777777" w:rsidR="007F7702" w:rsidRPr="00F52296" w:rsidRDefault="00522ED1" w:rsidP="00F52296">
            <w:pPr>
              <w:jc w:val="center"/>
              <w:rPr>
                <w:rFonts w:ascii="Times New Roman" w:hAnsi="Times New Roman" w:cs="Times New Roman"/>
                <w:b/>
                <w:bCs/>
                <w:sz w:val="22"/>
                <w:szCs w:val="22"/>
              </w:rPr>
            </w:pPr>
            <w:r w:rsidRPr="00F52296">
              <w:rPr>
                <w:rFonts w:ascii="Times New Roman" w:hAnsi="Times New Roman" w:cs="Times New Roman"/>
                <w:b/>
                <w:bCs/>
                <w:sz w:val="22"/>
                <w:szCs w:val="22"/>
              </w:rPr>
              <w:t>Reikalaujami techniniai parametrai</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20218B92" w14:textId="77777777" w:rsidR="007F7702" w:rsidRPr="00F52296" w:rsidRDefault="00522ED1" w:rsidP="00F52296">
            <w:pPr>
              <w:jc w:val="center"/>
              <w:rPr>
                <w:rFonts w:ascii="Times New Roman" w:hAnsi="Times New Roman" w:cs="Times New Roman"/>
                <w:b/>
                <w:bCs/>
                <w:sz w:val="22"/>
                <w:szCs w:val="22"/>
              </w:rPr>
            </w:pPr>
            <w:r w:rsidRPr="00F52296">
              <w:rPr>
                <w:rFonts w:ascii="Times New Roman" w:hAnsi="Times New Roman" w:cs="Times New Roman"/>
                <w:b/>
                <w:bCs/>
                <w:sz w:val="22"/>
                <w:szCs w:val="22"/>
              </w:rPr>
              <w:t>Siūlomi techniniai parametrai</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1F420A1" w14:textId="1BE834D4" w:rsidR="007F7702" w:rsidRPr="00F52296" w:rsidRDefault="00522ED1" w:rsidP="00F52296">
            <w:pPr>
              <w:jc w:val="center"/>
              <w:rPr>
                <w:rFonts w:ascii="Times New Roman" w:hAnsi="Times New Roman" w:cs="Times New Roman"/>
                <w:b/>
                <w:bCs/>
                <w:sz w:val="22"/>
                <w:szCs w:val="22"/>
              </w:rPr>
            </w:pPr>
            <w:r w:rsidRPr="00F52296">
              <w:rPr>
                <w:rFonts w:ascii="Times New Roman" w:hAnsi="Times New Roman" w:cs="Times New Roman"/>
                <w:b/>
                <w:bCs/>
                <w:sz w:val="22"/>
                <w:szCs w:val="22"/>
              </w:rPr>
              <w:t>Reikalavimų atitikimas</w:t>
            </w:r>
          </w:p>
          <w:p w14:paraId="4D9489FE" w14:textId="77777777" w:rsidR="007F7702" w:rsidRPr="00F52296" w:rsidRDefault="00522ED1" w:rsidP="00F52296">
            <w:pPr>
              <w:jc w:val="center"/>
              <w:rPr>
                <w:rFonts w:ascii="Times New Roman" w:hAnsi="Times New Roman" w:cs="Times New Roman"/>
                <w:b/>
                <w:bCs/>
                <w:sz w:val="22"/>
                <w:szCs w:val="22"/>
              </w:rPr>
            </w:pPr>
            <w:r w:rsidRPr="00F52296">
              <w:rPr>
                <w:rFonts w:ascii="Times New Roman" w:hAnsi="Times New Roman" w:cs="Times New Roman"/>
                <w:b/>
                <w:bCs/>
                <w:sz w:val="22"/>
                <w:szCs w:val="22"/>
              </w:rPr>
              <w:t>(būtina nurodyti tikslią nuorodą analizatoriaus dokumentacijoje) (dokumentacijoje tiksliai pažymimas techninis parametras)</w:t>
            </w:r>
          </w:p>
        </w:tc>
      </w:tr>
      <w:tr w:rsidR="00BA184A" w:rsidRPr="00BA184A" w14:paraId="2C49C6C2"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3A717D3" w14:textId="77777777" w:rsidR="00BA184A" w:rsidRPr="00BA184A" w:rsidRDefault="00BA184A" w:rsidP="00A94F31">
            <w:pPr>
              <w:rPr>
                <w:rFonts w:ascii="Times New Roman" w:hAnsi="Times New Roman" w:cs="Times New Roman"/>
                <w:sz w:val="16"/>
                <w:szCs w:val="16"/>
              </w:rPr>
            </w:pPr>
          </w:p>
        </w:tc>
      </w:tr>
      <w:tr w:rsidR="00A94F31" w:rsidRPr="00F52296" w14:paraId="2ECF0354"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562790A9" w14:textId="77777777" w:rsidR="007F7702" w:rsidRPr="00F52296" w:rsidRDefault="00522ED1" w:rsidP="00F52296">
            <w:pPr>
              <w:jc w:val="center"/>
              <w:rPr>
                <w:rFonts w:ascii="Times New Roman" w:hAnsi="Times New Roman" w:cs="Times New Roman"/>
                <w:sz w:val="22"/>
                <w:szCs w:val="22"/>
              </w:rPr>
            </w:pPr>
            <w:r w:rsidRPr="00F52296">
              <w:rPr>
                <w:rFonts w:ascii="Times New Roman" w:hAnsi="Times New Roman" w:cs="Times New Roman"/>
                <w:sz w:val="22"/>
                <w:szCs w:val="22"/>
              </w:rPr>
              <w:t>1.2.1.</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46E5930A" w14:textId="41CC31C3"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 xml:space="preserve">Sistema (ginekologinių ir neginekologinių citologinių tepinėlių skystojoje terpėje paruošimo tyrimui sistema) </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63478B2A" w14:textId="1A0D9F74"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Pavadinimas, tipas/modelis, gamintojas</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4AB2B8C7" w14:textId="24C16107" w:rsidR="007F7702" w:rsidRPr="00F52296" w:rsidRDefault="00F33EF0" w:rsidP="00A94F31">
            <w:pPr>
              <w:rPr>
                <w:rFonts w:ascii="Times New Roman" w:hAnsi="Times New Roman" w:cs="Times New Roman"/>
                <w:sz w:val="22"/>
                <w:szCs w:val="22"/>
              </w:rPr>
            </w:pPr>
            <w:r w:rsidRPr="00F52296">
              <w:rPr>
                <w:rFonts w:ascii="Times New Roman" w:hAnsi="Times New Roman" w:cs="Times New Roman"/>
                <w:sz w:val="22"/>
                <w:szCs w:val="22"/>
              </w:rPr>
              <w:t>ThinPrep 2000 Proceso</w:t>
            </w:r>
            <w:r w:rsidR="00016432" w:rsidRPr="00F52296">
              <w:rPr>
                <w:rFonts w:ascii="Times New Roman" w:hAnsi="Times New Roman" w:cs="Times New Roman"/>
                <w:sz w:val="22"/>
                <w:szCs w:val="22"/>
              </w:rPr>
              <w:t>r (Hologic/JAV)</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567810F" w14:textId="77777777" w:rsidR="007F7702" w:rsidRPr="00F52296" w:rsidRDefault="007F7702" w:rsidP="00A94F31">
            <w:pPr>
              <w:rPr>
                <w:rFonts w:ascii="Times New Roman" w:hAnsi="Times New Roman" w:cs="Times New Roman"/>
                <w:sz w:val="22"/>
                <w:szCs w:val="22"/>
              </w:rPr>
            </w:pPr>
          </w:p>
        </w:tc>
      </w:tr>
      <w:tr w:rsidR="00BA184A" w:rsidRPr="00BA184A" w14:paraId="2A1A5E7E"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88B7BD4" w14:textId="77777777" w:rsidR="00BA184A" w:rsidRPr="00BA184A" w:rsidRDefault="00BA184A" w:rsidP="00EF5410">
            <w:pPr>
              <w:rPr>
                <w:rFonts w:ascii="Times New Roman" w:hAnsi="Times New Roman" w:cs="Times New Roman"/>
                <w:sz w:val="16"/>
                <w:szCs w:val="16"/>
              </w:rPr>
            </w:pPr>
          </w:p>
        </w:tc>
      </w:tr>
      <w:tr w:rsidR="00A94F31" w:rsidRPr="00F52296" w14:paraId="7AB1D058"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56BF700D" w14:textId="77777777" w:rsidR="007F7702" w:rsidRPr="00F52296" w:rsidRDefault="00522ED1" w:rsidP="00F52296">
            <w:pPr>
              <w:jc w:val="center"/>
              <w:rPr>
                <w:rFonts w:ascii="Times New Roman" w:hAnsi="Times New Roman" w:cs="Times New Roman"/>
                <w:sz w:val="22"/>
                <w:szCs w:val="22"/>
              </w:rPr>
            </w:pPr>
            <w:r w:rsidRPr="00F52296">
              <w:rPr>
                <w:rFonts w:ascii="Times New Roman" w:hAnsi="Times New Roman" w:cs="Times New Roman"/>
                <w:sz w:val="22"/>
                <w:szCs w:val="22"/>
              </w:rPr>
              <w:t>1.2.2.</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093A87F4"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Sistemos paskirtis</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41B57974" w14:textId="77777777" w:rsid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 xml:space="preserve">1. Automatinė laboratorinė sistema skirta atlikti visų ginekologinių ir neginekologinių citologinių tepinėlių iš skystosios terpės paruošimą tyrimui. </w:t>
            </w:r>
          </w:p>
          <w:p w14:paraId="257E5E54" w14:textId="08BFD0AF"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2. Sistema privalo būti patvirtinta Europos Sąjungos šalių autorizuotų institucijų arba JAV maisto ir vaistų administracijos gimdos kaklelio piktybinių navikų patikros programos vykdymui.</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3C733863" w14:textId="77777777" w:rsidR="006350C4" w:rsidRPr="00F52296" w:rsidRDefault="006350C4" w:rsidP="00A94F31">
            <w:pPr>
              <w:rPr>
                <w:rFonts w:ascii="Times New Roman" w:hAnsi="Times New Roman" w:cs="Times New Roman"/>
                <w:sz w:val="22"/>
                <w:szCs w:val="22"/>
              </w:rPr>
            </w:pPr>
            <w:r w:rsidRPr="00F52296">
              <w:rPr>
                <w:rFonts w:ascii="Times New Roman" w:hAnsi="Times New Roman" w:cs="Times New Roman"/>
                <w:sz w:val="22"/>
                <w:szCs w:val="22"/>
              </w:rPr>
              <w:t xml:space="preserve">1. Automatinė laboratorinė sistema skirta atlikti visų ginekologinių ir neginekologinių citologinių tepinėlių iš skystosios terpės paruošimą tyrimui. </w:t>
            </w:r>
          </w:p>
          <w:p w14:paraId="7BF58950" w14:textId="0BDBAC4B" w:rsidR="007F7702" w:rsidRPr="00F52296" w:rsidRDefault="006350C4" w:rsidP="00A94F31">
            <w:pPr>
              <w:rPr>
                <w:rFonts w:ascii="Times New Roman" w:hAnsi="Times New Roman" w:cs="Times New Roman"/>
                <w:sz w:val="22"/>
                <w:szCs w:val="22"/>
              </w:rPr>
            </w:pPr>
            <w:r w:rsidRPr="00F52296">
              <w:rPr>
                <w:rFonts w:ascii="Times New Roman" w:hAnsi="Times New Roman" w:cs="Times New Roman"/>
                <w:sz w:val="22"/>
                <w:szCs w:val="22"/>
              </w:rPr>
              <w:t xml:space="preserve">2. Sistema </w:t>
            </w:r>
            <w:r w:rsidR="00787CB6" w:rsidRPr="00F52296">
              <w:rPr>
                <w:rFonts w:ascii="Times New Roman" w:hAnsi="Times New Roman" w:cs="Times New Roman"/>
                <w:sz w:val="22"/>
                <w:szCs w:val="22"/>
              </w:rPr>
              <w:t>yra</w:t>
            </w:r>
            <w:r w:rsidRPr="00F52296">
              <w:rPr>
                <w:rFonts w:ascii="Times New Roman" w:hAnsi="Times New Roman" w:cs="Times New Roman"/>
                <w:sz w:val="22"/>
                <w:szCs w:val="22"/>
              </w:rPr>
              <w:t xml:space="preserve"> patvirtinta Europos Sąjungos šalių autorizuotų institucijų </w:t>
            </w:r>
            <w:r w:rsidR="00787CB6" w:rsidRPr="00F52296">
              <w:rPr>
                <w:rFonts w:ascii="Times New Roman" w:hAnsi="Times New Roman" w:cs="Times New Roman"/>
                <w:sz w:val="22"/>
                <w:szCs w:val="22"/>
              </w:rPr>
              <w:t>ir</w:t>
            </w:r>
            <w:r w:rsidRPr="00F52296">
              <w:rPr>
                <w:rFonts w:ascii="Times New Roman" w:hAnsi="Times New Roman" w:cs="Times New Roman"/>
                <w:sz w:val="22"/>
                <w:szCs w:val="22"/>
              </w:rPr>
              <w:t xml:space="preserve"> JAV maisto ir vaistų administracijos gimdos kaklelio piktybinių navikų patikros programos vykdymui.</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5406B55" w14:textId="77777777" w:rsidR="00404342" w:rsidRPr="00404342" w:rsidRDefault="001500D2" w:rsidP="00A94F31">
            <w:pPr>
              <w:rPr>
                <w:rFonts w:ascii="Times New Roman" w:hAnsi="Times New Roman" w:cs="Times New Roman"/>
                <w:sz w:val="22"/>
                <w:szCs w:val="22"/>
                <w:u w:val="single"/>
              </w:rPr>
            </w:pPr>
            <w:r w:rsidRPr="00404342">
              <w:rPr>
                <w:rFonts w:ascii="Times New Roman" w:hAnsi="Times New Roman" w:cs="Times New Roman"/>
                <w:sz w:val="22"/>
                <w:szCs w:val="22"/>
                <w:u w:val="single"/>
              </w:rPr>
              <w:t xml:space="preserve">1. </w:t>
            </w:r>
            <w:r w:rsidR="00404342" w:rsidRPr="00404342">
              <w:rPr>
                <w:rFonts w:ascii="Times New Roman" w:hAnsi="Times New Roman" w:cs="Times New Roman"/>
                <w:sz w:val="22"/>
                <w:szCs w:val="22"/>
                <w:u w:val="single"/>
              </w:rPr>
              <w:t>punktui:</w:t>
            </w:r>
          </w:p>
          <w:p w14:paraId="7B5A391E" w14:textId="11B2D920" w:rsidR="007F7702" w:rsidRDefault="00B109F9" w:rsidP="00A94F31">
            <w:pPr>
              <w:rPr>
                <w:rFonts w:ascii="Times New Roman" w:hAnsi="Times New Roman" w:cs="Times New Roman"/>
                <w:b/>
                <w:bCs/>
                <w:sz w:val="22"/>
                <w:szCs w:val="22"/>
              </w:rPr>
            </w:pPr>
            <w:r w:rsidRPr="00B109F9">
              <w:rPr>
                <w:rFonts w:ascii="Times New Roman" w:hAnsi="Times New Roman" w:cs="Times New Roman"/>
                <w:b/>
                <w:bCs/>
                <w:sz w:val="22"/>
                <w:szCs w:val="22"/>
              </w:rPr>
              <w:t>1.2. atitikties dokumentai, psl. Nr.</w:t>
            </w:r>
            <w:r w:rsidR="00F13B9A">
              <w:rPr>
                <w:rFonts w:ascii="Times New Roman" w:hAnsi="Times New Roman" w:cs="Times New Roman"/>
                <w:b/>
                <w:bCs/>
                <w:sz w:val="22"/>
                <w:szCs w:val="22"/>
              </w:rPr>
              <w:t xml:space="preserve"> </w:t>
            </w:r>
            <w:r w:rsidRPr="00B109F9">
              <w:rPr>
                <w:rFonts w:ascii="Times New Roman" w:hAnsi="Times New Roman" w:cs="Times New Roman"/>
                <w:b/>
                <w:bCs/>
                <w:sz w:val="22"/>
                <w:szCs w:val="22"/>
              </w:rPr>
              <w:t>18</w:t>
            </w:r>
            <w:r w:rsidR="00FC7676">
              <w:rPr>
                <w:rFonts w:ascii="Times New Roman" w:hAnsi="Times New Roman" w:cs="Times New Roman"/>
                <w:b/>
                <w:bCs/>
                <w:sz w:val="22"/>
                <w:szCs w:val="22"/>
              </w:rPr>
              <w:t>;</w:t>
            </w:r>
            <w:r w:rsidR="00F13B9A">
              <w:rPr>
                <w:rFonts w:ascii="Times New Roman" w:hAnsi="Times New Roman" w:cs="Times New Roman"/>
                <w:b/>
                <w:bCs/>
                <w:sz w:val="22"/>
                <w:szCs w:val="22"/>
              </w:rPr>
              <w:t xml:space="preserve"> </w:t>
            </w:r>
          </w:p>
          <w:p w14:paraId="1F72F561" w14:textId="09FA4EF8" w:rsidR="00404342" w:rsidRDefault="00404342" w:rsidP="00A94F31">
            <w:pPr>
              <w:rPr>
                <w:rFonts w:ascii="Times New Roman" w:hAnsi="Times New Roman" w:cs="Times New Roman"/>
                <w:b/>
                <w:bCs/>
                <w:sz w:val="22"/>
                <w:szCs w:val="22"/>
              </w:rPr>
            </w:pPr>
            <w:r w:rsidRPr="00B109F9">
              <w:rPr>
                <w:rFonts w:ascii="Times New Roman" w:hAnsi="Times New Roman" w:cs="Times New Roman"/>
                <w:b/>
                <w:bCs/>
                <w:sz w:val="22"/>
                <w:szCs w:val="22"/>
              </w:rPr>
              <w:t xml:space="preserve">1.2. </w:t>
            </w:r>
            <w:r>
              <w:rPr>
                <w:rFonts w:ascii="Times New Roman" w:hAnsi="Times New Roman" w:cs="Times New Roman"/>
                <w:b/>
                <w:bCs/>
                <w:sz w:val="22"/>
                <w:szCs w:val="22"/>
              </w:rPr>
              <w:t>instrukcija</w:t>
            </w:r>
            <w:r w:rsidRPr="00B109F9">
              <w:rPr>
                <w:rFonts w:ascii="Times New Roman" w:hAnsi="Times New Roman" w:cs="Times New Roman"/>
                <w:b/>
                <w:bCs/>
                <w:sz w:val="22"/>
                <w:szCs w:val="22"/>
              </w:rPr>
              <w:t xml:space="preserve">, psl. Nr. </w:t>
            </w:r>
            <w:r>
              <w:rPr>
                <w:rFonts w:ascii="Times New Roman" w:hAnsi="Times New Roman" w:cs="Times New Roman"/>
                <w:b/>
                <w:bCs/>
                <w:sz w:val="22"/>
                <w:szCs w:val="22"/>
              </w:rPr>
              <w:t>11</w:t>
            </w:r>
          </w:p>
          <w:p w14:paraId="5C574D49" w14:textId="78130EAA" w:rsidR="00404342" w:rsidRDefault="00404342" w:rsidP="00A94F31">
            <w:pPr>
              <w:rPr>
                <w:rFonts w:ascii="Times New Roman" w:hAnsi="Times New Roman" w:cs="Times New Roman"/>
                <w:b/>
                <w:bCs/>
                <w:sz w:val="22"/>
                <w:szCs w:val="22"/>
              </w:rPr>
            </w:pPr>
          </w:p>
          <w:p w14:paraId="75FDDE40" w14:textId="7E051355" w:rsidR="00404342" w:rsidRPr="00404342" w:rsidRDefault="00404342" w:rsidP="00404342">
            <w:pPr>
              <w:rPr>
                <w:rFonts w:ascii="Times New Roman" w:hAnsi="Times New Roman" w:cs="Times New Roman"/>
                <w:sz w:val="22"/>
                <w:szCs w:val="22"/>
                <w:u w:val="single"/>
              </w:rPr>
            </w:pPr>
            <w:r>
              <w:rPr>
                <w:rFonts w:ascii="Times New Roman" w:hAnsi="Times New Roman" w:cs="Times New Roman"/>
                <w:sz w:val="22"/>
                <w:szCs w:val="22"/>
                <w:u w:val="single"/>
              </w:rPr>
              <w:t>2</w:t>
            </w:r>
            <w:r w:rsidRPr="00404342">
              <w:rPr>
                <w:rFonts w:ascii="Times New Roman" w:hAnsi="Times New Roman" w:cs="Times New Roman"/>
                <w:sz w:val="22"/>
                <w:szCs w:val="22"/>
                <w:u w:val="single"/>
              </w:rPr>
              <w:t>. punktui:</w:t>
            </w:r>
          </w:p>
          <w:p w14:paraId="15A1C93C" w14:textId="3622E570" w:rsidR="004D3B96" w:rsidRPr="00F52296" w:rsidRDefault="004A2225" w:rsidP="00A94F31">
            <w:pPr>
              <w:rPr>
                <w:rFonts w:ascii="Times New Roman" w:hAnsi="Times New Roman" w:cs="Times New Roman"/>
                <w:sz w:val="22"/>
                <w:szCs w:val="22"/>
              </w:rPr>
            </w:pPr>
            <w:r w:rsidRPr="00B109F9">
              <w:rPr>
                <w:rFonts w:ascii="Times New Roman" w:hAnsi="Times New Roman" w:cs="Times New Roman"/>
                <w:b/>
                <w:bCs/>
                <w:sz w:val="22"/>
                <w:szCs w:val="22"/>
              </w:rPr>
              <w:t>1.2. atitikties dokumentai, psl. Nr.</w:t>
            </w:r>
            <w:r>
              <w:rPr>
                <w:rFonts w:ascii="Times New Roman" w:hAnsi="Times New Roman" w:cs="Times New Roman"/>
                <w:b/>
                <w:bCs/>
                <w:sz w:val="22"/>
                <w:szCs w:val="22"/>
              </w:rPr>
              <w:t xml:space="preserve"> 15</w:t>
            </w:r>
          </w:p>
        </w:tc>
      </w:tr>
      <w:tr w:rsidR="00BA184A" w:rsidRPr="00BA184A" w14:paraId="4E6B308D"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0A7BF85" w14:textId="77777777" w:rsidR="00BA184A" w:rsidRPr="00BA184A" w:rsidRDefault="00BA184A" w:rsidP="00EF5410">
            <w:pPr>
              <w:rPr>
                <w:rFonts w:ascii="Times New Roman" w:hAnsi="Times New Roman" w:cs="Times New Roman"/>
                <w:sz w:val="16"/>
                <w:szCs w:val="16"/>
              </w:rPr>
            </w:pPr>
          </w:p>
        </w:tc>
      </w:tr>
      <w:tr w:rsidR="00A94F31" w:rsidRPr="00F52296" w14:paraId="631B9992"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1292C019" w14:textId="77777777" w:rsidR="007F7702" w:rsidRPr="00F52296" w:rsidRDefault="00522ED1" w:rsidP="00F52296">
            <w:pPr>
              <w:jc w:val="center"/>
              <w:rPr>
                <w:rFonts w:ascii="Times New Roman" w:hAnsi="Times New Roman" w:cs="Times New Roman"/>
                <w:sz w:val="22"/>
                <w:szCs w:val="22"/>
              </w:rPr>
            </w:pPr>
            <w:r w:rsidRPr="00F52296">
              <w:rPr>
                <w:rFonts w:ascii="Times New Roman" w:hAnsi="Times New Roman" w:cs="Times New Roman"/>
                <w:sz w:val="22"/>
                <w:szCs w:val="22"/>
              </w:rPr>
              <w:t>1.2.3.</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22E049F0"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Sistemos atliekamos procedūros</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2A3D14CA" w14:textId="77777777" w:rsid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1. Pilnai automatinis (iš pirminio citologinio skystųjų terpių surinkimo instrumentų rinkinio indelio) ėminyje esančių ląstelių koncentravimas, atskiriant kraują, gleives ir kitas diagnostiniu požiūriu nereikalingas priemaišas.</w:t>
            </w:r>
          </w:p>
          <w:p w14:paraId="7362051A" w14:textId="21D2ACD4" w:rsid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2. Pilnai automatinis vienasluoksnio tepinėlio paruošimas / perkėlimas ant objektinio stiklelio/užfiksavimas.</w:t>
            </w:r>
          </w:p>
          <w:p w14:paraId="11814146" w14:textId="13D87DE2"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 xml:space="preserve">3. Visas procesas, t.y.  mėginio paėmimas iš </w:t>
            </w:r>
            <w:r w:rsidRPr="00F52296">
              <w:rPr>
                <w:rFonts w:ascii="Times New Roman" w:hAnsi="Times New Roman" w:cs="Times New Roman"/>
                <w:sz w:val="22"/>
                <w:szCs w:val="22"/>
              </w:rPr>
              <w:lastRenderedPageBreak/>
              <w:t>pirminio citologinio skystųjų terpių surinkimo instrumentų rinkinio indelio, ląstelių paruošimas, tepinėlio padengimas ant stiklelio bei tepinėlio užfiksavimas turi būti atliekamas automatizuotai.</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22FC2E62" w14:textId="77777777" w:rsidR="00460BAD" w:rsidRPr="00F52296" w:rsidRDefault="00460BAD" w:rsidP="00A94F31">
            <w:pPr>
              <w:rPr>
                <w:rFonts w:ascii="Times New Roman" w:hAnsi="Times New Roman" w:cs="Times New Roman"/>
                <w:sz w:val="22"/>
                <w:szCs w:val="22"/>
              </w:rPr>
            </w:pPr>
            <w:r w:rsidRPr="00F52296">
              <w:rPr>
                <w:rFonts w:ascii="Times New Roman" w:hAnsi="Times New Roman" w:cs="Times New Roman"/>
                <w:sz w:val="22"/>
                <w:szCs w:val="22"/>
              </w:rPr>
              <w:lastRenderedPageBreak/>
              <w:t>1. Pilnai automatinis (iš pirminio citologinio skystųjų terpių surinkimo instrumentų rinkinio indelio) ėminyje esančių ląstelių koncentravimas, atskiriant kraują, gleives ir kitas diagnostiniu požiūriu nereikalingas priemaišas.</w:t>
            </w:r>
          </w:p>
          <w:p w14:paraId="3F8C345A" w14:textId="77777777" w:rsidR="00460BAD" w:rsidRPr="00F52296" w:rsidRDefault="00460BAD" w:rsidP="00A94F31">
            <w:pPr>
              <w:rPr>
                <w:rFonts w:ascii="Times New Roman" w:hAnsi="Times New Roman" w:cs="Times New Roman"/>
                <w:sz w:val="22"/>
                <w:szCs w:val="22"/>
              </w:rPr>
            </w:pPr>
            <w:r w:rsidRPr="00F52296">
              <w:rPr>
                <w:rFonts w:ascii="Times New Roman" w:hAnsi="Times New Roman" w:cs="Times New Roman"/>
                <w:sz w:val="22"/>
                <w:szCs w:val="22"/>
              </w:rPr>
              <w:t>2. Pilnai automatinis vienasluoksnio tepinėlio paruošimas / perkėlimas ant objektinio stiklelio/užfiksavimas.</w:t>
            </w:r>
          </w:p>
          <w:p w14:paraId="26B1E00A" w14:textId="730B831F" w:rsidR="007F7702" w:rsidRPr="00F52296" w:rsidRDefault="00460BAD" w:rsidP="00A94F31">
            <w:pPr>
              <w:rPr>
                <w:rFonts w:ascii="Times New Roman" w:hAnsi="Times New Roman" w:cs="Times New Roman"/>
                <w:sz w:val="22"/>
                <w:szCs w:val="22"/>
              </w:rPr>
            </w:pPr>
            <w:r w:rsidRPr="00F52296">
              <w:rPr>
                <w:rFonts w:ascii="Times New Roman" w:hAnsi="Times New Roman" w:cs="Times New Roman"/>
                <w:sz w:val="22"/>
                <w:szCs w:val="22"/>
              </w:rPr>
              <w:lastRenderedPageBreak/>
              <w:t>3. Visas procesas, t.y.  mėginio paėmimas iš pirminio citologinio skystųjų terpių surinkimo instrumentų rinkinio indelio, ląstelių paruošimas, tepinėlio padengimas ant stiklelio bei tepinėlio užfiksavimas atliekamas automatizuotai.</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0ECAFA9" w14:textId="6ABBC90A" w:rsidR="007F7702" w:rsidRPr="00F52296" w:rsidRDefault="009E5B4C" w:rsidP="00A94F31">
            <w:pPr>
              <w:rPr>
                <w:rFonts w:ascii="Times New Roman" w:hAnsi="Times New Roman" w:cs="Times New Roman"/>
                <w:sz w:val="22"/>
                <w:szCs w:val="22"/>
              </w:rPr>
            </w:pPr>
            <w:r w:rsidRPr="00B109F9">
              <w:rPr>
                <w:rFonts w:ascii="Times New Roman" w:hAnsi="Times New Roman" w:cs="Times New Roman"/>
                <w:b/>
                <w:bCs/>
                <w:sz w:val="22"/>
                <w:szCs w:val="22"/>
              </w:rPr>
              <w:lastRenderedPageBreak/>
              <w:t xml:space="preserve">1.2. </w:t>
            </w:r>
            <w:r>
              <w:rPr>
                <w:rFonts w:ascii="Times New Roman" w:hAnsi="Times New Roman" w:cs="Times New Roman"/>
                <w:b/>
                <w:bCs/>
                <w:sz w:val="22"/>
                <w:szCs w:val="22"/>
              </w:rPr>
              <w:t>instrukcija</w:t>
            </w:r>
            <w:r w:rsidRPr="00B109F9">
              <w:rPr>
                <w:rFonts w:ascii="Times New Roman" w:hAnsi="Times New Roman" w:cs="Times New Roman"/>
                <w:b/>
                <w:bCs/>
                <w:sz w:val="22"/>
                <w:szCs w:val="22"/>
              </w:rPr>
              <w:t>, psl. Nr. 1</w:t>
            </w:r>
            <w:r>
              <w:rPr>
                <w:rFonts w:ascii="Times New Roman" w:hAnsi="Times New Roman" w:cs="Times New Roman"/>
                <w:b/>
                <w:bCs/>
                <w:sz w:val="22"/>
                <w:szCs w:val="22"/>
              </w:rPr>
              <w:t>2</w:t>
            </w:r>
          </w:p>
        </w:tc>
      </w:tr>
      <w:tr w:rsidR="00BA184A" w:rsidRPr="00BA184A" w14:paraId="057BBF69"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13265E5" w14:textId="77777777" w:rsidR="00BA184A" w:rsidRPr="00BA184A" w:rsidRDefault="00BA184A" w:rsidP="00EF5410">
            <w:pPr>
              <w:rPr>
                <w:rFonts w:ascii="Times New Roman" w:hAnsi="Times New Roman" w:cs="Times New Roman"/>
                <w:sz w:val="16"/>
                <w:szCs w:val="16"/>
              </w:rPr>
            </w:pPr>
          </w:p>
        </w:tc>
      </w:tr>
      <w:tr w:rsidR="00A94F31" w:rsidRPr="00F52296" w14:paraId="7F123E67"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34DF5234" w14:textId="77777777" w:rsidR="007F7702" w:rsidRPr="00F52296" w:rsidRDefault="00522ED1" w:rsidP="00F52296">
            <w:pPr>
              <w:jc w:val="center"/>
              <w:rPr>
                <w:rFonts w:ascii="Times New Roman" w:hAnsi="Times New Roman" w:cs="Times New Roman"/>
                <w:sz w:val="22"/>
                <w:szCs w:val="22"/>
              </w:rPr>
            </w:pPr>
            <w:r w:rsidRPr="00F52296">
              <w:rPr>
                <w:rFonts w:ascii="Times New Roman" w:hAnsi="Times New Roman" w:cs="Times New Roman"/>
                <w:sz w:val="22"/>
                <w:szCs w:val="22"/>
              </w:rPr>
              <w:t>1.2.4.</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76615866"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Taikomi metodai</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0F893426"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Ėminio ląstelių koncentravimas tankio gradientu, filtracijos arba lygiaverčiu metodu.</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1DA24948" w14:textId="262B9BFA" w:rsidR="007F7702" w:rsidRPr="00F52296" w:rsidRDefault="009C2813" w:rsidP="00A94F31">
            <w:pPr>
              <w:rPr>
                <w:rFonts w:ascii="Times New Roman" w:hAnsi="Times New Roman" w:cs="Times New Roman"/>
                <w:sz w:val="22"/>
                <w:szCs w:val="22"/>
              </w:rPr>
            </w:pPr>
            <w:r w:rsidRPr="00F52296">
              <w:rPr>
                <w:rFonts w:ascii="Times New Roman" w:hAnsi="Times New Roman" w:cs="Times New Roman"/>
                <w:sz w:val="22"/>
                <w:szCs w:val="22"/>
              </w:rPr>
              <w:t>Ėminio ląstelių koncentravimas atliekamas filtracijos metodu</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5E220D3" w14:textId="0D0BB75E" w:rsidR="007F7702" w:rsidRPr="00F52296" w:rsidRDefault="00C920F1" w:rsidP="00A94F31">
            <w:pPr>
              <w:rPr>
                <w:rFonts w:ascii="Times New Roman" w:hAnsi="Times New Roman" w:cs="Times New Roman"/>
                <w:sz w:val="22"/>
                <w:szCs w:val="22"/>
              </w:rPr>
            </w:pPr>
            <w:r w:rsidRPr="00B109F9">
              <w:rPr>
                <w:rFonts w:ascii="Times New Roman" w:hAnsi="Times New Roman" w:cs="Times New Roman"/>
                <w:b/>
                <w:bCs/>
                <w:sz w:val="22"/>
                <w:szCs w:val="22"/>
              </w:rPr>
              <w:t xml:space="preserve">1.2. </w:t>
            </w:r>
            <w:r>
              <w:rPr>
                <w:rFonts w:ascii="Times New Roman" w:hAnsi="Times New Roman" w:cs="Times New Roman"/>
                <w:b/>
                <w:bCs/>
                <w:sz w:val="22"/>
                <w:szCs w:val="22"/>
              </w:rPr>
              <w:t>instrukcija</w:t>
            </w:r>
            <w:r w:rsidRPr="00B109F9">
              <w:rPr>
                <w:rFonts w:ascii="Times New Roman" w:hAnsi="Times New Roman" w:cs="Times New Roman"/>
                <w:b/>
                <w:bCs/>
                <w:sz w:val="22"/>
                <w:szCs w:val="22"/>
              </w:rPr>
              <w:t>, psl. Nr. 1</w:t>
            </w:r>
            <w:r>
              <w:rPr>
                <w:rFonts w:ascii="Times New Roman" w:hAnsi="Times New Roman" w:cs="Times New Roman"/>
                <w:b/>
                <w:bCs/>
                <w:sz w:val="22"/>
                <w:szCs w:val="22"/>
              </w:rPr>
              <w:t>9</w:t>
            </w:r>
          </w:p>
        </w:tc>
      </w:tr>
      <w:tr w:rsidR="00BA184A" w:rsidRPr="00BA184A" w14:paraId="5A6C406B"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76AE1FB" w14:textId="77777777" w:rsidR="00BA184A" w:rsidRPr="00BA184A" w:rsidRDefault="00BA184A" w:rsidP="00EF5410">
            <w:pPr>
              <w:rPr>
                <w:rFonts w:ascii="Times New Roman" w:hAnsi="Times New Roman" w:cs="Times New Roman"/>
                <w:sz w:val="16"/>
                <w:szCs w:val="16"/>
              </w:rPr>
            </w:pPr>
          </w:p>
        </w:tc>
      </w:tr>
      <w:tr w:rsidR="00A94F31" w:rsidRPr="00F52296" w14:paraId="034B0530"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79F0EA14" w14:textId="77777777" w:rsidR="007F7702" w:rsidRPr="00F52296" w:rsidRDefault="00522ED1" w:rsidP="00F52296">
            <w:pPr>
              <w:jc w:val="center"/>
              <w:rPr>
                <w:rFonts w:ascii="Times New Roman" w:hAnsi="Times New Roman" w:cs="Times New Roman"/>
                <w:sz w:val="22"/>
                <w:szCs w:val="22"/>
              </w:rPr>
            </w:pPr>
            <w:r w:rsidRPr="00F52296">
              <w:rPr>
                <w:rFonts w:ascii="Times New Roman" w:hAnsi="Times New Roman" w:cs="Times New Roman"/>
                <w:sz w:val="22"/>
                <w:szCs w:val="22"/>
              </w:rPr>
              <w:t>1.2.5.</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2A50FA6D"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Pakartotinis ištyrimas</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7FA3F67E"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Sistema turi užtikrinti galimybę atlikti pakartotinį tyrimą iš to paties ėminio.</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50344A3E" w14:textId="42243DC1" w:rsidR="007F7702" w:rsidRPr="00F52296" w:rsidRDefault="002524B9" w:rsidP="00A94F31">
            <w:pPr>
              <w:rPr>
                <w:rFonts w:ascii="Times New Roman" w:hAnsi="Times New Roman" w:cs="Times New Roman"/>
                <w:sz w:val="22"/>
                <w:szCs w:val="22"/>
              </w:rPr>
            </w:pPr>
            <w:r w:rsidRPr="00F52296">
              <w:rPr>
                <w:rFonts w:ascii="Times New Roman" w:hAnsi="Times New Roman" w:cs="Times New Roman"/>
                <w:sz w:val="22"/>
                <w:szCs w:val="22"/>
              </w:rPr>
              <w:t>Sistema užtikrina galimybę atlikti pakartotinį tyrimą iš to paties ėminio.</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110F9C7" w14:textId="31DF37A3" w:rsidR="007F7702" w:rsidRPr="00F52296" w:rsidRDefault="003F4844" w:rsidP="00A94F31">
            <w:pPr>
              <w:rPr>
                <w:rFonts w:ascii="Times New Roman" w:hAnsi="Times New Roman" w:cs="Times New Roman"/>
                <w:sz w:val="22"/>
                <w:szCs w:val="22"/>
              </w:rPr>
            </w:pPr>
            <w:r w:rsidRPr="00B109F9">
              <w:rPr>
                <w:rFonts w:ascii="Times New Roman" w:hAnsi="Times New Roman" w:cs="Times New Roman"/>
                <w:b/>
                <w:bCs/>
                <w:sz w:val="22"/>
                <w:szCs w:val="22"/>
              </w:rPr>
              <w:t xml:space="preserve">1.2. </w:t>
            </w:r>
            <w:r>
              <w:rPr>
                <w:rFonts w:ascii="Times New Roman" w:hAnsi="Times New Roman" w:cs="Times New Roman"/>
                <w:b/>
                <w:bCs/>
                <w:sz w:val="22"/>
                <w:szCs w:val="22"/>
              </w:rPr>
              <w:t>instrukcija</w:t>
            </w:r>
            <w:r w:rsidRPr="00B109F9">
              <w:rPr>
                <w:rFonts w:ascii="Times New Roman" w:hAnsi="Times New Roman" w:cs="Times New Roman"/>
                <w:b/>
                <w:bCs/>
                <w:sz w:val="22"/>
                <w:szCs w:val="22"/>
              </w:rPr>
              <w:t xml:space="preserve">, psl. Nr. </w:t>
            </w:r>
            <w:r>
              <w:rPr>
                <w:rFonts w:ascii="Times New Roman" w:hAnsi="Times New Roman" w:cs="Times New Roman"/>
                <w:b/>
                <w:bCs/>
                <w:sz w:val="22"/>
                <w:szCs w:val="22"/>
              </w:rPr>
              <w:t>57</w:t>
            </w:r>
          </w:p>
        </w:tc>
      </w:tr>
      <w:tr w:rsidR="00BA184A" w:rsidRPr="00BA184A" w14:paraId="6950A7B3"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5F0288F" w14:textId="77777777" w:rsidR="00BA184A" w:rsidRPr="00BA184A" w:rsidRDefault="00BA184A" w:rsidP="00EF5410">
            <w:pPr>
              <w:rPr>
                <w:rFonts w:ascii="Times New Roman" w:hAnsi="Times New Roman" w:cs="Times New Roman"/>
                <w:sz w:val="16"/>
                <w:szCs w:val="16"/>
              </w:rPr>
            </w:pPr>
          </w:p>
        </w:tc>
      </w:tr>
      <w:tr w:rsidR="00A94F31" w:rsidRPr="00F52296" w14:paraId="77FCD039"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7012B743" w14:textId="77777777" w:rsidR="007F7702" w:rsidRPr="00F52296" w:rsidRDefault="00522ED1" w:rsidP="00F52296">
            <w:pPr>
              <w:jc w:val="center"/>
              <w:rPr>
                <w:rFonts w:ascii="Times New Roman" w:hAnsi="Times New Roman" w:cs="Times New Roman"/>
                <w:sz w:val="22"/>
                <w:szCs w:val="22"/>
              </w:rPr>
            </w:pPr>
            <w:r w:rsidRPr="00F52296">
              <w:rPr>
                <w:rFonts w:ascii="Times New Roman" w:hAnsi="Times New Roman" w:cs="Times New Roman"/>
                <w:sz w:val="22"/>
                <w:szCs w:val="22"/>
              </w:rPr>
              <w:t>1.2.6.</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190D6CDB"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Citologinių ėminių surinkimo rinkinių charakteristikos</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3315BAE4"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1. Tiekėjas pasiūlyti citologinių ėminių surinkimo rinkinius ginekologinių ir neginekologinių ėminių citologiniams tyrimams.</w:t>
            </w:r>
          </w:p>
          <w:p w14:paraId="63AF928B"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2. Skystos citologinės terpės konteineryje turi būti ne mažiau nei 10 ml.</w:t>
            </w:r>
          </w:p>
          <w:p w14:paraId="6195D6E7"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3. Siūlomas rinkinys (skystoji terpė)  turi būti patvirtintas (validuotas) siūlomai automatinei skystosios citologijos paruošimo sistemai. Siūlomas rinkinys (skystoji terpė) turi būti nurodytas sistemos vartotojo instrukcijose arba reagentų metodikose.</w:t>
            </w:r>
          </w:p>
          <w:p w14:paraId="4C625826" w14:textId="020BAE80"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4. Papildomi reikalavimai gimdos kaklelio nuograndų skystųjų terpių surinkimo instrumentų rinkiniui:</w:t>
            </w:r>
          </w:p>
          <w:p w14:paraId="73DC89C9"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4.1. Citologinis skystųjų terpių surinkimo instrumentų rinkinys susidedantis iš instrumento ir indelio su skysta citologine terpe, skirtas gimdos kaklelio nuograndų citologinei medžiagai paimti, laikyti ir transportuoti.</w:t>
            </w:r>
          </w:p>
          <w:p w14:paraId="6E9ED802"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4.2. Siūlomas rinkinys (skystoji terpė) turi tikti molekuliniams žmogaus papilomos viruso ir lytiškai plintančių infekcijų tyrimams.</w:t>
            </w:r>
          </w:p>
          <w:p w14:paraId="2BC56687" w14:textId="1BDCC22F"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 xml:space="preserve">4.3. Siūlomas rinkinys (skystoji terpė) turi būti patvirtintas (validuotas) siūlomai 1.1. pirkimo </w:t>
            </w:r>
            <w:r w:rsidRPr="00F52296">
              <w:rPr>
                <w:rFonts w:ascii="Times New Roman" w:hAnsi="Times New Roman" w:cs="Times New Roman"/>
                <w:sz w:val="22"/>
                <w:szCs w:val="22"/>
              </w:rPr>
              <w:lastRenderedPageBreak/>
              <w:t>dalyje konkrečiai automatizuoto nukleorūgščių išskyrimo ir PGR analizatoriaus sistemai, kuri buvo vertinama pagal atitikimą Mejerio kriterijams su šia skystąją terpe.  Siūlomas rinkinys (skystoji terpė) turi būti nurodytas siūlomos 1.1. pirkimo dalyje konkrečios automatizuoto nukleorūgščių išskyrimo ir PGR analizatoriaus sistemos vartotojo instrukcijose arba reagentų metodikose.</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3E965717" w14:textId="47E1AAC8" w:rsidR="002524B9" w:rsidRPr="00F52296" w:rsidRDefault="002524B9" w:rsidP="00A94F31">
            <w:pPr>
              <w:rPr>
                <w:rFonts w:ascii="Times New Roman" w:hAnsi="Times New Roman" w:cs="Times New Roman"/>
                <w:sz w:val="22"/>
                <w:szCs w:val="22"/>
              </w:rPr>
            </w:pPr>
            <w:r w:rsidRPr="00F52296">
              <w:rPr>
                <w:rFonts w:ascii="Times New Roman" w:hAnsi="Times New Roman" w:cs="Times New Roman"/>
                <w:sz w:val="22"/>
                <w:szCs w:val="22"/>
              </w:rPr>
              <w:lastRenderedPageBreak/>
              <w:t xml:space="preserve">1. Tiekėjas </w:t>
            </w:r>
            <w:r w:rsidR="00107E2C" w:rsidRPr="00F52296">
              <w:rPr>
                <w:rFonts w:ascii="Times New Roman" w:hAnsi="Times New Roman" w:cs="Times New Roman"/>
                <w:sz w:val="22"/>
                <w:szCs w:val="22"/>
              </w:rPr>
              <w:t>s</w:t>
            </w:r>
            <w:r w:rsidRPr="00F52296">
              <w:rPr>
                <w:rFonts w:ascii="Times New Roman" w:hAnsi="Times New Roman" w:cs="Times New Roman"/>
                <w:sz w:val="22"/>
                <w:szCs w:val="22"/>
              </w:rPr>
              <w:t>iūl</w:t>
            </w:r>
            <w:r w:rsidR="00107E2C" w:rsidRPr="00F52296">
              <w:rPr>
                <w:rFonts w:ascii="Times New Roman" w:hAnsi="Times New Roman" w:cs="Times New Roman"/>
                <w:sz w:val="22"/>
                <w:szCs w:val="22"/>
              </w:rPr>
              <w:t>o ThinPrep</w:t>
            </w:r>
            <w:r w:rsidRPr="00F52296">
              <w:rPr>
                <w:rFonts w:ascii="Times New Roman" w:hAnsi="Times New Roman" w:cs="Times New Roman"/>
                <w:sz w:val="22"/>
                <w:szCs w:val="22"/>
              </w:rPr>
              <w:t xml:space="preserve"> citologinių ėminių surinkimo rinkinius ginekologinių ir neginekologinių ėminių citologiniams tyrimams.</w:t>
            </w:r>
          </w:p>
          <w:p w14:paraId="2897E5B3" w14:textId="07C3822D" w:rsidR="002524B9" w:rsidRPr="00F52296" w:rsidRDefault="002524B9" w:rsidP="00A94F31">
            <w:pPr>
              <w:rPr>
                <w:rFonts w:ascii="Times New Roman" w:hAnsi="Times New Roman" w:cs="Times New Roman"/>
                <w:sz w:val="22"/>
                <w:szCs w:val="22"/>
              </w:rPr>
            </w:pPr>
            <w:r w:rsidRPr="00F52296">
              <w:rPr>
                <w:rFonts w:ascii="Times New Roman" w:hAnsi="Times New Roman" w:cs="Times New Roman"/>
                <w:sz w:val="22"/>
                <w:szCs w:val="22"/>
              </w:rPr>
              <w:t xml:space="preserve">2. Skystos citologinės terpės konteineryje </w:t>
            </w:r>
            <w:r w:rsidR="00107E2C" w:rsidRPr="00F52296">
              <w:rPr>
                <w:rFonts w:ascii="Times New Roman" w:hAnsi="Times New Roman" w:cs="Times New Roman"/>
                <w:sz w:val="22"/>
                <w:szCs w:val="22"/>
              </w:rPr>
              <w:t xml:space="preserve">yra </w:t>
            </w:r>
            <w:r w:rsidR="0002404F" w:rsidRPr="00F52296">
              <w:rPr>
                <w:rFonts w:ascii="Times New Roman" w:hAnsi="Times New Roman" w:cs="Times New Roman"/>
                <w:sz w:val="22"/>
                <w:szCs w:val="22"/>
              </w:rPr>
              <w:t>2</w:t>
            </w:r>
            <w:r w:rsidRPr="00F52296">
              <w:rPr>
                <w:rFonts w:ascii="Times New Roman" w:hAnsi="Times New Roman" w:cs="Times New Roman"/>
                <w:sz w:val="22"/>
                <w:szCs w:val="22"/>
              </w:rPr>
              <w:t>0 ml</w:t>
            </w:r>
            <w:r w:rsidR="0002404F" w:rsidRPr="00F52296">
              <w:rPr>
                <w:rFonts w:ascii="Times New Roman" w:hAnsi="Times New Roman" w:cs="Times New Roman"/>
                <w:sz w:val="22"/>
                <w:szCs w:val="22"/>
              </w:rPr>
              <w:t xml:space="preserve"> terpės „Preservcyt“</w:t>
            </w:r>
          </w:p>
          <w:p w14:paraId="6653BD6C" w14:textId="099122CA" w:rsidR="002524B9" w:rsidRPr="00F52296" w:rsidRDefault="002524B9" w:rsidP="00A94F31">
            <w:pPr>
              <w:rPr>
                <w:rFonts w:ascii="Times New Roman" w:hAnsi="Times New Roman" w:cs="Times New Roman"/>
                <w:sz w:val="22"/>
                <w:szCs w:val="22"/>
              </w:rPr>
            </w:pPr>
            <w:r w:rsidRPr="00F52296">
              <w:rPr>
                <w:rFonts w:ascii="Times New Roman" w:hAnsi="Times New Roman" w:cs="Times New Roman"/>
                <w:sz w:val="22"/>
                <w:szCs w:val="22"/>
              </w:rPr>
              <w:t xml:space="preserve">3. Siūlomas rinkinys (skystoji terpė) </w:t>
            </w:r>
            <w:r w:rsidR="0002404F" w:rsidRPr="00F52296">
              <w:rPr>
                <w:rFonts w:ascii="Times New Roman" w:hAnsi="Times New Roman" w:cs="Times New Roman"/>
                <w:sz w:val="22"/>
                <w:szCs w:val="22"/>
              </w:rPr>
              <w:t>yra</w:t>
            </w:r>
            <w:r w:rsidRPr="00F52296">
              <w:rPr>
                <w:rFonts w:ascii="Times New Roman" w:hAnsi="Times New Roman" w:cs="Times New Roman"/>
                <w:sz w:val="22"/>
                <w:szCs w:val="22"/>
              </w:rPr>
              <w:t xml:space="preserve"> patvirtintas (validuotas) siūlomai automatinei skystosios citologijos paruošimo sistemai. Siūlomas rinkinys (skystoji terpė) </w:t>
            </w:r>
            <w:r w:rsidR="005B1D25" w:rsidRPr="00F52296">
              <w:rPr>
                <w:rFonts w:ascii="Times New Roman" w:hAnsi="Times New Roman" w:cs="Times New Roman"/>
                <w:sz w:val="22"/>
                <w:szCs w:val="22"/>
              </w:rPr>
              <w:t>yra</w:t>
            </w:r>
            <w:r w:rsidRPr="00F52296">
              <w:rPr>
                <w:rFonts w:ascii="Times New Roman" w:hAnsi="Times New Roman" w:cs="Times New Roman"/>
                <w:sz w:val="22"/>
                <w:szCs w:val="22"/>
              </w:rPr>
              <w:t xml:space="preserve"> nurodytas sistemos vartotojo instrukcijo</w:t>
            </w:r>
            <w:r w:rsidR="005B1D25" w:rsidRPr="00F52296">
              <w:rPr>
                <w:rFonts w:ascii="Times New Roman" w:hAnsi="Times New Roman" w:cs="Times New Roman"/>
                <w:sz w:val="22"/>
                <w:szCs w:val="22"/>
              </w:rPr>
              <w:t>j</w:t>
            </w:r>
            <w:r w:rsidRPr="00F52296">
              <w:rPr>
                <w:rFonts w:ascii="Times New Roman" w:hAnsi="Times New Roman" w:cs="Times New Roman"/>
                <w:sz w:val="22"/>
                <w:szCs w:val="22"/>
              </w:rPr>
              <w:t xml:space="preserve">e </w:t>
            </w:r>
            <w:r w:rsidR="005B1D25" w:rsidRPr="00F52296">
              <w:rPr>
                <w:rFonts w:ascii="Times New Roman" w:hAnsi="Times New Roman" w:cs="Times New Roman"/>
                <w:sz w:val="22"/>
                <w:szCs w:val="22"/>
              </w:rPr>
              <w:t>ir</w:t>
            </w:r>
            <w:r w:rsidRPr="00F52296">
              <w:rPr>
                <w:rFonts w:ascii="Times New Roman" w:hAnsi="Times New Roman" w:cs="Times New Roman"/>
                <w:sz w:val="22"/>
                <w:szCs w:val="22"/>
              </w:rPr>
              <w:t xml:space="preserve"> reagentų metodiko</w:t>
            </w:r>
            <w:r w:rsidR="005B1D25" w:rsidRPr="00F52296">
              <w:rPr>
                <w:rFonts w:ascii="Times New Roman" w:hAnsi="Times New Roman" w:cs="Times New Roman"/>
                <w:sz w:val="22"/>
                <w:szCs w:val="22"/>
              </w:rPr>
              <w:t>j</w:t>
            </w:r>
            <w:r w:rsidRPr="00F52296">
              <w:rPr>
                <w:rFonts w:ascii="Times New Roman" w:hAnsi="Times New Roman" w:cs="Times New Roman"/>
                <w:sz w:val="22"/>
                <w:szCs w:val="22"/>
              </w:rPr>
              <w:t>e.</w:t>
            </w:r>
          </w:p>
          <w:p w14:paraId="3596B752" w14:textId="77777777" w:rsidR="002524B9" w:rsidRPr="00F52296" w:rsidRDefault="002524B9" w:rsidP="00A94F31">
            <w:pPr>
              <w:rPr>
                <w:rFonts w:ascii="Times New Roman" w:hAnsi="Times New Roman" w:cs="Times New Roman"/>
                <w:sz w:val="22"/>
                <w:szCs w:val="22"/>
              </w:rPr>
            </w:pPr>
            <w:r w:rsidRPr="00F52296">
              <w:rPr>
                <w:rFonts w:ascii="Times New Roman" w:hAnsi="Times New Roman" w:cs="Times New Roman"/>
                <w:sz w:val="22"/>
                <w:szCs w:val="22"/>
              </w:rPr>
              <w:t>4. Papildomi reikalavimai gimdos kaklelio nuograndų skystųjų terpių surinkimo instrumentų rinkiniui :</w:t>
            </w:r>
          </w:p>
          <w:p w14:paraId="72038B85" w14:textId="77777777" w:rsidR="002524B9" w:rsidRPr="00F52296" w:rsidRDefault="002524B9" w:rsidP="00A94F31">
            <w:pPr>
              <w:rPr>
                <w:rFonts w:ascii="Times New Roman" w:hAnsi="Times New Roman" w:cs="Times New Roman"/>
                <w:sz w:val="22"/>
                <w:szCs w:val="22"/>
              </w:rPr>
            </w:pPr>
            <w:r w:rsidRPr="00F52296">
              <w:rPr>
                <w:rFonts w:ascii="Times New Roman" w:hAnsi="Times New Roman" w:cs="Times New Roman"/>
                <w:sz w:val="22"/>
                <w:szCs w:val="22"/>
              </w:rPr>
              <w:t>4.1. Citologinis skystųjų terpių surinkimo instrumentų rinkinys susidedantis iš instrumento ir indelio su skysta citologine terpe, skirtas gimdos kaklelio nuograndų citologinei medžiagai paimti, laikyti ir transportuoti.</w:t>
            </w:r>
          </w:p>
          <w:p w14:paraId="0D0C5924" w14:textId="478A8F5D" w:rsidR="002524B9" w:rsidRPr="00F52296" w:rsidRDefault="002524B9" w:rsidP="00A94F31">
            <w:pPr>
              <w:rPr>
                <w:rFonts w:ascii="Times New Roman" w:hAnsi="Times New Roman" w:cs="Times New Roman"/>
                <w:sz w:val="22"/>
                <w:szCs w:val="22"/>
              </w:rPr>
            </w:pPr>
            <w:r w:rsidRPr="00F52296">
              <w:rPr>
                <w:rFonts w:ascii="Times New Roman" w:hAnsi="Times New Roman" w:cs="Times New Roman"/>
                <w:sz w:val="22"/>
                <w:szCs w:val="22"/>
              </w:rPr>
              <w:t>4.2. Siūlomas rinkinys (skystoji terpė) ti</w:t>
            </w:r>
            <w:r w:rsidR="00FD3374" w:rsidRPr="00F52296">
              <w:rPr>
                <w:rFonts w:ascii="Times New Roman" w:hAnsi="Times New Roman" w:cs="Times New Roman"/>
                <w:sz w:val="22"/>
                <w:szCs w:val="22"/>
              </w:rPr>
              <w:t>nka</w:t>
            </w:r>
            <w:r w:rsidRPr="00F52296">
              <w:rPr>
                <w:rFonts w:ascii="Times New Roman" w:hAnsi="Times New Roman" w:cs="Times New Roman"/>
                <w:sz w:val="22"/>
                <w:szCs w:val="22"/>
              </w:rPr>
              <w:t xml:space="preserve"> molekuliniams žmogaus </w:t>
            </w:r>
            <w:r w:rsidRPr="00F52296">
              <w:rPr>
                <w:rFonts w:ascii="Times New Roman" w:hAnsi="Times New Roman" w:cs="Times New Roman"/>
                <w:sz w:val="22"/>
                <w:szCs w:val="22"/>
              </w:rPr>
              <w:lastRenderedPageBreak/>
              <w:t>papilomos viruso ir lytiškai plintančių infekcijų tyrimams.</w:t>
            </w:r>
          </w:p>
          <w:p w14:paraId="4EFB0788" w14:textId="7BF5DDAF" w:rsidR="007F7702" w:rsidRPr="00F52296" w:rsidRDefault="002524B9" w:rsidP="00A94F31">
            <w:pPr>
              <w:rPr>
                <w:rFonts w:ascii="Times New Roman" w:hAnsi="Times New Roman" w:cs="Times New Roman"/>
                <w:sz w:val="22"/>
                <w:szCs w:val="22"/>
              </w:rPr>
            </w:pPr>
            <w:r w:rsidRPr="00F52296">
              <w:rPr>
                <w:rFonts w:ascii="Times New Roman" w:hAnsi="Times New Roman" w:cs="Times New Roman"/>
                <w:sz w:val="22"/>
                <w:szCs w:val="22"/>
              </w:rPr>
              <w:t xml:space="preserve">4.3. Siūlomas rinkinys (skystoji terpė)  patvirtintas (validuotas) siūlomai 1.1. pirkimo dalyje </w:t>
            </w:r>
            <w:r w:rsidR="0052050F" w:rsidRPr="00F52296">
              <w:rPr>
                <w:rFonts w:ascii="Times New Roman" w:hAnsi="Times New Roman" w:cs="Times New Roman"/>
                <w:sz w:val="22"/>
                <w:szCs w:val="22"/>
              </w:rPr>
              <w:t xml:space="preserve">Starlet/CFX96 </w:t>
            </w:r>
            <w:r w:rsidRPr="00F52296">
              <w:rPr>
                <w:rFonts w:ascii="Times New Roman" w:hAnsi="Times New Roman" w:cs="Times New Roman"/>
                <w:sz w:val="22"/>
                <w:szCs w:val="22"/>
              </w:rPr>
              <w:t xml:space="preserve">automatizuoto nukleorūgščių išskyrimo ir PGR analizatoriaus sistemai, kuri buvo vertinama pagal atitikimą Mejerio kriterijams su šia skystąją terpe.  Siūlomas rinkinys (skystoji terpė) </w:t>
            </w:r>
            <w:r w:rsidR="00E53FA3" w:rsidRPr="00F52296">
              <w:rPr>
                <w:rFonts w:ascii="Times New Roman" w:hAnsi="Times New Roman" w:cs="Times New Roman"/>
                <w:sz w:val="22"/>
                <w:szCs w:val="22"/>
              </w:rPr>
              <w:t>yra</w:t>
            </w:r>
            <w:r w:rsidRPr="00F52296">
              <w:rPr>
                <w:rFonts w:ascii="Times New Roman" w:hAnsi="Times New Roman" w:cs="Times New Roman"/>
                <w:sz w:val="22"/>
                <w:szCs w:val="22"/>
              </w:rPr>
              <w:t xml:space="preserve"> nurodytas siūlomos 1.1. pirkimo dalyje </w:t>
            </w:r>
            <w:r w:rsidR="00E53FA3" w:rsidRPr="00F52296">
              <w:rPr>
                <w:rFonts w:ascii="Times New Roman" w:hAnsi="Times New Roman" w:cs="Times New Roman"/>
                <w:sz w:val="22"/>
                <w:szCs w:val="22"/>
              </w:rPr>
              <w:t>Starlet/CFX96</w:t>
            </w:r>
            <w:r w:rsidRPr="00F52296">
              <w:rPr>
                <w:rFonts w:ascii="Times New Roman" w:hAnsi="Times New Roman" w:cs="Times New Roman"/>
                <w:sz w:val="22"/>
                <w:szCs w:val="22"/>
              </w:rPr>
              <w:t xml:space="preserve"> automatizuoto nukleorūgščių išskyrimo ir PGR analizatoriaus sistemos </w:t>
            </w:r>
            <w:r w:rsidR="00507B6D" w:rsidRPr="00F52296">
              <w:rPr>
                <w:rFonts w:ascii="Times New Roman" w:hAnsi="Times New Roman" w:cs="Times New Roman"/>
                <w:sz w:val="22"/>
                <w:szCs w:val="22"/>
              </w:rPr>
              <w:t xml:space="preserve">„Anyplex HPV HR </w:t>
            </w:r>
            <w:r w:rsidRPr="00F52296">
              <w:rPr>
                <w:rFonts w:ascii="Times New Roman" w:hAnsi="Times New Roman" w:cs="Times New Roman"/>
                <w:sz w:val="22"/>
                <w:szCs w:val="22"/>
              </w:rPr>
              <w:t>reagentų metodiko</w:t>
            </w:r>
            <w:r w:rsidR="00507B6D" w:rsidRPr="00F52296">
              <w:rPr>
                <w:rFonts w:ascii="Times New Roman" w:hAnsi="Times New Roman" w:cs="Times New Roman"/>
                <w:sz w:val="22"/>
                <w:szCs w:val="22"/>
              </w:rPr>
              <w:t>j</w:t>
            </w:r>
            <w:r w:rsidRPr="00F52296">
              <w:rPr>
                <w:rFonts w:ascii="Times New Roman" w:hAnsi="Times New Roman" w:cs="Times New Roman"/>
                <w:sz w:val="22"/>
                <w:szCs w:val="22"/>
              </w:rPr>
              <w:t>e</w:t>
            </w:r>
            <w:r w:rsidR="00507B6D" w:rsidRPr="00F52296">
              <w:rPr>
                <w:rFonts w:ascii="Times New Roman" w:hAnsi="Times New Roman" w:cs="Times New Roman"/>
                <w:sz w:val="22"/>
                <w:szCs w:val="22"/>
              </w:rPr>
              <w:t>“</w:t>
            </w:r>
            <w:r w:rsidRPr="00F52296">
              <w:rPr>
                <w:rFonts w:ascii="Times New Roman" w:hAnsi="Times New Roman" w:cs="Times New Roman"/>
                <w:sz w:val="22"/>
                <w:szCs w:val="22"/>
              </w:rPr>
              <w:t>.</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EF6128F" w14:textId="77777777" w:rsidR="006172D2" w:rsidRPr="0022699C" w:rsidRDefault="00105007" w:rsidP="00A94F31">
            <w:pPr>
              <w:rPr>
                <w:rFonts w:ascii="Times New Roman" w:hAnsi="Times New Roman" w:cs="Times New Roman"/>
                <w:sz w:val="22"/>
                <w:szCs w:val="22"/>
                <w:u w:val="single"/>
              </w:rPr>
            </w:pPr>
            <w:r w:rsidRPr="0022699C">
              <w:rPr>
                <w:rFonts w:ascii="Times New Roman" w:hAnsi="Times New Roman" w:cs="Times New Roman"/>
                <w:sz w:val="22"/>
                <w:szCs w:val="22"/>
                <w:u w:val="single"/>
              </w:rPr>
              <w:lastRenderedPageBreak/>
              <w:t>1</w:t>
            </w:r>
            <w:r w:rsidR="006172D2" w:rsidRPr="0022699C">
              <w:rPr>
                <w:rFonts w:ascii="Times New Roman" w:hAnsi="Times New Roman" w:cs="Times New Roman"/>
                <w:sz w:val="22"/>
                <w:szCs w:val="22"/>
                <w:u w:val="single"/>
              </w:rPr>
              <w:t xml:space="preserve"> punktui:</w:t>
            </w:r>
          </w:p>
          <w:p w14:paraId="17CACF21" w14:textId="6132AF3F" w:rsidR="007F7702" w:rsidRDefault="0042511A" w:rsidP="00A94F31">
            <w:pPr>
              <w:rPr>
                <w:rFonts w:ascii="Times New Roman" w:hAnsi="Times New Roman" w:cs="Times New Roman"/>
                <w:sz w:val="22"/>
                <w:szCs w:val="22"/>
              </w:rPr>
            </w:pPr>
            <w:r w:rsidRPr="00B109F9">
              <w:rPr>
                <w:rFonts w:ascii="Times New Roman" w:hAnsi="Times New Roman" w:cs="Times New Roman"/>
                <w:b/>
                <w:bCs/>
                <w:sz w:val="22"/>
                <w:szCs w:val="22"/>
              </w:rPr>
              <w:t xml:space="preserve">1.2. </w:t>
            </w:r>
            <w:r>
              <w:rPr>
                <w:rFonts w:ascii="Times New Roman" w:hAnsi="Times New Roman" w:cs="Times New Roman"/>
                <w:b/>
                <w:bCs/>
                <w:sz w:val="22"/>
                <w:szCs w:val="22"/>
              </w:rPr>
              <w:t>instrukcija</w:t>
            </w:r>
            <w:r w:rsidRPr="00B109F9">
              <w:rPr>
                <w:rFonts w:ascii="Times New Roman" w:hAnsi="Times New Roman" w:cs="Times New Roman"/>
                <w:b/>
                <w:bCs/>
                <w:sz w:val="22"/>
                <w:szCs w:val="22"/>
              </w:rPr>
              <w:t xml:space="preserve">, psl. Nr. </w:t>
            </w:r>
            <w:r w:rsidR="00105007" w:rsidRPr="0042511A">
              <w:rPr>
                <w:rFonts w:ascii="Times New Roman" w:hAnsi="Times New Roman" w:cs="Times New Roman"/>
                <w:b/>
                <w:bCs/>
                <w:sz w:val="22"/>
                <w:szCs w:val="22"/>
              </w:rPr>
              <w:t>241-242</w:t>
            </w:r>
          </w:p>
          <w:p w14:paraId="7093C276" w14:textId="77777777" w:rsidR="00066CE3" w:rsidRPr="00F52296" w:rsidRDefault="00066CE3" w:rsidP="00A94F31">
            <w:pPr>
              <w:rPr>
                <w:rFonts w:ascii="Times New Roman" w:hAnsi="Times New Roman" w:cs="Times New Roman"/>
                <w:sz w:val="22"/>
                <w:szCs w:val="22"/>
              </w:rPr>
            </w:pPr>
          </w:p>
          <w:p w14:paraId="7FC1DF5A" w14:textId="77777777" w:rsidR="006172D2" w:rsidRPr="0022699C" w:rsidRDefault="00105007" w:rsidP="00A94F31">
            <w:pPr>
              <w:rPr>
                <w:rFonts w:ascii="Times New Roman" w:hAnsi="Times New Roman" w:cs="Times New Roman"/>
                <w:sz w:val="22"/>
                <w:szCs w:val="22"/>
                <w:u w:val="single"/>
              </w:rPr>
            </w:pPr>
            <w:r w:rsidRPr="0022699C">
              <w:rPr>
                <w:rFonts w:ascii="Times New Roman" w:hAnsi="Times New Roman" w:cs="Times New Roman"/>
                <w:sz w:val="22"/>
                <w:szCs w:val="22"/>
                <w:u w:val="single"/>
              </w:rPr>
              <w:t>2</w:t>
            </w:r>
            <w:r w:rsidR="006172D2" w:rsidRPr="0022699C">
              <w:rPr>
                <w:rFonts w:ascii="Times New Roman" w:hAnsi="Times New Roman" w:cs="Times New Roman"/>
                <w:sz w:val="22"/>
                <w:szCs w:val="22"/>
                <w:u w:val="single"/>
              </w:rPr>
              <w:t xml:space="preserve"> punktui:</w:t>
            </w:r>
          </w:p>
          <w:p w14:paraId="0599BE9B" w14:textId="52CC395F" w:rsidR="00105007" w:rsidRDefault="0042511A" w:rsidP="00A94F31">
            <w:pPr>
              <w:rPr>
                <w:rFonts w:ascii="Times New Roman" w:hAnsi="Times New Roman" w:cs="Times New Roman"/>
                <w:sz w:val="22"/>
                <w:szCs w:val="22"/>
              </w:rPr>
            </w:pPr>
            <w:r w:rsidRPr="00B109F9">
              <w:rPr>
                <w:rFonts w:ascii="Times New Roman" w:hAnsi="Times New Roman" w:cs="Times New Roman"/>
                <w:b/>
                <w:bCs/>
                <w:sz w:val="22"/>
                <w:szCs w:val="22"/>
              </w:rPr>
              <w:t xml:space="preserve">1.2. </w:t>
            </w:r>
            <w:r>
              <w:rPr>
                <w:rFonts w:ascii="Times New Roman" w:hAnsi="Times New Roman" w:cs="Times New Roman"/>
                <w:b/>
                <w:bCs/>
                <w:sz w:val="22"/>
                <w:szCs w:val="22"/>
              </w:rPr>
              <w:t>instrukcija</w:t>
            </w:r>
            <w:r w:rsidRPr="00B109F9">
              <w:rPr>
                <w:rFonts w:ascii="Times New Roman" w:hAnsi="Times New Roman" w:cs="Times New Roman"/>
                <w:b/>
                <w:bCs/>
                <w:sz w:val="22"/>
                <w:szCs w:val="22"/>
              </w:rPr>
              <w:t xml:space="preserve">, psl. Nr. </w:t>
            </w:r>
            <w:r w:rsidR="00105007" w:rsidRPr="0042511A">
              <w:rPr>
                <w:rFonts w:ascii="Times New Roman" w:hAnsi="Times New Roman" w:cs="Times New Roman"/>
                <w:b/>
                <w:bCs/>
                <w:sz w:val="22"/>
                <w:szCs w:val="22"/>
              </w:rPr>
              <w:t>48</w:t>
            </w:r>
          </w:p>
          <w:p w14:paraId="55631007" w14:textId="77777777" w:rsidR="00066CE3" w:rsidRPr="00F52296" w:rsidRDefault="00066CE3" w:rsidP="00A94F31">
            <w:pPr>
              <w:rPr>
                <w:rFonts w:ascii="Times New Roman" w:hAnsi="Times New Roman" w:cs="Times New Roman"/>
                <w:sz w:val="22"/>
                <w:szCs w:val="22"/>
              </w:rPr>
            </w:pPr>
          </w:p>
          <w:p w14:paraId="7DDEC775" w14:textId="77777777" w:rsidR="006172D2" w:rsidRPr="0022699C" w:rsidRDefault="006172D2" w:rsidP="00A94F31">
            <w:pPr>
              <w:rPr>
                <w:rFonts w:ascii="Times New Roman" w:hAnsi="Times New Roman" w:cs="Times New Roman"/>
                <w:sz w:val="22"/>
                <w:szCs w:val="22"/>
                <w:u w:val="single"/>
              </w:rPr>
            </w:pPr>
            <w:r w:rsidRPr="0022699C">
              <w:rPr>
                <w:rFonts w:ascii="Times New Roman" w:hAnsi="Times New Roman" w:cs="Times New Roman"/>
                <w:sz w:val="22"/>
                <w:szCs w:val="22"/>
                <w:u w:val="single"/>
              </w:rPr>
              <w:t>3 punktui:</w:t>
            </w:r>
          </w:p>
          <w:p w14:paraId="111FEEFB" w14:textId="7FFBE721" w:rsidR="00430539" w:rsidRDefault="00962D7C" w:rsidP="00A94F31">
            <w:pPr>
              <w:rPr>
                <w:rFonts w:ascii="Times New Roman" w:hAnsi="Times New Roman" w:cs="Times New Roman"/>
                <w:sz w:val="22"/>
                <w:szCs w:val="22"/>
              </w:rPr>
            </w:pPr>
            <w:r w:rsidRPr="00B109F9">
              <w:rPr>
                <w:rFonts w:ascii="Times New Roman" w:hAnsi="Times New Roman" w:cs="Times New Roman"/>
                <w:b/>
                <w:bCs/>
                <w:sz w:val="22"/>
                <w:szCs w:val="22"/>
              </w:rPr>
              <w:t xml:space="preserve">1.2. </w:t>
            </w:r>
            <w:r>
              <w:rPr>
                <w:rFonts w:ascii="Times New Roman" w:hAnsi="Times New Roman" w:cs="Times New Roman"/>
                <w:b/>
                <w:bCs/>
                <w:sz w:val="22"/>
                <w:szCs w:val="22"/>
              </w:rPr>
              <w:t>instrukcija</w:t>
            </w:r>
            <w:r w:rsidRPr="00B109F9">
              <w:rPr>
                <w:rFonts w:ascii="Times New Roman" w:hAnsi="Times New Roman" w:cs="Times New Roman"/>
                <w:b/>
                <w:bCs/>
                <w:sz w:val="22"/>
                <w:szCs w:val="22"/>
              </w:rPr>
              <w:t>, psl. Nr.</w:t>
            </w:r>
            <w:r>
              <w:rPr>
                <w:rFonts w:ascii="Times New Roman" w:hAnsi="Times New Roman" w:cs="Times New Roman"/>
                <w:b/>
                <w:bCs/>
                <w:sz w:val="22"/>
                <w:szCs w:val="22"/>
              </w:rPr>
              <w:t xml:space="preserve"> 12</w:t>
            </w:r>
          </w:p>
          <w:p w14:paraId="1D7358CF" w14:textId="77777777" w:rsidR="00066CE3" w:rsidRPr="00F52296" w:rsidRDefault="00066CE3" w:rsidP="00A94F31">
            <w:pPr>
              <w:rPr>
                <w:rFonts w:ascii="Times New Roman" w:hAnsi="Times New Roman" w:cs="Times New Roman"/>
                <w:sz w:val="22"/>
                <w:szCs w:val="22"/>
              </w:rPr>
            </w:pPr>
          </w:p>
          <w:p w14:paraId="376AE5E8" w14:textId="77777777" w:rsidR="006172D2" w:rsidRPr="0022699C" w:rsidRDefault="00430539" w:rsidP="00A94F31">
            <w:pPr>
              <w:rPr>
                <w:rFonts w:ascii="Times New Roman" w:hAnsi="Times New Roman" w:cs="Times New Roman"/>
                <w:sz w:val="22"/>
                <w:szCs w:val="22"/>
                <w:u w:val="single"/>
              </w:rPr>
            </w:pPr>
            <w:r w:rsidRPr="0022699C">
              <w:rPr>
                <w:rFonts w:ascii="Times New Roman" w:hAnsi="Times New Roman" w:cs="Times New Roman"/>
                <w:sz w:val="22"/>
                <w:szCs w:val="22"/>
                <w:u w:val="single"/>
              </w:rPr>
              <w:t>4.1.</w:t>
            </w:r>
            <w:r w:rsidR="006172D2" w:rsidRPr="0022699C">
              <w:rPr>
                <w:rFonts w:ascii="Times New Roman" w:hAnsi="Times New Roman" w:cs="Times New Roman"/>
                <w:sz w:val="22"/>
                <w:szCs w:val="22"/>
                <w:u w:val="single"/>
              </w:rPr>
              <w:t xml:space="preserve"> punktui:</w:t>
            </w:r>
          </w:p>
          <w:p w14:paraId="18964EA7" w14:textId="1B02D0EC" w:rsidR="00430539" w:rsidRDefault="000E3C8B" w:rsidP="00A94F31">
            <w:pPr>
              <w:rPr>
                <w:rFonts w:ascii="Times New Roman" w:hAnsi="Times New Roman" w:cs="Times New Roman"/>
                <w:sz w:val="22"/>
                <w:szCs w:val="22"/>
              </w:rPr>
            </w:pPr>
            <w:r w:rsidRPr="00B109F9">
              <w:rPr>
                <w:rFonts w:ascii="Times New Roman" w:hAnsi="Times New Roman" w:cs="Times New Roman"/>
                <w:b/>
                <w:bCs/>
                <w:sz w:val="22"/>
                <w:szCs w:val="22"/>
              </w:rPr>
              <w:t xml:space="preserve">1.2. </w:t>
            </w:r>
            <w:r>
              <w:rPr>
                <w:rFonts w:ascii="Times New Roman" w:hAnsi="Times New Roman" w:cs="Times New Roman"/>
                <w:b/>
                <w:bCs/>
                <w:sz w:val="22"/>
                <w:szCs w:val="22"/>
              </w:rPr>
              <w:t>instrukcija</w:t>
            </w:r>
            <w:r w:rsidRPr="00B109F9">
              <w:rPr>
                <w:rFonts w:ascii="Times New Roman" w:hAnsi="Times New Roman" w:cs="Times New Roman"/>
                <w:b/>
                <w:bCs/>
                <w:sz w:val="22"/>
                <w:szCs w:val="22"/>
              </w:rPr>
              <w:t>, psl. Nr.</w:t>
            </w:r>
            <w:r>
              <w:rPr>
                <w:rFonts w:ascii="Times New Roman" w:hAnsi="Times New Roman" w:cs="Times New Roman"/>
                <w:b/>
                <w:bCs/>
                <w:sz w:val="22"/>
                <w:szCs w:val="22"/>
              </w:rPr>
              <w:t xml:space="preserve"> 51</w:t>
            </w:r>
          </w:p>
          <w:p w14:paraId="6A6D05A6" w14:textId="77777777" w:rsidR="00066CE3" w:rsidRPr="00F52296" w:rsidRDefault="00066CE3" w:rsidP="00A94F31">
            <w:pPr>
              <w:rPr>
                <w:rFonts w:ascii="Times New Roman" w:hAnsi="Times New Roman" w:cs="Times New Roman"/>
                <w:sz w:val="22"/>
                <w:szCs w:val="22"/>
              </w:rPr>
            </w:pPr>
          </w:p>
          <w:p w14:paraId="6C44CCF4" w14:textId="77777777" w:rsidR="006172D2" w:rsidRPr="0022699C" w:rsidRDefault="00F55A44" w:rsidP="00A94F31">
            <w:pPr>
              <w:rPr>
                <w:rFonts w:ascii="Times New Roman" w:hAnsi="Times New Roman" w:cs="Times New Roman"/>
                <w:sz w:val="22"/>
                <w:szCs w:val="22"/>
                <w:u w:val="single"/>
              </w:rPr>
            </w:pPr>
            <w:r w:rsidRPr="0022699C">
              <w:rPr>
                <w:rFonts w:ascii="Times New Roman" w:hAnsi="Times New Roman" w:cs="Times New Roman"/>
                <w:sz w:val="22"/>
                <w:szCs w:val="22"/>
                <w:u w:val="single"/>
              </w:rPr>
              <w:t xml:space="preserve">4.2. </w:t>
            </w:r>
            <w:r w:rsidR="006172D2" w:rsidRPr="0022699C">
              <w:rPr>
                <w:rFonts w:ascii="Times New Roman" w:hAnsi="Times New Roman" w:cs="Times New Roman"/>
                <w:sz w:val="22"/>
                <w:szCs w:val="22"/>
                <w:u w:val="single"/>
              </w:rPr>
              <w:t>punktui:</w:t>
            </w:r>
          </w:p>
          <w:p w14:paraId="18CE85E9" w14:textId="2F5508F1" w:rsidR="006172D2" w:rsidRPr="00787B2A" w:rsidRDefault="006172D2" w:rsidP="00A94F31">
            <w:pPr>
              <w:rPr>
                <w:rFonts w:ascii="Times New Roman" w:hAnsi="Times New Roman" w:cs="Times New Roman"/>
                <w:b/>
                <w:bCs/>
                <w:sz w:val="22"/>
                <w:szCs w:val="22"/>
              </w:rPr>
            </w:pPr>
            <w:r w:rsidRPr="00787B2A">
              <w:rPr>
                <w:rFonts w:ascii="Times New Roman" w:hAnsi="Times New Roman" w:cs="Times New Roman"/>
                <w:b/>
                <w:bCs/>
                <w:sz w:val="22"/>
                <w:szCs w:val="22"/>
              </w:rPr>
              <w:t>1.1. atitikties dokumentai, psl. Nr. 12</w:t>
            </w:r>
          </w:p>
          <w:p w14:paraId="246CF72A" w14:textId="4A1EBA8B" w:rsidR="006172D2" w:rsidRDefault="006172D2" w:rsidP="00A94F31">
            <w:pPr>
              <w:rPr>
                <w:rFonts w:ascii="Times New Roman" w:hAnsi="Times New Roman" w:cs="Times New Roman"/>
                <w:sz w:val="22"/>
                <w:szCs w:val="22"/>
              </w:rPr>
            </w:pPr>
          </w:p>
          <w:p w14:paraId="5EB196CB" w14:textId="77777777" w:rsidR="00066CE3" w:rsidRPr="00F52296" w:rsidRDefault="00066CE3" w:rsidP="00A94F31">
            <w:pPr>
              <w:rPr>
                <w:rFonts w:ascii="Times New Roman" w:hAnsi="Times New Roman" w:cs="Times New Roman"/>
                <w:sz w:val="22"/>
                <w:szCs w:val="22"/>
              </w:rPr>
            </w:pPr>
          </w:p>
          <w:p w14:paraId="1A26EA94" w14:textId="4A7F9C02" w:rsidR="00A96C87" w:rsidRPr="0022699C" w:rsidRDefault="00F55A44" w:rsidP="00A94F31">
            <w:pPr>
              <w:rPr>
                <w:rFonts w:ascii="Times New Roman" w:hAnsi="Times New Roman" w:cs="Times New Roman"/>
                <w:sz w:val="22"/>
                <w:szCs w:val="22"/>
                <w:u w:val="single"/>
              </w:rPr>
            </w:pPr>
            <w:r w:rsidRPr="0022699C">
              <w:rPr>
                <w:rFonts w:ascii="Times New Roman" w:hAnsi="Times New Roman" w:cs="Times New Roman"/>
                <w:sz w:val="22"/>
                <w:szCs w:val="22"/>
                <w:u w:val="single"/>
              </w:rPr>
              <w:t xml:space="preserve">4.3. </w:t>
            </w:r>
            <w:r w:rsidR="00A96C87" w:rsidRPr="0022699C">
              <w:rPr>
                <w:rFonts w:ascii="Times New Roman" w:hAnsi="Times New Roman" w:cs="Times New Roman"/>
                <w:sz w:val="22"/>
                <w:szCs w:val="22"/>
                <w:u w:val="single"/>
              </w:rPr>
              <w:t>punktui:</w:t>
            </w:r>
          </w:p>
          <w:p w14:paraId="0F5CD8FB" w14:textId="258415D1" w:rsidR="00105007" w:rsidRPr="00F52296" w:rsidRDefault="00A45DD0" w:rsidP="00A94F31">
            <w:pPr>
              <w:rPr>
                <w:rFonts w:ascii="Times New Roman" w:hAnsi="Times New Roman" w:cs="Times New Roman"/>
                <w:sz w:val="22"/>
                <w:szCs w:val="22"/>
              </w:rPr>
            </w:pPr>
            <w:r w:rsidRPr="00787B2A">
              <w:rPr>
                <w:rFonts w:ascii="Times New Roman" w:hAnsi="Times New Roman" w:cs="Times New Roman"/>
                <w:b/>
                <w:bCs/>
                <w:sz w:val="22"/>
                <w:szCs w:val="22"/>
              </w:rPr>
              <w:t>1.1. atitikties dokumentai, psl. Nr.</w:t>
            </w:r>
            <w:r>
              <w:rPr>
                <w:rFonts w:ascii="Times New Roman" w:hAnsi="Times New Roman" w:cs="Times New Roman"/>
                <w:b/>
                <w:bCs/>
                <w:sz w:val="22"/>
                <w:szCs w:val="22"/>
              </w:rPr>
              <w:t xml:space="preserve"> 15, 21</w:t>
            </w:r>
          </w:p>
        </w:tc>
      </w:tr>
      <w:tr w:rsidR="00BA184A" w:rsidRPr="00BA184A" w14:paraId="343E88F9"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63E6F3E" w14:textId="77777777" w:rsidR="00BA184A" w:rsidRPr="00BA184A" w:rsidRDefault="00BA184A" w:rsidP="00EF5410">
            <w:pPr>
              <w:rPr>
                <w:rFonts w:ascii="Times New Roman" w:hAnsi="Times New Roman" w:cs="Times New Roman"/>
                <w:sz w:val="16"/>
                <w:szCs w:val="16"/>
              </w:rPr>
            </w:pPr>
          </w:p>
        </w:tc>
      </w:tr>
      <w:tr w:rsidR="00A94F31" w:rsidRPr="00F52296" w14:paraId="482997B8"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38CD2001" w14:textId="77777777" w:rsidR="007F7702" w:rsidRPr="00F52296" w:rsidRDefault="00522ED1" w:rsidP="00F52296">
            <w:pPr>
              <w:jc w:val="center"/>
              <w:rPr>
                <w:rFonts w:ascii="Times New Roman" w:hAnsi="Times New Roman" w:cs="Times New Roman"/>
                <w:sz w:val="22"/>
                <w:szCs w:val="22"/>
              </w:rPr>
            </w:pPr>
            <w:r w:rsidRPr="00F52296">
              <w:rPr>
                <w:rFonts w:ascii="Times New Roman" w:hAnsi="Times New Roman" w:cs="Times New Roman"/>
                <w:sz w:val="22"/>
                <w:szCs w:val="22"/>
              </w:rPr>
              <w:t>1.2.7.</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3051A599"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Gimdos kaklelio nuograndų ėminio stabilumas</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474AB340"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Ėminys skystoje terpėje privalo būti stabilus ne mažiau kaip 6 savaites, o molekuliniams žmogaus papilomos bei lytiškai plintančių infekcijų tyrimams - ne mažiau kaip 30 dienų.</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17CB81D5" w14:textId="223F87BC" w:rsidR="007F7702" w:rsidRPr="00F52296" w:rsidRDefault="00BB0B95" w:rsidP="00A94F31">
            <w:pPr>
              <w:rPr>
                <w:rFonts w:ascii="Times New Roman" w:hAnsi="Times New Roman" w:cs="Times New Roman"/>
                <w:sz w:val="22"/>
                <w:szCs w:val="22"/>
              </w:rPr>
            </w:pPr>
            <w:r w:rsidRPr="00F52296">
              <w:rPr>
                <w:rFonts w:ascii="Times New Roman" w:hAnsi="Times New Roman" w:cs="Times New Roman"/>
                <w:sz w:val="22"/>
                <w:szCs w:val="22"/>
              </w:rPr>
              <w:t xml:space="preserve">Ėminys skystoje terpėje yra stabilus ne mažiau kaip 6 savaites, o molekuliniams žmogaus papilomos bei lytiškai plintančių infekcijų tyrimams - </w:t>
            </w:r>
            <w:r w:rsidR="000A4A5B" w:rsidRPr="00F52296">
              <w:rPr>
                <w:rFonts w:ascii="Times New Roman" w:hAnsi="Times New Roman" w:cs="Times New Roman"/>
                <w:sz w:val="22"/>
                <w:szCs w:val="22"/>
              </w:rPr>
              <w:t>9</w:t>
            </w:r>
            <w:r w:rsidRPr="00F52296">
              <w:rPr>
                <w:rFonts w:ascii="Times New Roman" w:hAnsi="Times New Roman" w:cs="Times New Roman"/>
                <w:sz w:val="22"/>
                <w:szCs w:val="22"/>
              </w:rPr>
              <w:t>0 dienų.</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F259EBE" w14:textId="58C1159B" w:rsidR="00BC6BBB" w:rsidRDefault="00BC6BBB" w:rsidP="00BC6BBB">
            <w:pPr>
              <w:rPr>
                <w:rFonts w:ascii="Times New Roman" w:hAnsi="Times New Roman" w:cs="Times New Roman"/>
                <w:b/>
                <w:bCs/>
                <w:sz w:val="22"/>
                <w:szCs w:val="22"/>
              </w:rPr>
            </w:pPr>
            <w:r w:rsidRPr="00B109F9">
              <w:rPr>
                <w:rFonts w:ascii="Times New Roman" w:hAnsi="Times New Roman" w:cs="Times New Roman"/>
                <w:b/>
                <w:bCs/>
                <w:sz w:val="22"/>
                <w:szCs w:val="22"/>
              </w:rPr>
              <w:t xml:space="preserve">1.2. </w:t>
            </w:r>
            <w:r>
              <w:rPr>
                <w:rFonts w:ascii="Times New Roman" w:hAnsi="Times New Roman" w:cs="Times New Roman"/>
                <w:b/>
                <w:bCs/>
                <w:sz w:val="22"/>
                <w:szCs w:val="22"/>
              </w:rPr>
              <w:t>instrukcija</w:t>
            </w:r>
            <w:r w:rsidRPr="00B109F9">
              <w:rPr>
                <w:rFonts w:ascii="Times New Roman" w:hAnsi="Times New Roman" w:cs="Times New Roman"/>
                <w:b/>
                <w:bCs/>
                <w:sz w:val="22"/>
                <w:szCs w:val="22"/>
              </w:rPr>
              <w:t>, psl. Nr.</w:t>
            </w:r>
            <w:r>
              <w:rPr>
                <w:rFonts w:ascii="Times New Roman" w:hAnsi="Times New Roman" w:cs="Times New Roman"/>
                <w:b/>
                <w:bCs/>
                <w:sz w:val="22"/>
                <w:szCs w:val="22"/>
              </w:rPr>
              <w:t xml:space="preserve"> 56</w:t>
            </w:r>
          </w:p>
          <w:p w14:paraId="75408B36" w14:textId="7A0BDB73" w:rsidR="006C34CD" w:rsidRPr="00F52296" w:rsidRDefault="00FC69DB" w:rsidP="00A94F31">
            <w:pPr>
              <w:rPr>
                <w:rFonts w:ascii="Times New Roman" w:hAnsi="Times New Roman" w:cs="Times New Roman"/>
                <w:sz w:val="22"/>
                <w:szCs w:val="22"/>
              </w:rPr>
            </w:pPr>
            <w:r w:rsidRPr="00787B2A">
              <w:rPr>
                <w:rFonts w:ascii="Times New Roman" w:hAnsi="Times New Roman" w:cs="Times New Roman"/>
                <w:b/>
                <w:bCs/>
                <w:sz w:val="22"/>
                <w:szCs w:val="22"/>
              </w:rPr>
              <w:t>1.1. atitikties dokumentai, psl. Nr.</w:t>
            </w:r>
            <w:r>
              <w:rPr>
                <w:rFonts w:ascii="Times New Roman" w:hAnsi="Times New Roman" w:cs="Times New Roman"/>
                <w:b/>
                <w:bCs/>
                <w:sz w:val="22"/>
                <w:szCs w:val="22"/>
              </w:rPr>
              <w:t xml:space="preserve"> 13</w:t>
            </w:r>
          </w:p>
        </w:tc>
      </w:tr>
      <w:tr w:rsidR="00BA184A" w:rsidRPr="00BA184A" w14:paraId="13062234"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E197E10" w14:textId="77777777" w:rsidR="00BA184A" w:rsidRPr="00BA184A" w:rsidRDefault="00BA184A" w:rsidP="00EF5410">
            <w:pPr>
              <w:rPr>
                <w:rFonts w:ascii="Times New Roman" w:hAnsi="Times New Roman" w:cs="Times New Roman"/>
                <w:sz w:val="16"/>
                <w:szCs w:val="16"/>
              </w:rPr>
            </w:pPr>
          </w:p>
        </w:tc>
      </w:tr>
      <w:tr w:rsidR="00A94F31" w:rsidRPr="00F52296" w14:paraId="24899EB3"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7EAE467B" w14:textId="77777777" w:rsidR="007F7702" w:rsidRPr="00F52296" w:rsidRDefault="00522ED1" w:rsidP="00F52296">
            <w:pPr>
              <w:jc w:val="center"/>
              <w:rPr>
                <w:rFonts w:ascii="Times New Roman" w:hAnsi="Times New Roman" w:cs="Times New Roman"/>
                <w:sz w:val="22"/>
                <w:szCs w:val="22"/>
              </w:rPr>
            </w:pPr>
            <w:r w:rsidRPr="00F52296">
              <w:rPr>
                <w:rFonts w:ascii="Times New Roman" w:hAnsi="Times New Roman" w:cs="Times New Roman"/>
                <w:sz w:val="22"/>
                <w:szCs w:val="22"/>
              </w:rPr>
              <w:t>1.2.8.</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7ED2D850"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Sistemos našumas</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79C16A2C"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 xml:space="preserve">1. Paruošiama ne mažiau nei 20 ėminių per valandą. </w:t>
            </w:r>
          </w:p>
          <w:p w14:paraId="0C131698"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 xml:space="preserve">2. Galima atlikti vieno ėminio paruošimą tyrimui tik su vienam ėminiui reikalingais resursais. </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1638C660" w14:textId="77777777" w:rsidR="00C16B54" w:rsidRPr="00F52296" w:rsidRDefault="00C16B54" w:rsidP="00A94F31">
            <w:pPr>
              <w:rPr>
                <w:rFonts w:ascii="Times New Roman" w:hAnsi="Times New Roman" w:cs="Times New Roman"/>
                <w:sz w:val="22"/>
                <w:szCs w:val="22"/>
              </w:rPr>
            </w:pPr>
            <w:r w:rsidRPr="00F52296">
              <w:rPr>
                <w:rFonts w:ascii="Times New Roman" w:hAnsi="Times New Roman" w:cs="Times New Roman"/>
                <w:sz w:val="22"/>
                <w:szCs w:val="22"/>
              </w:rPr>
              <w:t xml:space="preserve">1. Paruošiama ne mažiau nei 20 ėminių per valandą. </w:t>
            </w:r>
          </w:p>
          <w:p w14:paraId="53567B64" w14:textId="1B1F0182" w:rsidR="007F7702" w:rsidRPr="00F52296" w:rsidRDefault="00C16B54" w:rsidP="00A94F31">
            <w:pPr>
              <w:rPr>
                <w:rFonts w:ascii="Times New Roman" w:hAnsi="Times New Roman" w:cs="Times New Roman"/>
                <w:sz w:val="22"/>
                <w:szCs w:val="22"/>
              </w:rPr>
            </w:pPr>
            <w:r w:rsidRPr="00F52296">
              <w:rPr>
                <w:rFonts w:ascii="Times New Roman" w:hAnsi="Times New Roman" w:cs="Times New Roman"/>
                <w:sz w:val="22"/>
                <w:szCs w:val="22"/>
              </w:rPr>
              <w:t>2. Galima atlikti vieno ėminio paruošimą tyrimui tik su vienam ėminiui reikalingais resursais.</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8C7F70E" w14:textId="77777777" w:rsidR="00266E68" w:rsidRPr="00266E68" w:rsidRDefault="00D1771D" w:rsidP="00A94F31">
            <w:pPr>
              <w:rPr>
                <w:rFonts w:ascii="Times New Roman" w:hAnsi="Times New Roman" w:cs="Times New Roman"/>
                <w:sz w:val="22"/>
                <w:szCs w:val="22"/>
                <w:u w:val="single"/>
              </w:rPr>
            </w:pPr>
            <w:r w:rsidRPr="00266E68">
              <w:rPr>
                <w:rFonts w:ascii="Times New Roman" w:hAnsi="Times New Roman" w:cs="Times New Roman"/>
                <w:sz w:val="22"/>
                <w:szCs w:val="22"/>
                <w:u w:val="single"/>
              </w:rPr>
              <w:t>1</w:t>
            </w:r>
            <w:r w:rsidR="00266E68" w:rsidRPr="00266E68">
              <w:rPr>
                <w:rFonts w:ascii="Times New Roman" w:hAnsi="Times New Roman" w:cs="Times New Roman"/>
                <w:sz w:val="22"/>
                <w:szCs w:val="22"/>
                <w:u w:val="single"/>
              </w:rPr>
              <w:t xml:space="preserve"> punktui:</w:t>
            </w:r>
          </w:p>
          <w:p w14:paraId="08764996" w14:textId="2A5DC395" w:rsidR="00D1771D" w:rsidRPr="00F52296" w:rsidRDefault="00266E68" w:rsidP="00A94F31">
            <w:pPr>
              <w:rPr>
                <w:rFonts w:ascii="Times New Roman" w:hAnsi="Times New Roman" w:cs="Times New Roman"/>
                <w:sz w:val="22"/>
                <w:szCs w:val="22"/>
              </w:rPr>
            </w:pPr>
            <w:r>
              <w:rPr>
                <w:rFonts w:ascii="Times New Roman" w:hAnsi="Times New Roman" w:cs="Times New Roman"/>
                <w:sz w:val="22"/>
                <w:szCs w:val="22"/>
              </w:rPr>
              <w:t>ž</w:t>
            </w:r>
            <w:r w:rsidR="00430539" w:rsidRPr="00F52296">
              <w:rPr>
                <w:rFonts w:ascii="Times New Roman" w:hAnsi="Times New Roman" w:cs="Times New Roman"/>
                <w:sz w:val="22"/>
                <w:szCs w:val="22"/>
              </w:rPr>
              <w:t xml:space="preserve">r informaciją oficialiame Hologic puslapyje </w:t>
            </w:r>
            <w:hyperlink r:id="rId11" w:anchor=":~:text=Throughput%3A,a%20single%208%2Dhour%20shift" w:history="1">
              <w:r w:rsidRPr="00E43A97">
                <w:rPr>
                  <w:rStyle w:val="Hipersaitas"/>
                  <w:rFonts w:ascii="Times New Roman" w:hAnsi="Times New Roman" w:cs="Times New Roman"/>
                  <w:sz w:val="22"/>
                  <w:szCs w:val="22"/>
                </w:rPr>
                <w:t>http://www.hologic.ca/products/clinical-diagnostics-and-blood-screening/instrument-systems/thinprep-2000-system#:~:text=Throughput%3A,a%20single%208%2Dhour%20shift</w:t>
              </w:r>
            </w:hyperlink>
            <w:r>
              <w:rPr>
                <w:rFonts w:ascii="Times New Roman" w:hAnsi="Times New Roman" w:cs="Times New Roman"/>
                <w:sz w:val="22"/>
                <w:szCs w:val="22"/>
              </w:rPr>
              <w:t xml:space="preserve"> </w:t>
            </w:r>
          </w:p>
          <w:p w14:paraId="027E5067" w14:textId="26E44A94" w:rsidR="007F7702" w:rsidRPr="00414348" w:rsidRDefault="00D1771D" w:rsidP="00A94F31">
            <w:pPr>
              <w:rPr>
                <w:rFonts w:ascii="Times New Roman" w:hAnsi="Times New Roman" w:cs="Times New Roman"/>
                <w:sz w:val="22"/>
                <w:szCs w:val="22"/>
                <w:u w:val="single"/>
              </w:rPr>
            </w:pPr>
            <w:r w:rsidRPr="00FE4909">
              <w:rPr>
                <w:rFonts w:ascii="Times New Roman" w:hAnsi="Times New Roman" w:cs="Times New Roman"/>
                <w:sz w:val="22"/>
                <w:szCs w:val="22"/>
                <w:u w:val="single"/>
              </w:rPr>
              <w:t>2</w:t>
            </w:r>
            <w:r w:rsidR="00266E68" w:rsidRPr="00FE4909">
              <w:rPr>
                <w:rFonts w:ascii="Times New Roman" w:hAnsi="Times New Roman" w:cs="Times New Roman"/>
                <w:sz w:val="22"/>
                <w:szCs w:val="22"/>
                <w:u w:val="single"/>
              </w:rPr>
              <w:t xml:space="preserve"> punktui:</w:t>
            </w:r>
          </w:p>
          <w:p w14:paraId="37C891AE" w14:textId="46D44B86" w:rsidR="00FE4909" w:rsidRPr="00FE4909" w:rsidRDefault="00FE4909" w:rsidP="00A94F31">
            <w:pPr>
              <w:rPr>
                <w:rFonts w:ascii="Times New Roman" w:hAnsi="Times New Roman" w:cs="Times New Roman"/>
                <w:b/>
                <w:bCs/>
                <w:color w:val="FF0000"/>
                <w:sz w:val="22"/>
                <w:szCs w:val="22"/>
              </w:rPr>
            </w:pPr>
            <w:r w:rsidRPr="00B109F9">
              <w:rPr>
                <w:rFonts w:ascii="Times New Roman" w:hAnsi="Times New Roman" w:cs="Times New Roman"/>
                <w:b/>
                <w:bCs/>
                <w:sz w:val="22"/>
                <w:szCs w:val="22"/>
              </w:rPr>
              <w:t xml:space="preserve">1.2. </w:t>
            </w:r>
            <w:r>
              <w:rPr>
                <w:rFonts w:ascii="Times New Roman" w:hAnsi="Times New Roman" w:cs="Times New Roman"/>
                <w:b/>
                <w:bCs/>
                <w:sz w:val="22"/>
                <w:szCs w:val="22"/>
              </w:rPr>
              <w:t>instrukcija</w:t>
            </w:r>
            <w:r w:rsidRPr="00B109F9">
              <w:rPr>
                <w:rFonts w:ascii="Times New Roman" w:hAnsi="Times New Roman" w:cs="Times New Roman"/>
                <w:b/>
                <w:bCs/>
                <w:sz w:val="22"/>
                <w:szCs w:val="22"/>
              </w:rPr>
              <w:t>, psl. Nr.</w:t>
            </w:r>
            <w:r>
              <w:rPr>
                <w:rFonts w:ascii="Times New Roman" w:hAnsi="Times New Roman" w:cs="Times New Roman"/>
                <w:b/>
                <w:bCs/>
                <w:sz w:val="22"/>
                <w:szCs w:val="22"/>
              </w:rPr>
              <w:t xml:space="preserve"> 64</w:t>
            </w:r>
          </w:p>
        </w:tc>
      </w:tr>
      <w:tr w:rsidR="00BA184A" w:rsidRPr="00BA184A" w14:paraId="511FE056"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D5AD810" w14:textId="77777777" w:rsidR="00BA184A" w:rsidRPr="00BA184A" w:rsidRDefault="00BA184A" w:rsidP="00EF5410">
            <w:pPr>
              <w:rPr>
                <w:rFonts w:ascii="Times New Roman" w:hAnsi="Times New Roman" w:cs="Times New Roman"/>
                <w:sz w:val="16"/>
                <w:szCs w:val="16"/>
              </w:rPr>
            </w:pPr>
          </w:p>
        </w:tc>
      </w:tr>
      <w:tr w:rsidR="00A94F31" w:rsidRPr="00F52296" w14:paraId="57839102"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4E99EE60" w14:textId="77777777" w:rsidR="007F7702" w:rsidRPr="00F52296" w:rsidRDefault="00522ED1" w:rsidP="00F52296">
            <w:pPr>
              <w:jc w:val="center"/>
              <w:rPr>
                <w:rFonts w:ascii="Times New Roman" w:hAnsi="Times New Roman" w:cs="Times New Roman"/>
                <w:sz w:val="22"/>
                <w:szCs w:val="22"/>
              </w:rPr>
            </w:pPr>
            <w:r w:rsidRPr="00F52296">
              <w:rPr>
                <w:rFonts w:ascii="Times New Roman" w:hAnsi="Times New Roman" w:cs="Times New Roman"/>
                <w:sz w:val="22"/>
                <w:szCs w:val="22"/>
              </w:rPr>
              <w:t>1.2.9.</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025ABF4E"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Vartotojo instrukcija anglų ir lietuvių kalbomis</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6CBA7730" w14:textId="0C6047F0"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Pateikiama su prietaisu.</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487B6A3E" w14:textId="69661B56" w:rsidR="007F7702" w:rsidRPr="00F52296" w:rsidRDefault="00FE4909" w:rsidP="00A94F31">
            <w:pPr>
              <w:rPr>
                <w:rFonts w:ascii="Times New Roman" w:hAnsi="Times New Roman" w:cs="Times New Roman"/>
                <w:sz w:val="22"/>
                <w:szCs w:val="22"/>
              </w:rPr>
            </w:pPr>
            <w:r>
              <w:rPr>
                <w:rFonts w:ascii="Times New Roman" w:hAnsi="Times New Roman" w:cs="Times New Roman"/>
                <w:sz w:val="22"/>
                <w:szCs w:val="22"/>
              </w:rPr>
              <w:t>Instrukcijos skaitmeniniu formatu pateikiamos su pasiūlymu. Atspausdintos bus pateiktos su prietaisu.</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1A7A577" w14:textId="6B12391C" w:rsidR="007F7702" w:rsidRPr="00FE4909" w:rsidRDefault="00FE4909" w:rsidP="00A94F31">
            <w:pPr>
              <w:rPr>
                <w:rFonts w:ascii="Times New Roman" w:hAnsi="Times New Roman" w:cs="Times New Roman"/>
                <w:b/>
                <w:bCs/>
                <w:sz w:val="22"/>
                <w:szCs w:val="22"/>
              </w:rPr>
            </w:pPr>
            <w:r w:rsidRPr="00FE4909">
              <w:rPr>
                <w:rFonts w:ascii="Times New Roman" w:hAnsi="Times New Roman" w:cs="Times New Roman"/>
                <w:b/>
                <w:bCs/>
                <w:sz w:val="22"/>
                <w:szCs w:val="22"/>
              </w:rPr>
              <w:t>1.2. instrukcija</w:t>
            </w:r>
          </w:p>
        </w:tc>
      </w:tr>
      <w:tr w:rsidR="00BA184A" w:rsidRPr="00BA184A" w14:paraId="224B645E"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EEE2D44" w14:textId="77777777" w:rsidR="00BA184A" w:rsidRPr="00BA184A" w:rsidRDefault="00BA184A" w:rsidP="00EF5410">
            <w:pPr>
              <w:rPr>
                <w:rFonts w:ascii="Times New Roman" w:hAnsi="Times New Roman" w:cs="Times New Roman"/>
                <w:sz w:val="16"/>
                <w:szCs w:val="16"/>
              </w:rPr>
            </w:pPr>
          </w:p>
        </w:tc>
      </w:tr>
      <w:tr w:rsidR="00A94F31" w:rsidRPr="00F52296" w14:paraId="7611D4D8"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6D5EDE34" w14:textId="77777777" w:rsidR="007F7702" w:rsidRPr="00F52296" w:rsidRDefault="00522ED1" w:rsidP="00F52296">
            <w:pPr>
              <w:jc w:val="center"/>
              <w:rPr>
                <w:rFonts w:ascii="Times New Roman" w:hAnsi="Times New Roman" w:cs="Times New Roman"/>
                <w:sz w:val="22"/>
                <w:szCs w:val="22"/>
              </w:rPr>
            </w:pPr>
            <w:r w:rsidRPr="00F52296">
              <w:rPr>
                <w:rFonts w:ascii="Times New Roman" w:hAnsi="Times New Roman" w:cs="Times New Roman"/>
                <w:sz w:val="22"/>
                <w:szCs w:val="22"/>
              </w:rPr>
              <w:t>1.2.10.</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6B7F60FB"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Žymėjimas CE ženklu</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10B87333"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 xml:space="preserve">Panaudai teikiama įranga turi turėti CE </w:t>
            </w:r>
            <w:r w:rsidRPr="00F52296">
              <w:rPr>
                <w:rFonts w:ascii="Times New Roman" w:hAnsi="Times New Roman" w:cs="Times New Roman"/>
                <w:sz w:val="22"/>
                <w:szCs w:val="22"/>
              </w:rPr>
              <w:lastRenderedPageBreak/>
              <w:t>ženklinimą pagal Europos Parlamento ir Tarybos direktyvos 98/79/EEB (reglamentas dėl in vitro medicinos prietaisų (IVD)) reikalavimus (kartu su pasiūlymu konkursui būtina pateikti žymėjimą CE ženklu liudijančių dokumentų kopijas).</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0F28224E" w14:textId="0789FD25" w:rsidR="007F7702" w:rsidRPr="00F52296" w:rsidRDefault="00C16B54" w:rsidP="00A94F31">
            <w:pPr>
              <w:rPr>
                <w:rFonts w:ascii="Times New Roman" w:hAnsi="Times New Roman" w:cs="Times New Roman"/>
                <w:sz w:val="22"/>
                <w:szCs w:val="22"/>
              </w:rPr>
            </w:pPr>
            <w:r w:rsidRPr="00F52296">
              <w:rPr>
                <w:rFonts w:ascii="Times New Roman" w:hAnsi="Times New Roman" w:cs="Times New Roman"/>
                <w:sz w:val="22"/>
                <w:szCs w:val="22"/>
              </w:rPr>
              <w:lastRenderedPageBreak/>
              <w:t xml:space="preserve">Panaudai teikiama įranga turi  CE </w:t>
            </w:r>
            <w:r w:rsidRPr="00F52296">
              <w:rPr>
                <w:rFonts w:ascii="Times New Roman" w:hAnsi="Times New Roman" w:cs="Times New Roman"/>
                <w:sz w:val="22"/>
                <w:szCs w:val="22"/>
              </w:rPr>
              <w:lastRenderedPageBreak/>
              <w:t>ženklinimą pagal Europos Parlamento ir Tarybos direktyvos 98/79/EEB (reglamentas dėl in vitro medicinos prietaisų (IVD)) reikalavimus (kartu su pasiūlymu konkursui pateiki</w:t>
            </w:r>
            <w:r w:rsidR="002C72C1" w:rsidRPr="00F52296">
              <w:rPr>
                <w:rFonts w:ascii="Times New Roman" w:hAnsi="Times New Roman" w:cs="Times New Roman"/>
                <w:sz w:val="22"/>
                <w:szCs w:val="22"/>
              </w:rPr>
              <w:t>amas</w:t>
            </w:r>
            <w:r w:rsidRPr="00F52296">
              <w:rPr>
                <w:rFonts w:ascii="Times New Roman" w:hAnsi="Times New Roman" w:cs="Times New Roman"/>
                <w:sz w:val="22"/>
                <w:szCs w:val="22"/>
              </w:rPr>
              <w:t xml:space="preserve"> žymėjim</w:t>
            </w:r>
            <w:r w:rsidR="002C72C1" w:rsidRPr="00F52296">
              <w:rPr>
                <w:rFonts w:ascii="Times New Roman" w:hAnsi="Times New Roman" w:cs="Times New Roman"/>
                <w:sz w:val="22"/>
                <w:szCs w:val="22"/>
              </w:rPr>
              <w:t>as</w:t>
            </w:r>
            <w:r w:rsidRPr="00F52296">
              <w:rPr>
                <w:rFonts w:ascii="Times New Roman" w:hAnsi="Times New Roman" w:cs="Times New Roman"/>
                <w:sz w:val="22"/>
                <w:szCs w:val="22"/>
              </w:rPr>
              <w:t xml:space="preserve"> CE ženklu liudijančių dokumentų kopij</w:t>
            </w:r>
            <w:r w:rsidR="002C72C1" w:rsidRPr="00F52296">
              <w:rPr>
                <w:rFonts w:ascii="Times New Roman" w:hAnsi="Times New Roman" w:cs="Times New Roman"/>
                <w:sz w:val="22"/>
                <w:szCs w:val="22"/>
              </w:rPr>
              <w:t>o</w:t>
            </w:r>
            <w:r w:rsidRPr="00F52296">
              <w:rPr>
                <w:rFonts w:ascii="Times New Roman" w:hAnsi="Times New Roman" w:cs="Times New Roman"/>
                <w:sz w:val="22"/>
                <w:szCs w:val="22"/>
              </w:rPr>
              <w:t>s).</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14997BB" w14:textId="77777777" w:rsidR="007F7702" w:rsidRDefault="00430539" w:rsidP="00A94F31">
            <w:pPr>
              <w:rPr>
                <w:rFonts w:ascii="Times New Roman" w:hAnsi="Times New Roman" w:cs="Times New Roman"/>
                <w:sz w:val="22"/>
                <w:szCs w:val="22"/>
              </w:rPr>
            </w:pPr>
            <w:r w:rsidRPr="00F52296">
              <w:rPr>
                <w:rFonts w:ascii="Times New Roman" w:hAnsi="Times New Roman" w:cs="Times New Roman"/>
                <w:sz w:val="22"/>
                <w:szCs w:val="22"/>
              </w:rPr>
              <w:lastRenderedPageBreak/>
              <w:t xml:space="preserve">CE ženklu liudijančių dokumentų </w:t>
            </w:r>
            <w:r w:rsidRPr="00F52296">
              <w:rPr>
                <w:rFonts w:ascii="Times New Roman" w:hAnsi="Times New Roman" w:cs="Times New Roman"/>
                <w:sz w:val="22"/>
                <w:szCs w:val="22"/>
              </w:rPr>
              <w:lastRenderedPageBreak/>
              <w:t>kopijos pridedamos</w:t>
            </w:r>
          </w:p>
          <w:p w14:paraId="11B8B559" w14:textId="0EE96E03" w:rsidR="000A173A" w:rsidRPr="000A173A" w:rsidRDefault="000A173A" w:rsidP="00A94F31">
            <w:pPr>
              <w:rPr>
                <w:rFonts w:ascii="Times New Roman" w:hAnsi="Times New Roman" w:cs="Times New Roman"/>
                <w:b/>
                <w:bCs/>
                <w:sz w:val="22"/>
                <w:szCs w:val="22"/>
              </w:rPr>
            </w:pPr>
            <w:r w:rsidRPr="000A173A">
              <w:rPr>
                <w:rFonts w:ascii="Times New Roman" w:hAnsi="Times New Roman" w:cs="Times New Roman"/>
                <w:b/>
                <w:bCs/>
                <w:sz w:val="22"/>
                <w:szCs w:val="22"/>
              </w:rPr>
              <w:t>1.2. sertifikatai</w:t>
            </w:r>
          </w:p>
        </w:tc>
      </w:tr>
      <w:tr w:rsidR="00BA184A" w:rsidRPr="00BA184A" w14:paraId="243EE0CF"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1563BBF" w14:textId="77777777" w:rsidR="00BA184A" w:rsidRPr="00BA184A" w:rsidRDefault="00BA184A" w:rsidP="00EF5410">
            <w:pPr>
              <w:rPr>
                <w:rFonts w:ascii="Times New Roman" w:hAnsi="Times New Roman" w:cs="Times New Roman"/>
                <w:sz w:val="16"/>
                <w:szCs w:val="16"/>
              </w:rPr>
            </w:pPr>
          </w:p>
        </w:tc>
      </w:tr>
      <w:tr w:rsidR="00A94F31" w:rsidRPr="00F52296" w14:paraId="66BF9B28"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251F678B" w14:textId="77777777" w:rsidR="007F7702" w:rsidRPr="00F52296" w:rsidRDefault="00522ED1" w:rsidP="00F52296">
            <w:pPr>
              <w:jc w:val="center"/>
              <w:rPr>
                <w:rFonts w:ascii="Times New Roman" w:hAnsi="Times New Roman" w:cs="Times New Roman"/>
                <w:sz w:val="22"/>
                <w:szCs w:val="22"/>
              </w:rPr>
            </w:pPr>
            <w:r w:rsidRPr="00F52296">
              <w:rPr>
                <w:rFonts w:ascii="Times New Roman" w:hAnsi="Times New Roman" w:cs="Times New Roman"/>
                <w:sz w:val="22"/>
                <w:szCs w:val="22"/>
              </w:rPr>
              <w:t>1.2.11.</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40D409C0"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Papildoma įranga</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2186E4D1"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Kartu su sistema turi būti pateikiama laboratorinė purtyklė pirminiam ėminių supurtymui. Laboratorinė purtyklė turi turėti CE ženklinimą ir atitikti reikalavimus keliamus laboratorinei įrangai skirtai maišymui ir purtymui (kartu su pasiūlymu konkursui būtina pateikti žymėjimą CE ženklu liudijančių dokumentų kopijas).</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4F04E624" w14:textId="658C4CCF" w:rsidR="007F7702" w:rsidRPr="00F52296" w:rsidRDefault="002C72C1" w:rsidP="00A94F31">
            <w:pPr>
              <w:rPr>
                <w:rFonts w:ascii="Times New Roman" w:hAnsi="Times New Roman" w:cs="Times New Roman"/>
                <w:sz w:val="22"/>
                <w:szCs w:val="22"/>
              </w:rPr>
            </w:pPr>
            <w:r w:rsidRPr="00F52296">
              <w:rPr>
                <w:rFonts w:ascii="Times New Roman" w:hAnsi="Times New Roman" w:cs="Times New Roman"/>
                <w:sz w:val="22"/>
                <w:szCs w:val="22"/>
              </w:rPr>
              <w:t>Kartu su sistema pateikiama laboratorinė purtyklė pirminiam ėminių supurtymui. Laboratorinė purtyklė turi CE ženklinimą ir atitinka reikalavimus keliamus laboratorinei įrangai skirtai maišymui ir purtymui (kartu su pasiūlymu konkursui pateikiama žymėjimą CE ženklu liudijančių dokumentų kopijos).</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C02A4B0" w14:textId="77777777" w:rsidR="007F7702" w:rsidRDefault="00430539" w:rsidP="00A94F31">
            <w:pPr>
              <w:rPr>
                <w:rFonts w:ascii="Times New Roman" w:hAnsi="Times New Roman" w:cs="Times New Roman"/>
                <w:sz w:val="22"/>
                <w:szCs w:val="22"/>
              </w:rPr>
            </w:pPr>
            <w:r w:rsidRPr="00F52296">
              <w:rPr>
                <w:rFonts w:ascii="Times New Roman" w:hAnsi="Times New Roman" w:cs="Times New Roman"/>
                <w:sz w:val="22"/>
                <w:szCs w:val="22"/>
              </w:rPr>
              <w:t>CE ženklu liudijančių dokumentų kopijos pridedamos</w:t>
            </w:r>
          </w:p>
          <w:p w14:paraId="09FDC01C" w14:textId="275F9E63" w:rsidR="000A173A" w:rsidRPr="00F52296" w:rsidRDefault="000A173A" w:rsidP="00A94F31">
            <w:pPr>
              <w:rPr>
                <w:rFonts w:ascii="Times New Roman" w:hAnsi="Times New Roman" w:cs="Times New Roman"/>
                <w:sz w:val="22"/>
                <w:szCs w:val="22"/>
              </w:rPr>
            </w:pPr>
            <w:r w:rsidRPr="000A173A">
              <w:rPr>
                <w:rFonts w:ascii="Times New Roman" w:hAnsi="Times New Roman" w:cs="Times New Roman"/>
                <w:b/>
                <w:bCs/>
                <w:sz w:val="22"/>
                <w:szCs w:val="22"/>
              </w:rPr>
              <w:t>1.2. sertifikatai</w:t>
            </w:r>
          </w:p>
        </w:tc>
      </w:tr>
      <w:tr w:rsidR="00BA184A" w:rsidRPr="00BA184A" w14:paraId="7CB6C13C"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B43378C" w14:textId="77777777" w:rsidR="00BA184A" w:rsidRPr="00BA184A" w:rsidRDefault="00BA184A" w:rsidP="00EF5410">
            <w:pPr>
              <w:rPr>
                <w:rFonts w:ascii="Times New Roman" w:hAnsi="Times New Roman" w:cs="Times New Roman"/>
                <w:sz w:val="16"/>
                <w:szCs w:val="16"/>
              </w:rPr>
            </w:pPr>
          </w:p>
        </w:tc>
      </w:tr>
      <w:tr w:rsidR="00A94F31" w:rsidRPr="00F52296" w14:paraId="7305FFD4"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5FB03515" w14:textId="77777777" w:rsidR="007F7702" w:rsidRPr="00F52296" w:rsidRDefault="00522ED1" w:rsidP="00F52296">
            <w:pPr>
              <w:jc w:val="center"/>
              <w:rPr>
                <w:rFonts w:ascii="Times New Roman" w:hAnsi="Times New Roman" w:cs="Times New Roman"/>
                <w:sz w:val="22"/>
                <w:szCs w:val="22"/>
              </w:rPr>
            </w:pPr>
            <w:r w:rsidRPr="00F52296">
              <w:rPr>
                <w:rFonts w:ascii="Times New Roman" w:hAnsi="Times New Roman" w:cs="Times New Roman"/>
                <w:sz w:val="22"/>
                <w:szCs w:val="22"/>
              </w:rPr>
              <w:t>1.2.12.</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05F14185" w14:textId="77777777"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Sistemos priežiūra sutarties galiojimo laikotarpiu</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096A0659" w14:textId="77777777" w:rsidR="00F92473"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1. Tiekėjas, pateikęs įrangą panaudos būdu, privalo savo sąskaita ją įdiegti, apmokyti vartotojus (įskaitant sertifikuotų sistemos taikymo (angl. aplication) specialistų pagalbą), užtikrinti jos techninę priežiūrą (įskaitant nuotolinės priežiūros galimybę)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 (būtinas atitinkamas tiekėjo patvirtinimas).</w:t>
            </w:r>
          </w:p>
          <w:p w14:paraId="136B4B75" w14:textId="77EAE542" w:rsidR="007F7702" w:rsidRPr="00F52296" w:rsidRDefault="00522ED1" w:rsidP="00A94F31">
            <w:pPr>
              <w:rPr>
                <w:rFonts w:ascii="Times New Roman" w:hAnsi="Times New Roman" w:cs="Times New Roman"/>
                <w:sz w:val="22"/>
                <w:szCs w:val="22"/>
              </w:rPr>
            </w:pPr>
            <w:r w:rsidRPr="00F52296">
              <w:rPr>
                <w:rFonts w:ascii="Times New Roman" w:hAnsi="Times New Roman" w:cs="Times New Roman"/>
                <w:sz w:val="22"/>
                <w:szCs w:val="22"/>
              </w:rPr>
              <w:t xml:space="preserve">2. Tiekėjui gavus pranešimą apie įrangos gedimą,  į VšĮ Vilniaus miesto klinikinę  per 24 val. turi atvykti reikiamą kvalifikaciją turintis darbuotojas ir visiškai pašalinti gedimą, o nesant galimybės pašalinti gedimą per 72 val. </w:t>
            </w:r>
            <w:r w:rsidRPr="00F52296">
              <w:rPr>
                <w:rFonts w:ascii="Times New Roman" w:hAnsi="Times New Roman" w:cs="Times New Roman"/>
                <w:sz w:val="22"/>
                <w:szCs w:val="22"/>
              </w:rPr>
              <w:lastRenderedPageBreak/>
              <w:t>tiekėjas privalo sugedusią (netinkamai veikiančią) įrangą laikinai pakeisti lygiaverte arba kitokiu būdu sudaryti sąlygas kokybiškai ir savalaikiškai atlikti tyrimus (būtinas atitinkamas tiekėjo patvirtinimas).</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622EC0D1" w14:textId="503790A4" w:rsidR="000D6A93" w:rsidRPr="00F52296" w:rsidRDefault="000D6A93" w:rsidP="00A94F31">
            <w:pPr>
              <w:rPr>
                <w:rFonts w:ascii="Times New Roman" w:hAnsi="Times New Roman" w:cs="Times New Roman"/>
                <w:sz w:val="22"/>
                <w:szCs w:val="22"/>
              </w:rPr>
            </w:pPr>
            <w:r w:rsidRPr="00F52296">
              <w:rPr>
                <w:rFonts w:ascii="Times New Roman" w:hAnsi="Times New Roman" w:cs="Times New Roman"/>
                <w:sz w:val="22"/>
                <w:szCs w:val="22"/>
              </w:rPr>
              <w:lastRenderedPageBreak/>
              <w:t>1. Tiekėjas, pateikęs įrangą panaudos būdu, savo sąskaita ją įdiegs, apmokys vartotojus (įskaitant sertifikuotų sistemos taikymo (angl. aplication) specialistų pagalbą), užtikrins jos techninę priežiūrą (įskaitant nuotolinės priežiūros galimybę) pagal gamintojo rekomendacijas  ir techninės būklės tikrinimą (</w:t>
            </w:r>
            <w:r w:rsidR="00213E1F" w:rsidRPr="00F52296">
              <w:rPr>
                <w:rFonts w:ascii="Times New Roman" w:hAnsi="Times New Roman" w:cs="Times New Roman"/>
                <w:sz w:val="22"/>
                <w:szCs w:val="22"/>
              </w:rPr>
              <w:t xml:space="preserve">vadovaujantis </w:t>
            </w:r>
            <w:r w:rsidRPr="00F52296">
              <w:rPr>
                <w:rFonts w:ascii="Times New Roman" w:hAnsi="Times New Roman" w:cs="Times New Roman"/>
                <w:sz w:val="22"/>
                <w:szCs w:val="22"/>
              </w:rPr>
              <w:t>gamintojo rekomendacijomis), galimų gedimų šalinimą/remontą bei kitaip užtikrin</w:t>
            </w:r>
            <w:r w:rsidR="00213E1F" w:rsidRPr="00F52296">
              <w:rPr>
                <w:rFonts w:ascii="Times New Roman" w:hAnsi="Times New Roman" w:cs="Times New Roman"/>
                <w:sz w:val="22"/>
                <w:szCs w:val="22"/>
              </w:rPr>
              <w:t>s</w:t>
            </w:r>
            <w:r w:rsidRPr="00F52296">
              <w:rPr>
                <w:rFonts w:ascii="Times New Roman" w:hAnsi="Times New Roman" w:cs="Times New Roman"/>
                <w:sz w:val="22"/>
                <w:szCs w:val="22"/>
              </w:rPr>
              <w:t xml:space="preserve"> nenutrūkstamą įrangos veikimą ir tinkamą funkcionavimą visą panaudos sutarties galiojimo terminą (</w:t>
            </w:r>
            <w:r w:rsidR="00A9513C" w:rsidRPr="00F52296">
              <w:rPr>
                <w:rFonts w:ascii="Times New Roman" w:hAnsi="Times New Roman" w:cs="Times New Roman"/>
                <w:sz w:val="22"/>
                <w:szCs w:val="22"/>
              </w:rPr>
              <w:t>pridedamas</w:t>
            </w:r>
            <w:r w:rsidRPr="00F52296">
              <w:rPr>
                <w:rFonts w:ascii="Times New Roman" w:hAnsi="Times New Roman" w:cs="Times New Roman"/>
                <w:sz w:val="22"/>
                <w:szCs w:val="22"/>
              </w:rPr>
              <w:t xml:space="preserve"> atitinkamas tiekėjo patvirtinimas).</w:t>
            </w:r>
          </w:p>
          <w:p w14:paraId="163A8D91" w14:textId="26B86371" w:rsidR="007F7702" w:rsidRPr="00F52296" w:rsidRDefault="000D6A93" w:rsidP="00A94F31">
            <w:pPr>
              <w:rPr>
                <w:rFonts w:ascii="Times New Roman" w:hAnsi="Times New Roman" w:cs="Times New Roman"/>
                <w:sz w:val="22"/>
                <w:szCs w:val="22"/>
              </w:rPr>
            </w:pPr>
            <w:r w:rsidRPr="00F52296">
              <w:rPr>
                <w:rFonts w:ascii="Times New Roman" w:hAnsi="Times New Roman" w:cs="Times New Roman"/>
                <w:sz w:val="22"/>
                <w:szCs w:val="22"/>
              </w:rPr>
              <w:t>2. Tiekėjui gavus pranešimą apie įrangos gedimą,  į VšĮ Vilniaus miesto klinikinę  per 24 val. atvyk</w:t>
            </w:r>
            <w:r w:rsidR="00A9513C" w:rsidRPr="00F52296">
              <w:rPr>
                <w:rFonts w:ascii="Times New Roman" w:hAnsi="Times New Roman" w:cs="Times New Roman"/>
                <w:sz w:val="22"/>
                <w:szCs w:val="22"/>
              </w:rPr>
              <w:t>s</w:t>
            </w:r>
            <w:r w:rsidRPr="00F52296">
              <w:rPr>
                <w:rFonts w:ascii="Times New Roman" w:hAnsi="Times New Roman" w:cs="Times New Roman"/>
                <w:sz w:val="22"/>
                <w:szCs w:val="22"/>
              </w:rPr>
              <w:t xml:space="preserve"> </w:t>
            </w:r>
            <w:r w:rsidRPr="00F52296">
              <w:rPr>
                <w:rFonts w:ascii="Times New Roman" w:hAnsi="Times New Roman" w:cs="Times New Roman"/>
                <w:sz w:val="22"/>
                <w:szCs w:val="22"/>
              </w:rPr>
              <w:lastRenderedPageBreak/>
              <w:t>reikiamą kvalifikaciją turintis darbuotojas ir visiškai pašalin</w:t>
            </w:r>
            <w:r w:rsidR="00A9513C" w:rsidRPr="00F52296">
              <w:rPr>
                <w:rFonts w:ascii="Times New Roman" w:hAnsi="Times New Roman" w:cs="Times New Roman"/>
                <w:sz w:val="22"/>
                <w:szCs w:val="22"/>
              </w:rPr>
              <w:t>s</w:t>
            </w:r>
            <w:r w:rsidRPr="00F52296">
              <w:rPr>
                <w:rFonts w:ascii="Times New Roman" w:hAnsi="Times New Roman" w:cs="Times New Roman"/>
                <w:sz w:val="22"/>
                <w:szCs w:val="22"/>
              </w:rPr>
              <w:t xml:space="preserve"> gedimą, o nesant galimybės pašalinti gedimą per 72 val. tiekėjas sugedusią (netinkamai veikiančią) įrangą laikinai pakeis lygiaverte arba kitokiu būdu sudary</w:t>
            </w:r>
            <w:r w:rsidR="00A9513C" w:rsidRPr="00F52296">
              <w:rPr>
                <w:rFonts w:ascii="Times New Roman" w:hAnsi="Times New Roman" w:cs="Times New Roman"/>
                <w:sz w:val="22"/>
                <w:szCs w:val="22"/>
              </w:rPr>
              <w:t>s</w:t>
            </w:r>
            <w:r w:rsidRPr="00F52296">
              <w:rPr>
                <w:rFonts w:ascii="Times New Roman" w:hAnsi="Times New Roman" w:cs="Times New Roman"/>
                <w:sz w:val="22"/>
                <w:szCs w:val="22"/>
              </w:rPr>
              <w:t xml:space="preserve"> sąlygas kokybiškai ir savalaikiškai atlikti tyrimus (</w:t>
            </w:r>
            <w:r w:rsidR="00A9513C" w:rsidRPr="00F52296">
              <w:rPr>
                <w:rFonts w:ascii="Times New Roman" w:hAnsi="Times New Roman" w:cs="Times New Roman"/>
                <w:sz w:val="22"/>
                <w:szCs w:val="22"/>
              </w:rPr>
              <w:t>pridedamas</w:t>
            </w:r>
            <w:r w:rsidRPr="00F52296">
              <w:rPr>
                <w:rFonts w:ascii="Times New Roman" w:hAnsi="Times New Roman" w:cs="Times New Roman"/>
                <w:sz w:val="22"/>
                <w:szCs w:val="22"/>
              </w:rPr>
              <w:t xml:space="preserve"> atitinkamas tiekėjo patvirtinimas)</w:t>
            </w:r>
            <w:r w:rsidR="00853B1B">
              <w:rPr>
                <w:rFonts w:ascii="Times New Roman" w:hAnsi="Times New Roman" w:cs="Times New Roman"/>
                <w:sz w:val="22"/>
                <w:szCs w:val="22"/>
              </w:rPr>
              <w:t>.</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0E54C2C" w14:textId="35D7DDCA" w:rsidR="007F7702" w:rsidRPr="00F52296" w:rsidRDefault="00A9513C" w:rsidP="00A94F31">
            <w:pPr>
              <w:rPr>
                <w:rFonts w:ascii="Times New Roman" w:hAnsi="Times New Roman" w:cs="Times New Roman"/>
                <w:sz w:val="22"/>
                <w:szCs w:val="22"/>
              </w:rPr>
            </w:pPr>
            <w:r w:rsidRPr="00F52296">
              <w:rPr>
                <w:rFonts w:ascii="Times New Roman" w:hAnsi="Times New Roman" w:cs="Times New Roman"/>
                <w:sz w:val="22"/>
                <w:szCs w:val="22"/>
              </w:rPr>
              <w:lastRenderedPageBreak/>
              <w:t>1</w:t>
            </w:r>
            <w:r w:rsidR="00A76280">
              <w:rPr>
                <w:rFonts w:ascii="Times New Roman" w:hAnsi="Times New Roman" w:cs="Times New Roman"/>
                <w:sz w:val="22"/>
                <w:szCs w:val="22"/>
              </w:rPr>
              <w:t xml:space="preserve">. </w:t>
            </w:r>
            <w:r w:rsidR="00213E1F" w:rsidRPr="00F52296">
              <w:rPr>
                <w:rFonts w:ascii="Times New Roman" w:hAnsi="Times New Roman" w:cs="Times New Roman"/>
                <w:sz w:val="22"/>
                <w:szCs w:val="22"/>
              </w:rPr>
              <w:t>Pridedam</w:t>
            </w:r>
            <w:r w:rsidRPr="00F52296">
              <w:rPr>
                <w:rFonts w:ascii="Times New Roman" w:hAnsi="Times New Roman" w:cs="Times New Roman"/>
                <w:sz w:val="22"/>
                <w:szCs w:val="22"/>
              </w:rPr>
              <w:t>as patvirtinimo raštas</w:t>
            </w:r>
          </w:p>
          <w:p w14:paraId="5DC3D990" w14:textId="5354DE76" w:rsidR="00D32069" w:rsidRPr="00F52296" w:rsidRDefault="00D32069" w:rsidP="00A94F31">
            <w:pPr>
              <w:rPr>
                <w:rFonts w:ascii="Times New Roman" w:hAnsi="Times New Roman" w:cs="Times New Roman"/>
                <w:sz w:val="22"/>
                <w:szCs w:val="22"/>
              </w:rPr>
            </w:pPr>
          </w:p>
          <w:p w14:paraId="3602FB66" w14:textId="77777777" w:rsidR="00A9513C" w:rsidRDefault="00A9513C" w:rsidP="00A94F31">
            <w:pPr>
              <w:rPr>
                <w:rFonts w:ascii="Times New Roman" w:hAnsi="Times New Roman" w:cs="Times New Roman"/>
                <w:sz w:val="22"/>
                <w:szCs w:val="22"/>
              </w:rPr>
            </w:pPr>
            <w:r w:rsidRPr="00F52296">
              <w:rPr>
                <w:rFonts w:ascii="Times New Roman" w:hAnsi="Times New Roman" w:cs="Times New Roman"/>
                <w:sz w:val="22"/>
                <w:szCs w:val="22"/>
              </w:rPr>
              <w:t>2. Pridedamas patvirtinimo raštas</w:t>
            </w:r>
          </w:p>
          <w:p w14:paraId="5F55A0C8" w14:textId="268D64A9" w:rsidR="00A76280" w:rsidRPr="00F52296" w:rsidRDefault="00A76280" w:rsidP="00A94F31">
            <w:pPr>
              <w:rPr>
                <w:rFonts w:ascii="Times New Roman" w:hAnsi="Times New Roman" w:cs="Times New Roman"/>
                <w:sz w:val="22"/>
                <w:szCs w:val="22"/>
              </w:rPr>
            </w:pPr>
            <w:r w:rsidRPr="00B109F9">
              <w:rPr>
                <w:rFonts w:ascii="Times New Roman" w:hAnsi="Times New Roman" w:cs="Times New Roman"/>
                <w:b/>
                <w:bCs/>
                <w:sz w:val="22"/>
                <w:szCs w:val="22"/>
              </w:rPr>
              <w:t>1.2. atitikties dokumentai, psl. Nr.</w:t>
            </w:r>
            <w:r>
              <w:rPr>
                <w:rFonts w:ascii="Times New Roman" w:hAnsi="Times New Roman" w:cs="Times New Roman"/>
                <w:b/>
                <w:bCs/>
                <w:sz w:val="22"/>
                <w:szCs w:val="22"/>
              </w:rPr>
              <w:t xml:space="preserve"> 1-2</w:t>
            </w:r>
          </w:p>
        </w:tc>
      </w:tr>
    </w:tbl>
    <w:p w14:paraId="00D78225" w14:textId="77777777" w:rsidR="007F7702" w:rsidRPr="000228C5" w:rsidRDefault="007F7702" w:rsidP="000228C5">
      <w:pPr>
        <w:widowControl/>
        <w:suppressAutoHyphens w:val="0"/>
        <w:rPr>
          <w:rFonts w:ascii="Times New Roman" w:hAnsi="Times New Roman" w:cs="Times New Roman"/>
          <w:sz w:val="22"/>
          <w:szCs w:val="22"/>
        </w:rPr>
      </w:pPr>
    </w:p>
    <w:sectPr w:rsidR="007F7702" w:rsidRPr="000228C5" w:rsidSect="000228C5">
      <w:footerReference w:type="default" r:id="rId12"/>
      <w:pgSz w:w="16838" w:h="11906" w:orient="landscape"/>
      <w:pgMar w:top="851" w:right="851" w:bottom="851" w:left="851" w:header="0" w:footer="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58B6C" w14:textId="77777777" w:rsidR="00D36E13" w:rsidRDefault="00D36E13">
      <w:r>
        <w:separator/>
      </w:r>
    </w:p>
  </w:endnote>
  <w:endnote w:type="continuationSeparator" w:id="0">
    <w:p w14:paraId="460F1CDD" w14:textId="77777777" w:rsidR="00D36E13" w:rsidRDefault="00D36E13">
      <w:r>
        <w:continuationSeparator/>
      </w:r>
    </w:p>
  </w:endnote>
  <w:endnote w:type="continuationNotice" w:id="1">
    <w:p w14:paraId="419C3ABC" w14:textId="77777777" w:rsidR="004E1E92" w:rsidRDefault="004E1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4745155"/>
      <w:docPartObj>
        <w:docPartGallery w:val="Page Numbers (Bottom of Page)"/>
        <w:docPartUnique/>
      </w:docPartObj>
    </w:sdtPr>
    <w:sdtEndPr/>
    <w:sdtContent>
      <w:p w14:paraId="4EBEC8D4" w14:textId="7DB4C376" w:rsidR="00B1403C" w:rsidRDefault="00B1403C">
        <w:pPr>
          <w:pStyle w:val="Porat"/>
          <w:jc w:val="center"/>
        </w:pPr>
        <w:r>
          <w:fldChar w:fldCharType="begin"/>
        </w:r>
        <w:r>
          <w:instrText>PAGE   \* MERGEFORMAT</w:instrText>
        </w:r>
        <w:r>
          <w:fldChar w:fldCharType="separate"/>
        </w:r>
        <w:r>
          <w:t>2</w:t>
        </w:r>
        <w:r>
          <w:fldChar w:fldCharType="end"/>
        </w:r>
      </w:p>
    </w:sdtContent>
  </w:sdt>
  <w:p w14:paraId="73837700" w14:textId="77777777" w:rsidR="007F7702" w:rsidRDefault="007F7702">
    <w:pPr>
      <w:pStyle w:val="Puslapin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63CE4" w14:textId="77777777" w:rsidR="00D36E13" w:rsidRDefault="00D36E13">
      <w:r>
        <w:separator/>
      </w:r>
    </w:p>
  </w:footnote>
  <w:footnote w:type="continuationSeparator" w:id="0">
    <w:p w14:paraId="52F654BB" w14:textId="77777777" w:rsidR="00D36E13" w:rsidRDefault="00D36E13">
      <w:r>
        <w:continuationSeparator/>
      </w:r>
    </w:p>
  </w:footnote>
  <w:footnote w:type="continuationNotice" w:id="1">
    <w:p w14:paraId="160D4352" w14:textId="77777777" w:rsidR="004E1E92" w:rsidRDefault="004E1E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77366"/>
    <w:multiLevelType w:val="hybridMultilevel"/>
    <w:tmpl w:val="84902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4F1BAD"/>
    <w:multiLevelType w:val="hybridMultilevel"/>
    <w:tmpl w:val="EB4C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54CFA"/>
    <w:multiLevelType w:val="hybridMultilevel"/>
    <w:tmpl w:val="CD304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944638"/>
    <w:multiLevelType w:val="hybridMultilevel"/>
    <w:tmpl w:val="C8866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210932"/>
    <w:multiLevelType w:val="multilevel"/>
    <w:tmpl w:val="C81C6D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535"/>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02"/>
    <w:rsid w:val="00001D1E"/>
    <w:rsid w:val="0000363C"/>
    <w:rsid w:val="00010E7E"/>
    <w:rsid w:val="0001115B"/>
    <w:rsid w:val="00016432"/>
    <w:rsid w:val="000228C5"/>
    <w:rsid w:val="00022993"/>
    <w:rsid w:val="0002404F"/>
    <w:rsid w:val="00060608"/>
    <w:rsid w:val="00066CE3"/>
    <w:rsid w:val="000A0ACB"/>
    <w:rsid w:val="000A173A"/>
    <w:rsid w:val="000A4A5B"/>
    <w:rsid w:val="000D6A93"/>
    <w:rsid w:val="000E085B"/>
    <w:rsid w:val="000E2010"/>
    <w:rsid w:val="000E3C8B"/>
    <w:rsid w:val="000E4386"/>
    <w:rsid w:val="00100E7D"/>
    <w:rsid w:val="00105007"/>
    <w:rsid w:val="00106FEA"/>
    <w:rsid w:val="00107E2C"/>
    <w:rsid w:val="00112EB8"/>
    <w:rsid w:val="00116C72"/>
    <w:rsid w:val="0012729A"/>
    <w:rsid w:val="001435B0"/>
    <w:rsid w:val="001500D2"/>
    <w:rsid w:val="0016792D"/>
    <w:rsid w:val="001744A9"/>
    <w:rsid w:val="00176128"/>
    <w:rsid w:val="00180908"/>
    <w:rsid w:val="001B2570"/>
    <w:rsid w:val="001B742D"/>
    <w:rsid w:val="001C3F13"/>
    <w:rsid w:val="001F37DD"/>
    <w:rsid w:val="00213E1F"/>
    <w:rsid w:val="0022699C"/>
    <w:rsid w:val="00227B9C"/>
    <w:rsid w:val="0024275C"/>
    <w:rsid w:val="002436CE"/>
    <w:rsid w:val="002524B9"/>
    <w:rsid w:val="00266E68"/>
    <w:rsid w:val="00276662"/>
    <w:rsid w:val="002A36E8"/>
    <w:rsid w:val="002B3B49"/>
    <w:rsid w:val="002C033A"/>
    <w:rsid w:val="002C2753"/>
    <w:rsid w:val="002C72C1"/>
    <w:rsid w:val="002D5A39"/>
    <w:rsid w:val="003179E2"/>
    <w:rsid w:val="00336B04"/>
    <w:rsid w:val="00367D2A"/>
    <w:rsid w:val="003700AA"/>
    <w:rsid w:val="003860FB"/>
    <w:rsid w:val="00390BE3"/>
    <w:rsid w:val="003D4172"/>
    <w:rsid w:val="003D5932"/>
    <w:rsid w:val="003D5D68"/>
    <w:rsid w:val="003E3674"/>
    <w:rsid w:val="003F4844"/>
    <w:rsid w:val="004025FD"/>
    <w:rsid w:val="00404342"/>
    <w:rsid w:val="00414348"/>
    <w:rsid w:val="004161D1"/>
    <w:rsid w:val="0042511A"/>
    <w:rsid w:val="00430539"/>
    <w:rsid w:val="00447072"/>
    <w:rsid w:val="00460BAD"/>
    <w:rsid w:val="004806BF"/>
    <w:rsid w:val="004A2225"/>
    <w:rsid w:val="004A5584"/>
    <w:rsid w:val="004B634D"/>
    <w:rsid w:val="004D2A28"/>
    <w:rsid w:val="004D3B96"/>
    <w:rsid w:val="004D71C3"/>
    <w:rsid w:val="004E1E92"/>
    <w:rsid w:val="00500802"/>
    <w:rsid w:val="00507B6D"/>
    <w:rsid w:val="005101CD"/>
    <w:rsid w:val="00510442"/>
    <w:rsid w:val="0052050F"/>
    <w:rsid w:val="00522ED1"/>
    <w:rsid w:val="00535F1A"/>
    <w:rsid w:val="00536F7E"/>
    <w:rsid w:val="005454F5"/>
    <w:rsid w:val="00555BC6"/>
    <w:rsid w:val="005579AF"/>
    <w:rsid w:val="00563166"/>
    <w:rsid w:val="005A5307"/>
    <w:rsid w:val="005A6D46"/>
    <w:rsid w:val="005B1D25"/>
    <w:rsid w:val="00601C50"/>
    <w:rsid w:val="00615A43"/>
    <w:rsid w:val="006172D2"/>
    <w:rsid w:val="00624A3A"/>
    <w:rsid w:val="00633AF1"/>
    <w:rsid w:val="006350C4"/>
    <w:rsid w:val="00652A88"/>
    <w:rsid w:val="0065616D"/>
    <w:rsid w:val="00683113"/>
    <w:rsid w:val="00693CAD"/>
    <w:rsid w:val="006C34CD"/>
    <w:rsid w:val="006D2D14"/>
    <w:rsid w:val="006F1C8B"/>
    <w:rsid w:val="00733F14"/>
    <w:rsid w:val="007342FB"/>
    <w:rsid w:val="007731C7"/>
    <w:rsid w:val="00773801"/>
    <w:rsid w:val="00787B2A"/>
    <w:rsid w:val="00787CB6"/>
    <w:rsid w:val="00792880"/>
    <w:rsid w:val="00794F6A"/>
    <w:rsid w:val="007B5196"/>
    <w:rsid w:val="007B7F67"/>
    <w:rsid w:val="007E67A7"/>
    <w:rsid w:val="007E735E"/>
    <w:rsid w:val="007F7702"/>
    <w:rsid w:val="00800319"/>
    <w:rsid w:val="008017F6"/>
    <w:rsid w:val="0081442D"/>
    <w:rsid w:val="0082025E"/>
    <w:rsid w:val="008342AB"/>
    <w:rsid w:val="008478FC"/>
    <w:rsid w:val="00850992"/>
    <w:rsid w:val="00853B1B"/>
    <w:rsid w:val="00870E2A"/>
    <w:rsid w:val="008815EC"/>
    <w:rsid w:val="0089553B"/>
    <w:rsid w:val="008963E3"/>
    <w:rsid w:val="00897CB9"/>
    <w:rsid w:val="008A39BE"/>
    <w:rsid w:val="008B2C06"/>
    <w:rsid w:val="00902221"/>
    <w:rsid w:val="00915BA8"/>
    <w:rsid w:val="00923B94"/>
    <w:rsid w:val="00926A48"/>
    <w:rsid w:val="0094730D"/>
    <w:rsid w:val="0096034F"/>
    <w:rsid w:val="00962D7C"/>
    <w:rsid w:val="009679E0"/>
    <w:rsid w:val="00977F2D"/>
    <w:rsid w:val="00981EC8"/>
    <w:rsid w:val="009850C8"/>
    <w:rsid w:val="00986446"/>
    <w:rsid w:val="00986E87"/>
    <w:rsid w:val="009A0E93"/>
    <w:rsid w:val="009A67CA"/>
    <w:rsid w:val="009B76E0"/>
    <w:rsid w:val="009C2813"/>
    <w:rsid w:val="009C620B"/>
    <w:rsid w:val="009E376C"/>
    <w:rsid w:val="009E5B4C"/>
    <w:rsid w:val="00A11B7C"/>
    <w:rsid w:val="00A17520"/>
    <w:rsid w:val="00A209B6"/>
    <w:rsid w:val="00A20A1B"/>
    <w:rsid w:val="00A25F68"/>
    <w:rsid w:val="00A2650E"/>
    <w:rsid w:val="00A34570"/>
    <w:rsid w:val="00A349D7"/>
    <w:rsid w:val="00A37DB2"/>
    <w:rsid w:val="00A440AE"/>
    <w:rsid w:val="00A45DD0"/>
    <w:rsid w:val="00A47D4F"/>
    <w:rsid w:val="00A737E9"/>
    <w:rsid w:val="00A755CA"/>
    <w:rsid w:val="00A76280"/>
    <w:rsid w:val="00A83E52"/>
    <w:rsid w:val="00A94F31"/>
    <w:rsid w:val="00A9513C"/>
    <w:rsid w:val="00A96C87"/>
    <w:rsid w:val="00AE3738"/>
    <w:rsid w:val="00AE5455"/>
    <w:rsid w:val="00AF0E64"/>
    <w:rsid w:val="00AF27B8"/>
    <w:rsid w:val="00AF5EAF"/>
    <w:rsid w:val="00AF7D5E"/>
    <w:rsid w:val="00B109F9"/>
    <w:rsid w:val="00B1403C"/>
    <w:rsid w:val="00B146AD"/>
    <w:rsid w:val="00B234C4"/>
    <w:rsid w:val="00B262CD"/>
    <w:rsid w:val="00B52229"/>
    <w:rsid w:val="00B75821"/>
    <w:rsid w:val="00B84CEA"/>
    <w:rsid w:val="00B9555F"/>
    <w:rsid w:val="00B960B6"/>
    <w:rsid w:val="00B96FBC"/>
    <w:rsid w:val="00B97D1A"/>
    <w:rsid w:val="00BA184A"/>
    <w:rsid w:val="00BB0B95"/>
    <w:rsid w:val="00BB4548"/>
    <w:rsid w:val="00BC6BBB"/>
    <w:rsid w:val="00BE4DDF"/>
    <w:rsid w:val="00BF58C9"/>
    <w:rsid w:val="00C051B7"/>
    <w:rsid w:val="00C11D4A"/>
    <w:rsid w:val="00C16B54"/>
    <w:rsid w:val="00C20EA4"/>
    <w:rsid w:val="00C35CC0"/>
    <w:rsid w:val="00C36385"/>
    <w:rsid w:val="00C85C08"/>
    <w:rsid w:val="00C920F1"/>
    <w:rsid w:val="00C93103"/>
    <w:rsid w:val="00CA0568"/>
    <w:rsid w:val="00CA5A1E"/>
    <w:rsid w:val="00CB7B1B"/>
    <w:rsid w:val="00CF1565"/>
    <w:rsid w:val="00CF156B"/>
    <w:rsid w:val="00CF3D7C"/>
    <w:rsid w:val="00CF5216"/>
    <w:rsid w:val="00D143D1"/>
    <w:rsid w:val="00D1771D"/>
    <w:rsid w:val="00D265B8"/>
    <w:rsid w:val="00D30489"/>
    <w:rsid w:val="00D32069"/>
    <w:rsid w:val="00D36E13"/>
    <w:rsid w:val="00D722A6"/>
    <w:rsid w:val="00D72FD9"/>
    <w:rsid w:val="00D77B14"/>
    <w:rsid w:val="00D91C91"/>
    <w:rsid w:val="00D95E39"/>
    <w:rsid w:val="00D964C5"/>
    <w:rsid w:val="00DA0B46"/>
    <w:rsid w:val="00DA6DB2"/>
    <w:rsid w:val="00DB02EC"/>
    <w:rsid w:val="00DD0FD7"/>
    <w:rsid w:val="00DD5D6F"/>
    <w:rsid w:val="00DF3FA4"/>
    <w:rsid w:val="00DF7E7B"/>
    <w:rsid w:val="00E3046D"/>
    <w:rsid w:val="00E53FA3"/>
    <w:rsid w:val="00E5455B"/>
    <w:rsid w:val="00E61803"/>
    <w:rsid w:val="00E62D35"/>
    <w:rsid w:val="00E83A46"/>
    <w:rsid w:val="00ED76DB"/>
    <w:rsid w:val="00EE733A"/>
    <w:rsid w:val="00EF4422"/>
    <w:rsid w:val="00EF5410"/>
    <w:rsid w:val="00F13B9A"/>
    <w:rsid w:val="00F33EF0"/>
    <w:rsid w:val="00F43401"/>
    <w:rsid w:val="00F52296"/>
    <w:rsid w:val="00F55A44"/>
    <w:rsid w:val="00F573E7"/>
    <w:rsid w:val="00F601C9"/>
    <w:rsid w:val="00F6171B"/>
    <w:rsid w:val="00F661E6"/>
    <w:rsid w:val="00F84971"/>
    <w:rsid w:val="00F92473"/>
    <w:rsid w:val="00FB2020"/>
    <w:rsid w:val="00FC69DB"/>
    <w:rsid w:val="00FC7676"/>
    <w:rsid w:val="00FD1EAC"/>
    <w:rsid w:val="00FD3374"/>
    <w:rsid w:val="00FE277D"/>
    <w:rsid w:val="00FE4909"/>
    <w:rsid w:val="00FF1733"/>
    <w:rsid w:val="00FF73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A497"/>
  <w15:docId w15:val="{6F7DF47E-A986-40B5-AD02-8DEDB633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pPr>
      <w:outlineLvl w:val="0"/>
    </w:pPr>
    <w:rPr>
      <w:b/>
      <w:bCs/>
      <w:sz w:val="36"/>
      <w:szCs w:val="36"/>
    </w:rPr>
  </w:style>
  <w:style w:type="paragraph" w:customStyle="1" w:styleId="Antrat21">
    <w:name w:val="Antraštė 21"/>
    <w:basedOn w:val="Antrat1"/>
    <w:pPr>
      <w:spacing w:before="200"/>
      <w:outlineLvl w:val="1"/>
    </w:pPr>
    <w:rPr>
      <w:b/>
      <w:bCs/>
      <w:sz w:val="32"/>
      <w:szCs w:val="32"/>
    </w:rPr>
  </w:style>
  <w:style w:type="paragraph" w:customStyle="1" w:styleId="Antrat31">
    <w:name w:val="Antraštė 31"/>
    <w:basedOn w:val="Antrat1"/>
    <w:pPr>
      <w:spacing w:before="140"/>
      <w:outlineLvl w:val="2"/>
    </w:pPr>
    <w:rPr>
      <w:b/>
      <w:bCs/>
    </w:rPr>
  </w:style>
  <w:style w:type="character" w:customStyle="1" w:styleId="WW8Num4z0">
    <w:name w:val="WW8Num4z0"/>
    <w:qFormat/>
    <w:rPr>
      <w:rFonts w:ascii="Symbol" w:hAnsi="Symbol" w:cs="OpenSymbol;Arial Unicode MS"/>
      <w:sz w:val="24"/>
      <w:szCs w:val="24"/>
      <w:lang w:val="lt-LT"/>
    </w:rPr>
  </w:style>
  <w:style w:type="character" w:customStyle="1" w:styleId="ListLabel1">
    <w:name w:val="ListLabel 1"/>
    <w:qFormat/>
    <w:rPr>
      <w:rFonts w:ascii="Times New Roman" w:hAnsi="Times New Roman" w:cs="OpenSymbol;Arial Unicode MS"/>
      <w:sz w:val="24"/>
      <w:szCs w:val="24"/>
      <w:lang w:val="lt-LT"/>
    </w:rPr>
  </w:style>
  <w:style w:type="character" w:customStyle="1" w:styleId="ListLabel2">
    <w:name w:val="ListLabel 2"/>
    <w:qFormat/>
    <w:rPr>
      <w:rFonts w:cs="OpenSymbol;Arial Unicode MS"/>
      <w:sz w:val="24"/>
      <w:szCs w:val="24"/>
      <w:lang w:val="lt-LT"/>
    </w:rPr>
  </w:style>
  <w:style w:type="character" w:customStyle="1" w:styleId="ListLabel3">
    <w:name w:val="ListLabel 3"/>
    <w:qFormat/>
    <w:rPr>
      <w:rFonts w:cs="OpenSymbol;Arial Unicode MS"/>
      <w:sz w:val="24"/>
      <w:szCs w:val="24"/>
      <w:lang w:val="lt-LT"/>
    </w:rPr>
  </w:style>
  <w:style w:type="character" w:customStyle="1" w:styleId="ListLabel4">
    <w:name w:val="ListLabel 4"/>
    <w:qFormat/>
    <w:rPr>
      <w:rFonts w:cs="OpenSymbol;Arial Unicode MS"/>
      <w:sz w:val="24"/>
      <w:szCs w:val="24"/>
      <w:lang w:val="lt-LT"/>
    </w:rPr>
  </w:style>
  <w:style w:type="character" w:customStyle="1" w:styleId="ListLabel5">
    <w:name w:val="ListLabel 5"/>
    <w:qFormat/>
    <w:rPr>
      <w:rFonts w:cs="OpenSymbol;Arial Unicode MS"/>
      <w:sz w:val="24"/>
      <w:szCs w:val="24"/>
      <w:lang w:val="lt-LT"/>
    </w:rPr>
  </w:style>
  <w:style w:type="character" w:customStyle="1" w:styleId="ListLabel6">
    <w:name w:val="ListLabel 6"/>
    <w:qFormat/>
    <w:rPr>
      <w:rFonts w:cs="OpenSymbol;Arial Unicode MS"/>
      <w:sz w:val="24"/>
      <w:szCs w:val="24"/>
      <w:lang w:val="lt-LT"/>
    </w:rPr>
  </w:style>
  <w:style w:type="character" w:customStyle="1" w:styleId="DebesliotekstasDiagrama">
    <w:name w:val="Debesėlio tekstas Diagrama"/>
    <w:basedOn w:val="Numatytasispastraiposriftas"/>
    <w:link w:val="Debesliotekstas"/>
    <w:uiPriority w:val="99"/>
    <w:semiHidden/>
    <w:qFormat/>
    <w:rsid w:val="00DD70F0"/>
    <w:rPr>
      <w:rFonts w:ascii="Segoe UI" w:hAnsi="Segoe UI" w:cs="Mangal"/>
      <w:color w:val="00000A"/>
      <w:sz w:val="18"/>
      <w:szCs w:val="16"/>
    </w:rPr>
  </w:style>
  <w:style w:type="character" w:customStyle="1" w:styleId="HeaderChar">
    <w:name w:val="Header Char"/>
    <w:basedOn w:val="Numatytasispastraiposriftas"/>
    <w:link w:val="Puslapinantrat"/>
    <w:uiPriority w:val="99"/>
    <w:qFormat/>
    <w:rsid w:val="00471A62"/>
    <w:rPr>
      <w:rFonts w:cs="Mangal"/>
      <w:color w:val="00000A"/>
      <w:sz w:val="24"/>
      <w:szCs w:val="21"/>
    </w:rPr>
  </w:style>
  <w:style w:type="character" w:customStyle="1" w:styleId="FooterChar">
    <w:name w:val="Footer Char"/>
    <w:basedOn w:val="Numatytasispastraiposriftas"/>
    <w:link w:val="Puslapinporat"/>
    <w:uiPriority w:val="99"/>
    <w:qFormat/>
    <w:rsid w:val="00471A62"/>
    <w:rPr>
      <w:rFonts w:cs="Mangal"/>
      <w:color w:val="00000A"/>
      <w:sz w:val="24"/>
      <w:szCs w:val="21"/>
    </w:rPr>
  </w:style>
  <w:style w:type="character" w:customStyle="1" w:styleId="Heading2Char">
    <w:name w:val="Heading 2 Char"/>
    <w:basedOn w:val="Numatytasispastraiposriftas"/>
    <w:uiPriority w:val="9"/>
    <w:qFormat/>
    <w:rsid w:val="00DF441C"/>
    <w:rPr>
      <w:rFonts w:ascii="Times New Roman" w:eastAsia="Times New Roman" w:hAnsi="Times New Roman" w:cs="Times New Roman"/>
      <w:b/>
      <w:bCs/>
      <w:sz w:val="36"/>
      <w:szCs w:val="36"/>
      <w:lang w:eastAsia="lt-LT" w:bidi="ar-SA"/>
    </w:rPr>
  </w:style>
  <w:style w:type="character" w:customStyle="1" w:styleId="ListLabel7">
    <w:name w:val="ListLabel 7"/>
    <w:qFormat/>
    <w:rPr>
      <w:rFonts w:cs="OpenSymbol;Arial Unicode MS"/>
      <w:sz w:val="24"/>
      <w:szCs w:val="24"/>
      <w:lang w:val="lt-LT"/>
    </w:rPr>
  </w:style>
  <w:style w:type="paragraph" w:customStyle="1" w:styleId="Antrat1">
    <w:name w:val="Antraštė1"/>
    <w:basedOn w:val="prastasis"/>
    <w:next w:val="Pagrindinistekstas1"/>
    <w:qFormat/>
    <w:pPr>
      <w:keepNext/>
      <w:spacing w:before="240" w:after="120"/>
    </w:pPr>
    <w:rPr>
      <w:rFonts w:ascii="Liberation Sans" w:eastAsia="Microsoft YaHei" w:hAnsi="Liberation Sans"/>
      <w:sz w:val="28"/>
      <w:szCs w:val="28"/>
    </w:rPr>
  </w:style>
  <w:style w:type="paragraph" w:customStyle="1" w:styleId="Pagrindinistekstas1">
    <w:name w:val="Pagrindinis tekstas1"/>
    <w:basedOn w:val="prastasis"/>
    <w:pPr>
      <w:spacing w:after="140" w:line="288" w:lineRule="auto"/>
    </w:pPr>
  </w:style>
  <w:style w:type="paragraph" w:customStyle="1" w:styleId="Sraas1">
    <w:name w:val="Sąrašas1"/>
    <w:basedOn w:val="Pagrindinistekstas1"/>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qFormat/>
    <w:pPr>
      <w:suppressLineNumbers/>
    </w:pPr>
  </w:style>
  <w:style w:type="paragraph" w:customStyle="1" w:styleId="Citatos">
    <w:name w:val="Citatos"/>
    <w:basedOn w:val="prastasis"/>
    <w:qFormat/>
    <w:pPr>
      <w:spacing w:after="283"/>
      <w:ind w:left="567" w:right="567"/>
    </w:pPr>
  </w:style>
  <w:style w:type="paragraph" w:customStyle="1" w:styleId="Dokumentopavadinimas">
    <w:name w:val="Dokumento pavadinimas"/>
    <w:basedOn w:val="Antrat1"/>
    <w:pPr>
      <w:jc w:val="center"/>
    </w:pPr>
    <w:rPr>
      <w:b/>
      <w:bCs/>
      <w:sz w:val="56"/>
      <w:szCs w:val="56"/>
    </w:rPr>
  </w:style>
  <w:style w:type="paragraph" w:customStyle="1" w:styleId="Dokumentopaantrat">
    <w:name w:val="Dokumento paantraštė"/>
    <w:basedOn w:val="Antrat1"/>
    <w:pPr>
      <w:spacing w:before="60"/>
      <w:jc w:val="center"/>
    </w:pPr>
    <w:rPr>
      <w:sz w:val="36"/>
      <w:szCs w:val="36"/>
    </w:rPr>
  </w:style>
  <w:style w:type="paragraph" w:customStyle="1" w:styleId="Default">
    <w:name w:val="Default"/>
    <w:qFormat/>
    <w:pPr>
      <w:widowControl w:val="0"/>
      <w:suppressAutoHyphens/>
    </w:pPr>
    <w:rPr>
      <w:rFonts w:ascii="Times New Roman" w:hAnsi="Times New Roman"/>
      <w:color w:val="000000"/>
      <w:sz w:val="24"/>
    </w:rPr>
  </w:style>
  <w:style w:type="paragraph" w:customStyle="1" w:styleId="Lentelsturinys">
    <w:name w:val="Lentelės turinys"/>
    <w:basedOn w:val="prastasis"/>
    <w:qFormat/>
  </w:style>
  <w:style w:type="paragraph" w:customStyle="1" w:styleId="Lentelsantrat">
    <w:name w:val="Lentelės antraštė"/>
    <w:basedOn w:val="Lentelsturinys"/>
    <w:qFormat/>
  </w:style>
  <w:style w:type="paragraph" w:styleId="Debesliotekstas">
    <w:name w:val="Balloon Text"/>
    <w:basedOn w:val="prastasis"/>
    <w:link w:val="DebesliotekstasDiagrama"/>
    <w:uiPriority w:val="99"/>
    <w:semiHidden/>
    <w:unhideWhenUsed/>
    <w:qFormat/>
    <w:rsid w:val="00DD70F0"/>
    <w:rPr>
      <w:rFonts w:ascii="Segoe UI" w:hAnsi="Segoe UI" w:cs="Mangal"/>
      <w:sz w:val="18"/>
      <w:szCs w:val="16"/>
    </w:rPr>
  </w:style>
  <w:style w:type="paragraph" w:styleId="Sraopastraipa">
    <w:name w:val="List Paragraph"/>
    <w:basedOn w:val="prastasis"/>
    <w:uiPriority w:val="34"/>
    <w:qFormat/>
    <w:rsid w:val="00B95AC6"/>
    <w:pPr>
      <w:ind w:left="720"/>
      <w:contextualSpacing/>
    </w:pPr>
    <w:rPr>
      <w:rFonts w:cs="Mangal"/>
      <w:szCs w:val="21"/>
    </w:rPr>
  </w:style>
  <w:style w:type="paragraph" w:customStyle="1" w:styleId="Puslapinantrat">
    <w:name w:val="Puslapinė antraštė"/>
    <w:basedOn w:val="prastasis"/>
    <w:link w:val="HeaderChar"/>
    <w:uiPriority w:val="99"/>
    <w:unhideWhenUsed/>
    <w:rsid w:val="00471A62"/>
    <w:pPr>
      <w:tabs>
        <w:tab w:val="center" w:pos="4513"/>
        <w:tab w:val="right" w:pos="9026"/>
      </w:tabs>
    </w:pPr>
    <w:rPr>
      <w:rFonts w:cs="Mangal"/>
      <w:szCs w:val="21"/>
    </w:rPr>
  </w:style>
  <w:style w:type="paragraph" w:customStyle="1" w:styleId="Puslapinporat">
    <w:name w:val="Puslapinė poraštė"/>
    <w:basedOn w:val="prastasis"/>
    <w:link w:val="FooterChar"/>
    <w:uiPriority w:val="99"/>
    <w:unhideWhenUsed/>
    <w:rsid w:val="00471A62"/>
    <w:pPr>
      <w:tabs>
        <w:tab w:val="center" w:pos="4513"/>
        <w:tab w:val="right" w:pos="9026"/>
      </w:tabs>
    </w:pPr>
    <w:rPr>
      <w:rFonts w:cs="Mangal"/>
      <w:szCs w:val="21"/>
    </w:rPr>
  </w:style>
  <w:style w:type="numbering" w:customStyle="1" w:styleId="WW8Num4">
    <w:name w:val="WW8Num4"/>
  </w:style>
  <w:style w:type="paragraph" w:customStyle="1" w:styleId="Body2">
    <w:name w:val="Body 2"/>
    <w:rsid w:val="004025F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lt-LT" w:bidi="ar-SA"/>
    </w:rPr>
  </w:style>
  <w:style w:type="paragraph" w:styleId="Antrats">
    <w:name w:val="header"/>
    <w:basedOn w:val="prastasis"/>
    <w:link w:val="AntratsDiagrama"/>
    <w:uiPriority w:val="99"/>
    <w:unhideWhenUsed/>
    <w:rsid w:val="00B1403C"/>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B1403C"/>
    <w:rPr>
      <w:rFonts w:cs="Mangal"/>
      <w:color w:val="00000A"/>
      <w:sz w:val="24"/>
      <w:szCs w:val="21"/>
    </w:rPr>
  </w:style>
  <w:style w:type="paragraph" w:styleId="Porat">
    <w:name w:val="footer"/>
    <w:basedOn w:val="prastasis"/>
    <w:link w:val="PoratDiagrama"/>
    <w:uiPriority w:val="99"/>
    <w:unhideWhenUsed/>
    <w:rsid w:val="00B1403C"/>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B1403C"/>
    <w:rPr>
      <w:rFonts w:cs="Mangal"/>
      <w:color w:val="00000A"/>
      <w:sz w:val="24"/>
      <w:szCs w:val="21"/>
    </w:rPr>
  </w:style>
  <w:style w:type="character" w:styleId="Hipersaitas">
    <w:name w:val="Hyperlink"/>
    <w:basedOn w:val="Numatytasispastraiposriftas"/>
    <w:uiPriority w:val="99"/>
    <w:unhideWhenUsed/>
    <w:rsid w:val="00266E68"/>
    <w:rPr>
      <w:color w:val="0563C1" w:themeColor="hyperlink"/>
      <w:u w:val="single"/>
    </w:rPr>
  </w:style>
  <w:style w:type="character" w:styleId="Neapdorotaspaminjimas">
    <w:name w:val="Unresolved Mention"/>
    <w:basedOn w:val="Numatytasispastraiposriftas"/>
    <w:uiPriority w:val="99"/>
    <w:semiHidden/>
    <w:unhideWhenUsed/>
    <w:rsid w:val="00266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899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ologic.ca/products/clinical-diagnostics-and-blood-screening/instrument-systems/thinprep-2000-syste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682267EFF9E43A6AD1A69CE4FDE35" ma:contentTypeVersion="10" ma:contentTypeDescription="Create a new document." ma:contentTypeScope="" ma:versionID="b197c8f4ec3b2ed368127777ff27b604">
  <xsd:schema xmlns:xsd="http://www.w3.org/2001/XMLSchema" xmlns:xs="http://www.w3.org/2001/XMLSchema" xmlns:p="http://schemas.microsoft.com/office/2006/metadata/properties" xmlns:ns2="07254a45-8beb-40bf-8089-d9c1fbed0123" targetNamespace="http://schemas.microsoft.com/office/2006/metadata/properties" ma:root="true" ma:fieldsID="4924688626a6d6dabcb00f9bde1f45bf" ns2:_="">
    <xsd:import namespace="07254a45-8beb-40bf-8089-d9c1fbed01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09F62-A418-4DDE-9D75-A0ADBC67A7EA}">
  <ds:schemaRefs>
    <ds:schemaRef ds:uri="http://schemas.microsoft.com/sharepoint/v3/contenttype/forms"/>
  </ds:schemaRefs>
</ds:datastoreItem>
</file>

<file path=customXml/itemProps2.xml><?xml version="1.0" encoding="utf-8"?>
<ds:datastoreItem xmlns:ds="http://schemas.openxmlformats.org/officeDocument/2006/customXml" ds:itemID="{49D96228-C836-4C71-A8D5-2A8BD7B06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F9E0B-08E0-4270-B071-5F66B9CD6C3F}">
  <ds:schemaRefs>
    <ds:schemaRef ds:uri="http://schemas.openxmlformats.org/officeDocument/2006/bibliography"/>
  </ds:schemaRefs>
</ds:datastoreItem>
</file>

<file path=customXml/itemProps4.xml><?xml version="1.0" encoding="utf-8"?>
<ds:datastoreItem xmlns:ds="http://schemas.openxmlformats.org/officeDocument/2006/customXml" ds:itemID="{061B4305-3193-414D-9D2D-B2AA687D4B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15266</Words>
  <Characters>8702</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cp:lastModifiedBy>Viesieji2</cp:lastModifiedBy>
  <cp:revision>2</cp:revision>
  <dcterms:created xsi:type="dcterms:W3CDTF">2021-04-01T07:47:00Z</dcterms:created>
  <dcterms:modified xsi:type="dcterms:W3CDTF">2021-04-01T07:47:00Z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0x010100CDA682267EFF9E43A6AD1A69CE4FDE35</vt:lpwstr>
  </property>
  <property fmtid="{D5CDD505-2E9C-101B-9397-08002B2CF9AE}" pid="9" name="Order">
    <vt:r8>3202600</vt:r8>
  </property>
  <property fmtid="{D5CDD505-2E9C-101B-9397-08002B2CF9AE}" pid="10" name="ComplianceAssetId">
    <vt:lpwstr/>
  </property>
</Properties>
</file>