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AFA4" w14:textId="77777777" w:rsidR="00176FE1" w:rsidRDefault="00176FE1" w:rsidP="00357909">
      <w:pPr>
        <w:widowControl/>
        <w:autoSpaceDE/>
        <w:adjustRightInd/>
        <w:ind w:firstLine="0"/>
        <w:jc w:val="center"/>
        <w:rPr>
          <w:rFonts w:ascii="Times New Roman" w:hAnsi="Times New Roman" w:cs="Times New Roman"/>
          <w:b/>
          <w:sz w:val="24"/>
        </w:rPr>
      </w:pPr>
      <w:r>
        <w:rPr>
          <w:rFonts w:ascii="Times New Roman" w:eastAsia="Calibri" w:hAnsi="Times New Roman" w:cs="Times New Roman"/>
          <w:b/>
          <w:sz w:val="24"/>
          <w:lang w:eastAsia="en-US"/>
        </w:rPr>
        <w:t>BALISTINIŲ (APSAUGINIŲ) AKINIŲ SU DĖKLAIS</w:t>
      </w:r>
    </w:p>
    <w:p w14:paraId="7C4F3DAB" w14:textId="679DE743" w:rsidR="00357909" w:rsidRDefault="00357909" w:rsidP="00357909">
      <w:pPr>
        <w:widowControl/>
        <w:autoSpaceDE/>
        <w:adjustRightInd/>
        <w:ind w:firstLine="0"/>
        <w:jc w:val="center"/>
        <w:rPr>
          <w:rFonts w:ascii="Times New Roman" w:hAnsi="Times New Roman" w:cs="Times New Roman"/>
          <w:b/>
          <w:sz w:val="24"/>
        </w:rPr>
      </w:pPr>
      <w:r>
        <w:rPr>
          <w:rFonts w:ascii="Times New Roman" w:hAnsi="Times New Roman" w:cs="Times New Roman"/>
          <w:b/>
          <w:sz w:val="24"/>
        </w:rPr>
        <w:t>PIRKIMO- PARDAVIMO SUTARTIS</w:t>
      </w:r>
    </w:p>
    <w:p w14:paraId="2FBDE044" w14:textId="22514BE6" w:rsidR="00881E04" w:rsidRDefault="00881E04" w:rsidP="00357909">
      <w:pPr>
        <w:widowControl/>
        <w:autoSpaceDE/>
        <w:adjustRightInd/>
        <w:ind w:firstLine="0"/>
        <w:jc w:val="center"/>
        <w:rPr>
          <w:rFonts w:ascii="Times New Roman" w:hAnsi="Times New Roman" w:cs="Times New Roman"/>
          <w:b/>
          <w:sz w:val="24"/>
        </w:rPr>
      </w:pPr>
    </w:p>
    <w:p w14:paraId="23D97D10" w14:textId="34FBFC6F" w:rsidR="00881E04" w:rsidRPr="00881E04" w:rsidRDefault="00881E04" w:rsidP="00357909">
      <w:pPr>
        <w:widowControl/>
        <w:autoSpaceDE/>
        <w:adjustRightInd/>
        <w:ind w:firstLine="0"/>
        <w:jc w:val="center"/>
        <w:rPr>
          <w:rFonts w:ascii="Times New Roman" w:hAnsi="Times New Roman" w:cs="Times New Roman"/>
          <w:bCs/>
          <w:sz w:val="24"/>
        </w:rPr>
      </w:pPr>
      <w:r w:rsidRPr="00881E04">
        <w:rPr>
          <w:rFonts w:ascii="Times New Roman" w:hAnsi="Times New Roman" w:cs="Times New Roman"/>
          <w:bCs/>
          <w:sz w:val="24"/>
        </w:rPr>
        <w:t xml:space="preserve">2021 m. gegužės </w:t>
      </w:r>
      <w:r w:rsidR="00F73676">
        <w:rPr>
          <w:rFonts w:ascii="Times New Roman" w:hAnsi="Times New Roman" w:cs="Times New Roman"/>
          <w:bCs/>
          <w:sz w:val="24"/>
        </w:rPr>
        <w:t>17</w:t>
      </w:r>
      <w:r w:rsidRPr="00881E04">
        <w:rPr>
          <w:rFonts w:ascii="Times New Roman" w:hAnsi="Times New Roman" w:cs="Times New Roman"/>
          <w:bCs/>
          <w:sz w:val="24"/>
        </w:rPr>
        <w:t xml:space="preserve"> d. Nr. </w:t>
      </w:r>
      <w:r w:rsidR="00F73676">
        <w:rPr>
          <w:rFonts w:ascii="Times New Roman" w:hAnsi="Times New Roman" w:cs="Times New Roman"/>
          <w:bCs/>
          <w:sz w:val="24"/>
        </w:rPr>
        <w:t>(21)-16-183</w:t>
      </w:r>
    </w:p>
    <w:p w14:paraId="75A5250C" w14:textId="28AAF77F" w:rsidR="00881E04" w:rsidRDefault="00881E04" w:rsidP="00357909">
      <w:pPr>
        <w:widowControl/>
        <w:autoSpaceDE/>
        <w:adjustRightInd/>
        <w:ind w:firstLine="0"/>
        <w:jc w:val="center"/>
        <w:rPr>
          <w:rFonts w:ascii="Times New Roman" w:hAnsi="Times New Roman" w:cs="Times New Roman"/>
          <w:b/>
          <w:sz w:val="24"/>
        </w:rPr>
      </w:pPr>
      <w:r w:rsidRPr="00881E04">
        <w:rPr>
          <w:rFonts w:ascii="Times New Roman" w:hAnsi="Times New Roman" w:cs="Times New Roman"/>
          <w:bCs/>
          <w:sz w:val="24"/>
        </w:rPr>
        <w:t>Vilnius</w:t>
      </w:r>
    </w:p>
    <w:p w14:paraId="06FDB64C" w14:textId="77777777" w:rsidR="00357909" w:rsidRDefault="00357909" w:rsidP="00357909">
      <w:pPr>
        <w:ind w:left="2880" w:firstLine="227"/>
      </w:pPr>
    </w:p>
    <w:p w14:paraId="4E4727BF" w14:textId="77777777" w:rsidR="00357909" w:rsidRDefault="00357909" w:rsidP="00357909">
      <w:pPr>
        <w:ind w:firstLine="851"/>
        <w:jc w:val="both"/>
        <w:rPr>
          <w:rFonts w:ascii="Times New Roman" w:hAnsi="Times New Roman" w:cs="Times New Roman"/>
          <w:sz w:val="24"/>
        </w:rPr>
      </w:pPr>
      <w:r>
        <w:rPr>
          <w:rFonts w:ascii="Times New Roman" w:eastAsia="Calibri" w:hAnsi="Times New Roman" w:cs="Times New Roman"/>
          <w:b/>
          <w:sz w:val="24"/>
          <w:lang w:eastAsia="en-US"/>
        </w:rPr>
        <w:t>Pirkėjas</w:t>
      </w:r>
      <w:r>
        <w:rPr>
          <w:rFonts w:ascii="Times New Roman" w:eastAsia="Calibri" w:hAnsi="Times New Roman" w:cs="Times New Roman"/>
          <w:sz w:val="24"/>
          <w:lang w:eastAsia="en-US"/>
        </w:rPr>
        <w:t xml:space="preserve"> – </w:t>
      </w:r>
      <w:r>
        <w:rPr>
          <w:rFonts w:ascii="Times New Roman" w:hAnsi="Times New Roman" w:cs="Times New Roman"/>
          <w:sz w:val="24"/>
        </w:rPr>
        <w:t xml:space="preserve">Valstybės sienos apsaugos tarnyba prie Lietuvos Respublikos vidaus reikalų ministerijos,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Pr>
          <w:rFonts w:ascii="Times New Roman" w:eastAsia="Calibri" w:hAnsi="Times New Roman" w:cs="Times New Roman"/>
          <w:sz w:val="24"/>
          <w:lang w:eastAsia="en-US"/>
        </w:rPr>
        <w:t xml:space="preserve">2020 m. vasario 24 d. įsakymo Nr. 4-90 </w:t>
      </w:r>
      <w:r>
        <w:rPr>
          <w:rFonts w:ascii="Times New Roman" w:eastAsia="Calibri" w:hAnsi="Times New Roman" w:cs="Times New Roman"/>
          <w:sz w:val="24"/>
          <w:lang w:eastAsia="ar-SA"/>
        </w:rPr>
        <w:t>„Dėl Valstybės sienos apsaugos tarnybos prie Lietuvos Respublikos vidaus reikalų ministerijos struktūrinių padalinių veiklos organizavimo” 3.1.4 papunktį</w:t>
      </w:r>
      <w:r>
        <w:rPr>
          <w:rFonts w:ascii="Times New Roman" w:hAnsi="Times New Roman" w:cs="Times New Roman"/>
          <w:sz w:val="24"/>
        </w:rPr>
        <w:t xml:space="preserve">, ir </w:t>
      </w:r>
    </w:p>
    <w:p w14:paraId="1ACCB5B0" w14:textId="79F6AEE7" w:rsidR="00357909" w:rsidRDefault="00357909" w:rsidP="00357909">
      <w:pPr>
        <w:ind w:firstLine="851"/>
        <w:jc w:val="both"/>
        <w:rPr>
          <w:rFonts w:ascii="Times New Roman" w:hAnsi="Times New Roman" w:cs="Times New Roman"/>
          <w:sz w:val="24"/>
          <w:lang w:eastAsia="en-US"/>
        </w:rPr>
      </w:pPr>
      <w:r>
        <w:rPr>
          <w:rFonts w:ascii="Times New Roman" w:hAnsi="Times New Roman" w:cs="Times New Roman"/>
          <w:b/>
          <w:sz w:val="24"/>
        </w:rPr>
        <w:t>Tiekėjas</w:t>
      </w:r>
      <w:r>
        <w:rPr>
          <w:rFonts w:ascii="Times New Roman" w:hAnsi="Times New Roman" w:cs="Times New Roman"/>
          <w:i/>
          <w:sz w:val="24"/>
        </w:rPr>
        <w:t xml:space="preserve"> </w:t>
      </w:r>
      <w:r w:rsidR="00881E04">
        <w:rPr>
          <w:rFonts w:ascii="Times New Roman" w:hAnsi="Times New Roman" w:cs="Times New Roman"/>
          <w:sz w:val="24"/>
        </w:rPr>
        <w:t>–</w:t>
      </w:r>
      <w:r>
        <w:rPr>
          <w:rFonts w:ascii="Times New Roman" w:hAnsi="Times New Roman" w:cs="Times New Roman"/>
          <w:sz w:val="24"/>
        </w:rPr>
        <w:t xml:space="preserve"> </w:t>
      </w:r>
      <w:r w:rsidR="00881E04">
        <w:rPr>
          <w:rFonts w:ascii="Times New Roman" w:hAnsi="Times New Roman" w:cs="Times New Roman"/>
          <w:sz w:val="24"/>
        </w:rPr>
        <w:t>UAB „Defensa“</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lang w:eastAsia="en-US"/>
        </w:rPr>
        <w:t xml:space="preserve">atstovaujamas </w:t>
      </w:r>
      <w:r w:rsidR="00881E04">
        <w:rPr>
          <w:rFonts w:ascii="Times New Roman" w:hAnsi="Times New Roman" w:cs="Times New Roman"/>
          <w:sz w:val="24"/>
          <w:lang w:eastAsia="en-US"/>
        </w:rPr>
        <w:t>direktorės Andželikos Skužinskienės</w:t>
      </w:r>
      <w:r>
        <w:rPr>
          <w:rFonts w:ascii="Times New Roman" w:hAnsi="Times New Roman" w:cs="Times New Roman"/>
          <w:sz w:val="24"/>
          <w:lang w:eastAsia="en-US"/>
        </w:rPr>
        <w:t xml:space="preserve">, veikiančios pagal </w:t>
      </w:r>
      <w:r w:rsidR="00881E04" w:rsidRPr="007245F7">
        <w:rPr>
          <w:rFonts w:ascii="Times New Roman" w:hAnsi="Times New Roman" w:cs="Times New Roman"/>
          <w:iCs/>
          <w:sz w:val="24"/>
          <w:lang w:eastAsia="en-US"/>
        </w:rPr>
        <w:t>šios bendrovės įstatus</w:t>
      </w:r>
      <w:r>
        <w:rPr>
          <w:rFonts w:ascii="Times New Roman" w:hAnsi="Times New Roman" w:cs="Times New Roman"/>
          <w:sz w:val="24"/>
          <w:lang w:eastAsia="en-US"/>
        </w:rPr>
        <w:t xml:space="preserve">, </w:t>
      </w:r>
      <w:r>
        <w:rPr>
          <w:rFonts w:ascii="Times New Roman" w:hAnsi="Times New Roman" w:cs="Times New Roman"/>
          <w:sz w:val="24"/>
        </w:rPr>
        <w:t xml:space="preserve">toliau Pirkėjas ir Tiekėjas kartu vadinami „Šalimis“ arba atskirai „Šalimi“, </w:t>
      </w:r>
      <w:r>
        <w:rPr>
          <w:rFonts w:ascii="Times New Roman" w:hAnsi="Times New Roman" w:cs="Times New Roman"/>
          <w:sz w:val="24"/>
          <w:lang w:eastAsia="en-US"/>
        </w:rPr>
        <w:t>sudarėme šią prekių viešojo pirkimo–pardavimo sutartį, toliau vadinamą „Sutartimi“, ir susitarėme dėl toliau išvardintų sąlygų.</w:t>
      </w:r>
    </w:p>
    <w:p w14:paraId="3A62D89C" w14:textId="77777777" w:rsidR="00357909" w:rsidRDefault="00357909" w:rsidP="00357909">
      <w:pPr>
        <w:ind w:firstLine="851"/>
        <w:jc w:val="both"/>
        <w:rPr>
          <w:rFonts w:ascii="Times New Roman" w:hAnsi="Times New Roman" w:cs="Times New Roman"/>
          <w:snapToGrid w:val="0"/>
          <w:sz w:val="24"/>
        </w:rPr>
      </w:pPr>
    </w:p>
    <w:p w14:paraId="7D1CB0EF" w14:textId="77777777" w:rsidR="00357909" w:rsidRDefault="00357909" w:rsidP="00357909">
      <w:pPr>
        <w:widowControl/>
        <w:autoSpaceDE/>
        <w:adjustRightInd/>
        <w:ind w:left="568" w:firstLine="0"/>
        <w:jc w:val="center"/>
        <w:rPr>
          <w:rFonts w:ascii="Times New Roman" w:hAnsi="Times New Roman" w:cs="Times New Roman"/>
          <w:b/>
          <w:sz w:val="24"/>
          <w:szCs w:val="20"/>
        </w:rPr>
      </w:pPr>
      <w:r>
        <w:rPr>
          <w:rFonts w:ascii="Times New Roman" w:hAnsi="Times New Roman" w:cs="Times New Roman"/>
          <w:b/>
          <w:sz w:val="24"/>
          <w:szCs w:val="20"/>
        </w:rPr>
        <w:t>I SKYRIUS</w:t>
      </w:r>
    </w:p>
    <w:p w14:paraId="50BCBFFA" w14:textId="77777777" w:rsidR="00357909" w:rsidRDefault="00357909" w:rsidP="00357909">
      <w:pPr>
        <w:widowControl/>
        <w:autoSpaceDE/>
        <w:adjustRightInd/>
        <w:ind w:left="568" w:firstLine="0"/>
        <w:jc w:val="center"/>
        <w:rPr>
          <w:rFonts w:ascii="Times New Roman" w:hAnsi="Times New Roman" w:cs="Times New Roman"/>
          <w:b/>
          <w:sz w:val="24"/>
          <w:szCs w:val="20"/>
        </w:rPr>
      </w:pPr>
      <w:r>
        <w:rPr>
          <w:rFonts w:ascii="Times New Roman" w:hAnsi="Times New Roman" w:cs="Times New Roman"/>
          <w:b/>
          <w:sz w:val="24"/>
          <w:szCs w:val="20"/>
        </w:rPr>
        <w:t>SUTARTIES DALYKAS</w:t>
      </w:r>
    </w:p>
    <w:p w14:paraId="741DBD19" w14:textId="77777777" w:rsidR="00357909" w:rsidRDefault="00357909" w:rsidP="00357909">
      <w:pPr>
        <w:widowControl/>
        <w:autoSpaceDE/>
        <w:adjustRightInd/>
        <w:ind w:left="568" w:firstLine="0"/>
        <w:jc w:val="center"/>
        <w:rPr>
          <w:rFonts w:ascii="Times New Roman" w:hAnsi="Times New Roman" w:cs="Times New Roman"/>
          <w:b/>
          <w:sz w:val="24"/>
          <w:szCs w:val="20"/>
        </w:rPr>
      </w:pPr>
    </w:p>
    <w:p w14:paraId="33EC5BC6" w14:textId="0A9E5600"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szCs w:val="20"/>
          <w:lang w:val="en-US"/>
        </w:rPr>
        <w:t xml:space="preserve">1.1. </w:t>
      </w:r>
      <w:r>
        <w:rPr>
          <w:rFonts w:ascii="Times New Roman" w:hAnsi="Times New Roman" w:cs="Times New Roman"/>
          <w:sz w:val="24"/>
          <w:szCs w:val="20"/>
        </w:rPr>
        <w:t xml:space="preserve">Sutarties dalykas yra </w:t>
      </w:r>
      <w:r w:rsidR="00176FE1">
        <w:rPr>
          <w:rFonts w:ascii="Times New Roman" w:hAnsi="Times New Roman" w:cs="Times New Roman"/>
          <w:sz w:val="24"/>
          <w:szCs w:val="20"/>
        </w:rPr>
        <w:t>Balistiniai (apsauginiai) akiniai su dėklais</w:t>
      </w:r>
      <w:r>
        <w:rPr>
          <w:rFonts w:ascii="Times New Roman" w:hAnsi="Times New Roman" w:cs="Times New Roman"/>
          <w:sz w:val="24"/>
        </w:rPr>
        <w:t xml:space="preserve"> (toliau – Prekės)</w:t>
      </w:r>
    </w:p>
    <w:p w14:paraId="0D897FCB" w14:textId="77777777"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rPr>
        <w:t>1.2. Reikalavimai Prekėms yra apibrėžti techninėje specifikacijoje (Sutarties 1 priedas).</w:t>
      </w:r>
    </w:p>
    <w:p w14:paraId="6EF83F72" w14:textId="77777777"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p w14:paraId="44A6FB2A" w14:textId="7BA870B5"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1.4. Prekių BVPŽ (bendrojo viešųjų pirkimų žinyno) kodas – </w:t>
      </w:r>
      <w:r w:rsidR="00176FE1" w:rsidRPr="00176FE1">
        <w:rPr>
          <w:rFonts w:ascii="Times New Roman" w:hAnsi="Times New Roman"/>
          <w:color w:val="000000"/>
          <w:sz w:val="24"/>
        </w:rPr>
        <w:t>33735100-2</w:t>
      </w:r>
      <w:r w:rsidR="00176FE1">
        <w:rPr>
          <w:rFonts w:ascii="Times New Roman" w:hAnsi="Times New Roman"/>
          <w:color w:val="000000"/>
          <w:sz w:val="24"/>
        </w:rPr>
        <w:t xml:space="preserve"> (apsauginiai akiniai)</w:t>
      </w:r>
      <w:r w:rsidRPr="00176FE1">
        <w:rPr>
          <w:rFonts w:ascii="Times New Roman" w:hAnsi="Times New Roman" w:cs="Times New Roman"/>
          <w:sz w:val="24"/>
        </w:rPr>
        <w:t>.</w:t>
      </w:r>
    </w:p>
    <w:p w14:paraId="54FE52BF" w14:textId="14A8369D" w:rsidR="00357909" w:rsidRDefault="00357909" w:rsidP="00357909">
      <w:pPr>
        <w:widowControl/>
        <w:tabs>
          <w:tab w:val="left" w:pos="1134"/>
        </w:tabs>
        <w:autoSpaceDE/>
        <w:adjustRightInd/>
        <w:ind w:firstLine="851"/>
        <w:jc w:val="both"/>
        <w:rPr>
          <w:rFonts w:ascii="Times New Roman" w:hAnsi="Times New Roman" w:cs="Times New Roman"/>
          <w:sz w:val="24"/>
          <w:szCs w:val="20"/>
          <w:lang w:eastAsia="en-US"/>
        </w:rPr>
      </w:pPr>
      <w:r>
        <w:rPr>
          <w:rFonts w:ascii="Times New Roman" w:hAnsi="Times New Roman" w:cs="Times New Roman"/>
          <w:sz w:val="24"/>
          <w:szCs w:val="20"/>
          <w:lang w:eastAsia="en-US"/>
        </w:rPr>
        <w:t>1.5. Prekių pristatymo vieta – Tiekėjas įsipareigoja Pirkėjui pristatyti ir iškrauti Prekes adresu: tarnybos Vilniaus pasienio rinktinė, Vilniaus g. 47, Mickūnai, Vilniaus raj.</w:t>
      </w:r>
    </w:p>
    <w:p w14:paraId="1443ED1F" w14:textId="05C261F9" w:rsidR="00E96E50" w:rsidRDefault="00E96E50" w:rsidP="00357909">
      <w:pPr>
        <w:widowControl/>
        <w:tabs>
          <w:tab w:val="left" w:pos="1134"/>
        </w:tabs>
        <w:autoSpaceDE/>
        <w:adjustRightInd/>
        <w:ind w:firstLine="851"/>
        <w:jc w:val="both"/>
        <w:rPr>
          <w:rFonts w:ascii="Times New Roman" w:hAnsi="Times New Roman" w:cs="Times New Roman"/>
          <w:sz w:val="24"/>
          <w:szCs w:val="20"/>
          <w:lang w:eastAsia="en-US"/>
        </w:rPr>
      </w:pPr>
      <w:r>
        <w:rPr>
          <w:rFonts w:ascii="Times New Roman" w:hAnsi="Times New Roman" w:cs="Times New Roman"/>
          <w:sz w:val="24"/>
          <w:szCs w:val="20"/>
          <w:lang w:eastAsia="en-US"/>
        </w:rPr>
        <w:t>1.6. Prekių pristatymo terminas –</w:t>
      </w:r>
      <w:r w:rsidRPr="00C260CD">
        <w:rPr>
          <w:rFonts w:ascii="Times New Roman" w:hAnsi="Times New Roman" w:cs="Times New Roman"/>
          <w:sz w:val="24"/>
          <w:szCs w:val="20"/>
          <w:lang w:eastAsia="en-US"/>
        </w:rPr>
        <w:t xml:space="preserve"> </w:t>
      </w:r>
      <w:r w:rsidRPr="00C260CD">
        <w:rPr>
          <w:rFonts w:ascii="Times New Roman" w:hAnsi="Times New Roman" w:cs="Times New Roman"/>
          <w:sz w:val="24"/>
          <w:szCs w:val="20"/>
        </w:rPr>
        <w:t>Prekės, įsigaliojus Sutarčiai, turi būti pristatytos</w:t>
      </w:r>
      <w:r w:rsidRPr="00C260CD">
        <w:rPr>
          <w:rFonts w:ascii="Times New Roman" w:hAnsi="Times New Roman" w:cs="Times New Roman"/>
          <w:sz w:val="24"/>
        </w:rPr>
        <w:t xml:space="preserve"> ne vėliau kaip</w:t>
      </w:r>
      <w:r>
        <w:rPr>
          <w:rFonts w:ascii="Times New Roman" w:hAnsi="Times New Roman" w:cs="Times New Roman"/>
          <w:sz w:val="24"/>
        </w:rPr>
        <w:t xml:space="preserve"> per 90 kalendorinių dienų</w:t>
      </w:r>
      <w:r w:rsidRPr="00C260CD">
        <w:rPr>
          <w:rFonts w:ascii="Times New Roman" w:hAnsi="Times New Roman" w:cs="Times New Roman"/>
          <w:sz w:val="24"/>
        </w:rPr>
        <w:t xml:space="preserve"> po Pirkėjo užsakymo pateikimo Tiekėjui dienos</w:t>
      </w:r>
    </w:p>
    <w:p w14:paraId="3BB95715" w14:textId="6A6C6A27" w:rsidR="00357909" w:rsidRDefault="00357909" w:rsidP="00357909">
      <w:pPr>
        <w:widowControl/>
        <w:tabs>
          <w:tab w:val="left" w:pos="1134"/>
        </w:tabs>
        <w:autoSpaceDE/>
        <w:adjustRightInd/>
        <w:ind w:firstLine="851"/>
        <w:jc w:val="both"/>
        <w:rPr>
          <w:rFonts w:ascii="Times New Roman" w:hAnsi="Times New Roman" w:cs="Times New Roman"/>
          <w:sz w:val="24"/>
        </w:rPr>
      </w:pPr>
      <w:r>
        <w:rPr>
          <w:rFonts w:ascii="Times New Roman" w:hAnsi="Times New Roman" w:cs="Times New Roman"/>
          <w:sz w:val="24"/>
          <w:lang w:eastAsia="en-US"/>
        </w:rPr>
        <w:t>1.</w:t>
      </w:r>
      <w:r w:rsidR="00E96E50">
        <w:rPr>
          <w:rFonts w:ascii="Times New Roman" w:hAnsi="Times New Roman" w:cs="Times New Roman"/>
          <w:sz w:val="24"/>
          <w:lang w:eastAsia="en-US"/>
        </w:rPr>
        <w:t>7</w:t>
      </w:r>
      <w:r>
        <w:rPr>
          <w:rFonts w:ascii="Times New Roman" w:hAnsi="Times New Roman" w:cs="Times New Roman"/>
          <w:sz w:val="24"/>
          <w:lang w:eastAsia="en-US"/>
        </w:rPr>
        <w:t>. Sutarties įsigaliojimo diena laikoma diena, kai Sutartį pasirašo abi Šalys.</w:t>
      </w:r>
    </w:p>
    <w:p w14:paraId="504E9778" w14:textId="77777777" w:rsidR="00357909" w:rsidRDefault="00357909" w:rsidP="00357909">
      <w:pPr>
        <w:widowControl/>
        <w:tabs>
          <w:tab w:val="left" w:pos="1134"/>
        </w:tabs>
        <w:autoSpaceDE/>
        <w:adjustRightInd/>
        <w:ind w:firstLine="851"/>
        <w:jc w:val="both"/>
        <w:rPr>
          <w:rFonts w:ascii="Times New Roman" w:hAnsi="Times New Roman" w:cs="Times New Roman"/>
          <w:sz w:val="24"/>
        </w:rPr>
      </w:pPr>
    </w:p>
    <w:p w14:paraId="7215C470"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II SKYRIUS</w:t>
      </w:r>
    </w:p>
    <w:p w14:paraId="481DE177"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 xml:space="preserve">SUTARTIES KAINA IR MOKĖJIMO </w:t>
      </w:r>
      <w:r>
        <w:rPr>
          <w:rFonts w:ascii="Times New Roman" w:hAnsi="Times New Roman" w:cs="Times New Roman"/>
          <w:b/>
          <w:sz w:val="24"/>
          <w:lang w:eastAsia="en-US"/>
        </w:rPr>
        <w:t>SĄLYGOS</w:t>
      </w:r>
    </w:p>
    <w:p w14:paraId="3D5F77E9"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p>
    <w:p w14:paraId="1287EBC8" w14:textId="77777777"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2.1. </w:t>
      </w:r>
      <w:r>
        <w:rPr>
          <w:rFonts w:ascii="Times New Roman" w:hAnsi="Times New Roman" w:cs="Times New Roman"/>
          <w:sz w:val="24"/>
        </w:rPr>
        <w:t>Ši Sutartis yra fiksuoto įkainio sutartis. Perkamų prekių preliminarios apimtys ir įkainiai nurodyti Sutarties 2 priede teikėjo pateiktame pasiūlyme.</w:t>
      </w:r>
    </w:p>
    <w:p w14:paraId="036D0BBC" w14:textId="70D5E315" w:rsidR="00357909" w:rsidRDefault="00357909" w:rsidP="00357909">
      <w:pPr>
        <w:widowControl/>
        <w:shd w:val="clear" w:color="auto" w:fill="FFFFFF"/>
        <w:tabs>
          <w:tab w:val="left" w:pos="893"/>
        </w:tabs>
        <w:autoSpaceDE/>
        <w:adjustRightInd/>
        <w:ind w:right="279" w:firstLine="851"/>
        <w:jc w:val="both"/>
        <w:rPr>
          <w:rFonts w:ascii="Times New Roman" w:eastAsia="Arial Unicode MS" w:hAnsi="Times New Roman" w:cs="Times New Roman"/>
          <w:sz w:val="24"/>
          <w:szCs w:val="20"/>
        </w:rPr>
      </w:pPr>
      <w:r>
        <w:rPr>
          <w:rFonts w:ascii="Times New Roman" w:eastAsia="Arial Unicode MS" w:hAnsi="Times New Roman" w:cs="Times New Roman"/>
          <w:sz w:val="24"/>
          <w:szCs w:val="20"/>
        </w:rPr>
        <w:t>2.2. Maksimali Sutarties kaina 1</w:t>
      </w:r>
      <w:r w:rsidR="00881E04">
        <w:rPr>
          <w:rFonts w:ascii="Times New Roman" w:eastAsia="Arial Unicode MS" w:hAnsi="Times New Roman" w:cs="Times New Roman"/>
          <w:sz w:val="24"/>
          <w:szCs w:val="20"/>
        </w:rPr>
        <w:t>0</w:t>
      </w:r>
      <w:r w:rsidR="00B428AA">
        <w:rPr>
          <w:rFonts w:ascii="Times New Roman" w:eastAsia="Arial Unicode MS" w:hAnsi="Times New Roman" w:cs="Times New Roman"/>
          <w:sz w:val="24"/>
          <w:szCs w:val="20"/>
        </w:rPr>
        <w:t>8</w:t>
      </w:r>
      <w:r>
        <w:rPr>
          <w:rFonts w:ascii="Times New Roman" w:eastAsia="Arial Unicode MS" w:hAnsi="Times New Roman" w:cs="Times New Roman"/>
          <w:sz w:val="24"/>
          <w:szCs w:val="20"/>
        </w:rPr>
        <w:t> </w:t>
      </w:r>
      <w:r w:rsidR="00881E04">
        <w:rPr>
          <w:rFonts w:ascii="Times New Roman" w:eastAsia="Arial Unicode MS" w:hAnsi="Times New Roman" w:cs="Times New Roman"/>
          <w:sz w:val="24"/>
          <w:szCs w:val="20"/>
        </w:rPr>
        <w:t>224</w:t>
      </w:r>
      <w:r>
        <w:rPr>
          <w:rFonts w:ascii="Times New Roman" w:eastAsia="Arial Unicode MS" w:hAnsi="Times New Roman" w:cs="Times New Roman"/>
          <w:sz w:val="24"/>
          <w:szCs w:val="20"/>
        </w:rPr>
        <w:t>,00 Eur su PVM.</w:t>
      </w:r>
    </w:p>
    <w:p w14:paraId="0967E7FE" w14:textId="2A814761" w:rsidR="00357909" w:rsidRDefault="00357909" w:rsidP="00357909">
      <w:pPr>
        <w:tabs>
          <w:tab w:val="left" w:pos="1134"/>
        </w:tabs>
        <w:ind w:firstLine="851"/>
        <w:jc w:val="both"/>
        <w:rPr>
          <w:rFonts w:ascii="Times New Roman" w:hAnsi="Times New Roman" w:cs="Times New Roman"/>
          <w:sz w:val="24"/>
          <w:lang w:eastAsia="en-US"/>
        </w:rPr>
      </w:pPr>
      <w:r>
        <w:rPr>
          <w:rFonts w:ascii="Times New Roman" w:eastAsia="Arial Unicode MS" w:hAnsi="Times New Roman"/>
          <w:sz w:val="24"/>
        </w:rPr>
        <w:t>2.3.</w:t>
      </w:r>
      <w:r>
        <w:rPr>
          <w:rFonts w:ascii="Times New Roman" w:eastAsia="Arial Unicode MS" w:hAnsi="Times New Roman"/>
        </w:rPr>
        <w:t xml:space="preserve"> </w:t>
      </w:r>
      <w:r>
        <w:rPr>
          <w:rFonts w:ascii="Times New Roman" w:hAnsi="Times New Roman" w:cs="Times New Roman"/>
          <w:sz w:val="24"/>
        </w:rPr>
        <w:t xml:space="preserve">Minimalus išperkamas kiekis: </w:t>
      </w:r>
      <w:r w:rsidR="00B428AA">
        <w:rPr>
          <w:rFonts w:ascii="Times New Roman" w:hAnsi="Times New Roman" w:cs="Times New Roman"/>
          <w:sz w:val="24"/>
        </w:rPr>
        <w:t>1 0</w:t>
      </w:r>
      <w:r>
        <w:rPr>
          <w:rFonts w:ascii="Times New Roman" w:hAnsi="Times New Roman" w:cs="Times New Roman"/>
          <w:sz w:val="24"/>
        </w:rPr>
        <w:t>00 vnt. Minimalus vieno užsakymo kiekis: 250 vnt.</w:t>
      </w:r>
      <w:r>
        <w:t xml:space="preserve"> </w:t>
      </w:r>
      <w:r>
        <w:rPr>
          <w:rFonts w:ascii="Times New Roman" w:hAnsi="Times New Roman" w:cs="Times New Roman"/>
          <w:sz w:val="24"/>
        </w:rPr>
        <w:t xml:space="preserve">Maksimalus kiekis: </w:t>
      </w:r>
      <w:r w:rsidR="00B428AA">
        <w:rPr>
          <w:rFonts w:ascii="Times New Roman" w:hAnsi="Times New Roman" w:cs="Times New Roman"/>
          <w:sz w:val="24"/>
        </w:rPr>
        <w:t>3 2</w:t>
      </w:r>
      <w:r>
        <w:rPr>
          <w:rFonts w:ascii="Times New Roman" w:hAnsi="Times New Roman" w:cs="Times New Roman"/>
          <w:sz w:val="24"/>
        </w:rPr>
        <w:t>00 vnt.</w:t>
      </w:r>
    </w:p>
    <w:p w14:paraId="723BB3B1" w14:textId="77777777" w:rsidR="00357909" w:rsidRDefault="00357909" w:rsidP="00357909">
      <w:pPr>
        <w:tabs>
          <w:tab w:val="left" w:pos="1134"/>
        </w:tabs>
        <w:ind w:firstLine="851"/>
        <w:jc w:val="both"/>
        <w:rPr>
          <w:rFonts w:ascii="Times New Roman" w:hAnsi="Times New Roman" w:cs="Times New Roman"/>
          <w:i/>
          <w:sz w:val="24"/>
        </w:rPr>
      </w:pPr>
      <w:r>
        <w:rPr>
          <w:rFonts w:ascii="Times New Roman" w:hAnsi="Times New Roman" w:cs="Times New Roman"/>
          <w:sz w:val="24"/>
          <w:lang w:eastAsia="en-US"/>
        </w:rPr>
        <w:t>Pirkėjas neįsipareigoja išpirkti viso Prekių kiekio ir/arba sumokėti visos Sutarties kainos, numatytos šios Sutarties 2.2 ir 2.3 papunkčiuose bei Tiekėjo pasiūlyme.</w:t>
      </w:r>
      <w:r>
        <w:rPr>
          <w:rFonts w:ascii="Times New Roman" w:hAnsi="Times New Roman" w:cs="Times New Roman"/>
          <w:sz w:val="24"/>
        </w:rPr>
        <w:t xml:space="preserve"> Konkretus perkamų Prekių kiekis bus nurodytas </w:t>
      </w:r>
      <w:r>
        <w:rPr>
          <w:rFonts w:ascii="Times New Roman" w:hAnsi="Times New Roman" w:cs="Times New Roman"/>
          <w:bCs/>
          <w:sz w:val="24"/>
        </w:rPr>
        <w:t>,,Prekių užsakymo formoje“ (</w:t>
      </w:r>
      <w:r>
        <w:rPr>
          <w:rFonts w:ascii="Times New Roman" w:hAnsi="Times New Roman" w:cs="Times New Roman"/>
          <w:sz w:val="24"/>
        </w:rPr>
        <w:t>Sutarties 3 priedas</w:t>
      </w:r>
      <w:r>
        <w:rPr>
          <w:rFonts w:ascii="Times New Roman" w:hAnsi="Times New Roman" w:cs="Times New Roman"/>
          <w:bCs/>
          <w:sz w:val="24"/>
        </w:rPr>
        <w:t>).</w:t>
      </w:r>
    </w:p>
    <w:p w14:paraId="776984E2" w14:textId="77777777" w:rsidR="00357909" w:rsidRDefault="00357909" w:rsidP="00357909">
      <w:pPr>
        <w:tabs>
          <w:tab w:val="left" w:pos="1080"/>
          <w:tab w:val="left" w:pos="1260"/>
        </w:tabs>
        <w:jc w:val="both"/>
        <w:rPr>
          <w:rFonts w:ascii="Times New Roman" w:hAnsi="Times New Roman" w:cs="Times New Roman"/>
          <w:sz w:val="24"/>
          <w:lang w:eastAsia="en-US"/>
        </w:rPr>
      </w:pPr>
      <w:r>
        <w:rPr>
          <w:rFonts w:ascii="Times New Roman" w:hAnsi="Times New Roman" w:cs="Times New Roman"/>
          <w:sz w:val="24"/>
          <w:szCs w:val="20"/>
        </w:rPr>
        <w:t xml:space="preserve">2.4. </w:t>
      </w:r>
      <w:r>
        <w:rPr>
          <w:rFonts w:ascii="Times New Roman" w:hAnsi="Times New Roman" w:cs="Times New Roman"/>
          <w:sz w:val="24"/>
          <w:lang w:eastAsia="en-US"/>
        </w:rPr>
        <w:t>Sutarties įkainiai per visą Sutarties galiojimo laiką yra pastovūs ir negali būti keičiami, išskyrus atvejį, kai pasikeičia taikomo PVM tarifo dydis. Įkainiu pokyčio dydis yra proporcingas PVM tarifo pokyčio dydžiui. Perskaičiuotos Sutarties įkainiai įforminami Šalių pasirašomu susitarimu, kuris tampa neatsiejama Sutarties dalimi. Perskaičiuoti Sutarties įkainiai  taikomi toms prekėms, kurios bus teikiamos po Šalių pasirašyto susitarimo įsigaliojimo dienos.</w:t>
      </w:r>
    </w:p>
    <w:p w14:paraId="261BCE69" w14:textId="77777777" w:rsidR="00357909" w:rsidRDefault="00357909" w:rsidP="00357909">
      <w:pPr>
        <w:ind w:firstLine="851"/>
        <w:jc w:val="both"/>
        <w:rPr>
          <w:rFonts w:ascii="Times New Roman" w:hAnsi="Times New Roman" w:cs="Times New Roman"/>
          <w:sz w:val="24"/>
        </w:rPr>
      </w:pPr>
      <w:r>
        <w:rPr>
          <w:rFonts w:ascii="Times New Roman" w:hAnsi="Times New Roman" w:cs="Times New Roman"/>
          <w:sz w:val="24"/>
        </w:rPr>
        <w:lastRenderedPageBreak/>
        <w:t xml:space="preserve">2.5. </w:t>
      </w:r>
      <w:r>
        <w:rPr>
          <w:rFonts w:ascii="Times New Roman" w:hAnsi="Times New Roman" w:cs="Times New Roman"/>
          <w:sz w:val="24"/>
          <w:lang w:eastAsia="en-US"/>
        </w:rPr>
        <w:t xml:space="preserve">Į Sutarties įkainius yra įskaičiuotos visos Prekių įkainio sudedamųjų dalių išlaidos įskaityti visi mokesčiai ir visos Paslaugų teikėjo išlaidos, </w:t>
      </w:r>
      <w:r>
        <w:rPr>
          <w:rFonts w:ascii="Times New Roman" w:hAnsi="Times New Roman" w:cs="Times New Roman"/>
          <w:sz w:val="24"/>
          <w:szCs w:val="20"/>
        </w:rPr>
        <w:t>susijusias su Sutartyje numatytų įsipareigojimų vykdymu</w:t>
      </w:r>
      <w:r>
        <w:rPr>
          <w:rFonts w:ascii="Times New Roman" w:hAnsi="Times New Roman" w:cs="Times New Roman"/>
          <w:sz w:val="24"/>
        </w:rPr>
        <w:t>, įskaitant, bet neapsiribojant, Prekių transportavimo, pakavimo, krovimo, tranzito, muito, tikrinimo, draudimo, sąskaitų pateikimo per E-sąskaita sistemą išlaidas. Jokios papildomos Tiekėjo išlaidos nebus apmokamos ar kompensuojamos.</w:t>
      </w:r>
    </w:p>
    <w:p w14:paraId="13CA52D0" w14:textId="77777777" w:rsidR="00357909" w:rsidRDefault="00357909" w:rsidP="00357909">
      <w:pPr>
        <w:ind w:firstLine="851"/>
        <w:jc w:val="both"/>
        <w:rPr>
          <w:rFonts w:ascii="Times New Roman" w:hAnsi="Times New Roman" w:cs="Times New Roman"/>
          <w:sz w:val="24"/>
        </w:rPr>
      </w:pPr>
      <w:r>
        <w:rPr>
          <w:rFonts w:ascii="Times New Roman" w:hAnsi="Times New Roman" w:cs="Times New Roman"/>
          <w:sz w:val="24"/>
          <w:szCs w:val="20"/>
        </w:rPr>
        <w:t xml:space="preserve">2.6. </w:t>
      </w:r>
      <w:r>
        <w:rPr>
          <w:rFonts w:ascii="Times New Roman" w:eastAsia="Calibri" w:hAnsi="Times New Roman" w:cs="Times New Roman"/>
          <w:sz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53D79FAC" w14:textId="77777777" w:rsidR="00357909" w:rsidRDefault="00357909" w:rsidP="00357909">
      <w:pPr>
        <w:widowControl/>
        <w:autoSpaceDE/>
        <w:adjustRightInd/>
        <w:ind w:firstLine="851"/>
        <w:jc w:val="both"/>
        <w:rPr>
          <w:rFonts w:ascii="Times New Roman" w:hAnsi="Times New Roman" w:cs="Times New Roman"/>
          <w:sz w:val="24"/>
        </w:rPr>
      </w:pPr>
      <w:r>
        <w:rPr>
          <w:rFonts w:ascii="Times New Roman" w:hAnsi="Times New Roman" w:cs="Times New Roman"/>
          <w:sz w:val="24"/>
          <w:szCs w:val="20"/>
        </w:rPr>
        <w:t>2.7. Su Tiekėju</w:t>
      </w:r>
      <w:r>
        <w:rPr>
          <w:rFonts w:ascii="Times New Roman" w:hAnsi="Times New Roman" w:cs="Times New Roman"/>
          <w:i/>
          <w:sz w:val="24"/>
          <w:szCs w:val="20"/>
        </w:rPr>
        <w:t xml:space="preserve"> </w:t>
      </w:r>
      <w:r>
        <w:rPr>
          <w:rFonts w:ascii="Times New Roman" w:hAnsi="Times New Roman" w:cs="Times New Roman"/>
          <w:sz w:val="24"/>
          <w:szCs w:val="20"/>
        </w:rPr>
        <w:t xml:space="preserve">atsiskaitoma per 20 (dvidešimt) darbo dienų nuo PVM sąskaitos-faktūros pateikimo dienos. </w:t>
      </w:r>
      <w:r>
        <w:rPr>
          <w:rFonts w:ascii="Times New Roman" w:hAnsi="Times New Roman" w:cs="Times New Roman"/>
          <w:sz w:val="24"/>
        </w:rPr>
        <w:t>PVM s</w:t>
      </w:r>
      <w:r>
        <w:rPr>
          <w:rFonts w:ascii="Times New Roman" w:hAnsi="Times New Roman" w:cs="Times New Roman"/>
          <w:sz w:val="24"/>
          <w:lang w:eastAsia="en-US"/>
        </w:rPr>
        <w:t>ąskaita-faktūra pagal šią Sutartį turi būti teikiama naudojantis informacinės sistemos „E. sąskaita“ priemonėmis. Asmuo</w:t>
      </w:r>
      <w:r>
        <w:rPr>
          <w:rFonts w:ascii="Times New Roman" w:hAnsi="Times New Roman" w:cs="Times New Roman"/>
          <w:sz w:val="24"/>
        </w:rPr>
        <w:t xml:space="preserve">, užsakinėjęs Prekes, turi būti nurodytas E. sąskaitoje, nurodomas jo vardas ir pavardė. </w:t>
      </w:r>
    </w:p>
    <w:p w14:paraId="12156679" w14:textId="77777777" w:rsidR="00357909" w:rsidRDefault="00357909" w:rsidP="00357909">
      <w:pPr>
        <w:widowControl/>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2.8. PVM sąskaitoje-faktūroje Prekių įkainiai nurodomi su PVM, taip pat kaip ir Sutartyje bei jos prieduose.</w:t>
      </w:r>
    </w:p>
    <w:p w14:paraId="5A08F364" w14:textId="77777777" w:rsidR="00357909" w:rsidRDefault="00357909" w:rsidP="00357909">
      <w:pPr>
        <w:keepNext/>
        <w:widowControl/>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2.9. Pirkėjas už pristatytas Prekes su Tiekėju atsiskaito mokėjimo pavedimu į Tiekėjo nurodytą banko sąskaitą.</w:t>
      </w:r>
    </w:p>
    <w:p w14:paraId="246E2F74" w14:textId="77777777" w:rsidR="00357909" w:rsidRDefault="00357909" w:rsidP="00357909">
      <w:pPr>
        <w:jc w:val="center"/>
        <w:outlineLvl w:val="0"/>
        <w:rPr>
          <w:rFonts w:ascii="Times New Roman" w:hAnsi="Times New Roman" w:cs="Times New Roman"/>
          <w:b/>
          <w:sz w:val="24"/>
        </w:rPr>
      </w:pPr>
      <w:r>
        <w:rPr>
          <w:rFonts w:ascii="Times New Roman" w:hAnsi="Times New Roman" w:cs="Times New Roman"/>
          <w:b/>
          <w:sz w:val="24"/>
        </w:rPr>
        <w:t>III SKYRIUS</w:t>
      </w:r>
    </w:p>
    <w:p w14:paraId="321F2CBD" w14:textId="77777777" w:rsidR="00357909" w:rsidRDefault="00357909" w:rsidP="00357909">
      <w:pPr>
        <w:jc w:val="center"/>
        <w:outlineLvl w:val="0"/>
        <w:rPr>
          <w:rFonts w:ascii="Times New Roman" w:hAnsi="Times New Roman" w:cs="Times New Roman"/>
          <w:b/>
          <w:sz w:val="24"/>
        </w:rPr>
      </w:pPr>
      <w:r>
        <w:rPr>
          <w:rFonts w:ascii="Times New Roman" w:hAnsi="Times New Roman" w:cs="Times New Roman"/>
          <w:b/>
          <w:sz w:val="24"/>
        </w:rPr>
        <w:t>PREKIŲ UŽSAKYMAS, PERDAVIMAS–PRIĖMIMAS</w:t>
      </w:r>
    </w:p>
    <w:p w14:paraId="71041FF4" w14:textId="77777777" w:rsidR="00357909" w:rsidRDefault="00357909" w:rsidP="00357909">
      <w:pPr>
        <w:widowControl/>
        <w:autoSpaceDE/>
        <w:adjustRightInd/>
        <w:ind w:firstLine="0"/>
        <w:jc w:val="center"/>
        <w:rPr>
          <w:rFonts w:ascii="Times New Roman" w:hAnsi="Times New Roman" w:cs="Times New Roman"/>
          <w:b/>
          <w:sz w:val="24"/>
        </w:rPr>
      </w:pPr>
    </w:p>
    <w:p w14:paraId="464AD6EA" w14:textId="77777777" w:rsidR="00357909" w:rsidRDefault="00357909" w:rsidP="00357909">
      <w:pPr>
        <w:widowControl/>
        <w:tabs>
          <w:tab w:val="left" w:pos="1134"/>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3.1. </w:t>
      </w:r>
      <w:r>
        <w:rPr>
          <w:rFonts w:ascii="Times New Roman" w:hAnsi="Times New Roman" w:cs="Times New Roman"/>
          <w:sz w:val="24"/>
          <w:szCs w:val="20"/>
          <w:lang w:eastAsia="en-US"/>
        </w:rPr>
        <w:t xml:space="preserve">Pirkėjas Sutarties galiojimo metu pateikia Tiekėjui užsakymą dėl Prekių pristatymo. </w:t>
      </w:r>
      <w:r>
        <w:rPr>
          <w:rFonts w:ascii="Times New Roman" w:hAnsi="Times New Roman" w:cs="Times New Roman"/>
          <w:sz w:val="24"/>
          <w:szCs w:val="20"/>
        </w:rPr>
        <w:t>Prekių užsakymo forma pateikiama Sutarties 3 priede.</w:t>
      </w:r>
    </w:p>
    <w:p w14:paraId="4023B1D7" w14:textId="77777777" w:rsidR="00357909" w:rsidRDefault="00357909" w:rsidP="00357909">
      <w:pPr>
        <w:widowControl/>
        <w:autoSpaceDE/>
        <w:adjustRightInd/>
        <w:ind w:firstLine="851"/>
        <w:jc w:val="both"/>
        <w:rPr>
          <w:rFonts w:ascii="Times New Roman" w:hAnsi="Times New Roman" w:cs="Times New Roman"/>
          <w:snapToGrid w:val="0"/>
          <w:sz w:val="24"/>
          <w:szCs w:val="20"/>
        </w:rPr>
      </w:pPr>
      <w:r>
        <w:rPr>
          <w:rFonts w:ascii="Times New Roman" w:hAnsi="Times New Roman" w:cs="Times New Roman"/>
          <w:snapToGrid w:val="0"/>
          <w:sz w:val="24"/>
          <w:szCs w:val="20"/>
        </w:rPr>
        <w:t>3.2.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346A4EFC" w14:textId="77777777" w:rsidR="00357909" w:rsidRDefault="00357909" w:rsidP="00357909">
      <w:pPr>
        <w:ind w:firstLine="900"/>
        <w:jc w:val="both"/>
        <w:rPr>
          <w:rFonts w:ascii="Times New Roman" w:hAnsi="Times New Roman" w:cs="Times New Roman"/>
          <w:snapToGrid w:val="0"/>
          <w:sz w:val="24"/>
        </w:rPr>
      </w:pPr>
      <w:r>
        <w:rPr>
          <w:rFonts w:ascii="Times New Roman" w:hAnsi="Times New Roman" w:cs="Times New Roman"/>
          <w:snapToGrid w:val="0"/>
          <w:sz w:val="24"/>
        </w:rPr>
        <w:t>3.3. Tiekėjas Prekes perduoda Pirkėjui užsakyme nustatytais terminais, o Pirkėjas įsipareigoja Prekes priimti. Visos Prekės ar jų dalis gali būti perduotos Pirkėjui anksčiau nei nurodyta Prekių užsakyme.</w:t>
      </w:r>
    </w:p>
    <w:p w14:paraId="6D64F721" w14:textId="77777777" w:rsidR="00357909" w:rsidRDefault="00357909" w:rsidP="00357909">
      <w:pPr>
        <w:ind w:firstLine="900"/>
        <w:jc w:val="both"/>
        <w:rPr>
          <w:rFonts w:ascii="Times New Roman" w:eastAsia="Calibri" w:hAnsi="Times New Roman" w:cs="Times New Roman"/>
          <w:b/>
          <w:sz w:val="24"/>
          <w:szCs w:val="20"/>
          <w:lang w:eastAsia="en-US"/>
        </w:rPr>
      </w:pPr>
      <w:r>
        <w:rPr>
          <w:rFonts w:ascii="Times New Roman" w:hAnsi="Times New Roman" w:cs="Times New Roman"/>
          <w:snapToGrid w:val="0"/>
          <w:sz w:val="24"/>
        </w:rPr>
        <w:t>3.4. Nuo Prekių priėmimo momento Prekių nuosavybė ir visa Prekių atsitiktinio žuvimo ar sugadinimo rizika pereina Pirkėjui.</w:t>
      </w:r>
    </w:p>
    <w:p w14:paraId="5569A82B"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IV SKYRIUS</w:t>
      </w:r>
    </w:p>
    <w:p w14:paraId="51656B23"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hAnsi="Times New Roman" w:cs="Times New Roman"/>
          <w:b/>
          <w:sz w:val="24"/>
          <w:lang w:eastAsia="en-US"/>
        </w:rPr>
        <w:t>PIRKIMO SUTARTIES</w:t>
      </w:r>
      <w:r>
        <w:rPr>
          <w:rFonts w:ascii="!_Times" w:hAnsi="!_Times" w:cs="Times New Roman"/>
          <w:b/>
          <w:sz w:val="22"/>
          <w:szCs w:val="20"/>
          <w:lang w:eastAsia="en-US"/>
        </w:rPr>
        <w:t xml:space="preserve"> </w:t>
      </w:r>
      <w:r>
        <w:rPr>
          <w:rFonts w:ascii="Times New Roman" w:eastAsia="Calibri" w:hAnsi="Times New Roman" w:cs="Times New Roman"/>
          <w:b/>
          <w:sz w:val="24"/>
          <w:szCs w:val="20"/>
          <w:lang w:eastAsia="en-US"/>
        </w:rPr>
        <w:t>ŠALIŲ TEISĖS IR PAREIGOS</w:t>
      </w:r>
    </w:p>
    <w:p w14:paraId="3ACBFEAC" w14:textId="77777777" w:rsidR="00357909" w:rsidRDefault="00357909" w:rsidP="00357909">
      <w:pPr>
        <w:widowControl/>
        <w:autoSpaceDE/>
        <w:adjustRightInd/>
        <w:ind w:firstLine="0"/>
        <w:jc w:val="both"/>
        <w:rPr>
          <w:rFonts w:ascii="Times New Roman" w:hAnsi="Times New Roman" w:cs="Times New Roman"/>
          <w:sz w:val="24"/>
          <w:szCs w:val="20"/>
        </w:rPr>
      </w:pPr>
    </w:p>
    <w:p w14:paraId="3EF5E7F9" w14:textId="77777777" w:rsidR="00357909" w:rsidRDefault="00357909" w:rsidP="00357909">
      <w:pPr>
        <w:widowControl/>
        <w:autoSpaceDE/>
        <w:adjustRightInd/>
        <w:ind w:firstLine="851"/>
        <w:jc w:val="both"/>
        <w:rPr>
          <w:rFonts w:ascii="Times New Roman" w:hAnsi="Times New Roman" w:cs="Times New Roman"/>
          <w:b/>
          <w:sz w:val="24"/>
        </w:rPr>
      </w:pPr>
      <w:r>
        <w:rPr>
          <w:rFonts w:ascii="Times New Roman" w:hAnsi="Times New Roman" w:cs="Times New Roman"/>
          <w:sz w:val="24"/>
        </w:rPr>
        <w:t xml:space="preserve">4.1. </w:t>
      </w:r>
      <w:r>
        <w:rPr>
          <w:rFonts w:ascii="Times New Roman" w:hAnsi="Times New Roman" w:cs="Times New Roman"/>
          <w:b/>
          <w:sz w:val="24"/>
        </w:rPr>
        <w:t>Tiekėjas įsipareigoja:</w:t>
      </w:r>
    </w:p>
    <w:p w14:paraId="7AD10CFA" w14:textId="3C9C16ED" w:rsidR="00357909" w:rsidRDefault="00357909" w:rsidP="00357909">
      <w:pPr>
        <w:widowControl/>
        <w:autoSpaceDE/>
        <w:adjustRightInd/>
        <w:ind w:firstLine="851"/>
        <w:jc w:val="both"/>
        <w:rPr>
          <w:rFonts w:ascii="Times New Roman" w:hAnsi="Times New Roman" w:cs="Times New Roman"/>
          <w:i/>
          <w:sz w:val="24"/>
        </w:rPr>
      </w:pPr>
      <w:r>
        <w:rPr>
          <w:rFonts w:ascii="Times New Roman" w:hAnsi="Times New Roman"/>
          <w:sz w:val="24"/>
        </w:rPr>
        <w:t>4.1.1</w:t>
      </w:r>
      <w:r>
        <w:rPr>
          <w:rFonts w:ascii="!_Times" w:hAnsi="!_Times"/>
          <w:sz w:val="24"/>
          <w:lang w:eastAsia="en-US"/>
        </w:rPr>
        <w:t xml:space="preserve">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0EBC4A3" w14:textId="77777777"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rPr>
        <w:t>4.1.2. pristatyti Prekes pakuotėje, kuri nurodyta techninėje specifikacijoje (Sutarties 1 priedas);</w:t>
      </w:r>
    </w:p>
    <w:p w14:paraId="2FE377C2" w14:textId="77777777" w:rsidR="00357909" w:rsidRDefault="00357909" w:rsidP="00357909">
      <w:pPr>
        <w:pStyle w:val="BodyText11"/>
        <w:tabs>
          <w:tab w:val="left" w:pos="1168"/>
        </w:tabs>
        <w:ind w:firstLine="851"/>
        <w:rPr>
          <w:rFonts w:ascii="Times New Roman" w:hAnsi="Times New Roman"/>
          <w:sz w:val="24"/>
          <w:szCs w:val="24"/>
          <w:lang w:val="lt-LT" w:eastAsia="en-US"/>
        </w:rPr>
      </w:pPr>
      <w:r>
        <w:rPr>
          <w:rFonts w:ascii="!_Times" w:hAnsi="!_Times"/>
          <w:sz w:val="24"/>
          <w:szCs w:val="24"/>
          <w:lang w:val="lt-LT" w:eastAsia="en-US"/>
        </w:rPr>
        <w:t xml:space="preserve">4.1.3. bendradarbiauti su Pirkėju visos Sutarties vykdymo metu ir nedelsdamas raštu informuoti Pirkėją apie bet kokias aplinkybes, kurios trukdo ar gali sutrukdyti Tiekėjui įvykdyti įsipareigojimus Sutartyje </w:t>
      </w:r>
      <w:r>
        <w:rPr>
          <w:rFonts w:ascii="Times New Roman" w:hAnsi="Times New Roman"/>
          <w:sz w:val="24"/>
          <w:szCs w:val="24"/>
          <w:lang w:val="lt-LT" w:eastAsia="en-US"/>
        </w:rPr>
        <w:t>nustatytais terminais arba gali turėti įtakos tiekiamų Prekių apimčiai ir/ar kokybei;</w:t>
      </w:r>
    </w:p>
    <w:p w14:paraId="44761F73"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4.1.4. įsigaliojus Sutarčiai, tačiau ne vėliau negu Sutartis pradedama vykdyti, Tiekėjas įsipareigoja Pirkėjui pranešti tuo metu žinomų subtiekėjų pavadinimus, kontaktinius duomenis ir jų atstovus</w:t>
      </w:r>
      <w:r>
        <w:rPr>
          <w:rFonts w:ascii="Times New Roman" w:hAnsi="Times New Roman" w:cs="Times New Roman"/>
          <w:i/>
          <w:sz w:val="24"/>
          <w:szCs w:val="20"/>
        </w:rPr>
        <w:t xml:space="preserve">. </w:t>
      </w:r>
      <w:r>
        <w:rPr>
          <w:rFonts w:ascii="Times New Roman" w:hAnsi="Times New Roman" w:cs="Times New Roman"/>
          <w:sz w:val="24"/>
          <w:szCs w:val="20"/>
        </w:rPr>
        <w:t>Tiekėjas privalo informuoti apie minėtos informacijos pasikeitimus visu Sutarties vykdymo metu, taip pat apie naujus subtiekėjus, kuriuos jis ketina pasitelkti vėliau;</w:t>
      </w:r>
    </w:p>
    <w:p w14:paraId="02A14DAE"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4.1.5. vykdant Sutartį, pridėtinės vertės mokesčio sąskaitas faktūras, sąskaitas faktūras teikti naudojantis informacinės sistemos „E. sąskaita“ priemonėmis. Jei informacinės sistemos „E. </w:t>
      </w:r>
      <w:r>
        <w:rPr>
          <w:rFonts w:ascii="Times New Roman" w:hAnsi="Times New Roman" w:cs="Times New Roman"/>
          <w:sz w:val="24"/>
          <w:szCs w:val="20"/>
        </w:rPr>
        <w:lastRenderedPageBreak/>
        <w:t>sąskaita“ funkcinės galimybės nepakankamos ar laikinai neužtikrinamos, Tiekėjas gali pateikti reikalingą informaciją raštu;</w:t>
      </w:r>
    </w:p>
    <w:p w14:paraId="012DC9F5"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4.1.6. be raštiško Pirkėjo sutikimo neperduoti Prekių tretiesiems asmenims; </w:t>
      </w:r>
    </w:p>
    <w:p w14:paraId="54A962E5" w14:textId="77777777" w:rsidR="00357909" w:rsidRDefault="00357909" w:rsidP="00357909">
      <w:pPr>
        <w:pStyle w:val="BodyText11"/>
        <w:tabs>
          <w:tab w:val="left" w:pos="1168"/>
        </w:tabs>
        <w:ind w:firstLine="851"/>
        <w:rPr>
          <w:rFonts w:ascii="!_Times" w:hAnsi="!_Times"/>
          <w:sz w:val="24"/>
          <w:szCs w:val="24"/>
          <w:lang w:val="lt-LT" w:eastAsia="en-US"/>
        </w:rPr>
      </w:pPr>
      <w:r>
        <w:rPr>
          <w:rFonts w:ascii="Times New Roman" w:hAnsi="Times New Roman"/>
          <w:sz w:val="24"/>
          <w:szCs w:val="24"/>
          <w:lang w:val="lt-LT" w:eastAsia="en-US"/>
        </w:rPr>
        <w:t>4.1.7. užtikrinti iš</w:t>
      </w:r>
      <w:r>
        <w:rPr>
          <w:rFonts w:ascii="!_Times" w:hAnsi="!_Times"/>
          <w:sz w:val="24"/>
          <w:szCs w:val="24"/>
          <w:lang w:val="lt-LT" w:eastAsia="en-US"/>
        </w:rPr>
        <w:t xml:space="preserve"> Pirkėjo Sutarties vykdymo metu gautos ir su Sutarties vykdymu susijusios informacijos konfidencialumą bei apsaugą;</w:t>
      </w:r>
    </w:p>
    <w:p w14:paraId="0143C015"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4.1.8. 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1F2CA4A5"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4.1.9. tinkamai vykdyti kitus įsipareigojimus, numatytus Sutartyje ir galiojančiuose Lietuvos Respublikos teisės aktuose;</w:t>
      </w:r>
    </w:p>
    <w:p w14:paraId="0EB51E92" w14:textId="77777777" w:rsidR="00357909" w:rsidRDefault="00357909" w:rsidP="00357909">
      <w:pPr>
        <w:widowControl/>
        <w:suppressAutoHyphens/>
        <w:autoSpaceDE/>
        <w:adjustRightInd/>
        <w:ind w:firstLine="851"/>
        <w:jc w:val="both"/>
        <w:rPr>
          <w:rFonts w:ascii="Times New Roman" w:hAnsi="Times New Roman" w:cs="Times New Roman"/>
          <w:b/>
          <w:sz w:val="24"/>
          <w:lang w:eastAsia="en-US"/>
        </w:rPr>
      </w:pPr>
      <w:r>
        <w:rPr>
          <w:rFonts w:ascii="Times New Roman" w:hAnsi="Times New Roman" w:cs="Times New Roman"/>
          <w:b/>
          <w:sz w:val="24"/>
          <w:lang w:eastAsia="en-US"/>
        </w:rPr>
        <w:t>4.2. Tiekėjas turi teisę:</w:t>
      </w:r>
    </w:p>
    <w:p w14:paraId="556270BC" w14:textId="77777777" w:rsidR="00357909" w:rsidRDefault="00357909" w:rsidP="00357909">
      <w:pPr>
        <w:widowControl/>
        <w:tabs>
          <w:tab w:val="left" w:pos="1168"/>
          <w:tab w:val="left" w:pos="1735"/>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4.2.1. gauti Sutarties kainą su sąlyga, kad jis tinkamai ir laiku įvykdo visus šioje Sutartyje numatytus įsipareigojimus;</w:t>
      </w:r>
    </w:p>
    <w:p w14:paraId="3C8BCC81" w14:textId="77777777" w:rsidR="00357909" w:rsidRDefault="00357909" w:rsidP="00357909">
      <w:pPr>
        <w:widowControl/>
        <w:tabs>
          <w:tab w:val="left" w:pos="1168"/>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4.2.2. Tiekėjas turi ir kitas šios Sutarties ir Lietuvos Respublikoje galiojančių teisės aktų numatytas teises.</w:t>
      </w:r>
    </w:p>
    <w:p w14:paraId="5A3137BF" w14:textId="77777777" w:rsidR="00357909" w:rsidRDefault="00357909" w:rsidP="00357909">
      <w:pPr>
        <w:widowControl/>
        <w:autoSpaceDE/>
        <w:adjustRightInd/>
        <w:ind w:firstLine="851"/>
        <w:jc w:val="both"/>
        <w:rPr>
          <w:rFonts w:ascii="Times New Roman" w:hAnsi="Times New Roman" w:cs="Times New Roman"/>
          <w:b/>
          <w:sz w:val="24"/>
          <w:szCs w:val="20"/>
        </w:rPr>
      </w:pPr>
      <w:r>
        <w:rPr>
          <w:rFonts w:ascii="Times New Roman" w:hAnsi="Times New Roman" w:cs="Times New Roman"/>
          <w:sz w:val="24"/>
          <w:szCs w:val="20"/>
        </w:rPr>
        <w:t>4.3</w:t>
      </w:r>
      <w:r>
        <w:rPr>
          <w:rFonts w:ascii="Times New Roman" w:hAnsi="Times New Roman" w:cs="Times New Roman"/>
          <w:b/>
          <w:sz w:val="24"/>
          <w:szCs w:val="20"/>
        </w:rPr>
        <w:t>. Pirkėjas įsipareigoja:</w:t>
      </w:r>
    </w:p>
    <w:p w14:paraId="2D346DC9" w14:textId="77777777" w:rsidR="00357909" w:rsidRDefault="00357909" w:rsidP="00357909">
      <w:pPr>
        <w:pStyle w:val="BodyText11"/>
        <w:tabs>
          <w:tab w:val="left" w:pos="1168"/>
        </w:tabs>
        <w:ind w:firstLine="851"/>
        <w:rPr>
          <w:rFonts w:ascii="Times New Roman" w:hAnsi="Times New Roman"/>
          <w:sz w:val="24"/>
          <w:szCs w:val="24"/>
          <w:lang w:val="lt-LT" w:eastAsia="en-US"/>
        </w:rPr>
      </w:pPr>
      <w:r>
        <w:rPr>
          <w:rFonts w:ascii="Times New Roman" w:hAnsi="Times New Roman"/>
          <w:sz w:val="24"/>
          <w:szCs w:val="24"/>
          <w:lang w:val="lt-LT"/>
        </w:rPr>
        <w:t>4.3.1. laiku priimti iš Tiekėjo tinkamas ir kokybiškas Prekes ir laiku už jas atsiskaityti šioje Sutartyje nustatyta tvarka;</w:t>
      </w:r>
    </w:p>
    <w:p w14:paraId="4F6471DD" w14:textId="77777777" w:rsidR="00357909" w:rsidRDefault="00357909" w:rsidP="00357909">
      <w:pPr>
        <w:pStyle w:val="BodyText11"/>
        <w:tabs>
          <w:tab w:val="left" w:pos="1168"/>
        </w:tabs>
        <w:ind w:firstLine="851"/>
        <w:rPr>
          <w:rFonts w:ascii="Times New Roman" w:hAnsi="Times New Roman"/>
          <w:bCs/>
          <w:sz w:val="24"/>
          <w:szCs w:val="24"/>
          <w:lang w:val="lt-LT"/>
        </w:rPr>
      </w:pPr>
      <w:r>
        <w:rPr>
          <w:rFonts w:ascii="Times New Roman" w:hAnsi="Times New Roman"/>
          <w:bCs/>
          <w:sz w:val="24"/>
          <w:szCs w:val="24"/>
          <w:lang w:val="lt-LT"/>
        </w:rPr>
        <w:t xml:space="preserve">4.3.2. nedelsiant pranešti </w:t>
      </w:r>
      <w:r>
        <w:rPr>
          <w:rFonts w:ascii="Times New Roman" w:hAnsi="Times New Roman"/>
          <w:sz w:val="24"/>
          <w:szCs w:val="24"/>
          <w:lang w:val="lt-LT"/>
        </w:rPr>
        <w:t>Tiekėjui</w:t>
      </w:r>
      <w:r>
        <w:rPr>
          <w:rFonts w:ascii="Times New Roman" w:hAnsi="Times New Roman"/>
          <w:bCs/>
          <w:sz w:val="24"/>
          <w:szCs w:val="24"/>
          <w:lang w:val="lt-LT"/>
        </w:rPr>
        <w:t xml:space="preserve"> apie Sutarties sąlygų pažeidimą, kai tik toks pažeidimas yra nustatomas;</w:t>
      </w:r>
    </w:p>
    <w:p w14:paraId="5B710DD1" w14:textId="77777777" w:rsidR="00357909" w:rsidRDefault="00357909" w:rsidP="00357909">
      <w:pPr>
        <w:pStyle w:val="BodyText11"/>
        <w:tabs>
          <w:tab w:val="left" w:pos="1168"/>
        </w:tabs>
        <w:ind w:firstLine="851"/>
        <w:rPr>
          <w:rFonts w:ascii="Times New Roman" w:hAnsi="Times New Roman"/>
          <w:sz w:val="24"/>
          <w:szCs w:val="24"/>
          <w:lang w:val="lt-LT" w:eastAsia="en-US"/>
        </w:rPr>
      </w:pPr>
      <w:r>
        <w:rPr>
          <w:rFonts w:ascii="Times New Roman" w:hAnsi="Times New Roman"/>
          <w:sz w:val="24"/>
          <w:szCs w:val="24"/>
          <w:lang w:val="lt-LT"/>
        </w:rPr>
        <w:t xml:space="preserve">4.3.3. </w:t>
      </w:r>
      <w:r>
        <w:rPr>
          <w:rFonts w:ascii="Times New Roman" w:hAnsi="Times New Roman"/>
          <w:sz w:val="24"/>
          <w:szCs w:val="24"/>
          <w:lang w:val="lt-LT" w:eastAsia="en-US"/>
        </w:rPr>
        <w:t>Tiekėjui sudaryti visas sąlygas, suteikti informaciją ar dokumentus, būtinus Sutarčiai vykdyti;</w:t>
      </w:r>
    </w:p>
    <w:p w14:paraId="1B2BDF4C" w14:textId="77777777" w:rsidR="00357909" w:rsidRDefault="00357909" w:rsidP="00357909">
      <w:pPr>
        <w:widowControl/>
        <w:tabs>
          <w:tab w:val="left" w:pos="9923"/>
        </w:tabs>
        <w:autoSpaceDE/>
        <w:adjustRightInd/>
        <w:ind w:right="49" w:firstLine="851"/>
        <w:jc w:val="both"/>
        <w:rPr>
          <w:rFonts w:ascii="Times New Roman" w:hAnsi="Times New Roman" w:cs="Times New Roman"/>
          <w:sz w:val="24"/>
        </w:rPr>
      </w:pPr>
      <w:r>
        <w:rPr>
          <w:rFonts w:ascii="Times New Roman" w:hAnsi="Times New Roman" w:cs="Times New Roman"/>
          <w:sz w:val="24"/>
        </w:rPr>
        <w:t>4.3.4. tinkamai vykdyti kitus įsipareigojimus, numatytus Sutartyje ir galiojančiuose Lietuvos Respublikos teisės aktuose.</w:t>
      </w:r>
    </w:p>
    <w:p w14:paraId="7D222E50" w14:textId="77777777" w:rsidR="00357909" w:rsidRDefault="00357909" w:rsidP="00357909">
      <w:pPr>
        <w:widowControl/>
        <w:suppressAutoHyphens/>
        <w:autoSpaceDE/>
        <w:adjustRightInd/>
        <w:ind w:left="1026" w:hanging="175"/>
        <w:jc w:val="both"/>
        <w:rPr>
          <w:rFonts w:ascii="Times New Roman" w:hAnsi="Times New Roman" w:cs="Times New Roman"/>
          <w:b/>
          <w:sz w:val="24"/>
          <w:lang w:eastAsia="en-US"/>
        </w:rPr>
      </w:pPr>
      <w:r>
        <w:rPr>
          <w:rFonts w:ascii="Times New Roman" w:hAnsi="Times New Roman" w:cs="Times New Roman"/>
          <w:b/>
          <w:sz w:val="24"/>
          <w:lang w:eastAsia="en-US"/>
        </w:rPr>
        <w:t>4.4. Pirkėjas turi teisę:</w:t>
      </w:r>
    </w:p>
    <w:p w14:paraId="2357ACC0" w14:textId="77777777" w:rsidR="00357909" w:rsidRDefault="00357909" w:rsidP="00357909">
      <w:pPr>
        <w:widowControl/>
        <w:tabs>
          <w:tab w:val="left" w:pos="1168"/>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758AF4A0" w14:textId="77777777" w:rsidR="00357909" w:rsidRDefault="00357909" w:rsidP="00357909">
      <w:pPr>
        <w:widowControl/>
        <w:tabs>
          <w:tab w:val="left" w:pos="1168"/>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4.4.2. Pirkėjas turi ir kitas šios Sutarties bei Lietuvos Respublikoje galiojančių teisės aktų numatytas teises.</w:t>
      </w:r>
    </w:p>
    <w:p w14:paraId="6ED784C6" w14:textId="77777777" w:rsidR="00357909" w:rsidRDefault="00357909" w:rsidP="00357909">
      <w:pPr>
        <w:widowControl/>
        <w:autoSpaceDE/>
        <w:adjustRightInd/>
        <w:ind w:firstLine="0"/>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V SKYRIUS</w:t>
      </w:r>
    </w:p>
    <w:p w14:paraId="5D0D9A70" w14:textId="77777777" w:rsidR="00357909" w:rsidRDefault="00357909" w:rsidP="00357909">
      <w:pPr>
        <w:widowControl/>
        <w:autoSpaceDE/>
        <w:adjustRightInd/>
        <w:ind w:firstLine="0"/>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SUTARTIES ĮVYKDYMO UŽTIKRINIMAS</w:t>
      </w:r>
    </w:p>
    <w:p w14:paraId="6DEA93ED" w14:textId="77777777" w:rsidR="00357909" w:rsidRDefault="00357909" w:rsidP="00357909">
      <w:pPr>
        <w:widowControl/>
        <w:autoSpaceDE/>
        <w:adjustRightInd/>
        <w:ind w:firstLine="0"/>
        <w:jc w:val="both"/>
        <w:rPr>
          <w:rFonts w:ascii="Times New Roman" w:hAnsi="Times New Roman" w:cs="Times New Roman"/>
          <w:i/>
          <w:sz w:val="24"/>
          <w:szCs w:val="20"/>
        </w:rPr>
      </w:pPr>
    </w:p>
    <w:p w14:paraId="5B39D1C0" w14:textId="77777777" w:rsidR="00357909" w:rsidRDefault="00357909" w:rsidP="00357909">
      <w:pPr>
        <w:tabs>
          <w:tab w:val="left" w:pos="1026"/>
        </w:tabs>
        <w:ind w:firstLine="851"/>
        <w:jc w:val="both"/>
        <w:rPr>
          <w:rFonts w:ascii="Times New Roman" w:hAnsi="Times New Roman" w:cs="Times New Roman"/>
          <w:sz w:val="24"/>
        </w:rPr>
      </w:pPr>
      <w:r>
        <w:rPr>
          <w:rFonts w:ascii="Times New Roman" w:eastAsia="Calibri" w:hAnsi="Times New Roman" w:cs="Times New Roman"/>
          <w:sz w:val="24"/>
        </w:rPr>
        <w:t>5.1.</w:t>
      </w:r>
      <w:r>
        <w:rPr>
          <w:rFonts w:ascii="Times New Roman" w:hAnsi="Times New Roman" w:cs="Times New Roman"/>
          <w:sz w:val="24"/>
        </w:rPr>
        <w:t xml:space="preserve"> Sutarties tinkamas įvykdymas yra užtikrintas netesybomis – </w:t>
      </w:r>
      <w:r>
        <w:rPr>
          <w:rFonts w:ascii="Times New Roman" w:hAnsi="Times New Roman" w:cs="Times New Roman"/>
          <w:noProof/>
          <w:sz w:val="24"/>
          <w:szCs w:val="20"/>
        </w:rPr>
        <w:t xml:space="preserve">1000 Eur </w:t>
      </w:r>
      <w:r>
        <w:rPr>
          <w:rFonts w:ascii="Times New Roman" w:hAnsi="Times New Roman" w:cs="Times New Roman"/>
          <w:sz w:val="24"/>
          <w:szCs w:val="20"/>
        </w:rPr>
        <w:t>bauda.</w:t>
      </w:r>
    </w:p>
    <w:p w14:paraId="543086E5" w14:textId="77777777" w:rsidR="00357909" w:rsidRDefault="00357909" w:rsidP="00357909">
      <w:pPr>
        <w:widowControl/>
        <w:tabs>
          <w:tab w:val="left" w:pos="1026"/>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5.2. Sutarties įvykdymo užtikrinimu garantuojama, kad Pirkėjui bus atlyginti nuostoliai, atsiradę Tiekėjui dėl jo kaltės pažeidus Sutartį.  </w:t>
      </w:r>
    </w:p>
    <w:p w14:paraId="64B3D85B" w14:textId="77777777" w:rsidR="00357909" w:rsidRDefault="00357909" w:rsidP="00357909">
      <w:pPr>
        <w:widowControl/>
        <w:tabs>
          <w:tab w:val="left" w:pos="1026"/>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627FFABE" w14:textId="77777777" w:rsidR="00357909" w:rsidRDefault="00357909" w:rsidP="00357909">
      <w:pPr>
        <w:widowControl/>
        <w:autoSpaceDE/>
        <w:adjustRightInd/>
        <w:ind w:firstLine="0"/>
        <w:jc w:val="center"/>
        <w:rPr>
          <w:rFonts w:ascii="Times New Roman" w:hAnsi="Times New Roman" w:cs="Times New Roman"/>
          <w:b/>
          <w:sz w:val="24"/>
        </w:rPr>
      </w:pPr>
      <w:r>
        <w:rPr>
          <w:rFonts w:ascii="Times New Roman" w:hAnsi="Times New Roman" w:cs="Times New Roman"/>
          <w:b/>
          <w:sz w:val="24"/>
        </w:rPr>
        <w:t>VI SKYRIUS</w:t>
      </w:r>
    </w:p>
    <w:p w14:paraId="62C32323" w14:textId="77777777" w:rsidR="00357909" w:rsidRDefault="00357909" w:rsidP="00357909">
      <w:pPr>
        <w:widowControl/>
        <w:autoSpaceDE/>
        <w:adjustRightInd/>
        <w:ind w:firstLine="0"/>
        <w:jc w:val="center"/>
        <w:rPr>
          <w:rFonts w:ascii="Times New Roman" w:hAnsi="Times New Roman" w:cs="Times New Roman"/>
          <w:b/>
          <w:sz w:val="24"/>
        </w:rPr>
      </w:pPr>
      <w:r>
        <w:rPr>
          <w:rFonts w:ascii="Times New Roman" w:hAnsi="Times New Roman" w:cs="Times New Roman"/>
          <w:b/>
          <w:sz w:val="24"/>
        </w:rPr>
        <w:t>PREKIŲ KOKYBĖ IR GARANTINIAI ĮSIPAREIGOJIMAI</w:t>
      </w:r>
    </w:p>
    <w:p w14:paraId="7327E6EE" w14:textId="77777777" w:rsidR="00357909" w:rsidRDefault="00357909" w:rsidP="00357909">
      <w:pPr>
        <w:widowControl/>
        <w:autoSpaceDE/>
        <w:adjustRightInd/>
        <w:ind w:firstLine="0"/>
        <w:jc w:val="both"/>
        <w:rPr>
          <w:rFonts w:ascii="Times New Roman" w:hAnsi="Times New Roman" w:cs="Times New Roman"/>
          <w:b/>
          <w:sz w:val="24"/>
        </w:rPr>
      </w:pPr>
    </w:p>
    <w:p w14:paraId="5CD323E8" w14:textId="77777777" w:rsidR="00357909" w:rsidRDefault="00357909" w:rsidP="00357909">
      <w:pPr>
        <w:widowControl/>
        <w:autoSpaceDE/>
        <w:adjustRightInd/>
        <w:ind w:firstLine="851"/>
        <w:jc w:val="both"/>
        <w:rPr>
          <w:rFonts w:ascii="Times New Roman" w:hAnsi="Times New Roman" w:cs="Times New Roman"/>
          <w:sz w:val="24"/>
        </w:rPr>
      </w:pPr>
      <w:r>
        <w:rPr>
          <w:rFonts w:ascii="Times New Roman" w:hAnsi="Times New Roman"/>
          <w:sz w:val="24"/>
        </w:rPr>
        <w:t>6.1. Tiekėjas garantuoja Prekių kokybę bei paslėptų trūkumų/defektų nebuvimą. Prekių kokybė privalo atitikti techninės specifikacijos (Sutarties 1 priedas)  reikalavimus.</w:t>
      </w:r>
    </w:p>
    <w:p w14:paraId="2B156768" w14:textId="1BD5D5D1"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rPr>
        <w:t>6.2. Pateikęs nekokybiškas Prekes, neatitinkančias techninės specifikacijos</w:t>
      </w:r>
      <w:r>
        <w:rPr>
          <w:rFonts w:ascii="Times New Roman" w:hAnsi="Times New Roman" w:cs="Times New Roman"/>
          <w:sz w:val="24"/>
          <w:szCs w:val="20"/>
        </w:rPr>
        <w:t xml:space="preserve"> (Sutarties 1 priedas) reikalavimų, Tiekėjas privalo neatlyginamai per Pirkėjo nustatytą laikotarpį, nuo prekių grąžinimo akto surašymo dienos, Prekes pakeisti kokybiškomis. Pakeistoms Prekėms </w:t>
      </w:r>
      <w:r w:rsidR="00881E04">
        <w:rPr>
          <w:rFonts w:ascii="Times New Roman" w:hAnsi="Times New Roman" w:cs="Times New Roman"/>
          <w:sz w:val="24"/>
          <w:szCs w:val="20"/>
        </w:rPr>
        <w:t>24</w:t>
      </w:r>
      <w:r>
        <w:rPr>
          <w:rFonts w:ascii="Times New Roman" w:hAnsi="Times New Roman" w:cs="Times New Roman"/>
          <w:sz w:val="24"/>
          <w:szCs w:val="20"/>
        </w:rPr>
        <w:t xml:space="preserve"> mėnesių garantija skaičiuojama nuo Prekių pakeitimo dienos.</w:t>
      </w:r>
    </w:p>
    <w:p w14:paraId="6F2CB860"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lastRenderedPageBreak/>
        <w:t>6.3. Pretenzijas Tiekėjui dėl nustatytų Prekių defektų Pirkėjas turi teisę pareikšti per visą garantinį laikotarpį. Pirkėjas savo pretenziją Tiekėjui perduoda raštu kartu su pretenzijos pagrįstumą patvirtinančiais įrodymais. Pirkėjas privalo kviesti Tiekėjo atstovą (raštu arba telefonu) dalyvauti surašant Prekių grąžinimo aktą, nurodant terminą trūkumams pašalinti. Prekės grąžinamos Tiekėjui  išrašius krovinio važtaraštį. Prekes, pakeistas į kokybiškas, Tiekėjas Pirkėjui grąžina su krovinio važtaraščiu.</w:t>
      </w:r>
    </w:p>
    <w:p w14:paraId="21AA328A"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6.4. Tiekėjas įsipareigoja sudaryti sąlygas Pirkėjo atstovui vykdyti Prekių kokybės kontrolę gamybos eigoje, tikrinti medžiagas ir žaliavas, jų pirminius įsigijimo dokumentus.</w:t>
      </w:r>
    </w:p>
    <w:p w14:paraId="19618EC2"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6.5. Pirkėjas turi teisę savo lėšomis atlikti Tiekėjo į sandėlį patiektų Prekių atitikimo techninei specifikacijai (Sutarties 1 priedas) tyrimą pasirinktoje akredituotoje laboratorijoje. Gavus akredituotos laboratorijos tyrimų rezultatus, neatitinkančius techninės specifikacijos (Sutarties 1 priedas) reikalavimų, iš Tiekėjo gali būti pareikalauta apmokėti visas Pirkėjo su tuo patirtas išlaidas.</w:t>
      </w:r>
    </w:p>
    <w:p w14:paraId="4EAE6BE9" w14:textId="4523DEBB"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6.6. Tiekėjas </w:t>
      </w:r>
      <w:r w:rsidRPr="00BD58C6">
        <w:rPr>
          <w:rFonts w:ascii="Times New Roman" w:hAnsi="Times New Roman" w:cs="Times New Roman"/>
          <w:sz w:val="24"/>
          <w:szCs w:val="20"/>
        </w:rPr>
        <w:t xml:space="preserve">suteikia </w:t>
      </w:r>
      <w:r w:rsidR="00881E04">
        <w:rPr>
          <w:rFonts w:ascii="Times New Roman" w:hAnsi="Times New Roman" w:cs="Times New Roman"/>
          <w:sz w:val="24"/>
          <w:szCs w:val="20"/>
        </w:rPr>
        <w:t xml:space="preserve">24 </w:t>
      </w:r>
      <w:r w:rsidRPr="00BD58C6">
        <w:rPr>
          <w:rFonts w:ascii="Times New Roman" w:hAnsi="Times New Roman" w:cs="Times New Roman"/>
          <w:sz w:val="24"/>
          <w:szCs w:val="20"/>
        </w:rPr>
        <w:t xml:space="preserve">mėnesių garantiją </w:t>
      </w:r>
      <w:r w:rsidR="00BD58C6" w:rsidRPr="00BD58C6">
        <w:rPr>
          <w:rFonts w:ascii="Times New Roman" w:hAnsi="Times New Roman" w:cs="Times New Roman"/>
          <w:sz w:val="24"/>
          <w:lang w:eastAsia="en-US"/>
        </w:rPr>
        <w:t>skaičiuojant nuo prekių priėmimo-perdavimo akto pasirašymo dienos</w:t>
      </w:r>
      <w:r w:rsidRPr="00BD58C6">
        <w:rPr>
          <w:rFonts w:ascii="Times New Roman" w:hAnsi="Times New Roman" w:cs="Times New Roman"/>
          <w:sz w:val="24"/>
          <w:szCs w:val="20"/>
        </w:rPr>
        <w:t>.</w:t>
      </w:r>
    </w:p>
    <w:p w14:paraId="763FFE29"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VII SKYRIUS</w:t>
      </w:r>
    </w:p>
    <w:p w14:paraId="1006628F"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SUBTIEKĖJŲ KEITIMO PAGRINDAI IR TVARKA</w:t>
      </w:r>
    </w:p>
    <w:p w14:paraId="5FFFBE92" w14:textId="77777777" w:rsidR="00357909" w:rsidRDefault="00357909" w:rsidP="00357909">
      <w:pPr>
        <w:widowControl/>
        <w:autoSpaceDE/>
        <w:adjustRightInd/>
        <w:ind w:firstLine="0"/>
        <w:jc w:val="both"/>
        <w:rPr>
          <w:rFonts w:ascii="Times New Roman" w:hAnsi="Times New Roman" w:cs="Times New Roman"/>
          <w:b/>
          <w:sz w:val="24"/>
          <w:szCs w:val="20"/>
        </w:rPr>
      </w:pPr>
    </w:p>
    <w:p w14:paraId="713ED0D6" w14:textId="77777777" w:rsidR="00357909" w:rsidRDefault="00357909" w:rsidP="00357909">
      <w:pPr>
        <w:widowControl/>
        <w:tabs>
          <w:tab w:val="left" w:pos="1026"/>
        </w:tabs>
        <w:suppressAutoHyphens/>
        <w:autoSpaceDN/>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7.1. </w:t>
      </w:r>
      <w:r>
        <w:rPr>
          <w:rFonts w:ascii="Times New Roman" w:hAnsi="Times New Roman" w:cs="Times New Roman"/>
          <w:sz w:val="24"/>
          <w:lang w:eastAsia="ar-SA"/>
        </w:rPr>
        <w:t>Tiekėjas prisiima visą atsakomybę, susijusią su subtiekėjų darbo sąlygų reguliavimu.</w:t>
      </w:r>
    </w:p>
    <w:p w14:paraId="11DE8DDE" w14:textId="77777777" w:rsidR="00357909" w:rsidRDefault="00357909" w:rsidP="00357909">
      <w:pPr>
        <w:widowControl/>
        <w:tabs>
          <w:tab w:val="left" w:pos="175"/>
          <w:tab w:val="left" w:pos="709"/>
          <w:tab w:val="left" w:pos="1026"/>
        </w:tabs>
        <w:suppressAutoHyphens/>
        <w:autoSpaceDE/>
        <w:adjustRightInd/>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sz w:val="24"/>
          <w:lang w:eastAsia="en-US"/>
        </w:rPr>
        <w:t xml:space="preserve">7.2. </w:t>
      </w:r>
      <w:r>
        <w:rPr>
          <w:rFonts w:ascii="Times New Roman" w:eastAsia="Calibri" w:hAnsi="Times New Roman" w:cs="Times New Roman"/>
          <w:color w:val="000000"/>
          <w:sz w:val="24"/>
          <w:lang w:eastAsia="en-US"/>
        </w:rPr>
        <w:t xml:space="preserve">Tiekėjas negali keisti subtiekėjo (-ų) visą Sutarties laikotarpį be raštiško Pirkėjo sutikimo. Keičiamas (-i) subtiekėjas (-ai) turi neturėti pašalinimo pagrindų, </w:t>
      </w:r>
      <w:r>
        <w:rPr>
          <w:rFonts w:ascii="Times New Roman" w:eastAsia="Lucida Sans Unicode" w:hAnsi="Times New Roman" w:cs="Times New Roman"/>
          <w:color w:val="00000A"/>
          <w:sz w:val="24"/>
          <w:lang w:eastAsia="en-US"/>
        </w:rPr>
        <w:t>taip pat užtikrinti sklandų darbų perdavimą ir perėmimą</w:t>
      </w:r>
      <w:r>
        <w:rPr>
          <w:rFonts w:ascii="Times New Roman" w:eastAsia="Calibri" w:hAnsi="Times New Roman" w:cs="Times New Roman"/>
          <w:color w:val="000000"/>
          <w:sz w:val="24"/>
          <w:lang w:eastAsia="en-US"/>
        </w:rPr>
        <w:t>. Subtiekėjas (-ai) gali būti keičiamas (-i) tik šiais atvejais:</w:t>
      </w:r>
    </w:p>
    <w:p w14:paraId="21F53553" w14:textId="77777777" w:rsidR="00357909" w:rsidRDefault="00357909" w:rsidP="00357909">
      <w:pPr>
        <w:widowControl/>
        <w:tabs>
          <w:tab w:val="left" w:pos="0"/>
          <w:tab w:val="left" w:pos="961"/>
          <w:tab w:val="left" w:pos="1167"/>
          <w:tab w:val="left" w:pos="1593"/>
        </w:tabs>
        <w:suppressAutoHyphens/>
        <w:autoSpaceDE/>
        <w:adjustRightInd/>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sz w:val="24"/>
          <w:lang w:eastAsia="en-US"/>
        </w:rPr>
        <w:t xml:space="preserve">7.2.1. </w:t>
      </w:r>
      <w:r>
        <w:rPr>
          <w:rFonts w:ascii="Times New Roman" w:eastAsia="Calibri" w:hAnsi="Times New Roman" w:cs="Times New Roman"/>
          <w:color w:val="000000"/>
          <w:sz w:val="24"/>
          <w:lang w:eastAsia="en-US"/>
        </w:rPr>
        <w:t>kai subtiekėjas (-ai) bankrutuoja, yra likviduojamas ar susidaro analogiška situacija;</w:t>
      </w:r>
    </w:p>
    <w:p w14:paraId="570B630E" w14:textId="77777777" w:rsidR="00357909" w:rsidRDefault="00357909" w:rsidP="00357909">
      <w:pPr>
        <w:widowControl/>
        <w:tabs>
          <w:tab w:val="left" w:pos="540"/>
          <w:tab w:val="left" w:pos="1134"/>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7.2.2. </w:t>
      </w:r>
      <w:r>
        <w:rPr>
          <w:rFonts w:ascii="Times New Roman" w:hAnsi="Times New Roman" w:cs="Times New Roman"/>
          <w:color w:val="000000"/>
          <w:sz w:val="24"/>
          <w:lang w:eastAsia="ar-SA"/>
        </w:rPr>
        <w:t>kai subtiekėjas (-ai) ir dėl objektyvių priežasčių (nutrūkus teisiniams santykiams su Tiekėju, subtiekėjui atsisakius vykdyti Sutartį) nebegali dalyvauti Sutarties vykdyme.</w:t>
      </w:r>
      <w:r>
        <w:rPr>
          <w:rFonts w:ascii="Times New Roman" w:hAnsi="Times New Roman" w:cs="Times New Roman"/>
          <w:sz w:val="24"/>
          <w:lang w:eastAsia="ar-SA"/>
        </w:rPr>
        <w:t xml:space="preserve"> </w:t>
      </w:r>
    </w:p>
    <w:p w14:paraId="6AE3E8E0" w14:textId="77777777" w:rsidR="00357909" w:rsidRDefault="00357909" w:rsidP="00357909">
      <w:pPr>
        <w:widowControl/>
        <w:tabs>
          <w:tab w:val="left" w:pos="0"/>
          <w:tab w:val="left" w:pos="1026"/>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7.3. </w:t>
      </w:r>
      <w:r>
        <w:rPr>
          <w:rFonts w:ascii="Times New Roman" w:hAnsi="Times New Roman" w:cs="Times New Roman"/>
          <w:color w:val="000000"/>
          <w:sz w:val="24"/>
          <w:lang w:eastAsia="ar-SA"/>
        </w:rPr>
        <w:t xml:space="preserve">Tiekėjas, siekdamas pakeisti subtiekėją (-us) turi raštu informuoti Pirkėją prieš 3 (tris) darbo dienas ir gauti Pirkėjo raštišką sutikimą. Pirkėjui sutikus su subtiekėjo (-ų) pakeitimu, </w:t>
      </w:r>
      <w:r>
        <w:rPr>
          <w:rFonts w:ascii="Times New Roman" w:hAnsi="Times New Roman" w:cs="Times New Roman"/>
          <w:sz w:val="24"/>
        </w:rPr>
        <w:t>Pirkėjas</w:t>
      </w:r>
      <w:r>
        <w:rPr>
          <w:rFonts w:ascii="Times New Roman" w:hAnsi="Times New Roman" w:cs="Times New Roman"/>
          <w:color w:val="000000"/>
          <w:sz w:val="24"/>
          <w:lang w:eastAsia="ar-SA"/>
        </w:rPr>
        <w:t xml:space="preserve"> su Tiekėju raštu sudaro susitarimą dėl subtiekėjo (ų) pakeitimo. Šis susitarimas yra neatskiriama Sutarties dalis.</w:t>
      </w:r>
    </w:p>
    <w:p w14:paraId="4469BC95" w14:textId="77777777" w:rsidR="00357909" w:rsidRDefault="00357909" w:rsidP="00357909">
      <w:pPr>
        <w:widowControl/>
        <w:tabs>
          <w:tab w:val="left" w:pos="317"/>
          <w:tab w:val="left" w:pos="1026"/>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7.4. </w:t>
      </w:r>
      <w:r>
        <w:rPr>
          <w:rFonts w:ascii="Times New Roman" w:hAnsi="Times New Roman" w:cs="Times New Roman"/>
          <w:sz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2774667D" w14:textId="77777777" w:rsidR="00357909" w:rsidRDefault="00357909" w:rsidP="00357909">
      <w:pPr>
        <w:widowControl/>
        <w:tabs>
          <w:tab w:val="left" w:pos="0"/>
          <w:tab w:val="left" w:pos="1026"/>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7.5. </w:t>
      </w:r>
      <w:r>
        <w:rPr>
          <w:rFonts w:ascii="Times New Roman" w:hAnsi="Times New Roman" w:cs="Times New Roman"/>
          <w:color w:val="000000"/>
          <w:sz w:val="24"/>
          <w:lang w:eastAsia="ar-SA"/>
        </w:rPr>
        <w:t>Subtiekėjo (-ų) keitimo tvarkos pažeidimas laikomas esminiu Sutarties pažeidimu.</w:t>
      </w:r>
    </w:p>
    <w:p w14:paraId="378C9264" w14:textId="77777777" w:rsidR="00357909" w:rsidRDefault="00357909" w:rsidP="00357909">
      <w:pPr>
        <w:widowControl/>
        <w:autoSpaceDE/>
        <w:adjustRightInd/>
        <w:ind w:firstLine="0"/>
        <w:jc w:val="both"/>
        <w:rPr>
          <w:rFonts w:ascii="Times New Roman" w:hAnsi="Times New Roman" w:cs="Times New Roman"/>
          <w:sz w:val="24"/>
          <w:szCs w:val="20"/>
        </w:rPr>
      </w:pPr>
    </w:p>
    <w:p w14:paraId="26D8DD06" w14:textId="77777777" w:rsidR="00357909" w:rsidRDefault="00357909" w:rsidP="00357909">
      <w:pPr>
        <w:ind w:firstLine="835"/>
        <w:jc w:val="center"/>
        <w:rPr>
          <w:rFonts w:ascii="Times New Roman" w:hAnsi="Times New Roman" w:cs="Times New Roman"/>
          <w:b/>
          <w:sz w:val="24"/>
        </w:rPr>
      </w:pPr>
      <w:r>
        <w:rPr>
          <w:rFonts w:ascii="Times New Roman" w:hAnsi="Times New Roman" w:cs="Times New Roman"/>
          <w:b/>
          <w:sz w:val="24"/>
        </w:rPr>
        <w:t>VIII SKYRIUS</w:t>
      </w:r>
    </w:p>
    <w:p w14:paraId="68A3E8B9" w14:textId="77777777" w:rsidR="00357909" w:rsidRDefault="00357909" w:rsidP="00357909">
      <w:pPr>
        <w:ind w:firstLine="835"/>
        <w:jc w:val="center"/>
        <w:rPr>
          <w:rFonts w:ascii="Times New Roman" w:hAnsi="Times New Roman" w:cs="Times New Roman"/>
          <w:b/>
          <w:caps/>
          <w:sz w:val="24"/>
        </w:rPr>
      </w:pPr>
      <w:r>
        <w:rPr>
          <w:rFonts w:ascii="Times New Roman" w:hAnsi="Times New Roman" w:cs="Times New Roman"/>
          <w:b/>
          <w:caps/>
          <w:sz w:val="24"/>
        </w:rPr>
        <w:t>Šalių atsakomybė</w:t>
      </w:r>
    </w:p>
    <w:p w14:paraId="7323EE3A" w14:textId="77777777" w:rsidR="00357909" w:rsidRDefault="00357909" w:rsidP="00357909">
      <w:pPr>
        <w:pStyle w:val="Statja"/>
        <w:spacing w:before="0"/>
        <w:ind w:firstLine="709"/>
        <w:jc w:val="center"/>
        <w:rPr>
          <w:rFonts w:ascii="Times New Roman" w:hAnsi="Times New Roman"/>
          <w:sz w:val="22"/>
          <w:szCs w:val="22"/>
          <w:lang w:val="lt-LT"/>
        </w:rPr>
      </w:pPr>
    </w:p>
    <w:p w14:paraId="44770BED" w14:textId="77777777" w:rsidR="00357909" w:rsidRDefault="00357909" w:rsidP="00357909">
      <w:pPr>
        <w:pStyle w:val="BodyText11"/>
        <w:tabs>
          <w:tab w:val="left" w:pos="0"/>
          <w:tab w:val="left" w:pos="1026"/>
          <w:tab w:val="left" w:pos="1276"/>
        </w:tabs>
        <w:ind w:firstLine="851"/>
        <w:rPr>
          <w:rFonts w:ascii="Times New Roman" w:hAnsi="Times New Roman"/>
          <w:sz w:val="24"/>
          <w:szCs w:val="24"/>
          <w:lang w:val="lt-LT"/>
        </w:rPr>
      </w:pPr>
      <w:r>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6114975" w14:textId="77777777" w:rsidR="00357909" w:rsidRDefault="00357909" w:rsidP="00357909">
      <w:pPr>
        <w:tabs>
          <w:tab w:val="left" w:pos="1026"/>
        </w:tabs>
        <w:ind w:firstLine="851"/>
        <w:jc w:val="both"/>
        <w:rPr>
          <w:rFonts w:ascii="Times New Roman" w:hAnsi="Times New Roman"/>
          <w:sz w:val="24"/>
        </w:rPr>
      </w:pPr>
      <w:r>
        <w:rPr>
          <w:rFonts w:ascii="Times New Roman" w:hAnsi="Times New Roman"/>
          <w:sz w:val="24"/>
        </w:rPr>
        <w:t>8.2.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003BD67D" w14:textId="77777777" w:rsidR="00357909" w:rsidRDefault="00357909" w:rsidP="00357909">
      <w:pPr>
        <w:pStyle w:val="BodyText11"/>
        <w:tabs>
          <w:tab w:val="left" w:pos="1026"/>
        </w:tabs>
        <w:ind w:firstLine="851"/>
        <w:rPr>
          <w:rFonts w:ascii="Times New Roman" w:hAnsi="Times New Roman"/>
          <w:sz w:val="24"/>
          <w:szCs w:val="24"/>
          <w:lang w:val="lt-LT"/>
        </w:rPr>
      </w:pPr>
      <w:r>
        <w:rPr>
          <w:rFonts w:ascii="Times New Roman" w:hAnsi="Times New Roman"/>
          <w:sz w:val="24"/>
          <w:szCs w:val="24"/>
          <w:lang w:val="lt-LT" w:eastAsia="en-US"/>
        </w:rPr>
        <w:t>8.3. Neatlikus apmokėjimo nustatytais terminais dėl Pirkėjo kaltės, Tiekėjo pareikalavimu Pirkėjas privalo sumokėti Tiekėjui už kiekvieną uždelstą dieną 0,03 proc</w:t>
      </w:r>
      <w:r>
        <w:rPr>
          <w:rFonts w:ascii="Times New Roman" w:hAnsi="Times New Roman"/>
          <w:i/>
          <w:sz w:val="24"/>
          <w:szCs w:val="24"/>
          <w:lang w:val="lt-LT" w:eastAsia="en-US"/>
        </w:rPr>
        <w:t>.</w:t>
      </w:r>
      <w:r>
        <w:rPr>
          <w:rFonts w:ascii="Times New Roman" w:hAnsi="Times New Roman"/>
          <w:sz w:val="24"/>
          <w:szCs w:val="24"/>
          <w:lang w:val="lt-LT" w:eastAsia="en-US"/>
        </w:rPr>
        <w:t xml:space="preserve"> delspinigių nuo laiku neapmokėtos sumos už kiekvieną uždelstą dieną.</w:t>
      </w:r>
    </w:p>
    <w:p w14:paraId="12A029BE" w14:textId="0B0CE552" w:rsidR="00357909" w:rsidRDefault="00357909" w:rsidP="00357909">
      <w:pPr>
        <w:pStyle w:val="BodyText11"/>
        <w:tabs>
          <w:tab w:val="left" w:pos="742"/>
          <w:tab w:val="left" w:pos="1026"/>
          <w:tab w:val="left" w:pos="1276"/>
        </w:tabs>
        <w:rPr>
          <w:rFonts w:ascii="Times New Roman" w:hAnsi="Times New Roman"/>
          <w:sz w:val="24"/>
          <w:szCs w:val="24"/>
          <w:lang w:val="lt-LT"/>
        </w:rPr>
      </w:pPr>
    </w:p>
    <w:p w14:paraId="08C63E87" w14:textId="38597C50" w:rsidR="00881E04" w:rsidRDefault="00881E04" w:rsidP="00357909">
      <w:pPr>
        <w:pStyle w:val="BodyText11"/>
        <w:tabs>
          <w:tab w:val="left" w:pos="742"/>
          <w:tab w:val="left" w:pos="1026"/>
          <w:tab w:val="left" w:pos="1276"/>
        </w:tabs>
        <w:rPr>
          <w:rFonts w:ascii="Times New Roman" w:hAnsi="Times New Roman"/>
          <w:sz w:val="24"/>
          <w:szCs w:val="24"/>
          <w:lang w:val="lt-LT"/>
        </w:rPr>
      </w:pPr>
    </w:p>
    <w:p w14:paraId="5C02D689" w14:textId="73ED3EED" w:rsidR="00881E04" w:rsidRDefault="00881E04" w:rsidP="00357909">
      <w:pPr>
        <w:pStyle w:val="BodyText11"/>
        <w:tabs>
          <w:tab w:val="left" w:pos="742"/>
          <w:tab w:val="left" w:pos="1026"/>
          <w:tab w:val="left" w:pos="1276"/>
        </w:tabs>
        <w:rPr>
          <w:rFonts w:ascii="Times New Roman" w:hAnsi="Times New Roman"/>
          <w:sz w:val="24"/>
          <w:szCs w:val="24"/>
          <w:lang w:val="lt-LT"/>
        </w:rPr>
      </w:pPr>
    </w:p>
    <w:p w14:paraId="6F93FF48" w14:textId="77777777" w:rsidR="00881E04" w:rsidRDefault="00881E04" w:rsidP="00357909">
      <w:pPr>
        <w:pStyle w:val="BodyText11"/>
        <w:tabs>
          <w:tab w:val="left" w:pos="742"/>
          <w:tab w:val="left" w:pos="1026"/>
          <w:tab w:val="left" w:pos="1276"/>
        </w:tabs>
        <w:rPr>
          <w:rFonts w:ascii="Times New Roman" w:hAnsi="Times New Roman"/>
          <w:sz w:val="24"/>
          <w:szCs w:val="24"/>
          <w:lang w:val="lt-LT"/>
        </w:rPr>
      </w:pPr>
    </w:p>
    <w:p w14:paraId="256E1792" w14:textId="0D353B51" w:rsidR="001824BC" w:rsidRDefault="001824BC" w:rsidP="00357909">
      <w:pPr>
        <w:widowControl/>
        <w:autoSpaceDE/>
        <w:adjustRightInd/>
        <w:ind w:firstLine="851"/>
        <w:jc w:val="center"/>
        <w:rPr>
          <w:rFonts w:ascii="Times New Roman" w:hAnsi="Times New Roman" w:cs="Times New Roman"/>
          <w:b/>
          <w:snapToGrid w:val="0"/>
          <w:sz w:val="24"/>
          <w:lang w:eastAsia="en-US"/>
        </w:rPr>
      </w:pPr>
    </w:p>
    <w:p w14:paraId="0B8B1111" w14:textId="106CDB0F" w:rsidR="00357909" w:rsidRDefault="00B428AA" w:rsidP="00357909">
      <w:pPr>
        <w:widowControl/>
        <w:autoSpaceDE/>
        <w:adjustRightInd/>
        <w:ind w:firstLine="851"/>
        <w:jc w:val="center"/>
        <w:rPr>
          <w:rFonts w:ascii="Times New Roman" w:hAnsi="Times New Roman" w:cs="Times New Roman"/>
          <w:b/>
          <w:snapToGrid w:val="0"/>
          <w:sz w:val="24"/>
          <w:lang w:eastAsia="en-US"/>
        </w:rPr>
      </w:pPr>
      <w:r>
        <w:rPr>
          <w:rFonts w:ascii="Times New Roman" w:hAnsi="Times New Roman" w:cs="Times New Roman"/>
          <w:b/>
          <w:snapToGrid w:val="0"/>
          <w:sz w:val="24"/>
          <w:lang w:eastAsia="en-US"/>
        </w:rPr>
        <w:lastRenderedPageBreak/>
        <w:t>I</w:t>
      </w:r>
      <w:r w:rsidR="00357909">
        <w:rPr>
          <w:rFonts w:ascii="Times New Roman" w:hAnsi="Times New Roman" w:cs="Times New Roman"/>
          <w:b/>
          <w:snapToGrid w:val="0"/>
          <w:sz w:val="24"/>
          <w:lang w:eastAsia="en-US"/>
        </w:rPr>
        <w:t>X SKYRIUS</w:t>
      </w:r>
    </w:p>
    <w:p w14:paraId="711A7ABC" w14:textId="77777777" w:rsidR="00357909" w:rsidRDefault="00357909" w:rsidP="00357909">
      <w:pPr>
        <w:widowControl/>
        <w:autoSpaceDE/>
        <w:adjustRightInd/>
        <w:ind w:firstLine="851"/>
        <w:jc w:val="center"/>
        <w:rPr>
          <w:rFonts w:ascii="Times New Roman" w:hAnsi="Times New Roman" w:cs="Times New Roman"/>
          <w:b/>
          <w:snapToGrid w:val="0"/>
          <w:sz w:val="24"/>
          <w:lang w:eastAsia="en-US"/>
        </w:rPr>
      </w:pPr>
      <w:r>
        <w:rPr>
          <w:rFonts w:ascii="Times New Roman" w:hAnsi="Times New Roman" w:cs="Times New Roman"/>
          <w:b/>
          <w:snapToGrid w:val="0"/>
          <w:sz w:val="24"/>
          <w:lang w:eastAsia="en-US"/>
        </w:rPr>
        <w:t xml:space="preserve">NENUGALIMOS JĖGOS APLINKYBĖS </w:t>
      </w:r>
      <w:r>
        <w:rPr>
          <w:rFonts w:ascii="Times New Roman" w:hAnsi="Times New Roman" w:cs="Times New Roman"/>
          <w:b/>
          <w:i/>
          <w:snapToGrid w:val="0"/>
          <w:sz w:val="24"/>
          <w:lang w:eastAsia="en-US"/>
        </w:rPr>
        <w:t>(</w:t>
      </w:r>
      <w:r>
        <w:rPr>
          <w:rFonts w:ascii="Times New Roman" w:hAnsi="Times New Roman" w:cs="Times New Roman"/>
          <w:b/>
          <w:i/>
          <w:iCs/>
          <w:snapToGrid w:val="0"/>
          <w:sz w:val="24"/>
          <w:lang w:eastAsia="en-US"/>
        </w:rPr>
        <w:t>FORCE MAJEURE</w:t>
      </w:r>
      <w:r>
        <w:rPr>
          <w:rFonts w:ascii="Times New Roman" w:hAnsi="Times New Roman" w:cs="Times New Roman"/>
          <w:b/>
          <w:snapToGrid w:val="0"/>
          <w:sz w:val="24"/>
          <w:lang w:eastAsia="en-US"/>
        </w:rPr>
        <w:t xml:space="preserve">) </w:t>
      </w:r>
    </w:p>
    <w:p w14:paraId="1FE37C07" w14:textId="77777777" w:rsidR="00357909" w:rsidRDefault="00357909" w:rsidP="00357909">
      <w:pPr>
        <w:widowControl/>
        <w:autoSpaceDE/>
        <w:adjustRightInd/>
        <w:ind w:firstLine="851"/>
        <w:jc w:val="center"/>
        <w:rPr>
          <w:rFonts w:ascii="Times New Roman" w:hAnsi="Times New Roman" w:cs="Times New Roman"/>
          <w:b/>
          <w:snapToGrid w:val="0"/>
          <w:sz w:val="24"/>
          <w:lang w:eastAsia="en-US"/>
        </w:rPr>
      </w:pPr>
    </w:p>
    <w:p w14:paraId="7519EA96" w14:textId="7898F355" w:rsidR="00357909" w:rsidRDefault="00B428AA" w:rsidP="00357909">
      <w:pPr>
        <w:widowControl/>
        <w:tabs>
          <w:tab w:val="left" w:pos="1059"/>
        </w:tabs>
        <w:suppressAutoHyphens/>
        <w:autoSpaceDE/>
        <w:adjustRightInd/>
        <w:ind w:left="142" w:firstLine="709"/>
        <w:jc w:val="both"/>
        <w:rPr>
          <w:rFonts w:ascii="Times New Roman" w:hAnsi="Times New Roman" w:cs="Times New Roman"/>
          <w:sz w:val="24"/>
          <w:lang w:eastAsia="ar-SA"/>
        </w:rPr>
      </w:pPr>
      <w:r>
        <w:rPr>
          <w:rFonts w:ascii="Times New Roman" w:hAnsi="Times New Roman" w:cs="Times New Roman"/>
          <w:sz w:val="24"/>
          <w:lang w:eastAsia="ar-SA"/>
        </w:rPr>
        <w:t>9</w:t>
      </w:r>
      <w:r w:rsidR="00357909">
        <w:rPr>
          <w:rFonts w:ascii="Times New Roman" w:hAnsi="Times New Roman" w:cs="Times New Roman"/>
          <w:sz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E4978B8" w14:textId="77777777" w:rsidR="00357909" w:rsidRDefault="00357909" w:rsidP="00357909">
      <w:pPr>
        <w:widowControl/>
        <w:autoSpaceDE/>
        <w:adjustRightInd/>
        <w:ind w:left="-75" w:firstLine="926"/>
        <w:jc w:val="both"/>
        <w:rPr>
          <w:rFonts w:ascii="Times New Roman" w:hAnsi="Times New Roman" w:cs="Times New Roman"/>
          <w:sz w:val="24"/>
          <w:lang w:eastAsia="en-US"/>
        </w:rPr>
      </w:pPr>
      <w:r>
        <w:rPr>
          <w:rFonts w:ascii="Times New Roman" w:hAnsi="Times New Roman" w:cs="Times New Roman"/>
          <w:sz w:val="24"/>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3A93157" w14:textId="4CE19836" w:rsidR="00357909" w:rsidRDefault="00B428AA" w:rsidP="00357909">
      <w:pPr>
        <w:widowControl/>
        <w:tabs>
          <w:tab w:val="left" w:pos="1059"/>
        </w:tab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9</w:t>
      </w:r>
      <w:r w:rsidR="00357909">
        <w:rPr>
          <w:rFonts w:ascii="Times New Roman" w:hAnsi="Times New Roman" w:cs="Times New Roman"/>
          <w:sz w:val="24"/>
          <w:lang w:eastAsia="en-US"/>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CD6B23E" w14:textId="448C9447" w:rsidR="00357909" w:rsidRDefault="00B428AA" w:rsidP="00B428AA">
      <w:pPr>
        <w:keepNext/>
        <w:widowControl/>
        <w:autoSpaceDE/>
        <w:adjustRightInd/>
        <w:ind w:firstLine="851"/>
        <w:jc w:val="both"/>
        <w:outlineLvl w:val="4"/>
        <w:rPr>
          <w:rFonts w:ascii="Times New Roman" w:hAnsi="Times New Roman" w:cs="Times New Roman"/>
          <w:sz w:val="24"/>
          <w:lang w:eastAsia="en-US"/>
        </w:rPr>
      </w:pPr>
      <w:r>
        <w:rPr>
          <w:rFonts w:ascii="Times New Roman" w:hAnsi="Times New Roman" w:cs="Times New Roman"/>
          <w:sz w:val="24"/>
          <w:lang w:eastAsia="en-US"/>
        </w:rPr>
        <w:t>9</w:t>
      </w:r>
      <w:r w:rsidR="00357909">
        <w:rPr>
          <w:rFonts w:ascii="Times New Roman" w:hAnsi="Times New Roman" w:cs="Times New Roman"/>
          <w:sz w:val="24"/>
          <w:lang w:eastAsia="en-US"/>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380D3FC" w14:textId="77777777" w:rsidR="00357909" w:rsidRDefault="00357909" w:rsidP="00357909">
      <w:pPr>
        <w:keepNext/>
        <w:widowControl/>
        <w:autoSpaceDE/>
        <w:adjustRightInd/>
        <w:ind w:firstLine="0"/>
        <w:jc w:val="center"/>
        <w:outlineLvl w:val="4"/>
        <w:rPr>
          <w:rFonts w:ascii="Times New Roman" w:hAnsi="Times New Roman" w:cs="Times New Roman"/>
          <w:b/>
          <w:sz w:val="24"/>
        </w:rPr>
      </w:pPr>
    </w:p>
    <w:p w14:paraId="00512DE9" w14:textId="6BF822A0" w:rsidR="00357909" w:rsidRDefault="00357909" w:rsidP="00357909">
      <w:pPr>
        <w:widowControl/>
        <w:autoSpaceDE/>
        <w:adjustRightInd/>
        <w:ind w:firstLine="851"/>
        <w:jc w:val="center"/>
        <w:rPr>
          <w:rFonts w:ascii="Times New Roman" w:eastAsia="Calibri" w:hAnsi="Times New Roman" w:cs="Times New Roman"/>
          <w:b/>
          <w:sz w:val="22"/>
          <w:szCs w:val="22"/>
          <w:lang w:eastAsia="en-US"/>
        </w:rPr>
      </w:pPr>
      <w:r>
        <w:rPr>
          <w:rFonts w:ascii="Times New Roman" w:eastAsia="Calibri" w:hAnsi="Times New Roman" w:cs="Times New Roman"/>
          <w:b/>
          <w:sz w:val="24"/>
          <w:szCs w:val="20"/>
          <w:lang w:eastAsia="en-US"/>
        </w:rPr>
        <w:t>X SKYRIUS</w:t>
      </w:r>
    </w:p>
    <w:p w14:paraId="455B026F"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SUTARTIES SĄLYGŲ KEITIMAS</w:t>
      </w:r>
    </w:p>
    <w:p w14:paraId="4F793E68" w14:textId="77777777" w:rsidR="00357909" w:rsidRDefault="00357909" w:rsidP="00357909">
      <w:pPr>
        <w:widowControl/>
        <w:autoSpaceDE/>
        <w:adjustRightInd/>
        <w:ind w:firstLine="0"/>
        <w:jc w:val="both"/>
        <w:rPr>
          <w:rFonts w:ascii="Times New Roman" w:hAnsi="Times New Roman" w:cs="Times New Roman"/>
          <w:sz w:val="24"/>
          <w:szCs w:val="20"/>
        </w:rPr>
      </w:pPr>
    </w:p>
    <w:p w14:paraId="795BFB16" w14:textId="56383A15" w:rsidR="00357909" w:rsidRDefault="00B428AA" w:rsidP="00357909">
      <w:pPr>
        <w:widowControl/>
        <w:tabs>
          <w:tab w:val="left" w:pos="1276"/>
          <w:tab w:val="left" w:pos="1843"/>
        </w:tabs>
        <w:suppressAutoHyphen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10</w:t>
      </w:r>
      <w:r w:rsidR="00357909">
        <w:rPr>
          <w:rFonts w:ascii="Times New Roman" w:hAnsi="Times New Roman" w:cs="Times New Roman"/>
          <w:sz w:val="24"/>
          <w:szCs w:val="20"/>
        </w:rPr>
        <w:t>.1. Sutarties sąlygos sutarties galiojimo laikotarpiu gali būti keičiamos LR Viešųjų pirkimų įstatymo 89 straipsnyje nustatyta tvarka.</w:t>
      </w:r>
    </w:p>
    <w:p w14:paraId="58BC7CFE" w14:textId="1C1A5763" w:rsidR="00357909" w:rsidRDefault="00B428AA" w:rsidP="00357909">
      <w:pPr>
        <w:widowControl/>
        <w:tabs>
          <w:tab w:val="left" w:pos="1276"/>
          <w:tab w:val="left" w:pos="1843"/>
        </w:tabs>
        <w:suppressAutoHyphen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10</w:t>
      </w:r>
      <w:r w:rsidR="00357909">
        <w:rPr>
          <w:rFonts w:ascii="Times New Roman" w:hAnsi="Times New Roman" w:cs="Times New Roman"/>
          <w:sz w:val="24"/>
          <w:szCs w:val="20"/>
        </w:rPr>
        <w:t xml:space="preserve">.2.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5213FBCE" w14:textId="6D3C51F4" w:rsidR="00357909" w:rsidRDefault="00B428AA" w:rsidP="00357909">
      <w:pPr>
        <w:widowControl/>
        <w:tabs>
          <w:tab w:val="left" w:pos="1276"/>
          <w:tab w:val="left" w:pos="1843"/>
        </w:tabs>
        <w:suppressAutoHyphen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10</w:t>
      </w:r>
      <w:r w:rsidR="00357909">
        <w:rPr>
          <w:rFonts w:ascii="Times New Roman" w:hAnsi="Times New Roman" w:cs="Times New Roman"/>
          <w:sz w:val="24"/>
          <w:szCs w:val="20"/>
        </w:rPr>
        <w:t xml:space="preserve">.3. Sutarties sąlygų pakeitimas turi būti įformintas papildomu susitarimu ir pasirašytas abiejų Šalių. </w:t>
      </w:r>
    </w:p>
    <w:p w14:paraId="63AFFE60" w14:textId="3E20DFDF"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X</w:t>
      </w:r>
      <w:r w:rsidR="00B428AA">
        <w:rPr>
          <w:rFonts w:ascii="Times New Roman" w:eastAsia="Calibri" w:hAnsi="Times New Roman" w:cs="Times New Roman"/>
          <w:b/>
          <w:sz w:val="24"/>
          <w:szCs w:val="20"/>
          <w:lang w:eastAsia="en-US"/>
        </w:rPr>
        <w:t>I</w:t>
      </w:r>
      <w:r>
        <w:rPr>
          <w:rFonts w:ascii="Times New Roman" w:eastAsia="Calibri" w:hAnsi="Times New Roman" w:cs="Times New Roman"/>
          <w:b/>
          <w:sz w:val="24"/>
          <w:szCs w:val="20"/>
          <w:lang w:eastAsia="en-US"/>
        </w:rPr>
        <w:t xml:space="preserve"> SKYRIUS</w:t>
      </w:r>
    </w:p>
    <w:p w14:paraId="71BEA255"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SUTARTIES PAŽEIDIMAS</w:t>
      </w:r>
    </w:p>
    <w:p w14:paraId="39668194" w14:textId="77777777" w:rsidR="00357909" w:rsidRDefault="00357909" w:rsidP="00357909">
      <w:pPr>
        <w:widowControl/>
        <w:autoSpaceDE/>
        <w:adjustRightInd/>
        <w:ind w:firstLine="851"/>
        <w:jc w:val="both"/>
        <w:rPr>
          <w:rFonts w:ascii="Times New Roman" w:hAnsi="Times New Roman" w:cs="Times New Roman"/>
          <w:sz w:val="24"/>
          <w:szCs w:val="20"/>
        </w:rPr>
      </w:pPr>
    </w:p>
    <w:p w14:paraId="2C85D76B" w14:textId="4749BF13" w:rsidR="00357909" w:rsidRDefault="00357909" w:rsidP="00357909">
      <w:pPr>
        <w:pStyle w:val="Sraopastraipa"/>
        <w:tabs>
          <w:tab w:val="left" w:pos="1059"/>
        </w:tabs>
        <w:ind w:left="0" w:firstLine="851"/>
        <w:jc w:val="both"/>
        <w:rPr>
          <w:rFonts w:ascii="Times New Roman" w:hAnsi="Times New Roman"/>
          <w:szCs w:val="24"/>
          <w:lang w:val="lt-LT"/>
        </w:rPr>
      </w:pPr>
      <w:r>
        <w:rPr>
          <w:rFonts w:ascii="Times New Roman" w:hAnsi="Times New Roman"/>
          <w:szCs w:val="24"/>
          <w:lang w:val="lt-LT"/>
        </w:rPr>
        <w:t>1</w:t>
      </w:r>
      <w:r w:rsidR="00B428AA">
        <w:rPr>
          <w:rFonts w:ascii="Times New Roman" w:hAnsi="Times New Roman"/>
          <w:szCs w:val="24"/>
          <w:lang w:val="lt-LT"/>
        </w:rPr>
        <w:t>1</w:t>
      </w:r>
      <w:r>
        <w:rPr>
          <w:rFonts w:ascii="Times New Roman" w:hAnsi="Times New Roman"/>
          <w:szCs w:val="24"/>
          <w:lang w:val="lt-LT"/>
        </w:rPr>
        <w:t>.1. Jei kuri nors Sutarties Šalis nevykdo arba netinkamai vykdo kokius nors savo įsipareigojimus pagal Sutartį, ji pažeidžia Sutartį.</w:t>
      </w:r>
    </w:p>
    <w:p w14:paraId="25A5F6BE" w14:textId="2E6140A6" w:rsidR="00357909" w:rsidRDefault="00357909" w:rsidP="00357909">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 Vienai Sutarties Šaliai pažeidus Sutartį, nukentėjusioji Šalis turi teisę:</w:t>
      </w:r>
    </w:p>
    <w:p w14:paraId="6AF7ACD0" w14:textId="047D5778"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.2.1. reikalauti kitos Šalies vykdyti sutartinius įsipareigojimus;</w:t>
      </w:r>
    </w:p>
    <w:p w14:paraId="3AADA6F1" w14:textId="78F9470E"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.2.2. reikalauti atlyginti nuostolius;</w:t>
      </w:r>
    </w:p>
    <w:p w14:paraId="32EA3D4C" w14:textId="2D002A87"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.2.3. reikalauti sumokėti Sutarties 8.2 ir 8.3 papunkčiuose nustatytus delspinigius;</w:t>
      </w:r>
    </w:p>
    <w:p w14:paraId="5F3E6CF7" w14:textId="244EC753" w:rsidR="00357909" w:rsidRDefault="00357909" w:rsidP="00357909">
      <w:pPr>
        <w:pStyle w:val="BodyText11"/>
        <w:tabs>
          <w:tab w:val="left" w:pos="634"/>
        </w:tabs>
        <w:ind w:left="851" w:firstLine="0"/>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.2.4. reikalauti sumokėti Sutarties V skyriuje nustatytą baudą;</w:t>
      </w:r>
    </w:p>
    <w:p w14:paraId="78E73032" w14:textId="56CCF3A7"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.2.5. nutraukti Sutartį;</w:t>
      </w:r>
    </w:p>
    <w:p w14:paraId="5830E0A7" w14:textId="5C9C5F11"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.2.6. taikyti kitus Lietuvos Respublikos teisės aktų nustatytus teisių gynimo būdus.</w:t>
      </w:r>
    </w:p>
    <w:p w14:paraId="6627557C" w14:textId="44C9B812" w:rsidR="00357909" w:rsidRDefault="00357909" w:rsidP="00357909">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.3. Tiekėjas negali perleisti visų ar dalies savo įsipareigojimų pagal šią Sutartį be išankstinio raštiško Pirkėjo sutikimo.</w:t>
      </w:r>
    </w:p>
    <w:p w14:paraId="0E0768B1" w14:textId="75CE2E64"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.4. Šioje Sutartyje esminėmis sąlygomis laikoma:</w:t>
      </w:r>
    </w:p>
    <w:p w14:paraId="4D47FE54" w14:textId="22023A62"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.4.1. Sutarties dalykas;</w:t>
      </w:r>
    </w:p>
    <w:p w14:paraId="5DF4C6EA" w14:textId="25D8AB54"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.4.2. Sutarties kaina ir kainodaros taisyklės;</w:t>
      </w:r>
    </w:p>
    <w:p w14:paraId="127FD627" w14:textId="7775DFDB" w:rsidR="00357909" w:rsidRDefault="00357909" w:rsidP="00357909">
      <w:pPr>
        <w:pStyle w:val="Sraopastraipa"/>
        <w:tabs>
          <w:tab w:val="left" w:pos="1201"/>
        </w:tabs>
        <w:ind w:left="0" w:firstLine="851"/>
        <w:rPr>
          <w:rFonts w:ascii="Times New Roman" w:hAnsi="Times New Roman"/>
          <w:szCs w:val="24"/>
          <w:lang w:val="lt-LT" w:eastAsia="ar-SA"/>
        </w:rPr>
      </w:pPr>
      <w:r>
        <w:rPr>
          <w:rFonts w:ascii="Times New Roman" w:hAnsi="Times New Roman"/>
          <w:szCs w:val="24"/>
          <w:lang w:val="lt-LT" w:eastAsia="ar-SA"/>
        </w:rPr>
        <w:t>1</w:t>
      </w:r>
      <w:r w:rsidR="00B428AA">
        <w:rPr>
          <w:rFonts w:ascii="Times New Roman" w:hAnsi="Times New Roman"/>
          <w:szCs w:val="24"/>
          <w:lang w:val="lt-LT" w:eastAsia="ar-SA"/>
        </w:rPr>
        <w:t>1</w:t>
      </w:r>
      <w:r>
        <w:rPr>
          <w:rFonts w:ascii="Times New Roman" w:hAnsi="Times New Roman"/>
          <w:szCs w:val="24"/>
          <w:lang w:val="lt-LT" w:eastAsia="ar-SA"/>
        </w:rPr>
        <w:t>.4.3. apmokėjimo sąlygos ir tvarka;</w:t>
      </w:r>
    </w:p>
    <w:p w14:paraId="4D475329" w14:textId="77C52873"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lastRenderedPageBreak/>
        <w:t>1</w:t>
      </w:r>
      <w:r w:rsidR="00B428AA">
        <w:rPr>
          <w:rFonts w:ascii="Times New Roman" w:hAnsi="Times New Roman"/>
          <w:sz w:val="24"/>
          <w:szCs w:val="24"/>
          <w:lang w:val="lt-LT"/>
        </w:rPr>
        <w:t>1</w:t>
      </w:r>
      <w:r>
        <w:rPr>
          <w:rFonts w:ascii="Times New Roman" w:hAnsi="Times New Roman"/>
          <w:sz w:val="24"/>
          <w:szCs w:val="24"/>
          <w:lang w:val="lt-LT"/>
        </w:rPr>
        <w:t>.4.4. Tiekėjo sutartinių įsipareigojimų vykdymo terminas (-ai);</w:t>
      </w:r>
    </w:p>
    <w:p w14:paraId="444E2030" w14:textId="60478A88"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.4.5. subtiekėjo (-ų) keitimo tvarka.</w:t>
      </w:r>
    </w:p>
    <w:p w14:paraId="0435B88B" w14:textId="4667CF7F" w:rsidR="00357909" w:rsidRDefault="00357909" w:rsidP="00357909">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1</w:t>
      </w:r>
      <w:r w:rsidR="00B428AA">
        <w:rPr>
          <w:rFonts w:ascii="Times New Roman" w:hAnsi="Times New Roman"/>
          <w:sz w:val="24"/>
          <w:szCs w:val="24"/>
          <w:lang w:val="lt-LT"/>
        </w:rPr>
        <w:t>1</w:t>
      </w:r>
      <w:r>
        <w:rPr>
          <w:rFonts w:ascii="Times New Roman" w:hAnsi="Times New Roman"/>
          <w:sz w:val="24"/>
          <w:szCs w:val="24"/>
          <w:lang w:val="lt-LT"/>
        </w:rPr>
        <w:t>.5. Sutarties 10.4 papunktyje numatytų sąlygų pažeidimas laikomas esminiu Sutarties pažeidimu.</w:t>
      </w:r>
    </w:p>
    <w:p w14:paraId="1BF55D94" w14:textId="77777777" w:rsidR="00357909" w:rsidRDefault="00357909" w:rsidP="00357909">
      <w:pPr>
        <w:keepNext/>
        <w:widowControl/>
        <w:autoSpaceDE/>
        <w:adjustRightInd/>
        <w:ind w:firstLine="851"/>
        <w:jc w:val="center"/>
        <w:outlineLvl w:val="4"/>
        <w:rPr>
          <w:rFonts w:ascii="Times New Roman" w:hAnsi="Times New Roman" w:cs="Times New Roman"/>
          <w:b/>
          <w:sz w:val="24"/>
          <w:szCs w:val="20"/>
        </w:rPr>
      </w:pPr>
      <w:r>
        <w:rPr>
          <w:rFonts w:ascii="Times New Roman" w:hAnsi="Times New Roman" w:cs="Times New Roman"/>
          <w:b/>
          <w:sz w:val="24"/>
          <w:szCs w:val="20"/>
        </w:rPr>
        <w:t>XII SKYRIUS</w:t>
      </w:r>
    </w:p>
    <w:p w14:paraId="2F13A945" w14:textId="77777777" w:rsidR="00357909" w:rsidRDefault="00357909" w:rsidP="00357909">
      <w:pPr>
        <w:widowControl/>
        <w:tabs>
          <w:tab w:val="left" w:pos="1080"/>
          <w:tab w:val="left" w:pos="1260"/>
        </w:tabs>
        <w:autoSpaceDE/>
        <w:adjustRightInd/>
        <w:ind w:firstLine="810"/>
        <w:jc w:val="center"/>
        <w:rPr>
          <w:rFonts w:ascii="Times New Roman" w:hAnsi="Times New Roman" w:cs="Times New Roman"/>
          <w:b/>
          <w:sz w:val="24"/>
        </w:rPr>
      </w:pPr>
      <w:r>
        <w:rPr>
          <w:rFonts w:ascii="Times New Roman" w:hAnsi="Times New Roman" w:cs="Times New Roman"/>
          <w:b/>
          <w:color w:val="000000"/>
          <w:sz w:val="24"/>
        </w:rPr>
        <w:t xml:space="preserve"> </w:t>
      </w:r>
      <w:r>
        <w:rPr>
          <w:rFonts w:ascii="Times New Roman" w:hAnsi="Times New Roman" w:cs="Times New Roman"/>
          <w:b/>
          <w:sz w:val="24"/>
        </w:rPr>
        <w:t>SUTARTIES GALIOJIMAS IR NUTRAUKIMAS</w:t>
      </w:r>
    </w:p>
    <w:p w14:paraId="20517FE1" w14:textId="77777777" w:rsidR="00357909" w:rsidRDefault="00357909" w:rsidP="00357909">
      <w:pPr>
        <w:widowControl/>
        <w:tabs>
          <w:tab w:val="left" w:pos="1080"/>
          <w:tab w:val="left" w:pos="1260"/>
        </w:tabs>
        <w:autoSpaceDE/>
        <w:adjustRightInd/>
        <w:ind w:firstLine="810"/>
        <w:jc w:val="both"/>
        <w:rPr>
          <w:rFonts w:ascii="Times New Roman" w:hAnsi="Times New Roman" w:cs="Times New Roman"/>
          <w:sz w:val="24"/>
        </w:rPr>
      </w:pPr>
    </w:p>
    <w:p w14:paraId="71A39CF9" w14:textId="77777777" w:rsidR="00357909" w:rsidRDefault="00357909" w:rsidP="00357909">
      <w:pPr>
        <w:widowControl/>
        <w:tabs>
          <w:tab w:val="left" w:pos="1134"/>
        </w:tabs>
        <w:autoSpaceDE/>
        <w:adjustRightInd/>
        <w:ind w:firstLine="851"/>
        <w:jc w:val="both"/>
        <w:rPr>
          <w:rFonts w:ascii="Times New Roman" w:hAnsi="Times New Roman" w:cs="Times New Roman"/>
          <w:sz w:val="24"/>
        </w:rPr>
      </w:pPr>
      <w:bookmarkStart w:id="0" w:name="_Hlk71795413"/>
      <w:r>
        <w:rPr>
          <w:rFonts w:ascii="Times New Roman" w:hAnsi="Times New Roman" w:cs="Times New Roman"/>
          <w:sz w:val="24"/>
        </w:rPr>
        <w:t>12.1. Sutartis įsigalioja nuo pasirašymo dienos ir galioja 36 mėnesius.</w:t>
      </w:r>
    </w:p>
    <w:p w14:paraId="2CC9EC2D" w14:textId="77777777" w:rsidR="00357909" w:rsidRDefault="00357909" w:rsidP="00357909">
      <w:pPr>
        <w:pStyle w:val="BodyText10"/>
        <w:tabs>
          <w:tab w:val="left" w:pos="570"/>
          <w:tab w:val="left" w:pos="1202"/>
        </w:tabs>
        <w:suppressAutoHyphens/>
        <w:autoSpaceDN/>
        <w:adjustRightInd/>
        <w:ind w:firstLine="851"/>
        <w:rPr>
          <w:rFonts w:ascii="Times New Roman" w:hAnsi="Times New Roman"/>
          <w:sz w:val="24"/>
          <w:szCs w:val="24"/>
          <w:lang w:val="lt-LT"/>
        </w:rPr>
      </w:pPr>
      <w:r>
        <w:rPr>
          <w:rFonts w:ascii="Times New Roman" w:hAnsi="Times New Roman"/>
          <w:sz w:val="24"/>
          <w:szCs w:val="24"/>
          <w:lang w:val="lt-LT"/>
        </w:rPr>
        <w:t>12.2. Sutartis gali būti nutraukiama LR viešųjų pirkimų įstatymo 90 straipsnyje numatytais atvejais.</w:t>
      </w:r>
    </w:p>
    <w:p w14:paraId="59764D97" w14:textId="77777777" w:rsidR="00357909" w:rsidRDefault="00357909" w:rsidP="00357909">
      <w:pPr>
        <w:widowControl/>
        <w:tabs>
          <w:tab w:val="left" w:pos="1080"/>
          <w:tab w:val="left" w:pos="1260"/>
        </w:tabs>
        <w:autoSpaceDE/>
        <w:adjustRightInd/>
        <w:ind w:firstLine="851"/>
        <w:jc w:val="both"/>
        <w:rPr>
          <w:rFonts w:ascii="Times New Roman" w:hAnsi="Times New Roman" w:cs="Times New Roman"/>
          <w:sz w:val="24"/>
        </w:rPr>
      </w:pPr>
      <w:r>
        <w:rPr>
          <w:rFonts w:ascii="Times New Roman" w:hAnsi="Times New Roman" w:cs="Times New Roman"/>
          <w:sz w:val="24"/>
        </w:rPr>
        <w:t xml:space="preserve">12.3. Sutartis gali būti nutraukiama raštišku Šalių susitarimu. </w:t>
      </w:r>
    </w:p>
    <w:p w14:paraId="2A8B927E" w14:textId="77777777" w:rsidR="00357909" w:rsidRDefault="00357909" w:rsidP="00357909">
      <w:pPr>
        <w:pStyle w:val="BodyText10"/>
        <w:tabs>
          <w:tab w:val="left" w:pos="570"/>
          <w:tab w:val="left" w:pos="885"/>
          <w:tab w:val="left" w:pos="1202"/>
        </w:tabs>
        <w:suppressAutoHyphens/>
        <w:autoSpaceDN/>
        <w:adjustRightInd/>
        <w:ind w:firstLine="851"/>
        <w:rPr>
          <w:rFonts w:ascii="Times New Roman" w:hAnsi="Times New Roman"/>
          <w:sz w:val="24"/>
          <w:szCs w:val="24"/>
          <w:lang w:val="lt-LT"/>
        </w:rPr>
      </w:pPr>
      <w:r>
        <w:rPr>
          <w:rFonts w:ascii="Times New Roman" w:hAnsi="Times New Roman"/>
          <w:sz w:val="24"/>
          <w:szCs w:val="24"/>
          <w:lang w:val="lt-LT"/>
        </w:rPr>
        <w:t>12.4. Pirkėjas, įspėjęs Tiekėją prieš 14 (keturiolika) kalendorinių dienų, gali nutraukti Sutartį šiais atvejais:</w:t>
      </w:r>
    </w:p>
    <w:p w14:paraId="477FB02F" w14:textId="77777777" w:rsidR="00357909" w:rsidRDefault="00357909" w:rsidP="00357909">
      <w:pPr>
        <w:pStyle w:val="BodyText10"/>
        <w:tabs>
          <w:tab w:val="left" w:pos="709"/>
          <w:tab w:val="left" w:pos="1202"/>
        </w:tabs>
        <w:suppressAutoHyphens/>
        <w:autoSpaceDN/>
        <w:adjustRightInd/>
        <w:ind w:firstLine="851"/>
        <w:rPr>
          <w:rFonts w:ascii="Times New Roman" w:hAnsi="Times New Roman"/>
          <w:sz w:val="24"/>
          <w:szCs w:val="24"/>
          <w:lang w:val="lt-LT"/>
        </w:rPr>
      </w:pPr>
      <w:r>
        <w:rPr>
          <w:rFonts w:ascii="Times New Roman" w:hAnsi="Times New Roman"/>
          <w:sz w:val="24"/>
          <w:szCs w:val="24"/>
          <w:lang w:val="lt-LT"/>
        </w:rPr>
        <w:t xml:space="preserve">12.4.1. kai Tiekėjas nevykdo savo sutartinių įsipareigojimų; </w:t>
      </w:r>
    </w:p>
    <w:p w14:paraId="0896CEB3"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12.4.2. kai Tiekėjas patiekia netinkamos kokybės Prekes ir per pagrįstai nustatytą laikotarpį neįvykdo Pirkėjo nurodymo ištaisyti netinkamai įvykdytus arba neįvykdytus sutartinius įsipareigojimus;</w:t>
      </w:r>
    </w:p>
    <w:p w14:paraId="1C84516B"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12.4.3. kai Tiekėjas perleidžia Sutartį be Pirkėjo žinios; </w:t>
      </w:r>
    </w:p>
    <w:p w14:paraId="1B3425AE"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12.4.4. kai Tiekėjas bankrutuoja arba yra likviduojamas, kai sustabdo ūkinę veiklą, arba kai įstatymuose ir kituose teisės aktuose numatyta tvarka susidaro analogiška situacija; </w:t>
      </w:r>
    </w:p>
    <w:p w14:paraId="3A963357"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12.4.5. kai keičiasi Tiekėjo organizacinė struktūra – juridinis statusas, pobūdis ar valdymo struktūra ir tai daro įtaką tinkamam Sutarties įvykdymui, išskyrus atvejus, kai dėl šių pasikeitimų keičiama Sutartis; </w:t>
      </w:r>
    </w:p>
    <w:p w14:paraId="2F3C741D"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12.4.6. kai Pirkėjas šios Sutarties vykdymui negauna finansavimo;</w:t>
      </w:r>
    </w:p>
    <w:p w14:paraId="3D3F3867"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12.4.7. kai Prekės tampa nebereikalingos.</w:t>
      </w:r>
    </w:p>
    <w:p w14:paraId="3D63A647" w14:textId="77777777" w:rsidR="00357909" w:rsidRDefault="00357909" w:rsidP="00357909">
      <w:pPr>
        <w:widowControl/>
        <w:tabs>
          <w:tab w:val="left" w:pos="0"/>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en-US"/>
        </w:rPr>
        <w:t xml:space="preserve">12.5. Tiekėjas, prieš 14 </w:t>
      </w:r>
      <w:r>
        <w:rPr>
          <w:rFonts w:ascii="Times New Roman" w:hAnsi="Times New Roman" w:cs="Times New Roman"/>
          <w:sz w:val="24"/>
          <w:lang w:eastAsia="ar-SA"/>
        </w:rPr>
        <w:t xml:space="preserve">(keturiolika) kalendorinių </w:t>
      </w:r>
      <w:r>
        <w:rPr>
          <w:rFonts w:ascii="Times New Roman" w:hAnsi="Times New Roman" w:cs="Times New Roman"/>
          <w:sz w:val="24"/>
          <w:lang w:eastAsia="en-US"/>
        </w:rPr>
        <w:t>dienų įspėjęs Pirkėją, gali nutraukti sutartį, jei Pirkėjas dėl savo kaltės nevykdo savo sutartinių įsipareigojimų.</w:t>
      </w:r>
    </w:p>
    <w:p w14:paraId="32EEC9FC" w14:textId="77777777" w:rsidR="00357909" w:rsidRDefault="00357909" w:rsidP="00357909">
      <w:pPr>
        <w:widowControl/>
        <w:tabs>
          <w:tab w:val="left" w:pos="1080"/>
          <w:tab w:val="left" w:pos="1260"/>
        </w:tab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12.6. Jei Sutartis nutraukiama ne dėl Tiekėjo kaltės, nutraukimo atveju Pirkėjas sumoka Tiekėjui </w:t>
      </w:r>
      <w:r>
        <w:rPr>
          <w:rFonts w:ascii="Times New Roman" w:hAnsi="Times New Roman" w:cs="Times New Roman"/>
          <w:sz w:val="24"/>
        </w:rPr>
        <w:t xml:space="preserve">už faktiškai pristatytas Prekes pagal Tiekėjo nurodytus įkainius. </w:t>
      </w:r>
      <w:r>
        <w:rPr>
          <w:rFonts w:ascii="Times New Roman" w:hAnsi="Times New Roman" w:cs="Times New Roman"/>
          <w:sz w:val="24"/>
          <w:lang w:eastAsia="ar-SA"/>
        </w:rPr>
        <w:t>Tiekėjas neturi teisės į kokios nors patirtos žalos kompensaciją.</w:t>
      </w:r>
    </w:p>
    <w:bookmarkEnd w:id="0"/>
    <w:p w14:paraId="0DC79A5F" w14:textId="77777777" w:rsidR="00357909" w:rsidRDefault="00357909" w:rsidP="00357909">
      <w:pPr>
        <w:widowControl/>
        <w:tabs>
          <w:tab w:val="left" w:pos="0"/>
          <w:tab w:val="left" w:pos="567"/>
          <w:tab w:val="left" w:pos="1201"/>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79EF7A" w14:textId="77777777" w:rsidR="00357909" w:rsidRDefault="00357909" w:rsidP="00357909">
      <w:pPr>
        <w:widowControl/>
        <w:tabs>
          <w:tab w:val="left" w:pos="1080"/>
          <w:tab w:val="left" w:pos="1260"/>
        </w:tabs>
        <w:autoSpaceDE/>
        <w:adjustRightInd/>
        <w:ind w:firstLine="851"/>
        <w:jc w:val="both"/>
        <w:rPr>
          <w:rFonts w:ascii="Times New Roman" w:hAnsi="Times New Roman" w:cs="Times New Roman"/>
          <w:sz w:val="24"/>
        </w:rPr>
      </w:pPr>
      <w:r>
        <w:rPr>
          <w:rFonts w:ascii="Times New Roman" w:hAnsi="Times New Roman" w:cs="Times New Roman"/>
          <w:sz w:val="24"/>
          <w:lang w:eastAsia="en-US"/>
        </w:rPr>
        <w:t>12.8.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09E4E14F" w14:textId="77777777" w:rsidR="00357909" w:rsidRDefault="00357909" w:rsidP="00357909">
      <w:pPr>
        <w:widowControl/>
        <w:autoSpaceDE/>
        <w:adjustRightInd/>
        <w:ind w:firstLine="851"/>
        <w:jc w:val="center"/>
        <w:rPr>
          <w:rFonts w:ascii="Times New Roman" w:hAnsi="Times New Roman" w:cs="Times New Roman"/>
          <w:b/>
          <w:snapToGrid w:val="0"/>
          <w:sz w:val="24"/>
          <w:szCs w:val="20"/>
          <w:lang w:eastAsia="en-US"/>
        </w:rPr>
      </w:pPr>
    </w:p>
    <w:p w14:paraId="2CA439D7" w14:textId="77777777" w:rsidR="00357909" w:rsidRDefault="00357909" w:rsidP="00357909">
      <w:pPr>
        <w:widowControl/>
        <w:autoSpaceDE/>
        <w:adjustRightInd/>
        <w:ind w:firstLine="851"/>
        <w:jc w:val="center"/>
        <w:rPr>
          <w:rFonts w:ascii="Times New Roman" w:hAnsi="Times New Roman" w:cs="Times New Roman"/>
          <w:b/>
          <w:snapToGrid w:val="0"/>
          <w:sz w:val="24"/>
          <w:szCs w:val="20"/>
          <w:lang w:eastAsia="en-US"/>
        </w:rPr>
      </w:pPr>
      <w:r>
        <w:rPr>
          <w:rFonts w:ascii="Times New Roman" w:hAnsi="Times New Roman" w:cs="Times New Roman"/>
          <w:b/>
          <w:snapToGrid w:val="0"/>
          <w:sz w:val="24"/>
          <w:szCs w:val="20"/>
          <w:lang w:eastAsia="en-US"/>
        </w:rPr>
        <w:t>XIII SKYRIUS</w:t>
      </w:r>
    </w:p>
    <w:p w14:paraId="334BB20A" w14:textId="77777777" w:rsidR="00357909" w:rsidRDefault="00357909" w:rsidP="00357909">
      <w:pPr>
        <w:widowControl/>
        <w:autoSpaceDE/>
        <w:adjustRightInd/>
        <w:ind w:firstLine="851"/>
        <w:jc w:val="center"/>
        <w:rPr>
          <w:rFonts w:ascii="Times New Roman" w:hAnsi="Times New Roman" w:cs="Times New Roman"/>
          <w:b/>
          <w:snapToGrid w:val="0"/>
          <w:sz w:val="24"/>
          <w:szCs w:val="20"/>
          <w:lang w:eastAsia="en-US"/>
        </w:rPr>
      </w:pPr>
      <w:r>
        <w:rPr>
          <w:rFonts w:ascii="Times New Roman" w:hAnsi="Times New Roman" w:cs="Times New Roman"/>
          <w:b/>
          <w:snapToGrid w:val="0"/>
          <w:sz w:val="24"/>
          <w:szCs w:val="20"/>
          <w:lang w:eastAsia="en-US"/>
        </w:rPr>
        <w:t xml:space="preserve">GINČŲ </w:t>
      </w:r>
      <w:r>
        <w:rPr>
          <w:rFonts w:ascii="Times New Roman" w:hAnsi="Times New Roman"/>
          <w:b/>
          <w:caps/>
          <w:sz w:val="24"/>
        </w:rPr>
        <w:t>nagrinėjimo</w:t>
      </w:r>
      <w:r>
        <w:rPr>
          <w:rFonts w:ascii="Times New Roman" w:hAnsi="Times New Roman" w:cs="Times New Roman"/>
          <w:b/>
          <w:snapToGrid w:val="0"/>
          <w:sz w:val="24"/>
          <w:lang w:eastAsia="en-US"/>
        </w:rPr>
        <w:t xml:space="preserve"> </w:t>
      </w:r>
      <w:r>
        <w:rPr>
          <w:rFonts w:ascii="Times New Roman" w:hAnsi="Times New Roman" w:cs="Times New Roman"/>
          <w:b/>
          <w:snapToGrid w:val="0"/>
          <w:sz w:val="24"/>
          <w:szCs w:val="20"/>
          <w:lang w:eastAsia="en-US"/>
        </w:rPr>
        <w:t>TVARKA</w:t>
      </w:r>
    </w:p>
    <w:p w14:paraId="79FA07AA" w14:textId="77777777" w:rsidR="00357909" w:rsidRDefault="00357909" w:rsidP="00357909">
      <w:pPr>
        <w:widowControl/>
        <w:autoSpaceDE/>
        <w:adjustRightInd/>
        <w:ind w:right="279" w:firstLine="851"/>
        <w:jc w:val="both"/>
        <w:rPr>
          <w:rFonts w:ascii="Times New Roman" w:hAnsi="Times New Roman" w:cs="Times New Roman"/>
          <w:b/>
          <w:sz w:val="24"/>
        </w:rPr>
      </w:pPr>
    </w:p>
    <w:p w14:paraId="08050364"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13.1. Šiai Sutarčiai ir visoms iš šios Sutarties atsirandančioms teisėms ir pareigoms taikomi Lietuvos Respublikos įstatymai bei kiti norminiai teisės aktai. Sutartis sudaryta ir turi būti aiškinama pagal Lietuvos Respublikos teisę.</w:t>
      </w:r>
    </w:p>
    <w:p w14:paraId="435FC5E8" w14:textId="77777777" w:rsidR="00357909" w:rsidRDefault="00357909" w:rsidP="00357909">
      <w:pPr>
        <w:widowControl/>
        <w:autoSpaceDE/>
        <w:adjustRightInd/>
        <w:ind w:right="12" w:firstLine="851"/>
        <w:jc w:val="both"/>
        <w:rPr>
          <w:rFonts w:ascii="Times New Roman" w:hAnsi="Times New Roman"/>
          <w:sz w:val="24"/>
          <w:lang w:eastAsia="en-US"/>
        </w:rPr>
      </w:pPr>
      <w:r>
        <w:rPr>
          <w:rFonts w:ascii="Times New Roman" w:hAnsi="Times New Roman" w:cs="Times New Roman"/>
          <w:sz w:val="24"/>
        </w:rPr>
        <w:t xml:space="preserve">13.2. </w:t>
      </w:r>
      <w:r>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F4098C8" w14:textId="77777777" w:rsidR="00E96E50" w:rsidRDefault="00E96E50" w:rsidP="00357909">
      <w:pPr>
        <w:widowControl/>
        <w:autoSpaceDE/>
        <w:adjustRightInd/>
        <w:ind w:firstLine="0"/>
        <w:jc w:val="center"/>
        <w:rPr>
          <w:rFonts w:ascii="Times New Roman" w:hAnsi="Times New Roman" w:cs="Times New Roman"/>
          <w:b/>
          <w:snapToGrid w:val="0"/>
          <w:sz w:val="24"/>
          <w:szCs w:val="20"/>
          <w:lang w:eastAsia="en-US"/>
        </w:rPr>
      </w:pPr>
    </w:p>
    <w:p w14:paraId="72CD09B7" w14:textId="77777777" w:rsidR="00E96E50" w:rsidRDefault="00E96E50" w:rsidP="00357909">
      <w:pPr>
        <w:widowControl/>
        <w:autoSpaceDE/>
        <w:adjustRightInd/>
        <w:ind w:firstLine="0"/>
        <w:jc w:val="center"/>
        <w:rPr>
          <w:rFonts w:ascii="Times New Roman" w:hAnsi="Times New Roman" w:cs="Times New Roman"/>
          <w:b/>
          <w:snapToGrid w:val="0"/>
          <w:sz w:val="24"/>
          <w:szCs w:val="20"/>
          <w:lang w:eastAsia="en-US"/>
        </w:rPr>
      </w:pPr>
    </w:p>
    <w:p w14:paraId="4C38200F" w14:textId="0C31EFE6" w:rsidR="00357909" w:rsidRDefault="00357909" w:rsidP="00357909">
      <w:pPr>
        <w:widowControl/>
        <w:autoSpaceDE/>
        <w:adjustRightInd/>
        <w:ind w:firstLine="0"/>
        <w:jc w:val="center"/>
        <w:rPr>
          <w:rFonts w:ascii="Times New Roman" w:hAnsi="Times New Roman" w:cs="Times New Roman"/>
          <w:b/>
          <w:snapToGrid w:val="0"/>
          <w:sz w:val="24"/>
          <w:szCs w:val="20"/>
          <w:lang w:eastAsia="en-US"/>
        </w:rPr>
      </w:pPr>
      <w:r>
        <w:rPr>
          <w:rFonts w:ascii="Times New Roman" w:hAnsi="Times New Roman" w:cs="Times New Roman"/>
          <w:b/>
          <w:snapToGrid w:val="0"/>
          <w:sz w:val="24"/>
          <w:szCs w:val="20"/>
          <w:lang w:eastAsia="en-US"/>
        </w:rPr>
        <w:lastRenderedPageBreak/>
        <w:t>XIV SKYRIUS</w:t>
      </w:r>
    </w:p>
    <w:p w14:paraId="2032C3EE" w14:textId="77777777" w:rsidR="00357909" w:rsidRDefault="00357909" w:rsidP="00357909">
      <w:pPr>
        <w:widowControl/>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cs="Times New Roman"/>
          <w:b/>
          <w:bCs/>
          <w:sz w:val="24"/>
          <w:lang w:eastAsia="en-US"/>
        </w:rPr>
      </w:pPr>
      <w:r>
        <w:rPr>
          <w:rFonts w:ascii="Times New Roman" w:hAnsi="Times New Roman" w:cs="Times New Roman"/>
          <w:b/>
          <w:bCs/>
          <w:sz w:val="24"/>
          <w:lang w:eastAsia="en-US"/>
        </w:rPr>
        <w:t>ASMENYS, ATSAKINGI UŽ SUTARTIES VYDYMĄ,</w:t>
      </w:r>
    </w:p>
    <w:p w14:paraId="56934B30" w14:textId="77777777" w:rsidR="00357909" w:rsidRDefault="00357909" w:rsidP="00357909">
      <w:pPr>
        <w:widowControl/>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cs="Times New Roman"/>
          <w:b/>
          <w:bCs/>
          <w:caps/>
          <w:sz w:val="24"/>
          <w:lang w:eastAsia="en-US"/>
        </w:rPr>
      </w:pPr>
      <w:r>
        <w:rPr>
          <w:rFonts w:ascii="Times New Roman" w:hAnsi="Times New Roman" w:cs="Times New Roman"/>
          <w:b/>
          <w:bCs/>
          <w:sz w:val="24"/>
          <w:lang w:eastAsia="en-US"/>
        </w:rPr>
        <w:t xml:space="preserve">IR KITOS </w:t>
      </w:r>
      <w:r>
        <w:rPr>
          <w:rFonts w:ascii="Times New Roman" w:hAnsi="Times New Roman" w:cs="Times New Roman"/>
          <w:b/>
          <w:bCs/>
          <w:caps/>
          <w:sz w:val="24"/>
          <w:lang w:eastAsia="en-US"/>
        </w:rPr>
        <w:t>Baigiamosios nuostatos</w:t>
      </w:r>
    </w:p>
    <w:p w14:paraId="6BB86672" w14:textId="77777777" w:rsidR="00357909" w:rsidRDefault="00357909" w:rsidP="00357909">
      <w:pPr>
        <w:widowControl/>
        <w:tabs>
          <w:tab w:val="left" w:pos="720"/>
        </w:tabs>
        <w:suppressAutoHyphens/>
        <w:autoSpaceDE/>
        <w:adjustRightInd/>
        <w:ind w:right="279" w:firstLine="0"/>
        <w:jc w:val="center"/>
        <w:rPr>
          <w:rFonts w:ascii="Times New Roman" w:hAnsi="Times New Roman" w:cs="Times New Roman"/>
          <w:b/>
          <w:sz w:val="24"/>
          <w:szCs w:val="20"/>
        </w:rPr>
      </w:pPr>
    </w:p>
    <w:p w14:paraId="1C3F26D7"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14.1. Asmenys, atsakingi už Sutarties vykdymą:</w:t>
      </w:r>
    </w:p>
    <w:p w14:paraId="3DC1D0A9"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357909" w14:paraId="6BCAE1FE" w14:textId="77777777" w:rsidTr="00357909">
        <w:tc>
          <w:tcPr>
            <w:tcW w:w="1169" w:type="pct"/>
            <w:tcBorders>
              <w:top w:val="single" w:sz="4" w:space="0" w:color="auto"/>
              <w:left w:val="single" w:sz="4" w:space="0" w:color="auto"/>
              <w:bottom w:val="single" w:sz="4" w:space="0" w:color="auto"/>
              <w:right w:val="single" w:sz="4" w:space="0" w:color="auto"/>
            </w:tcBorders>
          </w:tcPr>
          <w:p w14:paraId="4F6EB2F8" w14:textId="77777777" w:rsidR="00357909" w:rsidRDefault="00357909">
            <w:pPr>
              <w:widowControl/>
              <w:autoSpaceDE/>
              <w:adjustRightInd/>
              <w:spacing w:line="256" w:lineRule="auto"/>
              <w:ind w:firstLine="840"/>
              <w:jc w:val="center"/>
              <w:rPr>
                <w:rFonts w:ascii="Times New Roman" w:hAnsi="Times New Roman" w:cs="Times New Roman"/>
                <w:b/>
                <w:sz w:val="24"/>
                <w:lang w:eastAsia="en-US"/>
              </w:rPr>
            </w:pPr>
          </w:p>
        </w:tc>
        <w:tc>
          <w:tcPr>
            <w:tcW w:w="1906" w:type="pct"/>
            <w:tcBorders>
              <w:top w:val="single" w:sz="4" w:space="0" w:color="auto"/>
              <w:left w:val="single" w:sz="4" w:space="0" w:color="auto"/>
              <w:bottom w:val="single" w:sz="4" w:space="0" w:color="auto"/>
              <w:right w:val="single" w:sz="4" w:space="0" w:color="auto"/>
            </w:tcBorders>
            <w:hideMark/>
          </w:tcPr>
          <w:p w14:paraId="64D4AA2F" w14:textId="77777777" w:rsidR="00357909" w:rsidRDefault="00357909">
            <w:pPr>
              <w:widowControl/>
              <w:autoSpaceDE/>
              <w:adjustRightInd/>
              <w:spacing w:line="256" w:lineRule="auto"/>
              <w:ind w:firstLine="0"/>
              <w:jc w:val="center"/>
              <w:rPr>
                <w:rFonts w:ascii="Times New Roman" w:hAnsi="Times New Roman" w:cs="Times New Roman"/>
                <w:b/>
                <w:sz w:val="24"/>
                <w:lang w:eastAsia="en-US"/>
              </w:rPr>
            </w:pPr>
            <w:r>
              <w:rPr>
                <w:rFonts w:ascii="Times New Roman" w:hAnsi="Times New Roman" w:cs="Times New Roman"/>
                <w:b/>
                <w:sz w:val="24"/>
                <w:lang w:eastAsia="en-US"/>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4D91C1F6" w14:textId="77777777" w:rsidR="00357909" w:rsidRDefault="00357909">
            <w:pPr>
              <w:widowControl/>
              <w:autoSpaceDE/>
              <w:adjustRightInd/>
              <w:spacing w:line="256" w:lineRule="auto"/>
              <w:ind w:firstLine="0"/>
              <w:jc w:val="center"/>
              <w:rPr>
                <w:rFonts w:ascii="Times New Roman" w:hAnsi="Times New Roman" w:cs="Times New Roman"/>
                <w:b/>
                <w:sz w:val="24"/>
                <w:lang w:eastAsia="en-US"/>
              </w:rPr>
            </w:pPr>
            <w:r>
              <w:rPr>
                <w:rFonts w:ascii="Times New Roman" w:hAnsi="Times New Roman" w:cs="Times New Roman"/>
                <w:b/>
                <w:sz w:val="24"/>
                <w:lang w:eastAsia="en-US"/>
              </w:rPr>
              <w:t>Tiekėjo atstovai</w:t>
            </w:r>
          </w:p>
        </w:tc>
      </w:tr>
      <w:tr w:rsidR="00357909" w14:paraId="759480A4" w14:textId="77777777" w:rsidTr="00357909">
        <w:tc>
          <w:tcPr>
            <w:tcW w:w="1169" w:type="pct"/>
            <w:tcBorders>
              <w:top w:val="single" w:sz="4" w:space="0" w:color="auto"/>
              <w:left w:val="single" w:sz="4" w:space="0" w:color="auto"/>
              <w:bottom w:val="single" w:sz="4" w:space="0" w:color="auto"/>
              <w:right w:val="single" w:sz="4" w:space="0" w:color="auto"/>
            </w:tcBorders>
            <w:hideMark/>
          </w:tcPr>
          <w:p w14:paraId="614CAF21"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Vardas, pavardė</w:t>
            </w:r>
          </w:p>
        </w:tc>
        <w:tc>
          <w:tcPr>
            <w:tcW w:w="1906" w:type="pct"/>
            <w:tcBorders>
              <w:top w:val="single" w:sz="4" w:space="0" w:color="auto"/>
              <w:left w:val="single" w:sz="4" w:space="0" w:color="auto"/>
              <w:bottom w:val="single" w:sz="4" w:space="0" w:color="auto"/>
              <w:right w:val="single" w:sz="4" w:space="0" w:color="auto"/>
            </w:tcBorders>
            <w:hideMark/>
          </w:tcPr>
          <w:p w14:paraId="55E76785"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Aleksandr Tumanov</w:t>
            </w:r>
          </w:p>
        </w:tc>
        <w:tc>
          <w:tcPr>
            <w:tcW w:w="1925" w:type="pct"/>
            <w:tcBorders>
              <w:top w:val="single" w:sz="4" w:space="0" w:color="auto"/>
              <w:left w:val="single" w:sz="4" w:space="0" w:color="auto"/>
              <w:bottom w:val="single" w:sz="4" w:space="0" w:color="auto"/>
              <w:right w:val="single" w:sz="4" w:space="0" w:color="auto"/>
            </w:tcBorders>
          </w:tcPr>
          <w:p w14:paraId="297B2DB0" w14:textId="0C31957F" w:rsidR="00357909" w:rsidRDefault="001A44A4" w:rsidP="001A44A4">
            <w:pPr>
              <w:widowControl/>
              <w:autoSpaceDE/>
              <w:adjustRightInd/>
              <w:spacing w:line="256" w:lineRule="auto"/>
              <w:ind w:firstLine="0"/>
              <w:rPr>
                <w:rFonts w:ascii="Times New Roman" w:hAnsi="Times New Roman" w:cs="Times New Roman"/>
                <w:sz w:val="24"/>
                <w:lang w:eastAsia="en-US"/>
              </w:rPr>
            </w:pPr>
            <w:r>
              <w:rPr>
                <w:rFonts w:ascii="Times New Roman" w:hAnsi="Times New Roman" w:cs="Times New Roman"/>
                <w:sz w:val="24"/>
                <w:lang w:eastAsia="en-US"/>
              </w:rPr>
              <w:t>Augustas Gofmanas</w:t>
            </w:r>
          </w:p>
        </w:tc>
      </w:tr>
      <w:tr w:rsidR="00357909" w14:paraId="06029D05" w14:textId="77777777" w:rsidTr="00357909">
        <w:tc>
          <w:tcPr>
            <w:tcW w:w="1169" w:type="pct"/>
            <w:tcBorders>
              <w:top w:val="single" w:sz="4" w:space="0" w:color="auto"/>
              <w:left w:val="single" w:sz="4" w:space="0" w:color="auto"/>
              <w:bottom w:val="single" w:sz="4" w:space="0" w:color="auto"/>
              <w:right w:val="single" w:sz="4" w:space="0" w:color="auto"/>
            </w:tcBorders>
            <w:hideMark/>
          </w:tcPr>
          <w:p w14:paraId="5D180D43"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Telefonas</w:t>
            </w:r>
          </w:p>
        </w:tc>
        <w:tc>
          <w:tcPr>
            <w:tcW w:w="1906" w:type="pct"/>
            <w:tcBorders>
              <w:top w:val="single" w:sz="4" w:space="0" w:color="auto"/>
              <w:left w:val="single" w:sz="4" w:space="0" w:color="auto"/>
              <w:bottom w:val="single" w:sz="4" w:space="0" w:color="auto"/>
              <w:right w:val="single" w:sz="4" w:space="0" w:color="auto"/>
            </w:tcBorders>
            <w:hideMark/>
          </w:tcPr>
          <w:p w14:paraId="7EC19C93"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+370 61424063</w:t>
            </w:r>
          </w:p>
        </w:tc>
        <w:tc>
          <w:tcPr>
            <w:tcW w:w="1925" w:type="pct"/>
            <w:tcBorders>
              <w:top w:val="single" w:sz="4" w:space="0" w:color="auto"/>
              <w:left w:val="single" w:sz="4" w:space="0" w:color="auto"/>
              <w:bottom w:val="single" w:sz="4" w:space="0" w:color="auto"/>
              <w:right w:val="single" w:sz="4" w:space="0" w:color="auto"/>
            </w:tcBorders>
          </w:tcPr>
          <w:p w14:paraId="64A0C06A" w14:textId="6745D4BC" w:rsidR="00357909" w:rsidRDefault="001A44A4" w:rsidP="001A44A4">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+370 686 22 277</w:t>
            </w:r>
          </w:p>
        </w:tc>
      </w:tr>
      <w:tr w:rsidR="00357909" w:rsidRPr="00357909" w14:paraId="61F26F3D" w14:textId="77777777" w:rsidTr="00357909">
        <w:tc>
          <w:tcPr>
            <w:tcW w:w="1169" w:type="pct"/>
            <w:tcBorders>
              <w:top w:val="single" w:sz="4" w:space="0" w:color="auto"/>
              <w:left w:val="single" w:sz="4" w:space="0" w:color="auto"/>
              <w:bottom w:val="single" w:sz="4" w:space="0" w:color="auto"/>
              <w:right w:val="single" w:sz="4" w:space="0" w:color="auto"/>
            </w:tcBorders>
            <w:hideMark/>
          </w:tcPr>
          <w:p w14:paraId="2D4E7B9F"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El. paštas</w:t>
            </w:r>
          </w:p>
        </w:tc>
        <w:tc>
          <w:tcPr>
            <w:tcW w:w="1906" w:type="pct"/>
            <w:tcBorders>
              <w:top w:val="single" w:sz="4" w:space="0" w:color="auto"/>
              <w:left w:val="single" w:sz="4" w:space="0" w:color="auto"/>
              <w:bottom w:val="single" w:sz="4" w:space="0" w:color="auto"/>
              <w:right w:val="single" w:sz="4" w:space="0" w:color="auto"/>
            </w:tcBorders>
            <w:hideMark/>
          </w:tcPr>
          <w:p w14:paraId="36E93C15"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aleksandr.tumanov@vsat.vrm.lt</w:t>
            </w:r>
          </w:p>
        </w:tc>
        <w:tc>
          <w:tcPr>
            <w:tcW w:w="1925" w:type="pct"/>
            <w:tcBorders>
              <w:top w:val="single" w:sz="4" w:space="0" w:color="auto"/>
              <w:left w:val="single" w:sz="4" w:space="0" w:color="auto"/>
              <w:bottom w:val="single" w:sz="4" w:space="0" w:color="auto"/>
              <w:right w:val="single" w:sz="4" w:space="0" w:color="auto"/>
            </w:tcBorders>
          </w:tcPr>
          <w:p w14:paraId="2CB2C9BF" w14:textId="746E069F" w:rsidR="00357909" w:rsidRDefault="001A44A4" w:rsidP="001A44A4">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augustas.gofmanas@defensa.lt</w:t>
            </w:r>
          </w:p>
        </w:tc>
      </w:tr>
    </w:tbl>
    <w:p w14:paraId="2CA2629C" w14:textId="77777777" w:rsidR="00357909" w:rsidRDefault="00357909" w:rsidP="00357909">
      <w:pPr>
        <w:widowControl/>
        <w:tabs>
          <w:tab w:val="left" w:pos="918"/>
        </w:tabs>
        <w:suppressAutoHyphens/>
        <w:autoSpaceDE/>
        <w:adjustRightInd/>
        <w:ind w:firstLine="840"/>
        <w:jc w:val="both"/>
        <w:rPr>
          <w:rFonts w:ascii="Times New Roman" w:hAnsi="Times New Roman" w:cs="Times New Roman"/>
          <w:sz w:val="24"/>
          <w:lang w:eastAsia="ar-SA"/>
        </w:rPr>
      </w:pPr>
    </w:p>
    <w:p w14:paraId="6CADC047" w14:textId="77777777" w:rsidR="00357909" w:rsidRDefault="00357909" w:rsidP="00357909">
      <w:pPr>
        <w:widowControl/>
        <w:tabs>
          <w:tab w:val="left" w:pos="918"/>
        </w:tabs>
        <w:suppressAutoHyphens/>
        <w:autoSpaceDE/>
        <w:adjustRightInd/>
        <w:ind w:firstLine="840"/>
        <w:jc w:val="both"/>
        <w:rPr>
          <w:rFonts w:ascii="Times New Roman" w:hAnsi="Times New Roman" w:cs="Times New Roman"/>
          <w:sz w:val="24"/>
          <w:lang w:eastAsia="ar-SA"/>
        </w:rPr>
      </w:pPr>
      <w:r>
        <w:rPr>
          <w:rFonts w:ascii="Times New Roman" w:hAnsi="Times New Roman" w:cs="Times New Roman"/>
          <w:sz w:val="24"/>
          <w:lang w:eastAsia="ar-SA"/>
        </w:rPr>
        <w:t>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B65A2E"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14.3. Sutartis yra Sutarties Šalių perskaityta, jų suprasta ir jos autentiškumas patvirtintas Šalių tinkamus įgaliojimus turinčių asmenų parašais.</w:t>
      </w:r>
    </w:p>
    <w:p w14:paraId="4EAE7040"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 xml:space="preserve">14.4. Ši Sutartis sudaryta lietuvių kalba, 2 (dviem) egzemplioriais, turinčiais vienodą teisinę galią – po vieną kiekvienai Šaliai. </w:t>
      </w:r>
    </w:p>
    <w:p w14:paraId="1515236A"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14.5. Sutarties priedai yra sudėtinės ir neatskiriamos šios Sutarties dalys. Sutarties priedai pateikiami pirmumo tvarka:</w:t>
      </w:r>
    </w:p>
    <w:p w14:paraId="66FC5D04" w14:textId="77777777" w:rsidR="00357909" w:rsidRDefault="00357909" w:rsidP="00357909">
      <w:pPr>
        <w:widowControl/>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14.5.1. Sutarties 1 priedas – Prekės techninė specifikacija;</w:t>
      </w:r>
    </w:p>
    <w:p w14:paraId="7A89558A" w14:textId="77777777" w:rsidR="00357909" w:rsidRDefault="00357909" w:rsidP="00357909">
      <w:pPr>
        <w:widowControl/>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14.5.2. Sutarties 2 priedas – Tiekėjo pasiūlymas;</w:t>
      </w:r>
    </w:p>
    <w:p w14:paraId="01A38F57" w14:textId="10DAEA64" w:rsidR="00357909" w:rsidRDefault="00357909" w:rsidP="00357909">
      <w:pPr>
        <w:widowControl/>
        <w:autoSpaceDE/>
        <w:adjustRightInd/>
        <w:ind w:firstLine="840"/>
        <w:jc w:val="both"/>
        <w:rPr>
          <w:rFonts w:ascii="Times New Roman" w:hAnsi="Times New Roman" w:cs="Times New Roman"/>
          <w:i/>
          <w:sz w:val="24"/>
          <w:lang w:eastAsia="en-US"/>
        </w:rPr>
      </w:pPr>
      <w:r>
        <w:rPr>
          <w:rFonts w:ascii="Times New Roman" w:hAnsi="Times New Roman" w:cs="Times New Roman"/>
          <w:sz w:val="24"/>
          <w:lang w:eastAsia="en-US"/>
        </w:rPr>
        <w:t xml:space="preserve">14.5.3. Sutarties 3 priedas – </w:t>
      </w:r>
      <w:r>
        <w:rPr>
          <w:rFonts w:ascii="Times New Roman" w:hAnsi="Times New Roman" w:cs="Times New Roman"/>
          <w:bCs/>
          <w:sz w:val="24"/>
          <w:szCs w:val="20"/>
        </w:rPr>
        <w:t>Prekių užsakymo forma</w:t>
      </w:r>
      <w:r w:rsidR="005577BD">
        <w:rPr>
          <w:rFonts w:ascii="Times New Roman" w:hAnsi="Times New Roman" w:cs="Times New Roman"/>
          <w:bCs/>
          <w:sz w:val="24"/>
          <w:szCs w:val="20"/>
        </w:rPr>
        <w:t>, priėmimo-perdavimo aktas</w:t>
      </w:r>
      <w:r>
        <w:rPr>
          <w:rFonts w:ascii="Times New Roman" w:hAnsi="Times New Roman" w:cs="Times New Roman"/>
          <w:sz w:val="24"/>
          <w:lang w:eastAsia="en-US"/>
        </w:rPr>
        <w:t>.</w:t>
      </w:r>
      <w:r>
        <w:rPr>
          <w:rFonts w:ascii="Times New Roman" w:hAnsi="Times New Roman" w:cs="Times New Roman"/>
          <w:i/>
          <w:sz w:val="24"/>
          <w:lang w:eastAsia="en-US"/>
        </w:rPr>
        <w:t xml:space="preserve"> </w:t>
      </w:r>
    </w:p>
    <w:p w14:paraId="7ABEA7FC" w14:textId="77777777" w:rsidR="00357909" w:rsidRDefault="00357909" w:rsidP="00357909">
      <w:pPr>
        <w:keepNext/>
        <w:widowControl/>
        <w:tabs>
          <w:tab w:val="left" w:pos="1296"/>
        </w:tabs>
        <w:autoSpaceDE/>
        <w:adjustRightInd/>
        <w:ind w:firstLine="851"/>
        <w:jc w:val="center"/>
        <w:outlineLvl w:val="5"/>
        <w:rPr>
          <w:rFonts w:ascii="Times New Roman" w:hAnsi="Times New Roman" w:cs="Times New Roman"/>
          <w:b/>
          <w:caps/>
          <w:sz w:val="24"/>
        </w:rPr>
      </w:pPr>
    </w:p>
    <w:p w14:paraId="7F3F7544" w14:textId="77777777" w:rsidR="00357909" w:rsidRDefault="00357909" w:rsidP="00357909">
      <w:pPr>
        <w:keepNext/>
        <w:widowControl/>
        <w:tabs>
          <w:tab w:val="left" w:pos="1296"/>
        </w:tabs>
        <w:autoSpaceDE/>
        <w:adjustRightInd/>
        <w:ind w:firstLine="851"/>
        <w:jc w:val="center"/>
        <w:outlineLvl w:val="5"/>
        <w:rPr>
          <w:rFonts w:ascii="Times New Roman" w:hAnsi="Times New Roman" w:cs="Times New Roman"/>
          <w:bCs/>
          <w:sz w:val="24"/>
        </w:rPr>
      </w:pPr>
      <w:r>
        <w:rPr>
          <w:rFonts w:ascii="Times New Roman" w:hAnsi="Times New Roman" w:cs="Times New Roman"/>
          <w:b/>
          <w:caps/>
          <w:sz w:val="24"/>
        </w:rPr>
        <w:t>XV</w:t>
      </w:r>
      <w:r>
        <w:rPr>
          <w:rFonts w:ascii="Times New Roman" w:hAnsi="Times New Roman" w:cs="Times New Roman"/>
          <w:b/>
          <w:bCs/>
          <w:sz w:val="24"/>
        </w:rPr>
        <w:t xml:space="preserve"> SKYRIUS</w:t>
      </w:r>
    </w:p>
    <w:p w14:paraId="4082ADB6" w14:textId="77777777" w:rsidR="00357909" w:rsidRDefault="00357909" w:rsidP="00357909">
      <w:pPr>
        <w:jc w:val="center"/>
        <w:rPr>
          <w:rFonts w:ascii="Times New Roman" w:hAnsi="Times New Roman" w:cs="Times New Roman"/>
          <w:b/>
          <w:caps/>
          <w:sz w:val="24"/>
        </w:rPr>
      </w:pPr>
      <w:r>
        <w:rPr>
          <w:rFonts w:ascii="Times New Roman" w:hAnsi="Times New Roman" w:cs="Times New Roman"/>
          <w:b/>
          <w:caps/>
          <w:sz w:val="24"/>
        </w:rPr>
        <w:t>Šalių adresai ir rekvizitai</w:t>
      </w:r>
    </w:p>
    <w:p w14:paraId="704EEA45" w14:textId="77777777" w:rsidR="00357909" w:rsidRDefault="00357909" w:rsidP="00357909">
      <w:pPr>
        <w:ind w:firstLine="0"/>
        <w:jc w:val="both"/>
        <w:rPr>
          <w:rFonts w:ascii="Times New Roman" w:hAnsi="Times New Roman" w:cs="Times New Roman"/>
          <w:b/>
          <w:caps/>
          <w:sz w:val="24"/>
        </w:rPr>
      </w:pPr>
    </w:p>
    <w:tbl>
      <w:tblPr>
        <w:tblW w:w="10245" w:type="dxa"/>
        <w:tblLayout w:type="fixed"/>
        <w:tblLook w:val="01E0" w:firstRow="1" w:lastRow="1" w:firstColumn="1" w:lastColumn="1" w:noHBand="0" w:noVBand="0"/>
      </w:tblPr>
      <w:tblGrid>
        <w:gridCol w:w="5355"/>
        <w:gridCol w:w="177"/>
        <w:gridCol w:w="4713"/>
      </w:tblGrid>
      <w:tr w:rsidR="00357909" w14:paraId="5925824E" w14:textId="77777777" w:rsidTr="00357909">
        <w:trPr>
          <w:trHeight w:val="677"/>
        </w:trPr>
        <w:tc>
          <w:tcPr>
            <w:tcW w:w="5353" w:type="dxa"/>
            <w:hideMark/>
          </w:tcPr>
          <w:p w14:paraId="1E7E3A07" w14:textId="77777777" w:rsidR="00357909" w:rsidRDefault="00357909">
            <w:pPr>
              <w:tabs>
                <w:tab w:val="right" w:pos="10065"/>
              </w:tabs>
              <w:spacing w:line="256" w:lineRule="auto"/>
              <w:ind w:firstLine="34"/>
              <w:rPr>
                <w:rFonts w:ascii="Times New Roman" w:hAnsi="Times New Roman" w:cs="Times New Roman"/>
                <w:b/>
                <w:snapToGrid w:val="0"/>
                <w:sz w:val="24"/>
              </w:rPr>
            </w:pPr>
            <w:r>
              <w:rPr>
                <w:rFonts w:ascii="Times New Roman" w:hAnsi="Times New Roman" w:cs="Times New Roman"/>
                <w:b/>
                <w:snapToGrid w:val="0"/>
                <w:sz w:val="24"/>
              </w:rPr>
              <w:t>PIRKĖJAS</w:t>
            </w:r>
          </w:p>
        </w:tc>
        <w:tc>
          <w:tcPr>
            <w:tcW w:w="4888" w:type="dxa"/>
            <w:gridSpan w:val="2"/>
          </w:tcPr>
          <w:p w14:paraId="6B84D3D1" w14:textId="77777777" w:rsidR="00357909" w:rsidRDefault="00357909">
            <w:pPr>
              <w:tabs>
                <w:tab w:val="right" w:pos="10065"/>
              </w:tabs>
              <w:spacing w:line="256" w:lineRule="auto"/>
              <w:ind w:firstLine="34"/>
              <w:rPr>
                <w:rFonts w:ascii="Times New Roman" w:hAnsi="Times New Roman" w:cs="Times New Roman"/>
                <w:b/>
                <w:sz w:val="24"/>
              </w:rPr>
            </w:pPr>
            <w:r>
              <w:rPr>
                <w:rFonts w:ascii="Times New Roman" w:eastAsia="Calibri" w:hAnsi="Times New Roman" w:cs="Times New Roman"/>
                <w:b/>
                <w:snapToGrid w:val="0"/>
                <w:sz w:val="24"/>
                <w:szCs w:val="22"/>
                <w:lang w:eastAsia="en-US"/>
              </w:rPr>
              <w:t>TIEKĖJAS</w:t>
            </w:r>
          </w:p>
          <w:p w14:paraId="71801153" w14:textId="77777777" w:rsidR="00357909" w:rsidRDefault="00357909">
            <w:pPr>
              <w:tabs>
                <w:tab w:val="right" w:pos="10065"/>
              </w:tabs>
              <w:spacing w:line="256" w:lineRule="auto"/>
              <w:ind w:firstLine="34"/>
              <w:rPr>
                <w:rFonts w:ascii="Times New Roman" w:hAnsi="Times New Roman" w:cs="Times New Roman"/>
                <w:b/>
                <w:sz w:val="24"/>
              </w:rPr>
            </w:pPr>
          </w:p>
        </w:tc>
      </w:tr>
      <w:tr w:rsidR="00357909" w14:paraId="10AD55B9" w14:textId="77777777" w:rsidTr="00357909">
        <w:trPr>
          <w:trHeight w:val="4896"/>
        </w:trPr>
        <w:tc>
          <w:tcPr>
            <w:tcW w:w="5530" w:type="dxa"/>
            <w:gridSpan w:val="2"/>
          </w:tcPr>
          <w:p w14:paraId="0F04CC92" w14:textId="0B2742F2"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Valstybės sienos apsaugos tarnyba prie </w:t>
            </w:r>
            <w:r w:rsidR="00B13F47">
              <w:rPr>
                <w:rFonts w:ascii="Times New Roman" w:eastAsia="Andale Sans UI" w:hAnsi="Times New Roman" w:cs="Times New Roman"/>
                <w:snapToGrid w:val="0"/>
                <w:kern w:val="3"/>
                <w:sz w:val="24"/>
                <w:szCs w:val="20"/>
                <w:lang w:eastAsia="en-US" w:bidi="en-US"/>
              </w:rPr>
              <w:t xml:space="preserve">  </w:t>
            </w:r>
          </w:p>
          <w:p w14:paraId="4628B589"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22C920F6" w14:textId="77777777" w:rsidR="00357909" w:rsidRDefault="00357909">
            <w:pPr>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Įmonės kodas 188608252</w:t>
            </w:r>
            <w:r>
              <w:rPr>
                <w:rFonts w:ascii="Times New Roman" w:eastAsia="Andale Sans UI" w:hAnsi="Times New Roman" w:cs="Times New Roman"/>
                <w:snapToGrid w:val="0"/>
                <w:kern w:val="3"/>
                <w:sz w:val="24"/>
                <w:szCs w:val="20"/>
                <w:lang w:eastAsia="en-US" w:bidi="en-US"/>
              </w:rPr>
              <w:tab/>
            </w:r>
            <w:r>
              <w:rPr>
                <w:rFonts w:ascii="Times New Roman" w:eastAsia="Andale Sans UI" w:hAnsi="Times New Roman" w:cs="Times New Roman"/>
                <w:snapToGrid w:val="0"/>
                <w:kern w:val="3"/>
                <w:sz w:val="24"/>
                <w:szCs w:val="20"/>
                <w:lang w:eastAsia="en-US" w:bidi="en-US"/>
              </w:rPr>
              <w:tab/>
              <w:t xml:space="preserve"> </w:t>
            </w:r>
          </w:p>
          <w:p w14:paraId="19024F31"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PVM mokėtojo kodas LT 886082515 </w:t>
            </w:r>
          </w:p>
          <w:p w14:paraId="08A4CBC4"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Savanorių pr. 2, LT-03116 Vilnius </w:t>
            </w:r>
          </w:p>
          <w:p w14:paraId="3529E430"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kern w:val="3"/>
                <w:sz w:val="24"/>
                <w:szCs w:val="20"/>
                <w:lang w:eastAsia="en-US" w:bidi="en-US"/>
              </w:rPr>
              <w:t xml:space="preserve">Tel. (8 5) 271 9305    </w:t>
            </w:r>
          </w:p>
          <w:p w14:paraId="2323D1F1"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El. p. dvks@vsat.vrm.lt </w:t>
            </w:r>
          </w:p>
          <w:p w14:paraId="3039CF7C" w14:textId="77777777" w:rsidR="00357909" w:rsidRDefault="00357909">
            <w:pPr>
              <w:tabs>
                <w:tab w:val="left" w:pos="1134"/>
              </w:tabs>
              <w:spacing w:line="256" w:lineRule="auto"/>
              <w:ind w:firstLine="0"/>
              <w:jc w:val="both"/>
              <w:rPr>
                <w:rFonts w:ascii="Times New Roman" w:hAnsi="Times New Roman" w:cs="Times New Roman"/>
                <w:sz w:val="24"/>
              </w:rPr>
            </w:pPr>
            <w:r>
              <w:rPr>
                <w:rFonts w:ascii="Times New Roman" w:eastAsia="Andale Sans UI" w:hAnsi="Times New Roman" w:cs="Times New Roman"/>
                <w:kern w:val="3"/>
                <w:sz w:val="24"/>
                <w:szCs w:val="20"/>
                <w:lang w:eastAsia="en-US" w:bidi="en-US"/>
              </w:rPr>
              <w:t>Atsisk. sąsk.</w:t>
            </w:r>
            <w:r>
              <w:rPr>
                <w:rFonts w:ascii="Times New Roman" w:eastAsia="Andale Sans UI" w:hAnsi="Times New Roman" w:cs="Times New Roman"/>
                <w:kern w:val="3"/>
                <w:sz w:val="24"/>
                <w:lang w:eastAsia="en-US" w:bidi="en-US"/>
              </w:rPr>
              <w:t xml:space="preserve"> </w:t>
            </w:r>
            <w:r>
              <w:rPr>
                <w:rFonts w:ascii="Times New Roman" w:hAnsi="Times New Roman" w:cs="Times New Roman"/>
                <w:sz w:val="24"/>
                <w:szCs w:val="20"/>
                <w:lang w:eastAsia="en-US"/>
              </w:rPr>
              <w:t>Nr. LT 95 7300 0100 0054 3098</w:t>
            </w:r>
          </w:p>
          <w:p w14:paraId="34D9A615" w14:textId="02C29343" w:rsidR="00357909" w:rsidRDefault="00B13F47">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w:t>
            </w:r>
            <w:r w:rsidR="00357909">
              <w:rPr>
                <w:rFonts w:ascii="Times New Roman" w:eastAsia="Andale Sans UI" w:hAnsi="Times New Roman" w:cs="Times New Roman"/>
                <w:kern w:val="3"/>
                <w:sz w:val="24"/>
                <w:szCs w:val="20"/>
                <w:lang w:eastAsia="en-US" w:bidi="en-US"/>
              </w:rPr>
              <w:t xml:space="preserve">Swedbank“, AB </w:t>
            </w:r>
          </w:p>
          <w:p w14:paraId="1CC54BE6"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Banko kodas 73000   </w:t>
            </w:r>
          </w:p>
          <w:p w14:paraId="57FD68FB"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p>
          <w:p w14:paraId="2FB14864" w14:textId="77777777" w:rsidR="00357909" w:rsidRDefault="00357909">
            <w:pPr>
              <w:suppressAutoHyphens/>
              <w:autoSpaceDE/>
              <w:adjustRightInd/>
              <w:spacing w:line="256" w:lineRule="auto"/>
              <w:ind w:firstLine="0"/>
              <w:jc w:val="both"/>
              <w:textAlignment w:val="baseline"/>
              <w:rPr>
                <w:rFonts w:ascii="Times New Roman" w:eastAsia="Andale Sans UI" w:hAnsi="Times New Roman" w:cs="Times New Roman"/>
                <w:color w:val="000000"/>
                <w:kern w:val="3"/>
                <w:sz w:val="24"/>
                <w:szCs w:val="20"/>
                <w:lang w:eastAsia="en-US" w:bidi="en-US"/>
              </w:rPr>
            </w:pPr>
            <w:r>
              <w:rPr>
                <w:rFonts w:ascii="Times New Roman" w:eastAsia="Andale Sans UI" w:hAnsi="Times New Roman" w:cs="Times New Roman"/>
                <w:color w:val="000000"/>
                <w:kern w:val="3"/>
                <w:sz w:val="24"/>
                <w:szCs w:val="20"/>
                <w:lang w:eastAsia="en-US" w:bidi="en-US"/>
              </w:rPr>
              <w:t>Tarnybos vado pavaduotojas</w:t>
            </w:r>
            <w:r>
              <w:rPr>
                <w:rFonts w:ascii="Times New Roman" w:eastAsia="Andale Sans UI" w:hAnsi="Times New Roman" w:cs="Times New Roman"/>
                <w:color w:val="000000"/>
                <w:kern w:val="3"/>
                <w:sz w:val="24"/>
                <w:szCs w:val="20"/>
                <w:lang w:eastAsia="en-US" w:bidi="en-US"/>
              </w:rPr>
              <w:tab/>
              <w:t xml:space="preserve"> </w:t>
            </w:r>
          </w:p>
          <w:p w14:paraId="3F32EAB0" w14:textId="77777777" w:rsidR="00357909" w:rsidRDefault="00357909">
            <w:pPr>
              <w:suppressAutoHyphens/>
              <w:autoSpaceDE/>
              <w:adjustRightInd/>
              <w:spacing w:line="256" w:lineRule="auto"/>
              <w:ind w:firstLine="0"/>
              <w:jc w:val="both"/>
              <w:textAlignment w:val="baseline"/>
              <w:rPr>
                <w:rFonts w:ascii="Times New Roman" w:eastAsia="Andale Sans UI" w:hAnsi="Times New Roman" w:cs="Times New Roman"/>
                <w:color w:val="000000"/>
                <w:kern w:val="3"/>
                <w:sz w:val="24"/>
                <w:szCs w:val="20"/>
                <w:lang w:eastAsia="en-US" w:bidi="en-US"/>
              </w:rPr>
            </w:pPr>
          </w:p>
          <w:p w14:paraId="1F622AEC" w14:textId="77777777" w:rsidR="00357909" w:rsidRDefault="00357909">
            <w:pPr>
              <w:spacing w:line="256" w:lineRule="auto"/>
              <w:ind w:firstLine="34"/>
              <w:jc w:val="both"/>
              <w:rPr>
                <w:rFonts w:ascii="Times New Roman" w:hAnsi="Times New Roman" w:cs="Times New Roman"/>
                <w:sz w:val="24"/>
                <w:szCs w:val="20"/>
              </w:rPr>
            </w:pPr>
            <w:r>
              <w:rPr>
                <w:rFonts w:ascii="Times New Roman" w:eastAsia="Andale Sans UI" w:hAnsi="Times New Roman" w:cs="Times New Roman"/>
                <w:color w:val="000000"/>
                <w:kern w:val="3"/>
                <w:sz w:val="24"/>
                <w:szCs w:val="20"/>
                <w:lang w:eastAsia="en-US" w:bidi="en-US"/>
              </w:rPr>
              <w:t>Vidas Mačaitis</w:t>
            </w:r>
          </w:p>
        </w:tc>
        <w:tc>
          <w:tcPr>
            <w:tcW w:w="4711" w:type="dxa"/>
          </w:tcPr>
          <w:p w14:paraId="20FAEFC4" w14:textId="0D880439" w:rsidR="00B13F47" w:rsidRDefault="00B13F47" w:rsidP="00B13F47">
            <w:pPr>
              <w:widowControl/>
              <w:tabs>
                <w:tab w:val="left" w:pos="720"/>
              </w:tabs>
              <w:autoSpaceDE/>
              <w:adjustRightInd/>
              <w:spacing w:line="256" w:lineRule="auto"/>
              <w:ind w:firstLine="0"/>
              <w:rPr>
                <w:rFonts w:ascii="Times New Roman" w:hAnsi="Times New Roman" w:cs="Times New Roman"/>
                <w:bCs/>
                <w:sz w:val="24"/>
                <w:lang w:eastAsia="en-US"/>
              </w:rPr>
            </w:pPr>
            <w:r w:rsidRPr="00B13F47">
              <w:rPr>
                <w:rFonts w:ascii="Times New Roman" w:hAnsi="Times New Roman" w:cs="Times New Roman"/>
                <w:bCs/>
                <w:sz w:val="24"/>
                <w:lang w:eastAsia="en-US"/>
              </w:rPr>
              <w:t>UAB DEFENSA</w:t>
            </w:r>
          </w:p>
          <w:p w14:paraId="3616B508" w14:textId="77777777" w:rsidR="00B13F47" w:rsidRPr="00B13F47" w:rsidRDefault="00B13F47" w:rsidP="00B13F47">
            <w:pPr>
              <w:widowControl/>
              <w:tabs>
                <w:tab w:val="left" w:pos="720"/>
              </w:tabs>
              <w:autoSpaceDE/>
              <w:adjustRightInd/>
              <w:spacing w:line="256" w:lineRule="auto"/>
              <w:ind w:firstLine="0"/>
              <w:rPr>
                <w:rFonts w:ascii="Times New Roman" w:hAnsi="Times New Roman" w:cs="Times New Roman"/>
                <w:bCs/>
                <w:sz w:val="24"/>
                <w:lang w:eastAsia="en-US"/>
              </w:rPr>
            </w:pPr>
          </w:p>
          <w:p w14:paraId="12D8D7FA" w14:textId="77777777"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Įmonės kodas 300005349</w:t>
            </w:r>
          </w:p>
          <w:p w14:paraId="549E171D" w14:textId="77777777"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PVM mokėtojo kodas 100000993212</w:t>
            </w:r>
          </w:p>
          <w:p w14:paraId="2927E94F" w14:textId="77777777"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L.Stuokos-Gucevičiaus 9-2, Vilnius</w:t>
            </w:r>
          </w:p>
          <w:p w14:paraId="427BD10E" w14:textId="77777777"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Tel.: (8 5) 2655555</w:t>
            </w:r>
          </w:p>
          <w:p w14:paraId="4115D2F4" w14:textId="4E5EA6E9"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lang w:val="en-US" w:eastAsia="en-US"/>
              </w:rPr>
            </w:pPr>
            <w:r w:rsidRPr="00B13F47">
              <w:rPr>
                <w:rFonts w:ascii="Times New Roman" w:hAnsi="Times New Roman" w:cs="Times New Roman"/>
                <w:bCs/>
                <w:sz w:val="24"/>
                <w:lang w:eastAsia="en-US"/>
              </w:rPr>
              <w:t xml:space="preserve">El.p.: </w:t>
            </w:r>
            <w:hyperlink r:id="rId8" w:history="1">
              <w:r w:rsidRPr="00B13F47">
                <w:rPr>
                  <w:rStyle w:val="Hipersaitas"/>
                  <w:rFonts w:ascii="Times New Roman" w:hAnsi="Times New Roman" w:cs="Times New Roman"/>
                  <w:bCs/>
                  <w:sz w:val="24"/>
                  <w:lang w:eastAsia="en-US"/>
                </w:rPr>
                <w:t>info</w:t>
              </w:r>
              <w:r w:rsidRPr="00B13F47">
                <w:rPr>
                  <w:rStyle w:val="Hipersaitas"/>
                  <w:rFonts w:ascii="Times New Roman" w:hAnsi="Times New Roman" w:cs="Times New Roman"/>
                  <w:bCs/>
                  <w:sz w:val="24"/>
                  <w:lang w:val="en-US" w:eastAsia="en-US"/>
                </w:rPr>
                <w:t>@defensa.lt</w:t>
              </w:r>
            </w:hyperlink>
          </w:p>
          <w:p w14:paraId="4A80513E" w14:textId="05679913"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Atsisk. sąsk</w:t>
            </w:r>
            <w:r>
              <w:rPr>
                <w:rFonts w:ascii="Times New Roman" w:hAnsi="Times New Roman" w:cs="Times New Roman"/>
                <w:bCs/>
                <w:sz w:val="24"/>
                <w:lang w:eastAsia="en-US"/>
              </w:rPr>
              <w:t xml:space="preserve">. </w:t>
            </w:r>
            <w:r w:rsidRPr="00B13F47">
              <w:rPr>
                <w:rFonts w:ascii="Times New Roman" w:hAnsi="Times New Roman" w:cs="Times New Roman"/>
                <w:bCs/>
                <w:sz w:val="24"/>
                <w:lang w:val="en-US" w:eastAsia="en-US"/>
              </w:rPr>
              <w:t>LT277044060003943341</w:t>
            </w:r>
          </w:p>
          <w:p w14:paraId="37B9A55F" w14:textId="590F8146" w:rsidR="00B13F47" w:rsidRPr="00B13F47" w:rsidRDefault="00B13F47" w:rsidP="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 xml:space="preserve">„SEB bankas“, AB </w:t>
            </w:r>
          </w:p>
          <w:p w14:paraId="2A1E30E5" w14:textId="0576E3A4" w:rsidR="00B13F47" w:rsidRPr="00B13F47" w:rsidRDefault="00B13F47" w:rsidP="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Banko kodas 7</w:t>
            </w:r>
            <w:r>
              <w:rPr>
                <w:rFonts w:ascii="Times New Roman" w:hAnsi="Times New Roman" w:cs="Times New Roman"/>
                <w:bCs/>
                <w:sz w:val="24"/>
                <w:lang w:eastAsia="en-US"/>
              </w:rPr>
              <w:t>04</w:t>
            </w:r>
            <w:r w:rsidRPr="00B13F47">
              <w:rPr>
                <w:rFonts w:ascii="Times New Roman" w:hAnsi="Times New Roman" w:cs="Times New Roman"/>
                <w:bCs/>
                <w:sz w:val="24"/>
                <w:lang w:eastAsia="en-US"/>
              </w:rPr>
              <w:t>40</w:t>
            </w:r>
          </w:p>
          <w:p w14:paraId="22D98011" w14:textId="77777777" w:rsidR="00B13F47" w:rsidRPr="00B13F47" w:rsidRDefault="00B13F47" w:rsidP="00B13F47">
            <w:pPr>
              <w:widowControl/>
              <w:tabs>
                <w:tab w:val="left" w:pos="720"/>
              </w:tabs>
              <w:autoSpaceDE/>
              <w:adjustRightInd/>
              <w:spacing w:line="256" w:lineRule="auto"/>
              <w:ind w:firstLine="34"/>
              <w:rPr>
                <w:rFonts w:ascii="Times New Roman" w:hAnsi="Times New Roman" w:cs="Times New Roman"/>
                <w:bCs/>
                <w:sz w:val="24"/>
                <w:lang w:eastAsia="en-US"/>
              </w:rPr>
            </w:pPr>
          </w:p>
          <w:p w14:paraId="179D99D5" w14:textId="77777777" w:rsidR="00B13F47" w:rsidRPr="00B13F47" w:rsidRDefault="00B13F47" w:rsidP="00B13F47">
            <w:pPr>
              <w:widowControl/>
              <w:tabs>
                <w:tab w:val="left" w:pos="720"/>
              </w:tabs>
              <w:autoSpaceDE/>
              <w:adjustRightInd/>
              <w:spacing w:line="256" w:lineRule="auto"/>
              <w:ind w:firstLine="34"/>
              <w:rPr>
                <w:rFonts w:ascii="Times New Roman" w:hAnsi="Times New Roman" w:cs="Times New Roman"/>
                <w:bCs/>
                <w:sz w:val="24"/>
                <w:lang w:eastAsia="en-US"/>
              </w:rPr>
            </w:pPr>
            <w:r w:rsidRPr="00B13F47">
              <w:rPr>
                <w:rFonts w:ascii="Times New Roman" w:hAnsi="Times New Roman" w:cs="Times New Roman"/>
                <w:bCs/>
                <w:sz w:val="24"/>
                <w:lang w:eastAsia="en-US"/>
              </w:rPr>
              <w:t>Direktorė</w:t>
            </w:r>
          </w:p>
          <w:p w14:paraId="275235AB" w14:textId="17E1B771" w:rsidR="00B13F47" w:rsidRPr="00B13F47" w:rsidRDefault="00B13F47" w:rsidP="00B13F47">
            <w:pPr>
              <w:widowControl/>
              <w:tabs>
                <w:tab w:val="left" w:pos="720"/>
              </w:tabs>
              <w:autoSpaceDE/>
              <w:adjustRightInd/>
              <w:spacing w:line="256" w:lineRule="auto"/>
              <w:ind w:firstLine="34"/>
              <w:rPr>
                <w:rFonts w:ascii="Times New Roman" w:hAnsi="Times New Roman" w:cs="Times New Roman"/>
                <w:bCs/>
                <w:sz w:val="24"/>
                <w:lang w:eastAsia="en-US"/>
              </w:rPr>
            </w:pPr>
          </w:p>
          <w:p w14:paraId="6809EBED" w14:textId="1E1994F0" w:rsidR="00B13F47" w:rsidRPr="00B13F47" w:rsidRDefault="00B13F47" w:rsidP="00B13F47">
            <w:pPr>
              <w:widowControl/>
              <w:tabs>
                <w:tab w:val="left" w:pos="720"/>
              </w:tabs>
              <w:autoSpaceDE/>
              <w:adjustRightInd/>
              <w:spacing w:line="256" w:lineRule="auto"/>
              <w:ind w:firstLine="0"/>
              <w:rPr>
                <w:rFonts w:ascii="Times New Roman" w:hAnsi="Times New Roman" w:cs="Times New Roman"/>
                <w:bCs/>
                <w:sz w:val="24"/>
                <w:lang w:eastAsia="en-US"/>
              </w:rPr>
            </w:pPr>
            <w:r w:rsidRPr="00B13F47">
              <w:rPr>
                <w:rFonts w:ascii="Times New Roman" w:hAnsi="Times New Roman" w:cs="Times New Roman"/>
                <w:bCs/>
                <w:sz w:val="24"/>
                <w:lang w:eastAsia="en-US"/>
              </w:rPr>
              <w:t>Andželika Skužinskienė</w:t>
            </w:r>
          </w:p>
          <w:p w14:paraId="14155011" w14:textId="13B60F94" w:rsidR="00B13F47" w:rsidRPr="00B13F47" w:rsidRDefault="00B13F47">
            <w:pPr>
              <w:widowControl/>
              <w:tabs>
                <w:tab w:val="left" w:pos="720"/>
              </w:tabs>
              <w:autoSpaceDE/>
              <w:adjustRightInd/>
              <w:spacing w:line="256" w:lineRule="auto"/>
              <w:ind w:firstLine="34"/>
              <w:rPr>
                <w:rFonts w:ascii="Times New Roman" w:hAnsi="Times New Roman" w:cs="Times New Roman"/>
                <w:bCs/>
                <w:sz w:val="24"/>
                <w:szCs w:val="20"/>
                <w:lang w:val="en-US" w:eastAsia="en-US"/>
              </w:rPr>
            </w:pPr>
          </w:p>
        </w:tc>
      </w:tr>
    </w:tbl>
    <w:p w14:paraId="64BE60DD" w14:textId="03D3EAE4"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rPr>
        <w:br w:type="page"/>
      </w:r>
    </w:p>
    <w:p w14:paraId="4AB77451" w14:textId="1BB570A8" w:rsidR="00881E04" w:rsidRDefault="00881E04" w:rsidP="00881E04">
      <w:pPr>
        <w:widowControl/>
        <w:autoSpaceDE/>
        <w:autoSpaceDN/>
        <w:adjustRightInd/>
        <w:ind w:left="5760"/>
        <w:rPr>
          <w:rFonts w:ascii="Times New Roman" w:hAnsi="Times New Roman" w:cs="Times New Roman"/>
          <w:sz w:val="24"/>
        </w:rPr>
      </w:pPr>
      <w:r>
        <w:rPr>
          <w:rFonts w:ascii="Times New Roman" w:hAnsi="Times New Roman" w:cs="Times New Roman"/>
          <w:sz w:val="24"/>
        </w:rPr>
        <w:lastRenderedPageBreak/>
        <w:t>Balistinių (apsauginių) akinių</w:t>
      </w:r>
    </w:p>
    <w:p w14:paraId="7AF61413" w14:textId="2347719B" w:rsidR="00881E04" w:rsidRDefault="00881E04" w:rsidP="00881E04">
      <w:pPr>
        <w:widowControl/>
        <w:autoSpaceDE/>
        <w:autoSpaceDN/>
        <w:adjustRightInd/>
        <w:ind w:left="6480" w:firstLine="0"/>
        <w:rPr>
          <w:rFonts w:ascii="Times New Roman" w:hAnsi="Times New Roman" w:cs="Times New Roman"/>
          <w:sz w:val="24"/>
        </w:rPr>
      </w:pPr>
      <w:r>
        <w:rPr>
          <w:rFonts w:ascii="Times New Roman" w:hAnsi="Times New Roman" w:cs="Times New Roman"/>
          <w:sz w:val="24"/>
        </w:rPr>
        <w:t xml:space="preserve">su dėklais pirkimo-pardavimo Sutarties </w:t>
      </w:r>
      <w:r w:rsidRPr="00346A17">
        <w:rPr>
          <w:rFonts w:ascii="Times New Roman" w:hAnsi="Times New Roman" w:cs="Times New Roman"/>
          <w:sz w:val="24"/>
        </w:rPr>
        <w:t>1 priedas</w:t>
      </w:r>
    </w:p>
    <w:p w14:paraId="4D6D1623" w14:textId="77777777" w:rsidR="00881E04" w:rsidRDefault="00881E04" w:rsidP="00881E04">
      <w:pPr>
        <w:widowControl/>
        <w:autoSpaceDE/>
        <w:autoSpaceDN/>
        <w:adjustRightInd/>
        <w:ind w:left="5760"/>
        <w:rPr>
          <w:rFonts w:ascii="Times New Roman" w:hAnsi="Times New Roman" w:cs="Times New Roman"/>
          <w:sz w:val="24"/>
        </w:rPr>
      </w:pPr>
    </w:p>
    <w:p w14:paraId="6CF712A8" w14:textId="77777777" w:rsidR="00881E04" w:rsidRPr="004C6EA3" w:rsidRDefault="00881E04" w:rsidP="00881E04">
      <w:pPr>
        <w:widowControl/>
        <w:autoSpaceDE/>
        <w:autoSpaceDN/>
        <w:adjustRightInd/>
        <w:jc w:val="center"/>
        <w:rPr>
          <w:rFonts w:ascii="Times New Roman" w:hAnsi="Times New Roman" w:cs="Times New Roman"/>
          <w:b/>
          <w:bCs/>
          <w:sz w:val="24"/>
        </w:rPr>
      </w:pPr>
      <w:r>
        <w:rPr>
          <w:rFonts w:ascii="Times New Roman" w:hAnsi="Times New Roman" w:cs="Times New Roman"/>
          <w:b/>
          <w:bCs/>
          <w:sz w:val="24"/>
        </w:rPr>
        <w:t>BALISTINIŲ (APSAUGINIŲ) AKINIŲ SU DĖKLAIS</w:t>
      </w:r>
      <w:r w:rsidRPr="004C6EA3">
        <w:rPr>
          <w:rFonts w:ascii="Times New Roman" w:hAnsi="Times New Roman" w:cs="Times New Roman"/>
          <w:b/>
          <w:bCs/>
          <w:sz w:val="24"/>
        </w:rPr>
        <w:t xml:space="preserve"> TECHNINĖ SPECIFIKACIJA</w:t>
      </w:r>
    </w:p>
    <w:p w14:paraId="5D939DFB" w14:textId="77777777" w:rsidR="00881E04" w:rsidRPr="00346A17" w:rsidRDefault="00881E04" w:rsidP="00881E04">
      <w:pPr>
        <w:widowControl/>
        <w:autoSpaceDE/>
        <w:autoSpaceDN/>
        <w:adjustRightInd/>
        <w:jc w:val="both"/>
        <w:rPr>
          <w:rFonts w:ascii="Times New Roman" w:hAnsi="Times New Roman" w:cs="Times New Roman"/>
          <w:sz w:val="24"/>
        </w:rPr>
      </w:pPr>
    </w:p>
    <w:tbl>
      <w:tblPr>
        <w:tblStyle w:val="Lentelstinklelis"/>
        <w:tblpPr w:leftFromText="180" w:rightFromText="180" w:vertAnchor="text" w:horzAnchor="margin" w:tblpY="116"/>
        <w:tblW w:w="0" w:type="auto"/>
        <w:tblLook w:val="04A0" w:firstRow="1" w:lastRow="0" w:firstColumn="1" w:lastColumn="0" w:noHBand="0" w:noVBand="1"/>
      </w:tblPr>
      <w:tblGrid>
        <w:gridCol w:w="1236"/>
        <w:gridCol w:w="3212"/>
        <w:gridCol w:w="5180"/>
      </w:tblGrid>
      <w:tr w:rsidR="00881E04" w:rsidRPr="00995951" w14:paraId="028ABB32" w14:textId="77777777" w:rsidTr="00741F40">
        <w:tc>
          <w:tcPr>
            <w:tcW w:w="846" w:type="dxa"/>
          </w:tcPr>
          <w:p w14:paraId="03209635" w14:textId="77777777" w:rsidR="00881E04" w:rsidRDefault="00881E04" w:rsidP="00741F40">
            <w:pPr>
              <w:ind w:firstLine="0"/>
              <w:rPr>
                <w:rFonts w:ascii="Times New Roman" w:hAnsi="Times New Roman" w:cs="Times New Roman"/>
                <w:b/>
                <w:bCs/>
                <w:sz w:val="24"/>
              </w:rPr>
            </w:pPr>
            <w:r>
              <w:rPr>
                <w:rFonts w:ascii="Times New Roman" w:hAnsi="Times New Roman" w:cs="Times New Roman"/>
                <w:b/>
                <w:bCs/>
                <w:sz w:val="24"/>
              </w:rPr>
              <w:t>Eil.</w:t>
            </w:r>
          </w:p>
          <w:p w14:paraId="142F1193" w14:textId="77777777" w:rsidR="00881E04" w:rsidRPr="00995951" w:rsidRDefault="00881E04" w:rsidP="00741F40">
            <w:pPr>
              <w:ind w:firstLine="0"/>
              <w:rPr>
                <w:rFonts w:ascii="Times New Roman" w:hAnsi="Times New Roman" w:cs="Times New Roman"/>
                <w:b/>
                <w:bCs/>
                <w:sz w:val="24"/>
              </w:rPr>
            </w:pPr>
            <w:r>
              <w:rPr>
                <w:rFonts w:ascii="Times New Roman" w:hAnsi="Times New Roman" w:cs="Times New Roman"/>
                <w:b/>
                <w:bCs/>
                <w:sz w:val="24"/>
              </w:rPr>
              <w:t>Nr.</w:t>
            </w:r>
          </w:p>
        </w:tc>
        <w:tc>
          <w:tcPr>
            <w:tcW w:w="3347" w:type="dxa"/>
          </w:tcPr>
          <w:p w14:paraId="6CC1EF39" w14:textId="77777777" w:rsidR="00881E04" w:rsidRPr="00995951" w:rsidRDefault="00881E04" w:rsidP="00741F40">
            <w:pPr>
              <w:ind w:firstLine="0"/>
              <w:rPr>
                <w:rFonts w:ascii="Times New Roman" w:hAnsi="Times New Roman" w:cs="Times New Roman"/>
                <w:b/>
                <w:bCs/>
                <w:sz w:val="24"/>
              </w:rPr>
            </w:pPr>
            <w:r w:rsidRPr="00995951">
              <w:rPr>
                <w:rFonts w:ascii="Times New Roman" w:hAnsi="Times New Roman" w:cs="Times New Roman"/>
                <w:b/>
                <w:bCs/>
                <w:sz w:val="24"/>
              </w:rPr>
              <w:t>Techninio reikalavimo pavadinimas</w:t>
            </w:r>
          </w:p>
        </w:tc>
        <w:tc>
          <w:tcPr>
            <w:tcW w:w="5435" w:type="dxa"/>
          </w:tcPr>
          <w:p w14:paraId="67033EBD" w14:textId="77777777" w:rsidR="00881E04" w:rsidRPr="00995951" w:rsidRDefault="00881E04" w:rsidP="00741F40">
            <w:pPr>
              <w:rPr>
                <w:rFonts w:ascii="Times New Roman" w:hAnsi="Times New Roman" w:cs="Times New Roman"/>
                <w:b/>
                <w:bCs/>
                <w:sz w:val="24"/>
              </w:rPr>
            </w:pPr>
            <w:r w:rsidRPr="00995951">
              <w:rPr>
                <w:rFonts w:ascii="Times New Roman" w:hAnsi="Times New Roman" w:cs="Times New Roman"/>
                <w:b/>
                <w:bCs/>
                <w:sz w:val="24"/>
              </w:rPr>
              <w:t>Reikalaujama reikšmė</w:t>
            </w:r>
          </w:p>
        </w:tc>
      </w:tr>
      <w:tr w:rsidR="00881E04" w:rsidRPr="00062169" w14:paraId="15B5984D" w14:textId="77777777" w:rsidTr="00741F40">
        <w:tc>
          <w:tcPr>
            <w:tcW w:w="846" w:type="dxa"/>
            <w:vAlign w:val="center"/>
          </w:tcPr>
          <w:p w14:paraId="1F3C1B2C" w14:textId="77777777" w:rsidR="00881E04" w:rsidRPr="004664CA" w:rsidRDefault="00881E04" w:rsidP="00741F40">
            <w:pPr>
              <w:jc w:val="center"/>
              <w:rPr>
                <w:rFonts w:ascii="Times New Roman" w:hAnsi="Times New Roman" w:cs="Times New Roman"/>
                <w:sz w:val="24"/>
                <w:lang w:eastAsia="ar-SA"/>
              </w:rPr>
            </w:pPr>
            <w:r>
              <w:rPr>
                <w:rFonts w:ascii="Times New Roman" w:hAnsi="Times New Roman" w:cs="Times New Roman"/>
                <w:sz w:val="24"/>
                <w:lang w:eastAsia="ar-SA"/>
              </w:rPr>
              <w:t>1.</w:t>
            </w:r>
          </w:p>
        </w:tc>
        <w:tc>
          <w:tcPr>
            <w:tcW w:w="3347" w:type="dxa"/>
            <w:vAlign w:val="center"/>
          </w:tcPr>
          <w:p w14:paraId="5FEB2EB1"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Gamintojas ir modelis</w:t>
            </w:r>
          </w:p>
        </w:tc>
        <w:tc>
          <w:tcPr>
            <w:tcW w:w="5435" w:type="dxa"/>
          </w:tcPr>
          <w:p w14:paraId="5C6B269F"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Tiekėjas teikdamas pasiūlymą privalo nurodyti tikslų gamintojo pavadinimą arba prekės ženklą, gaminio pavadinimą arba modelį.</w:t>
            </w:r>
          </w:p>
        </w:tc>
      </w:tr>
      <w:tr w:rsidR="00881E04" w:rsidRPr="00062169" w14:paraId="791B63BF" w14:textId="77777777" w:rsidTr="00741F40">
        <w:tc>
          <w:tcPr>
            <w:tcW w:w="846" w:type="dxa"/>
            <w:vAlign w:val="center"/>
          </w:tcPr>
          <w:p w14:paraId="72A08315"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2.</w:t>
            </w:r>
          </w:p>
        </w:tc>
        <w:tc>
          <w:tcPr>
            <w:tcW w:w="3347" w:type="dxa"/>
            <w:vAlign w:val="center"/>
          </w:tcPr>
          <w:p w14:paraId="12D1B6EA"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Paskirtis</w:t>
            </w:r>
          </w:p>
        </w:tc>
        <w:tc>
          <w:tcPr>
            <w:tcW w:w="5435" w:type="dxa"/>
          </w:tcPr>
          <w:p w14:paraId="1262F345"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Akių apsauga nuo balistinių skeveldrų, saulės šviesos, ultravioletinių spindulių.</w:t>
            </w:r>
          </w:p>
        </w:tc>
      </w:tr>
      <w:tr w:rsidR="00881E04" w:rsidRPr="00062169" w14:paraId="3543A6BC" w14:textId="77777777" w:rsidTr="00741F40">
        <w:tc>
          <w:tcPr>
            <w:tcW w:w="846" w:type="dxa"/>
            <w:vAlign w:val="center"/>
          </w:tcPr>
          <w:p w14:paraId="2ACE93BE"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3.</w:t>
            </w:r>
          </w:p>
        </w:tc>
        <w:tc>
          <w:tcPr>
            <w:tcW w:w="3347" w:type="dxa"/>
            <w:vAlign w:val="center"/>
          </w:tcPr>
          <w:p w14:paraId="5206B584"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Reikalavimai prekėms</w:t>
            </w:r>
          </w:p>
        </w:tc>
        <w:tc>
          <w:tcPr>
            <w:tcW w:w="5435" w:type="dxa"/>
          </w:tcPr>
          <w:p w14:paraId="666E6C75"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Prekės ir jų komplektuoja</w:t>
            </w:r>
            <w:r>
              <w:rPr>
                <w:rFonts w:ascii="Times New Roman" w:hAnsi="Times New Roman" w:cs="Times New Roman"/>
                <w:sz w:val="24"/>
              </w:rPr>
              <w:t>mosios</w:t>
            </w:r>
            <w:r w:rsidRPr="00062169">
              <w:rPr>
                <w:rFonts w:ascii="Times New Roman" w:hAnsi="Times New Roman" w:cs="Times New Roman"/>
                <w:sz w:val="24"/>
              </w:rPr>
              <w:t xml:space="preserve"> dalys turi būti naujos, nenaudotos.</w:t>
            </w:r>
          </w:p>
        </w:tc>
      </w:tr>
      <w:tr w:rsidR="00881E04" w:rsidRPr="00062169" w14:paraId="6E9F15BD" w14:textId="77777777" w:rsidTr="00741F40">
        <w:tc>
          <w:tcPr>
            <w:tcW w:w="846" w:type="dxa"/>
            <w:vAlign w:val="center"/>
          </w:tcPr>
          <w:p w14:paraId="7F605927"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4.</w:t>
            </w:r>
          </w:p>
        </w:tc>
        <w:tc>
          <w:tcPr>
            <w:tcW w:w="3347" w:type="dxa"/>
            <w:shd w:val="clear" w:color="auto" w:fill="auto"/>
            <w:vAlign w:val="center"/>
          </w:tcPr>
          <w:p w14:paraId="2E492BB9"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Akinių lęšių balistinio atsparumo standartai</w:t>
            </w:r>
          </w:p>
        </w:tc>
        <w:tc>
          <w:tcPr>
            <w:tcW w:w="5435" w:type="dxa"/>
            <w:shd w:val="clear" w:color="auto" w:fill="auto"/>
          </w:tcPr>
          <w:p w14:paraId="481F2A1A"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Turi atitikti standarto STANAG 4296/2920, MIL-PRF-32432 (MIL-RF-31013) arba lygiavertės balistinės apsaugos reikalavimus. Taikoma visiems komplektacijoje esantiems lęšiams.</w:t>
            </w:r>
          </w:p>
        </w:tc>
      </w:tr>
      <w:tr w:rsidR="00881E04" w:rsidRPr="00062169" w14:paraId="0F14CFED" w14:textId="77777777" w:rsidTr="00741F40">
        <w:tc>
          <w:tcPr>
            <w:tcW w:w="846" w:type="dxa"/>
            <w:vAlign w:val="center"/>
          </w:tcPr>
          <w:p w14:paraId="6811DBE2"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5.</w:t>
            </w:r>
          </w:p>
        </w:tc>
        <w:tc>
          <w:tcPr>
            <w:tcW w:w="3347" w:type="dxa"/>
            <w:shd w:val="clear" w:color="auto" w:fill="auto"/>
            <w:vAlign w:val="center"/>
          </w:tcPr>
          <w:p w14:paraId="102D606B"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Tipas</w:t>
            </w:r>
          </w:p>
        </w:tc>
        <w:tc>
          <w:tcPr>
            <w:tcW w:w="5435" w:type="dxa"/>
            <w:shd w:val="clear" w:color="auto" w:fill="auto"/>
          </w:tcPr>
          <w:p w14:paraId="37D8B141"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Keičiamais lęšiais.</w:t>
            </w:r>
          </w:p>
        </w:tc>
      </w:tr>
      <w:tr w:rsidR="00881E04" w:rsidRPr="00062169" w14:paraId="491439E9" w14:textId="77777777" w:rsidTr="00741F40">
        <w:tc>
          <w:tcPr>
            <w:tcW w:w="9628" w:type="dxa"/>
            <w:gridSpan w:val="3"/>
            <w:vAlign w:val="center"/>
          </w:tcPr>
          <w:p w14:paraId="2C796B40" w14:textId="77777777" w:rsidR="00881E04" w:rsidRPr="00062169" w:rsidRDefault="00881E04" w:rsidP="00741F40">
            <w:pPr>
              <w:jc w:val="center"/>
              <w:rPr>
                <w:rFonts w:ascii="Times New Roman" w:hAnsi="Times New Roman" w:cs="Times New Roman"/>
                <w:sz w:val="24"/>
              </w:rPr>
            </w:pPr>
            <w:r w:rsidRPr="00062169">
              <w:rPr>
                <w:rFonts w:ascii="Times New Roman" w:hAnsi="Times New Roman" w:cs="Times New Roman"/>
                <w:b/>
                <w:sz w:val="24"/>
              </w:rPr>
              <w:t>REIKALAVIMAI L</w:t>
            </w:r>
            <w:r>
              <w:rPr>
                <w:rFonts w:ascii="Times New Roman" w:hAnsi="Times New Roman" w:cs="Times New Roman"/>
                <w:b/>
                <w:sz w:val="24"/>
              </w:rPr>
              <w:t>Ę</w:t>
            </w:r>
            <w:r w:rsidRPr="00062169">
              <w:rPr>
                <w:rFonts w:ascii="Times New Roman" w:hAnsi="Times New Roman" w:cs="Times New Roman"/>
                <w:b/>
                <w:sz w:val="24"/>
              </w:rPr>
              <w:t>ŠIUI</w:t>
            </w:r>
          </w:p>
        </w:tc>
      </w:tr>
      <w:tr w:rsidR="00881E04" w:rsidRPr="00062169" w14:paraId="0289ED42" w14:textId="77777777" w:rsidTr="00741F40">
        <w:tc>
          <w:tcPr>
            <w:tcW w:w="846" w:type="dxa"/>
            <w:vAlign w:val="center"/>
          </w:tcPr>
          <w:p w14:paraId="27FE7A4F"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6.</w:t>
            </w:r>
          </w:p>
        </w:tc>
        <w:tc>
          <w:tcPr>
            <w:tcW w:w="3347" w:type="dxa"/>
            <w:shd w:val="clear" w:color="auto" w:fill="auto"/>
            <w:vAlign w:val="center"/>
          </w:tcPr>
          <w:p w14:paraId="68A6FA4B"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Lęšiai</w:t>
            </w:r>
          </w:p>
        </w:tc>
        <w:tc>
          <w:tcPr>
            <w:tcW w:w="5435" w:type="dxa"/>
            <w:shd w:val="clear" w:color="auto" w:fill="auto"/>
          </w:tcPr>
          <w:p w14:paraId="68DD0807"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Polikarbonatas (arba analogiška pagal savo funkcines savybes medžiaga), gaubiantis abi akis.</w:t>
            </w:r>
          </w:p>
        </w:tc>
      </w:tr>
      <w:tr w:rsidR="00881E04" w:rsidRPr="00062169" w14:paraId="006C188F" w14:textId="77777777" w:rsidTr="00741F40">
        <w:tc>
          <w:tcPr>
            <w:tcW w:w="846" w:type="dxa"/>
            <w:vAlign w:val="center"/>
          </w:tcPr>
          <w:p w14:paraId="005FA1FF" w14:textId="77777777" w:rsidR="00881E04" w:rsidRPr="00AF0630" w:rsidRDefault="00881E04" w:rsidP="00741F40">
            <w:pPr>
              <w:jc w:val="center"/>
              <w:rPr>
                <w:rFonts w:ascii="Times New Roman" w:hAnsi="Times New Roman"/>
                <w:sz w:val="24"/>
              </w:rPr>
            </w:pPr>
            <w:r w:rsidRPr="00AF0630">
              <w:rPr>
                <w:rFonts w:ascii="Times New Roman" w:hAnsi="Times New Roman"/>
                <w:sz w:val="24"/>
              </w:rPr>
              <w:t>7.</w:t>
            </w:r>
          </w:p>
        </w:tc>
        <w:tc>
          <w:tcPr>
            <w:tcW w:w="3347" w:type="dxa"/>
            <w:shd w:val="clear" w:color="auto" w:fill="auto"/>
            <w:vAlign w:val="center"/>
          </w:tcPr>
          <w:p w14:paraId="6FD65CC6"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Lęšio storis</w:t>
            </w:r>
          </w:p>
        </w:tc>
        <w:tc>
          <w:tcPr>
            <w:tcW w:w="5435" w:type="dxa"/>
            <w:shd w:val="clear" w:color="auto" w:fill="auto"/>
          </w:tcPr>
          <w:p w14:paraId="0DB1FE0E"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2,4 mm ± 0,1 mm.</w:t>
            </w:r>
          </w:p>
        </w:tc>
      </w:tr>
      <w:tr w:rsidR="00881E04" w:rsidRPr="00062169" w14:paraId="22027FFF" w14:textId="77777777" w:rsidTr="00741F40">
        <w:tc>
          <w:tcPr>
            <w:tcW w:w="846" w:type="dxa"/>
            <w:vAlign w:val="center"/>
          </w:tcPr>
          <w:p w14:paraId="4DF6E5A3"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8.</w:t>
            </w:r>
          </w:p>
        </w:tc>
        <w:tc>
          <w:tcPr>
            <w:tcW w:w="3347" w:type="dxa"/>
            <w:shd w:val="clear" w:color="auto" w:fill="auto"/>
            <w:vAlign w:val="center"/>
          </w:tcPr>
          <w:p w14:paraId="13D48732"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Matomumas</w:t>
            </w:r>
          </w:p>
        </w:tc>
        <w:tc>
          <w:tcPr>
            <w:tcW w:w="5435" w:type="dxa"/>
            <w:shd w:val="clear" w:color="auto" w:fill="auto"/>
          </w:tcPr>
          <w:p w14:paraId="5B533419"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Turi užtikrinti gerą matomumą bet kokiomis oro sąlygomis. Turi užtikrinti mažiausiai 160 laipsnių kokybiško matymo kampą visomis kryptimis.</w:t>
            </w:r>
          </w:p>
        </w:tc>
      </w:tr>
      <w:tr w:rsidR="00881E04" w:rsidRPr="00062169" w14:paraId="27E1BD80" w14:textId="77777777" w:rsidTr="00741F40">
        <w:tc>
          <w:tcPr>
            <w:tcW w:w="846" w:type="dxa"/>
            <w:vAlign w:val="center"/>
          </w:tcPr>
          <w:p w14:paraId="54F5161A"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9.</w:t>
            </w:r>
          </w:p>
        </w:tc>
        <w:tc>
          <w:tcPr>
            <w:tcW w:w="3347" w:type="dxa"/>
            <w:shd w:val="clear" w:color="auto" w:fill="auto"/>
            <w:vAlign w:val="center"/>
          </w:tcPr>
          <w:p w14:paraId="595DD3B0"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Lęšių keitimo būdas</w:t>
            </w:r>
          </w:p>
        </w:tc>
        <w:tc>
          <w:tcPr>
            <w:tcW w:w="5435" w:type="dxa"/>
            <w:shd w:val="clear" w:color="auto" w:fill="auto"/>
          </w:tcPr>
          <w:p w14:paraId="7F8EE485"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Vien pirštais, be jokių papildomų įrankių ir papildomų sugebėjimų.</w:t>
            </w:r>
          </w:p>
        </w:tc>
      </w:tr>
      <w:tr w:rsidR="00881E04" w:rsidRPr="00062169" w14:paraId="53EF428E" w14:textId="77777777" w:rsidTr="00741F40">
        <w:tc>
          <w:tcPr>
            <w:tcW w:w="846" w:type="dxa"/>
            <w:vAlign w:val="center"/>
          </w:tcPr>
          <w:p w14:paraId="1A2FA2A8"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10.</w:t>
            </w:r>
          </w:p>
        </w:tc>
        <w:tc>
          <w:tcPr>
            <w:tcW w:w="3347" w:type="dxa"/>
            <w:shd w:val="clear" w:color="auto" w:fill="auto"/>
            <w:vAlign w:val="center"/>
          </w:tcPr>
          <w:p w14:paraId="307FC1A0"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Lęšių keičiamumas</w:t>
            </w:r>
          </w:p>
        </w:tc>
        <w:tc>
          <w:tcPr>
            <w:tcW w:w="5435" w:type="dxa"/>
            <w:shd w:val="clear" w:color="auto" w:fill="auto"/>
          </w:tcPr>
          <w:p w14:paraId="3033F29D"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Turi būti mažiausiai du keičiami lęšiai.</w:t>
            </w:r>
          </w:p>
        </w:tc>
      </w:tr>
      <w:tr w:rsidR="00881E04" w:rsidRPr="00062169" w14:paraId="5A132D9D" w14:textId="77777777" w:rsidTr="00741F40">
        <w:tc>
          <w:tcPr>
            <w:tcW w:w="846" w:type="dxa"/>
            <w:vAlign w:val="center"/>
          </w:tcPr>
          <w:p w14:paraId="1CD93368"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11.</w:t>
            </w:r>
          </w:p>
        </w:tc>
        <w:tc>
          <w:tcPr>
            <w:tcW w:w="3347" w:type="dxa"/>
            <w:shd w:val="clear" w:color="auto" w:fill="auto"/>
            <w:vAlign w:val="center"/>
          </w:tcPr>
          <w:p w14:paraId="5395CCE2"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Pagrindinės lęšių spalvos</w:t>
            </w:r>
          </w:p>
        </w:tc>
        <w:tc>
          <w:tcPr>
            <w:tcW w:w="5435" w:type="dxa"/>
            <w:shd w:val="clear" w:color="auto" w:fill="auto"/>
          </w:tcPr>
          <w:p w14:paraId="34E1EB78"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Tamsinta (juoda), bespalvė (skaidri).</w:t>
            </w:r>
          </w:p>
        </w:tc>
      </w:tr>
      <w:tr w:rsidR="00881E04" w:rsidRPr="00062169" w14:paraId="364E37BE" w14:textId="77777777" w:rsidTr="00741F40">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C3C4" w14:textId="77777777" w:rsidR="00881E04" w:rsidRPr="00AF0630" w:rsidRDefault="00881E04" w:rsidP="00741F40">
            <w:pPr>
              <w:jc w:val="center"/>
              <w:rPr>
                <w:rFonts w:ascii="Times New Roman" w:hAnsi="Times New Roman" w:cs="Times New Roman"/>
                <w:sz w:val="24"/>
                <w:lang w:eastAsia="ar-SA"/>
              </w:rPr>
            </w:pPr>
            <w:r w:rsidRPr="00AF0630">
              <w:rPr>
                <w:rFonts w:ascii="Times New Roman" w:hAnsi="Times New Roman" w:cs="Times New Roman"/>
                <w:sz w:val="24"/>
                <w:lang w:eastAsia="ar-SA"/>
              </w:rPr>
              <w:t>12.</w:t>
            </w:r>
          </w:p>
        </w:tc>
        <w:tc>
          <w:tcPr>
            <w:tcW w:w="33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06FA"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Optinė klasė</w:t>
            </w:r>
          </w:p>
        </w:tc>
        <w:tc>
          <w:tcPr>
            <w:tcW w:w="5435" w:type="dxa"/>
            <w:tcBorders>
              <w:top w:val="single" w:sz="4" w:space="0" w:color="000000"/>
              <w:left w:val="single" w:sz="4" w:space="0" w:color="000000"/>
              <w:bottom w:val="single" w:sz="4" w:space="0" w:color="000000"/>
              <w:right w:val="single" w:sz="4" w:space="0" w:color="000000"/>
            </w:tcBorders>
            <w:shd w:val="clear" w:color="auto" w:fill="FFFFFF"/>
          </w:tcPr>
          <w:p w14:paraId="58E07751"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Pagal EN 166 - 1 arba lygiavertį.</w:t>
            </w:r>
          </w:p>
        </w:tc>
      </w:tr>
      <w:tr w:rsidR="00881E04" w:rsidRPr="00062169" w14:paraId="4AF3765F" w14:textId="77777777" w:rsidTr="00741F40">
        <w:tc>
          <w:tcPr>
            <w:tcW w:w="846" w:type="dxa"/>
            <w:vAlign w:val="center"/>
          </w:tcPr>
          <w:p w14:paraId="71BD3B47"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13.</w:t>
            </w:r>
          </w:p>
        </w:tc>
        <w:tc>
          <w:tcPr>
            <w:tcW w:w="3347" w:type="dxa"/>
            <w:shd w:val="clear" w:color="auto" w:fill="auto"/>
            <w:vAlign w:val="center"/>
          </w:tcPr>
          <w:p w14:paraId="03980909"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Ultravioletinių spindulių apsauga</w:t>
            </w:r>
          </w:p>
        </w:tc>
        <w:tc>
          <w:tcPr>
            <w:tcW w:w="5435" w:type="dxa"/>
            <w:shd w:val="clear" w:color="auto" w:fill="auto"/>
          </w:tcPr>
          <w:p w14:paraId="7A9F43A8"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 xml:space="preserve">Pagal EN 170 arba lygiavertį. </w:t>
            </w:r>
            <w:r w:rsidRPr="00AF0630">
              <w:rPr>
                <w:rFonts w:ascii="Times New Roman" w:hAnsi="Times New Roman" w:cs="Times New Roman"/>
                <w:bCs/>
                <w:sz w:val="24"/>
              </w:rPr>
              <w:t>Visiškai sulaiko ultravioletinius (UVA ir UVB) spindulius.</w:t>
            </w:r>
          </w:p>
        </w:tc>
      </w:tr>
      <w:tr w:rsidR="00881E04" w:rsidRPr="00062169" w14:paraId="4D3A2490" w14:textId="77777777" w:rsidTr="00741F40">
        <w:tc>
          <w:tcPr>
            <w:tcW w:w="846" w:type="dxa"/>
            <w:vAlign w:val="center"/>
          </w:tcPr>
          <w:p w14:paraId="7910FB8A"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14.</w:t>
            </w:r>
          </w:p>
        </w:tc>
        <w:tc>
          <w:tcPr>
            <w:tcW w:w="3347" w:type="dxa"/>
            <w:shd w:val="clear" w:color="auto" w:fill="auto"/>
            <w:vAlign w:val="center"/>
          </w:tcPr>
          <w:p w14:paraId="1B8EE5F4"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 xml:space="preserve">Atsparumas braižymui ir rasojimui </w:t>
            </w:r>
          </w:p>
        </w:tc>
        <w:tc>
          <w:tcPr>
            <w:tcW w:w="5435" w:type="dxa"/>
            <w:shd w:val="clear" w:color="auto" w:fill="auto"/>
          </w:tcPr>
          <w:p w14:paraId="54188F31"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Pagal EN 166 - K arba lygiavertį.</w:t>
            </w:r>
          </w:p>
        </w:tc>
      </w:tr>
      <w:tr w:rsidR="00881E04" w:rsidRPr="00062169" w14:paraId="51695D38" w14:textId="77777777" w:rsidTr="00741F40">
        <w:tc>
          <w:tcPr>
            <w:tcW w:w="846" w:type="dxa"/>
            <w:vAlign w:val="center"/>
          </w:tcPr>
          <w:p w14:paraId="4A999961"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15.</w:t>
            </w:r>
          </w:p>
        </w:tc>
        <w:tc>
          <w:tcPr>
            <w:tcW w:w="3347" w:type="dxa"/>
            <w:shd w:val="clear" w:color="auto" w:fill="auto"/>
            <w:vAlign w:val="center"/>
          </w:tcPr>
          <w:p w14:paraId="019DFBC1" w14:textId="77777777" w:rsidR="00881E04" w:rsidRPr="00AF0630" w:rsidRDefault="00881E04" w:rsidP="00741F40">
            <w:pPr>
              <w:pStyle w:val="Sraopastraipa"/>
              <w:ind w:left="113"/>
              <w:rPr>
                <w:rFonts w:ascii="Times New Roman" w:hAnsi="Times New Roman"/>
                <w:szCs w:val="24"/>
              </w:rPr>
            </w:pPr>
            <w:proofErr w:type="spellStart"/>
            <w:r w:rsidRPr="00AF0630">
              <w:rPr>
                <w:rFonts w:ascii="Times New Roman" w:hAnsi="Times New Roman"/>
                <w:szCs w:val="24"/>
              </w:rPr>
              <w:t>Atsparumas</w:t>
            </w:r>
            <w:proofErr w:type="spellEnd"/>
            <w:r w:rsidRPr="00AF0630">
              <w:rPr>
                <w:rFonts w:ascii="Times New Roman" w:hAnsi="Times New Roman"/>
                <w:szCs w:val="24"/>
              </w:rPr>
              <w:t xml:space="preserve"> </w:t>
            </w:r>
            <w:proofErr w:type="spellStart"/>
            <w:r w:rsidRPr="00AF0630">
              <w:rPr>
                <w:rFonts w:ascii="Times New Roman" w:hAnsi="Times New Roman"/>
                <w:szCs w:val="24"/>
              </w:rPr>
              <w:t>rasojimui</w:t>
            </w:r>
            <w:proofErr w:type="spellEnd"/>
            <w:r w:rsidRPr="00AF0630">
              <w:rPr>
                <w:rFonts w:ascii="Times New Roman" w:hAnsi="Times New Roman"/>
                <w:szCs w:val="24"/>
              </w:rPr>
              <w:t xml:space="preserve"> (</w:t>
            </w:r>
            <w:proofErr w:type="spellStart"/>
            <w:r w:rsidRPr="00AF0630">
              <w:rPr>
                <w:rFonts w:ascii="Times New Roman" w:hAnsi="Times New Roman"/>
                <w:szCs w:val="24"/>
              </w:rPr>
              <w:t>iš</w:t>
            </w:r>
            <w:proofErr w:type="spellEnd"/>
            <w:r w:rsidRPr="00AF0630">
              <w:rPr>
                <w:rFonts w:ascii="Times New Roman" w:hAnsi="Times New Roman"/>
                <w:szCs w:val="24"/>
              </w:rPr>
              <w:t xml:space="preserve"> </w:t>
            </w:r>
            <w:proofErr w:type="spellStart"/>
            <w:r w:rsidRPr="00AF0630">
              <w:rPr>
                <w:rFonts w:ascii="Times New Roman" w:hAnsi="Times New Roman"/>
                <w:szCs w:val="24"/>
              </w:rPr>
              <w:t>abiejų</w:t>
            </w:r>
            <w:proofErr w:type="spellEnd"/>
            <w:r w:rsidRPr="00AF0630">
              <w:rPr>
                <w:rFonts w:ascii="Times New Roman" w:hAnsi="Times New Roman"/>
                <w:szCs w:val="24"/>
              </w:rPr>
              <w:t xml:space="preserve"> </w:t>
            </w:r>
            <w:proofErr w:type="spellStart"/>
            <w:r w:rsidRPr="00AF0630">
              <w:rPr>
                <w:rFonts w:ascii="Times New Roman" w:hAnsi="Times New Roman"/>
                <w:szCs w:val="24"/>
              </w:rPr>
              <w:t>lęšio</w:t>
            </w:r>
            <w:proofErr w:type="spellEnd"/>
            <w:r w:rsidRPr="00AF0630">
              <w:rPr>
                <w:rFonts w:ascii="Times New Roman" w:hAnsi="Times New Roman"/>
                <w:szCs w:val="24"/>
              </w:rPr>
              <w:t xml:space="preserve"> </w:t>
            </w:r>
            <w:proofErr w:type="spellStart"/>
            <w:r w:rsidRPr="00AF0630">
              <w:rPr>
                <w:rFonts w:ascii="Times New Roman" w:hAnsi="Times New Roman"/>
                <w:szCs w:val="24"/>
              </w:rPr>
              <w:t>pusių</w:t>
            </w:r>
            <w:proofErr w:type="spellEnd"/>
            <w:r w:rsidRPr="00AF0630">
              <w:rPr>
                <w:rFonts w:ascii="Times New Roman" w:hAnsi="Times New Roman"/>
                <w:szCs w:val="24"/>
              </w:rPr>
              <w:t>)</w:t>
            </w:r>
          </w:p>
        </w:tc>
        <w:tc>
          <w:tcPr>
            <w:tcW w:w="5435" w:type="dxa"/>
            <w:shd w:val="clear" w:color="auto" w:fill="auto"/>
          </w:tcPr>
          <w:p w14:paraId="24CFC29A"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Pagal EN 166 - N (ir atitinkamas lęšio žymėjimas) arba lygiavertį.</w:t>
            </w:r>
          </w:p>
        </w:tc>
      </w:tr>
      <w:tr w:rsidR="00881E04" w:rsidRPr="00062169" w14:paraId="009295D7" w14:textId="77777777" w:rsidTr="00741F40">
        <w:tc>
          <w:tcPr>
            <w:tcW w:w="846" w:type="dxa"/>
            <w:vAlign w:val="center"/>
          </w:tcPr>
          <w:p w14:paraId="522A196D"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16.</w:t>
            </w:r>
          </w:p>
        </w:tc>
        <w:tc>
          <w:tcPr>
            <w:tcW w:w="3347" w:type="dxa"/>
            <w:shd w:val="clear" w:color="auto" w:fill="auto"/>
            <w:vAlign w:val="center"/>
          </w:tcPr>
          <w:p w14:paraId="341E584B"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Atsparumo rasojimui testas</w:t>
            </w:r>
          </w:p>
        </w:tc>
        <w:tc>
          <w:tcPr>
            <w:tcW w:w="5435" w:type="dxa"/>
            <w:shd w:val="clear" w:color="auto" w:fill="auto"/>
          </w:tcPr>
          <w:p w14:paraId="0B2E0C17"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 xml:space="preserve">Tiesiogiai paveikus karštais vandens garais akinių lęšius, rasojimas nuo lęšių turi išnykti ne daugiau kaip per 5 sek.  </w:t>
            </w:r>
          </w:p>
        </w:tc>
      </w:tr>
      <w:tr w:rsidR="00881E04" w:rsidRPr="00062169" w14:paraId="3197E540" w14:textId="77777777" w:rsidTr="00741F40">
        <w:trPr>
          <w:trHeight w:val="912"/>
        </w:trPr>
        <w:tc>
          <w:tcPr>
            <w:tcW w:w="846" w:type="dxa"/>
            <w:vAlign w:val="center"/>
          </w:tcPr>
          <w:p w14:paraId="128B1786"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17.</w:t>
            </w:r>
          </w:p>
        </w:tc>
        <w:tc>
          <w:tcPr>
            <w:tcW w:w="3347" w:type="dxa"/>
            <w:shd w:val="clear" w:color="auto" w:fill="auto"/>
            <w:vAlign w:val="center"/>
          </w:tcPr>
          <w:p w14:paraId="7D122EEB" w14:textId="77777777" w:rsidR="00881E04" w:rsidRPr="00AF0630" w:rsidRDefault="00881E04" w:rsidP="00741F40">
            <w:pPr>
              <w:ind w:firstLine="0"/>
              <w:rPr>
                <w:rFonts w:ascii="Times New Roman" w:hAnsi="Times New Roman" w:cs="Times New Roman"/>
                <w:sz w:val="24"/>
              </w:rPr>
            </w:pPr>
            <w:r w:rsidRPr="00AF0630">
              <w:rPr>
                <w:rFonts w:ascii="Times New Roman" w:hAnsi="Times New Roman" w:cs="Times New Roman"/>
                <w:sz w:val="24"/>
              </w:rPr>
              <w:t>Lęšių skaidrumas ir žymėjimas pagal EN 166 standartą arba lygiavertį</w:t>
            </w:r>
          </w:p>
        </w:tc>
        <w:tc>
          <w:tcPr>
            <w:tcW w:w="5435" w:type="dxa"/>
            <w:shd w:val="clear" w:color="auto" w:fill="auto"/>
          </w:tcPr>
          <w:p w14:paraId="3D9EDE67" w14:textId="77777777" w:rsidR="00881E04" w:rsidRPr="00AF0630" w:rsidRDefault="00881E04" w:rsidP="00741F40">
            <w:pPr>
              <w:pStyle w:val="Standard"/>
              <w:ind w:firstLine="0"/>
            </w:pPr>
            <w:r w:rsidRPr="00AF0630">
              <w:t>Skaidri – 2C-1.2;</w:t>
            </w:r>
          </w:p>
          <w:p w14:paraId="12C6DC61" w14:textId="77777777" w:rsidR="00881E04" w:rsidRPr="00AF0630" w:rsidRDefault="00881E04" w:rsidP="00741F40">
            <w:pPr>
              <w:pStyle w:val="Standard"/>
              <w:ind w:firstLine="0"/>
            </w:pPr>
            <w:r w:rsidRPr="00AF0630">
              <w:t>Tamsinta (juoda) – 5-3.1.</w:t>
            </w:r>
          </w:p>
          <w:p w14:paraId="7201293C" w14:textId="77777777" w:rsidR="00881E04" w:rsidRPr="00AF0630" w:rsidRDefault="00881E04" w:rsidP="00741F40">
            <w:pPr>
              <w:rPr>
                <w:rFonts w:ascii="Times New Roman" w:hAnsi="Times New Roman" w:cs="Times New Roman"/>
                <w:sz w:val="24"/>
              </w:rPr>
            </w:pPr>
          </w:p>
        </w:tc>
      </w:tr>
      <w:tr w:rsidR="00881E04" w:rsidRPr="00062169" w14:paraId="63CF2EF8" w14:textId="77777777" w:rsidTr="00741F40">
        <w:trPr>
          <w:trHeight w:val="654"/>
        </w:trPr>
        <w:tc>
          <w:tcPr>
            <w:tcW w:w="846" w:type="dxa"/>
            <w:vAlign w:val="center"/>
          </w:tcPr>
          <w:p w14:paraId="2B4284DE" w14:textId="77777777" w:rsidR="00881E04" w:rsidRPr="00AF0630" w:rsidRDefault="00881E04" w:rsidP="00741F40">
            <w:pPr>
              <w:jc w:val="center"/>
              <w:rPr>
                <w:rFonts w:ascii="Times New Roman" w:hAnsi="Times New Roman" w:cs="Times New Roman"/>
                <w:sz w:val="24"/>
              </w:rPr>
            </w:pPr>
            <w:r w:rsidRPr="00AF0630">
              <w:rPr>
                <w:rFonts w:ascii="Times New Roman" w:hAnsi="Times New Roman" w:cs="Times New Roman"/>
                <w:sz w:val="24"/>
              </w:rPr>
              <w:t>18.</w:t>
            </w:r>
          </w:p>
        </w:tc>
        <w:tc>
          <w:tcPr>
            <w:tcW w:w="3347" w:type="dxa"/>
            <w:shd w:val="clear" w:color="auto" w:fill="auto"/>
            <w:vAlign w:val="center"/>
          </w:tcPr>
          <w:p w14:paraId="31F01077" w14:textId="77777777" w:rsidR="00881E04" w:rsidRPr="00AF0630" w:rsidRDefault="00881E04" w:rsidP="00741F40">
            <w:pPr>
              <w:ind w:firstLine="0"/>
              <w:rPr>
                <w:rFonts w:ascii="Times New Roman" w:hAnsi="Times New Roman" w:cs="Times New Roman"/>
                <w:sz w:val="24"/>
              </w:rPr>
            </w:pPr>
            <w:r w:rsidRPr="00AF0630">
              <w:rPr>
                <w:rFonts w:ascii="Times New Roman" w:eastAsia="Helvetica Neue UltraLight" w:hAnsi="Times New Roman"/>
                <w:sz w:val="24"/>
              </w:rPr>
              <w:t>Akinių nosies snapelis</w:t>
            </w:r>
          </w:p>
        </w:tc>
        <w:tc>
          <w:tcPr>
            <w:tcW w:w="5435" w:type="dxa"/>
            <w:shd w:val="clear" w:color="auto" w:fill="auto"/>
          </w:tcPr>
          <w:p w14:paraId="61B47A92" w14:textId="77777777" w:rsidR="00881E04" w:rsidRPr="00AF0630" w:rsidRDefault="00881E04" w:rsidP="00741F40">
            <w:pPr>
              <w:pStyle w:val="Standard"/>
              <w:ind w:firstLine="0"/>
              <w:rPr>
                <w:kern w:val="1"/>
              </w:rPr>
            </w:pPr>
            <w:r w:rsidRPr="00AF0630">
              <w:rPr>
                <w:kern w:val="1"/>
              </w:rPr>
              <w:t xml:space="preserve">Lankstus, prisitaikantis prie įvairių nosies formų, juodos spalvos, turi turėti galimybę tvirtinti korekcinių akinių rėmelį. </w:t>
            </w:r>
          </w:p>
        </w:tc>
      </w:tr>
      <w:tr w:rsidR="00881E04" w:rsidRPr="00062169" w14:paraId="0FECFACA" w14:textId="77777777" w:rsidTr="00741F40">
        <w:trPr>
          <w:trHeight w:val="195"/>
        </w:trPr>
        <w:tc>
          <w:tcPr>
            <w:tcW w:w="9628" w:type="dxa"/>
            <w:gridSpan w:val="3"/>
            <w:vAlign w:val="center"/>
          </w:tcPr>
          <w:p w14:paraId="1E49CA92" w14:textId="77777777" w:rsidR="00881E04" w:rsidRPr="00C872C8" w:rsidRDefault="00881E04" w:rsidP="00741F40">
            <w:pPr>
              <w:pStyle w:val="Standard"/>
              <w:jc w:val="center"/>
              <w:rPr>
                <w:kern w:val="1"/>
                <w:sz w:val="22"/>
                <w:szCs w:val="22"/>
              </w:rPr>
            </w:pPr>
            <w:r w:rsidRPr="00C872C8">
              <w:rPr>
                <w:b/>
                <w:sz w:val="22"/>
                <w:szCs w:val="22"/>
              </w:rPr>
              <w:t>REIKALAVIMAI RĖMELIUI</w:t>
            </w:r>
          </w:p>
        </w:tc>
      </w:tr>
      <w:tr w:rsidR="00881E04" w:rsidRPr="00062169" w14:paraId="6448A07F" w14:textId="77777777" w:rsidTr="00741F40">
        <w:tc>
          <w:tcPr>
            <w:tcW w:w="846" w:type="dxa"/>
            <w:vAlign w:val="center"/>
          </w:tcPr>
          <w:p w14:paraId="115DD042"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19.</w:t>
            </w:r>
          </w:p>
        </w:tc>
        <w:tc>
          <w:tcPr>
            <w:tcW w:w="3347" w:type="dxa"/>
            <w:shd w:val="clear" w:color="auto" w:fill="auto"/>
            <w:vAlign w:val="center"/>
          </w:tcPr>
          <w:p w14:paraId="570B2248" w14:textId="77777777" w:rsidR="00881E04" w:rsidRPr="00C872C8" w:rsidRDefault="00881E04" w:rsidP="00741F40">
            <w:pPr>
              <w:ind w:firstLine="0"/>
              <w:rPr>
                <w:rFonts w:ascii="Times New Roman" w:hAnsi="Times New Roman" w:cs="Times New Roman"/>
                <w:sz w:val="22"/>
                <w:szCs w:val="22"/>
              </w:rPr>
            </w:pPr>
            <w:r w:rsidRPr="00C872C8">
              <w:rPr>
                <w:rFonts w:ascii="Times New Roman" w:hAnsi="Times New Roman" w:cs="Times New Roman"/>
                <w:sz w:val="22"/>
                <w:szCs w:val="22"/>
              </w:rPr>
              <w:t>Rėmelis</w:t>
            </w:r>
          </w:p>
        </w:tc>
        <w:tc>
          <w:tcPr>
            <w:tcW w:w="5435" w:type="dxa"/>
            <w:shd w:val="clear" w:color="auto" w:fill="auto"/>
          </w:tcPr>
          <w:p w14:paraId="612F07BC" w14:textId="77777777" w:rsidR="00881E04" w:rsidRPr="00062169" w:rsidRDefault="00881E04" w:rsidP="00741F40">
            <w:pPr>
              <w:pStyle w:val="Standard"/>
              <w:ind w:firstLine="0"/>
              <w:rPr>
                <w:sz w:val="22"/>
                <w:szCs w:val="22"/>
              </w:rPr>
            </w:pPr>
            <w:r>
              <w:rPr>
                <w:sz w:val="22"/>
                <w:szCs w:val="22"/>
              </w:rPr>
              <w:t>B</w:t>
            </w:r>
            <w:r w:rsidRPr="00F702B1">
              <w:rPr>
                <w:sz w:val="22"/>
                <w:szCs w:val="22"/>
              </w:rPr>
              <w:t>erėmė konstrukcija</w:t>
            </w:r>
            <w:r>
              <w:rPr>
                <w:sz w:val="22"/>
                <w:szCs w:val="22"/>
              </w:rPr>
              <w:t xml:space="preserve"> – kojelės tvirtinamos į lęšį.</w:t>
            </w:r>
          </w:p>
        </w:tc>
      </w:tr>
      <w:tr w:rsidR="00881E04" w:rsidRPr="000F5092" w14:paraId="7553865C" w14:textId="77777777" w:rsidTr="00741F40">
        <w:trPr>
          <w:trHeight w:val="696"/>
        </w:trPr>
        <w:tc>
          <w:tcPr>
            <w:tcW w:w="846" w:type="dxa"/>
            <w:vAlign w:val="center"/>
          </w:tcPr>
          <w:p w14:paraId="514202E0" w14:textId="77777777" w:rsidR="00881E04" w:rsidRPr="00FE6EEC" w:rsidRDefault="00881E04" w:rsidP="00741F40">
            <w:pPr>
              <w:jc w:val="center"/>
              <w:rPr>
                <w:rFonts w:ascii="Times New Roman" w:hAnsi="Times New Roman" w:cs="Times New Roman"/>
                <w:sz w:val="24"/>
              </w:rPr>
            </w:pPr>
            <w:r>
              <w:rPr>
                <w:rFonts w:ascii="Times New Roman" w:hAnsi="Times New Roman" w:cs="Times New Roman"/>
                <w:sz w:val="24"/>
              </w:rPr>
              <w:lastRenderedPageBreak/>
              <w:t>20.</w:t>
            </w:r>
          </w:p>
        </w:tc>
        <w:tc>
          <w:tcPr>
            <w:tcW w:w="3347" w:type="dxa"/>
            <w:shd w:val="clear" w:color="auto" w:fill="auto"/>
            <w:vAlign w:val="center"/>
          </w:tcPr>
          <w:p w14:paraId="6C7523F0" w14:textId="77777777" w:rsidR="00881E04" w:rsidRPr="00C872C8" w:rsidRDefault="00881E04" w:rsidP="00741F40">
            <w:pPr>
              <w:ind w:firstLine="0"/>
              <w:rPr>
                <w:rFonts w:ascii="Times New Roman" w:hAnsi="Times New Roman" w:cs="Times New Roman"/>
                <w:sz w:val="22"/>
                <w:szCs w:val="22"/>
              </w:rPr>
            </w:pPr>
            <w:r w:rsidRPr="00C872C8">
              <w:rPr>
                <w:rFonts w:ascii="Times New Roman" w:hAnsi="Times New Roman" w:cs="Times New Roman"/>
                <w:sz w:val="22"/>
                <w:szCs w:val="22"/>
              </w:rPr>
              <w:t>Kojelės</w:t>
            </w:r>
          </w:p>
        </w:tc>
        <w:tc>
          <w:tcPr>
            <w:tcW w:w="5435" w:type="dxa"/>
            <w:shd w:val="clear" w:color="auto" w:fill="auto"/>
          </w:tcPr>
          <w:p w14:paraId="64F0A2D9" w14:textId="77777777" w:rsidR="00881E04" w:rsidRPr="00F702B1" w:rsidRDefault="00881E04" w:rsidP="00741F40">
            <w:pPr>
              <w:pStyle w:val="Standard"/>
              <w:ind w:firstLine="0"/>
              <w:rPr>
                <w:sz w:val="22"/>
                <w:szCs w:val="22"/>
              </w:rPr>
            </w:pPr>
            <w:r w:rsidRPr="00F702B1">
              <w:rPr>
                <w:sz w:val="22"/>
                <w:szCs w:val="22"/>
              </w:rPr>
              <w:t>Plastikinės arba plastiko su gumos intarpais</w:t>
            </w:r>
            <w:r>
              <w:rPr>
                <w:sz w:val="22"/>
                <w:szCs w:val="22"/>
              </w:rPr>
              <w:t>.</w:t>
            </w:r>
          </w:p>
          <w:p w14:paraId="7EA457FD" w14:textId="77777777" w:rsidR="00881E04" w:rsidRPr="00F702B1" w:rsidRDefault="00881E04" w:rsidP="00741F40">
            <w:pPr>
              <w:pStyle w:val="Standard"/>
              <w:ind w:firstLine="0"/>
              <w:rPr>
                <w:sz w:val="22"/>
                <w:szCs w:val="22"/>
              </w:rPr>
            </w:pPr>
            <w:r w:rsidRPr="00F702B1">
              <w:rPr>
                <w:sz w:val="22"/>
                <w:szCs w:val="22"/>
              </w:rPr>
              <w:t>Lanksčios</w:t>
            </w:r>
            <w:r>
              <w:rPr>
                <w:sz w:val="22"/>
                <w:szCs w:val="22"/>
              </w:rPr>
              <w:t>, aptakių formų, nekibios prie plaukų, drabužių.</w:t>
            </w:r>
          </w:p>
          <w:p w14:paraId="01D07A1A" w14:textId="77777777" w:rsidR="00881E04" w:rsidRPr="00F702B1" w:rsidRDefault="00881E04" w:rsidP="00741F40">
            <w:pPr>
              <w:pStyle w:val="Standard"/>
              <w:ind w:firstLine="0"/>
              <w:rPr>
                <w:sz w:val="22"/>
                <w:szCs w:val="22"/>
              </w:rPr>
            </w:pPr>
            <w:r w:rsidRPr="00F702B1">
              <w:rPr>
                <w:sz w:val="22"/>
                <w:szCs w:val="22"/>
              </w:rPr>
              <w:t>Išgaubtos</w:t>
            </w:r>
            <w:r>
              <w:rPr>
                <w:sz w:val="22"/>
                <w:szCs w:val="22"/>
              </w:rPr>
              <w:t>.</w:t>
            </w:r>
          </w:p>
          <w:p w14:paraId="35E8EE38" w14:textId="77777777" w:rsidR="00881E04" w:rsidRPr="00F702B1" w:rsidRDefault="00881E04" w:rsidP="00741F40">
            <w:pPr>
              <w:pStyle w:val="Standard"/>
              <w:ind w:firstLine="0"/>
              <w:rPr>
                <w:sz w:val="22"/>
                <w:szCs w:val="22"/>
              </w:rPr>
            </w:pPr>
            <w:r w:rsidRPr="00F702B1">
              <w:rPr>
                <w:sz w:val="22"/>
                <w:szCs w:val="22"/>
              </w:rPr>
              <w:t>Išlenktos, kad laikytųsi už ausų</w:t>
            </w:r>
            <w:r>
              <w:rPr>
                <w:sz w:val="22"/>
                <w:szCs w:val="22"/>
              </w:rPr>
              <w:t>.</w:t>
            </w:r>
          </w:p>
          <w:p w14:paraId="4407ABB8" w14:textId="77777777" w:rsidR="00881E04" w:rsidRPr="000F5092" w:rsidRDefault="00881E04" w:rsidP="00741F40">
            <w:pPr>
              <w:ind w:firstLine="0"/>
              <w:rPr>
                <w:rFonts w:ascii="Times New Roman" w:hAnsi="Times New Roman" w:cs="Times New Roman"/>
                <w:sz w:val="22"/>
                <w:szCs w:val="22"/>
              </w:rPr>
            </w:pPr>
            <w:r w:rsidRPr="000F5092">
              <w:rPr>
                <w:rFonts w:ascii="Times New Roman" w:hAnsi="Times New Roman" w:cs="Times New Roman"/>
                <w:sz w:val="22"/>
                <w:szCs w:val="22"/>
              </w:rPr>
              <w:t>Užlenkus kojeles, jos turi neliesti lęšio vidinės dalies ir nebraižyti jos.</w:t>
            </w:r>
          </w:p>
        </w:tc>
      </w:tr>
      <w:tr w:rsidR="00881E04" w:rsidRPr="00062169" w14:paraId="53C77043" w14:textId="77777777" w:rsidTr="00741F40">
        <w:tc>
          <w:tcPr>
            <w:tcW w:w="846" w:type="dxa"/>
            <w:tcBorders>
              <w:top w:val="single" w:sz="4" w:space="0" w:color="auto"/>
              <w:left w:val="single" w:sz="4" w:space="0" w:color="auto"/>
              <w:bottom w:val="single" w:sz="4" w:space="0" w:color="auto"/>
              <w:right w:val="single" w:sz="4" w:space="0" w:color="auto"/>
            </w:tcBorders>
            <w:vAlign w:val="center"/>
          </w:tcPr>
          <w:p w14:paraId="2056736E"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21.</w:t>
            </w:r>
          </w:p>
        </w:tc>
        <w:tc>
          <w:tcPr>
            <w:tcW w:w="3347" w:type="dxa"/>
            <w:tcBorders>
              <w:top w:val="single" w:sz="4" w:space="0" w:color="auto"/>
              <w:left w:val="single" w:sz="4" w:space="0" w:color="auto"/>
              <w:bottom w:val="single" w:sz="4" w:space="0" w:color="auto"/>
              <w:right w:val="single" w:sz="4" w:space="0" w:color="auto"/>
            </w:tcBorders>
            <w:shd w:val="clear" w:color="auto" w:fill="auto"/>
          </w:tcPr>
          <w:p w14:paraId="2F970E1E" w14:textId="77777777" w:rsidR="00881E04" w:rsidRPr="00C872C8" w:rsidRDefault="00881E04" w:rsidP="00741F40">
            <w:pPr>
              <w:ind w:firstLine="0"/>
              <w:rPr>
                <w:rFonts w:ascii="Times New Roman" w:hAnsi="Times New Roman" w:cs="Times New Roman"/>
                <w:sz w:val="22"/>
                <w:szCs w:val="22"/>
              </w:rPr>
            </w:pPr>
            <w:r w:rsidRPr="00C872C8">
              <w:rPr>
                <w:rFonts w:ascii="Times New Roman" w:hAnsi="Times New Roman" w:cs="Times New Roman"/>
                <w:sz w:val="22"/>
                <w:szCs w:val="22"/>
              </w:rPr>
              <w:t>Kojelių atsparumas</w:t>
            </w:r>
          </w:p>
        </w:tc>
        <w:tc>
          <w:tcPr>
            <w:tcW w:w="5435" w:type="dxa"/>
            <w:tcBorders>
              <w:top w:val="single" w:sz="4" w:space="0" w:color="auto"/>
              <w:left w:val="single" w:sz="4" w:space="0" w:color="auto"/>
              <w:bottom w:val="single" w:sz="4" w:space="0" w:color="auto"/>
              <w:right w:val="single" w:sz="4" w:space="0" w:color="auto"/>
            </w:tcBorders>
            <w:shd w:val="clear" w:color="auto" w:fill="auto"/>
          </w:tcPr>
          <w:p w14:paraId="51054F7E" w14:textId="77777777" w:rsidR="00881E04" w:rsidRPr="00062169" w:rsidRDefault="00881E04" w:rsidP="00741F40">
            <w:pPr>
              <w:ind w:firstLine="0"/>
              <w:rPr>
                <w:rFonts w:ascii="Times New Roman" w:hAnsi="Times New Roman" w:cs="Times New Roman"/>
                <w:sz w:val="24"/>
              </w:rPr>
            </w:pPr>
            <w:r w:rsidRPr="00062169">
              <w:rPr>
                <w:rFonts w:ascii="Times New Roman" w:hAnsi="Times New Roman" w:cs="Times New Roman"/>
                <w:sz w:val="24"/>
              </w:rPr>
              <w:t>Pagal EN 166 arba lygiavertį</w:t>
            </w:r>
            <w:r>
              <w:rPr>
                <w:rFonts w:ascii="Times New Roman" w:hAnsi="Times New Roman" w:cs="Times New Roman"/>
                <w:sz w:val="24"/>
              </w:rPr>
              <w:t>.</w:t>
            </w:r>
          </w:p>
        </w:tc>
      </w:tr>
      <w:tr w:rsidR="00881E04" w:rsidRPr="00062169" w14:paraId="6C4468BC" w14:textId="77777777" w:rsidTr="00741F40">
        <w:tc>
          <w:tcPr>
            <w:tcW w:w="9628" w:type="dxa"/>
            <w:gridSpan w:val="3"/>
            <w:tcBorders>
              <w:top w:val="single" w:sz="4" w:space="0" w:color="auto"/>
              <w:left w:val="single" w:sz="4" w:space="0" w:color="auto"/>
              <w:bottom w:val="single" w:sz="4" w:space="0" w:color="auto"/>
              <w:right w:val="single" w:sz="4" w:space="0" w:color="auto"/>
            </w:tcBorders>
            <w:vAlign w:val="center"/>
          </w:tcPr>
          <w:p w14:paraId="252A8BDD" w14:textId="77777777" w:rsidR="00881E04" w:rsidRPr="00062169" w:rsidRDefault="00881E04" w:rsidP="00741F40">
            <w:pPr>
              <w:jc w:val="center"/>
              <w:rPr>
                <w:rFonts w:ascii="Times New Roman" w:hAnsi="Times New Roman" w:cs="Times New Roman"/>
                <w:sz w:val="24"/>
              </w:rPr>
            </w:pPr>
            <w:r w:rsidRPr="00062169">
              <w:rPr>
                <w:rFonts w:ascii="Times New Roman" w:hAnsi="Times New Roman" w:cs="Times New Roman"/>
                <w:b/>
                <w:sz w:val="24"/>
              </w:rPr>
              <w:t>KITI REIKALAVIMAI</w:t>
            </w:r>
          </w:p>
        </w:tc>
      </w:tr>
      <w:tr w:rsidR="00881E04" w:rsidRPr="0006332F" w14:paraId="6812BCC1" w14:textId="77777777" w:rsidTr="00741F40">
        <w:trPr>
          <w:trHeight w:val="1123"/>
        </w:trPr>
        <w:tc>
          <w:tcPr>
            <w:tcW w:w="846" w:type="dxa"/>
            <w:vAlign w:val="center"/>
          </w:tcPr>
          <w:p w14:paraId="1772F121" w14:textId="77777777" w:rsidR="00881E04" w:rsidRPr="004664CA" w:rsidRDefault="00881E04" w:rsidP="00741F40">
            <w:pPr>
              <w:jc w:val="center"/>
              <w:rPr>
                <w:rFonts w:ascii="Times New Roman" w:hAnsi="Times New Roman" w:cs="Times New Roman"/>
                <w:sz w:val="24"/>
              </w:rPr>
            </w:pPr>
            <w:r>
              <w:rPr>
                <w:rFonts w:ascii="Times New Roman" w:hAnsi="Times New Roman" w:cs="Times New Roman"/>
                <w:sz w:val="24"/>
              </w:rPr>
              <w:t>22.</w:t>
            </w:r>
          </w:p>
        </w:tc>
        <w:tc>
          <w:tcPr>
            <w:tcW w:w="3347" w:type="dxa"/>
            <w:shd w:val="clear" w:color="auto" w:fill="auto"/>
            <w:vAlign w:val="center"/>
          </w:tcPr>
          <w:p w14:paraId="2F994A25"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Akinių suderinamumas</w:t>
            </w:r>
          </w:p>
        </w:tc>
        <w:tc>
          <w:tcPr>
            <w:tcW w:w="5435" w:type="dxa"/>
            <w:shd w:val="clear" w:color="auto" w:fill="auto"/>
          </w:tcPr>
          <w:p w14:paraId="26BE280A" w14:textId="77777777" w:rsidR="00881E04" w:rsidRPr="0006332F" w:rsidRDefault="00881E04" w:rsidP="00741F40">
            <w:pPr>
              <w:pStyle w:val="Standard"/>
              <w:ind w:firstLine="0"/>
            </w:pPr>
            <w:r w:rsidRPr="0006332F">
              <w:t>Tinkami naudoti su kitomis apsaugos priemonėmis (šalmais, aktyviomis bei pasyviomis klausos apsaugos priemonėmis, apsauginiais veido skydeliais, apsauginėmis kvėpavimo apsaugos kaukėmis bei respiratoriais)</w:t>
            </w:r>
            <w:r>
              <w:t>.</w:t>
            </w:r>
          </w:p>
        </w:tc>
      </w:tr>
      <w:tr w:rsidR="00881E04" w:rsidRPr="0006332F" w14:paraId="4439D6AD" w14:textId="77777777" w:rsidTr="00741F40">
        <w:trPr>
          <w:trHeight w:val="829"/>
        </w:trPr>
        <w:tc>
          <w:tcPr>
            <w:tcW w:w="846" w:type="dxa"/>
            <w:vAlign w:val="center"/>
          </w:tcPr>
          <w:p w14:paraId="31E03000"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23.</w:t>
            </w:r>
          </w:p>
        </w:tc>
        <w:tc>
          <w:tcPr>
            <w:tcW w:w="3347" w:type="dxa"/>
            <w:shd w:val="clear" w:color="auto" w:fill="auto"/>
            <w:vAlign w:val="center"/>
          </w:tcPr>
          <w:p w14:paraId="009E3B75"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Papildomas akinių tvirtinimas</w:t>
            </w:r>
          </w:p>
        </w:tc>
        <w:tc>
          <w:tcPr>
            <w:tcW w:w="5435" w:type="dxa"/>
            <w:shd w:val="clear" w:color="auto" w:fill="auto"/>
          </w:tcPr>
          <w:p w14:paraId="515BA79B" w14:textId="77777777" w:rsidR="00881E04" w:rsidRPr="0006332F" w:rsidRDefault="00881E04" w:rsidP="00741F40">
            <w:pPr>
              <w:pStyle w:val="Standard"/>
              <w:ind w:firstLine="0"/>
            </w:pPr>
            <w:r w:rsidRPr="0006332F">
              <w:t>Akiniai turi būti sukonstruoti taip, kad būtų galima juos papildomai tvirtinti ant galvos su elastin</w:t>
            </w:r>
            <w:r>
              <w:t>e</w:t>
            </w:r>
            <w:r w:rsidRPr="0006332F">
              <w:t xml:space="preserve"> juosta, ją tvirtinant prie kojelių.</w:t>
            </w:r>
          </w:p>
        </w:tc>
      </w:tr>
      <w:tr w:rsidR="00881E04" w:rsidRPr="0006332F" w14:paraId="0E4A8703" w14:textId="77777777" w:rsidTr="00741F40">
        <w:trPr>
          <w:trHeight w:val="1265"/>
        </w:trPr>
        <w:tc>
          <w:tcPr>
            <w:tcW w:w="846" w:type="dxa"/>
            <w:vAlign w:val="center"/>
          </w:tcPr>
          <w:p w14:paraId="79ED8954"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24.</w:t>
            </w:r>
          </w:p>
        </w:tc>
        <w:tc>
          <w:tcPr>
            <w:tcW w:w="3347" w:type="dxa"/>
            <w:shd w:val="clear" w:color="auto" w:fill="auto"/>
            <w:vAlign w:val="center"/>
          </w:tcPr>
          <w:p w14:paraId="28BA5D98"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 xml:space="preserve">Elastinės juosta </w:t>
            </w:r>
          </w:p>
        </w:tc>
        <w:tc>
          <w:tcPr>
            <w:tcW w:w="5435" w:type="dxa"/>
            <w:shd w:val="clear" w:color="auto" w:fill="auto"/>
          </w:tcPr>
          <w:p w14:paraId="10A55049" w14:textId="77777777" w:rsidR="00881E04" w:rsidRPr="0006332F" w:rsidRDefault="00881E04" w:rsidP="00741F40">
            <w:pPr>
              <w:pStyle w:val="Standard"/>
              <w:ind w:firstLine="0"/>
            </w:pPr>
            <w:r w:rsidRPr="0006332F">
              <w:t xml:space="preserve">Ne mažiau </w:t>
            </w:r>
            <w:r>
              <w:t>0,8</w:t>
            </w:r>
            <w:r w:rsidRPr="0006332F">
              <w:t xml:space="preserve"> cm ir ne</w:t>
            </w:r>
            <w:r>
              <w:t xml:space="preserve"> </w:t>
            </w:r>
            <w:r w:rsidRPr="0006332F">
              <w:t xml:space="preserve">daugiau </w:t>
            </w:r>
            <w:r>
              <w:t>1,6</w:t>
            </w:r>
            <w:r w:rsidRPr="0006332F">
              <w:t xml:space="preserve"> cm pločio</w:t>
            </w:r>
            <w:r>
              <w:t>.</w:t>
            </w:r>
          </w:p>
          <w:p w14:paraId="3105BF9C" w14:textId="77777777" w:rsidR="00881E04" w:rsidRPr="0006332F" w:rsidRDefault="00881E04" w:rsidP="00741F40">
            <w:pPr>
              <w:pStyle w:val="Standard"/>
              <w:ind w:firstLine="0"/>
            </w:pPr>
            <w:r w:rsidRPr="0006332F">
              <w:t>Reguliuojamo ilgio</w:t>
            </w:r>
            <w:r>
              <w:t>.</w:t>
            </w:r>
          </w:p>
          <w:p w14:paraId="44949B43" w14:textId="77777777" w:rsidR="00881E04" w:rsidRPr="0006332F" w:rsidRDefault="00881E04" w:rsidP="00741F40">
            <w:pPr>
              <w:pStyle w:val="Standard"/>
              <w:ind w:firstLine="0"/>
            </w:pPr>
            <w:r w:rsidRPr="0006332F">
              <w:t>Tokia, kad susitraukus nepeštų plaukų</w:t>
            </w:r>
            <w:r>
              <w:t>.</w:t>
            </w:r>
          </w:p>
          <w:p w14:paraId="14154025" w14:textId="77777777" w:rsidR="00881E04" w:rsidRPr="0006332F" w:rsidRDefault="00881E04" w:rsidP="00741F40">
            <w:pPr>
              <w:pStyle w:val="Standard"/>
              <w:ind w:firstLine="0"/>
            </w:pPr>
            <w:r w:rsidRPr="0006332F">
              <w:t>Prisegama ar kitaip prijungiama prie kojelių, kojelėms liekant pritvirtintoms prie lęšių.</w:t>
            </w:r>
          </w:p>
        </w:tc>
      </w:tr>
      <w:tr w:rsidR="00881E04" w:rsidRPr="0006332F" w14:paraId="6AF15567" w14:textId="77777777" w:rsidTr="00741F40">
        <w:tc>
          <w:tcPr>
            <w:tcW w:w="846" w:type="dxa"/>
            <w:vAlign w:val="center"/>
          </w:tcPr>
          <w:p w14:paraId="5C2A4113"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25.</w:t>
            </w:r>
          </w:p>
        </w:tc>
        <w:tc>
          <w:tcPr>
            <w:tcW w:w="3347" w:type="dxa"/>
            <w:shd w:val="clear" w:color="auto" w:fill="auto"/>
            <w:vAlign w:val="center"/>
          </w:tcPr>
          <w:p w14:paraId="5C0F5E93"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Akinių svoris</w:t>
            </w:r>
            <w:r>
              <w:rPr>
                <w:rFonts w:ascii="Times New Roman" w:hAnsi="Times New Roman" w:cs="Times New Roman"/>
                <w:sz w:val="24"/>
              </w:rPr>
              <w:t xml:space="preserve"> (kojelės su prijungtais lęšiais, nosies snapelis)</w:t>
            </w:r>
          </w:p>
        </w:tc>
        <w:tc>
          <w:tcPr>
            <w:tcW w:w="5435" w:type="dxa"/>
            <w:shd w:val="clear" w:color="auto" w:fill="auto"/>
          </w:tcPr>
          <w:p w14:paraId="54AC2416" w14:textId="77777777" w:rsidR="00881E04" w:rsidRPr="0006332F" w:rsidRDefault="00881E04" w:rsidP="00741F40">
            <w:pPr>
              <w:pStyle w:val="Standard"/>
              <w:ind w:firstLine="0"/>
            </w:pPr>
            <w:r w:rsidRPr="0006332F">
              <w:t>Ne daugiau kaip 40 gram</w:t>
            </w:r>
            <w:r>
              <w:t xml:space="preserve">ų </w:t>
            </w:r>
            <w:r w:rsidRPr="0006332F">
              <w:t>be elastinės juostos.</w:t>
            </w:r>
          </w:p>
        </w:tc>
      </w:tr>
      <w:tr w:rsidR="00881E04" w:rsidRPr="0006332F" w14:paraId="7E6BA429" w14:textId="77777777" w:rsidTr="00741F40">
        <w:tc>
          <w:tcPr>
            <w:tcW w:w="846" w:type="dxa"/>
            <w:vAlign w:val="center"/>
          </w:tcPr>
          <w:p w14:paraId="47664275"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26.</w:t>
            </w:r>
          </w:p>
        </w:tc>
        <w:tc>
          <w:tcPr>
            <w:tcW w:w="3347" w:type="dxa"/>
            <w:shd w:val="clear" w:color="auto" w:fill="auto"/>
            <w:vAlign w:val="center"/>
          </w:tcPr>
          <w:p w14:paraId="39106E07"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Akinių dydis</w:t>
            </w:r>
          </w:p>
        </w:tc>
        <w:tc>
          <w:tcPr>
            <w:tcW w:w="5435" w:type="dxa"/>
            <w:shd w:val="clear" w:color="auto" w:fill="auto"/>
          </w:tcPr>
          <w:p w14:paraId="4659CF1F" w14:textId="77777777" w:rsidR="00881E04" w:rsidRPr="0006332F" w:rsidRDefault="00881E04" w:rsidP="00741F40">
            <w:pPr>
              <w:pStyle w:val="Standard"/>
              <w:ind w:firstLine="0"/>
            </w:pPr>
            <w:r w:rsidRPr="0006332F">
              <w:t>Vienas dydis visiems, bet akinių kojelės turi patikimai laikyti apsauginius akinius be akinių palaikymo dirželio pareigūnui einant ir bėgant.</w:t>
            </w:r>
          </w:p>
        </w:tc>
      </w:tr>
      <w:tr w:rsidR="00881E04" w:rsidRPr="0006332F" w14:paraId="16DC5A18" w14:textId="77777777" w:rsidTr="00741F40">
        <w:tc>
          <w:tcPr>
            <w:tcW w:w="846" w:type="dxa"/>
            <w:vAlign w:val="center"/>
          </w:tcPr>
          <w:p w14:paraId="0285B92D"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27.</w:t>
            </w:r>
          </w:p>
        </w:tc>
        <w:tc>
          <w:tcPr>
            <w:tcW w:w="3347" w:type="dxa"/>
            <w:shd w:val="clear" w:color="auto" w:fill="auto"/>
            <w:vAlign w:val="center"/>
          </w:tcPr>
          <w:p w14:paraId="5F1DA59F"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Nešiojimo dėklas</w:t>
            </w:r>
          </w:p>
        </w:tc>
        <w:tc>
          <w:tcPr>
            <w:tcW w:w="5435" w:type="dxa"/>
            <w:shd w:val="clear" w:color="auto" w:fill="auto"/>
          </w:tcPr>
          <w:p w14:paraId="0F67C066" w14:textId="77777777" w:rsidR="00881E04" w:rsidRPr="0006332F" w:rsidRDefault="00881E04" w:rsidP="00741F40">
            <w:pPr>
              <w:pStyle w:val="Standard"/>
              <w:ind w:firstLine="0"/>
            </w:pPr>
            <w:r w:rsidRPr="0006332F">
              <w:t>Akiniai ir atsarginiai lęšiai turi būti specialiame užtrauktuku užsegamame nešiojimo dėkle</w:t>
            </w:r>
            <w:r>
              <w:t>.</w:t>
            </w:r>
          </w:p>
          <w:p w14:paraId="1A4CC84C" w14:textId="77777777" w:rsidR="00881E04" w:rsidRDefault="00881E04" w:rsidP="00741F40">
            <w:pPr>
              <w:pStyle w:val="Standard"/>
              <w:ind w:firstLine="0"/>
            </w:pPr>
            <w:r w:rsidRPr="0006332F">
              <w:t>Nešiojimo dėklas turi būti pritaikytas jį tvirtinti prie diržo ir</w:t>
            </w:r>
            <w:r>
              <w:t xml:space="preserve"> </w:t>
            </w:r>
            <w:r w:rsidRPr="0006332F">
              <w:t>/</w:t>
            </w:r>
            <w:r>
              <w:t xml:space="preserve"> </w:t>
            </w:r>
            <w:r w:rsidRPr="0006332F">
              <w:t>arba ant šarvinės</w:t>
            </w:r>
            <w:r>
              <w:t xml:space="preserve"> / taktinės</w:t>
            </w:r>
            <w:r w:rsidRPr="0006332F">
              <w:t xml:space="preserve"> liemenės MOLLE sistemos</w:t>
            </w:r>
            <w:r>
              <w:t xml:space="preserve"> ir </w:t>
            </w:r>
          </w:p>
          <w:p w14:paraId="0EACCAC7" w14:textId="77777777" w:rsidR="00881E04" w:rsidRPr="0006332F" w:rsidRDefault="00881E04" w:rsidP="00741F40">
            <w:pPr>
              <w:pStyle w:val="Standard"/>
              <w:ind w:firstLine="0"/>
            </w:pPr>
            <w:r>
              <w:t xml:space="preserve">turėti karabiną – fiksatorių, kuriuo galima tvirtinti prie ne mažesnio kaip 5 mm iki 10 mm storio žiedo. </w:t>
            </w:r>
          </w:p>
          <w:p w14:paraId="15EBEC7E" w14:textId="77777777" w:rsidR="00881E04" w:rsidRPr="0006332F" w:rsidRDefault="00881E04" w:rsidP="00741F40">
            <w:pPr>
              <w:pStyle w:val="Standard"/>
              <w:ind w:firstLine="0"/>
            </w:pPr>
            <w:r w:rsidRPr="0006332F">
              <w:t>Nešiojimo dėklo dugnas ir šonai turi būti kieti, kad saugotų akinius ir lęšius nuo sugadinimo.</w:t>
            </w:r>
          </w:p>
        </w:tc>
      </w:tr>
      <w:tr w:rsidR="00881E04" w:rsidRPr="0006332F" w14:paraId="4506A97D" w14:textId="77777777" w:rsidTr="00741F40">
        <w:trPr>
          <w:trHeight w:val="934"/>
        </w:trPr>
        <w:tc>
          <w:tcPr>
            <w:tcW w:w="846" w:type="dxa"/>
            <w:vAlign w:val="center"/>
          </w:tcPr>
          <w:p w14:paraId="1E7906AA"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28.</w:t>
            </w:r>
          </w:p>
        </w:tc>
        <w:tc>
          <w:tcPr>
            <w:tcW w:w="3347" w:type="dxa"/>
            <w:shd w:val="clear" w:color="auto" w:fill="auto"/>
            <w:vAlign w:val="center"/>
          </w:tcPr>
          <w:p w14:paraId="24016739"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Lęšių dėklai</w:t>
            </w:r>
          </w:p>
        </w:tc>
        <w:tc>
          <w:tcPr>
            <w:tcW w:w="5435" w:type="dxa"/>
            <w:shd w:val="clear" w:color="auto" w:fill="auto"/>
          </w:tcPr>
          <w:p w14:paraId="64E1C9C6" w14:textId="77777777" w:rsidR="00881E04" w:rsidRPr="0006332F" w:rsidRDefault="00881E04" w:rsidP="00741F40">
            <w:pPr>
              <w:pStyle w:val="Standard"/>
              <w:ind w:firstLine="0"/>
            </w:pPr>
            <w:r w:rsidRPr="0006332F">
              <w:t>Atsargini</w:t>
            </w:r>
            <w:r>
              <w:t>s</w:t>
            </w:r>
            <w:r w:rsidRPr="0006332F">
              <w:t xml:space="preserve"> lęši</w:t>
            </w:r>
            <w:r>
              <w:t>s</w:t>
            </w:r>
            <w:r w:rsidRPr="0006332F">
              <w:t xml:space="preserve"> turi būti medžiagini</w:t>
            </w:r>
            <w:r>
              <w:t>ame</w:t>
            </w:r>
            <w:r w:rsidRPr="0006332F">
              <w:t xml:space="preserve"> maišel</w:t>
            </w:r>
            <w:r>
              <w:t>yje</w:t>
            </w:r>
            <w:r w:rsidRPr="0006332F">
              <w:t xml:space="preserve"> ar speciali</w:t>
            </w:r>
            <w:r>
              <w:t>ose</w:t>
            </w:r>
            <w:r w:rsidRPr="0006332F">
              <w:t xml:space="preserve"> talp</w:t>
            </w:r>
            <w:r>
              <w:t>yklose,</w:t>
            </w:r>
            <w:r w:rsidRPr="0006332F">
              <w:t xml:space="preserve"> saugančiose  nuo susibraižymo ir užteršimo.</w:t>
            </w:r>
          </w:p>
        </w:tc>
      </w:tr>
      <w:tr w:rsidR="00881E04" w:rsidRPr="0006332F" w14:paraId="6D39C9D1" w14:textId="77777777" w:rsidTr="00741F40">
        <w:tc>
          <w:tcPr>
            <w:tcW w:w="846" w:type="dxa"/>
            <w:vAlign w:val="center"/>
          </w:tcPr>
          <w:p w14:paraId="2BA10437"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29.</w:t>
            </w:r>
          </w:p>
        </w:tc>
        <w:tc>
          <w:tcPr>
            <w:tcW w:w="3347" w:type="dxa"/>
            <w:shd w:val="clear" w:color="auto" w:fill="auto"/>
            <w:vAlign w:val="center"/>
          </w:tcPr>
          <w:p w14:paraId="5B2B89B8"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Nešiojimo dėklo, akinių kojelių bei akinių rėmelio spalva</w:t>
            </w:r>
          </w:p>
        </w:tc>
        <w:tc>
          <w:tcPr>
            <w:tcW w:w="5435" w:type="dxa"/>
            <w:shd w:val="clear" w:color="auto" w:fill="auto"/>
          </w:tcPr>
          <w:p w14:paraId="304F4C95" w14:textId="77777777" w:rsidR="00881E04" w:rsidRPr="0006332F" w:rsidRDefault="00881E04" w:rsidP="00741F40">
            <w:pPr>
              <w:pStyle w:val="Standard"/>
              <w:ind w:firstLine="0"/>
            </w:pPr>
            <w:r w:rsidRPr="0006332F">
              <w:t>Juoda</w:t>
            </w:r>
            <w:r>
              <w:t>.</w:t>
            </w:r>
          </w:p>
        </w:tc>
      </w:tr>
      <w:tr w:rsidR="00881E04" w:rsidRPr="0006332F" w14:paraId="7A834B93" w14:textId="77777777" w:rsidTr="00741F40">
        <w:tc>
          <w:tcPr>
            <w:tcW w:w="846" w:type="dxa"/>
            <w:vAlign w:val="center"/>
          </w:tcPr>
          <w:p w14:paraId="5D004106"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30.</w:t>
            </w:r>
          </w:p>
        </w:tc>
        <w:tc>
          <w:tcPr>
            <w:tcW w:w="3347" w:type="dxa"/>
            <w:shd w:val="clear" w:color="auto" w:fill="auto"/>
            <w:vAlign w:val="center"/>
          </w:tcPr>
          <w:p w14:paraId="6DCB64CF"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Pavyzdys</w:t>
            </w:r>
          </w:p>
        </w:tc>
        <w:tc>
          <w:tcPr>
            <w:tcW w:w="5435" w:type="dxa"/>
            <w:shd w:val="clear" w:color="auto" w:fill="auto"/>
          </w:tcPr>
          <w:p w14:paraId="2EE74D0A" w14:textId="77777777" w:rsidR="00881E04" w:rsidRPr="0006332F" w:rsidRDefault="00881E04" w:rsidP="00741F40">
            <w:pPr>
              <w:pStyle w:val="Standard"/>
              <w:ind w:firstLine="0"/>
            </w:pPr>
            <w:bookmarkStart w:id="1" w:name="_Hlk67046735"/>
            <w:r w:rsidRPr="0006332F">
              <w:t>Tiekėjas kartu su pasiūlymu privalo pateikti vertinti tokį atitinkančius šią techninę specifikaciją siūlomos prekės pavyzdį, kokie bus tiekiami pagal sutartį</w:t>
            </w:r>
            <w:bookmarkEnd w:id="1"/>
            <w:r w:rsidRPr="0006332F">
              <w:t>. Tiekėjas, pateikdamas pavyzdį</w:t>
            </w:r>
            <w:r>
              <w:t>,</w:t>
            </w:r>
            <w:r w:rsidRPr="0006332F">
              <w:t xml:space="preserve"> sutinka, kad pirkėjas neatsako už pavyzdžių sugadinimą ir kitokius mechaninius pažeidimus</w:t>
            </w:r>
            <w:r>
              <w:t>,</w:t>
            </w:r>
            <w:r w:rsidRPr="0006332F">
              <w:t xml:space="preserve"> atsiradusius pavyzdžių apžiūros ir patikrinimo metu. </w:t>
            </w:r>
          </w:p>
        </w:tc>
      </w:tr>
      <w:tr w:rsidR="00881E04" w:rsidRPr="0006332F" w14:paraId="5A18C051" w14:textId="77777777" w:rsidTr="00741F40">
        <w:tc>
          <w:tcPr>
            <w:tcW w:w="846" w:type="dxa"/>
            <w:vAlign w:val="center"/>
          </w:tcPr>
          <w:p w14:paraId="19F74988"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lastRenderedPageBreak/>
              <w:t>31.</w:t>
            </w:r>
          </w:p>
        </w:tc>
        <w:tc>
          <w:tcPr>
            <w:tcW w:w="3347" w:type="dxa"/>
            <w:shd w:val="clear" w:color="auto" w:fill="auto"/>
            <w:vAlign w:val="center"/>
          </w:tcPr>
          <w:p w14:paraId="3ECC9516"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Naudojimo instrukcija</w:t>
            </w:r>
          </w:p>
        </w:tc>
        <w:tc>
          <w:tcPr>
            <w:tcW w:w="5435" w:type="dxa"/>
            <w:shd w:val="clear" w:color="auto" w:fill="auto"/>
          </w:tcPr>
          <w:p w14:paraId="49804D0D" w14:textId="77777777" w:rsidR="00881E04" w:rsidRPr="0006332F" w:rsidRDefault="00881E04" w:rsidP="00741F40">
            <w:pPr>
              <w:pStyle w:val="Standard"/>
              <w:ind w:firstLine="0"/>
            </w:pPr>
            <w:r w:rsidRPr="0006332F">
              <w:t>Tiekėjas kartu su prekėmis privalo pristatyti akinių naudojimo ir priežiūros instrukcijas lietuvių kalba.</w:t>
            </w:r>
          </w:p>
        </w:tc>
      </w:tr>
      <w:tr w:rsidR="00881E04" w:rsidRPr="0006332F" w14:paraId="500FBC82" w14:textId="77777777" w:rsidTr="00741F40">
        <w:tc>
          <w:tcPr>
            <w:tcW w:w="846" w:type="dxa"/>
            <w:vAlign w:val="center"/>
          </w:tcPr>
          <w:p w14:paraId="0296C00B"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32.</w:t>
            </w:r>
          </w:p>
        </w:tc>
        <w:tc>
          <w:tcPr>
            <w:tcW w:w="3347" w:type="dxa"/>
            <w:shd w:val="clear" w:color="auto" w:fill="auto"/>
            <w:vAlign w:val="center"/>
          </w:tcPr>
          <w:p w14:paraId="6C520696"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Sertifikatai</w:t>
            </w:r>
          </w:p>
        </w:tc>
        <w:tc>
          <w:tcPr>
            <w:tcW w:w="5435" w:type="dxa"/>
            <w:shd w:val="clear" w:color="auto" w:fill="auto"/>
          </w:tcPr>
          <w:p w14:paraId="21D3A939" w14:textId="77777777" w:rsidR="00881E04" w:rsidRPr="0006332F" w:rsidRDefault="00881E04" w:rsidP="00741F40">
            <w:pPr>
              <w:pStyle w:val="Standard"/>
              <w:ind w:firstLine="0"/>
            </w:pPr>
            <w:r w:rsidRPr="0006332F">
              <w:t>Gamintojas turi įrodyti, kad siūlomas prekės modelis atitinka šiose sąlygose nustatytus balistinius bei kitus reikalavimus pagal  nurodytus standartus</w:t>
            </w:r>
            <w:r>
              <w:t>,</w:t>
            </w:r>
            <w:r w:rsidRPr="0006332F">
              <w:t xml:space="preserve"> pateik</w:t>
            </w:r>
            <w:r>
              <w:t>damas</w:t>
            </w:r>
            <w:r w:rsidRPr="0006332F">
              <w:t xml:space="preserve"> sertifikatus, patvirtinančius atitik</w:t>
            </w:r>
            <w:r>
              <w:t>tį</w:t>
            </w:r>
            <w:r w:rsidRPr="0006332F">
              <w:t xml:space="preserve"> nurodytiems standartams originalo kalba </w:t>
            </w:r>
            <w:r>
              <w:t xml:space="preserve">su </w:t>
            </w:r>
            <w:r w:rsidRPr="0006332F">
              <w:t>vertimu į lietuvių kalbą.</w:t>
            </w:r>
          </w:p>
        </w:tc>
      </w:tr>
      <w:tr w:rsidR="00881E04" w:rsidRPr="0006332F" w14:paraId="707A183A" w14:textId="77777777" w:rsidTr="00741F40">
        <w:tc>
          <w:tcPr>
            <w:tcW w:w="846" w:type="dxa"/>
            <w:vAlign w:val="center"/>
          </w:tcPr>
          <w:p w14:paraId="06BFA80A"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33.</w:t>
            </w:r>
          </w:p>
        </w:tc>
        <w:tc>
          <w:tcPr>
            <w:tcW w:w="3347" w:type="dxa"/>
            <w:shd w:val="clear" w:color="auto" w:fill="auto"/>
            <w:vAlign w:val="center"/>
          </w:tcPr>
          <w:p w14:paraId="019E2ED3" w14:textId="77777777" w:rsidR="00881E04" w:rsidRPr="0006332F" w:rsidRDefault="00881E04" w:rsidP="00741F40">
            <w:pPr>
              <w:ind w:firstLine="0"/>
              <w:rPr>
                <w:rFonts w:ascii="Times New Roman" w:hAnsi="Times New Roman" w:cs="Times New Roman"/>
                <w:sz w:val="24"/>
              </w:rPr>
            </w:pPr>
            <w:r w:rsidRPr="00D96514">
              <w:rPr>
                <w:rFonts w:ascii="Times New Roman" w:hAnsi="Times New Roman" w:cs="Times New Roman"/>
                <w:sz w:val="24"/>
                <w:lang w:eastAsia="ar-SA"/>
              </w:rPr>
              <w:t>Kokybės užtikrinimo reikalavimas</w:t>
            </w:r>
          </w:p>
        </w:tc>
        <w:tc>
          <w:tcPr>
            <w:tcW w:w="5435" w:type="dxa"/>
            <w:shd w:val="clear" w:color="auto" w:fill="auto"/>
          </w:tcPr>
          <w:p w14:paraId="2C77080E" w14:textId="77777777" w:rsidR="00881E04" w:rsidRPr="00D96514" w:rsidRDefault="00881E04" w:rsidP="00741F40">
            <w:pPr>
              <w:spacing w:after="120"/>
              <w:ind w:firstLine="0"/>
              <w:jc w:val="both"/>
              <w:rPr>
                <w:rFonts w:ascii="Times New Roman" w:hAnsi="Times New Roman" w:cs="Times New Roman"/>
                <w:sz w:val="24"/>
              </w:rPr>
            </w:pPr>
            <w:bookmarkStart w:id="2" w:name="_Hlk67046947"/>
            <w:r w:rsidRPr="00D96514">
              <w:rPr>
                <w:rFonts w:ascii="Times New Roman" w:hAnsi="Times New Roman" w:cs="Times New Roman"/>
                <w:sz w:val="24"/>
              </w:rPr>
              <w:t>Gamintojas turi turėti įdiegtą ir veikiančią kokybės vadybos sistemą, atitinkančią ISO 9001 standartą arba lygiavertį standartą pirkime numatytų prekių srityje. Kokybės vadybos sistema turi būti audituota ir sertifikuota Europos Bendrijos teisės aktų nustatytus reikalavimus atitinkančios sertifikavimo įstaigos, turinčios teisę atlikti akredituotą sertifikavimą minėtoje srityje. Sertifikatas turi galioti paraiškų/pasiūlymų pateikimo metu bei per visą sutarties laikotarpį. Turimo kokybės sistemos standarto ISO 9001 arba lygiaverčio standarto atitikties sertifikatas.</w:t>
            </w:r>
            <w:bookmarkEnd w:id="2"/>
          </w:p>
          <w:p w14:paraId="6D7CCBCA" w14:textId="77777777" w:rsidR="00881E04" w:rsidRDefault="00881E04" w:rsidP="00741F40">
            <w:pPr>
              <w:spacing w:after="120"/>
              <w:ind w:firstLine="0"/>
              <w:jc w:val="both"/>
              <w:rPr>
                <w:rFonts w:ascii="Times New Roman" w:hAnsi="Times New Roman" w:cs="Times New Roman"/>
                <w:sz w:val="24"/>
              </w:rPr>
            </w:pPr>
            <w:r w:rsidRPr="00D96514">
              <w:rPr>
                <w:rFonts w:ascii="Times New Roman" w:hAnsi="Times New Roman" w:cs="Times New Roman"/>
                <w:sz w:val="24"/>
              </w:rPr>
              <w:t>Pateikiamos skaitmeninės dokumentų kopijos CVP IS priemonėmis.</w:t>
            </w:r>
          </w:p>
          <w:p w14:paraId="67A2ED65" w14:textId="77777777" w:rsidR="00881E04" w:rsidRPr="0006332F" w:rsidRDefault="00881E04" w:rsidP="00741F40">
            <w:pPr>
              <w:pStyle w:val="Standard"/>
              <w:ind w:firstLine="0"/>
            </w:pPr>
            <w:r>
              <w:rPr>
                <w:rFonts w:eastAsia="Times New Roman"/>
              </w:rPr>
              <w:t>Tiekėjas turi būti tinkamai įvykdęs (vykdyti) bent vieną ar kelias sutartis, kurių bendra vertė ne mažesnė kaip 0,2</w:t>
            </w:r>
            <w:r w:rsidRPr="000A3F31">
              <w:rPr>
                <w:rFonts w:eastAsia="Times New Roman"/>
              </w:rPr>
              <w:t xml:space="preserve">%  </w:t>
            </w:r>
            <w:r>
              <w:rPr>
                <w:rFonts w:eastAsia="Times New Roman"/>
              </w:rPr>
              <w:t>pirkimo objekto vertės per pastaruosius 3 metus arba per laiką nuo tiekėjo įregistravimo dienos (jei tiekėjas vykdo veiklą mažiau nei 3 metus)</w:t>
            </w:r>
          </w:p>
        </w:tc>
      </w:tr>
      <w:tr w:rsidR="00881E04" w:rsidRPr="0006332F" w14:paraId="12D4B7CD" w14:textId="77777777" w:rsidTr="00741F40">
        <w:tc>
          <w:tcPr>
            <w:tcW w:w="846" w:type="dxa"/>
            <w:vAlign w:val="center"/>
          </w:tcPr>
          <w:p w14:paraId="17004F6D"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34.</w:t>
            </w:r>
          </w:p>
        </w:tc>
        <w:tc>
          <w:tcPr>
            <w:tcW w:w="3347" w:type="dxa"/>
            <w:shd w:val="clear" w:color="auto" w:fill="auto"/>
            <w:vAlign w:val="center"/>
          </w:tcPr>
          <w:p w14:paraId="01F3C0DF" w14:textId="77777777" w:rsidR="00881E04" w:rsidRPr="0006332F" w:rsidRDefault="00881E04" w:rsidP="00741F40">
            <w:pPr>
              <w:ind w:firstLine="0"/>
              <w:rPr>
                <w:rFonts w:ascii="Times New Roman" w:hAnsi="Times New Roman" w:cs="Times New Roman"/>
                <w:sz w:val="24"/>
              </w:rPr>
            </w:pPr>
            <w:r w:rsidRPr="0006332F">
              <w:rPr>
                <w:rFonts w:ascii="Times New Roman" w:hAnsi="Times New Roman" w:cs="Times New Roman"/>
                <w:sz w:val="24"/>
              </w:rPr>
              <w:t xml:space="preserve">Kokybės garantija </w:t>
            </w:r>
          </w:p>
        </w:tc>
        <w:tc>
          <w:tcPr>
            <w:tcW w:w="5435" w:type="dxa"/>
            <w:shd w:val="clear" w:color="auto" w:fill="auto"/>
          </w:tcPr>
          <w:p w14:paraId="7F3AEE4B" w14:textId="77777777" w:rsidR="00881E04" w:rsidRPr="0006332F" w:rsidRDefault="00881E04" w:rsidP="00741F40">
            <w:pPr>
              <w:pStyle w:val="Standard"/>
              <w:ind w:firstLine="0"/>
            </w:pPr>
            <w:r w:rsidRPr="0006332F">
              <w:t>Ne mažiau kaip 2 metai nuo prekių pristatymo dienos</w:t>
            </w:r>
            <w:r>
              <w:t>.</w:t>
            </w:r>
          </w:p>
        </w:tc>
      </w:tr>
      <w:tr w:rsidR="00881E04" w:rsidRPr="0006332F" w14:paraId="687AC3C9" w14:textId="77777777" w:rsidTr="00741F40">
        <w:tc>
          <w:tcPr>
            <w:tcW w:w="846" w:type="dxa"/>
            <w:vAlign w:val="center"/>
          </w:tcPr>
          <w:p w14:paraId="059BE3F5" w14:textId="77777777" w:rsidR="00881E04" w:rsidRDefault="00881E04" w:rsidP="00741F40">
            <w:pPr>
              <w:jc w:val="center"/>
              <w:rPr>
                <w:rFonts w:ascii="Times New Roman" w:hAnsi="Times New Roman" w:cs="Times New Roman"/>
                <w:sz w:val="24"/>
              </w:rPr>
            </w:pPr>
            <w:r>
              <w:rPr>
                <w:rFonts w:ascii="Times New Roman" w:hAnsi="Times New Roman" w:cs="Times New Roman"/>
                <w:sz w:val="24"/>
              </w:rPr>
              <w:t>35.</w:t>
            </w:r>
          </w:p>
        </w:tc>
        <w:tc>
          <w:tcPr>
            <w:tcW w:w="3347" w:type="dxa"/>
            <w:shd w:val="clear" w:color="auto" w:fill="auto"/>
            <w:vAlign w:val="center"/>
          </w:tcPr>
          <w:p w14:paraId="4884CF1F" w14:textId="77777777" w:rsidR="00881E04" w:rsidRPr="0006332F" w:rsidRDefault="00881E04" w:rsidP="00741F40">
            <w:pPr>
              <w:ind w:firstLine="0"/>
              <w:rPr>
                <w:rFonts w:ascii="Times New Roman" w:hAnsi="Times New Roman" w:cs="Times New Roman"/>
                <w:sz w:val="24"/>
              </w:rPr>
            </w:pPr>
            <w:r>
              <w:rPr>
                <w:rStyle w:val="Bodytext212pt"/>
                <w:rFonts w:eastAsiaTheme="minorHAnsi"/>
              </w:rPr>
              <w:t>Kiekis</w:t>
            </w:r>
          </w:p>
        </w:tc>
        <w:tc>
          <w:tcPr>
            <w:tcW w:w="5435" w:type="dxa"/>
            <w:shd w:val="clear" w:color="auto" w:fill="auto"/>
          </w:tcPr>
          <w:p w14:paraId="2A0ABD0B" w14:textId="77777777" w:rsidR="00881E04" w:rsidRPr="008D136A" w:rsidRDefault="00881E04" w:rsidP="00741F40">
            <w:pPr>
              <w:ind w:firstLine="0"/>
              <w:rPr>
                <w:rFonts w:ascii="Times New Roman" w:hAnsi="Times New Roman" w:cs="Times New Roman"/>
                <w:sz w:val="24"/>
              </w:rPr>
            </w:pPr>
            <w:r w:rsidRPr="008D136A">
              <w:rPr>
                <w:rFonts w:ascii="Times New Roman" w:hAnsi="Times New Roman" w:cs="Times New Roman"/>
                <w:sz w:val="24"/>
              </w:rPr>
              <w:t xml:space="preserve">Minimalus </w:t>
            </w:r>
            <w:r>
              <w:rPr>
                <w:rFonts w:ascii="Times New Roman" w:hAnsi="Times New Roman" w:cs="Times New Roman"/>
                <w:sz w:val="24"/>
              </w:rPr>
              <w:t xml:space="preserve">išperkamas </w:t>
            </w:r>
            <w:r w:rsidRPr="008D136A">
              <w:rPr>
                <w:rFonts w:ascii="Times New Roman" w:hAnsi="Times New Roman" w:cs="Times New Roman"/>
                <w:sz w:val="24"/>
              </w:rPr>
              <w:t xml:space="preserve">kiekis </w:t>
            </w:r>
            <w:r>
              <w:rPr>
                <w:rFonts w:ascii="Times New Roman" w:hAnsi="Times New Roman" w:cs="Times New Roman"/>
                <w:sz w:val="24"/>
              </w:rPr>
              <w:t>10</w:t>
            </w:r>
            <w:r w:rsidRPr="008D136A">
              <w:rPr>
                <w:rFonts w:ascii="Times New Roman" w:hAnsi="Times New Roman" w:cs="Times New Roman"/>
                <w:sz w:val="24"/>
              </w:rPr>
              <w:t>00 vnt.</w:t>
            </w:r>
          </w:p>
          <w:p w14:paraId="79030E3B" w14:textId="77777777" w:rsidR="00881E04" w:rsidRDefault="00881E04" w:rsidP="00741F40">
            <w:pPr>
              <w:ind w:firstLine="0"/>
              <w:rPr>
                <w:rFonts w:ascii="Times New Roman" w:hAnsi="Times New Roman" w:cs="Times New Roman"/>
                <w:sz w:val="24"/>
              </w:rPr>
            </w:pPr>
            <w:r w:rsidRPr="008D136A">
              <w:rPr>
                <w:rFonts w:ascii="Times New Roman" w:hAnsi="Times New Roman" w:cs="Times New Roman"/>
                <w:sz w:val="24"/>
              </w:rPr>
              <w:t xml:space="preserve">Maksimalus kiekis </w:t>
            </w:r>
            <w:r>
              <w:rPr>
                <w:rFonts w:ascii="Times New Roman" w:hAnsi="Times New Roman" w:cs="Times New Roman"/>
                <w:sz w:val="24"/>
              </w:rPr>
              <w:t>32</w:t>
            </w:r>
            <w:r w:rsidRPr="008D136A">
              <w:rPr>
                <w:rFonts w:ascii="Times New Roman" w:hAnsi="Times New Roman" w:cs="Times New Roman"/>
                <w:sz w:val="24"/>
              </w:rPr>
              <w:t>00 vnt. (be įsipareigojimo įsigyti visą kiekį)</w:t>
            </w:r>
            <w:r>
              <w:rPr>
                <w:rFonts w:ascii="Times New Roman" w:hAnsi="Times New Roman" w:cs="Times New Roman"/>
                <w:sz w:val="24"/>
              </w:rPr>
              <w:t>.</w:t>
            </w:r>
          </w:p>
          <w:p w14:paraId="0545F954" w14:textId="77777777" w:rsidR="00881E04" w:rsidRPr="0006332F" w:rsidRDefault="00881E04" w:rsidP="00741F40">
            <w:pPr>
              <w:pStyle w:val="Standard"/>
              <w:ind w:firstLine="0"/>
            </w:pPr>
            <w:r>
              <w:rPr>
                <w:rFonts w:eastAsia="Times New Roman"/>
              </w:rPr>
              <w:t>Minimalus vieno užsakymo kiekis 250 vnt.</w:t>
            </w:r>
          </w:p>
        </w:tc>
      </w:tr>
    </w:tbl>
    <w:p w14:paraId="48B5DFAB" w14:textId="77777777" w:rsidR="00881E04" w:rsidRDefault="00881E04" w:rsidP="00881E04">
      <w:pPr>
        <w:widowControl/>
        <w:autoSpaceDE/>
        <w:autoSpaceDN/>
        <w:adjustRightInd/>
        <w:ind w:left="5760"/>
        <w:rPr>
          <w:rFonts w:ascii="Times New Roman" w:hAnsi="Times New Roman" w:cs="Times New Roman"/>
          <w:sz w:val="24"/>
        </w:rPr>
      </w:pPr>
    </w:p>
    <w:p w14:paraId="0452814F" w14:textId="77777777" w:rsidR="00881E04" w:rsidRDefault="00881E04" w:rsidP="00881E04">
      <w:pPr>
        <w:widowControl/>
        <w:autoSpaceDE/>
        <w:autoSpaceDN/>
        <w:adjustRightInd/>
        <w:ind w:left="5760"/>
        <w:rPr>
          <w:rFonts w:ascii="Times New Roman" w:hAnsi="Times New Roman" w:cs="Times New Roman"/>
          <w:sz w:val="24"/>
        </w:rPr>
      </w:pPr>
    </w:p>
    <w:p w14:paraId="73E6EE03" w14:textId="7D45EA56" w:rsidR="00881E04" w:rsidRDefault="00881E04" w:rsidP="00357909">
      <w:pPr>
        <w:tabs>
          <w:tab w:val="left" w:pos="1134"/>
        </w:tabs>
        <w:ind w:firstLine="851"/>
        <w:jc w:val="both"/>
        <w:rPr>
          <w:rFonts w:ascii="Times New Roman" w:hAnsi="Times New Roman" w:cs="Times New Roman"/>
          <w:sz w:val="24"/>
        </w:rPr>
      </w:pPr>
    </w:p>
    <w:p w14:paraId="7E3BF22E" w14:textId="1B615552" w:rsidR="00881E04" w:rsidRDefault="00881E04" w:rsidP="00357909">
      <w:pPr>
        <w:tabs>
          <w:tab w:val="left" w:pos="1134"/>
        </w:tabs>
        <w:ind w:firstLine="851"/>
        <w:jc w:val="both"/>
        <w:rPr>
          <w:rFonts w:ascii="Times New Roman" w:hAnsi="Times New Roman" w:cs="Times New Roman"/>
          <w:sz w:val="24"/>
        </w:rPr>
      </w:pPr>
    </w:p>
    <w:p w14:paraId="0012EF0E" w14:textId="71698B67" w:rsidR="00881E04" w:rsidRDefault="00881E04" w:rsidP="00357909">
      <w:pPr>
        <w:tabs>
          <w:tab w:val="left" w:pos="1134"/>
        </w:tabs>
        <w:ind w:firstLine="851"/>
        <w:jc w:val="both"/>
        <w:rPr>
          <w:rFonts w:ascii="Times New Roman" w:hAnsi="Times New Roman" w:cs="Times New Roman"/>
          <w:sz w:val="24"/>
        </w:rPr>
      </w:pPr>
    </w:p>
    <w:p w14:paraId="7915EBC5" w14:textId="5902EE0F" w:rsidR="00881E04" w:rsidRDefault="00881E04" w:rsidP="00357909">
      <w:pPr>
        <w:tabs>
          <w:tab w:val="left" w:pos="1134"/>
        </w:tabs>
        <w:ind w:firstLine="851"/>
        <w:jc w:val="both"/>
        <w:rPr>
          <w:rFonts w:ascii="Times New Roman" w:hAnsi="Times New Roman" w:cs="Times New Roman"/>
          <w:sz w:val="24"/>
        </w:rPr>
      </w:pPr>
    </w:p>
    <w:p w14:paraId="60739B46" w14:textId="4E18C6DD" w:rsidR="00881E04" w:rsidRDefault="00881E04" w:rsidP="00357909">
      <w:pPr>
        <w:tabs>
          <w:tab w:val="left" w:pos="1134"/>
        </w:tabs>
        <w:ind w:firstLine="851"/>
        <w:jc w:val="both"/>
        <w:rPr>
          <w:rFonts w:ascii="Times New Roman" w:hAnsi="Times New Roman" w:cs="Times New Roman"/>
          <w:sz w:val="24"/>
        </w:rPr>
      </w:pPr>
    </w:p>
    <w:p w14:paraId="2791DE7C" w14:textId="2210F87D" w:rsidR="00881E04" w:rsidRDefault="00881E04" w:rsidP="00357909">
      <w:pPr>
        <w:tabs>
          <w:tab w:val="left" w:pos="1134"/>
        </w:tabs>
        <w:ind w:firstLine="851"/>
        <w:jc w:val="both"/>
        <w:rPr>
          <w:rFonts w:ascii="Times New Roman" w:hAnsi="Times New Roman" w:cs="Times New Roman"/>
          <w:sz w:val="24"/>
        </w:rPr>
      </w:pPr>
    </w:p>
    <w:p w14:paraId="0019AB28" w14:textId="73C7C58A" w:rsidR="00881E04" w:rsidRDefault="00881E04" w:rsidP="00357909">
      <w:pPr>
        <w:tabs>
          <w:tab w:val="left" w:pos="1134"/>
        </w:tabs>
        <w:ind w:firstLine="851"/>
        <w:jc w:val="both"/>
        <w:rPr>
          <w:rFonts w:ascii="Times New Roman" w:hAnsi="Times New Roman" w:cs="Times New Roman"/>
          <w:sz w:val="24"/>
        </w:rPr>
      </w:pPr>
    </w:p>
    <w:p w14:paraId="51F23F30" w14:textId="556EE5E2" w:rsidR="00881E04" w:rsidRDefault="00881E04" w:rsidP="00357909">
      <w:pPr>
        <w:tabs>
          <w:tab w:val="left" w:pos="1134"/>
        </w:tabs>
        <w:ind w:firstLine="851"/>
        <w:jc w:val="both"/>
        <w:rPr>
          <w:rFonts w:ascii="Times New Roman" w:hAnsi="Times New Roman" w:cs="Times New Roman"/>
          <w:sz w:val="24"/>
        </w:rPr>
      </w:pPr>
    </w:p>
    <w:p w14:paraId="1A75F9F4" w14:textId="3B02B9DE" w:rsidR="00881E04" w:rsidRDefault="00881E04" w:rsidP="00357909">
      <w:pPr>
        <w:tabs>
          <w:tab w:val="left" w:pos="1134"/>
        </w:tabs>
        <w:ind w:firstLine="851"/>
        <w:jc w:val="both"/>
        <w:rPr>
          <w:rFonts w:ascii="Times New Roman" w:hAnsi="Times New Roman" w:cs="Times New Roman"/>
          <w:sz w:val="24"/>
        </w:rPr>
      </w:pPr>
    </w:p>
    <w:p w14:paraId="72A14446" w14:textId="2FC52E56" w:rsidR="00881E04" w:rsidRDefault="00881E04" w:rsidP="00357909">
      <w:pPr>
        <w:tabs>
          <w:tab w:val="left" w:pos="1134"/>
        </w:tabs>
        <w:ind w:firstLine="851"/>
        <w:jc w:val="both"/>
        <w:rPr>
          <w:rFonts w:ascii="Times New Roman" w:hAnsi="Times New Roman" w:cs="Times New Roman"/>
          <w:sz w:val="24"/>
        </w:rPr>
      </w:pPr>
    </w:p>
    <w:p w14:paraId="3A8F6B4A" w14:textId="2B13CBC1" w:rsidR="00881E04" w:rsidRDefault="00881E04" w:rsidP="00357909">
      <w:pPr>
        <w:tabs>
          <w:tab w:val="left" w:pos="1134"/>
        </w:tabs>
        <w:ind w:firstLine="851"/>
        <w:jc w:val="both"/>
        <w:rPr>
          <w:rFonts w:ascii="Times New Roman" w:hAnsi="Times New Roman" w:cs="Times New Roman"/>
          <w:sz w:val="24"/>
        </w:rPr>
      </w:pPr>
    </w:p>
    <w:p w14:paraId="317C64BC" w14:textId="0C314DED" w:rsidR="00881E04" w:rsidRDefault="00881E04" w:rsidP="00357909">
      <w:pPr>
        <w:tabs>
          <w:tab w:val="left" w:pos="1134"/>
        </w:tabs>
        <w:ind w:firstLine="851"/>
        <w:jc w:val="both"/>
        <w:rPr>
          <w:rFonts w:ascii="Times New Roman" w:hAnsi="Times New Roman" w:cs="Times New Roman"/>
          <w:sz w:val="24"/>
        </w:rPr>
      </w:pPr>
    </w:p>
    <w:p w14:paraId="5A873777" w14:textId="1067BD2E" w:rsidR="00881E04" w:rsidRDefault="00881E04" w:rsidP="00357909">
      <w:pPr>
        <w:tabs>
          <w:tab w:val="left" w:pos="1134"/>
        </w:tabs>
        <w:ind w:firstLine="851"/>
        <w:jc w:val="both"/>
        <w:rPr>
          <w:rFonts w:ascii="Times New Roman" w:hAnsi="Times New Roman" w:cs="Times New Roman"/>
          <w:sz w:val="24"/>
        </w:rPr>
      </w:pPr>
    </w:p>
    <w:p w14:paraId="76D1453B" w14:textId="77777777" w:rsidR="00881E04" w:rsidRDefault="00881E04" w:rsidP="00357909">
      <w:pPr>
        <w:tabs>
          <w:tab w:val="left" w:pos="1134"/>
        </w:tabs>
        <w:ind w:firstLine="851"/>
        <w:jc w:val="both"/>
        <w:rPr>
          <w:rFonts w:ascii="Times New Roman" w:hAnsi="Times New Roman" w:cs="Times New Roman"/>
          <w:sz w:val="24"/>
        </w:rPr>
      </w:pPr>
    </w:p>
    <w:p w14:paraId="50140EBD" w14:textId="77777777" w:rsidR="00881E04" w:rsidRDefault="00881E04" w:rsidP="00357909">
      <w:pPr>
        <w:tabs>
          <w:tab w:val="left" w:pos="1134"/>
        </w:tabs>
        <w:ind w:firstLine="851"/>
        <w:jc w:val="both"/>
        <w:rPr>
          <w:rFonts w:ascii="Times New Roman" w:hAnsi="Times New Roman" w:cs="Times New Roman"/>
          <w:sz w:val="24"/>
        </w:rPr>
      </w:pPr>
    </w:p>
    <w:p w14:paraId="765244F5" w14:textId="77777777" w:rsidR="00881E04" w:rsidRDefault="00881E04" w:rsidP="00881E04">
      <w:pPr>
        <w:widowControl/>
        <w:autoSpaceDE/>
        <w:autoSpaceDN/>
        <w:adjustRightInd/>
        <w:ind w:left="5760"/>
        <w:rPr>
          <w:rFonts w:ascii="Times New Roman" w:hAnsi="Times New Roman" w:cs="Times New Roman"/>
          <w:sz w:val="24"/>
        </w:rPr>
      </w:pPr>
      <w:r>
        <w:rPr>
          <w:rFonts w:ascii="Times New Roman" w:hAnsi="Times New Roman" w:cs="Times New Roman"/>
          <w:sz w:val="24"/>
        </w:rPr>
        <w:lastRenderedPageBreak/>
        <w:t>Balistinių (apsauginių) akinių</w:t>
      </w:r>
    </w:p>
    <w:p w14:paraId="4D2C6B21" w14:textId="746C1FF1" w:rsidR="00881E04" w:rsidRDefault="00881E04" w:rsidP="00881E04">
      <w:pPr>
        <w:widowControl/>
        <w:autoSpaceDE/>
        <w:autoSpaceDN/>
        <w:adjustRightInd/>
        <w:ind w:left="6480" w:firstLine="0"/>
        <w:rPr>
          <w:rFonts w:ascii="Times New Roman" w:hAnsi="Times New Roman" w:cs="Times New Roman"/>
          <w:sz w:val="24"/>
        </w:rPr>
      </w:pPr>
      <w:r>
        <w:rPr>
          <w:rFonts w:ascii="Times New Roman" w:hAnsi="Times New Roman" w:cs="Times New Roman"/>
          <w:sz w:val="24"/>
        </w:rPr>
        <w:t>su dėklais pirkimo-pardavimo Sutarties 3</w:t>
      </w:r>
      <w:r w:rsidRPr="00346A17">
        <w:rPr>
          <w:rFonts w:ascii="Times New Roman" w:hAnsi="Times New Roman" w:cs="Times New Roman"/>
          <w:sz w:val="24"/>
        </w:rPr>
        <w:t xml:space="preserve"> priedas</w:t>
      </w:r>
    </w:p>
    <w:p w14:paraId="1594A24A" w14:textId="77777777" w:rsidR="00357909" w:rsidRDefault="00357909" w:rsidP="00357909">
      <w:pPr>
        <w:widowControl/>
        <w:autoSpaceDE/>
        <w:adjustRightInd/>
        <w:ind w:left="-1418" w:hanging="142"/>
        <w:jc w:val="both"/>
        <w:rPr>
          <w:rFonts w:ascii="Times New Roman" w:hAnsi="Times New Roman" w:cs="Times New Roman"/>
          <w:b/>
          <w:i/>
          <w:sz w:val="24"/>
          <w:lang w:eastAsia="en-US"/>
        </w:rPr>
      </w:pPr>
    </w:p>
    <w:tbl>
      <w:tblPr>
        <w:tblW w:w="9705" w:type="dxa"/>
        <w:tblInd w:w="-176" w:type="dxa"/>
        <w:tblLayout w:type="fixed"/>
        <w:tblLook w:val="04A0" w:firstRow="1" w:lastRow="0" w:firstColumn="1" w:lastColumn="0" w:noHBand="0" w:noVBand="1"/>
      </w:tblPr>
      <w:tblGrid>
        <w:gridCol w:w="682"/>
        <w:gridCol w:w="2315"/>
        <w:gridCol w:w="815"/>
        <w:gridCol w:w="1514"/>
        <w:gridCol w:w="812"/>
        <w:gridCol w:w="671"/>
        <w:gridCol w:w="1348"/>
        <w:gridCol w:w="1082"/>
        <w:gridCol w:w="466"/>
      </w:tblGrid>
      <w:tr w:rsidR="00357909" w14:paraId="072D61E8" w14:textId="77777777" w:rsidTr="00357909">
        <w:trPr>
          <w:gridAfter w:val="1"/>
          <w:wAfter w:w="480" w:type="dxa"/>
          <w:trHeight w:val="690"/>
        </w:trPr>
        <w:tc>
          <w:tcPr>
            <w:tcW w:w="9706" w:type="dxa"/>
            <w:gridSpan w:val="8"/>
            <w:vAlign w:val="center"/>
            <w:hideMark/>
          </w:tcPr>
          <w:p w14:paraId="0222AC01" w14:textId="77777777" w:rsidR="00357909" w:rsidRDefault="00357909">
            <w:pPr>
              <w:spacing w:line="256" w:lineRule="auto"/>
              <w:ind w:left="-37" w:firstLine="37"/>
              <w:jc w:val="center"/>
              <w:rPr>
                <w:rFonts w:ascii="Times New Roman" w:hAnsi="Times New Roman" w:cs="Times New Roman"/>
                <w:b/>
                <w:bCs/>
                <w:sz w:val="24"/>
              </w:rPr>
            </w:pPr>
            <w:r>
              <w:rPr>
                <w:rFonts w:ascii="Times New Roman" w:hAnsi="Times New Roman" w:cs="Times New Roman"/>
                <w:b/>
                <w:bCs/>
                <w:sz w:val="24"/>
              </w:rPr>
              <w:t>PREKIŲ UŽSAKYMO FORMA</w:t>
            </w:r>
          </w:p>
        </w:tc>
      </w:tr>
      <w:tr w:rsidR="00357909" w14:paraId="097E5D14" w14:textId="77777777" w:rsidTr="00357909">
        <w:trPr>
          <w:gridAfter w:val="1"/>
          <w:wAfter w:w="480" w:type="dxa"/>
          <w:cantSplit/>
          <w:trHeight w:val="525"/>
        </w:trPr>
        <w:tc>
          <w:tcPr>
            <w:tcW w:w="9706" w:type="dxa"/>
            <w:gridSpan w:val="8"/>
            <w:vAlign w:val="center"/>
            <w:hideMark/>
          </w:tcPr>
          <w:p w14:paraId="7311B5F5" w14:textId="0BA741D6" w:rsidR="00357909" w:rsidRDefault="00357909">
            <w:pPr>
              <w:spacing w:line="256" w:lineRule="auto"/>
              <w:ind w:left="-37" w:firstLine="37"/>
              <w:jc w:val="center"/>
              <w:rPr>
                <w:rFonts w:ascii="Times New Roman" w:hAnsi="Times New Roman" w:cs="Times New Roman"/>
                <w:b/>
                <w:bCs/>
                <w:sz w:val="24"/>
              </w:rPr>
            </w:pPr>
            <w:r>
              <w:rPr>
                <w:rFonts w:ascii="Times New Roman" w:hAnsi="Times New Roman" w:cs="Times New Roman"/>
                <w:sz w:val="24"/>
              </w:rPr>
              <w:t>prie 202</w:t>
            </w:r>
            <w:r w:rsidR="00B428AA">
              <w:rPr>
                <w:rFonts w:ascii="Times New Roman" w:hAnsi="Times New Roman" w:cs="Times New Roman"/>
                <w:sz w:val="24"/>
              </w:rPr>
              <w:t>1</w:t>
            </w:r>
            <w:r>
              <w:rPr>
                <w:rFonts w:ascii="Times New Roman" w:hAnsi="Times New Roman" w:cs="Times New Roman"/>
                <w:sz w:val="24"/>
              </w:rPr>
              <w:t xml:space="preserve"> m.                          d.   sutarties Nr. (21)-16-</w:t>
            </w:r>
          </w:p>
        </w:tc>
      </w:tr>
      <w:tr w:rsidR="00357909" w14:paraId="7CE66F4D" w14:textId="77777777" w:rsidTr="00357909">
        <w:trPr>
          <w:gridAfter w:val="1"/>
          <w:wAfter w:w="480" w:type="dxa"/>
          <w:cantSplit/>
          <w:trHeight w:val="525"/>
        </w:trPr>
        <w:tc>
          <w:tcPr>
            <w:tcW w:w="9706" w:type="dxa"/>
            <w:gridSpan w:val="8"/>
            <w:vMerge w:val="restart"/>
            <w:vAlign w:val="center"/>
          </w:tcPr>
          <w:p w14:paraId="4FC56DCE"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_________________</w:t>
            </w:r>
          </w:p>
          <w:p w14:paraId="641251BF"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(data, numeris)</w:t>
            </w:r>
          </w:p>
          <w:p w14:paraId="2DD70B64"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_________</w:t>
            </w:r>
          </w:p>
          <w:p w14:paraId="2DDCD099"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(vieta)</w:t>
            </w:r>
          </w:p>
          <w:p w14:paraId="0B3B4C2F" w14:textId="77777777" w:rsidR="00357909" w:rsidRDefault="00357909">
            <w:pPr>
              <w:spacing w:line="256" w:lineRule="auto"/>
              <w:ind w:left="-37" w:firstLine="37"/>
              <w:jc w:val="center"/>
              <w:rPr>
                <w:rFonts w:ascii="Times New Roman" w:hAnsi="Times New Roman" w:cs="Times New Roman"/>
                <w:sz w:val="24"/>
              </w:rPr>
            </w:pPr>
          </w:p>
        </w:tc>
      </w:tr>
      <w:tr w:rsidR="00357909" w14:paraId="0D37D065" w14:textId="77777777" w:rsidTr="00357909">
        <w:trPr>
          <w:cantSplit/>
          <w:trHeight w:val="525"/>
        </w:trPr>
        <w:tc>
          <w:tcPr>
            <w:tcW w:w="21959" w:type="dxa"/>
            <w:gridSpan w:val="8"/>
            <w:vMerge/>
            <w:vAlign w:val="center"/>
            <w:hideMark/>
          </w:tcPr>
          <w:p w14:paraId="2F48E113" w14:textId="77777777" w:rsidR="00357909" w:rsidRDefault="00357909">
            <w:pPr>
              <w:widowControl/>
              <w:autoSpaceDE/>
              <w:autoSpaceDN/>
              <w:adjustRightInd/>
              <w:spacing w:line="256" w:lineRule="auto"/>
              <w:ind w:firstLine="0"/>
              <w:rPr>
                <w:rFonts w:ascii="Times New Roman" w:hAnsi="Times New Roman" w:cs="Times New Roman"/>
                <w:sz w:val="24"/>
              </w:rPr>
            </w:pPr>
          </w:p>
        </w:tc>
        <w:tc>
          <w:tcPr>
            <w:tcW w:w="480" w:type="dxa"/>
            <w:vAlign w:val="center"/>
            <w:hideMark/>
          </w:tcPr>
          <w:p w14:paraId="19EF525F" w14:textId="77777777" w:rsidR="00357909" w:rsidRDefault="00357909">
            <w:pPr>
              <w:rPr>
                <w:rFonts w:ascii="Times New Roman" w:hAnsi="Times New Roman" w:cs="Times New Roman"/>
                <w:sz w:val="24"/>
              </w:rPr>
            </w:pPr>
          </w:p>
        </w:tc>
      </w:tr>
      <w:tr w:rsidR="00357909" w14:paraId="0AA37C95" w14:textId="77777777" w:rsidTr="00357909">
        <w:trPr>
          <w:trHeight w:val="765"/>
        </w:trPr>
        <w:tc>
          <w:tcPr>
            <w:tcW w:w="9706" w:type="dxa"/>
            <w:gridSpan w:val="8"/>
            <w:vAlign w:val="center"/>
          </w:tcPr>
          <w:p w14:paraId="314269EA" w14:textId="65EA0A8E"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 xml:space="preserve">BPVŽ kodas </w:t>
            </w:r>
            <w:r w:rsidR="00B428AA" w:rsidRPr="00B428AA">
              <w:rPr>
                <w:rFonts w:ascii="Times New Roman" w:hAnsi="Times New Roman"/>
                <w:color w:val="000000"/>
                <w:sz w:val="24"/>
              </w:rPr>
              <w:t>33735100-2</w:t>
            </w:r>
          </w:p>
          <w:p w14:paraId="5BE60AD3" w14:textId="77777777" w:rsidR="00357909" w:rsidRDefault="00357909">
            <w:pPr>
              <w:spacing w:line="256" w:lineRule="auto"/>
              <w:ind w:left="-37" w:firstLine="37"/>
              <w:jc w:val="center"/>
              <w:rPr>
                <w:rFonts w:ascii="Times New Roman" w:hAnsi="Times New Roman" w:cs="Times New Roman"/>
                <w:sz w:val="24"/>
              </w:rPr>
            </w:pPr>
          </w:p>
        </w:tc>
        <w:tc>
          <w:tcPr>
            <w:tcW w:w="480" w:type="dxa"/>
            <w:vAlign w:val="center"/>
            <w:hideMark/>
          </w:tcPr>
          <w:p w14:paraId="233A322C"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6AED55E6" w14:textId="77777777" w:rsidTr="00357909">
        <w:trPr>
          <w:trHeight w:val="765"/>
        </w:trPr>
        <w:tc>
          <w:tcPr>
            <w:tcW w:w="710" w:type="dxa"/>
            <w:tcBorders>
              <w:top w:val="single" w:sz="4" w:space="0" w:color="auto"/>
              <w:left w:val="single" w:sz="4" w:space="0" w:color="auto"/>
              <w:bottom w:val="single" w:sz="4" w:space="0" w:color="auto"/>
              <w:right w:val="single" w:sz="4" w:space="0" w:color="auto"/>
            </w:tcBorders>
            <w:vAlign w:val="center"/>
            <w:hideMark/>
          </w:tcPr>
          <w:p w14:paraId="3CEF1541"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Eil.</w:t>
            </w:r>
          </w:p>
          <w:p w14:paraId="3B0F3023"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Nr.</w:t>
            </w:r>
          </w:p>
        </w:tc>
        <w:tc>
          <w:tcPr>
            <w:tcW w:w="2443" w:type="dxa"/>
            <w:tcBorders>
              <w:top w:val="single" w:sz="4" w:space="0" w:color="auto"/>
              <w:left w:val="nil"/>
              <w:bottom w:val="single" w:sz="4" w:space="0" w:color="auto"/>
              <w:right w:val="single" w:sz="4" w:space="0" w:color="000000"/>
            </w:tcBorders>
            <w:vAlign w:val="center"/>
            <w:hideMark/>
          </w:tcPr>
          <w:p w14:paraId="50B67A2B"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Prekės pavadinimas</w:t>
            </w:r>
          </w:p>
        </w:tc>
        <w:tc>
          <w:tcPr>
            <w:tcW w:w="851" w:type="dxa"/>
            <w:tcBorders>
              <w:top w:val="single" w:sz="4" w:space="0" w:color="auto"/>
              <w:left w:val="nil"/>
              <w:bottom w:val="single" w:sz="4" w:space="0" w:color="auto"/>
              <w:right w:val="single" w:sz="4" w:space="0" w:color="000000"/>
            </w:tcBorders>
            <w:vAlign w:val="center"/>
            <w:hideMark/>
          </w:tcPr>
          <w:p w14:paraId="03799A18"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Mato vnt.</w:t>
            </w:r>
          </w:p>
        </w:tc>
        <w:tc>
          <w:tcPr>
            <w:tcW w:w="1593" w:type="dxa"/>
            <w:tcBorders>
              <w:top w:val="single" w:sz="4" w:space="0" w:color="auto"/>
              <w:left w:val="nil"/>
              <w:bottom w:val="single" w:sz="4" w:space="0" w:color="auto"/>
              <w:right w:val="single" w:sz="4" w:space="0" w:color="auto"/>
            </w:tcBorders>
            <w:vAlign w:val="center"/>
            <w:hideMark/>
          </w:tcPr>
          <w:p w14:paraId="6B192F5B"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403AAF71"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Kiekis  vnt.</w:t>
            </w:r>
          </w:p>
          <w:p w14:paraId="266965C8" w14:textId="77777777" w:rsidR="00357909" w:rsidRDefault="00357909">
            <w:pPr>
              <w:spacing w:line="256" w:lineRule="auto"/>
              <w:ind w:left="-37" w:firstLine="37"/>
              <w:jc w:val="center"/>
              <w:rPr>
                <w:rFonts w:ascii="Times New Roman" w:hAnsi="Times New Roman" w:cs="Times New Roman"/>
                <w:sz w:val="24"/>
              </w:rPr>
            </w:pPr>
          </w:p>
        </w:tc>
        <w:tc>
          <w:tcPr>
            <w:tcW w:w="1416" w:type="dxa"/>
            <w:tcBorders>
              <w:top w:val="single" w:sz="4" w:space="0" w:color="auto"/>
              <w:left w:val="nil"/>
              <w:bottom w:val="single" w:sz="4" w:space="0" w:color="auto"/>
              <w:right w:val="single" w:sz="4" w:space="0" w:color="auto"/>
            </w:tcBorders>
            <w:vAlign w:val="center"/>
            <w:hideMark/>
          </w:tcPr>
          <w:p w14:paraId="34727A6E"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Vieneto kaina, Eur</w:t>
            </w:r>
          </w:p>
          <w:p w14:paraId="26CFA075"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su PVM</w:t>
            </w:r>
          </w:p>
        </w:tc>
        <w:tc>
          <w:tcPr>
            <w:tcW w:w="1134" w:type="dxa"/>
            <w:tcBorders>
              <w:top w:val="single" w:sz="4" w:space="0" w:color="auto"/>
              <w:left w:val="nil"/>
              <w:bottom w:val="single" w:sz="4" w:space="0" w:color="auto"/>
              <w:right w:val="single" w:sz="4" w:space="0" w:color="auto"/>
            </w:tcBorders>
            <w:vAlign w:val="center"/>
            <w:hideMark/>
          </w:tcPr>
          <w:p w14:paraId="064B81D3"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SUMA,           Eur</w:t>
            </w:r>
          </w:p>
          <w:p w14:paraId="19C01C8C"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su PVM</w:t>
            </w:r>
          </w:p>
        </w:tc>
        <w:tc>
          <w:tcPr>
            <w:tcW w:w="480" w:type="dxa"/>
            <w:vAlign w:val="center"/>
            <w:hideMark/>
          </w:tcPr>
          <w:p w14:paraId="7A13F6B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0B8A4B86" w14:textId="77777777" w:rsidTr="00357909">
        <w:trPr>
          <w:trHeight w:val="360"/>
        </w:trPr>
        <w:tc>
          <w:tcPr>
            <w:tcW w:w="9706" w:type="dxa"/>
            <w:gridSpan w:val="8"/>
            <w:tcBorders>
              <w:top w:val="nil"/>
              <w:left w:val="single" w:sz="4" w:space="0" w:color="auto"/>
              <w:bottom w:val="single" w:sz="4" w:space="0" w:color="auto"/>
              <w:right w:val="single" w:sz="4" w:space="0" w:color="auto"/>
            </w:tcBorders>
            <w:vAlign w:val="center"/>
          </w:tcPr>
          <w:p w14:paraId="2E053D09" w14:textId="77777777" w:rsidR="00357909" w:rsidRDefault="00357909">
            <w:pPr>
              <w:spacing w:line="256" w:lineRule="auto"/>
              <w:ind w:left="-37" w:firstLine="37"/>
              <w:jc w:val="center"/>
              <w:rPr>
                <w:rFonts w:ascii="Times New Roman" w:hAnsi="Times New Roman" w:cs="Times New Roman"/>
                <w:sz w:val="24"/>
              </w:rPr>
            </w:pPr>
          </w:p>
        </w:tc>
        <w:tc>
          <w:tcPr>
            <w:tcW w:w="480" w:type="dxa"/>
            <w:vAlign w:val="center"/>
            <w:hideMark/>
          </w:tcPr>
          <w:p w14:paraId="1A034C14"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708C81E9" w14:textId="77777777" w:rsidTr="00357909">
        <w:trPr>
          <w:trHeight w:val="555"/>
        </w:trPr>
        <w:tc>
          <w:tcPr>
            <w:tcW w:w="710" w:type="dxa"/>
            <w:tcBorders>
              <w:top w:val="nil"/>
              <w:left w:val="single" w:sz="4" w:space="0" w:color="auto"/>
              <w:bottom w:val="single" w:sz="4" w:space="0" w:color="auto"/>
              <w:right w:val="single" w:sz="4" w:space="0" w:color="auto"/>
            </w:tcBorders>
            <w:vAlign w:val="center"/>
            <w:hideMark/>
          </w:tcPr>
          <w:p w14:paraId="53800641"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1</w:t>
            </w:r>
          </w:p>
        </w:tc>
        <w:tc>
          <w:tcPr>
            <w:tcW w:w="2443" w:type="dxa"/>
            <w:tcBorders>
              <w:top w:val="single" w:sz="4" w:space="0" w:color="auto"/>
              <w:left w:val="nil"/>
              <w:bottom w:val="single" w:sz="4" w:space="0" w:color="auto"/>
              <w:right w:val="single" w:sz="4" w:space="0" w:color="000000"/>
            </w:tcBorders>
            <w:vAlign w:val="bottom"/>
          </w:tcPr>
          <w:p w14:paraId="717CDCC1" w14:textId="77777777" w:rsidR="00357909" w:rsidRDefault="00357909">
            <w:pPr>
              <w:spacing w:line="256" w:lineRule="auto"/>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5E2DBC97" w14:textId="77777777" w:rsidR="00357909" w:rsidRDefault="00357909">
            <w:pPr>
              <w:spacing w:line="256" w:lineRule="auto"/>
              <w:ind w:left="-37" w:firstLine="37"/>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1BA8DD07" w14:textId="77777777" w:rsidR="00357909" w:rsidRDefault="00357909">
            <w:pPr>
              <w:spacing w:line="256" w:lineRule="auto"/>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383405CC" w14:textId="77777777" w:rsidR="00357909" w:rsidRDefault="00357909">
            <w:pPr>
              <w:spacing w:line="256" w:lineRule="auto"/>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3ECF3C0D" w14:textId="77777777" w:rsidR="00357909" w:rsidRDefault="00357909">
            <w:pPr>
              <w:spacing w:line="256" w:lineRule="auto"/>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2F3F8981" w14:textId="77777777" w:rsidR="00357909" w:rsidRDefault="00357909">
            <w:pPr>
              <w:spacing w:line="256" w:lineRule="auto"/>
              <w:ind w:left="-37" w:firstLine="37"/>
              <w:jc w:val="both"/>
              <w:rPr>
                <w:rFonts w:ascii="Times New Roman" w:hAnsi="Times New Roman" w:cs="Times New Roman"/>
                <w:sz w:val="24"/>
              </w:rPr>
            </w:pPr>
          </w:p>
        </w:tc>
        <w:tc>
          <w:tcPr>
            <w:tcW w:w="480" w:type="dxa"/>
            <w:vAlign w:val="center"/>
            <w:hideMark/>
          </w:tcPr>
          <w:p w14:paraId="338AD7F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787AAA20" w14:textId="77777777" w:rsidTr="00357909">
        <w:trPr>
          <w:trHeight w:val="555"/>
        </w:trPr>
        <w:tc>
          <w:tcPr>
            <w:tcW w:w="710" w:type="dxa"/>
            <w:tcBorders>
              <w:top w:val="nil"/>
              <w:left w:val="single" w:sz="4" w:space="0" w:color="auto"/>
              <w:bottom w:val="single" w:sz="4" w:space="0" w:color="auto"/>
              <w:right w:val="single" w:sz="4" w:space="0" w:color="auto"/>
            </w:tcBorders>
            <w:vAlign w:val="center"/>
            <w:hideMark/>
          </w:tcPr>
          <w:p w14:paraId="5960BDA8"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2</w:t>
            </w:r>
          </w:p>
        </w:tc>
        <w:tc>
          <w:tcPr>
            <w:tcW w:w="2443" w:type="dxa"/>
            <w:tcBorders>
              <w:top w:val="single" w:sz="4" w:space="0" w:color="auto"/>
              <w:left w:val="nil"/>
              <w:bottom w:val="single" w:sz="4" w:space="0" w:color="auto"/>
              <w:right w:val="single" w:sz="4" w:space="0" w:color="000000"/>
            </w:tcBorders>
            <w:vAlign w:val="bottom"/>
          </w:tcPr>
          <w:p w14:paraId="6F58B32A" w14:textId="77777777" w:rsidR="00357909" w:rsidRDefault="00357909">
            <w:pPr>
              <w:spacing w:line="256" w:lineRule="auto"/>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hideMark/>
          </w:tcPr>
          <w:p w14:paraId="38DE49FE" w14:textId="77777777" w:rsidR="00357909" w:rsidRDefault="00357909">
            <w:pPr>
              <w:spacing w:line="256" w:lineRule="auto"/>
              <w:ind w:firstLine="0"/>
              <w:jc w:val="both"/>
              <w:rPr>
                <w:rFonts w:ascii="Times New Roman" w:hAnsi="Times New Roman" w:cs="Times New Roman"/>
                <w:sz w:val="24"/>
              </w:rPr>
            </w:pPr>
            <w:r>
              <w:rPr>
                <w:rFonts w:ascii="Times New Roman" w:hAnsi="Times New Roman" w:cs="Times New Roman"/>
                <w:sz w:val="24"/>
              </w:rPr>
              <w:t>.</w:t>
            </w:r>
          </w:p>
        </w:tc>
        <w:tc>
          <w:tcPr>
            <w:tcW w:w="1593" w:type="dxa"/>
            <w:tcBorders>
              <w:top w:val="single" w:sz="4" w:space="0" w:color="auto"/>
              <w:left w:val="nil"/>
              <w:bottom w:val="single" w:sz="4" w:space="0" w:color="auto"/>
              <w:right w:val="single" w:sz="4" w:space="0" w:color="auto"/>
            </w:tcBorders>
            <w:vAlign w:val="bottom"/>
          </w:tcPr>
          <w:p w14:paraId="42C9794E" w14:textId="77777777" w:rsidR="00357909" w:rsidRDefault="00357909">
            <w:pPr>
              <w:spacing w:line="256" w:lineRule="auto"/>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463F6B9E" w14:textId="77777777" w:rsidR="00357909" w:rsidRDefault="00357909">
            <w:pPr>
              <w:spacing w:line="256" w:lineRule="auto"/>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0A1074C7" w14:textId="77777777" w:rsidR="00357909" w:rsidRDefault="00357909">
            <w:pPr>
              <w:spacing w:line="256" w:lineRule="auto"/>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345CAABE" w14:textId="77777777" w:rsidR="00357909" w:rsidRDefault="00357909">
            <w:pPr>
              <w:spacing w:line="256" w:lineRule="auto"/>
              <w:ind w:left="-37" w:firstLine="37"/>
              <w:jc w:val="both"/>
              <w:rPr>
                <w:rFonts w:ascii="Times New Roman" w:hAnsi="Times New Roman" w:cs="Times New Roman"/>
                <w:sz w:val="24"/>
              </w:rPr>
            </w:pPr>
          </w:p>
        </w:tc>
        <w:tc>
          <w:tcPr>
            <w:tcW w:w="480" w:type="dxa"/>
            <w:vAlign w:val="center"/>
            <w:hideMark/>
          </w:tcPr>
          <w:p w14:paraId="620F1A8E"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3DCD1DA1" w14:textId="77777777" w:rsidTr="00357909">
        <w:trPr>
          <w:trHeight w:val="555"/>
        </w:trPr>
        <w:tc>
          <w:tcPr>
            <w:tcW w:w="710" w:type="dxa"/>
            <w:tcBorders>
              <w:top w:val="nil"/>
              <w:left w:val="single" w:sz="4" w:space="0" w:color="auto"/>
              <w:bottom w:val="single" w:sz="4" w:space="0" w:color="auto"/>
              <w:right w:val="single" w:sz="4" w:space="0" w:color="auto"/>
            </w:tcBorders>
            <w:vAlign w:val="center"/>
            <w:hideMark/>
          </w:tcPr>
          <w:p w14:paraId="14DD8716"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3</w:t>
            </w:r>
          </w:p>
        </w:tc>
        <w:tc>
          <w:tcPr>
            <w:tcW w:w="2443" w:type="dxa"/>
            <w:tcBorders>
              <w:top w:val="single" w:sz="4" w:space="0" w:color="auto"/>
              <w:left w:val="nil"/>
              <w:bottom w:val="single" w:sz="4" w:space="0" w:color="auto"/>
              <w:right w:val="single" w:sz="4" w:space="0" w:color="000000"/>
            </w:tcBorders>
            <w:vAlign w:val="bottom"/>
          </w:tcPr>
          <w:p w14:paraId="11941B68" w14:textId="77777777" w:rsidR="00357909" w:rsidRDefault="00357909">
            <w:pPr>
              <w:spacing w:line="256" w:lineRule="auto"/>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79EC1209" w14:textId="77777777" w:rsidR="00357909" w:rsidRDefault="00357909">
            <w:pPr>
              <w:spacing w:line="256" w:lineRule="auto"/>
              <w:ind w:left="-37" w:firstLine="37"/>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707CD861" w14:textId="77777777" w:rsidR="00357909" w:rsidRDefault="00357909">
            <w:pPr>
              <w:spacing w:line="256" w:lineRule="auto"/>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0085FDD9" w14:textId="77777777" w:rsidR="00357909" w:rsidRDefault="00357909">
            <w:pPr>
              <w:spacing w:line="256" w:lineRule="auto"/>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2F682402" w14:textId="77777777" w:rsidR="00357909" w:rsidRDefault="00357909">
            <w:pPr>
              <w:spacing w:line="256" w:lineRule="auto"/>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493A20B7" w14:textId="77777777" w:rsidR="00357909" w:rsidRDefault="00357909">
            <w:pPr>
              <w:spacing w:line="256" w:lineRule="auto"/>
              <w:ind w:left="-37" w:firstLine="37"/>
              <w:jc w:val="both"/>
              <w:rPr>
                <w:rFonts w:ascii="Times New Roman" w:hAnsi="Times New Roman" w:cs="Times New Roman"/>
                <w:sz w:val="24"/>
              </w:rPr>
            </w:pPr>
          </w:p>
        </w:tc>
        <w:tc>
          <w:tcPr>
            <w:tcW w:w="480" w:type="dxa"/>
            <w:vAlign w:val="center"/>
            <w:hideMark/>
          </w:tcPr>
          <w:p w14:paraId="5605F677"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29183072" w14:textId="77777777" w:rsidTr="00357909">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hideMark/>
          </w:tcPr>
          <w:p w14:paraId="00F680A2" w14:textId="77777777" w:rsidR="00357909" w:rsidRDefault="00357909">
            <w:pPr>
              <w:spacing w:line="256" w:lineRule="auto"/>
              <w:ind w:left="-37" w:firstLine="37"/>
              <w:jc w:val="right"/>
              <w:rPr>
                <w:rFonts w:ascii="Times New Roman" w:hAnsi="Times New Roman" w:cs="Times New Roman"/>
                <w:sz w:val="24"/>
              </w:rPr>
            </w:pPr>
            <w:r>
              <w:rPr>
                <w:rFonts w:ascii="Times New Roman" w:hAnsi="Times New Roman" w:cs="Times New Roman"/>
                <w:sz w:val="24"/>
              </w:rPr>
              <w:t>IŠ VISO</w:t>
            </w:r>
          </w:p>
        </w:tc>
        <w:tc>
          <w:tcPr>
            <w:tcW w:w="1134" w:type="dxa"/>
            <w:tcBorders>
              <w:top w:val="single" w:sz="4" w:space="0" w:color="auto"/>
              <w:left w:val="nil"/>
              <w:bottom w:val="single" w:sz="4" w:space="0" w:color="auto"/>
              <w:right w:val="single" w:sz="4" w:space="0" w:color="000000"/>
            </w:tcBorders>
            <w:vAlign w:val="bottom"/>
          </w:tcPr>
          <w:p w14:paraId="0BB183D9" w14:textId="77777777" w:rsidR="00357909" w:rsidRDefault="00357909">
            <w:pPr>
              <w:spacing w:line="256" w:lineRule="auto"/>
              <w:ind w:left="-37" w:firstLine="37"/>
              <w:jc w:val="right"/>
              <w:rPr>
                <w:rFonts w:ascii="Times New Roman" w:hAnsi="Times New Roman" w:cs="Times New Roman"/>
                <w:sz w:val="24"/>
              </w:rPr>
            </w:pPr>
          </w:p>
        </w:tc>
        <w:tc>
          <w:tcPr>
            <w:tcW w:w="480" w:type="dxa"/>
            <w:vAlign w:val="center"/>
            <w:hideMark/>
          </w:tcPr>
          <w:p w14:paraId="341BC9C4"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24952D04" w14:textId="77777777" w:rsidTr="00357909">
        <w:trPr>
          <w:trHeight w:val="525"/>
        </w:trPr>
        <w:tc>
          <w:tcPr>
            <w:tcW w:w="9706" w:type="dxa"/>
            <w:gridSpan w:val="8"/>
            <w:tcBorders>
              <w:top w:val="single" w:sz="4" w:space="0" w:color="auto"/>
              <w:left w:val="nil"/>
              <w:bottom w:val="single" w:sz="4" w:space="0" w:color="auto"/>
              <w:right w:val="nil"/>
            </w:tcBorders>
            <w:vAlign w:val="bottom"/>
          </w:tcPr>
          <w:p w14:paraId="20074525" w14:textId="77777777" w:rsidR="00357909" w:rsidRDefault="00357909">
            <w:pPr>
              <w:spacing w:line="256" w:lineRule="auto"/>
              <w:ind w:left="-37" w:firstLine="37"/>
              <w:jc w:val="center"/>
              <w:rPr>
                <w:rFonts w:ascii="Times New Roman" w:hAnsi="Times New Roman" w:cs="Times New Roman"/>
                <w:b/>
                <w:bCs/>
                <w:sz w:val="24"/>
              </w:rPr>
            </w:pPr>
          </w:p>
        </w:tc>
        <w:tc>
          <w:tcPr>
            <w:tcW w:w="480" w:type="dxa"/>
            <w:vAlign w:val="center"/>
            <w:hideMark/>
          </w:tcPr>
          <w:p w14:paraId="51F44F5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469BB7DE" w14:textId="77777777" w:rsidTr="00357909">
        <w:trPr>
          <w:trHeight w:val="780"/>
        </w:trPr>
        <w:tc>
          <w:tcPr>
            <w:tcW w:w="6449" w:type="dxa"/>
            <w:gridSpan w:val="5"/>
            <w:vAlign w:val="center"/>
            <w:hideMark/>
          </w:tcPr>
          <w:p w14:paraId="09ECB13F" w14:textId="77777777" w:rsidR="00357909" w:rsidRDefault="00357909">
            <w:pPr>
              <w:spacing w:line="256" w:lineRule="auto"/>
              <w:ind w:left="-37" w:firstLine="37"/>
              <w:rPr>
                <w:rFonts w:ascii="Times New Roman" w:hAnsi="Times New Roman" w:cs="Times New Roman"/>
                <w:sz w:val="24"/>
              </w:rPr>
            </w:pPr>
            <w:r>
              <w:rPr>
                <w:rFonts w:ascii="Times New Roman" w:hAnsi="Times New Roman" w:cs="Times New Roman"/>
                <w:sz w:val="24"/>
              </w:rPr>
              <w:t xml:space="preserve">        P A R D A V Ė J A S</w:t>
            </w:r>
          </w:p>
        </w:tc>
        <w:tc>
          <w:tcPr>
            <w:tcW w:w="3257" w:type="dxa"/>
            <w:gridSpan w:val="3"/>
            <w:vAlign w:val="center"/>
            <w:hideMark/>
          </w:tcPr>
          <w:p w14:paraId="5858799A" w14:textId="77777777" w:rsidR="00357909" w:rsidRDefault="00357909">
            <w:pPr>
              <w:spacing w:line="256" w:lineRule="auto"/>
              <w:ind w:left="-37" w:firstLine="37"/>
              <w:jc w:val="right"/>
              <w:rPr>
                <w:rFonts w:ascii="Times New Roman" w:hAnsi="Times New Roman" w:cs="Times New Roman"/>
                <w:sz w:val="24"/>
              </w:rPr>
            </w:pPr>
            <w:r>
              <w:rPr>
                <w:rFonts w:ascii="Times New Roman" w:hAnsi="Times New Roman" w:cs="Times New Roman"/>
                <w:sz w:val="24"/>
              </w:rPr>
              <w:t xml:space="preserve">P I R K Ė J A S     </w:t>
            </w:r>
          </w:p>
        </w:tc>
        <w:tc>
          <w:tcPr>
            <w:tcW w:w="480" w:type="dxa"/>
            <w:vAlign w:val="center"/>
            <w:hideMark/>
          </w:tcPr>
          <w:p w14:paraId="553E003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bl>
    <w:p w14:paraId="5EE990B8" w14:textId="77777777" w:rsidR="00357909" w:rsidRDefault="00357909" w:rsidP="00357909">
      <w:pPr>
        <w:widowControl/>
        <w:autoSpaceDE/>
        <w:adjustRightInd/>
        <w:spacing w:after="160" w:line="256" w:lineRule="auto"/>
        <w:ind w:firstLine="0"/>
        <w:rPr>
          <w:rFonts w:ascii="Calibri" w:eastAsia="Calibri" w:hAnsi="Calibri" w:cs="Times New Roman"/>
          <w:sz w:val="22"/>
          <w:szCs w:val="22"/>
          <w:lang w:eastAsia="en-US"/>
        </w:rPr>
      </w:pPr>
    </w:p>
    <w:p w14:paraId="4161D137" w14:textId="77777777" w:rsidR="00357909" w:rsidRDefault="00357909" w:rsidP="003B01D7">
      <w:pPr>
        <w:widowControl/>
        <w:autoSpaceDE/>
        <w:autoSpaceDN/>
        <w:adjustRightInd/>
        <w:ind w:left="5760"/>
        <w:rPr>
          <w:rFonts w:ascii="Times New Roman" w:hAnsi="Times New Roman" w:cs="Times New Roman"/>
          <w:sz w:val="24"/>
        </w:rPr>
      </w:pPr>
    </w:p>
    <w:p w14:paraId="60A3F3CF" w14:textId="77777777" w:rsidR="003B01D7" w:rsidRDefault="003B01D7" w:rsidP="00666846">
      <w:pPr>
        <w:rPr>
          <w:rFonts w:ascii="Times New Roman" w:hAnsi="Times New Roman"/>
          <w:sz w:val="24"/>
        </w:rPr>
      </w:pPr>
    </w:p>
    <w:p w14:paraId="0CCD3B52" w14:textId="77777777" w:rsidR="00357909" w:rsidRDefault="00357909" w:rsidP="00666846">
      <w:pPr>
        <w:rPr>
          <w:rFonts w:ascii="Times New Roman" w:hAnsi="Times New Roman"/>
          <w:sz w:val="24"/>
        </w:rPr>
      </w:pPr>
    </w:p>
    <w:p w14:paraId="38697A94" w14:textId="77777777" w:rsidR="00357909" w:rsidRDefault="00357909" w:rsidP="00666846">
      <w:pPr>
        <w:rPr>
          <w:rFonts w:ascii="Times New Roman" w:hAnsi="Times New Roman"/>
          <w:sz w:val="24"/>
        </w:rPr>
      </w:pPr>
    </w:p>
    <w:p w14:paraId="419045AD" w14:textId="77777777" w:rsidR="00357909" w:rsidRDefault="00357909" w:rsidP="00666846">
      <w:pPr>
        <w:rPr>
          <w:rFonts w:ascii="Times New Roman" w:hAnsi="Times New Roman"/>
          <w:sz w:val="24"/>
        </w:rPr>
      </w:pPr>
    </w:p>
    <w:p w14:paraId="56CDC361" w14:textId="77777777" w:rsidR="00357909" w:rsidRDefault="00357909" w:rsidP="00666846">
      <w:pPr>
        <w:rPr>
          <w:rFonts w:ascii="Times New Roman" w:hAnsi="Times New Roman"/>
          <w:sz w:val="24"/>
        </w:rPr>
      </w:pPr>
    </w:p>
    <w:p w14:paraId="2ECD4FA8" w14:textId="77777777" w:rsidR="00357909" w:rsidRDefault="00357909" w:rsidP="00666846">
      <w:pPr>
        <w:rPr>
          <w:rFonts w:ascii="Times New Roman" w:hAnsi="Times New Roman"/>
          <w:sz w:val="24"/>
        </w:rPr>
      </w:pPr>
    </w:p>
    <w:p w14:paraId="1575BDB2" w14:textId="77777777" w:rsidR="00357909" w:rsidRDefault="00357909" w:rsidP="00666846">
      <w:pPr>
        <w:rPr>
          <w:rFonts w:ascii="Times New Roman" w:hAnsi="Times New Roman"/>
          <w:sz w:val="24"/>
        </w:rPr>
      </w:pPr>
    </w:p>
    <w:p w14:paraId="60FB0B16" w14:textId="77777777" w:rsidR="00357909" w:rsidRDefault="00357909" w:rsidP="00666846">
      <w:pPr>
        <w:rPr>
          <w:rFonts w:ascii="Times New Roman" w:hAnsi="Times New Roman"/>
          <w:sz w:val="24"/>
        </w:rPr>
      </w:pPr>
    </w:p>
    <w:p w14:paraId="19E53864" w14:textId="77777777" w:rsidR="00357909" w:rsidRDefault="00357909" w:rsidP="00666846">
      <w:pPr>
        <w:rPr>
          <w:rFonts w:ascii="Times New Roman" w:hAnsi="Times New Roman"/>
          <w:sz w:val="24"/>
        </w:rPr>
      </w:pPr>
    </w:p>
    <w:p w14:paraId="09B10F4D" w14:textId="77777777" w:rsidR="00357909" w:rsidRDefault="00357909" w:rsidP="00666846">
      <w:pPr>
        <w:rPr>
          <w:rFonts w:ascii="Times New Roman" w:hAnsi="Times New Roman"/>
          <w:sz w:val="24"/>
        </w:rPr>
      </w:pPr>
    </w:p>
    <w:p w14:paraId="68A4AE93" w14:textId="77777777" w:rsidR="00357909" w:rsidRDefault="00357909" w:rsidP="00666846">
      <w:pPr>
        <w:rPr>
          <w:rFonts w:ascii="Times New Roman" w:hAnsi="Times New Roman"/>
          <w:sz w:val="24"/>
        </w:rPr>
      </w:pPr>
    </w:p>
    <w:p w14:paraId="10CA20AF" w14:textId="77777777" w:rsidR="00357909" w:rsidRDefault="00357909" w:rsidP="00666846">
      <w:pPr>
        <w:rPr>
          <w:rFonts w:ascii="Times New Roman" w:hAnsi="Times New Roman"/>
          <w:sz w:val="24"/>
        </w:rPr>
      </w:pPr>
    </w:p>
    <w:p w14:paraId="3554A6E7" w14:textId="77777777" w:rsidR="00357909" w:rsidRDefault="00357909" w:rsidP="00666846">
      <w:pPr>
        <w:rPr>
          <w:rFonts w:ascii="Times New Roman" w:hAnsi="Times New Roman"/>
          <w:sz w:val="24"/>
        </w:rPr>
      </w:pPr>
    </w:p>
    <w:p w14:paraId="0B93B0C8" w14:textId="25AF3234" w:rsidR="001824BC" w:rsidRDefault="001824BC" w:rsidP="00666846">
      <w:pPr>
        <w:rPr>
          <w:rFonts w:ascii="Times New Roman" w:hAnsi="Times New Roman"/>
          <w:sz w:val="24"/>
        </w:rPr>
      </w:pPr>
    </w:p>
    <w:p w14:paraId="4D25B075" w14:textId="77777777" w:rsidR="005577BD" w:rsidRDefault="005577BD" w:rsidP="00666846">
      <w:pPr>
        <w:rPr>
          <w:rFonts w:ascii="Times New Roman" w:hAnsi="Times New Roman"/>
          <w:sz w:val="24"/>
        </w:rPr>
      </w:pPr>
    </w:p>
    <w:p w14:paraId="6150F58D" w14:textId="77777777" w:rsidR="005577BD" w:rsidRPr="005577BD" w:rsidRDefault="005577BD" w:rsidP="005577BD">
      <w:pPr>
        <w:ind w:right="176"/>
        <w:jc w:val="center"/>
        <w:rPr>
          <w:rFonts w:ascii="Times New Roman" w:hAnsi="Times New Roman" w:cs="Times New Roman"/>
          <w:b/>
          <w:bCs/>
          <w:iCs/>
          <w:sz w:val="24"/>
        </w:rPr>
      </w:pPr>
      <w:r w:rsidRPr="005577BD">
        <w:rPr>
          <w:rFonts w:ascii="Times New Roman" w:hAnsi="Times New Roman" w:cs="Times New Roman"/>
          <w:b/>
          <w:bCs/>
          <w:iCs/>
          <w:sz w:val="24"/>
        </w:rPr>
        <w:lastRenderedPageBreak/>
        <w:t xml:space="preserve">PREKIŲ PRIĖMIMO–PERDAVIMO AKTAS </w:t>
      </w:r>
    </w:p>
    <w:p w14:paraId="79E9189B" w14:textId="77777777" w:rsidR="005577BD" w:rsidRPr="005577BD" w:rsidRDefault="005577BD" w:rsidP="005577BD">
      <w:pPr>
        <w:ind w:right="176"/>
        <w:jc w:val="center"/>
        <w:rPr>
          <w:rFonts w:ascii="Times New Roman" w:hAnsi="Times New Roman" w:cs="Times New Roman"/>
          <w:b/>
          <w:bCs/>
          <w:iCs/>
          <w:sz w:val="24"/>
        </w:rPr>
      </w:pPr>
    </w:p>
    <w:p w14:paraId="7E61F235" w14:textId="77777777" w:rsidR="005577BD" w:rsidRPr="005577BD" w:rsidRDefault="005577BD" w:rsidP="005577BD">
      <w:pPr>
        <w:shd w:val="clear" w:color="auto" w:fill="FFFFFF"/>
        <w:jc w:val="center"/>
        <w:rPr>
          <w:rFonts w:ascii="Times New Roman" w:hAnsi="Times New Roman" w:cs="Times New Roman"/>
          <w:b/>
          <w:bCs/>
          <w:sz w:val="24"/>
        </w:rPr>
      </w:pPr>
      <w:r w:rsidRPr="005577BD">
        <w:rPr>
          <w:rFonts w:ascii="Times New Roman" w:hAnsi="Times New Roman" w:cs="Times New Roman"/>
          <w:sz w:val="24"/>
        </w:rPr>
        <w:t>____________</w:t>
      </w:r>
      <w:r w:rsidRPr="005577BD">
        <w:rPr>
          <w:rFonts w:ascii="Times New Roman" w:hAnsi="Times New Roman" w:cs="Times New Roman"/>
          <w:b/>
          <w:bCs/>
          <w:sz w:val="24"/>
        </w:rPr>
        <w:t xml:space="preserve"> </w:t>
      </w:r>
      <w:r w:rsidRPr="005577BD">
        <w:rPr>
          <w:rFonts w:ascii="Times New Roman" w:hAnsi="Times New Roman" w:cs="Times New Roman"/>
          <w:bCs/>
          <w:sz w:val="24"/>
        </w:rPr>
        <w:t>Nr.</w:t>
      </w:r>
      <w:r w:rsidRPr="005577BD">
        <w:rPr>
          <w:rFonts w:ascii="Times New Roman" w:hAnsi="Times New Roman" w:cs="Times New Roman"/>
          <w:sz w:val="24"/>
        </w:rPr>
        <w:t xml:space="preserve"> ______</w:t>
      </w:r>
    </w:p>
    <w:p w14:paraId="0E95DDDB" w14:textId="77777777" w:rsidR="005577BD" w:rsidRPr="005577BD" w:rsidRDefault="005577BD" w:rsidP="005577BD">
      <w:pPr>
        <w:shd w:val="clear" w:color="auto" w:fill="FFFFFF"/>
        <w:ind w:left="2592" w:firstLine="1296"/>
        <w:rPr>
          <w:rFonts w:ascii="Times New Roman" w:hAnsi="Times New Roman" w:cs="Times New Roman"/>
          <w:bCs/>
          <w:sz w:val="24"/>
        </w:rPr>
      </w:pPr>
      <w:r w:rsidRPr="005577BD">
        <w:rPr>
          <w:rFonts w:ascii="Times New Roman" w:hAnsi="Times New Roman" w:cs="Times New Roman"/>
          <w:bCs/>
          <w:sz w:val="24"/>
        </w:rPr>
        <w:t>(Data)</w:t>
      </w:r>
    </w:p>
    <w:p w14:paraId="266CE51D" w14:textId="77777777" w:rsidR="005577BD" w:rsidRPr="005577BD" w:rsidRDefault="005577BD" w:rsidP="005577BD">
      <w:pPr>
        <w:shd w:val="clear" w:color="auto" w:fill="FFFFFF"/>
        <w:jc w:val="center"/>
        <w:rPr>
          <w:rFonts w:ascii="Times New Roman" w:hAnsi="Times New Roman" w:cs="Times New Roman"/>
          <w:bCs/>
          <w:sz w:val="24"/>
        </w:rPr>
      </w:pPr>
      <w:r w:rsidRPr="005577BD">
        <w:rPr>
          <w:rFonts w:ascii="Times New Roman" w:hAnsi="Times New Roman" w:cs="Times New Roman"/>
          <w:bCs/>
          <w:sz w:val="24"/>
        </w:rPr>
        <w:t>_____________</w:t>
      </w:r>
    </w:p>
    <w:p w14:paraId="3A9E591C" w14:textId="77777777" w:rsidR="005577BD" w:rsidRPr="005577BD" w:rsidRDefault="005577BD" w:rsidP="005577BD">
      <w:pPr>
        <w:shd w:val="clear" w:color="auto" w:fill="FFFFFF"/>
        <w:jc w:val="center"/>
        <w:rPr>
          <w:rFonts w:ascii="Times New Roman" w:hAnsi="Times New Roman" w:cs="Times New Roman"/>
          <w:bCs/>
          <w:sz w:val="24"/>
        </w:rPr>
      </w:pPr>
      <w:r w:rsidRPr="005577BD">
        <w:rPr>
          <w:rFonts w:ascii="Times New Roman" w:hAnsi="Times New Roman" w:cs="Times New Roman"/>
          <w:bCs/>
          <w:sz w:val="24"/>
        </w:rPr>
        <w:t>(Sudarymo vieta)</w:t>
      </w:r>
    </w:p>
    <w:p w14:paraId="67CD5D43" w14:textId="77777777" w:rsidR="005577BD" w:rsidRPr="005577BD" w:rsidRDefault="005577BD" w:rsidP="005577BD">
      <w:pPr>
        <w:ind w:right="176"/>
        <w:rPr>
          <w:rFonts w:ascii="Times New Roman" w:hAnsi="Times New Roman" w:cs="Times New Roman"/>
          <w:i/>
          <w:color w:val="000000"/>
          <w:sz w:val="24"/>
        </w:rPr>
      </w:pPr>
    </w:p>
    <w:tbl>
      <w:tblPr>
        <w:tblW w:w="9350" w:type="dxa"/>
        <w:tblInd w:w="108" w:type="dxa"/>
        <w:tblLook w:val="0000" w:firstRow="0" w:lastRow="0" w:firstColumn="0" w:lastColumn="0" w:noHBand="0" w:noVBand="0"/>
      </w:tblPr>
      <w:tblGrid>
        <w:gridCol w:w="9350"/>
      </w:tblGrid>
      <w:tr w:rsidR="005577BD" w:rsidRPr="005577BD" w14:paraId="5D3140B2" w14:textId="77777777" w:rsidTr="00B01543">
        <w:trPr>
          <w:trHeight w:val="570"/>
        </w:trPr>
        <w:tc>
          <w:tcPr>
            <w:tcW w:w="9350" w:type="dxa"/>
            <w:tcBorders>
              <w:top w:val="single" w:sz="6" w:space="0" w:color="000000"/>
              <w:left w:val="single" w:sz="6" w:space="0" w:color="000000"/>
              <w:bottom w:val="single" w:sz="6" w:space="0" w:color="000000"/>
              <w:right w:val="single" w:sz="6" w:space="0" w:color="000000"/>
            </w:tcBorders>
          </w:tcPr>
          <w:p w14:paraId="4C7FC83A" w14:textId="77777777" w:rsidR="005577BD" w:rsidRPr="005577BD" w:rsidRDefault="005577BD" w:rsidP="00B01543">
            <w:pPr>
              <w:ind w:right="176"/>
              <w:rPr>
                <w:rFonts w:ascii="Times New Roman" w:hAnsi="Times New Roman" w:cs="Times New Roman"/>
                <w:sz w:val="24"/>
              </w:rPr>
            </w:pPr>
            <w:r w:rsidRPr="005577BD">
              <w:rPr>
                <w:rFonts w:ascii="Times New Roman" w:hAnsi="Times New Roman" w:cs="Times New Roman"/>
                <w:sz w:val="24"/>
              </w:rPr>
              <w:t>Pirkėjas: Valstybės sienos apsaugos tarnyba prie Lietuvos Respublikos vidaus reikalų ministerijos.</w:t>
            </w:r>
          </w:p>
        </w:tc>
      </w:tr>
      <w:tr w:rsidR="005577BD" w:rsidRPr="005577BD" w14:paraId="58CDE775" w14:textId="77777777" w:rsidTr="00B01543">
        <w:trPr>
          <w:trHeight w:val="570"/>
        </w:trPr>
        <w:tc>
          <w:tcPr>
            <w:tcW w:w="9350" w:type="dxa"/>
            <w:tcBorders>
              <w:top w:val="single" w:sz="6" w:space="0" w:color="000000"/>
              <w:left w:val="single" w:sz="6" w:space="0" w:color="000000"/>
              <w:bottom w:val="single" w:sz="6" w:space="0" w:color="000000"/>
              <w:right w:val="single" w:sz="6" w:space="0" w:color="000000"/>
            </w:tcBorders>
          </w:tcPr>
          <w:p w14:paraId="458BCE85" w14:textId="77777777" w:rsidR="005577BD" w:rsidRPr="005577BD" w:rsidRDefault="005577BD" w:rsidP="00B01543">
            <w:pPr>
              <w:ind w:right="176"/>
              <w:rPr>
                <w:rFonts w:ascii="Times New Roman" w:hAnsi="Times New Roman" w:cs="Times New Roman"/>
                <w:sz w:val="24"/>
              </w:rPr>
            </w:pPr>
            <w:r w:rsidRPr="005577BD">
              <w:rPr>
                <w:rFonts w:ascii="Times New Roman" w:hAnsi="Times New Roman" w:cs="Times New Roman"/>
                <w:sz w:val="24"/>
              </w:rPr>
              <w:t xml:space="preserve">Pardavėjas: </w:t>
            </w:r>
            <w:r w:rsidRPr="005577BD">
              <w:rPr>
                <w:rFonts w:ascii="Times New Roman" w:hAnsi="Times New Roman" w:cs="Times New Roman"/>
                <w:color w:val="000000"/>
                <w:sz w:val="24"/>
              </w:rPr>
              <w:t>(jei tai ūkio subjektų grupė, nurodyti: (</w:t>
            </w:r>
            <w:r w:rsidRPr="005577BD">
              <w:rPr>
                <w:rFonts w:ascii="Times New Roman" w:hAnsi="Times New Roman" w:cs="Times New Roman"/>
                <w:i/>
                <w:color w:val="000000"/>
                <w:sz w:val="24"/>
              </w:rPr>
              <w:t>jungtinės veiklos sutarties pagrindu veikianti ūkio subjektų grupė, sudaryta iš: (nurodyti visų ūkio subjektų pavadinimus), atstovaujamas atsakingojo partnerio (nurodyti atsakingojo partnerio pavadinimą)</w:t>
            </w:r>
          </w:p>
          <w:p w14:paraId="1F7EA6B3" w14:textId="77777777" w:rsidR="005577BD" w:rsidRPr="005577BD" w:rsidRDefault="005577BD" w:rsidP="00B01543">
            <w:pPr>
              <w:ind w:right="176"/>
              <w:jc w:val="both"/>
              <w:rPr>
                <w:rFonts w:ascii="Times New Roman" w:hAnsi="Times New Roman" w:cs="Times New Roman"/>
                <w:color w:val="000000"/>
                <w:sz w:val="24"/>
              </w:rPr>
            </w:pPr>
          </w:p>
        </w:tc>
      </w:tr>
      <w:tr w:rsidR="005577BD" w:rsidRPr="005577BD" w14:paraId="54F56D92" w14:textId="77777777" w:rsidTr="00B01543">
        <w:trPr>
          <w:trHeight w:val="480"/>
        </w:trPr>
        <w:tc>
          <w:tcPr>
            <w:tcW w:w="9350" w:type="dxa"/>
            <w:tcBorders>
              <w:top w:val="single" w:sz="6" w:space="0" w:color="000000"/>
              <w:left w:val="single" w:sz="6" w:space="0" w:color="000000"/>
              <w:bottom w:val="single" w:sz="6" w:space="0" w:color="000000"/>
              <w:right w:val="single" w:sz="6" w:space="0" w:color="000000"/>
            </w:tcBorders>
          </w:tcPr>
          <w:p w14:paraId="6E3569D0" w14:textId="77777777" w:rsidR="005577BD" w:rsidRPr="005577BD" w:rsidRDefault="005577BD" w:rsidP="00B01543">
            <w:pPr>
              <w:ind w:right="176"/>
              <w:rPr>
                <w:rFonts w:ascii="Times New Roman" w:hAnsi="Times New Roman" w:cs="Times New Roman"/>
                <w:color w:val="000000"/>
                <w:sz w:val="24"/>
              </w:rPr>
            </w:pPr>
            <w:r w:rsidRPr="005577BD">
              <w:rPr>
                <w:rFonts w:ascii="Times New Roman" w:hAnsi="Times New Roman" w:cs="Times New Roman"/>
                <w:color w:val="000000"/>
                <w:sz w:val="24"/>
              </w:rPr>
              <w:t>Sutarties Nr.:</w:t>
            </w:r>
          </w:p>
          <w:p w14:paraId="12294980" w14:textId="77777777" w:rsidR="005577BD" w:rsidRPr="005577BD" w:rsidRDefault="005577BD" w:rsidP="00B01543">
            <w:pPr>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 </w:t>
            </w:r>
          </w:p>
        </w:tc>
      </w:tr>
      <w:tr w:rsidR="005577BD" w:rsidRPr="005577BD" w14:paraId="71B52053" w14:textId="77777777" w:rsidTr="00B01543">
        <w:trPr>
          <w:trHeight w:val="480"/>
        </w:trPr>
        <w:tc>
          <w:tcPr>
            <w:tcW w:w="9350" w:type="dxa"/>
            <w:tcBorders>
              <w:top w:val="single" w:sz="6" w:space="0" w:color="000000"/>
              <w:left w:val="single" w:sz="6" w:space="0" w:color="000000"/>
              <w:bottom w:val="single" w:sz="6" w:space="0" w:color="000000"/>
              <w:right w:val="single" w:sz="6" w:space="0" w:color="000000"/>
            </w:tcBorders>
          </w:tcPr>
          <w:p w14:paraId="66794B1C" w14:textId="77777777" w:rsidR="005577BD" w:rsidRPr="005577BD" w:rsidRDefault="005577BD" w:rsidP="00B01543">
            <w:pPr>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Sutarties pavadinimas: </w:t>
            </w:r>
          </w:p>
          <w:p w14:paraId="56435F8A" w14:textId="77777777" w:rsidR="005577BD" w:rsidRPr="005577BD" w:rsidRDefault="005577BD" w:rsidP="00B01543">
            <w:pPr>
              <w:ind w:right="176"/>
              <w:rPr>
                <w:rFonts w:ascii="Times New Roman" w:hAnsi="Times New Roman" w:cs="Times New Roman"/>
                <w:color w:val="000000"/>
                <w:sz w:val="24"/>
              </w:rPr>
            </w:pPr>
          </w:p>
        </w:tc>
      </w:tr>
    </w:tbl>
    <w:p w14:paraId="4CA5FF45" w14:textId="77777777" w:rsidR="005577BD" w:rsidRPr="005577BD" w:rsidRDefault="005577BD" w:rsidP="005577BD">
      <w:pPr>
        <w:ind w:right="176"/>
        <w:jc w:val="both"/>
        <w:rPr>
          <w:rFonts w:ascii="Times New Roman" w:hAnsi="Times New Roman" w:cs="Times New Roman"/>
          <w:sz w:val="24"/>
        </w:rPr>
      </w:pPr>
    </w:p>
    <w:p w14:paraId="173EE24B" w14:textId="77777777" w:rsidR="005577BD" w:rsidRPr="005577BD" w:rsidRDefault="005577BD" w:rsidP="005577BD">
      <w:pPr>
        <w:ind w:right="176" w:firstLine="567"/>
        <w:jc w:val="both"/>
        <w:rPr>
          <w:rFonts w:ascii="Times New Roman" w:hAnsi="Times New Roman" w:cs="Times New Roman"/>
          <w:i/>
          <w:sz w:val="24"/>
        </w:rPr>
      </w:pPr>
      <w:r w:rsidRPr="005577BD">
        <w:rPr>
          <w:rFonts w:ascii="Times New Roman" w:hAnsi="Times New Roman" w:cs="Times New Roman"/>
          <w:sz w:val="24"/>
        </w:rPr>
        <w:t>Visi Sutartyje numatyti Pardavėjo įsipareigojimai įvykdyti (</w:t>
      </w:r>
      <w:r w:rsidRPr="005577BD">
        <w:rPr>
          <w:rFonts w:ascii="Times New Roman" w:hAnsi="Times New Roman" w:cs="Times New Roman"/>
          <w:i/>
          <w:sz w:val="24"/>
        </w:rPr>
        <w:t xml:space="preserve">įrašyti datą). </w:t>
      </w:r>
    </w:p>
    <w:p w14:paraId="627C241F" w14:textId="77777777" w:rsidR="005577BD" w:rsidRPr="005577BD" w:rsidRDefault="005577BD" w:rsidP="005577BD">
      <w:pPr>
        <w:ind w:right="176" w:firstLine="567"/>
        <w:jc w:val="both"/>
        <w:rPr>
          <w:rFonts w:ascii="Times New Roman" w:hAnsi="Times New Roman" w:cs="Times New Roman"/>
          <w:sz w:val="24"/>
        </w:rPr>
      </w:pPr>
      <w:r w:rsidRPr="005577BD">
        <w:rPr>
          <w:rFonts w:ascii="Times New Roman" w:hAnsi="Times New Roman" w:cs="Times New Roman"/>
          <w:i/>
          <w:sz w:val="24"/>
        </w:rPr>
        <w:t xml:space="preserve"> </w:t>
      </w:r>
    </w:p>
    <w:p w14:paraId="4F82A109" w14:textId="77777777" w:rsidR="005577BD" w:rsidRPr="005577BD" w:rsidRDefault="005577BD" w:rsidP="005577BD">
      <w:pPr>
        <w:ind w:right="176" w:firstLine="567"/>
        <w:jc w:val="both"/>
        <w:rPr>
          <w:rFonts w:ascii="Times New Roman" w:hAnsi="Times New Roman" w:cs="Times New Roman"/>
          <w:sz w:val="24"/>
        </w:rPr>
      </w:pPr>
      <w:r w:rsidRPr="005577BD">
        <w:rPr>
          <w:rFonts w:ascii="Times New Roman" w:hAnsi="Times New Roman" w:cs="Times New Roman"/>
          <w:sz w:val="24"/>
        </w:rPr>
        <w:t>Pirkėjas pristatytas prekes priėmė ir patvirtina, kad pristatytos prekės atitinka Sutarties sąlygas ir yra tinkamos naudoti, visos Sutartyje numatytos sąlygos įvykdytos.</w:t>
      </w:r>
    </w:p>
    <w:p w14:paraId="6168C610" w14:textId="77777777" w:rsidR="005577BD" w:rsidRPr="005577BD" w:rsidRDefault="005577BD" w:rsidP="005577BD">
      <w:pPr>
        <w:ind w:right="176" w:firstLine="567"/>
        <w:jc w:val="both"/>
        <w:rPr>
          <w:rFonts w:ascii="Times New Roman" w:hAnsi="Times New Roman" w:cs="Times New Roman"/>
          <w:sz w:val="24"/>
        </w:rPr>
      </w:pPr>
    </w:p>
    <w:p w14:paraId="0B832DF4" w14:textId="77777777" w:rsidR="005577BD" w:rsidRPr="005577BD" w:rsidRDefault="005577BD" w:rsidP="005577BD">
      <w:pPr>
        <w:ind w:right="176" w:firstLine="567"/>
        <w:jc w:val="both"/>
        <w:rPr>
          <w:rFonts w:ascii="Times New Roman" w:hAnsi="Times New Roman" w:cs="Times New Roman"/>
          <w:sz w:val="24"/>
        </w:rPr>
      </w:pPr>
      <w:r w:rsidRPr="005577BD">
        <w:rPr>
          <w:rFonts w:ascii="Times New Roman" w:hAnsi="Times New Roman" w:cs="Times New Roman"/>
          <w:sz w:val="24"/>
        </w:rPr>
        <w:t>Šiuo aktu Pirkėjas patvirtina, kad prekės priimtos (</w:t>
      </w:r>
      <w:r w:rsidRPr="005577BD">
        <w:rPr>
          <w:rFonts w:ascii="Times New Roman" w:hAnsi="Times New Roman" w:cs="Times New Roman"/>
          <w:i/>
          <w:sz w:val="24"/>
        </w:rPr>
        <w:t>įrašyti datą),</w:t>
      </w:r>
      <w:r w:rsidRPr="005577BD">
        <w:rPr>
          <w:rFonts w:ascii="Times New Roman" w:hAnsi="Times New Roman" w:cs="Times New Roman"/>
          <w:sz w:val="24"/>
        </w:rPr>
        <w:t xml:space="preserve"> ir ši data yra laikoma prekių garantinio laikotarpio pradžia.</w:t>
      </w:r>
    </w:p>
    <w:p w14:paraId="4286B0D3" w14:textId="77777777" w:rsidR="005577BD" w:rsidRPr="005577BD" w:rsidRDefault="005577BD" w:rsidP="005577BD">
      <w:pPr>
        <w:ind w:right="176"/>
        <w:rPr>
          <w:rFonts w:ascii="Times New Roman" w:hAnsi="Times New Roman" w:cs="Times New Roman"/>
          <w:color w:val="000000"/>
          <w:sz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4682"/>
      </w:tblGrid>
      <w:tr w:rsidR="005577BD" w:rsidRPr="005577BD" w14:paraId="18AE2284" w14:textId="77777777" w:rsidTr="00B01543">
        <w:trPr>
          <w:trHeight w:val="270"/>
        </w:trPr>
        <w:tc>
          <w:tcPr>
            <w:tcW w:w="4678" w:type="dxa"/>
            <w:tcBorders>
              <w:right w:val="single" w:sz="6" w:space="0" w:color="000000"/>
            </w:tcBorders>
          </w:tcPr>
          <w:p w14:paraId="443A578F"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Perdavė</w:t>
            </w:r>
          </w:p>
        </w:tc>
        <w:tc>
          <w:tcPr>
            <w:tcW w:w="4682" w:type="dxa"/>
            <w:tcBorders>
              <w:left w:val="single" w:sz="6" w:space="0" w:color="000000"/>
              <w:right w:val="single" w:sz="6" w:space="0" w:color="000000"/>
            </w:tcBorders>
          </w:tcPr>
          <w:p w14:paraId="0D3DD8AD"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Priėmė </w:t>
            </w:r>
          </w:p>
        </w:tc>
      </w:tr>
      <w:tr w:rsidR="005577BD" w:rsidRPr="005577BD" w14:paraId="058828E0" w14:textId="77777777" w:rsidTr="00B01543">
        <w:trPr>
          <w:trHeight w:val="375"/>
        </w:trPr>
        <w:tc>
          <w:tcPr>
            <w:tcW w:w="4678" w:type="dxa"/>
            <w:tcBorders>
              <w:bottom w:val="single" w:sz="6" w:space="0" w:color="000000"/>
              <w:right w:val="single" w:sz="6" w:space="0" w:color="000000"/>
            </w:tcBorders>
            <w:vAlign w:val="center"/>
          </w:tcPr>
          <w:p w14:paraId="6B6EE83C"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Pardavėjas</w:t>
            </w:r>
          </w:p>
        </w:tc>
        <w:tc>
          <w:tcPr>
            <w:tcW w:w="4682" w:type="dxa"/>
            <w:tcBorders>
              <w:left w:val="single" w:sz="6" w:space="0" w:color="000000"/>
              <w:bottom w:val="single" w:sz="6" w:space="0" w:color="000000"/>
              <w:right w:val="single" w:sz="6" w:space="0" w:color="000000"/>
            </w:tcBorders>
            <w:vAlign w:val="center"/>
          </w:tcPr>
          <w:p w14:paraId="18D02E2D"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Pirkėjas</w:t>
            </w:r>
          </w:p>
        </w:tc>
      </w:tr>
      <w:tr w:rsidR="005577BD" w:rsidRPr="005577BD" w14:paraId="36083D90" w14:textId="77777777" w:rsidTr="00B01543">
        <w:trPr>
          <w:trHeight w:val="285"/>
        </w:trPr>
        <w:tc>
          <w:tcPr>
            <w:tcW w:w="4678" w:type="dxa"/>
            <w:tcBorders>
              <w:top w:val="single" w:sz="6" w:space="0" w:color="000000"/>
              <w:right w:val="single" w:sz="6" w:space="0" w:color="000000"/>
            </w:tcBorders>
          </w:tcPr>
          <w:p w14:paraId="5394D983"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(Data) </w:t>
            </w:r>
          </w:p>
        </w:tc>
        <w:tc>
          <w:tcPr>
            <w:tcW w:w="4682" w:type="dxa"/>
            <w:tcBorders>
              <w:top w:val="single" w:sz="6" w:space="0" w:color="000000"/>
              <w:left w:val="single" w:sz="6" w:space="0" w:color="000000"/>
              <w:right w:val="single" w:sz="6" w:space="0" w:color="000000"/>
            </w:tcBorders>
          </w:tcPr>
          <w:p w14:paraId="10696304"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(Data)</w:t>
            </w:r>
          </w:p>
        </w:tc>
      </w:tr>
      <w:tr w:rsidR="005577BD" w:rsidRPr="005577BD" w14:paraId="663BDE03" w14:textId="77777777" w:rsidTr="00B01543">
        <w:trPr>
          <w:trHeight w:val="285"/>
        </w:trPr>
        <w:tc>
          <w:tcPr>
            <w:tcW w:w="4678" w:type="dxa"/>
            <w:tcBorders>
              <w:right w:val="single" w:sz="6" w:space="0" w:color="000000"/>
            </w:tcBorders>
          </w:tcPr>
          <w:p w14:paraId="752E7E1F"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(Parašas) </w:t>
            </w:r>
          </w:p>
        </w:tc>
        <w:tc>
          <w:tcPr>
            <w:tcW w:w="4682" w:type="dxa"/>
            <w:tcBorders>
              <w:left w:val="single" w:sz="6" w:space="0" w:color="000000"/>
              <w:right w:val="single" w:sz="6" w:space="0" w:color="000000"/>
            </w:tcBorders>
          </w:tcPr>
          <w:p w14:paraId="13A9700A"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(Parašas) </w:t>
            </w:r>
          </w:p>
        </w:tc>
      </w:tr>
      <w:tr w:rsidR="005577BD" w:rsidRPr="005577BD" w14:paraId="3E953D5C" w14:textId="77777777" w:rsidTr="00B01543">
        <w:trPr>
          <w:trHeight w:val="310"/>
        </w:trPr>
        <w:tc>
          <w:tcPr>
            <w:tcW w:w="4678" w:type="dxa"/>
            <w:tcBorders>
              <w:right w:val="single" w:sz="6" w:space="0" w:color="000000"/>
            </w:tcBorders>
          </w:tcPr>
          <w:p w14:paraId="21C103A4"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(Vardas, pavardė) </w:t>
            </w:r>
          </w:p>
        </w:tc>
        <w:tc>
          <w:tcPr>
            <w:tcW w:w="4682" w:type="dxa"/>
            <w:tcBorders>
              <w:left w:val="single" w:sz="6" w:space="0" w:color="000000"/>
              <w:right w:val="single" w:sz="6" w:space="0" w:color="000000"/>
            </w:tcBorders>
          </w:tcPr>
          <w:p w14:paraId="04B5694C"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(Vardas, pavardė) </w:t>
            </w:r>
          </w:p>
        </w:tc>
      </w:tr>
      <w:tr w:rsidR="005577BD" w:rsidRPr="005577BD" w14:paraId="6C3BEBA0" w14:textId="77777777" w:rsidTr="00B01543">
        <w:trPr>
          <w:trHeight w:val="310"/>
        </w:trPr>
        <w:tc>
          <w:tcPr>
            <w:tcW w:w="4678" w:type="dxa"/>
            <w:tcBorders>
              <w:right w:val="single" w:sz="6" w:space="0" w:color="000000"/>
            </w:tcBorders>
          </w:tcPr>
          <w:p w14:paraId="7E5FC776"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(Pareigos) </w:t>
            </w:r>
          </w:p>
        </w:tc>
        <w:tc>
          <w:tcPr>
            <w:tcW w:w="4682" w:type="dxa"/>
            <w:tcBorders>
              <w:left w:val="single" w:sz="6" w:space="0" w:color="000000"/>
              <w:right w:val="single" w:sz="6" w:space="0" w:color="000000"/>
            </w:tcBorders>
          </w:tcPr>
          <w:p w14:paraId="3B74004A" w14:textId="77777777" w:rsidR="005577BD" w:rsidRPr="005577BD" w:rsidRDefault="005577BD" w:rsidP="00B01543">
            <w:pPr>
              <w:spacing w:before="120" w:after="120"/>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(Pareigos) </w:t>
            </w:r>
          </w:p>
        </w:tc>
      </w:tr>
      <w:tr w:rsidR="005577BD" w:rsidRPr="005577BD" w14:paraId="7BA4E92A" w14:textId="77777777" w:rsidTr="00B01543">
        <w:trPr>
          <w:trHeight w:val="345"/>
        </w:trPr>
        <w:tc>
          <w:tcPr>
            <w:tcW w:w="4678" w:type="dxa"/>
            <w:tcBorders>
              <w:right w:val="single" w:sz="6" w:space="0" w:color="000000"/>
            </w:tcBorders>
          </w:tcPr>
          <w:p w14:paraId="51CB43AC" w14:textId="77777777" w:rsidR="005577BD" w:rsidRPr="005577BD" w:rsidRDefault="005577BD" w:rsidP="00B01543">
            <w:pPr>
              <w:spacing w:before="120" w:after="120" w:line="360" w:lineRule="auto"/>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(Antspaudas) </w:t>
            </w:r>
          </w:p>
        </w:tc>
        <w:tc>
          <w:tcPr>
            <w:tcW w:w="4682" w:type="dxa"/>
            <w:tcBorders>
              <w:left w:val="single" w:sz="6" w:space="0" w:color="000000"/>
              <w:right w:val="single" w:sz="6" w:space="0" w:color="000000"/>
            </w:tcBorders>
          </w:tcPr>
          <w:p w14:paraId="7DF002B6" w14:textId="77777777" w:rsidR="005577BD" w:rsidRPr="005577BD" w:rsidRDefault="005577BD" w:rsidP="00B01543">
            <w:pPr>
              <w:spacing w:before="120" w:after="120" w:line="360" w:lineRule="auto"/>
              <w:ind w:right="176"/>
              <w:rPr>
                <w:rFonts w:ascii="Times New Roman" w:hAnsi="Times New Roman" w:cs="Times New Roman"/>
                <w:color w:val="000000"/>
                <w:sz w:val="24"/>
              </w:rPr>
            </w:pPr>
            <w:r w:rsidRPr="005577BD">
              <w:rPr>
                <w:rFonts w:ascii="Times New Roman" w:hAnsi="Times New Roman" w:cs="Times New Roman"/>
                <w:color w:val="000000"/>
                <w:sz w:val="24"/>
              </w:rPr>
              <w:t xml:space="preserve">(Antspaudas) </w:t>
            </w:r>
          </w:p>
        </w:tc>
      </w:tr>
    </w:tbl>
    <w:p w14:paraId="6F83054A" w14:textId="77777777" w:rsidR="005577BD" w:rsidRDefault="005577BD" w:rsidP="00666846">
      <w:pPr>
        <w:rPr>
          <w:rFonts w:ascii="Times New Roman" w:hAnsi="Times New Roman"/>
          <w:sz w:val="24"/>
        </w:rPr>
      </w:pPr>
    </w:p>
    <w:sectPr w:rsidR="005577BD" w:rsidSect="004457FB">
      <w:headerReference w:type="even" r:id="rId9"/>
      <w:headerReference w:type="default" r:id="rId10"/>
      <w:footerReference w:type="default" r:id="rId11"/>
      <w:headerReference w:type="first" r:id="rId12"/>
      <w:pgSz w:w="11906" w:h="16838" w:code="9"/>
      <w:pgMar w:top="1276"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0BB2" w14:textId="77777777" w:rsidR="008D0646" w:rsidRDefault="008D0646">
      <w:r>
        <w:separator/>
      </w:r>
    </w:p>
  </w:endnote>
  <w:endnote w:type="continuationSeparator" w:id="0">
    <w:p w14:paraId="7BA75EE8" w14:textId="77777777" w:rsidR="008D0646" w:rsidRDefault="008D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auto"/>
    <w:pitch w:val="variable"/>
  </w:font>
  <w:font w:name="Helvetica Neue UltraLight">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AD7B" w14:textId="77777777" w:rsidR="00B01543" w:rsidRDefault="00B01543" w:rsidP="003B106C">
    <w:pPr>
      <w:pStyle w:val="Porat"/>
      <w:framePr w:wrap="around" w:vAnchor="text" w:hAnchor="margin" w:xAlign="center" w:y="1"/>
      <w:rPr>
        <w:rStyle w:val="Puslapionumeris"/>
      </w:rPr>
    </w:pPr>
  </w:p>
  <w:p w14:paraId="5412330E" w14:textId="77777777" w:rsidR="00B01543" w:rsidRDefault="00B0154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F5D3" w14:textId="77777777" w:rsidR="008D0646" w:rsidRDefault="008D0646">
      <w:r>
        <w:separator/>
      </w:r>
    </w:p>
  </w:footnote>
  <w:footnote w:type="continuationSeparator" w:id="0">
    <w:p w14:paraId="0C5CC59B" w14:textId="77777777" w:rsidR="008D0646" w:rsidRDefault="008D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C59E" w14:textId="77777777" w:rsidR="00B01543" w:rsidRDefault="00B01543"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B3FBEA" w14:textId="77777777" w:rsidR="00B01543" w:rsidRDefault="00B01543">
    <w:pPr>
      <w:pStyle w:val="Antrats"/>
    </w:pPr>
  </w:p>
  <w:p w14:paraId="29258E9C" w14:textId="77777777" w:rsidR="00B01543" w:rsidRDefault="00B015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4319" w14:textId="77777777" w:rsidR="00B01543" w:rsidRPr="00B815B1" w:rsidRDefault="00B01543" w:rsidP="00B815B1">
    <w:pPr>
      <w:pStyle w:val="Antrats"/>
      <w:jc w:val="center"/>
      <w:rPr>
        <w:rFonts w:ascii="Times New Roman" w:hAnsi="Times New Roman" w:cs="Times New Roman"/>
        <w:sz w:val="24"/>
      </w:rPr>
    </w:pPr>
    <w:r w:rsidRPr="00B815B1">
      <w:rPr>
        <w:rFonts w:ascii="Times New Roman" w:hAnsi="Times New Roman" w:cs="Times New Roman"/>
        <w:sz w:val="24"/>
      </w:rPr>
      <w:fldChar w:fldCharType="begin"/>
    </w:r>
    <w:r w:rsidRPr="00B815B1">
      <w:rPr>
        <w:rFonts w:ascii="Times New Roman" w:hAnsi="Times New Roman" w:cs="Times New Roman"/>
        <w:sz w:val="24"/>
      </w:rPr>
      <w:instrText xml:space="preserve"> PAGE   \* MERGEFORMAT </w:instrText>
    </w:r>
    <w:r w:rsidRPr="00B815B1">
      <w:rPr>
        <w:rFonts w:ascii="Times New Roman" w:hAnsi="Times New Roman" w:cs="Times New Roman"/>
        <w:sz w:val="24"/>
      </w:rPr>
      <w:fldChar w:fldCharType="separate"/>
    </w:r>
    <w:r>
      <w:rPr>
        <w:rFonts w:ascii="Times New Roman" w:hAnsi="Times New Roman" w:cs="Times New Roman"/>
        <w:noProof/>
        <w:sz w:val="24"/>
      </w:rPr>
      <w:t>26</w:t>
    </w:r>
    <w:r w:rsidRPr="00B815B1">
      <w:rPr>
        <w:rFonts w:ascii="Times New Roman" w:hAnsi="Times New Roman" w:cs="Times New Roman"/>
        <w:noProof/>
        <w:sz w:val="24"/>
      </w:rPr>
      <w:fldChar w:fldCharType="end"/>
    </w:r>
  </w:p>
  <w:p w14:paraId="0502D79D" w14:textId="77777777" w:rsidR="00B01543" w:rsidRDefault="00B015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4BE3" w14:textId="2FB61CD1" w:rsidR="00F73676" w:rsidRPr="00F73676" w:rsidRDefault="00F73676" w:rsidP="00F73676">
    <w:pPr>
      <w:pStyle w:val="Antrats"/>
      <w:jc w:val="right"/>
      <w:rPr>
        <w:rFonts w:ascii="Times New Roman" w:hAnsi="Times New Roman" w:cs="Times New Roman"/>
        <w:sz w:val="24"/>
      </w:rPr>
    </w:pPr>
    <w:r w:rsidRPr="00F73676">
      <w:rPr>
        <w:rFonts w:ascii="Times New Roman" w:hAnsi="Times New Roman" w:cs="Times New Roman"/>
        <w:sz w:val="24"/>
      </w:rP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295D02"/>
    <w:multiLevelType w:val="multilevel"/>
    <w:tmpl w:val="062643A2"/>
    <w:lvl w:ilvl="0">
      <w:start w:val="19"/>
      <w:numFmt w:val="decimal"/>
      <w:lvlText w:val="%1."/>
      <w:lvlJc w:val="left"/>
      <w:pPr>
        <w:ind w:left="3316" w:hanging="480"/>
      </w:pPr>
      <w:rPr>
        <w:rFonts w:ascii="Times New Roman" w:hAnsi="Times New Roman" w:cs="Times New Roman" w:hint="default"/>
        <w:b w:val="0"/>
        <w:i w:val="0"/>
        <w:strike w:val="0"/>
        <w:color w:val="auto"/>
        <w:sz w:val="24"/>
        <w:szCs w:val="24"/>
      </w:rPr>
    </w:lvl>
    <w:lvl w:ilvl="1">
      <w:start w:val="1"/>
      <w:numFmt w:val="decimal"/>
      <w:lvlText w:val="%1.%2."/>
      <w:lvlJc w:val="left"/>
      <w:pPr>
        <w:ind w:left="8702"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264340C"/>
    <w:multiLevelType w:val="multilevel"/>
    <w:tmpl w:val="FBB2A65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661B8"/>
    <w:multiLevelType w:val="hybridMultilevel"/>
    <w:tmpl w:val="19D8EB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154D1B"/>
    <w:multiLevelType w:val="multilevel"/>
    <w:tmpl w:val="B3BE1010"/>
    <w:lvl w:ilvl="0">
      <w:start w:val="5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AB439C"/>
    <w:multiLevelType w:val="multilevel"/>
    <w:tmpl w:val="F36C2A7C"/>
    <w:lvl w:ilvl="0">
      <w:start w:val="5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E830A0D"/>
    <w:multiLevelType w:val="multilevel"/>
    <w:tmpl w:val="B41E5BC0"/>
    <w:lvl w:ilvl="0">
      <w:start w:val="44"/>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4D0288B"/>
    <w:multiLevelType w:val="multilevel"/>
    <w:tmpl w:val="C938FE4E"/>
    <w:lvl w:ilvl="0">
      <w:start w:val="86"/>
      <w:numFmt w:val="decimal"/>
      <w:lvlText w:val="%1."/>
      <w:lvlJc w:val="left"/>
      <w:pPr>
        <w:ind w:left="1331" w:hanging="480"/>
      </w:pPr>
      <w:rPr>
        <w:rFonts w:ascii="Times New Roman" w:hAnsi="Times New Roman" w:cs="Times New Roman" w:hint="default"/>
        <w:i w:val="0"/>
        <w:color w:val="auto"/>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AA1EB8"/>
    <w:multiLevelType w:val="hybridMultilevel"/>
    <w:tmpl w:val="BC326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AE33B0"/>
    <w:multiLevelType w:val="hybridMultilevel"/>
    <w:tmpl w:val="29D66612"/>
    <w:lvl w:ilvl="0" w:tplc="AA644A6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B91AC1"/>
    <w:multiLevelType w:val="multilevel"/>
    <w:tmpl w:val="2EB8B162"/>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D106C2"/>
    <w:multiLevelType w:val="multilevel"/>
    <w:tmpl w:val="ED8473E0"/>
    <w:lvl w:ilvl="0">
      <w:start w:val="8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071376D"/>
    <w:multiLevelType w:val="multilevel"/>
    <w:tmpl w:val="0A56D1CE"/>
    <w:lvl w:ilvl="0">
      <w:start w:val="7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C072E5"/>
    <w:multiLevelType w:val="multilevel"/>
    <w:tmpl w:val="0A583DC2"/>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7"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A9427C9"/>
    <w:multiLevelType w:val="multilevel"/>
    <w:tmpl w:val="07A23D62"/>
    <w:lvl w:ilvl="0">
      <w:start w:val="7"/>
      <w:numFmt w:val="decimal"/>
      <w:lvlText w:val="%1."/>
      <w:lvlJc w:val="left"/>
      <w:pPr>
        <w:ind w:left="360" w:hanging="360"/>
      </w:pPr>
      <w:rPr>
        <w:rFonts w:hint="default"/>
      </w:rPr>
    </w:lvl>
    <w:lvl w:ilvl="1">
      <w:start w:val="7"/>
      <w:numFmt w:val="decimal"/>
      <w:lvlText w:val="%1.%2."/>
      <w:lvlJc w:val="left"/>
      <w:pPr>
        <w:ind w:left="1277" w:hanging="36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471" w:hanging="72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5665" w:hanging="1080"/>
      </w:pPr>
      <w:rPr>
        <w:rFonts w:hint="default"/>
      </w:rPr>
    </w:lvl>
    <w:lvl w:ilvl="6">
      <w:start w:val="1"/>
      <w:numFmt w:val="decimal"/>
      <w:lvlText w:val="%1.%2.%3.%4.%5.%6.%7."/>
      <w:lvlJc w:val="left"/>
      <w:pPr>
        <w:ind w:left="6942" w:hanging="1440"/>
      </w:pPr>
      <w:rPr>
        <w:rFonts w:hint="default"/>
      </w:rPr>
    </w:lvl>
    <w:lvl w:ilvl="7">
      <w:start w:val="1"/>
      <w:numFmt w:val="decimal"/>
      <w:lvlText w:val="%1.%2.%3.%4.%5.%6.%7.%8."/>
      <w:lvlJc w:val="left"/>
      <w:pPr>
        <w:ind w:left="7859" w:hanging="1440"/>
      </w:pPr>
      <w:rPr>
        <w:rFonts w:hint="default"/>
      </w:rPr>
    </w:lvl>
    <w:lvl w:ilvl="8">
      <w:start w:val="1"/>
      <w:numFmt w:val="decimal"/>
      <w:lvlText w:val="%1.%2.%3.%4.%5.%6.%7.%8.%9."/>
      <w:lvlJc w:val="left"/>
      <w:pPr>
        <w:ind w:left="9136" w:hanging="1800"/>
      </w:pPr>
      <w:rPr>
        <w:rFonts w:hint="default"/>
      </w:rPr>
    </w:lvl>
  </w:abstractNum>
  <w:abstractNum w:abstractNumId="19" w15:restartNumberingAfterBreak="0">
    <w:nsid w:val="5B383595"/>
    <w:multiLevelType w:val="multilevel"/>
    <w:tmpl w:val="9ADA1F0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D5E17A8"/>
    <w:multiLevelType w:val="hybridMultilevel"/>
    <w:tmpl w:val="F77A9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E56B71"/>
    <w:multiLevelType w:val="multilevel"/>
    <w:tmpl w:val="561006EA"/>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0DD4A70"/>
    <w:multiLevelType w:val="multilevel"/>
    <w:tmpl w:val="81CCFCDA"/>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bCs w:val="0"/>
        <w:i w:val="0"/>
        <w:iCs/>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3"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3632493"/>
    <w:multiLevelType w:val="multilevel"/>
    <w:tmpl w:val="8F342C7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77C598D"/>
    <w:multiLevelType w:val="hybridMultilevel"/>
    <w:tmpl w:val="E2E054C2"/>
    <w:lvl w:ilvl="0" w:tplc="16588D9C">
      <w:start w:val="22"/>
      <w:numFmt w:val="decimal"/>
      <w:lvlText w:val="%1."/>
      <w:lvlJc w:val="left"/>
      <w:pPr>
        <w:ind w:left="10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F3FBA"/>
    <w:multiLevelType w:val="hybridMultilevel"/>
    <w:tmpl w:val="80C804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8B2CBB"/>
    <w:multiLevelType w:val="hybridMultilevel"/>
    <w:tmpl w:val="9D3EDCB4"/>
    <w:lvl w:ilvl="0" w:tplc="CF9AC936">
      <w:start w:val="18"/>
      <w:numFmt w:val="decimal"/>
      <w:lvlText w:val="%1."/>
      <w:lvlJc w:val="left"/>
      <w:pPr>
        <w:ind w:left="927" w:hanging="360"/>
      </w:pPr>
      <w:rPr>
        <w:rFonts w:hint="default"/>
        <w:i w:val="0"/>
      </w:rPr>
    </w:lvl>
    <w:lvl w:ilvl="1" w:tplc="04090019">
      <w:start w:val="1"/>
      <w:numFmt w:val="lowerLetter"/>
      <w:lvlText w:val="%2."/>
      <w:lvlJc w:val="left"/>
      <w:pPr>
        <w:ind w:left="1070"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EC70CAB"/>
    <w:multiLevelType w:val="multilevel"/>
    <w:tmpl w:val="C206D4DA"/>
    <w:lvl w:ilvl="0">
      <w:start w:val="5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2A042F0"/>
    <w:multiLevelType w:val="hybridMultilevel"/>
    <w:tmpl w:val="7C924A50"/>
    <w:lvl w:ilvl="0" w:tplc="B1942F0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30"/>
  </w:num>
  <w:num w:numId="2">
    <w:abstractNumId w:val="8"/>
  </w:num>
  <w:num w:numId="3">
    <w:abstractNumId w:val="0"/>
  </w:num>
  <w:num w:numId="4">
    <w:abstractNumId w:val="1"/>
  </w:num>
  <w:num w:numId="5">
    <w:abstractNumId w:val="12"/>
  </w:num>
  <w:num w:numId="6">
    <w:abstractNumId w:val="10"/>
  </w:num>
  <w:num w:numId="7">
    <w:abstractNumId w:val="26"/>
  </w:num>
  <w:num w:numId="8">
    <w:abstractNumId w:val="17"/>
  </w:num>
  <w:num w:numId="9">
    <w:abstractNumId w:val="13"/>
  </w:num>
  <w:num w:numId="10">
    <w:abstractNumId w:val="23"/>
  </w:num>
  <w:num w:numId="11">
    <w:abstractNumId w:val="11"/>
  </w:num>
  <w:num w:numId="12">
    <w:abstractNumId w:val="25"/>
  </w:num>
  <w:num w:numId="13">
    <w:abstractNumId w:val="6"/>
  </w:num>
  <w:num w:numId="14">
    <w:abstractNumId w:val="15"/>
  </w:num>
  <w:num w:numId="15">
    <w:abstractNumId w:val="14"/>
  </w:num>
  <w:num w:numId="16">
    <w:abstractNumId w:val="9"/>
  </w:num>
  <w:num w:numId="17">
    <w:abstractNumId w:val="27"/>
  </w:num>
  <w:num w:numId="18">
    <w:abstractNumId w:val="2"/>
  </w:num>
  <w:num w:numId="19">
    <w:abstractNumId w:val="28"/>
  </w:num>
  <w:num w:numId="20">
    <w:abstractNumId w:val="5"/>
  </w:num>
  <w:num w:numId="21">
    <w:abstractNumId w:val="20"/>
  </w:num>
  <w:num w:numId="22">
    <w:abstractNumId w:val="4"/>
  </w:num>
  <w:num w:numId="23">
    <w:abstractNumId w:val="29"/>
  </w:num>
  <w:num w:numId="24">
    <w:abstractNumId w:val="24"/>
  </w:num>
  <w:num w:numId="25">
    <w:abstractNumId w:val="21"/>
  </w:num>
  <w:num w:numId="26">
    <w:abstractNumId w:val="18"/>
  </w:num>
  <w:num w:numId="27">
    <w:abstractNumId w:val="16"/>
  </w:num>
  <w:num w:numId="28">
    <w:abstractNumId w:val="19"/>
  </w:num>
  <w:num w:numId="29">
    <w:abstractNumId w:val="22"/>
  </w:num>
  <w:num w:numId="30">
    <w:abstractNumId w:val="3"/>
  </w:num>
  <w:num w:numId="3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090E"/>
    <w:rsid w:val="000014C0"/>
    <w:rsid w:val="00001CDB"/>
    <w:rsid w:val="0000274D"/>
    <w:rsid w:val="00002CCD"/>
    <w:rsid w:val="0000481F"/>
    <w:rsid w:val="00006298"/>
    <w:rsid w:val="00006F9C"/>
    <w:rsid w:val="000073FB"/>
    <w:rsid w:val="00007945"/>
    <w:rsid w:val="00007DEB"/>
    <w:rsid w:val="00010620"/>
    <w:rsid w:val="00010EF8"/>
    <w:rsid w:val="000119E6"/>
    <w:rsid w:val="00011A16"/>
    <w:rsid w:val="00012669"/>
    <w:rsid w:val="000137D5"/>
    <w:rsid w:val="0001422F"/>
    <w:rsid w:val="00015A5D"/>
    <w:rsid w:val="00020088"/>
    <w:rsid w:val="000207F7"/>
    <w:rsid w:val="00021CA2"/>
    <w:rsid w:val="00021F01"/>
    <w:rsid w:val="0002251F"/>
    <w:rsid w:val="0002259E"/>
    <w:rsid w:val="000226CF"/>
    <w:rsid w:val="00022976"/>
    <w:rsid w:val="00022A2F"/>
    <w:rsid w:val="0002316D"/>
    <w:rsid w:val="0002619B"/>
    <w:rsid w:val="00027122"/>
    <w:rsid w:val="0002776D"/>
    <w:rsid w:val="00030ED5"/>
    <w:rsid w:val="00031168"/>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26F"/>
    <w:rsid w:val="0004342D"/>
    <w:rsid w:val="00044602"/>
    <w:rsid w:val="00044766"/>
    <w:rsid w:val="000451AC"/>
    <w:rsid w:val="00046646"/>
    <w:rsid w:val="00046A8C"/>
    <w:rsid w:val="00050026"/>
    <w:rsid w:val="0005046D"/>
    <w:rsid w:val="00050D2C"/>
    <w:rsid w:val="000548E7"/>
    <w:rsid w:val="00054C0E"/>
    <w:rsid w:val="00056A85"/>
    <w:rsid w:val="00057CC6"/>
    <w:rsid w:val="00060562"/>
    <w:rsid w:val="0006068E"/>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28D0"/>
    <w:rsid w:val="00073C99"/>
    <w:rsid w:val="0007437B"/>
    <w:rsid w:val="00074E46"/>
    <w:rsid w:val="00075786"/>
    <w:rsid w:val="00075EA0"/>
    <w:rsid w:val="00080D43"/>
    <w:rsid w:val="000812A8"/>
    <w:rsid w:val="000814D1"/>
    <w:rsid w:val="000815D3"/>
    <w:rsid w:val="00081DB0"/>
    <w:rsid w:val="00082551"/>
    <w:rsid w:val="00082609"/>
    <w:rsid w:val="000826DE"/>
    <w:rsid w:val="00082A84"/>
    <w:rsid w:val="0008323E"/>
    <w:rsid w:val="0008348E"/>
    <w:rsid w:val="0008373A"/>
    <w:rsid w:val="00084A35"/>
    <w:rsid w:val="00084A3F"/>
    <w:rsid w:val="00085109"/>
    <w:rsid w:val="000854B9"/>
    <w:rsid w:val="00086002"/>
    <w:rsid w:val="00086A77"/>
    <w:rsid w:val="0009025B"/>
    <w:rsid w:val="00090698"/>
    <w:rsid w:val="00091579"/>
    <w:rsid w:val="00093FA6"/>
    <w:rsid w:val="0009581D"/>
    <w:rsid w:val="00096072"/>
    <w:rsid w:val="00096DD1"/>
    <w:rsid w:val="00097931"/>
    <w:rsid w:val="00097A48"/>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B195E"/>
    <w:rsid w:val="000B201C"/>
    <w:rsid w:val="000B3FC5"/>
    <w:rsid w:val="000B4091"/>
    <w:rsid w:val="000B49C0"/>
    <w:rsid w:val="000B6966"/>
    <w:rsid w:val="000B6CA2"/>
    <w:rsid w:val="000B779E"/>
    <w:rsid w:val="000C115E"/>
    <w:rsid w:val="000C3BC8"/>
    <w:rsid w:val="000C3E8D"/>
    <w:rsid w:val="000C430F"/>
    <w:rsid w:val="000C4A50"/>
    <w:rsid w:val="000C55BE"/>
    <w:rsid w:val="000C5939"/>
    <w:rsid w:val="000C5B47"/>
    <w:rsid w:val="000C610E"/>
    <w:rsid w:val="000C62EA"/>
    <w:rsid w:val="000C71F7"/>
    <w:rsid w:val="000C74D1"/>
    <w:rsid w:val="000C7BE9"/>
    <w:rsid w:val="000C7EAF"/>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4CC8"/>
    <w:rsid w:val="001055D6"/>
    <w:rsid w:val="00105E81"/>
    <w:rsid w:val="00107369"/>
    <w:rsid w:val="00107B6F"/>
    <w:rsid w:val="00110CFE"/>
    <w:rsid w:val="00110D62"/>
    <w:rsid w:val="00110EA0"/>
    <w:rsid w:val="001111FA"/>
    <w:rsid w:val="00111FD2"/>
    <w:rsid w:val="00112019"/>
    <w:rsid w:val="00114218"/>
    <w:rsid w:val="00114C34"/>
    <w:rsid w:val="00114C97"/>
    <w:rsid w:val="00115748"/>
    <w:rsid w:val="0011648C"/>
    <w:rsid w:val="0011795B"/>
    <w:rsid w:val="00117F6C"/>
    <w:rsid w:val="001211D5"/>
    <w:rsid w:val="0012126C"/>
    <w:rsid w:val="001213A2"/>
    <w:rsid w:val="001216EE"/>
    <w:rsid w:val="00121EB2"/>
    <w:rsid w:val="00122D46"/>
    <w:rsid w:val="00123E30"/>
    <w:rsid w:val="001252AF"/>
    <w:rsid w:val="001263D4"/>
    <w:rsid w:val="0012647B"/>
    <w:rsid w:val="0012726F"/>
    <w:rsid w:val="00127938"/>
    <w:rsid w:val="00127B19"/>
    <w:rsid w:val="0013017A"/>
    <w:rsid w:val="00130420"/>
    <w:rsid w:val="00131F8B"/>
    <w:rsid w:val="001333B0"/>
    <w:rsid w:val="00133CD9"/>
    <w:rsid w:val="00134109"/>
    <w:rsid w:val="001345EF"/>
    <w:rsid w:val="001365EA"/>
    <w:rsid w:val="00136BB2"/>
    <w:rsid w:val="00137115"/>
    <w:rsid w:val="00137913"/>
    <w:rsid w:val="0014178F"/>
    <w:rsid w:val="00142D3D"/>
    <w:rsid w:val="0014502F"/>
    <w:rsid w:val="001452BD"/>
    <w:rsid w:val="00146558"/>
    <w:rsid w:val="00147DCD"/>
    <w:rsid w:val="00151205"/>
    <w:rsid w:val="00152B2A"/>
    <w:rsid w:val="00152B54"/>
    <w:rsid w:val="00153D3F"/>
    <w:rsid w:val="00154EAF"/>
    <w:rsid w:val="001551AB"/>
    <w:rsid w:val="001558C4"/>
    <w:rsid w:val="00155AB7"/>
    <w:rsid w:val="00156D05"/>
    <w:rsid w:val="00157516"/>
    <w:rsid w:val="0016035D"/>
    <w:rsid w:val="00160379"/>
    <w:rsid w:val="0016206C"/>
    <w:rsid w:val="0016292A"/>
    <w:rsid w:val="00162981"/>
    <w:rsid w:val="001656BA"/>
    <w:rsid w:val="00166817"/>
    <w:rsid w:val="00166B7B"/>
    <w:rsid w:val="00166CDE"/>
    <w:rsid w:val="0016791F"/>
    <w:rsid w:val="001706E5"/>
    <w:rsid w:val="00170E31"/>
    <w:rsid w:val="00172B70"/>
    <w:rsid w:val="00173C87"/>
    <w:rsid w:val="00174CC8"/>
    <w:rsid w:val="00174F68"/>
    <w:rsid w:val="00175B32"/>
    <w:rsid w:val="00176138"/>
    <w:rsid w:val="00176FE1"/>
    <w:rsid w:val="00177B55"/>
    <w:rsid w:val="0018038B"/>
    <w:rsid w:val="0018223C"/>
    <w:rsid w:val="001823BD"/>
    <w:rsid w:val="001824BC"/>
    <w:rsid w:val="001827DE"/>
    <w:rsid w:val="00184329"/>
    <w:rsid w:val="00185F24"/>
    <w:rsid w:val="00186AC9"/>
    <w:rsid w:val="00190DDB"/>
    <w:rsid w:val="00190F09"/>
    <w:rsid w:val="0019102B"/>
    <w:rsid w:val="001924EF"/>
    <w:rsid w:val="00192A5C"/>
    <w:rsid w:val="00193969"/>
    <w:rsid w:val="0019440A"/>
    <w:rsid w:val="00195351"/>
    <w:rsid w:val="001955F7"/>
    <w:rsid w:val="00196059"/>
    <w:rsid w:val="00196365"/>
    <w:rsid w:val="001975EA"/>
    <w:rsid w:val="001A1284"/>
    <w:rsid w:val="001A1663"/>
    <w:rsid w:val="001A44A4"/>
    <w:rsid w:val="001A637D"/>
    <w:rsid w:val="001A6BB0"/>
    <w:rsid w:val="001A6C01"/>
    <w:rsid w:val="001A70C7"/>
    <w:rsid w:val="001A7A7E"/>
    <w:rsid w:val="001B0B1C"/>
    <w:rsid w:val="001B0E55"/>
    <w:rsid w:val="001B3610"/>
    <w:rsid w:val="001B4B09"/>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2D91"/>
    <w:rsid w:val="001E2E61"/>
    <w:rsid w:val="001E37FB"/>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DC0"/>
    <w:rsid w:val="00212A3A"/>
    <w:rsid w:val="00216119"/>
    <w:rsid w:val="00216CF7"/>
    <w:rsid w:val="002207C5"/>
    <w:rsid w:val="002210EE"/>
    <w:rsid w:val="00221F58"/>
    <w:rsid w:val="00222FE1"/>
    <w:rsid w:val="0022502E"/>
    <w:rsid w:val="00225417"/>
    <w:rsid w:val="0022563A"/>
    <w:rsid w:val="00225C57"/>
    <w:rsid w:val="00225F5D"/>
    <w:rsid w:val="00227396"/>
    <w:rsid w:val="002275F1"/>
    <w:rsid w:val="00231775"/>
    <w:rsid w:val="00232563"/>
    <w:rsid w:val="00233C37"/>
    <w:rsid w:val="00233D84"/>
    <w:rsid w:val="00234427"/>
    <w:rsid w:val="00234C59"/>
    <w:rsid w:val="00235E3B"/>
    <w:rsid w:val="00236297"/>
    <w:rsid w:val="002409B0"/>
    <w:rsid w:val="00242A9B"/>
    <w:rsid w:val="00242C54"/>
    <w:rsid w:val="00243031"/>
    <w:rsid w:val="0024509C"/>
    <w:rsid w:val="00245E33"/>
    <w:rsid w:val="00245F2E"/>
    <w:rsid w:val="002463A9"/>
    <w:rsid w:val="00246607"/>
    <w:rsid w:val="00246DDA"/>
    <w:rsid w:val="00250936"/>
    <w:rsid w:val="00250A80"/>
    <w:rsid w:val="00252F97"/>
    <w:rsid w:val="00255836"/>
    <w:rsid w:val="00255BC4"/>
    <w:rsid w:val="00255D00"/>
    <w:rsid w:val="0025675B"/>
    <w:rsid w:val="00260E9F"/>
    <w:rsid w:val="00260EFA"/>
    <w:rsid w:val="00262780"/>
    <w:rsid w:val="00262BC3"/>
    <w:rsid w:val="00262F12"/>
    <w:rsid w:val="0026302B"/>
    <w:rsid w:val="002636E5"/>
    <w:rsid w:val="0026436A"/>
    <w:rsid w:val="00264500"/>
    <w:rsid w:val="002657F4"/>
    <w:rsid w:val="00265E6A"/>
    <w:rsid w:val="00267597"/>
    <w:rsid w:val="00267A6F"/>
    <w:rsid w:val="002705C5"/>
    <w:rsid w:val="00271063"/>
    <w:rsid w:val="00271B4E"/>
    <w:rsid w:val="00271C28"/>
    <w:rsid w:val="00271DBA"/>
    <w:rsid w:val="00273099"/>
    <w:rsid w:val="00273696"/>
    <w:rsid w:val="00273CAC"/>
    <w:rsid w:val="0027402A"/>
    <w:rsid w:val="002740B7"/>
    <w:rsid w:val="0027542A"/>
    <w:rsid w:val="00276501"/>
    <w:rsid w:val="00277189"/>
    <w:rsid w:val="002771F1"/>
    <w:rsid w:val="00280845"/>
    <w:rsid w:val="0028197A"/>
    <w:rsid w:val="00281DC4"/>
    <w:rsid w:val="00282F5B"/>
    <w:rsid w:val="002837E3"/>
    <w:rsid w:val="002846FB"/>
    <w:rsid w:val="002848CA"/>
    <w:rsid w:val="00284AD7"/>
    <w:rsid w:val="00284DCC"/>
    <w:rsid w:val="00285BF5"/>
    <w:rsid w:val="0028680F"/>
    <w:rsid w:val="00286A3B"/>
    <w:rsid w:val="002879CA"/>
    <w:rsid w:val="0029100E"/>
    <w:rsid w:val="00291C6A"/>
    <w:rsid w:val="00291E68"/>
    <w:rsid w:val="002922A5"/>
    <w:rsid w:val="0029355C"/>
    <w:rsid w:val="00293AE0"/>
    <w:rsid w:val="0029410D"/>
    <w:rsid w:val="002949EE"/>
    <w:rsid w:val="00295062"/>
    <w:rsid w:val="00295608"/>
    <w:rsid w:val="0029580F"/>
    <w:rsid w:val="0029600C"/>
    <w:rsid w:val="00296F5F"/>
    <w:rsid w:val="00297759"/>
    <w:rsid w:val="0029784E"/>
    <w:rsid w:val="00297D31"/>
    <w:rsid w:val="002A14AA"/>
    <w:rsid w:val="002A186C"/>
    <w:rsid w:val="002A22CB"/>
    <w:rsid w:val="002A4B66"/>
    <w:rsid w:val="002A571A"/>
    <w:rsid w:val="002A5E55"/>
    <w:rsid w:val="002A5F10"/>
    <w:rsid w:val="002A6895"/>
    <w:rsid w:val="002B1E21"/>
    <w:rsid w:val="002B3521"/>
    <w:rsid w:val="002B3FA8"/>
    <w:rsid w:val="002B4133"/>
    <w:rsid w:val="002B4C33"/>
    <w:rsid w:val="002B500F"/>
    <w:rsid w:val="002B585E"/>
    <w:rsid w:val="002B59E6"/>
    <w:rsid w:val="002B6BF2"/>
    <w:rsid w:val="002B7CCB"/>
    <w:rsid w:val="002B7EE0"/>
    <w:rsid w:val="002C1383"/>
    <w:rsid w:val="002C2025"/>
    <w:rsid w:val="002C2568"/>
    <w:rsid w:val="002C6150"/>
    <w:rsid w:val="002C6921"/>
    <w:rsid w:val="002C6C10"/>
    <w:rsid w:val="002C74D9"/>
    <w:rsid w:val="002D1336"/>
    <w:rsid w:val="002D3813"/>
    <w:rsid w:val="002D591D"/>
    <w:rsid w:val="002D7AE3"/>
    <w:rsid w:val="002E076B"/>
    <w:rsid w:val="002E27B2"/>
    <w:rsid w:val="002E3B9D"/>
    <w:rsid w:val="002E51C3"/>
    <w:rsid w:val="002E5FA6"/>
    <w:rsid w:val="002F0432"/>
    <w:rsid w:val="002F29B2"/>
    <w:rsid w:val="002F2EBC"/>
    <w:rsid w:val="002F34FA"/>
    <w:rsid w:val="002F35EF"/>
    <w:rsid w:val="002F3FEC"/>
    <w:rsid w:val="002F4740"/>
    <w:rsid w:val="002F4AFE"/>
    <w:rsid w:val="002F51D7"/>
    <w:rsid w:val="002F51DA"/>
    <w:rsid w:val="003008C3"/>
    <w:rsid w:val="00302952"/>
    <w:rsid w:val="00304E20"/>
    <w:rsid w:val="00304ED2"/>
    <w:rsid w:val="00306C2D"/>
    <w:rsid w:val="00307191"/>
    <w:rsid w:val="00307297"/>
    <w:rsid w:val="00310ADF"/>
    <w:rsid w:val="0031145B"/>
    <w:rsid w:val="003115F1"/>
    <w:rsid w:val="003135A0"/>
    <w:rsid w:val="00314CDF"/>
    <w:rsid w:val="00316DDA"/>
    <w:rsid w:val="003172EA"/>
    <w:rsid w:val="00317BB5"/>
    <w:rsid w:val="003204CC"/>
    <w:rsid w:val="00320DD0"/>
    <w:rsid w:val="003211E0"/>
    <w:rsid w:val="00322989"/>
    <w:rsid w:val="00325989"/>
    <w:rsid w:val="00325B6E"/>
    <w:rsid w:val="00325E09"/>
    <w:rsid w:val="003267A0"/>
    <w:rsid w:val="00330ADA"/>
    <w:rsid w:val="00330FAA"/>
    <w:rsid w:val="00331948"/>
    <w:rsid w:val="00332940"/>
    <w:rsid w:val="003344BC"/>
    <w:rsid w:val="00334984"/>
    <w:rsid w:val="00335692"/>
    <w:rsid w:val="003359DE"/>
    <w:rsid w:val="00335AA1"/>
    <w:rsid w:val="00335B5C"/>
    <w:rsid w:val="00335D3D"/>
    <w:rsid w:val="00336C84"/>
    <w:rsid w:val="003378AF"/>
    <w:rsid w:val="003416DF"/>
    <w:rsid w:val="00341FD4"/>
    <w:rsid w:val="0034220E"/>
    <w:rsid w:val="00342DBC"/>
    <w:rsid w:val="00342FF4"/>
    <w:rsid w:val="00343A8A"/>
    <w:rsid w:val="003465C5"/>
    <w:rsid w:val="00346A17"/>
    <w:rsid w:val="00346C3A"/>
    <w:rsid w:val="00347059"/>
    <w:rsid w:val="0034773B"/>
    <w:rsid w:val="00350217"/>
    <w:rsid w:val="00350FA2"/>
    <w:rsid w:val="00352A2D"/>
    <w:rsid w:val="003533B6"/>
    <w:rsid w:val="00353561"/>
    <w:rsid w:val="00355E4A"/>
    <w:rsid w:val="00356122"/>
    <w:rsid w:val="00357565"/>
    <w:rsid w:val="00357909"/>
    <w:rsid w:val="0036214A"/>
    <w:rsid w:val="00362D6C"/>
    <w:rsid w:val="00363B42"/>
    <w:rsid w:val="00365DFD"/>
    <w:rsid w:val="00366240"/>
    <w:rsid w:val="003668AC"/>
    <w:rsid w:val="00366D63"/>
    <w:rsid w:val="00367918"/>
    <w:rsid w:val="00367CC1"/>
    <w:rsid w:val="003703CC"/>
    <w:rsid w:val="003712FE"/>
    <w:rsid w:val="00371861"/>
    <w:rsid w:val="00372951"/>
    <w:rsid w:val="003749FD"/>
    <w:rsid w:val="00375A4C"/>
    <w:rsid w:val="0037667D"/>
    <w:rsid w:val="00376814"/>
    <w:rsid w:val="00380C1F"/>
    <w:rsid w:val="00380D91"/>
    <w:rsid w:val="00381FD9"/>
    <w:rsid w:val="003820F8"/>
    <w:rsid w:val="0038369F"/>
    <w:rsid w:val="00385101"/>
    <w:rsid w:val="00385820"/>
    <w:rsid w:val="00387353"/>
    <w:rsid w:val="0039005F"/>
    <w:rsid w:val="00390664"/>
    <w:rsid w:val="00390E9A"/>
    <w:rsid w:val="00391209"/>
    <w:rsid w:val="00391B29"/>
    <w:rsid w:val="00391DAE"/>
    <w:rsid w:val="003928DF"/>
    <w:rsid w:val="00392F23"/>
    <w:rsid w:val="00393169"/>
    <w:rsid w:val="003931F9"/>
    <w:rsid w:val="0039498C"/>
    <w:rsid w:val="00394C01"/>
    <w:rsid w:val="00395A35"/>
    <w:rsid w:val="00395C3A"/>
    <w:rsid w:val="00396AC9"/>
    <w:rsid w:val="00396FE9"/>
    <w:rsid w:val="003972B7"/>
    <w:rsid w:val="003A031D"/>
    <w:rsid w:val="003A2902"/>
    <w:rsid w:val="003A3469"/>
    <w:rsid w:val="003A3B06"/>
    <w:rsid w:val="003A6614"/>
    <w:rsid w:val="003A758B"/>
    <w:rsid w:val="003B01D7"/>
    <w:rsid w:val="003B106C"/>
    <w:rsid w:val="003B43CD"/>
    <w:rsid w:val="003B4C86"/>
    <w:rsid w:val="003B656D"/>
    <w:rsid w:val="003B7682"/>
    <w:rsid w:val="003C083A"/>
    <w:rsid w:val="003C10C3"/>
    <w:rsid w:val="003C282D"/>
    <w:rsid w:val="003C309A"/>
    <w:rsid w:val="003C341B"/>
    <w:rsid w:val="003C5082"/>
    <w:rsid w:val="003C5E61"/>
    <w:rsid w:val="003C646F"/>
    <w:rsid w:val="003C6C10"/>
    <w:rsid w:val="003C755F"/>
    <w:rsid w:val="003C7621"/>
    <w:rsid w:val="003C7708"/>
    <w:rsid w:val="003C7D28"/>
    <w:rsid w:val="003D0A22"/>
    <w:rsid w:val="003D10A2"/>
    <w:rsid w:val="003D1E85"/>
    <w:rsid w:val="003D372E"/>
    <w:rsid w:val="003D5089"/>
    <w:rsid w:val="003D7289"/>
    <w:rsid w:val="003D728F"/>
    <w:rsid w:val="003D750C"/>
    <w:rsid w:val="003E1071"/>
    <w:rsid w:val="003E2D8F"/>
    <w:rsid w:val="003E2ED9"/>
    <w:rsid w:val="003E33B8"/>
    <w:rsid w:val="003E3FDE"/>
    <w:rsid w:val="003E42D7"/>
    <w:rsid w:val="003E5A6C"/>
    <w:rsid w:val="003E6789"/>
    <w:rsid w:val="003E6BA3"/>
    <w:rsid w:val="003E6D3A"/>
    <w:rsid w:val="003E72DD"/>
    <w:rsid w:val="003E73B3"/>
    <w:rsid w:val="003F2F38"/>
    <w:rsid w:val="003F31BB"/>
    <w:rsid w:val="003F3BD5"/>
    <w:rsid w:val="003F4361"/>
    <w:rsid w:val="003F4F09"/>
    <w:rsid w:val="003F5C5E"/>
    <w:rsid w:val="003F5CD4"/>
    <w:rsid w:val="003F73FE"/>
    <w:rsid w:val="003F7842"/>
    <w:rsid w:val="003F7E8E"/>
    <w:rsid w:val="0040057F"/>
    <w:rsid w:val="00402035"/>
    <w:rsid w:val="004027A5"/>
    <w:rsid w:val="00402FD5"/>
    <w:rsid w:val="0040389E"/>
    <w:rsid w:val="00403991"/>
    <w:rsid w:val="004043E6"/>
    <w:rsid w:val="004049C5"/>
    <w:rsid w:val="00406F60"/>
    <w:rsid w:val="00407868"/>
    <w:rsid w:val="00411CDF"/>
    <w:rsid w:val="00412078"/>
    <w:rsid w:val="0041209C"/>
    <w:rsid w:val="00412A7D"/>
    <w:rsid w:val="00412B90"/>
    <w:rsid w:val="00412C06"/>
    <w:rsid w:val="00412EA6"/>
    <w:rsid w:val="004147E1"/>
    <w:rsid w:val="00415670"/>
    <w:rsid w:val="00416974"/>
    <w:rsid w:val="00421312"/>
    <w:rsid w:val="00424B00"/>
    <w:rsid w:val="00424C96"/>
    <w:rsid w:val="00424CAC"/>
    <w:rsid w:val="004252BC"/>
    <w:rsid w:val="004252DE"/>
    <w:rsid w:val="00425851"/>
    <w:rsid w:val="00426FCD"/>
    <w:rsid w:val="00427C6D"/>
    <w:rsid w:val="004304C9"/>
    <w:rsid w:val="0043085F"/>
    <w:rsid w:val="00430B44"/>
    <w:rsid w:val="00431768"/>
    <w:rsid w:val="004331F6"/>
    <w:rsid w:val="004340A1"/>
    <w:rsid w:val="00434391"/>
    <w:rsid w:val="00435720"/>
    <w:rsid w:val="00435E35"/>
    <w:rsid w:val="00436941"/>
    <w:rsid w:val="0044259D"/>
    <w:rsid w:val="004436D3"/>
    <w:rsid w:val="00443B32"/>
    <w:rsid w:val="004452D2"/>
    <w:rsid w:val="004457FB"/>
    <w:rsid w:val="00445D62"/>
    <w:rsid w:val="00446D00"/>
    <w:rsid w:val="0044729E"/>
    <w:rsid w:val="00447983"/>
    <w:rsid w:val="00450EC7"/>
    <w:rsid w:val="00451912"/>
    <w:rsid w:val="0045240F"/>
    <w:rsid w:val="00453516"/>
    <w:rsid w:val="00454441"/>
    <w:rsid w:val="00456F71"/>
    <w:rsid w:val="00457539"/>
    <w:rsid w:val="00460596"/>
    <w:rsid w:val="004609D5"/>
    <w:rsid w:val="00460F2B"/>
    <w:rsid w:val="00461F6E"/>
    <w:rsid w:val="004635D1"/>
    <w:rsid w:val="00463F85"/>
    <w:rsid w:val="00464C7D"/>
    <w:rsid w:val="004650E0"/>
    <w:rsid w:val="00465358"/>
    <w:rsid w:val="00465576"/>
    <w:rsid w:val="00465D9D"/>
    <w:rsid w:val="00466215"/>
    <w:rsid w:val="004663D4"/>
    <w:rsid w:val="00467890"/>
    <w:rsid w:val="004679E2"/>
    <w:rsid w:val="00467A5A"/>
    <w:rsid w:val="00471F5D"/>
    <w:rsid w:val="00472C52"/>
    <w:rsid w:val="004734E0"/>
    <w:rsid w:val="004739E6"/>
    <w:rsid w:val="00474C97"/>
    <w:rsid w:val="0047543C"/>
    <w:rsid w:val="0047633D"/>
    <w:rsid w:val="00477ACF"/>
    <w:rsid w:val="00480C2A"/>
    <w:rsid w:val="004829C9"/>
    <w:rsid w:val="00482F66"/>
    <w:rsid w:val="00483985"/>
    <w:rsid w:val="00483BC4"/>
    <w:rsid w:val="00484AD2"/>
    <w:rsid w:val="00484DAC"/>
    <w:rsid w:val="004864DA"/>
    <w:rsid w:val="0048745F"/>
    <w:rsid w:val="004875B6"/>
    <w:rsid w:val="00487993"/>
    <w:rsid w:val="00487AC5"/>
    <w:rsid w:val="0049048B"/>
    <w:rsid w:val="00490D78"/>
    <w:rsid w:val="004914C8"/>
    <w:rsid w:val="00491AE1"/>
    <w:rsid w:val="00491FD8"/>
    <w:rsid w:val="004920F6"/>
    <w:rsid w:val="004922AC"/>
    <w:rsid w:val="004926BE"/>
    <w:rsid w:val="004927F9"/>
    <w:rsid w:val="00493553"/>
    <w:rsid w:val="00495204"/>
    <w:rsid w:val="0049557A"/>
    <w:rsid w:val="004957E3"/>
    <w:rsid w:val="00495EC3"/>
    <w:rsid w:val="00496694"/>
    <w:rsid w:val="004A03BD"/>
    <w:rsid w:val="004A16E7"/>
    <w:rsid w:val="004A2462"/>
    <w:rsid w:val="004A24B8"/>
    <w:rsid w:val="004A300C"/>
    <w:rsid w:val="004A38C7"/>
    <w:rsid w:val="004A3F51"/>
    <w:rsid w:val="004A447C"/>
    <w:rsid w:val="004A4BB0"/>
    <w:rsid w:val="004A69C0"/>
    <w:rsid w:val="004A6E33"/>
    <w:rsid w:val="004B2456"/>
    <w:rsid w:val="004B2816"/>
    <w:rsid w:val="004B2E35"/>
    <w:rsid w:val="004B3EE5"/>
    <w:rsid w:val="004B5318"/>
    <w:rsid w:val="004B784A"/>
    <w:rsid w:val="004C1412"/>
    <w:rsid w:val="004C16A4"/>
    <w:rsid w:val="004C2876"/>
    <w:rsid w:val="004C4ACB"/>
    <w:rsid w:val="004C586D"/>
    <w:rsid w:val="004C6073"/>
    <w:rsid w:val="004C6475"/>
    <w:rsid w:val="004C6EA3"/>
    <w:rsid w:val="004C720D"/>
    <w:rsid w:val="004C7D50"/>
    <w:rsid w:val="004D1ED5"/>
    <w:rsid w:val="004D3D64"/>
    <w:rsid w:val="004D5D50"/>
    <w:rsid w:val="004D6168"/>
    <w:rsid w:val="004D684F"/>
    <w:rsid w:val="004D7529"/>
    <w:rsid w:val="004E04AD"/>
    <w:rsid w:val="004E0E28"/>
    <w:rsid w:val="004E1035"/>
    <w:rsid w:val="004E13B5"/>
    <w:rsid w:val="004E185D"/>
    <w:rsid w:val="004E2421"/>
    <w:rsid w:val="004E2FF0"/>
    <w:rsid w:val="004E3385"/>
    <w:rsid w:val="004E3815"/>
    <w:rsid w:val="004E4402"/>
    <w:rsid w:val="004E5CF8"/>
    <w:rsid w:val="004F0972"/>
    <w:rsid w:val="004F0D51"/>
    <w:rsid w:val="004F151C"/>
    <w:rsid w:val="004F28B2"/>
    <w:rsid w:val="004F385E"/>
    <w:rsid w:val="004F4E90"/>
    <w:rsid w:val="004F61D5"/>
    <w:rsid w:val="004F63FA"/>
    <w:rsid w:val="004F6E69"/>
    <w:rsid w:val="004F77E1"/>
    <w:rsid w:val="004F7BCF"/>
    <w:rsid w:val="00500272"/>
    <w:rsid w:val="005014BB"/>
    <w:rsid w:val="005024B9"/>
    <w:rsid w:val="0050296C"/>
    <w:rsid w:val="0050486D"/>
    <w:rsid w:val="00504C9E"/>
    <w:rsid w:val="00505144"/>
    <w:rsid w:val="0050679F"/>
    <w:rsid w:val="005075D7"/>
    <w:rsid w:val="005075FD"/>
    <w:rsid w:val="00507712"/>
    <w:rsid w:val="0051234C"/>
    <w:rsid w:val="00512DCA"/>
    <w:rsid w:val="00513AD4"/>
    <w:rsid w:val="00514689"/>
    <w:rsid w:val="0051549B"/>
    <w:rsid w:val="00517440"/>
    <w:rsid w:val="005177D5"/>
    <w:rsid w:val="0052028D"/>
    <w:rsid w:val="0052069C"/>
    <w:rsid w:val="00520B95"/>
    <w:rsid w:val="005242BA"/>
    <w:rsid w:val="0052435F"/>
    <w:rsid w:val="00524F85"/>
    <w:rsid w:val="005257E8"/>
    <w:rsid w:val="00527313"/>
    <w:rsid w:val="00527B36"/>
    <w:rsid w:val="00527EC6"/>
    <w:rsid w:val="005332BB"/>
    <w:rsid w:val="00533766"/>
    <w:rsid w:val="00535737"/>
    <w:rsid w:val="005364CF"/>
    <w:rsid w:val="00536F16"/>
    <w:rsid w:val="00537752"/>
    <w:rsid w:val="0053792F"/>
    <w:rsid w:val="00541A27"/>
    <w:rsid w:val="00541AE2"/>
    <w:rsid w:val="00541D30"/>
    <w:rsid w:val="005424F1"/>
    <w:rsid w:val="00543FA3"/>
    <w:rsid w:val="00545728"/>
    <w:rsid w:val="0054583C"/>
    <w:rsid w:val="00546276"/>
    <w:rsid w:val="0054663A"/>
    <w:rsid w:val="00550308"/>
    <w:rsid w:val="00550F3E"/>
    <w:rsid w:val="00551676"/>
    <w:rsid w:val="00552F61"/>
    <w:rsid w:val="00553072"/>
    <w:rsid w:val="005531FB"/>
    <w:rsid w:val="00553A6B"/>
    <w:rsid w:val="00554210"/>
    <w:rsid w:val="0055516E"/>
    <w:rsid w:val="00556465"/>
    <w:rsid w:val="00556718"/>
    <w:rsid w:val="005577BD"/>
    <w:rsid w:val="005601D6"/>
    <w:rsid w:val="005623AB"/>
    <w:rsid w:val="00563284"/>
    <w:rsid w:val="00564164"/>
    <w:rsid w:val="00565E86"/>
    <w:rsid w:val="00567E8B"/>
    <w:rsid w:val="00570867"/>
    <w:rsid w:val="005710AA"/>
    <w:rsid w:val="00574C12"/>
    <w:rsid w:val="00575514"/>
    <w:rsid w:val="00580516"/>
    <w:rsid w:val="005807DC"/>
    <w:rsid w:val="00582065"/>
    <w:rsid w:val="00582451"/>
    <w:rsid w:val="005830BA"/>
    <w:rsid w:val="00584610"/>
    <w:rsid w:val="00585941"/>
    <w:rsid w:val="0058784A"/>
    <w:rsid w:val="00590966"/>
    <w:rsid w:val="0059176D"/>
    <w:rsid w:val="00592475"/>
    <w:rsid w:val="00594135"/>
    <w:rsid w:val="00594D0D"/>
    <w:rsid w:val="00594EA5"/>
    <w:rsid w:val="005971B5"/>
    <w:rsid w:val="005976D9"/>
    <w:rsid w:val="005A0FEE"/>
    <w:rsid w:val="005A133F"/>
    <w:rsid w:val="005A17C9"/>
    <w:rsid w:val="005A24F2"/>
    <w:rsid w:val="005A2CCD"/>
    <w:rsid w:val="005A6319"/>
    <w:rsid w:val="005A6B15"/>
    <w:rsid w:val="005A6ED7"/>
    <w:rsid w:val="005A78B9"/>
    <w:rsid w:val="005A7A3E"/>
    <w:rsid w:val="005A7F85"/>
    <w:rsid w:val="005B301C"/>
    <w:rsid w:val="005B310E"/>
    <w:rsid w:val="005B3287"/>
    <w:rsid w:val="005B4CA9"/>
    <w:rsid w:val="005B5389"/>
    <w:rsid w:val="005B56F8"/>
    <w:rsid w:val="005B5A59"/>
    <w:rsid w:val="005B5C57"/>
    <w:rsid w:val="005B6F53"/>
    <w:rsid w:val="005C0661"/>
    <w:rsid w:val="005C1FB6"/>
    <w:rsid w:val="005C577F"/>
    <w:rsid w:val="005C609C"/>
    <w:rsid w:val="005C6303"/>
    <w:rsid w:val="005C738F"/>
    <w:rsid w:val="005C75D0"/>
    <w:rsid w:val="005C7C22"/>
    <w:rsid w:val="005D110F"/>
    <w:rsid w:val="005D1222"/>
    <w:rsid w:val="005D2199"/>
    <w:rsid w:val="005D31B6"/>
    <w:rsid w:val="005D3691"/>
    <w:rsid w:val="005D3CFE"/>
    <w:rsid w:val="005E0F4E"/>
    <w:rsid w:val="005E188C"/>
    <w:rsid w:val="005E1C3C"/>
    <w:rsid w:val="005E1F49"/>
    <w:rsid w:val="005E29D8"/>
    <w:rsid w:val="005F266F"/>
    <w:rsid w:val="005F5090"/>
    <w:rsid w:val="005F5225"/>
    <w:rsid w:val="005F5A93"/>
    <w:rsid w:val="005F6DF7"/>
    <w:rsid w:val="005F7072"/>
    <w:rsid w:val="005F76B3"/>
    <w:rsid w:val="005F7778"/>
    <w:rsid w:val="00600012"/>
    <w:rsid w:val="00600273"/>
    <w:rsid w:val="00601820"/>
    <w:rsid w:val="00602185"/>
    <w:rsid w:val="00602646"/>
    <w:rsid w:val="00603A11"/>
    <w:rsid w:val="0060434D"/>
    <w:rsid w:val="0060460C"/>
    <w:rsid w:val="00604F36"/>
    <w:rsid w:val="00605312"/>
    <w:rsid w:val="006067BF"/>
    <w:rsid w:val="00607025"/>
    <w:rsid w:val="00607350"/>
    <w:rsid w:val="0060756D"/>
    <w:rsid w:val="00607E71"/>
    <w:rsid w:val="0061008E"/>
    <w:rsid w:val="00611F6B"/>
    <w:rsid w:val="00612A21"/>
    <w:rsid w:val="0061373B"/>
    <w:rsid w:val="00614DBC"/>
    <w:rsid w:val="00615269"/>
    <w:rsid w:val="006157BA"/>
    <w:rsid w:val="0061653D"/>
    <w:rsid w:val="006167C0"/>
    <w:rsid w:val="0061696E"/>
    <w:rsid w:val="00616AA0"/>
    <w:rsid w:val="0061718E"/>
    <w:rsid w:val="00620949"/>
    <w:rsid w:val="00621D04"/>
    <w:rsid w:val="00623D46"/>
    <w:rsid w:val="00625389"/>
    <w:rsid w:val="00627F16"/>
    <w:rsid w:val="006301A0"/>
    <w:rsid w:val="00630DDF"/>
    <w:rsid w:val="0063309C"/>
    <w:rsid w:val="006337EE"/>
    <w:rsid w:val="006345C0"/>
    <w:rsid w:val="00634EA9"/>
    <w:rsid w:val="00635195"/>
    <w:rsid w:val="00640802"/>
    <w:rsid w:val="00641B09"/>
    <w:rsid w:val="00643205"/>
    <w:rsid w:val="00643F0D"/>
    <w:rsid w:val="00644094"/>
    <w:rsid w:val="0064415E"/>
    <w:rsid w:val="006451C1"/>
    <w:rsid w:val="00650E22"/>
    <w:rsid w:val="006519DA"/>
    <w:rsid w:val="006525D4"/>
    <w:rsid w:val="00653A41"/>
    <w:rsid w:val="00654802"/>
    <w:rsid w:val="006549A2"/>
    <w:rsid w:val="00655791"/>
    <w:rsid w:val="00655A3A"/>
    <w:rsid w:val="00660DB3"/>
    <w:rsid w:val="006618EC"/>
    <w:rsid w:val="00661F3A"/>
    <w:rsid w:val="006642C7"/>
    <w:rsid w:val="00664927"/>
    <w:rsid w:val="00664A3B"/>
    <w:rsid w:val="00664EBC"/>
    <w:rsid w:val="006654C1"/>
    <w:rsid w:val="00666846"/>
    <w:rsid w:val="00667109"/>
    <w:rsid w:val="006677C9"/>
    <w:rsid w:val="006679E1"/>
    <w:rsid w:val="00670D09"/>
    <w:rsid w:val="00670EDB"/>
    <w:rsid w:val="00672F03"/>
    <w:rsid w:val="00673004"/>
    <w:rsid w:val="0067302F"/>
    <w:rsid w:val="006736D6"/>
    <w:rsid w:val="006745DB"/>
    <w:rsid w:val="00681D51"/>
    <w:rsid w:val="006829DC"/>
    <w:rsid w:val="00683424"/>
    <w:rsid w:val="00683FFF"/>
    <w:rsid w:val="006844A8"/>
    <w:rsid w:val="0068455B"/>
    <w:rsid w:val="00687EF3"/>
    <w:rsid w:val="0069185F"/>
    <w:rsid w:val="00692736"/>
    <w:rsid w:val="00692760"/>
    <w:rsid w:val="006927DF"/>
    <w:rsid w:val="00692DC2"/>
    <w:rsid w:val="0069305B"/>
    <w:rsid w:val="006938EB"/>
    <w:rsid w:val="00693FB1"/>
    <w:rsid w:val="006961BB"/>
    <w:rsid w:val="006970F0"/>
    <w:rsid w:val="00697E5B"/>
    <w:rsid w:val="006A0758"/>
    <w:rsid w:val="006A14E3"/>
    <w:rsid w:val="006A1911"/>
    <w:rsid w:val="006A2E45"/>
    <w:rsid w:val="006A46A9"/>
    <w:rsid w:val="006A58EA"/>
    <w:rsid w:val="006A593F"/>
    <w:rsid w:val="006A59D8"/>
    <w:rsid w:val="006A7C0E"/>
    <w:rsid w:val="006A7D66"/>
    <w:rsid w:val="006B0ECF"/>
    <w:rsid w:val="006B1708"/>
    <w:rsid w:val="006B1716"/>
    <w:rsid w:val="006B1E24"/>
    <w:rsid w:val="006B1F17"/>
    <w:rsid w:val="006B2089"/>
    <w:rsid w:val="006B2429"/>
    <w:rsid w:val="006B2EF8"/>
    <w:rsid w:val="006B3939"/>
    <w:rsid w:val="006B580C"/>
    <w:rsid w:val="006B74C9"/>
    <w:rsid w:val="006C0326"/>
    <w:rsid w:val="006C0919"/>
    <w:rsid w:val="006C0E67"/>
    <w:rsid w:val="006C3066"/>
    <w:rsid w:val="006C39BD"/>
    <w:rsid w:val="006C4097"/>
    <w:rsid w:val="006C486B"/>
    <w:rsid w:val="006C6146"/>
    <w:rsid w:val="006C63C7"/>
    <w:rsid w:val="006C6B1D"/>
    <w:rsid w:val="006C729B"/>
    <w:rsid w:val="006C7D69"/>
    <w:rsid w:val="006D1F85"/>
    <w:rsid w:val="006D2A5E"/>
    <w:rsid w:val="006D362E"/>
    <w:rsid w:val="006D3B14"/>
    <w:rsid w:val="006D4DFD"/>
    <w:rsid w:val="006D538E"/>
    <w:rsid w:val="006D60D4"/>
    <w:rsid w:val="006D6301"/>
    <w:rsid w:val="006D6B9C"/>
    <w:rsid w:val="006D78AB"/>
    <w:rsid w:val="006D7C0B"/>
    <w:rsid w:val="006E0154"/>
    <w:rsid w:val="006E043E"/>
    <w:rsid w:val="006E0A3E"/>
    <w:rsid w:val="006E244C"/>
    <w:rsid w:val="006E26C4"/>
    <w:rsid w:val="006E2851"/>
    <w:rsid w:val="006E3970"/>
    <w:rsid w:val="006E499B"/>
    <w:rsid w:val="006E5483"/>
    <w:rsid w:val="006E5A36"/>
    <w:rsid w:val="006E7268"/>
    <w:rsid w:val="006E76C7"/>
    <w:rsid w:val="006F0ED5"/>
    <w:rsid w:val="006F1D06"/>
    <w:rsid w:val="006F216F"/>
    <w:rsid w:val="006F335F"/>
    <w:rsid w:val="006F44CF"/>
    <w:rsid w:val="006F4FFB"/>
    <w:rsid w:val="006F50F7"/>
    <w:rsid w:val="006F52C9"/>
    <w:rsid w:val="006F5C34"/>
    <w:rsid w:val="006F6E36"/>
    <w:rsid w:val="006F76B2"/>
    <w:rsid w:val="0070206E"/>
    <w:rsid w:val="00702949"/>
    <w:rsid w:val="00704560"/>
    <w:rsid w:val="00705329"/>
    <w:rsid w:val="0070533A"/>
    <w:rsid w:val="007055BF"/>
    <w:rsid w:val="00706CFA"/>
    <w:rsid w:val="00710667"/>
    <w:rsid w:val="00712C3B"/>
    <w:rsid w:val="00713053"/>
    <w:rsid w:val="00713282"/>
    <w:rsid w:val="007137A6"/>
    <w:rsid w:val="00714D4C"/>
    <w:rsid w:val="00716DAF"/>
    <w:rsid w:val="00717021"/>
    <w:rsid w:val="0072012D"/>
    <w:rsid w:val="00720986"/>
    <w:rsid w:val="007212E0"/>
    <w:rsid w:val="00722136"/>
    <w:rsid w:val="00723D23"/>
    <w:rsid w:val="00724B02"/>
    <w:rsid w:val="00725527"/>
    <w:rsid w:val="00730BC2"/>
    <w:rsid w:val="0073255D"/>
    <w:rsid w:val="00733F1F"/>
    <w:rsid w:val="00736877"/>
    <w:rsid w:val="00736CDC"/>
    <w:rsid w:val="00737DE5"/>
    <w:rsid w:val="00740A83"/>
    <w:rsid w:val="00740CBD"/>
    <w:rsid w:val="00742122"/>
    <w:rsid w:val="00742CEE"/>
    <w:rsid w:val="007439EB"/>
    <w:rsid w:val="00743B13"/>
    <w:rsid w:val="007441D7"/>
    <w:rsid w:val="00744A27"/>
    <w:rsid w:val="00745F3E"/>
    <w:rsid w:val="007479A4"/>
    <w:rsid w:val="007513DE"/>
    <w:rsid w:val="00751CF3"/>
    <w:rsid w:val="00751FBF"/>
    <w:rsid w:val="00752027"/>
    <w:rsid w:val="007538A4"/>
    <w:rsid w:val="007542C6"/>
    <w:rsid w:val="007548BC"/>
    <w:rsid w:val="007570E5"/>
    <w:rsid w:val="00757BC6"/>
    <w:rsid w:val="00760680"/>
    <w:rsid w:val="007607F2"/>
    <w:rsid w:val="0076087A"/>
    <w:rsid w:val="00760B94"/>
    <w:rsid w:val="00760F36"/>
    <w:rsid w:val="00761CC0"/>
    <w:rsid w:val="00762630"/>
    <w:rsid w:val="007639D0"/>
    <w:rsid w:val="00764219"/>
    <w:rsid w:val="00764B1F"/>
    <w:rsid w:val="0076577A"/>
    <w:rsid w:val="00766B02"/>
    <w:rsid w:val="007674EB"/>
    <w:rsid w:val="00767573"/>
    <w:rsid w:val="00770686"/>
    <w:rsid w:val="00770CFD"/>
    <w:rsid w:val="007710BB"/>
    <w:rsid w:val="007711C1"/>
    <w:rsid w:val="00771441"/>
    <w:rsid w:val="00771F14"/>
    <w:rsid w:val="0077218D"/>
    <w:rsid w:val="007736BB"/>
    <w:rsid w:val="007740E3"/>
    <w:rsid w:val="00774CD4"/>
    <w:rsid w:val="00774D91"/>
    <w:rsid w:val="00775384"/>
    <w:rsid w:val="00776641"/>
    <w:rsid w:val="007770EE"/>
    <w:rsid w:val="00777233"/>
    <w:rsid w:val="00777724"/>
    <w:rsid w:val="007801DE"/>
    <w:rsid w:val="007806C5"/>
    <w:rsid w:val="00780756"/>
    <w:rsid w:val="00780B60"/>
    <w:rsid w:val="007810AF"/>
    <w:rsid w:val="0078261C"/>
    <w:rsid w:val="00783825"/>
    <w:rsid w:val="007841C4"/>
    <w:rsid w:val="00785F63"/>
    <w:rsid w:val="00786AE0"/>
    <w:rsid w:val="00787379"/>
    <w:rsid w:val="00787AE9"/>
    <w:rsid w:val="00792BAF"/>
    <w:rsid w:val="00793B13"/>
    <w:rsid w:val="00794612"/>
    <w:rsid w:val="007964B8"/>
    <w:rsid w:val="0079681C"/>
    <w:rsid w:val="00797A0E"/>
    <w:rsid w:val="007A0CE2"/>
    <w:rsid w:val="007A10CB"/>
    <w:rsid w:val="007A161F"/>
    <w:rsid w:val="007A1B02"/>
    <w:rsid w:val="007A28FB"/>
    <w:rsid w:val="007A42B6"/>
    <w:rsid w:val="007A4DF4"/>
    <w:rsid w:val="007A5111"/>
    <w:rsid w:val="007A5FDE"/>
    <w:rsid w:val="007A60ED"/>
    <w:rsid w:val="007A656C"/>
    <w:rsid w:val="007A720F"/>
    <w:rsid w:val="007B03F8"/>
    <w:rsid w:val="007B145E"/>
    <w:rsid w:val="007B1B5E"/>
    <w:rsid w:val="007B23A6"/>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2358"/>
    <w:rsid w:val="007D263B"/>
    <w:rsid w:val="007D47A6"/>
    <w:rsid w:val="007D4A68"/>
    <w:rsid w:val="007D540B"/>
    <w:rsid w:val="007D57E0"/>
    <w:rsid w:val="007D6517"/>
    <w:rsid w:val="007D73C9"/>
    <w:rsid w:val="007D7595"/>
    <w:rsid w:val="007E1364"/>
    <w:rsid w:val="007E1B57"/>
    <w:rsid w:val="007E1F29"/>
    <w:rsid w:val="007E23CE"/>
    <w:rsid w:val="007E278A"/>
    <w:rsid w:val="007E4DBF"/>
    <w:rsid w:val="007E52CF"/>
    <w:rsid w:val="007E646E"/>
    <w:rsid w:val="007E78EB"/>
    <w:rsid w:val="007F1B0F"/>
    <w:rsid w:val="007F25D5"/>
    <w:rsid w:val="007F32BA"/>
    <w:rsid w:val="007F42D3"/>
    <w:rsid w:val="007F4327"/>
    <w:rsid w:val="007F5267"/>
    <w:rsid w:val="007F65CA"/>
    <w:rsid w:val="007F6CB2"/>
    <w:rsid w:val="007F6FE5"/>
    <w:rsid w:val="007F7284"/>
    <w:rsid w:val="00803766"/>
    <w:rsid w:val="00804229"/>
    <w:rsid w:val="00807E0F"/>
    <w:rsid w:val="00810762"/>
    <w:rsid w:val="008132E4"/>
    <w:rsid w:val="00813AD5"/>
    <w:rsid w:val="00813D72"/>
    <w:rsid w:val="00814E1A"/>
    <w:rsid w:val="00815915"/>
    <w:rsid w:val="008210DC"/>
    <w:rsid w:val="00821835"/>
    <w:rsid w:val="00822756"/>
    <w:rsid w:val="00830B22"/>
    <w:rsid w:val="00830D2D"/>
    <w:rsid w:val="00830D67"/>
    <w:rsid w:val="008321B8"/>
    <w:rsid w:val="00832498"/>
    <w:rsid w:val="00832B50"/>
    <w:rsid w:val="00832B5B"/>
    <w:rsid w:val="008331EF"/>
    <w:rsid w:val="00833BD3"/>
    <w:rsid w:val="008359A2"/>
    <w:rsid w:val="00837547"/>
    <w:rsid w:val="0083774F"/>
    <w:rsid w:val="00837CAB"/>
    <w:rsid w:val="00842561"/>
    <w:rsid w:val="008427F3"/>
    <w:rsid w:val="008502E9"/>
    <w:rsid w:val="00851355"/>
    <w:rsid w:val="00852AC6"/>
    <w:rsid w:val="0085319F"/>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7005"/>
    <w:rsid w:val="0086707A"/>
    <w:rsid w:val="008702ED"/>
    <w:rsid w:val="008711D3"/>
    <w:rsid w:val="00871BA6"/>
    <w:rsid w:val="008744A1"/>
    <w:rsid w:val="00874531"/>
    <w:rsid w:val="0087486D"/>
    <w:rsid w:val="00874AE8"/>
    <w:rsid w:val="0087534B"/>
    <w:rsid w:val="0087603B"/>
    <w:rsid w:val="00876554"/>
    <w:rsid w:val="0087761A"/>
    <w:rsid w:val="00877877"/>
    <w:rsid w:val="00881D4B"/>
    <w:rsid w:val="00881E04"/>
    <w:rsid w:val="00881F5E"/>
    <w:rsid w:val="008851EC"/>
    <w:rsid w:val="00885632"/>
    <w:rsid w:val="0089269A"/>
    <w:rsid w:val="008929B8"/>
    <w:rsid w:val="008935A3"/>
    <w:rsid w:val="00893F1C"/>
    <w:rsid w:val="00894F92"/>
    <w:rsid w:val="008953E8"/>
    <w:rsid w:val="00895B75"/>
    <w:rsid w:val="0089663D"/>
    <w:rsid w:val="00896651"/>
    <w:rsid w:val="008968EE"/>
    <w:rsid w:val="008973D1"/>
    <w:rsid w:val="008A2301"/>
    <w:rsid w:val="008A2EB1"/>
    <w:rsid w:val="008A3127"/>
    <w:rsid w:val="008A3EC7"/>
    <w:rsid w:val="008A412B"/>
    <w:rsid w:val="008A611D"/>
    <w:rsid w:val="008A6593"/>
    <w:rsid w:val="008B16EA"/>
    <w:rsid w:val="008B1849"/>
    <w:rsid w:val="008B3F8E"/>
    <w:rsid w:val="008B42E0"/>
    <w:rsid w:val="008B77A7"/>
    <w:rsid w:val="008C1617"/>
    <w:rsid w:val="008C320D"/>
    <w:rsid w:val="008C625D"/>
    <w:rsid w:val="008C7935"/>
    <w:rsid w:val="008D0152"/>
    <w:rsid w:val="008D0646"/>
    <w:rsid w:val="008D07D5"/>
    <w:rsid w:val="008D1C32"/>
    <w:rsid w:val="008D4AF4"/>
    <w:rsid w:val="008D5818"/>
    <w:rsid w:val="008D5F01"/>
    <w:rsid w:val="008D6D67"/>
    <w:rsid w:val="008D6F50"/>
    <w:rsid w:val="008D7D87"/>
    <w:rsid w:val="008E07EA"/>
    <w:rsid w:val="008E0BCE"/>
    <w:rsid w:val="008E0EFF"/>
    <w:rsid w:val="008E138F"/>
    <w:rsid w:val="008E4F80"/>
    <w:rsid w:val="008E61F8"/>
    <w:rsid w:val="008E63DB"/>
    <w:rsid w:val="008E78EC"/>
    <w:rsid w:val="008F01DE"/>
    <w:rsid w:val="008F1BE8"/>
    <w:rsid w:val="008F1E4D"/>
    <w:rsid w:val="008F240E"/>
    <w:rsid w:val="008F4ACF"/>
    <w:rsid w:val="008F5859"/>
    <w:rsid w:val="008F5B37"/>
    <w:rsid w:val="008F64FF"/>
    <w:rsid w:val="008F66CF"/>
    <w:rsid w:val="00900FCE"/>
    <w:rsid w:val="009033B8"/>
    <w:rsid w:val="00905255"/>
    <w:rsid w:val="00906276"/>
    <w:rsid w:val="00907C9D"/>
    <w:rsid w:val="0091081C"/>
    <w:rsid w:val="00910986"/>
    <w:rsid w:val="00910E59"/>
    <w:rsid w:val="00912EEF"/>
    <w:rsid w:val="00912F83"/>
    <w:rsid w:val="00913EB7"/>
    <w:rsid w:val="00914BEB"/>
    <w:rsid w:val="009156B2"/>
    <w:rsid w:val="0091574A"/>
    <w:rsid w:val="00916FE3"/>
    <w:rsid w:val="009178FA"/>
    <w:rsid w:val="00917A72"/>
    <w:rsid w:val="00920843"/>
    <w:rsid w:val="0092086D"/>
    <w:rsid w:val="00921B42"/>
    <w:rsid w:val="0092294E"/>
    <w:rsid w:val="00923DCC"/>
    <w:rsid w:val="0092402A"/>
    <w:rsid w:val="0092404E"/>
    <w:rsid w:val="009259FC"/>
    <w:rsid w:val="0092657D"/>
    <w:rsid w:val="00926938"/>
    <w:rsid w:val="00926D44"/>
    <w:rsid w:val="0093052A"/>
    <w:rsid w:val="00932136"/>
    <w:rsid w:val="00932BA4"/>
    <w:rsid w:val="00933638"/>
    <w:rsid w:val="00934BB5"/>
    <w:rsid w:val="00934CA0"/>
    <w:rsid w:val="00936C70"/>
    <w:rsid w:val="00936EBB"/>
    <w:rsid w:val="009409E4"/>
    <w:rsid w:val="00940E77"/>
    <w:rsid w:val="00941210"/>
    <w:rsid w:val="009425FF"/>
    <w:rsid w:val="0094317A"/>
    <w:rsid w:val="00943FCB"/>
    <w:rsid w:val="009441B9"/>
    <w:rsid w:val="00944B85"/>
    <w:rsid w:val="00944F76"/>
    <w:rsid w:val="00950644"/>
    <w:rsid w:val="009508DD"/>
    <w:rsid w:val="00952FB2"/>
    <w:rsid w:val="00953D1A"/>
    <w:rsid w:val="009549BC"/>
    <w:rsid w:val="00956EA5"/>
    <w:rsid w:val="00956EF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D2"/>
    <w:rsid w:val="00977995"/>
    <w:rsid w:val="00977EB6"/>
    <w:rsid w:val="00980F7A"/>
    <w:rsid w:val="0098428A"/>
    <w:rsid w:val="00984B73"/>
    <w:rsid w:val="009854C9"/>
    <w:rsid w:val="009857F8"/>
    <w:rsid w:val="00985DC9"/>
    <w:rsid w:val="009867DA"/>
    <w:rsid w:val="009875C9"/>
    <w:rsid w:val="00991021"/>
    <w:rsid w:val="0099260C"/>
    <w:rsid w:val="0099390D"/>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58A6"/>
    <w:rsid w:val="009D7DEB"/>
    <w:rsid w:val="009D7DFE"/>
    <w:rsid w:val="009E53D8"/>
    <w:rsid w:val="009F00C8"/>
    <w:rsid w:val="009F0320"/>
    <w:rsid w:val="009F037E"/>
    <w:rsid w:val="009F0673"/>
    <w:rsid w:val="009F51D1"/>
    <w:rsid w:val="009F64E8"/>
    <w:rsid w:val="009F7AE6"/>
    <w:rsid w:val="00A0066B"/>
    <w:rsid w:val="00A00785"/>
    <w:rsid w:val="00A00D41"/>
    <w:rsid w:val="00A0150E"/>
    <w:rsid w:val="00A02319"/>
    <w:rsid w:val="00A03FEC"/>
    <w:rsid w:val="00A047AE"/>
    <w:rsid w:val="00A04836"/>
    <w:rsid w:val="00A04DDD"/>
    <w:rsid w:val="00A05AC2"/>
    <w:rsid w:val="00A05FB7"/>
    <w:rsid w:val="00A06483"/>
    <w:rsid w:val="00A06D20"/>
    <w:rsid w:val="00A06D41"/>
    <w:rsid w:val="00A06E6C"/>
    <w:rsid w:val="00A071B6"/>
    <w:rsid w:val="00A07455"/>
    <w:rsid w:val="00A10228"/>
    <w:rsid w:val="00A10433"/>
    <w:rsid w:val="00A11ED8"/>
    <w:rsid w:val="00A12604"/>
    <w:rsid w:val="00A12BCE"/>
    <w:rsid w:val="00A1366A"/>
    <w:rsid w:val="00A13756"/>
    <w:rsid w:val="00A13F97"/>
    <w:rsid w:val="00A145B0"/>
    <w:rsid w:val="00A14799"/>
    <w:rsid w:val="00A15172"/>
    <w:rsid w:val="00A171AD"/>
    <w:rsid w:val="00A175B7"/>
    <w:rsid w:val="00A17982"/>
    <w:rsid w:val="00A2085D"/>
    <w:rsid w:val="00A21CC8"/>
    <w:rsid w:val="00A222B1"/>
    <w:rsid w:val="00A22BE5"/>
    <w:rsid w:val="00A23764"/>
    <w:rsid w:val="00A23A83"/>
    <w:rsid w:val="00A23F4C"/>
    <w:rsid w:val="00A2407A"/>
    <w:rsid w:val="00A241A7"/>
    <w:rsid w:val="00A24B0A"/>
    <w:rsid w:val="00A26151"/>
    <w:rsid w:val="00A310E6"/>
    <w:rsid w:val="00A314EA"/>
    <w:rsid w:val="00A31CDB"/>
    <w:rsid w:val="00A31D15"/>
    <w:rsid w:val="00A324AA"/>
    <w:rsid w:val="00A32B7C"/>
    <w:rsid w:val="00A33866"/>
    <w:rsid w:val="00A35154"/>
    <w:rsid w:val="00A35681"/>
    <w:rsid w:val="00A3626D"/>
    <w:rsid w:val="00A36651"/>
    <w:rsid w:val="00A36662"/>
    <w:rsid w:val="00A37B7C"/>
    <w:rsid w:val="00A40899"/>
    <w:rsid w:val="00A418D4"/>
    <w:rsid w:val="00A441CF"/>
    <w:rsid w:val="00A44660"/>
    <w:rsid w:val="00A44969"/>
    <w:rsid w:val="00A44D9F"/>
    <w:rsid w:val="00A465DE"/>
    <w:rsid w:val="00A46692"/>
    <w:rsid w:val="00A46F3A"/>
    <w:rsid w:val="00A470FF"/>
    <w:rsid w:val="00A472EB"/>
    <w:rsid w:val="00A477F3"/>
    <w:rsid w:val="00A50078"/>
    <w:rsid w:val="00A50C70"/>
    <w:rsid w:val="00A52435"/>
    <w:rsid w:val="00A5245B"/>
    <w:rsid w:val="00A529A8"/>
    <w:rsid w:val="00A53D7B"/>
    <w:rsid w:val="00A566C5"/>
    <w:rsid w:val="00A57A4B"/>
    <w:rsid w:val="00A62D34"/>
    <w:rsid w:val="00A634A2"/>
    <w:rsid w:val="00A6422E"/>
    <w:rsid w:val="00A6467C"/>
    <w:rsid w:val="00A65D8B"/>
    <w:rsid w:val="00A66D57"/>
    <w:rsid w:val="00A70CAC"/>
    <w:rsid w:val="00A7184F"/>
    <w:rsid w:val="00A7261F"/>
    <w:rsid w:val="00A77B40"/>
    <w:rsid w:val="00A80689"/>
    <w:rsid w:val="00A80795"/>
    <w:rsid w:val="00A820A5"/>
    <w:rsid w:val="00A82ADF"/>
    <w:rsid w:val="00A8379E"/>
    <w:rsid w:val="00A87B35"/>
    <w:rsid w:val="00A9012A"/>
    <w:rsid w:val="00A905A6"/>
    <w:rsid w:val="00A921AF"/>
    <w:rsid w:val="00A92D25"/>
    <w:rsid w:val="00A939BE"/>
    <w:rsid w:val="00A93A23"/>
    <w:rsid w:val="00A93CF9"/>
    <w:rsid w:val="00A93F5E"/>
    <w:rsid w:val="00A94AB9"/>
    <w:rsid w:val="00A94E48"/>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E7A"/>
    <w:rsid w:val="00AC170C"/>
    <w:rsid w:val="00AC18D6"/>
    <w:rsid w:val="00AC2C79"/>
    <w:rsid w:val="00AC3578"/>
    <w:rsid w:val="00AC4A04"/>
    <w:rsid w:val="00AC5160"/>
    <w:rsid w:val="00AC555C"/>
    <w:rsid w:val="00AC5D20"/>
    <w:rsid w:val="00AC7067"/>
    <w:rsid w:val="00AD00CE"/>
    <w:rsid w:val="00AD04BB"/>
    <w:rsid w:val="00AD09D7"/>
    <w:rsid w:val="00AD0CBF"/>
    <w:rsid w:val="00AD12BD"/>
    <w:rsid w:val="00AD1756"/>
    <w:rsid w:val="00AD1BE3"/>
    <w:rsid w:val="00AD2784"/>
    <w:rsid w:val="00AD44D6"/>
    <w:rsid w:val="00AD5816"/>
    <w:rsid w:val="00AD58D2"/>
    <w:rsid w:val="00AD5D7C"/>
    <w:rsid w:val="00AD6242"/>
    <w:rsid w:val="00AD7797"/>
    <w:rsid w:val="00AE0995"/>
    <w:rsid w:val="00AE258A"/>
    <w:rsid w:val="00AE263D"/>
    <w:rsid w:val="00AE2745"/>
    <w:rsid w:val="00AE2760"/>
    <w:rsid w:val="00AE2A82"/>
    <w:rsid w:val="00AE2F49"/>
    <w:rsid w:val="00AE3897"/>
    <w:rsid w:val="00AE4762"/>
    <w:rsid w:val="00AE5009"/>
    <w:rsid w:val="00AE6D63"/>
    <w:rsid w:val="00AE7CA0"/>
    <w:rsid w:val="00AF0630"/>
    <w:rsid w:val="00AF240C"/>
    <w:rsid w:val="00AF2A54"/>
    <w:rsid w:val="00AF2BEC"/>
    <w:rsid w:val="00AF3750"/>
    <w:rsid w:val="00AF54D7"/>
    <w:rsid w:val="00AF617B"/>
    <w:rsid w:val="00B0071C"/>
    <w:rsid w:val="00B01543"/>
    <w:rsid w:val="00B034E2"/>
    <w:rsid w:val="00B03C7B"/>
    <w:rsid w:val="00B04518"/>
    <w:rsid w:val="00B057FA"/>
    <w:rsid w:val="00B05DF0"/>
    <w:rsid w:val="00B07D41"/>
    <w:rsid w:val="00B110C6"/>
    <w:rsid w:val="00B13F47"/>
    <w:rsid w:val="00B14043"/>
    <w:rsid w:val="00B143B9"/>
    <w:rsid w:val="00B16998"/>
    <w:rsid w:val="00B178E4"/>
    <w:rsid w:val="00B17B09"/>
    <w:rsid w:val="00B20390"/>
    <w:rsid w:val="00B233A4"/>
    <w:rsid w:val="00B24D11"/>
    <w:rsid w:val="00B24E31"/>
    <w:rsid w:val="00B303B6"/>
    <w:rsid w:val="00B32804"/>
    <w:rsid w:val="00B35512"/>
    <w:rsid w:val="00B36186"/>
    <w:rsid w:val="00B401E9"/>
    <w:rsid w:val="00B40251"/>
    <w:rsid w:val="00B40A36"/>
    <w:rsid w:val="00B41347"/>
    <w:rsid w:val="00B41F5D"/>
    <w:rsid w:val="00B425D0"/>
    <w:rsid w:val="00B428AA"/>
    <w:rsid w:val="00B42F22"/>
    <w:rsid w:val="00B43B89"/>
    <w:rsid w:val="00B458E3"/>
    <w:rsid w:val="00B45932"/>
    <w:rsid w:val="00B46D04"/>
    <w:rsid w:val="00B46DEC"/>
    <w:rsid w:val="00B47001"/>
    <w:rsid w:val="00B47A53"/>
    <w:rsid w:val="00B47E59"/>
    <w:rsid w:val="00B5015B"/>
    <w:rsid w:val="00B502BD"/>
    <w:rsid w:val="00B5195D"/>
    <w:rsid w:val="00B51E01"/>
    <w:rsid w:val="00B522F6"/>
    <w:rsid w:val="00B55842"/>
    <w:rsid w:val="00B55936"/>
    <w:rsid w:val="00B559B1"/>
    <w:rsid w:val="00B575B0"/>
    <w:rsid w:val="00B60E9E"/>
    <w:rsid w:val="00B60F03"/>
    <w:rsid w:val="00B61223"/>
    <w:rsid w:val="00B63405"/>
    <w:rsid w:val="00B6376E"/>
    <w:rsid w:val="00B651FD"/>
    <w:rsid w:val="00B65EC0"/>
    <w:rsid w:val="00B660B1"/>
    <w:rsid w:val="00B66E2D"/>
    <w:rsid w:val="00B67A2F"/>
    <w:rsid w:val="00B71262"/>
    <w:rsid w:val="00B713DD"/>
    <w:rsid w:val="00B72170"/>
    <w:rsid w:val="00B75A71"/>
    <w:rsid w:val="00B773F1"/>
    <w:rsid w:val="00B80175"/>
    <w:rsid w:val="00B80549"/>
    <w:rsid w:val="00B8095B"/>
    <w:rsid w:val="00B80AE4"/>
    <w:rsid w:val="00B815B1"/>
    <w:rsid w:val="00B8232E"/>
    <w:rsid w:val="00B83A76"/>
    <w:rsid w:val="00B8585E"/>
    <w:rsid w:val="00B92937"/>
    <w:rsid w:val="00B93C51"/>
    <w:rsid w:val="00B94C7B"/>
    <w:rsid w:val="00B959DC"/>
    <w:rsid w:val="00B97233"/>
    <w:rsid w:val="00B97638"/>
    <w:rsid w:val="00BA1254"/>
    <w:rsid w:val="00BA1DAC"/>
    <w:rsid w:val="00BA4AB3"/>
    <w:rsid w:val="00BA4C89"/>
    <w:rsid w:val="00BA5604"/>
    <w:rsid w:val="00BA57AC"/>
    <w:rsid w:val="00BA63B0"/>
    <w:rsid w:val="00BA7862"/>
    <w:rsid w:val="00BB03B1"/>
    <w:rsid w:val="00BB05CF"/>
    <w:rsid w:val="00BB0744"/>
    <w:rsid w:val="00BB14D7"/>
    <w:rsid w:val="00BB1722"/>
    <w:rsid w:val="00BB3023"/>
    <w:rsid w:val="00BB3A92"/>
    <w:rsid w:val="00BB538B"/>
    <w:rsid w:val="00BB559A"/>
    <w:rsid w:val="00BB5EDF"/>
    <w:rsid w:val="00BB68C2"/>
    <w:rsid w:val="00BB7727"/>
    <w:rsid w:val="00BB77FB"/>
    <w:rsid w:val="00BC0898"/>
    <w:rsid w:val="00BC1C91"/>
    <w:rsid w:val="00BC336E"/>
    <w:rsid w:val="00BC3797"/>
    <w:rsid w:val="00BC6339"/>
    <w:rsid w:val="00BC676C"/>
    <w:rsid w:val="00BC6EDE"/>
    <w:rsid w:val="00BD0160"/>
    <w:rsid w:val="00BD01AF"/>
    <w:rsid w:val="00BD0BDD"/>
    <w:rsid w:val="00BD29C6"/>
    <w:rsid w:val="00BD3B82"/>
    <w:rsid w:val="00BD58C6"/>
    <w:rsid w:val="00BD5A8F"/>
    <w:rsid w:val="00BD6BF3"/>
    <w:rsid w:val="00BE0B52"/>
    <w:rsid w:val="00BE17DD"/>
    <w:rsid w:val="00BE1EAD"/>
    <w:rsid w:val="00BE24C1"/>
    <w:rsid w:val="00BE2E15"/>
    <w:rsid w:val="00BE2E82"/>
    <w:rsid w:val="00BE2E98"/>
    <w:rsid w:val="00BE5A7B"/>
    <w:rsid w:val="00BE5AC3"/>
    <w:rsid w:val="00BE5AC9"/>
    <w:rsid w:val="00BE6190"/>
    <w:rsid w:val="00BE6F98"/>
    <w:rsid w:val="00BE73EA"/>
    <w:rsid w:val="00BE7C13"/>
    <w:rsid w:val="00BF0211"/>
    <w:rsid w:val="00BF10A5"/>
    <w:rsid w:val="00BF3AD9"/>
    <w:rsid w:val="00BF5B25"/>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1033F"/>
    <w:rsid w:val="00C1303F"/>
    <w:rsid w:val="00C144C9"/>
    <w:rsid w:val="00C14F51"/>
    <w:rsid w:val="00C1663D"/>
    <w:rsid w:val="00C21BA5"/>
    <w:rsid w:val="00C21C69"/>
    <w:rsid w:val="00C21FA8"/>
    <w:rsid w:val="00C23703"/>
    <w:rsid w:val="00C24033"/>
    <w:rsid w:val="00C2773A"/>
    <w:rsid w:val="00C27A42"/>
    <w:rsid w:val="00C3082D"/>
    <w:rsid w:val="00C31123"/>
    <w:rsid w:val="00C314CC"/>
    <w:rsid w:val="00C314D0"/>
    <w:rsid w:val="00C31B56"/>
    <w:rsid w:val="00C3227C"/>
    <w:rsid w:val="00C33061"/>
    <w:rsid w:val="00C333E7"/>
    <w:rsid w:val="00C3380C"/>
    <w:rsid w:val="00C35ACE"/>
    <w:rsid w:val="00C36181"/>
    <w:rsid w:val="00C362C3"/>
    <w:rsid w:val="00C37AF7"/>
    <w:rsid w:val="00C40F6B"/>
    <w:rsid w:val="00C41DCE"/>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40D0"/>
    <w:rsid w:val="00C64614"/>
    <w:rsid w:val="00C64D1A"/>
    <w:rsid w:val="00C652D3"/>
    <w:rsid w:val="00C654E2"/>
    <w:rsid w:val="00C67C5D"/>
    <w:rsid w:val="00C67E2C"/>
    <w:rsid w:val="00C7141A"/>
    <w:rsid w:val="00C75289"/>
    <w:rsid w:val="00C75D65"/>
    <w:rsid w:val="00C75E09"/>
    <w:rsid w:val="00C771B2"/>
    <w:rsid w:val="00C80FF6"/>
    <w:rsid w:val="00C817C6"/>
    <w:rsid w:val="00C81BB4"/>
    <w:rsid w:val="00C8235F"/>
    <w:rsid w:val="00C83752"/>
    <w:rsid w:val="00C841A8"/>
    <w:rsid w:val="00C85AF9"/>
    <w:rsid w:val="00C85BD7"/>
    <w:rsid w:val="00C85E39"/>
    <w:rsid w:val="00C85EFA"/>
    <w:rsid w:val="00C867E1"/>
    <w:rsid w:val="00C86856"/>
    <w:rsid w:val="00C8693B"/>
    <w:rsid w:val="00C86FA9"/>
    <w:rsid w:val="00C87044"/>
    <w:rsid w:val="00C872C8"/>
    <w:rsid w:val="00C90912"/>
    <w:rsid w:val="00C90C5D"/>
    <w:rsid w:val="00C9226B"/>
    <w:rsid w:val="00C926AD"/>
    <w:rsid w:val="00C935C6"/>
    <w:rsid w:val="00C9360A"/>
    <w:rsid w:val="00C95FA3"/>
    <w:rsid w:val="00C965C1"/>
    <w:rsid w:val="00C968F2"/>
    <w:rsid w:val="00C97A8A"/>
    <w:rsid w:val="00CA0A50"/>
    <w:rsid w:val="00CA2F74"/>
    <w:rsid w:val="00CA4AEC"/>
    <w:rsid w:val="00CA5656"/>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5F4"/>
    <w:rsid w:val="00CD41C3"/>
    <w:rsid w:val="00CD4828"/>
    <w:rsid w:val="00CE0480"/>
    <w:rsid w:val="00CE0490"/>
    <w:rsid w:val="00CE1943"/>
    <w:rsid w:val="00CE2CD5"/>
    <w:rsid w:val="00CE2F21"/>
    <w:rsid w:val="00CE5C3C"/>
    <w:rsid w:val="00CE6781"/>
    <w:rsid w:val="00CE743A"/>
    <w:rsid w:val="00CE7788"/>
    <w:rsid w:val="00CE7FA5"/>
    <w:rsid w:val="00CF0597"/>
    <w:rsid w:val="00CF3441"/>
    <w:rsid w:val="00CF38D3"/>
    <w:rsid w:val="00CF3F07"/>
    <w:rsid w:val="00CF463D"/>
    <w:rsid w:val="00CF4750"/>
    <w:rsid w:val="00CF4860"/>
    <w:rsid w:val="00CF4D18"/>
    <w:rsid w:val="00CF5E0A"/>
    <w:rsid w:val="00CF67D8"/>
    <w:rsid w:val="00CF7C1E"/>
    <w:rsid w:val="00D02AC3"/>
    <w:rsid w:val="00D03C39"/>
    <w:rsid w:val="00D04DED"/>
    <w:rsid w:val="00D05847"/>
    <w:rsid w:val="00D058D4"/>
    <w:rsid w:val="00D0629B"/>
    <w:rsid w:val="00D065F4"/>
    <w:rsid w:val="00D06802"/>
    <w:rsid w:val="00D06D59"/>
    <w:rsid w:val="00D11955"/>
    <w:rsid w:val="00D121E6"/>
    <w:rsid w:val="00D13CB8"/>
    <w:rsid w:val="00D1592B"/>
    <w:rsid w:val="00D15D0C"/>
    <w:rsid w:val="00D15EDA"/>
    <w:rsid w:val="00D16229"/>
    <w:rsid w:val="00D2010A"/>
    <w:rsid w:val="00D2103A"/>
    <w:rsid w:val="00D211F8"/>
    <w:rsid w:val="00D213E2"/>
    <w:rsid w:val="00D217EB"/>
    <w:rsid w:val="00D25539"/>
    <w:rsid w:val="00D255CE"/>
    <w:rsid w:val="00D26157"/>
    <w:rsid w:val="00D26673"/>
    <w:rsid w:val="00D266EA"/>
    <w:rsid w:val="00D26707"/>
    <w:rsid w:val="00D26770"/>
    <w:rsid w:val="00D27454"/>
    <w:rsid w:val="00D34920"/>
    <w:rsid w:val="00D363E0"/>
    <w:rsid w:val="00D40863"/>
    <w:rsid w:val="00D420E3"/>
    <w:rsid w:val="00D42310"/>
    <w:rsid w:val="00D4354D"/>
    <w:rsid w:val="00D45503"/>
    <w:rsid w:val="00D45907"/>
    <w:rsid w:val="00D46D5B"/>
    <w:rsid w:val="00D46FA0"/>
    <w:rsid w:val="00D46FE4"/>
    <w:rsid w:val="00D47CD3"/>
    <w:rsid w:val="00D47CE7"/>
    <w:rsid w:val="00D5002B"/>
    <w:rsid w:val="00D51864"/>
    <w:rsid w:val="00D5194A"/>
    <w:rsid w:val="00D53DD7"/>
    <w:rsid w:val="00D53E7A"/>
    <w:rsid w:val="00D55A25"/>
    <w:rsid w:val="00D55F3C"/>
    <w:rsid w:val="00D56D72"/>
    <w:rsid w:val="00D57D24"/>
    <w:rsid w:val="00D57F74"/>
    <w:rsid w:val="00D62B71"/>
    <w:rsid w:val="00D62F80"/>
    <w:rsid w:val="00D6399F"/>
    <w:rsid w:val="00D64CDD"/>
    <w:rsid w:val="00D70024"/>
    <w:rsid w:val="00D709E0"/>
    <w:rsid w:val="00D71B85"/>
    <w:rsid w:val="00D71B97"/>
    <w:rsid w:val="00D7296B"/>
    <w:rsid w:val="00D73ECB"/>
    <w:rsid w:val="00D74234"/>
    <w:rsid w:val="00D7431E"/>
    <w:rsid w:val="00D75147"/>
    <w:rsid w:val="00D82BC8"/>
    <w:rsid w:val="00D8333C"/>
    <w:rsid w:val="00D839F1"/>
    <w:rsid w:val="00D83EC7"/>
    <w:rsid w:val="00D85044"/>
    <w:rsid w:val="00D852E9"/>
    <w:rsid w:val="00D85ECE"/>
    <w:rsid w:val="00D86B9A"/>
    <w:rsid w:val="00D876C5"/>
    <w:rsid w:val="00D90119"/>
    <w:rsid w:val="00D906D8"/>
    <w:rsid w:val="00D91C43"/>
    <w:rsid w:val="00D91F63"/>
    <w:rsid w:val="00D9234B"/>
    <w:rsid w:val="00D92FBA"/>
    <w:rsid w:val="00D9312F"/>
    <w:rsid w:val="00D94CD9"/>
    <w:rsid w:val="00D95A3A"/>
    <w:rsid w:val="00DA06B1"/>
    <w:rsid w:val="00DA06E9"/>
    <w:rsid w:val="00DA0842"/>
    <w:rsid w:val="00DA2337"/>
    <w:rsid w:val="00DA287C"/>
    <w:rsid w:val="00DA295C"/>
    <w:rsid w:val="00DA2C44"/>
    <w:rsid w:val="00DA3A7F"/>
    <w:rsid w:val="00DA3E9F"/>
    <w:rsid w:val="00DA42A0"/>
    <w:rsid w:val="00DA43A1"/>
    <w:rsid w:val="00DA43A2"/>
    <w:rsid w:val="00DA4691"/>
    <w:rsid w:val="00DA4E40"/>
    <w:rsid w:val="00DA58F5"/>
    <w:rsid w:val="00DA6F4F"/>
    <w:rsid w:val="00DA744F"/>
    <w:rsid w:val="00DA7B54"/>
    <w:rsid w:val="00DB0E49"/>
    <w:rsid w:val="00DB2153"/>
    <w:rsid w:val="00DB254C"/>
    <w:rsid w:val="00DB308A"/>
    <w:rsid w:val="00DB52D1"/>
    <w:rsid w:val="00DB52FF"/>
    <w:rsid w:val="00DB5B55"/>
    <w:rsid w:val="00DB7335"/>
    <w:rsid w:val="00DC09D8"/>
    <w:rsid w:val="00DC0A6D"/>
    <w:rsid w:val="00DC18E1"/>
    <w:rsid w:val="00DC28FE"/>
    <w:rsid w:val="00DC432E"/>
    <w:rsid w:val="00DC477E"/>
    <w:rsid w:val="00DC4C7A"/>
    <w:rsid w:val="00DC6A3B"/>
    <w:rsid w:val="00DD06EF"/>
    <w:rsid w:val="00DD3F2B"/>
    <w:rsid w:val="00DD46D5"/>
    <w:rsid w:val="00DD4F1A"/>
    <w:rsid w:val="00DD5ADA"/>
    <w:rsid w:val="00DD664F"/>
    <w:rsid w:val="00DD6E35"/>
    <w:rsid w:val="00DD71ED"/>
    <w:rsid w:val="00DE0424"/>
    <w:rsid w:val="00DE1C59"/>
    <w:rsid w:val="00DE1D8E"/>
    <w:rsid w:val="00DE1E8D"/>
    <w:rsid w:val="00DE2DE3"/>
    <w:rsid w:val="00DE3125"/>
    <w:rsid w:val="00DE364E"/>
    <w:rsid w:val="00DE6AE1"/>
    <w:rsid w:val="00DE6FC2"/>
    <w:rsid w:val="00DE721A"/>
    <w:rsid w:val="00DE7915"/>
    <w:rsid w:val="00DF0EC8"/>
    <w:rsid w:val="00DF0FF3"/>
    <w:rsid w:val="00DF4B52"/>
    <w:rsid w:val="00DF52BA"/>
    <w:rsid w:val="00DF5369"/>
    <w:rsid w:val="00DF74E8"/>
    <w:rsid w:val="00DF7502"/>
    <w:rsid w:val="00E016AC"/>
    <w:rsid w:val="00E02DD3"/>
    <w:rsid w:val="00E03572"/>
    <w:rsid w:val="00E03A41"/>
    <w:rsid w:val="00E03F86"/>
    <w:rsid w:val="00E053AF"/>
    <w:rsid w:val="00E05D4C"/>
    <w:rsid w:val="00E0768C"/>
    <w:rsid w:val="00E11A9F"/>
    <w:rsid w:val="00E120FF"/>
    <w:rsid w:val="00E12A16"/>
    <w:rsid w:val="00E13776"/>
    <w:rsid w:val="00E138F5"/>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F40"/>
    <w:rsid w:val="00E31D23"/>
    <w:rsid w:val="00E32255"/>
    <w:rsid w:val="00E32AC1"/>
    <w:rsid w:val="00E336EC"/>
    <w:rsid w:val="00E34FE6"/>
    <w:rsid w:val="00E35327"/>
    <w:rsid w:val="00E362E4"/>
    <w:rsid w:val="00E37418"/>
    <w:rsid w:val="00E3778B"/>
    <w:rsid w:val="00E37801"/>
    <w:rsid w:val="00E37CEE"/>
    <w:rsid w:val="00E4095C"/>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24D3"/>
    <w:rsid w:val="00E53B44"/>
    <w:rsid w:val="00E55878"/>
    <w:rsid w:val="00E55A80"/>
    <w:rsid w:val="00E567A5"/>
    <w:rsid w:val="00E56CF4"/>
    <w:rsid w:val="00E573EB"/>
    <w:rsid w:val="00E57430"/>
    <w:rsid w:val="00E5761E"/>
    <w:rsid w:val="00E579CE"/>
    <w:rsid w:val="00E57F5B"/>
    <w:rsid w:val="00E6032D"/>
    <w:rsid w:val="00E61E6E"/>
    <w:rsid w:val="00E6216A"/>
    <w:rsid w:val="00E62F33"/>
    <w:rsid w:val="00E6304F"/>
    <w:rsid w:val="00E635A9"/>
    <w:rsid w:val="00E63D56"/>
    <w:rsid w:val="00E64DC4"/>
    <w:rsid w:val="00E6511F"/>
    <w:rsid w:val="00E66094"/>
    <w:rsid w:val="00E6694D"/>
    <w:rsid w:val="00E66A9C"/>
    <w:rsid w:val="00E67BED"/>
    <w:rsid w:val="00E67F54"/>
    <w:rsid w:val="00E704BB"/>
    <w:rsid w:val="00E705E8"/>
    <w:rsid w:val="00E71D28"/>
    <w:rsid w:val="00E729D6"/>
    <w:rsid w:val="00E738D0"/>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B06"/>
    <w:rsid w:val="00E92D1E"/>
    <w:rsid w:val="00E94E40"/>
    <w:rsid w:val="00E95A75"/>
    <w:rsid w:val="00E96E50"/>
    <w:rsid w:val="00EA1A94"/>
    <w:rsid w:val="00EA1B9D"/>
    <w:rsid w:val="00EA4C81"/>
    <w:rsid w:val="00EA548F"/>
    <w:rsid w:val="00EA5646"/>
    <w:rsid w:val="00EA586A"/>
    <w:rsid w:val="00EA5DA6"/>
    <w:rsid w:val="00EA63E9"/>
    <w:rsid w:val="00EA7957"/>
    <w:rsid w:val="00EB11E6"/>
    <w:rsid w:val="00EB19B7"/>
    <w:rsid w:val="00EB1D59"/>
    <w:rsid w:val="00EB2D34"/>
    <w:rsid w:val="00EB31F6"/>
    <w:rsid w:val="00EB3254"/>
    <w:rsid w:val="00EC0047"/>
    <w:rsid w:val="00EC2890"/>
    <w:rsid w:val="00EC31CF"/>
    <w:rsid w:val="00EC353F"/>
    <w:rsid w:val="00EC4616"/>
    <w:rsid w:val="00EC4D4C"/>
    <w:rsid w:val="00EC585A"/>
    <w:rsid w:val="00EC73A3"/>
    <w:rsid w:val="00EC73A6"/>
    <w:rsid w:val="00ED167B"/>
    <w:rsid w:val="00ED1A01"/>
    <w:rsid w:val="00ED1A73"/>
    <w:rsid w:val="00ED208E"/>
    <w:rsid w:val="00ED30C3"/>
    <w:rsid w:val="00ED506E"/>
    <w:rsid w:val="00ED6C3D"/>
    <w:rsid w:val="00ED71D2"/>
    <w:rsid w:val="00ED72E2"/>
    <w:rsid w:val="00ED7B7F"/>
    <w:rsid w:val="00EE171C"/>
    <w:rsid w:val="00EE1D71"/>
    <w:rsid w:val="00EE25C6"/>
    <w:rsid w:val="00EE356B"/>
    <w:rsid w:val="00EE38E6"/>
    <w:rsid w:val="00EE4429"/>
    <w:rsid w:val="00EE499F"/>
    <w:rsid w:val="00EE6DF7"/>
    <w:rsid w:val="00EE7477"/>
    <w:rsid w:val="00EE7627"/>
    <w:rsid w:val="00EE7E2D"/>
    <w:rsid w:val="00EE7F10"/>
    <w:rsid w:val="00EF0DE6"/>
    <w:rsid w:val="00EF19A3"/>
    <w:rsid w:val="00EF2327"/>
    <w:rsid w:val="00EF4AFA"/>
    <w:rsid w:val="00EF6E14"/>
    <w:rsid w:val="00EF73F0"/>
    <w:rsid w:val="00EF7A6E"/>
    <w:rsid w:val="00F01FFF"/>
    <w:rsid w:val="00F02BAA"/>
    <w:rsid w:val="00F04F07"/>
    <w:rsid w:val="00F063CF"/>
    <w:rsid w:val="00F06726"/>
    <w:rsid w:val="00F10A98"/>
    <w:rsid w:val="00F1132A"/>
    <w:rsid w:val="00F135D2"/>
    <w:rsid w:val="00F1382E"/>
    <w:rsid w:val="00F13922"/>
    <w:rsid w:val="00F1459D"/>
    <w:rsid w:val="00F156A3"/>
    <w:rsid w:val="00F15D56"/>
    <w:rsid w:val="00F15DDF"/>
    <w:rsid w:val="00F166FF"/>
    <w:rsid w:val="00F16D76"/>
    <w:rsid w:val="00F17EBC"/>
    <w:rsid w:val="00F20D26"/>
    <w:rsid w:val="00F20DC2"/>
    <w:rsid w:val="00F21737"/>
    <w:rsid w:val="00F22326"/>
    <w:rsid w:val="00F2273B"/>
    <w:rsid w:val="00F22B50"/>
    <w:rsid w:val="00F23C00"/>
    <w:rsid w:val="00F242E4"/>
    <w:rsid w:val="00F26EFD"/>
    <w:rsid w:val="00F27631"/>
    <w:rsid w:val="00F2799C"/>
    <w:rsid w:val="00F312D8"/>
    <w:rsid w:val="00F319A7"/>
    <w:rsid w:val="00F32724"/>
    <w:rsid w:val="00F32DD2"/>
    <w:rsid w:val="00F35BAB"/>
    <w:rsid w:val="00F36DDC"/>
    <w:rsid w:val="00F412E8"/>
    <w:rsid w:val="00F41B16"/>
    <w:rsid w:val="00F41D5F"/>
    <w:rsid w:val="00F4227B"/>
    <w:rsid w:val="00F423D6"/>
    <w:rsid w:val="00F42895"/>
    <w:rsid w:val="00F43685"/>
    <w:rsid w:val="00F4518B"/>
    <w:rsid w:val="00F4689D"/>
    <w:rsid w:val="00F46FAE"/>
    <w:rsid w:val="00F47583"/>
    <w:rsid w:val="00F4773C"/>
    <w:rsid w:val="00F5090B"/>
    <w:rsid w:val="00F52304"/>
    <w:rsid w:val="00F54ADB"/>
    <w:rsid w:val="00F55447"/>
    <w:rsid w:val="00F55A2A"/>
    <w:rsid w:val="00F56088"/>
    <w:rsid w:val="00F57887"/>
    <w:rsid w:val="00F6115B"/>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A6E"/>
    <w:rsid w:val="00F7004E"/>
    <w:rsid w:val="00F70301"/>
    <w:rsid w:val="00F70808"/>
    <w:rsid w:val="00F73166"/>
    <w:rsid w:val="00F73676"/>
    <w:rsid w:val="00F74E25"/>
    <w:rsid w:val="00F74E75"/>
    <w:rsid w:val="00F74F36"/>
    <w:rsid w:val="00F76AAB"/>
    <w:rsid w:val="00F76D63"/>
    <w:rsid w:val="00F77784"/>
    <w:rsid w:val="00F80FF2"/>
    <w:rsid w:val="00F82576"/>
    <w:rsid w:val="00F866C6"/>
    <w:rsid w:val="00F86713"/>
    <w:rsid w:val="00F86E81"/>
    <w:rsid w:val="00F8749E"/>
    <w:rsid w:val="00F87956"/>
    <w:rsid w:val="00F90C6C"/>
    <w:rsid w:val="00F90E7D"/>
    <w:rsid w:val="00F914A0"/>
    <w:rsid w:val="00F91E15"/>
    <w:rsid w:val="00F92CED"/>
    <w:rsid w:val="00F92D12"/>
    <w:rsid w:val="00FA031F"/>
    <w:rsid w:val="00FA0CEA"/>
    <w:rsid w:val="00FA0E6F"/>
    <w:rsid w:val="00FA1EE6"/>
    <w:rsid w:val="00FA2830"/>
    <w:rsid w:val="00FA2D15"/>
    <w:rsid w:val="00FA344E"/>
    <w:rsid w:val="00FA3493"/>
    <w:rsid w:val="00FA441E"/>
    <w:rsid w:val="00FA684E"/>
    <w:rsid w:val="00FA73A2"/>
    <w:rsid w:val="00FB0887"/>
    <w:rsid w:val="00FB13DF"/>
    <w:rsid w:val="00FB1A92"/>
    <w:rsid w:val="00FB2A83"/>
    <w:rsid w:val="00FB300B"/>
    <w:rsid w:val="00FB3B2C"/>
    <w:rsid w:val="00FB63D4"/>
    <w:rsid w:val="00FB66DD"/>
    <w:rsid w:val="00FB796A"/>
    <w:rsid w:val="00FB7A1D"/>
    <w:rsid w:val="00FC050D"/>
    <w:rsid w:val="00FC2EE1"/>
    <w:rsid w:val="00FC2FB6"/>
    <w:rsid w:val="00FC3277"/>
    <w:rsid w:val="00FC3E1D"/>
    <w:rsid w:val="00FC6400"/>
    <w:rsid w:val="00FD02EA"/>
    <w:rsid w:val="00FD13E9"/>
    <w:rsid w:val="00FD13FE"/>
    <w:rsid w:val="00FD1645"/>
    <w:rsid w:val="00FD1655"/>
    <w:rsid w:val="00FD30DD"/>
    <w:rsid w:val="00FD4DE5"/>
    <w:rsid w:val="00FD5C79"/>
    <w:rsid w:val="00FD662C"/>
    <w:rsid w:val="00FD6EE8"/>
    <w:rsid w:val="00FD7A81"/>
    <w:rsid w:val="00FD7F76"/>
    <w:rsid w:val="00FE00E6"/>
    <w:rsid w:val="00FE0365"/>
    <w:rsid w:val="00FE1DE7"/>
    <w:rsid w:val="00FE2645"/>
    <w:rsid w:val="00FE2BC1"/>
    <w:rsid w:val="00FE2C5B"/>
    <w:rsid w:val="00FE3F1F"/>
    <w:rsid w:val="00FE4099"/>
    <w:rsid w:val="00FE437B"/>
    <w:rsid w:val="00FE4A50"/>
    <w:rsid w:val="00FE5A3E"/>
    <w:rsid w:val="00FE5C22"/>
    <w:rsid w:val="00FE5E99"/>
    <w:rsid w:val="00FE6440"/>
    <w:rsid w:val="00FE66EE"/>
    <w:rsid w:val="00FF13BC"/>
    <w:rsid w:val="00FF43CD"/>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D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lang w:val="lt-LT" w:eastAsia="lt-LT"/>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List Paragraph Red,Bullet EY,lp1,Bullet 1,Use Case List Paragraph,Numbering,ERP-List Paragraph,List Paragraph11,List Paragraph3,List Paragraph2,List Paragraph21,Buletai,List Paragraph111,Paragraph,Table of contents numbered"/>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1 Diagrama,List Paragraph3 Diagrama,Buletai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lang w:val="lt-LT" w:eastAsia="lt-LT"/>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table" w:customStyle="1" w:styleId="TableGrid1">
    <w:name w:val="Table Grid1"/>
    <w:basedOn w:val="prastojilentel"/>
    <w:next w:val="Lentelstinklelis"/>
    <w:uiPriority w:val="59"/>
    <w:rsid w:val="00895B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046646"/>
    <w:rPr>
      <w:color w:val="605E5C"/>
      <w:shd w:val="clear" w:color="auto" w:fill="E1DFDD"/>
    </w:rPr>
  </w:style>
  <w:style w:type="table" w:customStyle="1" w:styleId="Lentelstinklelis1">
    <w:name w:val="Lentelės tinklelis1"/>
    <w:basedOn w:val="prastojilentel"/>
    <w:next w:val="Lentelstinklelis"/>
    <w:uiPriority w:val="39"/>
    <w:rsid w:val="004C6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3B01D7"/>
    <w:pPr>
      <w:suppressAutoHyphens/>
      <w:autoSpaceDE w:val="0"/>
      <w:ind w:firstLine="312"/>
      <w:jc w:val="both"/>
    </w:pPr>
    <w:rPr>
      <w:rFonts w:ascii="TIMESLT" w:hAnsi="TIMESLT"/>
      <w:lang w:val="en-US" w:eastAsia="ar-SA"/>
    </w:rPr>
  </w:style>
  <w:style w:type="paragraph" w:customStyle="1" w:styleId="Statja">
    <w:name w:val="Statja"/>
    <w:basedOn w:val="prastasis"/>
    <w:rsid w:val="003B01D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character" w:customStyle="1" w:styleId="Bodytext212pt">
    <w:name w:val="Body text (2) + 12 pt"/>
    <w:basedOn w:val="Numatytasispastraiposriftas"/>
    <w:rsid w:val="00C872C8"/>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styleId="Neapdorotaspaminjimas">
    <w:name w:val="Unresolved Mention"/>
    <w:basedOn w:val="Numatytasispastraiposriftas"/>
    <w:uiPriority w:val="99"/>
    <w:semiHidden/>
    <w:unhideWhenUsed/>
    <w:rsid w:val="00B1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1942">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fen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BCC7-86CF-4582-9CE5-568CA55B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4458</Words>
  <Characters>25415</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29814</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2021-05-13T09:09:00Z</dcterms:created>
  <dcterms:modified xsi:type="dcterms:W3CDTF">2021-05-17T05:22:00Z</dcterms:modified>
</cp:coreProperties>
</file>