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504" w:rsidRDefault="00F50504" w:rsidP="002B7134">
      <w:pPr>
        <w:jc w:val="center"/>
        <w:rPr>
          <w:b/>
        </w:rPr>
      </w:pPr>
    </w:p>
    <w:p w:rsidR="00634277" w:rsidRPr="00980940" w:rsidRDefault="00634277" w:rsidP="002B7134">
      <w:pPr>
        <w:jc w:val="center"/>
        <w:rPr>
          <w:b/>
        </w:rPr>
      </w:pPr>
    </w:p>
    <w:p w:rsidR="00F50504" w:rsidRPr="00980940" w:rsidRDefault="00F50504" w:rsidP="002B7134">
      <w:pPr>
        <w:jc w:val="center"/>
        <w:rPr>
          <w:b/>
        </w:rPr>
      </w:pPr>
    </w:p>
    <w:p w:rsidR="00B509D2" w:rsidRPr="004717CE" w:rsidRDefault="00293BC6" w:rsidP="004717CE">
      <w:pPr>
        <w:pStyle w:val="Default"/>
        <w:spacing w:line="276" w:lineRule="auto"/>
        <w:jc w:val="center"/>
      </w:pPr>
      <w:r w:rsidRPr="00980940">
        <w:rPr>
          <w:b/>
        </w:rPr>
        <w:t>SUSITARIMAS</w:t>
      </w:r>
      <w:r w:rsidR="004717CE">
        <w:rPr>
          <w:b/>
        </w:rPr>
        <w:t xml:space="preserve"> </w:t>
      </w:r>
      <w:r w:rsidR="004717CE" w:rsidRPr="00B25B6E">
        <w:rPr>
          <w:b/>
          <w:bCs/>
        </w:rPr>
        <w:t>NR. 1</w:t>
      </w:r>
      <w:r w:rsidRPr="00980940">
        <w:rPr>
          <w:b/>
        </w:rPr>
        <w:t xml:space="preserve"> DĖL 20</w:t>
      </w:r>
      <w:r w:rsidR="00AE49D4">
        <w:rPr>
          <w:b/>
        </w:rPr>
        <w:t>20</w:t>
      </w:r>
      <w:r w:rsidRPr="00980940">
        <w:rPr>
          <w:b/>
        </w:rPr>
        <w:t xml:space="preserve"> M. </w:t>
      </w:r>
      <w:r w:rsidR="00AE49D4">
        <w:rPr>
          <w:b/>
        </w:rPr>
        <w:t>SPALIO 30</w:t>
      </w:r>
      <w:r w:rsidR="004D49A3" w:rsidRPr="00980940">
        <w:t xml:space="preserve"> </w:t>
      </w:r>
      <w:r w:rsidRPr="00980940">
        <w:rPr>
          <w:b/>
        </w:rPr>
        <w:t>D.</w:t>
      </w:r>
    </w:p>
    <w:p w:rsidR="004D49A3" w:rsidRPr="00980940" w:rsidRDefault="003C10DB" w:rsidP="004717CE">
      <w:pPr>
        <w:jc w:val="center"/>
        <w:rPr>
          <w:b/>
        </w:rPr>
      </w:pPr>
      <w:r w:rsidRPr="00980940">
        <w:rPr>
          <w:b/>
        </w:rPr>
        <w:t>„</w:t>
      </w:r>
      <w:r w:rsidR="00AE49D4">
        <w:rPr>
          <w:b/>
        </w:rPr>
        <w:t>GINTARO ŽAGUNIO</w:t>
      </w:r>
      <w:r w:rsidR="006F44B1">
        <w:rPr>
          <w:b/>
        </w:rPr>
        <w:t xml:space="preserve"> UŽKARDOS SIENOS STEBĖJIMO SISTEMOS</w:t>
      </w:r>
      <w:r w:rsidRPr="00980940">
        <w:rPr>
          <w:b/>
          <w:bCs/>
        </w:rPr>
        <w:t>“</w:t>
      </w:r>
    </w:p>
    <w:p w:rsidR="00E469C5" w:rsidRPr="00980940" w:rsidRDefault="002B7227" w:rsidP="004717CE">
      <w:pPr>
        <w:jc w:val="center"/>
        <w:rPr>
          <w:b/>
        </w:rPr>
      </w:pPr>
      <w:r w:rsidRPr="00980940">
        <w:rPr>
          <w:b/>
        </w:rPr>
        <w:t xml:space="preserve">PIRKIMO–PARDAVIMO </w:t>
      </w:r>
      <w:r w:rsidR="003B6D09" w:rsidRPr="00980940">
        <w:rPr>
          <w:b/>
        </w:rPr>
        <w:t xml:space="preserve">SUTARTIES NR. </w:t>
      </w:r>
      <w:r w:rsidR="00B34F68">
        <w:rPr>
          <w:b/>
        </w:rPr>
        <w:t>(</w:t>
      </w:r>
      <w:r w:rsidR="00DE59E1" w:rsidRPr="00980940">
        <w:rPr>
          <w:b/>
        </w:rPr>
        <w:t>21</w:t>
      </w:r>
      <w:r w:rsidR="00B34F68">
        <w:rPr>
          <w:b/>
        </w:rPr>
        <w:t>)</w:t>
      </w:r>
      <w:r w:rsidR="00DE59E1" w:rsidRPr="00980940">
        <w:rPr>
          <w:b/>
        </w:rPr>
        <w:t>-16-</w:t>
      </w:r>
      <w:r w:rsidR="00AE49D4">
        <w:rPr>
          <w:b/>
        </w:rPr>
        <w:t>500</w:t>
      </w:r>
    </w:p>
    <w:p w:rsidR="00B509D2" w:rsidRPr="00980940" w:rsidRDefault="00293BC6" w:rsidP="004717CE">
      <w:pPr>
        <w:jc w:val="center"/>
        <w:rPr>
          <w:b/>
        </w:rPr>
      </w:pPr>
      <w:r w:rsidRPr="00980940">
        <w:rPr>
          <w:b/>
        </w:rPr>
        <w:t>PAKEITIMO</w:t>
      </w:r>
    </w:p>
    <w:p w:rsidR="002B7134" w:rsidRPr="00980940" w:rsidRDefault="002B7134" w:rsidP="002B7134">
      <w:pPr>
        <w:jc w:val="center"/>
        <w:rPr>
          <w:b/>
        </w:rPr>
      </w:pPr>
    </w:p>
    <w:p w:rsidR="00B509D2" w:rsidRPr="00980940" w:rsidRDefault="00B509D2" w:rsidP="002B7134">
      <w:pPr>
        <w:jc w:val="center"/>
      </w:pPr>
      <w:r w:rsidRPr="00980940">
        <w:t>20</w:t>
      </w:r>
      <w:r w:rsidR="005F126D">
        <w:t>2</w:t>
      </w:r>
      <w:r w:rsidR="00AE49D4">
        <w:t>1</w:t>
      </w:r>
      <w:r w:rsidRPr="00980940">
        <w:t xml:space="preserve"> m.</w:t>
      </w:r>
      <w:r w:rsidR="003B6D09" w:rsidRPr="00980940">
        <w:t xml:space="preserve"> </w:t>
      </w:r>
      <w:r w:rsidR="00AE49D4">
        <w:t>gegužės</w:t>
      </w:r>
      <w:r w:rsidR="00342C5E">
        <w:t xml:space="preserve"> 13 </w:t>
      </w:r>
      <w:r w:rsidRPr="00980940">
        <w:t>d. Nr.</w:t>
      </w:r>
      <w:r w:rsidR="00342C5E">
        <w:t xml:space="preserve"> 21-16-175</w:t>
      </w:r>
    </w:p>
    <w:p w:rsidR="00181DE2" w:rsidRDefault="00B509D2" w:rsidP="00BA4160">
      <w:pPr>
        <w:jc w:val="center"/>
      </w:pPr>
      <w:r w:rsidRPr="00980940">
        <w:t>Vilnius</w:t>
      </w:r>
    </w:p>
    <w:p w:rsidR="00BA4160" w:rsidRDefault="00BA4160" w:rsidP="00BA4160">
      <w:pPr>
        <w:jc w:val="center"/>
      </w:pPr>
    </w:p>
    <w:p w:rsidR="00BA4160" w:rsidRDefault="00BA4160" w:rsidP="00634277"/>
    <w:p w:rsidR="00181DE2" w:rsidRPr="00980940" w:rsidRDefault="00181DE2" w:rsidP="00181DE2"/>
    <w:p w:rsidR="009C1D89" w:rsidRPr="00C21395" w:rsidRDefault="00B509D2" w:rsidP="00634277">
      <w:pPr>
        <w:spacing w:line="408" w:lineRule="auto"/>
        <w:ind w:firstLine="1122"/>
        <w:jc w:val="both"/>
        <w:rPr>
          <w:color w:val="000000" w:themeColor="text1"/>
        </w:rPr>
      </w:pPr>
      <w:r w:rsidRPr="00C21395">
        <w:rPr>
          <w:color w:val="000000" w:themeColor="text1"/>
        </w:rPr>
        <w:t xml:space="preserve">Valstybės sienos apsaugos tarnyba prie Lietuvos Respublikos vidaus reikalų ministerijos (toliau – </w:t>
      </w:r>
      <w:r w:rsidR="008304F0" w:rsidRPr="00C21395">
        <w:rPr>
          <w:color w:val="000000" w:themeColor="text1"/>
        </w:rPr>
        <w:t>t</w:t>
      </w:r>
      <w:r w:rsidR="00843FD9" w:rsidRPr="00C21395">
        <w:rPr>
          <w:color w:val="000000" w:themeColor="text1"/>
        </w:rPr>
        <w:t xml:space="preserve">arnyba, </w:t>
      </w:r>
      <w:r w:rsidR="006E7014" w:rsidRPr="00C21395">
        <w:rPr>
          <w:color w:val="000000" w:themeColor="text1"/>
        </w:rPr>
        <w:t>Pirkėjas</w:t>
      </w:r>
      <w:r w:rsidRPr="00C21395">
        <w:rPr>
          <w:color w:val="000000" w:themeColor="text1"/>
        </w:rPr>
        <w:t>), atstovaujama tarnybos</w:t>
      </w:r>
      <w:r w:rsidR="003C10DB" w:rsidRPr="00C21395">
        <w:rPr>
          <w:color w:val="000000" w:themeColor="text1"/>
        </w:rPr>
        <w:t xml:space="preserve"> vado pavaduotojo Vido Mačaičio, veikiančio pagal tarnybos nuostatus, patvirtinus Lietuvos Respublikos Vyriausybės 2001 m. vasario 22 d. nutarimu Nr. 194 ,,Dėl Valstybės sienos apsaugos tarnybos prie Lietuvos Respublikos vidaus reikalų ministerijos nuostatų patvirtinimo“ ir </w:t>
      </w:r>
      <w:r w:rsidR="00B966C4" w:rsidRPr="00C21395">
        <w:rPr>
          <w:color w:val="000000" w:themeColor="text1"/>
        </w:rPr>
        <w:t xml:space="preserve">tarnybos vado </w:t>
      </w:r>
      <w:r w:rsidR="00253C1B" w:rsidRPr="00C21395">
        <w:rPr>
          <w:color w:val="000000" w:themeColor="text1"/>
        </w:rPr>
        <w:t xml:space="preserve">2020 m. vasario 24 d. įsakymo Nr. 4-90 </w:t>
      </w:r>
      <w:r w:rsidR="00B966C4" w:rsidRPr="00C21395">
        <w:rPr>
          <w:color w:val="000000" w:themeColor="text1"/>
        </w:rPr>
        <w:t>„Dėl Valstybės sienos apsaugos tarnybos prie Lietuvos Respublikos vidaus reikalų ministerijos struktūrinių padalinių veiklos organizavimo“ 3.1.4 papunktį</w:t>
      </w:r>
      <w:r w:rsidRPr="00C21395">
        <w:rPr>
          <w:color w:val="000000" w:themeColor="text1"/>
        </w:rPr>
        <w:t xml:space="preserve"> ir</w:t>
      </w:r>
      <w:r w:rsidR="00197E82" w:rsidRPr="00C21395">
        <w:rPr>
          <w:color w:val="000000" w:themeColor="text1"/>
        </w:rPr>
        <w:t xml:space="preserve"> </w:t>
      </w:r>
      <w:r w:rsidR="003C10DB" w:rsidRPr="00C21395">
        <w:rPr>
          <w:color w:val="000000" w:themeColor="text1"/>
        </w:rPr>
        <w:t>UAB „</w:t>
      </w:r>
      <w:r w:rsidR="006F44B1" w:rsidRPr="00C21395">
        <w:rPr>
          <w:color w:val="000000" w:themeColor="text1"/>
        </w:rPr>
        <w:t>FIMA</w:t>
      </w:r>
      <w:r w:rsidR="003C10DB" w:rsidRPr="00C21395">
        <w:rPr>
          <w:color w:val="000000" w:themeColor="text1"/>
        </w:rPr>
        <w:t xml:space="preserve">“ (toliau – Tiekėjas), </w:t>
      </w:r>
      <w:r w:rsidR="009A1309" w:rsidRPr="00055B96">
        <w:t xml:space="preserve">atstovaujama </w:t>
      </w:r>
      <w:r w:rsidR="00B12A36" w:rsidRPr="00055B96">
        <w:t xml:space="preserve">generalinio </w:t>
      </w:r>
      <w:r w:rsidR="003C10DB" w:rsidRPr="00055B96">
        <w:t xml:space="preserve">direktoriaus </w:t>
      </w:r>
      <w:r w:rsidR="00855776" w:rsidRPr="00055B96">
        <w:t>Jono Jablonskio</w:t>
      </w:r>
      <w:r w:rsidR="003C10DB" w:rsidRPr="00055B96">
        <w:t xml:space="preserve">, veikiančio </w:t>
      </w:r>
      <w:r w:rsidR="003C10DB" w:rsidRPr="00C21395">
        <w:rPr>
          <w:color w:val="000000" w:themeColor="text1"/>
        </w:rPr>
        <w:t xml:space="preserve">pagal </w:t>
      </w:r>
      <w:r w:rsidR="00B12A36" w:rsidRPr="00C21395">
        <w:rPr>
          <w:color w:val="000000" w:themeColor="text1"/>
        </w:rPr>
        <w:t>bendrovės įstatus</w:t>
      </w:r>
      <w:r w:rsidR="00293BC6" w:rsidRPr="00C21395">
        <w:rPr>
          <w:color w:val="000000" w:themeColor="text1"/>
        </w:rPr>
        <w:t xml:space="preserve">, </w:t>
      </w:r>
      <w:r w:rsidR="006D3DF7" w:rsidRPr="00C21395">
        <w:rPr>
          <w:color w:val="000000" w:themeColor="text1"/>
        </w:rPr>
        <w:t xml:space="preserve">toliau </w:t>
      </w:r>
      <w:r w:rsidR="00293BC6" w:rsidRPr="00C21395">
        <w:rPr>
          <w:color w:val="000000" w:themeColor="text1"/>
        </w:rPr>
        <w:t>kartu vadinami šalimis, vadovaudamiesi 20</w:t>
      </w:r>
      <w:r w:rsidR="00AE49D4">
        <w:rPr>
          <w:color w:val="000000" w:themeColor="text1"/>
        </w:rPr>
        <w:t>20</w:t>
      </w:r>
      <w:r w:rsidR="00293BC6" w:rsidRPr="00C21395">
        <w:rPr>
          <w:color w:val="000000" w:themeColor="text1"/>
        </w:rPr>
        <w:t xml:space="preserve"> m. </w:t>
      </w:r>
      <w:bookmarkStart w:id="0" w:name="_Hlk36191408"/>
      <w:r w:rsidR="00AE49D4">
        <w:rPr>
          <w:color w:val="000000" w:themeColor="text1"/>
        </w:rPr>
        <w:t>spalio 30</w:t>
      </w:r>
      <w:r w:rsidR="0006165D" w:rsidRPr="00C21395">
        <w:rPr>
          <w:color w:val="000000" w:themeColor="text1"/>
        </w:rPr>
        <w:t xml:space="preserve"> d</w:t>
      </w:r>
      <w:r w:rsidR="00293BC6" w:rsidRPr="00C21395">
        <w:rPr>
          <w:color w:val="000000" w:themeColor="text1"/>
        </w:rPr>
        <w:t xml:space="preserve">. </w:t>
      </w:r>
      <w:bookmarkStart w:id="1" w:name="_Hlk36191439"/>
      <w:bookmarkEnd w:id="0"/>
      <w:r w:rsidR="00AE49D4">
        <w:rPr>
          <w:color w:val="000000" w:themeColor="text1"/>
        </w:rPr>
        <w:t xml:space="preserve">Gintaro </w:t>
      </w:r>
      <w:proofErr w:type="spellStart"/>
      <w:r w:rsidR="00AE49D4">
        <w:rPr>
          <w:color w:val="000000" w:themeColor="text1"/>
        </w:rPr>
        <w:t>Žagunio</w:t>
      </w:r>
      <w:proofErr w:type="spellEnd"/>
      <w:r w:rsidR="006F44B1" w:rsidRPr="00C21395">
        <w:rPr>
          <w:color w:val="000000" w:themeColor="text1"/>
        </w:rPr>
        <w:t xml:space="preserve"> užkardos sienos stebėjimo sistemos</w:t>
      </w:r>
      <w:r w:rsidR="00684E32">
        <w:rPr>
          <w:color w:val="000000" w:themeColor="text1"/>
        </w:rPr>
        <w:t xml:space="preserve"> pirkimo - pardavimo</w:t>
      </w:r>
      <w:bookmarkEnd w:id="1"/>
      <w:r w:rsidR="00684E32">
        <w:rPr>
          <w:color w:val="000000" w:themeColor="text1"/>
        </w:rPr>
        <w:t xml:space="preserve"> sutarties</w:t>
      </w:r>
      <w:r w:rsidR="00684E32" w:rsidRPr="00C21395">
        <w:rPr>
          <w:color w:val="000000" w:themeColor="text1"/>
        </w:rPr>
        <w:t xml:space="preserve"> Nr. (21)-16-5</w:t>
      </w:r>
      <w:r w:rsidR="00684E32">
        <w:rPr>
          <w:color w:val="000000" w:themeColor="text1"/>
        </w:rPr>
        <w:t>00</w:t>
      </w:r>
      <w:r w:rsidR="00684E32" w:rsidRPr="00C21395">
        <w:rPr>
          <w:color w:val="000000" w:themeColor="text1"/>
        </w:rPr>
        <w:t xml:space="preserve"> </w:t>
      </w:r>
      <w:r w:rsidR="00293BC6" w:rsidRPr="00C21395">
        <w:rPr>
          <w:color w:val="000000" w:themeColor="text1"/>
        </w:rPr>
        <w:t>(toliau – sutartis)</w:t>
      </w:r>
      <w:r w:rsidR="00FF3B71" w:rsidRPr="00C21395">
        <w:rPr>
          <w:color w:val="000000" w:themeColor="text1"/>
        </w:rPr>
        <w:t xml:space="preserve"> </w:t>
      </w:r>
      <w:r w:rsidR="00902D43">
        <w:rPr>
          <w:color w:val="000000" w:themeColor="text1"/>
        </w:rPr>
        <w:t xml:space="preserve">1.3, </w:t>
      </w:r>
      <w:r w:rsidR="003A18B9" w:rsidRPr="00C21395">
        <w:rPr>
          <w:color w:val="000000" w:themeColor="text1"/>
        </w:rPr>
        <w:t>8.3 papunkči</w:t>
      </w:r>
      <w:r w:rsidR="00902D43">
        <w:rPr>
          <w:color w:val="000000" w:themeColor="text1"/>
        </w:rPr>
        <w:t>ais</w:t>
      </w:r>
      <w:r w:rsidR="00FF3B71" w:rsidRPr="00C21395">
        <w:rPr>
          <w:color w:val="000000" w:themeColor="text1"/>
        </w:rPr>
        <w:t xml:space="preserve"> bei Lietuvos Respublikos viešųjų pirkimų įstatymo 89 straipsnio</w:t>
      </w:r>
      <w:r w:rsidR="00E36EDD">
        <w:rPr>
          <w:color w:val="000000" w:themeColor="text1"/>
        </w:rPr>
        <w:t xml:space="preserve"> </w:t>
      </w:r>
      <w:r w:rsidR="00AE7027">
        <w:rPr>
          <w:color w:val="000000" w:themeColor="text1"/>
        </w:rPr>
        <w:t>1</w:t>
      </w:r>
      <w:r w:rsidR="00E94BC6" w:rsidRPr="00C21395">
        <w:rPr>
          <w:color w:val="000000" w:themeColor="text1"/>
        </w:rPr>
        <w:t xml:space="preserve"> dalies </w:t>
      </w:r>
      <w:r w:rsidR="00AE7027">
        <w:rPr>
          <w:color w:val="000000" w:themeColor="text1"/>
        </w:rPr>
        <w:t xml:space="preserve">1 punkto </w:t>
      </w:r>
      <w:r w:rsidR="00E94BC6" w:rsidRPr="00C21395">
        <w:rPr>
          <w:color w:val="000000" w:themeColor="text1"/>
        </w:rPr>
        <w:t>nuostatomis</w:t>
      </w:r>
      <w:r w:rsidR="00393CAB" w:rsidRPr="00C21395">
        <w:rPr>
          <w:color w:val="000000" w:themeColor="text1"/>
        </w:rPr>
        <w:t>,</w:t>
      </w:r>
      <w:r w:rsidR="00E94BC6" w:rsidRPr="00C21395">
        <w:rPr>
          <w:color w:val="000000" w:themeColor="text1"/>
        </w:rPr>
        <w:t xml:space="preserve"> </w:t>
      </w:r>
      <w:r w:rsidR="00293BC6" w:rsidRPr="00C21395">
        <w:rPr>
          <w:color w:val="000000" w:themeColor="text1"/>
        </w:rPr>
        <w:t>susitarė:</w:t>
      </w:r>
    </w:p>
    <w:p w:rsidR="009D7E5E" w:rsidRPr="00CA4808" w:rsidRDefault="00985354" w:rsidP="00634277">
      <w:pPr>
        <w:pStyle w:val="Sraopastraipa"/>
        <w:numPr>
          <w:ilvl w:val="0"/>
          <w:numId w:val="1"/>
        </w:numPr>
        <w:spacing w:line="408" w:lineRule="auto"/>
        <w:ind w:left="0" w:firstLine="1080"/>
        <w:jc w:val="both"/>
        <w:rPr>
          <w:bCs/>
          <w:color w:val="000000" w:themeColor="text1"/>
        </w:rPr>
      </w:pPr>
      <w:r>
        <w:rPr>
          <w:bCs/>
          <w:color w:val="000000" w:themeColor="text1"/>
        </w:rPr>
        <w:t>Įsigyti su pirkimo objektu susijusią</w:t>
      </w:r>
      <w:r w:rsidR="00CA6E13">
        <w:rPr>
          <w:bCs/>
          <w:color w:val="000000" w:themeColor="text1"/>
        </w:rPr>
        <w:t>,</w:t>
      </w:r>
      <w:r>
        <w:rPr>
          <w:bCs/>
          <w:color w:val="000000" w:themeColor="text1"/>
        </w:rPr>
        <w:t xml:space="preserve"> šio susitarimo priede</w:t>
      </w:r>
      <w:r w:rsidR="00CA6E13">
        <w:rPr>
          <w:bCs/>
          <w:color w:val="000000" w:themeColor="text1"/>
        </w:rPr>
        <w:t>,</w:t>
      </w:r>
      <w:r>
        <w:rPr>
          <w:bCs/>
          <w:color w:val="000000" w:themeColor="text1"/>
        </w:rPr>
        <w:t xml:space="preserve"> nurodytą įrangą</w:t>
      </w:r>
      <w:r w:rsidR="00CA6E13">
        <w:rPr>
          <w:bCs/>
          <w:color w:val="000000" w:themeColor="text1"/>
        </w:rPr>
        <w:t xml:space="preserve"> (toliau – įrangą)</w:t>
      </w:r>
      <w:r>
        <w:rPr>
          <w:bCs/>
          <w:color w:val="000000" w:themeColor="text1"/>
        </w:rPr>
        <w:t xml:space="preserve">, kurios bendra vertė sudaro </w:t>
      </w:r>
      <w:r w:rsidR="00AE49D4">
        <w:rPr>
          <w:bCs/>
          <w:color w:val="000000" w:themeColor="text1"/>
        </w:rPr>
        <w:t xml:space="preserve">11 479,30 </w:t>
      </w:r>
      <w:r>
        <w:rPr>
          <w:bCs/>
          <w:color w:val="000000" w:themeColor="text1"/>
        </w:rPr>
        <w:t xml:space="preserve"> </w:t>
      </w:r>
      <w:proofErr w:type="spellStart"/>
      <w:r>
        <w:rPr>
          <w:bCs/>
          <w:color w:val="000000" w:themeColor="text1"/>
        </w:rPr>
        <w:t>Eur</w:t>
      </w:r>
      <w:proofErr w:type="spellEnd"/>
      <w:r>
        <w:rPr>
          <w:bCs/>
          <w:color w:val="000000" w:themeColor="text1"/>
        </w:rPr>
        <w:t xml:space="preserve"> be PVM (</w:t>
      </w:r>
      <w:r w:rsidR="00AE49D4">
        <w:rPr>
          <w:color w:val="000000" w:themeColor="text1"/>
        </w:rPr>
        <w:t>13 889,95</w:t>
      </w:r>
      <w:r>
        <w:rPr>
          <w:color w:val="000000" w:themeColor="text1"/>
        </w:rPr>
        <w:t xml:space="preserve"> </w:t>
      </w:r>
      <w:proofErr w:type="spellStart"/>
      <w:r>
        <w:rPr>
          <w:color w:val="000000" w:themeColor="text1"/>
        </w:rPr>
        <w:t>Eur</w:t>
      </w:r>
      <w:proofErr w:type="spellEnd"/>
      <w:r>
        <w:rPr>
          <w:color w:val="000000" w:themeColor="text1"/>
        </w:rPr>
        <w:t xml:space="preserve"> su PVM). Šio</w:t>
      </w:r>
      <w:r w:rsidR="00CA6E13">
        <w:rPr>
          <w:color w:val="000000" w:themeColor="text1"/>
        </w:rPr>
        <w:t xml:space="preserve">s </w:t>
      </w:r>
      <w:r>
        <w:rPr>
          <w:color w:val="000000" w:themeColor="text1"/>
        </w:rPr>
        <w:t xml:space="preserve">įrangos vertė sudaro </w:t>
      </w:r>
      <w:r w:rsidR="00D74AB2" w:rsidRPr="00D74AB2">
        <w:rPr>
          <w:color w:val="000000" w:themeColor="text1"/>
        </w:rPr>
        <w:t>0.193</w:t>
      </w:r>
      <w:r w:rsidR="00D02354">
        <w:rPr>
          <w:color w:val="000000" w:themeColor="text1"/>
        </w:rPr>
        <w:t xml:space="preserve"> proc. nuo pradinės sutarties kainos, kuri yra </w:t>
      </w:r>
      <w:r w:rsidR="00AE49D4">
        <w:rPr>
          <w:bCs/>
          <w:color w:val="000000" w:themeColor="text1"/>
        </w:rPr>
        <w:t xml:space="preserve">5 938 729,27 </w:t>
      </w:r>
      <w:r w:rsidR="00D02354" w:rsidRPr="00CA4808">
        <w:rPr>
          <w:bCs/>
          <w:color w:val="000000" w:themeColor="text1"/>
        </w:rPr>
        <w:t xml:space="preserve"> </w:t>
      </w:r>
      <w:proofErr w:type="spellStart"/>
      <w:r w:rsidR="00D02354" w:rsidRPr="00CA4808">
        <w:rPr>
          <w:bCs/>
          <w:color w:val="000000" w:themeColor="text1"/>
        </w:rPr>
        <w:t>Eur</w:t>
      </w:r>
      <w:proofErr w:type="spellEnd"/>
      <w:r w:rsidR="00D02354" w:rsidRPr="00CA4808">
        <w:rPr>
          <w:bCs/>
          <w:color w:val="000000" w:themeColor="text1"/>
        </w:rPr>
        <w:t xml:space="preserve"> be PVM (</w:t>
      </w:r>
      <w:r w:rsidR="00AE49D4">
        <w:rPr>
          <w:bCs/>
        </w:rPr>
        <w:t>7 185 862,42</w:t>
      </w:r>
      <w:r w:rsidR="00D02354" w:rsidRPr="00CA4808">
        <w:rPr>
          <w:bCs/>
        </w:rPr>
        <w:t xml:space="preserve"> su PVM)</w:t>
      </w:r>
      <w:r w:rsidR="00D02354">
        <w:rPr>
          <w:bCs/>
        </w:rPr>
        <w:t>.</w:t>
      </w:r>
    </w:p>
    <w:p w:rsidR="00D02354" w:rsidRPr="00CA4808" w:rsidRDefault="00D02354" w:rsidP="00634277">
      <w:pPr>
        <w:pStyle w:val="Sraopastraipa"/>
        <w:numPr>
          <w:ilvl w:val="0"/>
          <w:numId w:val="1"/>
        </w:numPr>
        <w:spacing w:line="408" w:lineRule="auto"/>
        <w:ind w:left="0" w:firstLine="1080"/>
        <w:jc w:val="both"/>
        <w:rPr>
          <w:bCs/>
          <w:color w:val="000000" w:themeColor="text1"/>
        </w:rPr>
      </w:pPr>
      <w:r>
        <w:rPr>
          <w:bCs/>
        </w:rPr>
        <w:t xml:space="preserve">Tiekėjas įsipareigoja </w:t>
      </w:r>
      <w:r w:rsidR="00711F59">
        <w:rPr>
          <w:bCs/>
        </w:rPr>
        <w:t>įrangą pristatyti, sumontuoti bei perduoti Pirkėjui sutarties 2.1</w:t>
      </w:r>
      <w:r w:rsidR="00AE49D4">
        <w:rPr>
          <w:bCs/>
        </w:rPr>
        <w:t>.3</w:t>
      </w:r>
      <w:r w:rsidR="00711F59">
        <w:rPr>
          <w:bCs/>
        </w:rPr>
        <w:t xml:space="preserve"> papunktyje nustatytais terminais, pagal šalių suderintą darbų grafiką.</w:t>
      </w:r>
    </w:p>
    <w:p w:rsidR="006E7014" w:rsidRPr="00470212" w:rsidRDefault="00711F59" w:rsidP="00634277">
      <w:pPr>
        <w:pStyle w:val="Sraopastraipa"/>
        <w:numPr>
          <w:ilvl w:val="0"/>
          <w:numId w:val="1"/>
        </w:numPr>
        <w:spacing w:line="408" w:lineRule="auto"/>
        <w:ind w:left="0" w:firstLine="1080"/>
        <w:jc w:val="both"/>
        <w:rPr>
          <w:bCs/>
          <w:color w:val="000000" w:themeColor="text1"/>
        </w:rPr>
      </w:pPr>
      <w:r>
        <w:rPr>
          <w:bCs/>
        </w:rPr>
        <w:t>Pirkėjas už šio susitarimo pr</w:t>
      </w:r>
      <w:r w:rsidR="00CA6E13">
        <w:rPr>
          <w:bCs/>
        </w:rPr>
        <w:t>iede nurodytą įrangą atsiskaitys sutarties 3.4.3 papunktyje nustatyta tvarka, t</w:t>
      </w:r>
      <w:r w:rsidR="00D74AB2">
        <w:rPr>
          <w:bCs/>
        </w:rPr>
        <w:t xml:space="preserve">. </w:t>
      </w:r>
      <w:r w:rsidR="00CA6E13">
        <w:rPr>
          <w:bCs/>
        </w:rPr>
        <w:t>y. atliekant galutinį mokėjimą po sistemos pridavimo bei sutarties šalims pasirašius priėmimo-perdavimo aktą.</w:t>
      </w:r>
    </w:p>
    <w:p w:rsidR="003C10DB" w:rsidRPr="00634277" w:rsidRDefault="00483159" w:rsidP="00634277">
      <w:pPr>
        <w:pStyle w:val="Sraopastraipa"/>
        <w:numPr>
          <w:ilvl w:val="0"/>
          <w:numId w:val="1"/>
        </w:numPr>
        <w:spacing w:line="408" w:lineRule="auto"/>
        <w:ind w:left="0" w:firstLine="1080"/>
        <w:jc w:val="both"/>
        <w:rPr>
          <w:bCs/>
        </w:rPr>
      </w:pPr>
      <w:r w:rsidRPr="00980940">
        <w:rPr>
          <w:lang w:eastAsia="en-US"/>
        </w:rPr>
        <w:t xml:space="preserve">Šis </w:t>
      </w:r>
      <w:r w:rsidR="00451A90" w:rsidRPr="00980940">
        <w:rPr>
          <w:lang w:eastAsia="en-US"/>
        </w:rPr>
        <w:t>s</w:t>
      </w:r>
      <w:r w:rsidRPr="00980940">
        <w:rPr>
          <w:lang w:eastAsia="en-US"/>
        </w:rPr>
        <w:t xml:space="preserve">usitarimas įsigalioja jį pasirašius </w:t>
      </w:r>
      <w:r w:rsidR="008304F0">
        <w:rPr>
          <w:lang w:eastAsia="en-US"/>
        </w:rPr>
        <w:t>š</w:t>
      </w:r>
      <w:r w:rsidRPr="00980940">
        <w:rPr>
          <w:lang w:eastAsia="en-US"/>
        </w:rPr>
        <w:t>alių atstovams ir galioja kaip neatskiriama projekto sutarties dalis.</w:t>
      </w:r>
    </w:p>
    <w:p w:rsidR="00634277" w:rsidRPr="00470212" w:rsidRDefault="00634277" w:rsidP="00634277">
      <w:pPr>
        <w:pStyle w:val="Sraopastraipa"/>
        <w:spacing w:line="408" w:lineRule="auto"/>
        <w:ind w:left="1080"/>
        <w:jc w:val="both"/>
        <w:rPr>
          <w:bCs/>
        </w:rPr>
      </w:pPr>
    </w:p>
    <w:p w:rsidR="00B509D2" w:rsidRPr="00470212" w:rsidRDefault="00B509D2" w:rsidP="00634277">
      <w:pPr>
        <w:pStyle w:val="Sraopastraipa"/>
        <w:numPr>
          <w:ilvl w:val="0"/>
          <w:numId w:val="1"/>
        </w:numPr>
        <w:spacing w:line="408" w:lineRule="auto"/>
        <w:ind w:left="0" w:firstLine="1080"/>
        <w:jc w:val="both"/>
        <w:rPr>
          <w:bCs/>
        </w:rPr>
      </w:pPr>
      <w:r w:rsidRPr="00470212">
        <w:rPr>
          <w:bCs/>
        </w:rPr>
        <w:lastRenderedPageBreak/>
        <w:t xml:space="preserve">Šis susitarimas sudarytas ir pasirašytas dviem egzemplioriais, kiekvienai šaliai po vieną. Abu egzemplioriai turi vienodą </w:t>
      </w:r>
      <w:r w:rsidR="00451A90" w:rsidRPr="00470212">
        <w:rPr>
          <w:bCs/>
        </w:rPr>
        <w:t>teisinę</w:t>
      </w:r>
      <w:r w:rsidRPr="00470212">
        <w:rPr>
          <w:bCs/>
        </w:rPr>
        <w:t xml:space="preserve"> galią.</w:t>
      </w:r>
    </w:p>
    <w:p w:rsidR="00E3424C" w:rsidRPr="00980940" w:rsidRDefault="00E3424C" w:rsidP="00802F2C">
      <w:pPr>
        <w:tabs>
          <w:tab w:val="left" w:pos="1309"/>
        </w:tabs>
        <w:jc w:val="both"/>
      </w:pPr>
    </w:p>
    <w:tbl>
      <w:tblPr>
        <w:tblW w:w="9532" w:type="dxa"/>
        <w:tblLayout w:type="fixed"/>
        <w:tblLook w:val="01E0"/>
      </w:tblPr>
      <w:tblGrid>
        <w:gridCol w:w="4644"/>
        <w:gridCol w:w="34"/>
        <w:gridCol w:w="4854"/>
      </w:tblGrid>
      <w:tr w:rsidR="00980940" w:rsidRPr="00980940" w:rsidTr="00E3424C">
        <w:trPr>
          <w:trHeight w:val="697"/>
        </w:trPr>
        <w:tc>
          <w:tcPr>
            <w:tcW w:w="4644" w:type="dxa"/>
            <w:shd w:val="clear" w:color="auto" w:fill="auto"/>
          </w:tcPr>
          <w:p w:rsidR="00343B1C" w:rsidRPr="00980940" w:rsidRDefault="00343B1C" w:rsidP="00A919D5">
            <w:pPr>
              <w:widowControl w:val="0"/>
              <w:tabs>
                <w:tab w:val="left" w:pos="720"/>
                <w:tab w:val="right" w:pos="10065"/>
              </w:tabs>
              <w:autoSpaceDE w:val="0"/>
              <w:autoSpaceDN w:val="0"/>
              <w:adjustRightInd w:val="0"/>
              <w:ind w:hanging="5580"/>
            </w:pPr>
            <w:r w:rsidRPr="00980940">
              <w:rPr>
                <w:snapToGrid w:val="0"/>
              </w:rPr>
              <w:t xml:space="preserve">Valstybės sienos apsaugos tarnyba </w:t>
            </w:r>
          </w:p>
          <w:p w:rsidR="00343B1C" w:rsidRPr="00980940" w:rsidRDefault="00343B1C" w:rsidP="00A919D5">
            <w:pPr>
              <w:widowControl w:val="0"/>
              <w:tabs>
                <w:tab w:val="right" w:pos="10065"/>
              </w:tabs>
              <w:autoSpaceDE w:val="0"/>
              <w:autoSpaceDN w:val="0"/>
              <w:adjustRightInd w:val="0"/>
              <w:rPr>
                <w:b/>
                <w:snapToGrid w:val="0"/>
              </w:rPr>
            </w:pPr>
            <w:r w:rsidRPr="00980940">
              <w:rPr>
                <w:b/>
                <w:snapToGrid w:val="0"/>
              </w:rPr>
              <w:t>PIRKĖJAS</w:t>
            </w:r>
          </w:p>
          <w:p w:rsidR="00343B1C" w:rsidRPr="00980940" w:rsidRDefault="00343B1C" w:rsidP="00A919D5">
            <w:pPr>
              <w:widowControl w:val="0"/>
              <w:tabs>
                <w:tab w:val="left" w:pos="720"/>
                <w:tab w:val="right" w:pos="10065"/>
              </w:tabs>
              <w:autoSpaceDE w:val="0"/>
              <w:autoSpaceDN w:val="0"/>
              <w:adjustRightInd w:val="0"/>
              <w:rPr>
                <w:lang w:val="nb-NO"/>
              </w:rPr>
            </w:pPr>
          </w:p>
        </w:tc>
        <w:tc>
          <w:tcPr>
            <w:tcW w:w="4888" w:type="dxa"/>
            <w:gridSpan w:val="2"/>
            <w:shd w:val="clear" w:color="auto" w:fill="auto"/>
          </w:tcPr>
          <w:p w:rsidR="00343B1C" w:rsidRPr="00055B96" w:rsidRDefault="00343B1C" w:rsidP="00A919D5">
            <w:pPr>
              <w:widowControl w:val="0"/>
              <w:tabs>
                <w:tab w:val="right" w:pos="10065"/>
              </w:tabs>
              <w:autoSpaceDE w:val="0"/>
              <w:autoSpaceDN w:val="0"/>
              <w:adjustRightInd w:val="0"/>
              <w:rPr>
                <w:snapToGrid w:val="0"/>
              </w:rPr>
            </w:pPr>
          </w:p>
          <w:p w:rsidR="00343B1C" w:rsidRPr="00055B96" w:rsidRDefault="00667615" w:rsidP="00A919D5">
            <w:pPr>
              <w:widowControl w:val="0"/>
              <w:tabs>
                <w:tab w:val="right" w:pos="10065"/>
              </w:tabs>
              <w:autoSpaceDE w:val="0"/>
              <w:autoSpaceDN w:val="0"/>
              <w:adjustRightInd w:val="0"/>
              <w:ind w:left="-108"/>
              <w:rPr>
                <w:b/>
                <w:snapToGrid w:val="0"/>
              </w:rPr>
            </w:pPr>
            <w:r w:rsidRPr="00055B96">
              <w:rPr>
                <w:b/>
                <w:snapToGrid w:val="0"/>
              </w:rPr>
              <w:t>TIEKĖJAS</w:t>
            </w:r>
          </w:p>
          <w:p w:rsidR="00343B1C" w:rsidRPr="00055B96" w:rsidRDefault="00343B1C" w:rsidP="00A919D5">
            <w:pPr>
              <w:widowControl w:val="0"/>
              <w:tabs>
                <w:tab w:val="right" w:pos="10065"/>
              </w:tabs>
              <w:autoSpaceDE w:val="0"/>
              <w:autoSpaceDN w:val="0"/>
              <w:adjustRightInd w:val="0"/>
              <w:rPr>
                <w:lang w:val="nb-NO"/>
              </w:rPr>
            </w:pPr>
          </w:p>
        </w:tc>
      </w:tr>
      <w:tr w:rsidR="00C21395" w:rsidRPr="00C21395" w:rsidTr="00E3424C">
        <w:tc>
          <w:tcPr>
            <w:tcW w:w="4678" w:type="dxa"/>
            <w:gridSpan w:val="2"/>
            <w:shd w:val="clear" w:color="auto" w:fill="auto"/>
          </w:tcPr>
          <w:p w:rsidR="00343B1C" w:rsidRPr="00980940" w:rsidRDefault="00343B1C" w:rsidP="00A919D5">
            <w:pPr>
              <w:widowControl w:val="0"/>
              <w:tabs>
                <w:tab w:val="left" w:pos="720"/>
              </w:tabs>
              <w:autoSpaceDE w:val="0"/>
              <w:autoSpaceDN w:val="0"/>
              <w:adjustRightInd w:val="0"/>
              <w:ind w:left="5580" w:hanging="5580"/>
            </w:pPr>
            <w:r w:rsidRPr="00980940">
              <w:rPr>
                <w:snapToGrid w:val="0"/>
              </w:rPr>
              <w:t xml:space="preserve">Valstybės sienos apsaugos tarnyba </w:t>
            </w:r>
          </w:p>
          <w:p w:rsidR="00343B1C" w:rsidRPr="00980940" w:rsidRDefault="00343B1C" w:rsidP="00A919D5">
            <w:pPr>
              <w:widowControl w:val="0"/>
              <w:autoSpaceDE w:val="0"/>
              <w:autoSpaceDN w:val="0"/>
              <w:adjustRightInd w:val="0"/>
              <w:rPr>
                <w:snapToGrid w:val="0"/>
              </w:rPr>
            </w:pPr>
            <w:r w:rsidRPr="00980940">
              <w:rPr>
                <w:snapToGrid w:val="0"/>
              </w:rPr>
              <w:t xml:space="preserve">prie Lietuvos Respublikos vidaus </w:t>
            </w:r>
          </w:p>
          <w:p w:rsidR="00343B1C" w:rsidRPr="00980940" w:rsidRDefault="00343B1C" w:rsidP="00A919D5">
            <w:pPr>
              <w:widowControl w:val="0"/>
              <w:autoSpaceDE w:val="0"/>
              <w:autoSpaceDN w:val="0"/>
              <w:adjustRightInd w:val="0"/>
              <w:rPr>
                <w:snapToGrid w:val="0"/>
              </w:rPr>
            </w:pPr>
            <w:r w:rsidRPr="00980940">
              <w:rPr>
                <w:snapToGrid w:val="0"/>
              </w:rPr>
              <w:t xml:space="preserve">reikalų ministerijos     </w:t>
            </w:r>
          </w:p>
          <w:p w:rsidR="00343B1C" w:rsidRPr="00980940" w:rsidRDefault="00343B1C" w:rsidP="00A919D5">
            <w:pPr>
              <w:widowControl w:val="0"/>
              <w:autoSpaceDE w:val="0"/>
              <w:autoSpaceDN w:val="0"/>
              <w:adjustRightInd w:val="0"/>
              <w:rPr>
                <w:snapToGrid w:val="0"/>
              </w:rPr>
            </w:pPr>
            <w:r w:rsidRPr="00980940">
              <w:rPr>
                <w:snapToGrid w:val="0"/>
              </w:rPr>
              <w:t>Įmonės kodas 188608252</w:t>
            </w:r>
            <w:r w:rsidRPr="00980940">
              <w:rPr>
                <w:snapToGrid w:val="0"/>
              </w:rPr>
              <w:tab/>
            </w:r>
            <w:r w:rsidRPr="00980940">
              <w:rPr>
                <w:snapToGrid w:val="0"/>
              </w:rPr>
              <w:tab/>
            </w:r>
          </w:p>
          <w:p w:rsidR="00343B1C" w:rsidRPr="00980940" w:rsidRDefault="00343B1C" w:rsidP="00A919D5">
            <w:pPr>
              <w:widowControl w:val="0"/>
              <w:tabs>
                <w:tab w:val="left" w:pos="5220"/>
              </w:tabs>
              <w:autoSpaceDE w:val="0"/>
              <w:autoSpaceDN w:val="0"/>
              <w:adjustRightInd w:val="0"/>
              <w:rPr>
                <w:snapToGrid w:val="0"/>
              </w:rPr>
            </w:pPr>
            <w:r w:rsidRPr="00980940">
              <w:rPr>
                <w:snapToGrid w:val="0"/>
              </w:rPr>
              <w:t xml:space="preserve">PVM mokėtojo kodas LT 886082515 </w:t>
            </w:r>
          </w:p>
          <w:p w:rsidR="00343B1C" w:rsidRPr="00980940" w:rsidRDefault="00343B1C" w:rsidP="00A919D5">
            <w:pPr>
              <w:widowControl w:val="0"/>
              <w:tabs>
                <w:tab w:val="left" w:pos="5220"/>
              </w:tabs>
              <w:autoSpaceDE w:val="0"/>
              <w:autoSpaceDN w:val="0"/>
              <w:adjustRightInd w:val="0"/>
              <w:rPr>
                <w:snapToGrid w:val="0"/>
              </w:rPr>
            </w:pPr>
            <w:r w:rsidRPr="00980940">
              <w:rPr>
                <w:snapToGrid w:val="0"/>
              </w:rPr>
              <w:t xml:space="preserve">Savanorių pr. 2, LT-03116 Vilnius </w:t>
            </w:r>
          </w:p>
          <w:p w:rsidR="00343B1C" w:rsidRPr="00980940" w:rsidRDefault="00343B1C" w:rsidP="00A919D5">
            <w:pPr>
              <w:widowControl w:val="0"/>
              <w:tabs>
                <w:tab w:val="left" w:pos="5220"/>
              </w:tabs>
              <w:autoSpaceDE w:val="0"/>
              <w:autoSpaceDN w:val="0"/>
              <w:adjustRightInd w:val="0"/>
              <w:rPr>
                <w:snapToGrid w:val="0"/>
              </w:rPr>
            </w:pPr>
            <w:r w:rsidRPr="00980940">
              <w:t xml:space="preserve">Tel.: +370 5 2719305    </w:t>
            </w:r>
          </w:p>
          <w:p w:rsidR="00343B1C" w:rsidRPr="00980940" w:rsidRDefault="00343B1C" w:rsidP="00A919D5">
            <w:pPr>
              <w:widowControl w:val="0"/>
              <w:tabs>
                <w:tab w:val="left" w:pos="720"/>
              </w:tabs>
              <w:autoSpaceDE w:val="0"/>
              <w:autoSpaceDN w:val="0"/>
              <w:adjustRightInd w:val="0"/>
            </w:pPr>
            <w:r w:rsidRPr="00980940">
              <w:t xml:space="preserve">Faksas: +370 5 2719306   </w:t>
            </w:r>
          </w:p>
          <w:p w:rsidR="00343B1C" w:rsidRPr="00980940" w:rsidRDefault="00343B1C" w:rsidP="00A919D5">
            <w:pPr>
              <w:widowControl w:val="0"/>
              <w:tabs>
                <w:tab w:val="left" w:pos="720"/>
              </w:tabs>
              <w:autoSpaceDE w:val="0"/>
              <w:autoSpaceDN w:val="0"/>
              <w:adjustRightInd w:val="0"/>
            </w:pPr>
            <w:r w:rsidRPr="00980940">
              <w:t xml:space="preserve">Atsisk. sąsk. </w:t>
            </w:r>
            <w:r w:rsidR="00A97E06" w:rsidRPr="00980940">
              <w:t>LT 29 7300 0101 1723 4122</w:t>
            </w:r>
            <w:r w:rsidRPr="00980940">
              <w:t xml:space="preserve">      </w:t>
            </w:r>
          </w:p>
          <w:p w:rsidR="00343B1C" w:rsidRPr="00980940" w:rsidRDefault="00343B1C" w:rsidP="00A919D5">
            <w:pPr>
              <w:widowControl w:val="0"/>
              <w:tabs>
                <w:tab w:val="left" w:pos="720"/>
              </w:tabs>
              <w:autoSpaceDE w:val="0"/>
              <w:autoSpaceDN w:val="0"/>
              <w:adjustRightInd w:val="0"/>
            </w:pPr>
            <w:r w:rsidRPr="00980940">
              <w:t xml:space="preserve">„Swedbank“, AB 73000   </w:t>
            </w:r>
          </w:p>
          <w:p w:rsidR="00343B1C" w:rsidRPr="00980940" w:rsidRDefault="00343B1C" w:rsidP="00A919D5">
            <w:pPr>
              <w:widowControl w:val="0"/>
              <w:tabs>
                <w:tab w:val="left" w:pos="720"/>
              </w:tabs>
              <w:autoSpaceDE w:val="0"/>
              <w:autoSpaceDN w:val="0"/>
              <w:adjustRightInd w:val="0"/>
            </w:pPr>
          </w:p>
          <w:p w:rsidR="00E3424C" w:rsidRPr="00980940" w:rsidRDefault="00950361" w:rsidP="00A919D5">
            <w:r w:rsidRPr="00980940">
              <w:t>Tarnybos vad</w:t>
            </w:r>
            <w:r w:rsidR="003C10DB" w:rsidRPr="00980940">
              <w:t>o pavaduotojas</w:t>
            </w:r>
          </w:p>
          <w:p w:rsidR="00343B1C" w:rsidRPr="00980940" w:rsidRDefault="003C10DB" w:rsidP="00A919D5">
            <w:pPr>
              <w:widowControl w:val="0"/>
              <w:autoSpaceDE w:val="0"/>
              <w:autoSpaceDN w:val="0"/>
              <w:adjustRightInd w:val="0"/>
              <w:jc w:val="both"/>
              <w:rPr>
                <w:lang w:val="nb-NO"/>
              </w:rPr>
            </w:pPr>
            <w:r w:rsidRPr="00980940">
              <w:t>Vidas Mačaitis</w:t>
            </w:r>
          </w:p>
        </w:tc>
        <w:tc>
          <w:tcPr>
            <w:tcW w:w="4854" w:type="dxa"/>
            <w:shd w:val="clear" w:color="auto" w:fill="auto"/>
          </w:tcPr>
          <w:p w:rsidR="00343B1C" w:rsidRPr="00055B96" w:rsidRDefault="00343B1C" w:rsidP="00A919D5">
            <w:pPr>
              <w:rPr>
                <w:snapToGrid w:val="0"/>
              </w:rPr>
            </w:pPr>
            <w:r w:rsidRPr="00055B96">
              <w:rPr>
                <w:snapToGrid w:val="0"/>
              </w:rPr>
              <w:t xml:space="preserve">Uždaroji akcinė bendrovė </w:t>
            </w:r>
            <w:r w:rsidR="00D52AD9" w:rsidRPr="00055B96">
              <w:t>„</w:t>
            </w:r>
            <w:r w:rsidR="00802F2C" w:rsidRPr="00055B96">
              <w:t>FIMA</w:t>
            </w:r>
            <w:r w:rsidR="00D52AD9" w:rsidRPr="00055B96">
              <w:t>“</w:t>
            </w:r>
          </w:p>
          <w:p w:rsidR="00343B1C" w:rsidRPr="00055B96" w:rsidRDefault="00343B1C" w:rsidP="00A919D5">
            <w:pPr>
              <w:rPr>
                <w:snapToGrid w:val="0"/>
              </w:rPr>
            </w:pPr>
            <w:r w:rsidRPr="00055B96">
              <w:rPr>
                <w:snapToGrid w:val="0"/>
              </w:rPr>
              <w:t xml:space="preserve">Įm. kodas </w:t>
            </w:r>
            <w:r w:rsidR="007570CA" w:rsidRPr="00055B96">
              <w:rPr>
                <w:snapToGrid w:val="0"/>
              </w:rPr>
              <w:t>121289694</w:t>
            </w:r>
          </w:p>
          <w:p w:rsidR="00343B1C" w:rsidRPr="00055B96" w:rsidRDefault="00343B1C" w:rsidP="00A919D5">
            <w:pPr>
              <w:rPr>
                <w:snapToGrid w:val="0"/>
              </w:rPr>
            </w:pPr>
            <w:r w:rsidRPr="00055B96">
              <w:rPr>
                <w:snapToGrid w:val="0"/>
              </w:rPr>
              <w:t>PVM mokėtojo kodas</w:t>
            </w:r>
            <w:r w:rsidR="007570CA" w:rsidRPr="00055B96">
              <w:rPr>
                <w:snapToGrid w:val="0"/>
              </w:rPr>
              <w:t xml:space="preserve"> LT212896917</w:t>
            </w:r>
            <w:r w:rsidRPr="00055B96">
              <w:rPr>
                <w:snapToGrid w:val="0"/>
              </w:rPr>
              <w:t xml:space="preserve"> </w:t>
            </w:r>
          </w:p>
          <w:p w:rsidR="00343B1C" w:rsidRPr="00055B96" w:rsidRDefault="007570CA" w:rsidP="00A919D5">
            <w:pPr>
              <w:rPr>
                <w:snapToGrid w:val="0"/>
              </w:rPr>
            </w:pPr>
            <w:r w:rsidRPr="00055B96">
              <w:t>Žirmūnų g. 139</w:t>
            </w:r>
            <w:r w:rsidR="003C10DB" w:rsidRPr="00055B96">
              <w:t xml:space="preserve">, Vilnius </w:t>
            </w:r>
          </w:p>
          <w:p w:rsidR="0001558B" w:rsidRPr="00055B96" w:rsidRDefault="00343B1C" w:rsidP="00A919D5">
            <w:pPr>
              <w:tabs>
                <w:tab w:val="left" w:pos="5220"/>
              </w:tabs>
            </w:pPr>
            <w:r w:rsidRPr="00055B96">
              <w:rPr>
                <w:snapToGrid w:val="0"/>
              </w:rPr>
              <w:t>Tel.:</w:t>
            </w:r>
            <w:r w:rsidR="002F3D48" w:rsidRPr="00055B96">
              <w:rPr>
                <w:snapToGrid w:val="0"/>
              </w:rPr>
              <w:t xml:space="preserve"> </w:t>
            </w:r>
            <w:r w:rsidR="0001558B" w:rsidRPr="00055B96">
              <w:rPr>
                <w:snapToGrid w:val="0"/>
              </w:rPr>
              <w:t>+370</w:t>
            </w:r>
            <w:r w:rsidR="002F3D48" w:rsidRPr="00055B96">
              <w:t xml:space="preserve"> </w:t>
            </w:r>
            <w:r w:rsidR="00AF64DD" w:rsidRPr="00055B96">
              <w:t>8</w:t>
            </w:r>
            <w:r w:rsidR="00B91BA1" w:rsidRPr="00055B96">
              <w:t> 236 3535</w:t>
            </w:r>
          </w:p>
          <w:p w:rsidR="00343B1C" w:rsidRPr="00055B96" w:rsidRDefault="0001558B" w:rsidP="00A919D5">
            <w:pPr>
              <w:tabs>
                <w:tab w:val="left" w:pos="5220"/>
              </w:tabs>
              <w:rPr>
                <w:snapToGrid w:val="0"/>
              </w:rPr>
            </w:pPr>
            <w:r w:rsidRPr="00055B96">
              <w:t>F</w:t>
            </w:r>
            <w:r w:rsidR="002F3D48" w:rsidRPr="00055B96">
              <w:t xml:space="preserve">aks.: </w:t>
            </w:r>
            <w:r w:rsidRPr="00055B96">
              <w:t>+370</w:t>
            </w:r>
            <w:r w:rsidR="002F3D48" w:rsidRPr="00055B96">
              <w:t xml:space="preserve"> </w:t>
            </w:r>
            <w:r w:rsidR="00AF64DD" w:rsidRPr="00055B96">
              <w:t>8</w:t>
            </w:r>
            <w:r w:rsidR="00B91BA1" w:rsidRPr="00055B96">
              <w:t> 236 3536</w:t>
            </w:r>
          </w:p>
          <w:p w:rsidR="00343B1C" w:rsidRPr="00055B96" w:rsidRDefault="0001558B" w:rsidP="00A919D5">
            <w:pPr>
              <w:tabs>
                <w:tab w:val="left" w:pos="5220"/>
              </w:tabs>
              <w:rPr>
                <w:lang w:val="nb-NO"/>
              </w:rPr>
            </w:pPr>
            <w:r w:rsidRPr="00055B96">
              <w:rPr>
                <w:lang w:val="nb-NO"/>
              </w:rPr>
              <w:t>Atsisk. s</w:t>
            </w:r>
            <w:r w:rsidR="00343B1C" w:rsidRPr="00055B96">
              <w:rPr>
                <w:lang w:val="nb-NO"/>
              </w:rPr>
              <w:t xml:space="preserve">ąsk. </w:t>
            </w:r>
            <w:r w:rsidR="003C10DB" w:rsidRPr="00055B96">
              <w:t xml:space="preserve">LT </w:t>
            </w:r>
            <w:r w:rsidR="00B91BA1" w:rsidRPr="00055B96">
              <w:t>90 7300 0100 0009 0101</w:t>
            </w:r>
          </w:p>
          <w:p w:rsidR="00B91BA1" w:rsidRPr="00055B96" w:rsidRDefault="00B91BA1" w:rsidP="00B91BA1">
            <w:pPr>
              <w:widowControl w:val="0"/>
              <w:tabs>
                <w:tab w:val="left" w:pos="720"/>
              </w:tabs>
              <w:autoSpaceDE w:val="0"/>
              <w:autoSpaceDN w:val="0"/>
              <w:adjustRightInd w:val="0"/>
            </w:pPr>
            <w:r w:rsidRPr="00055B96">
              <w:t xml:space="preserve">„Swedbank“, AB 73000   </w:t>
            </w:r>
          </w:p>
          <w:p w:rsidR="00343B1C" w:rsidRPr="00055B96" w:rsidRDefault="00343B1C" w:rsidP="00A919D5">
            <w:pPr>
              <w:tabs>
                <w:tab w:val="left" w:pos="720"/>
              </w:tabs>
              <w:ind w:hanging="5220"/>
              <w:rPr>
                <w:snapToGrid w:val="0"/>
              </w:rPr>
            </w:pPr>
          </w:p>
          <w:p w:rsidR="0001558B" w:rsidRPr="00055B96" w:rsidRDefault="0001558B" w:rsidP="00A919D5">
            <w:pPr>
              <w:tabs>
                <w:tab w:val="left" w:pos="720"/>
              </w:tabs>
              <w:ind w:hanging="5220"/>
              <w:rPr>
                <w:snapToGrid w:val="0"/>
              </w:rPr>
            </w:pPr>
          </w:p>
          <w:p w:rsidR="0001558B" w:rsidRPr="00055B96" w:rsidRDefault="0001558B" w:rsidP="00A919D5">
            <w:pPr>
              <w:tabs>
                <w:tab w:val="left" w:pos="720"/>
              </w:tabs>
              <w:ind w:hanging="5220"/>
              <w:rPr>
                <w:snapToGrid w:val="0"/>
              </w:rPr>
            </w:pPr>
          </w:p>
          <w:p w:rsidR="00343B1C" w:rsidRPr="00055B96" w:rsidRDefault="00343B1C" w:rsidP="00A919D5">
            <w:pPr>
              <w:widowControl w:val="0"/>
              <w:autoSpaceDE w:val="0"/>
              <w:autoSpaceDN w:val="0"/>
              <w:adjustRightInd w:val="0"/>
              <w:ind w:left="20" w:hanging="20"/>
            </w:pPr>
            <w:r w:rsidRPr="00055B96">
              <w:t>UAB</w:t>
            </w:r>
            <w:r w:rsidR="00E07156" w:rsidRPr="00055B96">
              <w:t xml:space="preserve"> „</w:t>
            </w:r>
            <w:r w:rsidR="00802F2C" w:rsidRPr="00055B96">
              <w:t>FIMA</w:t>
            </w:r>
            <w:r w:rsidR="00E07156" w:rsidRPr="00055B96">
              <w:t>“</w:t>
            </w:r>
          </w:p>
          <w:p w:rsidR="003C10DB" w:rsidRPr="00055B96" w:rsidRDefault="00B91BA1" w:rsidP="00A919D5">
            <w:pPr>
              <w:widowControl w:val="0"/>
              <w:autoSpaceDE w:val="0"/>
              <w:autoSpaceDN w:val="0"/>
              <w:adjustRightInd w:val="0"/>
              <w:ind w:left="20" w:hanging="20"/>
            </w:pPr>
            <w:r w:rsidRPr="00055B96">
              <w:t>Generalinis direktorius</w:t>
            </w:r>
          </w:p>
          <w:p w:rsidR="00343B1C" w:rsidRPr="00055B96" w:rsidRDefault="00855776" w:rsidP="00A919D5">
            <w:pPr>
              <w:widowControl w:val="0"/>
              <w:autoSpaceDE w:val="0"/>
              <w:autoSpaceDN w:val="0"/>
              <w:adjustRightInd w:val="0"/>
              <w:ind w:left="20" w:hanging="20"/>
              <w:rPr>
                <w:lang w:val="nb-NO"/>
              </w:rPr>
            </w:pPr>
            <w:r w:rsidRPr="00055B96">
              <w:t>Jonas Jablonskis</w:t>
            </w:r>
          </w:p>
        </w:tc>
      </w:tr>
    </w:tbl>
    <w:p w:rsidR="00CA4808" w:rsidRDefault="00CA4808" w:rsidP="00802F2C">
      <w:pPr>
        <w:jc w:val="both"/>
      </w:pPr>
    </w:p>
    <w:p w:rsidR="00CA4808" w:rsidRPr="00C363E0" w:rsidRDefault="00CA4808">
      <w:pPr>
        <w:spacing w:after="200" w:line="276" w:lineRule="auto"/>
        <w:rPr>
          <w:lang w:val="en-US"/>
        </w:rPr>
      </w:pPr>
      <w:r>
        <w:br w:type="page"/>
      </w:r>
    </w:p>
    <w:p w:rsidR="00CA4808" w:rsidRDefault="00CA4808" w:rsidP="00CA4808">
      <w:pPr>
        <w:ind w:left="7776"/>
        <w:jc w:val="both"/>
      </w:pPr>
      <w:r w:rsidRPr="00CA4808">
        <w:lastRenderedPageBreak/>
        <w:t>Susitarim</w:t>
      </w:r>
      <w:r>
        <w:t>o</w:t>
      </w:r>
    </w:p>
    <w:p w:rsidR="00DE59E1" w:rsidRDefault="00CA4808" w:rsidP="00FA2C88">
      <w:pPr>
        <w:ind w:left="7694" w:firstLine="82"/>
        <w:jc w:val="both"/>
      </w:pPr>
      <w:r w:rsidRPr="00071247">
        <w:t>1 priedas</w:t>
      </w:r>
    </w:p>
    <w:p w:rsidR="00CA4808" w:rsidRDefault="00CA4808" w:rsidP="00802F2C">
      <w:pPr>
        <w:jc w:val="both"/>
      </w:pPr>
    </w:p>
    <w:p w:rsidR="00CA4808" w:rsidRDefault="00CA4808" w:rsidP="00802F2C">
      <w:pPr>
        <w:jc w:val="both"/>
      </w:pPr>
      <w:r w:rsidRPr="00C21395">
        <w:t>Papildomų prekių pirkimas</w:t>
      </w:r>
      <w:r>
        <w:t>:</w:t>
      </w:r>
    </w:p>
    <w:p w:rsidR="00CA4808" w:rsidRDefault="00CA4808" w:rsidP="00802F2C">
      <w:pPr>
        <w:jc w:val="both"/>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
        <w:gridCol w:w="3975"/>
        <w:gridCol w:w="1250"/>
        <w:gridCol w:w="1748"/>
        <w:gridCol w:w="2110"/>
      </w:tblGrid>
      <w:tr w:rsidR="00CA4808" w:rsidRPr="00980940" w:rsidTr="00E025DB">
        <w:trPr>
          <w:trHeight w:val="703"/>
        </w:trPr>
        <w:tc>
          <w:tcPr>
            <w:tcW w:w="727" w:type="dxa"/>
            <w:shd w:val="clear" w:color="auto" w:fill="auto"/>
            <w:vAlign w:val="center"/>
            <w:hideMark/>
          </w:tcPr>
          <w:p w:rsidR="00CA4808" w:rsidRPr="00980940" w:rsidRDefault="00CA4808" w:rsidP="00E025DB">
            <w:pPr>
              <w:jc w:val="center"/>
            </w:pPr>
            <w:r w:rsidRPr="00980940">
              <w:t>Eil. Nr.</w:t>
            </w:r>
          </w:p>
        </w:tc>
        <w:tc>
          <w:tcPr>
            <w:tcW w:w="3975" w:type="dxa"/>
            <w:shd w:val="clear" w:color="auto" w:fill="auto"/>
            <w:vAlign w:val="center"/>
            <w:hideMark/>
          </w:tcPr>
          <w:p w:rsidR="00CA4808" w:rsidRPr="00980940" w:rsidRDefault="00CA4808" w:rsidP="00E025DB">
            <w:pPr>
              <w:jc w:val="center"/>
            </w:pPr>
            <w:r w:rsidRPr="00980940">
              <w:t>Prekių  pavadinimas</w:t>
            </w:r>
          </w:p>
        </w:tc>
        <w:tc>
          <w:tcPr>
            <w:tcW w:w="1250" w:type="dxa"/>
            <w:shd w:val="clear" w:color="auto" w:fill="auto"/>
            <w:hideMark/>
          </w:tcPr>
          <w:p w:rsidR="00CA4808" w:rsidRPr="00980940" w:rsidRDefault="00CA4808" w:rsidP="00E025DB">
            <w:pPr>
              <w:jc w:val="center"/>
            </w:pPr>
            <w:r w:rsidRPr="00980940">
              <w:t>Kiekis,</w:t>
            </w:r>
          </w:p>
          <w:p w:rsidR="00CA4808" w:rsidRPr="00980940" w:rsidRDefault="00CA4808" w:rsidP="00E025DB">
            <w:pPr>
              <w:jc w:val="center"/>
            </w:pPr>
            <w:r w:rsidRPr="00980940">
              <w:t>mato vnt.</w:t>
            </w:r>
          </w:p>
        </w:tc>
        <w:tc>
          <w:tcPr>
            <w:tcW w:w="1748" w:type="dxa"/>
            <w:shd w:val="clear" w:color="auto" w:fill="auto"/>
            <w:hideMark/>
          </w:tcPr>
          <w:p w:rsidR="00CA4808" w:rsidRPr="00980940" w:rsidRDefault="00CA4808" w:rsidP="00E025DB">
            <w:pPr>
              <w:jc w:val="center"/>
            </w:pPr>
            <w:r w:rsidRPr="00980940">
              <w:t>Vieneto kaina</w:t>
            </w:r>
          </w:p>
          <w:p w:rsidR="00CA4808" w:rsidRPr="00980940" w:rsidRDefault="00CA4808" w:rsidP="00E025DB">
            <w:pPr>
              <w:jc w:val="center"/>
            </w:pPr>
            <w:r w:rsidRPr="00980940">
              <w:t xml:space="preserve">(be PVM) </w:t>
            </w:r>
            <w:proofErr w:type="spellStart"/>
            <w:r w:rsidRPr="00980940">
              <w:t>Eur</w:t>
            </w:r>
            <w:proofErr w:type="spellEnd"/>
          </w:p>
        </w:tc>
        <w:tc>
          <w:tcPr>
            <w:tcW w:w="2110" w:type="dxa"/>
            <w:shd w:val="clear" w:color="auto" w:fill="auto"/>
            <w:hideMark/>
          </w:tcPr>
          <w:p w:rsidR="00CA4808" w:rsidRPr="00980940" w:rsidRDefault="00CA4808" w:rsidP="00E025DB">
            <w:pPr>
              <w:jc w:val="center"/>
              <w:rPr>
                <w:vertAlign w:val="superscript"/>
              </w:rPr>
            </w:pPr>
            <w:r w:rsidRPr="00980940">
              <w:t>Suma (be PVM)</w:t>
            </w:r>
            <w:r w:rsidRPr="00980940">
              <w:rPr>
                <w:vertAlign w:val="superscript"/>
              </w:rPr>
              <w:t>*</w:t>
            </w:r>
          </w:p>
          <w:p w:rsidR="00CA4808" w:rsidRPr="00980940" w:rsidRDefault="00CA4808" w:rsidP="00E025DB">
            <w:pPr>
              <w:jc w:val="center"/>
            </w:pPr>
            <w:proofErr w:type="spellStart"/>
            <w:r w:rsidRPr="00980940">
              <w:t>Eur</w:t>
            </w:r>
            <w:proofErr w:type="spellEnd"/>
          </w:p>
        </w:tc>
      </w:tr>
      <w:tr w:rsidR="00CA4808" w:rsidRPr="00980940" w:rsidTr="00E025DB">
        <w:trPr>
          <w:trHeight w:val="352"/>
        </w:trPr>
        <w:tc>
          <w:tcPr>
            <w:tcW w:w="727" w:type="dxa"/>
            <w:shd w:val="clear" w:color="auto" w:fill="auto"/>
            <w:vAlign w:val="center"/>
            <w:hideMark/>
          </w:tcPr>
          <w:p w:rsidR="00CA4808" w:rsidRPr="00980940" w:rsidRDefault="00CA4808" w:rsidP="00E025DB">
            <w:pPr>
              <w:jc w:val="center"/>
            </w:pPr>
            <w:r w:rsidRPr="00980940">
              <w:t>1</w:t>
            </w:r>
            <w:r>
              <w:t>.</w:t>
            </w:r>
          </w:p>
        </w:tc>
        <w:tc>
          <w:tcPr>
            <w:tcW w:w="3975" w:type="dxa"/>
            <w:shd w:val="clear" w:color="auto" w:fill="auto"/>
            <w:vAlign w:val="center"/>
            <w:hideMark/>
          </w:tcPr>
          <w:p w:rsidR="00CA4808" w:rsidRPr="00980940" w:rsidRDefault="00D74AB2" w:rsidP="00E025DB">
            <w:pPr>
              <w:jc w:val="both"/>
            </w:pPr>
            <w:r>
              <w:t xml:space="preserve">Mobili vaizdo fiksavimo kamera (MMS) </w:t>
            </w:r>
          </w:p>
        </w:tc>
        <w:tc>
          <w:tcPr>
            <w:tcW w:w="1250" w:type="dxa"/>
            <w:shd w:val="clear" w:color="auto" w:fill="auto"/>
            <w:vAlign w:val="center"/>
            <w:hideMark/>
          </w:tcPr>
          <w:p w:rsidR="00CA4808" w:rsidRPr="00FE07C9" w:rsidRDefault="00D74AB2" w:rsidP="00E025DB">
            <w:pPr>
              <w:jc w:val="center"/>
              <w:rPr>
                <w:color w:val="000000" w:themeColor="text1"/>
              </w:rPr>
            </w:pPr>
            <w:r>
              <w:rPr>
                <w:color w:val="000000" w:themeColor="text1"/>
              </w:rPr>
              <w:t>30</w:t>
            </w:r>
            <w:r w:rsidR="00CA4808" w:rsidRPr="00FE07C9">
              <w:rPr>
                <w:color w:val="000000" w:themeColor="text1"/>
              </w:rPr>
              <w:t xml:space="preserve"> vnt.</w:t>
            </w:r>
          </w:p>
        </w:tc>
        <w:tc>
          <w:tcPr>
            <w:tcW w:w="1748" w:type="dxa"/>
            <w:shd w:val="clear" w:color="auto" w:fill="auto"/>
            <w:vAlign w:val="center"/>
            <w:hideMark/>
          </w:tcPr>
          <w:p w:rsidR="00CA4808" w:rsidRPr="00FE07C9" w:rsidRDefault="00D74AB2" w:rsidP="00E025DB">
            <w:pPr>
              <w:jc w:val="right"/>
              <w:rPr>
                <w:color w:val="000000" w:themeColor="text1"/>
              </w:rPr>
            </w:pPr>
            <w:r>
              <w:rPr>
                <w:color w:val="000000" w:themeColor="text1"/>
              </w:rPr>
              <w:t>167,60</w:t>
            </w:r>
          </w:p>
        </w:tc>
        <w:tc>
          <w:tcPr>
            <w:tcW w:w="2110" w:type="dxa"/>
            <w:shd w:val="clear" w:color="auto" w:fill="auto"/>
            <w:vAlign w:val="center"/>
            <w:hideMark/>
          </w:tcPr>
          <w:p w:rsidR="00CA4808" w:rsidRPr="00FE07C9" w:rsidRDefault="00D74AB2" w:rsidP="00E025DB">
            <w:pPr>
              <w:jc w:val="right"/>
              <w:rPr>
                <w:color w:val="000000" w:themeColor="text1"/>
              </w:rPr>
            </w:pPr>
            <w:r>
              <w:rPr>
                <w:color w:val="000000" w:themeColor="text1"/>
              </w:rPr>
              <w:t>5028,00</w:t>
            </w:r>
          </w:p>
        </w:tc>
      </w:tr>
      <w:tr w:rsidR="00D74AB2" w:rsidRPr="00980940" w:rsidTr="00E025DB">
        <w:trPr>
          <w:trHeight w:val="352"/>
        </w:trPr>
        <w:tc>
          <w:tcPr>
            <w:tcW w:w="727" w:type="dxa"/>
            <w:shd w:val="clear" w:color="auto" w:fill="auto"/>
            <w:vAlign w:val="center"/>
          </w:tcPr>
          <w:p w:rsidR="00D74AB2" w:rsidRPr="00980940" w:rsidRDefault="00D74AB2" w:rsidP="00E025DB">
            <w:pPr>
              <w:jc w:val="center"/>
            </w:pPr>
            <w:r>
              <w:t>2</w:t>
            </w:r>
          </w:p>
        </w:tc>
        <w:tc>
          <w:tcPr>
            <w:tcW w:w="3975" w:type="dxa"/>
            <w:shd w:val="clear" w:color="auto" w:fill="auto"/>
            <w:vAlign w:val="center"/>
          </w:tcPr>
          <w:p w:rsidR="00D74AB2" w:rsidRDefault="00D74AB2" w:rsidP="00E025DB">
            <w:pPr>
              <w:jc w:val="both"/>
            </w:pPr>
            <w:r>
              <w:t xml:space="preserve">Plastiko – stiklo paketo pertvara operatorių patalpoje G. </w:t>
            </w:r>
            <w:proofErr w:type="spellStart"/>
            <w:r>
              <w:t>Žagunio</w:t>
            </w:r>
            <w:proofErr w:type="spellEnd"/>
            <w:r>
              <w:t xml:space="preserve"> užkardoje</w:t>
            </w:r>
          </w:p>
        </w:tc>
        <w:tc>
          <w:tcPr>
            <w:tcW w:w="1250" w:type="dxa"/>
            <w:shd w:val="clear" w:color="auto" w:fill="auto"/>
            <w:vAlign w:val="center"/>
          </w:tcPr>
          <w:p w:rsidR="00D74AB2" w:rsidRPr="00FE07C9" w:rsidRDefault="00D74AB2" w:rsidP="00E025DB">
            <w:pPr>
              <w:jc w:val="center"/>
              <w:rPr>
                <w:color w:val="000000" w:themeColor="text1"/>
              </w:rPr>
            </w:pPr>
            <w:r>
              <w:rPr>
                <w:color w:val="000000" w:themeColor="text1"/>
              </w:rPr>
              <w:t xml:space="preserve">1 </w:t>
            </w:r>
            <w:proofErr w:type="spellStart"/>
            <w:r>
              <w:rPr>
                <w:color w:val="000000" w:themeColor="text1"/>
              </w:rPr>
              <w:t>kompl</w:t>
            </w:r>
            <w:proofErr w:type="spellEnd"/>
            <w:r>
              <w:rPr>
                <w:color w:val="000000" w:themeColor="text1"/>
              </w:rPr>
              <w:t>.</w:t>
            </w:r>
          </w:p>
        </w:tc>
        <w:tc>
          <w:tcPr>
            <w:tcW w:w="1748" w:type="dxa"/>
            <w:shd w:val="clear" w:color="auto" w:fill="auto"/>
            <w:vAlign w:val="center"/>
          </w:tcPr>
          <w:p w:rsidR="00D74AB2" w:rsidRPr="00FE07C9" w:rsidRDefault="00D74AB2" w:rsidP="00E025DB">
            <w:pPr>
              <w:jc w:val="right"/>
              <w:rPr>
                <w:color w:val="000000" w:themeColor="text1"/>
              </w:rPr>
            </w:pPr>
            <w:r>
              <w:rPr>
                <w:color w:val="000000" w:themeColor="text1"/>
              </w:rPr>
              <w:t>2985,00</w:t>
            </w:r>
          </w:p>
        </w:tc>
        <w:tc>
          <w:tcPr>
            <w:tcW w:w="2110" w:type="dxa"/>
            <w:shd w:val="clear" w:color="auto" w:fill="auto"/>
            <w:vAlign w:val="center"/>
          </w:tcPr>
          <w:p w:rsidR="00D74AB2" w:rsidRPr="00FE07C9" w:rsidRDefault="00D74AB2" w:rsidP="00E025DB">
            <w:pPr>
              <w:jc w:val="right"/>
              <w:rPr>
                <w:color w:val="000000" w:themeColor="text1"/>
              </w:rPr>
            </w:pPr>
            <w:r>
              <w:rPr>
                <w:color w:val="000000" w:themeColor="text1"/>
              </w:rPr>
              <w:t>2985,00</w:t>
            </w:r>
          </w:p>
        </w:tc>
      </w:tr>
      <w:tr w:rsidR="00D74AB2" w:rsidRPr="00980940" w:rsidTr="00E025DB">
        <w:trPr>
          <w:trHeight w:val="352"/>
        </w:trPr>
        <w:tc>
          <w:tcPr>
            <w:tcW w:w="727" w:type="dxa"/>
            <w:shd w:val="clear" w:color="auto" w:fill="auto"/>
            <w:vAlign w:val="center"/>
          </w:tcPr>
          <w:p w:rsidR="00D74AB2" w:rsidRDefault="00D74AB2" w:rsidP="00E025DB">
            <w:pPr>
              <w:jc w:val="center"/>
            </w:pPr>
          </w:p>
        </w:tc>
        <w:tc>
          <w:tcPr>
            <w:tcW w:w="3975" w:type="dxa"/>
            <w:shd w:val="clear" w:color="auto" w:fill="auto"/>
            <w:vAlign w:val="center"/>
          </w:tcPr>
          <w:p w:rsidR="00D74AB2" w:rsidRDefault="00D74AB2" w:rsidP="00E025DB">
            <w:pPr>
              <w:jc w:val="both"/>
            </w:pPr>
            <w:r>
              <w:t xml:space="preserve">Varėnos rinktinėje įrengiamos darbo vietos papildomi baldai. </w:t>
            </w:r>
          </w:p>
        </w:tc>
        <w:tc>
          <w:tcPr>
            <w:tcW w:w="1250" w:type="dxa"/>
            <w:shd w:val="clear" w:color="auto" w:fill="auto"/>
            <w:vAlign w:val="center"/>
          </w:tcPr>
          <w:p w:rsidR="00D74AB2" w:rsidRPr="00FE07C9" w:rsidRDefault="00D74AB2" w:rsidP="00E025DB">
            <w:pPr>
              <w:jc w:val="center"/>
              <w:rPr>
                <w:color w:val="000000" w:themeColor="text1"/>
              </w:rPr>
            </w:pPr>
            <w:r>
              <w:rPr>
                <w:color w:val="000000" w:themeColor="text1"/>
              </w:rPr>
              <w:t xml:space="preserve">1 </w:t>
            </w:r>
            <w:proofErr w:type="spellStart"/>
            <w:r>
              <w:rPr>
                <w:color w:val="000000" w:themeColor="text1"/>
              </w:rPr>
              <w:t>kompl</w:t>
            </w:r>
            <w:proofErr w:type="spellEnd"/>
            <w:r>
              <w:rPr>
                <w:color w:val="000000" w:themeColor="text1"/>
              </w:rPr>
              <w:t>.</w:t>
            </w:r>
          </w:p>
        </w:tc>
        <w:tc>
          <w:tcPr>
            <w:tcW w:w="1748" w:type="dxa"/>
            <w:shd w:val="clear" w:color="auto" w:fill="auto"/>
            <w:vAlign w:val="center"/>
          </w:tcPr>
          <w:p w:rsidR="00D74AB2" w:rsidRPr="00FE07C9" w:rsidRDefault="00D74AB2" w:rsidP="00E025DB">
            <w:pPr>
              <w:jc w:val="right"/>
              <w:rPr>
                <w:color w:val="000000" w:themeColor="text1"/>
              </w:rPr>
            </w:pPr>
            <w:r>
              <w:rPr>
                <w:color w:val="000000" w:themeColor="text1"/>
              </w:rPr>
              <w:t>3466,30</w:t>
            </w:r>
          </w:p>
        </w:tc>
        <w:tc>
          <w:tcPr>
            <w:tcW w:w="2110" w:type="dxa"/>
            <w:shd w:val="clear" w:color="auto" w:fill="auto"/>
            <w:vAlign w:val="center"/>
          </w:tcPr>
          <w:p w:rsidR="00D74AB2" w:rsidRPr="00FE07C9" w:rsidRDefault="00D74AB2" w:rsidP="00E025DB">
            <w:pPr>
              <w:jc w:val="right"/>
              <w:rPr>
                <w:color w:val="000000" w:themeColor="text1"/>
              </w:rPr>
            </w:pPr>
            <w:r>
              <w:rPr>
                <w:color w:val="000000" w:themeColor="text1"/>
              </w:rPr>
              <w:t>3466,30</w:t>
            </w:r>
          </w:p>
        </w:tc>
      </w:tr>
      <w:tr w:rsidR="00CA4808" w:rsidRPr="00980940" w:rsidTr="00E025DB">
        <w:trPr>
          <w:trHeight w:val="352"/>
        </w:trPr>
        <w:tc>
          <w:tcPr>
            <w:tcW w:w="7700" w:type="dxa"/>
            <w:gridSpan w:val="4"/>
            <w:shd w:val="clear" w:color="auto" w:fill="auto"/>
          </w:tcPr>
          <w:p w:rsidR="00CA4808" w:rsidRPr="00FE07C9" w:rsidRDefault="00CA4808" w:rsidP="00E025DB">
            <w:pPr>
              <w:jc w:val="right"/>
              <w:rPr>
                <w:color w:val="000000" w:themeColor="text1"/>
              </w:rPr>
            </w:pPr>
            <w:r w:rsidRPr="00FE07C9">
              <w:rPr>
                <w:color w:val="000000" w:themeColor="text1"/>
              </w:rPr>
              <w:t>Bendra kaina (be PVM)</w:t>
            </w:r>
          </w:p>
        </w:tc>
        <w:tc>
          <w:tcPr>
            <w:tcW w:w="2110" w:type="dxa"/>
            <w:shd w:val="clear" w:color="auto" w:fill="auto"/>
            <w:vAlign w:val="center"/>
          </w:tcPr>
          <w:p w:rsidR="00CA4808" w:rsidRPr="00FE07C9" w:rsidRDefault="00D74AB2" w:rsidP="00E025DB">
            <w:pPr>
              <w:jc w:val="right"/>
              <w:rPr>
                <w:color w:val="000000" w:themeColor="text1"/>
              </w:rPr>
            </w:pPr>
            <w:r>
              <w:rPr>
                <w:color w:val="000000" w:themeColor="text1"/>
              </w:rPr>
              <w:t>11 479,30</w:t>
            </w:r>
          </w:p>
        </w:tc>
      </w:tr>
      <w:tr w:rsidR="00CA4808" w:rsidRPr="00980940" w:rsidTr="00E025DB">
        <w:trPr>
          <w:trHeight w:val="352"/>
        </w:trPr>
        <w:tc>
          <w:tcPr>
            <w:tcW w:w="7700" w:type="dxa"/>
            <w:gridSpan w:val="4"/>
            <w:shd w:val="clear" w:color="auto" w:fill="auto"/>
          </w:tcPr>
          <w:p w:rsidR="00CA4808" w:rsidRPr="00FE07C9" w:rsidRDefault="00CA4808" w:rsidP="00E025DB">
            <w:pPr>
              <w:jc w:val="right"/>
              <w:rPr>
                <w:color w:val="000000" w:themeColor="text1"/>
              </w:rPr>
            </w:pPr>
            <w:r w:rsidRPr="00FE07C9">
              <w:rPr>
                <w:color w:val="000000" w:themeColor="text1"/>
              </w:rPr>
              <w:t>PVM (21%) suma</w:t>
            </w:r>
          </w:p>
        </w:tc>
        <w:tc>
          <w:tcPr>
            <w:tcW w:w="2110" w:type="dxa"/>
            <w:shd w:val="clear" w:color="auto" w:fill="auto"/>
            <w:vAlign w:val="center"/>
          </w:tcPr>
          <w:p w:rsidR="00CA4808" w:rsidRPr="00FE07C9" w:rsidRDefault="00D74AB2" w:rsidP="00E025DB">
            <w:pPr>
              <w:jc w:val="right"/>
              <w:rPr>
                <w:color w:val="000000" w:themeColor="text1"/>
              </w:rPr>
            </w:pPr>
            <w:r>
              <w:rPr>
                <w:color w:val="000000" w:themeColor="text1"/>
              </w:rPr>
              <w:t>2 410,65</w:t>
            </w:r>
          </w:p>
        </w:tc>
      </w:tr>
      <w:tr w:rsidR="00CA4808" w:rsidRPr="00980940" w:rsidTr="00E025DB">
        <w:trPr>
          <w:trHeight w:val="352"/>
        </w:trPr>
        <w:tc>
          <w:tcPr>
            <w:tcW w:w="7700" w:type="dxa"/>
            <w:gridSpan w:val="4"/>
            <w:shd w:val="clear" w:color="auto" w:fill="auto"/>
          </w:tcPr>
          <w:p w:rsidR="00CA4808" w:rsidRPr="00FE07C9" w:rsidRDefault="00CA4808" w:rsidP="00E025DB">
            <w:pPr>
              <w:jc w:val="right"/>
              <w:rPr>
                <w:color w:val="000000" w:themeColor="text1"/>
              </w:rPr>
            </w:pPr>
            <w:r w:rsidRPr="00FE07C9">
              <w:rPr>
                <w:color w:val="000000" w:themeColor="text1"/>
              </w:rPr>
              <w:t>Bendra  kaina (su PVM)</w:t>
            </w:r>
          </w:p>
        </w:tc>
        <w:tc>
          <w:tcPr>
            <w:tcW w:w="2110" w:type="dxa"/>
            <w:shd w:val="clear" w:color="auto" w:fill="auto"/>
            <w:vAlign w:val="center"/>
          </w:tcPr>
          <w:p w:rsidR="00CA4808" w:rsidRPr="00FE07C9" w:rsidRDefault="00D74AB2" w:rsidP="00E025DB">
            <w:pPr>
              <w:jc w:val="right"/>
              <w:rPr>
                <w:color w:val="000000" w:themeColor="text1"/>
              </w:rPr>
            </w:pPr>
            <w:r>
              <w:rPr>
                <w:color w:val="000000" w:themeColor="text1"/>
              </w:rPr>
              <w:t>13 889,95</w:t>
            </w:r>
          </w:p>
        </w:tc>
      </w:tr>
    </w:tbl>
    <w:p w:rsidR="00CA4808" w:rsidRPr="00980940" w:rsidRDefault="00CA4808" w:rsidP="00802F2C">
      <w:pPr>
        <w:jc w:val="both"/>
      </w:pPr>
    </w:p>
    <w:sectPr w:rsidR="00CA4808" w:rsidRPr="00980940" w:rsidSect="004548BF">
      <w:headerReference w:type="default" r:id="rId8"/>
      <w:pgSz w:w="11906" w:h="16838"/>
      <w:pgMar w:top="709"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1F5" w:rsidRDefault="00D671F5" w:rsidP="00B61DC4">
      <w:r>
        <w:separator/>
      </w:r>
    </w:p>
  </w:endnote>
  <w:endnote w:type="continuationSeparator" w:id="0">
    <w:p w:rsidR="00D671F5" w:rsidRDefault="00D671F5" w:rsidP="00B61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1F5" w:rsidRDefault="00D671F5" w:rsidP="00B61DC4">
      <w:r>
        <w:separator/>
      </w:r>
    </w:p>
  </w:footnote>
  <w:footnote w:type="continuationSeparator" w:id="0">
    <w:p w:rsidR="00D671F5" w:rsidRDefault="00D671F5" w:rsidP="00B61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66831"/>
      <w:docPartObj>
        <w:docPartGallery w:val="Page Numbers (Top of Page)"/>
        <w:docPartUnique/>
      </w:docPartObj>
    </w:sdtPr>
    <w:sdtContent>
      <w:p w:rsidR="00E025DB" w:rsidRDefault="00397C24">
        <w:pPr>
          <w:pStyle w:val="Antrats"/>
          <w:jc w:val="center"/>
        </w:pPr>
        <w:r>
          <w:fldChar w:fldCharType="begin"/>
        </w:r>
        <w:r w:rsidR="00E025DB">
          <w:instrText>PAGE   \* MERGEFORMAT</w:instrText>
        </w:r>
        <w:r>
          <w:fldChar w:fldCharType="separate"/>
        </w:r>
        <w:r w:rsidR="00342C5E">
          <w:rPr>
            <w:noProof/>
          </w:rPr>
          <w:t>3</w:t>
        </w:r>
        <w:r>
          <w:fldChar w:fldCharType="end"/>
        </w:r>
      </w:p>
    </w:sdtContent>
  </w:sdt>
  <w:p w:rsidR="00E025DB" w:rsidRDefault="00E025DB">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8426D"/>
    <w:multiLevelType w:val="hybridMultilevel"/>
    <w:tmpl w:val="AF92FF10"/>
    <w:lvl w:ilvl="0" w:tplc="0362089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27DC66CE"/>
    <w:multiLevelType w:val="hybridMultilevel"/>
    <w:tmpl w:val="E16CA7D0"/>
    <w:lvl w:ilvl="0" w:tplc="03620896">
      <w:start w:val="1"/>
      <w:numFmt w:val="decimal"/>
      <w:lvlText w:val="%1."/>
      <w:lvlJc w:val="left"/>
      <w:pPr>
        <w:ind w:left="153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5BFC0EE3"/>
    <w:multiLevelType w:val="hybridMultilevel"/>
    <w:tmpl w:val="8ECE1E16"/>
    <w:lvl w:ilvl="0" w:tplc="6AD0347A">
      <w:start w:val="2"/>
      <w:numFmt w:val="decimal"/>
      <w:lvlText w:val="%1."/>
      <w:lvlJc w:val="left"/>
      <w:pPr>
        <w:ind w:left="1440" w:hanging="360"/>
      </w:pPr>
      <w:rPr>
        <w:rFonts w:hint="default"/>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3">
    <w:nsid w:val="6C0E3434"/>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B509D2"/>
    <w:rsid w:val="000034CD"/>
    <w:rsid w:val="00011A65"/>
    <w:rsid w:val="0001240A"/>
    <w:rsid w:val="0001558B"/>
    <w:rsid w:val="000163B9"/>
    <w:rsid w:val="00024D07"/>
    <w:rsid w:val="0003021A"/>
    <w:rsid w:val="0003177C"/>
    <w:rsid w:val="000343C9"/>
    <w:rsid w:val="000410B3"/>
    <w:rsid w:val="00055B96"/>
    <w:rsid w:val="0006165D"/>
    <w:rsid w:val="00082BBD"/>
    <w:rsid w:val="00092BC5"/>
    <w:rsid w:val="000D278A"/>
    <w:rsid w:val="000E3B22"/>
    <w:rsid w:val="000F7204"/>
    <w:rsid w:val="0012086A"/>
    <w:rsid w:val="00123E79"/>
    <w:rsid w:val="00126A20"/>
    <w:rsid w:val="00150CD2"/>
    <w:rsid w:val="00162B0F"/>
    <w:rsid w:val="00165682"/>
    <w:rsid w:val="00181DE2"/>
    <w:rsid w:val="001976C1"/>
    <w:rsid w:val="00197E82"/>
    <w:rsid w:val="001A6962"/>
    <w:rsid w:val="001C0D9A"/>
    <w:rsid w:val="001C7D8B"/>
    <w:rsid w:val="001E34FD"/>
    <w:rsid w:val="001E3F69"/>
    <w:rsid w:val="001E5F03"/>
    <w:rsid w:val="001F7C5B"/>
    <w:rsid w:val="002001C7"/>
    <w:rsid w:val="0020281C"/>
    <w:rsid w:val="00211873"/>
    <w:rsid w:val="00216CEB"/>
    <w:rsid w:val="002227DC"/>
    <w:rsid w:val="00234411"/>
    <w:rsid w:val="002420CA"/>
    <w:rsid w:val="002463D3"/>
    <w:rsid w:val="002467F9"/>
    <w:rsid w:val="00253C1B"/>
    <w:rsid w:val="002634D6"/>
    <w:rsid w:val="00281059"/>
    <w:rsid w:val="00293494"/>
    <w:rsid w:val="00293BC6"/>
    <w:rsid w:val="002A04D6"/>
    <w:rsid w:val="002A35BE"/>
    <w:rsid w:val="002B120D"/>
    <w:rsid w:val="002B7134"/>
    <w:rsid w:val="002B7227"/>
    <w:rsid w:val="002E5066"/>
    <w:rsid w:val="002F17CC"/>
    <w:rsid w:val="002F3612"/>
    <w:rsid w:val="002F3D48"/>
    <w:rsid w:val="00301BB7"/>
    <w:rsid w:val="003126D6"/>
    <w:rsid w:val="00316D03"/>
    <w:rsid w:val="0033085F"/>
    <w:rsid w:val="003309BD"/>
    <w:rsid w:val="00332691"/>
    <w:rsid w:val="003336A7"/>
    <w:rsid w:val="003415E6"/>
    <w:rsid w:val="00342C5E"/>
    <w:rsid w:val="00343B1C"/>
    <w:rsid w:val="00352AA2"/>
    <w:rsid w:val="00366FA3"/>
    <w:rsid w:val="0037560A"/>
    <w:rsid w:val="00380EC6"/>
    <w:rsid w:val="00393CAB"/>
    <w:rsid w:val="00397C24"/>
    <w:rsid w:val="003A18B9"/>
    <w:rsid w:val="003B6216"/>
    <w:rsid w:val="003B6D09"/>
    <w:rsid w:val="003C10DB"/>
    <w:rsid w:val="003D3C0C"/>
    <w:rsid w:val="003D4799"/>
    <w:rsid w:val="003D4C52"/>
    <w:rsid w:val="003D5FDF"/>
    <w:rsid w:val="003E6B9E"/>
    <w:rsid w:val="00405F19"/>
    <w:rsid w:val="00410AF7"/>
    <w:rsid w:val="0041529E"/>
    <w:rsid w:val="004303DF"/>
    <w:rsid w:val="004369A3"/>
    <w:rsid w:val="00451A90"/>
    <w:rsid w:val="004538BF"/>
    <w:rsid w:val="004548BF"/>
    <w:rsid w:val="00464ABE"/>
    <w:rsid w:val="00470212"/>
    <w:rsid w:val="004717CE"/>
    <w:rsid w:val="004725B9"/>
    <w:rsid w:val="004810A2"/>
    <w:rsid w:val="00483159"/>
    <w:rsid w:val="00486202"/>
    <w:rsid w:val="004B3602"/>
    <w:rsid w:val="004B7E35"/>
    <w:rsid w:val="004C0659"/>
    <w:rsid w:val="004C387A"/>
    <w:rsid w:val="004D3B25"/>
    <w:rsid w:val="004D49A3"/>
    <w:rsid w:val="004D5A9E"/>
    <w:rsid w:val="004E29DA"/>
    <w:rsid w:val="004E31DD"/>
    <w:rsid w:val="004F528E"/>
    <w:rsid w:val="00502208"/>
    <w:rsid w:val="00512308"/>
    <w:rsid w:val="00513B2E"/>
    <w:rsid w:val="005277C6"/>
    <w:rsid w:val="00535743"/>
    <w:rsid w:val="00535952"/>
    <w:rsid w:val="00537D60"/>
    <w:rsid w:val="00542D42"/>
    <w:rsid w:val="0054374F"/>
    <w:rsid w:val="0058448B"/>
    <w:rsid w:val="005850D4"/>
    <w:rsid w:val="005954B2"/>
    <w:rsid w:val="005A3CF4"/>
    <w:rsid w:val="005A5127"/>
    <w:rsid w:val="005A682E"/>
    <w:rsid w:val="005B66DF"/>
    <w:rsid w:val="005B7385"/>
    <w:rsid w:val="005D2F26"/>
    <w:rsid w:val="005D474A"/>
    <w:rsid w:val="005E3A35"/>
    <w:rsid w:val="005F126D"/>
    <w:rsid w:val="006127E4"/>
    <w:rsid w:val="006218DC"/>
    <w:rsid w:val="00621F9B"/>
    <w:rsid w:val="00623756"/>
    <w:rsid w:val="00627E55"/>
    <w:rsid w:val="006318A0"/>
    <w:rsid w:val="00634277"/>
    <w:rsid w:val="0064064B"/>
    <w:rsid w:val="006474C7"/>
    <w:rsid w:val="00647758"/>
    <w:rsid w:val="00654C5B"/>
    <w:rsid w:val="00666CAA"/>
    <w:rsid w:val="00667615"/>
    <w:rsid w:val="00672070"/>
    <w:rsid w:val="00683665"/>
    <w:rsid w:val="00684E32"/>
    <w:rsid w:val="006861D4"/>
    <w:rsid w:val="0069050C"/>
    <w:rsid w:val="006A29F5"/>
    <w:rsid w:val="006A4B63"/>
    <w:rsid w:val="006C22DE"/>
    <w:rsid w:val="006D0586"/>
    <w:rsid w:val="006D3DF7"/>
    <w:rsid w:val="006E7014"/>
    <w:rsid w:val="006F2A10"/>
    <w:rsid w:val="006F44B1"/>
    <w:rsid w:val="006F5E4D"/>
    <w:rsid w:val="006F72DC"/>
    <w:rsid w:val="00705CA5"/>
    <w:rsid w:val="00711F59"/>
    <w:rsid w:val="0072638D"/>
    <w:rsid w:val="0072666C"/>
    <w:rsid w:val="00727E46"/>
    <w:rsid w:val="00737C4A"/>
    <w:rsid w:val="0075046D"/>
    <w:rsid w:val="00751AF7"/>
    <w:rsid w:val="007570CA"/>
    <w:rsid w:val="007658AD"/>
    <w:rsid w:val="0076701E"/>
    <w:rsid w:val="007766CD"/>
    <w:rsid w:val="00790BDB"/>
    <w:rsid w:val="007C1422"/>
    <w:rsid w:val="007C58AE"/>
    <w:rsid w:val="007D01F7"/>
    <w:rsid w:val="007D0B0D"/>
    <w:rsid w:val="007D6CA3"/>
    <w:rsid w:val="007E1554"/>
    <w:rsid w:val="007E4EAE"/>
    <w:rsid w:val="007F0BD5"/>
    <w:rsid w:val="00802F2C"/>
    <w:rsid w:val="008218C4"/>
    <w:rsid w:val="00827937"/>
    <w:rsid w:val="008304F0"/>
    <w:rsid w:val="0083726E"/>
    <w:rsid w:val="00843FD9"/>
    <w:rsid w:val="00851188"/>
    <w:rsid w:val="00853DC4"/>
    <w:rsid w:val="00855776"/>
    <w:rsid w:val="008566D7"/>
    <w:rsid w:val="008746A1"/>
    <w:rsid w:val="008748B8"/>
    <w:rsid w:val="0089144E"/>
    <w:rsid w:val="008932D0"/>
    <w:rsid w:val="008A540B"/>
    <w:rsid w:val="008B5EB8"/>
    <w:rsid w:val="008C0DC6"/>
    <w:rsid w:val="00902D43"/>
    <w:rsid w:val="0092137D"/>
    <w:rsid w:val="00922E2D"/>
    <w:rsid w:val="009272D0"/>
    <w:rsid w:val="009305E8"/>
    <w:rsid w:val="00943BA2"/>
    <w:rsid w:val="00945147"/>
    <w:rsid w:val="00950361"/>
    <w:rsid w:val="00963509"/>
    <w:rsid w:val="009711C3"/>
    <w:rsid w:val="009751D4"/>
    <w:rsid w:val="00977FAC"/>
    <w:rsid w:val="00980940"/>
    <w:rsid w:val="00985354"/>
    <w:rsid w:val="009942BC"/>
    <w:rsid w:val="009A1309"/>
    <w:rsid w:val="009B0CFE"/>
    <w:rsid w:val="009C1D89"/>
    <w:rsid w:val="009C71FD"/>
    <w:rsid w:val="009D3BDA"/>
    <w:rsid w:val="009D3E9B"/>
    <w:rsid w:val="009D79CE"/>
    <w:rsid w:val="009D7E5E"/>
    <w:rsid w:val="009E4B1B"/>
    <w:rsid w:val="009F147E"/>
    <w:rsid w:val="00A2278C"/>
    <w:rsid w:val="00A23754"/>
    <w:rsid w:val="00A23D76"/>
    <w:rsid w:val="00A267D5"/>
    <w:rsid w:val="00A478E8"/>
    <w:rsid w:val="00A55685"/>
    <w:rsid w:val="00A57F25"/>
    <w:rsid w:val="00A87FBD"/>
    <w:rsid w:val="00A901BD"/>
    <w:rsid w:val="00A919D5"/>
    <w:rsid w:val="00A97E06"/>
    <w:rsid w:val="00AA3B45"/>
    <w:rsid w:val="00AB5CE6"/>
    <w:rsid w:val="00AE49D4"/>
    <w:rsid w:val="00AE4E1E"/>
    <w:rsid w:val="00AE7027"/>
    <w:rsid w:val="00AF64DD"/>
    <w:rsid w:val="00AF663C"/>
    <w:rsid w:val="00AF7485"/>
    <w:rsid w:val="00B00C68"/>
    <w:rsid w:val="00B12A36"/>
    <w:rsid w:val="00B34F68"/>
    <w:rsid w:val="00B35A88"/>
    <w:rsid w:val="00B4115D"/>
    <w:rsid w:val="00B509D2"/>
    <w:rsid w:val="00B61DC4"/>
    <w:rsid w:val="00B622D7"/>
    <w:rsid w:val="00B91BA1"/>
    <w:rsid w:val="00B966C4"/>
    <w:rsid w:val="00BA4160"/>
    <w:rsid w:val="00BC6CCA"/>
    <w:rsid w:val="00BD37DD"/>
    <w:rsid w:val="00BD3B57"/>
    <w:rsid w:val="00BD7B3B"/>
    <w:rsid w:val="00BE051A"/>
    <w:rsid w:val="00BE36FA"/>
    <w:rsid w:val="00C04316"/>
    <w:rsid w:val="00C21395"/>
    <w:rsid w:val="00C216DD"/>
    <w:rsid w:val="00C21F07"/>
    <w:rsid w:val="00C2496C"/>
    <w:rsid w:val="00C30143"/>
    <w:rsid w:val="00C346AF"/>
    <w:rsid w:val="00C363E0"/>
    <w:rsid w:val="00C374C5"/>
    <w:rsid w:val="00C50179"/>
    <w:rsid w:val="00C52817"/>
    <w:rsid w:val="00C55C49"/>
    <w:rsid w:val="00C623A5"/>
    <w:rsid w:val="00C62459"/>
    <w:rsid w:val="00C64FCA"/>
    <w:rsid w:val="00C772DA"/>
    <w:rsid w:val="00CA4808"/>
    <w:rsid w:val="00CA5BA6"/>
    <w:rsid w:val="00CA6E13"/>
    <w:rsid w:val="00CC7237"/>
    <w:rsid w:val="00CD1D9A"/>
    <w:rsid w:val="00D02354"/>
    <w:rsid w:val="00D07DD4"/>
    <w:rsid w:val="00D22983"/>
    <w:rsid w:val="00D36016"/>
    <w:rsid w:val="00D37542"/>
    <w:rsid w:val="00D47C73"/>
    <w:rsid w:val="00D5116F"/>
    <w:rsid w:val="00D52AD9"/>
    <w:rsid w:val="00D55CF0"/>
    <w:rsid w:val="00D579E1"/>
    <w:rsid w:val="00D66B08"/>
    <w:rsid w:val="00D671F5"/>
    <w:rsid w:val="00D73A01"/>
    <w:rsid w:val="00D74AB2"/>
    <w:rsid w:val="00D82229"/>
    <w:rsid w:val="00D85E6C"/>
    <w:rsid w:val="00DA0723"/>
    <w:rsid w:val="00DA4D4D"/>
    <w:rsid w:val="00DB4714"/>
    <w:rsid w:val="00DC341E"/>
    <w:rsid w:val="00DD2F45"/>
    <w:rsid w:val="00DE59E1"/>
    <w:rsid w:val="00DE5E71"/>
    <w:rsid w:val="00E025DB"/>
    <w:rsid w:val="00E07156"/>
    <w:rsid w:val="00E11E7E"/>
    <w:rsid w:val="00E16F34"/>
    <w:rsid w:val="00E203DF"/>
    <w:rsid w:val="00E33F0D"/>
    <w:rsid w:val="00E3424C"/>
    <w:rsid w:val="00E36EDD"/>
    <w:rsid w:val="00E37734"/>
    <w:rsid w:val="00E469C5"/>
    <w:rsid w:val="00E504D5"/>
    <w:rsid w:val="00E63A40"/>
    <w:rsid w:val="00E873A1"/>
    <w:rsid w:val="00E942F8"/>
    <w:rsid w:val="00E94BC6"/>
    <w:rsid w:val="00EA4260"/>
    <w:rsid w:val="00EA797B"/>
    <w:rsid w:val="00EB2BCC"/>
    <w:rsid w:val="00EC4EDB"/>
    <w:rsid w:val="00EF44F9"/>
    <w:rsid w:val="00EF765D"/>
    <w:rsid w:val="00F048A0"/>
    <w:rsid w:val="00F409DA"/>
    <w:rsid w:val="00F46FF9"/>
    <w:rsid w:val="00F50504"/>
    <w:rsid w:val="00F564DB"/>
    <w:rsid w:val="00F65CE9"/>
    <w:rsid w:val="00F87A41"/>
    <w:rsid w:val="00F9714E"/>
    <w:rsid w:val="00F978D0"/>
    <w:rsid w:val="00FA2C88"/>
    <w:rsid w:val="00FA2FD5"/>
    <w:rsid w:val="00FA40D3"/>
    <w:rsid w:val="00FA7F7E"/>
    <w:rsid w:val="00FC33CA"/>
    <w:rsid w:val="00FC4F08"/>
    <w:rsid w:val="00FD4571"/>
    <w:rsid w:val="00FE07C9"/>
    <w:rsid w:val="00FF3B7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09D2"/>
    <w:pPr>
      <w:spacing w:after="0" w:line="240" w:lineRule="auto"/>
    </w:pPr>
    <w:rPr>
      <w:rFonts w:eastAsia="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D2F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2F4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B61DC4"/>
    <w:pPr>
      <w:tabs>
        <w:tab w:val="center" w:pos="4819"/>
        <w:tab w:val="right" w:pos="9638"/>
      </w:tabs>
    </w:pPr>
  </w:style>
  <w:style w:type="character" w:customStyle="1" w:styleId="AntratsDiagrama">
    <w:name w:val="Antraštės Diagrama"/>
    <w:basedOn w:val="Numatytasispastraiposriftas"/>
    <w:link w:val="Antrats"/>
    <w:uiPriority w:val="99"/>
    <w:rsid w:val="00B61DC4"/>
    <w:rPr>
      <w:rFonts w:eastAsia="Times New Roman"/>
      <w:sz w:val="24"/>
      <w:szCs w:val="24"/>
      <w:lang w:eastAsia="lt-LT"/>
    </w:rPr>
  </w:style>
  <w:style w:type="paragraph" w:styleId="Porat">
    <w:name w:val="footer"/>
    <w:basedOn w:val="prastasis"/>
    <w:link w:val="PoratDiagrama"/>
    <w:uiPriority w:val="99"/>
    <w:unhideWhenUsed/>
    <w:rsid w:val="00B61DC4"/>
    <w:pPr>
      <w:tabs>
        <w:tab w:val="center" w:pos="4819"/>
        <w:tab w:val="right" w:pos="9638"/>
      </w:tabs>
    </w:pPr>
  </w:style>
  <w:style w:type="character" w:customStyle="1" w:styleId="PoratDiagrama">
    <w:name w:val="Poraštė Diagrama"/>
    <w:basedOn w:val="Numatytasispastraiposriftas"/>
    <w:link w:val="Porat"/>
    <w:uiPriority w:val="99"/>
    <w:rsid w:val="00B61DC4"/>
    <w:rPr>
      <w:rFonts w:eastAsia="Times New Roman"/>
      <w:sz w:val="24"/>
      <w:szCs w:val="24"/>
      <w:lang w:eastAsia="lt-LT"/>
    </w:rPr>
  </w:style>
  <w:style w:type="table" w:styleId="Lentelstinklelis">
    <w:name w:val="Table Grid"/>
    <w:basedOn w:val="prastojilentel"/>
    <w:rsid w:val="006E7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E11E7E"/>
    <w:pPr>
      <w:ind w:left="720"/>
      <w:contextualSpacing/>
    </w:pPr>
  </w:style>
  <w:style w:type="paragraph" w:customStyle="1" w:styleId="Default">
    <w:name w:val="Default"/>
    <w:rsid w:val="003C10DB"/>
    <w:pPr>
      <w:autoSpaceDE w:val="0"/>
      <w:autoSpaceDN w:val="0"/>
      <w:adjustRightInd w:val="0"/>
      <w:spacing w:after="0" w:line="240" w:lineRule="auto"/>
    </w:pPr>
    <w:rPr>
      <w:rFonts w:eastAsia="Times New Roman"/>
      <w:color w:val="000000"/>
      <w:sz w:val="24"/>
      <w:szCs w:val="24"/>
      <w:lang w:val="en-US"/>
    </w:rPr>
  </w:style>
  <w:style w:type="character" w:styleId="Hipersaitas">
    <w:name w:val="Hyperlink"/>
    <w:basedOn w:val="Numatytasispastraiposriftas"/>
    <w:uiPriority w:val="99"/>
    <w:semiHidden/>
    <w:unhideWhenUsed/>
    <w:rsid w:val="0092137D"/>
    <w:rPr>
      <w:color w:val="0563C1"/>
      <w:u w:val="single"/>
    </w:rPr>
  </w:style>
  <w:style w:type="character" w:styleId="Komentaronuoroda">
    <w:name w:val="annotation reference"/>
    <w:basedOn w:val="Numatytasispastraiposriftas"/>
    <w:uiPriority w:val="99"/>
    <w:semiHidden/>
    <w:unhideWhenUsed/>
    <w:rsid w:val="00293494"/>
    <w:rPr>
      <w:sz w:val="16"/>
      <w:szCs w:val="16"/>
    </w:rPr>
  </w:style>
  <w:style w:type="paragraph" w:styleId="Komentarotekstas">
    <w:name w:val="annotation text"/>
    <w:basedOn w:val="prastasis"/>
    <w:link w:val="KomentarotekstasDiagrama"/>
    <w:uiPriority w:val="99"/>
    <w:semiHidden/>
    <w:unhideWhenUsed/>
    <w:rsid w:val="00293494"/>
    <w:rPr>
      <w:sz w:val="20"/>
      <w:szCs w:val="20"/>
    </w:rPr>
  </w:style>
  <w:style w:type="character" w:customStyle="1" w:styleId="KomentarotekstasDiagrama">
    <w:name w:val="Komentaro tekstas Diagrama"/>
    <w:basedOn w:val="Numatytasispastraiposriftas"/>
    <w:link w:val="Komentarotekstas"/>
    <w:uiPriority w:val="99"/>
    <w:semiHidden/>
    <w:rsid w:val="00293494"/>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93494"/>
    <w:rPr>
      <w:b/>
      <w:bCs/>
    </w:rPr>
  </w:style>
  <w:style w:type="character" w:customStyle="1" w:styleId="KomentarotemaDiagrama">
    <w:name w:val="Komentaro tema Diagrama"/>
    <w:basedOn w:val="KomentarotekstasDiagrama"/>
    <w:link w:val="Komentarotema"/>
    <w:uiPriority w:val="99"/>
    <w:semiHidden/>
    <w:rsid w:val="00293494"/>
    <w:rPr>
      <w:rFonts w:eastAsia="Times New Roman"/>
      <w:b/>
      <w:bCs/>
      <w:sz w:val="20"/>
      <w:szCs w:val="20"/>
      <w:lang w:eastAsia="lt-LT"/>
    </w:rPr>
  </w:style>
</w:styles>
</file>

<file path=word/webSettings.xml><?xml version="1.0" encoding="utf-8"?>
<w:webSettings xmlns:r="http://schemas.openxmlformats.org/officeDocument/2006/relationships" xmlns:w="http://schemas.openxmlformats.org/wordprocessingml/2006/main">
  <w:divs>
    <w:div w:id="135529722">
      <w:bodyDiv w:val="1"/>
      <w:marLeft w:val="0"/>
      <w:marRight w:val="0"/>
      <w:marTop w:val="0"/>
      <w:marBottom w:val="0"/>
      <w:divBdr>
        <w:top w:val="none" w:sz="0" w:space="0" w:color="auto"/>
        <w:left w:val="none" w:sz="0" w:space="0" w:color="auto"/>
        <w:bottom w:val="none" w:sz="0" w:space="0" w:color="auto"/>
        <w:right w:val="none" w:sz="0" w:space="0" w:color="auto"/>
      </w:divBdr>
    </w:div>
    <w:div w:id="253057178">
      <w:bodyDiv w:val="1"/>
      <w:marLeft w:val="0"/>
      <w:marRight w:val="0"/>
      <w:marTop w:val="0"/>
      <w:marBottom w:val="0"/>
      <w:divBdr>
        <w:top w:val="none" w:sz="0" w:space="0" w:color="auto"/>
        <w:left w:val="none" w:sz="0" w:space="0" w:color="auto"/>
        <w:bottom w:val="none" w:sz="0" w:space="0" w:color="auto"/>
        <w:right w:val="none" w:sz="0" w:space="0" w:color="auto"/>
      </w:divBdr>
    </w:div>
    <w:div w:id="281694458">
      <w:bodyDiv w:val="1"/>
      <w:marLeft w:val="0"/>
      <w:marRight w:val="0"/>
      <w:marTop w:val="0"/>
      <w:marBottom w:val="0"/>
      <w:divBdr>
        <w:top w:val="none" w:sz="0" w:space="0" w:color="auto"/>
        <w:left w:val="none" w:sz="0" w:space="0" w:color="auto"/>
        <w:bottom w:val="none" w:sz="0" w:space="0" w:color="auto"/>
        <w:right w:val="none" w:sz="0" w:space="0" w:color="auto"/>
      </w:divBdr>
    </w:div>
    <w:div w:id="304815284">
      <w:bodyDiv w:val="1"/>
      <w:marLeft w:val="0"/>
      <w:marRight w:val="0"/>
      <w:marTop w:val="0"/>
      <w:marBottom w:val="0"/>
      <w:divBdr>
        <w:top w:val="none" w:sz="0" w:space="0" w:color="auto"/>
        <w:left w:val="none" w:sz="0" w:space="0" w:color="auto"/>
        <w:bottom w:val="none" w:sz="0" w:space="0" w:color="auto"/>
        <w:right w:val="none" w:sz="0" w:space="0" w:color="auto"/>
      </w:divBdr>
    </w:div>
    <w:div w:id="499389504">
      <w:bodyDiv w:val="1"/>
      <w:marLeft w:val="0"/>
      <w:marRight w:val="0"/>
      <w:marTop w:val="0"/>
      <w:marBottom w:val="0"/>
      <w:divBdr>
        <w:top w:val="none" w:sz="0" w:space="0" w:color="auto"/>
        <w:left w:val="none" w:sz="0" w:space="0" w:color="auto"/>
        <w:bottom w:val="none" w:sz="0" w:space="0" w:color="auto"/>
        <w:right w:val="none" w:sz="0" w:space="0" w:color="auto"/>
      </w:divBdr>
    </w:div>
    <w:div w:id="923999935">
      <w:bodyDiv w:val="1"/>
      <w:marLeft w:val="0"/>
      <w:marRight w:val="0"/>
      <w:marTop w:val="0"/>
      <w:marBottom w:val="0"/>
      <w:divBdr>
        <w:top w:val="none" w:sz="0" w:space="0" w:color="auto"/>
        <w:left w:val="none" w:sz="0" w:space="0" w:color="auto"/>
        <w:bottom w:val="none" w:sz="0" w:space="0" w:color="auto"/>
        <w:right w:val="none" w:sz="0" w:space="0" w:color="auto"/>
      </w:divBdr>
    </w:div>
    <w:div w:id="964506200">
      <w:bodyDiv w:val="1"/>
      <w:marLeft w:val="0"/>
      <w:marRight w:val="0"/>
      <w:marTop w:val="0"/>
      <w:marBottom w:val="0"/>
      <w:divBdr>
        <w:top w:val="none" w:sz="0" w:space="0" w:color="auto"/>
        <w:left w:val="none" w:sz="0" w:space="0" w:color="auto"/>
        <w:bottom w:val="none" w:sz="0" w:space="0" w:color="auto"/>
        <w:right w:val="none" w:sz="0" w:space="0" w:color="auto"/>
      </w:divBdr>
    </w:div>
    <w:div w:id="1002465896">
      <w:bodyDiv w:val="1"/>
      <w:marLeft w:val="0"/>
      <w:marRight w:val="0"/>
      <w:marTop w:val="0"/>
      <w:marBottom w:val="0"/>
      <w:divBdr>
        <w:top w:val="none" w:sz="0" w:space="0" w:color="auto"/>
        <w:left w:val="none" w:sz="0" w:space="0" w:color="auto"/>
        <w:bottom w:val="none" w:sz="0" w:space="0" w:color="auto"/>
        <w:right w:val="none" w:sz="0" w:space="0" w:color="auto"/>
      </w:divBdr>
    </w:div>
    <w:div w:id="1282153987">
      <w:bodyDiv w:val="1"/>
      <w:marLeft w:val="0"/>
      <w:marRight w:val="0"/>
      <w:marTop w:val="0"/>
      <w:marBottom w:val="0"/>
      <w:divBdr>
        <w:top w:val="none" w:sz="0" w:space="0" w:color="auto"/>
        <w:left w:val="none" w:sz="0" w:space="0" w:color="auto"/>
        <w:bottom w:val="none" w:sz="0" w:space="0" w:color="auto"/>
        <w:right w:val="none" w:sz="0" w:space="0" w:color="auto"/>
      </w:divBdr>
    </w:div>
    <w:div w:id="1338465382">
      <w:bodyDiv w:val="1"/>
      <w:marLeft w:val="0"/>
      <w:marRight w:val="0"/>
      <w:marTop w:val="0"/>
      <w:marBottom w:val="0"/>
      <w:divBdr>
        <w:top w:val="none" w:sz="0" w:space="0" w:color="auto"/>
        <w:left w:val="none" w:sz="0" w:space="0" w:color="auto"/>
        <w:bottom w:val="none" w:sz="0" w:space="0" w:color="auto"/>
        <w:right w:val="none" w:sz="0" w:space="0" w:color="auto"/>
      </w:divBdr>
    </w:div>
    <w:div w:id="1345982447">
      <w:bodyDiv w:val="1"/>
      <w:marLeft w:val="0"/>
      <w:marRight w:val="0"/>
      <w:marTop w:val="0"/>
      <w:marBottom w:val="0"/>
      <w:divBdr>
        <w:top w:val="none" w:sz="0" w:space="0" w:color="auto"/>
        <w:left w:val="none" w:sz="0" w:space="0" w:color="auto"/>
        <w:bottom w:val="none" w:sz="0" w:space="0" w:color="auto"/>
        <w:right w:val="none" w:sz="0" w:space="0" w:color="auto"/>
      </w:divBdr>
    </w:div>
    <w:div w:id="1424719721">
      <w:bodyDiv w:val="1"/>
      <w:marLeft w:val="0"/>
      <w:marRight w:val="0"/>
      <w:marTop w:val="0"/>
      <w:marBottom w:val="0"/>
      <w:divBdr>
        <w:top w:val="none" w:sz="0" w:space="0" w:color="auto"/>
        <w:left w:val="none" w:sz="0" w:space="0" w:color="auto"/>
        <w:bottom w:val="none" w:sz="0" w:space="0" w:color="auto"/>
        <w:right w:val="none" w:sz="0" w:space="0" w:color="auto"/>
      </w:divBdr>
    </w:div>
    <w:div w:id="1494370946">
      <w:bodyDiv w:val="1"/>
      <w:marLeft w:val="0"/>
      <w:marRight w:val="0"/>
      <w:marTop w:val="0"/>
      <w:marBottom w:val="0"/>
      <w:divBdr>
        <w:top w:val="none" w:sz="0" w:space="0" w:color="auto"/>
        <w:left w:val="none" w:sz="0" w:space="0" w:color="auto"/>
        <w:bottom w:val="none" w:sz="0" w:space="0" w:color="auto"/>
        <w:right w:val="none" w:sz="0" w:space="0" w:color="auto"/>
      </w:divBdr>
    </w:div>
    <w:div w:id="1656225984">
      <w:bodyDiv w:val="1"/>
      <w:marLeft w:val="0"/>
      <w:marRight w:val="0"/>
      <w:marTop w:val="0"/>
      <w:marBottom w:val="0"/>
      <w:divBdr>
        <w:top w:val="none" w:sz="0" w:space="0" w:color="auto"/>
        <w:left w:val="none" w:sz="0" w:space="0" w:color="auto"/>
        <w:bottom w:val="none" w:sz="0" w:space="0" w:color="auto"/>
        <w:right w:val="none" w:sz="0" w:space="0" w:color="auto"/>
      </w:divBdr>
    </w:div>
    <w:div w:id="1667635948">
      <w:bodyDiv w:val="1"/>
      <w:marLeft w:val="0"/>
      <w:marRight w:val="0"/>
      <w:marTop w:val="0"/>
      <w:marBottom w:val="0"/>
      <w:divBdr>
        <w:top w:val="none" w:sz="0" w:space="0" w:color="auto"/>
        <w:left w:val="none" w:sz="0" w:space="0" w:color="auto"/>
        <w:bottom w:val="none" w:sz="0" w:space="0" w:color="auto"/>
        <w:right w:val="none" w:sz="0" w:space="0" w:color="auto"/>
      </w:divBdr>
    </w:div>
    <w:div w:id="1736513197">
      <w:bodyDiv w:val="1"/>
      <w:marLeft w:val="0"/>
      <w:marRight w:val="0"/>
      <w:marTop w:val="0"/>
      <w:marBottom w:val="0"/>
      <w:divBdr>
        <w:top w:val="none" w:sz="0" w:space="0" w:color="auto"/>
        <w:left w:val="none" w:sz="0" w:space="0" w:color="auto"/>
        <w:bottom w:val="none" w:sz="0" w:space="0" w:color="auto"/>
        <w:right w:val="none" w:sz="0" w:space="0" w:color="auto"/>
      </w:divBdr>
    </w:div>
    <w:div w:id="1848204367">
      <w:bodyDiv w:val="1"/>
      <w:marLeft w:val="0"/>
      <w:marRight w:val="0"/>
      <w:marTop w:val="0"/>
      <w:marBottom w:val="0"/>
      <w:divBdr>
        <w:top w:val="none" w:sz="0" w:space="0" w:color="auto"/>
        <w:left w:val="none" w:sz="0" w:space="0" w:color="auto"/>
        <w:bottom w:val="none" w:sz="0" w:space="0" w:color="auto"/>
        <w:right w:val="none" w:sz="0" w:space="0" w:color="auto"/>
      </w:divBdr>
    </w:div>
    <w:div w:id="19523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5D652-1A5F-47ED-A6B2-BF603429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2143</Words>
  <Characters>1223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VSAT</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vitas.rimkevicius</dc:creator>
  <cp:lastModifiedBy>Katkus Viktoras</cp:lastModifiedBy>
  <cp:revision>3</cp:revision>
  <cp:lastPrinted>2021-05-05T13:11:00Z</cp:lastPrinted>
  <dcterms:created xsi:type="dcterms:W3CDTF">2021-05-17T06:42:00Z</dcterms:created>
  <dcterms:modified xsi:type="dcterms:W3CDTF">2021-05-17T06:46:00Z</dcterms:modified>
</cp:coreProperties>
</file>