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72" w:rsidRDefault="00D57172" w:rsidP="00D57172">
      <w:pPr>
        <w:pStyle w:val="Antrat1"/>
        <w:spacing w:before="0" w:line="20" w:lineRule="atLeast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Sutarties</w:t>
      </w:r>
    </w:p>
    <w:p w:rsidR="00D57172" w:rsidRDefault="00D57172" w:rsidP="00D57172">
      <w:pPr>
        <w:pStyle w:val="Antrat1"/>
        <w:spacing w:before="0" w:line="20" w:lineRule="atLeast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1 priedas</w:t>
      </w:r>
    </w:p>
    <w:p w:rsidR="00D57172" w:rsidRDefault="00D57172" w:rsidP="00D57172"/>
    <w:p w:rsidR="00D57172" w:rsidRPr="00F528A4" w:rsidRDefault="00D57172" w:rsidP="00D57172">
      <w:pPr>
        <w:jc w:val="center"/>
        <w:rPr>
          <w:b/>
          <w:szCs w:val="24"/>
        </w:rPr>
      </w:pPr>
      <w:r>
        <w:rPr>
          <w:b/>
          <w:szCs w:val="24"/>
        </w:rPr>
        <w:t>T</w:t>
      </w:r>
      <w:r w:rsidRPr="00F528A4">
        <w:rPr>
          <w:b/>
          <w:szCs w:val="24"/>
        </w:rPr>
        <w:t>ECHNINĖ SPECIFIKACIJA</w:t>
      </w:r>
    </w:p>
    <w:p w:rsidR="00D57172" w:rsidRPr="00173761" w:rsidRDefault="00D57172" w:rsidP="00D57172">
      <w:pPr>
        <w:jc w:val="center"/>
        <w:rPr>
          <w:b/>
          <w:color w:val="000000" w:themeColor="text1"/>
          <w:szCs w:val="24"/>
        </w:rPr>
      </w:pPr>
    </w:p>
    <w:p w:rsidR="00D57172" w:rsidRPr="00173761" w:rsidRDefault="00D57172" w:rsidP="00D57172">
      <w:pPr>
        <w:jc w:val="both"/>
        <w:rPr>
          <w:b/>
          <w:szCs w:val="24"/>
        </w:rPr>
      </w:pPr>
    </w:p>
    <w:p w:rsidR="00D57172" w:rsidRPr="00173761" w:rsidRDefault="00D57172" w:rsidP="00D57172">
      <w:pPr>
        <w:pStyle w:val="Sraopastraipa"/>
        <w:numPr>
          <w:ilvl w:val="0"/>
          <w:numId w:val="1"/>
        </w:numPr>
        <w:ind w:left="0" w:firstLine="851"/>
        <w:rPr>
          <w:b/>
          <w:sz w:val="24"/>
          <w:szCs w:val="24"/>
        </w:rPr>
      </w:pPr>
      <w:r w:rsidRPr="00173761">
        <w:rPr>
          <w:b/>
          <w:sz w:val="24"/>
          <w:szCs w:val="24"/>
        </w:rPr>
        <w:t xml:space="preserve">Techninės specifikacijos objektas </w:t>
      </w:r>
      <w:r w:rsidRPr="00173761">
        <w:rPr>
          <w:bCs/>
          <w:sz w:val="24"/>
          <w:szCs w:val="24"/>
        </w:rPr>
        <w:t>– ~</w:t>
      </w:r>
      <w:r w:rsidRPr="00173761">
        <w:rPr>
          <w:sz w:val="24"/>
          <w:szCs w:val="24"/>
        </w:rPr>
        <w:t xml:space="preserve"> </w:t>
      </w:r>
      <w:r w:rsidRPr="00173761">
        <w:rPr>
          <w:bCs/>
          <w:sz w:val="24"/>
          <w:szCs w:val="24"/>
        </w:rPr>
        <w:t>3500 m. optinio kabelio paklojimas bei p</w:t>
      </w:r>
      <w:r w:rsidRPr="00173761">
        <w:rPr>
          <w:sz w:val="24"/>
          <w:szCs w:val="24"/>
        </w:rPr>
        <w:t xml:space="preserve">rojektinės dokumentacijos parengimas </w:t>
      </w:r>
      <w:r w:rsidRPr="00173761">
        <w:rPr>
          <w:bCs/>
          <w:sz w:val="24"/>
          <w:szCs w:val="24"/>
        </w:rPr>
        <w:t xml:space="preserve">Gintaro </w:t>
      </w:r>
      <w:proofErr w:type="spellStart"/>
      <w:r w:rsidRPr="00173761">
        <w:rPr>
          <w:bCs/>
          <w:sz w:val="24"/>
          <w:szCs w:val="24"/>
        </w:rPr>
        <w:t>Žagunio</w:t>
      </w:r>
      <w:proofErr w:type="spellEnd"/>
      <w:r w:rsidRPr="00173761">
        <w:rPr>
          <w:bCs/>
          <w:sz w:val="24"/>
          <w:szCs w:val="24"/>
        </w:rPr>
        <w:t xml:space="preserve"> pasienio užkardos veikimo teritorijoje.</w:t>
      </w:r>
    </w:p>
    <w:p w:rsidR="00D57172" w:rsidRPr="00173761" w:rsidRDefault="00D57172" w:rsidP="00D57172">
      <w:pPr>
        <w:pStyle w:val="Sraopastraipa"/>
        <w:numPr>
          <w:ilvl w:val="0"/>
          <w:numId w:val="1"/>
        </w:numPr>
        <w:ind w:left="0" w:firstLine="851"/>
        <w:rPr>
          <w:bCs/>
          <w:color w:val="000000" w:themeColor="text1"/>
          <w:sz w:val="24"/>
          <w:szCs w:val="24"/>
        </w:rPr>
      </w:pPr>
      <w:r w:rsidRPr="00173761">
        <w:rPr>
          <w:b/>
          <w:sz w:val="24"/>
          <w:szCs w:val="24"/>
        </w:rPr>
        <w:t xml:space="preserve">Gintaro </w:t>
      </w:r>
      <w:proofErr w:type="spellStart"/>
      <w:r w:rsidRPr="00173761">
        <w:rPr>
          <w:b/>
          <w:sz w:val="24"/>
          <w:szCs w:val="24"/>
        </w:rPr>
        <w:t>Žagunio</w:t>
      </w:r>
      <w:proofErr w:type="spellEnd"/>
      <w:r w:rsidRPr="00173761">
        <w:rPr>
          <w:b/>
          <w:sz w:val="24"/>
          <w:szCs w:val="24"/>
        </w:rPr>
        <w:t xml:space="preserve"> pasienio užkardos (toliau – užkarda) dislokacijos vieta</w:t>
      </w:r>
      <w:r w:rsidRPr="00173761">
        <w:rPr>
          <w:sz w:val="24"/>
          <w:szCs w:val="24"/>
        </w:rPr>
        <w:t xml:space="preserve"> </w:t>
      </w:r>
      <w:r w:rsidRPr="00173761">
        <w:rPr>
          <w:color w:val="000000" w:themeColor="text1"/>
          <w:sz w:val="24"/>
          <w:szCs w:val="24"/>
        </w:rPr>
        <w:t xml:space="preserve">– </w:t>
      </w:r>
      <w:proofErr w:type="spellStart"/>
      <w:r w:rsidRPr="00173761">
        <w:rPr>
          <w:color w:val="000000" w:themeColor="text1"/>
          <w:sz w:val="24"/>
          <w:szCs w:val="24"/>
        </w:rPr>
        <w:t>Geranionų</w:t>
      </w:r>
      <w:proofErr w:type="spellEnd"/>
      <w:r w:rsidRPr="00173761">
        <w:rPr>
          <w:color w:val="000000" w:themeColor="text1"/>
          <w:sz w:val="24"/>
          <w:szCs w:val="24"/>
        </w:rPr>
        <w:t xml:space="preserve"> g. 36, Dieveniškių km., Šalčininkų r.</w:t>
      </w:r>
    </w:p>
    <w:p w:rsidR="00D57172" w:rsidRPr="00173761" w:rsidRDefault="00D57172" w:rsidP="00D57172">
      <w:pPr>
        <w:ind w:firstLine="851"/>
        <w:jc w:val="both"/>
        <w:rPr>
          <w:bCs/>
          <w:color w:val="000000" w:themeColor="text1"/>
          <w:szCs w:val="24"/>
        </w:rPr>
      </w:pPr>
    </w:p>
    <w:p w:rsidR="00D57172" w:rsidRDefault="00D57172" w:rsidP="00D57172">
      <w:pPr>
        <w:ind w:firstLine="851"/>
        <w:jc w:val="center"/>
        <w:rPr>
          <w:b/>
          <w:color w:val="000000" w:themeColor="text1"/>
          <w:szCs w:val="24"/>
        </w:rPr>
      </w:pPr>
      <w:r w:rsidRPr="00173761">
        <w:rPr>
          <w:b/>
          <w:color w:val="000000" w:themeColor="text1"/>
          <w:szCs w:val="24"/>
        </w:rPr>
        <w:t>Atliekant darbus rangovas turi:</w:t>
      </w:r>
    </w:p>
    <w:p w:rsidR="00D57172" w:rsidRPr="00173761" w:rsidRDefault="00D57172" w:rsidP="00D57172">
      <w:pPr>
        <w:ind w:firstLine="851"/>
        <w:jc w:val="center"/>
        <w:rPr>
          <w:b/>
          <w:color w:val="000000" w:themeColor="text1"/>
          <w:szCs w:val="24"/>
        </w:rPr>
      </w:pPr>
    </w:p>
    <w:p w:rsidR="00D57172" w:rsidRPr="00173761" w:rsidRDefault="00D57172" w:rsidP="00D57172">
      <w:pPr>
        <w:pStyle w:val="Sraopastraipa"/>
        <w:numPr>
          <w:ilvl w:val="0"/>
          <w:numId w:val="1"/>
        </w:numPr>
        <w:ind w:left="0" w:firstLine="851"/>
        <w:rPr>
          <w:bCs/>
          <w:color w:val="000000" w:themeColor="text1"/>
          <w:sz w:val="24"/>
          <w:szCs w:val="24"/>
        </w:rPr>
      </w:pPr>
      <w:r w:rsidRPr="00173761">
        <w:rPr>
          <w:bCs/>
          <w:color w:val="000000" w:themeColor="text1"/>
          <w:sz w:val="24"/>
          <w:szCs w:val="24"/>
        </w:rPr>
        <w:t xml:space="preserve">Nuo taško </w:t>
      </w:r>
      <w:r w:rsidRPr="00173761">
        <w:rPr>
          <w:rStyle w:val="Emfaz"/>
          <w:sz w:val="24"/>
          <w:szCs w:val="24"/>
        </w:rPr>
        <w:t>X:</w:t>
      </w:r>
      <w:r w:rsidRPr="00173761">
        <w:rPr>
          <w:sz w:val="24"/>
          <w:szCs w:val="24"/>
        </w:rPr>
        <w:t xml:space="preserve"> 6020213, </w:t>
      </w:r>
      <w:r w:rsidRPr="00173761">
        <w:rPr>
          <w:rStyle w:val="Emfaz"/>
          <w:sz w:val="24"/>
          <w:szCs w:val="24"/>
        </w:rPr>
        <w:t>Y:</w:t>
      </w:r>
      <w:r w:rsidRPr="00173761">
        <w:rPr>
          <w:sz w:val="24"/>
          <w:szCs w:val="24"/>
        </w:rPr>
        <w:t xml:space="preserve"> 598066</w:t>
      </w:r>
      <w:r w:rsidRPr="00173761">
        <w:rPr>
          <w:bCs/>
          <w:color w:val="000000" w:themeColor="text1"/>
          <w:sz w:val="24"/>
          <w:szCs w:val="24"/>
        </w:rPr>
        <w:t xml:space="preserve"> iki taško </w:t>
      </w:r>
      <w:r w:rsidRPr="00173761">
        <w:rPr>
          <w:rStyle w:val="Emfaz"/>
          <w:sz w:val="24"/>
          <w:szCs w:val="24"/>
        </w:rPr>
        <w:t>X:</w:t>
      </w:r>
      <w:r w:rsidRPr="00173761">
        <w:rPr>
          <w:sz w:val="24"/>
          <w:szCs w:val="24"/>
        </w:rPr>
        <w:t xml:space="preserve"> 6021866, </w:t>
      </w:r>
      <w:r w:rsidRPr="00173761">
        <w:rPr>
          <w:rStyle w:val="Emfaz"/>
          <w:sz w:val="24"/>
          <w:szCs w:val="24"/>
        </w:rPr>
        <w:t>Y:</w:t>
      </w:r>
      <w:r w:rsidRPr="00173761">
        <w:rPr>
          <w:sz w:val="24"/>
          <w:szCs w:val="24"/>
        </w:rPr>
        <w:t xml:space="preserve"> 600594 (Priedas Nr.1)</w:t>
      </w:r>
      <w:r w:rsidRPr="00173761">
        <w:rPr>
          <w:bCs/>
          <w:color w:val="000000" w:themeColor="text1"/>
          <w:sz w:val="24"/>
          <w:szCs w:val="24"/>
        </w:rPr>
        <w:t xml:space="preserve"> parengti topografinę nuotrauką; </w:t>
      </w:r>
    </w:p>
    <w:p w:rsidR="00D57172" w:rsidRPr="00173761" w:rsidRDefault="00D57172" w:rsidP="00D57172">
      <w:pPr>
        <w:pStyle w:val="Sraopastraipa"/>
        <w:numPr>
          <w:ilvl w:val="0"/>
          <w:numId w:val="1"/>
        </w:numPr>
        <w:ind w:left="0" w:firstLine="851"/>
        <w:rPr>
          <w:bCs/>
          <w:color w:val="000000" w:themeColor="text1"/>
          <w:sz w:val="24"/>
          <w:szCs w:val="24"/>
        </w:rPr>
      </w:pPr>
      <w:r w:rsidRPr="00173761">
        <w:rPr>
          <w:bCs/>
          <w:color w:val="000000" w:themeColor="text1"/>
          <w:sz w:val="24"/>
          <w:szCs w:val="24"/>
        </w:rPr>
        <w:t xml:space="preserve">Nuo taško </w:t>
      </w:r>
      <w:r w:rsidRPr="00173761">
        <w:rPr>
          <w:rStyle w:val="Emfaz"/>
          <w:sz w:val="24"/>
          <w:szCs w:val="24"/>
        </w:rPr>
        <w:t>X:</w:t>
      </w:r>
      <w:r w:rsidRPr="00173761">
        <w:rPr>
          <w:sz w:val="24"/>
          <w:szCs w:val="24"/>
        </w:rPr>
        <w:t xml:space="preserve"> 6020213, </w:t>
      </w:r>
      <w:r w:rsidRPr="00173761">
        <w:rPr>
          <w:rStyle w:val="Emfaz"/>
          <w:sz w:val="24"/>
          <w:szCs w:val="24"/>
        </w:rPr>
        <w:t>Y:</w:t>
      </w:r>
      <w:r w:rsidRPr="00173761">
        <w:rPr>
          <w:sz w:val="24"/>
          <w:szCs w:val="24"/>
        </w:rPr>
        <w:t xml:space="preserve"> 598066</w:t>
      </w:r>
      <w:r w:rsidRPr="00173761">
        <w:rPr>
          <w:bCs/>
          <w:color w:val="000000" w:themeColor="text1"/>
          <w:sz w:val="24"/>
          <w:szCs w:val="24"/>
        </w:rPr>
        <w:t xml:space="preserve"> iki taško </w:t>
      </w:r>
      <w:r w:rsidRPr="00173761">
        <w:rPr>
          <w:rStyle w:val="Emfaz"/>
          <w:sz w:val="24"/>
          <w:szCs w:val="24"/>
        </w:rPr>
        <w:t>X:</w:t>
      </w:r>
      <w:r w:rsidRPr="00173761">
        <w:rPr>
          <w:sz w:val="24"/>
          <w:szCs w:val="24"/>
        </w:rPr>
        <w:t xml:space="preserve"> 6021866, </w:t>
      </w:r>
      <w:r w:rsidRPr="00173761">
        <w:rPr>
          <w:rStyle w:val="Emfaz"/>
          <w:sz w:val="24"/>
          <w:szCs w:val="24"/>
        </w:rPr>
        <w:t>Y:</w:t>
      </w:r>
      <w:r w:rsidRPr="00173761">
        <w:rPr>
          <w:sz w:val="24"/>
          <w:szCs w:val="24"/>
        </w:rPr>
        <w:t xml:space="preserve"> 600594</w:t>
      </w:r>
      <w:r w:rsidRPr="00173761">
        <w:rPr>
          <w:bCs/>
          <w:color w:val="000000" w:themeColor="text1"/>
          <w:sz w:val="24"/>
          <w:szCs w:val="24"/>
        </w:rPr>
        <w:t xml:space="preserve"> </w:t>
      </w:r>
      <w:r w:rsidRPr="00173761">
        <w:rPr>
          <w:sz w:val="24"/>
          <w:szCs w:val="24"/>
        </w:rPr>
        <w:t>(Priedas Nr.1)</w:t>
      </w:r>
      <w:r w:rsidRPr="00173761">
        <w:rPr>
          <w:bCs/>
          <w:color w:val="000000" w:themeColor="text1"/>
          <w:sz w:val="24"/>
          <w:szCs w:val="24"/>
        </w:rPr>
        <w:t xml:space="preserve"> pakloti 24 skaidulų optinį SM kabelį kartu su įspėjamąja juosta. Optinio kabelio įrengimo gylis turi būti ne mažesnis nei 70 cm. </w:t>
      </w:r>
    </w:p>
    <w:p w:rsidR="00D57172" w:rsidRPr="00173761" w:rsidRDefault="00D57172" w:rsidP="00D57172">
      <w:pPr>
        <w:pStyle w:val="Sraopastraipa"/>
        <w:numPr>
          <w:ilvl w:val="0"/>
          <w:numId w:val="1"/>
        </w:numPr>
        <w:ind w:left="0" w:firstLine="851"/>
        <w:rPr>
          <w:bCs/>
          <w:color w:val="000000" w:themeColor="text1"/>
          <w:sz w:val="24"/>
          <w:szCs w:val="24"/>
        </w:rPr>
      </w:pPr>
      <w:r w:rsidRPr="00173761">
        <w:rPr>
          <w:bCs/>
          <w:color w:val="000000" w:themeColor="text1"/>
          <w:sz w:val="24"/>
          <w:szCs w:val="24"/>
        </w:rPr>
        <w:t xml:space="preserve">Taškuose </w:t>
      </w:r>
      <w:r w:rsidRPr="00173761">
        <w:rPr>
          <w:rStyle w:val="Emfaz"/>
          <w:sz w:val="24"/>
          <w:szCs w:val="24"/>
        </w:rPr>
        <w:t>X:</w:t>
      </w:r>
      <w:r w:rsidRPr="00173761">
        <w:rPr>
          <w:sz w:val="24"/>
          <w:szCs w:val="24"/>
        </w:rPr>
        <w:t xml:space="preserve"> 6020213, </w:t>
      </w:r>
      <w:r w:rsidRPr="00173761">
        <w:rPr>
          <w:rStyle w:val="Emfaz"/>
          <w:sz w:val="24"/>
          <w:szCs w:val="24"/>
        </w:rPr>
        <w:t>Y:</w:t>
      </w:r>
      <w:r w:rsidRPr="00173761">
        <w:rPr>
          <w:sz w:val="24"/>
          <w:szCs w:val="24"/>
        </w:rPr>
        <w:t xml:space="preserve"> 598066</w:t>
      </w:r>
      <w:r w:rsidRPr="00173761">
        <w:rPr>
          <w:bCs/>
          <w:color w:val="000000" w:themeColor="text1"/>
          <w:sz w:val="24"/>
          <w:szCs w:val="24"/>
        </w:rPr>
        <w:t xml:space="preserve"> ir  </w:t>
      </w:r>
      <w:r w:rsidRPr="00173761">
        <w:rPr>
          <w:rStyle w:val="Emfaz"/>
          <w:sz w:val="24"/>
          <w:szCs w:val="24"/>
        </w:rPr>
        <w:t>X:</w:t>
      </w:r>
      <w:r w:rsidRPr="00173761">
        <w:rPr>
          <w:sz w:val="24"/>
          <w:szCs w:val="24"/>
        </w:rPr>
        <w:t xml:space="preserve"> 6021866, </w:t>
      </w:r>
      <w:r w:rsidRPr="00173761">
        <w:rPr>
          <w:rStyle w:val="Emfaz"/>
          <w:sz w:val="24"/>
          <w:szCs w:val="24"/>
        </w:rPr>
        <w:t>Y:</w:t>
      </w:r>
      <w:r w:rsidRPr="00173761">
        <w:rPr>
          <w:sz w:val="24"/>
          <w:szCs w:val="24"/>
        </w:rPr>
        <w:t xml:space="preserve"> 600594</w:t>
      </w:r>
      <w:r w:rsidRPr="00173761">
        <w:rPr>
          <w:bCs/>
          <w:color w:val="000000" w:themeColor="text1"/>
          <w:sz w:val="24"/>
          <w:szCs w:val="24"/>
        </w:rPr>
        <w:t xml:space="preserve"> </w:t>
      </w:r>
      <w:r w:rsidRPr="00173761">
        <w:rPr>
          <w:sz w:val="24"/>
          <w:szCs w:val="24"/>
        </w:rPr>
        <w:t xml:space="preserve">(Priedas Nr.1) </w:t>
      </w:r>
      <w:r w:rsidRPr="00173761">
        <w:rPr>
          <w:bCs/>
          <w:color w:val="000000" w:themeColor="text1"/>
          <w:sz w:val="24"/>
          <w:szCs w:val="24"/>
        </w:rPr>
        <w:t xml:space="preserve">įrengti 2 ODF paneles, kiekvienoje suvirinti po 24 optinio kabelio skaidulas. </w:t>
      </w:r>
    </w:p>
    <w:p w:rsidR="00D57172" w:rsidRPr="00173761" w:rsidRDefault="00D57172" w:rsidP="00D57172">
      <w:pPr>
        <w:pStyle w:val="Sraopastraipa"/>
        <w:numPr>
          <w:ilvl w:val="0"/>
          <w:numId w:val="1"/>
        </w:numPr>
        <w:ind w:left="0" w:firstLine="851"/>
        <w:rPr>
          <w:bCs/>
          <w:color w:val="000000" w:themeColor="text1"/>
          <w:sz w:val="24"/>
          <w:szCs w:val="24"/>
        </w:rPr>
      </w:pPr>
      <w:r w:rsidRPr="00173761">
        <w:rPr>
          <w:bCs/>
          <w:color w:val="000000" w:themeColor="text1"/>
          <w:sz w:val="24"/>
          <w:szCs w:val="24"/>
        </w:rPr>
        <w:t xml:space="preserve">Atlikti optinio kabelio parametrų matavimus, pateikti VSAT matavimo protokolus. </w:t>
      </w:r>
    </w:p>
    <w:p w:rsidR="00D57172" w:rsidRPr="00173761" w:rsidRDefault="00D57172" w:rsidP="00D57172">
      <w:pPr>
        <w:pStyle w:val="Sraopastraipa"/>
        <w:numPr>
          <w:ilvl w:val="0"/>
          <w:numId w:val="1"/>
        </w:numPr>
        <w:ind w:left="0" w:firstLine="851"/>
        <w:rPr>
          <w:bCs/>
          <w:color w:val="000000" w:themeColor="text1"/>
          <w:sz w:val="24"/>
          <w:szCs w:val="24"/>
        </w:rPr>
      </w:pPr>
      <w:r w:rsidRPr="00173761">
        <w:rPr>
          <w:bCs/>
          <w:color w:val="000000" w:themeColor="text1"/>
          <w:sz w:val="24"/>
          <w:szCs w:val="24"/>
        </w:rPr>
        <w:t>Gauti visus projektavimui ir montavimui reikalingus dokumentus ir sutikimus iš kompetentingų ir/ar asmenų..</w:t>
      </w:r>
    </w:p>
    <w:p w:rsidR="00D57172" w:rsidRPr="00173761" w:rsidRDefault="00D57172" w:rsidP="00D57172">
      <w:pPr>
        <w:pStyle w:val="Sraopastraipa"/>
        <w:numPr>
          <w:ilvl w:val="0"/>
          <w:numId w:val="1"/>
        </w:numPr>
        <w:ind w:left="0" w:firstLine="851"/>
        <w:rPr>
          <w:bCs/>
          <w:color w:val="000000" w:themeColor="text1"/>
          <w:sz w:val="24"/>
          <w:szCs w:val="24"/>
        </w:rPr>
      </w:pPr>
      <w:r w:rsidRPr="00173761">
        <w:rPr>
          <w:bCs/>
          <w:color w:val="000000" w:themeColor="text1"/>
          <w:sz w:val="24"/>
          <w:szCs w:val="24"/>
        </w:rPr>
        <w:t xml:space="preserve">Teisės aktų nustatyta tvarka parengti techninį projektą, suderinti su atitinkamomis institucijomis, sklypų savininkais ir VSAT, gauti leidimus įrengimo darbams vykdyti. </w:t>
      </w:r>
    </w:p>
    <w:p w:rsidR="00D57172" w:rsidRPr="00173761" w:rsidRDefault="00D57172" w:rsidP="00D57172">
      <w:pPr>
        <w:pStyle w:val="Sraopastraipa"/>
        <w:numPr>
          <w:ilvl w:val="0"/>
          <w:numId w:val="1"/>
        </w:numPr>
        <w:ind w:left="0" w:firstLine="851"/>
        <w:rPr>
          <w:bCs/>
          <w:color w:val="000000" w:themeColor="text1"/>
          <w:sz w:val="24"/>
          <w:szCs w:val="24"/>
        </w:rPr>
      </w:pPr>
      <w:r w:rsidRPr="00173761">
        <w:rPr>
          <w:bCs/>
          <w:color w:val="000000" w:themeColor="text1"/>
          <w:sz w:val="24"/>
          <w:szCs w:val="24"/>
        </w:rPr>
        <w:t xml:space="preserve">Parengti Išpildomąjį dokumentaciją ir pateikti VSAT. Techninės specifikacijos 8 ir 9 punktų reikalavimai gali būti įgyvendinti ir G. </w:t>
      </w:r>
      <w:proofErr w:type="spellStart"/>
      <w:r w:rsidRPr="00173761">
        <w:rPr>
          <w:bCs/>
          <w:color w:val="000000" w:themeColor="text1"/>
          <w:sz w:val="24"/>
          <w:szCs w:val="24"/>
        </w:rPr>
        <w:t>Žagunio</w:t>
      </w:r>
      <w:proofErr w:type="spellEnd"/>
      <w:r w:rsidRPr="00173761">
        <w:rPr>
          <w:bCs/>
          <w:color w:val="000000" w:themeColor="text1"/>
          <w:sz w:val="24"/>
          <w:szCs w:val="24"/>
        </w:rPr>
        <w:t xml:space="preserve"> pasienio užkardos sienos stebėjimo sistemos rengiamuose dokumentuose. </w:t>
      </w:r>
    </w:p>
    <w:p w:rsidR="00D57172" w:rsidRPr="00173761" w:rsidRDefault="00D57172" w:rsidP="00D57172">
      <w:pPr>
        <w:ind w:firstLine="851"/>
        <w:jc w:val="both"/>
        <w:rPr>
          <w:b/>
          <w:color w:val="000000" w:themeColor="text1"/>
          <w:szCs w:val="24"/>
        </w:rPr>
      </w:pPr>
    </w:p>
    <w:p w:rsidR="00D57172" w:rsidRDefault="00D57172" w:rsidP="00D57172">
      <w:pPr>
        <w:pStyle w:val="Sraopastraipa"/>
        <w:ind w:left="0" w:firstLine="851"/>
        <w:jc w:val="center"/>
        <w:rPr>
          <w:b/>
          <w:color w:val="000000" w:themeColor="text1"/>
          <w:sz w:val="24"/>
          <w:szCs w:val="24"/>
        </w:rPr>
      </w:pPr>
      <w:r w:rsidRPr="00173761">
        <w:rPr>
          <w:b/>
          <w:color w:val="000000" w:themeColor="text1"/>
          <w:sz w:val="24"/>
          <w:szCs w:val="24"/>
        </w:rPr>
        <w:t>Bendrieji reikalavimai darbams:</w:t>
      </w:r>
    </w:p>
    <w:p w:rsidR="00D57172" w:rsidRPr="00173761" w:rsidRDefault="00D57172" w:rsidP="00D57172">
      <w:pPr>
        <w:pStyle w:val="Sraopastraipa"/>
        <w:ind w:left="0" w:firstLine="851"/>
        <w:jc w:val="center"/>
        <w:rPr>
          <w:b/>
          <w:color w:val="000000" w:themeColor="text1"/>
          <w:sz w:val="24"/>
          <w:szCs w:val="24"/>
        </w:rPr>
      </w:pPr>
    </w:p>
    <w:p w:rsidR="00D57172" w:rsidRPr="00173761" w:rsidRDefault="00D57172" w:rsidP="00D57172">
      <w:pPr>
        <w:pStyle w:val="Sraopastraipa"/>
        <w:numPr>
          <w:ilvl w:val="0"/>
          <w:numId w:val="1"/>
        </w:numPr>
        <w:ind w:left="0" w:firstLine="851"/>
        <w:rPr>
          <w:color w:val="000000" w:themeColor="text1"/>
          <w:sz w:val="24"/>
          <w:szCs w:val="24"/>
        </w:rPr>
      </w:pPr>
      <w:r w:rsidRPr="00173761">
        <w:rPr>
          <w:color w:val="000000" w:themeColor="text1"/>
          <w:sz w:val="24"/>
          <w:szCs w:val="24"/>
        </w:rPr>
        <w:t xml:space="preserve"> Bendradarbiauti su valstybinėmis institucijomis bei įmonėmis ir privačiomis struktūromis, užsakant, gaunant, derinant ir tvirtinant visus darbams reikalingus dokumentus.</w:t>
      </w:r>
    </w:p>
    <w:p w:rsidR="00D57172" w:rsidRPr="00173761" w:rsidRDefault="00D57172" w:rsidP="00D57172">
      <w:pPr>
        <w:pStyle w:val="Sraopastraipa"/>
        <w:numPr>
          <w:ilvl w:val="0"/>
          <w:numId w:val="1"/>
        </w:numPr>
        <w:ind w:left="0" w:firstLine="851"/>
        <w:rPr>
          <w:color w:val="000000" w:themeColor="text1"/>
          <w:sz w:val="24"/>
          <w:szCs w:val="24"/>
        </w:rPr>
      </w:pPr>
      <w:r w:rsidRPr="00173761">
        <w:rPr>
          <w:color w:val="000000" w:themeColor="text1"/>
          <w:sz w:val="24"/>
          <w:szCs w:val="24"/>
        </w:rPr>
        <w:t>Už tiekėjo ir visų subrangovų, atliekančių montavimo darbus, darbų saugą atsako tiekėjas, jeigu sutartyse tarp tiekėjo ir subrangovų nenumatyta kitaip.</w:t>
      </w:r>
    </w:p>
    <w:p w:rsidR="00D57172" w:rsidRPr="00173761" w:rsidRDefault="00D57172" w:rsidP="00D57172">
      <w:pPr>
        <w:pStyle w:val="Sraopastraipa"/>
        <w:numPr>
          <w:ilvl w:val="0"/>
          <w:numId w:val="1"/>
        </w:numPr>
        <w:ind w:left="0" w:firstLine="851"/>
        <w:rPr>
          <w:b/>
          <w:color w:val="000000" w:themeColor="text1"/>
          <w:sz w:val="24"/>
          <w:szCs w:val="24"/>
        </w:rPr>
      </w:pPr>
      <w:r w:rsidRPr="00173761">
        <w:rPr>
          <w:color w:val="000000" w:themeColor="text1"/>
          <w:sz w:val="24"/>
          <w:szCs w:val="24"/>
        </w:rPr>
        <w:t>Kiti sistemos diegimui reikalingi įrenginiai, kuriuos siūlys ir diegs tiekėjai, turi atitikti Lietuvos Respublikos teisės aktais nustatytus sertifikavimo, saugumo, higienos normų, Statybos įstatymo, aplinkosaugos ir kitus reikalavimus.</w:t>
      </w:r>
      <w:r w:rsidRPr="00173761">
        <w:rPr>
          <w:b/>
          <w:color w:val="000000" w:themeColor="text1"/>
          <w:sz w:val="24"/>
          <w:szCs w:val="24"/>
        </w:rPr>
        <w:t xml:space="preserve"> </w:t>
      </w:r>
    </w:p>
    <w:p w:rsidR="00D57172" w:rsidRPr="00173761" w:rsidRDefault="00D57172" w:rsidP="00D57172">
      <w:pPr>
        <w:tabs>
          <w:tab w:val="num" w:pos="1560"/>
          <w:tab w:val="num" w:pos="3873"/>
          <w:tab w:val="num" w:pos="7590"/>
        </w:tabs>
        <w:ind w:firstLine="851"/>
        <w:jc w:val="both"/>
        <w:rPr>
          <w:b/>
          <w:color w:val="000000" w:themeColor="text1"/>
          <w:szCs w:val="24"/>
        </w:rPr>
      </w:pPr>
    </w:p>
    <w:p w:rsidR="00D57172" w:rsidRDefault="00D57172" w:rsidP="00D57172">
      <w:pPr>
        <w:pStyle w:val="Sraopastraipa"/>
        <w:ind w:left="0" w:firstLine="851"/>
        <w:jc w:val="center"/>
        <w:rPr>
          <w:b/>
          <w:color w:val="000000" w:themeColor="text1"/>
          <w:sz w:val="24"/>
          <w:szCs w:val="24"/>
        </w:rPr>
      </w:pPr>
      <w:r w:rsidRPr="00173761">
        <w:rPr>
          <w:b/>
          <w:color w:val="000000" w:themeColor="text1"/>
          <w:sz w:val="24"/>
          <w:szCs w:val="24"/>
        </w:rPr>
        <w:t>Garantinė priežiūra ir dokumentacija:</w:t>
      </w:r>
    </w:p>
    <w:p w:rsidR="00D57172" w:rsidRPr="00173761" w:rsidRDefault="00D57172" w:rsidP="00D57172">
      <w:pPr>
        <w:pStyle w:val="Sraopastraipa"/>
        <w:ind w:left="0" w:firstLine="851"/>
        <w:jc w:val="center"/>
        <w:rPr>
          <w:b/>
          <w:color w:val="000000" w:themeColor="text1"/>
          <w:sz w:val="24"/>
          <w:szCs w:val="24"/>
        </w:rPr>
      </w:pPr>
    </w:p>
    <w:p w:rsidR="00D57172" w:rsidRPr="00173761" w:rsidRDefault="00D57172" w:rsidP="00D57172">
      <w:pPr>
        <w:pStyle w:val="Sraopastraipa"/>
        <w:numPr>
          <w:ilvl w:val="0"/>
          <w:numId w:val="1"/>
        </w:numPr>
        <w:ind w:left="0" w:firstLine="851"/>
        <w:rPr>
          <w:color w:val="000000" w:themeColor="text1"/>
          <w:sz w:val="24"/>
          <w:szCs w:val="24"/>
        </w:rPr>
      </w:pPr>
      <w:r w:rsidRPr="00173761">
        <w:rPr>
          <w:color w:val="000000" w:themeColor="text1"/>
          <w:sz w:val="24"/>
          <w:szCs w:val="24"/>
        </w:rPr>
        <w:t>Visi įrenginiai, projektai, brėžiniai bei kita medžiaga turi atitikti Lietuvos Respublikos teisės aktais nustatytus sertifikavimo, saugumo, higienos normų, Statybos įstatymo, aplinkosaugos ir kitus reikalavimus.</w:t>
      </w:r>
    </w:p>
    <w:p w:rsidR="00D57172" w:rsidRPr="00173761" w:rsidRDefault="00D57172" w:rsidP="00D57172">
      <w:pPr>
        <w:pStyle w:val="Sraopastraipa"/>
        <w:numPr>
          <w:ilvl w:val="0"/>
          <w:numId w:val="1"/>
        </w:numPr>
        <w:ind w:left="0" w:firstLine="851"/>
        <w:rPr>
          <w:color w:val="000000" w:themeColor="text1"/>
          <w:sz w:val="24"/>
          <w:szCs w:val="24"/>
        </w:rPr>
      </w:pPr>
      <w:r w:rsidRPr="00173761">
        <w:rPr>
          <w:color w:val="000000" w:themeColor="text1"/>
          <w:sz w:val="24"/>
          <w:szCs w:val="24"/>
        </w:rPr>
        <w:t>Siūlomai įrangai ir darbams turi būti suteiktas ne trumpesnis kaip 36 mėnesių garantinis laikotarpis. Garantinio laikotarpio visiems elementams/įrangai, komplektuojančioms dalims (daiktams) taikomos Lietuvos Respublikos civilinio kodekso 6.335 straipsnio, darbams – to paties kodekso 6.665 straipsnio nuostatos.</w:t>
      </w:r>
    </w:p>
    <w:p w:rsidR="00C7273C" w:rsidRDefault="00D57172" w:rsidP="00D57172">
      <w:pPr>
        <w:pStyle w:val="Sraopastraipa"/>
        <w:numPr>
          <w:ilvl w:val="0"/>
          <w:numId w:val="1"/>
        </w:numPr>
        <w:ind w:left="0" w:firstLine="851"/>
      </w:pPr>
      <w:r w:rsidRPr="00D57172">
        <w:rPr>
          <w:color w:val="000000" w:themeColor="text1"/>
          <w:sz w:val="24"/>
          <w:szCs w:val="24"/>
        </w:rPr>
        <w:t xml:space="preserve">Garantinio laikotarpio metu optinio kabelio gedimo/pažeidimo atveju maksimalus reakcijos laikas neturi viršyti 48 val. nuo pranešimo apie įvykį, o maksimalus ištaisymo laikas neturi viršyti 96 val. nuo pranešimo apie įvykį. </w:t>
      </w:r>
    </w:p>
    <w:sectPr w:rsidR="00C7273C" w:rsidSect="00D57172">
      <w:pgSz w:w="11906" w:h="16838"/>
      <w:pgMar w:top="124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23EF3"/>
    <w:multiLevelType w:val="multilevel"/>
    <w:tmpl w:val="DA32489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D57172"/>
    <w:rsid w:val="00C7273C"/>
    <w:rsid w:val="00D5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71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571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571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raopastraipa">
    <w:name w:val="List Paragraph"/>
    <w:aliases w:val="Bullet EY,List Paragraph Red,Numbering,ERP-List Paragraph,List Paragraph11,List Paragraph3,List Paragraph2"/>
    <w:basedOn w:val="prastasis"/>
    <w:link w:val="SraopastraipaDiagrama"/>
    <w:uiPriority w:val="34"/>
    <w:qFormat/>
    <w:rsid w:val="00D57172"/>
    <w:pPr>
      <w:ind w:left="720" w:firstLine="720"/>
      <w:contextualSpacing/>
      <w:jc w:val="both"/>
    </w:pPr>
    <w:rPr>
      <w:sz w:val="20"/>
    </w:rPr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3 Diagrama,List Paragraph2 Diagrama"/>
    <w:link w:val="Sraopastraipa"/>
    <w:uiPriority w:val="34"/>
    <w:locked/>
    <w:rsid w:val="00D57172"/>
    <w:rPr>
      <w:rFonts w:ascii="Times New Roman" w:eastAsia="Times New Roman" w:hAnsi="Times New Roman" w:cs="Times New Roman"/>
      <w:sz w:val="20"/>
      <w:szCs w:val="20"/>
    </w:rPr>
  </w:style>
  <w:style w:type="character" w:styleId="Emfaz">
    <w:name w:val="Emphasis"/>
    <w:uiPriority w:val="20"/>
    <w:qFormat/>
    <w:rsid w:val="00D571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1783</Words>
  <Characters>1017</Characters>
  <Application>Microsoft Office Word</Application>
  <DocSecurity>0</DocSecurity>
  <Lines>8</Lines>
  <Paragraphs>5</Paragraphs>
  <ScaleCrop>false</ScaleCrop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Katkus Viktoras</dc:creator>
  <cp:lastModifiedBy>Katkus Viktoras</cp:lastModifiedBy>
  <cp:revision>1</cp:revision>
  <dcterms:created xsi:type="dcterms:W3CDTF">2021-05-05T07:38:00Z</dcterms:created>
  <dcterms:modified xsi:type="dcterms:W3CDTF">2021-05-05T07:39:00Z</dcterms:modified>
</cp:coreProperties>
</file>