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101" w:rsidRPr="00355101" w:rsidRDefault="003053C6" w:rsidP="00355101">
      <w:pPr>
        <w:jc w:val="center"/>
        <w:rPr>
          <w:b/>
          <w:bCs/>
          <w:i/>
          <w:iCs/>
        </w:rPr>
      </w:pPr>
      <w:r>
        <w:rPr>
          <w:b/>
          <w:bCs/>
          <w:i/>
          <w:iCs/>
        </w:rPr>
        <w:t xml:space="preserve">PASLAUGŲ TEIKIMO SUTARTIS  </w:t>
      </w:r>
    </w:p>
    <w:p w:rsidR="00426613" w:rsidRPr="00355101" w:rsidRDefault="00254FAB" w:rsidP="00355101">
      <w:pPr>
        <w:jc w:val="center"/>
      </w:pPr>
      <w:r w:rsidRPr="00355101">
        <w:t>202</w:t>
      </w:r>
      <w:r w:rsidR="003053C6">
        <w:t>1</w:t>
      </w:r>
      <w:r w:rsidRPr="00355101">
        <w:t xml:space="preserve"> </w:t>
      </w:r>
      <w:r w:rsidR="00355101">
        <w:t xml:space="preserve">m. </w:t>
      </w:r>
      <w:r w:rsidR="003053C6">
        <w:t xml:space="preserve">              </w:t>
      </w:r>
      <w:r w:rsidRPr="00355101">
        <w:t xml:space="preserve"> </w:t>
      </w:r>
      <w:r w:rsidR="00355101">
        <w:t xml:space="preserve">  </w:t>
      </w:r>
      <w:r w:rsidRPr="00355101">
        <w:t xml:space="preserve"> </w:t>
      </w:r>
      <w:r w:rsidR="00426613" w:rsidRPr="00355101">
        <w:t>d.</w:t>
      </w:r>
    </w:p>
    <w:p w:rsidR="00426613" w:rsidRPr="00355101" w:rsidRDefault="00426613" w:rsidP="00355101">
      <w:pPr>
        <w:ind w:right="-540"/>
        <w:jc w:val="center"/>
        <w:rPr>
          <w:rFonts w:eastAsia="Times New Roman" w:cs="Times New Roman"/>
        </w:rPr>
      </w:pPr>
      <w:r w:rsidRPr="00355101">
        <w:t>Prienai</w:t>
      </w:r>
    </w:p>
    <w:p w:rsidR="00426613" w:rsidRPr="00355101" w:rsidRDefault="00426613" w:rsidP="00355101">
      <w:pPr>
        <w:ind w:left="390" w:right="-540"/>
        <w:jc w:val="both"/>
      </w:pPr>
      <w:r w:rsidRPr="00355101">
        <w:rPr>
          <w:rFonts w:eastAsia="Times New Roman" w:cs="Times New Roman"/>
        </w:rPr>
        <w:t xml:space="preserve">   </w:t>
      </w:r>
    </w:p>
    <w:p w:rsidR="00426613" w:rsidRPr="00355101" w:rsidRDefault="00426613" w:rsidP="00355101">
      <w:pPr>
        <w:ind w:left="390" w:right="-540"/>
        <w:jc w:val="both"/>
      </w:pPr>
    </w:p>
    <w:p w:rsidR="00426613" w:rsidRPr="00355101" w:rsidRDefault="00426613" w:rsidP="00355101">
      <w:pPr>
        <w:ind w:right="-540" w:firstLine="851"/>
        <w:jc w:val="both"/>
        <w:rPr>
          <w:bCs/>
        </w:rPr>
      </w:pPr>
      <w:r w:rsidRPr="00355101">
        <w:rPr>
          <w:bCs/>
        </w:rPr>
        <w:t>UAB „Gyvenimas“, įmonės kodas 170648264, esanti Kauno g. 19A, Prienuose, atstovaujama direktorės Ramutės Šimukauskaitės, to</w:t>
      </w:r>
      <w:r w:rsidR="00B035D3" w:rsidRPr="00355101">
        <w:rPr>
          <w:bCs/>
        </w:rPr>
        <w:t>liau vadinama VYKDYTOJU ir Prienų rajono savi</w:t>
      </w:r>
      <w:r w:rsidR="00355101">
        <w:rPr>
          <w:bCs/>
        </w:rPr>
        <w:t>v</w:t>
      </w:r>
      <w:r w:rsidR="00B035D3" w:rsidRPr="00355101">
        <w:rPr>
          <w:bCs/>
        </w:rPr>
        <w:t xml:space="preserve">aldybės administracija atstovaujama administracijos </w:t>
      </w:r>
      <w:r w:rsidR="003053C6" w:rsidRPr="00355101">
        <w:rPr>
          <w:bCs/>
        </w:rPr>
        <w:t>direktor</w:t>
      </w:r>
      <w:r w:rsidR="003053C6">
        <w:rPr>
          <w:bCs/>
        </w:rPr>
        <w:t>iaus pavaduotojo, pavaduojančio administracijos direktorių Algio Marcinkevičiaus</w:t>
      </w:r>
      <w:r w:rsidR="00355101">
        <w:rPr>
          <w:bCs/>
        </w:rPr>
        <w:t>,</w:t>
      </w:r>
      <w:r w:rsidR="00B035D3" w:rsidRPr="00355101">
        <w:rPr>
          <w:bCs/>
        </w:rPr>
        <w:t xml:space="preserve"> įmonės kodas 288742590 esančios Laisvės a.12, Prienuose,</w:t>
      </w:r>
      <w:r w:rsidRPr="00355101">
        <w:rPr>
          <w:bCs/>
        </w:rPr>
        <w:t xml:space="preserve"> toliau vadinam</w:t>
      </w:r>
      <w:r w:rsidR="00355101">
        <w:rPr>
          <w:bCs/>
        </w:rPr>
        <w:t>a</w:t>
      </w:r>
      <w:r w:rsidRPr="00355101">
        <w:rPr>
          <w:bCs/>
        </w:rPr>
        <w:t xml:space="preserve"> UŽSAKOVU, pasirašome šią sutartį žemiau nurodytomis sąlygomis.</w:t>
      </w:r>
    </w:p>
    <w:p w:rsidR="00426613" w:rsidRPr="00355101" w:rsidRDefault="00426613" w:rsidP="00355101">
      <w:pPr>
        <w:ind w:right="-540" w:firstLine="851"/>
        <w:jc w:val="both"/>
        <w:rPr>
          <w:bCs/>
        </w:rPr>
      </w:pPr>
    </w:p>
    <w:p w:rsidR="00426613" w:rsidRPr="00355101" w:rsidRDefault="00426613" w:rsidP="00355101">
      <w:pPr>
        <w:pStyle w:val="ListParagraph"/>
        <w:numPr>
          <w:ilvl w:val="0"/>
          <w:numId w:val="2"/>
        </w:numPr>
        <w:ind w:right="-540"/>
        <w:jc w:val="center"/>
        <w:rPr>
          <w:b/>
          <w:bCs/>
        </w:rPr>
      </w:pPr>
      <w:r w:rsidRPr="00355101">
        <w:rPr>
          <w:b/>
          <w:bCs/>
        </w:rPr>
        <w:t>SUTARTIES OBJEKTAS</w:t>
      </w:r>
    </w:p>
    <w:p w:rsidR="00355101" w:rsidRPr="00355101" w:rsidRDefault="00355101" w:rsidP="00355101">
      <w:pPr>
        <w:pStyle w:val="ListParagraph"/>
        <w:ind w:left="750" w:right="-540"/>
        <w:rPr>
          <w:rFonts w:eastAsia="Times New Roman" w:cs="Times New Roman"/>
        </w:rPr>
      </w:pPr>
    </w:p>
    <w:p w:rsidR="006311E6" w:rsidRDefault="00426613" w:rsidP="006311E6">
      <w:pPr>
        <w:pStyle w:val="ListParagraph"/>
        <w:numPr>
          <w:ilvl w:val="1"/>
          <w:numId w:val="2"/>
        </w:numPr>
        <w:tabs>
          <w:tab w:val="right" w:pos="1418"/>
        </w:tabs>
        <w:ind w:left="0" w:right="-540" w:firstLine="851"/>
        <w:jc w:val="both"/>
      </w:pPr>
      <w:r w:rsidRPr="00355101">
        <w:t xml:space="preserve">UŽSAKOVO pateiktos </w:t>
      </w:r>
      <w:r w:rsidR="007E3CEE">
        <w:t>informacijos</w:t>
      </w:r>
      <w:r w:rsidRPr="00355101">
        <w:t xml:space="preserve"> spausdinimas VYKDYTOJO leidžiamame leidinyje </w:t>
      </w:r>
      <w:r w:rsidR="007E3CEE">
        <w:t xml:space="preserve">   </w:t>
      </w:r>
      <w:r w:rsidRPr="00355101">
        <w:t>(-iuose) „Gyvenimas“ (toliau vadinama LEIDINIU) šioje sutartyje numatytomis sąlygomis.</w:t>
      </w:r>
    </w:p>
    <w:p w:rsidR="006311E6" w:rsidRPr="00355101" w:rsidRDefault="00797EB1" w:rsidP="006311E6">
      <w:pPr>
        <w:pStyle w:val="ListParagraph"/>
        <w:numPr>
          <w:ilvl w:val="1"/>
          <w:numId w:val="2"/>
        </w:numPr>
        <w:tabs>
          <w:tab w:val="right" w:pos="1418"/>
        </w:tabs>
        <w:ind w:left="0" w:right="-540" w:firstLine="851"/>
        <w:jc w:val="both"/>
      </w:pPr>
      <w:r>
        <w:t>Bendra sutarties kaina – 10 000 Eur (dešim</w:t>
      </w:r>
      <w:r w:rsidR="006311E6">
        <w:t xml:space="preserve"> tū</w:t>
      </w:r>
      <w:r>
        <w:t>kstančių</w:t>
      </w:r>
      <w:r w:rsidR="006311E6">
        <w:t xml:space="preserve"> eurų) su PVM ir kitais priskaičiuotais mokesčiais.</w:t>
      </w:r>
    </w:p>
    <w:p w:rsidR="006311E6" w:rsidRPr="00355101" w:rsidRDefault="006311E6" w:rsidP="006311E6">
      <w:pPr>
        <w:pStyle w:val="ListParagraph"/>
        <w:tabs>
          <w:tab w:val="right" w:pos="10200"/>
          <w:tab w:val="left" w:pos="10205"/>
        </w:tabs>
        <w:ind w:left="1418" w:right="-540"/>
        <w:jc w:val="both"/>
      </w:pPr>
    </w:p>
    <w:p w:rsidR="00426613" w:rsidRPr="00355101" w:rsidRDefault="00426613" w:rsidP="00355101">
      <w:pPr>
        <w:ind w:left="390" w:right="-540"/>
        <w:jc w:val="both"/>
      </w:pPr>
    </w:p>
    <w:p w:rsidR="00426613" w:rsidRPr="00355101" w:rsidRDefault="00355101" w:rsidP="00355101">
      <w:pPr>
        <w:pStyle w:val="ListParagraph"/>
        <w:numPr>
          <w:ilvl w:val="0"/>
          <w:numId w:val="2"/>
        </w:numPr>
        <w:ind w:right="-540"/>
        <w:jc w:val="center"/>
        <w:rPr>
          <w:b/>
          <w:bCs/>
        </w:rPr>
      </w:pPr>
      <w:r w:rsidRPr="00355101">
        <w:rPr>
          <w:b/>
          <w:bCs/>
        </w:rPr>
        <w:t>UŽSAKOVO TEISĖS IR PAREIGOS</w:t>
      </w:r>
    </w:p>
    <w:p w:rsidR="00355101" w:rsidRPr="00355101" w:rsidRDefault="00355101" w:rsidP="00355101">
      <w:pPr>
        <w:pStyle w:val="ListParagraph"/>
        <w:ind w:left="750" w:right="-540"/>
        <w:rPr>
          <w:rFonts w:eastAsia="Times New Roman" w:cs="Times New Roman"/>
        </w:rPr>
      </w:pPr>
    </w:p>
    <w:p w:rsidR="00426613" w:rsidRPr="00355101" w:rsidRDefault="00426613" w:rsidP="00355101">
      <w:pPr>
        <w:ind w:right="-540" w:firstLine="851"/>
        <w:jc w:val="both"/>
        <w:rPr>
          <w:rFonts w:eastAsia="Times New Roman" w:cs="Times New Roman"/>
        </w:rPr>
      </w:pPr>
      <w:r w:rsidRPr="00355101">
        <w:t xml:space="preserve">2.1. UŽSAKOVAS įsipareigoja pateikti VYKDYTOJUI užsakymą ir tinkamai paruoštą spausdinimui </w:t>
      </w:r>
      <w:r w:rsidR="007E3CEE">
        <w:t>informacinį</w:t>
      </w:r>
      <w:r w:rsidRPr="00355101">
        <w:t xml:space="preserve"> maketą ar straipsnį el. p. </w:t>
      </w:r>
      <w:hyperlink r:id="rId7" w:history="1">
        <w:r w:rsidRPr="00355101">
          <w:rPr>
            <w:rStyle w:val="Hyperlink"/>
          </w:rPr>
          <w:t>info@gyvenimas.</w:t>
        </w:r>
      </w:hyperlink>
      <w:r w:rsidRPr="00355101">
        <w:rPr>
          <w:rStyle w:val="Hyperlink"/>
        </w:rPr>
        <w:t>info,</w:t>
      </w:r>
      <w:r w:rsidRPr="00355101">
        <w:t xml:space="preserve"> kuris pagal šią sutartį bus publikuojamas LEIDINYJE, ne vėliau kaip prieš tris darbo dienas iki užsakymo publikavimo pradžios.</w:t>
      </w:r>
    </w:p>
    <w:p w:rsidR="00426613" w:rsidRPr="00355101" w:rsidRDefault="00426613" w:rsidP="00355101">
      <w:pPr>
        <w:ind w:right="-540" w:firstLine="851"/>
        <w:jc w:val="both"/>
        <w:rPr>
          <w:rFonts w:eastAsia="Times New Roman" w:cs="Times New Roman"/>
        </w:rPr>
      </w:pPr>
      <w:r w:rsidRPr="00355101">
        <w:t xml:space="preserve">2.2. UŽSAKOVAS pateikia </w:t>
      </w:r>
      <w:r w:rsidR="007E3CEE">
        <w:t>informaciją</w:t>
      </w:r>
      <w:r w:rsidRPr="00355101">
        <w:t>, neprieštaraujančią Lietuvos Respublikos įstatymams ir Vyriausybės nutarimams, atitinkančią redakcijos reikalavimus. Iškilus ginčams dėl medžiagos turinio, UŽSAKOVAS prisiima visą juridinę atsakomybę.</w:t>
      </w:r>
    </w:p>
    <w:p w:rsidR="00355101" w:rsidRPr="00355101" w:rsidRDefault="00426613" w:rsidP="00355101">
      <w:pPr>
        <w:ind w:right="-540" w:firstLine="851"/>
        <w:jc w:val="both"/>
      </w:pPr>
      <w:r w:rsidRPr="00355101">
        <w:t>2.3. UŽSAKOVAS įsipareigoja atsiskaityti su VYKDYTOJU pagal VYKDYTOJO pateiktą  PVM sąskaitą – faktūrą ne vėliau kaip per 30 darbo die</w:t>
      </w:r>
      <w:r w:rsidR="00355101">
        <w:t>n</w:t>
      </w:r>
      <w:r w:rsidRPr="00355101">
        <w:t>ų nuo jos gavimo arba atlikti avansinį mokėjimą.</w:t>
      </w:r>
    </w:p>
    <w:p w:rsidR="00426613" w:rsidRPr="00355101" w:rsidRDefault="00426613" w:rsidP="00355101">
      <w:pPr>
        <w:ind w:right="-540" w:firstLine="851"/>
        <w:jc w:val="both"/>
        <w:rPr>
          <w:rFonts w:eastAsia="Times New Roman" w:cs="Times New Roman"/>
        </w:rPr>
      </w:pPr>
      <w:r w:rsidRPr="00355101">
        <w:t xml:space="preserve">2.4. UŽSAKOVAS, laiku neatsiskaitęs, privalo mokėti VYKDYTOJUI </w:t>
      </w:r>
      <w:r w:rsidR="00B035D3" w:rsidRPr="00355101">
        <w:t>už kiekvieną pavėluotą dieną 0,2</w:t>
      </w:r>
      <w:r w:rsidRPr="00355101">
        <w:t xml:space="preserve"> proc. delspinigių, skaičiuojamų nuo laiku nesumokėtos sumos.</w:t>
      </w:r>
    </w:p>
    <w:p w:rsidR="00426613" w:rsidRPr="00355101" w:rsidRDefault="00426613" w:rsidP="00355101">
      <w:pPr>
        <w:ind w:right="-540" w:firstLine="851"/>
        <w:jc w:val="both"/>
        <w:rPr>
          <w:rFonts w:eastAsia="Times New Roman" w:cs="Times New Roman"/>
        </w:rPr>
      </w:pPr>
      <w:r w:rsidRPr="00355101">
        <w:rPr>
          <w:rFonts w:eastAsia="Times New Roman" w:cs="Times New Roman"/>
        </w:rPr>
        <w:t xml:space="preserve">2.5. Įkainiai nurodomi </w:t>
      </w:r>
      <w:r w:rsidR="00B035D3" w:rsidRPr="00355101">
        <w:rPr>
          <w:rFonts w:eastAsia="Times New Roman" w:cs="Times New Roman"/>
        </w:rPr>
        <w:t xml:space="preserve">sutarties </w:t>
      </w:r>
      <w:r w:rsidR="00CD6BB6">
        <w:rPr>
          <w:rFonts w:eastAsia="Times New Roman" w:cs="Times New Roman"/>
        </w:rPr>
        <w:t>priede.</w:t>
      </w:r>
    </w:p>
    <w:p w:rsidR="00426613" w:rsidRPr="00355101" w:rsidRDefault="00426613" w:rsidP="00355101">
      <w:pPr>
        <w:ind w:right="-540" w:firstLine="851"/>
        <w:jc w:val="both"/>
        <w:rPr>
          <w:rFonts w:eastAsia="Times New Roman" w:cs="Times New Roman"/>
        </w:rPr>
      </w:pPr>
      <w:r w:rsidRPr="00355101">
        <w:rPr>
          <w:rFonts w:eastAsia="Times New Roman" w:cs="Times New Roman"/>
        </w:rPr>
        <w:t>2.6. Sutarčiai taikomi fiksuoto įkainio su peržiūra kainodaros principai.</w:t>
      </w:r>
    </w:p>
    <w:p w:rsidR="00426613" w:rsidRPr="00355101" w:rsidRDefault="00426613" w:rsidP="00355101">
      <w:pPr>
        <w:ind w:left="390" w:right="-540"/>
        <w:jc w:val="both"/>
        <w:rPr>
          <w:rFonts w:eastAsia="Times New Roman" w:cs="Times New Roman"/>
        </w:rPr>
      </w:pPr>
    </w:p>
    <w:p w:rsidR="00426613" w:rsidRPr="00355101" w:rsidRDefault="00355101" w:rsidP="00355101">
      <w:pPr>
        <w:ind w:right="-540"/>
        <w:jc w:val="center"/>
        <w:rPr>
          <w:rFonts w:eastAsia="Times New Roman" w:cs="Times New Roman"/>
          <w:b/>
          <w:bCs/>
        </w:rPr>
      </w:pPr>
      <w:r w:rsidRPr="00355101">
        <w:rPr>
          <w:b/>
          <w:bCs/>
        </w:rPr>
        <w:t>3. VYKDYTOJO TEISĖS IR PAREIGOS</w:t>
      </w:r>
    </w:p>
    <w:p w:rsidR="00355101" w:rsidRDefault="00355101" w:rsidP="00355101">
      <w:pPr>
        <w:ind w:left="390" w:right="-540"/>
        <w:jc w:val="both"/>
        <w:rPr>
          <w:rFonts w:eastAsia="Times New Roman" w:cs="Times New Roman"/>
          <w:b/>
          <w:bCs/>
        </w:rPr>
      </w:pPr>
    </w:p>
    <w:p w:rsidR="00426613" w:rsidRPr="00355101" w:rsidRDefault="00426613" w:rsidP="00355101">
      <w:pPr>
        <w:ind w:right="-540" w:firstLine="851"/>
        <w:jc w:val="both"/>
        <w:rPr>
          <w:rFonts w:eastAsia="Times New Roman" w:cs="Times New Roman"/>
        </w:rPr>
      </w:pPr>
      <w:r w:rsidRPr="00355101">
        <w:t>3.1.</w:t>
      </w:r>
      <w:r w:rsidRPr="00355101">
        <w:rPr>
          <w:b/>
          <w:bCs/>
        </w:rPr>
        <w:t xml:space="preserve">VYKDYTOJAS </w:t>
      </w:r>
      <w:r w:rsidRPr="00355101">
        <w:t xml:space="preserve">įsipareigoja pagal UŽSAKOVO pateiktą užsakymą, sutartu laiku, atspausdinti nurodytoje LEIDINIO vietoje UŽSAKOVO pateiktą </w:t>
      </w:r>
      <w:r w:rsidR="007E3CEE">
        <w:t>informaciją</w:t>
      </w:r>
      <w:r w:rsidR="00355101">
        <w:t>.</w:t>
      </w:r>
      <w:r w:rsidRPr="00355101">
        <w:rPr>
          <w:rFonts w:eastAsia="Times New Roman" w:cs="Times New Roman"/>
        </w:rPr>
        <w:t xml:space="preserve"> </w:t>
      </w:r>
    </w:p>
    <w:p w:rsidR="00426613" w:rsidRPr="00355101" w:rsidRDefault="00426613" w:rsidP="00355101">
      <w:pPr>
        <w:ind w:right="-540" w:firstLine="851"/>
        <w:jc w:val="both"/>
        <w:rPr>
          <w:rFonts w:eastAsia="Times New Roman" w:cs="Times New Roman"/>
        </w:rPr>
      </w:pPr>
      <w:r w:rsidRPr="00355101">
        <w:t>3.2. Atspausdinęs nekokybiškai ar visai neatspausdinęs UŽSAKOVO užsakyt</w:t>
      </w:r>
      <w:r w:rsidR="007E3CEE">
        <w:t xml:space="preserve">ą informaciją </w:t>
      </w:r>
      <w:r w:rsidRPr="00355101">
        <w:t xml:space="preserve"> pagal pateiktą užsakymą, VYKDYTOJAS įsipareigoja po raštiškos UŽSAKOVO pretenzijos nemokamai išspausdinti kitą UŽSAKOVO pateiktą </w:t>
      </w:r>
      <w:r w:rsidR="007E3CEE">
        <w:t>informaciją</w:t>
      </w:r>
      <w:r w:rsidRPr="00355101">
        <w:t xml:space="preserve"> lygiavertėje pozicijoje vieną kartą, šalių suderintoje vietoje ir laiku.</w:t>
      </w:r>
    </w:p>
    <w:p w:rsidR="00426613" w:rsidRPr="00355101" w:rsidRDefault="00426613" w:rsidP="00355101">
      <w:pPr>
        <w:ind w:right="-540" w:firstLine="851"/>
        <w:jc w:val="both"/>
      </w:pPr>
      <w:r w:rsidRPr="00355101">
        <w:t xml:space="preserve">3.3. Keičiantis </w:t>
      </w:r>
      <w:r w:rsidR="007E3CEE">
        <w:t>informacijos</w:t>
      </w:r>
      <w:r w:rsidRPr="00355101">
        <w:t xml:space="preserve"> skelbimo įkainiams, leidinio struktūrai ar </w:t>
      </w:r>
      <w:r w:rsidR="007E3CEE">
        <w:t>informacijos</w:t>
      </w:r>
      <w:r w:rsidRPr="00355101">
        <w:t xml:space="preserve"> pateikimo reikalavimams, VYKDYTOJAS praneša apie tai UŽSAKOVUI ne vėliau kaip prieš 30 kalendorinių dienų iki jų pasikeitimo. VYKDYTOJUI laiku nepranešus apie šiame punkte nurodytus pasikeitimus UŽSAKOVAS turi teisę pateikti užsakymus </w:t>
      </w:r>
      <w:r w:rsidR="007E3CEE">
        <w:t>informacinei</w:t>
      </w:r>
      <w:r w:rsidRPr="00355101">
        <w:t xml:space="preserve"> medžiagai pagal prieš pranešimą galiojusias sąlygas.</w:t>
      </w:r>
    </w:p>
    <w:p w:rsidR="00426613" w:rsidRPr="00355101" w:rsidRDefault="00426613" w:rsidP="00355101">
      <w:pPr>
        <w:ind w:left="390" w:right="-540"/>
        <w:jc w:val="both"/>
      </w:pPr>
    </w:p>
    <w:p w:rsidR="00426613" w:rsidRPr="00355101" w:rsidRDefault="00426613" w:rsidP="00355101">
      <w:pPr>
        <w:ind w:right="-540"/>
        <w:jc w:val="center"/>
        <w:rPr>
          <w:rFonts w:eastAsia="Times New Roman" w:cs="Times New Roman"/>
          <w:b/>
          <w:bCs/>
        </w:rPr>
      </w:pPr>
      <w:r w:rsidRPr="00355101">
        <w:rPr>
          <w:b/>
          <w:bCs/>
        </w:rPr>
        <w:t>4. KONFIDENCIALUMAS</w:t>
      </w:r>
    </w:p>
    <w:p w:rsidR="00355101" w:rsidRDefault="00355101" w:rsidP="00355101">
      <w:pPr>
        <w:ind w:left="390" w:right="-540"/>
        <w:jc w:val="both"/>
      </w:pPr>
    </w:p>
    <w:p w:rsidR="00426613" w:rsidRPr="00355101" w:rsidRDefault="00426613" w:rsidP="00355101">
      <w:pPr>
        <w:ind w:right="-540" w:firstLine="851"/>
        <w:jc w:val="both"/>
      </w:pPr>
      <w:r w:rsidRPr="00355101">
        <w:t>4.1.Šalys įsipareigoja saugoti viena kitai suteiktą informaciją ir laikytis konfidencialumo, neatskleisti tretiesiems asmenims žodžiu, raštu ar kitokiu pavidalu gautos komercinės, dalykinės, finansinės ir kitokios konfidencialios informacijos, išskyrus atvejus, kai informacijos atskleidimas yra privalomas LR įstatymų nustatyta tvarka</w:t>
      </w:r>
    </w:p>
    <w:p w:rsidR="00426613" w:rsidRPr="00355101" w:rsidRDefault="00426613" w:rsidP="00355101">
      <w:pPr>
        <w:ind w:left="390" w:right="-540"/>
        <w:jc w:val="both"/>
      </w:pPr>
    </w:p>
    <w:p w:rsidR="00426613" w:rsidRPr="00355101" w:rsidRDefault="00426613" w:rsidP="00BB4CFC">
      <w:pPr>
        <w:tabs>
          <w:tab w:val="left" w:pos="1035"/>
        </w:tabs>
        <w:ind w:left="390" w:right="-540"/>
        <w:jc w:val="center"/>
        <w:rPr>
          <w:rFonts w:eastAsia="Times New Roman" w:cs="Times New Roman"/>
        </w:rPr>
      </w:pPr>
      <w:r w:rsidRPr="00355101">
        <w:rPr>
          <w:b/>
          <w:bCs/>
        </w:rPr>
        <w:t>5. SUTARTIES KEITIMO IR NUTRAUKIMO TVARKA</w:t>
      </w:r>
    </w:p>
    <w:p w:rsidR="00BB4CFC" w:rsidRDefault="00BB4CFC" w:rsidP="00355101">
      <w:pPr>
        <w:ind w:left="390" w:right="-540"/>
        <w:jc w:val="both"/>
      </w:pPr>
    </w:p>
    <w:p w:rsidR="00426613" w:rsidRPr="00355101" w:rsidRDefault="00426613" w:rsidP="00BB4CFC">
      <w:pPr>
        <w:ind w:right="-540" w:firstLine="851"/>
        <w:jc w:val="both"/>
        <w:rPr>
          <w:rFonts w:eastAsia="Times New Roman" w:cs="Times New Roman"/>
        </w:rPr>
      </w:pPr>
      <w:r w:rsidRPr="00355101">
        <w:t>5.1.Ši sutartis gali būti nutraukiama :</w:t>
      </w:r>
    </w:p>
    <w:p w:rsidR="00426613" w:rsidRPr="00355101" w:rsidRDefault="00426613" w:rsidP="00BB4CFC">
      <w:pPr>
        <w:ind w:right="-540" w:firstLine="851"/>
        <w:jc w:val="both"/>
        <w:rPr>
          <w:rFonts w:eastAsia="Times New Roman" w:cs="Times New Roman"/>
        </w:rPr>
      </w:pPr>
      <w:r w:rsidRPr="00355101">
        <w:t>5.1.1.Tarpusavio susitarimu. Sutarties nutraukimas šalių susitarimu apiforminamas raštu, atsiskaitant už faktiškai įvykdytus darbus.</w:t>
      </w:r>
    </w:p>
    <w:p w:rsidR="00426613" w:rsidRPr="00355101" w:rsidRDefault="00426613" w:rsidP="00BB4CFC">
      <w:pPr>
        <w:ind w:right="-540" w:firstLine="851"/>
        <w:jc w:val="both"/>
        <w:rPr>
          <w:rFonts w:eastAsia="Times New Roman" w:cs="Times New Roman"/>
        </w:rPr>
      </w:pPr>
      <w:r w:rsidRPr="00355101">
        <w:t>5.1.2. Vienašališku vienos iš šalių raštišku pareiškimu, įteikiant jį kitai šaliai ne vėliau kaip prieš 30 kalendorinių dienų iki sutarties nutraukimo ir nurodant konkrečią sutarties nutraukimo datą.</w:t>
      </w:r>
    </w:p>
    <w:p w:rsidR="00426613" w:rsidRPr="00355101" w:rsidRDefault="00426613" w:rsidP="00BB4CFC">
      <w:pPr>
        <w:ind w:right="-540" w:firstLine="851"/>
        <w:jc w:val="both"/>
        <w:rPr>
          <w:rFonts w:eastAsia="Times New Roman" w:cs="Times New Roman"/>
        </w:rPr>
      </w:pPr>
      <w:r w:rsidRPr="00355101">
        <w:t>5.1.3.Kitais įstatymų numatytais atvejais.</w:t>
      </w:r>
    </w:p>
    <w:p w:rsidR="00426613" w:rsidRPr="00355101" w:rsidRDefault="00426613" w:rsidP="00BB4CFC">
      <w:pPr>
        <w:ind w:right="-540" w:firstLine="851"/>
        <w:jc w:val="both"/>
      </w:pPr>
      <w:r w:rsidRPr="00355101">
        <w:t xml:space="preserve">5.1.4.Ši sutartis, atsiradus naujoms aplinkybėms (keičiantis </w:t>
      </w:r>
      <w:r w:rsidR="007E3CEE">
        <w:t>informacijos</w:t>
      </w:r>
      <w:r w:rsidRPr="00355101">
        <w:t xml:space="preserve"> įkainiams ir kt.), gali būti papildoma bei keičiama sutarties šalių rašytiniu susitarimu.</w:t>
      </w:r>
      <w:r w:rsidRPr="00355101">
        <w:rPr>
          <w:rFonts w:eastAsia="Times New Roman" w:cs="Times New Roman"/>
          <w:b/>
          <w:bCs/>
        </w:rPr>
        <w:t xml:space="preserve">  </w:t>
      </w:r>
    </w:p>
    <w:p w:rsidR="00BB4CFC" w:rsidRDefault="00BB4CFC" w:rsidP="00355101">
      <w:pPr>
        <w:tabs>
          <w:tab w:val="left" w:pos="1110"/>
        </w:tabs>
        <w:ind w:left="390" w:right="-540"/>
        <w:jc w:val="both"/>
        <w:rPr>
          <w:b/>
          <w:bCs/>
        </w:rPr>
      </w:pPr>
    </w:p>
    <w:p w:rsidR="00426613" w:rsidRPr="00355101" w:rsidRDefault="00426613" w:rsidP="00BB4CFC">
      <w:pPr>
        <w:tabs>
          <w:tab w:val="left" w:pos="1110"/>
        </w:tabs>
        <w:ind w:right="-540"/>
        <w:jc w:val="center"/>
        <w:rPr>
          <w:rFonts w:eastAsia="Times New Roman" w:cs="Times New Roman"/>
          <w:b/>
          <w:bCs/>
        </w:rPr>
      </w:pPr>
      <w:r w:rsidRPr="00355101">
        <w:rPr>
          <w:b/>
          <w:bCs/>
        </w:rPr>
        <w:t>6. SUTARTIES ĮSIGALIOJIMAS IR GALIOJIMAS</w:t>
      </w:r>
    </w:p>
    <w:p w:rsidR="00BB4CFC" w:rsidRDefault="00BB4CFC" w:rsidP="00355101">
      <w:pPr>
        <w:ind w:left="390" w:right="-540"/>
        <w:jc w:val="both"/>
      </w:pPr>
    </w:p>
    <w:p w:rsidR="00426613" w:rsidRPr="00355101" w:rsidRDefault="00426613" w:rsidP="00BB4CFC">
      <w:pPr>
        <w:ind w:left="390" w:right="-540" w:firstLine="461"/>
        <w:jc w:val="both"/>
      </w:pPr>
      <w:r w:rsidRPr="00355101">
        <w:t xml:space="preserve">6.1. Sutartis įsigalioja nuo jos pasirašymo dienos ir galioja </w:t>
      </w:r>
      <w:r w:rsidR="00B035D3" w:rsidRPr="00355101">
        <w:t>12 mėnesių.</w:t>
      </w:r>
    </w:p>
    <w:p w:rsidR="00426613" w:rsidRPr="00355101" w:rsidRDefault="00426613" w:rsidP="00355101">
      <w:pPr>
        <w:ind w:left="390" w:right="-540"/>
        <w:jc w:val="both"/>
      </w:pPr>
    </w:p>
    <w:p w:rsidR="00426613" w:rsidRPr="00355101" w:rsidRDefault="00426613" w:rsidP="00BB4CFC">
      <w:pPr>
        <w:ind w:left="390" w:right="-540"/>
        <w:jc w:val="center"/>
        <w:rPr>
          <w:rFonts w:eastAsia="Times New Roman" w:cs="Times New Roman"/>
          <w:b/>
          <w:bCs/>
        </w:rPr>
      </w:pPr>
      <w:r w:rsidRPr="00355101">
        <w:rPr>
          <w:b/>
          <w:bCs/>
        </w:rPr>
        <w:t>7. GINČŲ NAGRINĖJIMO TVARKA</w:t>
      </w:r>
    </w:p>
    <w:p w:rsidR="00BB4CFC" w:rsidRDefault="00BB4CFC" w:rsidP="00355101">
      <w:pPr>
        <w:tabs>
          <w:tab w:val="left" w:pos="-855"/>
        </w:tabs>
        <w:ind w:left="390" w:right="-540"/>
        <w:jc w:val="both"/>
      </w:pPr>
    </w:p>
    <w:p w:rsidR="00426613" w:rsidRPr="00355101" w:rsidRDefault="00426613" w:rsidP="00BB4CFC">
      <w:pPr>
        <w:tabs>
          <w:tab w:val="left" w:pos="-855"/>
        </w:tabs>
        <w:ind w:right="-540" w:firstLine="851"/>
        <w:jc w:val="both"/>
        <w:rPr>
          <w:rFonts w:eastAsia="Times New Roman" w:cs="Times New Roman"/>
          <w:b/>
          <w:bCs/>
        </w:rPr>
      </w:pPr>
      <w:r w:rsidRPr="00355101">
        <w:t>7.1. Šalys sieks, kad visi ginčai, nesutarimai ir pretenzijos, kurie gali kilti tarp šalių dėl šios sutarties, būtų sprendžiami derybų keliu, tarpusavio susitarimu ir bendradarbiavimo pagrindu.</w:t>
      </w:r>
    </w:p>
    <w:p w:rsidR="00426613" w:rsidRPr="00355101" w:rsidRDefault="00426613" w:rsidP="00BB4CFC">
      <w:pPr>
        <w:tabs>
          <w:tab w:val="left" w:pos="8865"/>
        </w:tabs>
        <w:ind w:right="-540" w:firstLine="851"/>
        <w:jc w:val="both"/>
      </w:pPr>
      <w:r w:rsidRPr="00355101">
        <w:t>7.2. Jei nesutarimų nepavyksta išspręsti derybų keliu, visi ginčai, kylantys dėl šios sutarties, sprendžiami vadovaujantis Lietuvos Respublikos įstatymais.</w:t>
      </w:r>
    </w:p>
    <w:p w:rsidR="00426613" w:rsidRDefault="00426613" w:rsidP="00355101">
      <w:pPr>
        <w:ind w:left="390" w:right="-540"/>
        <w:jc w:val="both"/>
      </w:pPr>
    </w:p>
    <w:p w:rsidR="00BB4CFC" w:rsidRDefault="00BB4CFC" w:rsidP="00BB4CFC">
      <w:pPr>
        <w:jc w:val="center"/>
        <w:rPr>
          <w:b/>
          <w:bCs/>
        </w:rPr>
      </w:pPr>
      <w:r w:rsidRPr="00BB4CFC">
        <w:rPr>
          <w:b/>
        </w:rPr>
        <w:t xml:space="preserve">8. </w:t>
      </w:r>
      <w:r>
        <w:rPr>
          <w:b/>
          <w:bCs/>
        </w:rPr>
        <w:t>KITOS SĄLYGOS</w:t>
      </w:r>
    </w:p>
    <w:p w:rsidR="00BB4CFC" w:rsidRPr="000B2A70" w:rsidRDefault="00BB4CFC" w:rsidP="00BB4CFC">
      <w:pPr>
        <w:jc w:val="center"/>
        <w:rPr>
          <w:b/>
          <w:bCs/>
        </w:rPr>
      </w:pPr>
    </w:p>
    <w:p w:rsidR="00BB4CFC" w:rsidRPr="000B2A70" w:rsidRDefault="00BB4CFC" w:rsidP="00BB4CFC">
      <w:pPr>
        <w:ind w:right="-568" w:firstLine="851"/>
        <w:jc w:val="both"/>
      </w:pPr>
      <w:r>
        <w:t>8</w:t>
      </w:r>
      <w:r w:rsidRPr="000B2A70">
        <w:t>.1 Nei viena iš Šalių negali perduoti savo teisių ir pareigų pagal šią Sutartį tretiems asmenims, išskyrus teisėtus perėmėjus, be raštiško kitos Šalies sutikimo.</w:t>
      </w:r>
    </w:p>
    <w:p w:rsidR="00BB4CFC" w:rsidRPr="000B2A70" w:rsidRDefault="00BB4CFC" w:rsidP="00BB4CFC">
      <w:pPr>
        <w:ind w:right="-568" w:firstLine="851"/>
        <w:jc w:val="both"/>
      </w:pPr>
      <w:r>
        <w:t>8</w:t>
      </w:r>
      <w:r w:rsidRPr="000B2A70">
        <w:t>.2. Ši Sutartis sudaryta dviem egzemplioriais lietuvių kalba – po vieną kiekvienai Šaliai. Abu egzemplioriai yra vienodos juridinės galios.</w:t>
      </w:r>
    </w:p>
    <w:p w:rsidR="00BB4CFC" w:rsidRDefault="00BB4CFC" w:rsidP="00BB4CFC">
      <w:pPr>
        <w:ind w:right="-568" w:firstLine="851"/>
        <w:jc w:val="both"/>
      </w:pPr>
      <w:r>
        <w:t>8</w:t>
      </w:r>
      <w:r w:rsidRPr="000B2A70">
        <w:t>.3. Visais atvejais šiai Sutarčiai, jos vykdymui ir aiškinimui taikomi Lietuvos Respublikos įstatymai ir kiti norminiai aktai.</w:t>
      </w:r>
    </w:p>
    <w:p w:rsidR="00BB4CFC" w:rsidRPr="00C51997" w:rsidRDefault="00BB4CFC" w:rsidP="00BB4CFC">
      <w:pPr>
        <w:ind w:right="-568" w:firstLine="851"/>
        <w:jc w:val="both"/>
        <w:rPr>
          <w:lang w:val="en-US"/>
        </w:rPr>
      </w:pPr>
      <w:r>
        <w:t xml:space="preserve">8.4. Už sutarties administravimą atsakingas Prienų rajono savivaldybės Bendrojo skyriaus vyriausiasis specialistas Ričardas Gylys, tel. +370 319 60153, el. p. </w:t>
      </w:r>
      <w:hyperlink r:id="rId8" w:history="1">
        <w:r w:rsidRPr="009A7B42">
          <w:rPr>
            <w:rStyle w:val="Hyperlink"/>
          </w:rPr>
          <w:t>ricardas.gylys</w:t>
        </w:r>
        <w:r w:rsidRPr="009A7B42">
          <w:rPr>
            <w:rStyle w:val="Hyperlink"/>
            <w:lang w:val="en-US"/>
          </w:rPr>
          <w:t>@prienai.lt</w:t>
        </w:r>
      </w:hyperlink>
      <w:r>
        <w:rPr>
          <w:lang w:val="en-US"/>
        </w:rPr>
        <w:t xml:space="preserve">. </w:t>
      </w:r>
    </w:p>
    <w:p w:rsidR="00426613" w:rsidRPr="00355101" w:rsidRDefault="00CD6BB6" w:rsidP="00CD6BB6">
      <w:pPr>
        <w:widowControl/>
        <w:ind w:firstLine="851"/>
        <w:jc w:val="both"/>
      </w:pPr>
      <w:r>
        <w:t xml:space="preserve">8.5. </w:t>
      </w:r>
      <w:r>
        <w:rPr>
          <w:rFonts w:ascii="Times" w:hAnsi="Times" w:cs="Arial"/>
        </w:rPr>
        <w:t>Šios sutarties priedas</w:t>
      </w:r>
      <w:r>
        <w:rPr>
          <w:rFonts w:ascii="Times" w:hAnsi="Times" w:cs="Arial"/>
          <w:szCs w:val="20"/>
        </w:rPr>
        <w:t xml:space="preserve"> yra neatskiriama šios sutarties dalis</w:t>
      </w:r>
      <w:r>
        <w:t>.</w:t>
      </w:r>
    </w:p>
    <w:p w:rsidR="00426613" w:rsidRPr="00355101" w:rsidRDefault="00426613" w:rsidP="00355101">
      <w:pPr>
        <w:ind w:left="390" w:right="-540"/>
        <w:jc w:val="both"/>
      </w:pPr>
    </w:p>
    <w:p w:rsidR="00426613" w:rsidRPr="00355101" w:rsidRDefault="00426613" w:rsidP="00BB4CFC">
      <w:pPr>
        <w:ind w:right="-540"/>
        <w:jc w:val="center"/>
      </w:pPr>
      <w:r w:rsidRPr="00355101">
        <w:rPr>
          <w:b/>
          <w:bCs/>
        </w:rPr>
        <w:t>9. ŠALIŲ ADRESAI IR REKVIZITAI:</w:t>
      </w:r>
    </w:p>
    <w:p w:rsidR="00426613" w:rsidRPr="00355101" w:rsidRDefault="00426613" w:rsidP="00355101">
      <w:pPr>
        <w:ind w:left="390" w:right="-540"/>
        <w:jc w:val="both"/>
      </w:pPr>
    </w:p>
    <w:p w:rsidR="00426613" w:rsidRPr="00355101" w:rsidRDefault="00426613" w:rsidP="00355101">
      <w:pPr>
        <w:pStyle w:val="Heading2"/>
        <w:ind w:left="390" w:right="-540"/>
        <w:jc w:val="both"/>
        <w:rPr>
          <w:sz w:val="24"/>
        </w:rPr>
      </w:pPr>
      <w:r w:rsidRPr="00355101">
        <w:rPr>
          <w:b/>
          <w:bCs/>
          <w:sz w:val="24"/>
        </w:rPr>
        <w:t xml:space="preserve">UAB "Gyvenimas” </w:t>
      </w:r>
      <w:r w:rsidR="00CD6BB6">
        <w:rPr>
          <w:b/>
          <w:bCs/>
          <w:sz w:val="24"/>
        </w:rPr>
        <w:tab/>
      </w:r>
      <w:r w:rsidR="00CD6BB6">
        <w:rPr>
          <w:b/>
          <w:bCs/>
          <w:sz w:val="24"/>
        </w:rPr>
        <w:tab/>
      </w:r>
      <w:r w:rsidR="00CD6BB6">
        <w:rPr>
          <w:b/>
          <w:bCs/>
          <w:sz w:val="24"/>
        </w:rPr>
        <w:tab/>
      </w:r>
      <w:r w:rsidR="00CD6BB6">
        <w:rPr>
          <w:b/>
          <w:bCs/>
          <w:sz w:val="24"/>
        </w:rPr>
        <w:tab/>
      </w:r>
      <w:r w:rsidR="00CD6BB6">
        <w:rPr>
          <w:b/>
          <w:bCs/>
          <w:sz w:val="24"/>
        </w:rPr>
        <w:tab/>
      </w:r>
      <w:r w:rsidR="00B035D3" w:rsidRPr="00355101">
        <w:rPr>
          <w:b/>
          <w:bCs/>
          <w:sz w:val="24"/>
        </w:rPr>
        <w:t>Prienų rajono savivaldybės administracija</w:t>
      </w:r>
    </w:p>
    <w:p w:rsidR="00426613" w:rsidRPr="00355101" w:rsidRDefault="00426613" w:rsidP="00355101">
      <w:pPr>
        <w:pStyle w:val="Heading2"/>
        <w:ind w:left="390" w:right="-540"/>
        <w:jc w:val="both"/>
        <w:rPr>
          <w:sz w:val="24"/>
        </w:rPr>
      </w:pPr>
      <w:r w:rsidRPr="00355101">
        <w:rPr>
          <w:sz w:val="24"/>
        </w:rPr>
        <w:t xml:space="preserve">Kauno g.  19 A , Prienai </w:t>
      </w:r>
      <w:r w:rsidR="00BB4CFC">
        <w:rPr>
          <w:sz w:val="24"/>
        </w:rPr>
        <w:tab/>
      </w:r>
      <w:r w:rsidR="00BB4CFC">
        <w:rPr>
          <w:sz w:val="24"/>
        </w:rPr>
        <w:tab/>
      </w:r>
      <w:r w:rsidR="00BB4CFC">
        <w:rPr>
          <w:sz w:val="24"/>
        </w:rPr>
        <w:tab/>
      </w:r>
      <w:r w:rsidR="00BB4CFC">
        <w:rPr>
          <w:sz w:val="24"/>
        </w:rPr>
        <w:tab/>
      </w:r>
      <w:r w:rsidR="00BB4CFC">
        <w:rPr>
          <w:sz w:val="24"/>
        </w:rPr>
        <w:tab/>
        <w:t>Laisvė a. 12, Prienai</w:t>
      </w:r>
    </w:p>
    <w:p w:rsidR="00426613" w:rsidRPr="00355101" w:rsidRDefault="00426613" w:rsidP="00355101">
      <w:pPr>
        <w:pStyle w:val="Heading3"/>
        <w:pBdr>
          <w:bottom w:val="none" w:sz="0" w:space="0" w:color="auto"/>
        </w:pBdr>
        <w:ind w:left="390" w:right="-540"/>
        <w:jc w:val="both"/>
        <w:rPr>
          <w:sz w:val="24"/>
        </w:rPr>
      </w:pPr>
      <w:r w:rsidRPr="00355101">
        <w:rPr>
          <w:sz w:val="24"/>
        </w:rPr>
        <w:t>Įmonės kodas 170648264</w:t>
      </w:r>
      <w:r w:rsidR="00CD6BB6">
        <w:rPr>
          <w:sz w:val="24"/>
        </w:rPr>
        <w:tab/>
      </w:r>
      <w:r w:rsidR="00CD6BB6">
        <w:rPr>
          <w:sz w:val="24"/>
        </w:rPr>
        <w:tab/>
      </w:r>
      <w:r w:rsidR="00CD6BB6">
        <w:rPr>
          <w:sz w:val="24"/>
        </w:rPr>
        <w:tab/>
      </w:r>
      <w:r w:rsidR="00CD6BB6">
        <w:rPr>
          <w:sz w:val="24"/>
        </w:rPr>
        <w:tab/>
      </w:r>
      <w:r w:rsidRPr="00355101">
        <w:rPr>
          <w:sz w:val="24"/>
        </w:rPr>
        <w:t>Įmonės kod</w:t>
      </w:r>
      <w:r w:rsidR="00705B7F" w:rsidRPr="00355101">
        <w:rPr>
          <w:sz w:val="24"/>
        </w:rPr>
        <w:t>as 288742590</w:t>
      </w:r>
    </w:p>
    <w:p w:rsidR="00CD6BB6" w:rsidRDefault="00426613" w:rsidP="00355101">
      <w:pPr>
        <w:ind w:left="390" w:right="-540"/>
        <w:jc w:val="both"/>
      </w:pPr>
      <w:r w:rsidRPr="00355101">
        <w:t>PVM m. k. LT 706482610</w:t>
      </w:r>
      <w:r w:rsidR="00CD6BB6">
        <w:tab/>
      </w:r>
      <w:r w:rsidR="00CD6BB6">
        <w:tab/>
      </w:r>
      <w:r w:rsidR="00CD6BB6">
        <w:tab/>
      </w:r>
      <w:r w:rsidR="00CD6BB6">
        <w:tab/>
      </w:r>
      <w:r w:rsidR="00CD6BB6" w:rsidRPr="00355101">
        <w:t>A/s Nr. LT 087300010076935559</w:t>
      </w:r>
    </w:p>
    <w:p w:rsidR="00CD6BB6" w:rsidRDefault="00426613" w:rsidP="00355101">
      <w:pPr>
        <w:ind w:left="390" w:right="-540"/>
        <w:jc w:val="both"/>
      </w:pPr>
      <w:r w:rsidRPr="00355101">
        <w:t xml:space="preserve">A/s Nr.LT57718160002346750 </w:t>
      </w:r>
      <w:r w:rsidR="00CD6BB6">
        <w:tab/>
      </w:r>
      <w:r w:rsidR="00CD6BB6">
        <w:tab/>
      </w:r>
      <w:r w:rsidR="00CD6BB6">
        <w:tab/>
      </w:r>
      <w:r w:rsidR="00CD6BB6">
        <w:tab/>
      </w:r>
      <w:r w:rsidR="00CD6BB6" w:rsidRPr="00355101">
        <w:t>Swedbank AB</w:t>
      </w:r>
    </w:p>
    <w:p w:rsidR="00426613" w:rsidRPr="00355101" w:rsidRDefault="00426613" w:rsidP="00355101">
      <w:pPr>
        <w:ind w:left="390" w:right="-540"/>
        <w:jc w:val="both"/>
      </w:pPr>
      <w:r w:rsidRPr="00355101">
        <w:t xml:space="preserve">AB Šiaulių bankas, Birštono KAS                                         </w:t>
      </w:r>
    </w:p>
    <w:p w:rsidR="00426613" w:rsidRPr="00355101" w:rsidRDefault="00CD6BB6" w:rsidP="00355101">
      <w:pPr>
        <w:ind w:left="390" w:right="-540"/>
        <w:jc w:val="both"/>
      </w:pPr>
      <w:r>
        <w:t>Tel./faksas :(8-319) 60012</w:t>
      </w:r>
      <w:r w:rsidR="00426613" w:rsidRPr="00355101">
        <w:t xml:space="preserve"> </w:t>
      </w:r>
      <w:r>
        <w:tab/>
      </w:r>
      <w:r>
        <w:tab/>
      </w:r>
      <w:r>
        <w:tab/>
      </w:r>
      <w:r>
        <w:tab/>
      </w:r>
      <w:r w:rsidR="00B035D3" w:rsidRPr="00355101">
        <w:t>T</w:t>
      </w:r>
      <w:r w:rsidR="00426613" w:rsidRPr="00355101">
        <w:t>el.</w:t>
      </w:r>
      <w:r w:rsidR="00B035D3" w:rsidRPr="00355101">
        <w:t xml:space="preserve"> (319) 6110</w:t>
      </w:r>
      <w:r w:rsidR="003053C6">
        <w:t>5</w:t>
      </w:r>
    </w:p>
    <w:p w:rsidR="00426613" w:rsidRPr="00355101" w:rsidRDefault="00426613" w:rsidP="00355101">
      <w:pPr>
        <w:spacing w:line="480" w:lineRule="auto"/>
        <w:ind w:left="390" w:right="-540"/>
        <w:jc w:val="both"/>
      </w:pPr>
      <w:r w:rsidRPr="00355101">
        <w:t xml:space="preserve">El. paštas </w:t>
      </w:r>
      <w:hyperlink r:id="rId9" w:history="1">
        <w:r w:rsidRPr="00355101">
          <w:rPr>
            <w:rStyle w:val="Hyperlink"/>
          </w:rPr>
          <w:t>info@gyvenimas.</w:t>
        </w:r>
      </w:hyperlink>
      <w:r w:rsidRPr="00355101">
        <w:rPr>
          <w:rStyle w:val="Hyperlink"/>
        </w:rPr>
        <w:t>info</w:t>
      </w:r>
      <w:r w:rsidR="00CD6BB6">
        <w:t xml:space="preserve"> </w:t>
      </w:r>
      <w:r w:rsidR="00CD6BB6">
        <w:tab/>
      </w:r>
      <w:r w:rsidR="00CD6BB6">
        <w:tab/>
      </w:r>
      <w:r w:rsidR="00CD6BB6">
        <w:tab/>
      </w:r>
      <w:r w:rsidR="00CD6BB6">
        <w:tab/>
      </w:r>
      <w:r w:rsidRPr="00355101">
        <w:t>El.p</w:t>
      </w:r>
      <w:r w:rsidR="00CD6BB6">
        <w:t>aštas</w:t>
      </w:r>
      <w:r w:rsidR="00BB4CFC">
        <w:t xml:space="preserve"> </w:t>
      </w:r>
      <w:hyperlink r:id="rId10" w:history="1">
        <w:r w:rsidR="00CD6BB6" w:rsidRPr="009A7B42">
          <w:rPr>
            <w:rStyle w:val="Hyperlink"/>
          </w:rPr>
          <w:t>administracija@prienai.lt</w:t>
        </w:r>
      </w:hyperlink>
      <w:r w:rsidR="00CD6BB6">
        <w:t xml:space="preserve"> </w:t>
      </w:r>
    </w:p>
    <w:p w:rsidR="00426613" w:rsidRPr="00355101" w:rsidRDefault="00426613" w:rsidP="00355101">
      <w:pPr>
        <w:ind w:left="390" w:right="-540"/>
        <w:jc w:val="both"/>
      </w:pPr>
    </w:p>
    <w:p w:rsidR="003053C6" w:rsidRDefault="00CD6BB6" w:rsidP="003053C6">
      <w:pPr>
        <w:ind w:left="2127" w:hanging="1737"/>
        <w:rPr>
          <w:rFonts w:cs="Times New Roman"/>
        </w:rPr>
      </w:pPr>
      <w:r>
        <w:t xml:space="preserve">Direktorė </w:t>
      </w:r>
      <w:r>
        <w:tab/>
      </w:r>
      <w:r>
        <w:tab/>
      </w:r>
      <w:r w:rsidR="003053C6">
        <w:tab/>
      </w:r>
      <w:r w:rsidR="003053C6">
        <w:tab/>
      </w:r>
      <w:r w:rsidR="003053C6">
        <w:tab/>
      </w:r>
      <w:r w:rsidR="003053C6">
        <w:tab/>
      </w:r>
      <w:r w:rsidR="003053C6" w:rsidRPr="003504F4">
        <w:rPr>
          <w:rFonts w:cs="Times New Roman"/>
        </w:rPr>
        <w:t>Direktor</w:t>
      </w:r>
      <w:r w:rsidR="003053C6">
        <w:rPr>
          <w:rFonts w:cs="Times New Roman"/>
        </w:rPr>
        <w:t xml:space="preserve">iaus pavaduotojas, </w:t>
      </w:r>
    </w:p>
    <w:p w:rsidR="003053C6" w:rsidRDefault="003053C6" w:rsidP="003053C6">
      <w:pPr>
        <w:ind w:left="2127" w:hanging="1737"/>
        <w:rPr>
          <w:rFonts w:cs="Times New Roman"/>
        </w:rPr>
      </w:pPr>
      <w:r w:rsidRPr="00355101">
        <w:t>Ramutė Šimukauskaitė</w:t>
      </w:r>
      <w:r>
        <w:rPr>
          <w:rFonts w:cs="Times New Roman"/>
        </w:rPr>
        <w:tab/>
      </w:r>
      <w:r>
        <w:rPr>
          <w:rFonts w:cs="Times New Roman"/>
        </w:rPr>
        <w:tab/>
      </w:r>
      <w:r>
        <w:rPr>
          <w:rFonts w:cs="Times New Roman"/>
        </w:rPr>
        <w:tab/>
      </w:r>
      <w:r>
        <w:rPr>
          <w:rFonts w:cs="Times New Roman"/>
        </w:rPr>
        <w:tab/>
      </w:r>
      <w:r>
        <w:rPr>
          <w:rFonts w:cs="Times New Roman"/>
        </w:rPr>
        <w:tab/>
        <w:t>pavaduojantis administracijos direktorių</w:t>
      </w:r>
    </w:p>
    <w:p w:rsidR="00426613" w:rsidRPr="003053C6" w:rsidRDefault="003053C6" w:rsidP="003053C6">
      <w:pPr>
        <w:ind w:left="4963" w:firstLine="709"/>
        <w:rPr>
          <w:rFonts w:cs="Times New Roman"/>
        </w:rPr>
      </w:pPr>
      <w:r>
        <w:rPr>
          <w:rFonts w:cs="Times New Roman"/>
        </w:rPr>
        <w:t>Algis Marcinkevičius</w:t>
      </w:r>
      <w:r w:rsidR="00426613" w:rsidRPr="00355101">
        <w:t xml:space="preserve"> </w:t>
      </w:r>
    </w:p>
    <w:sectPr w:rsidR="00426613" w:rsidRPr="003053C6" w:rsidSect="00DA1CE8">
      <w:headerReference w:type="default" r:id="rId11"/>
      <w:footerReference w:type="even" r:id="rId12"/>
      <w:footerReference w:type="default" r:id="rId13"/>
      <w:headerReference w:type="first" r:id="rId14"/>
      <w:footerReference w:type="first" r:id="rId15"/>
      <w:pgSz w:w="11906" w:h="16838"/>
      <w:pgMar w:top="1217" w:right="1134" w:bottom="776" w:left="1134" w:header="1134" w:footer="720"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7D3" w:rsidRDefault="003B77D3">
      <w:r>
        <w:separator/>
      </w:r>
    </w:p>
  </w:endnote>
  <w:endnote w:type="continuationSeparator" w:id="0">
    <w:p w:rsidR="003B77D3" w:rsidRDefault="003B7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7D3" w:rsidRDefault="003B77D3">
      <w:r>
        <w:separator/>
      </w:r>
    </w:p>
  </w:footnote>
  <w:footnote w:type="continuationSeparator" w:id="0">
    <w:p w:rsidR="003B77D3" w:rsidRDefault="003B7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12"/>
    <w:lvl w:ilvl="0">
      <w:start w:val="14"/>
      <w:numFmt w:val="decimal"/>
      <w:lvlText w:val="%1."/>
      <w:lvlJc w:val="left"/>
      <w:pPr>
        <w:tabs>
          <w:tab w:val="num" w:pos="0"/>
        </w:tabs>
        <w:ind w:left="360" w:hanging="360"/>
      </w:pPr>
      <w:rPr>
        <w:rFonts w:ascii="Times New Roman" w:hAnsi="Times New Roman" w:cs="Times New Roman" w:hint="default"/>
        <w:b w:val="0"/>
        <w:bCs w:val="0"/>
        <w:szCs w:val="20"/>
        <w:lang w:val="lt-LT"/>
      </w:rPr>
    </w:lvl>
    <w:lvl w:ilvl="1">
      <w:start w:val="1"/>
      <w:numFmt w:val="decimal"/>
      <w:lvlText w:val="%1.%2."/>
      <w:lvlJc w:val="left"/>
      <w:pPr>
        <w:tabs>
          <w:tab w:val="num" w:pos="0"/>
        </w:tabs>
        <w:ind w:left="360" w:hanging="360"/>
      </w:pPr>
      <w:rPr>
        <w:rFonts w:hint="default"/>
        <w:lang w:val="lt-LT"/>
      </w:rPr>
    </w:lvl>
    <w:lvl w:ilvl="2">
      <w:start w:val="1"/>
      <w:numFmt w:val="decimal"/>
      <w:lvlText w:val="%1.%2.%3."/>
      <w:lvlJc w:val="left"/>
      <w:pPr>
        <w:tabs>
          <w:tab w:val="num" w:pos="0"/>
        </w:tabs>
        <w:ind w:left="720" w:hanging="720"/>
      </w:pPr>
      <w:rPr>
        <w:rFonts w:hint="default"/>
        <w:lang w:val="lt-LT"/>
      </w:rPr>
    </w:lvl>
    <w:lvl w:ilvl="3">
      <w:start w:val="1"/>
      <w:numFmt w:val="decimal"/>
      <w:lvlText w:val="%1.%2.%3.%4."/>
      <w:lvlJc w:val="left"/>
      <w:pPr>
        <w:tabs>
          <w:tab w:val="num" w:pos="0"/>
        </w:tabs>
        <w:ind w:left="720" w:hanging="720"/>
      </w:pPr>
      <w:rPr>
        <w:rFonts w:hint="default"/>
        <w:lang w:val="lt-LT"/>
      </w:rPr>
    </w:lvl>
    <w:lvl w:ilvl="4">
      <w:start w:val="1"/>
      <w:numFmt w:val="decimal"/>
      <w:lvlText w:val="%1.%2.%3.%4.%5."/>
      <w:lvlJc w:val="left"/>
      <w:pPr>
        <w:tabs>
          <w:tab w:val="num" w:pos="0"/>
        </w:tabs>
        <w:ind w:left="1080" w:hanging="1080"/>
      </w:pPr>
      <w:rPr>
        <w:rFonts w:hint="default"/>
        <w:lang w:val="lt-LT"/>
      </w:rPr>
    </w:lvl>
    <w:lvl w:ilvl="5">
      <w:start w:val="1"/>
      <w:numFmt w:val="decimal"/>
      <w:lvlText w:val="%1.%2.%3.%4.%5.%6."/>
      <w:lvlJc w:val="left"/>
      <w:pPr>
        <w:tabs>
          <w:tab w:val="num" w:pos="0"/>
        </w:tabs>
        <w:ind w:left="1080" w:hanging="1080"/>
      </w:pPr>
      <w:rPr>
        <w:rFonts w:hint="default"/>
        <w:lang w:val="lt-LT"/>
      </w:rPr>
    </w:lvl>
    <w:lvl w:ilvl="6">
      <w:start w:val="1"/>
      <w:numFmt w:val="decimal"/>
      <w:lvlText w:val="%1.%2.%3.%4.%5.%6.%7."/>
      <w:lvlJc w:val="left"/>
      <w:pPr>
        <w:tabs>
          <w:tab w:val="num" w:pos="0"/>
        </w:tabs>
        <w:ind w:left="1440" w:hanging="1440"/>
      </w:pPr>
      <w:rPr>
        <w:rFonts w:hint="default"/>
        <w:lang w:val="lt-LT"/>
      </w:rPr>
    </w:lvl>
    <w:lvl w:ilvl="7">
      <w:start w:val="1"/>
      <w:numFmt w:val="decimal"/>
      <w:lvlText w:val="%1.%2.%3.%4.%5.%6.%7.%8."/>
      <w:lvlJc w:val="left"/>
      <w:pPr>
        <w:tabs>
          <w:tab w:val="num" w:pos="0"/>
        </w:tabs>
        <w:ind w:left="1440" w:hanging="1440"/>
      </w:pPr>
      <w:rPr>
        <w:rFonts w:hint="default"/>
        <w:lang w:val="lt-LT"/>
      </w:rPr>
    </w:lvl>
    <w:lvl w:ilvl="8">
      <w:start w:val="1"/>
      <w:numFmt w:val="decimal"/>
      <w:lvlText w:val="%1.%2.%3.%4.%5.%6.%7.%8.%9."/>
      <w:lvlJc w:val="left"/>
      <w:pPr>
        <w:tabs>
          <w:tab w:val="num" w:pos="0"/>
        </w:tabs>
        <w:ind w:left="1800" w:hanging="1800"/>
      </w:pPr>
      <w:rPr>
        <w:rFonts w:hint="default"/>
        <w:lang w:val="lt-LT"/>
      </w:rPr>
    </w:lvl>
  </w:abstractNum>
  <w:abstractNum w:abstractNumId="2">
    <w:nsid w:val="590C6CFF"/>
    <w:multiLevelType w:val="multilevel"/>
    <w:tmpl w:val="8D568CC6"/>
    <w:lvl w:ilvl="0">
      <w:start w:val="1"/>
      <w:numFmt w:val="decimal"/>
      <w:lvlText w:val="%1."/>
      <w:lvlJc w:val="left"/>
      <w:pPr>
        <w:ind w:left="750" w:hanging="360"/>
      </w:pPr>
      <w:rPr>
        <w:rFonts w:hint="default"/>
      </w:rPr>
    </w:lvl>
    <w:lvl w:ilvl="1">
      <w:start w:val="1"/>
      <w:numFmt w:val="decimal"/>
      <w:isLgl/>
      <w:lvlText w:val="%1.%2."/>
      <w:lvlJc w:val="left"/>
      <w:pPr>
        <w:ind w:left="2186" w:hanging="1335"/>
      </w:pPr>
      <w:rPr>
        <w:rFonts w:hint="default"/>
      </w:rPr>
    </w:lvl>
    <w:lvl w:ilvl="2">
      <w:start w:val="1"/>
      <w:numFmt w:val="decimal"/>
      <w:isLgl/>
      <w:lvlText w:val="%1.%2.%3."/>
      <w:lvlJc w:val="left"/>
      <w:pPr>
        <w:ind w:left="2647" w:hanging="1335"/>
      </w:pPr>
      <w:rPr>
        <w:rFonts w:hint="default"/>
      </w:rPr>
    </w:lvl>
    <w:lvl w:ilvl="3">
      <w:start w:val="1"/>
      <w:numFmt w:val="decimal"/>
      <w:isLgl/>
      <w:lvlText w:val="%1.%2.%3.%4."/>
      <w:lvlJc w:val="left"/>
      <w:pPr>
        <w:ind w:left="3108" w:hanging="1335"/>
      </w:pPr>
      <w:rPr>
        <w:rFonts w:hint="default"/>
      </w:rPr>
    </w:lvl>
    <w:lvl w:ilvl="4">
      <w:start w:val="1"/>
      <w:numFmt w:val="decimal"/>
      <w:isLgl/>
      <w:lvlText w:val="%1.%2.%3.%4.%5."/>
      <w:lvlJc w:val="left"/>
      <w:pPr>
        <w:ind w:left="3569" w:hanging="1335"/>
      </w:pPr>
      <w:rPr>
        <w:rFonts w:hint="default"/>
      </w:rPr>
    </w:lvl>
    <w:lvl w:ilvl="5">
      <w:start w:val="1"/>
      <w:numFmt w:val="decimal"/>
      <w:isLgl/>
      <w:lvlText w:val="%1.%2.%3.%4.%5.%6."/>
      <w:lvlJc w:val="left"/>
      <w:pPr>
        <w:ind w:left="4030" w:hanging="1335"/>
      </w:pPr>
      <w:rPr>
        <w:rFonts w:hint="default"/>
      </w:rPr>
    </w:lvl>
    <w:lvl w:ilvl="6">
      <w:start w:val="1"/>
      <w:numFmt w:val="decimal"/>
      <w:isLgl/>
      <w:lvlText w:val="%1.%2.%3.%4.%5.%6.%7."/>
      <w:lvlJc w:val="left"/>
      <w:pPr>
        <w:ind w:left="4596" w:hanging="1440"/>
      </w:pPr>
      <w:rPr>
        <w:rFonts w:hint="default"/>
      </w:rPr>
    </w:lvl>
    <w:lvl w:ilvl="7">
      <w:start w:val="1"/>
      <w:numFmt w:val="decimal"/>
      <w:isLgl/>
      <w:lvlText w:val="%1.%2.%3.%4.%5.%6.%7.%8."/>
      <w:lvlJc w:val="left"/>
      <w:pPr>
        <w:ind w:left="5057" w:hanging="1440"/>
      </w:pPr>
      <w:rPr>
        <w:rFonts w:hint="default"/>
      </w:rPr>
    </w:lvl>
    <w:lvl w:ilvl="8">
      <w:start w:val="1"/>
      <w:numFmt w:val="decimal"/>
      <w:isLgl/>
      <w:lvlText w:val="%1.%2.%3.%4.%5.%6.%7.%8.%9."/>
      <w:lvlJc w:val="left"/>
      <w:pPr>
        <w:ind w:left="5878"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2F6394"/>
    <w:rsid w:val="00042762"/>
    <w:rsid w:val="002203EB"/>
    <w:rsid w:val="00254FAB"/>
    <w:rsid w:val="002F6394"/>
    <w:rsid w:val="003053C6"/>
    <w:rsid w:val="00333E95"/>
    <w:rsid w:val="00334517"/>
    <w:rsid w:val="00355101"/>
    <w:rsid w:val="003B77D3"/>
    <w:rsid w:val="003F07C4"/>
    <w:rsid w:val="00426613"/>
    <w:rsid w:val="004A3C70"/>
    <w:rsid w:val="006311E6"/>
    <w:rsid w:val="006C4FE1"/>
    <w:rsid w:val="00705B7F"/>
    <w:rsid w:val="00762308"/>
    <w:rsid w:val="00797EB1"/>
    <w:rsid w:val="007A29CB"/>
    <w:rsid w:val="007E3CEE"/>
    <w:rsid w:val="00911B5E"/>
    <w:rsid w:val="009E18DF"/>
    <w:rsid w:val="00A5100D"/>
    <w:rsid w:val="00B035D3"/>
    <w:rsid w:val="00B34AAD"/>
    <w:rsid w:val="00BB4CFC"/>
    <w:rsid w:val="00CD6BB6"/>
    <w:rsid w:val="00DA1CE8"/>
    <w:rsid w:val="00ED3ED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E8"/>
    <w:pPr>
      <w:widowControl w:val="0"/>
      <w:suppressAutoHyphens/>
    </w:pPr>
    <w:rPr>
      <w:rFonts w:eastAsia="SimSun" w:cs="Mangal"/>
      <w:kern w:val="1"/>
      <w:sz w:val="24"/>
      <w:szCs w:val="24"/>
      <w:lang w:eastAsia="zh-CN" w:bidi="hi-IN"/>
    </w:rPr>
  </w:style>
  <w:style w:type="paragraph" w:styleId="Heading1">
    <w:name w:val="heading 1"/>
    <w:basedOn w:val="Antrat"/>
    <w:next w:val="BodyText"/>
    <w:qFormat/>
    <w:rsid w:val="00DA1CE8"/>
    <w:pPr>
      <w:numPr>
        <w:numId w:val="1"/>
      </w:numPr>
      <w:outlineLvl w:val="0"/>
    </w:pPr>
    <w:rPr>
      <w:b/>
      <w:bCs/>
      <w:sz w:val="32"/>
      <w:szCs w:val="32"/>
    </w:rPr>
  </w:style>
  <w:style w:type="paragraph" w:styleId="Heading2">
    <w:name w:val="heading 2"/>
    <w:basedOn w:val="Normal"/>
    <w:next w:val="Normal"/>
    <w:qFormat/>
    <w:rsid w:val="00DA1CE8"/>
    <w:pPr>
      <w:keepNext/>
      <w:numPr>
        <w:ilvl w:val="1"/>
        <w:numId w:val="1"/>
      </w:numPr>
      <w:ind w:left="440" w:firstLine="0"/>
      <w:outlineLvl w:val="1"/>
    </w:pPr>
    <w:rPr>
      <w:sz w:val="28"/>
    </w:rPr>
  </w:style>
  <w:style w:type="paragraph" w:styleId="Heading3">
    <w:name w:val="heading 3"/>
    <w:basedOn w:val="Normal"/>
    <w:next w:val="Normal"/>
    <w:qFormat/>
    <w:rsid w:val="00DA1CE8"/>
    <w:pPr>
      <w:keepNext/>
      <w:numPr>
        <w:ilvl w:val="2"/>
        <w:numId w:val="1"/>
      </w:numPr>
      <w:pBdr>
        <w:bottom w:val="single" w:sz="4" w:space="1" w:color="000000"/>
      </w:pBdr>
      <w:ind w:left="360" w:firstLine="0"/>
      <w:outlineLvl w:val="2"/>
    </w:pPr>
    <w:rPr>
      <w:sz w:val="28"/>
    </w:rPr>
  </w:style>
  <w:style w:type="paragraph" w:styleId="Heading4">
    <w:name w:val="heading 4"/>
    <w:basedOn w:val="Antrat"/>
    <w:next w:val="BodyText"/>
    <w:qFormat/>
    <w:rsid w:val="00DA1CE8"/>
    <w:pPr>
      <w:numPr>
        <w:ilvl w:val="3"/>
        <w:numId w:val="1"/>
      </w:numP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A1CE8"/>
  </w:style>
  <w:style w:type="character" w:customStyle="1" w:styleId="WW-Absatz-Standardschriftart">
    <w:name w:val="WW-Absatz-Standardschriftart"/>
    <w:rsid w:val="00DA1CE8"/>
  </w:style>
  <w:style w:type="character" w:customStyle="1" w:styleId="WW-Absatz-Standardschriftart1">
    <w:name w:val="WW-Absatz-Standardschriftart1"/>
    <w:rsid w:val="00DA1CE8"/>
  </w:style>
  <w:style w:type="character" w:customStyle="1" w:styleId="WW-Absatz-Standardschriftart11">
    <w:name w:val="WW-Absatz-Standardschriftart11"/>
    <w:rsid w:val="00DA1CE8"/>
  </w:style>
  <w:style w:type="character" w:customStyle="1" w:styleId="WW-Absatz-Standardschriftart111">
    <w:name w:val="WW-Absatz-Standardschriftart111"/>
    <w:rsid w:val="00DA1CE8"/>
  </w:style>
  <w:style w:type="character" w:customStyle="1" w:styleId="WW-Absatz-Standardschriftart1111">
    <w:name w:val="WW-Absatz-Standardschriftart1111"/>
    <w:rsid w:val="00DA1CE8"/>
  </w:style>
  <w:style w:type="character" w:customStyle="1" w:styleId="WW-Absatz-Standardschriftart11111">
    <w:name w:val="WW-Absatz-Standardschriftart11111"/>
    <w:rsid w:val="00DA1CE8"/>
  </w:style>
  <w:style w:type="character" w:customStyle="1" w:styleId="WW-Absatz-Standardschriftart111111">
    <w:name w:val="WW-Absatz-Standardschriftart111111"/>
    <w:rsid w:val="00DA1CE8"/>
  </w:style>
  <w:style w:type="character" w:customStyle="1" w:styleId="WW-Absatz-Standardschriftart1111111">
    <w:name w:val="WW-Absatz-Standardschriftart1111111"/>
    <w:rsid w:val="00DA1CE8"/>
  </w:style>
  <w:style w:type="character" w:customStyle="1" w:styleId="WW-Absatz-Standardschriftart11111111">
    <w:name w:val="WW-Absatz-Standardschriftart11111111"/>
    <w:rsid w:val="00DA1CE8"/>
  </w:style>
  <w:style w:type="character" w:customStyle="1" w:styleId="WW-Absatz-Standardschriftart111111111">
    <w:name w:val="WW-Absatz-Standardschriftart111111111"/>
    <w:rsid w:val="00DA1CE8"/>
  </w:style>
  <w:style w:type="character" w:customStyle="1" w:styleId="WW-Absatz-Standardschriftart1111111111">
    <w:name w:val="WW-Absatz-Standardschriftart1111111111"/>
    <w:rsid w:val="00DA1CE8"/>
  </w:style>
  <w:style w:type="character" w:customStyle="1" w:styleId="WW8Num7z0">
    <w:name w:val="WW8Num7z0"/>
    <w:rsid w:val="00DA1CE8"/>
    <w:rPr>
      <w:b/>
    </w:rPr>
  </w:style>
  <w:style w:type="character" w:customStyle="1" w:styleId="WW-Absatz-Standardschriftart11111111111">
    <w:name w:val="WW-Absatz-Standardschriftart11111111111"/>
    <w:rsid w:val="00DA1CE8"/>
  </w:style>
  <w:style w:type="character" w:customStyle="1" w:styleId="Numeravimosimboliai">
    <w:name w:val="Numeravimo simboliai"/>
    <w:rsid w:val="00DA1CE8"/>
  </w:style>
  <w:style w:type="character" w:styleId="Hyperlink">
    <w:name w:val="Hyperlink"/>
    <w:rsid w:val="00DA1CE8"/>
    <w:rPr>
      <w:color w:val="000080"/>
      <w:u w:val="single"/>
    </w:rPr>
  </w:style>
  <w:style w:type="character" w:customStyle="1" w:styleId="WW8Num8z0">
    <w:name w:val="WW8Num8z0"/>
    <w:rsid w:val="00DA1CE8"/>
    <w:rPr>
      <w:b/>
    </w:rPr>
  </w:style>
  <w:style w:type="character" w:customStyle="1" w:styleId="WW8Num14z0">
    <w:name w:val="WW8Num14z0"/>
    <w:rsid w:val="00DA1CE8"/>
    <w:rPr>
      <w:b/>
    </w:rPr>
  </w:style>
  <w:style w:type="paragraph" w:customStyle="1" w:styleId="Antrat">
    <w:name w:val="Antraštė"/>
    <w:basedOn w:val="Normal"/>
    <w:next w:val="BodyText"/>
    <w:rsid w:val="00DA1CE8"/>
    <w:pPr>
      <w:keepNext/>
      <w:spacing w:before="240" w:after="120"/>
    </w:pPr>
    <w:rPr>
      <w:rFonts w:ascii="Arial" w:eastAsia="Microsoft YaHei" w:hAnsi="Arial"/>
      <w:sz w:val="28"/>
      <w:szCs w:val="28"/>
    </w:rPr>
  </w:style>
  <w:style w:type="paragraph" w:styleId="BodyText">
    <w:name w:val="Body Text"/>
    <w:basedOn w:val="Normal"/>
    <w:rsid w:val="00DA1CE8"/>
    <w:pPr>
      <w:spacing w:after="120"/>
    </w:pPr>
  </w:style>
  <w:style w:type="paragraph" w:styleId="List">
    <w:name w:val="List"/>
    <w:basedOn w:val="BodyText"/>
    <w:rsid w:val="00DA1CE8"/>
  </w:style>
  <w:style w:type="paragraph" w:styleId="Caption">
    <w:name w:val="caption"/>
    <w:basedOn w:val="Normal"/>
    <w:qFormat/>
    <w:rsid w:val="00DA1CE8"/>
    <w:pPr>
      <w:suppressLineNumbers/>
      <w:spacing w:before="120" w:after="120"/>
    </w:pPr>
    <w:rPr>
      <w:i/>
      <w:iCs/>
    </w:rPr>
  </w:style>
  <w:style w:type="paragraph" w:customStyle="1" w:styleId="Rodykl">
    <w:name w:val="Rodyklė"/>
    <w:basedOn w:val="Normal"/>
    <w:rsid w:val="00DA1CE8"/>
    <w:pPr>
      <w:suppressLineNumbers/>
    </w:pPr>
  </w:style>
  <w:style w:type="paragraph" w:styleId="BodyText2">
    <w:name w:val="Body Text 2"/>
    <w:basedOn w:val="Normal"/>
    <w:rsid w:val="00DA1CE8"/>
    <w:rPr>
      <w:sz w:val="28"/>
    </w:rPr>
  </w:style>
  <w:style w:type="paragraph" w:styleId="Header">
    <w:name w:val="header"/>
    <w:basedOn w:val="Normal"/>
    <w:rsid w:val="00DA1CE8"/>
    <w:pPr>
      <w:suppressLineNumbers/>
      <w:tabs>
        <w:tab w:val="center" w:pos="4819"/>
        <w:tab w:val="right" w:pos="9638"/>
      </w:tabs>
    </w:pPr>
  </w:style>
  <w:style w:type="paragraph" w:styleId="Footer">
    <w:name w:val="footer"/>
    <w:basedOn w:val="Normal"/>
    <w:rsid w:val="00DA1CE8"/>
    <w:pPr>
      <w:suppressLineNumbers/>
      <w:tabs>
        <w:tab w:val="center" w:pos="4819"/>
        <w:tab w:val="right" w:pos="9638"/>
      </w:tabs>
    </w:pPr>
  </w:style>
  <w:style w:type="paragraph" w:styleId="ListParagraph">
    <w:name w:val="List Paragraph"/>
    <w:basedOn w:val="Normal"/>
    <w:uiPriority w:val="34"/>
    <w:qFormat/>
    <w:rsid w:val="00355101"/>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as.gylys@prien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gyvenimas.ot.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administracija@prienai.lt" TargetMode="External"/><Relationship Id="rId4" Type="http://schemas.openxmlformats.org/officeDocument/2006/relationships/webSettings" Target="webSettings.xml"/><Relationship Id="rId9" Type="http://schemas.openxmlformats.org/officeDocument/2006/relationships/hyperlink" Target="mailto:info@gyvenimas.ot.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3610</Words>
  <Characters>2059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Links>
    <vt:vector size="12" baseType="variant">
      <vt:variant>
        <vt:i4>983147</vt:i4>
      </vt:variant>
      <vt:variant>
        <vt:i4>3</vt:i4>
      </vt:variant>
      <vt:variant>
        <vt:i4>0</vt:i4>
      </vt:variant>
      <vt:variant>
        <vt:i4>5</vt:i4>
      </vt:variant>
      <vt:variant>
        <vt:lpwstr>mailto:info@gyvenimas.ot.lt</vt:lpwstr>
      </vt:variant>
      <vt:variant>
        <vt:lpwstr/>
      </vt:variant>
      <vt:variant>
        <vt:i4>983147</vt:i4>
      </vt:variant>
      <vt:variant>
        <vt:i4>0</vt:i4>
      </vt:variant>
      <vt:variant>
        <vt:i4>0</vt:i4>
      </vt:variant>
      <vt:variant>
        <vt:i4>5</vt:i4>
      </vt:variant>
      <vt:variant>
        <vt:lpwstr>mailto:info@gyvenimas.ot.lt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Ricardas</dc:creator>
  <cp:lastModifiedBy>Ricardas</cp:lastModifiedBy>
  <cp:revision>2</cp:revision>
  <cp:lastPrinted>2018-04-04T07:55:00Z</cp:lastPrinted>
  <dcterms:created xsi:type="dcterms:W3CDTF">2021-04-26T06:01:00Z</dcterms:created>
  <dcterms:modified xsi:type="dcterms:W3CDTF">2021-04-26T06:01:00Z</dcterms:modified>
</cp:coreProperties>
</file>