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AC9" w:rsidRDefault="004E4188">
      <w:pPr>
        <w:spacing w:after="0" w:line="240" w:lineRule="auto"/>
        <w:ind w:left="34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PAGRINDINĖ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SUTARTIS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CPO169495</w:t>
      </w:r>
      <w:r>
        <w:rPr>
          <w:noProof/>
        </w:rPr>
        <mc:AlternateContent>
          <mc:Choice Requires="wps">
            <w:drawing>
              <wp:anchor distT="0" distB="0" distL="0" distR="0" simplePos="0" relativeHeight="3941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F0C214" id="drawingObject1" o:spid="_x0000_s1026" style="position:absolute;margin-left:28.35pt;margin-top:790.85pt;width:552.75pt;height:0;z-index:-5033125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12B8" w:rsidRDefault="004E4188" w:rsidP="00F312B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Valstybinių miškų urėdija, VĮ,</w:t>
      </w:r>
      <w:r w:rsidR="00F312B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stovaujama</w:t>
      </w:r>
      <w:r w:rsidR="00F312B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2190D">
        <w:rPr>
          <w:rFonts w:ascii="Times New Roman" w:eastAsia="Times New Roman" w:hAnsi="Times New Roman" w:cs="Times New Roman"/>
          <w:color w:val="000000"/>
          <w:sz w:val="16"/>
          <w:szCs w:val="16"/>
        </w:rPr>
        <w:t>direktoriaus Valdo Kaubrės</w:t>
      </w:r>
      <w:r w:rsidR="00B37B3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veikiančio pagal įmonės įstatus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(toliau vadinimas – Užsakovu),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ir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Statybos projektų ekspertizės centras, UAB,</w:t>
      </w:r>
      <w:r w:rsidR="00F312B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atstovaujama</w:t>
      </w:r>
      <w:r w:rsidR="00F312B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505C99">
        <w:rPr>
          <w:rFonts w:ascii="Times New Roman" w:eastAsia="Times New Roman" w:hAnsi="Times New Roman" w:cs="Times New Roman"/>
          <w:color w:val="000000"/>
          <w:sz w:val="16"/>
          <w:szCs w:val="16"/>
        </w:rPr>
        <w:t>direktoriaus pavaduotojos Gerdos Ričkutės</w:t>
      </w:r>
      <w:r w:rsidR="00B37B3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veikiančios pagal </w:t>
      </w:r>
      <w:r w:rsidR="00F312B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suteiktą </w:t>
      </w:r>
      <w:r w:rsidR="00B37B3C">
        <w:rPr>
          <w:rFonts w:ascii="Times New Roman" w:eastAsia="Times New Roman" w:hAnsi="Times New Roman" w:cs="Times New Roman"/>
          <w:color w:val="000000"/>
          <w:sz w:val="16"/>
          <w:szCs w:val="16"/>
        </w:rPr>
        <w:t>įgaliojimą,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(toliau vadinamas - Tiekėju),</w:t>
      </w:r>
    </w:p>
    <w:p w:rsidR="00F312B8" w:rsidRDefault="00F312B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toliau kartu vadinami Šalimis, vadovaudamiesi dinaminės pirkimo sistemos Nr. 431544 pagrindu įvykusiu statinio projekto ekspertizės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Konkrečiu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pirkimu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CPO169495, sudarome šią sutartį (toliau – Pirkimo sutartis):</w:t>
      </w:r>
    </w:p>
    <w:p w:rsidR="00F70AC9" w:rsidRDefault="00F70AC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Bendrosios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nuostatos</w:t>
      </w:r>
    </w:p>
    <w:p w:rsidR="00F70AC9" w:rsidRDefault="00F70AC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1.1. Pirkimo sutartyje naudojamos sąvokos: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1.1.1. Centrinė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perkančioji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organizacija (CPO LT) – Viešoji įstaiga CPO LT, atliekanti prekių, paslaugų ar darbų pirkimų procedūras kitų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perkančiųjų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organizacijų naudai.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1.1.2. CPO IS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CPO LT valdoma ir tvarkoma informacinė sistema, kurioje vykdomi konkretūs pirkimai CPO LT valdomos dinaminės pirkimo sistemos pagrindu.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Interneto adresas https://www.cpo.lt.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1.1.3. Paslaugos – TIEKĖJO pagal Pirkimo sutartį teikiamos paslaugos (statinio bendrosios projekto ekspertizės paslaugos).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1.1.4. Pradinės Pirkimo sutarties vertė – Pirkimo sutarties priede Nr. 1 nurodyta sutarties kaina, lygi TIEKĖJO pasiūlymo kainai.</w:t>
      </w:r>
    </w:p>
    <w:p w:rsidR="00F70AC9" w:rsidRDefault="00F70AC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sutarties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dalykas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paslaugų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suteikimo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terminai</w:t>
      </w:r>
    </w:p>
    <w:p w:rsidR="00F70AC9" w:rsidRDefault="00F70AC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2.1. Pirkimo sutartimi TIEKĖJAS įsipareigoja UŽSAKOVUI suteikti Pirkimo sutartyje nurodytas Paslaugas, o UŽSAKOVAS įsipareigoja priimti tinkamai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suteiktas Paslaugas ir sumokėti už jas Pirkimo sutartyje nustatytomis sąlygomis ir tvarka.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2.2. Paslaugos turi būti suteiktos per Pirkimo sutarties 3.1.4 punkte nustatytą terminą,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tačiau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bendras Paslaugų suteikimo terminas, įskaitant pratęsimus, gali būti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 ilgesnis kaip 36 mėnesiai nuo Pirkimo sutarties įsigaliojimo dienos.</w:t>
      </w:r>
    </w:p>
    <w:p w:rsidR="00F70AC9" w:rsidRDefault="00F70AC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Šalių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teisės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pareigos</w:t>
      </w:r>
    </w:p>
    <w:p w:rsidR="00F70AC9" w:rsidRDefault="00F70AC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 TIEKĖJAS įsipareigoja: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3.1.1. suteikti Paslaugas vadovaudamasis Pirkimo sutarties, Pirkimo sutarties priedų nuostatomis, statybos techniniais reglamentais (aktualiomis redakcijomis), Lietuvos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Respublikos statybos įstatymu (aktualia redakcija) ir kitais Lietuvos Respublikoje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galiojančiais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aktais (aktualiomis redakcijomis),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reglamentuojančiais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Paslaugų suteikimą;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3.1.2. užtikrinti, kad TIEKĖJO civilinė atsakomybė būtų apdrausta Paslaugų teikimą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reglamentuojančiuose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numatyta tvarka. TIEKĖJAS turi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pateikti UŽSAKOVUI civilinės atsakomybės draudimo faktą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įrodančių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dokumentų kopijas ne vėliau kaip per 3 (tris) darbo dienas nuo visų dokumentų ir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informacijos, reikalingos tinkamam Pirkimo sutarties vykdymui, gavimo iš UŽSAKOVO dienos;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3.1.3. ne vėliau kaip per 3 (tris) darbo dienas nuo visų dokumentų ir informacijos, reikalingos tinkamam Pirkimo sutarties vykdymui, gavimo iš UŽSAKOVO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dienos, pateikti UŽSAKOVUI TIEKĖJO kvalifikaciją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patvirtinančių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dokumentų (kvalifikacijos atestatų) kopijas ir TIEKĖJO specialistų,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turinčių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reikiamą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kvalifikaciją tinkamai suteikti Paslaugas, sąrašą, kuriame būtų nurodyta minėtiems specialistams numatoma priskirti veiklos sritis ir specialistų kvalifikaciją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patvirtinančių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dokumentų (kvalifikacijos atestatų) kopijas arba šių dokumentų registracijos numerius;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3.1.4. bendrosios projekto ekspertizės aktą (nepriklausomai nuo projekto įvertinimo) pateikti ne vėliau kaip per 10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d..d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.. nuo visų dokumentų ir informacijos,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reikalingos tinkamam Pirkimo sutarties vykdymui, gavimo dienos;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3.1.5. tuo atveju, jei TIEKĖJUI raštu pateikiami prieštaravimai, kuriais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užginčijamos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bendrosios projekto ekspertizės pastabos ir projekto įvertinimas,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išnagrinėti šiuos prieštaravimus pateikdamas atsakymą raštu ne vėliau kaip per 7 darbo dienas nuo vėliausių prieštaravimų gavimo dienos;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3.1.6. tuo atveju, jei TIEKĖJAS pateikia projekto ekspertizės pastabas pagal kurias projektas turi būti pataisytas, Pirkimo sutarties 3.1.4 punkte nurodytas bendrosios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projekto ekspertizės akto pateikimo terminas pratęsiamas tokiam laikotarpiui, kurį užtruko projekto pataisymas, papildomai pridedant 5 darbo dienų terminą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pataisytam projektui,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skaičiuojamą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nuo vėliausiai pataisytos projekto dalies gavimo dienos;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3.1.7. nedelsdamas raštu informuoti UŽSAKOVĄ apie bet kokias aplinkybes, kurios trukdo ar gali sutrukdyti TIEKĖJUI laiku suteikti Paslaugas;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3.1.8. laikytis konfidencialumo ir asmens duomenų teisinės apsaugos reikalavimų, neatskleisti tretiesiems asmenims jokios informacijos, gautos vykdant Pirkimo</w: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70AC9" w:rsidRDefault="004E4188">
      <w:pPr>
        <w:tabs>
          <w:tab w:val="left" w:pos="1025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CPO169495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Puslapis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</w:t>
      </w:r>
    </w:p>
    <w:p w:rsidR="00F70AC9" w:rsidRDefault="00F70AC9">
      <w:pPr>
        <w:sectPr w:rsidR="00F70AC9">
          <w:type w:val="continuous"/>
          <w:pgSz w:w="11905" w:h="16837"/>
          <w:pgMar w:top="1048" w:right="340" w:bottom="704" w:left="623" w:header="720" w:footer="720" w:gutter="0"/>
          <w:cols w:space="708"/>
        </w:sect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sutartį, išskyrus tiek, kiek tai reikalinga Pirkimo sutarties vykdymui, taip pat nenaudoti konfidencialios informacijos asmeniniams ar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trečiųjų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asmenų poreikiams;</w:t>
      </w:r>
      <w:r>
        <w:rPr>
          <w:noProof/>
        </w:rPr>
        <mc:AlternateContent>
          <mc:Choice Requires="wps">
            <w:drawing>
              <wp:anchor distT="0" distB="0" distL="0" distR="0" simplePos="0" relativeHeight="5575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FD229C" id="drawingObject2" o:spid="_x0000_s1026" style="position:absolute;margin-left:28.35pt;margin-top:790.85pt;width:552.75pt;height:0;z-index:-5033109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3.1.9. Pirkimo sutarties vykdymo laikotarpio pabaigoje UŽSAKOVUI paprašius raštu, ne vėliau kaip per 5 darbo dienas grąžinti visus gautus, Pirkimo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sutarčiai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vykdyti reikalingus dokumentus;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3.1.10. nenaudoti UŽSAKOVO pavadinimo jokioje reklamoje, leidiniuose ar kt. be išankstinio raštiško UŽSAKOVO sutikimo;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3.1.11. be raštiško UŽSAKOVO sutikimo neperduoti tretiesiems asmenims pagal Pirkimo sutartį prisiimtų įsipareigojimų ir bet kokiu atveju atsakyti už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visus Pirkimo sutartimi prisiimtus įsipareigojimus, nepaisant to, ar Pirkimo sutarties vykdymui bus pasitelkiami tretieji asmenys;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3.1.12. vykdyti kitus Pirkimo sutartyje ir Lietuvos Respublikoje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numatytus TIEKĖJO įsipareigojimus.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3.2. Pirkimo sutarties 3.1.1 punkte nurodyto TIEKĖJO įsipareigojimo nevykdymas laikomas esminiu Pirkimo sutarties pažeidimu.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3.3. TIEKĖJAS turi teisę: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3.3.1. gauti iš UŽSAKOVO visus dokumentus ir informaciją, reikalingus tinkamam Pirkimo sutarties vykdymui;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3.3.2. sutartinių įsipareigojimų vykdymui pasitelkti šiuos subtiekėjus: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nepasitelkiami.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3.4. TIEKĖJAS turi ir kitas Pirkimo sutartyje bei Lietuvos Respublikoje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nustatytas teises.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3.5. UŽSAKOVAS įsipareigoja: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3.5.1. ne vėliau kaip per 5 darbo dienas nuo Pirkimo sutarties įsigaliojimo dienos pateikti TIEKĖJUI visus dokumentus ir informaciją, reikalingus tinkamam Pirkimo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sutarties vykdymui;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3.5.2. sudaryti TIEKĖJUI visas sąlygas tinkamam Pirkimo sutarties vykdymui, jei tokių sąlygų sudarymas išskirtinai priklauso nuo UŽSAKOVO;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3.5.3. organizuoti TIEKĖJO nurodytų projekto trūkumų pašalinimą, jei TIEKĖJAS pateikia privalomąsias pastabas dėl projekto;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3.5.4. sumokėti TIEKĖJUI už tinkamai suteiktas Paslaugas Pirkimo sutartyje nustatytomis sąlygomis, tvarka ir terminais;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3.5.5. vykdyti kitus Pirkimo sutartyje ir Lietuvos Respublikoje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nustatytus UŽSAKOVO įsipareigojimus.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3.6. UŽSAKOVAS turi teisę nepriimti netinkamai suteiktų Paslaugų ir atsisakyti mokėti už netinkamai suteiktas Paslaugas.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3.7. UŽSAKOVAS turi ir kitas Pirkimo sutartyje ir Lietuvos Respublikoje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nustatytas teises.</w:t>
      </w:r>
    </w:p>
    <w:p w:rsidR="00F70AC9" w:rsidRDefault="00F70AC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Paslaugų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perdavimas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priėmimas,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kaina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atsiskaitymo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sąlygos</w:t>
      </w:r>
    </w:p>
    <w:p w:rsidR="00F70AC9" w:rsidRDefault="00F70AC9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4.1. Pirkimo sutartis yra fiksuotos kainos sutartis, kurios kaina užsakytoms Paslaugoms yra nurodyta Pirkimo sutarties priede Nr. 1. Į šią kainą yra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įskaičiuoti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visi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mokesčiai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ir išlaidos, susijusios su tinkamu Pirkimo sutarties vykdymu.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4.2. TIEKĖJUI pateikus bendrosios projekto ekspertizės aktą pasirašomas tarpinis (kai pateikiamas bendrosios projekto ekspertizės aktas su privalomomis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pastabomis) ar galutinis Paslaugų perdavimo-priėmimo aktas. UŽSAKOVAS, priimdamas Paslaugas, turi įsitikinti, kad jos atitinka visus Pirkimo sutartyje, Pirkimo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sutarties prieduose ir Paslaugų teikimą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reglamentuojančiuose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Lietuvos Respublikoje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nustatytus reikalavimus. UŽSAKOVAS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įsipareigoja ne vėliau kaip per 10 darbo dienų nuo tarpinio ar galutinio Paslaugų perdavimo-priėmimo akto gavimo dienos, pasirašyti šį Paslaugų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perdavimo-priėmimo aktą arba pateikti Pirkimo sutarties 3.1.5 punkte nurodytus prieštaravimus.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4.3. Tuo atveju, jei TIEKĖJAS pateikia projekto ekspertizės pastabas, pagal kurias projektas turi būti pataisytas, kartu su šiomis pastabomis TIEKĖJAS gali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UŽSAKOVUI pateikti tarpinį Paslaugų perdavimo-priėmimo aktą bei sąskaitą, kurios suma už dalį suteiktų Paslaugų sudaro ne daugiau kaip 70%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Pirkimo sutarties priede Nr. 1 nurodytos kainos.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4.4. UŽSAKOVAS, gavęs iš TIEKĖJO tarpinį Paslaugų perdavimo-priėmimo aktą bei sąskaitą ir per Pirkimo sutarties 4.2 punkte nustatytą terminą,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nepateikęs TIEKĖJUI prieštaravimų, turi atsiskaityti su TIEKĖJU Sutarties 4.6 punkte nustatytais terminais ir tvarka.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4.5. Tuo atveju, jeigu UŽSAKOVUI buvo pateiktas tarpinis Paslaugų perdavimo-priėmimo aktas, TIEKĖJAS galutinį Paslaugų perdavimo-priėmimo aktą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pateikia Pirkimo sutarties 4.2 punkte nustatyta tvarka ir sąskaita pateikiama likusiai Pirkimo sutarties kainos daliai (atsižvelgiant į Pirkimo sutarties 4.3 punktą) 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UŽSAKOVAS atsiskaito už tinkamai suteiktas paslaugas Pirkimo sutarties 4.6 punkte nustatyta tvarka.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4.6. Už tinkamai ir faktiškai suteiktas Paslaugas UŽSAKOVAS atsiskaito per 30 (trisdešimt) kalendorinių dienų nuo sąskaitos apmokėjimui ir tarpinio ar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galutinio Paslaugų perdavimo-priėmimo akto gavimo dienos. Šiame punkte nurodyti mokėjimų terminai, susieti su finansavimu, gaunamu iš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trečiųjų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šalių,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gali būti pratęsti,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tačiau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bet kokiu atveju šie terminai negali viršyti 60 (šešiasdešimt) kalendorinių dienų. Nurodytu atveju ilgesnio apmokėjimo termino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taikymo galimybę UŽSAKOVAS įgyja tik tuo atveju, jei jis TIEKĖJUI pateikia įrodymus,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patvirtinančius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apie finansavimo iš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trečiųjų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šalių vėlavimą.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4.7. Pirkimo sutarties kaina gali būti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keičiama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tik pasikeitus pridėtinės vertės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mokesčiui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(toliau – PVM) tarifui. Naujas PVM tarifas taikomas visoms po oficialaus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naujo PVM tarifo įsigaliojimo teikiamos Paslaugoms.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4.8. Pirkimo sutarties kainos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perskaičiavimas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dėl kitų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mokesčių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pakeitimo, bendro kainų lygio kitimo ar kitais atvejais nebus atliekamas.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 Tiesioginio atsiskaitymo TIEKĖJO pasitelkiamiems subtiekėjams galimybės įgyvendinamos šia tvarka: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4.9.1. Subtiekėjas, norėdamas, kad UŽSAKOVAS tiesiogiai atsiskaitytų su juo pateikia prašymą UŽSAKOVUI ir inicijuoja trišalės sutarties tarp jo,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UŽSAKOVO ir TIEKĖJO sudarymą. Sutartis turi būti sudaryta ne vėliau kaip iki UŽSAKOVO atsiskaitymo su subtiekėju. Šioje sutartyje nurodoma TIEKĖJO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teisė prieštarauti nepagrįstiems mokėjimams, tiesioginio atsiskaitymo su subtiekėju tvarka, atsižvelgiant į pirkimo dokumentuose ir subtiekimo sutartyje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nustatytus reikalavimus;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4.9.2. Subtiekėjas, prieš pateikdamas sąskaitą UŽSAKOVUI, turi ją suderinti su TIEKĖJU. Suderinimas laikomas tinkamu, kai subtiekėjo išrašytą sąskaitą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raštu patvirtina atsakingas TIEKĖJO atstovas, kuris yra nurodytas trišalėje sutartyje. UŽSAKOVO atlikti mokėjimai subtiekėjui pagal jo pateiktas sąskaitas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atitinkamai mažina sumą, kurią UŽSAKOVAS turi sumokėti TIEKĖJUI pagal Pirkimo sutarties sąlygas ir tvarką. TIEKĖJAS, išrašydamas ir pateikdamas</w: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70AC9" w:rsidRDefault="004E4188">
      <w:pPr>
        <w:tabs>
          <w:tab w:val="left" w:pos="1025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CPO169495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Puslapis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</w:t>
      </w:r>
    </w:p>
    <w:p w:rsidR="00F70AC9" w:rsidRDefault="00F70AC9">
      <w:pPr>
        <w:sectPr w:rsidR="00F70AC9">
          <w:pgSz w:w="11905" w:h="16837"/>
          <w:pgMar w:top="614" w:right="340" w:bottom="704" w:left="623" w:header="720" w:footer="720" w:gutter="0"/>
          <w:cols w:space="708"/>
        </w:sect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sąskaitas UŽSAKOVUI, atitinkamai į jas neįtraukia subtiekėjo tiesiogiai UŽSAKOVUI pateiktų ir TIEKĖJO patvirtintų sąskaitų sumų;</w:t>
      </w:r>
      <w:r>
        <w:rPr>
          <w:noProof/>
        </w:rPr>
        <mc:AlternateContent>
          <mc:Choice Requires="wps">
            <w:drawing>
              <wp:anchor distT="0" distB="0" distL="0" distR="0" simplePos="0" relativeHeight="5243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DEEB9D" id="drawingObject3" o:spid="_x0000_s1026" style="position:absolute;margin-left:28.35pt;margin-top:790.85pt;width:552.75pt;height:0;z-index:-503311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4.9.3. Tiesioginis atsiskaitymas su subtiekėju neatleidžia TIEKĖJO nuo jo prisiimtų įsipareigojimų pagal sudarytą Pirkimo sutartį. Nepaisant nustatyto galimo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tiesioginio atsiskaitymo su subtiekėju, TIEKĖJUI Pirkimo sutartimi numatytos teisės, pareigos ir kiti įsipareigojimai nepereina subtiekėjui;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4.9.4. Atsiskaitymas su subtiekėju vykdomas per 30 (trisdešimt) kalendorinių dienų nuo tinkamos sąskaitos faktūros pateikimo UŽSAKOVUI. Šiame punkte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nurodyti mokėjimų terminai, susieti su finansavimu, gaunamu iš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trečiųjų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šalių, gali būti pratęsti,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tačiau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bet kokiu atveju šie terminai negali viršyti 60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(šešiasdešimt) dienų. Nurodytu atveju ilgesnio apmokėjimo termino taikymo galimybę UŽSAKOVAS įgyja tik tuo atveju, jei jis subtiekėjui pateikia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įrodymus,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patvirtinančius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apie finansavimo iš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trečiųjų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šalių vėlavimą;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4.9.5. Atsiskaitymai su subtiekėju atliekami trišalėje sutartyje nustatyta tvarka, atsižvelgiant į Pirkimo sutartyje nustatytą kainodarą. Su subtiekėjais gali būti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atsiskaitoma tik po to, kai pilnai suteiktos visos šioje sutartyje numatytos Paslaugos ir pasirašytas Paslaugų perdavimo-priėmimo aktas;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4.9.6. Jei dėl tiesioginio atsiskaitymo su subtiekėju faktiškai nesutampa TIEKĖJO ir subtiekėjo mokėtinos sumos, rizika prieš UŽSAKOVĄ tenka TIEKĖJUI ir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neatitikimai pašalinami TIEKĖJO sąskaita.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4.10. Visi Pirkimo sutarties mokėjimų dokumentai yra teikiami naudojantis informacinės sistemos „E.sąskaita“ priemonėmis. Pasikeitus teisės aktų nuostatoms dėl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mokėjimo dokumentų pateikimo naudojantis informacine sistema „E. sąskaita“, atitinkamai taikomas tuo metu galiojantis teisinis reguliavimas.</w:t>
      </w:r>
    </w:p>
    <w:p w:rsidR="00F70AC9" w:rsidRDefault="00F70AC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5.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Atsakomybė</w:t>
      </w:r>
    </w:p>
    <w:p w:rsidR="00F70AC9" w:rsidRDefault="00F70AC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5.1. Šalių atsakomybė yra nustatoma pagal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Lietuvos Respublikos teisės aktus ir Pirkimo sutartį. Šalys įsipareigoja tinkamai vykdyti Pirkimo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sutartimi prisiimtus įsipareigojimus ir susilaikyti nuo bet kokių veiksmų, kuriais galėtų padaryti žalos viena kitai ar apsunkintų kitos Šalies prisiimtų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įsipareigojimų įvykdymą.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5.2. Pirkimo sutartį nutraukus dėl TIEKĖJO sutartinių įsipareigojimų nevykdymo ar netinkamo vykdymo dėl TIEKĖJO kaltės: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5.2.1. TIEKĖJAS, UŽSAKOVUI pareikalavus, sumoka UŽSAKOVUI 10 (dešimties) % dydžio baudą nuo Pirkimo sutarties priede Nr. 1 nurodytos Pirkimo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sutarties kainos (bauda gali būti taikoma tuo atveju, jei netaikomos Pirkimo sutarties įvykdymo užtikrinimo priemonės);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5.2.2. UŽSAKOVAS pasinaudoja pateiktu Pirkimo sutarties įvykdymo užtikrinimu (jei taikomos Pirkimo sutarties įvykdymo užtikrinimo priemonės).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5.3. UŽSAKOVUI be pateisinamų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priežasčių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nesumokėjus TIEKĖJO pateiktoje sąskaitoje nurodytos sumos, TIEKĖJAS gali reikalauti iš UŽSAKOVO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0,03 % nuo vėluojamos sumokėti sumos dydžio delspinigių už kiekvieną praleistą dieną. Delspinigiai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skaičiuojami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nuo mokėjimo termino pabaigos dienos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(ši diena neįskaitoma) iki dienos, kurią buvo gautas apmokėjimas (ši diena neįskaitoma).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5.4. Jei TIEKĖJAS ne dėl UŽSAKOVO kaltės tinkamai nesuteikia Paslaugų Pirkimo sutartyje nustatytais terminais, UŽSAKOVAS turi teisę be oficialaus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įspėjimo ir nesumažindamas kitų savo teisių gynimo priemonių, pradėti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skaičiuoti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delspinigius 0,03 % nuo Pirkimo sutarties priede Nr. 1 nurodytos Pirkimo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sutarties kainos už kiekvieną tinkamai nesuteiktų Paslaugų dieną.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5.5. UŽSAKOVAS turi teisę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priskaičiuotų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netesybų suma mažinti savo piniginę prievolę TIEKĖJUI.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5.6. Pirkimo sutarties nutraukimas nepanaikina teisės reikalauti sumokėti netesybas, numatytas Pirkimo sutartyje už sutartinių įsipareigojimų nevykdymą ar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netinkamą vykdymą iki Pirkimo sutarties nutraukimo ir atlyginti nuostolius, patirtus dėl įsipareigojimų nevykdymo ar netinkamo vykdymo pagal šią sutartį,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kaip numatyta sutarties nuostatose.</w:t>
      </w:r>
    </w:p>
    <w:p w:rsidR="00F70AC9" w:rsidRDefault="00F70AC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6.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Force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Majeure</w:t>
      </w:r>
    </w:p>
    <w:p w:rsidR="00F70AC9" w:rsidRDefault="00F70AC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6.1. Nė viena Pirkimo sutarties Šalis nėra laikoma pažeidusia Pirkimo sutartį arba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nevykdančia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savo įsipareigojimų pagal Pirkimo sutartį, jei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įsipareigojimus vykdyti jai trukdo nenugalimos jėgos (force majeure) aplinkybės, atsiradusios po Pirkimo sutarties įsigaliojimo dienos.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6.2. Jei kuri nors Pirkimo sutarties Šalis mano, kad atsirado nenugalimos jėgos (force majeure) aplinkybės, dėl kurių ji negali vykdyti savo įsipareigojimų, ji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nedelsdama informuoja apie tai kitą Šalį, pranešdama apie aplinkybių pobūdį, galimą trukmę ir tikėtiną poveikį.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6.3. Jei nenugalimos jėgos (force majeure) aplinkybės trunka ilgiau kaip 10 (dešimt) kalendorinių dienų, tuomet bet kuri Pirkimo sutarties Šalis turi teisę nutraukti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Pagrindinę sutartį įspėdama apie tai kitą Šalį prieš 5 (penkias) kalendorines dienas. Jei pasibaigus šiam 5 (penkių) dienų laikotarpiui nenugalimos jėgos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(force majeure) aplinkybės vis dar yra, Pirkimo sutartis nutraukiama ir pagal Pirkimo sutarties sąlygas Šalys atleidžiamos nuo tolesnio Pirkimo sutarties vykdymo.</w:t>
      </w:r>
    </w:p>
    <w:p w:rsidR="00F70AC9" w:rsidRDefault="00F70AC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7.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16"/>
          <w:szCs w:val="16"/>
        </w:rPr>
        <w:t>sutarčiai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taikytina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teisė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16"/>
          <w:szCs w:val="16"/>
        </w:rPr>
        <w:t>ginčų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sprendimas</w:t>
      </w:r>
    </w:p>
    <w:p w:rsidR="00F70AC9" w:rsidRDefault="00F70AC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7.1. Šalys susitaria, kad visi Pirkimo sutartyje nereglamentuoti klausimai sprendžiami vadovaujantis Lietuvos Respublikos teise.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7.2. Visus UŽSAKOVO ir TIEKĖJO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ginčus,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kylančius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iš Pirkimo sutarties ar su ja susijusius, Šalys sprendžia derybomis. </w:t>
      </w:r>
      <w:r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>Ginčo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pradžia laikoma rašto,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pateikto paštu, faksu ar asmeniškai Pirkimo sutarties Šalių Pirkimo sutartyje nurodytais adresais, kuriame išdėstoma </w:t>
      </w:r>
      <w:r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>ginčo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esmė, įteikimo data.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7.3. Jei </w:t>
      </w:r>
      <w:r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>ginčo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negalima išspręsti derybomis per maksimalų 20 (dvidešimties) darbo dienų laikotarpį nuo dienos, kai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ginčas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buvo pateiktas sprendimui,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ginčas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perduodamas spręsti Lietuvos Respublikos teismui.</w:t>
      </w:r>
    </w:p>
    <w:p w:rsidR="00F70AC9" w:rsidRDefault="00F70AC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sutarties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pakeitimai</w:t>
      </w:r>
    </w:p>
    <w:p w:rsidR="00F70AC9" w:rsidRDefault="00F70AC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8.1. Pirkimo sutartis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jos galiojimo laikotarpiu, neatliekant naujos pirkimo procedūros, gali būti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keičiama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joje nustatytomis sąlygomis ir tvarka: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8.1.1. Pirkimo sutarties kaina gali būti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keičiama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Pirkimo sutarties IV skyriuje nustatytomis sąlygomis ir tvarka bei 8.1.5 punktu;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8.1.2. subtiekėjai gali būti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keičiami/pasitelkiami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nauji, vadovaujantis Pirkimo sutarties 8.2 punktu ir 8.1.5 punktu;</w: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70AC9" w:rsidRDefault="004E4188">
      <w:pPr>
        <w:tabs>
          <w:tab w:val="left" w:pos="1025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CPO169495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Puslapis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</w:t>
      </w:r>
    </w:p>
    <w:p w:rsidR="00F70AC9" w:rsidRDefault="00F70AC9">
      <w:pPr>
        <w:sectPr w:rsidR="00F70AC9">
          <w:pgSz w:w="11905" w:h="16837"/>
          <w:pgMar w:top="614" w:right="340" w:bottom="704" w:left="623" w:header="720" w:footer="720" w:gutter="0"/>
          <w:cols w:space="708"/>
        </w:sect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8.1.3. specialistai gali būti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keičiami/pasitelkiami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nauji, vadovaujantis Pirkimo sutarties 8.3 punktu ir 8.1.5 punktu;</w:t>
      </w:r>
      <w:r>
        <w:rPr>
          <w:noProof/>
        </w:rPr>
        <mc:AlternateContent>
          <mc:Choice Requires="wps">
            <w:drawing>
              <wp:anchor distT="0" distB="0" distL="0" distR="0" simplePos="0" relativeHeight="4985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A82205" id="drawingObject4" o:spid="_x0000_s1026" style="position:absolute;margin-left:28.35pt;margin-top:790.85pt;width:552.75pt;height:0;z-index:-5033114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8.1.4. kitais Pirkimo sutartyje numatytais atvejais ir tvarka;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8.1.5. Viešųjų pirkimų įstatyme nustatytomis sąlygomis ir tvarka, jeigu sutarties sąlygų keitimas nenumatytas Pirkimo sutartyje.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8.2. Pirkimo sutarties vykdymo metu TIEKĖJAS gali keisti Pirkimo sutartyje nurodytus ir/ar pasitelkti naujus subtiekėjus.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Keičiančiojo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ar naujai pasitelkiamo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subtiekėjo kvalifikacija turi būti pakankama Pirkimo sutarties užduoties įvykdymui,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keičiantysis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ir/ar naujai pasitelkiamas subtiekėjas turi neturėti pašalinimo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pagrindų. Apie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keičiamus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ir/ar naujai pasitelkiamus subtiekėjus TIEKĖJAS turi informuoti UŽSAKOVĄ raštu nurodant subtiekėjo keitimo priežastis ir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pateikiant kvalifikaciją (jei informacija apie kvalifikaciją nėra prieinama viešai) bei pašalinimo pagrindų nebuvimą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patvirtinančius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dokumentus ir gauti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UŽSAKOVO rašytinį sutikimą.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8.3. Pirkimo sutarties vykdymo metu TIEKĖJAS gali keisti specialistus, paskirtus vykdyti sutartinius TIEKĖJO įsipareigojimus ir/ar pasitelkti naujus specialistus.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Keičiančiojo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ar naujai pasitelkiamo specialisto kvalifikacija turi būti pakankama Pirkimo sutarties užduoties įvykdymui. Apie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keičiamus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ir/ar naujai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pasitelkiamus specialistus TIEKĖJAS turi informuoti UŽSAKOVĄ raštu nurodant specialisto keitimo priežastis ir pateikiant kvalifikaciją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įrodančius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dokumentus (jei informacija apie kvalifikaciją nėra prieinama viešai) ir gauti UŽSAKOVO rašytinį sutikimą.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8.4. UŽSAKOVUI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nustačius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viešuosius pirkimus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reglamentuojančiuose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numatytus TIEKĖJO pasitelkto ar planuojamo pasitelkti subtiekėjo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pašalinimo pagrindus, UŽSAKOVAS reikalauja TIEKĖJO per protingą terminą tokį subtiekėją pakeisti kitu.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8.5. Visi Pirkimo sutarties pakeitimai įforminami atskiru rašytiniu Šalių sutarimu.</w:t>
      </w:r>
    </w:p>
    <w:p w:rsidR="00F70AC9" w:rsidRDefault="00F70AC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9.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sutarties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galiojimas</w:t>
      </w:r>
    </w:p>
    <w:p w:rsidR="00F70AC9" w:rsidRDefault="00F70AC9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9.1. Pirkimo sutartis įsigalioja ją pasirašius abiem Pirkimo sutarties Šalims ir TIEKĖJUI pateikus galiojantį Pirkimo sutarties įvykdymo užtikrinimą (jei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taikoma).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9.2. Pirkimo sutartis galioja iki galutinio sutartinių įsipareigojimų įvykdymo ir Šalių tarpusavio atsiskaitymo dienos arba iki bus nutraukta ši sutartis. Pirkimo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sutarties galiojimas baigiasi, kai TIEKĖJAS pagal šią Pirkimo sutartį įvykdo savo įsipareigojimus UŽSAKOVUI, jeigu ji yra tinkamai įvykdyta ir visiškai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apmokėta už suteiktas Paslaugas, kai ji nutraukiama Pirkimo sutartyje nustatyta tvarka, taip pat esant atitinkamam teismo sprendimui.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9.3. Jeigu kurios nors Pirkimo sutarties sąlygos paskelbiamos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negaliojančiomis,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kitos Pirkimo sutarties sąlygos lieka ir toliau galioti, jeigu jų negaliojimas nedaro kitos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Pirkimo sutarties dalies tolesnį vykdymą neįmanomą.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9.4. UŽSAKOVAS turi teisę vienašališkai ne mažiau kaip prieš 10 (dešimt) darbo dienų informavęs Tiekėją, nutraukti Pirkimo sutartį ar sutartį, kuria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keičiama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Pirkimo sutartis, ir pareikalauti iš TIEKĖJO atlyginti UŽSAKOVO nuostolius, jeigu: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9.4.1. TIEKĖJUI iškeliama bankroto byla, jis likviduojamas ar sustabdoma jo veikla;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9.4.2. TIEKĖJAS nesilaiko šios sutarties 8.2-8.4 punktuose nustatytų reikalavimų;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9.4.3. paaiškėjo, kad TIEKĖJAS, su kuriuo sudaryta Pirkimo sutartis, turėjo būti pašalintas iš pirkimo procedūros pagal Viešųjų pirkimų įstatymo 46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straipsnio 1 dalį;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9.4.4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paaiškėjo, kad su TIEKĖJU neturėjo būti sudaryta Pirkimo sutartis dėl to, kad Europos Sąjungos Teisingumo Teismas procese pagal Sutarties dėl Europos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Sąjungos veikimo 258 straipsnį pripažino, kad nebuvo įvykdyti įsipareigojimai pagal Europos Sąjungos steigiamąsias sutartis ir Direktyvą 2014/24/ES;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9.4.5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Pirkimo sutartis buvo pakeista, pažeidžiant Viešųjų pirkimų įstatymo nuostatas,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reglamentuojančias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sutarties pakeitimo sąlygas ir tvarką.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9.5.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UŽSAKOVAS turi teisę</w:t>
      </w:r>
      <w:r>
        <w:rPr>
          <w:rFonts w:ascii="Times New Roman" w:eastAsia="Times New Roman" w:hAnsi="Times New Roman" w:cs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įspėjęs TIEKĖJĄ ne mažiau kaip prieš 10 (dešimt) darbo dienų, vienašališkai nutraukti Pirkimo sutartį dėl esminio jos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pažeidimo. UŽSAKOVAS taip pat turi teisę šiame punkte nustatyta tvarka ir terminais raštu įspėjęs TIEKĖJĄ, vienašališkai nutraukti Pirkimo sutartį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dėl bent vieno Pirkimo sutarties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3.1.2-3.1.12 punktuose numatyto bent vieno TIEKĖJO įsipareigojimo nevykdymo ar netinkamo vykdymo dėl TIEKĖJO kaltės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ilgiau kaip 10 (dešimt) darbo dienų. Nutraukus Pirkimo sutartį dėl TIEKĖJO esminio šios sutarties pažeidimo, UŽSAKOVAS, vadovaudamasis viešuosius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pirkimus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reglamentuojančių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aktų nustatyta tvarka, įtraukia TIEKĖJĄ į Nepatikimų tiekėjų sąrašą.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9.6.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Pirkimo sutartis gali būti nutraukta abipusiu rašytiniu Šalių sutarimu.</w:t>
      </w:r>
    </w:p>
    <w:p w:rsidR="00F70AC9" w:rsidRDefault="00F70AC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10.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sutarties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įvykdymo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užtikrinimo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priemonės</w:t>
      </w:r>
    </w:p>
    <w:p w:rsidR="00F70AC9" w:rsidRDefault="00F70AC9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10.1. Papildomos Pirkimo sutarties įvykdymo užtikrinimo priemonės netaikomos.</w:t>
      </w:r>
    </w:p>
    <w:p w:rsidR="00F70AC9" w:rsidRDefault="00F70AC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11.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Baigiamosios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nuostatos</w:t>
      </w:r>
    </w:p>
    <w:p w:rsidR="00F70AC9" w:rsidRDefault="00F70AC9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11.1. Pirkimo sutartis yra elektroniniu būdu suformuota centrinės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perkančiosios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organizacijos CPO IS remiantis standartine Pirkimo sutarties forma be pakeitimų,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išskyrus įterptą informaciją, kuri buvo CPO IS pateikta UŽSAKOVO ir TIEKĖJO.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11.2. Pirkimo sutartis negali būti sudaroma ir vykdoma, jei ji buvo suformuota ne CPO IS.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11.3. Pirkimo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sutartis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yra vieša. Šalys laiko paslaptyje savo kontrahento darbo veiklos principus ir metodus, kuriuos sužinojo vykdant Pirkimo sutartį, išskyrus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atvejus, kai ši informacija yra vieša arba turi būti atskleista įstatymų numatytais atvejais.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11.4. Šalys viena kitai patvirtinta, kad vykdydamos Pirkimo sutartį ir jos pagrindu prisiimtus įsipareigojimus, laikosi visų Europos Sąjungos ir Lietuvos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Respublikos teisės aktų reikalavimų dėl asmens duomenų apsaugos.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11.5. Jeigu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pasikeičia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Šalies adresas ir (ar) kiti duomenys, Šalis turi raštu informuoti kitą Šalį ne vėliau kaip per 3 darbo dienas nuo bent vieno kontaktinio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duomens pasikeitimo.</w: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70AC9" w:rsidRDefault="004E4188">
      <w:pPr>
        <w:tabs>
          <w:tab w:val="left" w:pos="1025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CPO169495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Puslapis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</w:t>
      </w:r>
    </w:p>
    <w:p w:rsidR="00F70AC9" w:rsidRDefault="00F70AC9">
      <w:pPr>
        <w:sectPr w:rsidR="00F70AC9">
          <w:pgSz w:w="11905" w:h="16837"/>
          <w:pgMar w:top="614" w:right="340" w:bottom="704" w:left="623" w:header="720" w:footer="720" w:gutter="0"/>
          <w:cols w:space="708"/>
        </w:sect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11.6. Pirkimo sutartis sudaryta dviem vienodą juridinę galią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turinčiais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egzemplioriais, po vieną kiekvienai Šaliai.</w:t>
      </w:r>
      <w:r>
        <w:rPr>
          <w:noProof/>
        </w:rPr>
        <mc:AlternateContent>
          <mc:Choice Requires="wps">
            <w:drawing>
              <wp:anchor distT="0" distB="0" distL="0" distR="0" simplePos="0" relativeHeight="365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3A6A7A" id="drawingObject5" o:spid="_x0000_s1026" style="position:absolute;margin-left:28.35pt;margin-top:790.85pt;width:552.75pt;height:0;z-index:-5033161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11.7. Prie Pirkimo sutarties pridedami šie priedai, kurie yra neatskiriama Pirkimo sutarties dalis: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11.7.1. 1 priedas. Pirkimo sutarties priedas Nr. 1.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11.7.2. 2 priedas. Bendrųjų statinio rodiklių lentelė.</w:t>
      </w:r>
    </w:p>
    <w:p w:rsidR="00F70AC9" w:rsidRDefault="004E418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11.7.3. 3 priedas. Statinio projekto sudėties žiniaraštis.</w: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tabs>
          <w:tab w:val="left" w:pos="1025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CPO169495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Puslapis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5</w:t>
      </w:r>
    </w:p>
    <w:p w:rsidR="00F70AC9" w:rsidRDefault="00F70AC9">
      <w:pPr>
        <w:sectPr w:rsidR="00F70AC9">
          <w:pgSz w:w="11905" w:h="16837"/>
          <w:pgMar w:top="614" w:right="340" w:bottom="704" w:left="623" w:header="720" w:footer="720" w:gutter="0"/>
          <w:cols w:space="708"/>
        </w:sectPr>
      </w:pPr>
    </w:p>
    <w:p w:rsidR="00F70AC9" w:rsidRDefault="004E4188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123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0EA0FA" id="drawingObject6" o:spid="_x0000_s1026" style="position:absolute;margin-left:28.35pt;margin-top:790.85pt;width:552.75pt;height:0;z-index:-5033153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F70AC9" w:rsidRDefault="00F70AC9">
      <w:pPr>
        <w:sectPr w:rsidR="00F70AC9">
          <w:pgSz w:w="11905" w:h="16837"/>
          <w:pgMar w:top="1134" w:right="340" w:bottom="711" w:left="623" w:header="720" w:footer="720" w:gutter="0"/>
          <w:cols w:space="708"/>
        </w:sect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UŽSAKOVAS</w:t>
      </w:r>
    </w:p>
    <w:p w:rsidR="00F70AC9" w:rsidRDefault="004E4188">
      <w:pPr>
        <w:spacing w:before="42" w:after="0" w:line="295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Valstybinių miškų urėdija, VĮ, Savanorių pr. 176, LT-03154 Vilnius, Vilniaus</w:t>
      </w: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Kodas: 132340880</w:t>
      </w:r>
    </w:p>
    <w:p w:rsidR="00F70AC9" w:rsidRDefault="004E4188">
      <w:pPr>
        <w:spacing w:before="4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PVM kodas: LT 3234088-11</w:t>
      </w:r>
    </w:p>
    <w:p w:rsidR="00F70AC9" w:rsidRDefault="004E4188">
      <w:pPr>
        <w:spacing w:before="42" w:after="0" w:line="295" w:lineRule="auto"/>
        <w:ind w:right="82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A. s. Nr.: LT524010042500000525, Luminor Bank AB Tel.: 8 37 490222</w:t>
      </w:r>
    </w:p>
    <w:p w:rsidR="00F70AC9" w:rsidRDefault="004E4188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paštas.: info</w:t>
      </w:r>
      <w:r w:rsidR="00261174">
        <w:rPr>
          <w:rFonts w:ascii="Times New Roman" w:eastAsia="Times New Roman" w:hAnsi="Times New Roman" w:cs="Times New Roman"/>
          <w:color w:val="000000"/>
          <w:sz w:val="16"/>
          <w:szCs w:val="16"/>
        </w:rPr>
        <w:t>@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vmu.lt</w:t>
      </w: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TIEKĖJAS</w:t>
      </w:r>
    </w:p>
    <w:p w:rsidR="00F70AC9" w:rsidRDefault="004E4188">
      <w:pPr>
        <w:spacing w:before="42" w:after="0" w:line="295" w:lineRule="auto"/>
        <w:ind w:right="135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Statybos projektų ekspertizės centras, UAB,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Kęstučio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g. 59/27, LT-08124 Vilnius, Vilniaus apskritis</w:t>
      </w: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Kodas: 124850887</w:t>
      </w:r>
    </w:p>
    <w:p w:rsidR="00F70AC9" w:rsidRDefault="004E4188">
      <w:pPr>
        <w:spacing w:before="4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PVM kodas: LT248508811</w:t>
      </w:r>
    </w:p>
    <w:p w:rsidR="00F70AC9" w:rsidRDefault="004E4188">
      <w:pPr>
        <w:spacing w:before="42" w:after="0" w:line="295" w:lineRule="auto"/>
        <w:ind w:right="269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A. s. Nr.: LT447044060001343532, AB SEB bankas Tel.: 852313787</w:t>
      </w:r>
    </w:p>
    <w:p w:rsidR="00F70AC9" w:rsidRDefault="004E4188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paštas: info@ekspertize.com</w:t>
      </w:r>
    </w:p>
    <w:p w:rsidR="00F70AC9" w:rsidRDefault="00F70AC9">
      <w:pPr>
        <w:sectPr w:rsidR="00F70AC9">
          <w:type w:val="continuous"/>
          <w:pgSz w:w="11905" w:h="16837"/>
          <w:pgMar w:top="1134" w:right="340" w:bottom="711" w:left="623" w:header="720" w:footer="720" w:gutter="0"/>
          <w:cols w:num="2" w:space="708" w:equalWidth="0">
            <w:col w:w="4414" w:space="404"/>
            <w:col w:w="6122" w:space="0"/>
          </w:cols>
        </w:sectPr>
      </w:pPr>
    </w:p>
    <w:p w:rsidR="00F70AC9" w:rsidRDefault="00F70AC9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95" w:lineRule="auto"/>
        <w:ind w:right="635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Asmuo, atsakingas už klausimų,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priklausančių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ekspertizės rangovui (TIEKĖJUI) sprendimą ekspertizės vykdymo (paslaugų teikimo) metu:</w:t>
      </w:r>
    </w:p>
    <w:p w:rsidR="00F70AC9" w:rsidRDefault="00F70AC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F70AC9" w:rsidRPr="00261174" w:rsidRDefault="004E4188">
      <w:pPr>
        <w:spacing w:after="0" w:line="295" w:lineRule="auto"/>
        <w:ind w:left="-20" w:right="9755"/>
        <w:jc w:val="right"/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Rolandas Kevėnas </w:t>
      </w:r>
      <w:r w:rsidRPr="00261174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>Mob. 8 686 91858</w:t>
      </w:r>
    </w:p>
    <w:p w:rsidR="00F70AC9" w:rsidRPr="00261174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</w:pPr>
      <w:r w:rsidRPr="00261174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>rolandas.kevenas@vmu.lt</w: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ectPr w:rsidR="00F70AC9">
          <w:type w:val="continuous"/>
          <w:pgSz w:w="11905" w:h="16837"/>
          <w:pgMar w:top="1134" w:right="340" w:bottom="711" w:left="623" w:header="720" w:footer="720" w:gutter="0"/>
          <w:cols w:space="708"/>
        </w:sect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Atsakingas asmuo/asmenys:</w:t>
      </w:r>
    </w:p>
    <w:p w:rsidR="00F70AC9" w:rsidRDefault="00F70AC9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Pr="00261174" w:rsidRDefault="004E4188">
      <w:pPr>
        <w:spacing w:after="0" w:line="295" w:lineRule="auto"/>
        <w:ind w:left="-20" w:right="3120"/>
        <w:jc w:val="right"/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Rolandas Kevėnas </w:t>
      </w:r>
      <w:r w:rsidRPr="00261174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>Mob. 8 686 91858</w:t>
      </w:r>
    </w:p>
    <w:p w:rsidR="00F70AC9" w:rsidRPr="00261174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</w:pPr>
      <w:r w:rsidRPr="00261174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>rolandas.kevenas@vmu.lt</w:t>
      </w:r>
    </w:p>
    <w:p w:rsidR="00F70AC9" w:rsidRPr="00261174" w:rsidRDefault="00F70AC9">
      <w:pPr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F70AC9" w:rsidRDefault="00F70AC9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Atstovaujantis asmuo</w:t>
      </w:r>
    </w:p>
    <w:p w:rsidR="00F70AC9" w:rsidRDefault="00F70AC9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B3C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Vardas, pavardė, pareigos:</w:t>
      </w:r>
      <w:r w:rsidR="00B37B3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F70AC9" w:rsidRDefault="00B37B3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Valdas Kaubrė direktorius</w:t>
      </w:r>
    </w:p>
    <w:p w:rsidR="00F70AC9" w:rsidRDefault="00F70AC9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Parašas: ________________________________</w:t>
      </w:r>
    </w:p>
    <w:p w:rsidR="00F70AC9" w:rsidRDefault="00F70AC9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Data: ________________________________</w: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190D" w:rsidRDefault="00B2190D">
      <w:pPr>
        <w:spacing w:after="0" w:line="295" w:lineRule="auto"/>
        <w:ind w:right="264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2190D" w:rsidRDefault="00B2190D">
      <w:pPr>
        <w:spacing w:after="0" w:line="295" w:lineRule="auto"/>
        <w:ind w:right="264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70AC9" w:rsidRDefault="004E4188">
      <w:pPr>
        <w:spacing w:after="0" w:line="295" w:lineRule="auto"/>
        <w:ind w:right="264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Gerda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Ričkutė,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direktoriaus pavaduotoja, </w: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190D" w:rsidRDefault="00B2190D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2190D" w:rsidRDefault="00B2190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Atstovaujantis asmuo</w:t>
      </w:r>
    </w:p>
    <w:p w:rsidR="00F70AC9" w:rsidRDefault="00F70AC9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Vardas, pavardė, pareigos:</w:t>
      </w:r>
    </w:p>
    <w:p w:rsidR="00B37B3C" w:rsidRDefault="00B37B3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Gerda Ričkutė direktoriaus pavaduotoja</w:t>
      </w:r>
    </w:p>
    <w:p w:rsidR="00F70AC9" w:rsidRDefault="00F70AC9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Pr="00B2190D" w:rsidRDefault="004E4188" w:rsidP="00B2190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Parašas: ______________________</w:t>
      </w:r>
    </w:p>
    <w:p w:rsidR="00B2190D" w:rsidRDefault="00B2190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Data: ________________________________</w: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B2190D" w:rsidP="00B2190D">
      <w:pPr>
        <w:spacing w:after="0"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CPO169495                                                                               </w:t>
      </w:r>
      <w:r w:rsidR="004E418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Puslapis</w:t>
      </w:r>
      <w:r w:rsidR="004E418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E418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6</w:t>
      </w:r>
    </w:p>
    <w:p w:rsidR="00F70AC9" w:rsidRDefault="00F70AC9">
      <w:pPr>
        <w:sectPr w:rsidR="00F70AC9">
          <w:type w:val="continuous"/>
          <w:pgSz w:w="11905" w:h="16837"/>
          <w:pgMar w:top="1134" w:right="340" w:bottom="711" w:left="623" w:header="720" w:footer="720" w:gutter="0"/>
          <w:cols w:num="2" w:space="708" w:equalWidth="0">
            <w:col w:w="4307" w:space="511"/>
            <w:col w:w="6122" w:space="0"/>
          </w:cols>
        </w:sectPr>
      </w:pPr>
    </w:p>
    <w:p w:rsidR="00F70AC9" w:rsidRDefault="004E4188">
      <w:pPr>
        <w:spacing w:after="0"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Pirkimo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sutarties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Nr.CPO169495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priedas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Nr.1</w:t>
      </w:r>
      <w:r>
        <w:rPr>
          <w:noProof/>
        </w:rPr>
        <mc:AlternateContent>
          <mc:Choice Requires="wps">
            <w:drawing>
              <wp:anchor distT="0" distB="0" distL="0" distR="0" simplePos="0" relativeHeight="80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E908C7" id="drawingObject7" o:spid="_x0000_s1026" style="position:absolute;margin-left:28.35pt;margin-top:790.85pt;width:552.75pt;height:0;z-index:-503315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left="481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PASLAUGOS</w: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2550"/>
        <w:gridCol w:w="2552"/>
        <w:gridCol w:w="2551"/>
      </w:tblGrid>
      <w:tr w:rsidR="00F70AC9">
        <w:trPr>
          <w:cantSplit/>
          <w:trHeight w:hRule="exact" w:val="453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AC9" w:rsidRDefault="004E4188">
            <w:pPr>
              <w:spacing w:before="27" w:after="0" w:line="240" w:lineRule="auto"/>
              <w:ind w:left="7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Statinio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adresas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AC9" w:rsidRDefault="004E4188">
            <w:pPr>
              <w:spacing w:before="27" w:after="0" w:line="278" w:lineRule="auto"/>
              <w:ind w:left="18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Statinio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statybos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skaičiuojamoji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kaina,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Eur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PVM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AC9" w:rsidRDefault="004E4188">
            <w:pPr>
              <w:spacing w:before="27" w:after="0" w:line="240" w:lineRule="auto"/>
              <w:ind w:left="5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Projekto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pavadinimas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AC9" w:rsidRDefault="004E4188">
            <w:pPr>
              <w:spacing w:before="27" w:after="0" w:line="278" w:lineRule="auto"/>
              <w:ind w:left="124" w:right="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Paslaugų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vienam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projektui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kaina,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Eur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PVM</w:t>
            </w:r>
          </w:p>
        </w:tc>
      </w:tr>
      <w:tr w:rsidR="00F70AC9">
        <w:trPr>
          <w:cantSplit/>
          <w:trHeight w:hRule="exact" w:val="907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AC9" w:rsidRDefault="004E4188">
            <w:pPr>
              <w:spacing w:before="27" w:after="0" w:line="286" w:lineRule="auto"/>
              <w:ind w:left="17" w:right="-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VĮ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VMU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Joniškio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regioninio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padalinio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miško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kelio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tiesimo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(statybos)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darbų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Beržėnų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girininkijos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Kv.47;48;49;50;72;73;99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AC9" w:rsidRDefault="00F70AC9">
            <w:pPr>
              <w:spacing w:before="27" w:after="0" w:line="240" w:lineRule="auto"/>
              <w:ind w:left="9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AC9" w:rsidRDefault="004E4188">
            <w:pPr>
              <w:spacing w:before="27" w:after="0" w:line="295" w:lineRule="auto"/>
              <w:ind w:left="82" w:right="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Techninio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darbo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projekto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bendroji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projekto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ekspertizė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AC9" w:rsidRDefault="00F70AC9">
            <w:pPr>
              <w:spacing w:before="27" w:after="0" w:line="240" w:lineRule="auto"/>
              <w:ind w:left="20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0AC9">
        <w:trPr>
          <w:cantSplit/>
          <w:trHeight w:hRule="exact" w:val="226"/>
        </w:trPr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AC9" w:rsidRDefault="004E4188">
            <w:pPr>
              <w:spacing w:before="27" w:after="0" w:line="240" w:lineRule="auto"/>
              <w:ind w:left="65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PVM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dydis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AC9" w:rsidRDefault="004E4188">
            <w:pPr>
              <w:spacing w:before="27" w:after="0" w:line="240" w:lineRule="auto"/>
              <w:ind w:left="21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21.00</w:t>
            </w:r>
          </w:p>
        </w:tc>
      </w:tr>
      <w:tr w:rsidR="00F70AC9">
        <w:trPr>
          <w:cantSplit/>
          <w:trHeight w:hRule="exact" w:val="226"/>
        </w:trPr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AC9" w:rsidRDefault="004E4188">
            <w:pPr>
              <w:spacing w:before="27" w:after="0" w:line="240" w:lineRule="auto"/>
              <w:ind w:left="26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Pirkimo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sutarties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kaina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(Pradinės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Pirkimo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sutarties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vertė),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Eur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PVM: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AC9" w:rsidRDefault="004E4188">
            <w:pPr>
              <w:spacing w:before="27" w:after="0" w:line="240" w:lineRule="auto"/>
              <w:ind w:left="20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695.00</w:t>
            </w:r>
          </w:p>
        </w:tc>
      </w:tr>
    </w:tbl>
    <w:p w:rsidR="00F70AC9" w:rsidRDefault="00F70AC9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ectPr w:rsidR="00F70AC9">
          <w:pgSz w:w="11905" w:h="16837"/>
          <w:pgMar w:top="1048" w:right="340" w:bottom="711" w:left="567" w:header="720" w:footer="720" w:gutter="0"/>
          <w:cols w:space="708"/>
        </w:sectPr>
      </w:pPr>
    </w:p>
    <w:p w:rsidR="00F70AC9" w:rsidRDefault="004E4188">
      <w:pPr>
        <w:spacing w:after="0" w:line="295" w:lineRule="auto"/>
        <w:ind w:left="56" w:right="28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UŽSAKOVAS Atstovaujantis asmuo</w:t>
      </w:r>
    </w:p>
    <w:p w:rsidR="00F70AC9" w:rsidRDefault="00F70AC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F70AC9" w:rsidRDefault="004E4188">
      <w:pPr>
        <w:spacing w:after="0" w:line="240" w:lineRule="auto"/>
        <w:ind w:left="56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Vardas, pavardė, pareigos: </w:t>
      </w:r>
      <w:r w:rsidR="00E478FA">
        <w:rPr>
          <w:rFonts w:ascii="Times New Roman" w:eastAsia="Times New Roman" w:hAnsi="Times New Roman" w:cs="Times New Roman"/>
          <w:color w:val="000000"/>
          <w:sz w:val="16"/>
          <w:szCs w:val="16"/>
        </w:rPr>
        <w:t>Valdas Kaubrė direktorius</w:t>
      </w:r>
    </w:p>
    <w:p w:rsidR="00F70AC9" w:rsidRDefault="00F70AC9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left="56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Parašas: ________________________________</w: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70AC9" w:rsidRDefault="004E4188">
      <w:pPr>
        <w:spacing w:after="0" w:line="231" w:lineRule="auto"/>
        <w:ind w:left="56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CPO169495</w:t>
      </w:r>
    </w:p>
    <w:p w:rsidR="00F70AC9" w:rsidRDefault="004E4188">
      <w:pPr>
        <w:spacing w:after="0" w:line="295" w:lineRule="auto"/>
        <w:ind w:right="47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TIEKĖJAS Atstovaujantis asmuo</w:t>
      </w:r>
    </w:p>
    <w:p w:rsidR="00F70AC9" w:rsidRDefault="00F70AC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Vardas, pavardė, pareigos: </w:t>
      </w:r>
      <w:r w:rsidR="00E478FA">
        <w:rPr>
          <w:rFonts w:ascii="Times New Roman" w:eastAsia="Times New Roman" w:hAnsi="Times New Roman" w:cs="Times New Roman"/>
          <w:color w:val="000000"/>
          <w:sz w:val="16"/>
          <w:szCs w:val="16"/>
        </w:rPr>
        <w:t>Gerda Ričkutė direktoriaus pavaduotoja</w:t>
      </w:r>
    </w:p>
    <w:p w:rsidR="00F70AC9" w:rsidRDefault="00F70AC9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4E41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Parašas: ________________________________</w:t>
      </w: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AC9" w:rsidRDefault="00F70AC9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70AC9" w:rsidRDefault="004E4188">
      <w:pPr>
        <w:spacing w:after="0" w:line="231" w:lineRule="auto"/>
        <w:ind w:left="5433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Puslapis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7</w:t>
      </w:r>
    </w:p>
    <w:sectPr w:rsidR="00F70AC9">
      <w:type w:val="continuous"/>
      <w:pgSz w:w="11905" w:h="16837"/>
      <w:pgMar w:top="1048" w:right="340" w:bottom="711" w:left="567" w:header="720" w:footer="720" w:gutter="0"/>
      <w:cols w:num="2" w:space="708" w:equalWidth="0">
        <w:col w:w="4363" w:space="511"/>
        <w:col w:w="612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C9"/>
    <w:rsid w:val="00261174"/>
    <w:rsid w:val="004E4188"/>
    <w:rsid w:val="00505C99"/>
    <w:rsid w:val="00534384"/>
    <w:rsid w:val="006E736C"/>
    <w:rsid w:val="00B2190D"/>
    <w:rsid w:val="00B37B3C"/>
    <w:rsid w:val="00E478FA"/>
    <w:rsid w:val="00F312B8"/>
    <w:rsid w:val="00F7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D04D"/>
  <w15:docId w15:val="{5CC43C0E-5EDB-4E23-8D91-F63C07E1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15964</Words>
  <Characters>9101</Characters>
  <Application>Microsoft Office Word</Application>
  <DocSecurity>0</DocSecurity>
  <Lines>75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Trojanienė</dc:creator>
  <cp:lastModifiedBy>Audra Trojanienė | VMU</cp:lastModifiedBy>
  <cp:revision>3</cp:revision>
  <dcterms:created xsi:type="dcterms:W3CDTF">2021-05-26T10:55:00Z</dcterms:created>
  <dcterms:modified xsi:type="dcterms:W3CDTF">2021-05-28T04:20:00Z</dcterms:modified>
</cp:coreProperties>
</file>