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6F4134EB" w:rsidR="00D0193E" w:rsidRPr="002366D5" w:rsidRDefault="00D0193E" w:rsidP="00024DA8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SUSITARIMAS Nr. S1-</w:t>
      </w:r>
      <w:r w:rsidR="00717989" w:rsidRPr="002366D5">
        <w:rPr>
          <w:rFonts w:ascii="Times New Roman" w:hAnsi="Times New Roman" w:cs="Times New Roman"/>
          <w:b/>
          <w:lang w:val="lt-LT"/>
        </w:rPr>
        <w:t xml:space="preserve">          </w:t>
      </w:r>
      <w:r w:rsidR="009B7FBB" w:rsidRPr="002366D5">
        <w:rPr>
          <w:rFonts w:ascii="Times New Roman" w:hAnsi="Times New Roman" w:cs="Times New Roman"/>
          <w:b/>
          <w:lang w:val="lt-LT"/>
        </w:rPr>
        <w:t>/2</w:t>
      </w:r>
      <w:r w:rsidR="00D763E2" w:rsidRPr="002366D5">
        <w:rPr>
          <w:rFonts w:ascii="Times New Roman" w:hAnsi="Times New Roman" w:cs="Times New Roman"/>
          <w:b/>
          <w:lang w:val="lt-LT"/>
        </w:rPr>
        <w:t>5</w:t>
      </w:r>
    </w:p>
    <w:p w14:paraId="09396277" w14:textId="2916DD9F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DĖL 202</w:t>
      </w:r>
      <w:r w:rsidR="00352909">
        <w:rPr>
          <w:rFonts w:ascii="Times New Roman" w:hAnsi="Times New Roman" w:cs="Times New Roman"/>
          <w:b/>
          <w:lang w:val="lt-LT"/>
        </w:rPr>
        <w:t>4</w:t>
      </w:r>
      <w:r w:rsidRPr="002366D5">
        <w:rPr>
          <w:rFonts w:ascii="Times New Roman" w:hAnsi="Times New Roman" w:cs="Times New Roman"/>
          <w:b/>
          <w:lang w:val="lt-LT"/>
        </w:rPr>
        <w:t xml:space="preserve"> M. </w:t>
      </w:r>
      <w:r w:rsidR="007332EB">
        <w:rPr>
          <w:rFonts w:ascii="Times New Roman" w:hAnsi="Times New Roman" w:cs="Times New Roman"/>
          <w:b/>
          <w:lang w:val="lt-LT"/>
        </w:rPr>
        <w:t xml:space="preserve">SPALIO </w:t>
      </w:r>
      <w:r w:rsidR="00907F64">
        <w:rPr>
          <w:rFonts w:ascii="Times New Roman" w:hAnsi="Times New Roman" w:cs="Times New Roman"/>
          <w:b/>
          <w:lang w:val="lt-LT"/>
        </w:rPr>
        <w:t>21</w:t>
      </w:r>
      <w:r w:rsidRPr="002366D5">
        <w:rPr>
          <w:rFonts w:ascii="Times New Roman" w:hAnsi="Times New Roman" w:cs="Times New Roman"/>
          <w:b/>
          <w:lang w:val="lt-LT"/>
        </w:rPr>
        <w:t xml:space="preserve"> D. </w:t>
      </w:r>
      <w:r w:rsidR="002366D5" w:rsidRPr="002366D5">
        <w:rPr>
          <w:rFonts w:ascii="Times New Roman" w:hAnsi="Times New Roman" w:cs="Times New Roman"/>
          <w:b/>
          <w:lang w:val="lt-LT"/>
        </w:rPr>
        <w:t>PIRKIMO SUTARTIES</w:t>
      </w:r>
      <w:r w:rsidRPr="002366D5">
        <w:rPr>
          <w:rFonts w:ascii="Times New Roman" w:hAnsi="Times New Roman" w:cs="Times New Roman"/>
          <w:b/>
          <w:lang w:val="lt-LT"/>
        </w:rPr>
        <w:t xml:space="preserve"> </w:t>
      </w:r>
      <w:bookmarkStart w:id="0" w:name="_Hlk163811331"/>
      <w:r w:rsidR="007332EB">
        <w:rPr>
          <w:rFonts w:ascii="Times New Roman" w:hAnsi="Times New Roman" w:cs="Times New Roman"/>
          <w:b/>
          <w:lang w:val="lt-LT"/>
        </w:rPr>
        <w:t>CPO</w:t>
      </w:r>
      <w:r w:rsidR="00907F64">
        <w:rPr>
          <w:rFonts w:ascii="Times New Roman" w:hAnsi="Times New Roman" w:cs="Times New Roman"/>
          <w:b/>
          <w:lang w:val="lt-LT"/>
        </w:rPr>
        <w:t>318524-2921-4480</w:t>
      </w:r>
    </w:p>
    <w:bookmarkEnd w:id="0"/>
    <w:p w14:paraId="798330F0" w14:textId="6CCECB51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NR. S2-</w:t>
      </w:r>
      <w:r w:rsidR="007332EB">
        <w:rPr>
          <w:rFonts w:ascii="Times New Roman" w:hAnsi="Times New Roman" w:cs="Times New Roman"/>
          <w:b/>
          <w:lang w:val="lt-LT"/>
        </w:rPr>
        <w:t>1</w:t>
      </w:r>
      <w:r w:rsidR="00D07A22">
        <w:rPr>
          <w:rFonts w:ascii="Times New Roman" w:hAnsi="Times New Roman" w:cs="Times New Roman"/>
          <w:b/>
          <w:lang w:val="lt-LT"/>
        </w:rPr>
        <w:t>6</w:t>
      </w:r>
      <w:r w:rsidR="00907F64">
        <w:rPr>
          <w:rFonts w:ascii="Times New Roman" w:hAnsi="Times New Roman" w:cs="Times New Roman"/>
          <w:b/>
          <w:lang w:val="lt-LT"/>
        </w:rPr>
        <w:t>8</w:t>
      </w:r>
      <w:r w:rsidR="00D07A22">
        <w:rPr>
          <w:rFonts w:ascii="Times New Roman" w:hAnsi="Times New Roman" w:cs="Times New Roman"/>
          <w:b/>
          <w:lang w:val="lt-LT"/>
        </w:rPr>
        <w:t>/24</w:t>
      </w:r>
      <w:r w:rsidRPr="002366D5">
        <w:rPr>
          <w:rFonts w:ascii="Times New Roman" w:hAnsi="Times New Roman" w:cs="Times New Roman"/>
          <w:b/>
          <w:lang w:val="lt-LT"/>
        </w:rPr>
        <w:t xml:space="preserve"> PRATĘSIMO </w:t>
      </w:r>
    </w:p>
    <w:p w14:paraId="676939F6" w14:textId="77777777" w:rsidR="0033445C" w:rsidRPr="002366D5" w:rsidRDefault="0033445C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2A42EBC8" w14:textId="7F704B7F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2366D5">
        <w:rPr>
          <w:rFonts w:ascii="Times New Roman" w:hAnsi="Times New Roman" w:cs="Times New Roman"/>
          <w:lang w:val="lt-LT"/>
        </w:rPr>
        <w:t>202</w:t>
      </w:r>
      <w:r w:rsidR="00D763E2" w:rsidRPr="002366D5">
        <w:rPr>
          <w:rFonts w:ascii="Times New Roman" w:hAnsi="Times New Roman" w:cs="Times New Roman"/>
          <w:lang w:val="lt-LT"/>
        </w:rPr>
        <w:t>5</w:t>
      </w:r>
      <w:r w:rsidRPr="002366D5">
        <w:rPr>
          <w:rFonts w:ascii="Times New Roman" w:hAnsi="Times New Roman" w:cs="Times New Roman"/>
          <w:lang w:val="lt-LT"/>
        </w:rPr>
        <w:t xml:space="preserve"> m.</w:t>
      </w:r>
      <w:r w:rsidR="00FC5D7E" w:rsidRPr="002366D5">
        <w:rPr>
          <w:rFonts w:ascii="Times New Roman" w:hAnsi="Times New Roman" w:cs="Times New Roman"/>
          <w:lang w:val="lt-LT"/>
        </w:rPr>
        <w:t xml:space="preserve"> </w:t>
      </w:r>
      <w:r w:rsidR="002366D5" w:rsidRPr="002366D5">
        <w:rPr>
          <w:rFonts w:ascii="Times New Roman" w:hAnsi="Times New Roman" w:cs="Times New Roman"/>
          <w:lang w:val="lt-LT"/>
        </w:rPr>
        <w:t xml:space="preserve">spalio </w:t>
      </w:r>
      <w:r w:rsidR="00D763E2" w:rsidRPr="002366D5">
        <w:rPr>
          <w:rFonts w:ascii="Times New Roman" w:hAnsi="Times New Roman" w:cs="Times New Roman"/>
          <w:lang w:val="lt-LT"/>
        </w:rPr>
        <w:t xml:space="preserve"> </w:t>
      </w:r>
      <w:r w:rsidR="00FC5D7E" w:rsidRPr="002366D5">
        <w:rPr>
          <w:rFonts w:ascii="Times New Roman" w:hAnsi="Times New Roman" w:cs="Times New Roman"/>
          <w:lang w:val="lt-LT"/>
        </w:rPr>
        <w:t>___</w:t>
      </w:r>
      <w:r w:rsidR="00360DC4" w:rsidRPr="002366D5">
        <w:rPr>
          <w:rFonts w:ascii="Times New Roman" w:hAnsi="Times New Roman" w:cs="Times New Roman"/>
          <w:lang w:val="lt-LT"/>
        </w:rPr>
        <w:t xml:space="preserve"> </w:t>
      </w:r>
      <w:r w:rsidRPr="002366D5">
        <w:rPr>
          <w:rFonts w:ascii="Times New Roman" w:hAnsi="Times New Roman" w:cs="Times New Roman"/>
          <w:lang w:val="lt-LT"/>
        </w:rPr>
        <w:t>d., Vilnius</w:t>
      </w:r>
    </w:p>
    <w:p w14:paraId="645C1818" w14:textId="77777777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</w:rPr>
      </w:pPr>
    </w:p>
    <w:p w14:paraId="36A9A929" w14:textId="1E3313BA" w:rsidR="002C04A5" w:rsidRPr="002366D5" w:rsidRDefault="00D0193E" w:rsidP="00FA4F62">
      <w:pPr>
        <w:spacing w:after="0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2366D5">
        <w:rPr>
          <w:rFonts w:ascii="Times New Roman" w:hAnsi="Times New Roman" w:cs="Times New Roman"/>
          <w:b/>
          <w:bCs/>
          <w:lang w:val="lt-LT"/>
        </w:rPr>
        <w:t xml:space="preserve">VšĮ Vilniaus miesto klinikinė ligoninė </w:t>
      </w:r>
      <w:r w:rsidRPr="002366D5">
        <w:rPr>
          <w:rFonts w:ascii="Times New Roman" w:hAnsi="Times New Roman" w:cs="Times New Roman"/>
          <w:lang w:val="lt-LT"/>
        </w:rPr>
        <w:t>(</w:t>
      </w:r>
      <w:r w:rsidR="00314B6A" w:rsidRPr="002366D5">
        <w:rPr>
          <w:rFonts w:ascii="Times New Roman" w:hAnsi="Times New Roman" w:cs="Times New Roman"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lang w:val="lt-LT"/>
        </w:rPr>
        <w:t>Užsakovas</w:t>
      </w:r>
      <w:r w:rsidRPr="002366D5">
        <w:rPr>
          <w:rFonts w:ascii="Times New Roman" w:hAnsi="Times New Roman" w:cs="Times New Roman"/>
          <w:lang w:val="lt-LT"/>
        </w:rPr>
        <w:t xml:space="preserve">), </w:t>
      </w:r>
      <w:r w:rsidR="009B7FBB" w:rsidRPr="002366D5">
        <w:rPr>
          <w:rFonts w:ascii="Times New Roman" w:hAnsi="Times New Roman" w:cs="Times New Roman"/>
          <w:lang w:val="lt-LT"/>
        </w:rPr>
        <w:t xml:space="preserve">atstovaujama </w:t>
      </w:r>
      <w:r w:rsidR="00A3030F" w:rsidRPr="002366D5">
        <w:rPr>
          <w:rFonts w:ascii="Times New Roman" w:hAnsi="Times New Roman" w:cs="Times New Roman"/>
          <w:lang w:val="lt-LT"/>
        </w:rPr>
        <w:t xml:space="preserve">direktorės Aušros </w:t>
      </w:r>
      <w:proofErr w:type="spellStart"/>
      <w:r w:rsidR="00A3030F" w:rsidRPr="002366D5">
        <w:rPr>
          <w:rFonts w:ascii="Times New Roman" w:hAnsi="Times New Roman" w:cs="Times New Roman"/>
          <w:lang w:val="lt-LT"/>
        </w:rPr>
        <w:t>Bilotienės</w:t>
      </w:r>
      <w:proofErr w:type="spellEnd"/>
      <w:r w:rsidR="00A3030F" w:rsidRPr="002366D5">
        <w:rPr>
          <w:rFonts w:ascii="Times New Roman" w:hAnsi="Times New Roman" w:cs="Times New Roman"/>
          <w:lang w:val="lt-LT"/>
        </w:rPr>
        <w:t xml:space="preserve"> Motiejūnienės, veikiančios pagal </w:t>
      </w:r>
      <w:r w:rsidR="009D2965" w:rsidRPr="002366D5">
        <w:rPr>
          <w:rFonts w:ascii="Times New Roman" w:hAnsi="Times New Roman" w:cs="Times New Roman"/>
          <w:lang w:val="lt-LT"/>
        </w:rPr>
        <w:t xml:space="preserve">įstaigos </w:t>
      </w:r>
      <w:r w:rsidR="00A3030F" w:rsidRPr="002366D5">
        <w:rPr>
          <w:rFonts w:ascii="Times New Roman" w:hAnsi="Times New Roman" w:cs="Times New Roman"/>
          <w:lang w:val="lt-LT"/>
        </w:rPr>
        <w:t>įstatus</w:t>
      </w:r>
      <w:r w:rsidR="009B7FBB" w:rsidRPr="002366D5">
        <w:rPr>
          <w:rFonts w:ascii="Times New Roman" w:hAnsi="Times New Roman" w:cs="Times New Roman"/>
          <w:lang w:val="lt-LT"/>
        </w:rPr>
        <w:t xml:space="preserve">, </w:t>
      </w:r>
      <w:r w:rsidRPr="002366D5">
        <w:rPr>
          <w:rFonts w:ascii="Times New Roman" w:hAnsi="Times New Roman" w:cs="Times New Roman"/>
          <w:lang w:val="lt-LT"/>
        </w:rPr>
        <w:t xml:space="preserve">ir </w:t>
      </w:r>
      <w:bookmarkStart w:id="1" w:name="_Hlk211249172"/>
      <w:r w:rsidR="00D07A22">
        <w:rPr>
          <w:rFonts w:ascii="Times New Roman" w:hAnsi="Times New Roman" w:cs="Times New Roman"/>
          <w:b/>
          <w:bCs/>
          <w:lang w:val="lt-LT"/>
        </w:rPr>
        <w:t xml:space="preserve">B. </w:t>
      </w:r>
      <w:proofErr w:type="spellStart"/>
      <w:r w:rsidR="00D07A22">
        <w:rPr>
          <w:rFonts w:ascii="Times New Roman" w:hAnsi="Times New Roman" w:cs="Times New Roman"/>
          <w:b/>
          <w:bCs/>
          <w:lang w:val="lt-LT"/>
        </w:rPr>
        <w:t>Braun</w:t>
      </w:r>
      <w:proofErr w:type="spellEnd"/>
      <w:r w:rsidR="00D07A22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="00D07A22">
        <w:rPr>
          <w:rFonts w:ascii="Times New Roman" w:hAnsi="Times New Roman" w:cs="Times New Roman"/>
          <w:b/>
          <w:bCs/>
          <w:lang w:val="lt-LT"/>
        </w:rPr>
        <w:t>medical</w:t>
      </w:r>
      <w:proofErr w:type="spellEnd"/>
      <w:r w:rsidR="001035D0">
        <w:rPr>
          <w:rFonts w:ascii="Times New Roman" w:hAnsi="Times New Roman" w:cs="Times New Roman"/>
          <w:b/>
          <w:bCs/>
          <w:lang w:val="lt-LT"/>
        </w:rPr>
        <w:t>,</w:t>
      </w:r>
      <w:r w:rsidR="00D07A22">
        <w:rPr>
          <w:rFonts w:ascii="Times New Roman" w:hAnsi="Times New Roman" w:cs="Times New Roman"/>
          <w:b/>
          <w:bCs/>
          <w:lang w:val="lt-LT"/>
        </w:rPr>
        <w:t xml:space="preserve"> UAB </w:t>
      </w:r>
      <w:r w:rsidR="00323E1D" w:rsidRPr="002366D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(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bCs/>
          <w:lang w:val="lt-LT"/>
        </w:rPr>
        <w:t>Tiekėjas)</w:t>
      </w:r>
      <w:r w:rsidR="00A3030F" w:rsidRPr="002366D5">
        <w:rPr>
          <w:rFonts w:ascii="Times New Roman" w:hAnsi="Times New Roman" w:cs="Times New Roman"/>
          <w:bCs/>
          <w:lang w:val="lt-LT"/>
        </w:rPr>
        <w:t>,</w:t>
      </w:r>
      <w:r w:rsidR="002C04A5" w:rsidRPr="002366D5">
        <w:rPr>
          <w:rFonts w:ascii="Times New Roman" w:hAnsi="Times New Roman" w:cs="Times New Roman"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atstovaujama</w:t>
      </w:r>
      <w:r w:rsidR="00352909">
        <w:rPr>
          <w:rFonts w:ascii="Times New Roman" w:hAnsi="Times New Roman" w:cs="Times New Roman"/>
          <w:bCs/>
          <w:lang w:val="lt-LT"/>
        </w:rPr>
        <w:t xml:space="preserve"> </w:t>
      </w:r>
      <w:r w:rsidR="00D07A22">
        <w:rPr>
          <w:rFonts w:ascii="Times New Roman" w:hAnsi="Times New Roman" w:cs="Times New Roman"/>
          <w:bCs/>
          <w:lang w:val="lt-LT"/>
        </w:rPr>
        <w:t xml:space="preserve">direktoriaus Kęstučio </w:t>
      </w:r>
      <w:proofErr w:type="spellStart"/>
      <w:r w:rsidR="00D07A22">
        <w:rPr>
          <w:rFonts w:ascii="Times New Roman" w:hAnsi="Times New Roman" w:cs="Times New Roman"/>
          <w:bCs/>
          <w:lang w:val="lt-LT"/>
        </w:rPr>
        <w:t>Liaubos</w:t>
      </w:r>
      <w:proofErr w:type="spellEnd"/>
      <w:r w:rsidR="00090C97" w:rsidRPr="002366D5">
        <w:rPr>
          <w:rFonts w:ascii="Times New Roman" w:hAnsi="Times New Roman" w:cs="Times New Roman"/>
          <w:bCs/>
          <w:lang w:val="lt-LT"/>
        </w:rPr>
        <w:t>, veikiančio</w:t>
      </w:r>
      <w:r w:rsidR="00D07A22">
        <w:rPr>
          <w:rFonts w:ascii="Times New Roman" w:hAnsi="Times New Roman" w:cs="Times New Roman"/>
          <w:bCs/>
          <w:lang w:val="lt-LT"/>
        </w:rPr>
        <w:t xml:space="preserve"> pagal įstaigos įstatus</w:t>
      </w:r>
      <w:r w:rsidR="00412B85" w:rsidRPr="002366D5">
        <w:rPr>
          <w:rFonts w:ascii="Times New Roman" w:hAnsi="Times New Roman" w:cs="Times New Roman"/>
          <w:bCs/>
          <w:lang w:val="lt-LT"/>
        </w:rPr>
        <w:t xml:space="preserve">, </w:t>
      </w:r>
      <w:bookmarkEnd w:id="1"/>
      <w:r w:rsidR="002C04A5" w:rsidRPr="002366D5">
        <w:rPr>
          <w:rFonts w:ascii="Times New Roman" w:hAnsi="Times New Roman" w:cs="Times New Roman"/>
          <w:bCs/>
          <w:lang w:val="lt-LT"/>
        </w:rPr>
        <w:t>kartu vadinamos „Šalimis“, atsižvelg</w:t>
      </w:r>
      <w:r w:rsidR="00314B6A" w:rsidRPr="002366D5">
        <w:rPr>
          <w:rFonts w:ascii="Times New Roman" w:hAnsi="Times New Roman" w:cs="Times New Roman"/>
          <w:bCs/>
          <w:lang w:val="lt-LT"/>
        </w:rPr>
        <w:t>damos į tai, kad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>202</w:t>
      </w:r>
      <w:r w:rsidR="00352909">
        <w:rPr>
          <w:rFonts w:ascii="Times New Roman" w:hAnsi="Times New Roman" w:cs="Times New Roman"/>
          <w:bCs/>
          <w:lang w:val="lt-LT"/>
        </w:rPr>
        <w:t>4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7332EB">
        <w:rPr>
          <w:rFonts w:ascii="Times New Roman" w:hAnsi="Times New Roman" w:cs="Times New Roman"/>
          <w:bCs/>
          <w:lang w:val="lt-LT"/>
        </w:rPr>
        <w:t xml:space="preserve">spalio </w:t>
      </w:r>
      <w:r w:rsidR="00296957">
        <w:rPr>
          <w:rFonts w:ascii="Times New Roman" w:hAnsi="Times New Roman" w:cs="Times New Roman"/>
          <w:bCs/>
          <w:lang w:val="lt-LT"/>
        </w:rPr>
        <w:t>21</w:t>
      </w:r>
      <w:r w:rsidR="0033445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d. </w:t>
      </w:r>
      <w:r w:rsidR="001E12BA">
        <w:rPr>
          <w:rFonts w:ascii="Times New Roman" w:hAnsi="Times New Roman" w:cs="Times New Roman"/>
          <w:bCs/>
          <w:lang w:val="lt-LT"/>
        </w:rPr>
        <w:t>pirkimo sutarties</w:t>
      </w:r>
      <w:r w:rsidR="00FA4F62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907F64" w:rsidRPr="00907F64">
        <w:rPr>
          <w:rFonts w:ascii="Times New Roman" w:hAnsi="Times New Roman" w:cs="Times New Roman"/>
          <w:bCs/>
          <w:lang w:val="lt-LT"/>
        </w:rPr>
        <w:t>CPO318524-2921-4480</w:t>
      </w:r>
      <w:r w:rsidR="00907F64">
        <w:rPr>
          <w:rFonts w:ascii="Times New Roman" w:hAnsi="Times New Roman" w:cs="Times New Roman"/>
          <w:bCs/>
          <w:lang w:val="lt-LT"/>
        </w:rPr>
        <w:t xml:space="preserve"> </w:t>
      </w:r>
      <w:r w:rsidR="00FA4F62" w:rsidRPr="002366D5">
        <w:rPr>
          <w:rFonts w:ascii="Times New Roman" w:hAnsi="Times New Roman" w:cs="Times New Roman"/>
          <w:bCs/>
          <w:lang w:val="lt-LT"/>
        </w:rPr>
        <w:t>Nr. S2-</w:t>
      </w:r>
      <w:r w:rsidR="007332EB">
        <w:rPr>
          <w:rFonts w:ascii="Times New Roman" w:hAnsi="Times New Roman" w:cs="Times New Roman"/>
          <w:bCs/>
          <w:lang w:val="lt-LT"/>
        </w:rPr>
        <w:t>1</w:t>
      </w:r>
      <w:r w:rsidR="00D07A22">
        <w:rPr>
          <w:rFonts w:ascii="Times New Roman" w:hAnsi="Times New Roman" w:cs="Times New Roman"/>
          <w:bCs/>
          <w:lang w:val="lt-LT"/>
        </w:rPr>
        <w:t>6</w:t>
      </w:r>
      <w:r w:rsidR="00907F64">
        <w:rPr>
          <w:rFonts w:ascii="Times New Roman" w:hAnsi="Times New Roman" w:cs="Times New Roman"/>
          <w:bCs/>
          <w:lang w:val="lt-LT"/>
        </w:rPr>
        <w:t>8</w:t>
      </w:r>
      <w:r w:rsidR="00D07A22">
        <w:rPr>
          <w:rFonts w:ascii="Times New Roman" w:hAnsi="Times New Roman" w:cs="Times New Roman"/>
          <w:bCs/>
          <w:lang w:val="lt-LT"/>
        </w:rPr>
        <w:t>/24</w:t>
      </w:r>
      <w:r w:rsidR="00352909">
        <w:rPr>
          <w:rFonts w:ascii="Times New Roman" w:hAnsi="Times New Roman" w:cs="Times New Roman"/>
          <w:bCs/>
          <w:lang w:val="lt-LT"/>
        </w:rPr>
        <w:t xml:space="preserve"> </w:t>
      </w:r>
      <w:r w:rsidR="00176564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(toliau </w:t>
      </w:r>
      <w:r w:rsidR="00FC5D7E" w:rsidRPr="002366D5">
        <w:rPr>
          <w:rFonts w:ascii="Times New Roman" w:hAnsi="Times New Roman" w:cs="Times New Roman"/>
          <w:bCs/>
          <w:lang w:val="lt-LT"/>
        </w:rPr>
        <w:t>–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Sutartis)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yra neišpirkta ir </w:t>
      </w:r>
      <w:proofErr w:type="spellStart"/>
      <w:r w:rsidR="00314B6A" w:rsidRPr="002366D5">
        <w:rPr>
          <w:rFonts w:ascii="Times New Roman" w:hAnsi="Times New Roman" w:cs="Times New Roman"/>
          <w:bCs/>
          <w:lang w:val="lt-LT"/>
        </w:rPr>
        <w:t>vadovaudamosios</w:t>
      </w:r>
      <w:proofErr w:type="spellEnd"/>
      <w:r w:rsidR="00314B6A" w:rsidRPr="002366D5">
        <w:rPr>
          <w:rFonts w:ascii="Times New Roman" w:hAnsi="Times New Roman" w:cs="Times New Roman"/>
          <w:bCs/>
          <w:lang w:val="lt-LT"/>
        </w:rPr>
        <w:t xml:space="preserve"> Sutarties </w:t>
      </w:r>
      <w:r w:rsidR="002C04A5" w:rsidRPr="002366D5">
        <w:rPr>
          <w:rFonts w:ascii="Times New Roman" w:hAnsi="Times New Roman" w:cs="Times New Roman"/>
          <w:bCs/>
          <w:lang w:val="lt-LT"/>
        </w:rPr>
        <w:t>1</w:t>
      </w:r>
      <w:r w:rsidR="00301221" w:rsidRPr="002366D5">
        <w:rPr>
          <w:rFonts w:ascii="Times New Roman" w:hAnsi="Times New Roman" w:cs="Times New Roman"/>
          <w:bCs/>
          <w:lang w:val="lt-LT"/>
        </w:rPr>
        <w:t>1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.3 papunkčiu, susitaria pratęsti </w:t>
      </w:r>
      <w:r w:rsidR="00314B6A" w:rsidRPr="002366D5">
        <w:rPr>
          <w:rFonts w:ascii="Times New Roman" w:hAnsi="Times New Roman" w:cs="Times New Roman"/>
          <w:bCs/>
          <w:lang w:val="lt-LT"/>
        </w:rPr>
        <w:t>S</w:t>
      </w:r>
      <w:r w:rsidR="002C04A5" w:rsidRPr="002366D5">
        <w:rPr>
          <w:rFonts w:ascii="Times New Roman" w:hAnsi="Times New Roman" w:cs="Times New Roman"/>
          <w:bCs/>
          <w:lang w:val="lt-LT"/>
        </w:rPr>
        <w:t>utartį</w:t>
      </w:r>
      <w:r w:rsidR="003B314F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907F64">
        <w:rPr>
          <w:rFonts w:ascii="Times New Roman" w:hAnsi="Times New Roman" w:cs="Times New Roman"/>
          <w:bCs/>
          <w:lang w:val="lt-LT"/>
        </w:rPr>
        <w:t xml:space="preserve">1133, 1337, 2438 </w:t>
      </w:r>
      <w:r w:rsidR="00D050BC" w:rsidRPr="002366D5">
        <w:rPr>
          <w:rFonts w:ascii="Times New Roman" w:hAnsi="Times New Roman" w:cs="Times New Roman"/>
          <w:bCs/>
          <w:lang w:val="lt-LT"/>
        </w:rPr>
        <w:t xml:space="preserve">pirkimo </w:t>
      </w:r>
      <w:r w:rsidR="00E42932" w:rsidRPr="002366D5">
        <w:rPr>
          <w:rFonts w:ascii="Times New Roman" w:hAnsi="Times New Roman" w:cs="Times New Roman"/>
          <w:bCs/>
          <w:lang w:val="lt-LT"/>
        </w:rPr>
        <w:t>dali</w:t>
      </w:r>
      <w:r w:rsidR="00907F64">
        <w:rPr>
          <w:rFonts w:ascii="Times New Roman" w:hAnsi="Times New Roman" w:cs="Times New Roman"/>
          <w:bCs/>
          <w:lang w:val="lt-LT"/>
        </w:rPr>
        <w:t>ms</w:t>
      </w:r>
      <w:r w:rsidR="00C8342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tomis pačiomis sąlygomis nuo 202</w:t>
      </w:r>
      <w:r w:rsidR="00D763E2" w:rsidRPr="002366D5">
        <w:rPr>
          <w:rFonts w:ascii="Times New Roman" w:hAnsi="Times New Roman" w:cs="Times New Roman"/>
          <w:bCs/>
          <w:lang w:val="lt-LT"/>
        </w:rPr>
        <w:t>5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m.</w:t>
      </w:r>
      <w:r w:rsidR="001E12BA">
        <w:rPr>
          <w:rFonts w:ascii="Times New Roman" w:hAnsi="Times New Roman" w:cs="Times New Roman"/>
          <w:bCs/>
          <w:lang w:val="lt-LT"/>
        </w:rPr>
        <w:t xml:space="preserve"> </w:t>
      </w:r>
      <w:r w:rsidR="00D07A22">
        <w:rPr>
          <w:rFonts w:ascii="Times New Roman" w:hAnsi="Times New Roman" w:cs="Times New Roman"/>
          <w:bCs/>
          <w:lang w:val="lt-LT"/>
        </w:rPr>
        <w:t xml:space="preserve">lapkričio </w:t>
      </w:r>
      <w:r w:rsidR="007332EB">
        <w:rPr>
          <w:rFonts w:ascii="Times New Roman" w:hAnsi="Times New Roman" w:cs="Times New Roman"/>
          <w:bCs/>
          <w:lang w:val="lt-LT"/>
        </w:rPr>
        <w:t>18</w:t>
      </w:r>
      <w:r w:rsidR="005770AE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d.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iki 202</w:t>
      </w:r>
      <w:r w:rsidR="00352909">
        <w:rPr>
          <w:rFonts w:ascii="Times New Roman" w:hAnsi="Times New Roman" w:cs="Times New Roman"/>
          <w:bCs/>
          <w:lang w:val="lt-LT"/>
        </w:rPr>
        <w:t>6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1E12BA">
        <w:rPr>
          <w:rFonts w:ascii="Times New Roman" w:hAnsi="Times New Roman" w:cs="Times New Roman"/>
          <w:bCs/>
          <w:lang w:val="lt-LT"/>
        </w:rPr>
        <w:t xml:space="preserve">gegužės </w:t>
      </w:r>
      <w:r w:rsidR="007332EB">
        <w:rPr>
          <w:rFonts w:ascii="Times New Roman" w:hAnsi="Times New Roman" w:cs="Times New Roman"/>
          <w:bCs/>
          <w:lang w:val="lt-LT"/>
        </w:rPr>
        <w:t>17</w:t>
      </w:r>
      <w:r w:rsidR="00FD4B07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>d.</w:t>
      </w:r>
      <w:r w:rsidR="00296957">
        <w:rPr>
          <w:rFonts w:ascii="Times New Roman" w:hAnsi="Times New Roman" w:cs="Times New Roman"/>
          <w:bCs/>
          <w:lang w:val="lt-LT"/>
        </w:rPr>
        <w:t xml:space="preserve"> imtinai.</w:t>
      </w:r>
    </w:p>
    <w:p w14:paraId="25CB56EC" w14:textId="77777777" w:rsidR="002C04A5" w:rsidRPr="002366D5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lang w:val="lt-LT"/>
        </w:rPr>
      </w:pPr>
      <w:r w:rsidRPr="002366D5">
        <w:rPr>
          <w:rFonts w:ascii="Times New Roman" w:hAnsi="Times New Roman" w:cs="Times New Roman"/>
          <w:bCs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Pr="002366D5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</w:p>
    <w:p w14:paraId="63A73FB6" w14:textId="77777777" w:rsidR="00D050BC" w:rsidRPr="002366D5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5BF4F5A3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Šalių parašai ir rekvizitai.</w:t>
      </w:r>
    </w:p>
    <w:p w14:paraId="54AF58A2" w14:textId="77777777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</w:p>
    <w:p w14:paraId="65E81B63" w14:textId="22BBF67E" w:rsidR="001B1C4B" w:rsidRPr="002366D5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UŽSAKOVAS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TIEKĖJAS</w:t>
      </w:r>
    </w:p>
    <w:p w14:paraId="64C82C3F" w14:textId="52CA3727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VšĮ Vilniaus miesto klinikinė ligoninė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B. </w:t>
      </w:r>
      <w:proofErr w:type="spellStart"/>
      <w:r w:rsidR="00D07A22" w:rsidRPr="00D07A22">
        <w:rPr>
          <w:rFonts w:ascii="Times New Roman" w:eastAsia="Arial Unicode MS" w:hAnsi="Times New Roman" w:cs="Times New Roman"/>
          <w:lang w:val="lt-LT" w:eastAsia="en-US"/>
        </w:rPr>
        <w:t>Braun</w:t>
      </w:r>
      <w:proofErr w:type="spellEnd"/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 </w:t>
      </w:r>
      <w:proofErr w:type="spellStart"/>
      <w:r w:rsidR="00D07A22" w:rsidRPr="00D07A22">
        <w:rPr>
          <w:rFonts w:ascii="Times New Roman" w:eastAsia="Arial Unicode MS" w:hAnsi="Times New Roman" w:cs="Times New Roman"/>
          <w:lang w:val="lt-LT" w:eastAsia="en-US"/>
        </w:rPr>
        <w:t>medical</w:t>
      </w:r>
      <w:proofErr w:type="spellEnd"/>
      <w:r w:rsidR="001035D0">
        <w:rPr>
          <w:rFonts w:ascii="Times New Roman" w:eastAsia="Arial Unicode MS" w:hAnsi="Times New Roman" w:cs="Times New Roman"/>
          <w:lang w:val="lt-LT" w:eastAsia="en-US"/>
        </w:rPr>
        <w:t>,</w:t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 UAB  </w:t>
      </w:r>
    </w:p>
    <w:p w14:paraId="6E566538" w14:textId="33664327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Antakalnio g. 57, LT-10207 Vilnius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Viršuliškių skg. 34-1, LT-05132 Vilnius</w:t>
      </w:r>
    </w:p>
    <w:p w14:paraId="03760A9C" w14:textId="7188037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Įstaigos kodas  302692454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Įstaigos kodas </w:t>
      </w:r>
      <w:r w:rsidR="00D07A22">
        <w:rPr>
          <w:rFonts w:ascii="Times New Roman" w:eastAsia="Arial Unicode MS" w:hAnsi="Times New Roman" w:cs="Times New Roman"/>
          <w:lang w:val="lt-LT" w:eastAsia="en-US"/>
        </w:rPr>
        <w:t>111551739</w:t>
      </w:r>
    </w:p>
    <w:p w14:paraId="6281C07C" w14:textId="4C0BABEB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PVM kodas  LT100006560213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PVM kodas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115517314</w:t>
      </w:r>
    </w:p>
    <w:p w14:paraId="26C24FA2" w14:textId="4722C7B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A/s LT86 7044 0600 0799 0186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A/s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61 7044 0600 0109 7040</w:t>
      </w:r>
    </w:p>
    <w:p w14:paraId="0775B3A0" w14:textId="270E8C1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</w:p>
    <w:p w14:paraId="4978B653" w14:textId="2181FA0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Tel.: +370 5 234 4487</w:t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  <w:t xml:space="preserve">Tel. </w:t>
      </w:r>
      <w:r w:rsidR="00D07A22">
        <w:rPr>
          <w:rFonts w:ascii="Times New Roman" w:eastAsia="Arial Unicode MS" w:hAnsi="Times New Roman" w:cs="Times New Roman"/>
          <w:lang w:val="lt-LT" w:eastAsia="en-US"/>
        </w:rPr>
        <w:t>+370 5 237 4333</w:t>
      </w:r>
    </w:p>
    <w:p w14:paraId="4C298F46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dr w:val="nil"/>
          <w:lang w:val="lt-LT" w:eastAsia="en-US"/>
        </w:rPr>
      </w:pPr>
    </w:p>
    <w:p w14:paraId="716A4745" w14:textId="607A2BF8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Direktorė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Direktorius</w:t>
      </w:r>
    </w:p>
    <w:p w14:paraId="153D0FEA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  <w:t xml:space="preserve">        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</w:p>
    <w:p w14:paraId="62984292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</w:p>
    <w:p w14:paraId="063ECE95" w14:textId="2806028D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</w:t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__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3287E10D" w14:textId="6636FFCB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Aušra </w:t>
      </w:r>
      <w:proofErr w:type="spellStart"/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Bilotienė</w:t>
      </w:r>
      <w:proofErr w:type="spellEnd"/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Motiejūnienė              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Kęstutis </w:t>
      </w:r>
      <w:proofErr w:type="spellStart"/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Liauba</w:t>
      </w:r>
      <w:proofErr w:type="spellEnd"/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FA6A0B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21D18F09" w14:textId="77777777" w:rsidR="00090C97" w:rsidRPr="00354A1D" w:rsidRDefault="00090C97" w:rsidP="00090C9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7F69018A" w14:textId="77777777" w:rsidR="00090C97" w:rsidRPr="00354A1D" w:rsidRDefault="00090C97" w:rsidP="00090C9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Default="00455A29" w:rsidP="00090C97">
      <w:pPr>
        <w:suppressAutoHyphens w:val="0"/>
        <w:spacing w:after="0"/>
      </w:pPr>
    </w:p>
    <w:p w14:paraId="335D8898" w14:textId="77777777" w:rsidR="002366D5" w:rsidRDefault="002366D5" w:rsidP="00090C97">
      <w:pPr>
        <w:suppressAutoHyphens w:val="0"/>
        <w:spacing w:after="0"/>
      </w:pPr>
    </w:p>
    <w:p w14:paraId="77C4BDFA" w14:textId="77777777" w:rsidR="002366D5" w:rsidRDefault="002366D5" w:rsidP="00090C97">
      <w:pPr>
        <w:suppressAutoHyphens w:val="0"/>
        <w:spacing w:after="0"/>
      </w:pPr>
    </w:p>
    <w:p w14:paraId="64CB6390" w14:textId="77777777" w:rsidR="002366D5" w:rsidRPr="00354A1D" w:rsidRDefault="002366D5" w:rsidP="0023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69B777F5" w14:textId="77777777" w:rsidR="002366D5" w:rsidRDefault="002366D5" w:rsidP="002366D5">
      <w:pPr>
        <w:pStyle w:val="Default"/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(Pasirašymo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(Pasirašymo data)</w:t>
      </w:r>
    </w:p>
    <w:p w14:paraId="45A6DC95" w14:textId="77777777" w:rsidR="002366D5" w:rsidRPr="00354A1D" w:rsidRDefault="002366D5" w:rsidP="00090C97">
      <w:pPr>
        <w:suppressAutoHyphens w:val="0"/>
        <w:spacing w:after="0"/>
      </w:pPr>
    </w:p>
    <w:sectPr w:rsidR="002366D5" w:rsidRPr="00354A1D" w:rsidSect="00E425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90C97"/>
    <w:rsid w:val="00097473"/>
    <w:rsid w:val="000A3A45"/>
    <w:rsid w:val="000A6A4A"/>
    <w:rsid w:val="000B419F"/>
    <w:rsid w:val="000E61D9"/>
    <w:rsid w:val="000F0D16"/>
    <w:rsid w:val="000F3C3B"/>
    <w:rsid w:val="001035D0"/>
    <w:rsid w:val="00104236"/>
    <w:rsid w:val="00113EF7"/>
    <w:rsid w:val="00126AF1"/>
    <w:rsid w:val="001548CF"/>
    <w:rsid w:val="001708AF"/>
    <w:rsid w:val="00172C32"/>
    <w:rsid w:val="00176564"/>
    <w:rsid w:val="0018575A"/>
    <w:rsid w:val="001A2AF6"/>
    <w:rsid w:val="001A3177"/>
    <w:rsid w:val="001A52B2"/>
    <w:rsid w:val="001B1C4B"/>
    <w:rsid w:val="001E12BA"/>
    <w:rsid w:val="002231D2"/>
    <w:rsid w:val="002254A9"/>
    <w:rsid w:val="002366D5"/>
    <w:rsid w:val="00240200"/>
    <w:rsid w:val="00252408"/>
    <w:rsid w:val="00277D67"/>
    <w:rsid w:val="00296957"/>
    <w:rsid w:val="002A7007"/>
    <w:rsid w:val="002B5967"/>
    <w:rsid w:val="002B6065"/>
    <w:rsid w:val="002C04A5"/>
    <w:rsid w:val="002F37F0"/>
    <w:rsid w:val="002F440E"/>
    <w:rsid w:val="00300AC5"/>
    <w:rsid w:val="00301221"/>
    <w:rsid w:val="0030659D"/>
    <w:rsid w:val="00313B82"/>
    <w:rsid w:val="00314B6A"/>
    <w:rsid w:val="00323D9C"/>
    <w:rsid w:val="00323E1D"/>
    <w:rsid w:val="0033445C"/>
    <w:rsid w:val="0033445D"/>
    <w:rsid w:val="00343D97"/>
    <w:rsid w:val="00346A53"/>
    <w:rsid w:val="00346B91"/>
    <w:rsid w:val="00352909"/>
    <w:rsid w:val="00354A1D"/>
    <w:rsid w:val="00356A48"/>
    <w:rsid w:val="00360956"/>
    <w:rsid w:val="00360DC4"/>
    <w:rsid w:val="00364624"/>
    <w:rsid w:val="00371C1A"/>
    <w:rsid w:val="00372FAA"/>
    <w:rsid w:val="00385B59"/>
    <w:rsid w:val="00396870"/>
    <w:rsid w:val="003A1F9E"/>
    <w:rsid w:val="003A6E1C"/>
    <w:rsid w:val="003B0CF4"/>
    <w:rsid w:val="003B314F"/>
    <w:rsid w:val="003C14FE"/>
    <w:rsid w:val="003C50EF"/>
    <w:rsid w:val="003E2515"/>
    <w:rsid w:val="00403F57"/>
    <w:rsid w:val="0040500A"/>
    <w:rsid w:val="00412B85"/>
    <w:rsid w:val="00426AA9"/>
    <w:rsid w:val="00447558"/>
    <w:rsid w:val="00455A29"/>
    <w:rsid w:val="004575B7"/>
    <w:rsid w:val="004615E7"/>
    <w:rsid w:val="00467F5F"/>
    <w:rsid w:val="0047013F"/>
    <w:rsid w:val="0049491D"/>
    <w:rsid w:val="004B33F6"/>
    <w:rsid w:val="004C61D2"/>
    <w:rsid w:val="004C6CAC"/>
    <w:rsid w:val="00502F72"/>
    <w:rsid w:val="005033CB"/>
    <w:rsid w:val="00513471"/>
    <w:rsid w:val="00521240"/>
    <w:rsid w:val="00555380"/>
    <w:rsid w:val="00562038"/>
    <w:rsid w:val="00573443"/>
    <w:rsid w:val="005770AE"/>
    <w:rsid w:val="005A7106"/>
    <w:rsid w:val="005C2DDE"/>
    <w:rsid w:val="005E4EBB"/>
    <w:rsid w:val="005F139B"/>
    <w:rsid w:val="00645484"/>
    <w:rsid w:val="00656C92"/>
    <w:rsid w:val="006B0263"/>
    <w:rsid w:val="006B23AB"/>
    <w:rsid w:val="006B4E0C"/>
    <w:rsid w:val="006B7A7C"/>
    <w:rsid w:val="006D725C"/>
    <w:rsid w:val="006F06B6"/>
    <w:rsid w:val="006F7741"/>
    <w:rsid w:val="00705440"/>
    <w:rsid w:val="007129F6"/>
    <w:rsid w:val="00713AC3"/>
    <w:rsid w:val="0071530D"/>
    <w:rsid w:val="00717989"/>
    <w:rsid w:val="007332EB"/>
    <w:rsid w:val="00734707"/>
    <w:rsid w:val="00740CDE"/>
    <w:rsid w:val="00761747"/>
    <w:rsid w:val="007702C2"/>
    <w:rsid w:val="007763C1"/>
    <w:rsid w:val="007779A5"/>
    <w:rsid w:val="007D3376"/>
    <w:rsid w:val="007D78E3"/>
    <w:rsid w:val="007E43F5"/>
    <w:rsid w:val="007E45FE"/>
    <w:rsid w:val="007F7723"/>
    <w:rsid w:val="00802AC7"/>
    <w:rsid w:val="00842B03"/>
    <w:rsid w:val="00853E10"/>
    <w:rsid w:val="008774CD"/>
    <w:rsid w:val="00884144"/>
    <w:rsid w:val="008A3BA3"/>
    <w:rsid w:val="008A6863"/>
    <w:rsid w:val="008D0EB8"/>
    <w:rsid w:val="008E1579"/>
    <w:rsid w:val="008E71D1"/>
    <w:rsid w:val="008F3F8B"/>
    <w:rsid w:val="009004BE"/>
    <w:rsid w:val="009066A3"/>
    <w:rsid w:val="0090706C"/>
    <w:rsid w:val="00907497"/>
    <w:rsid w:val="00907F64"/>
    <w:rsid w:val="0091171A"/>
    <w:rsid w:val="00947A94"/>
    <w:rsid w:val="00954FF4"/>
    <w:rsid w:val="009653F3"/>
    <w:rsid w:val="009A3E0F"/>
    <w:rsid w:val="009A7DB1"/>
    <w:rsid w:val="009B7FBB"/>
    <w:rsid w:val="009D2965"/>
    <w:rsid w:val="009D68DA"/>
    <w:rsid w:val="009D7767"/>
    <w:rsid w:val="009E772C"/>
    <w:rsid w:val="00A0789E"/>
    <w:rsid w:val="00A1097E"/>
    <w:rsid w:val="00A236F0"/>
    <w:rsid w:val="00A3030F"/>
    <w:rsid w:val="00A60310"/>
    <w:rsid w:val="00A64AD9"/>
    <w:rsid w:val="00A855E5"/>
    <w:rsid w:val="00A9425D"/>
    <w:rsid w:val="00AB18E4"/>
    <w:rsid w:val="00AE499B"/>
    <w:rsid w:val="00B14977"/>
    <w:rsid w:val="00B15B13"/>
    <w:rsid w:val="00B20DD1"/>
    <w:rsid w:val="00B22616"/>
    <w:rsid w:val="00B41799"/>
    <w:rsid w:val="00B505E9"/>
    <w:rsid w:val="00B561F0"/>
    <w:rsid w:val="00B679A7"/>
    <w:rsid w:val="00BA119C"/>
    <w:rsid w:val="00BD0B57"/>
    <w:rsid w:val="00C51207"/>
    <w:rsid w:val="00C61339"/>
    <w:rsid w:val="00C8342C"/>
    <w:rsid w:val="00C87380"/>
    <w:rsid w:val="00C874F4"/>
    <w:rsid w:val="00C95140"/>
    <w:rsid w:val="00CA214E"/>
    <w:rsid w:val="00CB16A6"/>
    <w:rsid w:val="00CC52B8"/>
    <w:rsid w:val="00CD0531"/>
    <w:rsid w:val="00CE5457"/>
    <w:rsid w:val="00CF241B"/>
    <w:rsid w:val="00D0193E"/>
    <w:rsid w:val="00D050BC"/>
    <w:rsid w:val="00D07A22"/>
    <w:rsid w:val="00D17DC9"/>
    <w:rsid w:val="00D47024"/>
    <w:rsid w:val="00D55B82"/>
    <w:rsid w:val="00D56077"/>
    <w:rsid w:val="00D62248"/>
    <w:rsid w:val="00D763E2"/>
    <w:rsid w:val="00D80162"/>
    <w:rsid w:val="00D833EA"/>
    <w:rsid w:val="00D85A39"/>
    <w:rsid w:val="00DA3BD9"/>
    <w:rsid w:val="00DA403D"/>
    <w:rsid w:val="00DE4874"/>
    <w:rsid w:val="00E363FB"/>
    <w:rsid w:val="00E42590"/>
    <w:rsid w:val="00E42932"/>
    <w:rsid w:val="00E5506A"/>
    <w:rsid w:val="00E64508"/>
    <w:rsid w:val="00E64E9E"/>
    <w:rsid w:val="00EC063D"/>
    <w:rsid w:val="00EE7227"/>
    <w:rsid w:val="00F03E79"/>
    <w:rsid w:val="00F2191E"/>
    <w:rsid w:val="00F42E43"/>
    <w:rsid w:val="00F510AA"/>
    <w:rsid w:val="00F52565"/>
    <w:rsid w:val="00F60D6F"/>
    <w:rsid w:val="00F6551E"/>
    <w:rsid w:val="00F97263"/>
    <w:rsid w:val="00FA1E57"/>
    <w:rsid w:val="00FA4F62"/>
    <w:rsid w:val="00FA6A0B"/>
    <w:rsid w:val="00FC5D7E"/>
    <w:rsid w:val="00FD1421"/>
    <w:rsid w:val="00FD4B07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2</cp:revision>
  <cp:lastPrinted>2024-10-29T15:03:00Z</cp:lastPrinted>
  <dcterms:created xsi:type="dcterms:W3CDTF">2025-11-17T11:38:00Z</dcterms:created>
  <dcterms:modified xsi:type="dcterms:W3CDTF">2025-11-17T11:38:00Z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26546524-f134-401d-adee-c703feed06bd</vt:lpwstr>
  </property>
</Properties>
</file>