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B284" w14:textId="77777777" w:rsidR="00066200" w:rsidRPr="00D32F62" w:rsidRDefault="00066200" w:rsidP="00D2451A">
      <w:pPr>
        <w:pStyle w:val="Heading3"/>
        <w:spacing w:line="360" w:lineRule="auto"/>
        <w:rPr>
          <w:sz w:val="24"/>
          <w:szCs w:val="24"/>
          <w:lang w:val="lt-LT"/>
        </w:rPr>
      </w:pPr>
    </w:p>
    <w:p w14:paraId="6348456C" w14:textId="762645BA" w:rsidR="00066200" w:rsidRPr="00D32F62" w:rsidRDefault="00066200" w:rsidP="00D2451A">
      <w:pPr>
        <w:pStyle w:val="Heading3"/>
        <w:spacing w:line="360" w:lineRule="auto"/>
        <w:jc w:val="center"/>
        <w:rPr>
          <w:sz w:val="24"/>
          <w:szCs w:val="24"/>
          <w:lang w:val="lt-LT"/>
        </w:rPr>
      </w:pPr>
      <w:r w:rsidRPr="00D32F62">
        <w:rPr>
          <w:sz w:val="24"/>
          <w:szCs w:val="24"/>
          <w:lang w:val="lt-LT"/>
        </w:rPr>
        <w:t>PASLAUGŲ</w:t>
      </w:r>
      <w:r w:rsidR="00684A13" w:rsidRPr="00D32F62">
        <w:rPr>
          <w:sz w:val="24"/>
          <w:szCs w:val="24"/>
          <w:lang w:val="lt-LT"/>
        </w:rPr>
        <w:t xml:space="preserve"> TEIKIMO </w:t>
      </w:r>
      <w:r w:rsidRPr="00D32F62">
        <w:rPr>
          <w:sz w:val="24"/>
          <w:szCs w:val="24"/>
          <w:lang w:val="lt-LT"/>
        </w:rPr>
        <w:t xml:space="preserve">SUTARTIS Nr. </w:t>
      </w:r>
      <w:r w:rsidR="0063485D" w:rsidRPr="00D32F62">
        <w:rPr>
          <w:sz w:val="24"/>
          <w:szCs w:val="24"/>
          <w:lang w:val="lt-LT"/>
        </w:rPr>
        <w:t>WG-202</w:t>
      </w:r>
      <w:r w:rsidR="008759C5">
        <w:rPr>
          <w:sz w:val="24"/>
          <w:szCs w:val="24"/>
          <w:lang w:val="lt-LT"/>
        </w:rPr>
        <w:t>5</w:t>
      </w:r>
      <w:r w:rsidR="0063485D" w:rsidRPr="00D32F62">
        <w:rPr>
          <w:sz w:val="24"/>
          <w:szCs w:val="24"/>
          <w:lang w:val="lt-LT"/>
        </w:rPr>
        <w:t>-</w:t>
      </w:r>
      <w:r w:rsidR="008759C5">
        <w:rPr>
          <w:sz w:val="24"/>
          <w:szCs w:val="24"/>
          <w:lang w:val="lt-LT"/>
        </w:rPr>
        <w:t>10</w:t>
      </w:r>
      <w:r w:rsidR="0063485D" w:rsidRPr="00D32F62">
        <w:rPr>
          <w:sz w:val="24"/>
          <w:szCs w:val="24"/>
          <w:lang w:val="lt-LT"/>
        </w:rPr>
        <w:t>-2</w:t>
      </w:r>
      <w:r w:rsidR="00A3658D">
        <w:rPr>
          <w:sz w:val="24"/>
          <w:szCs w:val="24"/>
          <w:lang w:val="lt-LT"/>
        </w:rPr>
        <w:t>1</w:t>
      </w:r>
    </w:p>
    <w:p w14:paraId="669C2769" w14:textId="77777777" w:rsidR="00066200" w:rsidRPr="00D32F62" w:rsidRDefault="00066200" w:rsidP="00D2451A">
      <w:pPr>
        <w:spacing w:line="360" w:lineRule="auto"/>
        <w:rPr>
          <w:lang w:val="lt-LT"/>
        </w:rPr>
      </w:pPr>
    </w:p>
    <w:p w14:paraId="25C7AD55" w14:textId="0B84DD63" w:rsidR="00066200" w:rsidRPr="006E2E27" w:rsidRDefault="0063485D" w:rsidP="00E31E41">
      <w:pPr>
        <w:spacing w:line="360" w:lineRule="auto"/>
        <w:jc w:val="center"/>
        <w:rPr>
          <w:lang w:val="lt-LT"/>
        </w:rPr>
      </w:pPr>
      <w:r w:rsidRPr="00D32F62">
        <w:rPr>
          <w:lang w:val="lt-LT"/>
        </w:rPr>
        <w:t>Vilnius</w:t>
      </w:r>
      <w:r w:rsidR="00066200" w:rsidRPr="00D32F62">
        <w:rPr>
          <w:lang w:val="lt-LT"/>
        </w:rPr>
        <w:t>, 20</w:t>
      </w:r>
      <w:r w:rsidR="00CC1778" w:rsidRPr="00D32F62">
        <w:rPr>
          <w:lang w:val="lt-LT"/>
        </w:rPr>
        <w:t>2</w:t>
      </w:r>
      <w:r w:rsidR="008759C5">
        <w:rPr>
          <w:lang w:val="lt-LT"/>
        </w:rPr>
        <w:t>5</w:t>
      </w:r>
      <w:r w:rsidR="00066200" w:rsidRPr="00D32F62">
        <w:rPr>
          <w:lang w:val="lt-LT"/>
        </w:rPr>
        <w:t xml:space="preserve"> m. </w:t>
      </w:r>
      <w:r w:rsidR="008759C5">
        <w:rPr>
          <w:lang w:val="lt-LT"/>
        </w:rPr>
        <w:t>spalio</w:t>
      </w:r>
      <w:r w:rsidR="00066200" w:rsidRPr="00D32F62">
        <w:rPr>
          <w:lang w:val="lt-LT"/>
        </w:rPr>
        <w:t xml:space="preserve"> </w:t>
      </w:r>
      <w:r w:rsidR="00740956" w:rsidRPr="00D32F62">
        <w:rPr>
          <w:lang w:val="lt-LT"/>
        </w:rPr>
        <w:t>2</w:t>
      </w:r>
      <w:r w:rsidR="00A3658D">
        <w:rPr>
          <w:lang w:val="lt-LT"/>
        </w:rPr>
        <w:t>1</w:t>
      </w:r>
      <w:r w:rsidR="00066200" w:rsidRPr="00D32F62">
        <w:rPr>
          <w:lang w:val="lt-LT"/>
        </w:rPr>
        <w:t xml:space="preserve"> d.</w:t>
      </w:r>
    </w:p>
    <w:p w14:paraId="78515A0F" w14:textId="77777777" w:rsidR="00066200" w:rsidRPr="00D32F62" w:rsidRDefault="00066200" w:rsidP="00D2451A">
      <w:pPr>
        <w:spacing w:line="360" w:lineRule="auto"/>
        <w:rPr>
          <w:lang w:val="lt-LT"/>
        </w:rPr>
      </w:pPr>
    </w:p>
    <w:p w14:paraId="620A9204" w14:textId="34ED8D07" w:rsidR="00066200" w:rsidRPr="00D32F62" w:rsidRDefault="008759C5" w:rsidP="00E31E41">
      <w:pPr>
        <w:spacing w:line="360" w:lineRule="auto"/>
        <w:ind w:firstLine="709"/>
        <w:jc w:val="both"/>
        <w:rPr>
          <w:lang w:val="lt-LT"/>
        </w:rPr>
      </w:pPr>
      <w:r w:rsidRPr="008759C5">
        <w:rPr>
          <w:lang w:val="lt-LT"/>
        </w:rPr>
        <w:t>Vilniaus rajono savivaldybės visuomenės sveikatos biuras</w:t>
      </w:r>
      <w:r w:rsidR="00740956" w:rsidRPr="008759C5">
        <w:rPr>
          <w:lang w:val="lt-LT"/>
        </w:rPr>
        <w:t>,</w:t>
      </w:r>
      <w:r w:rsidR="00D32F62" w:rsidRPr="008759C5">
        <w:rPr>
          <w:color w:val="FF0000"/>
          <w:lang w:val="lt-LT"/>
        </w:rPr>
        <w:t xml:space="preserve"> </w:t>
      </w:r>
      <w:r>
        <w:rPr>
          <w:lang w:val="lt-LT"/>
        </w:rPr>
        <w:t xml:space="preserve">įstaigos </w:t>
      </w:r>
      <w:r w:rsidR="00D32F62" w:rsidRPr="008759C5">
        <w:rPr>
          <w:lang w:val="lt-LT"/>
        </w:rPr>
        <w:t>kodas</w:t>
      </w:r>
      <w:r w:rsidR="00D32F62" w:rsidRPr="008759C5">
        <w:rPr>
          <w:color w:val="FF0000"/>
          <w:lang w:val="lt-LT"/>
        </w:rPr>
        <w:t xml:space="preserve"> </w:t>
      </w:r>
      <w:r w:rsidRPr="008759C5">
        <w:rPr>
          <w:color w:val="000000" w:themeColor="text1"/>
          <w:lang w:val="lt"/>
        </w:rPr>
        <w:t>307019718</w:t>
      </w:r>
      <w:r w:rsidR="00D32F62" w:rsidRPr="008759C5">
        <w:rPr>
          <w:lang w:val="lt-LT"/>
        </w:rPr>
        <w:t>,</w:t>
      </w:r>
      <w:r w:rsidR="00D32F62" w:rsidRPr="008759C5">
        <w:rPr>
          <w:color w:val="FF0000"/>
          <w:lang w:val="lt-LT"/>
        </w:rPr>
        <w:t xml:space="preserve"> </w:t>
      </w:r>
      <w:r w:rsidR="00D32F62" w:rsidRPr="008759C5">
        <w:rPr>
          <w:lang w:val="lt-LT"/>
        </w:rPr>
        <w:t>registruotos</w:t>
      </w:r>
      <w:r w:rsidR="00D32F62" w:rsidRPr="00E31E41">
        <w:rPr>
          <w:lang w:val="lt-LT"/>
        </w:rPr>
        <w:t xml:space="preserve"> buveinės adresa</w:t>
      </w:r>
      <w:r>
        <w:rPr>
          <w:lang w:val="lt-LT"/>
        </w:rPr>
        <w:t>s Rinktinės g. 50, Vilnius</w:t>
      </w:r>
      <w:r w:rsidR="00E31E41">
        <w:rPr>
          <w:lang w:val="lt-LT"/>
        </w:rPr>
        <w:t>,</w:t>
      </w:r>
      <w:r>
        <w:rPr>
          <w:lang w:val="lt-LT"/>
        </w:rPr>
        <w:t xml:space="preserve"> Lietuva, </w:t>
      </w:r>
      <w:r w:rsidRPr="008759C5">
        <w:rPr>
          <w:lang w:val="lt-LT"/>
        </w:rPr>
        <w:t>LT-09318</w:t>
      </w:r>
      <w:r>
        <w:rPr>
          <w:lang w:val="lt-LT"/>
        </w:rPr>
        <w:t>,</w:t>
      </w:r>
      <w:r w:rsidR="00740956" w:rsidRPr="00E31E41">
        <w:rPr>
          <w:lang w:val="lt-LT"/>
        </w:rPr>
        <w:t xml:space="preserve"> atstovaujama</w:t>
      </w:r>
      <w:r w:rsidR="00E31E41" w:rsidRPr="00E31E41">
        <w:rPr>
          <w:lang w:val="lt-LT"/>
        </w:rPr>
        <w:t xml:space="preserve"> direktorės</w:t>
      </w:r>
      <w:r w:rsidR="00740956" w:rsidRPr="00D32F62">
        <w:rPr>
          <w:color w:val="FF0000"/>
          <w:lang w:val="lt-LT"/>
        </w:rPr>
        <w:t xml:space="preserve"> </w:t>
      </w:r>
      <w:r>
        <w:rPr>
          <w:lang w:val="lt-LT"/>
        </w:rPr>
        <w:t>Dovilės Virketės</w:t>
      </w:r>
      <w:r w:rsidR="00740956" w:rsidRPr="00D32F62">
        <w:rPr>
          <w:lang w:val="lt-LT"/>
        </w:rPr>
        <w:t xml:space="preserve">, toliau vadinama </w:t>
      </w:r>
      <w:r w:rsidR="00740956" w:rsidRPr="00D32F62">
        <w:rPr>
          <w:b/>
          <w:bCs/>
          <w:lang w:val="lt-LT"/>
        </w:rPr>
        <w:t>Užsakovu</w:t>
      </w:r>
      <w:r w:rsidR="00740956" w:rsidRPr="00D32F62">
        <w:rPr>
          <w:lang w:val="lt-LT"/>
        </w:rPr>
        <w:t xml:space="preserve">, ir </w:t>
      </w:r>
      <w:r w:rsidR="00740956" w:rsidRPr="00D32F62">
        <w:rPr>
          <w:b/>
          <w:bCs/>
          <w:lang w:val="lt-LT"/>
        </w:rPr>
        <w:t>MB Woof group</w:t>
      </w:r>
      <w:r w:rsidR="00740956" w:rsidRPr="00D32F62">
        <w:rPr>
          <w:lang w:val="lt-LT"/>
        </w:rPr>
        <w:t>,</w:t>
      </w:r>
      <w:r w:rsidR="00D32F62" w:rsidRPr="00D32F62">
        <w:rPr>
          <w:lang w:val="lt-LT"/>
        </w:rPr>
        <w:t xml:space="preserve"> </w:t>
      </w:r>
      <w:r w:rsidR="00D32F62" w:rsidRPr="00E31E41">
        <w:rPr>
          <w:lang w:val="lt-LT"/>
        </w:rPr>
        <w:t>juridinio asmens kodas 306830632, registruotos buveinės adresas Mindaugo g. 4-32,</w:t>
      </w:r>
      <w:r w:rsidR="00E31E41">
        <w:rPr>
          <w:lang w:val="lt-LT"/>
        </w:rPr>
        <w:t xml:space="preserve"> </w:t>
      </w:r>
      <w:r w:rsidR="00D32F62" w:rsidRPr="00E31E41">
        <w:rPr>
          <w:lang w:val="lt-LT"/>
        </w:rPr>
        <w:t>Mažeikiai, Lietuva,</w:t>
      </w:r>
      <w:r w:rsidR="00E31E41">
        <w:rPr>
          <w:lang w:val="lt-LT"/>
        </w:rPr>
        <w:t xml:space="preserve"> </w:t>
      </w:r>
      <w:r w:rsidR="00E31E41" w:rsidRPr="00E31E41">
        <w:rPr>
          <w:lang w:val="lt-LT"/>
        </w:rPr>
        <w:t>LT-89222</w:t>
      </w:r>
      <w:r w:rsidR="00E31E41">
        <w:rPr>
          <w:lang w:val="lt-LT"/>
        </w:rPr>
        <w:t>,</w:t>
      </w:r>
      <w:r w:rsidR="00D32F62" w:rsidRPr="00E31E41">
        <w:rPr>
          <w:lang w:val="lt-LT"/>
        </w:rPr>
        <w:t xml:space="preserve"> atstovaujama direktoriaus Dovydo Daščioro,</w:t>
      </w:r>
      <w:r w:rsidR="00740956" w:rsidRPr="00D32F62">
        <w:rPr>
          <w:lang w:val="lt-LT"/>
        </w:rPr>
        <w:t xml:space="preserve"> toliau vadinama </w:t>
      </w:r>
      <w:r w:rsidR="00740956" w:rsidRPr="00D32F62">
        <w:rPr>
          <w:b/>
          <w:bCs/>
          <w:lang w:val="lt-LT"/>
        </w:rPr>
        <w:t>Vykdytoju</w:t>
      </w:r>
      <w:r w:rsidR="00740956" w:rsidRPr="00D32F62">
        <w:rPr>
          <w:lang w:val="lt-LT"/>
        </w:rPr>
        <w:t xml:space="preserve"> (toliau kartu vadinamos Šalimis, o kiekviena atskirai – Šalimi), sudarė šią paslaugų sutartį (toliau vadinama Sutartimi):</w:t>
      </w:r>
    </w:p>
    <w:p w14:paraId="0B37C42D" w14:textId="77777777" w:rsidR="004918E5" w:rsidRPr="00D32F62" w:rsidRDefault="004918E5" w:rsidP="00D2451A">
      <w:pPr>
        <w:spacing w:line="360" w:lineRule="auto"/>
        <w:ind w:firstLine="709"/>
        <w:jc w:val="both"/>
        <w:rPr>
          <w:lang w:val="lt-LT"/>
        </w:rPr>
      </w:pPr>
    </w:p>
    <w:p w14:paraId="4A907F77" w14:textId="6CEF76AD" w:rsidR="00066200" w:rsidRPr="00D32F62" w:rsidRDefault="00066200" w:rsidP="00D2451A">
      <w:pPr>
        <w:pStyle w:val="ListParagraph"/>
        <w:numPr>
          <w:ilvl w:val="0"/>
          <w:numId w:val="2"/>
        </w:numPr>
        <w:spacing w:line="360" w:lineRule="auto"/>
        <w:jc w:val="both"/>
        <w:rPr>
          <w:b/>
          <w:bCs/>
          <w:lang w:val="lt-LT"/>
        </w:rPr>
      </w:pPr>
      <w:r w:rsidRPr="00D32F62">
        <w:rPr>
          <w:b/>
          <w:bCs/>
          <w:lang w:val="lt-LT"/>
        </w:rPr>
        <w:t>Sutarties objektas:</w:t>
      </w:r>
    </w:p>
    <w:p w14:paraId="74333E71" w14:textId="77777777" w:rsidR="00D32F62" w:rsidRPr="00D32F62" w:rsidRDefault="00D32F62" w:rsidP="00D2451A">
      <w:pPr>
        <w:pStyle w:val="ListParagraph"/>
        <w:spacing w:line="360" w:lineRule="auto"/>
        <w:ind w:left="1069"/>
        <w:jc w:val="both"/>
        <w:rPr>
          <w:b/>
          <w:bCs/>
          <w:lang w:val="lt-LT"/>
        </w:rPr>
      </w:pPr>
    </w:p>
    <w:p w14:paraId="6B560A52" w14:textId="11C5A0C7" w:rsidR="00235933" w:rsidRDefault="00066200" w:rsidP="00235933">
      <w:pPr>
        <w:spacing w:line="360" w:lineRule="auto"/>
        <w:ind w:firstLine="709"/>
        <w:jc w:val="both"/>
        <w:rPr>
          <w:lang w:val="lt-LT"/>
        </w:rPr>
      </w:pPr>
      <w:r w:rsidRPr="00D32F62">
        <w:rPr>
          <w:lang w:val="lt-LT"/>
        </w:rPr>
        <w:t>1.</w:t>
      </w:r>
      <w:r w:rsidR="00C57E5E">
        <w:rPr>
          <w:lang w:val="lt-LT"/>
        </w:rPr>
        <w:t>1</w:t>
      </w:r>
      <w:r w:rsidRPr="00D32F62">
        <w:rPr>
          <w:lang w:val="lt-LT"/>
        </w:rPr>
        <w:t xml:space="preserve">. Vykdytojas įsipareigoja </w:t>
      </w:r>
      <w:r w:rsidR="00740956" w:rsidRPr="00D32F62">
        <w:rPr>
          <w:lang w:val="lt-LT"/>
        </w:rPr>
        <w:t xml:space="preserve">suorganizuoti </w:t>
      </w:r>
      <w:r w:rsidR="00235933">
        <w:rPr>
          <w:lang w:val="lt-LT"/>
        </w:rPr>
        <w:t>10</w:t>
      </w:r>
      <w:r w:rsidR="00740956" w:rsidRPr="00D32F62">
        <w:rPr>
          <w:lang w:val="lt-LT"/>
        </w:rPr>
        <w:t xml:space="preserve"> jogos užsiėmim</w:t>
      </w:r>
      <w:r w:rsidR="00235933">
        <w:rPr>
          <w:lang w:val="lt-LT"/>
        </w:rPr>
        <w:t>ų</w:t>
      </w:r>
      <w:r w:rsidR="00740956" w:rsidRPr="00D32F62">
        <w:rPr>
          <w:lang w:val="lt-LT"/>
        </w:rPr>
        <w:t xml:space="preserve"> su šuniukais</w:t>
      </w:r>
      <w:r w:rsidR="00A616C4" w:rsidRPr="00D32F62">
        <w:rPr>
          <w:lang w:val="lt-LT"/>
        </w:rPr>
        <w:t xml:space="preserve"> Užsakovo</w:t>
      </w:r>
      <w:r w:rsidR="00235933">
        <w:rPr>
          <w:lang w:val="lt-LT"/>
        </w:rPr>
        <w:t xml:space="preserve"> nurodytais adresais:</w:t>
      </w:r>
    </w:p>
    <w:p w14:paraId="7FE8CD89" w14:textId="05A51CBB" w:rsidR="00235933" w:rsidRPr="00235933" w:rsidRDefault="00235933" w:rsidP="00235933">
      <w:pPr>
        <w:spacing w:line="360" w:lineRule="auto"/>
        <w:ind w:firstLine="709"/>
        <w:jc w:val="both"/>
        <w:rPr>
          <w:lang w:val="lt-LT"/>
        </w:rPr>
      </w:pPr>
      <w:r>
        <w:rPr>
          <w:lang w:val="lt-LT"/>
        </w:rPr>
        <w:t>1.</w:t>
      </w:r>
      <w:r w:rsidR="00C57E5E">
        <w:rPr>
          <w:lang w:val="lt-LT"/>
        </w:rPr>
        <w:t>1</w:t>
      </w:r>
      <w:r>
        <w:rPr>
          <w:lang w:val="lt-LT"/>
        </w:rPr>
        <w:t xml:space="preserve">.1. 3 užsiėmimus Rukainių seniūnijoje, </w:t>
      </w:r>
      <w:r w:rsidRPr="00235933">
        <w:rPr>
          <w:lang w:val="lt-LT"/>
        </w:rPr>
        <w:t>Rudaminos kultūros centro Rukainių skyriuje</w:t>
      </w:r>
      <w:r>
        <w:rPr>
          <w:lang w:val="lt-LT"/>
        </w:rPr>
        <w:t xml:space="preserve">, adresu </w:t>
      </w:r>
      <w:r w:rsidRPr="00235933">
        <w:rPr>
          <w:lang w:val="lt-LT"/>
        </w:rPr>
        <w:t>Vilniaus g. 12, Rukainių k., Vilniaus r.</w:t>
      </w:r>
    </w:p>
    <w:p w14:paraId="48D76B0C" w14:textId="3F22427F" w:rsidR="00235933" w:rsidRPr="00FF4C85" w:rsidRDefault="00235933" w:rsidP="00235933">
      <w:pPr>
        <w:spacing w:line="360" w:lineRule="auto"/>
        <w:ind w:firstLine="709"/>
        <w:jc w:val="both"/>
        <w:rPr>
          <w:lang w:val="lt-LT"/>
        </w:rPr>
      </w:pPr>
      <w:r>
        <w:rPr>
          <w:lang w:val="lt-LT"/>
        </w:rPr>
        <w:t>1.</w:t>
      </w:r>
      <w:r w:rsidR="00C57E5E">
        <w:rPr>
          <w:lang w:val="lt-LT"/>
        </w:rPr>
        <w:t>1</w:t>
      </w:r>
      <w:r>
        <w:rPr>
          <w:lang w:val="lt-LT"/>
        </w:rPr>
        <w:t xml:space="preserve">.2. 3 užsiėmimus </w:t>
      </w:r>
      <w:r w:rsidR="00FF4C85">
        <w:rPr>
          <w:lang w:val="lt-LT"/>
        </w:rPr>
        <w:t xml:space="preserve">Buivydžių seniūnijoje, </w:t>
      </w:r>
      <w:r w:rsidR="00FF4C85" w:rsidRPr="00FF4C85">
        <w:rPr>
          <w:lang w:val="lt-LT"/>
        </w:rPr>
        <w:t>Nemenčinės kultūros centro Buivydžių skyriuje</w:t>
      </w:r>
      <w:r w:rsidR="00FF4C85">
        <w:rPr>
          <w:lang w:val="lt-LT"/>
        </w:rPr>
        <w:t xml:space="preserve">, adresu </w:t>
      </w:r>
      <w:r w:rsidR="00FF4C85" w:rsidRPr="00FF4C85">
        <w:rPr>
          <w:lang w:val="lt-LT"/>
        </w:rPr>
        <w:t>Bažnyčios g. 2, Buivydžių k., Vilniaus r.</w:t>
      </w:r>
    </w:p>
    <w:p w14:paraId="5690B00F" w14:textId="03631488" w:rsidR="00A616C4" w:rsidRPr="00D32F62" w:rsidRDefault="00235933" w:rsidP="00FF4C85">
      <w:pPr>
        <w:spacing w:line="360" w:lineRule="auto"/>
        <w:ind w:firstLine="709"/>
        <w:jc w:val="both"/>
        <w:rPr>
          <w:lang w:val="lt-LT"/>
        </w:rPr>
      </w:pPr>
      <w:r>
        <w:rPr>
          <w:lang w:val="lt-LT"/>
        </w:rPr>
        <w:t>1.</w:t>
      </w:r>
      <w:r w:rsidR="00C57E5E">
        <w:rPr>
          <w:lang w:val="lt-LT"/>
        </w:rPr>
        <w:t>1</w:t>
      </w:r>
      <w:r>
        <w:rPr>
          <w:lang w:val="lt-LT"/>
        </w:rPr>
        <w:t xml:space="preserve">.3. 4 užsiėmimus Avižienių seniūnijoje, </w:t>
      </w:r>
      <w:r w:rsidR="00FF4C85">
        <w:rPr>
          <w:lang w:val="lt-LT"/>
        </w:rPr>
        <w:t xml:space="preserve">adresu </w:t>
      </w:r>
      <w:r w:rsidR="00FF4C85" w:rsidRPr="00FF4C85">
        <w:rPr>
          <w:lang w:val="lt-LT"/>
        </w:rPr>
        <w:t>Ožiarūčių g</w:t>
      </w:r>
      <w:r w:rsidR="00A861AD">
        <w:rPr>
          <w:lang w:val="lt-LT"/>
        </w:rPr>
        <w:t>.</w:t>
      </w:r>
      <w:r w:rsidR="00FF4C85" w:rsidRPr="00FF4C85">
        <w:rPr>
          <w:lang w:val="lt-LT"/>
        </w:rPr>
        <w:t xml:space="preserve"> 3, Avižieniai,</w:t>
      </w:r>
      <w:r w:rsidR="00FF4C85">
        <w:rPr>
          <w:lang w:val="lt-LT"/>
        </w:rPr>
        <w:t xml:space="preserve"> Vilniaus r. </w:t>
      </w:r>
    </w:p>
    <w:p w14:paraId="47F1AFB9" w14:textId="3984152E" w:rsidR="00C57E5E" w:rsidRDefault="00066200" w:rsidP="00D2451A">
      <w:pPr>
        <w:spacing w:line="360" w:lineRule="auto"/>
        <w:ind w:firstLine="709"/>
        <w:jc w:val="both"/>
        <w:rPr>
          <w:lang w:val="lt-LT"/>
        </w:rPr>
      </w:pPr>
      <w:r w:rsidRPr="00D32F62">
        <w:rPr>
          <w:lang w:val="lt-LT"/>
        </w:rPr>
        <w:t xml:space="preserve">1.2. </w:t>
      </w:r>
      <w:r w:rsidR="00C57E5E">
        <w:rPr>
          <w:lang w:val="lt-LT"/>
        </w:rPr>
        <w:t xml:space="preserve">Sutarties trukmė – 2 mėn. </w:t>
      </w:r>
    </w:p>
    <w:p w14:paraId="7DB64A96" w14:textId="0ED1F1FE" w:rsidR="00066200" w:rsidRPr="00D32F62" w:rsidRDefault="00C57E5E" w:rsidP="00D2451A">
      <w:pPr>
        <w:spacing w:line="360" w:lineRule="auto"/>
        <w:ind w:firstLine="709"/>
        <w:jc w:val="both"/>
        <w:rPr>
          <w:lang w:val="lt-LT"/>
        </w:rPr>
      </w:pPr>
      <w:r>
        <w:rPr>
          <w:lang w:val="lt-LT"/>
        </w:rPr>
        <w:t xml:space="preserve">1.3. </w:t>
      </w:r>
      <w:r w:rsidR="00066200" w:rsidRPr="00D32F62">
        <w:rPr>
          <w:lang w:val="lt-LT"/>
        </w:rPr>
        <w:t>Užsakovas įs</w:t>
      </w:r>
      <w:r w:rsidR="00B77C90" w:rsidRPr="00D32F62">
        <w:rPr>
          <w:lang w:val="lt-LT"/>
        </w:rPr>
        <w:t xml:space="preserve">ipareigoja sumokėti už paslaugas </w:t>
      </w:r>
      <w:r w:rsidR="00066200" w:rsidRPr="00D32F62">
        <w:rPr>
          <w:lang w:val="lt-LT"/>
        </w:rPr>
        <w:t xml:space="preserve">šios Sutarties </w:t>
      </w:r>
      <w:r w:rsidR="00AD091C">
        <w:rPr>
          <w:lang w:val="lt-LT"/>
        </w:rPr>
        <w:t>4</w:t>
      </w:r>
      <w:r w:rsidR="00066200" w:rsidRPr="00D32F62">
        <w:rPr>
          <w:lang w:val="lt-LT"/>
        </w:rPr>
        <w:t xml:space="preserve">.1. punkte numatytą sumą laikydamasis Sutarties </w:t>
      </w:r>
      <w:r w:rsidR="00AD091C">
        <w:rPr>
          <w:lang w:val="lt-LT"/>
        </w:rPr>
        <w:t>4</w:t>
      </w:r>
      <w:r w:rsidR="00066200" w:rsidRPr="00D32F62">
        <w:rPr>
          <w:lang w:val="lt-LT"/>
        </w:rPr>
        <w:t xml:space="preserve">.2 ir </w:t>
      </w:r>
      <w:r w:rsidR="00AD091C">
        <w:rPr>
          <w:lang w:val="lt-LT"/>
        </w:rPr>
        <w:t>4</w:t>
      </w:r>
      <w:r w:rsidR="00066200" w:rsidRPr="00D32F62">
        <w:rPr>
          <w:lang w:val="lt-LT"/>
        </w:rPr>
        <w:t>.3 punktuose numatytos tvarkos.</w:t>
      </w:r>
    </w:p>
    <w:p w14:paraId="55585BF2" w14:textId="13EE0192" w:rsidR="00066200" w:rsidRPr="00D70CE4" w:rsidRDefault="00066200" w:rsidP="00D2451A">
      <w:pPr>
        <w:spacing w:line="360" w:lineRule="auto"/>
        <w:ind w:firstLine="709"/>
        <w:jc w:val="both"/>
        <w:rPr>
          <w:lang w:val="lt-LT"/>
        </w:rPr>
      </w:pPr>
      <w:r w:rsidRPr="00D32F62">
        <w:rPr>
          <w:lang w:val="lt-LT"/>
        </w:rPr>
        <w:t>1.</w:t>
      </w:r>
      <w:r w:rsidR="00C57E5E">
        <w:rPr>
          <w:lang w:val="lt-LT"/>
        </w:rPr>
        <w:t>4</w:t>
      </w:r>
      <w:r w:rsidRPr="00D32F62">
        <w:rPr>
          <w:lang w:val="lt-LT"/>
        </w:rPr>
        <w:t>. Šia Sutartimi numatytų paslaugų suteikimo data</w:t>
      </w:r>
      <w:r w:rsidR="00235933">
        <w:rPr>
          <w:lang w:val="lt-LT"/>
        </w:rPr>
        <w:t xml:space="preserve"> nuo 2025 m. spalio 29 d. iki 2025 m. gruodžio 2</w:t>
      </w:r>
      <w:r w:rsidR="00E05B0B">
        <w:rPr>
          <w:lang w:val="lt-LT"/>
        </w:rPr>
        <w:t>9</w:t>
      </w:r>
      <w:r w:rsidR="00235933">
        <w:rPr>
          <w:lang w:val="lt-LT"/>
        </w:rPr>
        <w:t xml:space="preserve"> d. </w:t>
      </w:r>
      <w:r w:rsidR="00D70CE4">
        <w:rPr>
          <w:lang w:val="lt-LT"/>
        </w:rPr>
        <w:t xml:space="preserve">(2 mėn.). </w:t>
      </w:r>
    </w:p>
    <w:p w14:paraId="63C2A4B2" w14:textId="77777777" w:rsidR="00DE6E8B" w:rsidRDefault="00DE6E8B" w:rsidP="00D2451A">
      <w:pPr>
        <w:spacing w:line="360" w:lineRule="auto"/>
        <w:ind w:firstLine="709"/>
        <w:jc w:val="both"/>
        <w:rPr>
          <w:lang w:val="lt-LT"/>
        </w:rPr>
      </w:pPr>
    </w:p>
    <w:p w14:paraId="7942B3DA" w14:textId="2C96C355" w:rsidR="00DE6E8B" w:rsidRPr="00AD091C" w:rsidRDefault="00DE6E8B" w:rsidP="00D2451A">
      <w:pPr>
        <w:pStyle w:val="ListParagraph"/>
        <w:numPr>
          <w:ilvl w:val="0"/>
          <w:numId w:val="2"/>
        </w:numPr>
        <w:spacing w:line="360" w:lineRule="auto"/>
        <w:jc w:val="both"/>
        <w:rPr>
          <w:b/>
          <w:bCs/>
          <w:lang w:val="lt-LT"/>
        </w:rPr>
      </w:pPr>
      <w:r w:rsidRPr="00AD091C">
        <w:rPr>
          <w:b/>
          <w:bCs/>
          <w:lang w:val="lt-LT"/>
        </w:rPr>
        <w:t xml:space="preserve">Pareiškimai ir garantijos </w:t>
      </w:r>
    </w:p>
    <w:p w14:paraId="40ACD73A" w14:textId="77777777" w:rsidR="00DE6E8B" w:rsidRPr="00E31E41" w:rsidRDefault="00DE6E8B" w:rsidP="00D2451A">
      <w:pPr>
        <w:spacing w:line="360" w:lineRule="auto"/>
        <w:ind w:firstLine="709"/>
        <w:jc w:val="both"/>
        <w:rPr>
          <w:lang w:val="lt-LT"/>
        </w:rPr>
      </w:pPr>
    </w:p>
    <w:p w14:paraId="4460F05E" w14:textId="5E3639C4" w:rsidR="00DE6E8B" w:rsidRPr="00E31E41" w:rsidRDefault="00DE6E8B" w:rsidP="00D2451A">
      <w:pPr>
        <w:spacing w:line="360" w:lineRule="auto"/>
        <w:ind w:firstLine="709"/>
        <w:jc w:val="both"/>
        <w:rPr>
          <w:lang w:val="lt-LT"/>
        </w:rPr>
      </w:pPr>
      <w:r w:rsidRPr="00E31E41">
        <w:rPr>
          <w:lang w:val="lt-LT"/>
        </w:rPr>
        <w:t xml:space="preserve">2.1. Kiekviena iš Šalių turi visas teises ir įgaliojimus sudaryti, pasirašyti ir vykdyti Sutartį, sutikimus / leidimus, įgaliojimus / patvirtinimus ir (ar) teises atstovauti atitinkamą prekės ženklą. </w:t>
      </w:r>
    </w:p>
    <w:p w14:paraId="17415CEE" w14:textId="77777777" w:rsidR="00DE6E8B" w:rsidRPr="00E31E41" w:rsidRDefault="00DE6E8B" w:rsidP="00D2451A">
      <w:pPr>
        <w:spacing w:line="360" w:lineRule="auto"/>
        <w:ind w:firstLine="709"/>
        <w:jc w:val="both"/>
        <w:rPr>
          <w:lang w:val="lt-LT"/>
        </w:rPr>
      </w:pPr>
      <w:r w:rsidRPr="00E31E41">
        <w:rPr>
          <w:lang w:val="lt-LT"/>
        </w:rPr>
        <w:t>2.2. Šalys turi pakankamai resursų ir gali tinkamai vykdyti Sutartį bei yra pajėgios įvykdyti</w:t>
      </w:r>
    </w:p>
    <w:p w14:paraId="68E816CA" w14:textId="40782FE6" w:rsidR="00DE6E8B" w:rsidRPr="00E31E41" w:rsidRDefault="00DE6E8B" w:rsidP="00D2451A">
      <w:pPr>
        <w:spacing w:line="360" w:lineRule="auto"/>
        <w:jc w:val="both"/>
        <w:rPr>
          <w:lang w:val="lt-LT"/>
        </w:rPr>
      </w:pPr>
      <w:r w:rsidRPr="00E31E41">
        <w:rPr>
          <w:lang w:val="lt-LT"/>
        </w:rPr>
        <w:t>visus savo įsipareigojimus pagal Sutartį</w:t>
      </w:r>
      <w:r w:rsidR="003B36D8">
        <w:rPr>
          <w:lang w:val="lt-LT"/>
        </w:rPr>
        <w:t>.</w:t>
      </w:r>
    </w:p>
    <w:p w14:paraId="2782380C" w14:textId="5BAE3A82" w:rsidR="00DE6E8B" w:rsidRPr="00AD091C" w:rsidRDefault="00AD091C" w:rsidP="00AD091C">
      <w:pPr>
        <w:spacing w:line="360" w:lineRule="auto"/>
        <w:ind w:firstLine="709"/>
        <w:jc w:val="both"/>
        <w:rPr>
          <w:lang w:val="lt-LT"/>
        </w:rPr>
      </w:pPr>
      <w:r>
        <w:rPr>
          <w:lang w:val="lt-LT"/>
        </w:rPr>
        <w:t>2.3.</w:t>
      </w:r>
      <w:r w:rsidRPr="00AD091C">
        <w:rPr>
          <w:lang w:val="lt-LT"/>
        </w:rPr>
        <w:t xml:space="preserve"> </w:t>
      </w:r>
      <w:r w:rsidR="00DE6E8B" w:rsidRPr="00AD091C">
        <w:rPr>
          <w:lang w:val="lt-LT"/>
        </w:rPr>
        <w:t xml:space="preserve">Šalys pareiškia, kad joms nėra žinomos jokios aplinkybės ar faktai, dėl kurių Sutarties. sudarymas ar įgyvendinimas būtų neįmanomas, taip pat nėra jokių įvykusių įvykių, aplinkybių ar </w:t>
      </w:r>
      <w:r w:rsidR="00DE6E8B" w:rsidRPr="00AD091C">
        <w:rPr>
          <w:lang w:val="lt-LT"/>
        </w:rPr>
        <w:lastRenderedPageBreak/>
        <w:t xml:space="preserve">faktų, kurių pagrindu bet koks trečiasis asmuo galėtų pagrįstai užginčyti Sutarties teisėtumą ir pripažinti ją negaliojančia. </w:t>
      </w:r>
    </w:p>
    <w:p w14:paraId="7A8A44DB" w14:textId="5BE1B198" w:rsidR="00DE6E8B" w:rsidRPr="00AD091C" w:rsidRDefault="00AD091C" w:rsidP="00AD091C">
      <w:pPr>
        <w:spacing w:line="360" w:lineRule="auto"/>
        <w:ind w:firstLine="709"/>
        <w:jc w:val="both"/>
        <w:rPr>
          <w:lang w:val="lt-LT"/>
        </w:rPr>
      </w:pPr>
      <w:r w:rsidRPr="00AD091C">
        <w:rPr>
          <w:lang w:val="lt-LT"/>
        </w:rPr>
        <w:t xml:space="preserve">2.4. </w:t>
      </w:r>
      <w:r w:rsidR="00DE6E8B" w:rsidRPr="00AD091C">
        <w:rPr>
          <w:lang w:val="lt-LT"/>
        </w:rPr>
        <w:t>Šalies atžvilgiu nėra jokių neišspręstų ar, Šalies žiniomis, gresiančių reikalavimų, ieškinių, teisminių ar arbitražo procesų, tyrimų valstybinėse ar administracinėse institucijose, kurie galėtų turėti esminį neigiamą poveikį Šalies galimybei laikytis Sutartyje ir / ar su ja susijusiuose susitarimuose prisiimtų įsipareigojimų bei juos vykdyti.</w:t>
      </w:r>
    </w:p>
    <w:p w14:paraId="4C42767C" w14:textId="77777777" w:rsidR="00DE6E8B" w:rsidRPr="00E31E41" w:rsidRDefault="00DE6E8B" w:rsidP="00D2451A">
      <w:pPr>
        <w:pStyle w:val="ListParagraph"/>
        <w:spacing w:line="360" w:lineRule="auto"/>
        <w:ind w:left="1069"/>
        <w:jc w:val="both"/>
        <w:rPr>
          <w:lang w:val="lt-LT"/>
        </w:rPr>
      </w:pPr>
    </w:p>
    <w:p w14:paraId="0011AE4D" w14:textId="2261AA40" w:rsidR="00DE6E8B" w:rsidRPr="00AD091C" w:rsidRDefault="00DE6E8B" w:rsidP="00D2451A">
      <w:pPr>
        <w:pStyle w:val="ListParagraph"/>
        <w:numPr>
          <w:ilvl w:val="0"/>
          <w:numId w:val="2"/>
        </w:numPr>
        <w:spacing w:line="360" w:lineRule="auto"/>
        <w:jc w:val="both"/>
        <w:rPr>
          <w:b/>
          <w:bCs/>
          <w:lang w:val="lt-LT"/>
        </w:rPr>
      </w:pPr>
      <w:r w:rsidRPr="00AD091C">
        <w:rPr>
          <w:b/>
          <w:bCs/>
          <w:lang w:val="lt-LT"/>
        </w:rPr>
        <w:t xml:space="preserve">Nenugalima jėga (force majeure) </w:t>
      </w:r>
    </w:p>
    <w:p w14:paraId="2C381180" w14:textId="77777777" w:rsidR="00DE6E8B" w:rsidRPr="00E31E41" w:rsidRDefault="00DE6E8B" w:rsidP="00D2451A">
      <w:pPr>
        <w:pStyle w:val="ListParagraph"/>
        <w:spacing w:line="360" w:lineRule="auto"/>
        <w:ind w:left="1069"/>
        <w:jc w:val="both"/>
        <w:rPr>
          <w:lang w:val="lt-LT"/>
        </w:rPr>
      </w:pPr>
    </w:p>
    <w:p w14:paraId="498F7845" w14:textId="0050D5C0" w:rsidR="00DE6E8B" w:rsidRPr="00AD091C" w:rsidRDefault="00DE6E8B" w:rsidP="00AD091C">
      <w:pPr>
        <w:spacing w:line="360" w:lineRule="auto"/>
        <w:ind w:firstLine="709"/>
        <w:jc w:val="both"/>
        <w:rPr>
          <w:lang w:val="lt-LT"/>
        </w:rPr>
      </w:pPr>
      <w:r w:rsidRPr="00AD091C">
        <w:rPr>
          <w:lang w:val="lt-LT"/>
        </w:rPr>
        <w:t xml:space="preserve">3.1. 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civilinio kodekso 6.212 straipsnyje. </w:t>
      </w:r>
    </w:p>
    <w:p w14:paraId="2005D33F" w14:textId="77777777" w:rsidR="00DE6E8B" w:rsidRPr="00AD091C" w:rsidRDefault="00DE6E8B" w:rsidP="00AD091C">
      <w:pPr>
        <w:spacing w:line="360" w:lineRule="auto"/>
        <w:ind w:firstLine="709"/>
        <w:jc w:val="both"/>
        <w:rPr>
          <w:lang w:val="lt-LT"/>
        </w:rPr>
      </w:pPr>
      <w:r w:rsidRPr="00AD091C">
        <w:rPr>
          <w:lang w:val="lt-LT"/>
        </w:rPr>
        <w:t xml:space="preserve">3.2. Šalių įsipareigojimų vykdymas atidedamas nenugalimos jėgos aplinkybių egzistavimo laikotarpiui. </w:t>
      </w:r>
    </w:p>
    <w:p w14:paraId="1957BC38" w14:textId="5DD26E5C" w:rsidR="00DE6E8B" w:rsidRPr="00AD091C" w:rsidRDefault="00DE6E8B" w:rsidP="003B36D8">
      <w:pPr>
        <w:spacing w:line="360" w:lineRule="auto"/>
        <w:ind w:firstLine="709"/>
        <w:jc w:val="both"/>
        <w:rPr>
          <w:lang w:val="lt-LT"/>
        </w:rPr>
      </w:pPr>
      <w:r w:rsidRPr="00AD091C">
        <w:rPr>
          <w:lang w:val="lt-LT"/>
        </w:rPr>
        <w:t xml:space="preserve">3.3. Šalis  prašanti  ją  atleisti  nuo  atsakomybės,  privalo  pranešti  kitai  Šaliai  raštu  apie  nenugalimos jėgos aplinkybes nedelsiant, bet ne vėliau kaip per 5 darbo dienas nuo sužinojimo (arba turėjimo sužinoti) apie jų atsiradimą, pateikdama įrodymus, kad ji ėmėsi visų pagrįstų atsargumo priemonių ir dėjo visas pastangas, kad sumažintų išlaidas ar neigiamas pasekmes, o taip pat pranešti galimą įsipareigojimų įvykdymo terminą. Šio punkto nuostatos mutatis mutandis taikomos ir pranešimui apie įsipareigojimų nevykdymo pagrindų išnykimą. </w:t>
      </w:r>
    </w:p>
    <w:p w14:paraId="1EDA6B77" w14:textId="43DF7A37" w:rsidR="00DE6E8B" w:rsidRPr="00AD091C" w:rsidRDefault="00DE6E8B" w:rsidP="00AD091C">
      <w:pPr>
        <w:spacing w:line="360" w:lineRule="auto"/>
        <w:ind w:firstLine="709"/>
        <w:jc w:val="both"/>
        <w:rPr>
          <w:lang w:val="lt-LT"/>
        </w:rPr>
      </w:pPr>
      <w:r w:rsidRPr="00AD091C">
        <w:rPr>
          <w:lang w:val="lt-LT"/>
        </w:rPr>
        <w:t>3.4.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32ADDE" w14:textId="77777777" w:rsidR="00DE6E8B" w:rsidRPr="00D32F62" w:rsidRDefault="00DE6E8B" w:rsidP="00D2451A">
      <w:pPr>
        <w:spacing w:line="360" w:lineRule="auto"/>
        <w:jc w:val="both"/>
        <w:rPr>
          <w:lang w:val="lt-LT"/>
        </w:rPr>
      </w:pPr>
    </w:p>
    <w:p w14:paraId="68B57B98" w14:textId="19114538" w:rsidR="00066200" w:rsidRPr="00D32F62" w:rsidRDefault="00066200" w:rsidP="00D2451A">
      <w:pPr>
        <w:pStyle w:val="ListParagraph"/>
        <w:numPr>
          <w:ilvl w:val="0"/>
          <w:numId w:val="2"/>
        </w:numPr>
        <w:spacing w:line="360" w:lineRule="auto"/>
        <w:jc w:val="both"/>
        <w:rPr>
          <w:b/>
          <w:bCs/>
          <w:lang w:val="lt-LT"/>
        </w:rPr>
      </w:pPr>
      <w:r w:rsidRPr="00D32F62">
        <w:rPr>
          <w:b/>
          <w:bCs/>
          <w:lang w:val="lt-LT"/>
        </w:rPr>
        <w:t>Darbų kaina ir atsiskaitymo tvarka:</w:t>
      </w:r>
    </w:p>
    <w:p w14:paraId="4F2D548B" w14:textId="77777777" w:rsidR="00D32F62" w:rsidRPr="00D32F62" w:rsidRDefault="00D32F62" w:rsidP="00D2451A">
      <w:pPr>
        <w:pStyle w:val="ListParagraph"/>
        <w:spacing w:line="360" w:lineRule="auto"/>
        <w:ind w:left="1069"/>
        <w:jc w:val="both"/>
        <w:rPr>
          <w:b/>
          <w:bCs/>
          <w:lang w:val="lt-LT"/>
        </w:rPr>
      </w:pPr>
    </w:p>
    <w:p w14:paraId="155362F1" w14:textId="6EE6357D" w:rsidR="00066200" w:rsidRPr="00B5660E" w:rsidRDefault="00AD091C" w:rsidP="00D2451A">
      <w:pPr>
        <w:spacing w:line="360" w:lineRule="auto"/>
        <w:ind w:firstLine="709"/>
        <w:jc w:val="both"/>
        <w:rPr>
          <w:lang w:val="lt-LT"/>
        </w:rPr>
      </w:pPr>
      <w:r>
        <w:rPr>
          <w:lang w:val="en-US"/>
        </w:rPr>
        <w:t>4.</w:t>
      </w:r>
      <w:r w:rsidR="00066200" w:rsidRPr="00D32F62">
        <w:rPr>
          <w:lang w:val="lt-LT"/>
        </w:rPr>
        <w:t xml:space="preserve">1. </w:t>
      </w:r>
      <w:r w:rsidR="00B5660E">
        <w:rPr>
          <w:lang w:val="lt-LT"/>
        </w:rPr>
        <w:t xml:space="preserve">Sutarties vertė – 5625 eur. su PVM. </w:t>
      </w:r>
      <w:r w:rsidR="00066200" w:rsidRPr="00B5660E">
        <w:rPr>
          <w:b/>
          <w:bCs/>
          <w:lang w:val="lt-LT"/>
        </w:rPr>
        <w:t xml:space="preserve">Suma apmokėjimui </w:t>
      </w:r>
      <w:r w:rsidR="00FF4C85" w:rsidRPr="00B5660E">
        <w:rPr>
          <w:b/>
          <w:bCs/>
          <w:lang w:val="lt-LT"/>
        </w:rPr>
        <w:t xml:space="preserve">5625 </w:t>
      </w:r>
      <w:r w:rsidR="00B5660E" w:rsidRPr="00B5660E">
        <w:rPr>
          <w:b/>
          <w:bCs/>
          <w:lang w:val="lt-LT"/>
        </w:rPr>
        <w:t>e</w:t>
      </w:r>
      <w:r w:rsidR="00A8161C" w:rsidRPr="00B5660E">
        <w:rPr>
          <w:b/>
          <w:bCs/>
          <w:lang w:val="lt-LT"/>
        </w:rPr>
        <w:t>ur</w:t>
      </w:r>
      <w:r w:rsidR="001529AC" w:rsidRPr="00B5660E">
        <w:rPr>
          <w:b/>
          <w:bCs/>
          <w:lang w:val="lt-LT"/>
        </w:rPr>
        <w:t>.</w:t>
      </w:r>
      <w:r w:rsidR="00FF4C85" w:rsidRPr="00B5660E">
        <w:rPr>
          <w:b/>
          <w:bCs/>
          <w:lang w:val="lt-LT"/>
        </w:rPr>
        <w:t xml:space="preserve"> </w:t>
      </w:r>
      <w:r w:rsidR="00B5660E" w:rsidRPr="00B5660E">
        <w:rPr>
          <w:b/>
          <w:bCs/>
          <w:lang w:val="lt-LT"/>
        </w:rPr>
        <w:t>su PVM.</w:t>
      </w:r>
    </w:p>
    <w:p w14:paraId="29DAB81A" w14:textId="44F409B0" w:rsidR="00066200" w:rsidRPr="00D32F62" w:rsidRDefault="00AD091C" w:rsidP="00FF4C85">
      <w:pPr>
        <w:spacing w:line="360" w:lineRule="auto"/>
        <w:ind w:firstLine="709"/>
        <w:jc w:val="both"/>
        <w:rPr>
          <w:lang w:val="lt-LT"/>
        </w:rPr>
      </w:pPr>
      <w:r>
        <w:rPr>
          <w:lang w:val="lt-LT"/>
        </w:rPr>
        <w:t>4</w:t>
      </w:r>
      <w:r w:rsidR="00066200" w:rsidRPr="00D32F62">
        <w:rPr>
          <w:lang w:val="lt-LT"/>
        </w:rPr>
        <w:t>.2. Atsiskaitymo tvarka:</w:t>
      </w:r>
    </w:p>
    <w:p w14:paraId="46D576FD" w14:textId="3C487C10" w:rsidR="00066200" w:rsidRPr="00055C9C" w:rsidRDefault="00066200" w:rsidP="00D2451A">
      <w:pPr>
        <w:spacing w:line="360" w:lineRule="auto"/>
        <w:jc w:val="both"/>
        <w:rPr>
          <w:b/>
          <w:bCs/>
          <w:lang w:val="lt-LT"/>
        </w:rPr>
      </w:pPr>
      <w:r w:rsidRPr="00D32F62">
        <w:rPr>
          <w:lang w:val="lt-LT"/>
        </w:rPr>
        <w:tab/>
      </w:r>
      <w:r w:rsidR="00AD091C">
        <w:rPr>
          <w:lang w:val="lt-LT"/>
        </w:rPr>
        <w:t>4</w:t>
      </w:r>
      <w:r w:rsidRPr="00D32F62">
        <w:rPr>
          <w:lang w:val="lt-LT"/>
        </w:rPr>
        <w:t>.2.</w:t>
      </w:r>
      <w:r w:rsidR="00FF4C85">
        <w:rPr>
          <w:lang w:val="lt-LT"/>
        </w:rPr>
        <w:t>1</w:t>
      </w:r>
      <w:r w:rsidRPr="00D32F62">
        <w:rPr>
          <w:lang w:val="lt-LT"/>
        </w:rPr>
        <w:t xml:space="preserve">. </w:t>
      </w:r>
      <w:r w:rsidR="00FF4C85">
        <w:rPr>
          <w:lang w:val="lt-LT"/>
        </w:rPr>
        <w:t xml:space="preserve">Užsakovas įsipareigoja už suteiktas paslaugas sumokėti </w:t>
      </w:r>
      <w:r w:rsidRPr="00D32F62">
        <w:rPr>
          <w:lang w:val="lt-LT"/>
        </w:rPr>
        <w:t>per 1</w:t>
      </w:r>
      <w:r w:rsidR="00B5660E">
        <w:rPr>
          <w:lang w:val="lt-LT"/>
        </w:rPr>
        <w:t>5</w:t>
      </w:r>
      <w:r w:rsidRPr="00D32F62">
        <w:rPr>
          <w:lang w:val="lt-LT"/>
        </w:rPr>
        <w:t xml:space="preserve"> </w:t>
      </w:r>
      <w:r w:rsidR="00AB3193" w:rsidRPr="00D32F62">
        <w:rPr>
          <w:lang w:val="lt-LT"/>
        </w:rPr>
        <w:t>kalendorinių</w:t>
      </w:r>
      <w:r w:rsidRPr="00D32F62">
        <w:rPr>
          <w:lang w:val="lt-LT"/>
        </w:rPr>
        <w:t xml:space="preserve"> dienų nuo </w:t>
      </w:r>
      <w:r w:rsidR="001529AC" w:rsidRPr="00D32F62">
        <w:rPr>
          <w:lang w:val="lt-LT"/>
        </w:rPr>
        <w:t>paslaugų suteikimo datos,</w:t>
      </w:r>
      <w:r w:rsidR="00FF4C85">
        <w:rPr>
          <w:lang w:val="lt-LT"/>
        </w:rPr>
        <w:t xml:space="preserve"> </w:t>
      </w:r>
      <w:r w:rsidR="001529AC" w:rsidRPr="00D32F62">
        <w:rPr>
          <w:lang w:val="lt-LT"/>
        </w:rPr>
        <w:t xml:space="preserve">pagal Vykdytojo </w:t>
      </w:r>
      <w:r w:rsidR="00055C9C" w:rsidRPr="00055C9C">
        <w:rPr>
          <w:color w:val="000000" w:themeColor="text1"/>
          <w:lang w:val="lt-LT"/>
        </w:rPr>
        <w:t>pateikt</w:t>
      </w:r>
      <w:r w:rsidR="00055C9C">
        <w:rPr>
          <w:color w:val="000000" w:themeColor="text1"/>
          <w:lang w:val="lt-LT"/>
        </w:rPr>
        <w:t xml:space="preserve">ą sąskaitą faktūrą </w:t>
      </w:r>
      <w:r w:rsidR="00055C9C" w:rsidRPr="00055C9C">
        <w:rPr>
          <w:color w:val="000000" w:themeColor="text1"/>
          <w:lang w:val="lt-LT"/>
        </w:rPr>
        <w:t>per SABIS elektroninių sąskaitų sistemą.</w:t>
      </w:r>
    </w:p>
    <w:p w14:paraId="0642B4EF" w14:textId="5F27D6F7" w:rsidR="00066200" w:rsidRPr="00D32F62" w:rsidRDefault="00AD091C" w:rsidP="00D2451A">
      <w:pPr>
        <w:pStyle w:val="BodyText2"/>
        <w:spacing w:line="360" w:lineRule="auto"/>
        <w:ind w:firstLine="720"/>
        <w:rPr>
          <w:rFonts w:ascii="Times New Roman" w:hAnsi="Times New Roman"/>
          <w:sz w:val="24"/>
          <w:szCs w:val="24"/>
        </w:rPr>
      </w:pPr>
      <w:r>
        <w:rPr>
          <w:rFonts w:ascii="Times New Roman" w:hAnsi="Times New Roman"/>
          <w:sz w:val="24"/>
          <w:szCs w:val="24"/>
        </w:rPr>
        <w:t>4</w:t>
      </w:r>
      <w:r w:rsidR="00066200" w:rsidRPr="00D32F62">
        <w:rPr>
          <w:rFonts w:ascii="Times New Roman" w:hAnsi="Times New Roman"/>
          <w:sz w:val="24"/>
          <w:szCs w:val="24"/>
        </w:rPr>
        <w:t>.2.</w:t>
      </w:r>
      <w:r w:rsidR="00FF4C85">
        <w:rPr>
          <w:rFonts w:ascii="Times New Roman" w:hAnsi="Times New Roman"/>
          <w:sz w:val="24"/>
          <w:szCs w:val="24"/>
        </w:rPr>
        <w:t>2</w:t>
      </w:r>
      <w:r w:rsidR="00066200" w:rsidRPr="00D32F62">
        <w:rPr>
          <w:rFonts w:ascii="Times New Roman" w:hAnsi="Times New Roman"/>
          <w:sz w:val="24"/>
          <w:szCs w:val="24"/>
        </w:rPr>
        <w:t>.</w:t>
      </w:r>
      <w:r w:rsidR="00055C9C">
        <w:rPr>
          <w:rFonts w:ascii="Times New Roman" w:hAnsi="Times New Roman"/>
          <w:sz w:val="24"/>
          <w:szCs w:val="24"/>
        </w:rPr>
        <w:t xml:space="preserve"> </w:t>
      </w:r>
      <w:r w:rsidR="00066200" w:rsidRPr="00D32F62">
        <w:rPr>
          <w:rFonts w:ascii="Times New Roman" w:hAnsi="Times New Roman"/>
          <w:sz w:val="24"/>
          <w:szCs w:val="24"/>
        </w:rPr>
        <w:t xml:space="preserve">Mokėjimai vykdomi pervedant pinigus mokėjimo pavedimu į Vykdytojo </w:t>
      </w:r>
      <w:r w:rsidR="00066200" w:rsidRPr="00D32F62">
        <w:rPr>
          <w:rFonts w:ascii="Times New Roman" w:hAnsi="Times New Roman"/>
          <w:sz w:val="24"/>
          <w:szCs w:val="24"/>
        </w:rPr>
        <w:lastRenderedPageBreak/>
        <w:t xml:space="preserve">atsiskaitomąją sąskaitą. </w:t>
      </w:r>
    </w:p>
    <w:p w14:paraId="263A30A3" w14:textId="3727626E" w:rsidR="00066200" w:rsidRPr="00D32F62" w:rsidRDefault="00AD091C" w:rsidP="00D2451A">
      <w:pPr>
        <w:spacing w:line="360" w:lineRule="auto"/>
        <w:ind w:firstLine="720"/>
        <w:jc w:val="both"/>
        <w:rPr>
          <w:lang w:val="lt-LT"/>
        </w:rPr>
      </w:pPr>
      <w:r>
        <w:rPr>
          <w:lang w:val="lt-LT"/>
        </w:rPr>
        <w:t>4</w:t>
      </w:r>
      <w:r w:rsidR="00066200" w:rsidRPr="00D32F62">
        <w:rPr>
          <w:lang w:val="lt-LT"/>
        </w:rPr>
        <w:t>.3. Tuo atveju, jei Užsakovas neįvykdo savo sutartinių įsipareigojimų pagal šios Sutarties punktus 1.</w:t>
      </w:r>
      <w:r w:rsidR="008A32B8">
        <w:rPr>
          <w:lang w:val="lt-LT"/>
        </w:rPr>
        <w:t>3</w:t>
      </w:r>
      <w:r w:rsidR="00066200" w:rsidRPr="00D32F62">
        <w:rPr>
          <w:lang w:val="lt-LT"/>
        </w:rPr>
        <w:t>, 2.2, jis moka 0,02 proc. (dvi šimtąsias procento) delspinigių nuo nesumokėtos sumos už kiekvieną pavėluotą dieną.</w:t>
      </w:r>
    </w:p>
    <w:p w14:paraId="21689843" w14:textId="10AF1FFB" w:rsidR="00066200" w:rsidRPr="00D32F62" w:rsidRDefault="00AD091C" w:rsidP="00D2451A">
      <w:pPr>
        <w:spacing w:line="360" w:lineRule="auto"/>
        <w:ind w:firstLine="720"/>
        <w:jc w:val="both"/>
        <w:rPr>
          <w:lang w:val="lt-LT"/>
        </w:rPr>
      </w:pPr>
      <w:r>
        <w:rPr>
          <w:lang w:val="lt-LT"/>
        </w:rPr>
        <w:t>4</w:t>
      </w:r>
      <w:r w:rsidR="00066200" w:rsidRPr="00D32F62">
        <w:rPr>
          <w:lang w:val="lt-LT"/>
        </w:rPr>
        <w:t>.</w:t>
      </w:r>
      <w:r w:rsidR="001529AC" w:rsidRPr="00D32F62">
        <w:rPr>
          <w:lang w:val="lt-LT"/>
        </w:rPr>
        <w:t>4</w:t>
      </w:r>
      <w:r w:rsidR="00066200" w:rsidRPr="00D32F62">
        <w:rPr>
          <w:lang w:val="lt-LT"/>
        </w:rPr>
        <w:t>. Užsakovo prašymu, Vykdytojas įsipareigoja atlikti kitus reikalingus darbus ir suteikti papildomas paslaugas, atskirai raštu suderinus tokių darbų ir paslaugų kainą.</w:t>
      </w:r>
    </w:p>
    <w:p w14:paraId="0FF23FDB" w14:textId="624D506F" w:rsidR="00012EB8" w:rsidRPr="00D32F62" w:rsidRDefault="00AD091C" w:rsidP="00D2451A">
      <w:pPr>
        <w:spacing w:line="360" w:lineRule="auto"/>
        <w:ind w:firstLine="720"/>
        <w:jc w:val="both"/>
        <w:rPr>
          <w:lang w:val="lt-LT"/>
        </w:rPr>
      </w:pPr>
      <w:r>
        <w:rPr>
          <w:lang w:val="lt-LT"/>
        </w:rPr>
        <w:t>4</w:t>
      </w:r>
      <w:r w:rsidR="00012EB8" w:rsidRPr="00D32F62">
        <w:rPr>
          <w:lang w:val="lt-LT"/>
        </w:rPr>
        <w:t xml:space="preserve">.5. Tuo atveju, jei Užsakovas nutraukia sutartį anksčiau nei 14 kalendorinių dienų iki paslaugų suteikimo datos, jis įsipareigoja Vykdytojui  sumokėti </w:t>
      </w:r>
      <w:r w:rsidR="00AB3193" w:rsidRPr="00D32F62">
        <w:rPr>
          <w:lang w:val="lt-LT"/>
        </w:rPr>
        <w:t>2</w:t>
      </w:r>
      <w:r w:rsidR="00012EB8" w:rsidRPr="00D32F62">
        <w:rPr>
          <w:lang w:val="lt-LT"/>
        </w:rPr>
        <w:t xml:space="preserve">0 proc. </w:t>
      </w:r>
      <w:r w:rsidR="00AB3193" w:rsidRPr="00D32F62">
        <w:rPr>
          <w:lang w:val="lt-LT"/>
        </w:rPr>
        <w:t xml:space="preserve">numatytų paslaugų sumos, t.y. </w:t>
      </w:r>
      <w:r w:rsidR="003B36D8">
        <w:rPr>
          <w:lang w:val="lt-LT"/>
        </w:rPr>
        <w:t>1125</w:t>
      </w:r>
      <w:r w:rsidR="00AB3193" w:rsidRPr="00D32F62">
        <w:rPr>
          <w:lang w:val="lt-LT"/>
        </w:rPr>
        <w:t xml:space="preserve"> Eur.  </w:t>
      </w:r>
    </w:p>
    <w:p w14:paraId="4DAD646B" w14:textId="77777777" w:rsidR="00012EB8" w:rsidRPr="00D32F62" w:rsidRDefault="00012EB8" w:rsidP="00D2451A">
      <w:pPr>
        <w:spacing w:line="360" w:lineRule="auto"/>
        <w:ind w:firstLine="720"/>
        <w:jc w:val="both"/>
        <w:rPr>
          <w:lang w:val="lt-LT"/>
        </w:rPr>
      </w:pPr>
    </w:p>
    <w:p w14:paraId="4612FA06" w14:textId="2D309822" w:rsidR="00AB3193" w:rsidRPr="00D32F62" w:rsidRDefault="00AD091C" w:rsidP="00D2451A">
      <w:pPr>
        <w:spacing w:line="360" w:lineRule="auto"/>
        <w:ind w:firstLine="720"/>
        <w:jc w:val="both"/>
        <w:rPr>
          <w:b/>
          <w:bCs/>
          <w:lang w:val="lt-LT"/>
        </w:rPr>
      </w:pPr>
      <w:r>
        <w:rPr>
          <w:b/>
          <w:bCs/>
          <w:lang w:val="lt-LT"/>
        </w:rPr>
        <w:t>5</w:t>
      </w:r>
      <w:r w:rsidR="00AB3193" w:rsidRPr="00D32F62">
        <w:rPr>
          <w:b/>
          <w:bCs/>
          <w:lang w:val="lt-LT"/>
        </w:rPr>
        <w:t>. Šalių atsakomybė:</w:t>
      </w:r>
    </w:p>
    <w:p w14:paraId="39A457D5" w14:textId="77777777" w:rsidR="00AB3193" w:rsidRPr="00D32F62" w:rsidRDefault="00AB3193" w:rsidP="00D2451A">
      <w:pPr>
        <w:spacing w:line="360" w:lineRule="auto"/>
        <w:ind w:firstLine="720"/>
        <w:jc w:val="both"/>
        <w:rPr>
          <w:b/>
          <w:bCs/>
          <w:lang w:val="lt-LT"/>
        </w:rPr>
      </w:pPr>
    </w:p>
    <w:p w14:paraId="44F06F9B" w14:textId="5BB9A46E" w:rsidR="00AB3193" w:rsidRPr="00D32F62" w:rsidRDefault="00AD091C" w:rsidP="00D2451A">
      <w:pPr>
        <w:spacing w:line="360" w:lineRule="auto"/>
        <w:ind w:firstLine="709"/>
        <w:jc w:val="both"/>
        <w:rPr>
          <w:b/>
          <w:bCs/>
          <w:lang w:val="lt-LT"/>
        </w:rPr>
      </w:pPr>
      <w:r>
        <w:rPr>
          <w:lang w:val="lt-LT"/>
        </w:rPr>
        <w:t>5</w:t>
      </w:r>
      <w:r w:rsidR="00AB3193" w:rsidRPr="00D32F62">
        <w:rPr>
          <w:lang w:val="lt-LT"/>
        </w:rPr>
        <w:t>.1. Užsakovas įsipareigoja paruošti</w:t>
      </w:r>
      <w:r w:rsidR="0005379C" w:rsidRPr="00D32F62">
        <w:rPr>
          <w:lang w:val="lt-LT"/>
        </w:rPr>
        <w:t xml:space="preserve"> Vykdytojui švarias, sausas, saugias patalpas. Patalpos turi būti skirtos tik Vykdytojo rengiamiems jogos su šuniukais užsiėmimams. </w:t>
      </w:r>
    </w:p>
    <w:p w14:paraId="56F66CD7" w14:textId="426BDF6C" w:rsidR="00AB3193" w:rsidRPr="00D32F62" w:rsidRDefault="00AD091C" w:rsidP="00D2451A">
      <w:pPr>
        <w:spacing w:line="360" w:lineRule="auto"/>
        <w:ind w:firstLine="709"/>
        <w:jc w:val="both"/>
        <w:rPr>
          <w:lang w:val="lt-LT"/>
        </w:rPr>
      </w:pPr>
      <w:r>
        <w:rPr>
          <w:lang w:val="lt-LT"/>
        </w:rPr>
        <w:t>5</w:t>
      </w:r>
      <w:r w:rsidR="00AB3193" w:rsidRPr="00D32F62">
        <w:rPr>
          <w:lang w:val="lt-LT"/>
        </w:rPr>
        <w:t xml:space="preserve">.2. </w:t>
      </w:r>
      <w:r w:rsidR="0005379C" w:rsidRPr="00D32F62">
        <w:rPr>
          <w:lang w:val="lt-LT"/>
        </w:rPr>
        <w:t>Vykdytojas įsipareigoja atvykti į</w:t>
      </w:r>
      <w:r w:rsidR="00E31E41">
        <w:rPr>
          <w:lang w:val="lt-LT"/>
        </w:rPr>
        <w:t xml:space="preserve"> organizuojamą</w:t>
      </w:r>
      <w:r w:rsidR="0005379C" w:rsidRPr="00D32F62">
        <w:rPr>
          <w:lang w:val="lt-LT"/>
        </w:rPr>
        <w:t xml:space="preserve"> renginį </w:t>
      </w:r>
      <w:r w:rsidR="00E31E41">
        <w:rPr>
          <w:lang w:val="lt-LT"/>
        </w:rPr>
        <w:t xml:space="preserve">iš anksto </w:t>
      </w:r>
      <w:r w:rsidR="0005379C" w:rsidRPr="00D32F62">
        <w:rPr>
          <w:lang w:val="lt-LT"/>
        </w:rPr>
        <w:t>ir t</w:t>
      </w:r>
      <w:r w:rsidR="00E31E41">
        <w:rPr>
          <w:lang w:val="lt-LT"/>
        </w:rPr>
        <w:t>ūr</w:t>
      </w:r>
      <w:r w:rsidR="0005379C" w:rsidRPr="00D32F62">
        <w:rPr>
          <w:lang w:val="lt-LT"/>
        </w:rPr>
        <w:t>ėt</w:t>
      </w:r>
      <w:r w:rsidR="00E31E41">
        <w:rPr>
          <w:lang w:val="lt-LT"/>
        </w:rPr>
        <w:t>i</w:t>
      </w:r>
      <w:r w:rsidR="0005379C" w:rsidRPr="00D32F62">
        <w:rPr>
          <w:lang w:val="lt-LT"/>
        </w:rPr>
        <w:t xml:space="preserve"> reik</w:t>
      </w:r>
      <w:r w:rsidR="00E31E41">
        <w:rPr>
          <w:lang w:val="lt-LT"/>
        </w:rPr>
        <w:t>iamą</w:t>
      </w:r>
      <w:r w:rsidR="0005379C" w:rsidRPr="00D32F62">
        <w:rPr>
          <w:lang w:val="lt-LT"/>
        </w:rPr>
        <w:t xml:space="preserve"> inventorių</w:t>
      </w:r>
      <w:r w:rsidR="00E31E41">
        <w:rPr>
          <w:lang w:val="lt-LT"/>
        </w:rPr>
        <w:t>.</w:t>
      </w:r>
    </w:p>
    <w:p w14:paraId="0315EFDD" w14:textId="295C3AE4" w:rsidR="0005379C" w:rsidRPr="00D32F62" w:rsidRDefault="00AD091C" w:rsidP="00D2451A">
      <w:pPr>
        <w:spacing w:line="360" w:lineRule="auto"/>
        <w:ind w:firstLine="709"/>
        <w:jc w:val="both"/>
        <w:rPr>
          <w:lang w:val="lt-LT"/>
        </w:rPr>
      </w:pPr>
      <w:r>
        <w:rPr>
          <w:lang w:val="lt-LT"/>
        </w:rPr>
        <w:t>5</w:t>
      </w:r>
      <w:r w:rsidR="0005379C" w:rsidRPr="00D32F62">
        <w:rPr>
          <w:lang w:val="lt-LT"/>
        </w:rPr>
        <w:t>.</w:t>
      </w:r>
      <w:r>
        <w:rPr>
          <w:lang w:val="lt-LT"/>
        </w:rPr>
        <w:t>3</w:t>
      </w:r>
      <w:r w:rsidR="0005379C" w:rsidRPr="00D32F62">
        <w:rPr>
          <w:lang w:val="lt-LT"/>
        </w:rPr>
        <w:t xml:space="preserve">. Vykdytojas neatsako už tas aplinkybes, kurių įvykimas ar neįvykimas nepriklauso nuo jo valios ir jis ėmėsi visų protingų priemonių apsaugoti Užsakovo interesus nuo tokių aplinkybių įvykimo ar neįvykimo. </w:t>
      </w:r>
    </w:p>
    <w:p w14:paraId="139E4034" w14:textId="02B19C64" w:rsidR="0005379C" w:rsidRPr="00D32F62" w:rsidRDefault="00AD091C" w:rsidP="00D2451A">
      <w:pPr>
        <w:spacing w:line="360" w:lineRule="auto"/>
        <w:ind w:firstLine="709"/>
        <w:jc w:val="both"/>
        <w:rPr>
          <w:lang w:val="lt-LT"/>
        </w:rPr>
      </w:pPr>
      <w:r>
        <w:rPr>
          <w:lang w:val="lt-LT"/>
        </w:rPr>
        <w:t>5</w:t>
      </w:r>
      <w:r w:rsidR="0005379C" w:rsidRPr="00D32F62">
        <w:rPr>
          <w:lang w:val="lt-LT"/>
        </w:rPr>
        <w:t>.</w:t>
      </w:r>
      <w:r>
        <w:rPr>
          <w:lang w:val="lt-LT"/>
        </w:rPr>
        <w:t>4</w:t>
      </w:r>
      <w:r w:rsidR="00E31E41">
        <w:rPr>
          <w:lang w:val="lt-LT"/>
        </w:rPr>
        <w:t>.</w:t>
      </w:r>
      <w:r w:rsidR="00E31E41" w:rsidRPr="00E31E41">
        <w:rPr>
          <w:lang w:val="lt-LT"/>
        </w:rPr>
        <w:t xml:space="preserve"> </w:t>
      </w:r>
      <w:r w:rsidR="00E31E41">
        <w:rPr>
          <w:lang w:val="lt-LT"/>
        </w:rPr>
        <w:t xml:space="preserve"> Užsakovas informuotas apie galimus higienos pažeidimus užsiėmimų metu.</w:t>
      </w:r>
    </w:p>
    <w:p w14:paraId="67255EBF" w14:textId="2CE30DFB" w:rsidR="0005379C" w:rsidRPr="00D32F62" w:rsidRDefault="00AD091C" w:rsidP="00D2451A">
      <w:pPr>
        <w:spacing w:line="360" w:lineRule="auto"/>
        <w:ind w:firstLine="709"/>
        <w:jc w:val="both"/>
        <w:rPr>
          <w:lang w:val="lt-LT"/>
        </w:rPr>
      </w:pPr>
      <w:r>
        <w:rPr>
          <w:lang w:val="lt-LT"/>
        </w:rPr>
        <w:t>5</w:t>
      </w:r>
      <w:r w:rsidR="0005379C" w:rsidRPr="00D32F62">
        <w:rPr>
          <w:lang w:val="lt-LT"/>
        </w:rPr>
        <w:t>.</w:t>
      </w:r>
      <w:r>
        <w:rPr>
          <w:lang w:val="lt-LT"/>
        </w:rPr>
        <w:t>5</w:t>
      </w:r>
      <w:r w:rsidR="0005379C" w:rsidRPr="00D32F62">
        <w:rPr>
          <w:lang w:val="lt-LT"/>
        </w:rPr>
        <w:t>.</w:t>
      </w:r>
      <w:r w:rsidR="00E31E41">
        <w:rPr>
          <w:lang w:val="lt-LT"/>
        </w:rPr>
        <w:t xml:space="preserve"> </w:t>
      </w:r>
      <w:r w:rsidR="0005379C" w:rsidRPr="00D32F62">
        <w:rPr>
          <w:lang w:val="lt-LT"/>
        </w:rPr>
        <w:t>Vykdytojas įsipareigoja imtis visų įmanomų veiksmų, kad patalpos liktų švarios ir nepažeistos.</w:t>
      </w:r>
    </w:p>
    <w:p w14:paraId="1A0B7FD5" w14:textId="32B952AD" w:rsidR="003D04C5" w:rsidRPr="00AD091C" w:rsidRDefault="00AD091C" w:rsidP="00AD091C">
      <w:pPr>
        <w:spacing w:line="360" w:lineRule="auto"/>
        <w:ind w:firstLine="709"/>
        <w:rPr>
          <w:lang w:val="lt-LT"/>
        </w:rPr>
      </w:pPr>
      <w:r>
        <w:rPr>
          <w:lang w:val="lt-LT"/>
        </w:rPr>
        <w:t>5</w:t>
      </w:r>
      <w:r w:rsidR="0005379C" w:rsidRPr="00D32F62">
        <w:rPr>
          <w:lang w:val="lt-LT"/>
        </w:rPr>
        <w:t>.</w:t>
      </w:r>
      <w:r>
        <w:rPr>
          <w:lang w:val="lt-LT"/>
        </w:rPr>
        <w:t>6</w:t>
      </w:r>
      <w:r w:rsidR="0005379C" w:rsidRPr="00D32F62">
        <w:rPr>
          <w:lang w:val="lt-LT"/>
        </w:rPr>
        <w:t xml:space="preserve">. Abi šalis </w:t>
      </w:r>
      <w:r w:rsidR="00151189" w:rsidRPr="00D32F62">
        <w:rPr>
          <w:lang w:val="lt-LT"/>
        </w:rPr>
        <w:t>įsipareigoja užtikrinti saugias sąlygas užsiėmimų dalyviams ir gyvūnams.</w:t>
      </w:r>
    </w:p>
    <w:p w14:paraId="7485D602" w14:textId="77777777" w:rsidR="004918E5" w:rsidRPr="00D32F62" w:rsidRDefault="004918E5" w:rsidP="00D2451A">
      <w:pPr>
        <w:spacing w:line="360" w:lineRule="auto"/>
        <w:ind w:firstLine="709"/>
        <w:jc w:val="both"/>
        <w:rPr>
          <w:b/>
          <w:bCs/>
          <w:lang w:val="lt-LT"/>
        </w:rPr>
      </w:pPr>
    </w:p>
    <w:p w14:paraId="2D475D30" w14:textId="0CE03F49" w:rsidR="00066200" w:rsidRPr="00D32F62" w:rsidRDefault="00AD091C" w:rsidP="00D2451A">
      <w:pPr>
        <w:spacing w:line="360" w:lineRule="auto"/>
        <w:ind w:firstLine="709"/>
        <w:jc w:val="both"/>
        <w:rPr>
          <w:b/>
          <w:bCs/>
          <w:lang w:val="lt-LT"/>
        </w:rPr>
      </w:pPr>
      <w:r>
        <w:rPr>
          <w:b/>
          <w:bCs/>
          <w:lang w:val="lt-LT"/>
        </w:rPr>
        <w:t>6</w:t>
      </w:r>
      <w:r w:rsidR="00066200" w:rsidRPr="00D32F62">
        <w:rPr>
          <w:b/>
          <w:bCs/>
          <w:lang w:val="lt-LT"/>
        </w:rPr>
        <w:t>. Bai</w:t>
      </w:r>
      <w:r w:rsidR="00066200" w:rsidRPr="00D32F62">
        <w:rPr>
          <w:b/>
          <w:bCs/>
          <w:lang w:val="lt-LT"/>
        </w:rPr>
        <w:softHyphen/>
        <w:t>gia</w:t>
      </w:r>
      <w:r w:rsidR="00066200" w:rsidRPr="00D32F62">
        <w:rPr>
          <w:b/>
          <w:bCs/>
          <w:lang w:val="lt-LT"/>
        </w:rPr>
        <w:softHyphen/>
        <w:t>mo</w:t>
      </w:r>
      <w:r w:rsidR="00066200" w:rsidRPr="00D32F62">
        <w:rPr>
          <w:b/>
          <w:bCs/>
          <w:lang w:val="lt-LT"/>
        </w:rPr>
        <w:softHyphen/>
        <w:t>sios nuo</w:t>
      </w:r>
      <w:r w:rsidR="00066200" w:rsidRPr="00D32F62">
        <w:rPr>
          <w:b/>
          <w:bCs/>
          <w:lang w:val="lt-LT"/>
        </w:rPr>
        <w:softHyphen/>
        <w:t>sta</w:t>
      </w:r>
      <w:r w:rsidR="00066200" w:rsidRPr="00D32F62">
        <w:rPr>
          <w:b/>
          <w:bCs/>
          <w:lang w:val="lt-LT"/>
        </w:rPr>
        <w:softHyphen/>
        <w:t>tos:</w:t>
      </w:r>
    </w:p>
    <w:p w14:paraId="5AAB88E2" w14:textId="77777777" w:rsidR="004918E5" w:rsidRPr="00D32F62" w:rsidRDefault="004918E5" w:rsidP="00D2451A">
      <w:pPr>
        <w:spacing w:line="360" w:lineRule="auto"/>
        <w:ind w:firstLine="709"/>
        <w:jc w:val="both"/>
        <w:rPr>
          <w:b/>
          <w:bCs/>
          <w:lang w:val="lt-LT"/>
        </w:rPr>
      </w:pPr>
    </w:p>
    <w:p w14:paraId="25CED7CD" w14:textId="0D767318" w:rsidR="00066200" w:rsidRPr="00D32F62" w:rsidRDefault="00AD091C" w:rsidP="00D2451A">
      <w:pPr>
        <w:spacing w:line="360" w:lineRule="auto"/>
        <w:ind w:firstLine="709"/>
        <w:jc w:val="both"/>
        <w:rPr>
          <w:lang w:val="lt-LT"/>
        </w:rPr>
      </w:pPr>
      <w:r>
        <w:rPr>
          <w:lang w:val="lt-LT"/>
        </w:rPr>
        <w:t>6</w:t>
      </w:r>
      <w:r w:rsidR="00066200" w:rsidRPr="00D32F62">
        <w:rPr>
          <w:lang w:val="lt-LT"/>
        </w:rPr>
        <w:t>.1. Ša</w:t>
      </w:r>
      <w:r w:rsidR="00066200" w:rsidRPr="00D32F62">
        <w:rPr>
          <w:lang w:val="lt-LT"/>
        </w:rPr>
        <w:softHyphen/>
        <w:t>lys įsi</w:t>
      </w:r>
      <w:r w:rsidR="00066200" w:rsidRPr="00D32F62">
        <w:rPr>
          <w:lang w:val="lt-LT"/>
        </w:rPr>
        <w:softHyphen/>
        <w:t>pa</w:t>
      </w:r>
      <w:r w:rsidR="00066200" w:rsidRPr="00D32F62">
        <w:rPr>
          <w:lang w:val="lt-LT"/>
        </w:rPr>
        <w:softHyphen/>
        <w:t>rei</w:t>
      </w:r>
      <w:r w:rsidR="00066200" w:rsidRPr="00D32F62">
        <w:rPr>
          <w:lang w:val="lt-LT"/>
        </w:rPr>
        <w:softHyphen/>
        <w:t>go</w:t>
      </w:r>
      <w:r w:rsidR="00066200" w:rsidRPr="00D32F62">
        <w:rPr>
          <w:lang w:val="lt-LT"/>
        </w:rPr>
        <w:softHyphen/>
        <w:t>ja tar</w:t>
      </w:r>
      <w:r w:rsidR="00066200" w:rsidRPr="00D32F62">
        <w:rPr>
          <w:lang w:val="lt-LT"/>
        </w:rPr>
        <w:softHyphen/>
        <w:t>pu</w:t>
      </w:r>
      <w:r w:rsidR="00066200" w:rsidRPr="00D32F62">
        <w:rPr>
          <w:lang w:val="lt-LT"/>
        </w:rPr>
        <w:softHyphen/>
        <w:t>sa</w:t>
      </w:r>
      <w:r w:rsidR="00066200" w:rsidRPr="00D32F62">
        <w:rPr>
          <w:lang w:val="lt-LT"/>
        </w:rPr>
        <w:softHyphen/>
        <w:t>vio san</w:t>
      </w:r>
      <w:r w:rsidR="00066200" w:rsidRPr="00D32F62">
        <w:rPr>
          <w:lang w:val="lt-LT"/>
        </w:rPr>
        <w:softHyphen/>
        <w:t>ty</w:t>
      </w:r>
      <w:r w:rsidR="00066200" w:rsidRPr="00D32F62">
        <w:rPr>
          <w:lang w:val="lt-LT"/>
        </w:rPr>
        <w:softHyphen/>
        <w:t>kiuo</w:t>
      </w:r>
      <w:r w:rsidR="00066200" w:rsidRPr="00D32F62">
        <w:rPr>
          <w:lang w:val="lt-LT"/>
        </w:rPr>
        <w:softHyphen/>
        <w:t>se lai</w:t>
      </w:r>
      <w:r w:rsidR="00066200" w:rsidRPr="00D32F62">
        <w:rPr>
          <w:lang w:val="lt-LT"/>
        </w:rPr>
        <w:softHyphen/>
        <w:t>ky</w:t>
      </w:r>
      <w:r w:rsidR="00066200" w:rsidRPr="00D32F62">
        <w:rPr>
          <w:lang w:val="lt-LT"/>
        </w:rPr>
        <w:softHyphen/>
        <w:t>tis kon</w:t>
      </w:r>
      <w:r w:rsidR="00066200" w:rsidRPr="00D32F62">
        <w:rPr>
          <w:lang w:val="lt-LT"/>
        </w:rPr>
        <w:softHyphen/>
        <w:t>fi</w:t>
      </w:r>
      <w:r w:rsidR="00066200" w:rsidRPr="00D32F62">
        <w:rPr>
          <w:lang w:val="lt-LT"/>
        </w:rPr>
        <w:softHyphen/>
        <w:t>den</w:t>
      </w:r>
      <w:r w:rsidR="00066200" w:rsidRPr="00D32F62">
        <w:rPr>
          <w:lang w:val="lt-LT"/>
        </w:rPr>
        <w:softHyphen/>
        <w:t>cia</w:t>
      </w:r>
      <w:r w:rsidR="00066200" w:rsidRPr="00D32F62">
        <w:rPr>
          <w:lang w:val="lt-LT"/>
        </w:rPr>
        <w:softHyphen/>
        <w:t>lu</w:t>
      </w:r>
      <w:r w:rsidR="00066200" w:rsidRPr="00D32F62">
        <w:rPr>
          <w:lang w:val="lt-LT"/>
        </w:rPr>
        <w:softHyphen/>
        <w:t>mo:</w:t>
      </w:r>
      <w:r w:rsidR="0012049D">
        <w:rPr>
          <w:lang w:val="lt-LT"/>
        </w:rPr>
        <w:t xml:space="preserve"> </w:t>
      </w:r>
      <w:r w:rsidR="00066200" w:rsidRPr="00D32F62">
        <w:rPr>
          <w:lang w:val="lt-LT"/>
        </w:rPr>
        <w:t>ne</w:t>
      </w:r>
      <w:r w:rsidR="00066200" w:rsidRPr="00D32F62">
        <w:rPr>
          <w:lang w:val="lt-LT"/>
        </w:rPr>
        <w:softHyphen/>
        <w:t>at</w:t>
      </w:r>
      <w:r w:rsidR="00066200" w:rsidRPr="00D32F62">
        <w:rPr>
          <w:lang w:val="lt-LT"/>
        </w:rPr>
        <w:softHyphen/>
        <w:t>skleis</w:t>
      </w:r>
      <w:r w:rsidR="00066200" w:rsidRPr="00D32F62">
        <w:rPr>
          <w:lang w:val="lt-LT"/>
        </w:rPr>
        <w:softHyphen/>
        <w:t>ti raštu, žodžiu ar ki</w:t>
      </w:r>
      <w:r w:rsidR="00066200" w:rsidRPr="00D32F62">
        <w:rPr>
          <w:lang w:val="lt-LT"/>
        </w:rPr>
        <w:softHyphen/>
        <w:t>to</w:t>
      </w:r>
      <w:r w:rsidR="00066200" w:rsidRPr="00D32F62">
        <w:rPr>
          <w:lang w:val="lt-LT"/>
        </w:rPr>
        <w:softHyphen/>
        <w:t>kiu pa</w:t>
      </w:r>
      <w:r w:rsidR="00066200" w:rsidRPr="00D32F62">
        <w:rPr>
          <w:lang w:val="lt-LT"/>
        </w:rPr>
        <w:softHyphen/>
        <w:t>vi</w:t>
      </w:r>
      <w:r w:rsidR="00066200" w:rsidRPr="00D32F62">
        <w:rPr>
          <w:lang w:val="lt-LT"/>
        </w:rPr>
        <w:softHyphen/>
        <w:t>dalu tre</w:t>
      </w:r>
      <w:r w:rsidR="00066200" w:rsidRPr="00D32F62">
        <w:rPr>
          <w:lang w:val="lt-LT"/>
        </w:rPr>
        <w:softHyphen/>
        <w:t>tie</w:t>
      </w:r>
      <w:r w:rsidR="00066200" w:rsidRPr="00D32F62">
        <w:rPr>
          <w:lang w:val="lt-LT"/>
        </w:rPr>
        <w:softHyphen/>
        <w:t>siems as</w:t>
      </w:r>
      <w:r w:rsidR="00066200" w:rsidRPr="00D32F62">
        <w:rPr>
          <w:lang w:val="lt-LT"/>
        </w:rPr>
        <w:softHyphen/>
        <w:t>me</w:t>
      </w:r>
      <w:r w:rsidR="00066200" w:rsidRPr="00D32F62">
        <w:rPr>
          <w:lang w:val="lt-LT"/>
        </w:rPr>
        <w:softHyphen/>
        <w:t>nims jo</w:t>
      </w:r>
      <w:r w:rsidR="00066200" w:rsidRPr="00D32F62">
        <w:rPr>
          <w:lang w:val="lt-LT"/>
        </w:rPr>
        <w:softHyphen/>
        <w:t>kios ko</w:t>
      </w:r>
      <w:r w:rsidR="00066200" w:rsidRPr="00D32F62">
        <w:rPr>
          <w:lang w:val="lt-LT"/>
        </w:rPr>
        <w:softHyphen/>
        <w:t>mer</w:t>
      </w:r>
      <w:r w:rsidR="00066200" w:rsidRPr="00D32F62">
        <w:rPr>
          <w:lang w:val="lt-LT"/>
        </w:rPr>
        <w:softHyphen/>
        <w:t>ci</w:t>
      </w:r>
      <w:r w:rsidR="00066200" w:rsidRPr="00D32F62">
        <w:rPr>
          <w:lang w:val="lt-LT"/>
        </w:rPr>
        <w:softHyphen/>
        <w:t>nės, da</w:t>
      </w:r>
      <w:r w:rsidR="00066200" w:rsidRPr="00D32F62">
        <w:rPr>
          <w:lang w:val="lt-LT"/>
        </w:rPr>
        <w:softHyphen/>
        <w:t>ly</w:t>
      </w:r>
      <w:r w:rsidR="00066200" w:rsidRPr="00D32F62">
        <w:rPr>
          <w:lang w:val="lt-LT"/>
        </w:rPr>
        <w:softHyphen/>
        <w:t>kinės, finansinės in</w:t>
      </w:r>
      <w:r w:rsidR="00066200" w:rsidRPr="00D32F62">
        <w:rPr>
          <w:lang w:val="lt-LT"/>
        </w:rPr>
        <w:softHyphen/>
        <w:t>for</w:t>
      </w:r>
      <w:r w:rsidR="00066200" w:rsidRPr="00D32F62">
        <w:rPr>
          <w:lang w:val="lt-LT"/>
        </w:rPr>
        <w:softHyphen/>
        <w:t>ma</w:t>
      </w:r>
      <w:r w:rsidR="00066200" w:rsidRPr="00D32F62">
        <w:rPr>
          <w:lang w:val="lt-LT"/>
        </w:rPr>
        <w:softHyphen/>
        <w:t>ci</w:t>
      </w:r>
      <w:r w:rsidR="00066200" w:rsidRPr="00D32F62">
        <w:rPr>
          <w:lang w:val="lt-LT"/>
        </w:rPr>
        <w:softHyphen/>
        <w:t>jos, su ku</w:t>
      </w:r>
      <w:r w:rsidR="00066200" w:rsidRPr="00D32F62">
        <w:rPr>
          <w:lang w:val="lt-LT"/>
        </w:rPr>
        <w:softHyphen/>
        <w:t>ria bu</w:t>
      </w:r>
      <w:r w:rsidR="00066200" w:rsidRPr="00D32F62">
        <w:rPr>
          <w:lang w:val="lt-LT"/>
        </w:rPr>
        <w:softHyphen/>
        <w:t>vo su</w:t>
      </w:r>
      <w:r w:rsidR="00066200" w:rsidRPr="00D32F62">
        <w:rPr>
          <w:lang w:val="lt-LT"/>
        </w:rPr>
        <w:softHyphen/>
        <w:t>pa</w:t>
      </w:r>
      <w:r w:rsidR="00066200" w:rsidRPr="00D32F62">
        <w:rPr>
          <w:lang w:val="lt-LT"/>
        </w:rPr>
        <w:softHyphen/>
        <w:t>žin</w:t>
      </w:r>
      <w:r w:rsidR="00066200" w:rsidRPr="00D32F62">
        <w:rPr>
          <w:lang w:val="lt-LT"/>
        </w:rPr>
        <w:softHyphen/>
        <w:t>din</w:t>
      </w:r>
      <w:r w:rsidR="00066200" w:rsidRPr="00D32F62">
        <w:rPr>
          <w:lang w:val="lt-LT"/>
        </w:rPr>
        <w:softHyphen/>
        <w:t>tos ben</w:t>
      </w:r>
      <w:r w:rsidR="00066200" w:rsidRPr="00D32F62">
        <w:rPr>
          <w:lang w:val="lt-LT"/>
        </w:rPr>
        <w:softHyphen/>
        <w:t>dra</w:t>
      </w:r>
      <w:r w:rsidR="00066200" w:rsidRPr="00D32F62">
        <w:rPr>
          <w:lang w:val="lt-LT"/>
        </w:rPr>
        <w:softHyphen/>
        <w:t>dar</w:t>
      </w:r>
      <w:r w:rsidR="00066200" w:rsidRPr="00D32F62">
        <w:rPr>
          <w:lang w:val="lt-LT"/>
        </w:rPr>
        <w:softHyphen/>
        <w:t>biau</w:t>
      </w:r>
      <w:r w:rsidR="00066200" w:rsidRPr="00D32F62">
        <w:rPr>
          <w:lang w:val="lt-LT"/>
        </w:rPr>
        <w:softHyphen/>
        <w:t>damos šios Su</w:t>
      </w:r>
      <w:r w:rsidR="00066200" w:rsidRPr="00D32F62">
        <w:rPr>
          <w:lang w:val="lt-LT"/>
        </w:rPr>
        <w:softHyphen/>
        <w:t>tar</w:t>
      </w:r>
      <w:r w:rsidR="00066200" w:rsidRPr="00D32F62">
        <w:rPr>
          <w:lang w:val="lt-LT"/>
        </w:rPr>
        <w:softHyphen/>
        <w:t>ties pa</w:t>
      </w:r>
      <w:r w:rsidR="00066200" w:rsidRPr="00D32F62">
        <w:rPr>
          <w:lang w:val="lt-LT"/>
        </w:rPr>
        <w:softHyphen/>
        <w:t>grindu.</w:t>
      </w:r>
    </w:p>
    <w:p w14:paraId="0B399364" w14:textId="6DB4DC41" w:rsidR="00066200" w:rsidRPr="00D32F62" w:rsidRDefault="00AD091C" w:rsidP="00D2451A">
      <w:pPr>
        <w:spacing w:line="360" w:lineRule="auto"/>
        <w:ind w:firstLine="709"/>
        <w:jc w:val="both"/>
        <w:rPr>
          <w:lang w:val="lt-LT"/>
        </w:rPr>
      </w:pPr>
      <w:r>
        <w:rPr>
          <w:lang w:val="nb-NO"/>
        </w:rPr>
        <w:t>6</w:t>
      </w:r>
      <w:r w:rsidR="00066200" w:rsidRPr="00D32F62">
        <w:rPr>
          <w:lang w:val="lt-LT"/>
        </w:rPr>
        <w:t>.2. Su</w:t>
      </w:r>
      <w:r w:rsidR="00066200" w:rsidRPr="00D32F62">
        <w:rPr>
          <w:lang w:val="lt-LT"/>
        </w:rPr>
        <w:softHyphen/>
        <w:t>tar</w:t>
      </w:r>
      <w:r w:rsidR="00066200" w:rsidRPr="00D32F62">
        <w:rPr>
          <w:lang w:val="lt-LT"/>
        </w:rPr>
        <w:softHyphen/>
        <w:t>tis įsi</w:t>
      </w:r>
      <w:r w:rsidR="00066200" w:rsidRPr="00D32F62">
        <w:rPr>
          <w:lang w:val="lt-LT"/>
        </w:rPr>
        <w:softHyphen/>
        <w:t>ga</w:t>
      </w:r>
      <w:r w:rsidR="00066200" w:rsidRPr="00D32F62">
        <w:rPr>
          <w:lang w:val="lt-LT"/>
        </w:rPr>
        <w:softHyphen/>
        <w:t>lio</w:t>
      </w:r>
      <w:r w:rsidR="00066200" w:rsidRPr="00D32F62">
        <w:rPr>
          <w:lang w:val="lt-LT"/>
        </w:rPr>
        <w:softHyphen/>
        <w:t>ja nuo pa</w:t>
      </w:r>
      <w:r w:rsidR="00066200" w:rsidRPr="00D32F62">
        <w:rPr>
          <w:lang w:val="lt-LT"/>
        </w:rPr>
        <w:softHyphen/>
        <w:t>si</w:t>
      </w:r>
      <w:r w:rsidR="00066200" w:rsidRPr="00D32F62">
        <w:rPr>
          <w:lang w:val="lt-LT"/>
        </w:rPr>
        <w:softHyphen/>
        <w:t>ra</w:t>
      </w:r>
      <w:r w:rsidR="00066200" w:rsidRPr="00D32F62">
        <w:rPr>
          <w:lang w:val="lt-LT"/>
        </w:rPr>
        <w:softHyphen/>
        <w:t>šy</w:t>
      </w:r>
      <w:r w:rsidR="00066200" w:rsidRPr="00D32F62">
        <w:rPr>
          <w:lang w:val="lt-LT"/>
        </w:rPr>
        <w:softHyphen/>
        <w:t>mo mo</w:t>
      </w:r>
      <w:r w:rsidR="00066200" w:rsidRPr="00D32F62">
        <w:rPr>
          <w:lang w:val="lt-LT"/>
        </w:rPr>
        <w:softHyphen/>
        <w:t>men</w:t>
      </w:r>
      <w:r w:rsidR="00066200" w:rsidRPr="00D32F62">
        <w:rPr>
          <w:lang w:val="lt-LT"/>
        </w:rPr>
        <w:softHyphen/>
        <w:t>to ir ga</w:t>
      </w:r>
      <w:r w:rsidR="00066200" w:rsidRPr="00D32F62">
        <w:rPr>
          <w:lang w:val="lt-LT"/>
        </w:rPr>
        <w:softHyphen/>
        <w:t>lio</w:t>
      </w:r>
      <w:r w:rsidR="00066200" w:rsidRPr="00D32F62">
        <w:rPr>
          <w:lang w:val="lt-LT"/>
        </w:rPr>
        <w:softHyphen/>
        <w:t>ja iki ga</w:t>
      </w:r>
      <w:r w:rsidR="00066200" w:rsidRPr="00D32F62">
        <w:rPr>
          <w:lang w:val="lt-LT"/>
        </w:rPr>
        <w:softHyphen/>
        <w:t>lu</w:t>
      </w:r>
      <w:r w:rsidR="00066200" w:rsidRPr="00D32F62">
        <w:rPr>
          <w:lang w:val="lt-LT"/>
        </w:rPr>
        <w:softHyphen/>
        <w:t>ti</w:t>
      </w:r>
      <w:r w:rsidR="00066200" w:rsidRPr="00D32F62">
        <w:rPr>
          <w:lang w:val="lt-LT"/>
        </w:rPr>
        <w:softHyphen/>
        <w:t>nio tar</w:t>
      </w:r>
      <w:r w:rsidR="00066200" w:rsidRPr="00D32F62">
        <w:rPr>
          <w:lang w:val="lt-LT"/>
        </w:rPr>
        <w:softHyphen/>
        <w:t>pu</w:t>
      </w:r>
      <w:r w:rsidR="00066200" w:rsidRPr="00D32F62">
        <w:rPr>
          <w:lang w:val="lt-LT"/>
        </w:rPr>
        <w:softHyphen/>
        <w:t>sa</w:t>
      </w:r>
      <w:r w:rsidR="00066200" w:rsidRPr="00D32F62">
        <w:rPr>
          <w:lang w:val="lt-LT"/>
        </w:rPr>
        <w:softHyphen/>
        <w:t>vio atsiskai</w:t>
      </w:r>
      <w:r w:rsidR="00066200" w:rsidRPr="00D32F62">
        <w:rPr>
          <w:lang w:val="lt-LT"/>
        </w:rPr>
        <w:softHyphen/>
        <w:t>ty</w:t>
      </w:r>
      <w:r w:rsidR="00066200" w:rsidRPr="00D32F62">
        <w:rPr>
          <w:lang w:val="lt-LT"/>
        </w:rPr>
        <w:softHyphen/>
        <w:t>mo.</w:t>
      </w:r>
    </w:p>
    <w:p w14:paraId="3AD8147B" w14:textId="20458489" w:rsidR="00066200" w:rsidRPr="00D32F62" w:rsidRDefault="00AD091C" w:rsidP="00D2451A">
      <w:pPr>
        <w:spacing w:line="360" w:lineRule="auto"/>
        <w:ind w:firstLine="709"/>
        <w:jc w:val="both"/>
        <w:rPr>
          <w:lang w:val="lt-LT"/>
        </w:rPr>
      </w:pPr>
      <w:r>
        <w:rPr>
          <w:lang w:val="lt-LT"/>
        </w:rPr>
        <w:t>6</w:t>
      </w:r>
      <w:r w:rsidR="00066200" w:rsidRPr="00D32F62">
        <w:rPr>
          <w:lang w:val="lt-LT"/>
        </w:rPr>
        <w:t>.3. Bet ko</w:t>
      </w:r>
      <w:r w:rsidR="00066200" w:rsidRPr="00D32F62">
        <w:rPr>
          <w:lang w:val="lt-LT"/>
        </w:rPr>
        <w:softHyphen/>
        <w:t>kie Su</w:t>
      </w:r>
      <w:r w:rsidR="00066200" w:rsidRPr="00D32F62">
        <w:rPr>
          <w:lang w:val="lt-LT"/>
        </w:rPr>
        <w:softHyphen/>
        <w:t>tar</w:t>
      </w:r>
      <w:r w:rsidR="00066200" w:rsidRPr="00D32F62">
        <w:rPr>
          <w:lang w:val="lt-LT"/>
        </w:rPr>
        <w:softHyphen/>
        <w:t>ties pa</w:t>
      </w:r>
      <w:r w:rsidR="00066200" w:rsidRPr="00D32F62">
        <w:rPr>
          <w:lang w:val="lt-LT"/>
        </w:rPr>
        <w:softHyphen/>
        <w:t>kei</w:t>
      </w:r>
      <w:r w:rsidR="00066200" w:rsidRPr="00D32F62">
        <w:rPr>
          <w:lang w:val="lt-LT"/>
        </w:rPr>
        <w:softHyphen/>
        <w:t>ti</w:t>
      </w:r>
      <w:r w:rsidR="00066200" w:rsidRPr="00D32F62">
        <w:rPr>
          <w:lang w:val="lt-LT"/>
        </w:rPr>
        <w:softHyphen/>
        <w:t>mai ar pa</w:t>
      </w:r>
      <w:r w:rsidR="00066200" w:rsidRPr="00D32F62">
        <w:rPr>
          <w:lang w:val="lt-LT"/>
        </w:rPr>
        <w:softHyphen/>
        <w:t>pil</w:t>
      </w:r>
      <w:r w:rsidR="00066200" w:rsidRPr="00D32F62">
        <w:rPr>
          <w:lang w:val="lt-LT"/>
        </w:rPr>
        <w:softHyphen/>
        <w:t>dy</w:t>
      </w:r>
      <w:r w:rsidR="00066200" w:rsidRPr="00D32F62">
        <w:rPr>
          <w:lang w:val="lt-LT"/>
        </w:rPr>
        <w:softHyphen/>
        <w:t>mai ga</w:t>
      </w:r>
      <w:r w:rsidR="00066200" w:rsidRPr="00D32F62">
        <w:rPr>
          <w:lang w:val="lt-LT"/>
        </w:rPr>
        <w:softHyphen/>
        <w:t>lio</w:t>
      </w:r>
      <w:r w:rsidR="00066200" w:rsidRPr="00D32F62">
        <w:rPr>
          <w:lang w:val="lt-LT"/>
        </w:rPr>
        <w:softHyphen/>
        <w:t>ja su</w:t>
      </w:r>
      <w:r w:rsidR="00066200" w:rsidRPr="00D32F62">
        <w:rPr>
          <w:lang w:val="lt-LT"/>
        </w:rPr>
        <w:softHyphen/>
        <w:t>da</w:t>
      </w:r>
      <w:r w:rsidR="00066200" w:rsidRPr="00D32F62">
        <w:rPr>
          <w:lang w:val="lt-LT"/>
        </w:rPr>
        <w:softHyphen/>
        <w:t>ry</w:t>
      </w:r>
      <w:r w:rsidR="00066200" w:rsidRPr="00D32F62">
        <w:rPr>
          <w:lang w:val="lt-LT"/>
        </w:rPr>
        <w:softHyphen/>
        <w:t>ti tik raš</w:t>
      </w:r>
      <w:r w:rsidR="00066200" w:rsidRPr="00D32F62">
        <w:rPr>
          <w:lang w:val="lt-LT"/>
        </w:rPr>
        <w:softHyphen/>
        <w:t>tu, pa</w:t>
      </w:r>
      <w:r w:rsidR="00066200" w:rsidRPr="00D32F62">
        <w:rPr>
          <w:lang w:val="lt-LT"/>
        </w:rPr>
        <w:softHyphen/>
        <w:t>si</w:t>
      </w:r>
      <w:r w:rsidR="00066200" w:rsidRPr="00D32F62">
        <w:rPr>
          <w:lang w:val="lt-LT"/>
        </w:rPr>
        <w:softHyphen/>
        <w:t>ra</w:t>
      </w:r>
      <w:r w:rsidR="00066200" w:rsidRPr="00D32F62">
        <w:rPr>
          <w:lang w:val="lt-LT"/>
        </w:rPr>
        <w:softHyphen/>
        <w:t>šius abie</w:t>
      </w:r>
      <w:r w:rsidR="00066200" w:rsidRPr="00D32F62">
        <w:rPr>
          <w:lang w:val="lt-LT"/>
        </w:rPr>
        <w:softHyphen/>
        <w:t>jų Ša</w:t>
      </w:r>
      <w:r w:rsidR="00066200" w:rsidRPr="00D32F62">
        <w:rPr>
          <w:lang w:val="lt-LT"/>
        </w:rPr>
        <w:softHyphen/>
        <w:t>lių įga</w:t>
      </w:r>
      <w:r w:rsidR="00066200" w:rsidRPr="00D32F62">
        <w:rPr>
          <w:lang w:val="lt-LT"/>
        </w:rPr>
        <w:softHyphen/>
        <w:t>lio</w:t>
      </w:r>
      <w:r w:rsidR="00066200" w:rsidRPr="00D32F62">
        <w:rPr>
          <w:lang w:val="lt-LT"/>
        </w:rPr>
        <w:softHyphen/>
        <w:t>tiems at</w:t>
      </w:r>
      <w:r w:rsidR="00066200" w:rsidRPr="00D32F62">
        <w:rPr>
          <w:lang w:val="lt-LT"/>
        </w:rPr>
        <w:softHyphen/>
        <w:t>sto</w:t>
      </w:r>
      <w:r w:rsidR="00066200" w:rsidRPr="00D32F62">
        <w:rPr>
          <w:lang w:val="lt-LT"/>
        </w:rPr>
        <w:softHyphen/>
        <w:t>vams. Žo</w:t>
      </w:r>
      <w:r w:rsidR="00066200" w:rsidRPr="00D32F62">
        <w:rPr>
          <w:lang w:val="lt-LT"/>
        </w:rPr>
        <w:softHyphen/>
        <w:t>di</w:t>
      </w:r>
      <w:r w:rsidR="00066200" w:rsidRPr="00D32F62">
        <w:rPr>
          <w:lang w:val="lt-LT"/>
        </w:rPr>
        <w:softHyphen/>
        <w:t>nės iš</w:t>
      </w:r>
      <w:r w:rsidR="00066200" w:rsidRPr="00D32F62">
        <w:rPr>
          <w:lang w:val="lt-LT"/>
        </w:rPr>
        <w:softHyphen/>
        <w:t>ly</w:t>
      </w:r>
      <w:r w:rsidR="00066200" w:rsidRPr="00D32F62">
        <w:rPr>
          <w:lang w:val="lt-LT"/>
        </w:rPr>
        <w:softHyphen/>
        <w:t>gos ne</w:t>
      </w:r>
      <w:r w:rsidR="00066200" w:rsidRPr="00D32F62">
        <w:rPr>
          <w:lang w:val="lt-LT"/>
        </w:rPr>
        <w:softHyphen/>
        <w:t>tu</w:t>
      </w:r>
      <w:r w:rsidR="00066200" w:rsidRPr="00D32F62">
        <w:rPr>
          <w:lang w:val="lt-LT"/>
        </w:rPr>
        <w:softHyphen/>
        <w:t>ri ju</w:t>
      </w:r>
      <w:r w:rsidR="00066200" w:rsidRPr="00D32F62">
        <w:rPr>
          <w:lang w:val="lt-LT"/>
        </w:rPr>
        <w:softHyphen/>
        <w:t>ri</w:t>
      </w:r>
      <w:r w:rsidR="00066200" w:rsidRPr="00D32F62">
        <w:rPr>
          <w:lang w:val="lt-LT"/>
        </w:rPr>
        <w:softHyphen/>
        <w:t>di</w:t>
      </w:r>
      <w:r w:rsidR="00066200" w:rsidRPr="00D32F62">
        <w:rPr>
          <w:lang w:val="lt-LT"/>
        </w:rPr>
        <w:softHyphen/>
        <w:t>nės ga</w:t>
      </w:r>
      <w:r w:rsidR="00066200" w:rsidRPr="00D32F62">
        <w:rPr>
          <w:lang w:val="lt-LT"/>
        </w:rPr>
        <w:softHyphen/>
        <w:t>lios.</w:t>
      </w:r>
    </w:p>
    <w:p w14:paraId="0E969285" w14:textId="0E294511" w:rsidR="00066200" w:rsidRPr="00D32F62" w:rsidRDefault="00AD091C" w:rsidP="00D2451A">
      <w:pPr>
        <w:spacing w:line="360" w:lineRule="auto"/>
        <w:ind w:firstLine="709"/>
        <w:jc w:val="both"/>
        <w:rPr>
          <w:lang w:val="lt-LT"/>
        </w:rPr>
      </w:pPr>
      <w:r>
        <w:rPr>
          <w:lang w:val="lt-LT"/>
        </w:rPr>
        <w:t>6</w:t>
      </w:r>
      <w:r w:rsidR="00066200" w:rsidRPr="00D32F62">
        <w:rPr>
          <w:lang w:val="lt-LT"/>
        </w:rPr>
        <w:t>.4. Jei ku</w:t>
      </w:r>
      <w:r w:rsidR="00066200" w:rsidRPr="00D32F62">
        <w:rPr>
          <w:lang w:val="lt-LT"/>
        </w:rPr>
        <w:softHyphen/>
        <w:t>ri nors šios Su</w:t>
      </w:r>
      <w:r w:rsidR="00066200" w:rsidRPr="00D32F62">
        <w:rPr>
          <w:lang w:val="lt-LT"/>
        </w:rPr>
        <w:softHyphen/>
        <w:t>tar</w:t>
      </w:r>
      <w:r w:rsidR="00066200" w:rsidRPr="00D32F62">
        <w:rPr>
          <w:lang w:val="lt-LT"/>
        </w:rPr>
        <w:softHyphen/>
        <w:t>ties da</w:t>
      </w:r>
      <w:r w:rsidR="00066200" w:rsidRPr="00D32F62">
        <w:rPr>
          <w:lang w:val="lt-LT"/>
        </w:rPr>
        <w:softHyphen/>
        <w:t>lis tam</w:t>
      </w:r>
      <w:r w:rsidR="00066200" w:rsidRPr="00D32F62">
        <w:rPr>
          <w:lang w:val="lt-LT"/>
        </w:rPr>
        <w:softHyphen/>
        <w:t>pa ne</w:t>
      </w:r>
      <w:r w:rsidR="00066200" w:rsidRPr="00D32F62">
        <w:rPr>
          <w:lang w:val="lt-LT"/>
        </w:rPr>
        <w:softHyphen/>
        <w:t>ga</w:t>
      </w:r>
      <w:r w:rsidR="00066200" w:rsidRPr="00D32F62">
        <w:rPr>
          <w:lang w:val="lt-LT"/>
        </w:rPr>
        <w:softHyphen/>
        <w:t>lio</w:t>
      </w:r>
      <w:r w:rsidR="00066200" w:rsidRPr="00D32F62">
        <w:rPr>
          <w:lang w:val="lt-LT"/>
        </w:rPr>
        <w:softHyphen/>
        <w:t>jan</w:t>
      </w:r>
      <w:r w:rsidR="00066200" w:rsidRPr="00D32F62">
        <w:rPr>
          <w:lang w:val="lt-LT"/>
        </w:rPr>
        <w:softHyphen/>
        <w:t>ti ar</w:t>
      </w:r>
      <w:r w:rsidR="00066200" w:rsidRPr="00D32F62">
        <w:rPr>
          <w:lang w:val="lt-LT"/>
        </w:rPr>
        <w:softHyphen/>
        <w:t>ba anu</w:t>
      </w:r>
      <w:r w:rsidR="00066200" w:rsidRPr="00D32F62">
        <w:rPr>
          <w:lang w:val="lt-LT"/>
        </w:rPr>
        <w:softHyphen/>
        <w:t>liuo</w:t>
      </w:r>
      <w:r w:rsidR="00066200" w:rsidRPr="00D32F62">
        <w:rPr>
          <w:lang w:val="lt-LT"/>
        </w:rPr>
        <w:softHyphen/>
        <w:t>ja</w:t>
      </w:r>
      <w:r w:rsidR="00066200" w:rsidRPr="00D32F62">
        <w:rPr>
          <w:lang w:val="lt-LT"/>
        </w:rPr>
        <w:softHyphen/>
        <w:t>ma, li</w:t>
      </w:r>
      <w:r w:rsidR="00066200" w:rsidRPr="00D32F62">
        <w:rPr>
          <w:lang w:val="lt-LT"/>
        </w:rPr>
        <w:softHyphen/>
        <w:t>ku</w:t>
      </w:r>
      <w:r w:rsidR="00066200" w:rsidRPr="00D32F62">
        <w:rPr>
          <w:lang w:val="lt-LT"/>
        </w:rPr>
        <w:softHyphen/>
        <w:t>sios sutarties da</w:t>
      </w:r>
      <w:r w:rsidR="00066200" w:rsidRPr="00D32F62">
        <w:rPr>
          <w:lang w:val="lt-LT"/>
        </w:rPr>
        <w:softHyphen/>
        <w:t>lys lie</w:t>
      </w:r>
      <w:r w:rsidR="00066200" w:rsidRPr="00D32F62">
        <w:rPr>
          <w:lang w:val="lt-LT"/>
        </w:rPr>
        <w:softHyphen/>
        <w:t>ka ga</w:t>
      </w:r>
      <w:r w:rsidR="00066200" w:rsidRPr="00D32F62">
        <w:rPr>
          <w:lang w:val="lt-LT"/>
        </w:rPr>
        <w:softHyphen/>
        <w:t>lio</w:t>
      </w:r>
      <w:r w:rsidR="00066200" w:rsidRPr="00D32F62">
        <w:rPr>
          <w:lang w:val="lt-LT"/>
        </w:rPr>
        <w:softHyphen/>
        <w:t>ti.</w:t>
      </w:r>
    </w:p>
    <w:p w14:paraId="417FB801" w14:textId="42AFDBDE" w:rsidR="00066200" w:rsidRPr="00D32F62" w:rsidRDefault="00AD091C" w:rsidP="00D2451A">
      <w:pPr>
        <w:spacing w:line="360" w:lineRule="auto"/>
        <w:ind w:firstLine="709"/>
        <w:jc w:val="both"/>
        <w:rPr>
          <w:lang w:val="lt-LT"/>
        </w:rPr>
      </w:pPr>
      <w:r>
        <w:rPr>
          <w:lang w:val="lt-LT"/>
        </w:rPr>
        <w:lastRenderedPageBreak/>
        <w:t>6</w:t>
      </w:r>
      <w:r w:rsidR="00066200" w:rsidRPr="00D32F62">
        <w:rPr>
          <w:lang w:val="lt-LT"/>
        </w:rPr>
        <w:t xml:space="preserve">.5. 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   </w:t>
      </w:r>
    </w:p>
    <w:p w14:paraId="5BC2E756" w14:textId="6A49F83E" w:rsidR="00066200" w:rsidRPr="00D32F62" w:rsidRDefault="00AD091C" w:rsidP="00D2451A">
      <w:pPr>
        <w:spacing w:line="360" w:lineRule="auto"/>
        <w:ind w:firstLine="709"/>
        <w:jc w:val="both"/>
        <w:rPr>
          <w:lang w:val="lt-LT"/>
        </w:rPr>
      </w:pPr>
      <w:r>
        <w:rPr>
          <w:lang w:val="lt-LT"/>
        </w:rPr>
        <w:t>6</w:t>
      </w:r>
      <w:r w:rsidR="00066200" w:rsidRPr="00D32F62">
        <w:rPr>
          <w:lang w:val="lt-LT"/>
        </w:rPr>
        <w:t>.6. Pa</w:t>
      </w:r>
      <w:r w:rsidR="00066200" w:rsidRPr="00D32F62">
        <w:rPr>
          <w:lang w:val="lt-LT"/>
        </w:rPr>
        <w:softHyphen/>
        <w:t>si</w:t>
      </w:r>
      <w:r w:rsidR="00066200" w:rsidRPr="00D32F62">
        <w:rPr>
          <w:lang w:val="lt-LT"/>
        </w:rPr>
        <w:softHyphen/>
        <w:t>kei</w:t>
      </w:r>
      <w:r w:rsidR="00066200" w:rsidRPr="00D32F62">
        <w:rPr>
          <w:lang w:val="lt-LT"/>
        </w:rPr>
        <w:softHyphen/>
        <w:t>tus ad</w:t>
      </w:r>
      <w:r w:rsidR="00066200" w:rsidRPr="00D32F62">
        <w:rPr>
          <w:lang w:val="lt-LT"/>
        </w:rPr>
        <w:softHyphen/>
        <w:t>re</w:t>
      </w:r>
      <w:r w:rsidR="00066200" w:rsidRPr="00D32F62">
        <w:rPr>
          <w:lang w:val="lt-LT"/>
        </w:rPr>
        <w:softHyphen/>
        <w:t>sams, te</w:t>
      </w:r>
      <w:r w:rsidR="00066200" w:rsidRPr="00D32F62">
        <w:rPr>
          <w:lang w:val="lt-LT"/>
        </w:rPr>
        <w:softHyphen/>
        <w:t>le</w:t>
      </w:r>
      <w:r w:rsidR="00066200" w:rsidRPr="00D32F62">
        <w:rPr>
          <w:lang w:val="lt-LT"/>
        </w:rPr>
        <w:softHyphen/>
        <w:t>fo</w:t>
      </w:r>
      <w:r w:rsidR="00066200" w:rsidRPr="00D32F62">
        <w:rPr>
          <w:lang w:val="lt-LT"/>
        </w:rPr>
        <w:softHyphen/>
        <w:t>nų ir fak</w:t>
      </w:r>
      <w:r w:rsidR="00066200" w:rsidRPr="00D32F62">
        <w:rPr>
          <w:lang w:val="lt-LT"/>
        </w:rPr>
        <w:softHyphen/>
        <w:t>sų nu</w:t>
      </w:r>
      <w:r w:rsidR="00066200" w:rsidRPr="00D32F62">
        <w:rPr>
          <w:lang w:val="lt-LT"/>
        </w:rPr>
        <w:softHyphen/>
        <w:t>me</w:t>
      </w:r>
      <w:r w:rsidR="00066200" w:rsidRPr="00D32F62">
        <w:rPr>
          <w:lang w:val="lt-LT"/>
        </w:rPr>
        <w:softHyphen/>
        <w:t>riams, ban</w:t>
      </w:r>
      <w:r w:rsidR="00066200" w:rsidRPr="00D32F62">
        <w:rPr>
          <w:lang w:val="lt-LT"/>
        </w:rPr>
        <w:softHyphen/>
        <w:t>ko rek</w:t>
      </w:r>
      <w:r w:rsidR="00066200" w:rsidRPr="00D32F62">
        <w:rPr>
          <w:lang w:val="lt-LT"/>
        </w:rPr>
        <w:softHyphen/>
        <w:t>vi</w:t>
      </w:r>
      <w:r w:rsidR="00066200" w:rsidRPr="00D32F62">
        <w:rPr>
          <w:lang w:val="lt-LT"/>
        </w:rPr>
        <w:softHyphen/>
        <w:t>zi</w:t>
      </w:r>
      <w:r w:rsidR="00066200" w:rsidRPr="00D32F62">
        <w:rPr>
          <w:lang w:val="lt-LT"/>
        </w:rPr>
        <w:softHyphen/>
        <w:t>tams, Su</w:t>
      </w:r>
      <w:r w:rsidR="00066200" w:rsidRPr="00D32F62">
        <w:rPr>
          <w:lang w:val="lt-LT"/>
        </w:rPr>
        <w:softHyphen/>
        <w:t>tar</w:t>
      </w:r>
      <w:r w:rsidR="00066200" w:rsidRPr="00D32F62">
        <w:rPr>
          <w:lang w:val="lt-LT"/>
        </w:rPr>
        <w:softHyphen/>
        <w:t>ties Ša</w:t>
      </w:r>
      <w:r w:rsidR="00066200" w:rsidRPr="00D32F62">
        <w:rPr>
          <w:lang w:val="lt-LT"/>
        </w:rPr>
        <w:softHyphen/>
        <w:t>lys įsipa</w:t>
      </w:r>
      <w:r w:rsidR="00066200" w:rsidRPr="00D32F62">
        <w:rPr>
          <w:lang w:val="lt-LT"/>
        </w:rPr>
        <w:softHyphen/>
        <w:t>rei</w:t>
      </w:r>
      <w:r w:rsidR="00066200" w:rsidRPr="00D32F62">
        <w:rPr>
          <w:lang w:val="lt-LT"/>
        </w:rPr>
        <w:softHyphen/>
        <w:t>go</w:t>
      </w:r>
      <w:r w:rsidR="00066200" w:rsidRPr="00D32F62">
        <w:rPr>
          <w:lang w:val="lt-LT"/>
        </w:rPr>
        <w:softHyphen/>
        <w:t>ja apie tai ne</w:t>
      </w:r>
      <w:r w:rsidR="00066200" w:rsidRPr="00D32F62">
        <w:rPr>
          <w:lang w:val="lt-LT"/>
        </w:rPr>
        <w:softHyphen/>
        <w:t>dels</w:t>
      </w:r>
      <w:r w:rsidR="00066200" w:rsidRPr="00D32F62">
        <w:rPr>
          <w:lang w:val="lt-LT"/>
        </w:rPr>
        <w:softHyphen/>
        <w:t>da</w:t>
      </w:r>
      <w:r w:rsidR="00066200" w:rsidRPr="00D32F62">
        <w:rPr>
          <w:lang w:val="lt-LT"/>
        </w:rPr>
        <w:softHyphen/>
        <w:t>mos raš</w:t>
      </w:r>
      <w:r w:rsidR="00066200" w:rsidRPr="00D32F62">
        <w:rPr>
          <w:lang w:val="lt-LT"/>
        </w:rPr>
        <w:softHyphen/>
        <w:t>tu in</w:t>
      </w:r>
      <w:r w:rsidR="00066200" w:rsidRPr="00D32F62">
        <w:rPr>
          <w:lang w:val="lt-LT"/>
        </w:rPr>
        <w:softHyphen/>
        <w:t>for</w:t>
      </w:r>
      <w:r w:rsidR="00066200" w:rsidRPr="00D32F62">
        <w:rPr>
          <w:lang w:val="lt-LT"/>
        </w:rPr>
        <w:softHyphen/>
        <w:t>muo</w:t>
      </w:r>
      <w:r w:rsidR="00066200" w:rsidRPr="00D32F62">
        <w:rPr>
          <w:lang w:val="lt-LT"/>
        </w:rPr>
        <w:softHyphen/>
        <w:t>ti vie</w:t>
      </w:r>
      <w:r w:rsidR="00066200" w:rsidRPr="00D32F62">
        <w:rPr>
          <w:lang w:val="lt-LT"/>
        </w:rPr>
        <w:softHyphen/>
        <w:t>na ki</w:t>
      </w:r>
      <w:r w:rsidR="00066200" w:rsidRPr="00D32F62">
        <w:rPr>
          <w:lang w:val="lt-LT"/>
        </w:rPr>
        <w:softHyphen/>
        <w:t>tą.</w:t>
      </w:r>
    </w:p>
    <w:p w14:paraId="5F31BA70" w14:textId="5683AC9B" w:rsidR="00066200" w:rsidRPr="00D32F62" w:rsidRDefault="00AD091C" w:rsidP="00D2451A">
      <w:pPr>
        <w:spacing w:line="360" w:lineRule="auto"/>
        <w:ind w:firstLine="709"/>
        <w:jc w:val="both"/>
        <w:rPr>
          <w:lang w:val="lt-LT"/>
        </w:rPr>
      </w:pPr>
      <w:r>
        <w:rPr>
          <w:lang w:val="lt-LT"/>
        </w:rPr>
        <w:t>6</w:t>
      </w:r>
      <w:r w:rsidR="00066200" w:rsidRPr="00D32F62">
        <w:rPr>
          <w:lang w:val="lt-LT"/>
        </w:rPr>
        <w:t xml:space="preserve">.7. Visi su šia Sutartimi susiję ginčai sprendžiami derybų keliu. Nesusitarus, ginčai sprendžiami Lietuvos Respublikos įstatymų nustatyta tvarka. </w:t>
      </w:r>
    </w:p>
    <w:p w14:paraId="16F75D94" w14:textId="77777777" w:rsidR="00066200" w:rsidRPr="00D32F62" w:rsidRDefault="00066200" w:rsidP="00D2451A">
      <w:pPr>
        <w:spacing w:line="360" w:lineRule="auto"/>
        <w:jc w:val="both"/>
        <w:rPr>
          <w:b/>
          <w:lang w:val="lt-LT"/>
        </w:rPr>
      </w:pPr>
    </w:p>
    <w:p w14:paraId="2ACDADB1" w14:textId="4D8EA4EB" w:rsidR="00066200" w:rsidRPr="00D32F62" w:rsidRDefault="00AD091C" w:rsidP="00D2451A">
      <w:pPr>
        <w:spacing w:line="360" w:lineRule="auto"/>
        <w:ind w:firstLine="709"/>
        <w:jc w:val="both"/>
        <w:rPr>
          <w:b/>
          <w:lang w:val="lt-LT"/>
        </w:rPr>
      </w:pPr>
      <w:r>
        <w:rPr>
          <w:b/>
          <w:lang w:val="lt-LT"/>
        </w:rPr>
        <w:t>7</w:t>
      </w:r>
      <w:r w:rsidR="00066200" w:rsidRPr="00D32F62">
        <w:rPr>
          <w:b/>
          <w:lang w:val="lt-LT"/>
        </w:rPr>
        <w:t>. Šalių adresai ir parašai:</w:t>
      </w:r>
    </w:p>
    <w:p w14:paraId="2F8D183F" w14:textId="77777777" w:rsidR="00066200" w:rsidRPr="00D32F62" w:rsidRDefault="00066200" w:rsidP="00D2451A">
      <w:pPr>
        <w:spacing w:line="360" w:lineRule="auto"/>
        <w:ind w:firstLine="709"/>
        <w:jc w:val="both"/>
        <w:rPr>
          <w:b/>
          <w:lang w:val="lt-LT"/>
        </w:rPr>
      </w:pPr>
    </w:p>
    <w:tbl>
      <w:tblPr>
        <w:tblW w:w="0" w:type="auto"/>
        <w:tblInd w:w="674" w:type="dxa"/>
        <w:tblLayout w:type="fixed"/>
        <w:tblLook w:val="0000" w:firstRow="0" w:lastRow="0" w:firstColumn="0" w:lastColumn="0" w:noHBand="0" w:noVBand="0"/>
      </w:tblPr>
      <w:tblGrid>
        <w:gridCol w:w="4245"/>
        <w:gridCol w:w="4245"/>
      </w:tblGrid>
      <w:tr w:rsidR="00066200" w:rsidRPr="00D32F62" w14:paraId="3961F04A" w14:textId="77777777">
        <w:tc>
          <w:tcPr>
            <w:tcW w:w="4245" w:type="dxa"/>
          </w:tcPr>
          <w:p w14:paraId="52E80486" w14:textId="77777777" w:rsidR="00066200" w:rsidRPr="00D32F62" w:rsidRDefault="00066200" w:rsidP="00D2451A">
            <w:pPr>
              <w:spacing w:line="360" w:lineRule="auto"/>
              <w:jc w:val="both"/>
              <w:rPr>
                <w:b/>
                <w:bCs/>
                <w:lang w:val="lt-LT"/>
              </w:rPr>
            </w:pPr>
            <w:r w:rsidRPr="00D32F62">
              <w:rPr>
                <w:b/>
                <w:bCs/>
                <w:lang w:val="lt-LT"/>
              </w:rPr>
              <w:t>Užsakovas</w:t>
            </w:r>
          </w:p>
        </w:tc>
        <w:tc>
          <w:tcPr>
            <w:tcW w:w="4245" w:type="dxa"/>
          </w:tcPr>
          <w:p w14:paraId="2A026824" w14:textId="77777777" w:rsidR="00066200" w:rsidRPr="00D32F62" w:rsidRDefault="00066200" w:rsidP="00D2451A">
            <w:pPr>
              <w:spacing w:line="360" w:lineRule="auto"/>
              <w:jc w:val="both"/>
              <w:rPr>
                <w:b/>
                <w:bCs/>
                <w:lang w:val="lt-LT"/>
              </w:rPr>
            </w:pPr>
            <w:r w:rsidRPr="00D32F62">
              <w:rPr>
                <w:b/>
                <w:bCs/>
                <w:lang w:val="lt-LT"/>
              </w:rPr>
              <w:t>Vykdytojas</w:t>
            </w:r>
          </w:p>
        </w:tc>
      </w:tr>
      <w:tr w:rsidR="00066200" w:rsidRPr="00D32F62" w14:paraId="5E295907" w14:textId="77777777">
        <w:tc>
          <w:tcPr>
            <w:tcW w:w="4245" w:type="dxa"/>
          </w:tcPr>
          <w:p w14:paraId="7D4C1E19" w14:textId="47CEB1C0" w:rsidR="00066200" w:rsidRPr="009F5319" w:rsidRDefault="009F5319" w:rsidP="009F5319">
            <w:pPr>
              <w:spacing w:line="360" w:lineRule="auto"/>
              <w:rPr>
                <w:b/>
                <w:bCs/>
              </w:rPr>
            </w:pPr>
            <w:r w:rsidRPr="009F5319">
              <w:rPr>
                <w:b/>
                <w:bCs/>
              </w:rPr>
              <w:t>Vilniaus rajono savivaldybės visuomenės sveikatos biuras</w:t>
            </w:r>
          </w:p>
        </w:tc>
        <w:tc>
          <w:tcPr>
            <w:tcW w:w="4245" w:type="dxa"/>
          </w:tcPr>
          <w:p w14:paraId="6C2B8F67" w14:textId="60AEE9BF" w:rsidR="00066200" w:rsidRPr="00D32F62" w:rsidRDefault="00B941D8" w:rsidP="00D2451A">
            <w:pPr>
              <w:spacing w:line="360" w:lineRule="auto"/>
              <w:jc w:val="both"/>
              <w:rPr>
                <w:b/>
                <w:bCs/>
                <w:lang w:val="lt-LT"/>
              </w:rPr>
            </w:pPr>
            <w:r w:rsidRPr="00D32F62">
              <w:rPr>
                <w:b/>
                <w:bCs/>
                <w:lang w:val="lt-LT"/>
              </w:rPr>
              <w:t>MB Woof group</w:t>
            </w:r>
          </w:p>
        </w:tc>
      </w:tr>
      <w:tr w:rsidR="00066200" w:rsidRPr="00DE6E8B" w14:paraId="0733B0CC" w14:textId="77777777">
        <w:tc>
          <w:tcPr>
            <w:tcW w:w="4245" w:type="dxa"/>
          </w:tcPr>
          <w:p w14:paraId="7349500F" w14:textId="6B99FC27" w:rsidR="00066200" w:rsidRPr="00D32F62" w:rsidRDefault="00151189" w:rsidP="00D2451A">
            <w:pPr>
              <w:spacing w:line="360" w:lineRule="auto"/>
              <w:jc w:val="both"/>
              <w:rPr>
                <w:lang w:val="lt-LT"/>
              </w:rPr>
            </w:pPr>
            <w:r w:rsidRPr="00D32F62">
              <w:rPr>
                <w:b/>
                <w:bCs/>
                <w:lang w:val="lt-LT"/>
              </w:rPr>
              <w:t>Adresas:</w:t>
            </w:r>
            <w:r w:rsidRPr="00D32F62">
              <w:rPr>
                <w:lang w:val="lt-LT"/>
              </w:rPr>
              <w:t xml:space="preserve"> </w:t>
            </w:r>
            <w:r w:rsidR="009F5319" w:rsidRPr="009F5319">
              <w:rPr>
                <w:lang w:val="lt-LT"/>
              </w:rPr>
              <w:t>Rinktinės g. 50, LT-09318</w:t>
            </w:r>
            <w:r w:rsidR="009F5319">
              <w:rPr>
                <w:lang w:val="lt-LT"/>
              </w:rPr>
              <w:t>, Vilnius, Lietuva</w:t>
            </w:r>
          </w:p>
        </w:tc>
        <w:tc>
          <w:tcPr>
            <w:tcW w:w="4245" w:type="dxa"/>
          </w:tcPr>
          <w:p w14:paraId="1A4923F3" w14:textId="77777777" w:rsidR="00B941D8" w:rsidRPr="00D32F62" w:rsidRDefault="00151189" w:rsidP="00D2451A">
            <w:pPr>
              <w:spacing w:line="360" w:lineRule="auto"/>
              <w:jc w:val="both"/>
              <w:rPr>
                <w:lang w:val="lt-LT"/>
              </w:rPr>
            </w:pPr>
            <w:r w:rsidRPr="00D32F62">
              <w:rPr>
                <w:b/>
                <w:bCs/>
                <w:lang w:val="lt-LT"/>
              </w:rPr>
              <w:t>Adresas:</w:t>
            </w:r>
            <w:r w:rsidRPr="00D32F62">
              <w:rPr>
                <w:lang w:val="lt-LT"/>
              </w:rPr>
              <w:t xml:space="preserve"> </w:t>
            </w:r>
            <w:r w:rsidR="00B941D8" w:rsidRPr="00D32F62">
              <w:rPr>
                <w:lang w:val="lt-LT"/>
              </w:rPr>
              <w:t>Mindaugo g. 4-32, LT-</w:t>
            </w:r>
          </w:p>
          <w:p w14:paraId="5E914C94" w14:textId="02F4F26E" w:rsidR="00066200" w:rsidRPr="00D32F62" w:rsidRDefault="00B941D8" w:rsidP="00D2451A">
            <w:pPr>
              <w:spacing w:line="360" w:lineRule="auto"/>
              <w:jc w:val="both"/>
              <w:rPr>
                <w:lang w:val="lt-LT"/>
              </w:rPr>
            </w:pPr>
            <w:r w:rsidRPr="00D32F62">
              <w:rPr>
                <w:lang w:val="lt-LT"/>
              </w:rPr>
              <w:t>89222, Mažeikiai, Lietuva</w:t>
            </w:r>
          </w:p>
        </w:tc>
      </w:tr>
      <w:tr w:rsidR="00066200" w:rsidRPr="00D32F62" w14:paraId="3338A951" w14:textId="77777777">
        <w:tc>
          <w:tcPr>
            <w:tcW w:w="4245" w:type="dxa"/>
          </w:tcPr>
          <w:p w14:paraId="3C0318A0" w14:textId="77777777" w:rsidR="00066200" w:rsidRDefault="00151189" w:rsidP="00D2451A">
            <w:pPr>
              <w:spacing w:line="360" w:lineRule="auto"/>
              <w:jc w:val="both"/>
              <w:rPr>
                <w:lang w:val="lt-LT"/>
              </w:rPr>
            </w:pPr>
            <w:r w:rsidRPr="00D32F62">
              <w:rPr>
                <w:b/>
                <w:bCs/>
                <w:lang w:val="lt-LT"/>
              </w:rPr>
              <w:t>Telefonas:</w:t>
            </w:r>
            <w:r w:rsidR="00C66454">
              <w:rPr>
                <w:lang w:val="lt-LT"/>
              </w:rPr>
              <w:t xml:space="preserve"> </w:t>
            </w:r>
            <w:r w:rsidR="00C66454" w:rsidRPr="00C66454">
              <w:rPr>
                <w:lang w:val="lt-LT"/>
              </w:rPr>
              <w:t>+370</w:t>
            </w:r>
            <w:r w:rsidR="00C66454">
              <w:rPr>
                <w:lang w:val="lt-LT"/>
              </w:rPr>
              <w:t> </w:t>
            </w:r>
            <w:r w:rsidR="00C66454" w:rsidRPr="00C66454">
              <w:rPr>
                <w:lang w:val="lt-LT"/>
              </w:rPr>
              <w:t>633</w:t>
            </w:r>
            <w:r w:rsidR="00C66454">
              <w:rPr>
                <w:lang w:val="lt-LT"/>
              </w:rPr>
              <w:t xml:space="preserve"> </w:t>
            </w:r>
            <w:r w:rsidR="00C66454" w:rsidRPr="00C66454">
              <w:rPr>
                <w:lang w:val="lt-LT"/>
              </w:rPr>
              <w:t>30824</w:t>
            </w:r>
          </w:p>
          <w:p w14:paraId="65122C38" w14:textId="27FFC436" w:rsidR="00C66454" w:rsidRPr="00F044C4" w:rsidRDefault="00C66454" w:rsidP="00D2451A">
            <w:pPr>
              <w:spacing w:line="360" w:lineRule="auto"/>
              <w:jc w:val="both"/>
              <w:rPr>
                <w:lang w:val="en-US"/>
              </w:rPr>
            </w:pPr>
            <w:r w:rsidRPr="00C66454">
              <w:rPr>
                <w:b/>
                <w:bCs/>
                <w:lang w:val="lt-LT"/>
              </w:rPr>
              <w:t>El. paštas</w:t>
            </w:r>
            <w:r w:rsidR="00F044C4">
              <w:rPr>
                <w:b/>
                <w:bCs/>
                <w:lang w:val="lt-LT"/>
              </w:rPr>
              <w:t xml:space="preserve">: </w:t>
            </w:r>
            <w:r w:rsidR="00F044C4">
              <w:rPr>
                <w:lang w:val="lt-LT"/>
              </w:rPr>
              <w:t>info</w:t>
            </w:r>
            <w:r w:rsidR="00F044C4">
              <w:rPr>
                <w:lang w:val="en-US"/>
              </w:rPr>
              <w:t>@vrvsb.lt</w:t>
            </w:r>
          </w:p>
        </w:tc>
        <w:tc>
          <w:tcPr>
            <w:tcW w:w="4245" w:type="dxa"/>
          </w:tcPr>
          <w:p w14:paraId="05373D55" w14:textId="4806815B" w:rsidR="00072D1C" w:rsidRPr="00072D1C" w:rsidRDefault="00151189" w:rsidP="00072D1C">
            <w:pPr>
              <w:spacing w:line="360" w:lineRule="auto"/>
              <w:jc w:val="both"/>
              <w:rPr>
                <w:b/>
                <w:bCs/>
                <w:lang w:val="lt-LT"/>
              </w:rPr>
            </w:pPr>
            <w:r w:rsidRPr="00D32F62">
              <w:rPr>
                <w:b/>
                <w:bCs/>
                <w:lang w:val="lt-LT"/>
              </w:rPr>
              <w:t>Telefonas:</w:t>
            </w:r>
            <w:r w:rsidRPr="00D32F62">
              <w:rPr>
                <w:lang w:val="lt-LT"/>
              </w:rPr>
              <w:t xml:space="preserve"> </w:t>
            </w:r>
            <w:r w:rsidR="00B941D8" w:rsidRPr="00D32F62">
              <w:rPr>
                <w:lang w:val="lt-LT"/>
              </w:rPr>
              <w:t>+37062084860</w:t>
            </w:r>
          </w:p>
        </w:tc>
      </w:tr>
      <w:tr w:rsidR="00066200" w:rsidRPr="00D32F62" w14:paraId="76970D90" w14:textId="77777777">
        <w:tc>
          <w:tcPr>
            <w:tcW w:w="4245" w:type="dxa"/>
          </w:tcPr>
          <w:p w14:paraId="1FC44E30" w14:textId="479A3FE6" w:rsidR="00066200" w:rsidRPr="00D32F62" w:rsidRDefault="00151189" w:rsidP="00D2451A">
            <w:pPr>
              <w:spacing w:line="360" w:lineRule="auto"/>
              <w:jc w:val="both"/>
              <w:rPr>
                <w:lang w:val="lt-LT"/>
              </w:rPr>
            </w:pPr>
            <w:r w:rsidRPr="00D32F62">
              <w:rPr>
                <w:b/>
                <w:bCs/>
                <w:lang w:val="lt-LT"/>
              </w:rPr>
              <w:t>Įmonės kodas</w:t>
            </w:r>
            <w:r w:rsidRPr="00D32F62">
              <w:rPr>
                <w:lang w:val="lt-LT"/>
              </w:rPr>
              <w:t xml:space="preserve">: </w:t>
            </w:r>
            <w:r w:rsidR="00C66454" w:rsidRPr="009F5319">
              <w:rPr>
                <w:lang w:val="lt-LT"/>
              </w:rPr>
              <w:t>307019718</w:t>
            </w:r>
          </w:p>
        </w:tc>
        <w:tc>
          <w:tcPr>
            <w:tcW w:w="4245" w:type="dxa"/>
          </w:tcPr>
          <w:p w14:paraId="48F83F09" w14:textId="359BE84F" w:rsidR="00066200" w:rsidRPr="00D32F62" w:rsidRDefault="00151189" w:rsidP="00D2451A">
            <w:pPr>
              <w:spacing w:line="360" w:lineRule="auto"/>
              <w:jc w:val="both"/>
              <w:rPr>
                <w:lang w:val="lt-LT"/>
              </w:rPr>
            </w:pPr>
            <w:r w:rsidRPr="00D32F62">
              <w:rPr>
                <w:b/>
                <w:bCs/>
                <w:lang w:val="lt-LT"/>
              </w:rPr>
              <w:t>Įmonės kodas</w:t>
            </w:r>
            <w:r w:rsidRPr="00D32F62">
              <w:rPr>
                <w:lang w:val="lt-LT"/>
              </w:rPr>
              <w:t xml:space="preserve">: </w:t>
            </w:r>
            <w:r w:rsidR="00B941D8" w:rsidRPr="00D32F62">
              <w:rPr>
                <w:lang w:val="lt-LT"/>
              </w:rPr>
              <w:t>306830632</w:t>
            </w:r>
          </w:p>
        </w:tc>
      </w:tr>
      <w:tr w:rsidR="00066200" w:rsidRPr="00D32F62" w14:paraId="417ED308" w14:textId="77777777">
        <w:tc>
          <w:tcPr>
            <w:tcW w:w="4245" w:type="dxa"/>
          </w:tcPr>
          <w:p w14:paraId="1BF05097" w14:textId="69913545" w:rsidR="00066200" w:rsidRPr="00C66454" w:rsidRDefault="00C66454" w:rsidP="00D2451A">
            <w:pPr>
              <w:spacing w:line="360" w:lineRule="auto"/>
              <w:jc w:val="both"/>
              <w:rPr>
                <w:lang w:val="en-US"/>
              </w:rPr>
            </w:pPr>
            <w:r w:rsidRPr="00D32F62">
              <w:rPr>
                <w:b/>
                <w:bCs/>
                <w:lang w:val="lt-LT"/>
              </w:rPr>
              <w:t>-</w:t>
            </w:r>
          </w:p>
        </w:tc>
        <w:tc>
          <w:tcPr>
            <w:tcW w:w="4245" w:type="dxa"/>
          </w:tcPr>
          <w:p w14:paraId="67B7F3F2" w14:textId="77777777" w:rsidR="00500DB5" w:rsidRDefault="00500DB5" w:rsidP="00D2451A">
            <w:pPr>
              <w:spacing w:line="360" w:lineRule="auto"/>
              <w:jc w:val="both"/>
              <w:rPr>
                <w:b/>
                <w:bCs/>
                <w:lang w:val="lt-LT"/>
              </w:rPr>
            </w:pPr>
            <w:r>
              <w:rPr>
                <w:b/>
                <w:bCs/>
                <w:lang w:val="lt-LT"/>
              </w:rPr>
              <w:t xml:space="preserve">PVM mokėtojo kodas: </w:t>
            </w:r>
          </w:p>
          <w:p w14:paraId="6D506D52" w14:textId="5FB2C18C" w:rsidR="00066200" w:rsidRPr="00500DB5" w:rsidRDefault="00500DB5" w:rsidP="00D2451A">
            <w:pPr>
              <w:spacing w:line="360" w:lineRule="auto"/>
              <w:jc w:val="both"/>
              <w:rPr>
                <w:lang w:val="lt-LT"/>
              </w:rPr>
            </w:pPr>
            <w:r w:rsidRPr="00500DB5">
              <w:rPr>
                <w:lang w:val="lt-LT"/>
              </w:rPr>
              <w:t>LT100017100315</w:t>
            </w:r>
          </w:p>
        </w:tc>
      </w:tr>
      <w:tr w:rsidR="00500DB5" w:rsidRPr="00D32F62" w14:paraId="58A8D2FB" w14:textId="77777777">
        <w:tc>
          <w:tcPr>
            <w:tcW w:w="4245" w:type="dxa"/>
          </w:tcPr>
          <w:p w14:paraId="11B38B96" w14:textId="77777777" w:rsidR="00500DB5" w:rsidRPr="00D32F62" w:rsidRDefault="00500DB5" w:rsidP="00D2451A">
            <w:pPr>
              <w:spacing w:line="360" w:lineRule="auto"/>
              <w:jc w:val="both"/>
              <w:rPr>
                <w:b/>
                <w:bCs/>
                <w:lang w:val="lt-LT"/>
              </w:rPr>
            </w:pPr>
          </w:p>
        </w:tc>
        <w:tc>
          <w:tcPr>
            <w:tcW w:w="4245" w:type="dxa"/>
          </w:tcPr>
          <w:p w14:paraId="2FFEAFBE" w14:textId="77777777" w:rsidR="00500DB5" w:rsidRDefault="00500DB5" w:rsidP="00D2451A">
            <w:pPr>
              <w:spacing w:line="360" w:lineRule="auto"/>
              <w:jc w:val="both"/>
              <w:rPr>
                <w:b/>
                <w:bCs/>
                <w:lang w:val="lt-LT"/>
              </w:rPr>
            </w:pPr>
          </w:p>
        </w:tc>
      </w:tr>
      <w:tr w:rsidR="00500DB5" w:rsidRPr="00D32F62" w14:paraId="2930F19F" w14:textId="77777777">
        <w:tc>
          <w:tcPr>
            <w:tcW w:w="4245" w:type="dxa"/>
          </w:tcPr>
          <w:p w14:paraId="2DCD422B" w14:textId="77777777" w:rsidR="00500DB5" w:rsidRDefault="00500DB5" w:rsidP="00D2451A">
            <w:pPr>
              <w:spacing w:line="360" w:lineRule="auto"/>
              <w:jc w:val="both"/>
              <w:rPr>
                <w:b/>
                <w:bCs/>
                <w:lang w:val="lt-LT"/>
              </w:rPr>
            </w:pPr>
          </w:p>
          <w:p w14:paraId="34478BEA" w14:textId="77777777" w:rsidR="00500DB5" w:rsidRPr="00D32F62" w:rsidRDefault="00500DB5" w:rsidP="00D2451A">
            <w:pPr>
              <w:spacing w:line="360" w:lineRule="auto"/>
              <w:jc w:val="both"/>
              <w:rPr>
                <w:b/>
                <w:bCs/>
                <w:lang w:val="lt-LT"/>
              </w:rPr>
            </w:pPr>
          </w:p>
        </w:tc>
        <w:tc>
          <w:tcPr>
            <w:tcW w:w="4245" w:type="dxa"/>
          </w:tcPr>
          <w:p w14:paraId="37CF5D09" w14:textId="77777777" w:rsidR="00500DB5" w:rsidRDefault="00500DB5" w:rsidP="00D2451A">
            <w:pPr>
              <w:spacing w:line="360" w:lineRule="auto"/>
              <w:jc w:val="both"/>
              <w:rPr>
                <w:b/>
                <w:bCs/>
                <w:lang w:val="lt-LT"/>
              </w:rPr>
            </w:pPr>
          </w:p>
        </w:tc>
      </w:tr>
      <w:tr w:rsidR="00066200" w:rsidRPr="00D32F62" w14:paraId="5C663327" w14:textId="77777777">
        <w:tc>
          <w:tcPr>
            <w:tcW w:w="4245" w:type="dxa"/>
          </w:tcPr>
          <w:p w14:paraId="3972B7A4" w14:textId="32B8CC1B" w:rsidR="00066200" w:rsidRPr="00D32F62" w:rsidRDefault="00066200" w:rsidP="00D2451A">
            <w:pPr>
              <w:spacing w:line="360" w:lineRule="auto"/>
              <w:jc w:val="both"/>
              <w:rPr>
                <w:lang w:val="lt-LT"/>
              </w:rPr>
            </w:pPr>
          </w:p>
        </w:tc>
        <w:tc>
          <w:tcPr>
            <w:tcW w:w="4245" w:type="dxa"/>
          </w:tcPr>
          <w:p w14:paraId="00FBF156" w14:textId="138FC575" w:rsidR="00066200" w:rsidRPr="00D32F62" w:rsidRDefault="00066200" w:rsidP="00D2451A">
            <w:pPr>
              <w:spacing w:line="360" w:lineRule="auto"/>
              <w:jc w:val="both"/>
              <w:rPr>
                <w:lang w:val="lt-LT"/>
              </w:rPr>
            </w:pPr>
          </w:p>
        </w:tc>
      </w:tr>
      <w:tr w:rsidR="00066200" w:rsidRPr="00D32F62" w14:paraId="29DC042E" w14:textId="77777777">
        <w:tc>
          <w:tcPr>
            <w:tcW w:w="4245" w:type="dxa"/>
          </w:tcPr>
          <w:p w14:paraId="57C540E0" w14:textId="77777777" w:rsidR="00066200" w:rsidRPr="00D32F62" w:rsidRDefault="00066200" w:rsidP="00D2451A">
            <w:pPr>
              <w:spacing w:line="360" w:lineRule="auto"/>
              <w:jc w:val="both"/>
              <w:rPr>
                <w:lang w:val="lt-LT"/>
              </w:rPr>
            </w:pPr>
          </w:p>
        </w:tc>
        <w:tc>
          <w:tcPr>
            <w:tcW w:w="4245" w:type="dxa"/>
          </w:tcPr>
          <w:p w14:paraId="4556B149" w14:textId="77777777" w:rsidR="00066200" w:rsidRPr="00D32F62" w:rsidRDefault="00066200" w:rsidP="00D2451A">
            <w:pPr>
              <w:spacing w:line="360" w:lineRule="auto"/>
              <w:jc w:val="both"/>
              <w:rPr>
                <w:lang w:val="lt-LT"/>
              </w:rPr>
            </w:pPr>
          </w:p>
        </w:tc>
      </w:tr>
      <w:tr w:rsidR="00066200" w:rsidRPr="00D32F62" w14:paraId="5E3D5C90" w14:textId="77777777">
        <w:tc>
          <w:tcPr>
            <w:tcW w:w="4245" w:type="dxa"/>
          </w:tcPr>
          <w:p w14:paraId="78991733" w14:textId="77777777" w:rsidR="00066200" w:rsidRPr="00D32F62" w:rsidRDefault="00066200" w:rsidP="00D2451A">
            <w:pPr>
              <w:spacing w:line="360" w:lineRule="auto"/>
              <w:jc w:val="both"/>
              <w:rPr>
                <w:lang w:val="lt-LT"/>
              </w:rPr>
            </w:pPr>
          </w:p>
        </w:tc>
        <w:tc>
          <w:tcPr>
            <w:tcW w:w="4245" w:type="dxa"/>
          </w:tcPr>
          <w:p w14:paraId="241BEC1A" w14:textId="77777777" w:rsidR="00066200" w:rsidRPr="00D32F62" w:rsidRDefault="00066200" w:rsidP="00D2451A">
            <w:pPr>
              <w:spacing w:line="360" w:lineRule="auto"/>
              <w:jc w:val="both"/>
              <w:rPr>
                <w:lang w:val="lt-LT"/>
              </w:rPr>
            </w:pPr>
          </w:p>
        </w:tc>
      </w:tr>
      <w:tr w:rsidR="00066200" w:rsidRPr="00D32F62" w14:paraId="76A438F7" w14:textId="77777777">
        <w:tc>
          <w:tcPr>
            <w:tcW w:w="4245" w:type="dxa"/>
          </w:tcPr>
          <w:p w14:paraId="7314E636" w14:textId="77777777" w:rsidR="00066200" w:rsidRPr="00D32F62" w:rsidRDefault="00066200" w:rsidP="00D2451A">
            <w:pPr>
              <w:spacing w:line="360" w:lineRule="auto"/>
              <w:jc w:val="both"/>
              <w:rPr>
                <w:lang w:val="lt-LT"/>
              </w:rPr>
            </w:pPr>
          </w:p>
        </w:tc>
        <w:tc>
          <w:tcPr>
            <w:tcW w:w="4245" w:type="dxa"/>
          </w:tcPr>
          <w:p w14:paraId="03D0A706" w14:textId="77777777" w:rsidR="00066200" w:rsidRPr="00D32F62" w:rsidRDefault="00066200" w:rsidP="00D2451A">
            <w:pPr>
              <w:spacing w:line="360" w:lineRule="auto"/>
              <w:jc w:val="both"/>
              <w:rPr>
                <w:lang w:val="lt-LT"/>
              </w:rPr>
            </w:pPr>
          </w:p>
        </w:tc>
      </w:tr>
      <w:tr w:rsidR="00066200" w:rsidRPr="00DE6E8B" w14:paraId="441F36E3" w14:textId="77777777">
        <w:tc>
          <w:tcPr>
            <w:tcW w:w="4245" w:type="dxa"/>
          </w:tcPr>
          <w:p w14:paraId="152A46E2" w14:textId="64D13C90" w:rsidR="006E2E27" w:rsidRPr="00D32F62" w:rsidRDefault="00066200" w:rsidP="006E2E27">
            <w:pPr>
              <w:spacing w:line="360" w:lineRule="auto"/>
              <w:jc w:val="both"/>
              <w:rPr>
                <w:lang w:val="lt-LT"/>
              </w:rPr>
            </w:pPr>
            <w:r w:rsidRPr="00D32F62">
              <w:rPr>
                <w:lang w:val="lt-LT"/>
              </w:rPr>
              <w:t>____________________________ A. V.</w:t>
            </w:r>
          </w:p>
          <w:p w14:paraId="73574611" w14:textId="77777777" w:rsidR="00066200" w:rsidRDefault="00C66454" w:rsidP="00D2451A">
            <w:pPr>
              <w:spacing w:line="360" w:lineRule="auto"/>
              <w:jc w:val="both"/>
              <w:rPr>
                <w:lang w:val="lt-LT"/>
              </w:rPr>
            </w:pPr>
            <w:r>
              <w:rPr>
                <w:lang w:val="lt-LT"/>
              </w:rPr>
              <w:t>Parašas</w:t>
            </w:r>
          </w:p>
          <w:p w14:paraId="7102B2FD" w14:textId="4BA7586D" w:rsidR="00C66454" w:rsidRPr="00D32F62" w:rsidRDefault="00C66454" w:rsidP="00D2451A">
            <w:pPr>
              <w:spacing w:line="360" w:lineRule="auto"/>
              <w:jc w:val="both"/>
              <w:rPr>
                <w:lang w:val="lt-LT"/>
              </w:rPr>
            </w:pPr>
            <w:r>
              <w:rPr>
                <w:lang w:val="lt-LT"/>
              </w:rPr>
              <w:t>Dovilė Virketė</w:t>
            </w:r>
          </w:p>
        </w:tc>
        <w:tc>
          <w:tcPr>
            <w:tcW w:w="4245" w:type="dxa"/>
          </w:tcPr>
          <w:p w14:paraId="0F998A13" w14:textId="641538EA" w:rsidR="00066200" w:rsidRPr="00D32F62" w:rsidRDefault="00066200" w:rsidP="00D2451A">
            <w:pPr>
              <w:spacing w:line="360" w:lineRule="auto"/>
              <w:jc w:val="both"/>
              <w:rPr>
                <w:lang w:val="lt-LT"/>
              </w:rPr>
            </w:pPr>
            <w:r w:rsidRPr="00D32F62">
              <w:rPr>
                <w:lang w:val="lt-LT"/>
              </w:rPr>
              <w:t>____________________________ A. V.</w:t>
            </w:r>
          </w:p>
          <w:p w14:paraId="1052BF9D" w14:textId="77777777" w:rsidR="00066200" w:rsidRPr="00D32F62" w:rsidRDefault="00066200" w:rsidP="00D2451A">
            <w:pPr>
              <w:spacing w:line="360" w:lineRule="auto"/>
              <w:jc w:val="both"/>
              <w:rPr>
                <w:lang w:val="lt-LT"/>
              </w:rPr>
            </w:pPr>
            <w:r w:rsidRPr="00D32F62">
              <w:rPr>
                <w:lang w:val="lt-LT"/>
              </w:rPr>
              <w:t>Parašas</w:t>
            </w:r>
          </w:p>
          <w:p w14:paraId="518DB32A" w14:textId="120DB80A" w:rsidR="00066200" w:rsidRPr="00D32F62" w:rsidRDefault="00B941D8" w:rsidP="00D2451A">
            <w:pPr>
              <w:spacing w:line="360" w:lineRule="auto"/>
              <w:jc w:val="both"/>
              <w:rPr>
                <w:lang w:val="lt-LT"/>
              </w:rPr>
            </w:pPr>
            <w:r w:rsidRPr="00D32F62">
              <w:rPr>
                <w:lang w:val="lt-LT"/>
              </w:rPr>
              <w:t>Dovydas Daščioras</w:t>
            </w:r>
          </w:p>
        </w:tc>
      </w:tr>
    </w:tbl>
    <w:p w14:paraId="7C897A21" w14:textId="77777777" w:rsidR="00066200" w:rsidRPr="00D32F62" w:rsidRDefault="00066200" w:rsidP="00D2451A">
      <w:pPr>
        <w:spacing w:line="360" w:lineRule="auto"/>
        <w:ind w:firstLine="709"/>
        <w:jc w:val="both"/>
        <w:rPr>
          <w:lang w:val="lt-LT"/>
        </w:rPr>
      </w:pPr>
    </w:p>
    <w:sectPr w:rsidR="00066200" w:rsidRPr="00D32F62">
      <w:headerReference w:type="default" r:id="rId7"/>
      <w:footerReference w:type="default" r:id="rId8"/>
      <w:pgSz w:w="11906" w:h="16838"/>
      <w:pgMar w:top="1258" w:right="1106" w:bottom="1079"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8770" w14:textId="77777777" w:rsidR="00313C65" w:rsidRDefault="00313C65">
      <w:r>
        <w:separator/>
      </w:r>
    </w:p>
  </w:endnote>
  <w:endnote w:type="continuationSeparator" w:id="0">
    <w:p w14:paraId="448E19BF" w14:textId="77777777" w:rsidR="00313C65" w:rsidRDefault="00313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0D90" w14:textId="77777777" w:rsidR="00066200" w:rsidRDefault="00066200">
    <w:pPr>
      <w:pStyle w:val="Footer"/>
      <w:jc w:val="right"/>
      <w:rPr>
        <w:sz w:val="20"/>
      </w:rPr>
    </w:pPr>
    <w:r>
      <w:rPr>
        <w:sz w:val="20"/>
      </w:rPr>
      <w:fldChar w:fldCharType="begin"/>
    </w:r>
    <w:r>
      <w:rPr>
        <w:sz w:val="20"/>
      </w:rPr>
      <w:instrText xml:space="preserve"> PAGE  \* MERGEFORMAT </w:instrText>
    </w:r>
    <w:r>
      <w:rPr>
        <w:sz w:val="20"/>
      </w:rPr>
      <w:fldChar w:fldCharType="separate"/>
    </w:r>
    <w:r w:rsidR="001E44E8">
      <w:rPr>
        <w:noProof/>
        <w:sz w:val="20"/>
      </w:rPr>
      <w:t>1</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sidR="001E44E8">
      <w:rPr>
        <w:noProof/>
        <w:sz w:val="20"/>
      </w:rPr>
      <w:t>2</w:t>
    </w:r>
    <w:r>
      <w:rPr>
        <w:sz w:val="20"/>
      </w:rPr>
      <w:fldChar w:fldCharType="end"/>
    </w:r>
  </w:p>
  <w:p w14:paraId="71A606B4" w14:textId="6B93F156" w:rsidR="00066200" w:rsidRDefault="00066200" w:rsidP="00626DA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72B42" w14:textId="77777777" w:rsidR="00313C65" w:rsidRDefault="00313C65">
      <w:r>
        <w:separator/>
      </w:r>
    </w:p>
  </w:footnote>
  <w:footnote w:type="continuationSeparator" w:id="0">
    <w:p w14:paraId="55E3C039" w14:textId="77777777" w:rsidR="00313C65" w:rsidRDefault="00313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74CB" w14:textId="77777777" w:rsidR="00626DA6" w:rsidRDefault="00626DA6" w:rsidP="00626D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25"/>
    <w:multiLevelType w:val="multilevel"/>
    <w:tmpl w:val="0CBCC898"/>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4326B23"/>
    <w:multiLevelType w:val="multilevel"/>
    <w:tmpl w:val="829628A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6413B6E"/>
    <w:multiLevelType w:val="multilevel"/>
    <w:tmpl w:val="A8545202"/>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0F40E7E"/>
    <w:multiLevelType w:val="multilevel"/>
    <w:tmpl w:val="53A8EAB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515965608">
    <w:abstractNumId w:val="1"/>
  </w:num>
  <w:num w:numId="2" w16cid:durableId="150830659">
    <w:abstractNumId w:val="2"/>
  </w:num>
  <w:num w:numId="3" w16cid:durableId="72162728">
    <w:abstractNumId w:val="3"/>
  </w:num>
  <w:num w:numId="4" w16cid:durableId="1916893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90"/>
    <w:rsid w:val="00007CA4"/>
    <w:rsid w:val="00012EB8"/>
    <w:rsid w:val="0005379C"/>
    <w:rsid w:val="00055C9C"/>
    <w:rsid w:val="00066200"/>
    <w:rsid w:val="00072D1C"/>
    <w:rsid w:val="0012049D"/>
    <w:rsid w:val="00151189"/>
    <w:rsid w:val="001529AC"/>
    <w:rsid w:val="001674BF"/>
    <w:rsid w:val="001E44E8"/>
    <w:rsid w:val="001F1B8E"/>
    <w:rsid w:val="002175BC"/>
    <w:rsid w:val="00235933"/>
    <w:rsid w:val="00313C65"/>
    <w:rsid w:val="003B36D8"/>
    <w:rsid w:val="003D04C5"/>
    <w:rsid w:val="004504F1"/>
    <w:rsid w:val="00464E9A"/>
    <w:rsid w:val="004918E5"/>
    <w:rsid w:val="00491975"/>
    <w:rsid w:val="004A15B3"/>
    <w:rsid w:val="00500DB5"/>
    <w:rsid w:val="00556AA7"/>
    <w:rsid w:val="005574E7"/>
    <w:rsid w:val="005A6D75"/>
    <w:rsid w:val="00626DA6"/>
    <w:rsid w:val="0063485D"/>
    <w:rsid w:val="00684A13"/>
    <w:rsid w:val="006B71BE"/>
    <w:rsid w:val="006E2E27"/>
    <w:rsid w:val="00740956"/>
    <w:rsid w:val="007D5EBB"/>
    <w:rsid w:val="008369CA"/>
    <w:rsid w:val="008759C5"/>
    <w:rsid w:val="008876A5"/>
    <w:rsid w:val="008A32B8"/>
    <w:rsid w:val="008B3B33"/>
    <w:rsid w:val="009E01BB"/>
    <w:rsid w:val="009F5319"/>
    <w:rsid w:val="00A3658D"/>
    <w:rsid w:val="00A616C4"/>
    <w:rsid w:val="00A8161C"/>
    <w:rsid w:val="00A861AD"/>
    <w:rsid w:val="00AB3193"/>
    <w:rsid w:val="00AD091C"/>
    <w:rsid w:val="00B04778"/>
    <w:rsid w:val="00B5660E"/>
    <w:rsid w:val="00B77C90"/>
    <w:rsid w:val="00B941D8"/>
    <w:rsid w:val="00BD65CF"/>
    <w:rsid w:val="00BE702B"/>
    <w:rsid w:val="00C237A5"/>
    <w:rsid w:val="00C52727"/>
    <w:rsid w:val="00C57E5E"/>
    <w:rsid w:val="00C66454"/>
    <w:rsid w:val="00CA18AA"/>
    <w:rsid w:val="00CC1778"/>
    <w:rsid w:val="00CE03FF"/>
    <w:rsid w:val="00D2451A"/>
    <w:rsid w:val="00D32F62"/>
    <w:rsid w:val="00D70CE4"/>
    <w:rsid w:val="00DE6E8B"/>
    <w:rsid w:val="00E05B0B"/>
    <w:rsid w:val="00E30C04"/>
    <w:rsid w:val="00E31E41"/>
    <w:rsid w:val="00E55EA4"/>
    <w:rsid w:val="00F044C4"/>
    <w:rsid w:val="00FF4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5FDD3"/>
  <w15:docId w15:val="{0D4B3073-7EE0-4080-8647-C41862E4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jc w:val="both"/>
      <w:outlineLvl w:val="0"/>
    </w:pPr>
    <w:rPr>
      <w:b/>
      <w:bCs/>
      <w:lang w:val="lt-LT"/>
    </w:rPr>
  </w:style>
  <w:style w:type="paragraph" w:styleId="Heading2">
    <w:name w:val="heading 2"/>
    <w:basedOn w:val="Normal"/>
    <w:next w:val="Normal"/>
    <w:link w:val="Heading2Char"/>
    <w:semiHidden/>
    <w:unhideWhenUsed/>
    <w:qFormat/>
    <w:rsid w:val="00AB319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qFormat/>
    <w:pPr>
      <w:keepNext/>
      <w:widowControl w:val="0"/>
      <w:jc w:val="both"/>
      <w:outlineLvl w:val="2"/>
    </w:pPr>
    <w:rPr>
      <w:b/>
      <w:bCs/>
      <w:sz w:val="2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jc w:val="both"/>
    </w:pPr>
    <w:rPr>
      <w:rFonts w:ascii="TimesLT" w:hAnsi="TimesLT"/>
      <w:sz w:val="22"/>
      <w:szCs w:val="20"/>
      <w:lang w:val="lt-LT"/>
    </w:rPr>
  </w:style>
  <w:style w:type="paragraph" w:styleId="BodyText3">
    <w:name w:val="Body Text 3"/>
    <w:basedOn w:val="Normal"/>
    <w:pPr>
      <w:widowControl w:val="0"/>
    </w:pPr>
    <w:rPr>
      <w:sz w:val="22"/>
      <w:szCs w:val="20"/>
      <w:lang w:val="lt-LT"/>
    </w:rPr>
  </w:style>
  <w:style w:type="paragraph" w:styleId="BodyTextIndent">
    <w:name w:val="Body Text Indent"/>
    <w:basedOn w:val="Normal"/>
    <w:pPr>
      <w:ind w:left="2160" w:firstLine="720"/>
      <w:jc w:val="both"/>
    </w:pPr>
  </w:style>
  <w:style w:type="paragraph" w:styleId="BodyText">
    <w:name w:val="Body Text"/>
    <w:basedOn w:val="Normal"/>
    <w:pPr>
      <w:spacing w:after="120"/>
    </w:pPr>
  </w:style>
  <w:style w:type="paragraph" w:styleId="NormalWeb">
    <w:name w:val="Normal (Web)"/>
    <w:basedOn w:val="Normal"/>
    <w:pPr>
      <w:spacing w:before="100" w:beforeAutospacing="1" w:after="100" w:afterAutospacing="1"/>
    </w:pPr>
    <w:rPr>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Heading2Char">
    <w:name w:val="Heading 2 Char"/>
    <w:basedOn w:val="DefaultParagraphFont"/>
    <w:link w:val="Heading2"/>
    <w:semiHidden/>
    <w:rsid w:val="00AB3193"/>
    <w:rPr>
      <w:rFonts w:asciiTheme="majorHAnsi" w:eastAsiaTheme="majorEastAsia" w:hAnsiTheme="majorHAnsi" w:cstheme="majorBidi"/>
      <w:b/>
      <w:bCs/>
      <w:i/>
      <w:iCs/>
      <w:sz w:val="28"/>
      <w:szCs w:val="28"/>
      <w:lang w:val="en-GB"/>
    </w:rPr>
  </w:style>
  <w:style w:type="character" w:styleId="CommentReference">
    <w:name w:val="annotation reference"/>
    <w:basedOn w:val="DefaultParagraphFont"/>
    <w:rsid w:val="00D32F62"/>
    <w:rPr>
      <w:sz w:val="16"/>
      <w:szCs w:val="16"/>
    </w:rPr>
  </w:style>
  <w:style w:type="paragraph" w:styleId="CommentText">
    <w:name w:val="annotation text"/>
    <w:basedOn w:val="Normal"/>
    <w:link w:val="CommentTextChar"/>
    <w:rsid w:val="00D32F62"/>
    <w:rPr>
      <w:sz w:val="20"/>
      <w:szCs w:val="20"/>
    </w:rPr>
  </w:style>
  <w:style w:type="character" w:customStyle="1" w:styleId="CommentTextChar">
    <w:name w:val="Comment Text Char"/>
    <w:basedOn w:val="DefaultParagraphFont"/>
    <w:link w:val="CommentText"/>
    <w:rsid w:val="00D32F62"/>
    <w:rPr>
      <w:lang w:val="en-GB"/>
    </w:rPr>
  </w:style>
  <w:style w:type="paragraph" w:styleId="CommentSubject">
    <w:name w:val="annotation subject"/>
    <w:basedOn w:val="CommentText"/>
    <w:next w:val="CommentText"/>
    <w:link w:val="CommentSubjectChar"/>
    <w:rsid w:val="00D32F62"/>
    <w:rPr>
      <w:b/>
      <w:bCs/>
    </w:rPr>
  </w:style>
  <w:style w:type="character" w:customStyle="1" w:styleId="CommentSubjectChar">
    <w:name w:val="Comment Subject Char"/>
    <w:basedOn w:val="CommentTextChar"/>
    <w:link w:val="CommentSubject"/>
    <w:rsid w:val="00D32F62"/>
    <w:rPr>
      <w:b/>
      <w:bCs/>
      <w:lang w:val="en-GB"/>
    </w:rPr>
  </w:style>
  <w:style w:type="paragraph" w:styleId="ListParagraph">
    <w:name w:val="List Paragraph"/>
    <w:basedOn w:val="Normal"/>
    <w:uiPriority w:val="34"/>
    <w:qFormat/>
    <w:rsid w:val="00D32F62"/>
    <w:pPr>
      <w:ind w:left="720"/>
      <w:contextualSpacing/>
    </w:pPr>
  </w:style>
  <w:style w:type="character" w:styleId="Hyperlink">
    <w:name w:val="Hyperlink"/>
    <w:basedOn w:val="DefaultParagraphFont"/>
    <w:rsid w:val="00FF4C85"/>
    <w:rPr>
      <w:color w:val="467886" w:themeColor="hyperlink"/>
      <w:u w:val="single"/>
    </w:rPr>
  </w:style>
  <w:style w:type="character" w:styleId="UnresolvedMention">
    <w:name w:val="Unresolved Mention"/>
    <w:basedOn w:val="DefaultParagraphFont"/>
    <w:uiPriority w:val="99"/>
    <w:semiHidden/>
    <w:unhideWhenUsed/>
    <w:rsid w:val="00FF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171">
      <w:bodyDiv w:val="1"/>
      <w:marLeft w:val="0"/>
      <w:marRight w:val="0"/>
      <w:marTop w:val="0"/>
      <w:marBottom w:val="0"/>
      <w:divBdr>
        <w:top w:val="none" w:sz="0" w:space="0" w:color="auto"/>
        <w:left w:val="none" w:sz="0" w:space="0" w:color="auto"/>
        <w:bottom w:val="none" w:sz="0" w:space="0" w:color="auto"/>
        <w:right w:val="none" w:sz="0" w:space="0" w:color="auto"/>
      </w:divBdr>
    </w:div>
    <w:div w:id="10037677">
      <w:bodyDiv w:val="1"/>
      <w:marLeft w:val="0"/>
      <w:marRight w:val="0"/>
      <w:marTop w:val="0"/>
      <w:marBottom w:val="0"/>
      <w:divBdr>
        <w:top w:val="none" w:sz="0" w:space="0" w:color="auto"/>
        <w:left w:val="none" w:sz="0" w:space="0" w:color="auto"/>
        <w:bottom w:val="none" w:sz="0" w:space="0" w:color="auto"/>
        <w:right w:val="none" w:sz="0" w:space="0" w:color="auto"/>
      </w:divBdr>
    </w:div>
    <w:div w:id="462576970">
      <w:bodyDiv w:val="1"/>
      <w:marLeft w:val="0"/>
      <w:marRight w:val="0"/>
      <w:marTop w:val="0"/>
      <w:marBottom w:val="0"/>
      <w:divBdr>
        <w:top w:val="none" w:sz="0" w:space="0" w:color="auto"/>
        <w:left w:val="none" w:sz="0" w:space="0" w:color="auto"/>
        <w:bottom w:val="none" w:sz="0" w:space="0" w:color="auto"/>
        <w:right w:val="none" w:sz="0" w:space="0" w:color="auto"/>
      </w:divBdr>
    </w:div>
    <w:div w:id="534849709">
      <w:bodyDiv w:val="1"/>
      <w:marLeft w:val="0"/>
      <w:marRight w:val="0"/>
      <w:marTop w:val="0"/>
      <w:marBottom w:val="0"/>
      <w:divBdr>
        <w:top w:val="none" w:sz="0" w:space="0" w:color="auto"/>
        <w:left w:val="none" w:sz="0" w:space="0" w:color="auto"/>
        <w:bottom w:val="none" w:sz="0" w:space="0" w:color="auto"/>
        <w:right w:val="none" w:sz="0" w:space="0" w:color="auto"/>
      </w:divBdr>
    </w:div>
    <w:div w:id="1025206605">
      <w:bodyDiv w:val="1"/>
      <w:marLeft w:val="0"/>
      <w:marRight w:val="0"/>
      <w:marTop w:val="0"/>
      <w:marBottom w:val="0"/>
      <w:divBdr>
        <w:top w:val="none" w:sz="0" w:space="0" w:color="auto"/>
        <w:left w:val="none" w:sz="0" w:space="0" w:color="auto"/>
        <w:bottom w:val="none" w:sz="0" w:space="0" w:color="auto"/>
        <w:right w:val="none" w:sz="0" w:space="0" w:color="auto"/>
      </w:divBdr>
    </w:div>
    <w:div w:id="1115562700">
      <w:bodyDiv w:val="1"/>
      <w:marLeft w:val="0"/>
      <w:marRight w:val="0"/>
      <w:marTop w:val="0"/>
      <w:marBottom w:val="0"/>
      <w:divBdr>
        <w:top w:val="none" w:sz="0" w:space="0" w:color="auto"/>
        <w:left w:val="none" w:sz="0" w:space="0" w:color="auto"/>
        <w:bottom w:val="none" w:sz="0" w:space="0" w:color="auto"/>
        <w:right w:val="none" w:sz="0" w:space="0" w:color="auto"/>
      </w:divBdr>
    </w:div>
    <w:div w:id="1297759883">
      <w:bodyDiv w:val="1"/>
      <w:marLeft w:val="0"/>
      <w:marRight w:val="0"/>
      <w:marTop w:val="0"/>
      <w:marBottom w:val="0"/>
      <w:divBdr>
        <w:top w:val="none" w:sz="0" w:space="0" w:color="auto"/>
        <w:left w:val="none" w:sz="0" w:space="0" w:color="auto"/>
        <w:bottom w:val="none" w:sz="0" w:space="0" w:color="auto"/>
        <w:right w:val="none" w:sz="0" w:space="0" w:color="auto"/>
      </w:divBdr>
    </w:div>
    <w:div w:id="1308509633">
      <w:bodyDiv w:val="1"/>
      <w:marLeft w:val="0"/>
      <w:marRight w:val="0"/>
      <w:marTop w:val="0"/>
      <w:marBottom w:val="0"/>
      <w:divBdr>
        <w:top w:val="none" w:sz="0" w:space="0" w:color="auto"/>
        <w:left w:val="none" w:sz="0" w:space="0" w:color="auto"/>
        <w:bottom w:val="none" w:sz="0" w:space="0" w:color="auto"/>
        <w:right w:val="none" w:sz="0" w:space="0" w:color="auto"/>
      </w:divBdr>
    </w:div>
    <w:div w:id="187842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4882</Words>
  <Characters>2784</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Paslaugu teikimo sutartis</vt:lpstr>
    </vt:vector>
  </TitlesOfParts>
  <Manager/>
  <Company/>
  <LinksUpToDate>false</LinksUpToDate>
  <CharactersWithSpaces>7651</CharactersWithSpaces>
  <SharedDoc>false</SharedDoc>
  <HyperlinkBase/>
  <HLinks>
    <vt:vector size="6" baseType="variant">
      <vt:variant>
        <vt:i4>589896</vt:i4>
      </vt:variant>
      <vt:variant>
        <vt:i4>6</vt:i4>
      </vt:variant>
      <vt:variant>
        <vt:i4>0</vt:i4>
      </vt:variant>
      <vt:variant>
        <vt:i4>5</vt:i4>
      </vt:variant>
      <vt:variant>
        <vt:lpwstr>http://www.rekvizitai.lt/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Paslaugu teikimo sutartis</dc:title>
  <dc:subject/>
  <dc:creator>www.rekvizitai.lt</dc:creator>
  <cp:keywords/>
  <dc:description/>
  <cp:lastModifiedBy>Enrika Mečelytė</cp:lastModifiedBy>
  <cp:revision>43</cp:revision>
  <cp:lastPrinted>2015-01-09T13:26:00Z</cp:lastPrinted>
  <dcterms:created xsi:type="dcterms:W3CDTF">2025-10-21T11:23:00Z</dcterms:created>
  <dcterms:modified xsi:type="dcterms:W3CDTF">2025-10-22T05:55:00Z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www.rekvizitai.lt</vt:lpwstr>
  </property>
</Properties>
</file>