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13A7" w14:textId="2011EFD0" w:rsidR="00191CC4" w:rsidRPr="007E137C" w:rsidRDefault="00FA7632"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2021-06-   Paslaugų viešojo pirkimo - pardavimo sutarties Nr. VPS-...., 1 priedas</w:t>
      </w:r>
    </w:p>
    <w:p w14:paraId="57A4DA63"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679C7E01" w14:textId="77777777" w:rsidR="008149AF" w:rsidRPr="008149AF" w:rsidRDefault="008149AF" w:rsidP="008149AF">
      <w:pPr>
        <w:suppressAutoHyphens/>
        <w:spacing w:after="0" w:line="240" w:lineRule="auto"/>
        <w:jc w:val="center"/>
        <w:rPr>
          <w:rFonts w:ascii="Times New Roman" w:eastAsia="Calibri" w:hAnsi="Times New Roman" w:cs="Times New Roman Bold"/>
          <w:b/>
          <w:sz w:val="24"/>
          <w:lang w:eastAsia="ar-SA"/>
        </w:rPr>
      </w:pPr>
      <w:bookmarkStart w:id="0" w:name="_Hlk71017432"/>
      <w:r w:rsidRPr="008149AF">
        <w:rPr>
          <w:rFonts w:ascii="Times New Roman" w:eastAsia="Calibri" w:hAnsi="Times New Roman" w:cs="Times New Roman Bold"/>
          <w:b/>
          <w:sz w:val="24"/>
          <w:lang w:eastAsia="ar-SA"/>
        </w:rPr>
        <w:t xml:space="preserve">SOCIALINIŲ KORTELIŲ, SKIRTŲ  SOCIALINĖMS  IŠMOKOMS TEIKTI NEPINIGINE FORMA ASMENIMS, PATYRUSIEMS SOCIALINĘ RIZIKĄ, PASLAUGOS </w:t>
      </w:r>
      <w:bookmarkEnd w:id="0"/>
      <w:r w:rsidRPr="008149AF">
        <w:rPr>
          <w:rFonts w:ascii="Times New Roman" w:eastAsia="Calibri" w:hAnsi="Times New Roman" w:cs="Times New Roman Bold"/>
          <w:b/>
          <w:sz w:val="24"/>
          <w:lang w:eastAsia="ar-SA"/>
        </w:rPr>
        <w:t>PIRKIMO TECHNINĖ SPECIFIKACIJA</w:t>
      </w:r>
    </w:p>
    <w:p w14:paraId="799AD137" w14:textId="77777777" w:rsidR="008149AF" w:rsidRPr="008149AF" w:rsidRDefault="008149AF" w:rsidP="008149AF">
      <w:pPr>
        <w:suppressAutoHyphens/>
        <w:spacing w:after="0" w:line="240" w:lineRule="auto"/>
        <w:jc w:val="center"/>
        <w:rPr>
          <w:rFonts w:ascii="Times New Roman" w:eastAsia="Calibri" w:hAnsi="Times New Roman" w:cs="Times New Roman Bold"/>
          <w:b/>
          <w:sz w:val="24"/>
          <w:szCs w:val="24"/>
          <w:lang w:eastAsia="ar-SA"/>
        </w:rPr>
      </w:pPr>
    </w:p>
    <w:p w14:paraId="4359178D" w14:textId="77777777" w:rsidR="008149AF" w:rsidRPr="008149AF" w:rsidRDefault="008149AF" w:rsidP="008149AF">
      <w:pPr>
        <w:suppressAutoHyphens/>
        <w:spacing w:after="0" w:line="240" w:lineRule="auto"/>
        <w:ind w:firstLine="708"/>
        <w:jc w:val="both"/>
        <w:rPr>
          <w:rFonts w:ascii="Times New Roman" w:eastAsia="Calibri" w:hAnsi="Times New Roman" w:cs="Times New Roman Bold"/>
          <w:color w:val="000000"/>
          <w:sz w:val="24"/>
          <w:lang w:eastAsia="ar-SA"/>
        </w:rPr>
      </w:pPr>
      <w:r w:rsidRPr="008149AF">
        <w:rPr>
          <w:rFonts w:ascii="Times New Roman" w:eastAsia="Calibri" w:hAnsi="Times New Roman" w:cs="Times New Roman Bold"/>
          <w:sz w:val="24"/>
          <w:lang w:eastAsia="ar-SA"/>
        </w:rPr>
        <w:t xml:space="preserve">1. Šakių rajono savivaldybės administracija  (toliau – Pirkėjas) perka </w:t>
      </w:r>
      <w:r w:rsidRPr="008149AF">
        <w:rPr>
          <w:rFonts w:ascii="Times New Roman" w:eastAsia="Calibri" w:hAnsi="Times New Roman" w:cs="Times New Roman"/>
          <w:bCs/>
          <w:sz w:val="24"/>
          <w:szCs w:val="24"/>
          <w:lang w:eastAsia="ar-SA"/>
        </w:rPr>
        <w:t>socialinių kortelių gaminimo, perdavimo, aptarnavimo</w:t>
      </w:r>
      <w:r w:rsidRPr="008149AF">
        <w:rPr>
          <w:rFonts w:ascii="Times New Roman" w:eastAsia="Calibri" w:hAnsi="Times New Roman" w:cs="Times New Roman"/>
          <w:bCs/>
          <w:color w:val="C00000"/>
          <w:sz w:val="24"/>
          <w:szCs w:val="24"/>
          <w:lang w:eastAsia="ar-SA"/>
        </w:rPr>
        <w:t xml:space="preserve"> </w:t>
      </w:r>
      <w:r w:rsidRPr="008149AF">
        <w:rPr>
          <w:rFonts w:ascii="Times New Roman" w:eastAsia="Calibri" w:hAnsi="Times New Roman" w:cs="Times New Roman"/>
          <w:bCs/>
          <w:sz w:val="24"/>
          <w:szCs w:val="24"/>
          <w:lang w:eastAsia="ar-SA"/>
        </w:rPr>
        <w:t xml:space="preserve">ir maisto produktų, pramoninių ir kitų prekių teikimo </w:t>
      </w:r>
      <w:r w:rsidRPr="008149AF">
        <w:rPr>
          <w:rFonts w:ascii="Times New Roman" w:eastAsia="Calibri" w:hAnsi="Times New Roman" w:cs="Times New Roman Bold"/>
          <w:color w:val="000000"/>
          <w:sz w:val="24"/>
          <w:lang w:eastAsia="ar-SA"/>
        </w:rPr>
        <w:t xml:space="preserve">Šakių rajono savivaldybės gyventojams </w:t>
      </w:r>
      <w:r w:rsidRPr="008149AF">
        <w:rPr>
          <w:rFonts w:ascii="Times New Roman" w:eastAsia="Calibri" w:hAnsi="Times New Roman" w:cs="Times New Roman"/>
          <w:bCs/>
          <w:sz w:val="24"/>
          <w:szCs w:val="24"/>
          <w:lang w:eastAsia="ar-SA"/>
        </w:rPr>
        <w:t>paslaugas</w:t>
      </w:r>
      <w:r w:rsidRPr="008149AF">
        <w:rPr>
          <w:rFonts w:ascii="Times New Roman" w:eastAsia="Calibri" w:hAnsi="Times New Roman" w:cs="Times New Roman Bold"/>
          <w:color w:val="000000"/>
          <w:sz w:val="24"/>
          <w:lang w:eastAsia="ar-SA"/>
        </w:rPr>
        <w:t xml:space="preserve"> (toliau – Paslaugos).</w:t>
      </w:r>
    </w:p>
    <w:p w14:paraId="4BE95DB4" w14:textId="77777777" w:rsidR="008149AF" w:rsidRPr="008149AF" w:rsidRDefault="008149AF" w:rsidP="008149AF">
      <w:pPr>
        <w:tabs>
          <w:tab w:val="left" w:pos="720"/>
        </w:tabs>
        <w:suppressAutoHyphens/>
        <w:spacing w:after="0" w:line="240" w:lineRule="auto"/>
        <w:jc w:val="both"/>
        <w:rPr>
          <w:rFonts w:ascii="Times New Roman" w:eastAsia="Times New Roman" w:hAnsi="Times New Roman" w:cs="Times New Roman"/>
          <w:sz w:val="24"/>
          <w:szCs w:val="24"/>
          <w:lang w:eastAsia="lt-LT"/>
        </w:rPr>
      </w:pPr>
      <w:r w:rsidRPr="008149AF">
        <w:rPr>
          <w:rFonts w:ascii="Times New Roman" w:eastAsia="Calibri" w:hAnsi="Times New Roman" w:cs="Times New Roman"/>
          <w:b/>
          <w:sz w:val="24"/>
          <w:szCs w:val="24"/>
          <w:lang w:eastAsia="ar-SA"/>
        </w:rPr>
        <w:tab/>
      </w:r>
      <w:r w:rsidRPr="008149AF">
        <w:rPr>
          <w:rFonts w:ascii="Times New Roman" w:eastAsia="Calibri" w:hAnsi="Times New Roman" w:cs="Times New Roman"/>
          <w:sz w:val="24"/>
          <w:szCs w:val="24"/>
          <w:lang w:eastAsia="ar-SA"/>
        </w:rPr>
        <w:t>2.</w:t>
      </w:r>
      <w:r w:rsidRPr="008149AF">
        <w:rPr>
          <w:rFonts w:ascii="Times New Roman" w:eastAsia="Calibri" w:hAnsi="Times New Roman" w:cs="Times New Roman"/>
          <w:b/>
          <w:sz w:val="24"/>
          <w:szCs w:val="24"/>
          <w:lang w:eastAsia="ar-SA"/>
        </w:rPr>
        <w:t xml:space="preserve"> </w:t>
      </w:r>
      <w:r w:rsidRPr="008149AF">
        <w:rPr>
          <w:rFonts w:ascii="Times New Roman" w:eastAsia="Times New Roman" w:hAnsi="Times New Roman" w:cs="Times New Roman"/>
          <w:b/>
          <w:sz w:val="24"/>
          <w:szCs w:val="24"/>
          <w:lang w:eastAsia="lt-LT"/>
        </w:rPr>
        <w:t>Socialinė kortelė</w:t>
      </w:r>
      <w:r w:rsidRPr="008149AF">
        <w:rPr>
          <w:rFonts w:ascii="Times New Roman" w:eastAsia="Times New Roman" w:hAnsi="Times New Roman" w:cs="Times New Roman"/>
          <w:sz w:val="24"/>
          <w:szCs w:val="24"/>
          <w:lang w:eastAsia="lt-LT"/>
        </w:rPr>
        <w:t xml:space="preserve"> – magnetinė atsiskaitomoji kortelė, skirta Pirkėjo pagal Lietuvos Respublikos piniginės socialinės paramos nepasiturintiems gyventojams ir Lietuvos Respublikos išmokų vaikams įstatymus skiriamoms socialinėms išmokoms pervesti asmenims, patiriantiems socialinę riziką, ir prekėms už pervestą sumą įsigyti:</w:t>
      </w:r>
    </w:p>
    <w:p w14:paraId="52BCA84B" w14:textId="77777777" w:rsidR="008149AF" w:rsidRPr="008149AF" w:rsidRDefault="008149AF" w:rsidP="008149AF">
      <w:pPr>
        <w:tabs>
          <w:tab w:val="left" w:pos="720"/>
        </w:tabs>
        <w:spacing w:after="0" w:line="240" w:lineRule="auto"/>
        <w:jc w:val="both"/>
        <w:rPr>
          <w:rFonts w:ascii="Times New Roman" w:eastAsia="Times New Roman" w:hAnsi="Times New Roman" w:cs="Times New Roman"/>
          <w:sz w:val="24"/>
          <w:szCs w:val="24"/>
          <w:lang w:eastAsia="lt-LT"/>
        </w:rPr>
      </w:pPr>
      <w:r w:rsidRPr="008149AF">
        <w:rPr>
          <w:rFonts w:ascii="Times New Roman" w:eastAsia="Times New Roman" w:hAnsi="Times New Roman" w:cs="Times New Roman"/>
          <w:sz w:val="24"/>
          <w:szCs w:val="24"/>
          <w:lang w:eastAsia="lt-LT"/>
        </w:rPr>
        <w:tab/>
        <w:t xml:space="preserve">2.1. Socialinėje kortelėje turi būti nurodyta: prekybos tinklo (-ų) pavadinimas (-ai), kortelės numeris, jos turėtojo vardas, pavardė, kitoje kortelės pusėje – vieta parašui; </w:t>
      </w:r>
    </w:p>
    <w:p w14:paraId="2A912049" w14:textId="77777777" w:rsidR="008149AF" w:rsidRPr="008149AF" w:rsidRDefault="008149AF" w:rsidP="008149AF">
      <w:pPr>
        <w:tabs>
          <w:tab w:val="left" w:pos="720"/>
        </w:tabs>
        <w:spacing w:after="0" w:line="240" w:lineRule="auto"/>
        <w:jc w:val="both"/>
        <w:rPr>
          <w:rFonts w:ascii="Times New Roman" w:eastAsia="Times New Roman" w:hAnsi="Times New Roman" w:cs="Times New Roman"/>
          <w:sz w:val="24"/>
          <w:szCs w:val="24"/>
          <w:lang w:eastAsia="lt-LT"/>
        </w:rPr>
      </w:pPr>
      <w:r w:rsidRPr="008149AF">
        <w:rPr>
          <w:rFonts w:ascii="Times New Roman" w:eastAsia="Times New Roman" w:hAnsi="Times New Roman" w:cs="Times New Roman"/>
          <w:sz w:val="24"/>
          <w:szCs w:val="24"/>
          <w:lang w:eastAsia="lt-LT"/>
        </w:rPr>
        <w:tab/>
        <w:t>2.2. Socialinė kortelė yra Paslaugos teikėjo nuosavybė ir nėra bankinio tipo kortelė, jai nėra taikomi banko išduodamas korteles reglamentuojantys teisės aktai.</w:t>
      </w:r>
    </w:p>
    <w:p w14:paraId="1C905E99" w14:textId="77777777" w:rsidR="008149AF" w:rsidRPr="008149AF" w:rsidRDefault="008149AF" w:rsidP="008149AF">
      <w:pPr>
        <w:tabs>
          <w:tab w:val="left" w:pos="720"/>
        </w:tabs>
        <w:suppressAutoHyphens/>
        <w:spacing w:after="0" w:line="240" w:lineRule="auto"/>
        <w:jc w:val="both"/>
        <w:rPr>
          <w:rFonts w:ascii="Times New Roman" w:eastAsia="Calibri" w:hAnsi="Times New Roman" w:cs="Times New Roman"/>
          <w:sz w:val="24"/>
          <w:szCs w:val="24"/>
          <w:lang w:eastAsia="ar-SA"/>
        </w:rPr>
      </w:pPr>
      <w:r w:rsidRPr="008149AF">
        <w:rPr>
          <w:rFonts w:ascii="Times New Roman" w:eastAsia="Calibri" w:hAnsi="Times New Roman" w:cs="Times New Roman"/>
          <w:sz w:val="24"/>
          <w:szCs w:val="24"/>
          <w:lang w:eastAsia="ar-SA"/>
        </w:rPr>
        <w:tab/>
        <w:t xml:space="preserve">3. </w:t>
      </w:r>
      <w:r w:rsidRPr="008149AF">
        <w:rPr>
          <w:rFonts w:ascii="Times New Roman" w:eastAsia="Calibri" w:hAnsi="Times New Roman" w:cs="Times New Roman"/>
          <w:b/>
          <w:sz w:val="24"/>
          <w:szCs w:val="24"/>
          <w:lang w:eastAsia="ar-SA"/>
        </w:rPr>
        <w:t>Paslaugų teikėjo prekybos centras</w:t>
      </w:r>
      <w:r w:rsidRPr="008149AF">
        <w:rPr>
          <w:rFonts w:ascii="Times New Roman" w:eastAsia="Calibri" w:hAnsi="Times New Roman" w:cs="Times New Roman"/>
          <w:sz w:val="24"/>
          <w:szCs w:val="24"/>
          <w:lang w:eastAsia="ar-SA"/>
        </w:rPr>
        <w:t xml:space="preserve"> – bet kuris Paslaugų teikėjo mažmeninės prekybos centras, esantis visoje Lietuvos Respublikos teritorijoje. </w:t>
      </w:r>
    </w:p>
    <w:p w14:paraId="6989D165" w14:textId="77777777" w:rsidR="008149AF" w:rsidRPr="008149AF" w:rsidRDefault="008149AF" w:rsidP="008149AF">
      <w:pPr>
        <w:tabs>
          <w:tab w:val="left" w:pos="720"/>
        </w:tabs>
        <w:suppressAutoHyphens/>
        <w:spacing w:after="0" w:line="240" w:lineRule="auto"/>
        <w:jc w:val="both"/>
        <w:rPr>
          <w:rFonts w:ascii="Times New Roman" w:eastAsia="Calibri" w:hAnsi="Times New Roman" w:cs="Times New Roman Bold"/>
          <w:sz w:val="24"/>
          <w:lang w:eastAsia="ar-SA"/>
        </w:rPr>
      </w:pPr>
      <w:r w:rsidRPr="008149AF">
        <w:rPr>
          <w:rFonts w:ascii="Times New Roman" w:eastAsia="Calibri" w:hAnsi="Times New Roman" w:cs="Times New Roman"/>
          <w:sz w:val="24"/>
          <w:szCs w:val="24"/>
          <w:lang w:eastAsia="ar-SA"/>
        </w:rPr>
        <w:tab/>
        <w:t xml:space="preserve">4. </w:t>
      </w:r>
      <w:r w:rsidRPr="008149AF">
        <w:rPr>
          <w:rFonts w:ascii="Times New Roman" w:eastAsia="Times New Roman" w:hAnsi="Times New Roman" w:cs="Times New Roman"/>
          <w:b/>
          <w:sz w:val="24"/>
          <w:szCs w:val="24"/>
          <w:lang w:eastAsia="lt-LT"/>
        </w:rPr>
        <w:t>Užsakymas</w:t>
      </w:r>
      <w:r w:rsidRPr="008149AF">
        <w:rPr>
          <w:rFonts w:ascii="Times New Roman" w:eastAsia="Times New Roman" w:hAnsi="Times New Roman" w:cs="Times New Roman"/>
          <w:sz w:val="24"/>
          <w:szCs w:val="24"/>
          <w:lang w:eastAsia="lt-LT"/>
        </w:rPr>
        <w:t xml:space="preserve"> – Paslaugų teikėjui elektroniniu būdu pateikiami sąrašai, kuriuose nurodoma</w:t>
      </w:r>
      <w:r w:rsidRPr="008149AF">
        <w:rPr>
          <w:rFonts w:ascii="Times New Roman" w:eastAsia="Calibri" w:hAnsi="Times New Roman" w:cs="Times New Roman Bold"/>
          <w:sz w:val="24"/>
          <w:lang w:eastAsia="ar-SA"/>
        </w:rPr>
        <w:t xml:space="preserve"> vardai, pavardės, gimimo datos naujų socialinių kortelių gaminimui, kiekvienam konkrečiam socialinės kortelės turėtojui skirta konkreti pinigų suma, išreikšta eurais, bei bendra socialinių kortelių turėtojams tenkanti pinigų suma, išreikšta eurais.</w:t>
      </w:r>
    </w:p>
    <w:p w14:paraId="67330A46" w14:textId="77777777" w:rsidR="008149AF" w:rsidRPr="008149AF" w:rsidRDefault="008149AF" w:rsidP="008149AF">
      <w:pPr>
        <w:tabs>
          <w:tab w:val="num" w:pos="426"/>
          <w:tab w:val="left" w:pos="1701"/>
        </w:tabs>
        <w:suppressAutoHyphens/>
        <w:spacing w:after="0" w:line="240" w:lineRule="auto"/>
        <w:ind w:firstLine="709"/>
        <w:jc w:val="both"/>
        <w:rPr>
          <w:rFonts w:ascii="Times New Roman" w:eastAsia="Calibri" w:hAnsi="Times New Roman" w:cs="Times New Roman"/>
          <w:sz w:val="24"/>
          <w:szCs w:val="24"/>
          <w:lang w:eastAsia="ar-SA"/>
        </w:rPr>
      </w:pPr>
      <w:r w:rsidRPr="008149AF">
        <w:rPr>
          <w:rFonts w:ascii="Times New Roman" w:eastAsia="Calibri" w:hAnsi="Times New Roman" w:cs="Times New Roman"/>
          <w:sz w:val="24"/>
          <w:szCs w:val="24"/>
          <w:lang w:eastAsia="ar-SA"/>
        </w:rPr>
        <w:t xml:space="preserve">5. </w:t>
      </w:r>
      <w:r w:rsidRPr="008149AF">
        <w:rPr>
          <w:rFonts w:ascii="Times New Roman" w:eastAsia="Calibri" w:hAnsi="Times New Roman" w:cs="Times New Roman"/>
          <w:b/>
          <w:sz w:val="24"/>
          <w:szCs w:val="24"/>
          <w:lang w:eastAsia="ar-SA"/>
        </w:rPr>
        <w:t>Prekės</w:t>
      </w:r>
      <w:r w:rsidRPr="008149AF">
        <w:rPr>
          <w:rFonts w:ascii="Times New Roman" w:eastAsia="Calibri" w:hAnsi="Times New Roman" w:cs="Times New Roman"/>
          <w:sz w:val="24"/>
          <w:szCs w:val="24"/>
          <w:lang w:eastAsia="ar-SA"/>
        </w:rPr>
        <w:t xml:space="preserve"> – Paslaugų teikėjo prekybos centruose atliekamas apmokėjimas už komunalines paslaugas ir  parduodamos prekės: </w:t>
      </w:r>
    </w:p>
    <w:p w14:paraId="2C1DFF90" w14:textId="77777777" w:rsidR="008149AF" w:rsidRPr="008149AF" w:rsidRDefault="008149AF" w:rsidP="008149AF">
      <w:pPr>
        <w:suppressAutoHyphens/>
        <w:spacing w:after="0" w:line="240" w:lineRule="auto"/>
        <w:ind w:firstLine="709"/>
        <w:jc w:val="both"/>
        <w:rPr>
          <w:rFonts w:ascii="Times New Roman" w:eastAsia="Times New Roman" w:hAnsi="Times New Roman" w:cs="Times New Roman Bold"/>
          <w:bCs/>
          <w:sz w:val="24"/>
          <w:szCs w:val="20"/>
          <w:lang w:eastAsia="ar-SA"/>
        </w:rPr>
      </w:pPr>
      <w:r w:rsidRPr="008149AF">
        <w:rPr>
          <w:rFonts w:ascii="Times New Roman" w:eastAsia="Times New Roman" w:hAnsi="Times New Roman" w:cs="Times New Roman Bold"/>
          <w:sz w:val="24"/>
          <w:szCs w:val="20"/>
          <w:lang w:eastAsia="ar-SA"/>
        </w:rPr>
        <w:t>5.1.</w:t>
      </w:r>
      <w:r w:rsidRPr="008149AF">
        <w:rPr>
          <w:rFonts w:ascii="Times New Roman" w:eastAsia="Times New Roman" w:hAnsi="Times New Roman" w:cs="Times New Roman Bold"/>
          <w:b/>
          <w:sz w:val="24"/>
          <w:szCs w:val="20"/>
          <w:lang w:eastAsia="ar-SA"/>
        </w:rPr>
        <w:t xml:space="preserve"> </w:t>
      </w:r>
      <w:r w:rsidRPr="008149AF">
        <w:rPr>
          <w:rFonts w:ascii="Times New Roman" w:eastAsia="Times New Roman" w:hAnsi="Times New Roman" w:cs="Times New Roman Bold"/>
          <w:bCs/>
          <w:sz w:val="24"/>
          <w:szCs w:val="20"/>
          <w:lang w:eastAsia="ar-SA"/>
        </w:rPr>
        <w:t>Maisto prekės.</w:t>
      </w:r>
    </w:p>
    <w:p w14:paraId="15E212E1" w14:textId="77777777" w:rsidR="008149AF" w:rsidRPr="008149AF" w:rsidRDefault="008149AF" w:rsidP="008149AF">
      <w:pPr>
        <w:suppressAutoHyphens/>
        <w:spacing w:after="0" w:line="240" w:lineRule="auto"/>
        <w:ind w:firstLine="709"/>
        <w:jc w:val="both"/>
        <w:rPr>
          <w:rFonts w:ascii="Times New Roman" w:eastAsia="Times New Roman" w:hAnsi="Times New Roman" w:cs="Times New Roman Bold"/>
          <w:bCs/>
          <w:sz w:val="24"/>
          <w:szCs w:val="20"/>
          <w:lang w:eastAsia="ar-SA"/>
        </w:rPr>
      </w:pPr>
      <w:r w:rsidRPr="008149AF">
        <w:rPr>
          <w:rFonts w:ascii="Times New Roman" w:eastAsia="Times New Roman" w:hAnsi="Times New Roman" w:cs="Times New Roman Bold"/>
          <w:bCs/>
          <w:sz w:val="24"/>
          <w:szCs w:val="20"/>
          <w:lang w:eastAsia="ar-SA"/>
        </w:rPr>
        <w:t>5.2. Asmens higienos prekės.</w:t>
      </w:r>
    </w:p>
    <w:p w14:paraId="1CFAF3DE" w14:textId="77777777" w:rsidR="008149AF" w:rsidRPr="008149AF" w:rsidRDefault="008149AF" w:rsidP="008149AF">
      <w:pPr>
        <w:suppressAutoHyphens/>
        <w:spacing w:after="0" w:line="240" w:lineRule="auto"/>
        <w:ind w:firstLine="709"/>
        <w:jc w:val="both"/>
        <w:rPr>
          <w:rFonts w:ascii="Times New Roman" w:eastAsia="Times New Roman" w:hAnsi="Times New Roman" w:cs="Times New Roman Bold"/>
          <w:bCs/>
          <w:sz w:val="24"/>
          <w:szCs w:val="20"/>
          <w:lang w:eastAsia="ar-SA"/>
        </w:rPr>
      </w:pPr>
      <w:r w:rsidRPr="008149AF">
        <w:rPr>
          <w:rFonts w:ascii="Times New Roman" w:eastAsia="Times New Roman" w:hAnsi="Times New Roman" w:cs="Times New Roman Bold"/>
          <w:bCs/>
          <w:sz w:val="24"/>
          <w:szCs w:val="20"/>
          <w:lang w:eastAsia="ar-SA"/>
        </w:rPr>
        <w:t>5.3. Buities prekės.</w:t>
      </w:r>
    </w:p>
    <w:p w14:paraId="626A52FA" w14:textId="77777777" w:rsidR="008149AF" w:rsidRPr="008149AF" w:rsidRDefault="008149AF" w:rsidP="008149AF">
      <w:pPr>
        <w:suppressAutoHyphens/>
        <w:spacing w:after="0" w:line="240" w:lineRule="auto"/>
        <w:ind w:firstLine="709"/>
        <w:jc w:val="both"/>
        <w:rPr>
          <w:rFonts w:ascii="Times New Roman" w:eastAsia="Times New Roman" w:hAnsi="Times New Roman" w:cs="Times New Roman Bold"/>
          <w:bCs/>
          <w:sz w:val="24"/>
          <w:szCs w:val="20"/>
          <w:lang w:eastAsia="ar-SA"/>
        </w:rPr>
      </w:pPr>
      <w:r w:rsidRPr="008149AF">
        <w:rPr>
          <w:rFonts w:ascii="Times New Roman" w:eastAsia="Times New Roman" w:hAnsi="Times New Roman" w:cs="Times New Roman Bold"/>
          <w:bCs/>
          <w:sz w:val="24"/>
          <w:szCs w:val="20"/>
          <w:lang w:eastAsia="ar-SA"/>
        </w:rPr>
        <w:t>5.4. Mokyklinės prekės.</w:t>
      </w:r>
    </w:p>
    <w:p w14:paraId="23FE3E07" w14:textId="77777777" w:rsidR="008149AF" w:rsidRPr="008149AF" w:rsidRDefault="008149AF" w:rsidP="008149AF">
      <w:pPr>
        <w:suppressAutoHyphens/>
        <w:spacing w:after="0" w:line="240" w:lineRule="auto"/>
        <w:ind w:firstLine="709"/>
        <w:jc w:val="both"/>
        <w:rPr>
          <w:rFonts w:ascii="Times New Roman" w:eastAsia="Times New Roman" w:hAnsi="Times New Roman" w:cs="Times New Roman Bold"/>
          <w:sz w:val="24"/>
          <w:szCs w:val="20"/>
          <w:lang w:eastAsia="ar-SA"/>
        </w:rPr>
      </w:pPr>
      <w:r w:rsidRPr="008149AF">
        <w:rPr>
          <w:rFonts w:ascii="Times New Roman" w:eastAsia="Times New Roman" w:hAnsi="Times New Roman" w:cs="Times New Roman Bold"/>
          <w:sz w:val="24"/>
          <w:szCs w:val="20"/>
          <w:lang w:eastAsia="ar-SA"/>
        </w:rPr>
        <w:t xml:space="preserve">5.5. Kitos Paslaugų teikėjo prekybos centruose esančios prekės, kurios nenurodytos 5.1–5.4 punktuose, išskyrus </w:t>
      </w:r>
      <w:r w:rsidRPr="008149AF">
        <w:rPr>
          <w:rFonts w:ascii="Times New Roman" w:eastAsia="Calibri" w:hAnsi="Times New Roman" w:cs="Times New Roman Bold"/>
          <w:sz w:val="24"/>
          <w:lang w:eastAsia="lt-LT"/>
        </w:rPr>
        <w:t>alkoholiniai gėrimai, tabako gaminiai ir loterijos bilietai.</w:t>
      </w:r>
    </w:p>
    <w:p w14:paraId="6B9E5A06" w14:textId="77777777" w:rsidR="008149AF" w:rsidRPr="008149AF" w:rsidRDefault="008149AF" w:rsidP="008149AF">
      <w:pPr>
        <w:tabs>
          <w:tab w:val="num" w:pos="567"/>
          <w:tab w:val="left" w:pos="1701"/>
        </w:tabs>
        <w:suppressAutoHyphens/>
        <w:spacing w:after="0" w:line="240" w:lineRule="auto"/>
        <w:ind w:firstLine="709"/>
        <w:jc w:val="both"/>
        <w:rPr>
          <w:rFonts w:ascii="Times New Roman" w:eastAsia="Times New Roman" w:hAnsi="Times New Roman" w:cs="Times New Roman"/>
          <w:sz w:val="24"/>
          <w:szCs w:val="24"/>
          <w:lang w:eastAsia="lt-LT"/>
        </w:rPr>
      </w:pPr>
      <w:r w:rsidRPr="008149AF">
        <w:rPr>
          <w:rFonts w:ascii="Times New Roman" w:eastAsia="Calibri" w:hAnsi="Times New Roman" w:cs="Times New Roman"/>
          <w:sz w:val="24"/>
          <w:szCs w:val="24"/>
          <w:lang w:eastAsia="ar-SA"/>
        </w:rPr>
        <w:t>6</w:t>
      </w:r>
      <w:r w:rsidRPr="008149AF">
        <w:rPr>
          <w:rFonts w:ascii="Times New Roman" w:eastAsia="Calibri" w:hAnsi="Times New Roman" w:cs="Times New Roman"/>
          <w:b/>
          <w:sz w:val="24"/>
          <w:szCs w:val="24"/>
          <w:lang w:eastAsia="ar-SA"/>
        </w:rPr>
        <w:t>. Socialinės kortelės turėtojas</w:t>
      </w:r>
      <w:r w:rsidRPr="008149AF">
        <w:rPr>
          <w:rFonts w:ascii="Times New Roman" w:eastAsia="Calibri" w:hAnsi="Times New Roman" w:cs="Times New Roman"/>
          <w:sz w:val="24"/>
          <w:szCs w:val="24"/>
          <w:lang w:eastAsia="ar-SA"/>
        </w:rPr>
        <w:t xml:space="preserve"> – </w:t>
      </w:r>
      <w:r w:rsidRPr="008149AF">
        <w:rPr>
          <w:rFonts w:ascii="Times New Roman" w:eastAsia="Times New Roman" w:hAnsi="Times New Roman" w:cs="Times New Roman"/>
          <w:sz w:val="24"/>
          <w:szCs w:val="24"/>
          <w:lang w:eastAsia="lt-LT"/>
        </w:rPr>
        <w:t>Užsakyme nurodytas fizinis asmuo, kuriam galiojantys teisės aktai suteikia teisę socialinę kortelę pateikti Paslaugų teikėjo prekybos centro kasai prieš fiksuojant Prekių pardavimą kasoje. Socialinė kortelė turi būti naudojama kartu su asmens tapatybę patvirtinančiu dokumentu ar dokumentu, kuriame pateikta asmens vardas ir pavardė bei asmens nuotrauka.</w:t>
      </w:r>
    </w:p>
    <w:p w14:paraId="34F07CF6" w14:textId="77777777" w:rsidR="008149AF" w:rsidRPr="008149AF" w:rsidRDefault="008149AF" w:rsidP="008149AF">
      <w:pPr>
        <w:tabs>
          <w:tab w:val="num" w:pos="567"/>
          <w:tab w:val="left" w:pos="1701"/>
        </w:tabs>
        <w:suppressAutoHyphens/>
        <w:spacing w:after="0" w:line="240" w:lineRule="auto"/>
        <w:ind w:firstLine="709"/>
        <w:jc w:val="both"/>
        <w:rPr>
          <w:rFonts w:ascii="Times New Roman" w:eastAsia="Calibri" w:hAnsi="Times New Roman" w:cs="Times New Roman"/>
          <w:sz w:val="24"/>
          <w:szCs w:val="24"/>
          <w:lang w:eastAsia="ar-SA"/>
        </w:rPr>
      </w:pPr>
      <w:r w:rsidRPr="008149AF">
        <w:rPr>
          <w:rFonts w:ascii="Times New Roman" w:eastAsia="Calibri" w:hAnsi="Times New Roman" w:cs="Times New Roman"/>
          <w:sz w:val="24"/>
          <w:szCs w:val="24"/>
          <w:lang w:eastAsia="ar-SA"/>
        </w:rPr>
        <w:t xml:space="preserve">7. </w:t>
      </w:r>
      <w:r w:rsidRPr="008149AF">
        <w:rPr>
          <w:rFonts w:ascii="Times New Roman" w:eastAsia="Calibri" w:hAnsi="Times New Roman" w:cs="Times New Roman"/>
          <w:b/>
          <w:sz w:val="24"/>
          <w:szCs w:val="24"/>
          <w:lang w:eastAsia="ar-SA"/>
        </w:rPr>
        <w:t>Socialinės kortelės galiojimo terminas</w:t>
      </w:r>
      <w:r w:rsidRPr="008149AF">
        <w:rPr>
          <w:rFonts w:ascii="Times New Roman" w:eastAsia="Calibri" w:hAnsi="Times New Roman" w:cs="Times New Roman"/>
          <w:sz w:val="24"/>
          <w:szCs w:val="24"/>
          <w:lang w:eastAsia="ar-SA"/>
        </w:rPr>
        <w:t xml:space="preserve"> – data iki kurios jos turėtojas turi teisę įsigyti prekių Paslaugų teikėjo prekybos centre, kuris neturi būti ilgesnis už sutarties galiojimą.</w:t>
      </w:r>
    </w:p>
    <w:p w14:paraId="08F6A8AF" w14:textId="77777777" w:rsidR="008149AF" w:rsidRPr="008149AF" w:rsidRDefault="008149AF" w:rsidP="008149AF">
      <w:pPr>
        <w:tabs>
          <w:tab w:val="num" w:pos="567"/>
          <w:tab w:val="left" w:pos="1701"/>
        </w:tabs>
        <w:suppressAutoHyphens/>
        <w:spacing w:after="0" w:line="240" w:lineRule="auto"/>
        <w:ind w:firstLine="709"/>
        <w:jc w:val="both"/>
        <w:rPr>
          <w:rFonts w:ascii="Times New Roman" w:eastAsia="Calibri" w:hAnsi="Times New Roman" w:cs="Times New Roman"/>
          <w:sz w:val="24"/>
          <w:szCs w:val="24"/>
          <w:lang w:eastAsia="ar-SA"/>
        </w:rPr>
      </w:pPr>
      <w:r w:rsidRPr="008149AF">
        <w:rPr>
          <w:rFonts w:ascii="Times New Roman" w:eastAsia="Calibri" w:hAnsi="Times New Roman" w:cs="Times New Roman"/>
          <w:sz w:val="24"/>
          <w:szCs w:val="24"/>
          <w:lang w:eastAsia="ar-SA"/>
        </w:rPr>
        <w:t xml:space="preserve">8. </w:t>
      </w:r>
      <w:r w:rsidRPr="008149AF">
        <w:rPr>
          <w:rFonts w:ascii="Times New Roman" w:eastAsia="Calibri" w:hAnsi="Times New Roman" w:cs="Times New Roman"/>
          <w:b/>
          <w:sz w:val="24"/>
          <w:szCs w:val="24"/>
          <w:lang w:eastAsia="ar-SA"/>
        </w:rPr>
        <w:t>Aktas</w:t>
      </w:r>
      <w:r w:rsidRPr="008149AF">
        <w:rPr>
          <w:rFonts w:ascii="Times New Roman" w:eastAsia="Calibri" w:hAnsi="Times New Roman" w:cs="Times New Roman"/>
          <w:sz w:val="24"/>
          <w:szCs w:val="24"/>
          <w:lang w:eastAsia="ar-SA"/>
        </w:rPr>
        <w:t xml:space="preserve"> – Socialinių kortelių perdavimo–priėmimo aktas, kuris Šalių pasirašomas kiekvieną kartą Paslaugų teikėjui perduodant socialines korteles. </w:t>
      </w:r>
    </w:p>
    <w:p w14:paraId="79B207B4" w14:textId="77777777" w:rsidR="008149AF" w:rsidRPr="008149AF" w:rsidRDefault="008149AF" w:rsidP="008149AF">
      <w:pPr>
        <w:tabs>
          <w:tab w:val="left" w:pos="720"/>
          <w:tab w:val="left" w:pos="993"/>
        </w:tabs>
        <w:spacing w:after="0" w:line="240" w:lineRule="auto"/>
        <w:jc w:val="both"/>
        <w:rPr>
          <w:rFonts w:ascii="Times New Roman" w:eastAsia="Calibri" w:hAnsi="Times New Roman" w:cs="Times New Roman Bold"/>
          <w:sz w:val="24"/>
          <w:lang w:eastAsia="ar-SA"/>
        </w:rPr>
      </w:pPr>
      <w:r w:rsidRPr="008149AF">
        <w:rPr>
          <w:rFonts w:ascii="Times New Roman" w:eastAsia="Calibri" w:hAnsi="Times New Roman" w:cs="Times New Roman Bold"/>
          <w:b/>
          <w:sz w:val="24"/>
          <w:lang w:eastAsia="ar-SA"/>
        </w:rPr>
        <w:tab/>
      </w:r>
      <w:r w:rsidRPr="008149AF">
        <w:rPr>
          <w:rFonts w:ascii="Times New Roman" w:eastAsia="Calibri" w:hAnsi="Times New Roman" w:cs="Times New Roman Bold"/>
          <w:sz w:val="24"/>
          <w:lang w:eastAsia="ar-SA"/>
        </w:rPr>
        <w:t>9.</w:t>
      </w:r>
      <w:r w:rsidRPr="008149AF">
        <w:rPr>
          <w:rFonts w:ascii="Times New Roman" w:eastAsia="Calibri" w:hAnsi="Times New Roman" w:cs="Times New Roman Bold"/>
          <w:b/>
          <w:sz w:val="24"/>
          <w:lang w:eastAsia="ar-SA"/>
        </w:rPr>
        <w:t xml:space="preserve"> Nuolaida – </w:t>
      </w:r>
      <w:r w:rsidRPr="008149AF">
        <w:rPr>
          <w:rFonts w:ascii="Times New Roman" w:eastAsia="Calibri" w:hAnsi="Times New Roman" w:cs="Times New Roman Bold"/>
          <w:sz w:val="24"/>
          <w:lang w:eastAsia="ar-SA"/>
        </w:rPr>
        <w:t>Paslaugų</w:t>
      </w:r>
      <w:r w:rsidRPr="008149AF">
        <w:rPr>
          <w:rFonts w:ascii="Times New Roman" w:eastAsia="Calibri" w:hAnsi="Times New Roman" w:cs="Times New Roman Bold"/>
          <w:b/>
          <w:sz w:val="24"/>
          <w:lang w:eastAsia="ar-SA"/>
        </w:rPr>
        <w:t xml:space="preserve"> </w:t>
      </w:r>
      <w:r w:rsidRPr="008149AF">
        <w:rPr>
          <w:rFonts w:ascii="Times New Roman" w:eastAsia="Calibri" w:hAnsi="Times New Roman" w:cs="Times New Roman Bold"/>
          <w:sz w:val="24"/>
          <w:lang w:eastAsia="ar-SA"/>
        </w:rPr>
        <w:t xml:space="preserve">teikėjo pasiūlyme nurodyta nuolaida procentais, taikoma visoms socialine kortele perkamoms Prekėms nuo Prekių kainos, nustatytos Paslaugų teikėjo prekybos centre pirkimo dieną. </w:t>
      </w:r>
    </w:p>
    <w:p w14:paraId="3DDE8531" w14:textId="77777777" w:rsidR="008149AF" w:rsidRPr="008149AF" w:rsidRDefault="008149AF" w:rsidP="008149AF">
      <w:pPr>
        <w:suppressAutoHyphens/>
        <w:spacing w:after="0" w:line="240" w:lineRule="auto"/>
        <w:ind w:firstLine="709"/>
        <w:jc w:val="both"/>
        <w:rPr>
          <w:rFonts w:ascii="Times New Roman" w:eastAsia="Calibri" w:hAnsi="Times New Roman" w:cs="Times New Roman"/>
          <w:sz w:val="24"/>
          <w:szCs w:val="24"/>
          <w:lang w:eastAsia="ar-SA"/>
        </w:rPr>
      </w:pPr>
      <w:r w:rsidRPr="008149AF">
        <w:rPr>
          <w:rFonts w:ascii="Times New Roman" w:eastAsia="Times New Roman" w:hAnsi="Times New Roman" w:cs="Times New Roman Bold"/>
          <w:bCs/>
          <w:iCs/>
          <w:sz w:val="24"/>
          <w:szCs w:val="24"/>
          <w:lang w:eastAsia="ar-SA"/>
        </w:rPr>
        <w:t>10. Numatoma m</w:t>
      </w:r>
      <w:r w:rsidRPr="008149AF">
        <w:rPr>
          <w:rFonts w:ascii="Times New Roman" w:eastAsia="Calibri" w:hAnsi="Times New Roman" w:cs="Times New Roman"/>
          <w:iCs/>
          <w:sz w:val="24"/>
          <w:szCs w:val="24"/>
          <w:lang w:eastAsia="ar-SA"/>
        </w:rPr>
        <w:t>aksimali sutarties vertė</w:t>
      </w:r>
      <w:r w:rsidRPr="008149AF">
        <w:rPr>
          <w:rFonts w:ascii="Times New Roman" w:eastAsia="Calibri" w:hAnsi="Times New Roman" w:cs="Times New Roman"/>
          <w:sz w:val="24"/>
          <w:szCs w:val="24"/>
          <w:lang w:eastAsia="ar-SA"/>
        </w:rPr>
        <w:t xml:space="preserve"> per 12 (dvylika) mėnesių – apie 350 000,00 Eur. </w:t>
      </w:r>
      <w:bookmarkStart w:id="1" w:name="_Hlk71019415"/>
      <w:r w:rsidRPr="008149AF">
        <w:rPr>
          <w:rFonts w:ascii="Times New Roman" w:eastAsia="Calibri" w:hAnsi="Times New Roman" w:cs="Times New Roman"/>
          <w:sz w:val="24"/>
          <w:szCs w:val="24"/>
          <w:lang w:eastAsia="ar-SA"/>
        </w:rPr>
        <w:t xml:space="preserve">Pirkėjas neįsipareigoja išleisti visos pirkimui numatytos sumos, Paslaugos bus perkamos pagal poreikį (tai priklausys nuo socialinių išmokų, skiriamų </w:t>
      </w:r>
      <w:r w:rsidRPr="008149AF">
        <w:rPr>
          <w:rFonts w:ascii="Times New Roman" w:eastAsia="Times New Roman" w:hAnsi="Times New Roman" w:cs="Times New Roman"/>
          <w:sz w:val="24"/>
          <w:szCs w:val="24"/>
          <w:lang w:eastAsia="lt-LT"/>
        </w:rPr>
        <w:t>pagal Lietuvos Respublikos piniginės socialinės paramos nepasiturintiems gyventojams ir Lietuvos Respublikos išmokų vaikams įstatymus,</w:t>
      </w:r>
      <w:r w:rsidRPr="008149AF">
        <w:rPr>
          <w:rFonts w:ascii="Times New Roman" w:eastAsia="Calibri" w:hAnsi="Times New Roman" w:cs="Times New Roman"/>
          <w:sz w:val="24"/>
          <w:szCs w:val="24"/>
          <w:lang w:eastAsia="ar-SA"/>
        </w:rPr>
        <w:t xml:space="preserve"> gavėjų skaičiaus). </w:t>
      </w:r>
      <w:bookmarkStart w:id="2" w:name="_Hlk25221437"/>
      <w:bookmarkEnd w:id="1"/>
      <w:r w:rsidRPr="008149AF">
        <w:rPr>
          <w:rFonts w:ascii="Times New Roman" w:eastAsia="Calibri" w:hAnsi="Times New Roman" w:cs="Times New Roman"/>
          <w:sz w:val="24"/>
          <w:szCs w:val="24"/>
          <w:lang w:eastAsia="ar-SA"/>
        </w:rPr>
        <w:t xml:space="preserve">Per 12 (dvylika) mėnesių numatomas maksimalus socialinių kortelių kiekis –  apie 300 vnt. </w:t>
      </w:r>
      <w:bookmarkEnd w:id="2"/>
      <w:r w:rsidRPr="008149AF">
        <w:rPr>
          <w:rFonts w:ascii="Times New Roman" w:eastAsia="Calibri" w:hAnsi="Times New Roman" w:cs="Times New Roman"/>
          <w:sz w:val="24"/>
          <w:szCs w:val="24"/>
          <w:lang w:eastAsia="ar-SA"/>
        </w:rPr>
        <w:t>Tiekėjas Šakių rajono savivaldybės teritorijoje turi turėti ne mažiau kaip 1 (vieną) prekybos centrą (parduotuvę)</w:t>
      </w:r>
    </w:p>
    <w:p w14:paraId="1CA88BEF" w14:textId="77777777" w:rsidR="008149AF" w:rsidRPr="008149AF" w:rsidRDefault="008149AF" w:rsidP="008149AF">
      <w:pPr>
        <w:keepNext/>
        <w:tabs>
          <w:tab w:val="left" w:pos="709"/>
        </w:tabs>
        <w:suppressAutoHyphens/>
        <w:spacing w:after="0" w:line="240" w:lineRule="auto"/>
        <w:ind w:firstLine="709"/>
        <w:jc w:val="both"/>
        <w:outlineLvl w:val="0"/>
        <w:rPr>
          <w:rFonts w:ascii="Times New Roman" w:eastAsia="Calibri" w:hAnsi="Times New Roman" w:cs="Times New Roman Bold"/>
          <w:color w:val="000000"/>
          <w:sz w:val="24"/>
          <w:lang w:eastAsia="ar-SA"/>
        </w:rPr>
      </w:pPr>
      <w:r w:rsidRPr="008149AF">
        <w:rPr>
          <w:rFonts w:ascii="Times New Roman" w:eastAsia="Calibri" w:hAnsi="Times New Roman" w:cs="Times New Roman Bold"/>
          <w:color w:val="000000"/>
          <w:sz w:val="24"/>
          <w:lang w:eastAsia="ar-SA"/>
        </w:rPr>
        <w:t xml:space="preserve">11. Paslaugų teikėjas organizuoja socialinių kortelių pagaminimą, pristatymą ir aptarnavimą. </w:t>
      </w:r>
    </w:p>
    <w:p w14:paraId="090D0F38" w14:textId="77777777" w:rsidR="008149AF" w:rsidRPr="008149AF" w:rsidRDefault="008149AF" w:rsidP="008149AF">
      <w:pPr>
        <w:tabs>
          <w:tab w:val="left" w:pos="709"/>
        </w:tabs>
        <w:suppressAutoHyphens/>
        <w:spacing w:after="0" w:line="240" w:lineRule="auto"/>
        <w:ind w:firstLine="709"/>
        <w:jc w:val="both"/>
        <w:rPr>
          <w:rFonts w:ascii="Times New Roman" w:eastAsia="Calibri" w:hAnsi="Times New Roman" w:cs="Times New Roman"/>
          <w:sz w:val="24"/>
          <w:szCs w:val="24"/>
          <w:lang w:eastAsia="ar-SA"/>
        </w:rPr>
      </w:pPr>
      <w:r w:rsidRPr="008149AF">
        <w:rPr>
          <w:rFonts w:ascii="Times New Roman" w:eastAsia="Calibri" w:hAnsi="Times New Roman" w:cs="Times New Roman Bold"/>
          <w:sz w:val="24"/>
          <w:lang w:eastAsia="lt-LT"/>
        </w:rPr>
        <w:t>12. Socialine kortele galima atsiskaityti už visas Paslaugų teikėjo prekybos centruose esančias prekes, apmokėti komunalines paslaugas, negalima atsiskaityti tik už alkoholinius gėrimus, tabako gaminius, loterijos bilietus. To padaryti</w:t>
      </w:r>
      <w:r w:rsidRPr="008149AF">
        <w:rPr>
          <w:rFonts w:ascii="Times New Roman" w:eastAsia="Calibri" w:hAnsi="Times New Roman" w:cs="Times New Roman"/>
          <w:sz w:val="24"/>
          <w:szCs w:val="24"/>
          <w:lang w:eastAsia="ar-SA"/>
        </w:rPr>
        <w:t xml:space="preserve"> turėtų neleisti kasos programinė įranga.</w:t>
      </w:r>
    </w:p>
    <w:p w14:paraId="550D7E15" w14:textId="77777777" w:rsidR="008149AF" w:rsidRPr="008149AF" w:rsidRDefault="008149AF" w:rsidP="008149AF">
      <w:pPr>
        <w:tabs>
          <w:tab w:val="left" w:pos="709"/>
        </w:tabs>
        <w:suppressAutoHyphens/>
        <w:spacing w:after="0" w:line="240" w:lineRule="auto"/>
        <w:ind w:firstLine="709"/>
        <w:jc w:val="both"/>
        <w:rPr>
          <w:rFonts w:ascii="Times New Roman" w:eastAsia="Calibri" w:hAnsi="Times New Roman" w:cs="Times New Roman Bold"/>
          <w:sz w:val="24"/>
          <w:lang w:eastAsia="ar-SA"/>
        </w:rPr>
      </w:pPr>
      <w:r w:rsidRPr="008149AF">
        <w:rPr>
          <w:rFonts w:ascii="Times New Roman" w:eastAsia="Calibri" w:hAnsi="Times New Roman" w:cs="Times New Roman Bold"/>
          <w:sz w:val="24"/>
          <w:lang w:eastAsia="ar-SA"/>
        </w:rPr>
        <w:lastRenderedPageBreak/>
        <w:t>14. Socialinės kortelės turėtojas turi turėti galimybę pasitikrinti informaciją apie nepanaudotos pinigų sumos likutį pas Paslaugos teikėjo prekybos tinklo prekybos centrų kasininkus.</w:t>
      </w:r>
    </w:p>
    <w:p w14:paraId="01AAC1F3" w14:textId="77777777" w:rsidR="008149AF" w:rsidRPr="008149AF" w:rsidRDefault="008149AF" w:rsidP="008149AF">
      <w:pPr>
        <w:keepNext/>
        <w:suppressAutoHyphens/>
        <w:spacing w:after="0" w:line="240" w:lineRule="auto"/>
        <w:ind w:firstLine="709"/>
        <w:jc w:val="both"/>
        <w:outlineLvl w:val="0"/>
        <w:rPr>
          <w:rFonts w:ascii="Times New Roman" w:eastAsia="Calibri" w:hAnsi="Times New Roman" w:cs="Times New Roman Bold"/>
          <w:color w:val="000000"/>
          <w:sz w:val="24"/>
          <w:lang w:eastAsia="ar-SA"/>
        </w:rPr>
      </w:pPr>
      <w:r w:rsidRPr="008149AF">
        <w:rPr>
          <w:rFonts w:ascii="Times New Roman" w:eastAsia="Calibri" w:hAnsi="Times New Roman" w:cs="Times New Roman Bold"/>
          <w:color w:val="000000"/>
          <w:sz w:val="24"/>
          <w:lang w:eastAsia="ar-SA"/>
        </w:rPr>
        <w:t>15. Pirkėjas kiekvieną mėnesį pagal poreikį, bet ne dažniau kaip 3 kartus per mėnesį, Paslaugų teikėjui pateikia Užsakymą.</w:t>
      </w:r>
    </w:p>
    <w:p w14:paraId="0EDF4459" w14:textId="77777777" w:rsidR="008149AF" w:rsidRPr="008149AF" w:rsidRDefault="008149AF" w:rsidP="008149AF">
      <w:pPr>
        <w:keepNext/>
        <w:suppressAutoHyphens/>
        <w:spacing w:after="0" w:line="240" w:lineRule="auto"/>
        <w:ind w:firstLine="709"/>
        <w:jc w:val="both"/>
        <w:outlineLvl w:val="0"/>
        <w:rPr>
          <w:rFonts w:ascii="Times New Roman" w:eastAsia="Calibri" w:hAnsi="Times New Roman" w:cs="Times New Roman Bold"/>
          <w:sz w:val="24"/>
          <w:lang w:eastAsia="ar-SA"/>
        </w:rPr>
      </w:pPr>
      <w:r w:rsidRPr="008149AF">
        <w:rPr>
          <w:rFonts w:ascii="Times New Roman" w:eastAsia="Calibri" w:hAnsi="Times New Roman" w:cs="Times New Roman Bold"/>
          <w:color w:val="000000"/>
          <w:sz w:val="24"/>
          <w:lang w:eastAsia="ar-SA"/>
        </w:rPr>
        <w:t>16</w:t>
      </w:r>
      <w:r w:rsidRPr="008149AF">
        <w:rPr>
          <w:rFonts w:ascii="Times New Roman" w:eastAsia="Calibri" w:hAnsi="Times New Roman" w:cs="Times New Roman Bold"/>
          <w:sz w:val="24"/>
          <w:lang w:eastAsia="ar-SA"/>
        </w:rPr>
        <w:t xml:space="preserve">. Paslaugos teikėjas, gavęs iš Užsakovo socialinių kortelių gamybos užsakymą, per 10 (dešimt) kalendorinių dienų neatlygintinai pagamina ir perduoda socialines korteles Užsakovui. </w:t>
      </w:r>
      <w:r w:rsidRPr="008149AF">
        <w:rPr>
          <w:rFonts w:ascii="Times New Roman" w:eastAsia="Times New Roman" w:hAnsi="Times New Roman" w:cs="Times New Roman"/>
          <w:sz w:val="24"/>
          <w:szCs w:val="24"/>
          <w:lang w:eastAsia="lt-LT"/>
        </w:rPr>
        <w:t>Kortelės laikomos pristatytos, kai jos įteikiamos Pirkėjui ir Pirkėjas gavimą patvirtina parašu.</w:t>
      </w:r>
      <w:r w:rsidRPr="008149AF">
        <w:rPr>
          <w:rFonts w:ascii="Times New Roman" w:eastAsia="Calibri" w:hAnsi="Times New Roman" w:cs="Times New Roman Bold"/>
          <w:sz w:val="24"/>
          <w:lang w:eastAsia="ar-SA"/>
        </w:rPr>
        <w:t xml:space="preserve">    </w:t>
      </w:r>
      <w:r w:rsidRPr="008149AF">
        <w:rPr>
          <w:rFonts w:ascii="Times New Roman" w:eastAsia="Calibri" w:hAnsi="Times New Roman" w:cs="Times New Roman Bold"/>
          <w:sz w:val="24"/>
          <w:lang w:eastAsia="ar-SA"/>
        </w:rPr>
        <w:tab/>
      </w:r>
    </w:p>
    <w:p w14:paraId="79E76B9F" w14:textId="77777777" w:rsidR="00B91FDA" w:rsidRDefault="008149AF" w:rsidP="008149AF">
      <w:pPr>
        <w:keepNext/>
        <w:suppressAutoHyphens/>
        <w:spacing w:after="0" w:line="240" w:lineRule="auto"/>
        <w:ind w:firstLine="567"/>
        <w:jc w:val="both"/>
        <w:outlineLvl w:val="0"/>
        <w:rPr>
          <w:rFonts w:ascii="Times New Roman" w:eastAsia="Calibri" w:hAnsi="Times New Roman" w:cs="Times New Roman Bold"/>
          <w:sz w:val="24"/>
          <w:lang w:eastAsia="ar-SA"/>
        </w:rPr>
      </w:pPr>
      <w:r w:rsidRPr="008149AF">
        <w:rPr>
          <w:rFonts w:ascii="Times New Roman" w:eastAsia="Calibri" w:hAnsi="Times New Roman" w:cs="Times New Roman Bold"/>
          <w:sz w:val="24"/>
          <w:lang w:eastAsia="ar-SA"/>
        </w:rPr>
        <w:t>17. Paslaugų teikėjas privalo turėti ne mažiau kaip 1 (vieną) prekybos centrą (parduotuvę) Šakių rajono savivaldybės teritorijoje, kuriame būtų prekiaujama visomis 5.1–5.5 punktuose išvardintomis Prekėmis.</w:t>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p>
    <w:p w14:paraId="1CB7D2D7" w14:textId="77777777" w:rsidR="00B91FDA" w:rsidRDefault="008149AF" w:rsidP="008149AF">
      <w:pPr>
        <w:keepNext/>
        <w:suppressAutoHyphens/>
        <w:spacing w:after="0" w:line="240" w:lineRule="auto"/>
        <w:ind w:firstLine="567"/>
        <w:jc w:val="both"/>
        <w:outlineLvl w:val="0"/>
        <w:rPr>
          <w:rFonts w:ascii="Times New Roman" w:eastAsia="Calibri" w:hAnsi="Times New Roman" w:cs="Times New Roman Bold"/>
          <w:sz w:val="24"/>
          <w:lang w:eastAsia="ar-SA"/>
        </w:rPr>
      </w:pPr>
      <w:r w:rsidRPr="008149AF">
        <w:rPr>
          <w:rFonts w:ascii="Times New Roman" w:eastAsia="Calibri" w:hAnsi="Times New Roman" w:cs="Times New Roman Bold"/>
          <w:sz w:val="24"/>
          <w:lang w:eastAsia="ar-SA"/>
        </w:rPr>
        <w:t>18. Paslaugų teikėjas įsipareigoja:</w:t>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p>
    <w:p w14:paraId="7D94F01A" w14:textId="77777777" w:rsidR="00B91FDA" w:rsidRDefault="008149AF" w:rsidP="008149AF">
      <w:pPr>
        <w:keepNext/>
        <w:suppressAutoHyphens/>
        <w:spacing w:after="0" w:line="240" w:lineRule="auto"/>
        <w:ind w:firstLine="567"/>
        <w:jc w:val="both"/>
        <w:outlineLvl w:val="0"/>
        <w:rPr>
          <w:rFonts w:ascii="Times New Roman" w:eastAsia="Calibri" w:hAnsi="Times New Roman" w:cs="Times New Roman Bold"/>
          <w:sz w:val="24"/>
          <w:lang w:eastAsia="ar-SA"/>
        </w:rPr>
      </w:pPr>
      <w:r w:rsidRPr="008149AF">
        <w:rPr>
          <w:rFonts w:ascii="Times New Roman" w:eastAsia="Calibri" w:hAnsi="Times New Roman" w:cs="Times New Roman Bold"/>
          <w:sz w:val="24"/>
          <w:lang w:eastAsia="ar-SA"/>
        </w:rPr>
        <w:t>18.1. užtikrinti atsiskaitymą socialine kortele visuose Lietuvos Respublikos teritorijoje esančiuose Paslaugų teikėjo prekybos centruose ir internetinėse parduotuvėse.</w:t>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p>
    <w:p w14:paraId="61DCE45A" w14:textId="77777777" w:rsidR="00B91FDA" w:rsidRDefault="008149AF" w:rsidP="008149AF">
      <w:pPr>
        <w:keepNext/>
        <w:suppressAutoHyphens/>
        <w:spacing w:after="0" w:line="240" w:lineRule="auto"/>
        <w:ind w:firstLine="567"/>
        <w:jc w:val="both"/>
        <w:outlineLvl w:val="0"/>
        <w:rPr>
          <w:rFonts w:ascii="Times New Roman" w:eastAsia="Calibri" w:hAnsi="Times New Roman" w:cs="Times New Roman Bold"/>
          <w:sz w:val="24"/>
          <w:lang w:eastAsia="ar-SA"/>
        </w:rPr>
      </w:pPr>
      <w:r w:rsidRPr="008149AF">
        <w:rPr>
          <w:rFonts w:ascii="Times New Roman" w:eastAsia="Calibri" w:hAnsi="Times New Roman" w:cs="Times New Roman Bold"/>
          <w:sz w:val="24"/>
          <w:lang w:eastAsia="ar-SA"/>
        </w:rPr>
        <w:t xml:space="preserve">18.2. užblokuoti socialinę kortelę ne vėliau kaip per 1 (vieną) valandą nuo Užsakovo pranešimo apie jos praradimą gavimo. </w:t>
      </w:r>
    </w:p>
    <w:p w14:paraId="264DBF3C" w14:textId="2C15F821" w:rsidR="008149AF" w:rsidRPr="008149AF" w:rsidRDefault="008149AF" w:rsidP="008149AF">
      <w:pPr>
        <w:keepNext/>
        <w:suppressAutoHyphens/>
        <w:spacing w:after="0" w:line="240" w:lineRule="auto"/>
        <w:ind w:firstLine="567"/>
        <w:jc w:val="both"/>
        <w:outlineLvl w:val="0"/>
        <w:rPr>
          <w:rFonts w:ascii="Times New Roman" w:eastAsia="Calibri" w:hAnsi="Times New Roman" w:cs="Times New Roman Bold"/>
          <w:color w:val="000000"/>
          <w:sz w:val="24"/>
          <w:lang w:eastAsia="ar-SA"/>
        </w:rPr>
      </w:pPr>
      <w:r w:rsidRPr="008149AF">
        <w:rPr>
          <w:rFonts w:ascii="Times New Roman" w:eastAsia="Calibri" w:hAnsi="Times New Roman" w:cs="Times New Roman Bold"/>
          <w:sz w:val="24"/>
          <w:lang w:eastAsia="ar-SA"/>
        </w:rPr>
        <w:t>18.3. Užsakovui prašant, per protingą laiką pakartotinai neatlygintinai pagaminti socialinę kortelę ir atstatyti blokavimo metu socialinėje kortelėje turėtojui tenkančią pinigų sumą tuo atveju, jei socialinė kortelė yra jos turėtojo prarandama, sugadinama, pavagiama ar dėl kitų priežasčių negali būti naudojama pagal paskirtį;</w:t>
      </w:r>
    </w:p>
    <w:p w14:paraId="0FAE346C" w14:textId="77777777" w:rsidR="008149AF" w:rsidRPr="008149AF" w:rsidRDefault="008149AF" w:rsidP="008149AF">
      <w:pPr>
        <w:suppressAutoHyphens/>
        <w:spacing w:after="0" w:line="240" w:lineRule="auto"/>
        <w:jc w:val="both"/>
        <w:rPr>
          <w:rFonts w:ascii="Times New Roman" w:eastAsia="Calibri" w:hAnsi="Times New Roman" w:cs="Times New Roman Bold"/>
          <w:sz w:val="24"/>
          <w:lang w:eastAsia="ar-SA"/>
        </w:rPr>
      </w:pPr>
      <w:r w:rsidRPr="008149AF">
        <w:rPr>
          <w:rFonts w:ascii="Times New Roman" w:eastAsia="Calibri" w:hAnsi="Times New Roman" w:cs="Times New Roman Bold"/>
          <w:sz w:val="24"/>
          <w:lang w:eastAsia="ar-SA"/>
        </w:rPr>
        <w:tab/>
        <w:t>18.4. Užsakovui pateikus prašymą raštu, per 5 darbo dienas pateikti visų socialinių kortelių turėtojų sąrašą, nurodyti paskutinio mėnesio išlaidų sumą ir sąskaitos likutį;</w:t>
      </w:r>
    </w:p>
    <w:p w14:paraId="291DBB9F" w14:textId="77777777" w:rsidR="008149AF" w:rsidRPr="008149AF" w:rsidRDefault="008149AF" w:rsidP="008149AF">
      <w:pPr>
        <w:suppressAutoHyphens/>
        <w:spacing w:after="0" w:line="240" w:lineRule="auto"/>
        <w:jc w:val="both"/>
        <w:rPr>
          <w:rFonts w:ascii="Times New Roman" w:eastAsia="Calibri" w:hAnsi="Times New Roman" w:cs="Times New Roman Bold"/>
          <w:sz w:val="24"/>
          <w:lang w:eastAsia="ar-SA"/>
        </w:rPr>
      </w:pPr>
      <w:r w:rsidRPr="008149AF">
        <w:rPr>
          <w:rFonts w:ascii="Times New Roman" w:eastAsia="Calibri" w:hAnsi="Times New Roman" w:cs="Times New Roman Bold"/>
          <w:sz w:val="24"/>
          <w:lang w:eastAsia="ar-SA"/>
        </w:rPr>
        <w:tab/>
        <w:t>18.5. Užtikrinti, kad socialinės kortelės sąskaitoje esančių lėšų nebūtų galimybės išsigryninti;</w:t>
      </w:r>
    </w:p>
    <w:p w14:paraId="74B398ED" w14:textId="77777777" w:rsidR="008149AF" w:rsidRPr="008149AF" w:rsidRDefault="008149AF" w:rsidP="008149AF">
      <w:pPr>
        <w:suppressAutoHyphens/>
        <w:spacing w:after="0" w:line="240" w:lineRule="auto"/>
        <w:jc w:val="both"/>
        <w:rPr>
          <w:rFonts w:ascii="Times New Roman" w:eastAsia="Calibri" w:hAnsi="Times New Roman" w:cs="Times New Roman Bold"/>
          <w:sz w:val="24"/>
          <w:lang w:eastAsia="ar-SA"/>
        </w:rPr>
      </w:pPr>
      <w:r w:rsidRPr="008149AF">
        <w:rPr>
          <w:rFonts w:ascii="Times New Roman" w:eastAsia="Calibri" w:hAnsi="Times New Roman" w:cs="Times New Roman Bold"/>
          <w:sz w:val="24"/>
          <w:lang w:eastAsia="ar-SA"/>
        </w:rPr>
        <w:tab/>
        <w:t xml:space="preserve">18.6. Leisti socialinės kortelės turėtojui dalyvauti visose prekybos tinklo lojalumo programose, </w:t>
      </w:r>
      <w:proofErr w:type="spellStart"/>
      <w:r w:rsidRPr="008149AF">
        <w:rPr>
          <w:rFonts w:ascii="Times New Roman" w:eastAsia="Calibri" w:hAnsi="Times New Roman" w:cs="Times New Roman Bold"/>
          <w:sz w:val="24"/>
          <w:lang w:eastAsia="ar-SA"/>
        </w:rPr>
        <w:t>t.y</w:t>
      </w:r>
      <w:proofErr w:type="spellEnd"/>
      <w:r w:rsidRPr="008149AF">
        <w:rPr>
          <w:rFonts w:ascii="Times New Roman" w:eastAsia="Calibri" w:hAnsi="Times New Roman" w:cs="Times New Roman Bold"/>
          <w:sz w:val="24"/>
          <w:lang w:eastAsia="ar-SA"/>
        </w:rPr>
        <w:t>. jam turi galioti visos tuo metu vykdomos akcijos ir nuolaidos.</w:t>
      </w:r>
    </w:p>
    <w:p w14:paraId="28FEB7F5" w14:textId="3DE4E16E" w:rsidR="008149AF" w:rsidRPr="008149AF" w:rsidRDefault="008149AF" w:rsidP="008149AF">
      <w:pPr>
        <w:suppressAutoHyphens/>
        <w:spacing w:after="0" w:line="240" w:lineRule="auto"/>
        <w:jc w:val="both"/>
        <w:rPr>
          <w:rFonts w:ascii="Times New Roman" w:eastAsia="Calibri" w:hAnsi="Times New Roman" w:cs="Times New Roman Bold"/>
          <w:sz w:val="24"/>
          <w:lang w:eastAsia="ar-SA"/>
        </w:rPr>
      </w:pPr>
      <w:r w:rsidRPr="008149AF">
        <w:rPr>
          <w:rFonts w:ascii="Times New Roman" w:eastAsia="Calibri" w:hAnsi="Times New Roman" w:cs="Times New Roman Bold"/>
          <w:sz w:val="24"/>
          <w:lang w:eastAsia="ar-SA"/>
        </w:rPr>
        <w:tab/>
        <w:t xml:space="preserve">19. Atsiskaitant socialine kortele, Prekių kainos yra nustatomos pagal pirkimo dienos kainas, nustatytas Paslaugų teikėjo prekybos centre, pritaikant Nuolaidą. Atsiskaitymams už komunalines paslaugas Nuolaida netaikoma. </w:t>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r>
      <w:r w:rsidRPr="008149AF">
        <w:rPr>
          <w:rFonts w:ascii="Times New Roman" w:eastAsia="Calibri" w:hAnsi="Times New Roman" w:cs="Times New Roman Bold"/>
          <w:sz w:val="24"/>
          <w:lang w:eastAsia="ar-SA"/>
        </w:rPr>
        <w:tab/>
        <w:t>20. Paslaugų teikėjas privalo vadovautis Bendruoju duomenų apsaugos reglamentu (ES) 2016/679,  Lietuvos Respublikos asmens duomenų teisinės apsaugos įstatymu, kitais teisės aktais, reglamentuojančiais asmens duomenų tvarkymą.</w:t>
      </w:r>
    </w:p>
    <w:p w14:paraId="4EE3EF38" w14:textId="77777777" w:rsidR="008149AF" w:rsidRPr="008149AF" w:rsidRDefault="008149AF" w:rsidP="008149AF">
      <w:pPr>
        <w:suppressAutoHyphens/>
        <w:spacing w:after="0" w:line="240" w:lineRule="auto"/>
        <w:jc w:val="both"/>
        <w:rPr>
          <w:rFonts w:ascii="Times New Roman" w:eastAsia="Calibri" w:hAnsi="Times New Roman" w:cs="Times New Roman Bold"/>
          <w:sz w:val="24"/>
          <w:lang w:eastAsia="ar-SA"/>
        </w:rPr>
      </w:pPr>
    </w:p>
    <w:p w14:paraId="195D208C" w14:textId="77777777" w:rsidR="008149AF" w:rsidRPr="008149AF" w:rsidRDefault="008149AF" w:rsidP="008149AF">
      <w:pPr>
        <w:suppressAutoHyphens/>
        <w:spacing w:after="0" w:line="240" w:lineRule="auto"/>
        <w:jc w:val="both"/>
        <w:rPr>
          <w:rFonts w:ascii="Times New Roman" w:eastAsia="Calibri" w:hAnsi="Times New Roman" w:cs="Times New Roman Bold"/>
          <w:sz w:val="24"/>
          <w:lang w:eastAsia="ar-SA"/>
        </w:rPr>
      </w:pPr>
    </w:p>
    <w:p w14:paraId="67F0A280" w14:textId="16056498" w:rsidR="00BD494F" w:rsidRPr="007E137C" w:rsidRDefault="00BD494F" w:rsidP="00BD494F">
      <w:pPr>
        <w:spacing w:after="0" w:line="240" w:lineRule="auto"/>
        <w:jc w:val="center"/>
        <w:rPr>
          <w:rFonts w:ascii="Times New Roman" w:eastAsia="Times New Roman" w:hAnsi="Times New Roman" w:cs="Times New Roman"/>
          <w:sz w:val="24"/>
          <w:szCs w:val="24"/>
          <w:lang w:eastAsia="en-US"/>
        </w:rPr>
      </w:pPr>
      <w:r w:rsidRPr="007E137C">
        <w:rPr>
          <w:rFonts w:ascii="Times New Roman" w:hAnsi="Times New Roman" w:cs="Times New Roman"/>
          <w:sz w:val="24"/>
          <w:szCs w:val="24"/>
        </w:rPr>
        <w:t>___________</w:t>
      </w:r>
      <w:r w:rsidR="00455FCB">
        <w:rPr>
          <w:rFonts w:ascii="Times New Roman" w:hAnsi="Times New Roman" w:cs="Times New Roman"/>
          <w:sz w:val="24"/>
          <w:szCs w:val="24"/>
        </w:rPr>
        <w:t>_______________________________</w:t>
      </w:r>
    </w:p>
    <w:p w14:paraId="5588A1FF"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75BB8EE5"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3765F089"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5CC98FA9"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3B9922B5"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7CD54B33"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1DB2CE61"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6FA4139C"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0491469B"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544E5065"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5B6F1359"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p w14:paraId="4F46234F" w14:textId="77777777" w:rsidR="00191CC4" w:rsidRPr="007E137C" w:rsidRDefault="00191CC4" w:rsidP="00191CC4">
      <w:pPr>
        <w:spacing w:after="0" w:line="240" w:lineRule="auto"/>
        <w:jc w:val="both"/>
        <w:rPr>
          <w:rFonts w:ascii="Times New Roman" w:eastAsia="Times New Roman" w:hAnsi="Times New Roman" w:cs="Times New Roman"/>
          <w:sz w:val="24"/>
          <w:szCs w:val="20"/>
          <w:lang w:eastAsia="en-US"/>
        </w:rPr>
      </w:pPr>
    </w:p>
    <w:sectPr w:rsidR="00191CC4" w:rsidRPr="007E137C" w:rsidSect="00CE51F7">
      <w:headerReference w:type="default" r:id="rId8"/>
      <w:pgSz w:w="11906" w:h="16838" w:code="9"/>
      <w:pgMar w:top="1134" w:right="567"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D11F" w14:textId="77777777" w:rsidR="002234D0" w:rsidRDefault="002234D0" w:rsidP="00191CC4">
      <w:pPr>
        <w:spacing w:after="0" w:line="240" w:lineRule="auto"/>
      </w:pPr>
      <w:r>
        <w:separator/>
      </w:r>
    </w:p>
  </w:endnote>
  <w:endnote w:type="continuationSeparator" w:id="0">
    <w:p w14:paraId="0940EBD2" w14:textId="77777777" w:rsidR="002234D0" w:rsidRDefault="002234D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18B8" w14:textId="77777777" w:rsidR="002234D0" w:rsidRDefault="002234D0" w:rsidP="00191CC4">
      <w:pPr>
        <w:spacing w:after="0" w:line="240" w:lineRule="auto"/>
      </w:pPr>
      <w:r>
        <w:separator/>
      </w:r>
    </w:p>
  </w:footnote>
  <w:footnote w:type="continuationSeparator" w:id="0">
    <w:p w14:paraId="173B7127" w14:textId="77777777" w:rsidR="002234D0" w:rsidRDefault="002234D0"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F9D9AA1" w14:textId="74C9A1C4" w:rsidR="00CA7446" w:rsidRDefault="00CA7446">
        <w:pPr>
          <w:pStyle w:val="Antrats"/>
          <w:jc w:val="center"/>
        </w:pPr>
        <w:r>
          <w:fldChar w:fldCharType="begin"/>
        </w:r>
        <w:r>
          <w:instrText>PAGE   \* MERGEFORMAT</w:instrText>
        </w:r>
        <w:r>
          <w:fldChar w:fldCharType="separate"/>
        </w:r>
        <w:r>
          <w:rPr>
            <w:noProof/>
          </w:rPr>
          <w:t>30</w:t>
        </w:r>
        <w:r>
          <w:fldChar w:fldCharType="end"/>
        </w:r>
      </w:p>
    </w:sdtContent>
  </w:sdt>
  <w:p w14:paraId="3C41ECA1" w14:textId="77777777" w:rsidR="00CA7446" w:rsidRDefault="00CA74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C55"/>
    <w:multiLevelType w:val="multilevel"/>
    <w:tmpl w:val="9D149BA0"/>
    <w:lvl w:ilvl="0">
      <w:start w:val="3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15:restartNumberingAfterBreak="0">
    <w:nsid w:val="034E08FC"/>
    <w:multiLevelType w:val="hybridMultilevel"/>
    <w:tmpl w:val="D4A41D80"/>
    <w:lvl w:ilvl="0" w:tplc="BF7CAD10">
      <w:start w:val="5"/>
      <w:numFmt w:val="decimal"/>
      <w:lvlText w:val="%1"/>
      <w:lvlJc w:val="left"/>
      <w:pPr>
        <w:ind w:left="8856" w:hanging="360"/>
      </w:pPr>
      <w:rPr>
        <w:rFonts w:hint="default"/>
      </w:rPr>
    </w:lvl>
    <w:lvl w:ilvl="1" w:tplc="04270019" w:tentative="1">
      <w:start w:val="1"/>
      <w:numFmt w:val="lowerLetter"/>
      <w:lvlText w:val="%2."/>
      <w:lvlJc w:val="left"/>
      <w:pPr>
        <w:ind w:left="9576" w:hanging="360"/>
      </w:pPr>
    </w:lvl>
    <w:lvl w:ilvl="2" w:tplc="0427001B" w:tentative="1">
      <w:start w:val="1"/>
      <w:numFmt w:val="lowerRoman"/>
      <w:lvlText w:val="%3."/>
      <w:lvlJc w:val="right"/>
      <w:pPr>
        <w:ind w:left="10296" w:hanging="180"/>
      </w:pPr>
    </w:lvl>
    <w:lvl w:ilvl="3" w:tplc="0427000F" w:tentative="1">
      <w:start w:val="1"/>
      <w:numFmt w:val="decimal"/>
      <w:lvlText w:val="%4."/>
      <w:lvlJc w:val="left"/>
      <w:pPr>
        <w:ind w:left="11016" w:hanging="360"/>
      </w:pPr>
    </w:lvl>
    <w:lvl w:ilvl="4" w:tplc="04270019" w:tentative="1">
      <w:start w:val="1"/>
      <w:numFmt w:val="lowerLetter"/>
      <w:lvlText w:val="%5."/>
      <w:lvlJc w:val="left"/>
      <w:pPr>
        <w:ind w:left="11736" w:hanging="360"/>
      </w:pPr>
    </w:lvl>
    <w:lvl w:ilvl="5" w:tplc="0427001B" w:tentative="1">
      <w:start w:val="1"/>
      <w:numFmt w:val="lowerRoman"/>
      <w:lvlText w:val="%6."/>
      <w:lvlJc w:val="right"/>
      <w:pPr>
        <w:ind w:left="12456" w:hanging="180"/>
      </w:pPr>
    </w:lvl>
    <w:lvl w:ilvl="6" w:tplc="0427000F" w:tentative="1">
      <w:start w:val="1"/>
      <w:numFmt w:val="decimal"/>
      <w:lvlText w:val="%7."/>
      <w:lvlJc w:val="left"/>
      <w:pPr>
        <w:ind w:left="13176" w:hanging="360"/>
      </w:pPr>
    </w:lvl>
    <w:lvl w:ilvl="7" w:tplc="04270019" w:tentative="1">
      <w:start w:val="1"/>
      <w:numFmt w:val="lowerLetter"/>
      <w:lvlText w:val="%8."/>
      <w:lvlJc w:val="left"/>
      <w:pPr>
        <w:ind w:left="13896" w:hanging="360"/>
      </w:pPr>
    </w:lvl>
    <w:lvl w:ilvl="8" w:tplc="0427001B" w:tentative="1">
      <w:start w:val="1"/>
      <w:numFmt w:val="lowerRoman"/>
      <w:lvlText w:val="%9."/>
      <w:lvlJc w:val="right"/>
      <w:pPr>
        <w:ind w:left="14616"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B11F23"/>
    <w:multiLevelType w:val="hybridMultilevel"/>
    <w:tmpl w:val="1B502624"/>
    <w:lvl w:ilvl="0" w:tplc="F6386E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0C6C17"/>
    <w:multiLevelType w:val="hybridMultilevel"/>
    <w:tmpl w:val="724408E6"/>
    <w:lvl w:ilvl="0" w:tplc="ABA8000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6011D9"/>
    <w:multiLevelType w:val="multilevel"/>
    <w:tmpl w:val="09FA042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FE11C8"/>
    <w:multiLevelType w:val="multilevel"/>
    <w:tmpl w:val="8D9C41D0"/>
    <w:lvl w:ilvl="0">
      <w:start w:val="34"/>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640BE0"/>
    <w:multiLevelType w:val="multilevel"/>
    <w:tmpl w:val="84460C9C"/>
    <w:lvl w:ilvl="0">
      <w:start w:val="36"/>
      <w:numFmt w:val="decimal"/>
      <w:lvlText w:val="%1."/>
      <w:lvlJc w:val="left"/>
      <w:pPr>
        <w:ind w:left="480" w:hanging="480"/>
      </w:pPr>
      <w:rPr>
        <w:rFonts w:hint="default"/>
      </w:rPr>
    </w:lvl>
    <w:lvl w:ilvl="1">
      <w:start w:val="2"/>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2A7A3D4E"/>
    <w:multiLevelType w:val="hybridMultilevel"/>
    <w:tmpl w:val="9E34D640"/>
    <w:lvl w:ilvl="0" w:tplc="D458DFD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AE1663"/>
    <w:multiLevelType w:val="multilevel"/>
    <w:tmpl w:val="E39441AE"/>
    <w:lvl w:ilvl="0">
      <w:start w:val="1"/>
      <w:numFmt w:val="decimal"/>
      <w:suff w:val="space"/>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792" w:hanging="432"/>
      </w:pPr>
      <w:rPr>
        <w:rFonts w:hint="default"/>
        <w:b w:val="0"/>
        <w:i w:val="0"/>
      </w:rPr>
    </w:lvl>
    <w:lvl w:ilvl="2">
      <w:start w:val="1"/>
      <w:numFmt w:val="decimal"/>
      <w:suff w:val="nothing"/>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5A48"/>
    <w:multiLevelType w:val="multilevel"/>
    <w:tmpl w:val="2668B5D0"/>
    <w:lvl w:ilvl="0">
      <w:start w:val="48"/>
      <w:numFmt w:val="decimal"/>
      <w:suff w:val="space"/>
      <w:lvlText w:val="%1."/>
      <w:lvlJc w:val="left"/>
      <w:pPr>
        <w:ind w:left="480" w:hanging="480"/>
      </w:pPr>
      <w:rPr>
        <w:rFonts w:hint="default"/>
        <w:color w:val="000000" w:themeColor="text1"/>
      </w:rPr>
    </w:lvl>
    <w:lvl w:ilvl="1">
      <w:start w:val="1"/>
      <w:numFmt w:val="decimal"/>
      <w:suff w:val="space"/>
      <w:lvlText w:val="%1.%2."/>
      <w:lvlJc w:val="left"/>
      <w:pPr>
        <w:ind w:left="764" w:hanging="480"/>
      </w:pPr>
      <w:rPr>
        <w:rFonts w:hint="default"/>
        <w:i w:val="0"/>
        <w:i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8AE2FF8"/>
    <w:multiLevelType w:val="hybridMultilevel"/>
    <w:tmpl w:val="FC40CDA8"/>
    <w:lvl w:ilvl="0" w:tplc="BA0E39CE">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6D1293"/>
    <w:multiLevelType w:val="hybridMultilevel"/>
    <w:tmpl w:val="3B6E71FE"/>
    <w:lvl w:ilvl="0" w:tplc="27B6C062">
      <w:start w:val="15"/>
      <w:numFmt w:val="decimal"/>
      <w:suff w:val="space"/>
      <w:lvlText w:val="%1."/>
      <w:lvlJc w:val="left"/>
      <w:pPr>
        <w:ind w:left="644" w:hanging="360"/>
      </w:pPr>
      <w:rPr>
        <w:rFonts w:ascii="Times New Roman" w:hAnsi="Times New Roman" w:cs="Times New Roman" w:hint="default"/>
        <w:b w:val="0"/>
        <w:bCs w:val="0"/>
        <w:i w:val="0"/>
        <w:iCs/>
        <w:color w:val="000000" w:themeColor="text1"/>
        <w:sz w:val="24"/>
        <w:szCs w:val="28"/>
      </w:rPr>
    </w:lvl>
    <w:lvl w:ilvl="1" w:tplc="5D5045FE">
      <w:start w:val="1"/>
      <w:numFmt w:val="lowerLetter"/>
      <w:suff w:val="space"/>
      <w:lvlText w:val="%2."/>
      <w:lvlJc w:val="left"/>
      <w:pPr>
        <w:ind w:left="1364" w:hanging="360"/>
      </w:pPr>
      <w:rPr>
        <w:rFonts w:hint="default"/>
      </w:rPr>
    </w:lvl>
    <w:lvl w:ilvl="2" w:tplc="617AF4FE">
      <w:start w:val="15"/>
      <w:numFmt w:val="lowerRoman"/>
      <w:suff w:val="space"/>
      <w:lvlText w:val="%3."/>
      <w:lvlJc w:val="right"/>
      <w:pPr>
        <w:ind w:left="2084" w:hanging="180"/>
      </w:pPr>
      <w:rPr>
        <w:rFonts w:hint="default"/>
      </w:r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E2626AB"/>
    <w:multiLevelType w:val="hybridMultilevel"/>
    <w:tmpl w:val="5C546958"/>
    <w:lvl w:ilvl="0" w:tplc="C518B640">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DA45DF"/>
    <w:multiLevelType w:val="hybridMultilevel"/>
    <w:tmpl w:val="9356CB80"/>
    <w:lvl w:ilvl="0" w:tplc="6B4E1F92">
      <w:start w:val="16"/>
      <w:numFmt w:val="decimal"/>
      <w:lvlText w:val="%1."/>
      <w:lvlJc w:val="left"/>
      <w:pPr>
        <w:ind w:left="786" w:hanging="360"/>
      </w:pPr>
      <w:rPr>
        <w:rFonts w:hint="default"/>
        <w:i w:val="0"/>
        <w:iCs/>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E4261D"/>
    <w:multiLevelType w:val="hybridMultilevel"/>
    <w:tmpl w:val="011A90F6"/>
    <w:lvl w:ilvl="0" w:tplc="CCE8804A">
      <w:start w:val="16"/>
      <w:numFmt w:val="decimal"/>
      <w:lvlText w:val="%1."/>
      <w:lvlJc w:val="left"/>
      <w:pPr>
        <w:ind w:left="928" w:hanging="360"/>
      </w:pPr>
      <w:rPr>
        <w:rFonts w:hint="default"/>
        <w:b w:val="0"/>
        <w:bCs w:val="0"/>
        <w:i w:val="0"/>
        <w:iCs/>
      </w:rPr>
    </w:lvl>
    <w:lvl w:ilvl="1" w:tplc="B28AF168">
      <w:start w:val="1"/>
      <w:numFmt w:val="lowerLetter"/>
      <w:lvlText w:val="%2."/>
      <w:lvlJc w:val="left"/>
      <w:pPr>
        <w:ind w:left="1648" w:hanging="360"/>
      </w:pPr>
      <w:rPr>
        <w:b w:val="0"/>
        <w:bCs/>
      </w:r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8" w15:restartNumberingAfterBreak="0">
    <w:nsid w:val="7ACF27B2"/>
    <w:multiLevelType w:val="multilevel"/>
    <w:tmpl w:val="05DE8A4E"/>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B8E5468"/>
    <w:multiLevelType w:val="hybridMultilevel"/>
    <w:tmpl w:val="0C5A2070"/>
    <w:lvl w:ilvl="0" w:tplc="B116146E">
      <w:start w:val="14"/>
      <w:numFmt w:val="decimal"/>
      <w:lvlText w:val="%1."/>
      <w:lvlJc w:val="left"/>
      <w:pPr>
        <w:ind w:left="1070" w:hanging="360"/>
      </w:pPr>
      <w:rPr>
        <w:rFonts w:hint="default"/>
        <w:b w:val="0"/>
        <w:bCs/>
        <w:i w:val="0"/>
        <w:iCs/>
      </w:rPr>
    </w:lvl>
    <w:lvl w:ilvl="1" w:tplc="04270019">
      <w:start w:val="1"/>
      <w:numFmt w:val="lowerLetter"/>
      <w:lvlText w:val="%2."/>
      <w:lvlJc w:val="left"/>
      <w:pPr>
        <w:ind w:left="928"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9B4103"/>
    <w:multiLevelType w:val="multilevel"/>
    <w:tmpl w:val="8EEA11A0"/>
    <w:lvl w:ilvl="0">
      <w:start w:val="3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6"/>
  </w:num>
  <w:num w:numId="3">
    <w:abstractNumId w:val="15"/>
  </w:num>
  <w:num w:numId="4">
    <w:abstractNumId w:val="33"/>
  </w:num>
  <w:num w:numId="5">
    <w:abstractNumId w:val="6"/>
  </w:num>
  <w:num w:numId="6">
    <w:abstractNumId w:val="36"/>
  </w:num>
  <w:num w:numId="7">
    <w:abstractNumId w:val="28"/>
  </w:num>
  <w:num w:numId="8">
    <w:abstractNumId w:val="39"/>
  </w:num>
  <w:num w:numId="9">
    <w:abstractNumId w:val="22"/>
  </w:num>
  <w:num w:numId="10">
    <w:abstractNumId w:val="4"/>
  </w:num>
  <w:num w:numId="11">
    <w:abstractNumId w:val="34"/>
  </w:num>
  <w:num w:numId="12">
    <w:abstractNumId w:val="35"/>
  </w:num>
  <w:num w:numId="13">
    <w:abstractNumId w:val="25"/>
  </w:num>
  <w:num w:numId="14">
    <w:abstractNumId w:val="2"/>
  </w:num>
  <w:num w:numId="15">
    <w:abstractNumId w:val="17"/>
  </w:num>
  <w:num w:numId="16">
    <w:abstractNumId w:val="18"/>
  </w:num>
  <w:num w:numId="17">
    <w:abstractNumId w:val="29"/>
  </w:num>
  <w:num w:numId="18">
    <w:abstractNumId w:val="20"/>
  </w:num>
  <w:num w:numId="19">
    <w:abstractNumId w:val="8"/>
  </w:num>
  <w:num w:numId="20">
    <w:abstractNumId w:val="40"/>
  </w:num>
  <w:num w:numId="21">
    <w:abstractNumId w:val="30"/>
  </w:num>
  <w:num w:numId="22">
    <w:abstractNumId w:val="23"/>
  </w:num>
  <w:num w:numId="23">
    <w:abstractNumId w:val="7"/>
  </w:num>
  <w:num w:numId="24">
    <w:abstractNumId w:val="1"/>
  </w:num>
  <w:num w:numId="25">
    <w:abstractNumId w:val="19"/>
  </w:num>
  <w:num w:numId="26">
    <w:abstractNumId w:val="5"/>
  </w:num>
  <w:num w:numId="27">
    <w:abstractNumId w:val="31"/>
  </w:num>
  <w:num w:numId="28">
    <w:abstractNumId w:val="27"/>
  </w:num>
  <w:num w:numId="29">
    <w:abstractNumId w:val="24"/>
  </w:num>
  <w:num w:numId="30">
    <w:abstractNumId w:val="38"/>
  </w:num>
  <w:num w:numId="31">
    <w:abstractNumId w:val="0"/>
  </w:num>
  <w:num w:numId="32">
    <w:abstractNumId w:val="13"/>
  </w:num>
  <w:num w:numId="33">
    <w:abstractNumId w:val="21"/>
  </w:num>
  <w:num w:numId="34">
    <w:abstractNumId w:val="32"/>
  </w:num>
  <w:num w:numId="35">
    <w:abstractNumId w:val="10"/>
  </w:num>
  <w:num w:numId="36">
    <w:abstractNumId w:val="26"/>
  </w:num>
  <w:num w:numId="37">
    <w:abstractNumId w:val="41"/>
  </w:num>
  <w:num w:numId="38">
    <w:abstractNumId w:val="11"/>
  </w:num>
  <w:num w:numId="39">
    <w:abstractNumId w:val="37"/>
  </w:num>
  <w:num w:numId="40">
    <w:abstractNumId w:val="9"/>
  </w:num>
  <w:num w:numId="41">
    <w:abstractNumId w:val="1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C7F"/>
    <w:rsid w:val="00007950"/>
    <w:rsid w:val="00011C02"/>
    <w:rsid w:val="0001675A"/>
    <w:rsid w:val="00017D2F"/>
    <w:rsid w:val="00026648"/>
    <w:rsid w:val="00031E1E"/>
    <w:rsid w:val="00034D82"/>
    <w:rsid w:val="00037019"/>
    <w:rsid w:val="000373B4"/>
    <w:rsid w:val="00037ACE"/>
    <w:rsid w:val="00040B1D"/>
    <w:rsid w:val="00042F7D"/>
    <w:rsid w:val="000435CC"/>
    <w:rsid w:val="000452B9"/>
    <w:rsid w:val="0004689B"/>
    <w:rsid w:val="00050EA8"/>
    <w:rsid w:val="000512DB"/>
    <w:rsid w:val="00051516"/>
    <w:rsid w:val="00061692"/>
    <w:rsid w:val="00064EBD"/>
    <w:rsid w:val="00066D21"/>
    <w:rsid w:val="00067013"/>
    <w:rsid w:val="000763BC"/>
    <w:rsid w:val="00080559"/>
    <w:rsid w:val="00086AF1"/>
    <w:rsid w:val="00087FAA"/>
    <w:rsid w:val="00094CFE"/>
    <w:rsid w:val="000A25CF"/>
    <w:rsid w:val="000A3C13"/>
    <w:rsid w:val="000A507B"/>
    <w:rsid w:val="000B12BF"/>
    <w:rsid w:val="000B43D8"/>
    <w:rsid w:val="000B4A6F"/>
    <w:rsid w:val="000B4CD7"/>
    <w:rsid w:val="000C0DF0"/>
    <w:rsid w:val="000C1480"/>
    <w:rsid w:val="000C175D"/>
    <w:rsid w:val="000C300E"/>
    <w:rsid w:val="000C3E4D"/>
    <w:rsid w:val="000C772D"/>
    <w:rsid w:val="000D0B62"/>
    <w:rsid w:val="000D1AC0"/>
    <w:rsid w:val="000D228D"/>
    <w:rsid w:val="000D2537"/>
    <w:rsid w:val="000D3322"/>
    <w:rsid w:val="000D3A83"/>
    <w:rsid w:val="000D4695"/>
    <w:rsid w:val="000D544D"/>
    <w:rsid w:val="000E0356"/>
    <w:rsid w:val="000E43FA"/>
    <w:rsid w:val="000E67A6"/>
    <w:rsid w:val="000E70E0"/>
    <w:rsid w:val="000F5FDE"/>
    <w:rsid w:val="000F7A45"/>
    <w:rsid w:val="0010253E"/>
    <w:rsid w:val="00104440"/>
    <w:rsid w:val="001067A5"/>
    <w:rsid w:val="001105D1"/>
    <w:rsid w:val="0011095F"/>
    <w:rsid w:val="001114D5"/>
    <w:rsid w:val="001179B7"/>
    <w:rsid w:val="0012130A"/>
    <w:rsid w:val="00134C3D"/>
    <w:rsid w:val="00135B62"/>
    <w:rsid w:val="00136882"/>
    <w:rsid w:val="00137796"/>
    <w:rsid w:val="00141A92"/>
    <w:rsid w:val="001421F4"/>
    <w:rsid w:val="00142AEE"/>
    <w:rsid w:val="00146894"/>
    <w:rsid w:val="00150D73"/>
    <w:rsid w:val="00151180"/>
    <w:rsid w:val="001625DE"/>
    <w:rsid w:val="0016398B"/>
    <w:rsid w:val="00174BB4"/>
    <w:rsid w:val="00176FDD"/>
    <w:rsid w:val="00181D92"/>
    <w:rsid w:val="001827AB"/>
    <w:rsid w:val="001848A6"/>
    <w:rsid w:val="00191CC4"/>
    <w:rsid w:val="00195EDC"/>
    <w:rsid w:val="001A1727"/>
    <w:rsid w:val="001A6A51"/>
    <w:rsid w:val="001B0E17"/>
    <w:rsid w:val="001B1647"/>
    <w:rsid w:val="001C4A7E"/>
    <w:rsid w:val="001C67AB"/>
    <w:rsid w:val="001C68E4"/>
    <w:rsid w:val="001C71EC"/>
    <w:rsid w:val="001C7886"/>
    <w:rsid w:val="001C7A7E"/>
    <w:rsid w:val="001D0947"/>
    <w:rsid w:val="001D345E"/>
    <w:rsid w:val="001D73C6"/>
    <w:rsid w:val="001E38C9"/>
    <w:rsid w:val="001E5807"/>
    <w:rsid w:val="001F2EB5"/>
    <w:rsid w:val="001F364F"/>
    <w:rsid w:val="001F5C21"/>
    <w:rsid w:val="00200B49"/>
    <w:rsid w:val="00201266"/>
    <w:rsid w:val="00201390"/>
    <w:rsid w:val="00202044"/>
    <w:rsid w:val="00202B09"/>
    <w:rsid w:val="00202DD1"/>
    <w:rsid w:val="002063BD"/>
    <w:rsid w:val="0021214E"/>
    <w:rsid w:val="00212BEF"/>
    <w:rsid w:val="00213FAA"/>
    <w:rsid w:val="002234D0"/>
    <w:rsid w:val="002247B7"/>
    <w:rsid w:val="00224C73"/>
    <w:rsid w:val="00227BFA"/>
    <w:rsid w:val="00227F6C"/>
    <w:rsid w:val="00234045"/>
    <w:rsid w:val="00235329"/>
    <w:rsid w:val="00236F00"/>
    <w:rsid w:val="00242A0B"/>
    <w:rsid w:val="00242D12"/>
    <w:rsid w:val="002447F0"/>
    <w:rsid w:val="00244D4C"/>
    <w:rsid w:val="00250ADA"/>
    <w:rsid w:val="00263C0E"/>
    <w:rsid w:val="00264F70"/>
    <w:rsid w:val="0026531E"/>
    <w:rsid w:val="00265DBE"/>
    <w:rsid w:val="0027102E"/>
    <w:rsid w:val="00271164"/>
    <w:rsid w:val="002714D8"/>
    <w:rsid w:val="00274242"/>
    <w:rsid w:val="002833B3"/>
    <w:rsid w:val="00283600"/>
    <w:rsid w:val="0029115C"/>
    <w:rsid w:val="00291990"/>
    <w:rsid w:val="0029310E"/>
    <w:rsid w:val="00295955"/>
    <w:rsid w:val="00295CCE"/>
    <w:rsid w:val="00295DF6"/>
    <w:rsid w:val="002A0466"/>
    <w:rsid w:val="002A15FB"/>
    <w:rsid w:val="002A3419"/>
    <w:rsid w:val="002A6D14"/>
    <w:rsid w:val="002B0A66"/>
    <w:rsid w:val="002B53F4"/>
    <w:rsid w:val="002B6C1B"/>
    <w:rsid w:val="002B6E56"/>
    <w:rsid w:val="002B7378"/>
    <w:rsid w:val="002B7794"/>
    <w:rsid w:val="002C1C9F"/>
    <w:rsid w:val="002C2807"/>
    <w:rsid w:val="002C2EA7"/>
    <w:rsid w:val="002D0B1E"/>
    <w:rsid w:val="002D157F"/>
    <w:rsid w:val="002D194A"/>
    <w:rsid w:val="002D493E"/>
    <w:rsid w:val="002D537A"/>
    <w:rsid w:val="002D7303"/>
    <w:rsid w:val="002D7CEF"/>
    <w:rsid w:val="002F093D"/>
    <w:rsid w:val="002F614A"/>
    <w:rsid w:val="002F642F"/>
    <w:rsid w:val="002F6609"/>
    <w:rsid w:val="00300120"/>
    <w:rsid w:val="003021FE"/>
    <w:rsid w:val="00303298"/>
    <w:rsid w:val="00305740"/>
    <w:rsid w:val="00305F5C"/>
    <w:rsid w:val="00306338"/>
    <w:rsid w:val="003063A3"/>
    <w:rsid w:val="00314686"/>
    <w:rsid w:val="003221D6"/>
    <w:rsid w:val="00322C51"/>
    <w:rsid w:val="00323138"/>
    <w:rsid w:val="003235E6"/>
    <w:rsid w:val="003277CB"/>
    <w:rsid w:val="0033017F"/>
    <w:rsid w:val="00340747"/>
    <w:rsid w:val="003461D2"/>
    <w:rsid w:val="00351181"/>
    <w:rsid w:val="003600D4"/>
    <w:rsid w:val="00360B5C"/>
    <w:rsid w:val="003638E0"/>
    <w:rsid w:val="00364CCB"/>
    <w:rsid w:val="00373EF5"/>
    <w:rsid w:val="00375362"/>
    <w:rsid w:val="0037754F"/>
    <w:rsid w:val="003779D8"/>
    <w:rsid w:val="00381090"/>
    <w:rsid w:val="00381409"/>
    <w:rsid w:val="00384E4F"/>
    <w:rsid w:val="0039276D"/>
    <w:rsid w:val="00393DC5"/>
    <w:rsid w:val="003A181E"/>
    <w:rsid w:val="003A390B"/>
    <w:rsid w:val="003A4E96"/>
    <w:rsid w:val="003B3F60"/>
    <w:rsid w:val="003B401E"/>
    <w:rsid w:val="003B7AA6"/>
    <w:rsid w:val="003C5283"/>
    <w:rsid w:val="003D7CB6"/>
    <w:rsid w:val="003E223F"/>
    <w:rsid w:val="003E2ECF"/>
    <w:rsid w:val="003E5AB2"/>
    <w:rsid w:val="003E5D8A"/>
    <w:rsid w:val="003F1732"/>
    <w:rsid w:val="003F22B9"/>
    <w:rsid w:val="003F6CF2"/>
    <w:rsid w:val="00404A1E"/>
    <w:rsid w:val="004058E9"/>
    <w:rsid w:val="00405F74"/>
    <w:rsid w:val="00407DBC"/>
    <w:rsid w:val="00413A29"/>
    <w:rsid w:val="00414293"/>
    <w:rsid w:val="00415EF7"/>
    <w:rsid w:val="004161DD"/>
    <w:rsid w:val="00423105"/>
    <w:rsid w:val="00426C1E"/>
    <w:rsid w:val="00427779"/>
    <w:rsid w:val="00427D19"/>
    <w:rsid w:val="0043081A"/>
    <w:rsid w:val="00435C05"/>
    <w:rsid w:val="0043711A"/>
    <w:rsid w:val="004436A2"/>
    <w:rsid w:val="004437A2"/>
    <w:rsid w:val="00445DD2"/>
    <w:rsid w:val="004461C4"/>
    <w:rsid w:val="00450926"/>
    <w:rsid w:val="00453CD3"/>
    <w:rsid w:val="00455FCB"/>
    <w:rsid w:val="004562EA"/>
    <w:rsid w:val="00462130"/>
    <w:rsid w:val="00462E2C"/>
    <w:rsid w:val="00465E78"/>
    <w:rsid w:val="004660C7"/>
    <w:rsid w:val="004661EE"/>
    <w:rsid w:val="00466F89"/>
    <w:rsid w:val="004678EF"/>
    <w:rsid w:val="00471315"/>
    <w:rsid w:val="004714DE"/>
    <w:rsid w:val="00473D6B"/>
    <w:rsid w:val="0047591B"/>
    <w:rsid w:val="00476677"/>
    <w:rsid w:val="004772CD"/>
    <w:rsid w:val="00485722"/>
    <w:rsid w:val="0049030D"/>
    <w:rsid w:val="00491704"/>
    <w:rsid w:val="00497C91"/>
    <w:rsid w:val="004A2038"/>
    <w:rsid w:val="004A266E"/>
    <w:rsid w:val="004A275F"/>
    <w:rsid w:val="004A305F"/>
    <w:rsid w:val="004B2397"/>
    <w:rsid w:val="004B2B34"/>
    <w:rsid w:val="004B2C3C"/>
    <w:rsid w:val="004B48BA"/>
    <w:rsid w:val="004B4DCD"/>
    <w:rsid w:val="004B62EE"/>
    <w:rsid w:val="004B639F"/>
    <w:rsid w:val="004B6467"/>
    <w:rsid w:val="004C11A5"/>
    <w:rsid w:val="004C135B"/>
    <w:rsid w:val="004C2C15"/>
    <w:rsid w:val="004D0F1B"/>
    <w:rsid w:val="004D662A"/>
    <w:rsid w:val="004E1494"/>
    <w:rsid w:val="004E2B66"/>
    <w:rsid w:val="004E4AEE"/>
    <w:rsid w:val="004E5AE5"/>
    <w:rsid w:val="004F394D"/>
    <w:rsid w:val="005058A4"/>
    <w:rsid w:val="00511E31"/>
    <w:rsid w:val="00524417"/>
    <w:rsid w:val="005247A7"/>
    <w:rsid w:val="00526D84"/>
    <w:rsid w:val="00527D78"/>
    <w:rsid w:val="00530013"/>
    <w:rsid w:val="0053069E"/>
    <w:rsid w:val="00532D93"/>
    <w:rsid w:val="0053334D"/>
    <w:rsid w:val="0053501A"/>
    <w:rsid w:val="00537CA0"/>
    <w:rsid w:val="0054165A"/>
    <w:rsid w:val="00545B92"/>
    <w:rsid w:val="00551F7C"/>
    <w:rsid w:val="00552484"/>
    <w:rsid w:val="00553753"/>
    <w:rsid w:val="00554276"/>
    <w:rsid w:val="0056030D"/>
    <w:rsid w:val="005651E0"/>
    <w:rsid w:val="005725D8"/>
    <w:rsid w:val="005726B3"/>
    <w:rsid w:val="005746EB"/>
    <w:rsid w:val="00576F32"/>
    <w:rsid w:val="005837D3"/>
    <w:rsid w:val="00584784"/>
    <w:rsid w:val="00586E2E"/>
    <w:rsid w:val="00587A23"/>
    <w:rsid w:val="00587BBF"/>
    <w:rsid w:val="00590772"/>
    <w:rsid w:val="0059279E"/>
    <w:rsid w:val="00593FAC"/>
    <w:rsid w:val="00594ABF"/>
    <w:rsid w:val="00596660"/>
    <w:rsid w:val="00596F42"/>
    <w:rsid w:val="005A0B23"/>
    <w:rsid w:val="005A28A0"/>
    <w:rsid w:val="005A2C3A"/>
    <w:rsid w:val="005A3AE2"/>
    <w:rsid w:val="005A53FE"/>
    <w:rsid w:val="005A6117"/>
    <w:rsid w:val="005A675C"/>
    <w:rsid w:val="005A6A07"/>
    <w:rsid w:val="005B2FD5"/>
    <w:rsid w:val="005B32CF"/>
    <w:rsid w:val="005B6F90"/>
    <w:rsid w:val="005B725F"/>
    <w:rsid w:val="005B78E3"/>
    <w:rsid w:val="005C46F7"/>
    <w:rsid w:val="005D2342"/>
    <w:rsid w:val="005D2530"/>
    <w:rsid w:val="005D354E"/>
    <w:rsid w:val="005D44BA"/>
    <w:rsid w:val="005D5F4D"/>
    <w:rsid w:val="005D6313"/>
    <w:rsid w:val="005D6E55"/>
    <w:rsid w:val="005D7A56"/>
    <w:rsid w:val="005E0EC7"/>
    <w:rsid w:val="005E2789"/>
    <w:rsid w:val="005E7B3B"/>
    <w:rsid w:val="005F0340"/>
    <w:rsid w:val="005F0435"/>
    <w:rsid w:val="005F754B"/>
    <w:rsid w:val="00601F45"/>
    <w:rsid w:val="00602840"/>
    <w:rsid w:val="00602C37"/>
    <w:rsid w:val="0060405F"/>
    <w:rsid w:val="006054D8"/>
    <w:rsid w:val="006072BB"/>
    <w:rsid w:val="00607579"/>
    <w:rsid w:val="00612F8A"/>
    <w:rsid w:val="0061326E"/>
    <w:rsid w:val="00625621"/>
    <w:rsid w:val="00625F57"/>
    <w:rsid w:val="00627A31"/>
    <w:rsid w:val="0063073A"/>
    <w:rsid w:val="006316C7"/>
    <w:rsid w:val="00631844"/>
    <w:rsid w:val="006337F4"/>
    <w:rsid w:val="00633DBE"/>
    <w:rsid w:val="006343AE"/>
    <w:rsid w:val="00635B71"/>
    <w:rsid w:val="0063734E"/>
    <w:rsid w:val="00641531"/>
    <w:rsid w:val="00646EB3"/>
    <w:rsid w:val="00650C10"/>
    <w:rsid w:val="006527BE"/>
    <w:rsid w:val="0065560B"/>
    <w:rsid w:val="0066030E"/>
    <w:rsid w:val="00666AAC"/>
    <w:rsid w:val="0068193F"/>
    <w:rsid w:val="00686C96"/>
    <w:rsid w:val="0068711E"/>
    <w:rsid w:val="006901D5"/>
    <w:rsid w:val="00692D80"/>
    <w:rsid w:val="00692F2C"/>
    <w:rsid w:val="00693600"/>
    <w:rsid w:val="006A7F68"/>
    <w:rsid w:val="006B0736"/>
    <w:rsid w:val="006B0A3E"/>
    <w:rsid w:val="006B1B0C"/>
    <w:rsid w:val="006B210A"/>
    <w:rsid w:val="006C1914"/>
    <w:rsid w:val="006C631C"/>
    <w:rsid w:val="006D66E7"/>
    <w:rsid w:val="006E4B2D"/>
    <w:rsid w:val="006F0EEE"/>
    <w:rsid w:val="006F2EA5"/>
    <w:rsid w:val="006F3220"/>
    <w:rsid w:val="007048CD"/>
    <w:rsid w:val="007050DA"/>
    <w:rsid w:val="0070792D"/>
    <w:rsid w:val="0071074A"/>
    <w:rsid w:val="007108B5"/>
    <w:rsid w:val="00710E8D"/>
    <w:rsid w:val="007117B5"/>
    <w:rsid w:val="007119F1"/>
    <w:rsid w:val="007136E1"/>
    <w:rsid w:val="007140DC"/>
    <w:rsid w:val="00716B9C"/>
    <w:rsid w:val="0071709A"/>
    <w:rsid w:val="00720471"/>
    <w:rsid w:val="00721A91"/>
    <w:rsid w:val="00730D1F"/>
    <w:rsid w:val="00732973"/>
    <w:rsid w:val="0073325D"/>
    <w:rsid w:val="00734D78"/>
    <w:rsid w:val="007379CE"/>
    <w:rsid w:val="007405D2"/>
    <w:rsid w:val="00745E46"/>
    <w:rsid w:val="007475F3"/>
    <w:rsid w:val="007511BE"/>
    <w:rsid w:val="007521D3"/>
    <w:rsid w:val="0075435E"/>
    <w:rsid w:val="007549D8"/>
    <w:rsid w:val="00756338"/>
    <w:rsid w:val="00760788"/>
    <w:rsid w:val="00763947"/>
    <w:rsid w:val="007662B7"/>
    <w:rsid w:val="00771151"/>
    <w:rsid w:val="007713A2"/>
    <w:rsid w:val="00774FC3"/>
    <w:rsid w:val="00780735"/>
    <w:rsid w:val="007820C2"/>
    <w:rsid w:val="00783077"/>
    <w:rsid w:val="00784283"/>
    <w:rsid w:val="00790008"/>
    <w:rsid w:val="007913F6"/>
    <w:rsid w:val="00794853"/>
    <w:rsid w:val="00795D96"/>
    <w:rsid w:val="00797595"/>
    <w:rsid w:val="00797668"/>
    <w:rsid w:val="007A0CEA"/>
    <w:rsid w:val="007A1768"/>
    <w:rsid w:val="007A249F"/>
    <w:rsid w:val="007A3082"/>
    <w:rsid w:val="007A31B5"/>
    <w:rsid w:val="007A47CB"/>
    <w:rsid w:val="007A4F86"/>
    <w:rsid w:val="007A5561"/>
    <w:rsid w:val="007A6EC2"/>
    <w:rsid w:val="007B042B"/>
    <w:rsid w:val="007B0A38"/>
    <w:rsid w:val="007B2E23"/>
    <w:rsid w:val="007B4255"/>
    <w:rsid w:val="007B4BB9"/>
    <w:rsid w:val="007B5DEA"/>
    <w:rsid w:val="007B63B4"/>
    <w:rsid w:val="007C4756"/>
    <w:rsid w:val="007D01ED"/>
    <w:rsid w:val="007D5B95"/>
    <w:rsid w:val="007D5C61"/>
    <w:rsid w:val="007D7E5B"/>
    <w:rsid w:val="007E137C"/>
    <w:rsid w:val="007E3A3B"/>
    <w:rsid w:val="007E771C"/>
    <w:rsid w:val="007E78D3"/>
    <w:rsid w:val="007E78ED"/>
    <w:rsid w:val="007F29D8"/>
    <w:rsid w:val="007F535A"/>
    <w:rsid w:val="007F5F4D"/>
    <w:rsid w:val="007F7F4E"/>
    <w:rsid w:val="008016D7"/>
    <w:rsid w:val="008023B2"/>
    <w:rsid w:val="00804ABA"/>
    <w:rsid w:val="00805438"/>
    <w:rsid w:val="00810CF3"/>
    <w:rsid w:val="008149AF"/>
    <w:rsid w:val="008171B9"/>
    <w:rsid w:val="00820A90"/>
    <w:rsid w:val="008218CC"/>
    <w:rsid w:val="00825083"/>
    <w:rsid w:val="00825D3A"/>
    <w:rsid w:val="008262AD"/>
    <w:rsid w:val="0082793F"/>
    <w:rsid w:val="00833593"/>
    <w:rsid w:val="00835EE1"/>
    <w:rsid w:val="0083768F"/>
    <w:rsid w:val="00840EF8"/>
    <w:rsid w:val="00844680"/>
    <w:rsid w:val="00845DBF"/>
    <w:rsid w:val="00847BDC"/>
    <w:rsid w:val="008536F6"/>
    <w:rsid w:val="00854D4A"/>
    <w:rsid w:val="00855F9F"/>
    <w:rsid w:val="00863A0C"/>
    <w:rsid w:val="00870AB9"/>
    <w:rsid w:val="00873127"/>
    <w:rsid w:val="00873548"/>
    <w:rsid w:val="00873556"/>
    <w:rsid w:val="00873F95"/>
    <w:rsid w:val="00877562"/>
    <w:rsid w:val="008776C8"/>
    <w:rsid w:val="00880FC9"/>
    <w:rsid w:val="008844F8"/>
    <w:rsid w:val="0088490F"/>
    <w:rsid w:val="00884F14"/>
    <w:rsid w:val="0089239A"/>
    <w:rsid w:val="00893B81"/>
    <w:rsid w:val="00897E2E"/>
    <w:rsid w:val="008A22A4"/>
    <w:rsid w:val="008A2D98"/>
    <w:rsid w:val="008A31B8"/>
    <w:rsid w:val="008A6D38"/>
    <w:rsid w:val="008B4C3F"/>
    <w:rsid w:val="008B66CB"/>
    <w:rsid w:val="008C1858"/>
    <w:rsid w:val="008C25AC"/>
    <w:rsid w:val="008C5ED5"/>
    <w:rsid w:val="008D0FBF"/>
    <w:rsid w:val="008D67A9"/>
    <w:rsid w:val="008E32FE"/>
    <w:rsid w:val="008E3906"/>
    <w:rsid w:val="008E5F5F"/>
    <w:rsid w:val="008E7A29"/>
    <w:rsid w:val="008F22AE"/>
    <w:rsid w:val="008F3F88"/>
    <w:rsid w:val="00906289"/>
    <w:rsid w:val="00906DFC"/>
    <w:rsid w:val="00907988"/>
    <w:rsid w:val="00907B37"/>
    <w:rsid w:val="0091484E"/>
    <w:rsid w:val="00914E39"/>
    <w:rsid w:val="00914F3D"/>
    <w:rsid w:val="00915D3D"/>
    <w:rsid w:val="00915EE1"/>
    <w:rsid w:val="009202E0"/>
    <w:rsid w:val="00921E0D"/>
    <w:rsid w:val="009223D1"/>
    <w:rsid w:val="00924F96"/>
    <w:rsid w:val="00927E47"/>
    <w:rsid w:val="009312C5"/>
    <w:rsid w:val="0093200D"/>
    <w:rsid w:val="0093506B"/>
    <w:rsid w:val="009442A4"/>
    <w:rsid w:val="009464AB"/>
    <w:rsid w:val="0095166B"/>
    <w:rsid w:val="00952310"/>
    <w:rsid w:val="009527C5"/>
    <w:rsid w:val="00957B66"/>
    <w:rsid w:val="0096497B"/>
    <w:rsid w:val="00964B62"/>
    <w:rsid w:val="00967F80"/>
    <w:rsid w:val="009716AA"/>
    <w:rsid w:val="00972FB6"/>
    <w:rsid w:val="00975E62"/>
    <w:rsid w:val="009902A8"/>
    <w:rsid w:val="00994CD2"/>
    <w:rsid w:val="00996388"/>
    <w:rsid w:val="00996411"/>
    <w:rsid w:val="009A15E4"/>
    <w:rsid w:val="009A22D9"/>
    <w:rsid w:val="009A4D4D"/>
    <w:rsid w:val="009B4ABD"/>
    <w:rsid w:val="009C3E53"/>
    <w:rsid w:val="009C58F5"/>
    <w:rsid w:val="009D2F89"/>
    <w:rsid w:val="009D69C4"/>
    <w:rsid w:val="009E178C"/>
    <w:rsid w:val="009E190D"/>
    <w:rsid w:val="009E2D7E"/>
    <w:rsid w:val="009E44D7"/>
    <w:rsid w:val="009E48B4"/>
    <w:rsid w:val="009F018A"/>
    <w:rsid w:val="009F0823"/>
    <w:rsid w:val="009F5062"/>
    <w:rsid w:val="00A01C21"/>
    <w:rsid w:val="00A02F8D"/>
    <w:rsid w:val="00A0560B"/>
    <w:rsid w:val="00A11D9D"/>
    <w:rsid w:val="00A11E12"/>
    <w:rsid w:val="00A11EE9"/>
    <w:rsid w:val="00A1292F"/>
    <w:rsid w:val="00A1754B"/>
    <w:rsid w:val="00A248A5"/>
    <w:rsid w:val="00A26A63"/>
    <w:rsid w:val="00A321F3"/>
    <w:rsid w:val="00A33201"/>
    <w:rsid w:val="00A35B42"/>
    <w:rsid w:val="00A404EC"/>
    <w:rsid w:val="00A40E3E"/>
    <w:rsid w:val="00A417D0"/>
    <w:rsid w:val="00A42012"/>
    <w:rsid w:val="00A5098A"/>
    <w:rsid w:val="00A57A38"/>
    <w:rsid w:val="00A57F48"/>
    <w:rsid w:val="00A60C24"/>
    <w:rsid w:val="00A63502"/>
    <w:rsid w:val="00A64423"/>
    <w:rsid w:val="00A707B7"/>
    <w:rsid w:val="00A73995"/>
    <w:rsid w:val="00A7629F"/>
    <w:rsid w:val="00A76B23"/>
    <w:rsid w:val="00A776ED"/>
    <w:rsid w:val="00A77C78"/>
    <w:rsid w:val="00A84928"/>
    <w:rsid w:val="00A852A4"/>
    <w:rsid w:val="00A866BA"/>
    <w:rsid w:val="00A86D2D"/>
    <w:rsid w:val="00AA0EA6"/>
    <w:rsid w:val="00AA43FD"/>
    <w:rsid w:val="00AB0FCC"/>
    <w:rsid w:val="00AB1868"/>
    <w:rsid w:val="00AB1A60"/>
    <w:rsid w:val="00AB5EED"/>
    <w:rsid w:val="00AB7753"/>
    <w:rsid w:val="00AC0A15"/>
    <w:rsid w:val="00AC2D75"/>
    <w:rsid w:val="00AD15CA"/>
    <w:rsid w:val="00AD66E4"/>
    <w:rsid w:val="00AD760B"/>
    <w:rsid w:val="00AE4B96"/>
    <w:rsid w:val="00AE5C0F"/>
    <w:rsid w:val="00AF405F"/>
    <w:rsid w:val="00AF5F63"/>
    <w:rsid w:val="00AF725E"/>
    <w:rsid w:val="00B00829"/>
    <w:rsid w:val="00B01F3F"/>
    <w:rsid w:val="00B0713C"/>
    <w:rsid w:val="00B12C45"/>
    <w:rsid w:val="00B14016"/>
    <w:rsid w:val="00B14B43"/>
    <w:rsid w:val="00B15194"/>
    <w:rsid w:val="00B220E6"/>
    <w:rsid w:val="00B2308D"/>
    <w:rsid w:val="00B26FDA"/>
    <w:rsid w:val="00B34C83"/>
    <w:rsid w:val="00B46745"/>
    <w:rsid w:val="00B53A27"/>
    <w:rsid w:val="00B54950"/>
    <w:rsid w:val="00B54BE9"/>
    <w:rsid w:val="00B61CEB"/>
    <w:rsid w:val="00B61E32"/>
    <w:rsid w:val="00B6645B"/>
    <w:rsid w:val="00B669C0"/>
    <w:rsid w:val="00B66C43"/>
    <w:rsid w:val="00B72E48"/>
    <w:rsid w:val="00B73E64"/>
    <w:rsid w:val="00B76D4D"/>
    <w:rsid w:val="00B839D8"/>
    <w:rsid w:val="00B86A0C"/>
    <w:rsid w:val="00B87355"/>
    <w:rsid w:val="00B91FDA"/>
    <w:rsid w:val="00BA4D45"/>
    <w:rsid w:val="00BA4D48"/>
    <w:rsid w:val="00BA55DA"/>
    <w:rsid w:val="00BA73C2"/>
    <w:rsid w:val="00BB0438"/>
    <w:rsid w:val="00BB0B09"/>
    <w:rsid w:val="00BB13CE"/>
    <w:rsid w:val="00BB5486"/>
    <w:rsid w:val="00BB770D"/>
    <w:rsid w:val="00BC3831"/>
    <w:rsid w:val="00BC660B"/>
    <w:rsid w:val="00BC7098"/>
    <w:rsid w:val="00BD494F"/>
    <w:rsid w:val="00BD7EC5"/>
    <w:rsid w:val="00BE1280"/>
    <w:rsid w:val="00BE62D3"/>
    <w:rsid w:val="00BE7DE1"/>
    <w:rsid w:val="00BF1097"/>
    <w:rsid w:val="00BF3444"/>
    <w:rsid w:val="00BF3BD6"/>
    <w:rsid w:val="00BF573F"/>
    <w:rsid w:val="00BF7134"/>
    <w:rsid w:val="00C01EE6"/>
    <w:rsid w:val="00C05104"/>
    <w:rsid w:val="00C12507"/>
    <w:rsid w:val="00C13B10"/>
    <w:rsid w:val="00C144A8"/>
    <w:rsid w:val="00C14649"/>
    <w:rsid w:val="00C16E43"/>
    <w:rsid w:val="00C22F02"/>
    <w:rsid w:val="00C22F4D"/>
    <w:rsid w:val="00C3168D"/>
    <w:rsid w:val="00C32817"/>
    <w:rsid w:val="00C32CA3"/>
    <w:rsid w:val="00C346E5"/>
    <w:rsid w:val="00C40A93"/>
    <w:rsid w:val="00C42353"/>
    <w:rsid w:val="00C44EDC"/>
    <w:rsid w:val="00C45DE1"/>
    <w:rsid w:val="00C56056"/>
    <w:rsid w:val="00C5664D"/>
    <w:rsid w:val="00C57215"/>
    <w:rsid w:val="00C6216E"/>
    <w:rsid w:val="00C64ECE"/>
    <w:rsid w:val="00C66579"/>
    <w:rsid w:val="00C66F3B"/>
    <w:rsid w:val="00C67FF1"/>
    <w:rsid w:val="00C732DE"/>
    <w:rsid w:val="00C817AC"/>
    <w:rsid w:val="00C8265B"/>
    <w:rsid w:val="00C86CF0"/>
    <w:rsid w:val="00C927B0"/>
    <w:rsid w:val="00C9283D"/>
    <w:rsid w:val="00C934E1"/>
    <w:rsid w:val="00C93C13"/>
    <w:rsid w:val="00C9519F"/>
    <w:rsid w:val="00C9746B"/>
    <w:rsid w:val="00CA0024"/>
    <w:rsid w:val="00CA175F"/>
    <w:rsid w:val="00CA2409"/>
    <w:rsid w:val="00CA7446"/>
    <w:rsid w:val="00CB2650"/>
    <w:rsid w:val="00CB320C"/>
    <w:rsid w:val="00CB4418"/>
    <w:rsid w:val="00CB534C"/>
    <w:rsid w:val="00CC24FD"/>
    <w:rsid w:val="00CC4775"/>
    <w:rsid w:val="00CD122D"/>
    <w:rsid w:val="00CD1782"/>
    <w:rsid w:val="00CD384B"/>
    <w:rsid w:val="00CD4C86"/>
    <w:rsid w:val="00CD61D1"/>
    <w:rsid w:val="00CD7765"/>
    <w:rsid w:val="00CE111A"/>
    <w:rsid w:val="00CE51F7"/>
    <w:rsid w:val="00CE61B7"/>
    <w:rsid w:val="00CF1870"/>
    <w:rsid w:val="00CF54DD"/>
    <w:rsid w:val="00CF5585"/>
    <w:rsid w:val="00CF5848"/>
    <w:rsid w:val="00CF5E57"/>
    <w:rsid w:val="00CF6018"/>
    <w:rsid w:val="00D0019C"/>
    <w:rsid w:val="00D04802"/>
    <w:rsid w:val="00D06F34"/>
    <w:rsid w:val="00D114E7"/>
    <w:rsid w:val="00D11ADB"/>
    <w:rsid w:val="00D11ADC"/>
    <w:rsid w:val="00D11B54"/>
    <w:rsid w:val="00D15086"/>
    <w:rsid w:val="00D171F7"/>
    <w:rsid w:val="00D179DE"/>
    <w:rsid w:val="00D21A91"/>
    <w:rsid w:val="00D2262A"/>
    <w:rsid w:val="00D233BF"/>
    <w:rsid w:val="00D279FD"/>
    <w:rsid w:val="00D30BCF"/>
    <w:rsid w:val="00D42809"/>
    <w:rsid w:val="00D43AEC"/>
    <w:rsid w:val="00D44E0B"/>
    <w:rsid w:val="00D476A4"/>
    <w:rsid w:val="00D5080B"/>
    <w:rsid w:val="00D51EF6"/>
    <w:rsid w:val="00D55835"/>
    <w:rsid w:val="00D56B63"/>
    <w:rsid w:val="00D56F7C"/>
    <w:rsid w:val="00D60A2B"/>
    <w:rsid w:val="00D64D3F"/>
    <w:rsid w:val="00D664AD"/>
    <w:rsid w:val="00D74681"/>
    <w:rsid w:val="00D75196"/>
    <w:rsid w:val="00D759A8"/>
    <w:rsid w:val="00D77A81"/>
    <w:rsid w:val="00D80827"/>
    <w:rsid w:val="00D87DD8"/>
    <w:rsid w:val="00D91B28"/>
    <w:rsid w:val="00D92965"/>
    <w:rsid w:val="00D931E0"/>
    <w:rsid w:val="00D93497"/>
    <w:rsid w:val="00D95845"/>
    <w:rsid w:val="00D965C7"/>
    <w:rsid w:val="00DA0B36"/>
    <w:rsid w:val="00DA583E"/>
    <w:rsid w:val="00DB0D2C"/>
    <w:rsid w:val="00DB1EF3"/>
    <w:rsid w:val="00DB2275"/>
    <w:rsid w:val="00DB4B6A"/>
    <w:rsid w:val="00DB6EC0"/>
    <w:rsid w:val="00DC0AAD"/>
    <w:rsid w:val="00DC3538"/>
    <w:rsid w:val="00DC4207"/>
    <w:rsid w:val="00DC4405"/>
    <w:rsid w:val="00DC5089"/>
    <w:rsid w:val="00DC560F"/>
    <w:rsid w:val="00DC6E62"/>
    <w:rsid w:val="00DE0962"/>
    <w:rsid w:val="00DE23F7"/>
    <w:rsid w:val="00DE5DC4"/>
    <w:rsid w:val="00DE775F"/>
    <w:rsid w:val="00DE7E80"/>
    <w:rsid w:val="00DF2320"/>
    <w:rsid w:val="00DF2942"/>
    <w:rsid w:val="00E0268A"/>
    <w:rsid w:val="00E05A27"/>
    <w:rsid w:val="00E0632C"/>
    <w:rsid w:val="00E130A8"/>
    <w:rsid w:val="00E15387"/>
    <w:rsid w:val="00E20746"/>
    <w:rsid w:val="00E211D0"/>
    <w:rsid w:val="00E21652"/>
    <w:rsid w:val="00E21FCF"/>
    <w:rsid w:val="00E23605"/>
    <w:rsid w:val="00E23D98"/>
    <w:rsid w:val="00E23F36"/>
    <w:rsid w:val="00E23FD0"/>
    <w:rsid w:val="00E2502F"/>
    <w:rsid w:val="00E300EC"/>
    <w:rsid w:val="00E302D6"/>
    <w:rsid w:val="00E313A6"/>
    <w:rsid w:val="00E33BEA"/>
    <w:rsid w:val="00E363AC"/>
    <w:rsid w:val="00E36E28"/>
    <w:rsid w:val="00E41AAC"/>
    <w:rsid w:val="00E42307"/>
    <w:rsid w:val="00E42651"/>
    <w:rsid w:val="00E4293D"/>
    <w:rsid w:val="00E42A0C"/>
    <w:rsid w:val="00E43176"/>
    <w:rsid w:val="00E455A0"/>
    <w:rsid w:val="00E45711"/>
    <w:rsid w:val="00E513F2"/>
    <w:rsid w:val="00E51AE7"/>
    <w:rsid w:val="00E525AD"/>
    <w:rsid w:val="00E54E9D"/>
    <w:rsid w:val="00E61077"/>
    <w:rsid w:val="00E61331"/>
    <w:rsid w:val="00E61577"/>
    <w:rsid w:val="00E64022"/>
    <w:rsid w:val="00E643D6"/>
    <w:rsid w:val="00E666CE"/>
    <w:rsid w:val="00E741C4"/>
    <w:rsid w:val="00E74BC5"/>
    <w:rsid w:val="00E8045E"/>
    <w:rsid w:val="00E80B4B"/>
    <w:rsid w:val="00E8330F"/>
    <w:rsid w:val="00E86072"/>
    <w:rsid w:val="00E90FE2"/>
    <w:rsid w:val="00E9144A"/>
    <w:rsid w:val="00E9316A"/>
    <w:rsid w:val="00E94D26"/>
    <w:rsid w:val="00E9703A"/>
    <w:rsid w:val="00EA17C9"/>
    <w:rsid w:val="00EA2AC4"/>
    <w:rsid w:val="00EA5DAC"/>
    <w:rsid w:val="00EA6292"/>
    <w:rsid w:val="00EB1160"/>
    <w:rsid w:val="00EC00C1"/>
    <w:rsid w:val="00EC0EF0"/>
    <w:rsid w:val="00ED2E53"/>
    <w:rsid w:val="00ED475B"/>
    <w:rsid w:val="00ED4B35"/>
    <w:rsid w:val="00ED66D5"/>
    <w:rsid w:val="00EE31A6"/>
    <w:rsid w:val="00EE5400"/>
    <w:rsid w:val="00EE63E4"/>
    <w:rsid w:val="00EF0E24"/>
    <w:rsid w:val="00EF1A66"/>
    <w:rsid w:val="00EF5CF1"/>
    <w:rsid w:val="00EF7539"/>
    <w:rsid w:val="00F01DFF"/>
    <w:rsid w:val="00F07F63"/>
    <w:rsid w:val="00F1399C"/>
    <w:rsid w:val="00F177DB"/>
    <w:rsid w:val="00F32A59"/>
    <w:rsid w:val="00F32B9B"/>
    <w:rsid w:val="00F40A36"/>
    <w:rsid w:val="00F419FF"/>
    <w:rsid w:val="00F4287E"/>
    <w:rsid w:val="00F43963"/>
    <w:rsid w:val="00F44A2D"/>
    <w:rsid w:val="00F46C9E"/>
    <w:rsid w:val="00F46E28"/>
    <w:rsid w:val="00F500D3"/>
    <w:rsid w:val="00F50958"/>
    <w:rsid w:val="00F53EC2"/>
    <w:rsid w:val="00F608A2"/>
    <w:rsid w:val="00F64695"/>
    <w:rsid w:val="00F64ABF"/>
    <w:rsid w:val="00F64CCA"/>
    <w:rsid w:val="00F65385"/>
    <w:rsid w:val="00F6667D"/>
    <w:rsid w:val="00F72767"/>
    <w:rsid w:val="00F72E48"/>
    <w:rsid w:val="00F74B28"/>
    <w:rsid w:val="00F74F65"/>
    <w:rsid w:val="00F75911"/>
    <w:rsid w:val="00F77D08"/>
    <w:rsid w:val="00F837A5"/>
    <w:rsid w:val="00F84103"/>
    <w:rsid w:val="00F87ADA"/>
    <w:rsid w:val="00F92057"/>
    <w:rsid w:val="00F93590"/>
    <w:rsid w:val="00F9365E"/>
    <w:rsid w:val="00FA1D16"/>
    <w:rsid w:val="00FA1D8F"/>
    <w:rsid w:val="00FA30C9"/>
    <w:rsid w:val="00FA5321"/>
    <w:rsid w:val="00FA5C3D"/>
    <w:rsid w:val="00FA7632"/>
    <w:rsid w:val="00FB00CA"/>
    <w:rsid w:val="00FB3A5B"/>
    <w:rsid w:val="00FB4935"/>
    <w:rsid w:val="00FB5357"/>
    <w:rsid w:val="00FB570C"/>
    <w:rsid w:val="00FB577C"/>
    <w:rsid w:val="00FB6A53"/>
    <w:rsid w:val="00FC0DE4"/>
    <w:rsid w:val="00FC2592"/>
    <w:rsid w:val="00FC374B"/>
    <w:rsid w:val="00FD2044"/>
    <w:rsid w:val="00FD7F75"/>
    <w:rsid w:val="00FE14FD"/>
    <w:rsid w:val="00FF0243"/>
    <w:rsid w:val="00FF0CCB"/>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830C"/>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Neapdorotaspaminjimas1">
    <w:name w:val="Neapdorotas paminėjimas1"/>
    <w:basedOn w:val="Numatytasispastraiposriftas"/>
    <w:uiPriority w:val="99"/>
    <w:semiHidden/>
    <w:unhideWhenUsed/>
    <w:rsid w:val="00F419FF"/>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2447F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2447F0"/>
    <w:rPr>
      <w:rFonts w:ascii="Times New Roman" w:eastAsia="Times New Roman" w:hAnsi="Times New Roman" w:cs="Times New Roman"/>
      <w:b/>
      <w:bCs/>
      <w:sz w:val="20"/>
      <w:szCs w:val="20"/>
      <w:lang w:val="ru-RU" w:eastAsia="en-US"/>
    </w:rPr>
  </w:style>
  <w:style w:type="character" w:styleId="Neapdorotaspaminjimas">
    <w:name w:val="Unresolved Mention"/>
    <w:basedOn w:val="Numatytasispastraiposriftas"/>
    <w:uiPriority w:val="99"/>
    <w:semiHidden/>
    <w:unhideWhenUsed/>
    <w:rsid w:val="007405D2"/>
    <w:rPr>
      <w:color w:val="605E5C"/>
      <w:shd w:val="clear" w:color="auto" w:fill="E1DFDD"/>
    </w:rPr>
  </w:style>
  <w:style w:type="paragraph" w:customStyle="1" w:styleId="tajtip">
    <w:name w:val="tajtip"/>
    <w:basedOn w:val="prastasis"/>
    <w:rsid w:val="00AF40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AF405F"/>
    <w:pPr>
      <w:suppressAutoHyphens/>
      <w:spacing w:after="40" w:line="240" w:lineRule="auto"/>
      <w:jc w:val="both"/>
    </w:pPr>
    <w:rPr>
      <w:rFonts w:ascii="Times New Roman" w:eastAsia="Arial Unicode MS" w:hAnsi="Times New Roman"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8023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023A-384B-4EC1-B812-CCCCB0CF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4033</Words>
  <Characters>2299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Jurgita Simonavičienė</cp:lastModifiedBy>
  <cp:revision>2</cp:revision>
  <cp:lastPrinted>2019-03-04T13:54:00Z</cp:lastPrinted>
  <dcterms:created xsi:type="dcterms:W3CDTF">2021-06-10T12:03:00Z</dcterms:created>
  <dcterms:modified xsi:type="dcterms:W3CDTF">2021-06-10T12:03:00Z</dcterms:modified>
</cp:coreProperties>
</file>