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6DBE16" w14:textId="77777777" w:rsidR="009028B1" w:rsidRDefault="00401377">
      <w:pPr>
        <w:shd w:val="clear" w:color="auto" w:fill="FFFFFF"/>
        <w:spacing w:after="0" w:line="240" w:lineRule="auto"/>
        <w:jc w:val="center"/>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b/>
          <w:bCs/>
          <w:sz w:val="24"/>
          <w:szCs w:val="24"/>
          <w:lang w:eastAsia="lt-LT"/>
        </w:rPr>
        <w:t>TECHNINĖ SPECIFIKACIJA</w:t>
      </w:r>
      <w:r>
        <w:rPr>
          <w:rFonts w:ascii="Times New Roman" w:eastAsia="Times New Roman" w:hAnsi="Times New Roman" w:cs="Times New Roman"/>
          <w:sz w:val="24"/>
          <w:szCs w:val="24"/>
          <w:lang w:eastAsia="lt-LT"/>
        </w:rPr>
        <w:t xml:space="preserve"> </w:t>
      </w:r>
    </w:p>
    <w:p w14:paraId="656DBE17" w14:textId="77777777" w:rsidR="009028B1" w:rsidRDefault="009028B1">
      <w:pPr>
        <w:pStyle w:val="Betarp"/>
        <w:ind w:firstLine="851"/>
        <w:jc w:val="both"/>
        <w:rPr>
          <w:rFonts w:ascii="Times New Roman" w:hAnsi="Times New Roman" w:cs="Times New Roman"/>
          <w:sz w:val="24"/>
          <w:szCs w:val="24"/>
          <w:lang w:eastAsia="lt-LT"/>
        </w:rPr>
      </w:pPr>
    </w:p>
    <w:p w14:paraId="656DBE18" w14:textId="77777777" w:rsidR="009028B1" w:rsidRDefault="00401377">
      <w:pPr>
        <w:pStyle w:val="Betarp"/>
        <w:ind w:firstLine="851"/>
        <w:jc w:val="both"/>
        <w:rPr>
          <w:rFonts w:ascii="Times New Roman" w:hAnsi="Times New Roman" w:cs="Times New Roman"/>
          <w:sz w:val="24"/>
          <w:szCs w:val="24"/>
        </w:rPr>
      </w:pPr>
      <w:r>
        <w:rPr>
          <w:rFonts w:ascii="Times New Roman" w:hAnsi="Times New Roman" w:cs="Times New Roman"/>
          <w:sz w:val="24"/>
          <w:szCs w:val="24"/>
        </w:rPr>
        <w:t>Nacionalinė švietimo agentūra (toliau – perkančioji organizacija) vykdo psichologų, teikiančių pagalbą mokiniui, kompetencijų ir praktinės veiklos įvertinimą bei kvalifikacinių kategorijų suteikimą. Vadovaujantis Psichologų, teikiančių pagalbą mokiniui, atestacijos nuostatais, patvirtintais Lietuvos Respublikos švietimo, mokslo ir sporto ministro 2020 m. rugpjūčio 5 d. įsakymu Nr. V-1161 „Dėl psichologų, teikiančių pagalbą mokiniui, atestacijos nuostatų patvirtinimo“ (toliau – Nuostatai), turi būti įvertint</w:t>
      </w:r>
      <w:r>
        <w:rPr>
          <w:rFonts w:ascii="Times New Roman" w:hAnsi="Times New Roman" w:cs="Times New Roman"/>
          <w:sz w:val="24"/>
          <w:szCs w:val="24"/>
        </w:rPr>
        <w:t>a psichologų praktinė veikla darbo vietoje. Perkančioji organizacija perka psichologų praktinės veiklos vertinimo paslaugas.</w:t>
      </w:r>
    </w:p>
    <w:p w14:paraId="656DBE19" w14:textId="77777777" w:rsidR="009028B1" w:rsidRDefault="00401377">
      <w:pPr>
        <w:shd w:val="clear" w:color="auto" w:fill="FFFFFF"/>
        <w:jc w:val="both"/>
        <w:textAlignment w:val="baseline"/>
        <w:rPr>
          <w:rFonts w:ascii="Times New Roman" w:hAnsi="Times New Roman" w:cs="Times New Roman"/>
          <w:sz w:val="24"/>
          <w:szCs w:val="24"/>
          <w:lang w:eastAsia="lt-LT"/>
        </w:rPr>
      </w:pPr>
      <w:r>
        <w:rPr>
          <w:rFonts w:ascii="Times New Roman" w:hAnsi="Times New Roman" w:cs="Times New Roman"/>
          <w:sz w:val="24"/>
          <w:szCs w:val="24"/>
        </w:rPr>
        <w:t>Pirkimas į dalis neskaidomas. Perkamos paslaugos atlikti p</w:t>
      </w:r>
      <w:r>
        <w:rPr>
          <w:rFonts w:ascii="Times New Roman" w:eastAsia="Times New Roman" w:hAnsi="Times New Roman" w:cs="Times New Roman"/>
          <w:sz w:val="24"/>
          <w:szCs w:val="24"/>
          <w:lang w:eastAsia="lt-LT"/>
        </w:rPr>
        <w:t xml:space="preserve">sichologo, siekiančio įgyti aukštesnę kvalifikacinę kategoriją, praktinės veiklos vertinimą </w:t>
      </w:r>
      <w:r>
        <w:rPr>
          <w:rFonts w:ascii="Times New Roman" w:hAnsi="Times New Roman" w:cs="Times New Roman"/>
          <w:sz w:val="24"/>
          <w:szCs w:val="24"/>
        </w:rPr>
        <w:t xml:space="preserve">Kauno technologijos universiteto inžinerijos licėjuje.  </w:t>
      </w:r>
    </w:p>
    <w:p w14:paraId="656DBE1A" w14:textId="77777777" w:rsidR="009028B1" w:rsidRDefault="00401377">
      <w:pPr>
        <w:shd w:val="clear" w:color="auto" w:fill="FFFFFF"/>
        <w:spacing w:after="0" w:line="240" w:lineRule="auto"/>
        <w:ind w:firstLine="840"/>
        <w:jc w:val="both"/>
        <w:textAlignment w:val="baseline"/>
        <w:rPr>
          <w:rFonts w:eastAsia="Times New Roman"/>
          <w:lang w:eastAsia="lt-LT"/>
        </w:rPr>
      </w:pPr>
      <w:r>
        <w:rPr>
          <w:rFonts w:ascii="Times New Roman" w:eastAsia="Times New Roman" w:hAnsi="Times New Roman" w:cs="Times New Roman"/>
          <w:sz w:val="24"/>
          <w:szCs w:val="24"/>
          <w:lang w:eastAsia="lt-LT"/>
        </w:rPr>
        <w:t xml:space="preserve">Perkančioji organizacija atmeta tiekėjo pasiūlymą, kaip neatitinkantį techninėje specifikacijoje nustatytų reikalavimų, jeigu jo kaina viršija žemiau nurodytą maksimalią kainą. </w:t>
      </w:r>
      <w:r>
        <w:rPr>
          <w:rStyle w:val="normaltextrun"/>
          <w:rFonts w:ascii="Times New Roman" w:hAnsi="Times New Roman" w:cs="Times New Roman"/>
          <w:b/>
          <w:bCs/>
          <w:sz w:val="24"/>
          <w:szCs w:val="24"/>
        </w:rPr>
        <w:t xml:space="preserve"> </w:t>
      </w:r>
      <w:r>
        <w:rPr>
          <w:rStyle w:val="normaltextrun"/>
          <w:rFonts w:ascii="Times New Roman" w:hAnsi="Times New Roman" w:cs="Times New Roman"/>
          <w:bCs/>
          <w:sz w:val="24"/>
          <w:szCs w:val="24"/>
        </w:rPr>
        <w:t>Maksimali pasiūlymo kaina 400,00</w:t>
      </w:r>
      <w:r>
        <w:rPr>
          <w:rFonts w:ascii="Times New Roman" w:eastAsia="Times New Roman" w:hAnsi="Times New Roman" w:cs="Times New Roman"/>
          <w:sz w:val="24"/>
          <w:szCs w:val="24"/>
          <w:lang w:eastAsia="lt-LT"/>
        </w:rPr>
        <w:t xml:space="preserve"> Eur su PVM. </w:t>
      </w:r>
      <w:r>
        <w:rPr>
          <w:rFonts w:ascii="Times New Roman" w:eastAsia="Calibri" w:hAnsi="Times New Roman" w:cs="Times New Roman"/>
          <w:iCs/>
          <w:spacing w:val="2"/>
          <w:sz w:val="24"/>
          <w:shd w:val="clear" w:color="auto" w:fill="FFFFFF"/>
        </w:rPr>
        <w:t>Jeigu pasiūlymą pateiks ne PVM mokėtojas, jo pasiūlymo kaina bus laikoma per didele, jeigu laukelyje „</w:t>
      </w:r>
      <w:r>
        <w:rPr>
          <w:rFonts w:ascii="Times New Roman" w:hAnsi="Times New Roman" w:cs="Times New Roman"/>
          <w:bCs/>
          <w:iCs/>
          <w:sz w:val="24"/>
        </w:rPr>
        <w:t>iš viso pasiūlymo kaina Eur be PVM</w:t>
      </w:r>
      <w:r>
        <w:rPr>
          <w:rFonts w:ascii="Times New Roman" w:eastAsia="Calibri" w:hAnsi="Times New Roman" w:cs="Times New Roman"/>
          <w:iCs/>
          <w:spacing w:val="2"/>
          <w:sz w:val="24"/>
          <w:shd w:val="clear" w:color="auto" w:fill="FFFFFF"/>
        </w:rPr>
        <w:t>“ nurodyta suma viršys 400,00 eurų.</w:t>
      </w:r>
    </w:p>
    <w:p w14:paraId="656DBE1B" w14:textId="77777777" w:rsidR="009028B1" w:rsidRDefault="00401377">
      <w:pPr>
        <w:shd w:val="clear" w:color="auto" w:fill="FFFFFF"/>
        <w:jc w:val="both"/>
        <w:textAlignment w:val="baseline"/>
        <w:rPr>
          <w:rFonts w:ascii="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Psichologo, siekiančio įgyti aukštesnę kvalifikacinę kategoriją, praktinės veiklos vertinimas vyks </w:t>
      </w:r>
      <w:r>
        <w:rPr>
          <w:rFonts w:ascii="Times New Roman" w:hAnsi="Times New Roman" w:cs="Times New Roman"/>
          <w:sz w:val="24"/>
          <w:szCs w:val="24"/>
          <w:lang w:eastAsia="lt-LT"/>
        </w:rPr>
        <w:t xml:space="preserve">Kaune.  </w:t>
      </w:r>
    </w:p>
    <w:p w14:paraId="656DBE1C" w14:textId="77777777" w:rsidR="009028B1" w:rsidRDefault="00401377">
      <w:pPr>
        <w:shd w:val="clear" w:color="auto" w:fill="FFFFFF"/>
        <w:jc w:val="both"/>
        <w:textAlignment w:val="baseline"/>
        <w:rPr>
          <w:rFonts w:ascii="Times New Roman" w:hAnsi="Times New Roman" w:cs="Times New Roman"/>
          <w:sz w:val="24"/>
          <w:szCs w:val="24"/>
          <w:lang w:eastAsia="lt-LT"/>
        </w:rPr>
      </w:pPr>
      <w:r>
        <w:rPr>
          <w:rFonts w:ascii="Times New Roman" w:eastAsia="Times New Roman" w:hAnsi="Times New Roman" w:cs="Times New Roman"/>
          <w:b/>
          <w:bCs/>
          <w:sz w:val="24"/>
          <w:szCs w:val="24"/>
          <w:lang w:eastAsia="lt-LT"/>
        </w:rPr>
        <w:t>Perkamos paslaugos</w:t>
      </w:r>
      <w:r>
        <w:rPr>
          <w:rFonts w:ascii="Times New Roman" w:eastAsia="Times New Roman" w:hAnsi="Times New Roman" w:cs="Times New Roman"/>
          <w:sz w:val="24"/>
          <w:szCs w:val="24"/>
          <w:lang w:eastAsia="lt-LT"/>
        </w:rPr>
        <w:t xml:space="preserve">: vieno (1) psichologo, siekiančio įgyti aukštesnę kvalifikacinę kategoriją, (toliau – pretendentas) praktinės veiklos vertinimas psichologo darbo vietoje (toliau – paslaugos). Pretendento praktinės veiklos vertinimas vyks </w:t>
      </w:r>
      <w:r>
        <w:rPr>
          <w:rFonts w:ascii="Times New Roman" w:hAnsi="Times New Roman" w:cs="Times New Roman"/>
          <w:sz w:val="24"/>
          <w:szCs w:val="24"/>
        </w:rPr>
        <w:t xml:space="preserve">Kauno technologijos universiteto inžinerijos licėjuje.  </w:t>
      </w:r>
    </w:p>
    <w:p w14:paraId="656DBE1D" w14:textId="77777777" w:rsidR="009028B1" w:rsidRDefault="00401377">
      <w:pPr>
        <w:shd w:val="clear" w:color="auto" w:fill="FFFFFF"/>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b/>
          <w:bCs/>
          <w:sz w:val="24"/>
          <w:szCs w:val="24"/>
          <w:lang w:eastAsia="lt-LT"/>
        </w:rPr>
        <w:t>Paslaugų suteikimo terminai:</w:t>
      </w:r>
      <w:r>
        <w:rPr>
          <w:rFonts w:ascii="Times New Roman" w:eastAsia="Times New Roman" w:hAnsi="Times New Roman" w:cs="Times New Roman"/>
          <w:sz w:val="24"/>
          <w:szCs w:val="24"/>
          <w:lang w:eastAsia="lt-LT"/>
        </w:rPr>
        <w:t xml:space="preserve"> visos paslaugos turi būti suteiktos per 4 mėn. nuo sutarties sudarymo. </w:t>
      </w:r>
    </w:p>
    <w:p w14:paraId="656DBE1E" w14:textId="77777777" w:rsidR="009028B1" w:rsidRDefault="00401377">
      <w:pPr>
        <w:shd w:val="clear" w:color="auto" w:fill="FFFFFF"/>
        <w:spacing w:after="0" w:line="240" w:lineRule="auto"/>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b/>
          <w:bCs/>
          <w:sz w:val="24"/>
          <w:szCs w:val="24"/>
          <w:lang w:eastAsia="lt-LT"/>
        </w:rPr>
        <w:t>Reikalavimai paslaugų teikimui.</w:t>
      </w:r>
      <w:r>
        <w:rPr>
          <w:rFonts w:ascii="Times New Roman" w:eastAsia="Times New Roman" w:hAnsi="Times New Roman" w:cs="Times New Roman"/>
          <w:sz w:val="24"/>
          <w:szCs w:val="24"/>
          <w:lang w:eastAsia="lt-LT"/>
        </w:rPr>
        <w:t xml:space="preserve"> </w:t>
      </w:r>
    </w:p>
    <w:p w14:paraId="656DBE1F" w14:textId="77777777" w:rsidR="009028B1" w:rsidRDefault="00401377">
      <w:pPr>
        <w:pStyle w:val="Sraopastraipa"/>
        <w:numPr>
          <w:ilvl w:val="0"/>
          <w:numId w:val="1"/>
        </w:numPr>
        <w:shd w:val="clear" w:color="auto" w:fill="FFFFFF"/>
        <w:spacing w:after="0" w:line="240" w:lineRule="auto"/>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Tiekėjas turi suderinti atvykimo į pretendento darbo vietą datą ir laiką.</w:t>
      </w:r>
    </w:p>
    <w:p w14:paraId="656DBE20" w14:textId="77777777" w:rsidR="009028B1" w:rsidRDefault="00401377">
      <w:pPr>
        <w:pStyle w:val="Sraopastraipa"/>
        <w:numPr>
          <w:ilvl w:val="0"/>
          <w:numId w:val="1"/>
        </w:numPr>
        <w:shd w:val="clear" w:color="auto" w:fill="FFFFFF"/>
        <w:spacing w:after="0" w:line="240" w:lineRule="auto"/>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Tiekėjas sutartu laiku turi atvykti į pretendento darbo vietą ir atlikti jo praktinės veiklos vertinimą.</w:t>
      </w:r>
    </w:p>
    <w:p w14:paraId="656DBE21" w14:textId="77777777" w:rsidR="009028B1" w:rsidRDefault="00401377">
      <w:pPr>
        <w:pStyle w:val="Sraopastraipa"/>
        <w:numPr>
          <w:ilvl w:val="0"/>
          <w:numId w:val="1"/>
        </w:numPr>
        <w:shd w:val="clear" w:color="auto" w:fill="FFFFFF"/>
        <w:spacing w:after="0" w:line="240" w:lineRule="auto"/>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Tiekėjas kartu su pretendentu turi užpildyti Psichologo, teikiančio pagalbą mokiniui, praktinės veiklos įsivertinimo ir vertinimo lentelę (Psichologų, teikiančių pagalbą mokiniui, atestacijos nuostatų 2 priedas) ir ją el. paštu pateikti Komisijos sekretorei.</w:t>
      </w:r>
    </w:p>
    <w:p w14:paraId="656DBE22" w14:textId="77777777" w:rsidR="009028B1" w:rsidRDefault="00401377">
      <w:pPr>
        <w:pStyle w:val="Sraopastraipa"/>
        <w:numPr>
          <w:ilvl w:val="0"/>
          <w:numId w:val="1"/>
        </w:numPr>
        <w:shd w:val="clear" w:color="auto" w:fill="FFFFFF"/>
        <w:spacing w:after="0" w:line="240" w:lineRule="auto"/>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Tiekėjas turi parašyti atsiliepimą (laisvos formos) apie pretendento praktinę veiklą, stipriąsias ir tobulintinas praktinės veiklos sritis ir jį el. paštu pateikti Komisijos sekretorei.</w:t>
      </w:r>
    </w:p>
    <w:p w14:paraId="656DBE23" w14:textId="77777777" w:rsidR="009028B1" w:rsidRDefault="00401377">
      <w:pPr>
        <w:shd w:val="clear" w:color="auto" w:fill="FFFFFF"/>
        <w:spacing w:after="0" w:line="240" w:lineRule="auto"/>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b/>
          <w:bCs/>
          <w:sz w:val="24"/>
          <w:szCs w:val="24"/>
          <w:lang w:eastAsia="lt-LT"/>
        </w:rPr>
        <w:t xml:space="preserve">Kiti reikalavimai.  </w:t>
      </w:r>
    </w:p>
    <w:p w14:paraId="656DBE24" w14:textId="77777777" w:rsidR="009028B1" w:rsidRDefault="00401377">
      <w:pPr>
        <w:pStyle w:val="Sraopastraipa"/>
        <w:numPr>
          <w:ilvl w:val="0"/>
          <w:numId w:val="2"/>
        </w:numPr>
        <w:shd w:val="clear" w:color="auto" w:fill="FFFFFF"/>
        <w:spacing w:after="0" w:line="240" w:lineRule="auto"/>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Tiekėjas konsultuojasi su Psichologų atestacijos komisijos sekretoriumi, nuolat jį informuoja apie darbų eigą.</w:t>
      </w:r>
    </w:p>
    <w:p w14:paraId="656DBE25" w14:textId="77777777" w:rsidR="009028B1" w:rsidRDefault="00401377">
      <w:pPr>
        <w:pStyle w:val="Sraopastraipa"/>
        <w:numPr>
          <w:ilvl w:val="0"/>
          <w:numId w:val="2"/>
        </w:numPr>
        <w:shd w:val="clear" w:color="auto" w:fill="FFFFFF"/>
        <w:spacing w:after="0" w:line="240" w:lineRule="auto"/>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Nuostatų nustatyta tvarka, Psichologų atestacijos komisiją tvirtina Lietuvos Respublikos švietimo, mokslo ir sporto ministras, o sekretorių skiria Nacionalinės švietimo agentūra.</w:t>
      </w:r>
    </w:p>
    <w:p w14:paraId="656DBE26" w14:textId="77777777" w:rsidR="009028B1" w:rsidRDefault="00401377">
      <w:pPr>
        <w:pStyle w:val="Sraopastraipa"/>
        <w:numPr>
          <w:ilvl w:val="0"/>
          <w:numId w:val="2"/>
        </w:numPr>
        <w:shd w:val="clear" w:color="auto" w:fill="FFFFFF"/>
        <w:spacing w:after="0" w:line="240" w:lineRule="auto"/>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Tiekėjas, pateikdamas Nuostatuose nustatyta tvarka nurodytus dokumentus, įrodančius paslaugų teikimą, privalo juos pasirašyti.</w:t>
      </w:r>
    </w:p>
    <w:p w14:paraId="656DBE27" w14:textId="77777777" w:rsidR="009028B1" w:rsidRDefault="00401377">
      <w:pPr>
        <w:pStyle w:val="Betarp"/>
        <w:numPr>
          <w:ilvl w:val="0"/>
          <w:numId w:val="2"/>
        </w:numPr>
        <w:jc w:val="both"/>
        <w:rPr>
          <w:rFonts w:ascii="Times New Roman" w:hAnsi="Times New Roman" w:cs="Times New Roman"/>
          <w:sz w:val="24"/>
          <w:szCs w:val="24"/>
        </w:rPr>
      </w:pPr>
      <w:r>
        <w:rPr>
          <w:rFonts w:ascii="Times New Roman" w:hAnsi="Times New Roman" w:cs="Times New Roman"/>
          <w:sz w:val="24"/>
          <w:szCs w:val="24"/>
        </w:rPr>
        <w:t>Sutarties sąlygos:</w:t>
      </w:r>
    </w:p>
    <w:p w14:paraId="656DBE28" w14:textId="77777777" w:rsidR="009028B1" w:rsidRDefault="00401377">
      <w:pPr>
        <w:pStyle w:val="Betarp"/>
        <w:numPr>
          <w:ilvl w:val="1"/>
          <w:numId w:val="2"/>
        </w:numPr>
        <w:jc w:val="both"/>
        <w:rPr>
          <w:rFonts w:ascii="Times New Roman" w:hAnsi="Times New Roman" w:cs="Times New Roman"/>
          <w:sz w:val="24"/>
          <w:szCs w:val="24"/>
        </w:rPr>
      </w:pPr>
      <w:r>
        <w:rPr>
          <w:rFonts w:ascii="Times New Roman" w:hAnsi="Times New Roman" w:cs="Times New Roman"/>
          <w:sz w:val="24"/>
          <w:szCs w:val="24"/>
        </w:rPr>
        <w:t xml:space="preserve"> Atsiskaitydamas už suteiktas paslaugas tiekėjas turi pateikti priėmimo – perdavimo aktą   ir sąskaitą faktūrą / kvitą. </w:t>
      </w:r>
    </w:p>
    <w:p w14:paraId="656DBE29" w14:textId="77777777" w:rsidR="009028B1" w:rsidRDefault="00401377">
      <w:pPr>
        <w:pStyle w:val="Betarp"/>
        <w:numPr>
          <w:ilvl w:val="1"/>
          <w:numId w:val="2"/>
        </w:numPr>
        <w:jc w:val="both"/>
        <w:rPr>
          <w:rFonts w:ascii="Times New Roman" w:hAnsi="Times New Roman" w:cs="Times New Roman"/>
          <w:sz w:val="24"/>
          <w:szCs w:val="24"/>
        </w:rPr>
      </w:pPr>
      <w:r>
        <w:rPr>
          <w:rFonts w:ascii="Times New Roman" w:hAnsi="Times New Roman" w:cs="Times New Roman"/>
          <w:sz w:val="24"/>
          <w:szCs w:val="24"/>
        </w:rPr>
        <w:t xml:space="preserve"> Perkančioji organizacija už suteiktas paslaugas sumoka per 30 kalendorinių dienų nuo sąskaitos faktūros / kvito išrašymo datos.</w:t>
      </w:r>
    </w:p>
    <w:p w14:paraId="656DBE2A" w14:textId="77777777" w:rsidR="009028B1" w:rsidRDefault="009028B1">
      <w:pPr>
        <w:shd w:val="clear" w:color="auto" w:fill="FFFFFF"/>
        <w:spacing w:after="0" w:line="240" w:lineRule="auto"/>
        <w:ind w:firstLine="840"/>
        <w:jc w:val="both"/>
        <w:textAlignment w:val="baseline"/>
        <w:rPr>
          <w:rFonts w:ascii="Times New Roman" w:eastAsia="Times New Roman" w:hAnsi="Times New Roman" w:cs="Times New Roman"/>
          <w:b/>
          <w:bCs/>
          <w:sz w:val="24"/>
          <w:szCs w:val="24"/>
          <w:lang w:eastAsia="lt-LT"/>
        </w:rPr>
      </w:pPr>
    </w:p>
    <w:p w14:paraId="656DBE2B" w14:textId="77777777" w:rsidR="009028B1" w:rsidRDefault="00401377">
      <w:pPr>
        <w:pStyle w:val="Betarp"/>
        <w:jc w:val="center"/>
      </w:pPr>
      <w:r>
        <w:rPr>
          <w:rFonts w:ascii="Times New Roman" w:hAnsi="Times New Roman" w:cs="Times New Roman"/>
          <w:sz w:val="24"/>
          <w:szCs w:val="24"/>
        </w:rPr>
        <w:t>___________________</w:t>
      </w:r>
    </w:p>
    <w:sectPr w:rsidR="009028B1">
      <w:pgSz w:w="11906" w:h="16838"/>
      <w:pgMar w:top="709" w:right="567" w:bottom="568" w:left="1701" w:header="0" w:footer="0" w:gutter="0"/>
      <w:cols w:space="1296"/>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Calibri">
    <w:panose1 w:val="020F0502020204030204"/>
    <w:charset w:val="00"/>
    <w:family w:val="moder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5717BB"/>
    <w:multiLevelType w:val="multilevel"/>
    <w:tmpl w:val="1898EC2A"/>
    <w:lvl w:ilvl="0">
      <w:start w:val="1"/>
      <w:numFmt w:val="decimal"/>
      <w:lvlText w:val="%1."/>
      <w:lvlJc w:val="left"/>
      <w:pPr>
        <w:tabs>
          <w:tab w:val="num" w:pos="0"/>
        </w:tabs>
        <w:ind w:left="1200" w:hanging="360"/>
      </w:pPr>
    </w:lvl>
    <w:lvl w:ilvl="1">
      <w:start w:val="1"/>
      <w:numFmt w:val="decimal"/>
      <w:lvlText w:val="%1.%2."/>
      <w:lvlJc w:val="left"/>
      <w:pPr>
        <w:tabs>
          <w:tab w:val="num" w:pos="0"/>
        </w:tabs>
        <w:ind w:left="1200" w:hanging="360"/>
      </w:pPr>
    </w:lvl>
    <w:lvl w:ilvl="2">
      <w:start w:val="1"/>
      <w:numFmt w:val="decimal"/>
      <w:lvlText w:val="%1.%2.%3."/>
      <w:lvlJc w:val="left"/>
      <w:pPr>
        <w:tabs>
          <w:tab w:val="num" w:pos="0"/>
        </w:tabs>
        <w:ind w:left="1560" w:hanging="720"/>
      </w:pPr>
    </w:lvl>
    <w:lvl w:ilvl="3">
      <w:start w:val="1"/>
      <w:numFmt w:val="decimal"/>
      <w:lvlText w:val="%1.%2.%3.%4."/>
      <w:lvlJc w:val="left"/>
      <w:pPr>
        <w:tabs>
          <w:tab w:val="num" w:pos="0"/>
        </w:tabs>
        <w:ind w:left="1560" w:hanging="720"/>
      </w:pPr>
    </w:lvl>
    <w:lvl w:ilvl="4">
      <w:start w:val="1"/>
      <w:numFmt w:val="decimal"/>
      <w:lvlText w:val="%1.%2.%3.%4.%5."/>
      <w:lvlJc w:val="left"/>
      <w:pPr>
        <w:tabs>
          <w:tab w:val="num" w:pos="0"/>
        </w:tabs>
        <w:ind w:left="1920" w:hanging="1080"/>
      </w:pPr>
    </w:lvl>
    <w:lvl w:ilvl="5">
      <w:start w:val="1"/>
      <w:numFmt w:val="decimal"/>
      <w:lvlText w:val="%1.%2.%3.%4.%5.%6."/>
      <w:lvlJc w:val="left"/>
      <w:pPr>
        <w:tabs>
          <w:tab w:val="num" w:pos="0"/>
        </w:tabs>
        <w:ind w:left="1920" w:hanging="1080"/>
      </w:pPr>
    </w:lvl>
    <w:lvl w:ilvl="6">
      <w:start w:val="1"/>
      <w:numFmt w:val="decimal"/>
      <w:lvlText w:val="%1.%2.%3.%4.%5.%6.%7."/>
      <w:lvlJc w:val="left"/>
      <w:pPr>
        <w:tabs>
          <w:tab w:val="num" w:pos="0"/>
        </w:tabs>
        <w:ind w:left="2280" w:hanging="1440"/>
      </w:pPr>
    </w:lvl>
    <w:lvl w:ilvl="7">
      <w:start w:val="1"/>
      <w:numFmt w:val="decimal"/>
      <w:lvlText w:val="%1.%2.%3.%4.%5.%6.%7.%8."/>
      <w:lvlJc w:val="left"/>
      <w:pPr>
        <w:tabs>
          <w:tab w:val="num" w:pos="0"/>
        </w:tabs>
        <w:ind w:left="2280" w:hanging="1440"/>
      </w:pPr>
    </w:lvl>
    <w:lvl w:ilvl="8">
      <w:start w:val="1"/>
      <w:numFmt w:val="decimal"/>
      <w:lvlText w:val="%1.%2.%3.%4.%5.%6.%7.%8.%9."/>
      <w:lvlJc w:val="left"/>
      <w:pPr>
        <w:tabs>
          <w:tab w:val="num" w:pos="0"/>
        </w:tabs>
        <w:ind w:left="2640" w:hanging="1800"/>
      </w:pPr>
    </w:lvl>
  </w:abstractNum>
  <w:abstractNum w:abstractNumId="1" w15:restartNumberingAfterBreak="0">
    <w:nsid w:val="232155C9"/>
    <w:multiLevelType w:val="multilevel"/>
    <w:tmpl w:val="99B0987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3E21434D"/>
    <w:multiLevelType w:val="multilevel"/>
    <w:tmpl w:val="4F2CB32E"/>
    <w:lvl w:ilvl="0">
      <w:start w:val="1"/>
      <w:numFmt w:val="decimal"/>
      <w:lvlText w:val="%1."/>
      <w:lvlJc w:val="left"/>
      <w:pPr>
        <w:tabs>
          <w:tab w:val="num" w:pos="0"/>
        </w:tabs>
        <w:ind w:left="1200" w:hanging="360"/>
      </w:pPr>
    </w:lvl>
    <w:lvl w:ilvl="1">
      <w:start w:val="1"/>
      <w:numFmt w:val="decimal"/>
      <w:lvlText w:val="%1.%2."/>
      <w:lvlJc w:val="left"/>
      <w:pPr>
        <w:tabs>
          <w:tab w:val="num" w:pos="0"/>
        </w:tabs>
        <w:ind w:left="1200" w:hanging="360"/>
      </w:pPr>
    </w:lvl>
    <w:lvl w:ilvl="2">
      <w:start w:val="1"/>
      <w:numFmt w:val="decimal"/>
      <w:lvlText w:val="%1.%2.%3."/>
      <w:lvlJc w:val="left"/>
      <w:pPr>
        <w:tabs>
          <w:tab w:val="num" w:pos="0"/>
        </w:tabs>
        <w:ind w:left="1560" w:hanging="720"/>
      </w:pPr>
    </w:lvl>
    <w:lvl w:ilvl="3">
      <w:start w:val="1"/>
      <w:numFmt w:val="decimal"/>
      <w:lvlText w:val="%1.%2.%3.%4."/>
      <w:lvlJc w:val="left"/>
      <w:pPr>
        <w:tabs>
          <w:tab w:val="num" w:pos="0"/>
        </w:tabs>
        <w:ind w:left="1560" w:hanging="720"/>
      </w:pPr>
    </w:lvl>
    <w:lvl w:ilvl="4">
      <w:start w:val="1"/>
      <w:numFmt w:val="decimal"/>
      <w:lvlText w:val="%1.%2.%3.%4.%5."/>
      <w:lvlJc w:val="left"/>
      <w:pPr>
        <w:tabs>
          <w:tab w:val="num" w:pos="0"/>
        </w:tabs>
        <w:ind w:left="1920" w:hanging="1080"/>
      </w:pPr>
    </w:lvl>
    <w:lvl w:ilvl="5">
      <w:start w:val="1"/>
      <w:numFmt w:val="decimal"/>
      <w:lvlText w:val="%1.%2.%3.%4.%5.%6."/>
      <w:lvlJc w:val="left"/>
      <w:pPr>
        <w:tabs>
          <w:tab w:val="num" w:pos="0"/>
        </w:tabs>
        <w:ind w:left="1920" w:hanging="1080"/>
      </w:pPr>
    </w:lvl>
    <w:lvl w:ilvl="6">
      <w:start w:val="1"/>
      <w:numFmt w:val="decimal"/>
      <w:lvlText w:val="%1.%2.%3.%4.%5.%6.%7."/>
      <w:lvlJc w:val="left"/>
      <w:pPr>
        <w:tabs>
          <w:tab w:val="num" w:pos="0"/>
        </w:tabs>
        <w:ind w:left="2280" w:hanging="1440"/>
      </w:pPr>
    </w:lvl>
    <w:lvl w:ilvl="7">
      <w:start w:val="1"/>
      <w:numFmt w:val="decimal"/>
      <w:lvlText w:val="%1.%2.%3.%4.%5.%6.%7.%8."/>
      <w:lvlJc w:val="left"/>
      <w:pPr>
        <w:tabs>
          <w:tab w:val="num" w:pos="0"/>
        </w:tabs>
        <w:ind w:left="2280" w:hanging="1440"/>
      </w:pPr>
    </w:lvl>
    <w:lvl w:ilvl="8">
      <w:start w:val="1"/>
      <w:numFmt w:val="decimal"/>
      <w:lvlText w:val="%1.%2.%3.%4.%5.%6.%7.%8.%9."/>
      <w:lvlJc w:val="left"/>
      <w:pPr>
        <w:tabs>
          <w:tab w:val="num" w:pos="0"/>
        </w:tabs>
        <w:ind w:left="2640" w:hanging="1800"/>
      </w:pPr>
    </w:lvl>
  </w:abstractNum>
  <w:num w:numId="1" w16cid:durableId="331834720">
    <w:abstractNumId w:val="2"/>
  </w:num>
  <w:num w:numId="2" w16cid:durableId="1736660379">
    <w:abstractNumId w:val="0"/>
  </w:num>
  <w:num w:numId="3" w16cid:durableId="13828257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autoHyphenation/>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8B1"/>
    <w:rsid w:val="00401377"/>
    <w:rsid w:val="009028B1"/>
    <w:rsid w:val="00B768F6"/>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DBE16"/>
  <w15:docId w15:val="{615ECE33-EDD5-4E46-8E52-63DB62FB2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83AD8"/>
    <w:pPr>
      <w:spacing w:after="160" w:line="254" w:lineRule="auto"/>
    </w:pPr>
    <w:rPr>
      <w:rFonts w:ascii="Aptos" w:eastAsia="Aptos" w:hAnsi="Aptos"/>
      <w:kern w:val="0"/>
      <w14:ligatures w14:val="none"/>
    </w:rPr>
  </w:style>
  <w:style w:type="paragraph" w:styleId="Antrat1">
    <w:name w:val="heading 1"/>
    <w:basedOn w:val="prastasis"/>
    <w:next w:val="prastasis"/>
    <w:link w:val="Antrat1Diagrama"/>
    <w:uiPriority w:val="9"/>
    <w:qFormat/>
    <w:rsid w:val="00683AD8"/>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683AD8"/>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683AD8"/>
    <w:pPr>
      <w:keepNext/>
      <w:keepLines/>
      <w:spacing w:before="160" w:after="80" w:line="259" w:lineRule="auto"/>
      <w:outlineLvl w:val="2"/>
    </w:pPr>
    <w:rPr>
      <w:rFonts w:eastAsiaTheme="majorEastAsia" w:cstheme="majorBidi"/>
      <w:color w:val="0F4761"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683AD8"/>
    <w:pPr>
      <w:keepNext/>
      <w:keepLines/>
      <w:spacing w:before="80" w:after="40" w:line="259" w:lineRule="auto"/>
      <w:outlineLvl w:val="3"/>
    </w:pPr>
    <w:rPr>
      <w:rFonts w:eastAsiaTheme="majorEastAsia" w:cstheme="majorBidi"/>
      <w:i/>
      <w:iCs/>
      <w:color w:val="0F4761" w:themeColor="accent1" w:themeShade="BF"/>
      <w:kern w:val="2"/>
      <w14:ligatures w14:val="standardContextual"/>
    </w:rPr>
  </w:style>
  <w:style w:type="paragraph" w:styleId="Antrat5">
    <w:name w:val="heading 5"/>
    <w:basedOn w:val="prastasis"/>
    <w:next w:val="prastasis"/>
    <w:link w:val="Antrat5Diagrama"/>
    <w:uiPriority w:val="9"/>
    <w:semiHidden/>
    <w:unhideWhenUsed/>
    <w:qFormat/>
    <w:rsid w:val="00683AD8"/>
    <w:pPr>
      <w:keepNext/>
      <w:keepLines/>
      <w:spacing w:before="80" w:after="40" w:line="259" w:lineRule="auto"/>
      <w:outlineLvl w:val="4"/>
    </w:pPr>
    <w:rPr>
      <w:rFonts w:eastAsiaTheme="majorEastAsia" w:cstheme="majorBidi"/>
      <w:color w:val="0F4761" w:themeColor="accent1" w:themeShade="BF"/>
      <w:kern w:val="2"/>
      <w14:ligatures w14:val="standardContextual"/>
    </w:rPr>
  </w:style>
  <w:style w:type="paragraph" w:styleId="Antrat6">
    <w:name w:val="heading 6"/>
    <w:basedOn w:val="prastasis"/>
    <w:next w:val="prastasis"/>
    <w:link w:val="Antrat6Diagrama"/>
    <w:uiPriority w:val="9"/>
    <w:semiHidden/>
    <w:unhideWhenUsed/>
    <w:qFormat/>
    <w:rsid w:val="00683AD8"/>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Antrat7">
    <w:name w:val="heading 7"/>
    <w:basedOn w:val="prastasis"/>
    <w:next w:val="prastasis"/>
    <w:link w:val="Antrat7Diagrama"/>
    <w:uiPriority w:val="9"/>
    <w:semiHidden/>
    <w:unhideWhenUsed/>
    <w:qFormat/>
    <w:rsid w:val="00683AD8"/>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Antrat8">
    <w:name w:val="heading 8"/>
    <w:basedOn w:val="prastasis"/>
    <w:next w:val="prastasis"/>
    <w:link w:val="Antrat8Diagrama"/>
    <w:uiPriority w:val="9"/>
    <w:semiHidden/>
    <w:unhideWhenUsed/>
    <w:qFormat/>
    <w:rsid w:val="00683AD8"/>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Antrat9">
    <w:name w:val="heading 9"/>
    <w:basedOn w:val="prastasis"/>
    <w:next w:val="prastasis"/>
    <w:link w:val="Antrat9Diagrama"/>
    <w:uiPriority w:val="9"/>
    <w:semiHidden/>
    <w:unhideWhenUsed/>
    <w:qFormat/>
    <w:rsid w:val="00683AD8"/>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qFormat/>
    <w:rsid w:val="00683AD8"/>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qFormat/>
    <w:rsid w:val="00683AD8"/>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qFormat/>
    <w:rsid w:val="00683AD8"/>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qFormat/>
    <w:rsid w:val="00683AD8"/>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qFormat/>
    <w:rsid w:val="00683AD8"/>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qFormat/>
    <w:rsid w:val="00683AD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qFormat/>
    <w:rsid w:val="00683AD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qFormat/>
    <w:rsid w:val="00683AD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qFormat/>
    <w:rsid w:val="00683AD8"/>
    <w:rPr>
      <w:rFonts w:eastAsiaTheme="majorEastAsia" w:cstheme="majorBidi"/>
      <w:color w:val="272727" w:themeColor="text1" w:themeTint="D8"/>
    </w:rPr>
  </w:style>
  <w:style w:type="character" w:customStyle="1" w:styleId="PavadinimasDiagrama">
    <w:name w:val="Pavadinimas Diagrama"/>
    <w:basedOn w:val="Numatytasispastraiposriftas"/>
    <w:link w:val="Pavadinimas"/>
    <w:uiPriority w:val="10"/>
    <w:qFormat/>
    <w:rsid w:val="00683AD8"/>
    <w:rPr>
      <w:rFonts w:asciiTheme="majorHAnsi" w:eastAsiaTheme="majorEastAsia" w:hAnsiTheme="majorHAnsi" w:cstheme="majorBidi"/>
      <w:spacing w:val="-10"/>
      <w:kern w:val="2"/>
      <w:sz w:val="56"/>
      <w:szCs w:val="56"/>
    </w:rPr>
  </w:style>
  <w:style w:type="character" w:customStyle="1" w:styleId="PaantratDiagrama">
    <w:name w:val="Paantraštė Diagrama"/>
    <w:basedOn w:val="Numatytasispastraiposriftas"/>
    <w:link w:val="Paantrat"/>
    <w:uiPriority w:val="11"/>
    <w:qFormat/>
    <w:rsid w:val="00683AD8"/>
    <w:rPr>
      <w:rFonts w:eastAsiaTheme="majorEastAsia" w:cstheme="majorBidi"/>
      <w:color w:val="595959" w:themeColor="text1" w:themeTint="A6"/>
      <w:spacing w:val="15"/>
      <w:sz w:val="28"/>
      <w:szCs w:val="28"/>
    </w:rPr>
  </w:style>
  <w:style w:type="character" w:customStyle="1" w:styleId="CitataDiagrama">
    <w:name w:val="Citata Diagrama"/>
    <w:basedOn w:val="Numatytasispastraiposriftas"/>
    <w:link w:val="Citata"/>
    <w:uiPriority w:val="29"/>
    <w:qFormat/>
    <w:rsid w:val="00683AD8"/>
    <w:rPr>
      <w:i/>
      <w:iCs/>
      <w:color w:val="404040" w:themeColor="text1" w:themeTint="BF"/>
    </w:rPr>
  </w:style>
  <w:style w:type="character" w:styleId="Rykuspabraukimas">
    <w:name w:val="Intense Emphasis"/>
    <w:basedOn w:val="Numatytasispastraiposriftas"/>
    <w:uiPriority w:val="21"/>
    <w:qFormat/>
    <w:rsid w:val="00683AD8"/>
    <w:rPr>
      <w:i/>
      <w:iCs/>
      <w:color w:val="0F4761" w:themeColor="accent1" w:themeShade="BF"/>
    </w:rPr>
  </w:style>
  <w:style w:type="character" w:customStyle="1" w:styleId="IskirtacitataDiagrama">
    <w:name w:val="Išskirta citata Diagrama"/>
    <w:basedOn w:val="Numatytasispastraiposriftas"/>
    <w:link w:val="Iskirtacitata"/>
    <w:uiPriority w:val="30"/>
    <w:qFormat/>
    <w:rsid w:val="00683AD8"/>
    <w:rPr>
      <w:i/>
      <w:iCs/>
      <w:color w:val="0F4761" w:themeColor="accent1" w:themeShade="BF"/>
    </w:rPr>
  </w:style>
  <w:style w:type="character" w:styleId="Rykinuoroda">
    <w:name w:val="Intense Reference"/>
    <w:basedOn w:val="Numatytasispastraiposriftas"/>
    <w:uiPriority w:val="32"/>
    <w:qFormat/>
    <w:rsid w:val="00683AD8"/>
    <w:rPr>
      <w:b/>
      <w:bCs/>
      <w:smallCaps/>
      <w:color w:val="0F4761" w:themeColor="accent1" w:themeShade="BF"/>
      <w:spacing w:val="5"/>
    </w:rPr>
  </w:style>
  <w:style w:type="character" w:customStyle="1" w:styleId="normaltextrun">
    <w:name w:val="normaltextrun"/>
    <w:basedOn w:val="Numatytasispastraiposriftas"/>
    <w:qFormat/>
    <w:rsid w:val="00683AD8"/>
  </w:style>
  <w:style w:type="character" w:styleId="Hipersaitas">
    <w:name w:val="Hyperlink"/>
    <w:rsid w:val="00293E6F"/>
    <w:rPr>
      <w:color w:val="0000FF"/>
      <w:u w:val="single"/>
    </w:rPr>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pPr>
      <w:spacing w:after="140" w:line="276" w:lineRule="auto"/>
    </w:p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sz w:val="24"/>
      <w:szCs w:val="24"/>
    </w:rPr>
  </w:style>
  <w:style w:type="paragraph" w:customStyle="1" w:styleId="Index">
    <w:name w:val="Index"/>
    <w:basedOn w:val="prastasis"/>
    <w:qFormat/>
    <w:pPr>
      <w:suppressLineNumbers/>
    </w:pPr>
    <w:rPr>
      <w:rFonts w:cs="Arial"/>
      <w:lang/>
    </w:rPr>
  </w:style>
  <w:style w:type="paragraph" w:styleId="Pavadinimas">
    <w:name w:val="Title"/>
    <w:basedOn w:val="prastasis"/>
    <w:next w:val="prastasis"/>
    <w:link w:val="PavadinimasDiagrama"/>
    <w:uiPriority w:val="10"/>
    <w:qFormat/>
    <w:rsid w:val="00683AD8"/>
    <w:pPr>
      <w:spacing w:after="80" w:line="240" w:lineRule="auto"/>
      <w:contextualSpacing/>
    </w:pPr>
    <w:rPr>
      <w:rFonts w:asciiTheme="majorHAnsi" w:eastAsiaTheme="majorEastAsia" w:hAnsiTheme="majorHAnsi" w:cstheme="majorBidi"/>
      <w:spacing w:val="-10"/>
      <w:kern w:val="2"/>
      <w:sz w:val="56"/>
      <w:szCs w:val="56"/>
      <w14:ligatures w14:val="standardContextual"/>
    </w:rPr>
  </w:style>
  <w:style w:type="paragraph" w:styleId="Paantrat">
    <w:name w:val="Subtitle"/>
    <w:basedOn w:val="prastasis"/>
    <w:next w:val="prastasis"/>
    <w:link w:val="PaantratDiagrama"/>
    <w:uiPriority w:val="11"/>
    <w:qFormat/>
    <w:rsid w:val="00683AD8"/>
    <w:pPr>
      <w:spacing w:line="259" w:lineRule="auto"/>
    </w:pPr>
    <w:rPr>
      <w:rFonts w:eastAsiaTheme="majorEastAsia" w:cstheme="majorBidi"/>
      <w:color w:val="595959" w:themeColor="text1" w:themeTint="A6"/>
      <w:spacing w:val="15"/>
      <w:kern w:val="2"/>
      <w:sz w:val="28"/>
      <w:szCs w:val="28"/>
      <w14:ligatures w14:val="standardContextual"/>
    </w:rPr>
  </w:style>
  <w:style w:type="paragraph" w:styleId="Citata">
    <w:name w:val="Quote"/>
    <w:basedOn w:val="prastasis"/>
    <w:next w:val="prastasis"/>
    <w:link w:val="CitataDiagrama"/>
    <w:uiPriority w:val="29"/>
    <w:qFormat/>
    <w:rsid w:val="00683AD8"/>
    <w:pPr>
      <w:spacing w:before="160" w:line="259" w:lineRule="auto"/>
      <w:jc w:val="center"/>
    </w:pPr>
    <w:rPr>
      <w:i/>
      <w:iCs/>
      <w:color w:val="404040" w:themeColor="text1" w:themeTint="BF"/>
      <w:kern w:val="2"/>
      <w14:ligatures w14:val="standardContextual"/>
    </w:rPr>
  </w:style>
  <w:style w:type="paragraph" w:styleId="Sraopastraipa">
    <w:name w:val="List Paragraph"/>
    <w:basedOn w:val="prastasis"/>
    <w:uiPriority w:val="34"/>
    <w:qFormat/>
    <w:rsid w:val="00683AD8"/>
    <w:pPr>
      <w:spacing w:line="259" w:lineRule="auto"/>
      <w:ind w:left="720"/>
      <w:contextualSpacing/>
    </w:pPr>
    <w:rPr>
      <w:kern w:val="2"/>
      <w14:ligatures w14:val="standardContextual"/>
    </w:rPr>
  </w:style>
  <w:style w:type="paragraph" w:styleId="Iskirtacitata">
    <w:name w:val="Intense Quote"/>
    <w:basedOn w:val="prastasis"/>
    <w:next w:val="prastasis"/>
    <w:link w:val="IskirtacitataDiagrama"/>
    <w:uiPriority w:val="30"/>
    <w:qFormat/>
    <w:rsid w:val="00683AD8"/>
    <w:pPr>
      <w:pBdr>
        <w:top w:val="single" w:sz="4" w:space="10" w:color="0F4761"/>
        <w:bottom w:val="single" w:sz="4" w:space="10" w:color="0F4761"/>
      </w:pBdr>
      <w:spacing w:before="360" w:after="360" w:line="259" w:lineRule="auto"/>
      <w:ind w:left="864" w:right="864"/>
      <w:jc w:val="center"/>
    </w:pPr>
    <w:rPr>
      <w:i/>
      <w:iCs/>
      <w:color w:val="0F4761" w:themeColor="accent1" w:themeShade="BF"/>
      <w:kern w:val="2"/>
      <w14:ligatures w14:val="standardContextual"/>
    </w:rPr>
  </w:style>
  <w:style w:type="paragraph" w:styleId="Betarp">
    <w:name w:val="No Spacing"/>
    <w:uiPriority w:val="1"/>
    <w:qFormat/>
    <w:rsid w:val="00683AD8"/>
    <w:rPr>
      <w:rFonts w:ascii="Aptos" w:eastAsia="Aptos" w:hAnsi="Aptos"/>
      <w:kern w:val="0"/>
      <w14:ligatures w14:val="none"/>
    </w:rPr>
  </w:style>
  <w:style w:type="paragraph" w:styleId="Pataisymai">
    <w:name w:val="Revision"/>
    <w:uiPriority w:val="99"/>
    <w:semiHidden/>
    <w:qFormat/>
    <w:rsid w:val="00AD07F8"/>
    <w:rPr>
      <w:rFonts w:ascii="Aptos" w:eastAsia="Aptos" w:hAnsi="Aptos"/>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4fcabb327c048f3f0e51029071fb67cd">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a96be7e4f0ff65e4871f92d1cf5bae5a"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F1D3EB-5E1B-4813-A2BE-2E54220F8DAD}">
  <ds:schemaRefs>
    <ds:schemaRef ds:uri="http://schemas.microsoft.com/sharepoint/v3/contenttype/forms"/>
  </ds:schemaRefs>
</ds:datastoreItem>
</file>

<file path=customXml/itemProps2.xml><?xml version="1.0" encoding="utf-8"?>
<ds:datastoreItem xmlns:ds="http://schemas.openxmlformats.org/officeDocument/2006/customXml" ds:itemID="{8E246CE9-0C35-4501-8BD6-E0358D961AAF}">
  <ds:schemaRefs>
    <ds:schemaRef ds:uri="441e4d8e-a8ab-46be-9694-e40af28e9c61"/>
    <ds:schemaRef ds:uri="http://www.w3.org/XML/1998/namespace"/>
    <ds:schemaRef ds:uri="http://purl.org/dc/terms/"/>
    <ds:schemaRef ds:uri="http://schemas.microsoft.com/office/2006/metadata/properties"/>
    <ds:schemaRef ds:uri="http://schemas.microsoft.com/office/infopath/2007/PartnerControls"/>
    <ds:schemaRef ds:uri="http://purl.org/dc/elements/1.1/"/>
    <ds:schemaRef ds:uri="http://schemas.microsoft.com/office/2006/documentManagement/types"/>
    <ds:schemaRef ds:uri="http://schemas.openxmlformats.org/package/2006/metadata/core-properties"/>
    <ds:schemaRef ds:uri="bd2a18c2-06d4-44cd-af38-3237b532008a"/>
    <ds:schemaRef ds:uri="http://purl.org/dc/dcmitype/"/>
  </ds:schemaRefs>
</ds:datastoreItem>
</file>

<file path=customXml/itemProps3.xml><?xml version="1.0" encoding="utf-8"?>
<ds:datastoreItem xmlns:ds="http://schemas.openxmlformats.org/officeDocument/2006/customXml" ds:itemID="{DFF4752C-3CD7-414F-AE45-7F69FCA412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2010</Words>
  <Characters>1147</Characters>
  <Application>Microsoft Office Word</Application>
  <DocSecurity>0</DocSecurity>
  <Lines>9</Lines>
  <Paragraphs>6</Paragraphs>
  <ScaleCrop>false</ScaleCrop>
  <Company/>
  <LinksUpToDate>false</LinksUpToDate>
  <CharactersWithSpaces>3151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Vida Gudauskienė</dc:creator>
  <dc:description/>
  <cp:lastModifiedBy>Dalia Alčauskienė</cp:lastModifiedBy>
  <cp:revision>2</cp:revision>
  <dcterms:created xsi:type="dcterms:W3CDTF">2025-11-20T08:03:00Z</dcterms:created>
  <dcterms:modified xsi:type="dcterms:W3CDTF">2025-11-20T08:03:00Z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