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C82FC" w14:textId="77777777" w:rsidR="00294E64" w:rsidRPr="00B148C3" w:rsidRDefault="00294E64" w:rsidP="00294E64">
      <w:pPr>
        <w:keepNext/>
        <w:suppressAutoHyphens/>
        <w:spacing w:line="100" w:lineRule="atLeast"/>
        <w:ind w:left="720" w:firstLine="0"/>
        <w:jc w:val="center"/>
        <w:outlineLvl w:val="0"/>
        <w:rPr>
          <w:rFonts w:ascii="Times New Roman" w:eastAsia="Times New Roman" w:hAnsi="Times New Roman" w:cs="Times New Roman"/>
          <w:b/>
          <w:color w:val="000000"/>
          <w:sz w:val="24"/>
          <w:szCs w:val="24"/>
          <w:lang w:val="pt-PT" w:eastAsia="ar-SA"/>
        </w:rPr>
      </w:pPr>
      <w:r w:rsidRPr="00B148C3">
        <w:rPr>
          <w:rFonts w:ascii="Times New Roman" w:eastAsia="Times New Roman" w:hAnsi="Times New Roman" w:cs="Times New Roman"/>
          <w:b/>
          <w:color w:val="000000"/>
          <w:sz w:val="24"/>
          <w:szCs w:val="24"/>
          <w:lang w:val="pt-PT" w:eastAsia="ar-SA"/>
        </w:rPr>
        <w:t>LABORATORIN</w:t>
      </w:r>
      <w:r>
        <w:rPr>
          <w:rFonts w:ascii="Times New Roman" w:eastAsia="Times New Roman" w:hAnsi="Times New Roman" w:cs="Times New Roman"/>
          <w:b/>
          <w:color w:val="000000"/>
          <w:sz w:val="24"/>
          <w:szCs w:val="24"/>
          <w:lang w:val="pt-PT" w:eastAsia="ar-SA"/>
        </w:rPr>
        <w:t>ĖS ĮRANGOS</w:t>
      </w:r>
    </w:p>
    <w:p w14:paraId="37C9F79B" w14:textId="0EFA31C6" w:rsidR="00294E64" w:rsidRPr="00D32071" w:rsidRDefault="00294E64" w:rsidP="00294E64">
      <w:pPr>
        <w:keepNext/>
        <w:suppressAutoHyphens/>
        <w:spacing w:line="100" w:lineRule="atLeast"/>
        <w:ind w:left="720" w:firstLine="0"/>
        <w:jc w:val="center"/>
        <w:outlineLvl w:val="0"/>
        <w:rPr>
          <w:rFonts w:ascii="Times New Roman" w:eastAsia="Times New Roman" w:hAnsi="Times New Roman" w:cs="Times New Roman"/>
          <w:b/>
          <w:color w:val="000000"/>
          <w:sz w:val="24"/>
          <w:szCs w:val="24"/>
          <w:lang w:eastAsia="ar-SA"/>
        </w:rPr>
      </w:pPr>
      <w:r w:rsidRPr="00D32071">
        <w:rPr>
          <w:rFonts w:ascii="Times New Roman" w:eastAsia="Times New Roman" w:hAnsi="Times New Roman" w:cs="Times New Roman"/>
          <w:b/>
          <w:color w:val="000000"/>
          <w:sz w:val="24"/>
          <w:szCs w:val="24"/>
          <w:lang w:eastAsia="ar-SA"/>
        </w:rPr>
        <w:t>PIRKIMO – PARDAVIMO SUTARTIS</w:t>
      </w:r>
    </w:p>
    <w:p w14:paraId="5A2CCB06" w14:textId="77777777" w:rsidR="00294E64" w:rsidRPr="00D32071" w:rsidRDefault="00294E64" w:rsidP="00294E64">
      <w:pPr>
        <w:suppressAutoHyphens/>
        <w:spacing w:line="240" w:lineRule="auto"/>
        <w:ind w:firstLine="0"/>
        <w:jc w:val="center"/>
        <w:rPr>
          <w:rFonts w:ascii="Times New Roman" w:eastAsia="Times New Roman" w:hAnsi="Times New Roman" w:cs="Times New Roman"/>
          <w:bCs/>
          <w:i/>
          <w:iCs/>
          <w:color w:val="000000"/>
          <w:sz w:val="24"/>
          <w:szCs w:val="24"/>
          <w:lang w:eastAsia="ar-SA"/>
        </w:rPr>
      </w:pPr>
    </w:p>
    <w:p w14:paraId="03759D98" w14:textId="761DEA66" w:rsidR="00294E64" w:rsidRPr="00D32071" w:rsidRDefault="00294E64" w:rsidP="00294E64">
      <w:pPr>
        <w:suppressAutoHyphens/>
        <w:spacing w:line="240" w:lineRule="auto"/>
        <w:ind w:firstLine="0"/>
        <w:jc w:val="center"/>
        <w:rPr>
          <w:rFonts w:ascii="Times New Roman" w:eastAsia="Times New Roman" w:hAnsi="Times New Roman" w:cs="Times New Roman"/>
          <w:color w:val="000000"/>
          <w:sz w:val="24"/>
          <w:szCs w:val="24"/>
          <w:lang w:eastAsia="ar-SA"/>
        </w:rPr>
      </w:pPr>
      <w:r w:rsidRPr="00D32071">
        <w:rPr>
          <w:rFonts w:ascii="Times New Roman" w:eastAsia="Times New Roman" w:hAnsi="Times New Roman" w:cs="Times New Roman"/>
          <w:color w:val="000000"/>
          <w:sz w:val="24"/>
          <w:szCs w:val="24"/>
          <w:lang w:eastAsia="ar-SA"/>
        </w:rPr>
        <w:t>202</w:t>
      </w:r>
      <w:r w:rsidR="0053049E">
        <w:rPr>
          <w:rFonts w:ascii="Times New Roman" w:eastAsia="Times New Roman" w:hAnsi="Times New Roman" w:cs="Times New Roman"/>
          <w:color w:val="000000"/>
          <w:sz w:val="24"/>
          <w:szCs w:val="24"/>
          <w:lang w:eastAsia="ar-SA"/>
        </w:rPr>
        <w:t xml:space="preserve">5 </w:t>
      </w:r>
      <w:r w:rsidRPr="00D32071">
        <w:rPr>
          <w:rFonts w:ascii="Times New Roman" w:eastAsia="Times New Roman" w:hAnsi="Times New Roman" w:cs="Times New Roman"/>
          <w:color w:val="000000"/>
          <w:sz w:val="24"/>
          <w:szCs w:val="24"/>
          <w:lang w:eastAsia="ar-SA"/>
        </w:rPr>
        <w:t xml:space="preserve">m. </w:t>
      </w:r>
      <w:r w:rsidR="0053049E">
        <w:rPr>
          <w:rFonts w:ascii="Times New Roman" w:eastAsia="Times New Roman" w:hAnsi="Times New Roman" w:cs="Times New Roman"/>
          <w:color w:val="000000"/>
          <w:sz w:val="24"/>
          <w:szCs w:val="24"/>
          <w:lang w:eastAsia="ar-SA"/>
        </w:rPr>
        <w:t xml:space="preserve">lapkričio        </w:t>
      </w:r>
      <w:r w:rsidRPr="00D32071">
        <w:rPr>
          <w:rFonts w:ascii="Times New Roman" w:eastAsia="Times New Roman" w:hAnsi="Times New Roman" w:cs="Times New Roman"/>
          <w:color w:val="000000"/>
          <w:sz w:val="24"/>
          <w:szCs w:val="24"/>
          <w:lang w:eastAsia="ar-SA"/>
        </w:rPr>
        <w:t>d.</w:t>
      </w:r>
    </w:p>
    <w:p w14:paraId="522B7FB9" w14:textId="77777777" w:rsidR="00294E64" w:rsidRPr="00D32071" w:rsidRDefault="00294E64" w:rsidP="00294E64">
      <w:pPr>
        <w:suppressAutoHyphens/>
        <w:spacing w:line="240" w:lineRule="auto"/>
        <w:ind w:firstLine="0"/>
        <w:jc w:val="center"/>
        <w:rPr>
          <w:rFonts w:ascii="Times New Roman" w:eastAsia="Times New Roman" w:hAnsi="Times New Roman" w:cs="Times New Roman"/>
          <w:color w:val="000000"/>
          <w:sz w:val="24"/>
          <w:szCs w:val="24"/>
          <w:lang w:eastAsia="ar-SA"/>
        </w:rPr>
      </w:pPr>
      <w:r w:rsidRPr="00D32071">
        <w:rPr>
          <w:rFonts w:ascii="Times New Roman" w:eastAsia="Times New Roman" w:hAnsi="Times New Roman" w:cs="Times New Roman"/>
          <w:color w:val="000000"/>
          <w:sz w:val="24"/>
          <w:szCs w:val="24"/>
          <w:lang w:eastAsia="ar-SA"/>
        </w:rPr>
        <w:t>Vilnius</w:t>
      </w:r>
    </w:p>
    <w:p w14:paraId="69CFBC30" w14:textId="77777777" w:rsidR="00294E64" w:rsidRPr="002E02F6" w:rsidRDefault="00294E64" w:rsidP="00294E64">
      <w:pPr>
        <w:suppressAutoHyphens/>
        <w:spacing w:line="240" w:lineRule="auto"/>
        <w:ind w:firstLine="0"/>
        <w:jc w:val="left"/>
        <w:rPr>
          <w:rFonts w:ascii="Times New Roman" w:eastAsia="Times New Roman" w:hAnsi="Times New Roman" w:cs="Times New Roman"/>
          <w:b/>
          <w:bCs/>
          <w:color w:val="000000"/>
          <w:sz w:val="24"/>
          <w:szCs w:val="24"/>
          <w:lang w:eastAsia="ar-SA"/>
        </w:rPr>
      </w:pPr>
    </w:p>
    <w:p w14:paraId="24D34355" w14:textId="7EFA3C9B" w:rsidR="00294E64" w:rsidRPr="0054720A" w:rsidRDefault="00294E64" w:rsidP="005472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100" w:lineRule="atLeast"/>
        <w:ind w:firstLine="0"/>
        <w:rPr>
          <w:rFonts w:ascii="Times New Roman" w:eastAsia="Times New Roman" w:hAnsi="Times New Roman" w:cs="Times New Roman"/>
          <w:color w:val="000000"/>
          <w:sz w:val="24"/>
          <w:szCs w:val="24"/>
          <w:lang w:eastAsia="ar-SA"/>
        </w:rPr>
      </w:pPr>
      <w:r w:rsidRPr="002E02F6">
        <w:rPr>
          <w:rFonts w:ascii="Times New Roman" w:eastAsia="Times New Roman" w:hAnsi="Times New Roman" w:cs="Times New Roman"/>
          <w:b/>
          <w:bCs/>
          <w:color w:val="000000"/>
          <w:sz w:val="24"/>
          <w:szCs w:val="24"/>
          <w:lang w:eastAsia="ar-SA"/>
        </w:rPr>
        <w:tab/>
      </w:r>
      <w:r w:rsidR="0060250B" w:rsidRPr="002E02F6">
        <w:rPr>
          <w:rFonts w:ascii="Times New Roman" w:hAnsi="Times New Roman" w:cs="Times New Roman"/>
          <w:b/>
          <w:bCs/>
          <w:sz w:val="24"/>
          <w:szCs w:val="24"/>
        </w:rPr>
        <w:t>Nacionalinė visuomenės sveikatos priežiūros laboratorija</w:t>
      </w:r>
      <w:r w:rsidR="0060250B" w:rsidRPr="0054720A">
        <w:rPr>
          <w:rFonts w:ascii="Times New Roman" w:hAnsi="Times New Roman" w:cs="Times New Roman"/>
          <w:sz w:val="24"/>
          <w:szCs w:val="24"/>
        </w:rPr>
        <w:t xml:space="preserve">, juridinio asmens kodas 195551983 (toliau - Užsakovas), atstovaujama </w:t>
      </w:r>
      <w:proofErr w:type="spellStart"/>
      <w:r w:rsidR="0060250B" w:rsidRPr="0054720A">
        <w:rPr>
          <w:rFonts w:ascii="Times New Roman" w:hAnsi="Times New Roman" w:cs="Times New Roman"/>
          <w:sz w:val="24"/>
          <w:szCs w:val="24"/>
        </w:rPr>
        <w:t>Virusologinių</w:t>
      </w:r>
      <w:proofErr w:type="spellEnd"/>
      <w:r w:rsidR="0060250B" w:rsidRPr="0054720A">
        <w:rPr>
          <w:rFonts w:ascii="Times New Roman" w:hAnsi="Times New Roman" w:cs="Times New Roman"/>
          <w:sz w:val="24"/>
          <w:szCs w:val="24"/>
        </w:rPr>
        <w:t xml:space="preserve"> tyrimų poskyrio vedėjos-medicinos biologės, laikinai einančios Klinikinių tyrimų skyriaus vedėjo pavaduotojo pareigas, laikinai vykdančios direktoriaus funkcijas Svajūnės </w:t>
      </w:r>
      <w:proofErr w:type="spellStart"/>
      <w:r w:rsidR="0060250B" w:rsidRPr="0054720A">
        <w:rPr>
          <w:rFonts w:ascii="Times New Roman" w:hAnsi="Times New Roman" w:cs="Times New Roman"/>
          <w:sz w:val="24"/>
          <w:szCs w:val="24"/>
        </w:rPr>
        <w:t>Muralytės</w:t>
      </w:r>
      <w:proofErr w:type="spellEnd"/>
      <w:r w:rsidR="0060250B" w:rsidRPr="0054720A">
        <w:rPr>
          <w:rFonts w:ascii="Times New Roman" w:hAnsi="Times New Roman" w:cs="Times New Roman"/>
          <w:sz w:val="24"/>
          <w:szCs w:val="24"/>
        </w:rPr>
        <w:t>, veikiančios</w:t>
      </w:r>
      <w:r w:rsidR="0060250B" w:rsidRPr="0054720A">
        <w:rPr>
          <w:rFonts w:ascii="Times New Roman" w:hAnsi="Times New Roman" w:cs="Times New Roman"/>
          <w:sz w:val="24"/>
          <w:szCs w:val="24"/>
          <w:shd w:val="clear" w:color="auto" w:fill="FFFFFF"/>
        </w:rPr>
        <w:t xml:space="preserve"> pagal 2023-12-27 Nacionalinio visuomenės sveikatos</w:t>
      </w:r>
      <w:r w:rsidR="0060250B" w:rsidRPr="0054720A">
        <w:rPr>
          <w:rFonts w:ascii="Times New Roman" w:hAnsi="Times New Roman" w:cs="Times New Roman"/>
          <w:sz w:val="24"/>
          <w:szCs w:val="24"/>
        </w:rPr>
        <w:t xml:space="preserve"> </w:t>
      </w:r>
      <w:r w:rsidR="0060250B" w:rsidRPr="0054720A">
        <w:rPr>
          <w:rFonts w:ascii="Times New Roman" w:hAnsi="Times New Roman" w:cs="Times New Roman"/>
          <w:sz w:val="24"/>
          <w:szCs w:val="24"/>
          <w:shd w:val="clear" w:color="auto" w:fill="FFFFFF"/>
        </w:rPr>
        <w:t>centro prie sveikatos apsaugos ministerijos įsakymą Nr. KE-1437 „Dėl Nacionalinės visuomenės</w:t>
      </w:r>
      <w:r w:rsidR="0060250B" w:rsidRPr="0054720A">
        <w:rPr>
          <w:rFonts w:ascii="Times New Roman" w:hAnsi="Times New Roman" w:cs="Times New Roman"/>
          <w:sz w:val="24"/>
          <w:szCs w:val="24"/>
        </w:rPr>
        <w:t xml:space="preserve"> </w:t>
      </w:r>
      <w:r w:rsidR="0060250B" w:rsidRPr="0054720A">
        <w:rPr>
          <w:rFonts w:ascii="Times New Roman" w:hAnsi="Times New Roman" w:cs="Times New Roman"/>
          <w:sz w:val="24"/>
          <w:szCs w:val="24"/>
          <w:shd w:val="clear" w:color="auto" w:fill="FFFFFF"/>
        </w:rPr>
        <w:t>sveikatos priežiūros laboratorijos direktoriaus funkcijų vykdymo“</w:t>
      </w:r>
      <w:r w:rsidR="0054720A" w:rsidRPr="0054720A">
        <w:rPr>
          <w:rFonts w:ascii="Times New Roman" w:hAnsi="Times New Roman" w:cs="Times New Roman"/>
          <w:sz w:val="24"/>
          <w:szCs w:val="24"/>
          <w:shd w:val="clear" w:color="auto" w:fill="FFFFFF"/>
        </w:rPr>
        <w:t xml:space="preserve"> (</w:t>
      </w:r>
      <w:r w:rsidR="0054720A" w:rsidRPr="0054720A">
        <w:rPr>
          <w:rFonts w:ascii="Times New Roman" w:eastAsia="Times New Roman" w:hAnsi="Times New Roman" w:cs="Times New Roman"/>
          <w:color w:val="000000"/>
          <w:sz w:val="24"/>
          <w:szCs w:val="24"/>
          <w:lang w:eastAsia="ar-SA"/>
        </w:rPr>
        <w:t xml:space="preserve">toliau </w:t>
      </w:r>
      <w:r w:rsidR="0054720A" w:rsidRPr="0054720A">
        <w:rPr>
          <w:rFonts w:ascii="Times New Roman" w:eastAsia="Times New Roman" w:hAnsi="Times New Roman" w:cs="Times New Roman"/>
          <w:noProof/>
          <w:color w:val="000000"/>
          <w:sz w:val="24"/>
          <w:szCs w:val="24"/>
          <w:lang w:eastAsia="ar-SA"/>
        </w:rPr>
        <w:t>–</w:t>
      </w:r>
      <w:r w:rsidR="0054720A" w:rsidRPr="0054720A">
        <w:rPr>
          <w:rFonts w:ascii="Times New Roman" w:eastAsia="Times New Roman" w:hAnsi="Times New Roman" w:cs="Times New Roman"/>
          <w:color w:val="000000"/>
          <w:sz w:val="24"/>
          <w:szCs w:val="24"/>
          <w:lang w:eastAsia="ar-SA"/>
        </w:rPr>
        <w:t xml:space="preserve"> P</w:t>
      </w:r>
      <w:r w:rsidR="0054720A" w:rsidRPr="0054720A">
        <w:rPr>
          <w:rFonts w:ascii="Times New Roman" w:eastAsia="Times New Roman" w:hAnsi="Times New Roman" w:cs="Times New Roman"/>
          <w:bCs/>
          <w:color w:val="000000"/>
          <w:sz w:val="24"/>
          <w:szCs w:val="24"/>
          <w:lang w:eastAsia="ar-SA"/>
        </w:rPr>
        <w:t>irkėjas</w:t>
      </w:r>
      <w:r w:rsidR="0054720A" w:rsidRPr="0054720A">
        <w:rPr>
          <w:rFonts w:ascii="Times New Roman" w:hAnsi="Times New Roman" w:cs="Times New Roman"/>
          <w:sz w:val="24"/>
          <w:szCs w:val="24"/>
          <w:shd w:val="clear" w:color="auto" w:fill="FFFFFF"/>
        </w:rPr>
        <w:t>)</w:t>
      </w:r>
      <w:r w:rsidRPr="0054720A">
        <w:rPr>
          <w:rFonts w:ascii="Times New Roman" w:eastAsia="Times New Roman" w:hAnsi="Times New Roman" w:cs="Times New Roman"/>
          <w:color w:val="000000"/>
          <w:sz w:val="24"/>
          <w:szCs w:val="24"/>
          <w:lang w:eastAsia="ar-SA"/>
        </w:rPr>
        <w:t xml:space="preserve">, ir </w:t>
      </w:r>
      <w:r w:rsidR="0054720A" w:rsidRPr="002E02F6">
        <w:rPr>
          <w:rFonts w:ascii="Times New Roman" w:hAnsi="Times New Roman" w:cs="Times New Roman"/>
          <w:b/>
          <w:bCs/>
          <w:iCs/>
          <w:sz w:val="24"/>
          <w:szCs w:val="24"/>
        </w:rPr>
        <w:t>UAB „GRIDA“,</w:t>
      </w:r>
      <w:r w:rsidR="0054720A" w:rsidRPr="0054720A">
        <w:rPr>
          <w:rFonts w:ascii="Times New Roman" w:hAnsi="Times New Roman" w:cs="Times New Roman"/>
          <w:sz w:val="24"/>
          <w:szCs w:val="24"/>
        </w:rPr>
        <w:t xml:space="preserve"> juridinio asmens kodas </w:t>
      </w:r>
      <w:r w:rsidR="0054720A" w:rsidRPr="0054720A">
        <w:rPr>
          <w:rFonts w:ascii="Times New Roman" w:hAnsi="Times New Roman" w:cs="Times New Roman"/>
          <w:sz w:val="24"/>
          <w:szCs w:val="24"/>
          <w:shd w:val="clear" w:color="auto" w:fill="FFFFFF"/>
        </w:rPr>
        <w:t>121464065</w:t>
      </w:r>
      <w:r w:rsidR="0054720A" w:rsidRPr="0054720A">
        <w:rPr>
          <w:rFonts w:ascii="Times New Roman" w:hAnsi="Times New Roman" w:cs="Times New Roman"/>
          <w:sz w:val="24"/>
          <w:szCs w:val="24"/>
        </w:rPr>
        <w:t xml:space="preserve">, atstovaujama įgalioto asmens Reginos Žilionienės, veikiančios pagal </w:t>
      </w:r>
      <w:r w:rsidR="0054720A" w:rsidRPr="002E02F6">
        <w:rPr>
          <w:rFonts w:ascii="Times New Roman" w:hAnsi="Times New Roman" w:cs="Times New Roman"/>
          <w:sz w:val="24"/>
          <w:szCs w:val="24"/>
        </w:rPr>
        <w:t xml:space="preserve">įgaliojimą Nr. </w:t>
      </w:r>
      <w:r w:rsidR="002E02F6" w:rsidRPr="009934C8">
        <w:rPr>
          <w:rFonts w:ascii="Times New Roman" w:hAnsi="Times New Roman" w:cs="Times New Roman"/>
          <w:kern w:val="2"/>
          <w:sz w:val="24"/>
          <w:szCs w:val="24"/>
        </w:rPr>
        <w:t>3759-1224, 2024 12 23</w:t>
      </w:r>
      <w:r w:rsidR="002E02F6" w:rsidRPr="0054720A">
        <w:rPr>
          <w:rFonts w:ascii="Times New Roman" w:eastAsia="Times New Roman" w:hAnsi="Times New Roman" w:cs="Times New Roman"/>
          <w:color w:val="000000"/>
          <w:sz w:val="24"/>
          <w:szCs w:val="24"/>
          <w:lang w:eastAsia="ar-SA"/>
        </w:rPr>
        <w:t xml:space="preserve"> </w:t>
      </w:r>
      <w:r w:rsidRPr="0054720A">
        <w:rPr>
          <w:rFonts w:ascii="Times New Roman" w:eastAsia="Times New Roman" w:hAnsi="Times New Roman" w:cs="Times New Roman"/>
          <w:color w:val="000000"/>
          <w:sz w:val="24"/>
          <w:szCs w:val="24"/>
          <w:lang w:eastAsia="ar-SA"/>
        </w:rPr>
        <w:t xml:space="preserve">(toliau </w:t>
      </w:r>
      <w:r w:rsidRPr="0054720A">
        <w:rPr>
          <w:rFonts w:ascii="Times New Roman" w:eastAsia="Times New Roman" w:hAnsi="Times New Roman" w:cs="Times New Roman"/>
          <w:noProof/>
          <w:color w:val="000000"/>
          <w:sz w:val="24"/>
          <w:szCs w:val="24"/>
          <w:lang w:eastAsia="ar-SA"/>
        </w:rPr>
        <w:t>–</w:t>
      </w:r>
      <w:r w:rsidRPr="0054720A">
        <w:rPr>
          <w:rFonts w:ascii="Times New Roman" w:eastAsia="Times New Roman" w:hAnsi="Times New Roman" w:cs="Times New Roman"/>
          <w:color w:val="000000"/>
          <w:sz w:val="24"/>
          <w:szCs w:val="24"/>
          <w:lang w:eastAsia="ar-SA"/>
        </w:rPr>
        <w:t xml:space="preserve"> P</w:t>
      </w:r>
      <w:r w:rsidRPr="0054720A">
        <w:rPr>
          <w:rFonts w:ascii="Times New Roman" w:eastAsia="Times New Roman" w:hAnsi="Times New Roman" w:cs="Times New Roman"/>
          <w:bCs/>
          <w:color w:val="000000"/>
          <w:sz w:val="24"/>
          <w:szCs w:val="24"/>
          <w:lang w:eastAsia="ar-SA"/>
        </w:rPr>
        <w:t>ardavėjas)</w:t>
      </w:r>
      <w:r w:rsidRPr="0054720A">
        <w:rPr>
          <w:rFonts w:ascii="Times New Roman" w:eastAsia="Times New Roman" w:hAnsi="Times New Roman" w:cs="Times New Roman"/>
          <w:color w:val="000000"/>
          <w:sz w:val="24"/>
          <w:szCs w:val="24"/>
          <w:lang w:eastAsia="ar-SA"/>
        </w:rPr>
        <w:t>,</w:t>
      </w:r>
    </w:p>
    <w:p w14:paraId="57CADA76" w14:textId="77777777" w:rsidR="00294E64" w:rsidRPr="0054720A" w:rsidRDefault="00294E64" w:rsidP="00294E64">
      <w:pPr>
        <w:suppressAutoHyphens/>
        <w:spacing w:line="240" w:lineRule="auto"/>
        <w:ind w:firstLine="709"/>
        <w:rPr>
          <w:rFonts w:ascii="Times New Roman" w:eastAsia="Times New Roman" w:hAnsi="Times New Roman" w:cs="Times New Roman"/>
          <w:color w:val="000000"/>
          <w:sz w:val="24"/>
          <w:szCs w:val="24"/>
          <w:lang w:eastAsia="ar-SA"/>
        </w:rPr>
      </w:pPr>
      <w:r w:rsidRPr="0054720A">
        <w:rPr>
          <w:rFonts w:ascii="Times New Roman" w:eastAsia="Times New Roman" w:hAnsi="Times New Roman" w:cs="Times New Roman"/>
          <w:color w:val="000000"/>
          <w:sz w:val="24"/>
          <w:szCs w:val="24"/>
          <w:lang w:eastAsia="ar-SA"/>
        </w:rPr>
        <w:t xml:space="preserve">toliau Pirkėjas ir Pardavėjas kartu vadinami Šalimis, o kiekvienas atskirai – Šalimi, sudarė šią viešojo laboratorinių baldų pirkimo – pardavimo sutartį (toliau </w:t>
      </w:r>
      <w:r w:rsidRPr="0054720A">
        <w:rPr>
          <w:rFonts w:ascii="Times New Roman" w:eastAsia="Times New Roman" w:hAnsi="Times New Roman" w:cs="Times New Roman"/>
          <w:noProof/>
          <w:color w:val="000000"/>
          <w:sz w:val="24"/>
          <w:szCs w:val="24"/>
          <w:lang w:eastAsia="ar-SA"/>
        </w:rPr>
        <w:t>–</w:t>
      </w:r>
      <w:r w:rsidRPr="0054720A">
        <w:rPr>
          <w:rFonts w:ascii="Times New Roman" w:eastAsia="Times New Roman" w:hAnsi="Times New Roman" w:cs="Times New Roman"/>
          <w:color w:val="000000"/>
          <w:sz w:val="24"/>
          <w:szCs w:val="24"/>
          <w:lang w:eastAsia="ar-SA"/>
        </w:rPr>
        <w:t xml:space="preserve"> Sutartis).</w:t>
      </w:r>
    </w:p>
    <w:p w14:paraId="1C2BBEC1" w14:textId="77777777" w:rsidR="00294E64" w:rsidRPr="0054720A" w:rsidRDefault="00294E64" w:rsidP="00294E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100" w:lineRule="atLeast"/>
        <w:ind w:firstLine="0"/>
        <w:rPr>
          <w:rFonts w:ascii="Times New Roman" w:eastAsia="Times New Roman" w:hAnsi="Times New Roman" w:cs="Times New Roman"/>
          <w:color w:val="000000"/>
          <w:sz w:val="24"/>
          <w:szCs w:val="24"/>
          <w:lang w:eastAsia="ar-SA"/>
        </w:rPr>
      </w:pPr>
    </w:p>
    <w:p w14:paraId="5541BC71" w14:textId="77777777" w:rsidR="00294E64" w:rsidRPr="00237B97" w:rsidRDefault="00294E64" w:rsidP="00294E64">
      <w:pPr>
        <w:numPr>
          <w:ilvl w:val="0"/>
          <w:numId w:val="1"/>
        </w:numPr>
        <w:suppressAutoHyphens/>
        <w:spacing w:before="120" w:after="120" w:line="240" w:lineRule="auto"/>
        <w:jc w:val="center"/>
        <w:rPr>
          <w:rFonts w:ascii="Times New Roman" w:eastAsia="Times New Roman" w:hAnsi="Times New Roman" w:cs="Times New Roman"/>
          <w:b/>
          <w:color w:val="000000"/>
          <w:sz w:val="24"/>
          <w:szCs w:val="24"/>
          <w:lang w:eastAsia="ar-SA"/>
        </w:rPr>
      </w:pPr>
      <w:r w:rsidRPr="00237B97">
        <w:rPr>
          <w:rFonts w:ascii="Times New Roman" w:eastAsia="Times New Roman" w:hAnsi="Times New Roman" w:cs="Times New Roman"/>
          <w:b/>
          <w:color w:val="000000"/>
          <w:sz w:val="24"/>
          <w:szCs w:val="24"/>
          <w:lang w:eastAsia="ar-SA"/>
        </w:rPr>
        <w:t>SUTARTIES OBJEKTAS</w:t>
      </w:r>
    </w:p>
    <w:p w14:paraId="55E71C15" w14:textId="65B5ABCC" w:rsidR="00294E64" w:rsidRPr="00237B97" w:rsidRDefault="00294E64" w:rsidP="00294E64">
      <w:pPr>
        <w:numPr>
          <w:ilvl w:val="1"/>
          <w:numId w:val="1"/>
        </w:numPr>
        <w:tabs>
          <w:tab w:val="num" w:pos="567"/>
          <w:tab w:val="left" w:pos="851"/>
        </w:tabs>
        <w:suppressAutoHyphens/>
        <w:spacing w:line="240" w:lineRule="auto"/>
        <w:ind w:left="0" w:firstLine="567"/>
        <w:rPr>
          <w:rFonts w:ascii="Times New Roman" w:eastAsia="Times New Roman" w:hAnsi="Times New Roman" w:cs="Times New Roman"/>
          <w:b/>
          <w:color w:val="000000"/>
          <w:sz w:val="24"/>
          <w:szCs w:val="24"/>
          <w:lang w:eastAsia="ar-SA"/>
        </w:rPr>
      </w:pPr>
      <w:r w:rsidRPr="00237B97">
        <w:rPr>
          <w:rFonts w:ascii="Times New Roman" w:eastAsia="Times New Roman" w:hAnsi="Times New Roman" w:cs="Times New Roman"/>
          <w:sz w:val="24"/>
          <w:szCs w:val="24"/>
          <w:lang w:eastAsia="ar-SA"/>
        </w:rPr>
        <w:t>Vadovaudamiesi viešojo pirkimo „</w:t>
      </w:r>
      <w:r w:rsidRPr="00237B97">
        <w:rPr>
          <w:rFonts w:ascii="Times New Roman" w:eastAsia="Times New Roman" w:hAnsi="Times New Roman" w:cs="Times New Roman"/>
          <w:color w:val="000000"/>
          <w:sz w:val="24"/>
          <w:szCs w:val="24"/>
          <w:lang w:val="fi-FI" w:eastAsia="ar-SA"/>
        </w:rPr>
        <w:t>Laboratorinės įrangos pirkimas</w:t>
      </w:r>
      <w:r w:rsidRPr="00237B97">
        <w:rPr>
          <w:rFonts w:ascii="Times New Roman" w:eastAsia="Times New Roman" w:hAnsi="Times New Roman" w:cs="Times New Roman"/>
          <w:sz w:val="24"/>
          <w:szCs w:val="24"/>
          <w:lang w:eastAsia="ar-SA"/>
        </w:rPr>
        <w:t xml:space="preserve">“, pirkimo </w:t>
      </w:r>
      <w:r w:rsidR="00454BAA">
        <w:rPr>
          <w:rFonts w:ascii="Times New Roman" w:eastAsia="Times New Roman" w:hAnsi="Times New Roman" w:cs="Times New Roman"/>
          <w:sz w:val="24"/>
          <w:szCs w:val="24"/>
          <w:lang w:eastAsia="ar-SA"/>
        </w:rPr>
        <w:t xml:space="preserve">ID </w:t>
      </w:r>
      <w:r w:rsidR="00454BAA" w:rsidRPr="00CD1230">
        <w:rPr>
          <w:rFonts w:ascii="Times New Roman" w:hAnsi="Times New Roman" w:cs="Times New Roman"/>
          <w:sz w:val="24"/>
          <w:szCs w:val="24"/>
        </w:rPr>
        <w:t>5033756</w:t>
      </w:r>
      <w:r w:rsidR="00454BAA" w:rsidRPr="00237B97">
        <w:rPr>
          <w:rFonts w:ascii="Times New Roman" w:eastAsia="Times New Roman" w:hAnsi="Times New Roman" w:cs="Times New Roman"/>
          <w:sz w:val="24"/>
          <w:szCs w:val="24"/>
          <w:lang w:eastAsia="ar-SA"/>
        </w:rPr>
        <w:t xml:space="preserve"> </w:t>
      </w:r>
      <w:r w:rsidRPr="00237B97">
        <w:rPr>
          <w:rFonts w:ascii="Times New Roman" w:eastAsia="Times New Roman" w:hAnsi="Times New Roman" w:cs="Times New Roman"/>
          <w:sz w:val="24"/>
          <w:szCs w:val="24"/>
          <w:lang w:eastAsia="ar-SA"/>
        </w:rPr>
        <w:t xml:space="preserve">(toliau – pirkimas) rezultatais, Pardavėjas įsipareigoja šioje Sutartyje nustatytomis sąlygomis, terminais ir tvarka pristatyti, perduoti, instaliuoti </w:t>
      </w:r>
      <w:r w:rsidR="00454BAA" w:rsidRPr="00454BAA">
        <w:rPr>
          <w:rFonts w:ascii="Times New Roman" w:hAnsi="Times New Roman" w:cs="Times New Roman"/>
          <w:b/>
          <w:bCs/>
          <w:i/>
          <w:iCs/>
          <w:color w:val="000000"/>
          <w:sz w:val="24"/>
          <w:szCs w:val="24"/>
        </w:rPr>
        <w:t>Ultra žemos temperatūros gilaus šaldymo šaldiklius (2 vnt.)</w:t>
      </w:r>
      <w:r w:rsidR="00454BAA" w:rsidRPr="00237B97">
        <w:rPr>
          <w:rFonts w:ascii="Times New Roman" w:eastAsia="Times New Roman" w:hAnsi="Times New Roman" w:cs="Times New Roman"/>
          <w:color w:val="000000"/>
          <w:sz w:val="24"/>
          <w:szCs w:val="24"/>
          <w:lang w:eastAsia="ar-SA"/>
        </w:rPr>
        <w:t xml:space="preserve"> </w:t>
      </w:r>
      <w:r w:rsidRPr="00237B97">
        <w:rPr>
          <w:rFonts w:ascii="Times New Roman" w:eastAsia="Times New Roman" w:hAnsi="Times New Roman" w:cs="Times New Roman"/>
          <w:color w:val="000000"/>
          <w:sz w:val="24"/>
          <w:szCs w:val="24"/>
          <w:lang w:eastAsia="ar-SA"/>
        </w:rPr>
        <w:t>(toliau – Prekė), o Pirkėjas įsipareigoja už perduotą kokybišką Prekę sumokėti Sutartyje nurodytą kainą. Reikalavimai Prekei yra nustatyti techninėje specifikacijoje (</w:t>
      </w:r>
      <w:r w:rsidRPr="00237B97">
        <w:rPr>
          <w:rFonts w:ascii="Times New Roman" w:eastAsia="Times New Roman" w:hAnsi="Times New Roman" w:cs="Times New Roman"/>
          <w:i/>
          <w:color w:val="000000"/>
          <w:sz w:val="24"/>
          <w:szCs w:val="24"/>
          <w:lang w:eastAsia="ar-SA"/>
        </w:rPr>
        <w:t>Sutarties 1 priedas)</w:t>
      </w:r>
      <w:r w:rsidRPr="00237B97">
        <w:rPr>
          <w:rFonts w:ascii="Times New Roman" w:eastAsia="Times New Roman" w:hAnsi="Times New Roman" w:cs="Times New Roman"/>
          <w:color w:val="000000"/>
          <w:sz w:val="24"/>
          <w:szCs w:val="24"/>
          <w:lang w:eastAsia="ar-SA"/>
        </w:rPr>
        <w:t>.</w:t>
      </w:r>
    </w:p>
    <w:p w14:paraId="1E2D3416" w14:textId="77777777" w:rsidR="00294E64" w:rsidRPr="00237B97" w:rsidRDefault="00294E64" w:rsidP="00294E64">
      <w:pPr>
        <w:pStyle w:val="NoSpacing"/>
        <w:numPr>
          <w:ilvl w:val="1"/>
          <w:numId w:val="1"/>
        </w:numPr>
        <w:tabs>
          <w:tab w:val="left" w:pos="710"/>
        </w:tabs>
        <w:ind w:left="0" w:firstLine="710"/>
        <w:contextualSpacing/>
        <w:rPr>
          <w:rFonts w:ascii="Times New Roman" w:hAnsi="Times New Roman" w:cs="Times New Roman"/>
          <w:color w:val="000000" w:themeColor="text1"/>
          <w:sz w:val="24"/>
          <w:szCs w:val="24"/>
        </w:rPr>
      </w:pPr>
      <w:r w:rsidRPr="00237B97">
        <w:rPr>
          <w:rFonts w:ascii="Times New Roman" w:hAnsi="Times New Roman" w:cs="Times New Roman"/>
          <w:sz w:val="24"/>
          <w:szCs w:val="24"/>
        </w:rPr>
        <w:t xml:space="preserve">Atliekamas žaliasis pirkimas. Pirkimas vykdomas vadovaujantis </w:t>
      </w:r>
      <w:hyperlink r:id="rId6" w:history="1">
        <w:r w:rsidRPr="00237B97">
          <w:rPr>
            <w:rStyle w:val="Hyperlink"/>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237B97">
        <w:rPr>
          <w:rFonts w:ascii="Times New Roman" w:hAnsi="Times New Roman" w:cs="Times New Roman"/>
          <w:sz w:val="24"/>
          <w:szCs w:val="24"/>
        </w:rPr>
        <w:t xml:space="preserve">“ </w:t>
      </w:r>
      <w:r w:rsidRPr="00237B97">
        <w:rPr>
          <w:rFonts w:ascii="Times New Roman" w:hAnsi="Times New Roman" w:cs="Times New Roman"/>
          <w:kern w:val="2"/>
          <w:sz w:val="24"/>
          <w:szCs w:val="24"/>
          <w:shd w:val="clear" w:color="auto" w:fill="FFFFFF"/>
        </w:rPr>
        <w:t xml:space="preserve">2 priedo </w:t>
      </w:r>
      <w:r w:rsidRPr="00237B97">
        <w:rPr>
          <w:rFonts w:ascii="Times New Roman" w:hAnsi="Times New Roman" w:cs="Times New Roman"/>
          <w:kern w:val="2"/>
          <w:sz w:val="24"/>
          <w:szCs w:val="24"/>
        </w:rPr>
        <w:t>II skyriaus 2 punktu.</w:t>
      </w:r>
    </w:p>
    <w:p w14:paraId="4733FD65" w14:textId="77777777" w:rsidR="00294E64" w:rsidRPr="008011FF" w:rsidRDefault="00294E64" w:rsidP="00294E64">
      <w:pPr>
        <w:tabs>
          <w:tab w:val="left" w:pos="851"/>
        </w:tabs>
        <w:suppressAutoHyphens/>
        <w:spacing w:line="240" w:lineRule="auto"/>
        <w:rPr>
          <w:rFonts w:ascii="Times New Roman" w:eastAsia="Times New Roman" w:hAnsi="Times New Roman" w:cs="Times New Roman"/>
          <w:b/>
          <w:color w:val="000000"/>
          <w:sz w:val="24"/>
          <w:szCs w:val="24"/>
          <w:lang w:eastAsia="ar-SA"/>
        </w:rPr>
      </w:pPr>
    </w:p>
    <w:p w14:paraId="308CD785" w14:textId="77777777" w:rsidR="00294E64" w:rsidRPr="00D32071" w:rsidRDefault="00294E64" w:rsidP="00294E64">
      <w:pPr>
        <w:numPr>
          <w:ilvl w:val="0"/>
          <w:numId w:val="1"/>
        </w:numPr>
        <w:tabs>
          <w:tab w:val="left" w:pos="540"/>
        </w:tabs>
        <w:suppressAutoHyphens/>
        <w:spacing w:before="120" w:after="120" w:line="240" w:lineRule="auto"/>
        <w:jc w:val="center"/>
        <w:rPr>
          <w:rFonts w:ascii="Times New Roman" w:eastAsia="Times New Roman" w:hAnsi="Times New Roman" w:cs="Times New Roman"/>
          <w:b/>
          <w:color w:val="000000"/>
          <w:sz w:val="24"/>
          <w:szCs w:val="24"/>
          <w:lang w:eastAsia="ar-SA"/>
        </w:rPr>
      </w:pPr>
      <w:r w:rsidRPr="00D32071">
        <w:rPr>
          <w:rFonts w:ascii="Times New Roman" w:eastAsia="Times New Roman" w:hAnsi="Times New Roman" w:cs="Times New Roman"/>
          <w:b/>
          <w:color w:val="000000"/>
          <w:sz w:val="24"/>
          <w:szCs w:val="24"/>
          <w:lang w:eastAsia="ar-SA"/>
        </w:rPr>
        <w:t>SUTARTIES KAINA IR APMOKĖJIMO TVARKA</w:t>
      </w:r>
    </w:p>
    <w:p w14:paraId="2634DC44" w14:textId="77777777" w:rsidR="00294E64" w:rsidRPr="00D32071" w:rsidRDefault="00294E64" w:rsidP="000724A0">
      <w:pPr>
        <w:numPr>
          <w:ilvl w:val="1"/>
          <w:numId w:val="1"/>
        </w:numPr>
        <w:tabs>
          <w:tab w:val="num" w:pos="567"/>
          <w:tab w:val="num" w:pos="786"/>
          <w:tab w:val="left" w:pos="851"/>
        </w:tabs>
        <w:suppressAutoHyphens/>
        <w:spacing w:line="240" w:lineRule="auto"/>
        <w:ind w:left="0" w:firstLine="567"/>
        <w:rPr>
          <w:rFonts w:ascii="Times New Roman" w:eastAsia="Times New Roman" w:hAnsi="Times New Roman" w:cs="Times New Roman"/>
          <w:color w:val="000000"/>
          <w:sz w:val="24"/>
          <w:szCs w:val="24"/>
          <w:lang w:eastAsia="ar-SA"/>
        </w:rPr>
      </w:pPr>
      <w:r w:rsidRPr="00D32071">
        <w:rPr>
          <w:rFonts w:ascii="Times New Roman" w:eastAsia="Times New Roman" w:hAnsi="Times New Roman" w:cs="Times New Roman"/>
          <w:color w:val="000000"/>
          <w:sz w:val="24"/>
          <w:szCs w:val="24"/>
        </w:rPr>
        <w:t>Vadovaujantis Kainodaros taisyklių nustatymo metodikos, patvirtintos 2017 m. birželio 28 d. Viešųjų pirkimų tarnybos direktoriaus įsakymu Nr. 1S-95 „Dėl kainodaros taisyklių nustatymo metodikos patvirtinimo“ (toliau – Metodika), 10.3 punktu, Sutartyje naudojamas fiksuotos kainos su peržiūra Sutarties kainos apskaičiavimo būdas.</w:t>
      </w:r>
    </w:p>
    <w:p w14:paraId="54F2D31A" w14:textId="4C14D753" w:rsidR="00294E64" w:rsidRPr="00D32071" w:rsidRDefault="00294E64" w:rsidP="000724A0">
      <w:pPr>
        <w:numPr>
          <w:ilvl w:val="1"/>
          <w:numId w:val="1"/>
        </w:numPr>
        <w:tabs>
          <w:tab w:val="num" w:pos="567"/>
          <w:tab w:val="num" w:pos="786"/>
          <w:tab w:val="left" w:pos="851"/>
        </w:tabs>
        <w:suppressAutoHyphens/>
        <w:spacing w:line="240" w:lineRule="auto"/>
        <w:ind w:left="0" w:firstLine="567"/>
        <w:rPr>
          <w:rFonts w:ascii="Times New Roman" w:eastAsia="Times New Roman" w:hAnsi="Times New Roman" w:cs="Times New Roman"/>
          <w:color w:val="000000"/>
          <w:sz w:val="24"/>
          <w:szCs w:val="24"/>
          <w:lang w:eastAsia="ar-SA"/>
        </w:rPr>
      </w:pPr>
      <w:r w:rsidRPr="00D32071">
        <w:rPr>
          <w:rFonts w:ascii="Times New Roman" w:eastAsia="Times New Roman" w:hAnsi="Times New Roman" w:cs="Times New Roman"/>
          <w:color w:val="000000"/>
          <w:sz w:val="24"/>
          <w:szCs w:val="24"/>
          <w:lang w:eastAsia="ar-SA"/>
        </w:rPr>
        <w:t>Pradinė Sutarties kaina su PVM yr</w:t>
      </w:r>
      <w:r w:rsidR="000724A0">
        <w:rPr>
          <w:rFonts w:ascii="Times New Roman" w:eastAsia="Times New Roman" w:hAnsi="Times New Roman" w:cs="Times New Roman"/>
          <w:color w:val="000000"/>
          <w:sz w:val="24"/>
          <w:szCs w:val="24"/>
          <w:lang w:eastAsia="ar-SA"/>
        </w:rPr>
        <w:t xml:space="preserve">a </w:t>
      </w:r>
      <w:r w:rsidR="000724A0" w:rsidRPr="00CD3E8F">
        <w:rPr>
          <w:rFonts w:ascii="Times New Roman" w:hAnsi="Times New Roman" w:cs="Times New Roman"/>
          <w:b/>
          <w:bCs/>
          <w:sz w:val="24"/>
          <w:szCs w:val="24"/>
        </w:rPr>
        <w:t>23713,58</w:t>
      </w:r>
      <w:r w:rsidR="000724A0" w:rsidRPr="00CD3E8F">
        <w:rPr>
          <w:b/>
          <w:bCs/>
          <w:szCs w:val="24"/>
        </w:rPr>
        <w:t xml:space="preserve"> </w:t>
      </w:r>
      <w:r w:rsidRPr="00CD3E8F">
        <w:rPr>
          <w:rFonts w:ascii="Times New Roman" w:eastAsia="Times New Roman" w:hAnsi="Times New Roman" w:cs="Times New Roman"/>
          <w:b/>
          <w:bCs/>
          <w:color w:val="000000"/>
          <w:sz w:val="24"/>
          <w:szCs w:val="24"/>
          <w:lang w:eastAsia="ar-SA"/>
        </w:rPr>
        <w:t>Eur</w:t>
      </w:r>
      <w:r w:rsidRPr="00D32071">
        <w:rPr>
          <w:rFonts w:ascii="Times New Roman" w:eastAsia="Times New Roman" w:hAnsi="Times New Roman" w:cs="Times New Roman"/>
          <w:color w:val="000000"/>
          <w:sz w:val="24"/>
          <w:szCs w:val="24"/>
          <w:lang w:eastAsia="ar-SA"/>
        </w:rPr>
        <w:t xml:space="preserve"> </w:t>
      </w:r>
      <w:r w:rsidR="000724A0">
        <w:rPr>
          <w:rFonts w:ascii="Times New Roman" w:eastAsia="Times New Roman" w:hAnsi="Times New Roman" w:cs="Times New Roman"/>
          <w:color w:val="000000"/>
          <w:sz w:val="24"/>
          <w:szCs w:val="24"/>
          <w:lang w:eastAsia="ar-SA"/>
        </w:rPr>
        <w:t xml:space="preserve">(dvidešimt trys tūkstančiai septyni šimtai trylika </w:t>
      </w:r>
      <w:r w:rsidRPr="00D32071">
        <w:rPr>
          <w:rFonts w:ascii="Times New Roman" w:eastAsia="Times New Roman" w:hAnsi="Times New Roman" w:cs="Times New Roman"/>
          <w:color w:val="000000"/>
          <w:sz w:val="24"/>
          <w:szCs w:val="24"/>
          <w:lang w:eastAsia="ar-SA"/>
        </w:rPr>
        <w:t>eurų</w:t>
      </w:r>
      <w:r w:rsidR="000724A0">
        <w:rPr>
          <w:rFonts w:ascii="Times New Roman" w:eastAsia="Times New Roman" w:hAnsi="Times New Roman" w:cs="Times New Roman"/>
          <w:color w:val="000000"/>
          <w:sz w:val="24"/>
          <w:szCs w:val="24"/>
          <w:lang w:eastAsia="ar-SA"/>
        </w:rPr>
        <w:t xml:space="preserve"> 58 </w:t>
      </w:r>
      <w:r w:rsidRPr="00D32071">
        <w:rPr>
          <w:rFonts w:ascii="Times New Roman" w:eastAsia="Times New Roman" w:hAnsi="Times New Roman" w:cs="Times New Roman"/>
          <w:color w:val="000000"/>
          <w:sz w:val="24"/>
          <w:szCs w:val="24"/>
          <w:lang w:eastAsia="ar-SA"/>
        </w:rPr>
        <w:t>ct):</w:t>
      </w:r>
    </w:p>
    <w:tbl>
      <w:tblPr>
        <w:tblpPr w:leftFromText="180" w:rightFromText="180" w:vertAnchor="text" w:tblpY="1"/>
        <w:tblOverlap w:val="never"/>
        <w:tblW w:w="99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1"/>
        <w:gridCol w:w="2062"/>
        <w:gridCol w:w="1350"/>
        <w:gridCol w:w="1060"/>
        <w:gridCol w:w="870"/>
        <w:gridCol w:w="1352"/>
        <w:gridCol w:w="980"/>
        <w:gridCol w:w="1174"/>
      </w:tblGrid>
      <w:tr w:rsidR="00294E64" w:rsidRPr="00E45F04" w14:paraId="08419946" w14:textId="77777777" w:rsidTr="00922750">
        <w:trPr>
          <w:trHeight w:val="309"/>
        </w:trPr>
        <w:tc>
          <w:tcPr>
            <w:tcW w:w="1101" w:type="dxa"/>
            <w:shd w:val="clear" w:color="auto" w:fill="DAEEF3"/>
            <w:vAlign w:val="center"/>
          </w:tcPr>
          <w:p w14:paraId="02996158" w14:textId="77777777" w:rsidR="00294E64" w:rsidRPr="00E45F04" w:rsidRDefault="00294E64" w:rsidP="005B5F61">
            <w:pPr>
              <w:suppressAutoHyphens/>
              <w:spacing w:before="60" w:after="60" w:line="276" w:lineRule="auto"/>
              <w:ind w:firstLine="0"/>
              <w:jc w:val="center"/>
              <w:rPr>
                <w:rFonts w:ascii="Times New Roman" w:eastAsia="Times New Roman" w:hAnsi="Times New Roman" w:cs="Times New Roman"/>
                <w:b/>
                <w:color w:val="000000"/>
                <w:sz w:val="20"/>
                <w:szCs w:val="20"/>
                <w:lang w:eastAsia="ar-SA"/>
              </w:rPr>
            </w:pPr>
            <w:r w:rsidRPr="00E45F04">
              <w:rPr>
                <w:rFonts w:ascii="Times New Roman" w:eastAsia="Times New Roman" w:hAnsi="Times New Roman" w:cs="Times New Roman"/>
                <w:b/>
                <w:color w:val="000000"/>
                <w:sz w:val="20"/>
                <w:szCs w:val="20"/>
                <w:lang w:eastAsia="ar-SA"/>
              </w:rPr>
              <w:t>Pirkimo dalies Nr.</w:t>
            </w:r>
          </w:p>
        </w:tc>
        <w:tc>
          <w:tcPr>
            <w:tcW w:w="2062" w:type="dxa"/>
            <w:shd w:val="clear" w:color="auto" w:fill="DAEEF3"/>
            <w:vAlign w:val="center"/>
          </w:tcPr>
          <w:p w14:paraId="513818BA" w14:textId="77777777" w:rsidR="00294E64" w:rsidRPr="00E45F04" w:rsidRDefault="00294E64" w:rsidP="005B5F61">
            <w:pPr>
              <w:suppressAutoHyphens/>
              <w:spacing w:before="60" w:after="60" w:line="276" w:lineRule="auto"/>
              <w:ind w:firstLine="0"/>
              <w:jc w:val="center"/>
              <w:rPr>
                <w:rFonts w:ascii="Times New Roman" w:eastAsia="Times New Roman" w:hAnsi="Times New Roman" w:cs="Times New Roman"/>
                <w:b/>
                <w:color w:val="000000"/>
                <w:sz w:val="20"/>
                <w:szCs w:val="20"/>
                <w:lang w:eastAsia="ar-SA"/>
              </w:rPr>
            </w:pPr>
            <w:r w:rsidRPr="00E45F04">
              <w:rPr>
                <w:rFonts w:ascii="Times New Roman" w:eastAsia="Times New Roman" w:hAnsi="Times New Roman" w:cs="Times New Roman"/>
                <w:b/>
                <w:color w:val="000000"/>
                <w:sz w:val="20"/>
                <w:szCs w:val="20"/>
                <w:lang w:eastAsia="ar-SA"/>
              </w:rPr>
              <w:t>Pirkimo objektas</w:t>
            </w:r>
          </w:p>
        </w:tc>
        <w:tc>
          <w:tcPr>
            <w:tcW w:w="1350" w:type="dxa"/>
            <w:shd w:val="clear" w:color="auto" w:fill="DAEEF3"/>
            <w:vAlign w:val="center"/>
          </w:tcPr>
          <w:p w14:paraId="70197468" w14:textId="77777777" w:rsidR="00294E64" w:rsidRPr="00E45F04" w:rsidRDefault="00294E64" w:rsidP="005B5F61">
            <w:pPr>
              <w:suppressAutoHyphens/>
              <w:spacing w:before="60" w:after="60" w:line="276" w:lineRule="auto"/>
              <w:ind w:firstLine="0"/>
              <w:jc w:val="center"/>
              <w:rPr>
                <w:rFonts w:ascii="Times New Roman" w:eastAsia="Times New Roman" w:hAnsi="Times New Roman" w:cs="Times New Roman"/>
                <w:b/>
                <w:color w:val="000000"/>
                <w:sz w:val="20"/>
                <w:szCs w:val="20"/>
                <w:lang w:eastAsia="ar-SA"/>
              </w:rPr>
            </w:pPr>
            <w:r w:rsidRPr="00E45F04">
              <w:rPr>
                <w:rFonts w:ascii="Times New Roman" w:eastAsia="Times New Roman" w:hAnsi="Times New Roman" w:cs="Times New Roman"/>
                <w:b/>
                <w:color w:val="000000"/>
                <w:sz w:val="20"/>
                <w:szCs w:val="20"/>
                <w:lang w:eastAsia="ar-SA"/>
              </w:rPr>
              <w:t>Modelis, gamintojas</w:t>
            </w:r>
          </w:p>
        </w:tc>
        <w:tc>
          <w:tcPr>
            <w:tcW w:w="1060" w:type="dxa"/>
            <w:shd w:val="clear" w:color="auto" w:fill="DAEEF3"/>
            <w:vAlign w:val="center"/>
          </w:tcPr>
          <w:p w14:paraId="1B93ACA6" w14:textId="77777777" w:rsidR="00294E64" w:rsidRPr="00E45F04" w:rsidRDefault="00294E64" w:rsidP="005B5F61">
            <w:pPr>
              <w:suppressAutoHyphens/>
              <w:spacing w:before="60" w:after="60" w:line="276" w:lineRule="auto"/>
              <w:ind w:firstLine="0"/>
              <w:jc w:val="center"/>
              <w:rPr>
                <w:rFonts w:ascii="Times New Roman" w:eastAsia="Times New Roman" w:hAnsi="Times New Roman" w:cs="Times New Roman"/>
                <w:b/>
                <w:color w:val="000000"/>
                <w:sz w:val="20"/>
                <w:szCs w:val="20"/>
                <w:lang w:eastAsia="ar-SA"/>
              </w:rPr>
            </w:pPr>
            <w:r w:rsidRPr="00E45F04">
              <w:rPr>
                <w:rFonts w:ascii="Times New Roman" w:eastAsia="Times New Roman" w:hAnsi="Times New Roman" w:cs="Times New Roman"/>
                <w:b/>
                <w:color w:val="000000"/>
                <w:sz w:val="20"/>
                <w:szCs w:val="20"/>
                <w:lang w:eastAsia="ar-SA"/>
              </w:rPr>
              <w:t>Mato vienetas</w:t>
            </w:r>
          </w:p>
        </w:tc>
        <w:tc>
          <w:tcPr>
            <w:tcW w:w="870" w:type="dxa"/>
            <w:shd w:val="clear" w:color="auto" w:fill="DAEEF3"/>
            <w:vAlign w:val="center"/>
          </w:tcPr>
          <w:p w14:paraId="0B532151" w14:textId="77777777" w:rsidR="00294E64" w:rsidRPr="00E45F04" w:rsidRDefault="00294E64" w:rsidP="005B5F61">
            <w:pPr>
              <w:suppressAutoHyphens/>
              <w:spacing w:before="60" w:after="60" w:line="276" w:lineRule="auto"/>
              <w:ind w:firstLine="0"/>
              <w:jc w:val="center"/>
              <w:rPr>
                <w:rFonts w:ascii="Times New Roman" w:eastAsia="Times New Roman" w:hAnsi="Times New Roman" w:cs="Times New Roman"/>
                <w:b/>
                <w:color w:val="000000"/>
                <w:sz w:val="20"/>
                <w:szCs w:val="20"/>
                <w:lang w:eastAsia="ar-SA"/>
              </w:rPr>
            </w:pPr>
            <w:r w:rsidRPr="00E45F04">
              <w:rPr>
                <w:rFonts w:ascii="Times New Roman" w:eastAsia="Times New Roman" w:hAnsi="Times New Roman" w:cs="Times New Roman"/>
                <w:b/>
                <w:color w:val="000000"/>
                <w:sz w:val="20"/>
                <w:szCs w:val="20"/>
                <w:lang w:eastAsia="ar-SA"/>
              </w:rPr>
              <w:t>Kiekis</w:t>
            </w:r>
          </w:p>
        </w:tc>
        <w:tc>
          <w:tcPr>
            <w:tcW w:w="1352" w:type="dxa"/>
            <w:shd w:val="clear" w:color="auto" w:fill="DAEEF3"/>
            <w:vAlign w:val="center"/>
          </w:tcPr>
          <w:p w14:paraId="0F31DF12" w14:textId="77777777" w:rsidR="00294E64" w:rsidRPr="00E45F04" w:rsidRDefault="00294E64" w:rsidP="005B5F61">
            <w:pPr>
              <w:suppressAutoHyphens/>
              <w:spacing w:before="60" w:after="60" w:line="276" w:lineRule="auto"/>
              <w:ind w:firstLine="0"/>
              <w:jc w:val="center"/>
              <w:rPr>
                <w:rFonts w:ascii="Times New Roman" w:eastAsia="Times New Roman" w:hAnsi="Times New Roman" w:cs="Times New Roman"/>
                <w:b/>
                <w:color w:val="000000"/>
                <w:sz w:val="20"/>
                <w:szCs w:val="20"/>
                <w:lang w:eastAsia="ar-SA"/>
              </w:rPr>
            </w:pPr>
            <w:r w:rsidRPr="00E45F04">
              <w:rPr>
                <w:rFonts w:ascii="Times New Roman" w:eastAsia="Times New Roman" w:hAnsi="Times New Roman" w:cs="Times New Roman"/>
                <w:b/>
                <w:color w:val="000000"/>
                <w:sz w:val="20"/>
                <w:szCs w:val="20"/>
                <w:lang w:eastAsia="ar-SA"/>
              </w:rPr>
              <w:t>Vieneto įkainis (kaina), EUR be PVM*</w:t>
            </w:r>
          </w:p>
        </w:tc>
        <w:tc>
          <w:tcPr>
            <w:tcW w:w="980" w:type="dxa"/>
            <w:shd w:val="clear" w:color="auto" w:fill="DAEEF3"/>
            <w:vAlign w:val="center"/>
          </w:tcPr>
          <w:p w14:paraId="07476353" w14:textId="77777777" w:rsidR="00294E64" w:rsidRPr="00E45F04" w:rsidRDefault="00294E64" w:rsidP="005B5F61">
            <w:pPr>
              <w:suppressAutoHyphens/>
              <w:spacing w:before="60" w:after="60" w:line="276" w:lineRule="auto"/>
              <w:ind w:firstLine="0"/>
              <w:jc w:val="center"/>
              <w:rPr>
                <w:rFonts w:ascii="Times New Roman" w:eastAsia="Times New Roman" w:hAnsi="Times New Roman" w:cs="Times New Roman"/>
                <w:b/>
                <w:color w:val="000000"/>
                <w:sz w:val="20"/>
                <w:szCs w:val="20"/>
                <w:lang w:eastAsia="ar-SA"/>
              </w:rPr>
            </w:pPr>
            <w:r w:rsidRPr="00E45F04">
              <w:rPr>
                <w:rFonts w:ascii="Times New Roman" w:eastAsia="Times New Roman" w:hAnsi="Times New Roman" w:cs="Times New Roman"/>
                <w:b/>
                <w:color w:val="000000"/>
                <w:sz w:val="20"/>
                <w:szCs w:val="20"/>
                <w:lang w:eastAsia="ar-SA"/>
              </w:rPr>
              <w:t>PVM EUR</w:t>
            </w:r>
          </w:p>
        </w:tc>
        <w:tc>
          <w:tcPr>
            <w:tcW w:w="1174" w:type="dxa"/>
            <w:shd w:val="clear" w:color="auto" w:fill="DAEEF3"/>
            <w:vAlign w:val="center"/>
          </w:tcPr>
          <w:p w14:paraId="58BA19F4" w14:textId="77777777" w:rsidR="00294E64" w:rsidRPr="00E45F04" w:rsidRDefault="00294E64" w:rsidP="005B5F61">
            <w:pPr>
              <w:suppressAutoHyphens/>
              <w:spacing w:before="60" w:after="60" w:line="276" w:lineRule="auto"/>
              <w:ind w:firstLine="0"/>
              <w:jc w:val="center"/>
              <w:rPr>
                <w:rFonts w:ascii="Times New Roman" w:eastAsia="Times New Roman" w:hAnsi="Times New Roman" w:cs="Times New Roman"/>
                <w:b/>
                <w:color w:val="000000"/>
                <w:sz w:val="20"/>
                <w:szCs w:val="20"/>
                <w:lang w:eastAsia="ar-SA"/>
              </w:rPr>
            </w:pPr>
            <w:r w:rsidRPr="00E45F04">
              <w:rPr>
                <w:rFonts w:ascii="Times New Roman" w:eastAsia="Times New Roman" w:hAnsi="Times New Roman" w:cs="Times New Roman"/>
                <w:b/>
                <w:color w:val="000000"/>
                <w:sz w:val="20"/>
                <w:szCs w:val="20"/>
                <w:lang w:eastAsia="ar-SA"/>
              </w:rPr>
              <w:t>Kaina, EUR</w:t>
            </w:r>
            <w:r w:rsidRPr="00E45F04">
              <w:rPr>
                <w:rFonts w:ascii="Times New Roman" w:eastAsia="Times New Roman" w:hAnsi="Times New Roman" w:cs="Times New Roman"/>
                <w:b/>
                <w:color w:val="FF0000"/>
                <w:sz w:val="20"/>
                <w:szCs w:val="20"/>
                <w:lang w:eastAsia="ar-SA"/>
              </w:rPr>
              <w:t xml:space="preserve"> </w:t>
            </w:r>
            <w:r w:rsidRPr="00E45F04">
              <w:rPr>
                <w:rFonts w:ascii="Times New Roman" w:eastAsia="Times New Roman" w:hAnsi="Times New Roman" w:cs="Times New Roman"/>
                <w:b/>
                <w:color w:val="000000"/>
                <w:sz w:val="20"/>
                <w:szCs w:val="20"/>
                <w:lang w:eastAsia="ar-SA"/>
              </w:rPr>
              <w:t>su PVM</w:t>
            </w:r>
          </w:p>
          <w:p w14:paraId="76828552" w14:textId="77777777" w:rsidR="00294E64" w:rsidRPr="00E45F04" w:rsidRDefault="00294E64" w:rsidP="005B5F61">
            <w:pPr>
              <w:suppressAutoHyphens/>
              <w:spacing w:before="60" w:after="60" w:line="276" w:lineRule="auto"/>
              <w:ind w:firstLine="0"/>
              <w:jc w:val="center"/>
              <w:rPr>
                <w:rFonts w:ascii="Times New Roman" w:eastAsia="Times New Roman" w:hAnsi="Times New Roman" w:cs="Times New Roman"/>
                <w:color w:val="000000"/>
                <w:sz w:val="20"/>
                <w:szCs w:val="20"/>
                <w:lang w:eastAsia="ar-SA"/>
              </w:rPr>
            </w:pPr>
            <w:r w:rsidRPr="00E45F04">
              <w:rPr>
                <w:rFonts w:ascii="Times New Roman" w:eastAsia="Times New Roman" w:hAnsi="Times New Roman" w:cs="Times New Roman"/>
                <w:color w:val="000000"/>
                <w:sz w:val="20"/>
                <w:szCs w:val="20"/>
                <w:lang w:eastAsia="ar-SA"/>
              </w:rPr>
              <w:t>(5x(6+7))</w:t>
            </w:r>
          </w:p>
        </w:tc>
      </w:tr>
      <w:tr w:rsidR="00294E64" w:rsidRPr="00E45F04" w14:paraId="2F3EB6AC" w14:textId="77777777" w:rsidTr="00922750">
        <w:trPr>
          <w:trHeight w:val="296"/>
        </w:trPr>
        <w:tc>
          <w:tcPr>
            <w:tcW w:w="1101" w:type="dxa"/>
            <w:vAlign w:val="center"/>
          </w:tcPr>
          <w:p w14:paraId="57A1B6EB" w14:textId="77777777" w:rsidR="00294E64" w:rsidRPr="00E45F04" w:rsidRDefault="00294E64" w:rsidP="005B5F61">
            <w:pPr>
              <w:suppressAutoHyphens/>
              <w:spacing w:before="60" w:after="60" w:line="276" w:lineRule="auto"/>
              <w:ind w:firstLine="0"/>
              <w:jc w:val="center"/>
              <w:rPr>
                <w:rFonts w:ascii="Times New Roman" w:eastAsia="Times New Roman" w:hAnsi="Times New Roman" w:cs="Times New Roman"/>
                <w:color w:val="000000"/>
                <w:sz w:val="20"/>
                <w:szCs w:val="20"/>
                <w:lang w:eastAsia="ar-SA"/>
              </w:rPr>
            </w:pPr>
            <w:r w:rsidRPr="00E45F04">
              <w:rPr>
                <w:rFonts w:ascii="Times New Roman" w:eastAsia="Times New Roman" w:hAnsi="Times New Roman" w:cs="Times New Roman"/>
                <w:color w:val="000000"/>
                <w:sz w:val="20"/>
                <w:szCs w:val="20"/>
                <w:lang w:eastAsia="ar-SA"/>
              </w:rPr>
              <w:t>1</w:t>
            </w:r>
          </w:p>
        </w:tc>
        <w:tc>
          <w:tcPr>
            <w:tcW w:w="2062" w:type="dxa"/>
            <w:vAlign w:val="center"/>
          </w:tcPr>
          <w:p w14:paraId="71F340D1" w14:textId="77777777" w:rsidR="00294E64" w:rsidRPr="00E45F04" w:rsidRDefault="00294E64" w:rsidP="005B5F61">
            <w:pPr>
              <w:suppressAutoHyphens/>
              <w:spacing w:before="60" w:after="60" w:line="276" w:lineRule="auto"/>
              <w:ind w:firstLine="0"/>
              <w:jc w:val="center"/>
              <w:rPr>
                <w:rFonts w:ascii="Times New Roman" w:eastAsia="Times New Roman" w:hAnsi="Times New Roman" w:cs="Times New Roman"/>
                <w:color w:val="000000"/>
                <w:sz w:val="20"/>
                <w:szCs w:val="20"/>
                <w:lang w:eastAsia="ar-SA"/>
              </w:rPr>
            </w:pPr>
            <w:r w:rsidRPr="00E45F04">
              <w:rPr>
                <w:rFonts w:ascii="Times New Roman" w:eastAsia="Times New Roman" w:hAnsi="Times New Roman" w:cs="Times New Roman"/>
                <w:color w:val="000000"/>
                <w:sz w:val="20"/>
                <w:szCs w:val="20"/>
                <w:lang w:eastAsia="ar-SA"/>
              </w:rPr>
              <w:t>2</w:t>
            </w:r>
          </w:p>
        </w:tc>
        <w:tc>
          <w:tcPr>
            <w:tcW w:w="1350" w:type="dxa"/>
          </w:tcPr>
          <w:p w14:paraId="1C0A7DE6" w14:textId="77777777" w:rsidR="00294E64" w:rsidRPr="00E45F04" w:rsidRDefault="00294E64" w:rsidP="005B5F61">
            <w:pPr>
              <w:suppressAutoHyphens/>
              <w:spacing w:before="60" w:after="60" w:line="276" w:lineRule="auto"/>
              <w:ind w:firstLine="0"/>
              <w:jc w:val="center"/>
              <w:rPr>
                <w:rFonts w:ascii="Times New Roman" w:eastAsia="Times New Roman" w:hAnsi="Times New Roman" w:cs="Times New Roman"/>
                <w:color w:val="000000"/>
                <w:sz w:val="20"/>
                <w:szCs w:val="20"/>
                <w:lang w:eastAsia="ar-SA"/>
              </w:rPr>
            </w:pPr>
            <w:r w:rsidRPr="00E45F04">
              <w:rPr>
                <w:rFonts w:ascii="Times New Roman" w:eastAsia="Times New Roman" w:hAnsi="Times New Roman" w:cs="Times New Roman"/>
                <w:color w:val="000000"/>
                <w:sz w:val="20"/>
                <w:szCs w:val="20"/>
                <w:lang w:eastAsia="ar-SA"/>
              </w:rPr>
              <w:t>3</w:t>
            </w:r>
          </w:p>
        </w:tc>
        <w:tc>
          <w:tcPr>
            <w:tcW w:w="1060" w:type="dxa"/>
            <w:vAlign w:val="center"/>
          </w:tcPr>
          <w:p w14:paraId="598CB0A7" w14:textId="77777777" w:rsidR="00294E64" w:rsidRPr="00E45F04" w:rsidRDefault="00294E64" w:rsidP="005B5F61">
            <w:pPr>
              <w:suppressAutoHyphens/>
              <w:spacing w:before="60" w:after="60" w:line="276" w:lineRule="auto"/>
              <w:ind w:firstLine="0"/>
              <w:jc w:val="center"/>
              <w:rPr>
                <w:rFonts w:ascii="Times New Roman" w:eastAsia="Times New Roman" w:hAnsi="Times New Roman" w:cs="Times New Roman"/>
                <w:color w:val="000000"/>
                <w:sz w:val="20"/>
                <w:szCs w:val="20"/>
                <w:lang w:eastAsia="ar-SA"/>
              </w:rPr>
            </w:pPr>
            <w:r w:rsidRPr="00E45F04">
              <w:rPr>
                <w:rFonts w:ascii="Times New Roman" w:eastAsia="Times New Roman" w:hAnsi="Times New Roman" w:cs="Times New Roman"/>
                <w:color w:val="000000"/>
                <w:sz w:val="20"/>
                <w:szCs w:val="20"/>
                <w:lang w:eastAsia="ar-SA"/>
              </w:rPr>
              <w:t>4</w:t>
            </w:r>
          </w:p>
        </w:tc>
        <w:tc>
          <w:tcPr>
            <w:tcW w:w="870" w:type="dxa"/>
            <w:vAlign w:val="center"/>
          </w:tcPr>
          <w:p w14:paraId="0561D72E" w14:textId="77777777" w:rsidR="00294E64" w:rsidRPr="00E45F04" w:rsidRDefault="00294E64" w:rsidP="005B5F61">
            <w:pPr>
              <w:suppressAutoHyphens/>
              <w:spacing w:before="60" w:after="60" w:line="276" w:lineRule="auto"/>
              <w:ind w:firstLine="0"/>
              <w:jc w:val="center"/>
              <w:rPr>
                <w:rFonts w:ascii="Times New Roman" w:eastAsia="Times New Roman" w:hAnsi="Times New Roman" w:cs="Times New Roman"/>
                <w:color w:val="000000"/>
                <w:sz w:val="20"/>
                <w:szCs w:val="20"/>
                <w:lang w:eastAsia="ar-SA"/>
              </w:rPr>
            </w:pPr>
            <w:r w:rsidRPr="00E45F04">
              <w:rPr>
                <w:rFonts w:ascii="Times New Roman" w:eastAsia="Times New Roman" w:hAnsi="Times New Roman" w:cs="Times New Roman"/>
                <w:color w:val="000000"/>
                <w:sz w:val="20"/>
                <w:szCs w:val="20"/>
                <w:lang w:eastAsia="ar-SA"/>
              </w:rPr>
              <w:t>5</w:t>
            </w:r>
          </w:p>
        </w:tc>
        <w:tc>
          <w:tcPr>
            <w:tcW w:w="1352" w:type="dxa"/>
          </w:tcPr>
          <w:p w14:paraId="1588B164" w14:textId="77777777" w:rsidR="00294E64" w:rsidRPr="00E45F04" w:rsidRDefault="00294E64" w:rsidP="005B5F61">
            <w:pPr>
              <w:suppressAutoHyphens/>
              <w:spacing w:before="60" w:after="60" w:line="276" w:lineRule="auto"/>
              <w:ind w:firstLine="0"/>
              <w:jc w:val="center"/>
              <w:rPr>
                <w:rFonts w:ascii="Times New Roman" w:eastAsia="Times New Roman" w:hAnsi="Times New Roman" w:cs="Times New Roman"/>
                <w:color w:val="000000"/>
                <w:sz w:val="20"/>
                <w:szCs w:val="20"/>
                <w:lang w:eastAsia="ar-SA"/>
              </w:rPr>
            </w:pPr>
            <w:r w:rsidRPr="00E45F04">
              <w:rPr>
                <w:rFonts w:ascii="Times New Roman" w:eastAsia="Times New Roman" w:hAnsi="Times New Roman" w:cs="Times New Roman"/>
                <w:color w:val="000000"/>
                <w:sz w:val="20"/>
                <w:szCs w:val="20"/>
                <w:lang w:eastAsia="ar-SA"/>
              </w:rPr>
              <w:t>6</w:t>
            </w:r>
          </w:p>
        </w:tc>
        <w:tc>
          <w:tcPr>
            <w:tcW w:w="980" w:type="dxa"/>
          </w:tcPr>
          <w:p w14:paraId="380A0D37" w14:textId="77777777" w:rsidR="00294E64" w:rsidRPr="00E45F04" w:rsidRDefault="00294E64" w:rsidP="005B5F61">
            <w:pPr>
              <w:suppressAutoHyphens/>
              <w:spacing w:before="60" w:after="60" w:line="276" w:lineRule="auto"/>
              <w:ind w:firstLine="0"/>
              <w:jc w:val="center"/>
              <w:rPr>
                <w:rFonts w:ascii="Times New Roman" w:eastAsia="Times New Roman" w:hAnsi="Times New Roman" w:cs="Times New Roman"/>
                <w:color w:val="000000"/>
                <w:sz w:val="20"/>
                <w:szCs w:val="20"/>
                <w:lang w:eastAsia="ar-SA"/>
              </w:rPr>
            </w:pPr>
            <w:r w:rsidRPr="00E45F04">
              <w:rPr>
                <w:rFonts w:ascii="Times New Roman" w:eastAsia="Times New Roman" w:hAnsi="Times New Roman" w:cs="Times New Roman"/>
                <w:color w:val="000000"/>
                <w:sz w:val="20"/>
                <w:szCs w:val="20"/>
                <w:lang w:eastAsia="ar-SA"/>
              </w:rPr>
              <w:t>7</w:t>
            </w:r>
          </w:p>
        </w:tc>
        <w:tc>
          <w:tcPr>
            <w:tcW w:w="1174" w:type="dxa"/>
            <w:vAlign w:val="center"/>
          </w:tcPr>
          <w:p w14:paraId="74A9C02F" w14:textId="77777777" w:rsidR="00294E64" w:rsidRPr="00E45F04" w:rsidRDefault="00294E64" w:rsidP="005B5F61">
            <w:pPr>
              <w:suppressAutoHyphens/>
              <w:spacing w:before="60" w:after="60" w:line="276" w:lineRule="auto"/>
              <w:ind w:firstLine="0"/>
              <w:jc w:val="center"/>
              <w:rPr>
                <w:rFonts w:ascii="Times New Roman" w:eastAsia="Times New Roman" w:hAnsi="Times New Roman" w:cs="Times New Roman"/>
                <w:color w:val="000000"/>
                <w:sz w:val="20"/>
                <w:szCs w:val="20"/>
                <w:lang w:eastAsia="ar-SA"/>
              </w:rPr>
            </w:pPr>
            <w:r w:rsidRPr="00E45F04">
              <w:rPr>
                <w:rFonts w:ascii="Times New Roman" w:eastAsia="Times New Roman" w:hAnsi="Times New Roman" w:cs="Times New Roman"/>
                <w:color w:val="000000"/>
                <w:sz w:val="20"/>
                <w:szCs w:val="20"/>
                <w:lang w:eastAsia="ar-SA"/>
              </w:rPr>
              <w:t>8</w:t>
            </w:r>
          </w:p>
        </w:tc>
      </w:tr>
      <w:tr w:rsidR="00294E64" w:rsidRPr="00E45F04" w14:paraId="03AA179C" w14:textId="77777777" w:rsidTr="00922750">
        <w:tc>
          <w:tcPr>
            <w:tcW w:w="1101" w:type="dxa"/>
          </w:tcPr>
          <w:p w14:paraId="13F2B808" w14:textId="419F7EF9" w:rsidR="00294E64" w:rsidRPr="00CD1230" w:rsidRDefault="00922750" w:rsidP="005B5F61">
            <w:pPr>
              <w:suppressAutoHyphens/>
              <w:spacing w:line="240" w:lineRule="auto"/>
              <w:ind w:firstLine="0"/>
              <w:jc w:val="center"/>
              <w:rPr>
                <w:rFonts w:ascii="Times New Roman" w:eastAsia="Times New Roman" w:hAnsi="Times New Roman" w:cs="Times New Roman"/>
                <w:bCs/>
                <w:color w:val="000000"/>
                <w:sz w:val="22"/>
                <w:szCs w:val="22"/>
                <w:lang w:eastAsia="ar-SA"/>
              </w:rPr>
            </w:pPr>
            <w:r w:rsidRPr="00CD1230">
              <w:rPr>
                <w:rFonts w:ascii="Times New Roman" w:eastAsia="Times New Roman" w:hAnsi="Times New Roman" w:cs="Times New Roman"/>
                <w:bCs/>
                <w:color w:val="000000"/>
                <w:sz w:val="22"/>
                <w:szCs w:val="22"/>
                <w:lang w:eastAsia="ar-SA"/>
              </w:rPr>
              <w:t>1</w:t>
            </w:r>
          </w:p>
        </w:tc>
        <w:tc>
          <w:tcPr>
            <w:tcW w:w="2062" w:type="dxa"/>
          </w:tcPr>
          <w:p w14:paraId="618AD2B0" w14:textId="59726033" w:rsidR="00294E64" w:rsidRPr="00CD1230" w:rsidRDefault="00922750" w:rsidP="005B5F61">
            <w:pPr>
              <w:suppressAutoHyphens/>
              <w:spacing w:line="240" w:lineRule="auto"/>
              <w:ind w:firstLine="0"/>
              <w:jc w:val="left"/>
              <w:rPr>
                <w:rFonts w:ascii="Times New Roman" w:eastAsia="Times New Roman" w:hAnsi="Times New Roman" w:cs="Times New Roman"/>
                <w:bCs/>
                <w:color w:val="365F91"/>
                <w:sz w:val="22"/>
                <w:szCs w:val="22"/>
                <w:lang w:eastAsia="ar-SA"/>
              </w:rPr>
            </w:pPr>
            <w:r w:rsidRPr="00CD1230">
              <w:rPr>
                <w:rFonts w:ascii="Times New Roman" w:hAnsi="Times New Roman" w:cs="Times New Roman"/>
                <w:bCs/>
                <w:color w:val="000000"/>
                <w:sz w:val="22"/>
                <w:szCs w:val="22"/>
              </w:rPr>
              <w:t>Ultra žemos temperatūros gilaus šaldymo šaldiklis</w:t>
            </w:r>
          </w:p>
        </w:tc>
        <w:tc>
          <w:tcPr>
            <w:tcW w:w="1350" w:type="dxa"/>
          </w:tcPr>
          <w:p w14:paraId="25C1843A" w14:textId="70E8DB02" w:rsidR="00294E64" w:rsidRPr="00CD1230" w:rsidRDefault="00922750" w:rsidP="00922750">
            <w:pPr>
              <w:spacing w:line="240" w:lineRule="auto"/>
              <w:ind w:firstLine="0"/>
              <w:jc w:val="center"/>
              <w:rPr>
                <w:rFonts w:ascii="Times New Roman" w:eastAsia="Times New Roman" w:hAnsi="Times New Roman" w:cs="Times New Roman"/>
                <w:sz w:val="22"/>
                <w:szCs w:val="22"/>
                <w:lang w:val="en-US" w:eastAsia="en-US"/>
              </w:rPr>
            </w:pPr>
            <w:r w:rsidRPr="00CD1230">
              <w:rPr>
                <w:rStyle w:val="fontstyle01"/>
                <w:rFonts w:ascii="Times New Roman" w:hAnsi="Times New Roman" w:cs="Times New Roman"/>
                <w:i w:val="0"/>
                <w:iCs w:val="0"/>
              </w:rPr>
              <w:t>DW-86L360,</w:t>
            </w:r>
            <w:r w:rsidRPr="00CD1230">
              <w:rPr>
                <w:rFonts w:ascii="Times New Roman" w:hAnsi="Times New Roman" w:cs="Times New Roman"/>
                <w:sz w:val="22"/>
                <w:szCs w:val="22"/>
              </w:rPr>
              <w:t xml:space="preserve"> </w:t>
            </w:r>
            <w:proofErr w:type="spellStart"/>
            <w:r w:rsidRPr="00CD1230">
              <w:rPr>
                <w:rStyle w:val="fontstyle01"/>
                <w:rFonts w:ascii="Times New Roman" w:hAnsi="Times New Roman" w:cs="Times New Roman"/>
                <w:i w:val="0"/>
                <w:iCs w:val="0"/>
              </w:rPr>
              <w:t>CareBios</w:t>
            </w:r>
            <w:proofErr w:type="spellEnd"/>
          </w:p>
        </w:tc>
        <w:tc>
          <w:tcPr>
            <w:tcW w:w="1060" w:type="dxa"/>
          </w:tcPr>
          <w:p w14:paraId="0BFA7A31" w14:textId="072C17F3" w:rsidR="00294E64" w:rsidRPr="00CD1230" w:rsidRDefault="00922750" w:rsidP="005B5F61">
            <w:pPr>
              <w:suppressAutoHyphens/>
              <w:spacing w:line="240" w:lineRule="auto"/>
              <w:ind w:firstLine="0"/>
              <w:jc w:val="center"/>
              <w:rPr>
                <w:rFonts w:ascii="Times New Roman" w:eastAsia="Times New Roman" w:hAnsi="Times New Roman" w:cs="Times New Roman"/>
                <w:sz w:val="22"/>
                <w:szCs w:val="22"/>
                <w:lang w:eastAsia="ar-SA"/>
              </w:rPr>
            </w:pPr>
            <w:r w:rsidRPr="00CD1230">
              <w:rPr>
                <w:rFonts w:ascii="Times New Roman" w:eastAsia="Times New Roman" w:hAnsi="Times New Roman" w:cs="Times New Roman"/>
                <w:sz w:val="22"/>
                <w:szCs w:val="22"/>
                <w:lang w:eastAsia="ar-SA"/>
              </w:rPr>
              <w:t>vnt.</w:t>
            </w:r>
          </w:p>
        </w:tc>
        <w:tc>
          <w:tcPr>
            <w:tcW w:w="870" w:type="dxa"/>
          </w:tcPr>
          <w:p w14:paraId="232E6A77" w14:textId="50F6D76E" w:rsidR="00294E64" w:rsidRPr="00CD1230" w:rsidRDefault="00922750" w:rsidP="005B5F61">
            <w:pPr>
              <w:suppressAutoHyphens/>
              <w:spacing w:line="240" w:lineRule="auto"/>
              <w:ind w:firstLine="41"/>
              <w:jc w:val="center"/>
              <w:rPr>
                <w:rFonts w:ascii="Times New Roman" w:eastAsia="Times New Roman" w:hAnsi="Times New Roman" w:cs="Times New Roman"/>
                <w:sz w:val="22"/>
                <w:szCs w:val="22"/>
                <w:lang w:eastAsia="ar-SA"/>
              </w:rPr>
            </w:pPr>
            <w:r w:rsidRPr="00CD1230">
              <w:rPr>
                <w:rFonts w:ascii="Times New Roman" w:eastAsia="Times New Roman" w:hAnsi="Times New Roman" w:cs="Times New Roman"/>
                <w:sz w:val="22"/>
                <w:szCs w:val="22"/>
                <w:lang w:eastAsia="ar-SA"/>
              </w:rPr>
              <w:t>2</w:t>
            </w:r>
          </w:p>
        </w:tc>
        <w:tc>
          <w:tcPr>
            <w:tcW w:w="1352" w:type="dxa"/>
          </w:tcPr>
          <w:p w14:paraId="46B727B4" w14:textId="4E06F123" w:rsidR="00294E64" w:rsidRPr="00CD1230" w:rsidRDefault="00922750" w:rsidP="00922750">
            <w:pPr>
              <w:spacing w:line="240" w:lineRule="auto"/>
              <w:ind w:firstLine="0"/>
              <w:jc w:val="center"/>
              <w:rPr>
                <w:rFonts w:ascii="Times New Roman" w:eastAsia="Times New Roman" w:hAnsi="Times New Roman" w:cs="Times New Roman"/>
                <w:sz w:val="22"/>
                <w:szCs w:val="22"/>
                <w:lang w:val="en-US" w:eastAsia="en-US"/>
              </w:rPr>
            </w:pPr>
            <w:r w:rsidRPr="00CD1230">
              <w:rPr>
                <w:rStyle w:val="fontstyle01"/>
                <w:rFonts w:ascii="Times New Roman" w:hAnsi="Times New Roman" w:cs="Times New Roman"/>
                <w:i w:val="0"/>
                <w:iCs w:val="0"/>
              </w:rPr>
              <w:t>9799,00</w:t>
            </w:r>
          </w:p>
        </w:tc>
        <w:tc>
          <w:tcPr>
            <w:tcW w:w="980" w:type="dxa"/>
          </w:tcPr>
          <w:p w14:paraId="7B7B0160" w14:textId="4D31C412" w:rsidR="00294E64" w:rsidRPr="00CD1230" w:rsidRDefault="00922750" w:rsidP="00922750">
            <w:pPr>
              <w:spacing w:line="240" w:lineRule="auto"/>
              <w:ind w:firstLine="0"/>
              <w:jc w:val="center"/>
              <w:rPr>
                <w:rFonts w:ascii="Times New Roman" w:eastAsia="Times New Roman" w:hAnsi="Times New Roman" w:cs="Times New Roman"/>
                <w:sz w:val="22"/>
                <w:szCs w:val="22"/>
                <w:lang w:val="en-US" w:eastAsia="en-US"/>
              </w:rPr>
            </w:pPr>
            <w:r w:rsidRPr="00CD1230">
              <w:rPr>
                <w:rStyle w:val="fontstyle01"/>
                <w:rFonts w:ascii="Times New Roman" w:hAnsi="Times New Roman" w:cs="Times New Roman"/>
                <w:i w:val="0"/>
                <w:iCs w:val="0"/>
              </w:rPr>
              <w:t>2057,79</w:t>
            </w:r>
          </w:p>
        </w:tc>
        <w:tc>
          <w:tcPr>
            <w:tcW w:w="1174" w:type="dxa"/>
          </w:tcPr>
          <w:p w14:paraId="38F0A9AD" w14:textId="6450DB83" w:rsidR="00294E64" w:rsidRPr="00CD1230" w:rsidRDefault="00353549" w:rsidP="00353549">
            <w:pPr>
              <w:spacing w:line="240" w:lineRule="auto"/>
              <w:ind w:firstLine="0"/>
              <w:jc w:val="center"/>
              <w:rPr>
                <w:rFonts w:ascii="Times New Roman" w:eastAsia="Times New Roman" w:hAnsi="Times New Roman" w:cs="Times New Roman"/>
                <w:sz w:val="22"/>
                <w:szCs w:val="22"/>
                <w:lang w:val="en-US" w:eastAsia="en-US"/>
              </w:rPr>
            </w:pPr>
            <w:r w:rsidRPr="00CD1230">
              <w:rPr>
                <w:rStyle w:val="fontstyle01"/>
                <w:rFonts w:ascii="Times New Roman" w:hAnsi="Times New Roman" w:cs="Times New Roman"/>
                <w:i w:val="0"/>
                <w:iCs w:val="0"/>
              </w:rPr>
              <w:t>23713,58</w:t>
            </w:r>
          </w:p>
        </w:tc>
      </w:tr>
      <w:tr w:rsidR="00294E64" w:rsidRPr="00E45F04" w14:paraId="00FD0390" w14:textId="77777777" w:rsidTr="00922750">
        <w:tc>
          <w:tcPr>
            <w:tcW w:w="1101" w:type="dxa"/>
          </w:tcPr>
          <w:p w14:paraId="28E7C71E" w14:textId="77777777" w:rsidR="00294E64" w:rsidRPr="00CD1230" w:rsidRDefault="00294E64" w:rsidP="005B5F61">
            <w:pPr>
              <w:suppressAutoHyphens/>
              <w:spacing w:line="276" w:lineRule="auto"/>
              <w:ind w:hanging="22"/>
              <w:jc w:val="center"/>
              <w:rPr>
                <w:rFonts w:ascii="Times New Roman" w:eastAsia="Times New Roman" w:hAnsi="Times New Roman" w:cs="Times New Roman"/>
                <w:b/>
                <w:color w:val="000000"/>
                <w:sz w:val="22"/>
                <w:szCs w:val="22"/>
                <w:lang w:eastAsia="ar-SA"/>
              </w:rPr>
            </w:pPr>
          </w:p>
        </w:tc>
        <w:tc>
          <w:tcPr>
            <w:tcW w:w="7674" w:type="dxa"/>
            <w:gridSpan w:val="6"/>
          </w:tcPr>
          <w:p w14:paraId="5ECE9892" w14:textId="77777777" w:rsidR="00294E64" w:rsidRPr="00CD1230" w:rsidRDefault="00294E64" w:rsidP="005B5F61">
            <w:pPr>
              <w:suppressAutoHyphens/>
              <w:spacing w:before="60" w:after="60" w:line="276" w:lineRule="auto"/>
              <w:ind w:firstLine="41"/>
              <w:jc w:val="right"/>
              <w:rPr>
                <w:rFonts w:ascii="Times New Roman" w:eastAsia="Times New Roman" w:hAnsi="Times New Roman" w:cs="Times New Roman"/>
                <w:color w:val="000000"/>
                <w:sz w:val="22"/>
                <w:szCs w:val="22"/>
                <w:lang w:eastAsia="ar-SA"/>
              </w:rPr>
            </w:pPr>
            <w:r w:rsidRPr="00CD1230">
              <w:rPr>
                <w:rFonts w:ascii="Times New Roman" w:eastAsia="Times New Roman" w:hAnsi="Times New Roman" w:cs="Times New Roman"/>
                <w:b/>
                <w:color w:val="000000"/>
                <w:sz w:val="22"/>
                <w:szCs w:val="22"/>
                <w:lang w:eastAsia="ar-SA"/>
              </w:rPr>
              <w:t>Iš viso:</w:t>
            </w:r>
          </w:p>
        </w:tc>
        <w:tc>
          <w:tcPr>
            <w:tcW w:w="1174" w:type="dxa"/>
          </w:tcPr>
          <w:p w14:paraId="36C00E9A" w14:textId="39E5CAA8" w:rsidR="00294E64" w:rsidRPr="00CD1230" w:rsidRDefault="00353549" w:rsidP="00353549">
            <w:pPr>
              <w:spacing w:line="240" w:lineRule="auto"/>
              <w:ind w:firstLine="0"/>
              <w:jc w:val="center"/>
              <w:rPr>
                <w:rFonts w:ascii="Times New Roman" w:eastAsia="Times New Roman" w:hAnsi="Times New Roman" w:cs="Times New Roman"/>
                <w:b/>
                <w:bCs/>
                <w:sz w:val="22"/>
                <w:szCs w:val="22"/>
                <w:lang w:val="en-US" w:eastAsia="en-US"/>
              </w:rPr>
            </w:pPr>
            <w:r w:rsidRPr="00CD1230">
              <w:rPr>
                <w:rStyle w:val="fontstyle01"/>
                <w:rFonts w:ascii="Times New Roman" w:hAnsi="Times New Roman" w:cs="Times New Roman"/>
                <w:b/>
                <w:bCs/>
                <w:i w:val="0"/>
                <w:iCs w:val="0"/>
              </w:rPr>
              <w:t>23713,58</w:t>
            </w:r>
          </w:p>
        </w:tc>
      </w:tr>
    </w:tbl>
    <w:p w14:paraId="5D6BAD05" w14:textId="77777777" w:rsidR="00294E64" w:rsidRPr="00D32071" w:rsidRDefault="00294E64" w:rsidP="00294E64">
      <w:pPr>
        <w:numPr>
          <w:ilvl w:val="1"/>
          <w:numId w:val="1"/>
        </w:numPr>
        <w:tabs>
          <w:tab w:val="left" w:pos="0"/>
          <w:tab w:val="num" w:pos="567"/>
          <w:tab w:val="left" w:pos="851"/>
        </w:tabs>
        <w:suppressAutoHyphens/>
        <w:spacing w:line="240" w:lineRule="auto"/>
        <w:ind w:left="0" w:firstLine="567"/>
        <w:rPr>
          <w:rFonts w:ascii="Times New Roman" w:eastAsia="Times New Roman" w:hAnsi="Times New Roman" w:cs="Times New Roman"/>
          <w:color w:val="000000"/>
          <w:sz w:val="24"/>
          <w:szCs w:val="24"/>
          <w:lang w:eastAsia="ar-SA"/>
        </w:rPr>
      </w:pPr>
      <w:r w:rsidRPr="00D32071">
        <w:rPr>
          <w:rFonts w:ascii="Times New Roman" w:eastAsia="Times New Roman" w:hAnsi="Times New Roman" w:cs="Times New Roman"/>
          <w:color w:val="000000"/>
          <w:sz w:val="24"/>
          <w:szCs w:val="24"/>
          <w:lang w:eastAsia="ar-SA"/>
        </w:rPr>
        <w:lastRenderedPageBreak/>
        <w:t xml:space="preserve">Į Sutarties kainą įskaičiuoti visi su Prekės tiekimu susiję Pardavėjo mokesčiai ir išlaidos ir visos Pardavėjo išlaidos, įskaitant pristatymo, </w:t>
      </w:r>
      <w:r>
        <w:rPr>
          <w:rFonts w:ascii="Times New Roman" w:eastAsia="Times New Roman" w:hAnsi="Times New Roman" w:cs="Times New Roman"/>
          <w:color w:val="000000"/>
          <w:sz w:val="24"/>
          <w:szCs w:val="24"/>
          <w:lang w:eastAsia="ar-SA"/>
        </w:rPr>
        <w:t>instaliavimo</w:t>
      </w:r>
      <w:r w:rsidRPr="00D32071">
        <w:rPr>
          <w:rFonts w:ascii="Times New Roman" w:eastAsia="Times New Roman" w:hAnsi="Times New Roman" w:cs="Times New Roman"/>
          <w:color w:val="000000"/>
          <w:sz w:val="24"/>
          <w:szCs w:val="24"/>
          <w:lang w:eastAsia="ar-SA"/>
        </w:rPr>
        <w:t>, darbuotojų apmokymo (jei reikalinga), PVM sąskaitų pateikimo informacinės sistemos „</w:t>
      </w:r>
      <w:proofErr w:type="spellStart"/>
      <w:r>
        <w:rPr>
          <w:rFonts w:ascii="Times New Roman" w:eastAsia="Times New Roman" w:hAnsi="Times New Roman" w:cs="Times New Roman"/>
          <w:color w:val="000000"/>
          <w:sz w:val="24"/>
          <w:szCs w:val="24"/>
          <w:lang w:eastAsia="ar-SA"/>
        </w:rPr>
        <w:t>Sabis</w:t>
      </w:r>
      <w:proofErr w:type="spellEnd"/>
      <w:r w:rsidRPr="00D32071">
        <w:rPr>
          <w:rFonts w:ascii="Times New Roman" w:eastAsia="Times New Roman" w:hAnsi="Times New Roman" w:cs="Times New Roman"/>
          <w:color w:val="000000"/>
          <w:sz w:val="24"/>
          <w:szCs w:val="24"/>
          <w:lang w:eastAsia="ar-SA"/>
        </w:rPr>
        <w:t>“ priemonėmis išlaidos, ir apimančios viską, ko reikia visiškam ir tinkamam Sutarties įvykdymui. Kainų indeksavimas dėl infliacijos nenumatytas.</w:t>
      </w:r>
    </w:p>
    <w:p w14:paraId="06D9716B" w14:textId="77777777" w:rsidR="00294E64" w:rsidRPr="00D32071" w:rsidRDefault="00294E64" w:rsidP="00294E64">
      <w:pPr>
        <w:numPr>
          <w:ilvl w:val="1"/>
          <w:numId w:val="1"/>
        </w:numPr>
        <w:tabs>
          <w:tab w:val="left" w:pos="0"/>
          <w:tab w:val="num" w:pos="567"/>
          <w:tab w:val="left" w:pos="851"/>
        </w:tabs>
        <w:suppressAutoHyphens/>
        <w:spacing w:line="240" w:lineRule="auto"/>
        <w:ind w:left="0" w:firstLine="567"/>
        <w:rPr>
          <w:rFonts w:ascii="Times New Roman" w:eastAsia="Times New Roman" w:hAnsi="Times New Roman" w:cs="Times New Roman"/>
          <w:color w:val="000000"/>
          <w:sz w:val="24"/>
          <w:szCs w:val="24"/>
          <w:lang w:eastAsia="ar-SA"/>
        </w:rPr>
      </w:pPr>
      <w:r w:rsidRPr="00D32071">
        <w:rPr>
          <w:rFonts w:ascii="Times New Roman" w:eastAsia="Times New Roman" w:hAnsi="Times New Roman" w:cs="Times New Roman"/>
          <w:color w:val="000000"/>
          <w:sz w:val="24"/>
          <w:szCs w:val="24"/>
          <w:lang w:eastAsia="ar-SA"/>
        </w:rPr>
        <w:t>Sutartyje nustatyta Prekių įkainiai/kaina per visą Sutarties galiojimo laikotarpį nebus keičiama (nei pasikeitus kainų lygiui, nei mokesčiams, išskyrus PVM tarifo pasikeitimą. Jeigu Sutarties vykdymo metu pasikeičia (padidėja arba sumažėja) PVM tarifas, kaina atitinkamai didinama arba mažinama. Perskaičiavimas įforminamas Sutarties pakeitimu, kuris tampa neatskiriama Sutarties dalimi. Perskaičiuota kaina taikoma už tą Sutarties įsipareigojimų dalį, už kurią PVM sąskaita faktūra išrašoma galiojant naujam PVM. Jeigu kainos perskaičiavimą dėl pasikeitusio (padidėjusio ar sumažėjusio) PVM inicijuoja Pardavėjas, jis turi raštu kreiptis į Pirkėją ir pateikti konkrečius skaičiavimus dėl pasikeitusio PVM įtakos kainai. Pirkėjas taip pat turi teisę inicijuoti kainos perskaičiavimą dėl pasikeitusio PVM.</w:t>
      </w:r>
    </w:p>
    <w:p w14:paraId="5EE0CCDE" w14:textId="77777777" w:rsidR="00294E64" w:rsidRPr="00D32071" w:rsidRDefault="00294E64" w:rsidP="00294E64">
      <w:pPr>
        <w:numPr>
          <w:ilvl w:val="1"/>
          <w:numId w:val="1"/>
        </w:numPr>
        <w:tabs>
          <w:tab w:val="left" w:pos="0"/>
          <w:tab w:val="num" w:pos="567"/>
          <w:tab w:val="left" w:pos="851"/>
        </w:tabs>
        <w:suppressAutoHyphens/>
        <w:spacing w:line="240" w:lineRule="auto"/>
        <w:ind w:left="0" w:firstLine="567"/>
        <w:rPr>
          <w:rFonts w:ascii="Times New Roman" w:eastAsia="Times New Roman" w:hAnsi="Times New Roman" w:cs="Times New Roman"/>
          <w:color w:val="000000"/>
          <w:sz w:val="24"/>
          <w:szCs w:val="24"/>
          <w:lang w:eastAsia="ar-SA"/>
        </w:rPr>
      </w:pPr>
      <w:r w:rsidRPr="00D32071">
        <w:rPr>
          <w:rFonts w:ascii="Times New Roman" w:eastAsia="Times New Roman" w:hAnsi="Times New Roman" w:cs="Times New Roman"/>
          <w:color w:val="000000"/>
          <w:sz w:val="24"/>
          <w:szCs w:val="24"/>
          <w:lang w:eastAsia="ar-SA"/>
        </w:rPr>
        <w:t xml:space="preserve">Pirkėjas sumoka Pardavėjui už tinkamai ir kokybiškai patiektas Prekes šalims pasirašius Prekių perdavimo–priėmimo aktą ir Pardavėjui Sutartyje nustatyta tvarka pateikus sąskaitą faktūrą, ne vėliau kaip per 30 (trisdešimt) kalendorinių dienų nuo sąskaitos faktūros priėmimo per Sutarties 2.6 punkte numatytas priemones dienos, lėšas pervesdamas į Pardavėjo banko sąskaitą, nurodytą Sutartyje. </w:t>
      </w:r>
    </w:p>
    <w:p w14:paraId="712046EC" w14:textId="77777777" w:rsidR="00294E64" w:rsidRPr="00D32071" w:rsidRDefault="00294E64" w:rsidP="00294E64">
      <w:pPr>
        <w:numPr>
          <w:ilvl w:val="1"/>
          <w:numId w:val="1"/>
        </w:numPr>
        <w:tabs>
          <w:tab w:val="left" w:pos="0"/>
          <w:tab w:val="num" w:pos="567"/>
          <w:tab w:val="left" w:pos="851"/>
        </w:tabs>
        <w:suppressAutoHyphens/>
        <w:spacing w:line="240" w:lineRule="auto"/>
        <w:ind w:left="0" w:firstLine="567"/>
        <w:rPr>
          <w:rFonts w:ascii="Times New Roman" w:eastAsia="Times New Roman" w:hAnsi="Times New Roman" w:cs="Times New Roman"/>
          <w:color w:val="000000"/>
          <w:sz w:val="24"/>
          <w:szCs w:val="24"/>
          <w:lang w:eastAsia="ar-SA"/>
        </w:rPr>
      </w:pPr>
      <w:r w:rsidRPr="00D32071">
        <w:rPr>
          <w:rFonts w:ascii="Times New Roman" w:eastAsia="Times New Roman" w:hAnsi="Times New Roman" w:cs="Times New Roman"/>
          <w:color w:val="000000"/>
          <w:sz w:val="24"/>
          <w:szCs w:val="24"/>
          <w:lang w:eastAsia="ar-SA"/>
        </w:rPr>
        <w:t>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w:t>
      </w:r>
      <w:proofErr w:type="spellStart"/>
      <w:r>
        <w:rPr>
          <w:rFonts w:ascii="Times New Roman" w:eastAsia="Times New Roman" w:hAnsi="Times New Roman" w:cs="Times New Roman"/>
          <w:color w:val="000000"/>
          <w:sz w:val="24"/>
          <w:szCs w:val="24"/>
          <w:lang w:eastAsia="ar-SA"/>
        </w:rPr>
        <w:t>Sabis</w:t>
      </w:r>
      <w:proofErr w:type="spellEnd"/>
      <w:r w:rsidRPr="00D32071">
        <w:rPr>
          <w:rFonts w:ascii="Times New Roman" w:eastAsia="Times New Roman" w:hAnsi="Times New Roman" w:cs="Times New Roman"/>
          <w:color w:val="000000"/>
          <w:sz w:val="24"/>
          <w:szCs w:val="24"/>
          <w:lang w:eastAsia="ar-SA"/>
        </w:rPr>
        <w:t>“ priemonėmis. Jeigu Tiekėjas nepateikia sąskaitos, Pirkėjas turi teisę neatlikti mokėjimo.</w:t>
      </w:r>
    </w:p>
    <w:p w14:paraId="7E4DC99C" w14:textId="77777777" w:rsidR="00294E64" w:rsidRPr="00D32071" w:rsidRDefault="00294E64" w:rsidP="00294E64">
      <w:pPr>
        <w:numPr>
          <w:ilvl w:val="1"/>
          <w:numId w:val="1"/>
        </w:numPr>
        <w:tabs>
          <w:tab w:val="left" w:pos="0"/>
          <w:tab w:val="num" w:pos="567"/>
          <w:tab w:val="left" w:pos="851"/>
        </w:tabs>
        <w:suppressAutoHyphens/>
        <w:spacing w:after="200" w:line="240" w:lineRule="auto"/>
        <w:ind w:left="0" w:firstLine="567"/>
        <w:rPr>
          <w:rFonts w:ascii="Times New Roman" w:eastAsia="Times New Roman" w:hAnsi="Times New Roman" w:cs="Times New Roman"/>
          <w:color w:val="000000"/>
          <w:sz w:val="24"/>
          <w:szCs w:val="24"/>
          <w:lang w:eastAsia="ar-SA"/>
        </w:rPr>
      </w:pPr>
      <w:r w:rsidRPr="00D32071">
        <w:rPr>
          <w:rFonts w:ascii="Times New Roman" w:eastAsia="Times New Roman" w:hAnsi="Times New Roman" w:cs="Times New Roman"/>
          <w:color w:val="000000"/>
          <w:sz w:val="24"/>
          <w:szCs w:val="24"/>
          <w:lang w:eastAsia="ar-SA"/>
        </w:rPr>
        <w:t>Sumokėjimo diena – tai diena, kai lėšos išskaitomos iš Pirkėjo sąskaitos. Jeigu mokėjimo termino diena sutampa su poilsio diena, tai mokėjimų pagal Sutartį mokėjimo diena laikoma po jos einanti darbo diena.</w:t>
      </w:r>
    </w:p>
    <w:p w14:paraId="093C6BDF" w14:textId="77777777" w:rsidR="00294E64" w:rsidRPr="00D32071" w:rsidRDefault="00294E64" w:rsidP="00294E64">
      <w:pPr>
        <w:suppressAutoHyphens/>
        <w:spacing w:line="240" w:lineRule="auto"/>
        <w:ind w:firstLine="0"/>
        <w:rPr>
          <w:rFonts w:ascii="Times New Roman" w:eastAsia="Times New Roman" w:hAnsi="Times New Roman" w:cs="Times New Roman"/>
          <w:color w:val="000000"/>
          <w:sz w:val="24"/>
          <w:szCs w:val="24"/>
          <w:lang w:eastAsia="ar-SA"/>
        </w:rPr>
      </w:pPr>
    </w:p>
    <w:p w14:paraId="6E0309C6" w14:textId="77777777" w:rsidR="00294E64" w:rsidRPr="00D32071" w:rsidRDefault="00294E64" w:rsidP="00294E64">
      <w:pPr>
        <w:numPr>
          <w:ilvl w:val="0"/>
          <w:numId w:val="2"/>
        </w:numPr>
        <w:suppressAutoHyphens/>
        <w:spacing w:before="120" w:after="120" w:line="240" w:lineRule="auto"/>
        <w:rPr>
          <w:rFonts w:ascii="Times New Roman" w:eastAsia="Times New Roman" w:hAnsi="Times New Roman" w:cs="Times New Roman"/>
          <w:b/>
          <w:color w:val="000000"/>
          <w:sz w:val="24"/>
          <w:szCs w:val="24"/>
          <w:lang w:eastAsia="ar-SA"/>
        </w:rPr>
      </w:pPr>
      <w:r w:rsidRPr="00D32071">
        <w:rPr>
          <w:rFonts w:ascii="Times New Roman" w:eastAsia="Times New Roman" w:hAnsi="Times New Roman" w:cs="Times New Roman"/>
          <w:b/>
          <w:color w:val="000000"/>
          <w:sz w:val="24"/>
          <w:szCs w:val="24"/>
          <w:lang w:eastAsia="ar-SA"/>
        </w:rPr>
        <w:t xml:space="preserve">PRISTATYMO SĄLYGOS </w:t>
      </w:r>
    </w:p>
    <w:p w14:paraId="059AE0E0" w14:textId="77777777" w:rsidR="00294E64" w:rsidRPr="001A42DC" w:rsidRDefault="00294E64" w:rsidP="00CD1230">
      <w:pPr>
        <w:numPr>
          <w:ilvl w:val="1"/>
          <w:numId w:val="2"/>
        </w:numPr>
        <w:tabs>
          <w:tab w:val="left" w:pos="0"/>
          <w:tab w:val="left" w:pos="851"/>
        </w:tabs>
        <w:suppressAutoHyphens/>
        <w:spacing w:line="240" w:lineRule="auto"/>
        <w:ind w:left="0" w:firstLine="567"/>
        <w:rPr>
          <w:rFonts w:ascii="Times New Roman" w:eastAsia="Times New Roman" w:hAnsi="Times New Roman" w:cs="Times New Roman"/>
          <w:color w:val="000000"/>
          <w:sz w:val="24"/>
          <w:szCs w:val="24"/>
          <w:lang w:eastAsia="ar-SA"/>
        </w:rPr>
      </w:pPr>
      <w:r w:rsidRPr="00D32071">
        <w:rPr>
          <w:rFonts w:ascii="Times New Roman" w:eastAsia="Times New Roman" w:hAnsi="Times New Roman" w:cs="Times New Roman"/>
          <w:color w:val="000000"/>
          <w:sz w:val="24"/>
          <w:szCs w:val="24"/>
          <w:lang w:eastAsia="ar-SA"/>
        </w:rPr>
        <w:t xml:space="preserve">Pardavėjas pristato </w:t>
      </w:r>
      <w:r w:rsidRPr="00D84EAB">
        <w:rPr>
          <w:rFonts w:ascii="Times New Roman" w:eastAsia="Times New Roman" w:hAnsi="Times New Roman" w:cs="Times New Roman"/>
          <w:color w:val="000000"/>
          <w:sz w:val="24"/>
          <w:szCs w:val="24"/>
          <w:lang w:eastAsia="ar-SA"/>
        </w:rPr>
        <w:t>Prekę pagal Tarptautinių prekybos rūmų taisykles „</w:t>
      </w:r>
      <w:proofErr w:type="spellStart"/>
      <w:r w:rsidRPr="00D84EAB">
        <w:rPr>
          <w:rFonts w:ascii="Times New Roman" w:eastAsia="Times New Roman" w:hAnsi="Times New Roman" w:cs="Times New Roman"/>
          <w:color w:val="000000"/>
          <w:sz w:val="24"/>
          <w:szCs w:val="24"/>
          <w:lang w:eastAsia="ar-SA"/>
        </w:rPr>
        <w:t>Incoterms</w:t>
      </w:r>
      <w:proofErr w:type="spellEnd"/>
      <w:r w:rsidRPr="00D84EAB">
        <w:rPr>
          <w:rFonts w:ascii="Times New Roman" w:eastAsia="Times New Roman" w:hAnsi="Times New Roman" w:cs="Times New Roman"/>
          <w:color w:val="000000"/>
          <w:sz w:val="24"/>
          <w:szCs w:val="24"/>
          <w:lang w:eastAsia="ar-SA"/>
        </w:rPr>
        <w:t>“. Pristatymo sąlygos – DDP (</w:t>
      </w:r>
      <w:r w:rsidRPr="001A42DC">
        <w:rPr>
          <w:rFonts w:ascii="Times New Roman" w:eastAsia="Times New Roman" w:hAnsi="Times New Roman" w:cs="Times New Roman"/>
          <w:color w:val="000000"/>
          <w:sz w:val="24"/>
          <w:szCs w:val="24"/>
          <w:lang w:eastAsia="ar-SA"/>
        </w:rPr>
        <w:t>pristatyta, muitas sumokėtas).</w:t>
      </w:r>
    </w:p>
    <w:p w14:paraId="21B1B33D" w14:textId="77777777" w:rsidR="00294E64" w:rsidRPr="001A42DC" w:rsidRDefault="00294E64" w:rsidP="00CD1230">
      <w:pPr>
        <w:numPr>
          <w:ilvl w:val="1"/>
          <w:numId w:val="2"/>
        </w:numPr>
        <w:tabs>
          <w:tab w:val="left" w:pos="0"/>
          <w:tab w:val="left" w:pos="851"/>
        </w:tabs>
        <w:suppressAutoHyphens/>
        <w:spacing w:line="240" w:lineRule="auto"/>
        <w:ind w:left="0" w:firstLine="567"/>
        <w:rPr>
          <w:rFonts w:ascii="Times New Roman" w:eastAsia="Times New Roman" w:hAnsi="Times New Roman" w:cs="Times New Roman"/>
          <w:color w:val="000000"/>
          <w:sz w:val="24"/>
          <w:szCs w:val="24"/>
          <w:lang w:eastAsia="ar-SA"/>
        </w:rPr>
      </w:pPr>
      <w:r w:rsidRPr="001A42DC">
        <w:rPr>
          <w:rFonts w:ascii="Times New Roman" w:eastAsia="Times New Roman" w:hAnsi="Times New Roman" w:cs="Times New Roman"/>
          <w:color w:val="000000"/>
          <w:sz w:val="24"/>
          <w:szCs w:val="24"/>
          <w:lang w:eastAsia="ar-SA"/>
        </w:rPr>
        <w:t>Iki Prekės priėmimo visa atsakomybė dėl jos atsitiktinio žuvimo ar sugadinimo tenka Pardavėjui.</w:t>
      </w:r>
    </w:p>
    <w:p w14:paraId="3935F80A" w14:textId="77777777" w:rsidR="00294E64" w:rsidRPr="001A42DC" w:rsidRDefault="00294E64" w:rsidP="00CD1230">
      <w:pPr>
        <w:numPr>
          <w:ilvl w:val="1"/>
          <w:numId w:val="2"/>
        </w:numPr>
        <w:tabs>
          <w:tab w:val="left" w:pos="0"/>
          <w:tab w:val="left" w:pos="851"/>
        </w:tabs>
        <w:suppressAutoHyphens/>
        <w:spacing w:line="240" w:lineRule="auto"/>
        <w:ind w:left="0" w:firstLine="567"/>
        <w:rPr>
          <w:rFonts w:ascii="Times New Roman" w:eastAsia="Times New Roman" w:hAnsi="Times New Roman" w:cs="Times New Roman"/>
          <w:color w:val="000000"/>
          <w:sz w:val="24"/>
          <w:szCs w:val="24"/>
          <w:lang w:eastAsia="ar-SA"/>
        </w:rPr>
      </w:pPr>
      <w:r w:rsidRPr="001A42DC">
        <w:rPr>
          <w:rFonts w:ascii="Times New Roman" w:eastAsia="Times New Roman" w:hAnsi="Times New Roman" w:cs="Times New Roman"/>
          <w:color w:val="000000"/>
          <w:sz w:val="24"/>
          <w:szCs w:val="24"/>
          <w:lang w:eastAsia="ar-SA"/>
        </w:rPr>
        <w:t xml:space="preserve">Prekė turi būti pristatyta ir </w:t>
      </w:r>
      <w:r>
        <w:rPr>
          <w:rFonts w:ascii="Times New Roman" w:eastAsia="Times New Roman" w:hAnsi="Times New Roman" w:cs="Times New Roman"/>
          <w:color w:val="000000"/>
          <w:sz w:val="24"/>
          <w:szCs w:val="24"/>
          <w:lang w:eastAsia="ar-SA"/>
        </w:rPr>
        <w:t>instaliuota</w:t>
      </w:r>
      <w:r w:rsidRPr="001A42DC">
        <w:rPr>
          <w:rFonts w:ascii="Times New Roman" w:eastAsia="Times New Roman" w:hAnsi="Times New Roman" w:cs="Times New Roman"/>
          <w:color w:val="000000"/>
          <w:sz w:val="24"/>
          <w:szCs w:val="24"/>
          <w:lang w:eastAsia="ar-SA"/>
        </w:rPr>
        <w:t xml:space="preserve"> ne vėliau kaip iki </w:t>
      </w:r>
      <w:r w:rsidRPr="001A42DC">
        <w:rPr>
          <w:rFonts w:ascii="Times New Roman" w:eastAsia="Times New Roman" w:hAnsi="Times New Roman" w:cs="Times New Roman"/>
          <w:b/>
          <w:bCs/>
          <w:color w:val="000000"/>
          <w:sz w:val="24"/>
          <w:szCs w:val="24"/>
          <w:lang w:eastAsia="ar-SA"/>
        </w:rPr>
        <w:t>2025-12-15</w:t>
      </w:r>
      <w:r w:rsidRPr="001A42DC">
        <w:rPr>
          <w:rFonts w:ascii="Times New Roman" w:eastAsia="Times New Roman" w:hAnsi="Times New Roman" w:cs="Times New Roman"/>
          <w:color w:val="000000"/>
          <w:sz w:val="24"/>
          <w:szCs w:val="24"/>
          <w:lang w:eastAsia="ar-SA"/>
        </w:rPr>
        <w:t>.</w:t>
      </w:r>
    </w:p>
    <w:p w14:paraId="6679590B" w14:textId="77777777" w:rsidR="00294E64" w:rsidRPr="001A42DC" w:rsidRDefault="00294E64" w:rsidP="00CD1230">
      <w:pPr>
        <w:numPr>
          <w:ilvl w:val="1"/>
          <w:numId w:val="2"/>
        </w:numPr>
        <w:tabs>
          <w:tab w:val="left" w:pos="0"/>
          <w:tab w:val="left" w:pos="851"/>
        </w:tabs>
        <w:suppressAutoHyphens/>
        <w:spacing w:line="240" w:lineRule="auto"/>
        <w:ind w:left="0" w:firstLine="567"/>
        <w:rPr>
          <w:rFonts w:ascii="Times New Roman" w:eastAsia="Times New Roman" w:hAnsi="Times New Roman" w:cs="Times New Roman"/>
          <w:color w:val="000000"/>
          <w:sz w:val="24"/>
          <w:szCs w:val="24"/>
          <w:lang w:eastAsia="ar-SA"/>
        </w:rPr>
      </w:pPr>
      <w:r w:rsidRPr="001A42DC">
        <w:rPr>
          <w:rFonts w:ascii="Times New Roman" w:eastAsia="Times New Roman" w:hAnsi="Times New Roman" w:cs="Times New Roman"/>
          <w:b/>
          <w:bCs/>
          <w:color w:val="000000"/>
          <w:sz w:val="24"/>
          <w:szCs w:val="24"/>
          <w:lang w:eastAsia="ar-SA"/>
        </w:rPr>
        <w:t>Prekių pristatymo vieta</w:t>
      </w:r>
      <w:r w:rsidRPr="001A42DC">
        <w:rPr>
          <w:rFonts w:ascii="Times New Roman" w:eastAsia="Times New Roman" w:hAnsi="Times New Roman" w:cs="Times New Roman"/>
          <w:color w:val="000000"/>
          <w:sz w:val="24"/>
          <w:szCs w:val="24"/>
          <w:lang w:eastAsia="ar-SA"/>
        </w:rPr>
        <w:t xml:space="preserve"> - </w:t>
      </w:r>
      <w:r w:rsidRPr="001A42DC">
        <w:rPr>
          <w:rFonts w:ascii="Times New Roman" w:eastAsia="Times New Roman" w:hAnsi="Times New Roman" w:cs="Times New Roman"/>
          <w:color w:val="000000"/>
          <w:sz w:val="24"/>
          <w:szCs w:val="24"/>
          <w:lang w:val="fi-FI" w:eastAsia="ar-SA"/>
        </w:rPr>
        <w:t>Žolyno g. 36, Vilnius.</w:t>
      </w:r>
    </w:p>
    <w:p w14:paraId="5859EACA" w14:textId="77777777" w:rsidR="00294E64" w:rsidRPr="001A42DC" w:rsidRDefault="00294E64" w:rsidP="00CD1230">
      <w:pPr>
        <w:numPr>
          <w:ilvl w:val="1"/>
          <w:numId w:val="2"/>
        </w:numPr>
        <w:tabs>
          <w:tab w:val="left" w:pos="0"/>
          <w:tab w:val="left" w:pos="851"/>
        </w:tabs>
        <w:suppressAutoHyphens/>
        <w:spacing w:line="240" w:lineRule="auto"/>
        <w:ind w:left="0" w:firstLine="567"/>
        <w:rPr>
          <w:rFonts w:ascii="Times New Roman" w:eastAsia="Times New Roman" w:hAnsi="Times New Roman" w:cs="Times New Roman"/>
          <w:color w:val="000000"/>
          <w:sz w:val="24"/>
          <w:szCs w:val="24"/>
          <w:lang w:eastAsia="ar-SA"/>
        </w:rPr>
      </w:pPr>
      <w:r w:rsidRPr="001E754D">
        <w:rPr>
          <w:rFonts w:ascii="Times New Roman" w:eastAsia="Times New Roman" w:hAnsi="Times New Roman" w:cs="Times New Roman"/>
          <w:color w:val="000000"/>
          <w:sz w:val="24"/>
          <w:szCs w:val="24"/>
          <w:lang w:eastAsia="ar-SA"/>
        </w:rPr>
        <w:t xml:space="preserve">Pardavėjas turi iš anksto suderinti Prekės pristatymo laiką su Pirkėjo įgaliotu asmeniu </w:t>
      </w:r>
      <w:r w:rsidRPr="001E754D">
        <w:rPr>
          <w:rFonts w:ascii="Times New Roman" w:hAnsi="Times New Roman" w:cs="Times New Roman"/>
          <w:sz w:val="24"/>
          <w:szCs w:val="24"/>
        </w:rPr>
        <w:t xml:space="preserve">Klinikinių tyrimų skyriaus Retų ir pavojingų užkrečiamųjų ligų sukėlėjų tyrimų poskyrio vedėju, medicinos biologu Jonu Žvirgždu, tel. +370 609 85884, el. p. </w:t>
      </w:r>
      <w:hyperlink r:id="rId7" w:history="1">
        <w:r w:rsidRPr="001E754D">
          <w:rPr>
            <w:rStyle w:val="Hyperlink"/>
            <w:rFonts w:ascii="Times New Roman" w:hAnsi="Times New Roman" w:cs="Times New Roman"/>
            <w:sz w:val="24"/>
            <w:szCs w:val="24"/>
          </w:rPr>
          <w:t>jonas.zvirgzdas@nvspl.lt</w:t>
        </w:r>
      </w:hyperlink>
      <w:r w:rsidRPr="001A42DC">
        <w:rPr>
          <w:rFonts w:ascii="Times New Roman" w:eastAsia="Times New Roman" w:hAnsi="Times New Roman" w:cs="Times New Roman"/>
          <w:color w:val="000000"/>
          <w:sz w:val="24"/>
          <w:szCs w:val="24"/>
          <w:lang w:eastAsia="ar-SA"/>
        </w:rPr>
        <w:t>.</w:t>
      </w:r>
    </w:p>
    <w:p w14:paraId="0C912186" w14:textId="77777777" w:rsidR="00294E64" w:rsidRPr="001A42DC" w:rsidRDefault="00294E64" w:rsidP="00CD1230">
      <w:pPr>
        <w:numPr>
          <w:ilvl w:val="1"/>
          <w:numId w:val="2"/>
        </w:numPr>
        <w:tabs>
          <w:tab w:val="left" w:pos="0"/>
          <w:tab w:val="left" w:pos="851"/>
        </w:tabs>
        <w:suppressAutoHyphens/>
        <w:spacing w:line="240" w:lineRule="auto"/>
        <w:ind w:left="0" w:firstLine="567"/>
        <w:rPr>
          <w:rFonts w:ascii="Times New Roman" w:eastAsia="Times New Roman" w:hAnsi="Times New Roman" w:cs="Times New Roman"/>
          <w:color w:val="000000"/>
          <w:sz w:val="24"/>
          <w:szCs w:val="24"/>
          <w:lang w:eastAsia="ar-SA"/>
        </w:rPr>
      </w:pPr>
      <w:r w:rsidRPr="001A42DC">
        <w:rPr>
          <w:rFonts w:ascii="Times New Roman" w:eastAsia="Times New Roman" w:hAnsi="Times New Roman" w:cs="Times New Roman"/>
          <w:color w:val="000000"/>
          <w:sz w:val="24"/>
          <w:szCs w:val="24"/>
          <w:lang w:eastAsia="ar-SA"/>
        </w:rPr>
        <w:t xml:space="preserve">Pirkėjas pasirašo Prekės perdavimo - priėmimo aktą, kai Prekė atitinka Sutarties reikalavimus bei yra tinkamai pristatyta ir </w:t>
      </w:r>
      <w:r>
        <w:rPr>
          <w:rFonts w:ascii="Times New Roman" w:eastAsia="Times New Roman" w:hAnsi="Times New Roman" w:cs="Times New Roman"/>
          <w:color w:val="000000"/>
          <w:sz w:val="24"/>
          <w:szCs w:val="24"/>
          <w:lang w:eastAsia="ar-SA"/>
        </w:rPr>
        <w:t>instaliuota</w:t>
      </w:r>
      <w:r w:rsidRPr="001A42DC">
        <w:rPr>
          <w:rFonts w:ascii="Times New Roman" w:eastAsia="Times New Roman" w:hAnsi="Times New Roman" w:cs="Times New Roman"/>
          <w:color w:val="000000"/>
          <w:sz w:val="24"/>
          <w:szCs w:val="24"/>
          <w:lang w:eastAsia="ar-SA"/>
        </w:rPr>
        <w:t>.</w:t>
      </w:r>
    </w:p>
    <w:p w14:paraId="36BFD8DD" w14:textId="77777777" w:rsidR="00294E64" w:rsidRPr="001A42DC" w:rsidRDefault="00294E64" w:rsidP="00CD1230">
      <w:pPr>
        <w:numPr>
          <w:ilvl w:val="1"/>
          <w:numId w:val="2"/>
        </w:numPr>
        <w:tabs>
          <w:tab w:val="left" w:pos="0"/>
          <w:tab w:val="left" w:pos="851"/>
        </w:tabs>
        <w:suppressAutoHyphens/>
        <w:spacing w:line="240" w:lineRule="auto"/>
        <w:ind w:left="0" w:firstLine="567"/>
        <w:rPr>
          <w:rFonts w:ascii="Times New Roman" w:eastAsia="Times New Roman" w:hAnsi="Times New Roman" w:cs="Times New Roman"/>
          <w:color w:val="000000"/>
          <w:sz w:val="24"/>
          <w:szCs w:val="24"/>
          <w:lang w:eastAsia="ar-SA"/>
        </w:rPr>
      </w:pPr>
      <w:r w:rsidRPr="001A42DC">
        <w:rPr>
          <w:rFonts w:ascii="Times New Roman" w:eastAsia="Times New Roman" w:hAnsi="Times New Roman" w:cs="Times New Roman"/>
          <w:color w:val="000000"/>
          <w:sz w:val="24"/>
          <w:szCs w:val="24"/>
          <w:lang w:eastAsia="ar-SA"/>
        </w:rPr>
        <w:t>Jei dėl ypatingų aplinkybių per nustatytą laikotarpį Prekės priimti neįmanoma, Pirkėjas, suderinęs su Pardavėju, surašo tai patvirtinantį aktą.</w:t>
      </w:r>
    </w:p>
    <w:p w14:paraId="78EF5F30" w14:textId="77777777" w:rsidR="00294E64" w:rsidRPr="00D32071" w:rsidRDefault="00294E64" w:rsidP="00294E64">
      <w:pPr>
        <w:tabs>
          <w:tab w:val="left" w:pos="0"/>
          <w:tab w:val="left" w:pos="851"/>
        </w:tabs>
        <w:suppressAutoHyphens/>
        <w:spacing w:line="240" w:lineRule="auto"/>
        <w:ind w:left="567" w:firstLine="0"/>
        <w:rPr>
          <w:rFonts w:ascii="Times New Roman" w:eastAsia="Times New Roman" w:hAnsi="Times New Roman" w:cs="Times New Roman"/>
          <w:color w:val="000000"/>
          <w:sz w:val="24"/>
          <w:szCs w:val="24"/>
          <w:lang w:eastAsia="ar-SA"/>
        </w:rPr>
      </w:pPr>
    </w:p>
    <w:p w14:paraId="1223AA87" w14:textId="77777777" w:rsidR="00294E64" w:rsidRPr="00D32071" w:rsidRDefault="00294E64" w:rsidP="00294E64">
      <w:pPr>
        <w:numPr>
          <w:ilvl w:val="0"/>
          <w:numId w:val="3"/>
        </w:numPr>
        <w:suppressAutoHyphens/>
        <w:spacing w:before="120" w:after="120" w:line="240" w:lineRule="auto"/>
        <w:ind w:left="0" w:firstLine="567"/>
        <w:jc w:val="center"/>
        <w:rPr>
          <w:rFonts w:ascii="Times New Roman" w:eastAsia="Times New Roman" w:hAnsi="Times New Roman" w:cs="Times New Roman"/>
          <w:b/>
          <w:color w:val="000000"/>
          <w:sz w:val="24"/>
          <w:szCs w:val="24"/>
          <w:lang w:eastAsia="ar-SA"/>
        </w:rPr>
      </w:pPr>
      <w:r w:rsidRPr="00D32071">
        <w:rPr>
          <w:rFonts w:ascii="Times New Roman" w:eastAsia="Times New Roman" w:hAnsi="Times New Roman" w:cs="Times New Roman"/>
          <w:b/>
          <w:color w:val="000000"/>
          <w:sz w:val="24"/>
          <w:szCs w:val="24"/>
          <w:lang w:eastAsia="ar-SA"/>
        </w:rPr>
        <w:t>KOKYBĖ IR GARANTIJOS</w:t>
      </w:r>
    </w:p>
    <w:p w14:paraId="7D51BAB5" w14:textId="77777777" w:rsidR="00294E64" w:rsidRPr="0081484C" w:rsidRDefault="00294E64" w:rsidP="00CD1230">
      <w:pPr>
        <w:numPr>
          <w:ilvl w:val="1"/>
          <w:numId w:val="3"/>
        </w:numPr>
        <w:tabs>
          <w:tab w:val="left" w:pos="993"/>
        </w:tabs>
        <w:suppressAutoHyphens/>
        <w:spacing w:line="240" w:lineRule="auto"/>
        <w:ind w:left="0" w:firstLine="567"/>
        <w:rPr>
          <w:rFonts w:ascii="Times New Roman" w:eastAsia="Times New Roman" w:hAnsi="Times New Roman" w:cs="Times New Roman"/>
          <w:color w:val="000000"/>
          <w:sz w:val="24"/>
          <w:szCs w:val="24"/>
          <w:lang w:eastAsia="ar-SA"/>
        </w:rPr>
      </w:pPr>
      <w:r w:rsidRPr="00D32071">
        <w:rPr>
          <w:rFonts w:ascii="Times New Roman" w:eastAsia="Times New Roman" w:hAnsi="Times New Roman" w:cs="Times New Roman"/>
          <w:color w:val="000000"/>
          <w:sz w:val="24"/>
          <w:szCs w:val="24"/>
          <w:lang w:eastAsia="ar-SA"/>
        </w:rPr>
        <w:t>Pardavėjas garantuoja</w:t>
      </w:r>
      <w:r w:rsidRPr="0081484C">
        <w:rPr>
          <w:rFonts w:ascii="Times New Roman" w:eastAsia="Times New Roman" w:hAnsi="Times New Roman" w:cs="Times New Roman"/>
          <w:color w:val="000000"/>
          <w:sz w:val="24"/>
          <w:szCs w:val="24"/>
          <w:lang w:eastAsia="ar-SA"/>
        </w:rPr>
        <w:t>, kad parduodama Prekė yra nauja, jos kokybė atitinka keliamas technines sąlygas ir standartus, gamintojo nustatytas transportavimo ir saugojimo sąlygas.</w:t>
      </w:r>
    </w:p>
    <w:p w14:paraId="43749E66" w14:textId="77777777" w:rsidR="00294E64" w:rsidRPr="0081484C" w:rsidRDefault="00294E64" w:rsidP="00CD1230">
      <w:pPr>
        <w:numPr>
          <w:ilvl w:val="1"/>
          <w:numId w:val="3"/>
        </w:numPr>
        <w:tabs>
          <w:tab w:val="left" w:pos="993"/>
        </w:tabs>
        <w:suppressAutoHyphens/>
        <w:spacing w:line="240" w:lineRule="auto"/>
        <w:ind w:left="0" w:firstLine="567"/>
        <w:rPr>
          <w:rFonts w:ascii="Times New Roman" w:eastAsia="Times New Roman" w:hAnsi="Times New Roman" w:cs="Times New Roman"/>
          <w:color w:val="000000"/>
          <w:sz w:val="24"/>
          <w:szCs w:val="24"/>
          <w:lang w:eastAsia="ar-SA"/>
        </w:rPr>
      </w:pPr>
      <w:r w:rsidRPr="0081484C">
        <w:rPr>
          <w:rFonts w:ascii="Times New Roman" w:eastAsia="Times New Roman" w:hAnsi="Times New Roman" w:cs="Times New Roman"/>
          <w:color w:val="000000"/>
          <w:sz w:val="24"/>
          <w:szCs w:val="24"/>
          <w:lang w:eastAsia="ar-SA"/>
        </w:rPr>
        <w:lastRenderedPageBreak/>
        <w:t>Jei Pirkėjas turi pretenzijų dėl Prekės kokybės, tai pretenzijos Pardavėjui pareiškiamos raštu per 30 (trisdešimt) dienų nuo Prekės priėmimo - perdavimo akto pasirašymo dienos. Pardavėjas privalo raštu atsakyti pirkėjui į pareikštą pretenziją per 10 (dešimt) dienų.</w:t>
      </w:r>
    </w:p>
    <w:p w14:paraId="6BED9794" w14:textId="5EF20E29" w:rsidR="00294E64" w:rsidRPr="0081484C" w:rsidRDefault="00294E64" w:rsidP="00CD1230">
      <w:pPr>
        <w:numPr>
          <w:ilvl w:val="1"/>
          <w:numId w:val="3"/>
        </w:numPr>
        <w:tabs>
          <w:tab w:val="left" w:pos="993"/>
        </w:tabs>
        <w:suppressAutoHyphens/>
        <w:spacing w:line="240" w:lineRule="auto"/>
        <w:ind w:left="0" w:firstLine="567"/>
        <w:rPr>
          <w:rFonts w:ascii="Times New Roman" w:eastAsia="Times New Roman" w:hAnsi="Times New Roman" w:cs="Times New Roman"/>
          <w:color w:val="000000"/>
          <w:sz w:val="24"/>
          <w:szCs w:val="24"/>
          <w:lang w:eastAsia="ar-SA"/>
        </w:rPr>
      </w:pPr>
      <w:r w:rsidRPr="0081484C">
        <w:rPr>
          <w:rFonts w:ascii="Times New Roman" w:hAnsi="Times New Roman" w:cs="Times New Roman"/>
          <w:sz w:val="24"/>
          <w:szCs w:val="24"/>
        </w:rPr>
        <w:t xml:space="preserve">Pardavėjas Prekei suteikia </w:t>
      </w:r>
      <w:r w:rsidR="00281016" w:rsidRPr="00281016">
        <w:rPr>
          <w:rFonts w:ascii="Times New Roman" w:hAnsi="Times New Roman" w:cs="Times New Roman"/>
          <w:b/>
          <w:bCs/>
          <w:sz w:val="24"/>
          <w:szCs w:val="24"/>
        </w:rPr>
        <w:t>24 (dvidešimt keturių)</w:t>
      </w:r>
      <w:r w:rsidR="00281016" w:rsidRPr="00281016">
        <w:rPr>
          <w:rFonts w:ascii="Times New Roman" w:hAnsi="Times New Roman" w:cs="Times New Roman"/>
          <w:sz w:val="24"/>
          <w:szCs w:val="24"/>
        </w:rPr>
        <w:t xml:space="preserve"> </w:t>
      </w:r>
      <w:r w:rsidRPr="00281016">
        <w:rPr>
          <w:rFonts w:ascii="Times New Roman" w:hAnsi="Times New Roman" w:cs="Times New Roman"/>
          <w:sz w:val="24"/>
          <w:szCs w:val="24"/>
          <w:shd w:val="clear" w:color="auto" w:fill="FFFFFF"/>
        </w:rPr>
        <w:t>mėnesių</w:t>
      </w:r>
      <w:r w:rsidRPr="00281016">
        <w:rPr>
          <w:rFonts w:ascii="Times New Roman" w:hAnsi="Times New Roman" w:cs="Times New Roman"/>
          <w:sz w:val="24"/>
          <w:szCs w:val="24"/>
        </w:rPr>
        <w:t xml:space="preserve"> garantiją.</w:t>
      </w:r>
    </w:p>
    <w:p w14:paraId="14DCF185" w14:textId="77777777" w:rsidR="00294E64" w:rsidRPr="0081484C" w:rsidRDefault="00294E64" w:rsidP="00CD1230">
      <w:pPr>
        <w:numPr>
          <w:ilvl w:val="1"/>
          <w:numId w:val="3"/>
        </w:numPr>
        <w:tabs>
          <w:tab w:val="left" w:pos="993"/>
        </w:tabs>
        <w:suppressAutoHyphens/>
        <w:spacing w:line="240" w:lineRule="auto"/>
        <w:ind w:left="0" w:firstLine="567"/>
        <w:rPr>
          <w:rFonts w:ascii="Times New Roman" w:eastAsia="Times New Roman" w:hAnsi="Times New Roman" w:cs="Times New Roman"/>
          <w:color w:val="000000"/>
          <w:sz w:val="24"/>
          <w:szCs w:val="24"/>
          <w:lang w:eastAsia="ar-SA"/>
        </w:rPr>
      </w:pPr>
      <w:r w:rsidRPr="0081484C">
        <w:rPr>
          <w:rFonts w:ascii="Times New Roman" w:hAnsi="Times New Roman" w:cs="Times New Roman"/>
          <w:sz w:val="24"/>
          <w:szCs w:val="24"/>
        </w:rPr>
        <w:t>Garantija negalioja, jei Pardavėjas nustato, kad Prekės defektai ar trūkumai garantiniu laikotarpiu atsirado dėl Pirkėjo kaltės (tyčios ar neatsargumo), taip pat jei jos sugedo ar žuvo dėl trečiųjų asmenų kaltės ar nenugalimos jėgos.</w:t>
      </w:r>
    </w:p>
    <w:p w14:paraId="7B2A2C64" w14:textId="77777777" w:rsidR="00294E64" w:rsidRPr="0081484C" w:rsidRDefault="00294E64" w:rsidP="00CD1230">
      <w:pPr>
        <w:numPr>
          <w:ilvl w:val="1"/>
          <w:numId w:val="3"/>
        </w:numPr>
        <w:tabs>
          <w:tab w:val="left" w:pos="993"/>
        </w:tabs>
        <w:suppressAutoHyphens/>
        <w:spacing w:line="240" w:lineRule="auto"/>
        <w:ind w:left="0" w:firstLine="567"/>
        <w:rPr>
          <w:rFonts w:ascii="Times New Roman" w:eastAsia="Times New Roman" w:hAnsi="Times New Roman" w:cs="Times New Roman"/>
          <w:color w:val="000000"/>
          <w:sz w:val="24"/>
          <w:szCs w:val="24"/>
          <w:lang w:eastAsia="ar-SA"/>
        </w:rPr>
      </w:pPr>
      <w:r w:rsidRPr="0081484C">
        <w:rPr>
          <w:rFonts w:ascii="Times New Roman" w:hAnsi="Times New Roman" w:cs="Times New Roman"/>
          <w:sz w:val="24"/>
          <w:szCs w:val="24"/>
        </w:rPr>
        <w:t>Nustatyti, ar Prekės gedimai ar trūkumai atsirado dėl Pardavėjo ar Pirkėjo kaltės, Šalys gali kviestis nepriklausomus ekspertus.</w:t>
      </w:r>
    </w:p>
    <w:p w14:paraId="1BF5F78F" w14:textId="77777777" w:rsidR="00294E64" w:rsidRPr="00D32071" w:rsidRDefault="00294E64" w:rsidP="00294E64">
      <w:pPr>
        <w:numPr>
          <w:ilvl w:val="0"/>
          <w:numId w:val="3"/>
        </w:numPr>
        <w:suppressAutoHyphens/>
        <w:spacing w:before="120" w:after="120" w:line="240" w:lineRule="auto"/>
        <w:jc w:val="center"/>
        <w:rPr>
          <w:rFonts w:ascii="Times New Roman" w:eastAsia="Times New Roman" w:hAnsi="Times New Roman" w:cs="Times New Roman"/>
          <w:b/>
          <w:color w:val="000000"/>
          <w:sz w:val="24"/>
          <w:szCs w:val="24"/>
          <w:lang w:eastAsia="ar-SA"/>
        </w:rPr>
      </w:pPr>
      <w:r w:rsidRPr="00D32071">
        <w:rPr>
          <w:rFonts w:ascii="Times New Roman" w:eastAsia="Times New Roman" w:hAnsi="Times New Roman" w:cs="Times New Roman"/>
          <w:b/>
          <w:color w:val="000000"/>
          <w:sz w:val="24"/>
          <w:szCs w:val="24"/>
          <w:lang w:eastAsia="ar-SA"/>
        </w:rPr>
        <w:t>ŠALIŲ ATSAKOMYBĖ</w:t>
      </w:r>
    </w:p>
    <w:p w14:paraId="4626ECE9" w14:textId="77777777" w:rsidR="00294E64" w:rsidRPr="00D32071" w:rsidRDefault="00294E64" w:rsidP="00CD1230">
      <w:pPr>
        <w:numPr>
          <w:ilvl w:val="1"/>
          <w:numId w:val="3"/>
        </w:numPr>
        <w:tabs>
          <w:tab w:val="left" w:pos="567"/>
          <w:tab w:val="left" w:pos="993"/>
        </w:tabs>
        <w:suppressAutoHyphens/>
        <w:spacing w:line="240" w:lineRule="auto"/>
        <w:ind w:left="0" w:firstLine="567"/>
        <w:rPr>
          <w:rFonts w:ascii="Times New Roman" w:eastAsia="Times New Roman" w:hAnsi="Times New Roman" w:cs="Times New Roman"/>
          <w:color w:val="000000"/>
          <w:sz w:val="24"/>
          <w:szCs w:val="24"/>
          <w:lang w:eastAsia="ar-SA"/>
        </w:rPr>
      </w:pPr>
      <w:r w:rsidRPr="00D32071">
        <w:rPr>
          <w:rFonts w:ascii="Times New Roman" w:eastAsia="Times New Roman" w:hAnsi="Times New Roman" w:cs="Times New Roman"/>
          <w:color w:val="000000"/>
          <w:sz w:val="24"/>
          <w:szCs w:val="24"/>
          <w:lang w:eastAsia="ar-SA"/>
        </w:rPr>
        <w:t xml:space="preserve">Šalys atsako už tinkamą šia Sutartimi prisiimtų įsipareigojimų vykdymą Lietuvos Respublikos teisės aktų nustatyta tvarka </w:t>
      </w:r>
    </w:p>
    <w:p w14:paraId="5E5B76D1" w14:textId="77777777" w:rsidR="00294E64" w:rsidRPr="00D32071" w:rsidRDefault="00294E64" w:rsidP="00CD1230">
      <w:pPr>
        <w:numPr>
          <w:ilvl w:val="1"/>
          <w:numId w:val="3"/>
        </w:numPr>
        <w:tabs>
          <w:tab w:val="left" w:pos="567"/>
          <w:tab w:val="left" w:pos="993"/>
        </w:tabs>
        <w:suppressAutoHyphens/>
        <w:spacing w:line="240" w:lineRule="auto"/>
        <w:ind w:left="0" w:firstLine="567"/>
        <w:rPr>
          <w:rFonts w:ascii="Times New Roman" w:eastAsia="Times New Roman" w:hAnsi="Times New Roman" w:cs="Times New Roman"/>
          <w:color w:val="000000"/>
          <w:sz w:val="24"/>
          <w:szCs w:val="24"/>
          <w:lang w:eastAsia="ar-SA"/>
        </w:rPr>
      </w:pPr>
      <w:r w:rsidRPr="00D32071">
        <w:rPr>
          <w:rFonts w:ascii="Times New Roman" w:eastAsia="TimesNewRomanPSMT" w:hAnsi="Times New Roman" w:cs="Times New Roman"/>
          <w:color w:val="000000"/>
          <w:sz w:val="24"/>
          <w:szCs w:val="24"/>
          <w:lang w:eastAsia="ar-SA"/>
        </w:rPr>
        <w:t>Pirkėjas, neapmokėjęs Sutartyje nustatytais terminais pateiktoje PVM sąskaitoje faktūroje nustatytos sumos, Pardavėjui pareikalavus, moka 0,02 procento dydžio delspinigius nuo neapmokėtos sumos už kiekvieną uždelstą dieną.</w:t>
      </w:r>
    </w:p>
    <w:p w14:paraId="75EA1766" w14:textId="77777777" w:rsidR="00294E64" w:rsidRPr="00D32071" w:rsidRDefault="00294E64" w:rsidP="00CD1230">
      <w:pPr>
        <w:numPr>
          <w:ilvl w:val="1"/>
          <w:numId w:val="3"/>
        </w:numPr>
        <w:tabs>
          <w:tab w:val="left" w:pos="567"/>
          <w:tab w:val="left" w:pos="993"/>
        </w:tabs>
        <w:suppressAutoHyphens/>
        <w:spacing w:line="240" w:lineRule="auto"/>
        <w:ind w:left="0" w:firstLine="567"/>
        <w:rPr>
          <w:rFonts w:ascii="Times New Roman" w:eastAsia="Times New Roman" w:hAnsi="Times New Roman" w:cs="Times New Roman"/>
          <w:color w:val="000000"/>
          <w:sz w:val="24"/>
          <w:szCs w:val="24"/>
          <w:lang w:eastAsia="ar-SA"/>
        </w:rPr>
      </w:pPr>
      <w:r w:rsidRPr="00D32071">
        <w:rPr>
          <w:rFonts w:ascii="Times New Roman" w:eastAsia="Times New Roman" w:hAnsi="Times New Roman" w:cs="Times New Roman"/>
          <w:color w:val="000000"/>
          <w:sz w:val="24"/>
          <w:szCs w:val="24"/>
          <w:lang w:eastAsia="ar-SA"/>
        </w:rPr>
        <w:t>Pardavėjas, pavėlavęs pristatyti</w:t>
      </w:r>
      <w:r w:rsidRPr="00D32071">
        <w:rPr>
          <w:rFonts w:ascii="Times New Roman" w:eastAsia="TimesNewRomanPSMT" w:hAnsi="Times New Roman" w:cs="Times New Roman"/>
          <w:color w:val="000000"/>
          <w:sz w:val="24"/>
          <w:szCs w:val="24"/>
          <w:lang w:eastAsia="ar-SA"/>
        </w:rPr>
        <w:t xml:space="preserve"> Prekę nustatytu laiku, Pirkėjui pareikalavus, moka 0,02 procento dydžio delspinigius nuo nepristatytos Prekės kainos už kiekvieną uždelstą dieną</w:t>
      </w:r>
    </w:p>
    <w:p w14:paraId="30909E57" w14:textId="77777777" w:rsidR="00294E64" w:rsidRPr="00D32071" w:rsidRDefault="00294E64" w:rsidP="00294E64">
      <w:pPr>
        <w:tabs>
          <w:tab w:val="left" w:pos="567"/>
          <w:tab w:val="left" w:pos="709"/>
          <w:tab w:val="num" w:pos="786"/>
          <w:tab w:val="left" w:pos="993"/>
          <w:tab w:val="num" w:pos="1070"/>
        </w:tabs>
        <w:spacing w:line="240" w:lineRule="auto"/>
        <w:ind w:left="568" w:firstLine="0"/>
        <w:rPr>
          <w:rFonts w:ascii="Times New Roman" w:eastAsia="TimesNewRomanPSMT" w:hAnsi="Times New Roman" w:cs="Times New Roman"/>
          <w:b/>
          <w:color w:val="000000"/>
          <w:sz w:val="24"/>
          <w:szCs w:val="24"/>
          <w:lang w:eastAsia="ar-SA"/>
        </w:rPr>
      </w:pPr>
    </w:p>
    <w:p w14:paraId="371733DE" w14:textId="77777777" w:rsidR="00294E64" w:rsidRPr="00A1788F" w:rsidRDefault="00294E64" w:rsidP="00294E64">
      <w:pPr>
        <w:numPr>
          <w:ilvl w:val="0"/>
          <w:numId w:val="3"/>
        </w:numPr>
        <w:shd w:val="clear" w:color="auto" w:fill="FFFFFF"/>
        <w:tabs>
          <w:tab w:val="left" w:pos="567"/>
          <w:tab w:val="left" w:pos="709"/>
        </w:tabs>
        <w:suppressAutoHyphens/>
        <w:spacing w:before="120" w:after="120" w:line="240" w:lineRule="auto"/>
        <w:jc w:val="center"/>
        <w:rPr>
          <w:rFonts w:ascii="Times New Roman" w:eastAsia="TimesNewRomanPSMT" w:hAnsi="Times New Roman" w:cs="Times New Roman"/>
          <w:b/>
          <w:color w:val="000000"/>
          <w:sz w:val="24"/>
          <w:szCs w:val="24"/>
          <w:lang w:eastAsia="ar-SA"/>
        </w:rPr>
      </w:pPr>
      <w:r w:rsidRPr="00D32071">
        <w:rPr>
          <w:rFonts w:ascii="Times New Roman" w:eastAsia="TimesNewRomanPSMT" w:hAnsi="Times New Roman" w:cs="Times New Roman"/>
          <w:b/>
          <w:color w:val="000000"/>
          <w:sz w:val="24"/>
          <w:szCs w:val="24"/>
          <w:lang w:eastAsia="ar-SA"/>
        </w:rPr>
        <w:t xml:space="preserve">SUTARTIES </w:t>
      </w:r>
      <w:r w:rsidRPr="00A1788F">
        <w:rPr>
          <w:rFonts w:ascii="Times New Roman" w:eastAsia="TimesNewRomanPSMT" w:hAnsi="Times New Roman" w:cs="Times New Roman"/>
          <w:b/>
          <w:color w:val="000000"/>
          <w:sz w:val="24"/>
          <w:szCs w:val="24"/>
          <w:lang w:eastAsia="ar-SA"/>
        </w:rPr>
        <w:t>ĮVYKDYMO UŽTIKRINIMAS</w:t>
      </w:r>
    </w:p>
    <w:p w14:paraId="102D9156" w14:textId="77777777" w:rsidR="00294E64" w:rsidRPr="00D32071" w:rsidRDefault="00294E64" w:rsidP="00CD1230">
      <w:pPr>
        <w:numPr>
          <w:ilvl w:val="1"/>
          <w:numId w:val="3"/>
        </w:numPr>
        <w:shd w:val="clear" w:color="auto" w:fill="FFFFFF"/>
        <w:tabs>
          <w:tab w:val="left" w:pos="0"/>
          <w:tab w:val="left" w:pos="851"/>
          <w:tab w:val="left" w:pos="993"/>
        </w:tabs>
        <w:suppressAutoHyphens/>
        <w:spacing w:line="240" w:lineRule="auto"/>
        <w:ind w:left="0" w:firstLine="567"/>
        <w:rPr>
          <w:rFonts w:ascii="Times New Roman" w:eastAsia="Times New Roman" w:hAnsi="Times New Roman" w:cs="Times New Roman"/>
          <w:color w:val="000000"/>
          <w:sz w:val="24"/>
          <w:szCs w:val="24"/>
          <w:lang w:eastAsia="ar-SA"/>
        </w:rPr>
      </w:pPr>
      <w:r w:rsidRPr="00A1788F">
        <w:rPr>
          <w:rFonts w:ascii="Times New Roman" w:eastAsia="Times New Roman" w:hAnsi="Times New Roman" w:cs="Times New Roman"/>
          <w:color w:val="000000"/>
          <w:sz w:val="24"/>
          <w:szCs w:val="24"/>
          <w:lang w:eastAsia="ar-SA"/>
        </w:rPr>
        <w:t xml:space="preserve">Sutarties įvykdymo užtikrinimas – bauda. Baudos dydis – </w:t>
      </w:r>
      <w:r w:rsidRPr="00A1788F">
        <w:rPr>
          <w:rFonts w:ascii="Times New Roman" w:eastAsia="Times New Roman" w:hAnsi="Times New Roman" w:cs="Times New Roman"/>
          <w:b/>
          <w:bCs/>
          <w:color w:val="000000"/>
          <w:sz w:val="24"/>
          <w:szCs w:val="24"/>
          <w:lang w:eastAsia="ar-SA"/>
        </w:rPr>
        <w:t>5 proc.</w:t>
      </w:r>
      <w:r w:rsidRPr="00A1788F">
        <w:rPr>
          <w:rFonts w:ascii="Times New Roman" w:eastAsia="Times New Roman" w:hAnsi="Times New Roman" w:cs="Times New Roman"/>
          <w:color w:val="000000"/>
          <w:sz w:val="24"/>
          <w:szCs w:val="24"/>
          <w:lang w:eastAsia="ar-SA"/>
        </w:rPr>
        <w:t xml:space="preserve"> nuo</w:t>
      </w:r>
      <w:r w:rsidRPr="00D32071">
        <w:rPr>
          <w:rFonts w:ascii="Times New Roman" w:eastAsia="Times New Roman" w:hAnsi="Times New Roman" w:cs="Times New Roman"/>
          <w:color w:val="000000"/>
          <w:sz w:val="24"/>
          <w:szCs w:val="24"/>
          <w:lang w:eastAsia="ar-SA"/>
        </w:rPr>
        <w:t xml:space="preserve"> neįvykdytos Sutarties dalies vertės.</w:t>
      </w:r>
    </w:p>
    <w:p w14:paraId="3F2D40DF" w14:textId="77777777" w:rsidR="00294E64" w:rsidRPr="00D32071" w:rsidRDefault="00294E64" w:rsidP="00CD1230">
      <w:pPr>
        <w:numPr>
          <w:ilvl w:val="1"/>
          <w:numId w:val="3"/>
        </w:numPr>
        <w:shd w:val="clear" w:color="auto" w:fill="FFFFFF"/>
        <w:tabs>
          <w:tab w:val="left" w:pos="0"/>
          <w:tab w:val="left" w:pos="851"/>
          <w:tab w:val="left" w:pos="993"/>
        </w:tabs>
        <w:suppressAutoHyphens/>
        <w:spacing w:line="240" w:lineRule="auto"/>
        <w:ind w:left="0" w:firstLine="567"/>
        <w:rPr>
          <w:rFonts w:ascii="Times New Roman" w:eastAsia="Times New Roman" w:hAnsi="Times New Roman" w:cs="Times New Roman"/>
          <w:color w:val="000000"/>
          <w:sz w:val="24"/>
          <w:szCs w:val="24"/>
          <w:lang w:eastAsia="ar-SA"/>
        </w:rPr>
      </w:pPr>
      <w:r w:rsidRPr="00D32071">
        <w:rPr>
          <w:rFonts w:ascii="Times New Roman" w:eastAsia="Times New Roman" w:hAnsi="Times New Roman" w:cs="Times New Roman"/>
          <w:color w:val="000000"/>
          <w:sz w:val="24"/>
          <w:szCs w:val="24"/>
          <w:lang w:eastAsia="ar-SA"/>
        </w:rPr>
        <w:t>Sutarties įvykdymo užtikrinimu garantuojama, kad Pirkėjui bus atlyginti nuostoliai, atsiradę dėl to, kad Pardavėjas neįvykdė visų ar dalies sutartinių įsipareigojimų ar vykdė juos netinkamai.</w:t>
      </w:r>
    </w:p>
    <w:p w14:paraId="461E806E" w14:textId="77777777" w:rsidR="00294E64" w:rsidRPr="00D32071" w:rsidRDefault="00294E64" w:rsidP="00CD1230">
      <w:pPr>
        <w:numPr>
          <w:ilvl w:val="1"/>
          <w:numId w:val="3"/>
        </w:numPr>
        <w:shd w:val="clear" w:color="auto" w:fill="FFFFFF"/>
        <w:tabs>
          <w:tab w:val="left" w:pos="0"/>
          <w:tab w:val="left" w:pos="851"/>
          <w:tab w:val="left" w:pos="993"/>
        </w:tabs>
        <w:suppressAutoHyphens/>
        <w:spacing w:line="240" w:lineRule="auto"/>
        <w:ind w:left="0" w:firstLine="567"/>
        <w:rPr>
          <w:rFonts w:ascii="Times New Roman" w:eastAsia="Times New Roman" w:hAnsi="Times New Roman" w:cs="Times New Roman"/>
          <w:color w:val="000000"/>
          <w:sz w:val="24"/>
          <w:szCs w:val="24"/>
          <w:lang w:eastAsia="ar-SA"/>
        </w:rPr>
      </w:pPr>
      <w:r w:rsidRPr="00D32071">
        <w:rPr>
          <w:rFonts w:ascii="Times New Roman" w:eastAsia="Times New Roman" w:hAnsi="Times New Roman" w:cs="Times New Roman"/>
          <w:color w:val="000000"/>
          <w:sz w:val="24"/>
          <w:szCs w:val="24"/>
          <w:lang w:eastAsia="ar-SA"/>
        </w:rPr>
        <w:t>Jei Pardavėjas nevykdo savo įsipareigojimų arba vykdo juos netinkamai, išskyrus tuos atvejus, dėl kurių Sutarties įvykdymas laiku tampa neįmanomas dėl ne nuo Pardavėjo priklausančių priežasčių, Pirkėjas pareikalauja sumokėti visą sumą ar jos dalį priklausomai nuo neįvykdytos Sutarties dalies vertės. Prieš pateikdamas reikalavimą sumokėti pagal Sutarties įvykdymo užtikrinimą, Pirkėjas įspėja raštu apie tai Pardavėją, nurodydamas, dėl kokio pažeidimo pateikia šį reikalavimą.</w:t>
      </w:r>
    </w:p>
    <w:p w14:paraId="1B31D880" w14:textId="77777777" w:rsidR="00294E64" w:rsidRPr="00D32071" w:rsidRDefault="00294E64" w:rsidP="00294E64">
      <w:pPr>
        <w:widowControl w:val="0"/>
        <w:shd w:val="clear" w:color="auto" w:fill="FFFFFF"/>
        <w:tabs>
          <w:tab w:val="left" w:pos="567"/>
          <w:tab w:val="left" w:pos="600"/>
          <w:tab w:val="left" w:pos="851"/>
          <w:tab w:val="left" w:pos="993"/>
          <w:tab w:val="num" w:pos="1070"/>
        </w:tabs>
        <w:spacing w:line="240" w:lineRule="auto"/>
        <w:ind w:left="568" w:firstLine="0"/>
        <w:rPr>
          <w:rFonts w:ascii="Times New Roman" w:eastAsia="Times New Roman" w:hAnsi="Times New Roman" w:cs="Times New Roman"/>
          <w:b/>
          <w:color w:val="000000"/>
          <w:sz w:val="24"/>
          <w:szCs w:val="24"/>
          <w:lang w:eastAsia="ar-SA"/>
        </w:rPr>
      </w:pPr>
    </w:p>
    <w:p w14:paraId="624B667D" w14:textId="77777777" w:rsidR="00294E64" w:rsidRPr="00D32071" w:rsidRDefault="00294E64" w:rsidP="00294E64">
      <w:pPr>
        <w:numPr>
          <w:ilvl w:val="0"/>
          <w:numId w:val="3"/>
        </w:numPr>
        <w:suppressAutoHyphens/>
        <w:spacing w:before="120" w:after="120" w:line="240" w:lineRule="auto"/>
        <w:jc w:val="center"/>
        <w:rPr>
          <w:rFonts w:ascii="Times New Roman" w:eastAsia="Times New Roman" w:hAnsi="Times New Roman" w:cs="Times New Roman"/>
          <w:b/>
          <w:color w:val="000000"/>
          <w:sz w:val="24"/>
          <w:szCs w:val="24"/>
          <w:lang w:eastAsia="ar-SA"/>
        </w:rPr>
      </w:pPr>
      <w:r w:rsidRPr="00D32071">
        <w:rPr>
          <w:rFonts w:ascii="Times New Roman" w:eastAsia="Times New Roman" w:hAnsi="Times New Roman" w:cs="Times New Roman"/>
          <w:b/>
          <w:color w:val="000000"/>
          <w:sz w:val="24"/>
          <w:szCs w:val="24"/>
          <w:lang w:eastAsia="ar-SA"/>
        </w:rPr>
        <w:t>NENUGALIMA JĖGA (FORCE MAJEURE)</w:t>
      </w:r>
    </w:p>
    <w:p w14:paraId="01A7A7E6" w14:textId="77777777" w:rsidR="00294E64" w:rsidRPr="00D32071" w:rsidRDefault="00294E64" w:rsidP="00CD1230">
      <w:pPr>
        <w:numPr>
          <w:ilvl w:val="1"/>
          <w:numId w:val="3"/>
        </w:numPr>
        <w:tabs>
          <w:tab w:val="left" w:pos="540"/>
          <w:tab w:val="left" w:pos="993"/>
        </w:tabs>
        <w:suppressAutoHyphens/>
        <w:spacing w:line="240" w:lineRule="auto"/>
        <w:ind w:left="0" w:firstLine="567"/>
        <w:contextualSpacing/>
        <w:rPr>
          <w:rFonts w:ascii="Times New Roman" w:eastAsia="Times New Roman" w:hAnsi="Times New Roman" w:cs="Times New Roman"/>
          <w:color w:val="000000"/>
          <w:position w:val="-4"/>
          <w:sz w:val="24"/>
          <w:szCs w:val="24"/>
          <w:lang w:eastAsia="ar-SA"/>
        </w:rPr>
      </w:pPr>
      <w:r w:rsidRPr="00D32071">
        <w:rPr>
          <w:rFonts w:ascii="Times New Roman" w:eastAsia="Times New Roman" w:hAnsi="Times New Roman" w:cs="Times New Roman"/>
          <w:color w:val="000000"/>
          <w:position w:val="-4"/>
          <w:sz w:val="24"/>
          <w:szCs w:val="24"/>
          <w:lang w:eastAsia="ar-SA"/>
        </w:rPr>
        <w:t>Šalys atleidžiamos nuo atsakomybės dėl dalinio arba visiško Sutarties įsipareigojimų nevykdymo, jeigu tai atsitiko dėl nenugalimos jėgos aplinkybių.</w:t>
      </w:r>
    </w:p>
    <w:p w14:paraId="17E0D7E8" w14:textId="77777777" w:rsidR="00294E64" w:rsidRPr="00D32071" w:rsidRDefault="00294E64" w:rsidP="00CD1230">
      <w:pPr>
        <w:numPr>
          <w:ilvl w:val="1"/>
          <w:numId w:val="3"/>
        </w:numPr>
        <w:tabs>
          <w:tab w:val="left" w:pos="540"/>
          <w:tab w:val="left" w:pos="993"/>
        </w:tabs>
        <w:suppressAutoHyphens/>
        <w:spacing w:line="240" w:lineRule="auto"/>
        <w:ind w:left="0" w:firstLine="567"/>
        <w:contextualSpacing/>
        <w:rPr>
          <w:rFonts w:ascii="Times New Roman" w:eastAsia="Times New Roman" w:hAnsi="Times New Roman" w:cs="Times New Roman"/>
          <w:color w:val="000000"/>
          <w:position w:val="-4"/>
          <w:sz w:val="24"/>
          <w:szCs w:val="24"/>
          <w:lang w:eastAsia="ar-SA"/>
        </w:rPr>
      </w:pPr>
      <w:r w:rsidRPr="00D32071">
        <w:rPr>
          <w:rFonts w:ascii="Times New Roman" w:eastAsia="Times New Roman" w:hAnsi="Times New Roman" w:cs="Times New Roman"/>
          <w:color w:val="000000"/>
          <w:position w:val="-4"/>
          <w:sz w:val="24"/>
          <w:szCs w:val="24"/>
          <w:lang w:eastAsia="ar-SA"/>
        </w:rPr>
        <w:t>Susidarius tokioms aplinkybėms, šalys per 10 (dešimt) dienų nuo tokių aplinkybių atsiradimo, informuoja viena kitą apie minėtų aplinkybių atsiradimą ir galimą jų pasibaigimą, ir susitaria dėl tolimesnių veiksmų.</w:t>
      </w:r>
    </w:p>
    <w:p w14:paraId="27C79F59" w14:textId="77777777" w:rsidR="00294E64" w:rsidRPr="00D32071" w:rsidRDefault="00294E64" w:rsidP="00CD1230">
      <w:pPr>
        <w:numPr>
          <w:ilvl w:val="1"/>
          <w:numId w:val="3"/>
        </w:numPr>
        <w:tabs>
          <w:tab w:val="left" w:pos="540"/>
          <w:tab w:val="left" w:pos="993"/>
        </w:tabs>
        <w:suppressAutoHyphens/>
        <w:spacing w:line="240" w:lineRule="auto"/>
        <w:ind w:left="0" w:firstLine="567"/>
        <w:contextualSpacing/>
        <w:rPr>
          <w:rFonts w:ascii="Times New Roman" w:eastAsia="Times New Roman" w:hAnsi="Times New Roman" w:cs="Times New Roman"/>
          <w:color w:val="000000"/>
          <w:position w:val="-4"/>
          <w:sz w:val="24"/>
          <w:szCs w:val="24"/>
          <w:lang w:eastAsia="ar-SA"/>
        </w:rPr>
      </w:pPr>
      <w:r w:rsidRPr="00D32071">
        <w:rPr>
          <w:rFonts w:ascii="Times New Roman" w:eastAsia="Times New Roman" w:hAnsi="Times New Roman" w:cs="Times New Roman"/>
          <w:color w:val="000000"/>
          <w:position w:val="-4"/>
          <w:sz w:val="24"/>
          <w:szCs w:val="24"/>
          <w:lang w:eastAsia="ar-SA"/>
        </w:rPr>
        <w:t>Laiku nepranešusi įsipareigojimų nevykdanti šalis, lieka atsakinga už nuostolių, kurių priešingu atveju būtų išvengta, atlyginimą.</w:t>
      </w:r>
    </w:p>
    <w:p w14:paraId="3038E3ED" w14:textId="77777777" w:rsidR="00294E64" w:rsidRPr="00FF76EC" w:rsidRDefault="00294E64" w:rsidP="00CD1230">
      <w:pPr>
        <w:pStyle w:val="ListParagraph"/>
        <w:numPr>
          <w:ilvl w:val="1"/>
          <w:numId w:val="3"/>
        </w:numPr>
        <w:tabs>
          <w:tab w:val="left" w:pos="540"/>
          <w:tab w:val="left" w:pos="993"/>
        </w:tabs>
        <w:suppressAutoHyphens/>
        <w:spacing w:line="240" w:lineRule="auto"/>
        <w:ind w:left="0" w:firstLine="567"/>
        <w:rPr>
          <w:rFonts w:ascii="Times New Roman" w:eastAsia="Times New Roman" w:hAnsi="Times New Roman" w:cs="Times New Roman"/>
          <w:color w:val="000000"/>
          <w:position w:val="-4"/>
          <w:sz w:val="24"/>
          <w:szCs w:val="24"/>
          <w:lang w:eastAsia="ar-SA"/>
        </w:rPr>
      </w:pPr>
      <w:r w:rsidRPr="00FF76EC">
        <w:rPr>
          <w:rFonts w:ascii="Times New Roman" w:eastAsia="Times New Roman" w:hAnsi="Times New Roman" w:cs="Times New Roman"/>
          <w:color w:val="000000"/>
          <w:position w:val="-4"/>
          <w:sz w:val="24"/>
          <w:szCs w:val="24"/>
          <w:lang w:eastAsia="ar-SA"/>
        </w:rPr>
        <w:t>Nenugalimos jėgos aplinkybių atsiradimo ir jų trukmės tikrumą įrodo kompetentingų institucijų išduota pažyma.</w:t>
      </w:r>
    </w:p>
    <w:p w14:paraId="118CBAFA" w14:textId="77777777" w:rsidR="00294E64" w:rsidRPr="00D32071" w:rsidRDefault="00294E64" w:rsidP="00294E64">
      <w:pPr>
        <w:numPr>
          <w:ilvl w:val="0"/>
          <w:numId w:val="3"/>
        </w:numPr>
        <w:tabs>
          <w:tab w:val="left" w:pos="851"/>
        </w:tabs>
        <w:suppressAutoHyphens/>
        <w:spacing w:before="120" w:after="120" w:line="240" w:lineRule="auto"/>
        <w:jc w:val="center"/>
        <w:rPr>
          <w:rFonts w:ascii="Times New Roman" w:eastAsia="Times New Roman" w:hAnsi="Times New Roman" w:cs="Times New Roman"/>
          <w:b/>
          <w:color w:val="000000"/>
          <w:sz w:val="24"/>
          <w:szCs w:val="24"/>
          <w:lang w:eastAsia="ar-SA"/>
        </w:rPr>
      </w:pPr>
      <w:r w:rsidRPr="00D32071">
        <w:rPr>
          <w:rFonts w:ascii="Times New Roman" w:eastAsia="Times New Roman" w:hAnsi="Times New Roman" w:cs="Times New Roman"/>
          <w:b/>
          <w:color w:val="000000"/>
          <w:sz w:val="24"/>
          <w:szCs w:val="24"/>
          <w:lang w:eastAsia="ar-SA"/>
        </w:rPr>
        <w:t>SUTARTIES KEITIMO IR NUTRAUKIMO TVARKA</w:t>
      </w:r>
    </w:p>
    <w:p w14:paraId="5EEDC9AB" w14:textId="77777777" w:rsidR="00294E64" w:rsidRPr="00D32071" w:rsidRDefault="00294E64" w:rsidP="00CD1230">
      <w:pPr>
        <w:numPr>
          <w:ilvl w:val="1"/>
          <w:numId w:val="3"/>
        </w:numPr>
        <w:tabs>
          <w:tab w:val="left" w:pos="993"/>
        </w:tabs>
        <w:suppressAutoHyphens/>
        <w:spacing w:line="240" w:lineRule="auto"/>
        <w:ind w:left="0" w:firstLine="567"/>
        <w:rPr>
          <w:rFonts w:ascii="Times New Roman" w:eastAsia="Times New Roman" w:hAnsi="Times New Roman" w:cs="Times New Roman"/>
          <w:color w:val="000000"/>
          <w:sz w:val="24"/>
          <w:szCs w:val="24"/>
          <w:lang w:eastAsia="ar-SA"/>
        </w:rPr>
      </w:pPr>
      <w:r w:rsidRPr="00D32071">
        <w:rPr>
          <w:rFonts w:ascii="Times New Roman" w:eastAsia="Times New Roman" w:hAnsi="Times New Roman" w:cs="Times New Roman"/>
          <w:color w:val="000000"/>
          <w:position w:val="-4"/>
          <w:sz w:val="24"/>
          <w:szCs w:val="24"/>
          <w:lang w:eastAsia="ar-SA"/>
        </w:rPr>
        <w:t>Sutartis jos galiojimo laikotarpiu gali būti keičiama neatliekant naujos pirkimo procedūros, kai yra bent vienas iš atvejų, nurodytų Lietuvos Respublikos viešųjų pirkimų įstatymo (toliau – Viešųjų pirkimų įstatymas arba VPĮ) 89 straipsnio 1 ir 2 dalyse.</w:t>
      </w:r>
    </w:p>
    <w:p w14:paraId="635E9A32" w14:textId="77777777" w:rsidR="00294E64" w:rsidRPr="00D32071" w:rsidRDefault="00294E64" w:rsidP="00CD1230">
      <w:pPr>
        <w:numPr>
          <w:ilvl w:val="1"/>
          <w:numId w:val="3"/>
        </w:numPr>
        <w:tabs>
          <w:tab w:val="left" w:pos="993"/>
        </w:tabs>
        <w:suppressAutoHyphens/>
        <w:spacing w:line="240" w:lineRule="auto"/>
        <w:ind w:left="0" w:firstLine="567"/>
        <w:rPr>
          <w:rFonts w:ascii="Times New Roman" w:eastAsia="Times New Roman" w:hAnsi="Times New Roman" w:cs="Times New Roman"/>
          <w:color w:val="000000"/>
          <w:sz w:val="24"/>
          <w:szCs w:val="24"/>
          <w:lang w:eastAsia="ar-SA"/>
        </w:rPr>
      </w:pPr>
      <w:r w:rsidRPr="00D32071">
        <w:rPr>
          <w:rFonts w:ascii="Times New Roman" w:eastAsia="Times New Roman" w:hAnsi="Times New Roman" w:cs="Times New Roman"/>
          <w:color w:val="000000"/>
          <w:position w:val="-4"/>
          <w:sz w:val="24"/>
          <w:szCs w:val="24"/>
          <w:lang w:eastAsia="ar-SA"/>
        </w:rPr>
        <w:t>Jeigu pirkimo Sutarties pakeitimas atliekamas kitais negu apibrėžti VPĮ 89 straipsnio 1 ir 2 dalyse atvejais, tokiam pakeitimui atlikti turi būti atliekama nauja pirkimo procedūra pagal VPĮ reikalavimus.</w:t>
      </w:r>
    </w:p>
    <w:p w14:paraId="3F4E5611" w14:textId="77777777" w:rsidR="00294E64" w:rsidRPr="00D32071" w:rsidRDefault="00294E64" w:rsidP="00CD1230">
      <w:pPr>
        <w:numPr>
          <w:ilvl w:val="1"/>
          <w:numId w:val="3"/>
        </w:numPr>
        <w:tabs>
          <w:tab w:val="left" w:pos="993"/>
        </w:tabs>
        <w:suppressAutoHyphens/>
        <w:spacing w:line="240" w:lineRule="auto"/>
        <w:ind w:left="0" w:firstLine="567"/>
        <w:rPr>
          <w:rFonts w:ascii="Times New Roman" w:eastAsia="Times New Roman" w:hAnsi="Times New Roman" w:cs="Times New Roman"/>
          <w:color w:val="000000"/>
          <w:sz w:val="24"/>
          <w:szCs w:val="24"/>
          <w:lang w:eastAsia="ar-SA"/>
        </w:rPr>
      </w:pPr>
      <w:r w:rsidRPr="00D32071">
        <w:rPr>
          <w:rFonts w:ascii="Times New Roman" w:eastAsia="Times New Roman" w:hAnsi="Times New Roman" w:cs="Times New Roman"/>
          <w:color w:val="000000"/>
          <w:sz w:val="24"/>
          <w:szCs w:val="24"/>
          <w:lang w:eastAsia="ar-SA"/>
        </w:rPr>
        <w:lastRenderedPageBreak/>
        <w:t>Sutarties sąlygų keitimu nebus laikomas Sutarties sąlygų koregavimas joje numatytomis aplinkybėmis, jei šios aplinkybės buvo pateiktos konkurso sąlygose. Tais atvejais, kai Sutarties sąlygų keitimo būtinybės nebuvo įmanoma numatyti rengiant apklausos sąlygas ir (ar) Sutarties sudarymo metu, Sutarties Šalys gali keisti tik neesmines Sutarties sąlygas. Galimi sutarties pakeitimai sudaromi rašytiniu abiejų šalių susitarimu. Kiekvienas toks susitarimas nuo jo tinkamo sudarymo dienos tampa neatskiriama Sutarties dalimi. Susitarimas dėl Sutarties pakeitimo, sudarytas nesilaikant šioje dalyje nustatytų reikalavimų, laikomas negaliojančiu nuo jo sudarymo momento.</w:t>
      </w:r>
    </w:p>
    <w:p w14:paraId="3B48A537" w14:textId="77777777" w:rsidR="00294E64" w:rsidRPr="00D32071" w:rsidRDefault="00294E64" w:rsidP="00294E64">
      <w:pPr>
        <w:numPr>
          <w:ilvl w:val="1"/>
          <w:numId w:val="3"/>
        </w:numPr>
        <w:tabs>
          <w:tab w:val="left" w:pos="993"/>
        </w:tabs>
        <w:suppressAutoHyphens/>
        <w:spacing w:after="200" w:line="240" w:lineRule="auto"/>
        <w:ind w:left="0" w:firstLine="567"/>
        <w:jc w:val="left"/>
        <w:rPr>
          <w:rFonts w:ascii="Times New Roman" w:eastAsia="Times New Roman" w:hAnsi="Times New Roman" w:cs="Times New Roman"/>
          <w:color w:val="000000"/>
          <w:sz w:val="24"/>
          <w:szCs w:val="24"/>
          <w:lang w:eastAsia="ar-SA"/>
        </w:rPr>
      </w:pPr>
      <w:r w:rsidRPr="00D32071">
        <w:rPr>
          <w:rFonts w:ascii="Times New Roman" w:eastAsia="Times New Roman" w:hAnsi="Times New Roman" w:cs="Times New Roman"/>
          <w:b/>
          <w:color w:val="000000"/>
          <w:sz w:val="24"/>
          <w:szCs w:val="24"/>
          <w:lang w:eastAsia="ar-SA"/>
        </w:rPr>
        <w:t>Sutartis gali būti nutraukta</w:t>
      </w:r>
      <w:r w:rsidRPr="00D32071">
        <w:rPr>
          <w:rFonts w:ascii="Times New Roman" w:eastAsia="Times New Roman" w:hAnsi="Times New Roman" w:cs="Times New Roman"/>
          <w:color w:val="000000"/>
          <w:sz w:val="24"/>
          <w:szCs w:val="24"/>
          <w:lang w:eastAsia="ar-SA"/>
        </w:rPr>
        <w:t>:</w:t>
      </w:r>
    </w:p>
    <w:p w14:paraId="6CF6FD0E" w14:textId="77777777" w:rsidR="00294E64" w:rsidRPr="00D32071" w:rsidRDefault="00294E64" w:rsidP="00CD1230">
      <w:pPr>
        <w:numPr>
          <w:ilvl w:val="2"/>
          <w:numId w:val="3"/>
        </w:numPr>
        <w:tabs>
          <w:tab w:val="left" w:pos="993"/>
        </w:tabs>
        <w:suppressAutoHyphens/>
        <w:spacing w:line="240" w:lineRule="auto"/>
        <w:ind w:left="0" w:firstLine="567"/>
        <w:rPr>
          <w:rFonts w:ascii="Times New Roman" w:eastAsia="Times New Roman" w:hAnsi="Times New Roman" w:cs="Times New Roman"/>
          <w:color w:val="000000"/>
          <w:sz w:val="24"/>
          <w:szCs w:val="24"/>
          <w:lang w:eastAsia="ar-SA"/>
        </w:rPr>
      </w:pPr>
      <w:r w:rsidRPr="00D32071">
        <w:rPr>
          <w:rFonts w:ascii="Times New Roman" w:eastAsia="Times New Roman" w:hAnsi="Times New Roman" w:cs="Times New Roman"/>
          <w:color w:val="000000"/>
          <w:sz w:val="24"/>
          <w:szCs w:val="24"/>
          <w:lang w:eastAsia="ar-SA"/>
        </w:rPr>
        <w:t>Šaliai nevykdant šioje Sutartyje numatytų įsipareigojimų, jeigu prieš tai buvo kitos Šalies apie tai įspėta raštu ir neištaisė dėl Sutarties nevykdymo susidariusių trūkumų per 15 (penkiolika) dienų nuo atitinkamo įspėjimo gavimo dienos;</w:t>
      </w:r>
    </w:p>
    <w:p w14:paraId="5A56E644" w14:textId="77777777" w:rsidR="00294E64" w:rsidRPr="00D32071" w:rsidRDefault="00294E64" w:rsidP="00CD1230">
      <w:pPr>
        <w:numPr>
          <w:ilvl w:val="2"/>
          <w:numId w:val="3"/>
        </w:numPr>
        <w:tabs>
          <w:tab w:val="left" w:pos="993"/>
        </w:tabs>
        <w:suppressAutoHyphens/>
        <w:spacing w:line="240" w:lineRule="auto"/>
        <w:ind w:left="0" w:firstLine="567"/>
        <w:rPr>
          <w:rFonts w:ascii="Times New Roman" w:eastAsia="Times New Roman" w:hAnsi="Times New Roman" w:cs="Times New Roman"/>
          <w:color w:val="000000"/>
          <w:sz w:val="24"/>
          <w:szCs w:val="24"/>
          <w:lang w:eastAsia="ar-SA"/>
        </w:rPr>
      </w:pPr>
      <w:r w:rsidRPr="00D32071">
        <w:rPr>
          <w:rFonts w:ascii="Times New Roman" w:eastAsia="Times New Roman" w:hAnsi="Times New Roman" w:cs="Times New Roman"/>
          <w:color w:val="000000"/>
          <w:sz w:val="24"/>
          <w:szCs w:val="24"/>
          <w:lang w:eastAsia="ar-SA"/>
        </w:rPr>
        <w:t>vienai Šalių tapus nemokia arba iškėlus jai bankroto bylą;</w:t>
      </w:r>
    </w:p>
    <w:p w14:paraId="52CC92FF" w14:textId="77777777" w:rsidR="00294E64" w:rsidRPr="00D32071" w:rsidRDefault="00294E64" w:rsidP="00CD1230">
      <w:pPr>
        <w:numPr>
          <w:ilvl w:val="2"/>
          <w:numId w:val="3"/>
        </w:numPr>
        <w:tabs>
          <w:tab w:val="left" w:pos="993"/>
        </w:tabs>
        <w:suppressAutoHyphens/>
        <w:spacing w:line="240" w:lineRule="auto"/>
        <w:ind w:left="0" w:firstLine="567"/>
        <w:rPr>
          <w:rFonts w:ascii="Times New Roman" w:eastAsia="Times New Roman" w:hAnsi="Times New Roman" w:cs="Times New Roman"/>
          <w:color w:val="000000"/>
          <w:sz w:val="24"/>
          <w:szCs w:val="24"/>
          <w:lang w:eastAsia="ar-SA"/>
        </w:rPr>
      </w:pPr>
      <w:r w:rsidRPr="00D32071">
        <w:rPr>
          <w:rFonts w:ascii="Times New Roman" w:eastAsia="Times New Roman" w:hAnsi="Times New Roman" w:cs="Times New Roman"/>
          <w:color w:val="000000"/>
          <w:sz w:val="24"/>
          <w:szCs w:val="24"/>
          <w:lang w:eastAsia="ar-SA"/>
        </w:rPr>
        <w:t>vienos Šalies iniciatyva, įspėjus apie tai kitą šalį prieš 30 (trisdešimt) dienų;</w:t>
      </w:r>
    </w:p>
    <w:p w14:paraId="0D3027BE" w14:textId="77777777" w:rsidR="00294E64" w:rsidRPr="00D32071" w:rsidRDefault="00294E64" w:rsidP="00CD1230">
      <w:pPr>
        <w:numPr>
          <w:ilvl w:val="2"/>
          <w:numId w:val="3"/>
        </w:numPr>
        <w:tabs>
          <w:tab w:val="left" w:pos="993"/>
        </w:tabs>
        <w:suppressAutoHyphens/>
        <w:spacing w:line="240" w:lineRule="auto"/>
        <w:ind w:left="0" w:firstLine="567"/>
        <w:rPr>
          <w:rFonts w:ascii="Times New Roman" w:eastAsia="Times New Roman" w:hAnsi="Times New Roman" w:cs="Times New Roman"/>
          <w:color w:val="000000"/>
          <w:sz w:val="24"/>
          <w:szCs w:val="24"/>
          <w:lang w:eastAsia="ar-SA"/>
        </w:rPr>
      </w:pPr>
      <w:r w:rsidRPr="00D32071">
        <w:rPr>
          <w:rFonts w:ascii="Times New Roman" w:eastAsia="Times New Roman" w:hAnsi="Times New Roman" w:cs="Times New Roman"/>
          <w:color w:val="000000"/>
          <w:sz w:val="24"/>
          <w:szCs w:val="24"/>
          <w:lang w:eastAsia="ar-SA"/>
        </w:rPr>
        <w:t>kitais Lietuvos Respublikos teisės aktų numatytais atvejais.</w:t>
      </w:r>
    </w:p>
    <w:p w14:paraId="0B71551B" w14:textId="77777777" w:rsidR="00294E64" w:rsidRPr="00D32071" w:rsidRDefault="00294E64" w:rsidP="00CD1230">
      <w:pPr>
        <w:numPr>
          <w:ilvl w:val="1"/>
          <w:numId w:val="3"/>
        </w:numPr>
        <w:tabs>
          <w:tab w:val="left" w:pos="993"/>
        </w:tabs>
        <w:suppressAutoHyphens/>
        <w:spacing w:line="240" w:lineRule="auto"/>
        <w:ind w:left="0" w:firstLine="567"/>
        <w:rPr>
          <w:rFonts w:ascii="Times New Roman" w:eastAsia="Times New Roman" w:hAnsi="Times New Roman" w:cs="Times New Roman"/>
          <w:color w:val="000000"/>
          <w:sz w:val="24"/>
          <w:szCs w:val="24"/>
          <w:lang w:eastAsia="ar-SA"/>
        </w:rPr>
      </w:pPr>
      <w:r w:rsidRPr="00D32071">
        <w:rPr>
          <w:rFonts w:ascii="Times New Roman" w:eastAsia="Times New Roman" w:hAnsi="Times New Roman" w:cs="Times New Roman"/>
          <w:color w:val="000000"/>
          <w:sz w:val="24"/>
          <w:szCs w:val="24"/>
          <w:lang w:eastAsia="ar-SA"/>
        </w:rPr>
        <w:t>Pirkėjas gali vienašališkai nutraukti pirkimo Sutartį, ar Sutartį, kuria keičiama pirkimo Sutartis, jeigu:</w:t>
      </w:r>
    </w:p>
    <w:p w14:paraId="15DA9F50" w14:textId="77777777" w:rsidR="00294E64" w:rsidRPr="00D32071" w:rsidRDefault="00294E64" w:rsidP="00CD1230">
      <w:pPr>
        <w:numPr>
          <w:ilvl w:val="2"/>
          <w:numId w:val="3"/>
        </w:numPr>
        <w:tabs>
          <w:tab w:val="left" w:pos="993"/>
        </w:tabs>
        <w:suppressAutoHyphens/>
        <w:spacing w:line="240" w:lineRule="auto"/>
        <w:ind w:left="0" w:firstLine="567"/>
        <w:rPr>
          <w:rFonts w:ascii="Times New Roman" w:eastAsia="Times New Roman" w:hAnsi="Times New Roman" w:cs="Times New Roman"/>
          <w:color w:val="000000"/>
          <w:sz w:val="24"/>
          <w:szCs w:val="24"/>
          <w:lang w:eastAsia="ar-SA"/>
        </w:rPr>
      </w:pPr>
      <w:r w:rsidRPr="00D32071">
        <w:rPr>
          <w:rFonts w:ascii="Times New Roman" w:eastAsia="Times New Roman" w:hAnsi="Times New Roman" w:cs="Times New Roman"/>
          <w:color w:val="000000"/>
          <w:sz w:val="24"/>
          <w:szCs w:val="24"/>
          <w:lang w:eastAsia="ar-SA"/>
        </w:rPr>
        <w:t>pirkimo Sutartis buvo pakeista pažeidžiant VPĮ 89 straipsnį;</w:t>
      </w:r>
    </w:p>
    <w:p w14:paraId="7F1E83DE" w14:textId="77777777" w:rsidR="00294E64" w:rsidRPr="00D32071" w:rsidRDefault="00294E64" w:rsidP="00CD1230">
      <w:pPr>
        <w:numPr>
          <w:ilvl w:val="2"/>
          <w:numId w:val="3"/>
        </w:numPr>
        <w:tabs>
          <w:tab w:val="left" w:pos="993"/>
        </w:tabs>
        <w:suppressAutoHyphens/>
        <w:spacing w:line="240" w:lineRule="auto"/>
        <w:ind w:left="0" w:firstLine="567"/>
        <w:rPr>
          <w:rFonts w:ascii="Times New Roman" w:eastAsia="Times New Roman" w:hAnsi="Times New Roman" w:cs="Times New Roman"/>
          <w:color w:val="000000"/>
          <w:sz w:val="24"/>
          <w:szCs w:val="24"/>
          <w:lang w:eastAsia="ar-SA"/>
        </w:rPr>
      </w:pPr>
      <w:r w:rsidRPr="00D32071">
        <w:rPr>
          <w:rFonts w:ascii="Times New Roman" w:eastAsia="Times New Roman" w:hAnsi="Times New Roman" w:cs="Times New Roman"/>
          <w:color w:val="000000"/>
          <w:sz w:val="24"/>
          <w:szCs w:val="24"/>
          <w:lang w:eastAsia="ar-SA"/>
        </w:rPr>
        <w:t>paaiškėjo, kad Pardavėjas, su kuriuo sudaryta pirkimo Sutartis, turėjo būti pašalintas iš pirkimo procedūros pagal VPĮ 46 straipsnio 1 dalį;</w:t>
      </w:r>
    </w:p>
    <w:p w14:paraId="50B5EA9C" w14:textId="77777777" w:rsidR="00294E64" w:rsidRPr="00D32071" w:rsidRDefault="00294E64" w:rsidP="00CD1230">
      <w:pPr>
        <w:numPr>
          <w:ilvl w:val="2"/>
          <w:numId w:val="3"/>
        </w:numPr>
        <w:tabs>
          <w:tab w:val="left" w:pos="993"/>
        </w:tabs>
        <w:suppressAutoHyphens/>
        <w:spacing w:line="240" w:lineRule="auto"/>
        <w:ind w:left="0" w:firstLine="567"/>
        <w:rPr>
          <w:rFonts w:ascii="Times New Roman" w:eastAsia="Times New Roman" w:hAnsi="Times New Roman" w:cs="Times New Roman"/>
          <w:color w:val="000000"/>
          <w:sz w:val="24"/>
          <w:szCs w:val="24"/>
          <w:lang w:eastAsia="ar-SA"/>
        </w:rPr>
      </w:pPr>
      <w:r w:rsidRPr="00D32071">
        <w:rPr>
          <w:rFonts w:ascii="Times New Roman" w:eastAsia="Times New Roman" w:hAnsi="Times New Roman" w:cs="Times New Roman"/>
          <w:color w:val="000000"/>
          <w:sz w:val="24"/>
          <w:szCs w:val="24"/>
          <w:lang w:eastAsia="ar-SA"/>
        </w:rPr>
        <w:t>paaiškėjo, kad su Pardavėju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6DF65263" w14:textId="77777777" w:rsidR="00294E64" w:rsidRPr="00D32071" w:rsidRDefault="00294E64" w:rsidP="00CD1230">
      <w:pPr>
        <w:numPr>
          <w:ilvl w:val="1"/>
          <w:numId w:val="3"/>
        </w:numPr>
        <w:tabs>
          <w:tab w:val="left" w:pos="993"/>
        </w:tabs>
        <w:suppressAutoHyphens/>
        <w:spacing w:line="240" w:lineRule="auto"/>
        <w:ind w:left="0" w:firstLine="567"/>
        <w:rPr>
          <w:rFonts w:ascii="Times New Roman" w:eastAsia="Times New Roman" w:hAnsi="Times New Roman" w:cs="Times New Roman"/>
          <w:color w:val="000000"/>
          <w:sz w:val="24"/>
          <w:szCs w:val="24"/>
          <w:lang w:eastAsia="ar-SA"/>
        </w:rPr>
      </w:pPr>
      <w:r w:rsidRPr="00D32071">
        <w:rPr>
          <w:rFonts w:ascii="Times New Roman" w:eastAsia="Times New Roman" w:hAnsi="Times New Roman" w:cs="Times New Roman"/>
          <w:color w:val="000000"/>
          <w:sz w:val="24"/>
          <w:szCs w:val="24"/>
          <w:lang w:eastAsia="ar-SA"/>
        </w:rPr>
        <w:t>Sutartis taip pat gali būti nutraukta, nesilaikant joje nustatytų terminų, rašytiniu abiejų Šalių tarpusavio susitarimu.</w:t>
      </w:r>
    </w:p>
    <w:p w14:paraId="1DC39980" w14:textId="77777777" w:rsidR="00294E64" w:rsidRPr="00D32071" w:rsidRDefault="00294E64" w:rsidP="00CD1230">
      <w:pPr>
        <w:numPr>
          <w:ilvl w:val="1"/>
          <w:numId w:val="3"/>
        </w:numPr>
        <w:tabs>
          <w:tab w:val="left" w:pos="993"/>
        </w:tabs>
        <w:suppressAutoHyphens/>
        <w:spacing w:line="240" w:lineRule="auto"/>
        <w:ind w:left="0" w:firstLine="567"/>
        <w:rPr>
          <w:rFonts w:ascii="Times New Roman" w:eastAsia="Times New Roman" w:hAnsi="Times New Roman" w:cs="Times New Roman"/>
          <w:color w:val="000000"/>
          <w:sz w:val="24"/>
          <w:szCs w:val="24"/>
          <w:lang w:eastAsia="ar-SA"/>
        </w:rPr>
      </w:pPr>
      <w:r w:rsidRPr="00D32071">
        <w:rPr>
          <w:rFonts w:ascii="Times New Roman" w:eastAsia="Times New Roman" w:hAnsi="Times New Roman" w:cs="Times New Roman"/>
          <w:color w:val="000000"/>
          <w:sz w:val="24"/>
          <w:szCs w:val="24"/>
          <w:lang w:eastAsia="ar-SA"/>
        </w:rPr>
        <w:t>Šalys žino ir supranta, kad jei Sutartis bus nutraukta dėl Pardavėjo esminio Sutarties pažeidimo, Pirkėjas, vadovaudamasis VPĮ 91 str. 1 d., privalės viešai paskelbti apie Sutarties neįvykdymą ar netinkamą įvykdymą.</w:t>
      </w:r>
    </w:p>
    <w:p w14:paraId="73E48EF3" w14:textId="77777777" w:rsidR="00294E64" w:rsidRPr="00D32071" w:rsidRDefault="00294E64" w:rsidP="00CD1230">
      <w:pPr>
        <w:numPr>
          <w:ilvl w:val="1"/>
          <w:numId w:val="3"/>
        </w:numPr>
        <w:tabs>
          <w:tab w:val="left" w:pos="993"/>
        </w:tabs>
        <w:suppressAutoHyphens/>
        <w:spacing w:line="240" w:lineRule="auto"/>
        <w:ind w:left="0" w:firstLine="567"/>
        <w:rPr>
          <w:rFonts w:ascii="Times New Roman" w:eastAsia="Times New Roman" w:hAnsi="Times New Roman" w:cs="Times New Roman"/>
          <w:color w:val="000000"/>
          <w:sz w:val="24"/>
          <w:szCs w:val="24"/>
          <w:lang w:eastAsia="ar-SA"/>
        </w:rPr>
      </w:pPr>
      <w:r w:rsidRPr="00D32071">
        <w:rPr>
          <w:rFonts w:ascii="Times New Roman" w:eastAsia="Times New Roman" w:hAnsi="Times New Roman" w:cs="Times New Roman"/>
          <w:color w:val="000000"/>
          <w:sz w:val="24"/>
          <w:szCs w:val="24"/>
          <w:lang w:eastAsia="ar-SA"/>
        </w:rPr>
        <w:t>Sutarties nutraukimas šioje Sutartyje numatytais atvejais neatleidžia Šalių nuo tinkamo sutartinių įsipareigojimų, buvusių iki Sutarties nutraukimo, įvykdymo.</w:t>
      </w:r>
    </w:p>
    <w:p w14:paraId="224CFD1C" w14:textId="77777777" w:rsidR="00294E64" w:rsidRPr="00D32071" w:rsidRDefault="00294E64" w:rsidP="00294E64">
      <w:pPr>
        <w:numPr>
          <w:ilvl w:val="0"/>
          <w:numId w:val="3"/>
        </w:numPr>
        <w:shd w:val="clear" w:color="auto" w:fill="FFFFFF"/>
        <w:tabs>
          <w:tab w:val="left" w:pos="851"/>
        </w:tabs>
        <w:suppressAutoHyphens/>
        <w:spacing w:before="120" w:after="120" w:line="240" w:lineRule="auto"/>
        <w:jc w:val="center"/>
        <w:rPr>
          <w:rFonts w:ascii="Times New Roman" w:eastAsia="Times New Roman" w:hAnsi="Times New Roman" w:cs="Times New Roman"/>
          <w:b/>
          <w:color w:val="000000"/>
          <w:sz w:val="24"/>
          <w:szCs w:val="24"/>
          <w:lang w:eastAsia="ar-SA"/>
        </w:rPr>
      </w:pPr>
      <w:r w:rsidRPr="00D32071">
        <w:rPr>
          <w:rFonts w:ascii="Times New Roman" w:eastAsia="Times New Roman" w:hAnsi="Times New Roman" w:cs="Times New Roman"/>
          <w:b/>
          <w:color w:val="000000"/>
          <w:sz w:val="24"/>
          <w:szCs w:val="24"/>
          <w:lang w:eastAsia="ar-SA"/>
        </w:rPr>
        <w:t>KONFIDENCIALUMAS</w:t>
      </w:r>
    </w:p>
    <w:p w14:paraId="7E96E652" w14:textId="77777777" w:rsidR="00294E64" w:rsidRPr="00D32071" w:rsidRDefault="00294E64" w:rsidP="00294E64">
      <w:pPr>
        <w:numPr>
          <w:ilvl w:val="1"/>
          <w:numId w:val="3"/>
        </w:numPr>
        <w:shd w:val="clear" w:color="auto" w:fill="FFFFFF"/>
        <w:tabs>
          <w:tab w:val="left" w:pos="0"/>
          <w:tab w:val="left" w:pos="993"/>
        </w:tabs>
        <w:suppressAutoHyphens/>
        <w:spacing w:after="200" w:line="240" w:lineRule="auto"/>
        <w:ind w:left="0" w:firstLine="567"/>
        <w:rPr>
          <w:rFonts w:ascii="Times New Roman" w:eastAsia="Times New Roman" w:hAnsi="Times New Roman" w:cs="Times New Roman"/>
          <w:b/>
          <w:color w:val="000000"/>
          <w:sz w:val="24"/>
          <w:szCs w:val="24"/>
          <w:lang w:eastAsia="ar-SA"/>
        </w:rPr>
      </w:pPr>
      <w:r w:rsidRPr="00D32071">
        <w:rPr>
          <w:rFonts w:ascii="Times New Roman" w:eastAsia="Times New Roman" w:hAnsi="Times New Roman" w:cs="Times New Roman"/>
          <w:color w:val="000000"/>
          <w:position w:val="-4"/>
          <w:sz w:val="24"/>
          <w:szCs w:val="24"/>
          <w:lang w:eastAsia="ar-SA"/>
        </w:rPr>
        <w:t>Ši Sutartis, galimi pakeitimai ir jos priedai viešinami Viešųjų pirkimų įstatymo nustatyta tvarka, išskyrus informaciją, kuri pažymėta, kaip konfidenciali.</w:t>
      </w:r>
    </w:p>
    <w:p w14:paraId="7E0EDF1B" w14:textId="77777777" w:rsidR="00294E64" w:rsidRPr="00D32071" w:rsidRDefault="00294E64" w:rsidP="00294E64">
      <w:pPr>
        <w:numPr>
          <w:ilvl w:val="0"/>
          <w:numId w:val="3"/>
        </w:numPr>
        <w:shd w:val="clear" w:color="auto" w:fill="FFFFFF"/>
        <w:tabs>
          <w:tab w:val="left" w:pos="0"/>
          <w:tab w:val="left" w:pos="567"/>
          <w:tab w:val="left" w:pos="1134"/>
          <w:tab w:val="left" w:pos="1276"/>
          <w:tab w:val="left" w:pos="1560"/>
          <w:tab w:val="left" w:pos="1985"/>
          <w:tab w:val="left" w:pos="2127"/>
          <w:tab w:val="left" w:pos="2410"/>
          <w:tab w:val="left" w:pos="2694"/>
          <w:tab w:val="left" w:pos="2977"/>
        </w:tabs>
        <w:suppressAutoHyphens/>
        <w:spacing w:after="200" w:line="240" w:lineRule="auto"/>
        <w:ind w:left="0" w:firstLine="0"/>
        <w:jc w:val="center"/>
        <w:rPr>
          <w:rFonts w:ascii="Times New Roman" w:eastAsia="Times New Roman" w:hAnsi="Times New Roman" w:cs="Times New Roman"/>
          <w:b/>
          <w:color w:val="000000"/>
          <w:sz w:val="24"/>
          <w:szCs w:val="24"/>
          <w:lang w:eastAsia="ar-SA"/>
        </w:rPr>
      </w:pPr>
      <w:r w:rsidRPr="00D32071">
        <w:rPr>
          <w:rFonts w:ascii="Times New Roman" w:eastAsia="Times New Roman" w:hAnsi="Times New Roman" w:cs="Times New Roman"/>
          <w:b/>
          <w:color w:val="000000"/>
          <w:sz w:val="24"/>
          <w:szCs w:val="24"/>
          <w:lang w:eastAsia="ar-SA"/>
        </w:rPr>
        <w:t>SUBTIEKĖJAI. JŲ KEITIMO TVARKA</w:t>
      </w:r>
    </w:p>
    <w:p w14:paraId="1B9210D0" w14:textId="77777777" w:rsidR="00294E64" w:rsidRPr="00D32071" w:rsidRDefault="00294E64" w:rsidP="00294E64">
      <w:pPr>
        <w:shd w:val="clear" w:color="auto" w:fill="FFFFFF"/>
        <w:tabs>
          <w:tab w:val="left" w:pos="0"/>
          <w:tab w:val="left" w:pos="567"/>
          <w:tab w:val="left" w:pos="1134"/>
          <w:tab w:val="left" w:pos="1276"/>
          <w:tab w:val="left" w:pos="1560"/>
          <w:tab w:val="left" w:pos="1985"/>
          <w:tab w:val="left" w:pos="2127"/>
          <w:tab w:val="left" w:pos="2410"/>
          <w:tab w:val="left" w:pos="2694"/>
          <w:tab w:val="left" w:pos="2977"/>
        </w:tabs>
        <w:suppressAutoHyphens/>
        <w:spacing w:line="240" w:lineRule="auto"/>
        <w:ind w:firstLine="0"/>
        <w:jc w:val="left"/>
        <w:rPr>
          <w:rFonts w:ascii="Times New Roman" w:eastAsia="Times New Roman" w:hAnsi="Times New Roman" w:cs="Times New Roman"/>
          <w:i/>
          <w:color w:val="000000"/>
          <w:sz w:val="24"/>
          <w:szCs w:val="24"/>
          <w:lang w:eastAsia="ar-SA"/>
        </w:rPr>
      </w:pPr>
    </w:p>
    <w:p w14:paraId="4D9BB4BB" w14:textId="06E1C1B3" w:rsidR="00294E64" w:rsidRPr="00D32071" w:rsidRDefault="00294E64" w:rsidP="00CD1230">
      <w:pPr>
        <w:keepNext/>
        <w:numPr>
          <w:ilvl w:val="1"/>
          <w:numId w:val="3"/>
        </w:numPr>
        <w:tabs>
          <w:tab w:val="left" w:pos="0"/>
        </w:tabs>
        <w:suppressAutoHyphens/>
        <w:spacing w:line="240" w:lineRule="auto"/>
        <w:ind w:left="0" w:firstLine="567"/>
        <w:outlineLvl w:val="0"/>
        <w:rPr>
          <w:rFonts w:ascii="Times New Roman" w:eastAsia="Times New Roman" w:hAnsi="Times New Roman" w:cs="Times New Roman"/>
          <w:color w:val="000000"/>
          <w:spacing w:val="-3"/>
          <w:sz w:val="24"/>
          <w:szCs w:val="24"/>
          <w:lang w:eastAsia="ar-SA"/>
        </w:rPr>
      </w:pPr>
      <w:r w:rsidRPr="00D32071">
        <w:rPr>
          <w:rFonts w:ascii="Times New Roman" w:eastAsia="Times New Roman" w:hAnsi="Times New Roman" w:cs="Times New Roman"/>
          <w:color w:val="000000"/>
          <w:sz w:val="24"/>
          <w:szCs w:val="24"/>
          <w:lang w:eastAsia="ar-SA"/>
        </w:rPr>
        <w:t>Pardavėjas gali pasitelkti subtiekėjus ___</w:t>
      </w:r>
      <w:r w:rsidR="000B5167">
        <w:rPr>
          <w:rFonts w:ascii="Times New Roman" w:eastAsia="Times New Roman" w:hAnsi="Times New Roman" w:cs="Times New Roman"/>
          <w:color w:val="000000"/>
          <w:sz w:val="24"/>
          <w:szCs w:val="24"/>
          <w:lang w:eastAsia="ar-SA"/>
        </w:rPr>
        <w:t>-</w:t>
      </w:r>
      <w:r w:rsidRPr="00D32071">
        <w:rPr>
          <w:rFonts w:ascii="Times New Roman" w:eastAsia="Times New Roman" w:hAnsi="Times New Roman" w:cs="Times New Roman"/>
          <w:color w:val="000000"/>
          <w:sz w:val="24"/>
          <w:szCs w:val="24"/>
          <w:lang w:eastAsia="ar-SA"/>
        </w:rPr>
        <w:t>__(išvardinti subtiekėjus) tam tikrai pirkimo daliai įvykdyti __</w:t>
      </w:r>
      <w:r w:rsidR="000B5167">
        <w:rPr>
          <w:rFonts w:ascii="Times New Roman" w:eastAsia="Times New Roman" w:hAnsi="Times New Roman" w:cs="Times New Roman"/>
          <w:color w:val="000000"/>
          <w:sz w:val="24"/>
          <w:szCs w:val="24"/>
          <w:lang w:eastAsia="ar-SA"/>
        </w:rPr>
        <w:t>-</w:t>
      </w:r>
      <w:r w:rsidRPr="00D32071">
        <w:rPr>
          <w:rFonts w:ascii="Times New Roman" w:eastAsia="Times New Roman" w:hAnsi="Times New Roman" w:cs="Times New Roman"/>
          <w:color w:val="000000"/>
          <w:sz w:val="24"/>
          <w:szCs w:val="24"/>
          <w:lang w:eastAsia="ar-SA"/>
        </w:rPr>
        <w:t>__ (įvardinti numatomą atlikti pirkimo dalį). Toks nurodymas nekeičia pagrindinio Pardavėjo atsakomybės dėl numatomos sudaryti Sutarties įvykdymo.</w:t>
      </w:r>
    </w:p>
    <w:p w14:paraId="69715A79" w14:textId="77777777" w:rsidR="00294E64" w:rsidRPr="00D32071" w:rsidRDefault="00294E64" w:rsidP="00CD1230">
      <w:pPr>
        <w:keepNext/>
        <w:numPr>
          <w:ilvl w:val="1"/>
          <w:numId w:val="3"/>
        </w:numPr>
        <w:tabs>
          <w:tab w:val="left" w:pos="0"/>
        </w:tabs>
        <w:suppressAutoHyphens/>
        <w:spacing w:line="240" w:lineRule="auto"/>
        <w:ind w:left="0" w:firstLine="567"/>
        <w:outlineLvl w:val="0"/>
        <w:rPr>
          <w:rFonts w:ascii="Times New Roman" w:eastAsia="Times New Roman" w:hAnsi="Times New Roman" w:cs="Times New Roman"/>
          <w:color w:val="000000"/>
          <w:spacing w:val="-3"/>
          <w:sz w:val="24"/>
          <w:szCs w:val="24"/>
          <w:lang w:eastAsia="ar-SA"/>
        </w:rPr>
      </w:pPr>
      <w:r w:rsidRPr="00D32071">
        <w:rPr>
          <w:rFonts w:ascii="Times New Roman" w:eastAsia="Times New Roman" w:hAnsi="Times New Roman" w:cs="Times New Roman"/>
          <w:color w:val="000000"/>
          <w:sz w:val="24"/>
          <w:szCs w:val="24"/>
          <w:lang w:eastAsia="ar-SA"/>
        </w:rPr>
        <w:t xml:space="preserve">Pardavėjas Sutarčiai įvykdyti, išskyrus Sutarties 41 punkte numatytą atvejį, turi pasitelkti tik tuos subtiekėjus, kurie numatyti Pardavėjo pasiūlyme. Be išankstinio Pirkėjo sutikimo Pardavėjas negali sudaryti </w:t>
      </w:r>
      <w:proofErr w:type="spellStart"/>
      <w:r w:rsidRPr="00D32071">
        <w:rPr>
          <w:rFonts w:ascii="Times New Roman" w:eastAsia="Times New Roman" w:hAnsi="Times New Roman" w:cs="Times New Roman"/>
          <w:color w:val="000000"/>
          <w:sz w:val="24"/>
          <w:szCs w:val="24"/>
          <w:lang w:eastAsia="ar-SA"/>
        </w:rPr>
        <w:t>subtiekimo</w:t>
      </w:r>
      <w:proofErr w:type="spellEnd"/>
      <w:r w:rsidRPr="00D32071">
        <w:rPr>
          <w:rFonts w:ascii="Times New Roman" w:eastAsia="Times New Roman" w:hAnsi="Times New Roman" w:cs="Times New Roman"/>
          <w:color w:val="000000"/>
          <w:sz w:val="24"/>
          <w:szCs w:val="24"/>
          <w:lang w:eastAsia="ar-SA"/>
        </w:rPr>
        <w:t xml:space="preserve"> Sutarties ir pakeisti Pardavėjo pasiūlyme nurodytų subtiekėjų.</w:t>
      </w:r>
    </w:p>
    <w:p w14:paraId="3CA8CD6B" w14:textId="77777777" w:rsidR="00294E64" w:rsidRPr="00D32071" w:rsidRDefault="00294E64" w:rsidP="00CD1230">
      <w:pPr>
        <w:keepNext/>
        <w:numPr>
          <w:ilvl w:val="1"/>
          <w:numId w:val="3"/>
        </w:numPr>
        <w:tabs>
          <w:tab w:val="left" w:pos="0"/>
        </w:tabs>
        <w:suppressAutoHyphens/>
        <w:spacing w:line="240" w:lineRule="auto"/>
        <w:ind w:left="0" w:firstLine="567"/>
        <w:outlineLvl w:val="0"/>
        <w:rPr>
          <w:rFonts w:ascii="Times New Roman" w:eastAsia="Times New Roman" w:hAnsi="Times New Roman" w:cs="Times New Roman"/>
          <w:color w:val="000000"/>
          <w:spacing w:val="-3"/>
          <w:sz w:val="24"/>
          <w:szCs w:val="24"/>
          <w:lang w:eastAsia="ar-SA"/>
        </w:rPr>
      </w:pPr>
      <w:r w:rsidRPr="00D32071">
        <w:rPr>
          <w:rFonts w:ascii="Times New Roman" w:eastAsia="Times New Roman" w:hAnsi="Times New Roman" w:cs="Times New Roman"/>
          <w:color w:val="000000"/>
          <w:sz w:val="24"/>
          <w:szCs w:val="24"/>
          <w:lang w:eastAsia="ar-SA"/>
        </w:rPr>
        <w:t xml:space="preserve">Sutarties vykdymo metu, kai subtiekėjai netinkamai vykdo arba atsisako vykdyti įsipareigojimus Pardavėjui, taip pat tuo atveju, kai subtiekėjai nepajėgūs vykdyti įsipareigojimų Pardavėjui dėl iškeltos restruktūrizavimo, bankroto bylos, bankroto proceso vykdymo ne teismo tvarka, inicijuotos priverstinio likvidavimo ar susitarimo su kreditoriais procedūros arba jiems vykdomų analogiškų procedūrų, Pardavėjas, gavęs išankstinį Pirkėjo sutikimą, gali pakeisti subtiekėjus. Apie subtiekėjų keitimą Pardavėjas turi iš anksto raštu informuoti Pirkėją, nurodydamas subtiekėjų pakeitimo pasitelkimo priežastis, būsimus subtiekėjus ir pateikti jų </w:t>
      </w:r>
      <w:r w:rsidRPr="00D32071">
        <w:rPr>
          <w:rFonts w:ascii="Times New Roman" w:eastAsia="Times New Roman" w:hAnsi="Times New Roman" w:cs="Times New Roman"/>
          <w:color w:val="000000"/>
          <w:sz w:val="24"/>
          <w:szCs w:val="24"/>
          <w:lang w:eastAsia="ar-SA"/>
        </w:rPr>
        <w:lastRenderedPageBreak/>
        <w:t>atitikimą pirkimo sąlygose nustatytiems kvalifikacijos reikalavimams pagrindžiančius dokumentus. Naujai pasitelkiami subtiekėjai turi atitikti visus subtiekėjams pirkimo sąlygose nustatytus kvalifikacinius reikalavimus (jeigu tokie buvo keliami). Pirkėjui sutikus, subtiekėjų keitimas įforminamas abiejų Sutarties Šalių pasirašomu susitarimu. Šis susitarimas tampa neatskiriama Sutarties dalimi.</w:t>
      </w:r>
    </w:p>
    <w:p w14:paraId="32DD4635" w14:textId="77777777" w:rsidR="00294E64" w:rsidRPr="00D32071" w:rsidRDefault="00294E64" w:rsidP="00CD1230">
      <w:pPr>
        <w:keepNext/>
        <w:numPr>
          <w:ilvl w:val="1"/>
          <w:numId w:val="3"/>
        </w:numPr>
        <w:tabs>
          <w:tab w:val="left" w:pos="0"/>
        </w:tabs>
        <w:suppressAutoHyphens/>
        <w:spacing w:line="240" w:lineRule="auto"/>
        <w:ind w:left="0" w:firstLine="567"/>
        <w:outlineLvl w:val="0"/>
        <w:rPr>
          <w:rFonts w:ascii="Times New Roman" w:eastAsia="Times New Roman" w:hAnsi="Times New Roman" w:cs="Times New Roman"/>
          <w:color w:val="000000"/>
          <w:spacing w:val="-3"/>
          <w:sz w:val="24"/>
          <w:szCs w:val="24"/>
          <w:lang w:eastAsia="ar-SA"/>
        </w:rPr>
      </w:pPr>
      <w:r w:rsidRPr="00D32071">
        <w:rPr>
          <w:rFonts w:ascii="Times New Roman" w:eastAsia="Times New Roman" w:hAnsi="Times New Roman" w:cs="Times New Roman"/>
          <w:color w:val="000000"/>
          <w:sz w:val="24"/>
          <w:szCs w:val="24"/>
          <w:lang w:eastAsia="ar-SA"/>
        </w:rPr>
        <w:t>Jei Pirkėjas turi pagrįstų įtarimų, kad subtiekėjas yra nekompetentingas vykdyti nustatytas pareigas, Pirkėjas gali reikalauti, kad Pardavėjas per Pirkėjo nustatytą terminą pakeistų minėtą subtiekėją reikalavimus atitinkančiu subtiekėju, arba reikalauti, kad Pardavėjas pats vykdytų subtiekėjui perduotus sutartinius įsipareigojimus.</w:t>
      </w:r>
    </w:p>
    <w:p w14:paraId="6DDB2BE7" w14:textId="77777777" w:rsidR="00294E64" w:rsidRPr="00D32071" w:rsidRDefault="00294E64" w:rsidP="00CD1230">
      <w:pPr>
        <w:keepNext/>
        <w:numPr>
          <w:ilvl w:val="1"/>
          <w:numId w:val="3"/>
        </w:numPr>
        <w:tabs>
          <w:tab w:val="left" w:pos="0"/>
        </w:tabs>
        <w:suppressAutoHyphens/>
        <w:spacing w:line="240" w:lineRule="auto"/>
        <w:ind w:left="0" w:firstLine="567"/>
        <w:outlineLvl w:val="0"/>
        <w:rPr>
          <w:rFonts w:ascii="Times New Roman" w:eastAsia="Times New Roman" w:hAnsi="Times New Roman" w:cs="Times New Roman"/>
          <w:color w:val="000000"/>
          <w:spacing w:val="-3"/>
          <w:sz w:val="24"/>
          <w:szCs w:val="24"/>
          <w:lang w:eastAsia="ar-SA"/>
        </w:rPr>
      </w:pPr>
      <w:r w:rsidRPr="00D32071">
        <w:rPr>
          <w:rFonts w:ascii="Times New Roman" w:eastAsia="Times New Roman" w:hAnsi="Times New Roman" w:cs="Times New Roman"/>
          <w:color w:val="000000"/>
          <w:sz w:val="24"/>
          <w:szCs w:val="24"/>
          <w:lang w:eastAsia="ar-SA"/>
        </w:rPr>
        <w:t>Galimas Pirkėjo tiesioginis atsiskaitymas su subtiekėjais (jei subtiekėjas nori pasinaudoti tokia galimybe):</w:t>
      </w:r>
    </w:p>
    <w:p w14:paraId="0C303628" w14:textId="77777777" w:rsidR="00294E64" w:rsidRPr="00D32071" w:rsidRDefault="00294E64" w:rsidP="00CD1230">
      <w:pPr>
        <w:keepNext/>
        <w:numPr>
          <w:ilvl w:val="2"/>
          <w:numId w:val="3"/>
        </w:numPr>
        <w:tabs>
          <w:tab w:val="left" w:pos="0"/>
        </w:tabs>
        <w:suppressAutoHyphens/>
        <w:spacing w:line="240" w:lineRule="auto"/>
        <w:ind w:left="0" w:firstLine="567"/>
        <w:outlineLvl w:val="0"/>
        <w:rPr>
          <w:rFonts w:ascii="Times New Roman" w:eastAsia="Times New Roman" w:hAnsi="Times New Roman" w:cs="Times New Roman"/>
          <w:color w:val="000000"/>
          <w:spacing w:val="-3"/>
          <w:sz w:val="24"/>
          <w:szCs w:val="24"/>
          <w:lang w:eastAsia="ar-SA"/>
        </w:rPr>
      </w:pPr>
      <w:r w:rsidRPr="00D32071">
        <w:rPr>
          <w:rFonts w:ascii="Times New Roman" w:eastAsia="Times New Roman" w:hAnsi="Times New Roman" w:cs="Times New Roman"/>
          <w:color w:val="000000"/>
          <w:sz w:val="24"/>
          <w:szCs w:val="24"/>
          <w:lang w:eastAsia="ar-SA"/>
        </w:rPr>
        <w:t>Pirkėjas ne vėliau kaip per 3 darbo dienas nuo informacijos apie tuo metu Pardavėjui žinomų subtiekėjų pavadinimus, kontaktinius duomenis ir jų atstovus gavimo, raštu informuoja subtiekėjus apie tiesioginio atsiskaitymo galimybę;</w:t>
      </w:r>
    </w:p>
    <w:p w14:paraId="309A4C1D" w14:textId="77777777" w:rsidR="00294E64" w:rsidRPr="00D32071" w:rsidRDefault="00294E64" w:rsidP="00CD1230">
      <w:pPr>
        <w:keepNext/>
        <w:numPr>
          <w:ilvl w:val="2"/>
          <w:numId w:val="3"/>
        </w:numPr>
        <w:tabs>
          <w:tab w:val="left" w:pos="0"/>
        </w:tabs>
        <w:suppressAutoHyphens/>
        <w:spacing w:line="240" w:lineRule="auto"/>
        <w:ind w:left="0" w:firstLine="567"/>
        <w:outlineLvl w:val="0"/>
        <w:rPr>
          <w:rFonts w:ascii="Times New Roman" w:eastAsia="Times New Roman" w:hAnsi="Times New Roman" w:cs="Times New Roman"/>
          <w:color w:val="000000"/>
          <w:spacing w:val="-3"/>
          <w:sz w:val="24"/>
          <w:szCs w:val="24"/>
          <w:lang w:eastAsia="ar-SA"/>
        </w:rPr>
      </w:pPr>
      <w:r w:rsidRPr="00D32071">
        <w:rPr>
          <w:rFonts w:ascii="Times New Roman" w:eastAsia="Times New Roman" w:hAnsi="Times New Roman" w:cs="Times New Roman"/>
          <w:color w:val="000000"/>
          <w:sz w:val="24"/>
          <w:szCs w:val="24"/>
          <w:lang w:eastAsia="ar-SA"/>
        </w:rPr>
        <w:t>Subtiekėjas, norėdamas pasinaudoti tiesioginio atsiskaitymo galimybe, turi pateikti raštu prašymą Pirkėjui;</w:t>
      </w:r>
    </w:p>
    <w:p w14:paraId="2A66B520" w14:textId="77777777" w:rsidR="00294E64" w:rsidRPr="00D32071" w:rsidRDefault="00294E64" w:rsidP="00CD1230">
      <w:pPr>
        <w:keepNext/>
        <w:numPr>
          <w:ilvl w:val="2"/>
          <w:numId w:val="3"/>
        </w:numPr>
        <w:tabs>
          <w:tab w:val="left" w:pos="0"/>
        </w:tabs>
        <w:suppressAutoHyphens/>
        <w:spacing w:line="240" w:lineRule="auto"/>
        <w:ind w:left="0" w:firstLine="567"/>
        <w:outlineLvl w:val="0"/>
        <w:rPr>
          <w:rFonts w:ascii="Times New Roman" w:eastAsia="Times New Roman" w:hAnsi="Times New Roman" w:cs="Times New Roman"/>
          <w:color w:val="000000"/>
          <w:spacing w:val="-3"/>
          <w:sz w:val="24"/>
          <w:szCs w:val="24"/>
          <w:lang w:eastAsia="ar-SA"/>
        </w:rPr>
      </w:pPr>
      <w:r w:rsidRPr="00D32071">
        <w:rPr>
          <w:rFonts w:ascii="Times New Roman" w:eastAsia="Times New Roman" w:hAnsi="Times New Roman" w:cs="Times New Roman"/>
          <w:color w:val="000000"/>
          <w:sz w:val="24"/>
          <w:szCs w:val="24"/>
          <w:lang w:eastAsia="ar-SA"/>
        </w:rPr>
        <w:t>Jei subtiekėjas išreiškia norą pasinaudoti tiesioginio atsiskaitymo galimybe, turi būti sudaroma trišalė sutartis tarp Pirkėjo, pirkimo Sutartį sudariusio Pardavėjo ir jo subtiekėjo;</w:t>
      </w:r>
    </w:p>
    <w:p w14:paraId="413F5621" w14:textId="77777777" w:rsidR="00294E64" w:rsidRPr="00D32071" w:rsidRDefault="00294E64" w:rsidP="00CD1230">
      <w:pPr>
        <w:keepNext/>
        <w:numPr>
          <w:ilvl w:val="2"/>
          <w:numId w:val="3"/>
        </w:numPr>
        <w:tabs>
          <w:tab w:val="left" w:pos="0"/>
        </w:tabs>
        <w:suppressAutoHyphens/>
        <w:spacing w:line="240" w:lineRule="auto"/>
        <w:ind w:left="0" w:firstLine="567"/>
        <w:outlineLvl w:val="0"/>
        <w:rPr>
          <w:rFonts w:ascii="Times New Roman" w:eastAsia="Times New Roman" w:hAnsi="Times New Roman" w:cs="Times New Roman"/>
          <w:color w:val="000000"/>
          <w:spacing w:val="-3"/>
          <w:sz w:val="24"/>
          <w:szCs w:val="24"/>
          <w:lang w:eastAsia="ar-SA"/>
        </w:rPr>
      </w:pPr>
      <w:r w:rsidRPr="00D32071">
        <w:rPr>
          <w:rFonts w:ascii="Times New Roman" w:eastAsia="Times New Roman" w:hAnsi="Times New Roman" w:cs="Times New Roman"/>
          <w:color w:val="000000"/>
          <w:sz w:val="24"/>
          <w:szCs w:val="24"/>
          <w:lang w:eastAsia="ar-SA"/>
        </w:rPr>
        <w:t>Mokėjimo sąlygos subtiekėjui taikomos tokios pat kaip Pardavėjui, kurios nurodytos Sutarties 2.5-2.7 punktuose.</w:t>
      </w:r>
    </w:p>
    <w:p w14:paraId="35D81119" w14:textId="77777777" w:rsidR="00294E64" w:rsidRPr="00D32071" w:rsidRDefault="00294E64" w:rsidP="00294E64">
      <w:pPr>
        <w:tabs>
          <w:tab w:val="left" w:pos="851"/>
        </w:tabs>
        <w:suppressAutoHyphens/>
        <w:spacing w:line="240" w:lineRule="auto"/>
        <w:ind w:left="786" w:firstLine="0"/>
        <w:rPr>
          <w:rFonts w:ascii="Times New Roman" w:eastAsia="Times New Roman" w:hAnsi="Times New Roman" w:cs="Times New Roman"/>
          <w:color w:val="000000"/>
          <w:sz w:val="24"/>
          <w:szCs w:val="24"/>
          <w:lang w:eastAsia="ar-SA"/>
        </w:rPr>
      </w:pPr>
    </w:p>
    <w:p w14:paraId="3D14AF25" w14:textId="77777777" w:rsidR="00294E64" w:rsidRPr="00D32071" w:rsidRDefault="00294E64" w:rsidP="00294E64">
      <w:pPr>
        <w:numPr>
          <w:ilvl w:val="0"/>
          <w:numId w:val="3"/>
        </w:numPr>
        <w:tabs>
          <w:tab w:val="left" w:pos="851"/>
        </w:tabs>
        <w:suppressAutoHyphens/>
        <w:spacing w:after="200" w:line="240" w:lineRule="auto"/>
        <w:jc w:val="center"/>
        <w:rPr>
          <w:rFonts w:ascii="Times New Roman" w:eastAsia="Times New Roman" w:hAnsi="Times New Roman" w:cs="Times New Roman"/>
          <w:b/>
          <w:color w:val="000000"/>
          <w:sz w:val="24"/>
          <w:szCs w:val="24"/>
          <w:lang w:eastAsia="ar-SA"/>
        </w:rPr>
      </w:pPr>
      <w:r w:rsidRPr="00D32071">
        <w:rPr>
          <w:rFonts w:ascii="Times New Roman" w:eastAsia="Times New Roman" w:hAnsi="Times New Roman" w:cs="Times New Roman"/>
          <w:b/>
          <w:color w:val="000000"/>
          <w:sz w:val="24"/>
          <w:szCs w:val="24"/>
          <w:lang w:eastAsia="ar-SA"/>
        </w:rPr>
        <w:t>KITOS NUOSTATOS</w:t>
      </w:r>
    </w:p>
    <w:p w14:paraId="5D8FE7B8" w14:textId="77777777" w:rsidR="00294E64" w:rsidRPr="00516C8A" w:rsidRDefault="00294E64" w:rsidP="00294E64">
      <w:pPr>
        <w:tabs>
          <w:tab w:val="left" w:pos="851"/>
        </w:tabs>
        <w:suppressAutoHyphens/>
        <w:spacing w:line="240" w:lineRule="auto"/>
        <w:ind w:left="1080" w:firstLine="0"/>
        <w:jc w:val="left"/>
        <w:rPr>
          <w:rFonts w:ascii="Times New Roman" w:eastAsia="Times New Roman" w:hAnsi="Times New Roman" w:cs="Times New Roman"/>
          <w:b/>
          <w:color w:val="000000"/>
          <w:sz w:val="24"/>
          <w:szCs w:val="24"/>
          <w:lang w:eastAsia="ar-SA"/>
        </w:rPr>
      </w:pPr>
    </w:p>
    <w:p w14:paraId="74B97068" w14:textId="77777777" w:rsidR="00294E64" w:rsidRPr="00516C8A" w:rsidRDefault="00294E64" w:rsidP="00CD1230">
      <w:pPr>
        <w:numPr>
          <w:ilvl w:val="1"/>
          <w:numId w:val="3"/>
        </w:numPr>
        <w:suppressAutoHyphens/>
        <w:spacing w:after="100" w:afterAutospacing="1" w:line="240" w:lineRule="auto"/>
        <w:ind w:left="0" w:firstLine="567"/>
        <w:rPr>
          <w:rFonts w:ascii="Times New Roman" w:eastAsia="Times New Roman" w:hAnsi="Times New Roman" w:cs="Times New Roman"/>
          <w:color w:val="000000"/>
          <w:sz w:val="24"/>
          <w:szCs w:val="24"/>
          <w:lang w:eastAsia="ar-SA"/>
        </w:rPr>
      </w:pPr>
      <w:r w:rsidRPr="00516C8A">
        <w:rPr>
          <w:rFonts w:ascii="Times New Roman" w:eastAsia="Times New Roman" w:hAnsi="Times New Roman" w:cs="Times New Roman"/>
          <w:color w:val="000000"/>
          <w:sz w:val="24"/>
          <w:szCs w:val="24"/>
          <w:lang w:eastAsia="ar-SA"/>
        </w:rPr>
        <w:t>Abiejų šalių pasirašyta Sutartis įsigalioja nuo Sutarties pasirašymo dienos.</w:t>
      </w:r>
    </w:p>
    <w:p w14:paraId="091A3B92" w14:textId="77777777" w:rsidR="00294E64" w:rsidRPr="00C25D5D" w:rsidRDefault="00294E64" w:rsidP="00CD1230">
      <w:pPr>
        <w:numPr>
          <w:ilvl w:val="1"/>
          <w:numId w:val="3"/>
        </w:numPr>
        <w:suppressAutoHyphens/>
        <w:spacing w:after="100" w:afterAutospacing="1" w:line="240" w:lineRule="auto"/>
        <w:ind w:left="0" w:firstLine="567"/>
        <w:rPr>
          <w:rFonts w:ascii="Times New Roman" w:eastAsia="Times New Roman" w:hAnsi="Times New Roman" w:cs="Times New Roman"/>
          <w:b/>
          <w:bCs/>
          <w:color w:val="000000"/>
          <w:sz w:val="24"/>
          <w:szCs w:val="24"/>
          <w:lang w:eastAsia="ar-SA"/>
        </w:rPr>
      </w:pPr>
      <w:r w:rsidRPr="00516C8A">
        <w:rPr>
          <w:rFonts w:ascii="Times New Roman" w:eastAsia="Times New Roman" w:hAnsi="Times New Roman" w:cs="Times New Roman"/>
          <w:color w:val="000000"/>
          <w:sz w:val="24"/>
          <w:szCs w:val="24"/>
          <w:lang w:eastAsia="ar-SA"/>
        </w:rPr>
        <w:t xml:space="preserve">Sutartis galioja </w:t>
      </w:r>
      <w:r w:rsidRPr="00516C8A">
        <w:rPr>
          <w:rFonts w:ascii="Times New Roman" w:hAnsi="Times New Roman" w:cs="Times New Roman"/>
          <w:color w:val="000000"/>
          <w:kern w:val="2"/>
          <w:sz w:val="24"/>
          <w:szCs w:val="24"/>
        </w:rPr>
        <w:t>iki visiško prievolių įvykdymo</w:t>
      </w:r>
      <w:r>
        <w:rPr>
          <w:rFonts w:ascii="Times New Roman" w:hAnsi="Times New Roman" w:cs="Times New Roman"/>
          <w:color w:val="000000"/>
          <w:kern w:val="2"/>
          <w:sz w:val="24"/>
          <w:szCs w:val="24"/>
        </w:rPr>
        <w:t xml:space="preserve">, </w:t>
      </w:r>
      <w:r w:rsidRPr="00516C8A">
        <w:rPr>
          <w:rFonts w:ascii="Times New Roman" w:hAnsi="Times New Roman" w:cs="Times New Roman"/>
          <w:color w:val="000000"/>
          <w:kern w:val="2"/>
          <w:sz w:val="24"/>
          <w:szCs w:val="24"/>
        </w:rPr>
        <w:t xml:space="preserve">bet jos terminas negali būti ilgesnis kaip </w:t>
      </w:r>
      <w:r w:rsidRPr="00516C8A">
        <w:rPr>
          <w:rFonts w:ascii="Times New Roman" w:hAnsi="Times New Roman" w:cs="Times New Roman"/>
          <w:color w:val="4472C4"/>
          <w:kern w:val="2"/>
          <w:sz w:val="24"/>
          <w:szCs w:val="24"/>
        </w:rPr>
        <w:t xml:space="preserve">iki </w:t>
      </w:r>
      <w:r w:rsidRPr="00C25D5D">
        <w:rPr>
          <w:rFonts w:ascii="Times New Roman" w:hAnsi="Times New Roman" w:cs="Times New Roman"/>
          <w:b/>
          <w:bCs/>
          <w:color w:val="4472C4"/>
          <w:kern w:val="2"/>
          <w:sz w:val="24"/>
          <w:szCs w:val="24"/>
        </w:rPr>
        <w:t>2025-12-31.</w:t>
      </w:r>
    </w:p>
    <w:p w14:paraId="4E6C1832" w14:textId="77777777" w:rsidR="00294E64" w:rsidRPr="00D32071" w:rsidRDefault="00294E64" w:rsidP="00CD1230">
      <w:pPr>
        <w:numPr>
          <w:ilvl w:val="1"/>
          <w:numId w:val="3"/>
        </w:numPr>
        <w:suppressAutoHyphens/>
        <w:spacing w:after="100" w:afterAutospacing="1" w:line="240" w:lineRule="auto"/>
        <w:ind w:left="0" w:firstLine="567"/>
        <w:rPr>
          <w:rFonts w:ascii="Times New Roman" w:eastAsia="Times New Roman" w:hAnsi="Times New Roman" w:cs="Times New Roman"/>
          <w:color w:val="000000"/>
          <w:sz w:val="24"/>
          <w:szCs w:val="24"/>
          <w:lang w:eastAsia="ar-SA"/>
        </w:rPr>
      </w:pPr>
      <w:r w:rsidRPr="00D32071">
        <w:rPr>
          <w:rFonts w:ascii="Times New Roman" w:eastAsia="Times New Roman" w:hAnsi="Times New Roman" w:cs="Times New Roman"/>
          <w:color w:val="000000"/>
          <w:sz w:val="24"/>
          <w:szCs w:val="24"/>
          <w:lang w:eastAsia="ar-SA"/>
        </w:rPr>
        <w:t>Sutarčiai nustojus galioti, Šalys sutaria, kad iki visiško sutartinių įsipareigojimų įvykdymo, lieka galioti Sutarties sąlygos, susijusios su atsiskaitymais, nuostolių, baudų, delspinigių mokėjimu ir ginčų sprendimo tvarka.</w:t>
      </w:r>
    </w:p>
    <w:p w14:paraId="23E90CEF" w14:textId="77777777" w:rsidR="00294E64" w:rsidRPr="00D32071" w:rsidRDefault="00294E64" w:rsidP="00CD1230">
      <w:pPr>
        <w:numPr>
          <w:ilvl w:val="1"/>
          <w:numId w:val="3"/>
        </w:numPr>
        <w:suppressAutoHyphens/>
        <w:spacing w:after="100" w:afterAutospacing="1" w:line="240" w:lineRule="auto"/>
        <w:ind w:left="0" w:firstLine="567"/>
        <w:rPr>
          <w:rFonts w:ascii="Times New Roman" w:eastAsia="Times New Roman" w:hAnsi="Times New Roman" w:cs="Times New Roman"/>
          <w:color w:val="000000"/>
          <w:sz w:val="24"/>
          <w:szCs w:val="24"/>
          <w:lang w:eastAsia="ar-SA"/>
        </w:rPr>
      </w:pPr>
      <w:r w:rsidRPr="00D32071">
        <w:rPr>
          <w:rFonts w:ascii="Times New Roman" w:eastAsia="Times New Roman" w:hAnsi="Times New Roman" w:cs="Times New Roman"/>
          <w:color w:val="000000"/>
          <w:sz w:val="24"/>
          <w:szCs w:val="24"/>
          <w:lang w:eastAsia="ar-SA"/>
        </w:rPr>
        <w:t>Visi šios Sutarties sąlygų pakeitimai ir papildymai galioja tik tuo atveju, jei jie yra įforminami raštu ir pasirašyti abiejų Šalių. Sutarties priedai įsigalioja nuo jų pasirašymo, jei nenurodyta vėlesnė įsigaliojimo data.</w:t>
      </w:r>
    </w:p>
    <w:p w14:paraId="3EA1ED56" w14:textId="77777777" w:rsidR="00294E64" w:rsidRPr="00D32071" w:rsidRDefault="00294E64" w:rsidP="00CD1230">
      <w:pPr>
        <w:numPr>
          <w:ilvl w:val="1"/>
          <w:numId w:val="3"/>
        </w:numPr>
        <w:suppressAutoHyphens/>
        <w:spacing w:after="100" w:afterAutospacing="1" w:line="240" w:lineRule="auto"/>
        <w:ind w:left="0" w:firstLine="567"/>
        <w:rPr>
          <w:rFonts w:ascii="Times New Roman" w:eastAsia="Times New Roman" w:hAnsi="Times New Roman" w:cs="Times New Roman"/>
          <w:color w:val="000000"/>
          <w:sz w:val="24"/>
          <w:szCs w:val="24"/>
          <w:lang w:eastAsia="ar-SA"/>
        </w:rPr>
      </w:pPr>
      <w:r w:rsidRPr="00D32071">
        <w:rPr>
          <w:rFonts w:ascii="Times New Roman" w:eastAsia="Times New Roman" w:hAnsi="Times New Roman" w:cs="Times New Roman"/>
          <w:color w:val="000000"/>
          <w:sz w:val="24"/>
          <w:szCs w:val="24"/>
          <w:lang w:eastAsia="ar-SA"/>
        </w:rPr>
        <w:t>Šalys įsipareigoja imtis visų priemonių laiku ir sąžiningai vykdyti visas šios Sutarties sąlygas.</w:t>
      </w:r>
    </w:p>
    <w:p w14:paraId="651AE524" w14:textId="77777777" w:rsidR="00294E64" w:rsidRPr="00D32071" w:rsidRDefault="00294E64" w:rsidP="00CD1230">
      <w:pPr>
        <w:numPr>
          <w:ilvl w:val="1"/>
          <w:numId w:val="3"/>
        </w:numPr>
        <w:suppressAutoHyphens/>
        <w:spacing w:after="100" w:afterAutospacing="1" w:line="240" w:lineRule="auto"/>
        <w:ind w:left="0" w:firstLine="567"/>
        <w:rPr>
          <w:rFonts w:ascii="Times New Roman" w:eastAsia="Times New Roman" w:hAnsi="Times New Roman" w:cs="Times New Roman"/>
          <w:color w:val="000000"/>
          <w:sz w:val="24"/>
          <w:szCs w:val="24"/>
          <w:lang w:eastAsia="ar-SA"/>
        </w:rPr>
      </w:pPr>
      <w:r w:rsidRPr="00D32071">
        <w:rPr>
          <w:rFonts w:ascii="Times New Roman" w:eastAsia="Times New Roman" w:hAnsi="Times New Roman" w:cs="Times New Roman"/>
          <w:color w:val="000000"/>
          <w:sz w:val="24"/>
          <w:szCs w:val="24"/>
          <w:lang w:eastAsia="ar-SA"/>
        </w:rPr>
        <w:t>Sutarties šalys susirašinėja lietuvių kalba.</w:t>
      </w:r>
    </w:p>
    <w:p w14:paraId="53D57B4E" w14:textId="77777777" w:rsidR="00294E64" w:rsidRPr="00D32071" w:rsidRDefault="00294E64" w:rsidP="00CD1230">
      <w:pPr>
        <w:numPr>
          <w:ilvl w:val="1"/>
          <w:numId w:val="3"/>
        </w:numPr>
        <w:suppressAutoHyphens/>
        <w:spacing w:after="100" w:afterAutospacing="1" w:line="240" w:lineRule="auto"/>
        <w:ind w:left="0" w:firstLine="567"/>
        <w:rPr>
          <w:rFonts w:ascii="Times New Roman" w:eastAsia="Times New Roman" w:hAnsi="Times New Roman" w:cs="Times New Roman"/>
          <w:color w:val="000000"/>
          <w:sz w:val="24"/>
          <w:szCs w:val="24"/>
          <w:lang w:eastAsia="ar-SA"/>
        </w:rPr>
      </w:pPr>
      <w:r w:rsidRPr="00D32071">
        <w:rPr>
          <w:rFonts w:ascii="Times New Roman" w:eastAsia="Times New Roman" w:hAnsi="Times New Roman" w:cs="Times New Roman"/>
          <w:color w:val="000000"/>
          <w:sz w:val="24"/>
          <w:szCs w:val="24"/>
          <w:lang w:eastAsia="ar-SA"/>
        </w:rPr>
        <w:t>Bet koks ginčas ar nuomonių nesutapimas dėl šios Sutarties ar atskirų jos nuostatų turi būti sprendžiamas šalių tarpusavio derybomis. Nepavykus susitarti per protingą laiką, ginčas sprendžiamas Lietuvos Respublikos teisės aktų nustatyta tvarka.</w:t>
      </w:r>
    </w:p>
    <w:p w14:paraId="3FE84863" w14:textId="77777777" w:rsidR="00294E64" w:rsidRPr="00D32071" w:rsidRDefault="00294E64" w:rsidP="00CD1230">
      <w:pPr>
        <w:numPr>
          <w:ilvl w:val="1"/>
          <w:numId w:val="3"/>
        </w:numPr>
        <w:suppressAutoHyphens/>
        <w:spacing w:after="100" w:afterAutospacing="1" w:line="240" w:lineRule="auto"/>
        <w:ind w:left="0" w:firstLine="567"/>
        <w:rPr>
          <w:rFonts w:ascii="Times New Roman" w:eastAsia="Times New Roman" w:hAnsi="Times New Roman" w:cs="Times New Roman"/>
          <w:color w:val="000000"/>
          <w:sz w:val="24"/>
          <w:szCs w:val="24"/>
          <w:lang w:eastAsia="ar-SA"/>
        </w:rPr>
      </w:pPr>
      <w:r w:rsidRPr="00D32071">
        <w:rPr>
          <w:rFonts w:ascii="Times New Roman" w:eastAsia="Times New Roman" w:hAnsi="Times New Roman" w:cs="Times New Roman"/>
          <w:color w:val="000000"/>
          <w:position w:val="-4"/>
          <w:sz w:val="24"/>
          <w:szCs w:val="24"/>
          <w:lang w:eastAsia="ar-SA"/>
        </w:rPr>
        <w:t>Sutartis sudaryta vadovaujantis Lietuvos Respublikos teisės aktais. Sutartis ir atskiros jos nuostatos turi būti aiškinamos vadovaujantis Lietuvos Respublikos teisės aktais.</w:t>
      </w:r>
    </w:p>
    <w:p w14:paraId="4D2DCAC4" w14:textId="77777777" w:rsidR="00294E64" w:rsidRPr="00D32071" w:rsidRDefault="00294E64" w:rsidP="00CD1230">
      <w:pPr>
        <w:numPr>
          <w:ilvl w:val="1"/>
          <w:numId w:val="3"/>
        </w:numPr>
        <w:suppressAutoHyphens/>
        <w:spacing w:after="100" w:afterAutospacing="1" w:line="240" w:lineRule="auto"/>
        <w:ind w:left="0" w:firstLine="567"/>
        <w:rPr>
          <w:rFonts w:ascii="Times New Roman" w:eastAsia="Times New Roman" w:hAnsi="Times New Roman" w:cs="Times New Roman"/>
          <w:color w:val="000000"/>
          <w:sz w:val="24"/>
          <w:szCs w:val="24"/>
          <w:lang w:eastAsia="ar-SA"/>
        </w:rPr>
      </w:pPr>
      <w:r w:rsidRPr="00D32071">
        <w:rPr>
          <w:rFonts w:ascii="Times New Roman" w:eastAsia="Times New Roman" w:hAnsi="Times New Roman" w:cs="Times New Roman"/>
          <w:color w:val="000000"/>
          <w:position w:val="-4"/>
          <w:sz w:val="24"/>
          <w:szCs w:val="24"/>
          <w:lang w:eastAsia="ar-SA"/>
        </w:rPr>
        <w:t>Pasikeitus šalių rekvizitams, šalys privalo per 3 (tris) dienas nuo jų pasikeitimo momento apie tai pranešti viena kitai.</w:t>
      </w:r>
    </w:p>
    <w:p w14:paraId="70C8A202" w14:textId="77777777" w:rsidR="00294E64" w:rsidRPr="00D32071" w:rsidRDefault="00294E64" w:rsidP="00974513">
      <w:pPr>
        <w:numPr>
          <w:ilvl w:val="1"/>
          <w:numId w:val="3"/>
        </w:numPr>
        <w:suppressAutoHyphens/>
        <w:spacing w:after="100" w:afterAutospacing="1" w:line="240" w:lineRule="auto"/>
        <w:ind w:left="0" w:firstLine="567"/>
        <w:rPr>
          <w:rFonts w:ascii="Times New Roman" w:eastAsia="Times New Roman" w:hAnsi="Times New Roman" w:cs="Times New Roman"/>
          <w:color w:val="000000"/>
          <w:sz w:val="24"/>
          <w:szCs w:val="24"/>
          <w:lang w:eastAsia="ar-SA"/>
        </w:rPr>
      </w:pPr>
      <w:r w:rsidRPr="00D32071">
        <w:rPr>
          <w:rFonts w:ascii="Times New Roman" w:eastAsia="Times New Roman" w:hAnsi="Times New Roman" w:cs="Times New Roman"/>
          <w:color w:val="000000"/>
          <w:position w:val="-4"/>
          <w:sz w:val="24"/>
          <w:szCs w:val="24"/>
          <w:lang w:eastAsia="ar-SA"/>
        </w:rPr>
        <w:t xml:space="preserve">Sutartis sudaryta 2 (dviem) egzemplioriais lietuvių kalba, turinčiais vienodą </w:t>
      </w:r>
      <w:r>
        <w:rPr>
          <w:rFonts w:ascii="Times New Roman" w:eastAsia="Times New Roman" w:hAnsi="Times New Roman" w:cs="Times New Roman"/>
          <w:color w:val="000000"/>
          <w:position w:val="-4"/>
          <w:sz w:val="24"/>
          <w:szCs w:val="24"/>
          <w:lang w:eastAsia="ar-SA"/>
        </w:rPr>
        <w:t>teisinę</w:t>
      </w:r>
      <w:r w:rsidRPr="00D32071">
        <w:rPr>
          <w:rFonts w:ascii="Times New Roman" w:eastAsia="Times New Roman" w:hAnsi="Times New Roman" w:cs="Times New Roman"/>
          <w:color w:val="000000"/>
          <w:position w:val="-4"/>
          <w:sz w:val="24"/>
          <w:szCs w:val="24"/>
          <w:lang w:eastAsia="ar-SA"/>
        </w:rPr>
        <w:t xml:space="preserve"> galią, po vieną kiekvienai sutarties šaliai.</w:t>
      </w:r>
    </w:p>
    <w:p w14:paraId="29111881" w14:textId="77777777" w:rsidR="00CD1230" w:rsidRPr="00CD1230" w:rsidRDefault="00294E64" w:rsidP="00974513">
      <w:pPr>
        <w:numPr>
          <w:ilvl w:val="1"/>
          <w:numId w:val="3"/>
        </w:numPr>
        <w:suppressAutoHyphens/>
        <w:spacing w:line="240" w:lineRule="auto"/>
        <w:ind w:left="0" w:firstLine="0"/>
        <w:rPr>
          <w:rFonts w:ascii="Times New Roman" w:hAnsi="Times New Roman" w:cs="Times New Roman"/>
          <w:sz w:val="24"/>
          <w:szCs w:val="24"/>
        </w:rPr>
      </w:pPr>
      <w:r w:rsidRPr="00CD1230">
        <w:rPr>
          <w:rFonts w:ascii="Times New Roman" w:eastAsia="Times New Roman" w:hAnsi="Times New Roman" w:cs="Times New Roman"/>
          <w:color w:val="000000"/>
          <w:position w:val="-4"/>
          <w:sz w:val="24"/>
          <w:szCs w:val="24"/>
          <w:lang w:eastAsia="ar-SA"/>
        </w:rPr>
        <w:t>Atsakingi asmenys (užpildoma pasirašant Sutartį):</w:t>
      </w:r>
    </w:p>
    <w:p w14:paraId="7196DF6A" w14:textId="3D4206F1" w:rsidR="00294E64" w:rsidRPr="00CD1230" w:rsidRDefault="00294E64" w:rsidP="00974513">
      <w:pPr>
        <w:suppressAutoHyphens/>
        <w:spacing w:line="240" w:lineRule="auto"/>
        <w:ind w:firstLine="0"/>
        <w:rPr>
          <w:rFonts w:ascii="Times New Roman" w:hAnsi="Times New Roman" w:cs="Times New Roman"/>
          <w:sz w:val="24"/>
          <w:szCs w:val="24"/>
        </w:rPr>
      </w:pPr>
      <w:r w:rsidRPr="00CD1230">
        <w:rPr>
          <w:rFonts w:ascii="Times New Roman" w:eastAsia="Times New Roman" w:hAnsi="Times New Roman" w:cs="Times New Roman"/>
          <w:color w:val="000000"/>
          <w:position w:val="-4"/>
          <w:sz w:val="24"/>
          <w:szCs w:val="24"/>
          <w:lang w:eastAsia="ar-SA"/>
        </w:rPr>
        <w:t xml:space="preserve">11.11.1. Pirkėjo paskirtas už Sutarties vykdymą atsakingas asmuo – </w:t>
      </w:r>
      <w:r w:rsidR="00CF4516" w:rsidRPr="00CD1230">
        <w:rPr>
          <w:rFonts w:ascii="Times New Roman" w:hAnsi="Times New Roman" w:cs="Times New Roman"/>
          <w:i/>
          <w:iCs/>
          <w:sz w:val="24"/>
          <w:szCs w:val="24"/>
        </w:rPr>
        <w:t>Retų ir pavojingų užkrečiamųjų ligų sukėlėjų tyrimų poskyrio vedėjas, medicinos biologas Jonas Žvirgždas, tel. +370</w:t>
      </w:r>
      <w:r w:rsidR="005B1739" w:rsidRPr="00CD1230">
        <w:rPr>
          <w:rFonts w:ascii="Times New Roman" w:hAnsi="Times New Roman" w:cs="Times New Roman"/>
          <w:i/>
          <w:iCs/>
          <w:sz w:val="24"/>
          <w:szCs w:val="24"/>
        </w:rPr>
        <w:t xml:space="preserve"> </w:t>
      </w:r>
      <w:r w:rsidR="00CF4516" w:rsidRPr="00CD1230">
        <w:rPr>
          <w:rFonts w:ascii="Times New Roman" w:hAnsi="Times New Roman" w:cs="Times New Roman"/>
          <w:i/>
          <w:iCs/>
          <w:sz w:val="24"/>
          <w:szCs w:val="24"/>
        </w:rPr>
        <w:t xml:space="preserve">609 85884, el. p. </w:t>
      </w:r>
      <w:hyperlink r:id="rId8" w:history="1">
        <w:r w:rsidR="00CF4516" w:rsidRPr="00CD1230">
          <w:rPr>
            <w:rStyle w:val="Hyperlink"/>
            <w:rFonts w:ascii="Times New Roman" w:hAnsi="Times New Roman" w:cs="Times New Roman"/>
            <w:i/>
            <w:iCs/>
            <w:sz w:val="24"/>
            <w:szCs w:val="24"/>
          </w:rPr>
          <w:t>jonas.zvirgzdas@nvspl.lt</w:t>
        </w:r>
      </w:hyperlink>
      <w:r w:rsidR="008E5263" w:rsidRPr="00CD1230">
        <w:rPr>
          <w:rFonts w:ascii="Times New Roman" w:eastAsia="Times New Roman" w:hAnsi="Times New Roman" w:cs="Times New Roman"/>
          <w:color w:val="000000"/>
          <w:position w:val="-4"/>
          <w:sz w:val="24"/>
          <w:szCs w:val="24"/>
          <w:lang w:eastAsia="ar-SA"/>
        </w:rPr>
        <w:t>.</w:t>
      </w:r>
    </w:p>
    <w:p w14:paraId="4405DD8B" w14:textId="2DEFDFFF" w:rsidR="00294E64" w:rsidRPr="00D32071" w:rsidRDefault="00294E64" w:rsidP="00CD1230">
      <w:pPr>
        <w:tabs>
          <w:tab w:val="left" w:pos="0"/>
          <w:tab w:val="left" w:pos="993"/>
        </w:tabs>
        <w:spacing w:after="100" w:afterAutospacing="1" w:line="240" w:lineRule="auto"/>
        <w:ind w:firstLine="567"/>
        <w:rPr>
          <w:rFonts w:ascii="Times New Roman" w:eastAsia="Times New Roman" w:hAnsi="Times New Roman" w:cs="Times New Roman"/>
          <w:color w:val="000000"/>
          <w:position w:val="-4"/>
          <w:sz w:val="24"/>
          <w:szCs w:val="24"/>
          <w:lang w:eastAsia="ar-SA"/>
        </w:rPr>
      </w:pPr>
      <w:r w:rsidRPr="00D32071">
        <w:rPr>
          <w:rFonts w:ascii="Times New Roman" w:eastAsia="Times New Roman" w:hAnsi="Times New Roman" w:cs="Times New Roman"/>
          <w:color w:val="000000"/>
          <w:position w:val="-4"/>
          <w:sz w:val="24"/>
          <w:szCs w:val="24"/>
          <w:lang w:eastAsia="ar-SA"/>
        </w:rPr>
        <w:t xml:space="preserve">11.11.2. </w:t>
      </w:r>
      <w:r w:rsidRPr="00974513">
        <w:rPr>
          <w:rFonts w:ascii="Times New Roman" w:eastAsia="Times New Roman" w:hAnsi="Times New Roman" w:cs="Times New Roman"/>
          <w:color w:val="000000"/>
          <w:position w:val="-4"/>
          <w:sz w:val="24"/>
          <w:szCs w:val="24"/>
          <w:lang w:eastAsia="ar-SA"/>
        </w:rPr>
        <w:t xml:space="preserve">Pardavėjo paskirtas už Sutarties vykdymą atsakingas asmuo – </w:t>
      </w:r>
      <w:r w:rsidR="00974513" w:rsidRPr="00974513">
        <w:rPr>
          <w:rFonts w:ascii="Times New Roman" w:eastAsia="Times New Roman" w:hAnsi="Times New Roman" w:cs="Times New Roman"/>
          <w:color w:val="000000"/>
          <w:position w:val="-4"/>
          <w:sz w:val="24"/>
          <w:szCs w:val="24"/>
          <w:lang w:eastAsia="ar-SA"/>
        </w:rPr>
        <w:t xml:space="preserve">pardavimų vadovas Andrej Michailičenko </w:t>
      </w:r>
      <w:r w:rsidRPr="00974513">
        <w:rPr>
          <w:rFonts w:ascii="Times New Roman" w:eastAsia="Times New Roman" w:hAnsi="Times New Roman" w:cs="Times New Roman"/>
          <w:color w:val="000000"/>
          <w:position w:val="-4"/>
          <w:sz w:val="24"/>
          <w:szCs w:val="24"/>
          <w:lang w:eastAsia="ar-SA"/>
        </w:rPr>
        <w:t xml:space="preserve">(tel. </w:t>
      </w:r>
      <w:r w:rsidR="00974513">
        <w:rPr>
          <w:rFonts w:ascii="Times New Roman" w:eastAsia="Times New Roman" w:hAnsi="Times New Roman" w:cs="Times New Roman"/>
          <w:color w:val="000000"/>
          <w:position w:val="-4"/>
          <w:sz w:val="24"/>
          <w:szCs w:val="24"/>
          <w:lang w:eastAsia="ar-SA"/>
        </w:rPr>
        <w:t>+370 5 2469435</w:t>
      </w:r>
      <w:r w:rsidRPr="00974513">
        <w:rPr>
          <w:rFonts w:ascii="Times New Roman" w:eastAsia="Times New Roman" w:hAnsi="Times New Roman" w:cs="Times New Roman"/>
          <w:color w:val="000000"/>
          <w:position w:val="-4"/>
          <w:sz w:val="24"/>
          <w:szCs w:val="24"/>
          <w:lang w:eastAsia="ar-SA"/>
        </w:rPr>
        <w:t xml:space="preserve">, el. paštas: </w:t>
      </w:r>
      <w:proofErr w:type="spellStart"/>
      <w:r w:rsidR="00974513">
        <w:rPr>
          <w:rFonts w:ascii="Times New Roman" w:eastAsia="Times New Roman" w:hAnsi="Times New Roman" w:cs="Times New Roman"/>
          <w:color w:val="000000"/>
          <w:position w:val="-4"/>
          <w:sz w:val="24"/>
          <w:szCs w:val="24"/>
          <w:lang w:eastAsia="ar-SA"/>
        </w:rPr>
        <w:t>labor@grida.lt</w:t>
      </w:r>
      <w:proofErr w:type="spellEnd"/>
      <w:r w:rsidRPr="00974513">
        <w:rPr>
          <w:rFonts w:ascii="Times New Roman" w:eastAsia="Times New Roman" w:hAnsi="Times New Roman" w:cs="Times New Roman"/>
          <w:color w:val="000000"/>
          <w:position w:val="-4"/>
          <w:sz w:val="24"/>
          <w:szCs w:val="24"/>
          <w:lang w:eastAsia="ar-SA"/>
        </w:rPr>
        <w:t>).</w:t>
      </w:r>
    </w:p>
    <w:p w14:paraId="134AB6AF" w14:textId="16179186" w:rsidR="00B957FA" w:rsidRPr="002C5E5A" w:rsidRDefault="00294E64" w:rsidP="00CD1230">
      <w:pPr>
        <w:tabs>
          <w:tab w:val="left" w:pos="993"/>
        </w:tabs>
        <w:suppressAutoHyphens/>
        <w:spacing w:after="100" w:afterAutospacing="1" w:line="240" w:lineRule="auto"/>
        <w:ind w:firstLine="567"/>
        <w:rPr>
          <w:rFonts w:ascii="Times New Roman" w:hAnsi="Times New Roman" w:cs="Times New Roman"/>
          <w:i/>
          <w:iCs/>
          <w:sz w:val="24"/>
          <w:szCs w:val="24"/>
        </w:rPr>
      </w:pPr>
      <w:r w:rsidRPr="00D32071">
        <w:rPr>
          <w:rFonts w:ascii="Times New Roman" w:eastAsia="Times New Roman" w:hAnsi="Times New Roman" w:cs="Times New Roman"/>
          <w:color w:val="000000"/>
          <w:position w:val="-4"/>
          <w:sz w:val="24"/>
          <w:szCs w:val="24"/>
          <w:lang w:eastAsia="ar-SA"/>
        </w:rPr>
        <w:lastRenderedPageBreak/>
        <w:t xml:space="preserve">11.11.3. Už Sutarties ir jos pakeitimų paskelbimą pagal Viešųjų pirkimų įstatymo 86 straipsnio 9 dalies reikalavimus atsakingas asmuo – </w:t>
      </w:r>
      <w:r w:rsidR="00B957FA" w:rsidRPr="008C05D4">
        <w:rPr>
          <w:rFonts w:ascii="Times New Roman" w:hAnsi="Times New Roman" w:cs="Times New Roman"/>
          <w:i/>
          <w:iCs/>
          <w:sz w:val="24"/>
          <w:szCs w:val="24"/>
        </w:rPr>
        <w:t>Planavimo ir viešųjų pirkimų skyriaus vyriausioji specialistė Inga Jasinskienė.</w:t>
      </w:r>
    </w:p>
    <w:p w14:paraId="17D195D6" w14:textId="77777777" w:rsidR="00294E64" w:rsidRPr="00D32071" w:rsidRDefault="00294E64" w:rsidP="00294E64">
      <w:pPr>
        <w:tabs>
          <w:tab w:val="left" w:pos="0"/>
          <w:tab w:val="left" w:pos="993"/>
        </w:tabs>
        <w:suppressAutoHyphens/>
        <w:spacing w:line="240" w:lineRule="auto"/>
        <w:ind w:firstLine="567"/>
        <w:rPr>
          <w:rFonts w:ascii="Times New Roman" w:eastAsia="Times New Roman" w:hAnsi="Times New Roman" w:cs="Times New Roman"/>
          <w:color w:val="000000"/>
          <w:position w:val="-4"/>
          <w:sz w:val="24"/>
          <w:szCs w:val="24"/>
          <w:lang w:eastAsia="ar-SA"/>
        </w:rPr>
      </w:pPr>
      <w:r w:rsidRPr="00D32071">
        <w:rPr>
          <w:rFonts w:ascii="Times New Roman" w:eastAsia="Times New Roman" w:hAnsi="Times New Roman" w:cs="Times New Roman"/>
          <w:color w:val="000000"/>
          <w:position w:val="-4"/>
          <w:sz w:val="24"/>
          <w:szCs w:val="24"/>
          <w:lang w:eastAsia="ar-SA"/>
        </w:rPr>
        <w:t>PRIEDAI:</w:t>
      </w:r>
    </w:p>
    <w:p w14:paraId="5E6DFF78" w14:textId="77777777" w:rsidR="00294E64" w:rsidRPr="00D32071" w:rsidRDefault="00294E64" w:rsidP="00294E64">
      <w:pPr>
        <w:tabs>
          <w:tab w:val="left" w:pos="0"/>
          <w:tab w:val="left" w:pos="567"/>
        </w:tabs>
        <w:suppressAutoHyphens/>
        <w:spacing w:line="240" w:lineRule="auto"/>
        <w:ind w:firstLine="0"/>
        <w:rPr>
          <w:rFonts w:ascii="Times New Roman" w:eastAsia="Times New Roman" w:hAnsi="Times New Roman" w:cs="Times New Roman"/>
          <w:color w:val="000000"/>
          <w:position w:val="-4"/>
          <w:sz w:val="24"/>
          <w:szCs w:val="24"/>
          <w:lang w:eastAsia="ar-SA"/>
        </w:rPr>
      </w:pPr>
      <w:r w:rsidRPr="00D32071">
        <w:rPr>
          <w:rFonts w:ascii="Times New Roman" w:eastAsia="Times New Roman" w:hAnsi="Times New Roman" w:cs="Times New Roman"/>
          <w:color w:val="000000"/>
          <w:position w:val="-4"/>
          <w:sz w:val="24"/>
          <w:szCs w:val="24"/>
          <w:lang w:eastAsia="ar-SA"/>
        </w:rPr>
        <w:tab/>
        <w:t>1 priedas. Techninė specifikacija.</w:t>
      </w:r>
    </w:p>
    <w:p w14:paraId="3CEE786F" w14:textId="77777777" w:rsidR="00294E64" w:rsidRDefault="00294E64" w:rsidP="00294E64">
      <w:pPr>
        <w:tabs>
          <w:tab w:val="left" w:pos="0"/>
          <w:tab w:val="left" w:pos="567"/>
        </w:tabs>
        <w:suppressAutoHyphens/>
        <w:spacing w:line="240" w:lineRule="auto"/>
        <w:ind w:firstLine="0"/>
        <w:rPr>
          <w:rFonts w:ascii="Times New Roman" w:eastAsia="Times New Roman" w:hAnsi="Times New Roman" w:cs="Times New Roman"/>
          <w:color w:val="000000"/>
          <w:position w:val="-4"/>
          <w:sz w:val="24"/>
          <w:szCs w:val="24"/>
          <w:lang w:eastAsia="ar-SA"/>
        </w:rPr>
      </w:pPr>
      <w:r w:rsidRPr="00D32071">
        <w:rPr>
          <w:rFonts w:ascii="Times New Roman" w:eastAsia="Times New Roman" w:hAnsi="Times New Roman" w:cs="Times New Roman"/>
          <w:color w:val="000000"/>
          <w:position w:val="-4"/>
          <w:sz w:val="24"/>
          <w:szCs w:val="24"/>
          <w:lang w:eastAsia="ar-SA"/>
        </w:rPr>
        <w:tab/>
        <w:t>2 priedas. Prekės perdavimo - priėmimo aktas.</w:t>
      </w:r>
    </w:p>
    <w:p w14:paraId="238F0C00" w14:textId="77777777" w:rsidR="00294E64" w:rsidRDefault="00294E64" w:rsidP="00294E64">
      <w:pPr>
        <w:tabs>
          <w:tab w:val="left" w:pos="0"/>
          <w:tab w:val="left" w:pos="567"/>
        </w:tabs>
        <w:suppressAutoHyphens/>
        <w:spacing w:line="240" w:lineRule="auto"/>
        <w:ind w:firstLine="0"/>
        <w:rPr>
          <w:rFonts w:ascii="Times New Roman" w:eastAsia="Times New Roman" w:hAnsi="Times New Roman" w:cs="Times New Roman"/>
          <w:color w:val="000000"/>
          <w:position w:val="-4"/>
          <w:sz w:val="24"/>
          <w:szCs w:val="24"/>
          <w:lang w:eastAsia="ar-SA"/>
        </w:rPr>
      </w:pPr>
    </w:p>
    <w:p w14:paraId="41CC0F07" w14:textId="77777777" w:rsidR="00294E64" w:rsidRPr="00D32071" w:rsidRDefault="00294E64" w:rsidP="00294E64">
      <w:pPr>
        <w:tabs>
          <w:tab w:val="left" w:pos="0"/>
          <w:tab w:val="left" w:pos="567"/>
        </w:tabs>
        <w:suppressAutoHyphens/>
        <w:spacing w:line="240" w:lineRule="auto"/>
        <w:ind w:firstLine="0"/>
        <w:rPr>
          <w:rFonts w:ascii="Times New Roman" w:eastAsia="Times New Roman" w:hAnsi="Times New Roman" w:cs="Times New Roman"/>
          <w:color w:val="000000"/>
          <w:position w:val="-4"/>
          <w:sz w:val="24"/>
          <w:szCs w:val="24"/>
          <w:lang w:eastAsia="ar-SA"/>
        </w:rPr>
      </w:pPr>
    </w:p>
    <w:p w14:paraId="4C694DC5" w14:textId="77777777" w:rsidR="00294E64" w:rsidRPr="00D32071" w:rsidRDefault="00294E64" w:rsidP="00294E64">
      <w:pPr>
        <w:suppressAutoHyphens/>
        <w:spacing w:line="240" w:lineRule="auto"/>
        <w:ind w:firstLine="0"/>
        <w:jc w:val="center"/>
        <w:rPr>
          <w:rFonts w:ascii="Times New Roman" w:eastAsia="Times New Roman" w:hAnsi="Times New Roman" w:cs="Times New Roman"/>
          <w:b/>
          <w:bCs/>
          <w:color w:val="000000"/>
          <w:sz w:val="24"/>
          <w:szCs w:val="24"/>
          <w:lang w:eastAsia="ar-SA"/>
        </w:rPr>
      </w:pPr>
      <w:r w:rsidRPr="00D32071">
        <w:rPr>
          <w:rFonts w:ascii="Times New Roman" w:eastAsia="Times New Roman" w:hAnsi="Times New Roman" w:cs="Times New Roman"/>
          <w:b/>
          <w:bCs/>
          <w:color w:val="000000"/>
          <w:sz w:val="24"/>
          <w:szCs w:val="24"/>
          <w:lang w:eastAsia="ar-SA"/>
        </w:rPr>
        <w:t>JURIDINIAI ŠALIŲ ADRESAI IR REKVIZITAI</w:t>
      </w:r>
    </w:p>
    <w:p w14:paraId="7ED94A51" w14:textId="77777777" w:rsidR="00294E64" w:rsidRPr="00D32071" w:rsidRDefault="00294E64" w:rsidP="00294E64">
      <w:pPr>
        <w:suppressAutoHyphens/>
        <w:spacing w:line="240" w:lineRule="auto"/>
        <w:ind w:firstLine="0"/>
        <w:jc w:val="center"/>
        <w:rPr>
          <w:rFonts w:ascii="Times New Roman" w:eastAsia="Times New Roman" w:hAnsi="Times New Roman" w:cs="Times New Roman"/>
          <w:b/>
          <w:bCs/>
          <w:color w:val="000000"/>
          <w:sz w:val="24"/>
          <w:szCs w:val="24"/>
          <w:lang w:eastAsia="ar-SA"/>
        </w:rPr>
      </w:pPr>
    </w:p>
    <w:tbl>
      <w:tblPr>
        <w:tblW w:w="9673" w:type="dxa"/>
        <w:tblInd w:w="108" w:type="dxa"/>
        <w:tblLayout w:type="fixed"/>
        <w:tblLook w:val="0000" w:firstRow="0" w:lastRow="0" w:firstColumn="0" w:lastColumn="0" w:noHBand="0" w:noVBand="0"/>
      </w:tblPr>
      <w:tblGrid>
        <w:gridCol w:w="4820"/>
        <w:gridCol w:w="4853"/>
      </w:tblGrid>
      <w:tr w:rsidR="00294E64" w:rsidRPr="00D32071" w14:paraId="6F300F53" w14:textId="77777777" w:rsidTr="00974513">
        <w:trPr>
          <w:trHeight w:val="255"/>
        </w:trPr>
        <w:tc>
          <w:tcPr>
            <w:tcW w:w="4820" w:type="dxa"/>
            <w:vAlign w:val="bottom"/>
          </w:tcPr>
          <w:p w14:paraId="7104F7C4" w14:textId="77777777" w:rsidR="00294E64" w:rsidRPr="009E6EBA" w:rsidRDefault="00294E64" w:rsidP="005B5F61">
            <w:pPr>
              <w:suppressAutoHyphens/>
              <w:spacing w:line="240" w:lineRule="auto"/>
              <w:ind w:firstLine="0"/>
              <w:jc w:val="left"/>
              <w:rPr>
                <w:rFonts w:ascii="Times New Roman" w:eastAsia="Times New Roman" w:hAnsi="Times New Roman" w:cs="Times New Roman"/>
                <w:b/>
                <w:color w:val="000000"/>
                <w:sz w:val="24"/>
                <w:szCs w:val="24"/>
                <w:lang w:eastAsia="ar-SA"/>
              </w:rPr>
            </w:pPr>
            <w:r w:rsidRPr="009E6EBA">
              <w:rPr>
                <w:rFonts w:ascii="Times New Roman" w:eastAsia="Times New Roman" w:hAnsi="Times New Roman" w:cs="Times New Roman"/>
                <w:b/>
                <w:color w:val="000000"/>
                <w:sz w:val="24"/>
                <w:szCs w:val="24"/>
                <w:lang w:eastAsia="ar-SA"/>
              </w:rPr>
              <w:t>Pardavėjas</w:t>
            </w:r>
          </w:p>
        </w:tc>
        <w:tc>
          <w:tcPr>
            <w:tcW w:w="4853" w:type="dxa"/>
            <w:vAlign w:val="bottom"/>
          </w:tcPr>
          <w:p w14:paraId="66A1FB3C" w14:textId="77777777" w:rsidR="00294E64" w:rsidRPr="00D32071" w:rsidRDefault="00294E64" w:rsidP="005B5F61">
            <w:pPr>
              <w:suppressAutoHyphens/>
              <w:spacing w:line="240" w:lineRule="auto"/>
              <w:ind w:firstLine="0"/>
              <w:jc w:val="left"/>
              <w:rPr>
                <w:rFonts w:ascii="Times New Roman" w:eastAsia="Times New Roman" w:hAnsi="Times New Roman" w:cs="Times New Roman"/>
                <w:b/>
                <w:color w:val="000000"/>
                <w:sz w:val="24"/>
                <w:szCs w:val="24"/>
                <w:highlight w:val="yellow"/>
                <w:lang w:eastAsia="ar-SA"/>
              </w:rPr>
            </w:pPr>
            <w:r w:rsidRPr="00D32071">
              <w:rPr>
                <w:rFonts w:ascii="Times New Roman" w:eastAsia="Times New Roman" w:hAnsi="Times New Roman" w:cs="Times New Roman"/>
                <w:b/>
                <w:color w:val="000000"/>
                <w:sz w:val="24"/>
                <w:szCs w:val="24"/>
                <w:lang w:eastAsia="ar-SA"/>
              </w:rPr>
              <w:t>Pirkėjas</w:t>
            </w:r>
          </w:p>
        </w:tc>
      </w:tr>
      <w:tr w:rsidR="00294E64" w:rsidRPr="00D32071" w14:paraId="223FCC0C" w14:textId="77777777" w:rsidTr="00974513">
        <w:trPr>
          <w:trHeight w:val="80"/>
        </w:trPr>
        <w:tc>
          <w:tcPr>
            <w:tcW w:w="4820" w:type="dxa"/>
            <w:vAlign w:val="bottom"/>
          </w:tcPr>
          <w:p w14:paraId="21C8DDE3" w14:textId="77777777" w:rsidR="00294E64" w:rsidRPr="009E6EBA" w:rsidRDefault="00294E64" w:rsidP="005B5F61">
            <w:pPr>
              <w:keepNext/>
              <w:suppressAutoHyphens/>
              <w:spacing w:line="240" w:lineRule="auto"/>
              <w:ind w:firstLine="0"/>
              <w:jc w:val="left"/>
              <w:outlineLvl w:val="0"/>
              <w:rPr>
                <w:rFonts w:ascii="Times New Roman" w:eastAsia="Times New Roman" w:hAnsi="Times New Roman" w:cs="Times New Roman"/>
                <w:color w:val="000000"/>
                <w:sz w:val="24"/>
                <w:szCs w:val="24"/>
                <w:lang w:eastAsia="ar-SA"/>
              </w:rPr>
            </w:pPr>
            <w:r w:rsidRPr="009E6EBA">
              <w:rPr>
                <w:rFonts w:ascii="Times New Roman" w:eastAsia="Times New Roman" w:hAnsi="Times New Roman" w:cs="Times New Roman"/>
                <w:color w:val="000000"/>
                <w:sz w:val="24"/>
                <w:szCs w:val="24"/>
                <w:lang w:eastAsia="ar-SA"/>
              </w:rPr>
              <w:t> </w:t>
            </w:r>
          </w:p>
        </w:tc>
        <w:tc>
          <w:tcPr>
            <w:tcW w:w="4853" w:type="dxa"/>
            <w:vAlign w:val="bottom"/>
          </w:tcPr>
          <w:p w14:paraId="31F51552" w14:textId="77777777" w:rsidR="00294E64" w:rsidRPr="00D32071" w:rsidRDefault="00294E64" w:rsidP="005B5F61">
            <w:pPr>
              <w:keepNext/>
              <w:suppressAutoHyphens/>
              <w:spacing w:line="240" w:lineRule="auto"/>
              <w:ind w:firstLine="0"/>
              <w:jc w:val="left"/>
              <w:outlineLvl w:val="0"/>
              <w:rPr>
                <w:rFonts w:ascii="Times New Roman" w:eastAsia="Times New Roman" w:hAnsi="Times New Roman" w:cs="Times New Roman"/>
                <w:color w:val="000000"/>
                <w:sz w:val="24"/>
                <w:szCs w:val="24"/>
                <w:lang w:eastAsia="ar-SA"/>
              </w:rPr>
            </w:pPr>
          </w:p>
        </w:tc>
      </w:tr>
      <w:tr w:rsidR="00974513" w:rsidRPr="00D32071" w14:paraId="363FDED2" w14:textId="77777777" w:rsidTr="009B1D9B">
        <w:trPr>
          <w:trHeight w:val="3036"/>
        </w:trPr>
        <w:tc>
          <w:tcPr>
            <w:tcW w:w="4820" w:type="dxa"/>
            <w:vMerge w:val="restart"/>
            <w:tcBorders>
              <w:bottom w:val="nil"/>
            </w:tcBorders>
          </w:tcPr>
          <w:p w14:paraId="5CDD451D" w14:textId="77777777" w:rsidR="00974513" w:rsidRPr="009E6EBA" w:rsidRDefault="00974513" w:rsidP="005B5F61">
            <w:pPr>
              <w:suppressAutoHyphens/>
              <w:spacing w:line="240" w:lineRule="auto"/>
              <w:ind w:firstLine="0"/>
              <w:jc w:val="left"/>
              <w:rPr>
                <w:rFonts w:ascii="Times New Roman" w:eastAsia="Times New Roman" w:hAnsi="Times New Roman" w:cs="Times New Roman"/>
                <w:color w:val="000000"/>
                <w:sz w:val="24"/>
                <w:szCs w:val="24"/>
                <w:lang w:eastAsia="ar-SA"/>
              </w:rPr>
            </w:pPr>
            <w:r w:rsidRPr="009E6EBA">
              <w:rPr>
                <w:rFonts w:ascii="Times New Roman" w:eastAsia="Times New Roman" w:hAnsi="Times New Roman" w:cs="Times New Roman"/>
                <w:color w:val="000000"/>
                <w:sz w:val="24"/>
                <w:szCs w:val="24"/>
                <w:lang w:eastAsia="ar-SA"/>
              </w:rPr>
              <w:t>UAB „GRIDA“</w:t>
            </w:r>
          </w:p>
          <w:p w14:paraId="2FB153B6" w14:textId="77777777" w:rsidR="00974513" w:rsidRPr="009E6EBA" w:rsidRDefault="00974513" w:rsidP="005B5F61">
            <w:pPr>
              <w:suppressAutoHyphens/>
              <w:spacing w:line="240" w:lineRule="auto"/>
              <w:ind w:firstLine="0"/>
              <w:jc w:val="left"/>
              <w:rPr>
                <w:rFonts w:ascii="Times New Roman" w:eastAsia="Times New Roman" w:hAnsi="Times New Roman" w:cs="Times New Roman"/>
                <w:color w:val="000000"/>
                <w:sz w:val="24"/>
                <w:szCs w:val="24"/>
                <w:lang w:eastAsia="ar-SA"/>
              </w:rPr>
            </w:pPr>
            <w:r w:rsidRPr="009E6EBA">
              <w:rPr>
                <w:rFonts w:ascii="Times New Roman" w:eastAsia="Times New Roman" w:hAnsi="Times New Roman" w:cs="Times New Roman"/>
                <w:color w:val="000000"/>
                <w:sz w:val="24"/>
                <w:szCs w:val="24"/>
                <w:lang w:eastAsia="ar-SA"/>
              </w:rPr>
              <w:t>Įmonės kodas 121464065</w:t>
            </w:r>
          </w:p>
          <w:p w14:paraId="40E52F5B" w14:textId="77777777" w:rsidR="00974513" w:rsidRPr="009E6EBA" w:rsidRDefault="00974513" w:rsidP="00974513">
            <w:pPr>
              <w:pBdr>
                <w:top w:val="nil"/>
                <w:left w:val="nil"/>
                <w:bottom w:val="nil"/>
                <w:right w:val="nil"/>
                <w:between w:val="nil"/>
                <w:bar w:val="nil"/>
              </w:pBdr>
              <w:spacing w:line="240" w:lineRule="auto"/>
              <w:ind w:right="-23" w:firstLine="0"/>
              <w:rPr>
                <w:rFonts w:ascii="Times New Roman" w:eastAsia="Arial Unicode MS" w:hAnsi="Times New Roman" w:cs="Times New Roman"/>
                <w:iCs/>
                <w:sz w:val="24"/>
                <w:szCs w:val="24"/>
                <w:bdr w:val="nil"/>
              </w:rPr>
            </w:pPr>
            <w:r w:rsidRPr="009E6EBA">
              <w:rPr>
                <w:rFonts w:ascii="Times New Roman" w:eastAsia="Arial Unicode MS" w:hAnsi="Times New Roman" w:cs="Times New Roman"/>
                <w:iCs/>
                <w:sz w:val="24"/>
                <w:szCs w:val="24"/>
                <w:bdr w:val="nil"/>
              </w:rPr>
              <w:t>Molėtų g. 16, Didžioji Riešė Vilniaus r.</w:t>
            </w:r>
          </w:p>
          <w:p w14:paraId="33567F6A" w14:textId="7EEA985C" w:rsidR="00974513" w:rsidRPr="009E6EBA" w:rsidRDefault="00974513" w:rsidP="005B5F61">
            <w:pPr>
              <w:suppressAutoHyphens/>
              <w:spacing w:line="240" w:lineRule="auto"/>
              <w:ind w:firstLine="0"/>
              <w:jc w:val="left"/>
              <w:rPr>
                <w:rFonts w:ascii="Times New Roman" w:eastAsia="Times New Roman" w:hAnsi="Times New Roman" w:cs="Times New Roman"/>
                <w:color w:val="000000"/>
                <w:sz w:val="24"/>
                <w:szCs w:val="24"/>
                <w:lang w:eastAsia="ar-SA"/>
              </w:rPr>
            </w:pPr>
            <w:r w:rsidRPr="009E6EBA">
              <w:rPr>
                <w:rFonts w:ascii="Times New Roman" w:eastAsia="Times New Roman" w:hAnsi="Times New Roman" w:cs="Times New Roman"/>
                <w:color w:val="000000"/>
                <w:sz w:val="24"/>
                <w:szCs w:val="24"/>
                <w:lang w:eastAsia="ar-SA"/>
              </w:rPr>
              <w:t>PVM kodas LT214640610</w:t>
            </w:r>
          </w:p>
          <w:p w14:paraId="1862D8AE" w14:textId="07F086D2" w:rsidR="00974513" w:rsidRPr="009E6EBA" w:rsidRDefault="00974513" w:rsidP="005B5F61">
            <w:pPr>
              <w:suppressAutoHyphens/>
              <w:spacing w:line="240" w:lineRule="auto"/>
              <w:ind w:firstLine="0"/>
              <w:jc w:val="left"/>
              <w:rPr>
                <w:rFonts w:ascii="Times New Roman" w:eastAsia="Times New Roman" w:hAnsi="Times New Roman" w:cs="Times New Roman"/>
                <w:color w:val="000000"/>
                <w:sz w:val="24"/>
                <w:szCs w:val="24"/>
                <w:lang w:eastAsia="ar-SA"/>
              </w:rPr>
            </w:pPr>
            <w:r w:rsidRPr="009E6EBA">
              <w:rPr>
                <w:rFonts w:ascii="Times New Roman" w:eastAsia="Times New Roman" w:hAnsi="Times New Roman" w:cs="Times New Roman"/>
                <w:color w:val="000000"/>
                <w:sz w:val="24"/>
                <w:szCs w:val="24"/>
                <w:lang w:eastAsia="ar-SA"/>
              </w:rPr>
              <w:t>Tel. +370 5 2469435</w:t>
            </w:r>
          </w:p>
          <w:p w14:paraId="231F5684" w14:textId="6877935A" w:rsidR="00974513" w:rsidRPr="009E6EBA" w:rsidRDefault="00974513" w:rsidP="005B5F61">
            <w:pPr>
              <w:suppressAutoHyphens/>
              <w:spacing w:line="240" w:lineRule="auto"/>
              <w:ind w:firstLine="0"/>
              <w:jc w:val="left"/>
              <w:rPr>
                <w:rFonts w:ascii="Times New Roman" w:eastAsia="Times New Roman" w:hAnsi="Times New Roman" w:cs="Times New Roman"/>
                <w:color w:val="000000"/>
                <w:sz w:val="24"/>
                <w:szCs w:val="24"/>
                <w:lang w:eastAsia="ar-SA"/>
              </w:rPr>
            </w:pPr>
            <w:r w:rsidRPr="009E6EBA">
              <w:rPr>
                <w:rFonts w:ascii="Times New Roman" w:eastAsia="Times New Roman" w:hAnsi="Times New Roman" w:cs="Times New Roman"/>
                <w:color w:val="000000"/>
                <w:sz w:val="24"/>
                <w:szCs w:val="24"/>
                <w:lang w:eastAsia="ar-SA"/>
              </w:rPr>
              <w:t>Faks. +370 5 2469436</w:t>
            </w:r>
          </w:p>
          <w:p w14:paraId="0446CE7D" w14:textId="0B9B51BA" w:rsidR="00974513" w:rsidRPr="009E6EBA" w:rsidRDefault="00974513" w:rsidP="005B5F61">
            <w:pPr>
              <w:suppressAutoHyphens/>
              <w:spacing w:line="240" w:lineRule="auto"/>
              <w:ind w:firstLine="0"/>
              <w:jc w:val="left"/>
              <w:rPr>
                <w:rFonts w:ascii="Times New Roman" w:eastAsia="Times New Roman" w:hAnsi="Times New Roman" w:cs="Times New Roman"/>
                <w:color w:val="000000"/>
                <w:sz w:val="24"/>
                <w:szCs w:val="24"/>
                <w:lang w:eastAsia="ar-SA"/>
              </w:rPr>
            </w:pPr>
            <w:r w:rsidRPr="009E6EBA">
              <w:rPr>
                <w:rFonts w:ascii="Times New Roman" w:eastAsia="Times New Roman" w:hAnsi="Times New Roman" w:cs="Times New Roman"/>
                <w:color w:val="000000"/>
                <w:sz w:val="24"/>
                <w:szCs w:val="24"/>
                <w:lang w:eastAsia="ar-SA"/>
              </w:rPr>
              <w:t>El. paštas labor@grida.lt</w:t>
            </w:r>
          </w:p>
          <w:p w14:paraId="2F3A850E" w14:textId="77777777" w:rsidR="00F05012" w:rsidRPr="009E6EBA" w:rsidRDefault="00F05012" w:rsidP="005B5F61">
            <w:pPr>
              <w:suppressAutoHyphens/>
              <w:spacing w:line="240" w:lineRule="auto"/>
              <w:ind w:firstLine="0"/>
              <w:jc w:val="left"/>
              <w:rPr>
                <w:rFonts w:ascii="Times New Roman" w:eastAsia="Times New Roman" w:hAnsi="Times New Roman" w:cs="Times New Roman"/>
                <w:color w:val="000000"/>
                <w:sz w:val="24"/>
                <w:szCs w:val="24"/>
                <w:lang w:eastAsia="ar-SA"/>
              </w:rPr>
            </w:pPr>
            <w:r w:rsidRPr="009E6EBA">
              <w:rPr>
                <w:rFonts w:ascii="Times New Roman" w:hAnsi="Times New Roman" w:cs="Times New Roman"/>
                <w:sz w:val="24"/>
                <w:szCs w:val="24"/>
              </w:rPr>
              <w:t>UAB „Urbo“ bankas</w:t>
            </w:r>
            <w:r w:rsidRPr="009E6EBA">
              <w:rPr>
                <w:rFonts w:ascii="Times New Roman" w:eastAsia="Times New Roman" w:hAnsi="Times New Roman" w:cs="Times New Roman"/>
                <w:color w:val="000000"/>
                <w:sz w:val="24"/>
                <w:szCs w:val="24"/>
                <w:lang w:eastAsia="ar-SA"/>
              </w:rPr>
              <w:t xml:space="preserve"> </w:t>
            </w:r>
          </w:p>
          <w:p w14:paraId="729E9584" w14:textId="5283CB2C" w:rsidR="00974513" w:rsidRPr="009E6EBA" w:rsidRDefault="00974513" w:rsidP="005B5F61">
            <w:pPr>
              <w:suppressAutoHyphens/>
              <w:spacing w:line="240" w:lineRule="auto"/>
              <w:ind w:firstLine="0"/>
              <w:jc w:val="left"/>
              <w:rPr>
                <w:rFonts w:ascii="Times New Roman" w:eastAsia="Times New Roman" w:hAnsi="Times New Roman" w:cs="Times New Roman"/>
                <w:color w:val="000000"/>
                <w:sz w:val="24"/>
                <w:szCs w:val="24"/>
                <w:lang w:eastAsia="ar-SA"/>
              </w:rPr>
            </w:pPr>
            <w:r w:rsidRPr="009E6EBA">
              <w:rPr>
                <w:rFonts w:ascii="Times New Roman" w:eastAsia="Times New Roman" w:hAnsi="Times New Roman" w:cs="Times New Roman"/>
                <w:color w:val="000000"/>
                <w:sz w:val="24"/>
                <w:szCs w:val="24"/>
                <w:lang w:eastAsia="ar-SA"/>
              </w:rPr>
              <w:t xml:space="preserve">Banko kodas </w:t>
            </w:r>
            <w:r w:rsidR="00F05012" w:rsidRPr="009E6EBA">
              <w:rPr>
                <w:rFonts w:ascii="Times New Roman" w:hAnsi="Times New Roman" w:cs="Times New Roman"/>
                <w:sz w:val="24"/>
                <w:szCs w:val="24"/>
              </w:rPr>
              <w:t>72300</w:t>
            </w:r>
          </w:p>
          <w:p w14:paraId="0483B95C" w14:textId="7974059B" w:rsidR="00974513" w:rsidRPr="009E6EBA" w:rsidRDefault="00974513" w:rsidP="00B1223C">
            <w:pPr>
              <w:suppressAutoHyphens/>
              <w:spacing w:line="240" w:lineRule="auto"/>
              <w:ind w:firstLine="0"/>
              <w:jc w:val="left"/>
              <w:rPr>
                <w:rFonts w:ascii="Times New Roman" w:eastAsia="Times New Roman" w:hAnsi="Times New Roman" w:cs="Times New Roman"/>
                <w:color w:val="000000"/>
                <w:sz w:val="24"/>
                <w:szCs w:val="24"/>
                <w:lang w:eastAsia="ar-SA"/>
              </w:rPr>
            </w:pPr>
            <w:proofErr w:type="spellStart"/>
            <w:r w:rsidRPr="009E6EBA">
              <w:rPr>
                <w:rFonts w:ascii="Times New Roman" w:eastAsia="Times New Roman" w:hAnsi="Times New Roman" w:cs="Times New Roman"/>
                <w:color w:val="000000"/>
                <w:sz w:val="24"/>
                <w:szCs w:val="24"/>
                <w:lang w:eastAsia="ar-SA"/>
              </w:rPr>
              <w:t>A.s</w:t>
            </w:r>
            <w:proofErr w:type="spellEnd"/>
            <w:r w:rsidRPr="009E6EBA">
              <w:rPr>
                <w:rFonts w:ascii="Times New Roman" w:eastAsia="Times New Roman" w:hAnsi="Times New Roman" w:cs="Times New Roman"/>
                <w:color w:val="000000"/>
                <w:sz w:val="24"/>
                <w:szCs w:val="24"/>
                <w:lang w:eastAsia="ar-SA"/>
              </w:rPr>
              <w:t>.</w:t>
            </w:r>
            <w:r w:rsidR="00F05012" w:rsidRPr="009E6EBA">
              <w:rPr>
                <w:rFonts w:ascii="Times New Roman" w:hAnsi="Times New Roman" w:cs="Times New Roman"/>
                <w:sz w:val="24"/>
                <w:szCs w:val="24"/>
              </w:rPr>
              <w:t xml:space="preserve"> LT097230000005467744</w:t>
            </w:r>
          </w:p>
        </w:tc>
        <w:tc>
          <w:tcPr>
            <w:tcW w:w="4853" w:type="dxa"/>
            <w:tcBorders>
              <w:bottom w:val="nil"/>
            </w:tcBorders>
            <w:vAlign w:val="bottom"/>
          </w:tcPr>
          <w:p w14:paraId="25127890" w14:textId="77777777" w:rsidR="00974513" w:rsidRPr="004A540C" w:rsidRDefault="00974513" w:rsidP="005B5F61">
            <w:pPr>
              <w:suppressAutoHyphens/>
              <w:spacing w:line="240" w:lineRule="auto"/>
              <w:ind w:firstLine="0"/>
              <w:jc w:val="left"/>
              <w:rPr>
                <w:rFonts w:ascii="Times New Roman" w:eastAsia="Times New Roman" w:hAnsi="Times New Roman" w:cs="Times New Roman"/>
                <w:color w:val="000000"/>
                <w:sz w:val="24"/>
                <w:szCs w:val="24"/>
                <w:lang w:eastAsia="ar-SA"/>
              </w:rPr>
            </w:pPr>
            <w:r w:rsidRPr="004A540C">
              <w:rPr>
                <w:rFonts w:ascii="Times New Roman" w:eastAsia="Times New Roman" w:hAnsi="Times New Roman" w:cs="Times New Roman"/>
                <w:color w:val="000000"/>
                <w:sz w:val="24"/>
                <w:szCs w:val="24"/>
                <w:lang w:eastAsia="ar-SA"/>
              </w:rPr>
              <w:t>Nacionalinė visuomenės sveikatos priežiūros laboratorija</w:t>
            </w:r>
          </w:p>
          <w:p w14:paraId="50A7E555" w14:textId="77777777" w:rsidR="00974513" w:rsidRPr="004A540C" w:rsidRDefault="00974513" w:rsidP="005B5F61">
            <w:pPr>
              <w:suppressAutoHyphens/>
              <w:spacing w:line="240" w:lineRule="auto"/>
              <w:ind w:firstLine="0"/>
              <w:jc w:val="left"/>
              <w:rPr>
                <w:rFonts w:ascii="Times New Roman" w:eastAsia="Times New Roman" w:hAnsi="Times New Roman" w:cs="Times New Roman"/>
                <w:color w:val="000000"/>
                <w:sz w:val="24"/>
                <w:szCs w:val="24"/>
                <w:lang w:eastAsia="ar-SA"/>
              </w:rPr>
            </w:pPr>
            <w:r w:rsidRPr="004A540C">
              <w:rPr>
                <w:rFonts w:ascii="Times New Roman" w:eastAsia="Times New Roman" w:hAnsi="Times New Roman" w:cs="Times New Roman"/>
                <w:color w:val="000000"/>
                <w:sz w:val="24"/>
                <w:szCs w:val="24"/>
                <w:lang w:eastAsia="ar-SA"/>
              </w:rPr>
              <w:t>Įstaigos kodas 195551983</w:t>
            </w:r>
          </w:p>
          <w:p w14:paraId="5415D07C" w14:textId="77777777" w:rsidR="00974513" w:rsidRPr="004A540C" w:rsidRDefault="00974513" w:rsidP="005B5F61">
            <w:pPr>
              <w:suppressAutoHyphens/>
              <w:spacing w:line="240" w:lineRule="auto"/>
              <w:ind w:firstLine="0"/>
              <w:jc w:val="left"/>
              <w:rPr>
                <w:rFonts w:ascii="Times New Roman" w:eastAsia="Times New Roman" w:hAnsi="Times New Roman" w:cs="Times New Roman"/>
                <w:color w:val="000000"/>
                <w:sz w:val="24"/>
                <w:szCs w:val="24"/>
                <w:lang w:eastAsia="ar-SA"/>
              </w:rPr>
            </w:pPr>
            <w:r w:rsidRPr="004A540C">
              <w:rPr>
                <w:rFonts w:ascii="Times New Roman" w:eastAsia="Times New Roman" w:hAnsi="Times New Roman" w:cs="Times New Roman"/>
                <w:color w:val="000000"/>
                <w:sz w:val="24"/>
                <w:szCs w:val="24"/>
                <w:lang w:eastAsia="ar-SA"/>
              </w:rPr>
              <w:t xml:space="preserve">Žolyno g. 36, Vilnius </w:t>
            </w:r>
          </w:p>
          <w:p w14:paraId="6FD7998C" w14:textId="77777777" w:rsidR="00974513" w:rsidRPr="004A540C" w:rsidRDefault="00974513" w:rsidP="005B5F61">
            <w:pPr>
              <w:suppressAutoHyphens/>
              <w:spacing w:line="240" w:lineRule="auto"/>
              <w:ind w:firstLine="0"/>
              <w:jc w:val="left"/>
              <w:rPr>
                <w:rFonts w:ascii="Times New Roman" w:eastAsia="Times New Roman" w:hAnsi="Times New Roman" w:cs="Times New Roman"/>
                <w:color w:val="000000"/>
                <w:sz w:val="24"/>
                <w:szCs w:val="24"/>
                <w:lang w:eastAsia="ar-SA"/>
              </w:rPr>
            </w:pPr>
            <w:r w:rsidRPr="004A540C">
              <w:rPr>
                <w:rFonts w:ascii="Times New Roman" w:eastAsia="Times New Roman" w:hAnsi="Times New Roman" w:cs="Times New Roman"/>
                <w:color w:val="000000"/>
                <w:sz w:val="24"/>
                <w:szCs w:val="24"/>
                <w:lang w:eastAsia="ar-SA"/>
              </w:rPr>
              <w:t>Tel. (</w:t>
            </w:r>
            <w:r>
              <w:rPr>
                <w:rFonts w:ascii="Times New Roman" w:eastAsia="Times New Roman" w:hAnsi="Times New Roman" w:cs="Times New Roman"/>
                <w:color w:val="000000"/>
                <w:sz w:val="24"/>
                <w:szCs w:val="24"/>
                <w:lang w:eastAsia="ar-SA"/>
              </w:rPr>
              <w:t>+370</w:t>
            </w:r>
            <w:r w:rsidRPr="004A540C">
              <w:rPr>
                <w:rFonts w:ascii="Times New Roman" w:eastAsia="Times New Roman" w:hAnsi="Times New Roman" w:cs="Times New Roman"/>
                <w:color w:val="000000"/>
                <w:sz w:val="24"/>
                <w:szCs w:val="24"/>
                <w:lang w:eastAsia="ar-SA"/>
              </w:rPr>
              <w:t xml:space="preserve"> 5) 270 9229</w:t>
            </w:r>
          </w:p>
          <w:p w14:paraId="3D2A89EB" w14:textId="77777777" w:rsidR="00974513" w:rsidRPr="004A540C" w:rsidRDefault="00974513" w:rsidP="005B5F61">
            <w:pPr>
              <w:suppressAutoHyphens/>
              <w:spacing w:line="240" w:lineRule="auto"/>
              <w:ind w:firstLine="0"/>
              <w:jc w:val="left"/>
              <w:rPr>
                <w:rFonts w:ascii="Times New Roman" w:eastAsia="Times New Roman" w:hAnsi="Times New Roman" w:cs="Times New Roman"/>
                <w:color w:val="000000"/>
                <w:sz w:val="24"/>
                <w:szCs w:val="24"/>
                <w:lang w:eastAsia="ar-SA"/>
              </w:rPr>
            </w:pPr>
            <w:r w:rsidRPr="004A540C">
              <w:rPr>
                <w:rFonts w:ascii="Times New Roman" w:eastAsia="Times New Roman" w:hAnsi="Times New Roman" w:cs="Times New Roman"/>
                <w:color w:val="000000"/>
                <w:sz w:val="24"/>
                <w:szCs w:val="24"/>
                <w:lang w:eastAsia="ar-SA"/>
              </w:rPr>
              <w:t>Faks. -</w:t>
            </w:r>
          </w:p>
          <w:p w14:paraId="23F9D22B" w14:textId="77777777" w:rsidR="00974513" w:rsidRPr="004A540C" w:rsidRDefault="00974513" w:rsidP="005B5F61">
            <w:pPr>
              <w:suppressAutoHyphens/>
              <w:spacing w:line="240" w:lineRule="auto"/>
              <w:ind w:firstLine="0"/>
              <w:jc w:val="left"/>
              <w:rPr>
                <w:rFonts w:ascii="Times New Roman" w:eastAsia="Times New Roman" w:hAnsi="Times New Roman" w:cs="Times New Roman"/>
                <w:color w:val="000000"/>
                <w:sz w:val="24"/>
                <w:szCs w:val="24"/>
                <w:lang w:eastAsia="ar-SA"/>
              </w:rPr>
            </w:pPr>
            <w:r w:rsidRPr="004A540C">
              <w:rPr>
                <w:rFonts w:ascii="Times New Roman" w:eastAsia="Times New Roman" w:hAnsi="Times New Roman" w:cs="Times New Roman"/>
                <w:color w:val="000000"/>
                <w:sz w:val="24"/>
                <w:szCs w:val="24"/>
                <w:lang w:eastAsia="ar-SA"/>
              </w:rPr>
              <w:t>El. paštas nvspl@nvspl.lt</w:t>
            </w:r>
          </w:p>
          <w:p w14:paraId="42006E46" w14:textId="77777777" w:rsidR="00974513" w:rsidRPr="004A540C" w:rsidRDefault="00974513" w:rsidP="005B5F61">
            <w:pPr>
              <w:suppressAutoHyphens/>
              <w:spacing w:line="240" w:lineRule="auto"/>
              <w:ind w:firstLine="0"/>
              <w:jc w:val="left"/>
              <w:rPr>
                <w:rFonts w:ascii="Times New Roman" w:eastAsia="Times New Roman" w:hAnsi="Times New Roman" w:cs="Times New Roman"/>
                <w:color w:val="000000"/>
                <w:sz w:val="24"/>
                <w:szCs w:val="24"/>
                <w:lang w:eastAsia="ar-SA"/>
              </w:rPr>
            </w:pPr>
            <w:r w:rsidRPr="004A540C">
              <w:rPr>
                <w:rFonts w:ascii="Times New Roman" w:hAnsi="Times New Roman" w:cs="Times New Roman"/>
                <w:sz w:val="24"/>
                <w:szCs w:val="24"/>
              </w:rPr>
              <w:t>VB-Viksva bankas</w:t>
            </w:r>
          </w:p>
          <w:p w14:paraId="2593452E" w14:textId="77777777" w:rsidR="00974513" w:rsidRPr="004A540C" w:rsidRDefault="00974513" w:rsidP="005B5F61">
            <w:pPr>
              <w:suppressAutoHyphens/>
              <w:spacing w:line="240" w:lineRule="auto"/>
              <w:ind w:firstLine="0"/>
              <w:jc w:val="left"/>
              <w:rPr>
                <w:rFonts w:ascii="Times New Roman" w:eastAsia="Times New Roman" w:hAnsi="Times New Roman" w:cs="Times New Roman"/>
                <w:color w:val="000000"/>
                <w:sz w:val="24"/>
                <w:szCs w:val="24"/>
                <w:lang w:eastAsia="ar-SA"/>
              </w:rPr>
            </w:pPr>
            <w:r w:rsidRPr="004A540C">
              <w:rPr>
                <w:rFonts w:ascii="Times New Roman" w:eastAsia="Times New Roman" w:hAnsi="Times New Roman" w:cs="Times New Roman"/>
                <w:color w:val="000000"/>
                <w:sz w:val="24"/>
                <w:szCs w:val="24"/>
                <w:lang w:eastAsia="ar-SA"/>
              </w:rPr>
              <w:t>Banko kodas 40400</w:t>
            </w:r>
          </w:p>
          <w:p w14:paraId="3B02006D" w14:textId="56D72C37" w:rsidR="00974513" w:rsidRPr="00F05012" w:rsidRDefault="00974513" w:rsidP="00F05012">
            <w:pPr>
              <w:pStyle w:val="ListParagraph"/>
              <w:numPr>
                <w:ilvl w:val="0"/>
                <w:numId w:val="4"/>
              </w:numPr>
              <w:suppressAutoHyphens/>
              <w:spacing w:line="240" w:lineRule="auto"/>
              <w:ind w:left="347" w:hanging="347"/>
              <w:jc w:val="left"/>
              <w:rPr>
                <w:rFonts w:ascii="Times New Roman" w:hAnsi="Times New Roman" w:cs="Times New Roman"/>
                <w:kern w:val="2"/>
                <w:sz w:val="24"/>
                <w:szCs w:val="24"/>
              </w:rPr>
            </w:pPr>
            <w:r w:rsidRPr="00F05012">
              <w:rPr>
                <w:rFonts w:ascii="Times New Roman" w:eastAsia="Times New Roman" w:hAnsi="Times New Roman" w:cs="Times New Roman"/>
                <w:color w:val="000000"/>
                <w:sz w:val="24"/>
                <w:szCs w:val="24"/>
                <w:lang w:eastAsia="ar-SA"/>
              </w:rPr>
              <w:t xml:space="preserve">s. </w:t>
            </w:r>
            <w:r w:rsidRPr="00F05012">
              <w:rPr>
                <w:rFonts w:ascii="Times New Roman" w:hAnsi="Times New Roman" w:cs="Times New Roman"/>
                <w:kern w:val="2"/>
                <w:sz w:val="24"/>
                <w:szCs w:val="24"/>
              </w:rPr>
              <w:t>LT70 4040 0636 1000 2486</w:t>
            </w:r>
          </w:p>
          <w:p w14:paraId="4C6ABF76" w14:textId="1DD1AFB5" w:rsidR="00F05012" w:rsidRPr="00F05012" w:rsidRDefault="00F05012" w:rsidP="00F05012">
            <w:pPr>
              <w:pStyle w:val="ListParagraph"/>
              <w:suppressAutoHyphens/>
              <w:spacing w:line="240" w:lineRule="auto"/>
              <w:ind w:hanging="515"/>
              <w:jc w:val="left"/>
              <w:rPr>
                <w:rFonts w:ascii="Times New Roman" w:eastAsia="Times New Roman" w:hAnsi="Times New Roman" w:cs="Times New Roman"/>
                <w:color w:val="000000"/>
                <w:sz w:val="24"/>
                <w:szCs w:val="24"/>
                <w:lang w:eastAsia="ar-SA"/>
              </w:rPr>
            </w:pPr>
          </w:p>
        </w:tc>
      </w:tr>
      <w:tr w:rsidR="00974513" w:rsidRPr="00D32071" w14:paraId="3DA65DAD" w14:textId="77777777" w:rsidTr="00974513">
        <w:trPr>
          <w:trHeight w:val="255"/>
        </w:trPr>
        <w:tc>
          <w:tcPr>
            <w:tcW w:w="4820" w:type="dxa"/>
            <w:vMerge/>
            <w:vAlign w:val="center"/>
          </w:tcPr>
          <w:p w14:paraId="3225AE3E" w14:textId="001BE036" w:rsidR="00974513" w:rsidRPr="009E6EBA" w:rsidRDefault="00974513" w:rsidP="005B5F61">
            <w:pPr>
              <w:suppressAutoHyphens/>
              <w:spacing w:line="240" w:lineRule="auto"/>
              <w:ind w:firstLine="0"/>
              <w:jc w:val="left"/>
              <w:rPr>
                <w:rFonts w:ascii="Times New Roman" w:eastAsia="Times New Roman" w:hAnsi="Times New Roman" w:cs="Times New Roman"/>
                <w:color w:val="000000"/>
                <w:sz w:val="24"/>
                <w:szCs w:val="24"/>
                <w:lang w:eastAsia="ar-SA"/>
              </w:rPr>
            </w:pPr>
          </w:p>
        </w:tc>
        <w:tc>
          <w:tcPr>
            <w:tcW w:w="4853" w:type="dxa"/>
            <w:vAlign w:val="bottom"/>
          </w:tcPr>
          <w:p w14:paraId="6A9A5471" w14:textId="77777777" w:rsidR="00974513" w:rsidRPr="004A540C" w:rsidRDefault="00974513" w:rsidP="005B5F61">
            <w:pPr>
              <w:suppressAutoHyphens/>
              <w:spacing w:line="240" w:lineRule="auto"/>
              <w:ind w:firstLine="0"/>
              <w:jc w:val="left"/>
              <w:rPr>
                <w:rFonts w:ascii="Times New Roman" w:eastAsia="Times New Roman" w:hAnsi="Times New Roman" w:cs="Times New Roman"/>
                <w:color w:val="000000"/>
                <w:sz w:val="24"/>
                <w:szCs w:val="24"/>
                <w:highlight w:val="yellow"/>
                <w:lang w:eastAsia="ar-SA"/>
              </w:rPr>
            </w:pPr>
          </w:p>
        </w:tc>
      </w:tr>
      <w:tr w:rsidR="00294E64" w:rsidRPr="00D32071" w14:paraId="1945437F" w14:textId="77777777" w:rsidTr="00974513">
        <w:trPr>
          <w:trHeight w:val="255"/>
        </w:trPr>
        <w:tc>
          <w:tcPr>
            <w:tcW w:w="4820" w:type="dxa"/>
            <w:vAlign w:val="center"/>
          </w:tcPr>
          <w:p w14:paraId="63AC5786" w14:textId="77777777" w:rsidR="00F05012" w:rsidRPr="009E6EBA" w:rsidRDefault="00F05012" w:rsidP="00F05012">
            <w:pPr>
              <w:ind w:firstLine="0"/>
              <w:rPr>
                <w:rFonts w:ascii="Times New Roman" w:hAnsi="Times New Roman" w:cs="Times New Roman"/>
                <w:sz w:val="24"/>
                <w:szCs w:val="24"/>
                <w:lang w:val="it-IT"/>
              </w:rPr>
            </w:pPr>
            <w:r w:rsidRPr="009E6EBA">
              <w:rPr>
                <w:rFonts w:ascii="Times New Roman" w:hAnsi="Times New Roman" w:cs="Times New Roman"/>
                <w:sz w:val="24"/>
                <w:szCs w:val="24"/>
                <w:lang w:val="it-IT"/>
              </w:rPr>
              <w:t xml:space="preserve">Įgaliotas asmuo   </w:t>
            </w:r>
          </w:p>
          <w:p w14:paraId="65A6A4A4" w14:textId="77777777" w:rsidR="00F05012" w:rsidRPr="009E6EBA" w:rsidRDefault="00F05012" w:rsidP="00F05012">
            <w:pPr>
              <w:ind w:left="2972" w:hanging="2972"/>
              <w:contextualSpacing/>
              <w:rPr>
                <w:rFonts w:ascii="Times New Roman" w:hAnsi="Times New Roman" w:cs="Times New Roman"/>
                <w:sz w:val="24"/>
                <w:szCs w:val="24"/>
                <w:lang w:val="it-IT"/>
              </w:rPr>
            </w:pPr>
            <w:r w:rsidRPr="009E6EBA">
              <w:rPr>
                <w:rFonts w:ascii="Times New Roman" w:hAnsi="Times New Roman" w:cs="Times New Roman"/>
                <w:sz w:val="24"/>
                <w:szCs w:val="24"/>
                <w:lang w:val="it-IT"/>
              </w:rPr>
              <w:t>Regina Žilionienė</w:t>
            </w:r>
          </w:p>
          <w:p w14:paraId="32647B88" w14:textId="72F2B23A" w:rsidR="00294E64" w:rsidRPr="009E6EBA" w:rsidRDefault="00294E64" w:rsidP="005B5F61">
            <w:pPr>
              <w:suppressAutoHyphens/>
              <w:spacing w:line="240" w:lineRule="auto"/>
              <w:ind w:firstLine="0"/>
              <w:jc w:val="left"/>
              <w:rPr>
                <w:rFonts w:ascii="Times New Roman" w:eastAsia="Times New Roman" w:hAnsi="Times New Roman" w:cs="Times New Roman"/>
                <w:color w:val="000000"/>
                <w:sz w:val="24"/>
                <w:szCs w:val="24"/>
                <w:lang w:eastAsia="ar-SA"/>
              </w:rPr>
            </w:pPr>
          </w:p>
        </w:tc>
        <w:tc>
          <w:tcPr>
            <w:tcW w:w="4853" w:type="dxa"/>
            <w:vAlign w:val="bottom"/>
          </w:tcPr>
          <w:p w14:paraId="69E29845" w14:textId="77777777" w:rsidR="009234F2" w:rsidRDefault="009234F2" w:rsidP="009234F2">
            <w:pPr>
              <w:widowControl w:val="0"/>
              <w:tabs>
                <w:tab w:val="left" w:pos="0"/>
              </w:tabs>
              <w:ind w:firstLine="0"/>
              <w:rPr>
                <w:rFonts w:ascii="Times New Roman" w:hAnsi="Times New Roman" w:cs="Times New Roman"/>
                <w:sz w:val="24"/>
                <w:szCs w:val="24"/>
              </w:rPr>
            </w:pPr>
            <w:proofErr w:type="spellStart"/>
            <w:r w:rsidRPr="008C05D4">
              <w:rPr>
                <w:rFonts w:ascii="Times New Roman" w:hAnsi="Times New Roman" w:cs="Times New Roman"/>
                <w:sz w:val="24"/>
                <w:szCs w:val="24"/>
              </w:rPr>
              <w:t>Virusologinių</w:t>
            </w:r>
            <w:proofErr w:type="spellEnd"/>
            <w:r w:rsidRPr="008C05D4">
              <w:rPr>
                <w:rFonts w:ascii="Times New Roman" w:hAnsi="Times New Roman" w:cs="Times New Roman"/>
                <w:sz w:val="24"/>
                <w:szCs w:val="24"/>
              </w:rPr>
              <w:t xml:space="preserve"> tyrimų poskyrio vedėja-medicinos biologė, laikinai einanti Klinikinių tyrimų skyriaus vedėjo pavaduotojo pareigas, laikinai vykdanti direktoriaus funkcijas</w:t>
            </w:r>
          </w:p>
          <w:p w14:paraId="69310979" w14:textId="77777777" w:rsidR="00294E64" w:rsidRPr="00BB49E4" w:rsidRDefault="00294E64" w:rsidP="005B5F61">
            <w:pPr>
              <w:suppressAutoHyphens/>
              <w:spacing w:line="240" w:lineRule="auto"/>
              <w:ind w:firstLine="0"/>
              <w:jc w:val="left"/>
              <w:rPr>
                <w:rFonts w:ascii="Times New Roman" w:eastAsia="Times New Roman" w:hAnsi="Times New Roman" w:cs="Times New Roman"/>
                <w:color w:val="000000"/>
                <w:sz w:val="24"/>
                <w:szCs w:val="24"/>
                <w:lang w:eastAsia="ar-SA"/>
              </w:rPr>
            </w:pPr>
          </w:p>
        </w:tc>
      </w:tr>
      <w:tr w:rsidR="00294E64" w:rsidRPr="00D32071" w14:paraId="23182A7F" w14:textId="77777777" w:rsidTr="00974513">
        <w:trPr>
          <w:trHeight w:val="255"/>
        </w:trPr>
        <w:tc>
          <w:tcPr>
            <w:tcW w:w="4820" w:type="dxa"/>
          </w:tcPr>
          <w:p w14:paraId="113B1F21" w14:textId="77777777" w:rsidR="00294E64" w:rsidRPr="009E6EBA" w:rsidRDefault="00294E64" w:rsidP="005B5F61">
            <w:pPr>
              <w:suppressAutoHyphens/>
              <w:spacing w:line="240" w:lineRule="auto"/>
              <w:ind w:firstLine="0"/>
              <w:jc w:val="left"/>
              <w:rPr>
                <w:rFonts w:ascii="Times New Roman" w:eastAsia="Times New Roman" w:hAnsi="Times New Roman" w:cs="Times New Roman"/>
                <w:color w:val="000000"/>
                <w:sz w:val="24"/>
                <w:szCs w:val="24"/>
                <w:lang w:eastAsia="ar-SA"/>
              </w:rPr>
            </w:pPr>
            <w:r w:rsidRPr="009E6EBA">
              <w:rPr>
                <w:rFonts w:ascii="Times New Roman" w:eastAsia="Times New Roman" w:hAnsi="Times New Roman" w:cs="Times New Roman"/>
                <w:color w:val="000000"/>
                <w:sz w:val="24"/>
                <w:szCs w:val="24"/>
                <w:lang w:eastAsia="ar-SA"/>
              </w:rPr>
              <w:t>Parašas</w:t>
            </w:r>
            <w:r w:rsidRPr="009E6EBA">
              <w:rPr>
                <w:rFonts w:ascii="Times New Roman" w:eastAsia="Times New Roman" w:hAnsi="Times New Roman" w:cs="Times New Roman"/>
                <w:color w:val="000000"/>
                <w:sz w:val="24"/>
                <w:szCs w:val="24"/>
                <w:lang w:eastAsia="ar-SA"/>
              </w:rPr>
              <w:tab/>
              <w:t>______________________</w:t>
            </w:r>
          </w:p>
          <w:p w14:paraId="2425ED1D" w14:textId="77777777" w:rsidR="00294E64" w:rsidRPr="009E6EBA" w:rsidRDefault="00294E64" w:rsidP="005B5F61">
            <w:pPr>
              <w:suppressAutoHyphens/>
              <w:spacing w:line="240" w:lineRule="auto"/>
              <w:ind w:firstLine="0"/>
              <w:jc w:val="left"/>
              <w:rPr>
                <w:rFonts w:ascii="Times New Roman" w:eastAsia="Times New Roman" w:hAnsi="Times New Roman" w:cs="Times New Roman"/>
                <w:color w:val="000000"/>
                <w:sz w:val="24"/>
                <w:szCs w:val="24"/>
                <w:lang w:eastAsia="ar-SA"/>
              </w:rPr>
            </w:pPr>
            <w:r w:rsidRPr="009E6EBA">
              <w:rPr>
                <w:rFonts w:ascii="Times New Roman" w:eastAsia="Times New Roman" w:hAnsi="Times New Roman" w:cs="Times New Roman"/>
                <w:color w:val="000000"/>
                <w:sz w:val="24"/>
                <w:szCs w:val="24"/>
                <w:lang w:eastAsia="ar-SA"/>
              </w:rPr>
              <w:t>Data 202    -___________________</w:t>
            </w:r>
          </w:p>
        </w:tc>
        <w:tc>
          <w:tcPr>
            <w:tcW w:w="4853" w:type="dxa"/>
          </w:tcPr>
          <w:p w14:paraId="5E0626E2" w14:textId="77777777" w:rsidR="00294E64" w:rsidRPr="00D32071" w:rsidRDefault="00294E64" w:rsidP="005B5F61">
            <w:pPr>
              <w:suppressAutoHyphens/>
              <w:spacing w:line="240" w:lineRule="auto"/>
              <w:ind w:firstLine="0"/>
              <w:jc w:val="left"/>
              <w:rPr>
                <w:rFonts w:ascii="Times New Roman" w:eastAsia="Times New Roman" w:hAnsi="Times New Roman" w:cs="Times New Roman"/>
                <w:color w:val="000000"/>
                <w:sz w:val="24"/>
                <w:szCs w:val="24"/>
                <w:lang w:eastAsia="ar-SA"/>
              </w:rPr>
            </w:pPr>
            <w:r w:rsidRPr="00D32071">
              <w:rPr>
                <w:rFonts w:ascii="Times New Roman" w:eastAsia="Times New Roman" w:hAnsi="Times New Roman" w:cs="Times New Roman"/>
                <w:color w:val="000000"/>
                <w:sz w:val="24"/>
                <w:szCs w:val="24"/>
                <w:lang w:eastAsia="ar-SA"/>
              </w:rPr>
              <w:t>Parašas</w:t>
            </w:r>
            <w:r w:rsidRPr="00D32071">
              <w:rPr>
                <w:rFonts w:ascii="Times New Roman" w:eastAsia="Times New Roman" w:hAnsi="Times New Roman" w:cs="Times New Roman"/>
                <w:color w:val="000000"/>
                <w:sz w:val="24"/>
                <w:szCs w:val="24"/>
                <w:lang w:eastAsia="ar-SA"/>
              </w:rPr>
              <w:tab/>
              <w:t>______________________</w:t>
            </w:r>
          </w:p>
          <w:p w14:paraId="2D0E9288" w14:textId="77777777" w:rsidR="00294E64" w:rsidRPr="00D32071" w:rsidRDefault="00294E64" w:rsidP="005B5F61">
            <w:pPr>
              <w:suppressAutoHyphens/>
              <w:spacing w:line="240" w:lineRule="auto"/>
              <w:ind w:firstLine="0"/>
              <w:jc w:val="left"/>
              <w:rPr>
                <w:rFonts w:ascii="Times New Roman" w:eastAsia="Times New Roman" w:hAnsi="Times New Roman" w:cs="Times New Roman"/>
                <w:color w:val="000000"/>
                <w:sz w:val="24"/>
                <w:szCs w:val="24"/>
                <w:lang w:eastAsia="ar-SA"/>
              </w:rPr>
            </w:pPr>
            <w:r w:rsidRPr="00D32071">
              <w:rPr>
                <w:rFonts w:ascii="Times New Roman" w:eastAsia="Times New Roman" w:hAnsi="Times New Roman" w:cs="Times New Roman"/>
                <w:color w:val="000000"/>
                <w:sz w:val="24"/>
                <w:szCs w:val="24"/>
                <w:lang w:eastAsia="ar-SA"/>
              </w:rPr>
              <w:t>Data 202      -_________________</w:t>
            </w:r>
          </w:p>
        </w:tc>
      </w:tr>
      <w:tr w:rsidR="00294E64" w:rsidRPr="00D32071" w14:paraId="6940F571" w14:textId="77777777" w:rsidTr="00974513">
        <w:trPr>
          <w:trHeight w:val="255"/>
        </w:trPr>
        <w:tc>
          <w:tcPr>
            <w:tcW w:w="4820" w:type="dxa"/>
          </w:tcPr>
          <w:p w14:paraId="712321BA" w14:textId="77777777" w:rsidR="00294E64" w:rsidRPr="009E6EBA" w:rsidRDefault="00294E64" w:rsidP="005B5F61">
            <w:pPr>
              <w:suppressAutoHyphens/>
              <w:spacing w:line="240" w:lineRule="auto"/>
              <w:ind w:firstLine="0"/>
              <w:jc w:val="left"/>
              <w:rPr>
                <w:rFonts w:ascii="Times New Roman" w:eastAsia="Times New Roman" w:hAnsi="Times New Roman" w:cs="Times New Roman"/>
                <w:color w:val="000000"/>
                <w:sz w:val="24"/>
                <w:szCs w:val="24"/>
                <w:lang w:eastAsia="ar-SA"/>
              </w:rPr>
            </w:pPr>
            <w:r w:rsidRPr="009E6EBA">
              <w:rPr>
                <w:rFonts w:ascii="Times New Roman" w:eastAsia="Times New Roman" w:hAnsi="Times New Roman" w:cs="Times New Roman"/>
                <w:color w:val="000000"/>
                <w:sz w:val="24"/>
                <w:szCs w:val="24"/>
                <w:lang w:eastAsia="ar-SA"/>
              </w:rPr>
              <w:t>A.V.</w:t>
            </w:r>
          </w:p>
        </w:tc>
        <w:tc>
          <w:tcPr>
            <w:tcW w:w="4853" w:type="dxa"/>
          </w:tcPr>
          <w:p w14:paraId="6BD1C35F" w14:textId="77777777" w:rsidR="00294E64" w:rsidRPr="00D32071" w:rsidRDefault="00294E64" w:rsidP="005B5F61">
            <w:pPr>
              <w:suppressAutoHyphens/>
              <w:spacing w:line="240" w:lineRule="auto"/>
              <w:ind w:firstLine="0"/>
              <w:jc w:val="left"/>
              <w:rPr>
                <w:rFonts w:ascii="Times New Roman" w:eastAsia="Times New Roman" w:hAnsi="Times New Roman" w:cs="Times New Roman"/>
                <w:color w:val="000000"/>
                <w:sz w:val="24"/>
                <w:szCs w:val="24"/>
                <w:lang w:eastAsia="ar-SA"/>
              </w:rPr>
            </w:pPr>
            <w:r w:rsidRPr="00D32071">
              <w:rPr>
                <w:rFonts w:ascii="Times New Roman" w:eastAsia="Times New Roman" w:hAnsi="Times New Roman" w:cs="Times New Roman"/>
                <w:color w:val="000000"/>
                <w:sz w:val="24"/>
                <w:szCs w:val="24"/>
                <w:lang w:eastAsia="ar-SA"/>
              </w:rPr>
              <w:t>A.V.</w:t>
            </w:r>
          </w:p>
        </w:tc>
      </w:tr>
    </w:tbl>
    <w:p w14:paraId="7C14D979" w14:textId="77777777" w:rsidR="00294E64" w:rsidRDefault="00294E64" w:rsidP="00294E64">
      <w:pPr>
        <w:pStyle w:val="NoSpacing"/>
        <w:spacing w:line="300" w:lineRule="auto"/>
        <w:ind w:firstLine="0"/>
        <w:contextualSpacing/>
        <w:jc w:val="center"/>
        <w:rPr>
          <w:rFonts w:ascii="Arial" w:eastAsiaTheme="minorHAnsi" w:hAnsi="Arial" w:cs="Arial"/>
          <w:bCs/>
          <w:iCs/>
        </w:rPr>
      </w:pPr>
    </w:p>
    <w:p w14:paraId="46E7E69A" w14:textId="77777777" w:rsidR="00294E64" w:rsidRDefault="00294E64" w:rsidP="00294E64">
      <w:pPr>
        <w:pStyle w:val="NoSpacing"/>
        <w:spacing w:line="300" w:lineRule="auto"/>
        <w:ind w:firstLine="0"/>
        <w:contextualSpacing/>
        <w:rPr>
          <w:rFonts w:ascii="Arial" w:eastAsiaTheme="minorHAnsi" w:hAnsi="Arial" w:cs="Arial"/>
          <w:bCs/>
          <w:iCs/>
        </w:rPr>
      </w:pPr>
    </w:p>
    <w:p w14:paraId="49866E4C" w14:textId="77777777" w:rsidR="00294E64" w:rsidRDefault="00294E64" w:rsidP="00294E64">
      <w:pPr>
        <w:pStyle w:val="NoSpacing"/>
        <w:spacing w:line="300" w:lineRule="auto"/>
        <w:ind w:firstLine="0"/>
        <w:contextualSpacing/>
        <w:rPr>
          <w:rFonts w:ascii="Arial" w:eastAsiaTheme="minorHAnsi" w:hAnsi="Arial" w:cs="Arial"/>
          <w:bCs/>
          <w:iCs/>
        </w:rPr>
      </w:pPr>
    </w:p>
    <w:p w14:paraId="454236F8" w14:textId="77777777" w:rsidR="00294E64" w:rsidRDefault="00294E64" w:rsidP="00294E64">
      <w:pPr>
        <w:pStyle w:val="NoSpacing"/>
        <w:spacing w:line="300" w:lineRule="auto"/>
        <w:ind w:firstLine="0"/>
        <w:contextualSpacing/>
        <w:rPr>
          <w:rFonts w:ascii="Arial" w:eastAsiaTheme="minorHAnsi" w:hAnsi="Arial" w:cs="Arial"/>
          <w:bCs/>
          <w:iCs/>
        </w:rPr>
      </w:pPr>
    </w:p>
    <w:p w14:paraId="1843AE60" w14:textId="77777777" w:rsidR="00294E64" w:rsidRDefault="00294E64" w:rsidP="00294E64">
      <w:pPr>
        <w:pStyle w:val="NoSpacing"/>
        <w:spacing w:line="300" w:lineRule="auto"/>
        <w:ind w:firstLine="0"/>
        <w:contextualSpacing/>
        <w:rPr>
          <w:rFonts w:ascii="Arial" w:eastAsiaTheme="minorHAnsi" w:hAnsi="Arial" w:cs="Arial"/>
          <w:bCs/>
          <w:iCs/>
        </w:rPr>
      </w:pPr>
    </w:p>
    <w:p w14:paraId="77854A06" w14:textId="77777777" w:rsidR="00294E64" w:rsidRDefault="00294E64" w:rsidP="00294E64">
      <w:pPr>
        <w:pStyle w:val="NoSpacing"/>
        <w:spacing w:line="300" w:lineRule="auto"/>
        <w:ind w:firstLine="0"/>
        <w:contextualSpacing/>
        <w:rPr>
          <w:rFonts w:ascii="Arial" w:eastAsiaTheme="minorHAnsi" w:hAnsi="Arial" w:cs="Arial"/>
          <w:bCs/>
          <w:iCs/>
        </w:rPr>
      </w:pPr>
    </w:p>
    <w:p w14:paraId="4F75CE60" w14:textId="77777777" w:rsidR="00294E64" w:rsidRDefault="00294E64" w:rsidP="00294E64">
      <w:pPr>
        <w:pStyle w:val="NoSpacing"/>
        <w:spacing w:line="300" w:lineRule="auto"/>
        <w:ind w:firstLine="0"/>
        <w:contextualSpacing/>
        <w:rPr>
          <w:rFonts w:ascii="Arial" w:eastAsiaTheme="minorHAnsi" w:hAnsi="Arial" w:cs="Arial"/>
          <w:bCs/>
          <w:iCs/>
        </w:rPr>
      </w:pPr>
    </w:p>
    <w:p w14:paraId="757B1F00" w14:textId="77777777" w:rsidR="00294E64" w:rsidRDefault="00294E64" w:rsidP="00294E64">
      <w:pPr>
        <w:pStyle w:val="NoSpacing"/>
        <w:spacing w:line="300" w:lineRule="auto"/>
        <w:ind w:firstLine="0"/>
        <w:contextualSpacing/>
        <w:rPr>
          <w:rFonts w:ascii="Arial" w:eastAsiaTheme="minorHAnsi" w:hAnsi="Arial" w:cs="Arial"/>
          <w:bCs/>
          <w:iCs/>
        </w:rPr>
      </w:pPr>
    </w:p>
    <w:p w14:paraId="5A4F31D1" w14:textId="77777777" w:rsidR="00A129B7" w:rsidRDefault="00A129B7" w:rsidP="00294E64">
      <w:pPr>
        <w:pStyle w:val="NoSpacing"/>
        <w:spacing w:line="300" w:lineRule="auto"/>
        <w:ind w:firstLine="0"/>
        <w:contextualSpacing/>
        <w:rPr>
          <w:rFonts w:ascii="Arial" w:eastAsiaTheme="minorHAnsi" w:hAnsi="Arial" w:cs="Arial"/>
          <w:bCs/>
          <w:iCs/>
        </w:rPr>
      </w:pPr>
    </w:p>
    <w:p w14:paraId="790610F2" w14:textId="77777777" w:rsidR="00A129B7" w:rsidRDefault="00A129B7" w:rsidP="00294E64">
      <w:pPr>
        <w:pStyle w:val="NoSpacing"/>
        <w:spacing w:line="300" w:lineRule="auto"/>
        <w:ind w:firstLine="0"/>
        <w:contextualSpacing/>
        <w:rPr>
          <w:rFonts w:ascii="Arial" w:eastAsiaTheme="minorHAnsi" w:hAnsi="Arial" w:cs="Arial"/>
          <w:bCs/>
          <w:iCs/>
        </w:rPr>
      </w:pPr>
    </w:p>
    <w:p w14:paraId="3C4B2D17" w14:textId="77777777" w:rsidR="00A129B7" w:rsidRDefault="00A129B7" w:rsidP="00294E64">
      <w:pPr>
        <w:pStyle w:val="NoSpacing"/>
        <w:spacing w:line="300" w:lineRule="auto"/>
        <w:ind w:firstLine="0"/>
        <w:contextualSpacing/>
        <w:rPr>
          <w:rFonts w:ascii="Arial" w:eastAsiaTheme="minorHAnsi" w:hAnsi="Arial" w:cs="Arial"/>
          <w:bCs/>
          <w:iCs/>
        </w:rPr>
      </w:pPr>
    </w:p>
    <w:p w14:paraId="459E3FCD" w14:textId="77777777" w:rsidR="00A129B7" w:rsidRDefault="00A129B7" w:rsidP="00294E64">
      <w:pPr>
        <w:pStyle w:val="NoSpacing"/>
        <w:spacing w:line="300" w:lineRule="auto"/>
        <w:ind w:firstLine="0"/>
        <w:contextualSpacing/>
        <w:rPr>
          <w:rFonts w:ascii="Arial" w:eastAsiaTheme="minorHAnsi" w:hAnsi="Arial" w:cs="Arial"/>
          <w:bCs/>
          <w:iCs/>
        </w:rPr>
      </w:pPr>
    </w:p>
    <w:p w14:paraId="71190732" w14:textId="77777777" w:rsidR="00A129B7" w:rsidRDefault="00A129B7" w:rsidP="00294E64">
      <w:pPr>
        <w:pStyle w:val="NoSpacing"/>
        <w:spacing w:line="300" w:lineRule="auto"/>
        <w:ind w:firstLine="0"/>
        <w:contextualSpacing/>
        <w:rPr>
          <w:rFonts w:ascii="Arial" w:eastAsiaTheme="minorHAnsi" w:hAnsi="Arial" w:cs="Arial"/>
          <w:bCs/>
          <w:iCs/>
        </w:rPr>
      </w:pPr>
    </w:p>
    <w:p w14:paraId="7B7CB39E" w14:textId="77777777" w:rsidR="00A129B7" w:rsidRDefault="00A129B7" w:rsidP="00294E64">
      <w:pPr>
        <w:pStyle w:val="NoSpacing"/>
        <w:spacing w:line="300" w:lineRule="auto"/>
        <w:ind w:firstLine="0"/>
        <w:contextualSpacing/>
        <w:rPr>
          <w:rFonts w:ascii="Arial" w:eastAsiaTheme="minorHAnsi" w:hAnsi="Arial" w:cs="Arial"/>
          <w:bCs/>
          <w:iCs/>
        </w:rPr>
      </w:pPr>
    </w:p>
    <w:p w14:paraId="79CCF9EE" w14:textId="77777777" w:rsidR="00A129B7" w:rsidRDefault="00A129B7" w:rsidP="00294E64">
      <w:pPr>
        <w:pStyle w:val="NoSpacing"/>
        <w:spacing w:line="300" w:lineRule="auto"/>
        <w:ind w:firstLine="0"/>
        <w:contextualSpacing/>
        <w:rPr>
          <w:rFonts w:ascii="Arial" w:eastAsiaTheme="minorHAnsi" w:hAnsi="Arial" w:cs="Arial"/>
          <w:bCs/>
          <w:iCs/>
        </w:rPr>
      </w:pPr>
    </w:p>
    <w:p w14:paraId="70929CFD" w14:textId="77777777" w:rsidR="00A129B7" w:rsidRDefault="00A129B7" w:rsidP="00294E64">
      <w:pPr>
        <w:pStyle w:val="NoSpacing"/>
        <w:spacing w:line="300" w:lineRule="auto"/>
        <w:ind w:firstLine="0"/>
        <w:contextualSpacing/>
        <w:rPr>
          <w:rFonts w:ascii="Arial" w:eastAsiaTheme="minorHAnsi" w:hAnsi="Arial" w:cs="Arial"/>
          <w:bCs/>
          <w:iCs/>
        </w:rPr>
      </w:pPr>
    </w:p>
    <w:p w14:paraId="77380407" w14:textId="77777777" w:rsidR="00A129B7" w:rsidRDefault="00A129B7" w:rsidP="00294E64">
      <w:pPr>
        <w:pStyle w:val="NoSpacing"/>
        <w:spacing w:line="300" w:lineRule="auto"/>
        <w:ind w:firstLine="0"/>
        <w:contextualSpacing/>
        <w:rPr>
          <w:rFonts w:ascii="Arial" w:eastAsiaTheme="minorHAnsi" w:hAnsi="Arial" w:cs="Arial"/>
          <w:bCs/>
          <w:iCs/>
        </w:rPr>
        <w:sectPr w:rsidR="00A129B7" w:rsidSect="002E02F6">
          <w:pgSz w:w="12240" w:h="15840"/>
          <w:pgMar w:top="567" w:right="1440" w:bottom="567" w:left="1440" w:header="709" w:footer="709" w:gutter="0"/>
          <w:cols w:space="708"/>
          <w:docGrid w:linePitch="360"/>
        </w:sectPr>
      </w:pPr>
    </w:p>
    <w:p w14:paraId="044D0367" w14:textId="77777777" w:rsidR="00294E64" w:rsidRPr="00765561" w:rsidRDefault="00294E64" w:rsidP="00A129B7">
      <w:pPr>
        <w:tabs>
          <w:tab w:val="left" w:pos="11624"/>
        </w:tabs>
        <w:spacing w:line="240" w:lineRule="auto"/>
        <w:ind w:firstLine="11340"/>
        <w:jc w:val="left"/>
        <w:rPr>
          <w:rFonts w:ascii="Times New Roman" w:hAnsi="Times New Roman" w:cs="Times New Roman"/>
          <w:bCs/>
        </w:rPr>
      </w:pPr>
      <w:r w:rsidRPr="00765561">
        <w:rPr>
          <w:rFonts w:ascii="Times New Roman" w:hAnsi="Times New Roman" w:cs="Times New Roman"/>
          <w:bCs/>
        </w:rPr>
        <w:lastRenderedPageBreak/>
        <w:t>Sutarties Nr. ST-</w:t>
      </w:r>
    </w:p>
    <w:p w14:paraId="1988297D" w14:textId="77777777" w:rsidR="00294E64" w:rsidRPr="00765561" w:rsidRDefault="00294E64" w:rsidP="00A129B7">
      <w:pPr>
        <w:tabs>
          <w:tab w:val="left" w:pos="12474"/>
        </w:tabs>
        <w:spacing w:line="240" w:lineRule="auto"/>
        <w:ind w:left="-1644" w:firstLine="12984"/>
        <w:jc w:val="left"/>
        <w:rPr>
          <w:rFonts w:ascii="Times New Roman" w:hAnsi="Times New Roman" w:cs="Times New Roman"/>
          <w:bCs/>
        </w:rPr>
      </w:pPr>
      <w:r w:rsidRPr="00765561">
        <w:rPr>
          <w:rFonts w:ascii="Times New Roman" w:hAnsi="Times New Roman" w:cs="Times New Roman"/>
          <w:bCs/>
        </w:rPr>
        <w:t>1 priedas</w:t>
      </w:r>
    </w:p>
    <w:p w14:paraId="17AC5430" w14:textId="77777777" w:rsidR="00294E64" w:rsidRPr="00765561" w:rsidRDefault="00294E64" w:rsidP="00294E64">
      <w:pPr>
        <w:tabs>
          <w:tab w:val="left" w:pos="12474"/>
        </w:tabs>
        <w:spacing w:line="240" w:lineRule="auto"/>
        <w:ind w:left="-1644" w:firstLine="11624"/>
        <w:rPr>
          <w:rFonts w:ascii="Times New Roman" w:hAnsi="Times New Roman" w:cs="Times New Roman"/>
          <w:bCs/>
          <w:highlight w:val="cyan"/>
        </w:rPr>
      </w:pPr>
    </w:p>
    <w:p w14:paraId="49267C9F" w14:textId="77777777" w:rsidR="00294E64" w:rsidRPr="00765561" w:rsidRDefault="00294E64" w:rsidP="00294E64">
      <w:pPr>
        <w:spacing w:line="240" w:lineRule="auto"/>
        <w:jc w:val="center"/>
        <w:rPr>
          <w:rFonts w:ascii="Times New Roman" w:hAnsi="Times New Roman" w:cs="Times New Roman"/>
          <w:b/>
          <w:bCs/>
        </w:rPr>
      </w:pPr>
      <w:r w:rsidRPr="007B1375">
        <w:rPr>
          <w:rFonts w:ascii="Times New Roman" w:hAnsi="Times New Roman" w:cs="Times New Roman"/>
          <w:b/>
          <w:position w:val="-4"/>
        </w:rPr>
        <w:t>TECHNINĖ SPECIFIKACIJA</w:t>
      </w:r>
    </w:p>
    <w:p w14:paraId="6487A8AA" w14:textId="77777777" w:rsidR="00294E64" w:rsidRPr="00765561" w:rsidRDefault="00294E64" w:rsidP="00294E64">
      <w:pPr>
        <w:tabs>
          <w:tab w:val="left" w:pos="12474"/>
        </w:tabs>
        <w:spacing w:line="240" w:lineRule="auto"/>
        <w:jc w:val="center"/>
        <w:rPr>
          <w:rFonts w:ascii="Times New Roman" w:hAnsi="Times New Roman" w:cs="Times New Roman"/>
          <w:bCs/>
        </w:rPr>
      </w:pPr>
    </w:p>
    <w:p w14:paraId="14837933" w14:textId="77777777" w:rsidR="00765561" w:rsidRPr="00765561" w:rsidRDefault="00765561" w:rsidP="00765561">
      <w:pPr>
        <w:pStyle w:val="CommentText"/>
        <w:spacing w:after="0" w:line="240" w:lineRule="auto"/>
        <w:ind w:hanging="2"/>
        <w:jc w:val="both"/>
        <w:rPr>
          <w:sz w:val="24"/>
          <w:szCs w:val="24"/>
        </w:rPr>
      </w:pPr>
      <w:r w:rsidRPr="00765561">
        <w:rPr>
          <w:sz w:val="24"/>
          <w:szCs w:val="24"/>
        </w:rPr>
        <w:t>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turi būti suprantami su žodžiais „arba lygiavertis“.</w:t>
      </w:r>
    </w:p>
    <w:tbl>
      <w:tblPr>
        <w:tblW w:w="13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9"/>
        <w:gridCol w:w="1778"/>
        <w:gridCol w:w="922"/>
        <w:gridCol w:w="1559"/>
        <w:gridCol w:w="4196"/>
        <w:gridCol w:w="4699"/>
      </w:tblGrid>
      <w:tr w:rsidR="00765561" w:rsidRPr="00765561" w14:paraId="175D84D0" w14:textId="77777777" w:rsidTr="00765561">
        <w:tc>
          <w:tcPr>
            <w:tcW w:w="839" w:type="dxa"/>
            <w:shd w:val="clear" w:color="auto" w:fill="FFFFFF" w:themeFill="background1"/>
          </w:tcPr>
          <w:p w14:paraId="6B96B3EF" w14:textId="77777777" w:rsidR="00765561" w:rsidRPr="00765561" w:rsidRDefault="00765561" w:rsidP="00765561">
            <w:pPr>
              <w:spacing w:line="100" w:lineRule="atLeast"/>
              <w:ind w:left="-85" w:right="-85" w:hanging="32"/>
              <w:rPr>
                <w:rFonts w:ascii="Times New Roman" w:hAnsi="Times New Roman" w:cs="Times New Roman"/>
                <w:b/>
                <w:sz w:val="20"/>
                <w:szCs w:val="20"/>
              </w:rPr>
            </w:pPr>
            <w:r w:rsidRPr="00765561">
              <w:rPr>
                <w:rFonts w:ascii="Times New Roman" w:hAnsi="Times New Roman" w:cs="Times New Roman"/>
                <w:b/>
                <w:sz w:val="20"/>
                <w:szCs w:val="20"/>
              </w:rPr>
              <w:t>Pirkimo dalies Nr.</w:t>
            </w:r>
          </w:p>
        </w:tc>
        <w:tc>
          <w:tcPr>
            <w:tcW w:w="1778" w:type="dxa"/>
            <w:shd w:val="clear" w:color="auto" w:fill="FFFFFF" w:themeFill="background1"/>
          </w:tcPr>
          <w:p w14:paraId="0F81D110" w14:textId="77777777" w:rsidR="00765561" w:rsidRPr="00765561" w:rsidRDefault="00765561" w:rsidP="00FA21BC">
            <w:pPr>
              <w:spacing w:line="100" w:lineRule="atLeast"/>
              <w:ind w:left="-57" w:right="-57" w:hanging="45"/>
              <w:rPr>
                <w:rFonts w:ascii="Times New Roman" w:hAnsi="Times New Roman" w:cs="Times New Roman"/>
                <w:b/>
                <w:sz w:val="20"/>
                <w:szCs w:val="20"/>
              </w:rPr>
            </w:pPr>
            <w:r w:rsidRPr="00765561">
              <w:rPr>
                <w:rFonts w:ascii="Times New Roman" w:hAnsi="Times New Roman" w:cs="Times New Roman"/>
                <w:b/>
                <w:sz w:val="20"/>
                <w:szCs w:val="20"/>
              </w:rPr>
              <w:t>Pirkimo objektas</w:t>
            </w:r>
          </w:p>
        </w:tc>
        <w:tc>
          <w:tcPr>
            <w:tcW w:w="922" w:type="dxa"/>
            <w:shd w:val="clear" w:color="auto" w:fill="FFFFFF" w:themeFill="background1"/>
          </w:tcPr>
          <w:p w14:paraId="023E0265" w14:textId="77777777" w:rsidR="00765561" w:rsidRPr="00765561" w:rsidRDefault="00765561" w:rsidP="00FA21BC">
            <w:pPr>
              <w:spacing w:line="100" w:lineRule="atLeast"/>
              <w:ind w:left="-85" w:right="-85" w:firstLine="84"/>
              <w:rPr>
                <w:rFonts w:ascii="Times New Roman" w:hAnsi="Times New Roman" w:cs="Times New Roman"/>
                <w:b/>
                <w:sz w:val="20"/>
                <w:szCs w:val="20"/>
              </w:rPr>
            </w:pPr>
            <w:r w:rsidRPr="00765561">
              <w:rPr>
                <w:rFonts w:ascii="Times New Roman" w:hAnsi="Times New Roman" w:cs="Times New Roman"/>
                <w:b/>
                <w:sz w:val="20"/>
                <w:szCs w:val="20"/>
              </w:rPr>
              <w:t>Kiekis</w:t>
            </w:r>
          </w:p>
        </w:tc>
        <w:tc>
          <w:tcPr>
            <w:tcW w:w="1559" w:type="dxa"/>
            <w:shd w:val="clear" w:color="auto" w:fill="FFFFFF" w:themeFill="background1"/>
          </w:tcPr>
          <w:p w14:paraId="1FEE9D48" w14:textId="77777777" w:rsidR="00765561" w:rsidRPr="00765561" w:rsidRDefault="00765561" w:rsidP="00765561">
            <w:pPr>
              <w:spacing w:line="100" w:lineRule="atLeast"/>
              <w:ind w:left="-57" w:right="-57" w:firstLine="202"/>
              <w:rPr>
                <w:rFonts w:ascii="Times New Roman" w:hAnsi="Times New Roman" w:cs="Times New Roman"/>
                <w:b/>
                <w:sz w:val="20"/>
                <w:szCs w:val="20"/>
              </w:rPr>
            </w:pPr>
            <w:r w:rsidRPr="00765561">
              <w:rPr>
                <w:rFonts w:ascii="Times New Roman" w:hAnsi="Times New Roman" w:cs="Times New Roman"/>
                <w:b/>
                <w:sz w:val="20"/>
                <w:szCs w:val="20"/>
              </w:rPr>
              <w:t>BVPŽ kodas</w:t>
            </w:r>
          </w:p>
        </w:tc>
        <w:tc>
          <w:tcPr>
            <w:tcW w:w="4196" w:type="dxa"/>
          </w:tcPr>
          <w:p w14:paraId="20149CAA" w14:textId="77777777" w:rsidR="00765561" w:rsidRPr="00765561" w:rsidRDefault="00765561" w:rsidP="00FA21BC">
            <w:pPr>
              <w:spacing w:line="240" w:lineRule="auto"/>
              <w:ind w:left="-57" w:right="-57"/>
              <w:rPr>
                <w:rFonts w:ascii="Times New Roman" w:hAnsi="Times New Roman" w:cs="Times New Roman"/>
                <w:b/>
                <w:sz w:val="20"/>
                <w:szCs w:val="20"/>
              </w:rPr>
            </w:pPr>
            <w:r w:rsidRPr="00765561">
              <w:rPr>
                <w:rFonts w:ascii="Times New Roman" w:hAnsi="Times New Roman" w:cs="Times New Roman"/>
                <w:b/>
                <w:sz w:val="20"/>
                <w:szCs w:val="20"/>
              </w:rPr>
              <w:t>Pirkimo objekto reikalaujamų techninių parametrų apibūdinimas</w:t>
            </w:r>
          </w:p>
          <w:p w14:paraId="51CAF781" w14:textId="77777777" w:rsidR="00765561" w:rsidRPr="00765561" w:rsidRDefault="00765561" w:rsidP="00FA21BC">
            <w:pPr>
              <w:spacing w:line="240" w:lineRule="auto"/>
              <w:ind w:left="-57" w:right="-57"/>
              <w:rPr>
                <w:rFonts w:ascii="Times New Roman" w:hAnsi="Times New Roman" w:cs="Times New Roman"/>
                <w:b/>
                <w:sz w:val="20"/>
                <w:szCs w:val="20"/>
              </w:rPr>
            </w:pPr>
            <w:r w:rsidRPr="00765561">
              <w:rPr>
                <w:rFonts w:ascii="Times New Roman" w:hAnsi="Times New Roman" w:cs="Times New Roman"/>
                <w:sz w:val="20"/>
                <w:szCs w:val="20"/>
              </w:rPr>
              <w:t>(privalomos techninės charakteristikos, kokybiniai ir kiti reikalavimai)</w:t>
            </w:r>
          </w:p>
        </w:tc>
        <w:tc>
          <w:tcPr>
            <w:tcW w:w="4699" w:type="dxa"/>
          </w:tcPr>
          <w:p w14:paraId="7285F038" w14:textId="77777777" w:rsidR="00765561" w:rsidRPr="00765561" w:rsidRDefault="00765561" w:rsidP="00FA21BC">
            <w:pPr>
              <w:spacing w:line="100" w:lineRule="atLeast"/>
              <w:rPr>
                <w:rFonts w:ascii="Times New Roman" w:hAnsi="Times New Roman" w:cs="Times New Roman"/>
                <w:b/>
                <w:sz w:val="20"/>
                <w:szCs w:val="20"/>
              </w:rPr>
            </w:pPr>
            <w:r w:rsidRPr="00765561">
              <w:rPr>
                <w:rFonts w:ascii="Times New Roman" w:hAnsi="Times New Roman" w:cs="Times New Roman"/>
                <w:bCs/>
                <w:sz w:val="20"/>
                <w:szCs w:val="20"/>
              </w:rPr>
              <w:t xml:space="preserve">Tiekėjo siūlomo objekto techniniai parametrai (rašyti „Atitinka“ arba „Taip“ neleidžiama), pateikiamos nuorodos į konkrečius pasiūlymo lapus, kuriuose yra atžyma apie parametro patvirtinimą </w:t>
            </w:r>
            <w:r w:rsidRPr="00765561">
              <w:rPr>
                <w:rFonts w:ascii="Times New Roman" w:hAnsi="Times New Roman" w:cs="Times New Roman"/>
                <w:b/>
                <w:bCs/>
                <w:sz w:val="20"/>
                <w:szCs w:val="20"/>
              </w:rPr>
              <w:t>(pateikiamoje gamintojo techninėje dokumentacijoje privalo būti atžyma, kurį techninės specifikacijos reikalaujamų parametrų punktą patvirtina siūlomas parametras)</w:t>
            </w:r>
          </w:p>
        </w:tc>
      </w:tr>
      <w:tr w:rsidR="00765561" w:rsidRPr="00765561" w14:paraId="66916203" w14:textId="77777777" w:rsidTr="00765561">
        <w:tc>
          <w:tcPr>
            <w:tcW w:w="839" w:type="dxa"/>
            <w:shd w:val="clear" w:color="auto" w:fill="FFFFFF" w:themeFill="background1"/>
          </w:tcPr>
          <w:p w14:paraId="79BCEBC3" w14:textId="77777777" w:rsidR="00765561" w:rsidRPr="00765561" w:rsidRDefault="00765561" w:rsidP="00765561">
            <w:pPr>
              <w:spacing w:line="100" w:lineRule="atLeast"/>
              <w:ind w:hanging="32"/>
              <w:rPr>
                <w:rFonts w:ascii="Times New Roman" w:hAnsi="Times New Roman" w:cs="Times New Roman"/>
                <w:b/>
                <w:bCs/>
                <w:sz w:val="20"/>
                <w:szCs w:val="20"/>
              </w:rPr>
            </w:pPr>
            <w:r w:rsidRPr="00765561">
              <w:rPr>
                <w:rFonts w:ascii="Times New Roman" w:hAnsi="Times New Roman" w:cs="Times New Roman"/>
                <w:b/>
                <w:bCs/>
                <w:sz w:val="20"/>
                <w:szCs w:val="20"/>
              </w:rPr>
              <w:t>1.</w:t>
            </w:r>
          </w:p>
        </w:tc>
        <w:tc>
          <w:tcPr>
            <w:tcW w:w="1778" w:type="dxa"/>
            <w:shd w:val="clear" w:color="auto" w:fill="FFFFFF" w:themeFill="background1"/>
          </w:tcPr>
          <w:p w14:paraId="5FAD8DA0" w14:textId="77777777" w:rsidR="00765561" w:rsidRPr="00765561" w:rsidRDefault="00765561" w:rsidP="00765561">
            <w:pPr>
              <w:spacing w:line="240" w:lineRule="auto"/>
              <w:ind w:left="-57" w:right="-57" w:firstLine="57"/>
              <w:rPr>
                <w:rFonts w:ascii="Times New Roman" w:hAnsi="Times New Roman" w:cs="Times New Roman"/>
                <w:b/>
                <w:bCs/>
                <w:sz w:val="20"/>
                <w:szCs w:val="20"/>
              </w:rPr>
            </w:pPr>
            <w:r w:rsidRPr="00765561">
              <w:rPr>
                <w:rFonts w:ascii="Times New Roman" w:hAnsi="Times New Roman" w:cs="Times New Roman"/>
                <w:b/>
                <w:bCs/>
                <w:sz w:val="20"/>
                <w:szCs w:val="20"/>
              </w:rPr>
              <w:t>Ultra žemos temperatūros gilaus šaldymo šaldiklis</w:t>
            </w:r>
          </w:p>
        </w:tc>
        <w:tc>
          <w:tcPr>
            <w:tcW w:w="922" w:type="dxa"/>
            <w:shd w:val="clear" w:color="auto" w:fill="FFFFFF" w:themeFill="background1"/>
          </w:tcPr>
          <w:p w14:paraId="201F21A6" w14:textId="77777777" w:rsidR="00765561" w:rsidRPr="00765561" w:rsidRDefault="00765561" w:rsidP="00765561">
            <w:pPr>
              <w:ind w:left="-57" w:right="-57" w:firstLine="57"/>
              <w:jc w:val="center"/>
              <w:rPr>
                <w:rFonts w:ascii="Times New Roman" w:hAnsi="Times New Roman" w:cs="Times New Roman"/>
                <w:b/>
                <w:sz w:val="20"/>
                <w:szCs w:val="20"/>
              </w:rPr>
            </w:pPr>
            <w:r w:rsidRPr="00765561">
              <w:rPr>
                <w:rFonts w:ascii="Times New Roman" w:hAnsi="Times New Roman" w:cs="Times New Roman"/>
                <w:b/>
                <w:sz w:val="20"/>
                <w:szCs w:val="20"/>
              </w:rPr>
              <w:t>2</w:t>
            </w:r>
          </w:p>
        </w:tc>
        <w:tc>
          <w:tcPr>
            <w:tcW w:w="1559" w:type="dxa"/>
            <w:shd w:val="clear" w:color="auto" w:fill="FFFFFF" w:themeFill="background1"/>
          </w:tcPr>
          <w:p w14:paraId="655A8DB5" w14:textId="77777777" w:rsidR="00765561" w:rsidRPr="00765561" w:rsidRDefault="00765561" w:rsidP="00765561">
            <w:pPr>
              <w:ind w:left="-57" w:right="-57" w:hanging="48"/>
              <w:rPr>
                <w:rFonts w:ascii="Times New Roman" w:hAnsi="Times New Roman" w:cs="Times New Roman"/>
                <w:sz w:val="20"/>
                <w:szCs w:val="20"/>
                <w:highlight w:val="yellow"/>
              </w:rPr>
            </w:pPr>
            <w:r w:rsidRPr="00765561">
              <w:rPr>
                <w:rFonts w:ascii="Times New Roman" w:hAnsi="Times New Roman" w:cs="Times New Roman"/>
                <w:sz w:val="20"/>
                <w:szCs w:val="20"/>
              </w:rPr>
              <w:t>39711123-7</w:t>
            </w:r>
          </w:p>
        </w:tc>
        <w:tc>
          <w:tcPr>
            <w:tcW w:w="4196" w:type="dxa"/>
          </w:tcPr>
          <w:p w14:paraId="5DFB3FA1" w14:textId="77777777" w:rsidR="00765561" w:rsidRPr="00765561" w:rsidRDefault="00765561" w:rsidP="00FA21BC">
            <w:pPr>
              <w:spacing w:line="240" w:lineRule="auto"/>
              <w:rPr>
                <w:rFonts w:ascii="Times New Roman" w:hAnsi="Times New Roman" w:cs="Times New Roman"/>
                <w:sz w:val="20"/>
                <w:szCs w:val="20"/>
              </w:rPr>
            </w:pPr>
            <w:r w:rsidRPr="00765561">
              <w:rPr>
                <w:rFonts w:ascii="Times New Roman" w:hAnsi="Times New Roman" w:cs="Times New Roman"/>
                <w:sz w:val="20"/>
                <w:szCs w:val="20"/>
              </w:rPr>
              <w:t>1. Paskirtis - Ultra žemos temperatūros gilaus šaldymo šaldiklis</w:t>
            </w:r>
          </w:p>
          <w:p w14:paraId="0AC4EC64" w14:textId="77777777" w:rsidR="00765561" w:rsidRPr="00765561" w:rsidRDefault="00765561" w:rsidP="00FA21BC">
            <w:pPr>
              <w:spacing w:line="240" w:lineRule="auto"/>
              <w:rPr>
                <w:rFonts w:ascii="Times New Roman" w:hAnsi="Times New Roman" w:cs="Times New Roman"/>
                <w:sz w:val="20"/>
                <w:szCs w:val="20"/>
              </w:rPr>
            </w:pPr>
          </w:p>
          <w:p w14:paraId="3FAD7731" w14:textId="77777777" w:rsidR="00765561" w:rsidRPr="00765561" w:rsidRDefault="00765561" w:rsidP="00FA21BC">
            <w:pPr>
              <w:spacing w:line="240" w:lineRule="auto"/>
              <w:rPr>
                <w:rFonts w:ascii="Times New Roman" w:hAnsi="Times New Roman" w:cs="Times New Roman"/>
                <w:sz w:val="20"/>
                <w:szCs w:val="20"/>
              </w:rPr>
            </w:pPr>
            <w:r w:rsidRPr="00765561">
              <w:rPr>
                <w:rFonts w:ascii="Times New Roman" w:hAnsi="Times New Roman" w:cs="Times New Roman"/>
                <w:sz w:val="20"/>
                <w:szCs w:val="20"/>
              </w:rPr>
              <w:t>2. Savybės:</w:t>
            </w:r>
          </w:p>
          <w:p w14:paraId="7CC27BD9" w14:textId="77777777" w:rsidR="00765561" w:rsidRPr="00765561" w:rsidRDefault="00765561" w:rsidP="00FA21BC">
            <w:pPr>
              <w:spacing w:line="240" w:lineRule="auto"/>
              <w:rPr>
                <w:rFonts w:ascii="Times New Roman" w:hAnsi="Times New Roman" w:cs="Times New Roman"/>
                <w:sz w:val="20"/>
                <w:szCs w:val="20"/>
              </w:rPr>
            </w:pPr>
            <w:r w:rsidRPr="00765561">
              <w:rPr>
                <w:rFonts w:ascii="Times New Roman" w:hAnsi="Times New Roman" w:cs="Times New Roman"/>
                <w:sz w:val="20"/>
                <w:szCs w:val="20"/>
              </w:rPr>
              <w:t>2.1. Šaldiklio tipas – vertikalus;</w:t>
            </w:r>
          </w:p>
          <w:p w14:paraId="4C1626FF" w14:textId="77777777" w:rsidR="00765561" w:rsidRPr="00765561" w:rsidRDefault="00765561" w:rsidP="00FA21BC">
            <w:pPr>
              <w:spacing w:line="240" w:lineRule="auto"/>
              <w:rPr>
                <w:rFonts w:ascii="Times New Roman" w:hAnsi="Times New Roman" w:cs="Times New Roman"/>
                <w:sz w:val="20"/>
                <w:szCs w:val="20"/>
              </w:rPr>
            </w:pPr>
            <w:r w:rsidRPr="00765561">
              <w:rPr>
                <w:rFonts w:ascii="Times New Roman" w:hAnsi="Times New Roman" w:cs="Times New Roman"/>
                <w:sz w:val="20"/>
                <w:szCs w:val="20"/>
              </w:rPr>
              <w:t>2.2. Korpusas - šaldiklio išorė pagaminta iš nerūdijančio plieno arba emaliniais dažais dengto plieno;</w:t>
            </w:r>
          </w:p>
          <w:p w14:paraId="08E2E586" w14:textId="77777777" w:rsidR="00765561" w:rsidRPr="00765561" w:rsidRDefault="00765561" w:rsidP="00FA21BC">
            <w:pPr>
              <w:spacing w:line="240" w:lineRule="auto"/>
              <w:rPr>
                <w:rFonts w:ascii="Times New Roman" w:hAnsi="Times New Roman" w:cs="Times New Roman"/>
                <w:sz w:val="20"/>
                <w:szCs w:val="20"/>
              </w:rPr>
            </w:pPr>
            <w:r w:rsidRPr="00765561">
              <w:rPr>
                <w:rFonts w:ascii="Times New Roman" w:hAnsi="Times New Roman" w:cs="Times New Roman"/>
                <w:sz w:val="20"/>
                <w:szCs w:val="20"/>
              </w:rPr>
              <w:t>2.3. Durys:</w:t>
            </w:r>
          </w:p>
          <w:p w14:paraId="038BF3D7" w14:textId="77777777" w:rsidR="00765561" w:rsidRPr="00765561" w:rsidRDefault="00765561" w:rsidP="00FA21BC">
            <w:pPr>
              <w:spacing w:line="240" w:lineRule="auto"/>
              <w:rPr>
                <w:rFonts w:ascii="Times New Roman" w:hAnsi="Times New Roman" w:cs="Times New Roman"/>
                <w:sz w:val="20"/>
                <w:szCs w:val="20"/>
              </w:rPr>
            </w:pPr>
            <w:r w:rsidRPr="00765561">
              <w:rPr>
                <w:rFonts w:ascii="Times New Roman" w:hAnsi="Times New Roman" w:cs="Times New Roman"/>
                <w:sz w:val="20"/>
                <w:szCs w:val="20"/>
              </w:rPr>
              <w:t>2.3.1. Izoliuotos, užrakinamos išorinės durys ir 2-4 vidinės durys;</w:t>
            </w:r>
          </w:p>
          <w:p w14:paraId="2B162E63" w14:textId="77777777" w:rsidR="00765561" w:rsidRPr="00765561" w:rsidRDefault="00765561" w:rsidP="00FA21BC">
            <w:pPr>
              <w:spacing w:line="240" w:lineRule="auto"/>
              <w:rPr>
                <w:rFonts w:ascii="Times New Roman" w:hAnsi="Times New Roman" w:cs="Times New Roman"/>
                <w:sz w:val="20"/>
                <w:szCs w:val="20"/>
              </w:rPr>
            </w:pPr>
            <w:r w:rsidRPr="00765561">
              <w:rPr>
                <w:rFonts w:ascii="Times New Roman" w:hAnsi="Times New Roman" w:cs="Times New Roman"/>
                <w:sz w:val="20"/>
                <w:szCs w:val="20"/>
              </w:rPr>
              <w:t>2.3.2. Durų atidarymo rankena su prispaudimo ritinėliu, užtikrinančiu patikimą durų uždarymą ir švelnų atidarymą;</w:t>
            </w:r>
          </w:p>
          <w:p w14:paraId="0CFE570C" w14:textId="77777777" w:rsidR="00765561" w:rsidRPr="00765561" w:rsidRDefault="00765561" w:rsidP="00FA21BC">
            <w:pPr>
              <w:spacing w:line="240" w:lineRule="auto"/>
              <w:rPr>
                <w:rFonts w:ascii="Times New Roman" w:hAnsi="Times New Roman" w:cs="Times New Roman"/>
                <w:sz w:val="20"/>
                <w:szCs w:val="20"/>
              </w:rPr>
            </w:pPr>
            <w:r w:rsidRPr="00765561">
              <w:rPr>
                <w:rFonts w:ascii="Times New Roman" w:hAnsi="Times New Roman" w:cs="Times New Roman"/>
                <w:sz w:val="20"/>
                <w:szCs w:val="20"/>
              </w:rPr>
              <w:t>2.3.3. Integruotas durų užraktas;</w:t>
            </w:r>
          </w:p>
          <w:p w14:paraId="145E1AFD" w14:textId="77777777" w:rsidR="00765561" w:rsidRPr="00765561" w:rsidRDefault="00765561" w:rsidP="00FA21BC">
            <w:pPr>
              <w:spacing w:line="240" w:lineRule="auto"/>
              <w:rPr>
                <w:rFonts w:ascii="Times New Roman" w:hAnsi="Times New Roman" w:cs="Times New Roman"/>
                <w:sz w:val="20"/>
                <w:szCs w:val="20"/>
              </w:rPr>
            </w:pPr>
            <w:r w:rsidRPr="00765561">
              <w:rPr>
                <w:rFonts w:ascii="Times New Roman" w:hAnsi="Times New Roman" w:cs="Times New Roman"/>
                <w:sz w:val="20"/>
                <w:szCs w:val="20"/>
              </w:rPr>
              <w:t>2.3.4. Durų perimetro apšildymo sistema;</w:t>
            </w:r>
          </w:p>
          <w:p w14:paraId="793E1527" w14:textId="77777777" w:rsidR="00765561" w:rsidRPr="00765561" w:rsidRDefault="00765561" w:rsidP="00FA21BC">
            <w:pPr>
              <w:spacing w:line="240" w:lineRule="auto"/>
              <w:rPr>
                <w:rFonts w:ascii="Times New Roman" w:hAnsi="Times New Roman" w:cs="Times New Roman"/>
                <w:sz w:val="20"/>
                <w:szCs w:val="20"/>
              </w:rPr>
            </w:pPr>
            <w:r w:rsidRPr="00765561">
              <w:rPr>
                <w:rFonts w:ascii="Times New Roman" w:hAnsi="Times New Roman" w:cs="Times New Roman"/>
                <w:sz w:val="20"/>
                <w:szCs w:val="20"/>
              </w:rPr>
              <w:t>2.4. Vakuumo eliminavimas - automatinis vakuumo eliminavimo vožtuvas.</w:t>
            </w:r>
          </w:p>
          <w:p w14:paraId="5DBE70AD" w14:textId="77777777" w:rsidR="00765561" w:rsidRPr="00765561" w:rsidRDefault="00765561" w:rsidP="00FA21BC">
            <w:pPr>
              <w:spacing w:line="240" w:lineRule="auto"/>
              <w:rPr>
                <w:rFonts w:ascii="Times New Roman" w:hAnsi="Times New Roman" w:cs="Times New Roman"/>
                <w:sz w:val="20"/>
                <w:szCs w:val="20"/>
              </w:rPr>
            </w:pPr>
            <w:r w:rsidRPr="00765561">
              <w:rPr>
                <w:rFonts w:ascii="Times New Roman" w:hAnsi="Times New Roman" w:cs="Times New Roman"/>
                <w:sz w:val="20"/>
                <w:szCs w:val="20"/>
              </w:rPr>
              <w:t>2.5.  Papildomo sensoriaus įvedimo jungtis - bent 2 jungtys;</w:t>
            </w:r>
          </w:p>
          <w:p w14:paraId="6DF59242" w14:textId="77777777" w:rsidR="00765561" w:rsidRPr="00765561" w:rsidRDefault="00765561" w:rsidP="00FA21BC">
            <w:pPr>
              <w:spacing w:line="240" w:lineRule="auto"/>
              <w:rPr>
                <w:rFonts w:ascii="Times New Roman" w:hAnsi="Times New Roman" w:cs="Times New Roman"/>
                <w:sz w:val="20"/>
                <w:szCs w:val="20"/>
              </w:rPr>
            </w:pPr>
            <w:r w:rsidRPr="00765561">
              <w:rPr>
                <w:rFonts w:ascii="Times New Roman" w:hAnsi="Times New Roman" w:cs="Times New Roman"/>
                <w:sz w:val="20"/>
                <w:szCs w:val="20"/>
              </w:rPr>
              <w:t>2.6. Temperatūros nustatymo diapazonas - ne siauresniame intervale nei nuo  -40 - -86ºC;</w:t>
            </w:r>
          </w:p>
          <w:p w14:paraId="00F8E006" w14:textId="77777777" w:rsidR="00765561" w:rsidRPr="00765561" w:rsidRDefault="00765561" w:rsidP="00FA21BC">
            <w:pPr>
              <w:spacing w:line="240" w:lineRule="auto"/>
              <w:rPr>
                <w:rFonts w:ascii="Times New Roman" w:hAnsi="Times New Roman" w:cs="Times New Roman"/>
                <w:sz w:val="20"/>
                <w:szCs w:val="20"/>
              </w:rPr>
            </w:pPr>
            <w:r w:rsidRPr="00765561">
              <w:rPr>
                <w:rFonts w:ascii="Times New Roman" w:hAnsi="Times New Roman" w:cs="Times New Roman"/>
                <w:sz w:val="20"/>
                <w:szCs w:val="20"/>
              </w:rPr>
              <w:t>2.7. Temperatūros kontrolės diapazonas - ne siauresniame intervale nei nuo -40 - -86ºC;</w:t>
            </w:r>
          </w:p>
          <w:p w14:paraId="66B6E4F9" w14:textId="77777777" w:rsidR="00765561" w:rsidRPr="00765561" w:rsidRDefault="00765561" w:rsidP="00FA21BC">
            <w:pPr>
              <w:spacing w:line="240" w:lineRule="auto"/>
              <w:rPr>
                <w:rFonts w:ascii="Times New Roman" w:hAnsi="Times New Roman" w:cs="Times New Roman"/>
                <w:sz w:val="20"/>
                <w:szCs w:val="20"/>
              </w:rPr>
            </w:pPr>
            <w:r w:rsidRPr="00765561">
              <w:rPr>
                <w:rFonts w:ascii="Times New Roman" w:hAnsi="Times New Roman" w:cs="Times New Roman"/>
                <w:sz w:val="20"/>
                <w:szCs w:val="20"/>
              </w:rPr>
              <w:t>2.8. Termoizoliacijos tipas - duryse ir korpuse turi būti naudojama termoizoliacinė plokštė, ne plonesnė nei 80 mm;</w:t>
            </w:r>
          </w:p>
          <w:p w14:paraId="117B1767" w14:textId="77777777" w:rsidR="00765561" w:rsidRPr="00765561" w:rsidRDefault="00765561" w:rsidP="00FA21BC">
            <w:pPr>
              <w:spacing w:line="240" w:lineRule="auto"/>
              <w:rPr>
                <w:rFonts w:ascii="Times New Roman" w:hAnsi="Times New Roman" w:cs="Times New Roman"/>
                <w:sz w:val="20"/>
                <w:szCs w:val="20"/>
              </w:rPr>
            </w:pPr>
            <w:r w:rsidRPr="00765561">
              <w:rPr>
                <w:rFonts w:ascii="Times New Roman" w:hAnsi="Times New Roman" w:cs="Times New Roman"/>
                <w:sz w:val="20"/>
                <w:szCs w:val="20"/>
              </w:rPr>
              <w:t xml:space="preserve">2.9. Šaldymo sistema - išmanaus valdymo </w:t>
            </w:r>
            <w:proofErr w:type="spellStart"/>
            <w:r w:rsidRPr="00765561">
              <w:rPr>
                <w:rFonts w:ascii="Times New Roman" w:hAnsi="Times New Roman" w:cs="Times New Roman"/>
                <w:sz w:val="20"/>
                <w:szCs w:val="20"/>
              </w:rPr>
              <w:t>kaskadinė</w:t>
            </w:r>
            <w:proofErr w:type="spellEnd"/>
            <w:r w:rsidRPr="00765561">
              <w:rPr>
                <w:rFonts w:ascii="Times New Roman" w:hAnsi="Times New Roman" w:cs="Times New Roman"/>
                <w:sz w:val="20"/>
                <w:szCs w:val="20"/>
              </w:rPr>
              <w:t xml:space="preserve"> šaldymo sistema naudojanti kompresorius ir aplinkai nekenksmingus natūralius </w:t>
            </w:r>
            <w:proofErr w:type="spellStart"/>
            <w:r w:rsidRPr="00765561">
              <w:rPr>
                <w:rFonts w:ascii="Times New Roman" w:hAnsi="Times New Roman" w:cs="Times New Roman"/>
                <w:sz w:val="20"/>
                <w:szCs w:val="20"/>
              </w:rPr>
              <w:t>šaltnešius</w:t>
            </w:r>
            <w:proofErr w:type="spellEnd"/>
            <w:r w:rsidRPr="00765561">
              <w:rPr>
                <w:rFonts w:ascii="Times New Roman" w:hAnsi="Times New Roman" w:cs="Times New Roman"/>
                <w:sz w:val="20"/>
                <w:szCs w:val="20"/>
              </w:rPr>
              <w:t>;</w:t>
            </w:r>
          </w:p>
          <w:p w14:paraId="3A3D7B6C" w14:textId="77777777" w:rsidR="00765561" w:rsidRPr="00765561" w:rsidRDefault="00765561" w:rsidP="00FA21BC">
            <w:pPr>
              <w:spacing w:line="240" w:lineRule="auto"/>
              <w:rPr>
                <w:rFonts w:ascii="Times New Roman" w:hAnsi="Times New Roman" w:cs="Times New Roman"/>
                <w:sz w:val="20"/>
                <w:szCs w:val="20"/>
              </w:rPr>
            </w:pPr>
            <w:r w:rsidRPr="00765561">
              <w:rPr>
                <w:rFonts w:ascii="Times New Roman" w:hAnsi="Times New Roman" w:cs="Times New Roman"/>
                <w:sz w:val="20"/>
                <w:szCs w:val="20"/>
              </w:rPr>
              <w:lastRenderedPageBreak/>
              <w:t>2.10. Elektros sąnaudos - ne daugiau kaip  14,0 kWh/parą;</w:t>
            </w:r>
          </w:p>
          <w:p w14:paraId="63B4B021" w14:textId="77777777" w:rsidR="00765561" w:rsidRPr="00765561" w:rsidRDefault="00765561" w:rsidP="00FA21BC">
            <w:pPr>
              <w:spacing w:line="240" w:lineRule="auto"/>
              <w:rPr>
                <w:rFonts w:ascii="Times New Roman" w:hAnsi="Times New Roman" w:cs="Times New Roman"/>
                <w:sz w:val="20"/>
                <w:szCs w:val="20"/>
              </w:rPr>
            </w:pPr>
            <w:r w:rsidRPr="00765561">
              <w:rPr>
                <w:rFonts w:ascii="Times New Roman" w:hAnsi="Times New Roman" w:cs="Times New Roman"/>
                <w:sz w:val="20"/>
                <w:szCs w:val="20"/>
              </w:rPr>
              <w:t>2.11. Išoriniai matmenys (plotis x gylis x aukštis) ne daugiau kaip 855 x 800 x 2000 mm;</w:t>
            </w:r>
          </w:p>
          <w:p w14:paraId="25D5D049" w14:textId="77777777" w:rsidR="00765561" w:rsidRPr="00765561" w:rsidRDefault="00765561" w:rsidP="00FA21BC">
            <w:pPr>
              <w:spacing w:line="240" w:lineRule="auto"/>
              <w:rPr>
                <w:rFonts w:ascii="Times New Roman" w:hAnsi="Times New Roman" w:cs="Times New Roman"/>
                <w:sz w:val="20"/>
                <w:szCs w:val="20"/>
              </w:rPr>
            </w:pPr>
            <w:r w:rsidRPr="00765561">
              <w:rPr>
                <w:rFonts w:ascii="Times New Roman" w:hAnsi="Times New Roman" w:cs="Times New Roman"/>
                <w:sz w:val="20"/>
                <w:szCs w:val="20"/>
              </w:rPr>
              <w:t>2.12. Šaldiklis turi tilpti per 1880 x 850 mm durų angą;</w:t>
            </w:r>
          </w:p>
          <w:p w14:paraId="16A44262" w14:textId="77777777" w:rsidR="00765561" w:rsidRPr="00765561" w:rsidRDefault="00765561" w:rsidP="00FA21BC">
            <w:pPr>
              <w:spacing w:line="240" w:lineRule="auto"/>
              <w:rPr>
                <w:rFonts w:ascii="Times New Roman" w:hAnsi="Times New Roman" w:cs="Times New Roman"/>
                <w:sz w:val="20"/>
                <w:szCs w:val="20"/>
              </w:rPr>
            </w:pPr>
            <w:r w:rsidRPr="00765561">
              <w:rPr>
                <w:rFonts w:ascii="Times New Roman" w:hAnsi="Times New Roman" w:cs="Times New Roman"/>
                <w:sz w:val="20"/>
                <w:szCs w:val="20"/>
              </w:rPr>
              <w:t>2.13. Kameros talpa ne mažiau nei 300 litrų;</w:t>
            </w:r>
          </w:p>
          <w:p w14:paraId="3693767B" w14:textId="77777777" w:rsidR="00765561" w:rsidRPr="00765561" w:rsidRDefault="00765561" w:rsidP="00FA21BC">
            <w:pPr>
              <w:spacing w:line="240" w:lineRule="auto"/>
              <w:rPr>
                <w:rFonts w:ascii="Times New Roman" w:hAnsi="Times New Roman" w:cs="Times New Roman"/>
                <w:sz w:val="20"/>
                <w:szCs w:val="20"/>
              </w:rPr>
            </w:pPr>
            <w:r w:rsidRPr="00765561">
              <w:rPr>
                <w:rFonts w:ascii="Times New Roman" w:hAnsi="Times New Roman" w:cs="Times New Roman"/>
                <w:sz w:val="20"/>
                <w:szCs w:val="20"/>
              </w:rPr>
              <w:t>2.14. Skyriai:</w:t>
            </w:r>
          </w:p>
          <w:p w14:paraId="52350E18" w14:textId="77777777" w:rsidR="00765561" w:rsidRPr="00765561" w:rsidRDefault="00765561" w:rsidP="00FA21BC">
            <w:pPr>
              <w:spacing w:line="240" w:lineRule="auto"/>
              <w:rPr>
                <w:rFonts w:ascii="Times New Roman" w:hAnsi="Times New Roman" w:cs="Times New Roman"/>
                <w:sz w:val="20"/>
                <w:szCs w:val="20"/>
              </w:rPr>
            </w:pPr>
            <w:r w:rsidRPr="00765561">
              <w:rPr>
                <w:rFonts w:ascii="Times New Roman" w:hAnsi="Times New Roman" w:cs="Times New Roman"/>
                <w:sz w:val="20"/>
                <w:szCs w:val="20"/>
              </w:rPr>
              <w:t xml:space="preserve">2.14.1. Šaldiklio vidus padalintas ne mažiau nei į 4 skyrius; </w:t>
            </w:r>
          </w:p>
          <w:p w14:paraId="586A9E83" w14:textId="77777777" w:rsidR="00765561" w:rsidRPr="00765561" w:rsidRDefault="00765561" w:rsidP="00FA21BC">
            <w:pPr>
              <w:spacing w:line="240" w:lineRule="auto"/>
              <w:rPr>
                <w:rFonts w:ascii="Times New Roman" w:hAnsi="Times New Roman" w:cs="Times New Roman"/>
                <w:sz w:val="20"/>
                <w:szCs w:val="20"/>
              </w:rPr>
            </w:pPr>
            <w:r w:rsidRPr="00765561">
              <w:rPr>
                <w:rFonts w:ascii="Times New Roman" w:hAnsi="Times New Roman" w:cs="Times New Roman"/>
                <w:sz w:val="20"/>
                <w:szCs w:val="20"/>
              </w:rPr>
              <w:t>2.14.2. 3 lentynos, reguliuojamo aukščio, apkrova ne mažiau kaip 40 kg;</w:t>
            </w:r>
          </w:p>
          <w:p w14:paraId="0D4FE1BB" w14:textId="77777777" w:rsidR="00765561" w:rsidRPr="00765561" w:rsidRDefault="00765561" w:rsidP="00FA21BC">
            <w:pPr>
              <w:spacing w:line="240" w:lineRule="auto"/>
              <w:rPr>
                <w:rFonts w:ascii="Times New Roman" w:hAnsi="Times New Roman" w:cs="Times New Roman"/>
                <w:sz w:val="20"/>
                <w:szCs w:val="20"/>
              </w:rPr>
            </w:pPr>
            <w:r w:rsidRPr="00765561">
              <w:rPr>
                <w:rFonts w:ascii="Times New Roman" w:hAnsi="Times New Roman" w:cs="Times New Roman"/>
                <w:sz w:val="20"/>
                <w:szCs w:val="20"/>
              </w:rPr>
              <w:t>2.14.3. Izoliuotos 2-4 vidinės durys su tarpikliais ir užraktais, uždarančios po 2-4 šaldiklio skyrius;</w:t>
            </w:r>
          </w:p>
          <w:p w14:paraId="4C938A1D" w14:textId="77777777" w:rsidR="00765561" w:rsidRPr="00765561" w:rsidRDefault="00765561" w:rsidP="00FA21BC">
            <w:pPr>
              <w:spacing w:line="240" w:lineRule="auto"/>
              <w:rPr>
                <w:rFonts w:ascii="Times New Roman" w:hAnsi="Times New Roman" w:cs="Times New Roman"/>
                <w:sz w:val="20"/>
                <w:szCs w:val="20"/>
              </w:rPr>
            </w:pPr>
            <w:r w:rsidRPr="00765561">
              <w:rPr>
                <w:rFonts w:ascii="Times New Roman" w:hAnsi="Times New Roman" w:cs="Times New Roman"/>
                <w:sz w:val="20"/>
                <w:szCs w:val="20"/>
              </w:rPr>
              <w:t>2.15. Ekranas:</w:t>
            </w:r>
          </w:p>
          <w:p w14:paraId="532669CE" w14:textId="77777777" w:rsidR="00765561" w:rsidRPr="00765561" w:rsidRDefault="00765561" w:rsidP="00FA21BC">
            <w:pPr>
              <w:spacing w:line="240" w:lineRule="auto"/>
              <w:rPr>
                <w:rFonts w:ascii="Times New Roman" w:hAnsi="Times New Roman" w:cs="Times New Roman"/>
                <w:sz w:val="20"/>
                <w:szCs w:val="20"/>
              </w:rPr>
            </w:pPr>
            <w:r w:rsidRPr="00765561">
              <w:rPr>
                <w:rFonts w:ascii="Times New Roman" w:hAnsi="Times New Roman" w:cs="Times New Roman"/>
                <w:sz w:val="20"/>
                <w:szCs w:val="20"/>
              </w:rPr>
              <w:t>2.15.1. Spalvotas LCD / LED tipo, prisilietimui jautrus ekranas;</w:t>
            </w:r>
          </w:p>
          <w:p w14:paraId="03B5D390" w14:textId="77777777" w:rsidR="00765561" w:rsidRPr="00765561" w:rsidRDefault="00765561" w:rsidP="00FA21BC">
            <w:pPr>
              <w:spacing w:line="240" w:lineRule="auto"/>
              <w:rPr>
                <w:rFonts w:ascii="Times New Roman" w:hAnsi="Times New Roman" w:cs="Times New Roman"/>
                <w:sz w:val="20"/>
                <w:szCs w:val="20"/>
              </w:rPr>
            </w:pPr>
            <w:r w:rsidRPr="00765561">
              <w:rPr>
                <w:rFonts w:ascii="Times New Roman" w:hAnsi="Times New Roman" w:cs="Times New Roman"/>
                <w:sz w:val="20"/>
                <w:szCs w:val="20"/>
              </w:rPr>
              <w:t>2.15.2. Grafinis palaikomos temperatūros atvaizdavimas pasirinktame laikotarpyje;</w:t>
            </w:r>
          </w:p>
          <w:p w14:paraId="7181F8FA" w14:textId="77777777" w:rsidR="00765561" w:rsidRPr="00765561" w:rsidRDefault="00765561" w:rsidP="00FA21BC">
            <w:pPr>
              <w:spacing w:line="240" w:lineRule="auto"/>
              <w:rPr>
                <w:rFonts w:ascii="Times New Roman" w:hAnsi="Times New Roman" w:cs="Times New Roman"/>
                <w:sz w:val="20"/>
                <w:szCs w:val="20"/>
              </w:rPr>
            </w:pPr>
            <w:r w:rsidRPr="00765561">
              <w:rPr>
                <w:rFonts w:ascii="Times New Roman" w:hAnsi="Times New Roman" w:cs="Times New Roman"/>
                <w:sz w:val="20"/>
                <w:szCs w:val="20"/>
              </w:rPr>
              <w:t>2.15.3. Integruotas duomenų kaupiklis;</w:t>
            </w:r>
          </w:p>
          <w:p w14:paraId="22397B78" w14:textId="77777777" w:rsidR="00765561" w:rsidRPr="00765561" w:rsidRDefault="00765561" w:rsidP="00FA21BC">
            <w:pPr>
              <w:spacing w:line="240" w:lineRule="auto"/>
              <w:rPr>
                <w:rFonts w:ascii="Times New Roman" w:hAnsi="Times New Roman" w:cs="Times New Roman"/>
                <w:sz w:val="20"/>
                <w:szCs w:val="20"/>
              </w:rPr>
            </w:pPr>
            <w:r w:rsidRPr="00765561">
              <w:rPr>
                <w:rFonts w:ascii="Times New Roman" w:hAnsi="Times New Roman" w:cs="Times New Roman"/>
                <w:sz w:val="20"/>
                <w:szCs w:val="20"/>
              </w:rPr>
              <w:t xml:space="preserve">2.16. Valdymas – </w:t>
            </w:r>
            <w:proofErr w:type="spellStart"/>
            <w:r w:rsidRPr="00765561">
              <w:rPr>
                <w:rFonts w:ascii="Times New Roman" w:hAnsi="Times New Roman" w:cs="Times New Roman"/>
                <w:sz w:val="20"/>
                <w:szCs w:val="20"/>
              </w:rPr>
              <w:t>mikroprocesorinis</w:t>
            </w:r>
            <w:proofErr w:type="spellEnd"/>
            <w:r w:rsidRPr="00765561">
              <w:rPr>
                <w:rFonts w:ascii="Times New Roman" w:hAnsi="Times New Roman" w:cs="Times New Roman"/>
                <w:sz w:val="20"/>
                <w:szCs w:val="20"/>
              </w:rPr>
              <w:t>;</w:t>
            </w:r>
          </w:p>
          <w:p w14:paraId="12426CC2" w14:textId="77777777" w:rsidR="00765561" w:rsidRPr="00765561" w:rsidRDefault="00765561" w:rsidP="00FA21BC">
            <w:pPr>
              <w:spacing w:line="240" w:lineRule="auto"/>
              <w:rPr>
                <w:rFonts w:ascii="Times New Roman" w:hAnsi="Times New Roman" w:cs="Times New Roman"/>
                <w:sz w:val="20"/>
                <w:szCs w:val="20"/>
              </w:rPr>
            </w:pPr>
            <w:r w:rsidRPr="00765561">
              <w:rPr>
                <w:rFonts w:ascii="Times New Roman" w:hAnsi="Times New Roman" w:cs="Times New Roman"/>
                <w:sz w:val="20"/>
                <w:szCs w:val="20"/>
              </w:rPr>
              <w:t>2.17. Filtras - lengvai keičiamas;</w:t>
            </w:r>
          </w:p>
          <w:p w14:paraId="195310DE" w14:textId="77777777" w:rsidR="00765561" w:rsidRPr="00765561" w:rsidRDefault="00765561" w:rsidP="00FA21BC">
            <w:pPr>
              <w:spacing w:line="240" w:lineRule="auto"/>
              <w:rPr>
                <w:rFonts w:ascii="Times New Roman" w:hAnsi="Times New Roman" w:cs="Times New Roman"/>
                <w:sz w:val="20"/>
                <w:szCs w:val="20"/>
              </w:rPr>
            </w:pPr>
            <w:r w:rsidRPr="00765561">
              <w:rPr>
                <w:rFonts w:ascii="Times New Roman" w:hAnsi="Times New Roman" w:cs="Times New Roman"/>
                <w:sz w:val="20"/>
                <w:szCs w:val="20"/>
              </w:rPr>
              <w:t>2.18. Kompresoriaus apsauga nuo perkaitimo - būtina, su pranešimo parodymo ekrane funkcija;</w:t>
            </w:r>
          </w:p>
          <w:p w14:paraId="22BAC594" w14:textId="77777777" w:rsidR="00765561" w:rsidRPr="00765561" w:rsidRDefault="00765561" w:rsidP="00FA21BC">
            <w:pPr>
              <w:spacing w:line="240" w:lineRule="auto"/>
              <w:rPr>
                <w:rFonts w:ascii="Times New Roman" w:hAnsi="Times New Roman" w:cs="Times New Roman"/>
                <w:sz w:val="20"/>
                <w:szCs w:val="20"/>
              </w:rPr>
            </w:pPr>
            <w:r w:rsidRPr="00765561">
              <w:rPr>
                <w:rFonts w:ascii="Times New Roman" w:hAnsi="Times New Roman" w:cs="Times New Roman"/>
                <w:sz w:val="20"/>
                <w:szCs w:val="20"/>
              </w:rPr>
              <w:t>2.19. Jungtys ir sąsajos - USB, su galimybe perkelti duomenis;</w:t>
            </w:r>
          </w:p>
          <w:p w14:paraId="723A89B1" w14:textId="77777777" w:rsidR="00765561" w:rsidRPr="00765561" w:rsidRDefault="00765561" w:rsidP="00FA21BC">
            <w:pPr>
              <w:spacing w:line="240" w:lineRule="auto"/>
              <w:rPr>
                <w:rFonts w:ascii="Times New Roman" w:hAnsi="Times New Roman" w:cs="Times New Roman"/>
                <w:sz w:val="20"/>
                <w:szCs w:val="20"/>
              </w:rPr>
            </w:pPr>
            <w:r w:rsidRPr="00765561">
              <w:rPr>
                <w:rFonts w:ascii="Times New Roman" w:hAnsi="Times New Roman" w:cs="Times New Roman"/>
                <w:sz w:val="20"/>
                <w:szCs w:val="20"/>
              </w:rPr>
              <w:t>2.20. Apsauga – raktu (arba elektroniniu būdu – kortelė, PIN kodas ir kt.) užrakinama spyna;</w:t>
            </w:r>
          </w:p>
          <w:p w14:paraId="4AC13DB7" w14:textId="77777777" w:rsidR="00765561" w:rsidRPr="00765561" w:rsidRDefault="00765561" w:rsidP="00FA21BC">
            <w:pPr>
              <w:spacing w:line="240" w:lineRule="auto"/>
              <w:rPr>
                <w:rFonts w:ascii="Times New Roman" w:hAnsi="Times New Roman" w:cs="Times New Roman"/>
                <w:sz w:val="20"/>
                <w:szCs w:val="20"/>
              </w:rPr>
            </w:pPr>
            <w:r w:rsidRPr="00765561">
              <w:rPr>
                <w:rFonts w:ascii="Times New Roman" w:hAnsi="Times New Roman" w:cs="Times New Roman"/>
                <w:sz w:val="20"/>
                <w:szCs w:val="20"/>
              </w:rPr>
              <w:t>2.21. Aliarmo sistema, būtinos funkcijos:</w:t>
            </w:r>
          </w:p>
          <w:p w14:paraId="72697D67" w14:textId="77777777" w:rsidR="00765561" w:rsidRPr="00765561" w:rsidRDefault="00765561" w:rsidP="00FA21BC">
            <w:pPr>
              <w:spacing w:line="240" w:lineRule="auto"/>
              <w:rPr>
                <w:rFonts w:ascii="Times New Roman" w:hAnsi="Times New Roman" w:cs="Times New Roman"/>
                <w:sz w:val="20"/>
                <w:szCs w:val="20"/>
              </w:rPr>
            </w:pPr>
            <w:r w:rsidRPr="00765561">
              <w:rPr>
                <w:rFonts w:ascii="Times New Roman" w:hAnsi="Times New Roman" w:cs="Times New Roman"/>
                <w:sz w:val="20"/>
                <w:szCs w:val="20"/>
              </w:rPr>
              <w:t>2.21.1. Visų sutrikimų garsinis ir vizualinis aliarmas:</w:t>
            </w:r>
          </w:p>
          <w:p w14:paraId="53FCD626" w14:textId="77777777" w:rsidR="00765561" w:rsidRPr="00765561" w:rsidRDefault="00765561" w:rsidP="00FA21BC">
            <w:pPr>
              <w:spacing w:line="240" w:lineRule="auto"/>
              <w:rPr>
                <w:rFonts w:ascii="Times New Roman" w:hAnsi="Times New Roman" w:cs="Times New Roman"/>
                <w:sz w:val="20"/>
                <w:szCs w:val="20"/>
              </w:rPr>
            </w:pPr>
            <w:r w:rsidRPr="00765561">
              <w:rPr>
                <w:rFonts w:ascii="Times New Roman" w:hAnsi="Times New Roman" w:cs="Times New Roman"/>
                <w:sz w:val="20"/>
                <w:szCs w:val="20"/>
              </w:rPr>
              <w:t>2.21.1.1. kai kameros temperatūra viršijama arba yra per žema įspėjimas rodomas ekrane, kartu su garsiniu signalu;</w:t>
            </w:r>
          </w:p>
          <w:p w14:paraId="25B041DA" w14:textId="77777777" w:rsidR="00765561" w:rsidRPr="00765561" w:rsidRDefault="00765561" w:rsidP="00FA21BC">
            <w:pPr>
              <w:spacing w:line="240" w:lineRule="auto"/>
              <w:rPr>
                <w:rFonts w:ascii="Times New Roman" w:hAnsi="Times New Roman" w:cs="Times New Roman"/>
                <w:sz w:val="20"/>
                <w:szCs w:val="20"/>
              </w:rPr>
            </w:pPr>
            <w:r w:rsidRPr="00765561">
              <w:rPr>
                <w:rFonts w:ascii="Times New Roman" w:hAnsi="Times New Roman" w:cs="Times New Roman"/>
                <w:sz w:val="20"/>
                <w:szCs w:val="20"/>
              </w:rPr>
              <w:t>2.21.1.2. Garsinis, vizualinis aliarmas sutrikus elektros energijos tiekimui;</w:t>
            </w:r>
          </w:p>
          <w:p w14:paraId="75DB1E0F" w14:textId="77777777" w:rsidR="00765561" w:rsidRPr="00765561" w:rsidRDefault="00765561" w:rsidP="00FA21BC">
            <w:pPr>
              <w:spacing w:line="240" w:lineRule="auto"/>
              <w:rPr>
                <w:rFonts w:ascii="Times New Roman" w:hAnsi="Times New Roman" w:cs="Times New Roman"/>
                <w:sz w:val="20"/>
                <w:szCs w:val="20"/>
              </w:rPr>
            </w:pPr>
            <w:r w:rsidRPr="00765561">
              <w:rPr>
                <w:rFonts w:ascii="Times New Roman" w:hAnsi="Times New Roman" w:cs="Times New Roman"/>
                <w:sz w:val="20"/>
                <w:szCs w:val="20"/>
              </w:rPr>
              <w:t>2.21.1.3. Vizualinis ir garsinis atidarytų durų aliarmas;</w:t>
            </w:r>
          </w:p>
          <w:p w14:paraId="721D2BCB" w14:textId="77777777" w:rsidR="00765561" w:rsidRPr="00765561" w:rsidRDefault="00765561" w:rsidP="00FA21BC">
            <w:pPr>
              <w:spacing w:line="240" w:lineRule="auto"/>
              <w:rPr>
                <w:rFonts w:ascii="Times New Roman" w:hAnsi="Times New Roman" w:cs="Times New Roman"/>
                <w:sz w:val="20"/>
                <w:szCs w:val="20"/>
              </w:rPr>
            </w:pPr>
            <w:r w:rsidRPr="00765561">
              <w:rPr>
                <w:rFonts w:ascii="Times New Roman" w:hAnsi="Times New Roman" w:cs="Times New Roman"/>
                <w:sz w:val="20"/>
                <w:szCs w:val="20"/>
              </w:rPr>
              <w:t>2.22. Baterija - būtina Integruota baterija palaikanti valdiklio darbą dingus elektros energijai;</w:t>
            </w:r>
          </w:p>
          <w:p w14:paraId="6425FECF" w14:textId="77777777" w:rsidR="00765561" w:rsidRPr="00765561" w:rsidRDefault="00765561" w:rsidP="00FA21BC">
            <w:pPr>
              <w:spacing w:line="240" w:lineRule="auto"/>
              <w:rPr>
                <w:rFonts w:ascii="Times New Roman" w:hAnsi="Times New Roman" w:cs="Times New Roman"/>
                <w:sz w:val="20"/>
                <w:szCs w:val="20"/>
              </w:rPr>
            </w:pPr>
            <w:r w:rsidRPr="00765561">
              <w:rPr>
                <w:rFonts w:ascii="Times New Roman" w:hAnsi="Times New Roman" w:cs="Times New Roman"/>
                <w:sz w:val="20"/>
                <w:szCs w:val="20"/>
              </w:rPr>
              <w:t>2.23. Priekiniai ratukai su stabdžiais;</w:t>
            </w:r>
          </w:p>
          <w:p w14:paraId="20AD32FA" w14:textId="77777777" w:rsidR="00765561" w:rsidRPr="00765561" w:rsidRDefault="00765561" w:rsidP="00FA21BC">
            <w:pPr>
              <w:spacing w:line="240" w:lineRule="auto"/>
              <w:rPr>
                <w:rFonts w:ascii="Times New Roman" w:hAnsi="Times New Roman" w:cs="Times New Roman"/>
                <w:sz w:val="20"/>
                <w:szCs w:val="20"/>
              </w:rPr>
            </w:pPr>
            <w:r w:rsidRPr="00765561">
              <w:rPr>
                <w:rFonts w:ascii="Times New Roman" w:hAnsi="Times New Roman" w:cs="Times New Roman"/>
                <w:sz w:val="20"/>
                <w:szCs w:val="20"/>
              </w:rPr>
              <w:t>2.24. Maitinimo įtampa - 230 V, 50 Hz;</w:t>
            </w:r>
          </w:p>
          <w:p w14:paraId="2F896A40" w14:textId="77777777" w:rsidR="00765561" w:rsidRPr="00765561" w:rsidRDefault="00765561" w:rsidP="00FA21BC">
            <w:pPr>
              <w:spacing w:line="240" w:lineRule="auto"/>
              <w:rPr>
                <w:rFonts w:ascii="Times New Roman" w:hAnsi="Times New Roman" w:cs="Times New Roman"/>
                <w:sz w:val="20"/>
                <w:szCs w:val="20"/>
              </w:rPr>
            </w:pPr>
            <w:r w:rsidRPr="00765561">
              <w:rPr>
                <w:rFonts w:ascii="Times New Roman" w:hAnsi="Times New Roman" w:cs="Times New Roman"/>
                <w:sz w:val="20"/>
                <w:szCs w:val="20"/>
              </w:rPr>
              <w:lastRenderedPageBreak/>
              <w:t xml:space="preserve">2.25. Triukšmingumas - ne didesnis nei 52 </w:t>
            </w:r>
            <w:proofErr w:type="spellStart"/>
            <w:r w:rsidRPr="00765561">
              <w:rPr>
                <w:rFonts w:ascii="Times New Roman" w:hAnsi="Times New Roman" w:cs="Times New Roman"/>
                <w:sz w:val="20"/>
                <w:szCs w:val="20"/>
              </w:rPr>
              <w:t>dB</w:t>
            </w:r>
            <w:proofErr w:type="spellEnd"/>
            <w:r w:rsidRPr="00765561">
              <w:rPr>
                <w:rFonts w:ascii="Times New Roman" w:hAnsi="Times New Roman" w:cs="Times New Roman"/>
                <w:sz w:val="20"/>
                <w:szCs w:val="20"/>
              </w:rPr>
              <w:t>;</w:t>
            </w:r>
          </w:p>
          <w:p w14:paraId="45BDF364" w14:textId="77777777" w:rsidR="00765561" w:rsidRPr="00765561" w:rsidRDefault="00765561" w:rsidP="00FA21BC">
            <w:pPr>
              <w:spacing w:line="240" w:lineRule="auto"/>
              <w:rPr>
                <w:rFonts w:ascii="Times New Roman" w:hAnsi="Times New Roman" w:cs="Times New Roman"/>
                <w:sz w:val="20"/>
                <w:szCs w:val="20"/>
              </w:rPr>
            </w:pPr>
            <w:r w:rsidRPr="00765561">
              <w:rPr>
                <w:rFonts w:ascii="Times New Roman" w:hAnsi="Times New Roman" w:cs="Times New Roman"/>
                <w:sz w:val="20"/>
                <w:szCs w:val="20"/>
              </w:rPr>
              <w:t>2.26. Įrangos instaliavimas ir vartotojo apmokymas - būtinas - gamintojo apmokyto ir sertifikuoto specialisto;</w:t>
            </w:r>
          </w:p>
          <w:p w14:paraId="232F0A83" w14:textId="77777777" w:rsidR="00765561" w:rsidRPr="00765561" w:rsidRDefault="00765561" w:rsidP="00FA21BC">
            <w:pPr>
              <w:spacing w:line="240" w:lineRule="auto"/>
              <w:rPr>
                <w:rFonts w:ascii="Times New Roman" w:hAnsi="Times New Roman" w:cs="Times New Roman"/>
                <w:sz w:val="20"/>
                <w:szCs w:val="20"/>
              </w:rPr>
            </w:pPr>
            <w:r w:rsidRPr="00765561">
              <w:rPr>
                <w:rFonts w:ascii="Times New Roman" w:hAnsi="Times New Roman" w:cs="Times New Roman"/>
                <w:sz w:val="20"/>
                <w:szCs w:val="20"/>
              </w:rPr>
              <w:t>2.27. Garantija – ne mažiau kaip 24 mėn.;</w:t>
            </w:r>
          </w:p>
          <w:p w14:paraId="5EB30C7E" w14:textId="77777777" w:rsidR="00765561" w:rsidRPr="00765561" w:rsidRDefault="00765561" w:rsidP="00FA21BC">
            <w:pPr>
              <w:spacing w:line="240" w:lineRule="auto"/>
              <w:rPr>
                <w:rFonts w:ascii="Times New Roman" w:hAnsi="Times New Roman" w:cs="Times New Roman"/>
                <w:sz w:val="20"/>
                <w:szCs w:val="20"/>
              </w:rPr>
            </w:pPr>
            <w:r w:rsidRPr="00765561">
              <w:rPr>
                <w:rFonts w:ascii="Times New Roman" w:hAnsi="Times New Roman" w:cs="Times New Roman"/>
                <w:sz w:val="20"/>
                <w:szCs w:val="20"/>
              </w:rPr>
              <w:t>2.28. CE sertifikatas.</w:t>
            </w:r>
          </w:p>
        </w:tc>
        <w:tc>
          <w:tcPr>
            <w:tcW w:w="4699" w:type="dxa"/>
          </w:tcPr>
          <w:p w14:paraId="15F333DD" w14:textId="77777777" w:rsidR="00765561" w:rsidRPr="00765561" w:rsidRDefault="00765561" w:rsidP="00FA21BC">
            <w:pPr>
              <w:spacing w:line="240" w:lineRule="auto"/>
              <w:rPr>
                <w:rFonts w:ascii="Times New Roman" w:hAnsi="Times New Roman" w:cs="Times New Roman"/>
                <w:sz w:val="20"/>
                <w:szCs w:val="20"/>
              </w:rPr>
            </w:pPr>
            <w:r w:rsidRPr="00765561">
              <w:rPr>
                <w:rFonts w:ascii="Times New Roman" w:hAnsi="Times New Roman" w:cs="Times New Roman"/>
                <w:sz w:val="20"/>
                <w:szCs w:val="20"/>
              </w:rPr>
              <w:lastRenderedPageBreak/>
              <w:t>1. Paskirtis - Ultra žemos temperatūros gilaus šaldymo šaldiklis</w:t>
            </w:r>
          </w:p>
          <w:p w14:paraId="2E1962F4" w14:textId="77777777" w:rsidR="00765561" w:rsidRPr="00765561" w:rsidRDefault="00765561" w:rsidP="00FA21BC">
            <w:pPr>
              <w:spacing w:line="240" w:lineRule="auto"/>
              <w:rPr>
                <w:rFonts w:ascii="Times New Roman" w:hAnsi="Times New Roman" w:cs="Times New Roman"/>
                <w:i/>
                <w:iCs/>
                <w:sz w:val="18"/>
                <w:szCs w:val="18"/>
              </w:rPr>
            </w:pPr>
            <w:r w:rsidRPr="00765561">
              <w:rPr>
                <w:rFonts w:ascii="Times New Roman" w:hAnsi="Times New Roman" w:cs="Times New Roman"/>
                <w:i/>
                <w:iCs/>
                <w:sz w:val="18"/>
                <w:szCs w:val="18"/>
              </w:rPr>
              <w:t xml:space="preserve">Failas „-86℃ ULT </w:t>
            </w:r>
            <w:proofErr w:type="spellStart"/>
            <w:r w:rsidRPr="00765561">
              <w:rPr>
                <w:rFonts w:ascii="Times New Roman" w:hAnsi="Times New Roman" w:cs="Times New Roman"/>
                <w:i/>
                <w:iCs/>
                <w:sz w:val="18"/>
                <w:szCs w:val="18"/>
              </w:rPr>
              <w:t>Freezer</w:t>
            </w:r>
            <w:proofErr w:type="spellEnd"/>
            <w:r w:rsidRPr="00765561">
              <w:rPr>
                <w:rFonts w:ascii="Times New Roman" w:hAnsi="Times New Roman" w:cs="Times New Roman"/>
                <w:i/>
                <w:iCs/>
                <w:sz w:val="18"/>
                <w:szCs w:val="18"/>
              </w:rPr>
              <w:t xml:space="preserve"> </w:t>
            </w:r>
            <w:proofErr w:type="spellStart"/>
            <w:r w:rsidRPr="00765561">
              <w:rPr>
                <w:rFonts w:ascii="Times New Roman" w:hAnsi="Times New Roman" w:cs="Times New Roman"/>
                <w:i/>
                <w:iCs/>
                <w:sz w:val="18"/>
                <w:szCs w:val="18"/>
              </w:rPr>
              <w:t>Catalog</w:t>
            </w:r>
            <w:proofErr w:type="spellEnd"/>
            <w:r w:rsidRPr="00765561">
              <w:rPr>
                <w:rFonts w:ascii="Times New Roman" w:hAnsi="Times New Roman" w:cs="Times New Roman"/>
                <w:i/>
                <w:iCs/>
                <w:sz w:val="18"/>
                <w:szCs w:val="18"/>
              </w:rPr>
              <w:t>“ 1 psl.</w:t>
            </w:r>
          </w:p>
          <w:p w14:paraId="1EF5F0ED" w14:textId="77777777" w:rsidR="00765561" w:rsidRPr="00765561" w:rsidRDefault="00765561" w:rsidP="00FA21BC">
            <w:pPr>
              <w:spacing w:line="240" w:lineRule="auto"/>
              <w:rPr>
                <w:rFonts w:ascii="Times New Roman" w:hAnsi="Times New Roman" w:cs="Times New Roman"/>
                <w:sz w:val="20"/>
                <w:szCs w:val="20"/>
              </w:rPr>
            </w:pPr>
          </w:p>
          <w:p w14:paraId="5C28761C" w14:textId="77777777" w:rsidR="00765561" w:rsidRPr="00765561" w:rsidRDefault="00765561" w:rsidP="00FA21BC">
            <w:pPr>
              <w:spacing w:line="240" w:lineRule="auto"/>
              <w:rPr>
                <w:rFonts w:ascii="Times New Roman" w:hAnsi="Times New Roman" w:cs="Times New Roman"/>
                <w:sz w:val="20"/>
                <w:szCs w:val="20"/>
              </w:rPr>
            </w:pPr>
            <w:r w:rsidRPr="00765561">
              <w:rPr>
                <w:rFonts w:ascii="Times New Roman" w:hAnsi="Times New Roman" w:cs="Times New Roman"/>
                <w:sz w:val="20"/>
                <w:szCs w:val="20"/>
              </w:rPr>
              <w:t>2. Savybės:</w:t>
            </w:r>
          </w:p>
          <w:p w14:paraId="1747EAFD" w14:textId="77777777" w:rsidR="00765561" w:rsidRPr="00765561" w:rsidRDefault="00765561" w:rsidP="00FA21BC">
            <w:pPr>
              <w:spacing w:line="240" w:lineRule="auto"/>
              <w:rPr>
                <w:rFonts w:ascii="Times New Roman" w:hAnsi="Times New Roman" w:cs="Times New Roman"/>
                <w:sz w:val="20"/>
                <w:szCs w:val="20"/>
              </w:rPr>
            </w:pPr>
            <w:r w:rsidRPr="00765561">
              <w:rPr>
                <w:rFonts w:ascii="Times New Roman" w:hAnsi="Times New Roman" w:cs="Times New Roman"/>
                <w:sz w:val="20"/>
                <w:szCs w:val="20"/>
              </w:rPr>
              <w:t>2.1. Šaldiklio tipas – vertikalus;</w:t>
            </w:r>
          </w:p>
          <w:p w14:paraId="3D0EA515" w14:textId="77777777" w:rsidR="00765561" w:rsidRPr="00765561" w:rsidRDefault="00765561" w:rsidP="00FA21BC">
            <w:pPr>
              <w:spacing w:line="240" w:lineRule="auto"/>
              <w:rPr>
                <w:rFonts w:ascii="Times New Roman" w:hAnsi="Times New Roman" w:cs="Times New Roman"/>
                <w:i/>
                <w:iCs/>
                <w:sz w:val="18"/>
                <w:szCs w:val="18"/>
              </w:rPr>
            </w:pPr>
            <w:r w:rsidRPr="00765561">
              <w:rPr>
                <w:rFonts w:ascii="Times New Roman" w:hAnsi="Times New Roman" w:cs="Times New Roman"/>
                <w:i/>
                <w:iCs/>
                <w:sz w:val="18"/>
                <w:szCs w:val="18"/>
              </w:rPr>
              <w:t xml:space="preserve">Failas „-86℃ ULT </w:t>
            </w:r>
            <w:proofErr w:type="spellStart"/>
            <w:r w:rsidRPr="00765561">
              <w:rPr>
                <w:rFonts w:ascii="Times New Roman" w:hAnsi="Times New Roman" w:cs="Times New Roman"/>
                <w:i/>
                <w:iCs/>
                <w:sz w:val="18"/>
                <w:szCs w:val="18"/>
              </w:rPr>
              <w:t>Freezer</w:t>
            </w:r>
            <w:proofErr w:type="spellEnd"/>
            <w:r w:rsidRPr="00765561">
              <w:rPr>
                <w:rFonts w:ascii="Times New Roman" w:hAnsi="Times New Roman" w:cs="Times New Roman"/>
                <w:i/>
                <w:iCs/>
                <w:sz w:val="18"/>
                <w:szCs w:val="18"/>
              </w:rPr>
              <w:t xml:space="preserve"> </w:t>
            </w:r>
            <w:proofErr w:type="spellStart"/>
            <w:r w:rsidRPr="00765561">
              <w:rPr>
                <w:rFonts w:ascii="Times New Roman" w:hAnsi="Times New Roman" w:cs="Times New Roman"/>
                <w:i/>
                <w:iCs/>
                <w:sz w:val="18"/>
                <w:szCs w:val="18"/>
              </w:rPr>
              <w:t>Catalog</w:t>
            </w:r>
            <w:proofErr w:type="spellEnd"/>
            <w:r w:rsidRPr="00765561">
              <w:rPr>
                <w:rFonts w:ascii="Times New Roman" w:hAnsi="Times New Roman" w:cs="Times New Roman"/>
                <w:i/>
                <w:iCs/>
                <w:sz w:val="18"/>
                <w:szCs w:val="18"/>
              </w:rPr>
              <w:t>“ 1 psl.</w:t>
            </w:r>
          </w:p>
          <w:p w14:paraId="75DFE0CE" w14:textId="77777777" w:rsidR="00765561" w:rsidRPr="00765561" w:rsidRDefault="00765561" w:rsidP="00FA21BC">
            <w:pPr>
              <w:spacing w:line="240" w:lineRule="auto"/>
              <w:rPr>
                <w:rFonts w:ascii="Times New Roman" w:hAnsi="Times New Roman" w:cs="Times New Roman"/>
                <w:sz w:val="20"/>
                <w:szCs w:val="20"/>
              </w:rPr>
            </w:pPr>
            <w:r w:rsidRPr="00765561">
              <w:rPr>
                <w:rFonts w:ascii="Times New Roman" w:hAnsi="Times New Roman" w:cs="Times New Roman"/>
                <w:sz w:val="20"/>
                <w:szCs w:val="20"/>
              </w:rPr>
              <w:t>2.2. Korpusas - šaldiklio išorė pagaminta iš emaliniais dažais dengto plieno;</w:t>
            </w:r>
          </w:p>
          <w:p w14:paraId="28C0384C" w14:textId="77777777" w:rsidR="00765561" w:rsidRPr="00765561" w:rsidRDefault="00765561" w:rsidP="00FA21BC">
            <w:pPr>
              <w:spacing w:line="240" w:lineRule="auto"/>
              <w:rPr>
                <w:rFonts w:ascii="Times New Roman" w:hAnsi="Times New Roman" w:cs="Times New Roman"/>
                <w:i/>
                <w:iCs/>
                <w:sz w:val="18"/>
                <w:szCs w:val="18"/>
              </w:rPr>
            </w:pPr>
            <w:r w:rsidRPr="00765561">
              <w:rPr>
                <w:rFonts w:ascii="Times New Roman" w:hAnsi="Times New Roman" w:cs="Times New Roman"/>
                <w:i/>
                <w:iCs/>
                <w:sz w:val="18"/>
                <w:szCs w:val="18"/>
              </w:rPr>
              <w:t>Failas „</w:t>
            </w:r>
            <w:proofErr w:type="spellStart"/>
            <w:r w:rsidRPr="00765561">
              <w:rPr>
                <w:rFonts w:ascii="Times New Roman" w:hAnsi="Times New Roman" w:cs="Times New Roman"/>
                <w:i/>
                <w:iCs/>
                <w:sz w:val="18"/>
                <w:szCs w:val="18"/>
              </w:rPr>
              <w:t>Statement</w:t>
            </w:r>
            <w:proofErr w:type="spellEnd"/>
            <w:r w:rsidRPr="00765561">
              <w:rPr>
                <w:rFonts w:ascii="Times New Roman" w:hAnsi="Times New Roman" w:cs="Times New Roman"/>
                <w:i/>
                <w:iCs/>
                <w:sz w:val="18"/>
                <w:szCs w:val="18"/>
              </w:rPr>
              <w:t>“ 1 psl.</w:t>
            </w:r>
          </w:p>
          <w:p w14:paraId="713C8004" w14:textId="77777777" w:rsidR="00765561" w:rsidRPr="00765561" w:rsidRDefault="00765561" w:rsidP="00FA21BC">
            <w:pPr>
              <w:spacing w:line="240" w:lineRule="auto"/>
              <w:rPr>
                <w:rFonts w:ascii="Times New Roman" w:hAnsi="Times New Roman" w:cs="Times New Roman"/>
                <w:sz w:val="20"/>
                <w:szCs w:val="20"/>
              </w:rPr>
            </w:pPr>
            <w:r w:rsidRPr="00765561">
              <w:rPr>
                <w:rFonts w:ascii="Times New Roman" w:hAnsi="Times New Roman" w:cs="Times New Roman"/>
                <w:sz w:val="20"/>
                <w:szCs w:val="20"/>
              </w:rPr>
              <w:t>2.3. Durys:</w:t>
            </w:r>
          </w:p>
          <w:p w14:paraId="39081370" w14:textId="77777777" w:rsidR="00765561" w:rsidRPr="00765561" w:rsidRDefault="00765561" w:rsidP="00FA21BC">
            <w:pPr>
              <w:spacing w:line="240" w:lineRule="auto"/>
              <w:rPr>
                <w:rFonts w:ascii="Times New Roman" w:hAnsi="Times New Roman" w:cs="Times New Roman"/>
                <w:sz w:val="20"/>
                <w:szCs w:val="20"/>
              </w:rPr>
            </w:pPr>
            <w:r w:rsidRPr="00765561">
              <w:rPr>
                <w:rFonts w:ascii="Times New Roman" w:hAnsi="Times New Roman" w:cs="Times New Roman"/>
                <w:sz w:val="20"/>
                <w:szCs w:val="20"/>
              </w:rPr>
              <w:t>2.3.1. Izoliuotos, užrakinamos išorinės durys ir 2 vidinės durys;</w:t>
            </w:r>
          </w:p>
          <w:p w14:paraId="05DE7E71" w14:textId="77777777" w:rsidR="00765561" w:rsidRPr="00765561" w:rsidRDefault="00765561" w:rsidP="00FA21BC">
            <w:pPr>
              <w:spacing w:line="240" w:lineRule="auto"/>
              <w:rPr>
                <w:rFonts w:ascii="Times New Roman" w:hAnsi="Times New Roman" w:cs="Times New Roman"/>
                <w:i/>
                <w:iCs/>
                <w:sz w:val="18"/>
                <w:szCs w:val="18"/>
              </w:rPr>
            </w:pPr>
            <w:r w:rsidRPr="00765561">
              <w:rPr>
                <w:rFonts w:ascii="Times New Roman" w:hAnsi="Times New Roman" w:cs="Times New Roman"/>
                <w:i/>
                <w:iCs/>
                <w:sz w:val="18"/>
                <w:szCs w:val="18"/>
              </w:rPr>
              <w:t xml:space="preserve">Failas „-86℃ ULT </w:t>
            </w:r>
            <w:proofErr w:type="spellStart"/>
            <w:r w:rsidRPr="00765561">
              <w:rPr>
                <w:rFonts w:ascii="Times New Roman" w:hAnsi="Times New Roman" w:cs="Times New Roman"/>
                <w:i/>
                <w:iCs/>
                <w:sz w:val="18"/>
                <w:szCs w:val="18"/>
              </w:rPr>
              <w:t>Freezer</w:t>
            </w:r>
            <w:proofErr w:type="spellEnd"/>
            <w:r w:rsidRPr="00765561">
              <w:rPr>
                <w:rFonts w:ascii="Times New Roman" w:hAnsi="Times New Roman" w:cs="Times New Roman"/>
                <w:i/>
                <w:iCs/>
                <w:sz w:val="18"/>
                <w:szCs w:val="18"/>
              </w:rPr>
              <w:t xml:space="preserve"> </w:t>
            </w:r>
            <w:proofErr w:type="spellStart"/>
            <w:r w:rsidRPr="00765561">
              <w:rPr>
                <w:rFonts w:ascii="Times New Roman" w:hAnsi="Times New Roman" w:cs="Times New Roman"/>
                <w:i/>
                <w:iCs/>
                <w:sz w:val="18"/>
                <w:szCs w:val="18"/>
              </w:rPr>
              <w:t>Catalog</w:t>
            </w:r>
            <w:proofErr w:type="spellEnd"/>
            <w:r w:rsidRPr="00765561">
              <w:rPr>
                <w:rFonts w:ascii="Times New Roman" w:hAnsi="Times New Roman" w:cs="Times New Roman"/>
                <w:i/>
                <w:iCs/>
                <w:sz w:val="18"/>
                <w:szCs w:val="18"/>
              </w:rPr>
              <w:t>“ 2 psl.</w:t>
            </w:r>
          </w:p>
          <w:p w14:paraId="43A564DB" w14:textId="77777777" w:rsidR="00765561" w:rsidRPr="00765561" w:rsidRDefault="00765561" w:rsidP="00FA21BC">
            <w:pPr>
              <w:spacing w:line="240" w:lineRule="auto"/>
              <w:rPr>
                <w:rFonts w:ascii="Times New Roman" w:hAnsi="Times New Roman" w:cs="Times New Roman"/>
                <w:sz w:val="20"/>
                <w:szCs w:val="20"/>
              </w:rPr>
            </w:pPr>
            <w:r w:rsidRPr="00765561">
              <w:rPr>
                <w:rFonts w:ascii="Times New Roman" w:hAnsi="Times New Roman" w:cs="Times New Roman"/>
                <w:sz w:val="20"/>
                <w:szCs w:val="20"/>
              </w:rPr>
              <w:t>2.3.2. Durų atidarymo rankena su prispaudimo ritinėliu, užtikrinančiu patikimą durų uždarymą ir švelnų atidarymą;</w:t>
            </w:r>
          </w:p>
          <w:p w14:paraId="3B1AFB0D" w14:textId="77777777" w:rsidR="00765561" w:rsidRPr="00765561" w:rsidRDefault="00765561" w:rsidP="00FA21BC">
            <w:pPr>
              <w:spacing w:line="240" w:lineRule="auto"/>
              <w:rPr>
                <w:rFonts w:ascii="Times New Roman" w:hAnsi="Times New Roman" w:cs="Times New Roman"/>
                <w:i/>
                <w:iCs/>
                <w:sz w:val="18"/>
                <w:szCs w:val="18"/>
              </w:rPr>
            </w:pPr>
            <w:r w:rsidRPr="00765561">
              <w:rPr>
                <w:rFonts w:ascii="Times New Roman" w:hAnsi="Times New Roman" w:cs="Times New Roman"/>
                <w:i/>
                <w:iCs/>
                <w:sz w:val="18"/>
                <w:szCs w:val="18"/>
              </w:rPr>
              <w:t>Failas „</w:t>
            </w:r>
            <w:proofErr w:type="spellStart"/>
            <w:r w:rsidRPr="00765561">
              <w:rPr>
                <w:rFonts w:ascii="Times New Roman" w:hAnsi="Times New Roman" w:cs="Times New Roman"/>
                <w:i/>
                <w:iCs/>
                <w:sz w:val="18"/>
                <w:szCs w:val="18"/>
              </w:rPr>
              <w:t>Statement</w:t>
            </w:r>
            <w:proofErr w:type="spellEnd"/>
            <w:r w:rsidRPr="00765561">
              <w:rPr>
                <w:rFonts w:ascii="Times New Roman" w:hAnsi="Times New Roman" w:cs="Times New Roman"/>
                <w:i/>
                <w:iCs/>
                <w:sz w:val="18"/>
                <w:szCs w:val="18"/>
              </w:rPr>
              <w:t>“ 1 psl.</w:t>
            </w:r>
          </w:p>
          <w:p w14:paraId="151E053B" w14:textId="77777777" w:rsidR="00765561" w:rsidRPr="00765561" w:rsidRDefault="00765561" w:rsidP="00FA21BC">
            <w:pPr>
              <w:spacing w:line="240" w:lineRule="auto"/>
              <w:rPr>
                <w:rFonts w:ascii="Times New Roman" w:hAnsi="Times New Roman" w:cs="Times New Roman"/>
                <w:sz w:val="20"/>
                <w:szCs w:val="20"/>
              </w:rPr>
            </w:pPr>
            <w:r w:rsidRPr="00765561">
              <w:rPr>
                <w:rFonts w:ascii="Times New Roman" w:hAnsi="Times New Roman" w:cs="Times New Roman"/>
                <w:sz w:val="20"/>
                <w:szCs w:val="20"/>
              </w:rPr>
              <w:t>2.3.3. Integruotas durų užraktas;</w:t>
            </w:r>
          </w:p>
          <w:p w14:paraId="3BBB644D" w14:textId="77777777" w:rsidR="00765561" w:rsidRPr="00765561" w:rsidRDefault="00765561" w:rsidP="00FA21BC">
            <w:pPr>
              <w:spacing w:line="240" w:lineRule="auto"/>
              <w:rPr>
                <w:rFonts w:ascii="Times New Roman" w:hAnsi="Times New Roman" w:cs="Times New Roman"/>
                <w:i/>
                <w:iCs/>
                <w:sz w:val="18"/>
                <w:szCs w:val="18"/>
              </w:rPr>
            </w:pPr>
            <w:r w:rsidRPr="00765561">
              <w:rPr>
                <w:rFonts w:ascii="Times New Roman" w:hAnsi="Times New Roman" w:cs="Times New Roman"/>
                <w:i/>
                <w:iCs/>
                <w:sz w:val="18"/>
                <w:szCs w:val="18"/>
              </w:rPr>
              <w:t xml:space="preserve">Failas „-86℃ ULT </w:t>
            </w:r>
            <w:proofErr w:type="spellStart"/>
            <w:r w:rsidRPr="00765561">
              <w:rPr>
                <w:rFonts w:ascii="Times New Roman" w:hAnsi="Times New Roman" w:cs="Times New Roman"/>
                <w:i/>
                <w:iCs/>
                <w:sz w:val="18"/>
                <w:szCs w:val="18"/>
              </w:rPr>
              <w:t>Freezer</w:t>
            </w:r>
            <w:proofErr w:type="spellEnd"/>
            <w:r w:rsidRPr="00765561">
              <w:rPr>
                <w:rFonts w:ascii="Times New Roman" w:hAnsi="Times New Roman" w:cs="Times New Roman"/>
                <w:i/>
                <w:iCs/>
                <w:sz w:val="18"/>
                <w:szCs w:val="18"/>
              </w:rPr>
              <w:t xml:space="preserve"> </w:t>
            </w:r>
            <w:proofErr w:type="spellStart"/>
            <w:r w:rsidRPr="00765561">
              <w:rPr>
                <w:rFonts w:ascii="Times New Roman" w:hAnsi="Times New Roman" w:cs="Times New Roman"/>
                <w:i/>
                <w:iCs/>
                <w:sz w:val="18"/>
                <w:szCs w:val="18"/>
              </w:rPr>
              <w:t>Catalog</w:t>
            </w:r>
            <w:proofErr w:type="spellEnd"/>
            <w:r w:rsidRPr="00765561">
              <w:rPr>
                <w:rFonts w:ascii="Times New Roman" w:hAnsi="Times New Roman" w:cs="Times New Roman"/>
                <w:i/>
                <w:iCs/>
                <w:sz w:val="18"/>
                <w:szCs w:val="18"/>
              </w:rPr>
              <w:t>“ 2 psl.</w:t>
            </w:r>
          </w:p>
          <w:p w14:paraId="1F03BCD6" w14:textId="77777777" w:rsidR="00765561" w:rsidRPr="00765561" w:rsidRDefault="00765561" w:rsidP="00FA21BC">
            <w:pPr>
              <w:spacing w:line="240" w:lineRule="auto"/>
              <w:rPr>
                <w:rFonts w:ascii="Times New Roman" w:hAnsi="Times New Roman" w:cs="Times New Roman"/>
                <w:sz w:val="20"/>
                <w:szCs w:val="20"/>
              </w:rPr>
            </w:pPr>
            <w:r w:rsidRPr="00765561">
              <w:rPr>
                <w:rFonts w:ascii="Times New Roman" w:hAnsi="Times New Roman" w:cs="Times New Roman"/>
                <w:sz w:val="20"/>
                <w:szCs w:val="20"/>
              </w:rPr>
              <w:t>2.3.4. Durų perimetro apšildymo sistema;</w:t>
            </w:r>
          </w:p>
          <w:p w14:paraId="6D700F91" w14:textId="77777777" w:rsidR="00765561" w:rsidRPr="00765561" w:rsidRDefault="00765561" w:rsidP="00FA21BC">
            <w:pPr>
              <w:spacing w:line="240" w:lineRule="auto"/>
              <w:rPr>
                <w:rFonts w:ascii="Times New Roman" w:hAnsi="Times New Roman" w:cs="Times New Roman"/>
                <w:i/>
                <w:iCs/>
                <w:sz w:val="18"/>
                <w:szCs w:val="18"/>
              </w:rPr>
            </w:pPr>
            <w:r w:rsidRPr="00765561">
              <w:rPr>
                <w:rFonts w:ascii="Times New Roman" w:hAnsi="Times New Roman" w:cs="Times New Roman"/>
                <w:i/>
                <w:iCs/>
                <w:sz w:val="18"/>
                <w:szCs w:val="18"/>
              </w:rPr>
              <w:t>Failas „</w:t>
            </w:r>
            <w:proofErr w:type="spellStart"/>
            <w:r w:rsidRPr="00765561">
              <w:rPr>
                <w:rFonts w:ascii="Times New Roman" w:hAnsi="Times New Roman" w:cs="Times New Roman"/>
                <w:i/>
                <w:iCs/>
                <w:sz w:val="18"/>
                <w:szCs w:val="18"/>
              </w:rPr>
              <w:t>Statement</w:t>
            </w:r>
            <w:proofErr w:type="spellEnd"/>
            <w:r w:rsidRPr="00765561">
              <w:rPr>
                <w:rFonts w:ascii="Times New Roman" w:hAnsi="Times New Roman" w:cs="Times New Roman"/>
                <w:i/>
                <w:iCs/>
                <w:sz w:val="18"/>
                <w:szCs w:val="18"/>
              </w:rPr>
              <w:t>“ 1 psl.</w:t>
            </w:r>
          </w:p>
          <w:p w14:paraId="7F1225DB" w14:textId="77777777" w:rsidR="00765561" w:rsidRPr="00765561" w:rsidRDefault="00765561" w:rsidP="00FA21BC">
            <w:pPr>
              <w:spacing w:line="240" w:lineRule="auto"/>
              <w:rPr>
                <w:rFonts w:ascii="Times New Roman" w:hAnsi="Times New Roman" w:cs="Times New Roman"/>
                <w:sz w:val="20"/>
                <w:szCs w:val="20"/>
              </w:rPr>
            </w:pPr>
            <w:r w:rsidRPr="00765561">
              <w:rPr>
                <w:rFonts w:ascii="Times New Roman" w:hAnsi="Times New Roman" w:cs="Times New Roman"/>
                <w:sz w:val="20"/>
                <w:szCs w:val="20"/>
              </w:rPr>
              <w:t>2.4. Vakuumo eliminavimas - automatinis vakuumo eliminavimo vožtuvas.</w:t>
            </w:r>
          </w:p>
          <w:p w14:paraId="7643503F" w14:textId="77777777" w:rsidR="00765561" w:rsidRPr="00765561" w:rsidRDefault="00765561" w:rsidP="00FA21BC">
            <w:pPr>
              <w:spacing w:line="240" w:lineRule="auto"/>
              <w:rPr>
                <w:rFonts w:ascii="Times New Roman" w:hAnsi="Times New Roman" w:cs="Times New Roman"/>
                <w:i/>
                <w:iCs/>
                <w:sz w:val="18"/>
                <w:szCs w:val="18"/>
              </w:rPr>
            </w:pPr>
            <w:r w:rsidRPr="00765561">
              <w:rPr>
                <w:rFonts w:ascii="Times New Roman" w:hAnsi="Times New Roman" w:cs="Times New Roman"/>
                <w:i/>
                <w:iCs/>
                <w:sz w:val="18"/>
                <w:szCs w:val="18"/>
              </w:rPr>
              <w:t>Failas „</w:t>
            </w:r>
            <w:proofErr w:type="spellStart"/>
            <w:r w:rsidRPr="00765561">
              <w:rPr>
                <w:rFonts w:ascii="Times New Roman" w:hAnsi="Times New Roman" w:cs="Times New Roman"/>
                <w:i/>
                <w:iCs/>
                <w:sz w:val="18"/>
                <w:szCs w:val="18"/>
              </w:rPr>
              <w:t>Statement</w:t>
            </w:r>
            <w:proofErr w:type="spellEnd"/>
            <w:r w:rsidRPr="00765561">
              <w:rPr>
                <w:rFonts w:ascii="Times New Roman" w:hAnsi="Times New Roman" w:cs="Times New Roman"/>
                <w:i/>
                <w:iCs/>
                <w:sz w:val="18"/>
                <w:szCs w:val="18"/>
              </w:rPr>
              <w:t>“ 1 psl.</w:t>
            </w:r>
          </w:p>
          <w:p w14:paraId="0F6A6D50" w14:textId="77777777" w:rsidR="00765561" w:rsidRPr="00765561" w:rsidRDefault="00765561" w:rsidP="00FA21BC">
            <w:pPr>
              <w:spacing w:line="240" w:lineRule="auto"/>
              <w:rPr>
                <w:rFonts w:ascii="Times New Roman" w:hAnsi="Times New Roman" w:cs="Times New Roman"/>
                <w:sz w:val="20"/>
                <w:szCs w:val="20"/>
              </w:rPr>
            </w:pPr>
            <w:r w:rsidRPr="00765561">
              <w:rPr>
                <w:rFonts w:ascii="Times New Roman" w:hAnsi="Times New Roman" w:cs="Times New Roman"/>
                <w:sz w:val="20"/>
                <w:szCs w:val="20"/>
              </w:rPr>
              <w:t>2.5.  Papildomo sensoriaus įvedimo jungtis - 2 jungtys;</w:t>
            </w:r>
          </w:p>
          <w:p w14:paraId="00F04340" w14:textId="77777777" w:rsidR="00765561" w:rsidRPr="00765561" w:rsidRDefault="00765561" w:rsidP="00FA21BC">
            <w:pPr>
              <w:spacing w:line="240" w:lineRule="auto"/>
              <w:rPr>
                <w:rFonts w:ascii="Times New Roman" w:hAnsi="Times New Roman" w:cs="Times New Roman"/>
                <w:i/>
                <w:iCs/>
                <w:sz w:val="18"/>
                <w:szCs w:val="18"/>
              </w:rPr>
            </w:pPr>
            <w:r w:rsidRPr="00765561">
              <w:rPr>
                <w:rFonts w:ascii="Times New Roman" w:hAnsi="Times New Roman" w:cs="Times New Roman"/>
                <w:i/>
                <w:iCs/>
                <w:sz w:val="18"/>
                <w:szCs w:val="18"/>
              </w:rPr>
              <w:t>Failas „</w:t>
            </w:r>
            <w:proofErr w:type="spellStart"/>
            <w:r w:rsidRPr="00765561">
              <w:rPr>
                <w:rFonts w:ascii="Times New Roman" w:hAnsi="Times New Roman" w:cs="Times New Roman"/>
                <w:i/>
                <w:iCs/>
                <w:sz w:val="18"/>
                <w:szCs w:val="18"/>
              </w:rPr>
              <w:t>Statement</w:t>
            </w:r>
            <w:proofErr w:type="spellEnd"/>
            <w:r w:rsidRPr="00765561">
              <w:rPr>
                <w:rFonts w:ascii="Times New Roman" w:hAnsi="Times New Roman" w:cs="Times New Roman"/>
                <w:i/>
                <w:iCs/>
                <w:sz w:val="18"/>
                <w:szCs w:val="18"/>
              </w:rPr>
              <w:t>“ 1 psl.</w:t>
            </w:r>
          </w:p>
          <w:p w14:paraId="1C508FAC" w14:textId="77777777" w:rsidR="00765561" w:rsidRPr="00765561" w:rsidRDefault="00765561" w:rsidP="00FA21BC">
            <w:pPr>
              <w:spacing w:line="240" w:lineRule="auto"/>
              <w:rPr>
                <w:rFonts w:ascii="Times New Roman" w:hAnsi="Times New Roman" w:cs="Times New Roman"/>
                <w:sz w:val="20"/>
                <w:szCs w:val="20"/>
              </w:rPr>
            </w:pPr>
            <w:r w:rsidRPr="00765561">
              <w:rPr>
                <w:rFonts w:ascii="Times New Roman" w:hAnsi="Times New Roman" w:cs="Times New Roman"/>
                <w:sz w:val="20"/>
                <w:szCs w:val="20"/>
              </w:rPr>
              <w:t>2.6. Temperatūros nustatymo diapazonas - nuo  -40 - -86ºC;</w:t>
            </w:r>
          </w:p>
          <w:p w14:paraId="59A46D69" w14:textId="77777777" w:rsidR="00765561" w:rsidRPr="00765561" w:rsidRDefault="00765561" w:rsidP="00FA21BC">
            <w:pPr>
              <w:spacing w:line="240" w:lineRule="auto"/>
              <w:rPr>
                <w:rFonts w:ascii="Times New Roman" w:hAnsi="Times New Roman" w:cs="Times New Roman"/>
                <w:i/>
                <w:iCs/>
                <w:sz w:val="18"/>
                <w:szCs w:val="18"/>
              </w:rPr>
            </w:pPr>
            <w:r w:rsidRPr="00765561">
              <w:rPr>
                <w:rFonts w:ascii="Times New Roman" w:hAnsi="Times New Roman" w:cs="Times New Roman"/>
                <w:i/>
                <w:iCs/>
                <w:sz w:val="18"/>
                <w:szCs w:val="18"/>
              </w:rPr>
              <w:t xml:space="preserve">Failas „-86℃ ULT </w:t>
            </w:r>
            <w:proofErr w:type="spellStart"/>
            <w:r w:rsidRPr="00765561">
              <w:rPr>
                <w:rFonts w:ascii="Times New Roman" w:hAnsi="Times New Roman" w:cs="Times New Roman"/>
                <w:i/>
                <w:iCs/>
                <w:sz w:val="18"/>
                <w:szCs w:val="18"/>
              </w:rPr>
              <w:t>Freezer</w:t>
            </w:r>
            <w:proofErr w:type="spellEnd"/>
            <w:r w:rsidRPr="00765561">
              <w:rPr>
                <w:rFonts w:ascii="Times New Roman" w:hAnsi="Times New Roman" w:cs="Times New Roman"/>
                <w:i/>
                <w:iCs/>
                <w:sz w:val="18"/>
                <w:szCs w:val="18"/>
              </w:rPr>
              <w:t xml:space="preserve"> </w:t>
            </w:r>
            <w:proofErr w:type="spellStart"/>
            <w:r w:rsidRPr="00765561">
              <w:rPr>
                <w:rFonts w:ascii="Times New Roman" w:hAnsi="Times New Roman" w:cs="Times New Roman"/>
                <w:i/>
                <w:iCs/>
                <w:sz w:val="18"/>
                <w:szCs w:val="18"/>
              </w:rPr>
              <w:t>Catalog</w:t>
            </w:r>
            <w:proofErr w:type="spellEnd"/>
            <w:r w:rsidRPr="00765561">
              <w:rPr>
                <w:rFonts w:ascii="Times New Roman" w:hAnsi="Times New Roman" w:cs="Times New Roman"/>
                <w:i/>
                <w:iCs/>
                <w:sz w:val="18"/>
                <w:szCs w:val="18"/>
              </w:rPr>
              <w:t>“ 2 psl.</w:t>
            </w:r>
          </w:p>
          <w:p w14:paraId="140635C4" w14:textId="77777777" w:rsidR="00765561" w:rsidRPr="00765561" w:rsidRDefault="00765561" w:rsidP="00FA21BC">
            <w:pPr>
              <w:spacing w:line="240" w:lineRule="auto"/>
              <w:rPr>
                <w:rFonts w:ascii="Times New Roman" w:hAnsi="Times New Roman" w:cs="Times New Roman"/>
                <w:sz w:val="20"/>
                <w:szCs w:val="20"/>
              </w:rPr>
            </w:pPr>
            <w:r w:rsidRPr="00765561">
              <w:rPr>
                <w:rFonts w:ascii="Times New Roman" w:hAnsi="Times New Roman" w:cs="Times New Roman"/>
                <w:sz w:val="20"/>
                <w:szCs w:val="20"/>
              </w:rPr>
              <w:t>2.7. Temperatūros kontrolės diapazonas - nuo -40 - -86ºC;</w:t>
            </w:r>
          </w:p>
          <w:p w14:paraId="4D496F7A" w14:textId="77777777" w:rsidR="00765561" w:rsidRPr="00765561" w:rsidRDefault="00765561" w:rsidP="00FA21BC">
            <w:pPr>
              <w:spacing w:line="240" w:lineRule="auto"/>
              <w:rPr>
                <w:rFonts w:ascii="Times New Roman" w:hAnsi="Times New Roman" w:cs="Times New Roman"/>
                <w:i/>
                <w:iCs/>
                <w:sz w:val="18"/>
                <w:szCs w:val="18"/>
              </w:rPr>
            </w:pPr>
            <w:r w:rsidRPr="00765561">
              <w:rPr>
                <w:rFonts w:ascii="Times New Roman" w:hAnsi="Times New Roman" w:cs="Times New Roman"/>
                <w:i/>
                <w:iCs/>
                <w:sz w:val="18"/>
                <w:szCs w:val="18"/>
              </w:rPr>
              <w:lastRenderedPageBreak/>
              <w:t xml:space="preserve">Failas „-86℃ ULT </w:t>
            </w:r>
            <w:proofErr w:type="spellStart"/>
            <w:r w:rsidRPr="00765561">
              <w:rPr>
                <w:rFonts w:ascii="Times New Roman" w:hAnsi="Times New Roman" w:cs="Times New Roman"/>
                <w:i/>
                <w:iCs/>
                <w:sz w:val="18"/>
                <w:szCs w:val="18"/>
              </w:rPr>
              <w:t>Freezer</w:t>
            </w:r>
            <w:proofErr w:type="spellEnd"/>
            <w:r w:rsidRPr="00765561">
              <w:rPr>
                <w:rFonts w:ascii="Times New Roman" w:hAnsi="Times New Roman" w:cs="Times New Roman"/>
                <w:i/>
                <w:iCs/>
                <w:sz w:val="18"/>
                <w:szCs w:val="18"/>
              </w:rPr>
              <w:t xml:space="preserve"> </w:t>
            </w:r>
            <w:proofErr w:type="spellStart"/>
            <w:r w:rsidRPr="00765561">
              <w:rPr>
                <w:rFonts w:ascii="Times New Roman" w:hAnsi="Times New Roman" w:cs="Times New Roman"/>
                <w:i/>
                <w:iCs/>
                <w:sz w:val="18"/>
                <w:szCs w:val="18"/>
              </w:rPr>
              <w:t>Catalog</w:t>
            </w:r>
            <w:proofErr w:type="spellEnd"/>
            <w:r w:rsidRPr="00765561">
              <w:rPr>
                <w:rFonts w:ascii="Times New Roman" w:hAnsi="Times New Roman" w:cs="Times New Roman"/>
                <w:i/>
                <w:iCs/>
                <w:sz w:val="18"/>
                <w:szCs w:val="18"/>
              </w:rPr>
              <w:t>“ 1 psl.</w:t>
            </w:r>
          </w:p>
          <w:p w14:paraId="15467BE8" w14:textId="77777777" w:rsidR="00765561" w:rsidRPr="00765561" w:rsidRDefault="00765561" w:rsidP="00FA21BC">
            <w:pPr>
              <w:spacing w:line="240" w:lineRule="auto"/>
              <w:rPr>
                <w:rFonts w:ascii="Times New Roman" w:hAnsi="Times New Roman" w:cs="Times New Roman"/>
                <w:sz w:val="20"/>
                <w:szCs w:val="20"/>
              </w:rPr>
            </w:pPr>
            <w:r w:rsidRPr="00765561">
              <w:rPr>
                <w:rFonts w:ascii="Times New Roman" w:hAnsi="Times New Roman" w:cs="Times New Roman"/>
                <w:sz w:val="20"/>
                <w:szCs w:val="20"/>
              </w:rPr>
              <w:t>2.8. Termoizoliacijos tipas - duryse ir korpuse yra naudojama termoizoliacinė plokštė, 90 mm;</w:t>
            </w:r>
          </w:p>
          <w:p w14:paraId="4C0C2BED" w14:textId="77777777" w:rsidR="00765561" w:rsidRPr="00765561" w:rsidRDefault="00765561" w:rsidP="00FA21BC">
            <w:pPr>
              <w:spacing w:line="240" w:lineRule="auto"/>
              <w:rPr>
                <w:rFonts w:ascii="Times New Roman" w:hAnsi="Times New Roman" w:cs="Times New Roman"/>
                <w:i/>
                <w:iCs/>
                <w:sz w:val="18"/>
                <w:szCs w:val="18"/>
              </w:rPr>
            </w:pPr>
            <w:r w:rsidRPr="00765561">
              <w:rPr>
                <w:rFonts w:ascii="Times New Roman" w:hAnsi="Times New Roman" w:cs="Times New Roman"/>
                <w:i/>
                <w:iCs/>
                <w:sz w:val="18"/>
                <w:szCs w:val="18"/>
              </w:rPr>
              <w:t xml:space="preserve">Failas „-86℃ ULT </w:t>
            </w:r>
            <w:proofErr w:type="spellStart"/>
            <w:r w:rsidRPr="00765561">
              <w:rPr>
                <w:rFonts w:ascii="Times New Roman" w:hAnsi="Times New Roman" w:cs="Times New Roman"/>
                <w:i/>
                <w:iCs/>
                <w:sz w:val="18"/>
                <w:szCs w:val="18"/>
              </w:rPr>
              <w:t>Freezer</w:t>
            </w:r>
            <w:proofErr w:type="spellEnd"/>
            <w:r w:rsidRPr="00765561">
              <w:rPr>
                <w:rFonts w:ascii="Times New Roman" w:hAnsi="Times New Roman" w:cs="Times New Roman"/>
                <w:i/>
                <w:iCs/>
                <w:sz w:val="18"/>
                <w:szCs w:val="18"/>
              </w:rPr>
              <w:t xml:space="preserve"> </w:t>
            </w:r>
            <w:proofErr w:type="spellStart"/>
            <w:r w:rsidRPr="00765561">
              <w:rPr>
                <w:rFonts w:ascii="Times New Roman" w:hAnsi="Times New Roman" w:cs="Times New Roman"/>
                <w:i/>
                <w:iCs/>
                <w:sz w:val="18"/>
                <w:szCs w:val="18"/>
              </w:rPr>
              <w:t>Catalog</w:t>
            </w:r>
            <w:proofErr w:type="spellEnd"/>
            <w:r w:rsidRPr="00765561">
              <w:rPr>
                <w:rFonts w:ascii="Times New Roman" w:hAnsi="Times New Roman" w:cs="Times New Roman"/>
                <w:i/>
                <w:iCs/>
                <w:sz w:val="18"/>
                <w:szCs w:val="18"/>
              </w:rPr>
              <w:t>“ 2 psl.</w:t>
            </w:r>
          </w:p>
          <w:p w14:paraId="09FE093B" w14:textId="77777777" w:rsidR="00765561" w:rsidRPr="00765561" w:rsidRDefault="00765561" w:rsidP="00FA21BC">
            <w:pPr>
              <w:spacing w:line="240" w:lineRule="auto"/>
              <w:rPr>
                <w:rFonts w:ascii="Times New Roman" w:hAnsi="Times New Roman" w:cs="Times New Roman"/>
                <w:sz w:val="20"/>
                <w:szCs w:val="20"/>
              </w:rPr>
            </w:pPr>
            <w:r w:rsidRPr="00765561">
              <w:rPr>
                <w:rFonts w:ascii="Times New Roman" w:hAnsi="Times New Roman" w:cs="Times New Roman"/>
                <w:sz w:val="20"/>
                <w:szCs w:val="20"/>
              </w:rPr>
              <w:t xml:space="preserve">2.9. Šaldymo sistema - išmanaus valdymo </w:t>
            </w:r>
            <w:proofErr w:type="spellStart"/>
            <w:r w:rsidRPr="00765561">
              <w:rPr>
                <w:rFonts w:ascii="Times New Roman" w:hAnsi="Times New Roman" w:cs="Times New Roman"/>
                <w:sz w:val="20"/>
                <w:szCs w:val="20"/>
              </w:rPr>
              <w:t>kaskadinė</w:t>
            </w:r>
            <w:proofErr w:type="spellEnd"/>
            <w:r w:rsidRPr="00765561">
              <w:rPr>
                <w:rFonts w:ascii="Times New Roman" w:hAnsi="Times New Roman" w:cs="Times New Roman"/>
                <w:sz w:val="20"/>
                <w:szCs w:val="20"/>
              </w:rPr>
              <w:t xml:space="preserve"> šaldymo sistema naudojanti kompresorius ir aplinkai nekenksmingus natūralius </w:t>
            </w:r>
            <w:proofErr w:type="spellStart"/>
            <w:r w:rsidRPr="00765561">
              <w:rPr>
                <w:rFonts w:ascii="Times New Roman" w:hAnsi="Times New Roman" w:cs="Times New Roman"/>
                <w:sz w:val="20"/>
                <w:szCs w:val="20"/>
              </w:rPr>
              <w:t>šaltnešius</w:t>
            </w:r>
            <w:proofErr w:type="spellEnd"/>
            <w:r w:rsidRPr="00765561">
              <w:rPr>
                <w:rFonts w:ascii="Times New Roman" w:hAnsi="Times New Roman" w:cs="Times New Roman"/>
                <w:sz w:val="20"/>
                <w:szCs w:val="20"/>
              </w:rPr>
              <w:t>;</w:t>
            </w:r>
          </w:p>
          <w:p w14:paraId="71B4BFA6" w14:textId="77777777" w:rsidR="00765561" w:rsidRPr="00765561" w:rsidRDefault="00765561" w:rsidP="00FA21BC">
            <w:pPr>
              <w:spacing w:line="240" w:lineRule="auto"/>
              <w:rPr>
                <w:rFonts w:ascii="Times New Roman" w:hAnsi="Times New Roman" w:cs="Times New Roman"/>
                <w:i/>
                <w:iCs/>
                <w:sz w:val="18"/>
                <w:szCs w:val="18"/>
              </w:rPr>
            </w:pPr>
            <w:r w:rsidRPr="00765561">
              <w:rPr>
                <w:rFonts w:ascii="Times New Roman" w:hAnsi="Times New Roman" w:cs="Times New Roman"/>
                <w:i/>
                <w:iCs/>
                <w:sz w:val="18"/>
                <w:szCs w:val="18"/>
              </w:rPr>
              <w:t>Failas „</w:t>
            </w:r>
            <w:proofErr w:type="spellStart"/>
            <w:r w:rsidRPr="00765561">
              <w:rPr>
                <w:rFonts w:ascii="Times New Roman" w:hAnsi="Times New Roman" w:cs="Times New Roman"/>
                <w:i/>
                <w:iCs/>
                <w:sz w:val="18"/>
                <w:szCs w:val="18"/>
              </w:rPr>
              <w:t>Statement</w:t>
            </w:r>
            <w:proofErr w:type="spellEnd"/>
            <w:r w:rsidRPr="00765561">
              <w:rPr>
                <w:rFonts w:ascii="Times New Roman" w:hAnsi="Times New Roman" w:cs="Times New Roman"/>
                <w:i/>
                <w:iCs/>
                <w:sz w:val="18"/>
                <w:szCs w:val="18"/>
              </w:rPr>
              <w:t>“ 1 psl.</w:t>
            </w:r>
          </w:p>
          <w:p w14:paraId="3E292B61" w14:textId="77777777" w:rsidR="00765561" w:rsidRPr="00765561" w:rsidRDefault="00765561" w:rsidP="00FA21BC">
            <w:pPr>
              <w:spacing w:line="240" w:lineRule="auto"/>
              <w:rPr>
                <w:rFonts w:ascii="Times New Roman" w:hAnsi="Times New Roman" w:cs="Times New Roman"/>
                <w:sz w:val="20"/>
                <w:szCs w:val="20"/>
              </w:rPr>
            </w:pPr>
            <w:r w:rsidRPr="00765561">
              <w:rPr>
                <w:rFonts w:ascii="Times New Roman" w:hAnsi="Times New Roman" w:cs="Times New Roman"/>
                <w:sz w:val="20"/>
                <w:szCs w:val="20"/>
              </w:rPr>
              <w:t>2.10. Elektros sąnaudos - ne daugiau kaip  12,2 kWh/parą;</w:t>
            </w:r>
          </w:p>
          <w:p w14:paraId="4C720D9E" w14:textId="77777777" w:rsidR="00765561" w:rsidRPr="00765561" w:rsidRDefault="00765561" w:rsidP="00FA21BC">
            <w:pPr>
              <w:spacing w:line="240" w:lineRule="auto"/>
              <w:rPr>
                <w:rFonts w:ascii="Times New Roman" w:hAnsi="Times New Roman" w:cs="Times New Roman"/>
                <w:i/>
                <w:iCs/>
                <w:sz w:val="18"/>
                <w:szCs w:val="18"/>
              </w:rPr>
            </w:pPr>
            <w:r w:rsidRPr="00765561">
              <w:rPr>
                <w:rFonts w:ascii="Times New Roman" w:hAnsi="Times New Roman" w:cs="Times New Roman"/>
                <w:i/>
                <w:iCs/>
                <w:sz w:val="18"/>
                <w:szCs w:val="18"/>
              </w:rPr>
              <w:t xml:space="preserve">Failas „-86℃ ULT </w:t>
            </w:r>
            <w:proofErr w:type="spellStart"/>
            <w:r w:rsidRPr="00765561">
              <w:rPr>
                <w:rFonts w:ascii="Times New Roman" w:hAnsi="Times New Roman" w:cs="Times New Roman"/>
                <w:i/>
                <w:iCs/>
                <w:sz w:val="18"/>
                <w:szCs w:val="18"/>
              </w:rPr>
              <w:t>Freezer</w:t>
            </w:r>
            <w:proofErr w:type="spellEnd"/>
            <w:r w:rsidRPr="00765561">
              <w:rPr>
                <w:rFonts w:ascii="Times New Roman" w:hAnsi="Times New Roman" w:cs="Times New Roman"/>
                <w:i/>
                <w:iCs/>
                <w:sz w:val="18"/>
                <w:szCs w:val="18"/>
              </w:rPr>
              <w:t xml:space="preserve"> </w:t>
            </w:r>
            <w:proofErr w:type="spellStart"/>
            <w:r w:rsidRPr="00765561">
              <w:rPr>
                <w:rFonts w:ascii="Times New Roman" w:hAnsi="Times New Roman" w:cs="Times New Roman"/>
                <w:i/>
                <w:iCs/>
                <w:sz w:val="18"/>
                <w:szCs w:val="18"/>
              </w:rPr>
              <w:t>Catalog</w:t>
            </w:r>
            <w:proofErr w:type="spellEnd"/>
            <w:r w:rsidRPr="00765561">
              <w:rPr>
                <w:rFonts w:ascii="Times New Roman" w:hAnsi="Times New Roman" w:cs="Times New Roman"/>
                <w:i/>
                <w:iCs/>
                <w:sz w:val="18"/>
                <w:szCs w:val="18"/>
              </w:rPr>
              <w:t>“ 2 psl.</w:t>
            </w:r>
          </w:p>
          <w:p w14:paraId="4E813705" w14:textId="77777777" w:rsidR="00765561" w:rsidRPr="00765561" w:rsidRDefault="00765561" w:rsidP="00FA21BC">
            <w:pPr>
              <w:spacing w:line="240" w:lineRule="auto"/>
              <w:rPr>
                <w:rFonts w:ascii="Times New Roman" w:hAnsi="Times New Roman" w:cs="Times New Roman"/>
                <w:sz w:val="20"/>
                <w:szCs w:val="20"/>
              </w:rPr>
            </w:pPr>
            <w:r w:rsidRPr="00765561">
              <w:rPr>
                <w:rFonts w:ascii="Times New Roman" w:hAnsi="Times New Roman" w:cs="Times New Roman"/>
                <w:sz w:val="20"/>
                <w:szCs w:val="20"/>
              </w:rPr>
              <w:t>2.11. Išoriniai matmenys (plotis x gylis x aukštis) 855 x 715 x 1980 mm;</w:t>
            </w:r>
          </w:p>
          <w:p w14:paraId="4E28A5BD" w14:textId="77777777" w:rsidR="00765561" w:rsidRPr="00765561" w:rsidRDefault="00765561" w:rsidP="00FA21BC">
            <w:pPr>
              <w:spacing w:line="240" w:lineRule="auto"/>
              <w:rPr>
                <w:rFonts w:ascii="Times New Roman" w:hAnsi="Times New Roman" w:cs="Times New Roman"/>
                <w:i/>
                <w:iCs/>
                <w:sz w:val="18"/>
                <w:szCs w:val="18"/>
              </w:rPr>
            </w:pPr>
            <w:r w:rsidRPr="00765561">
              <w:rPr>
                <w:rFonts w:ascii="Times New Roman" w:hAnsi="Times New Roman" w:cs="Times New Roman"/>
                <w:i/>
                <w:iCs/>
                <w:sz w:val="18"/>
                <w:szCs w:val="18"/>
              </w:rPr>
              <w:t xml:space="preserve">Failas „-86℃ ULT </w:t>
            </w:r>
            <w:proofErr w:type="spellStart"/>
            <w:r w:rsidRPr="00765561">
              <w:rPr>
                <w:rFonts w:ascii="Times New Roman" w:hAnsi="Times New Roman" w:cs="Times New Roman"/>
                <w:i/>
                <w:iCs/>
                <w:sz w:val="18"/>
                <w:szCs w:val="18"/>
              </w:rPr>
              <w:t>Freezer</w:t>
            </w:r>
            <w:proofErr w:type="spellEnd"/>
            <w:r w:rsidRPr="00765561">
              <w:rPr>
                <w:rFonts w:ascii="Times New Roman" w:hAnsi="Times New Roman" w:cs="Times New Roman"/>
                <w:i/>
                <w:iCs/>
                <w:sz w:val="18"/>
                <w:szCs w:val="18"/>
              </w:rPr>
              <w:t xml:space="preserve"> </w:t>
            </w:r>
            <w:proofErr w:type="spellStart"/>
            <w:r w:rsidRPr="00765561">
              <w:rPr>
                <w:rFonts w:ascii="Times New Roman" w:hAnsi="Times New Roman" w:cs="Times New Roman"/>
                <w:i/>
                <w:iCs/>
                <w:sz w:val="18"/>
                <w:szCs w:val="18"/>
              </w:rPr>
              <w:t>Catalog</w:t>
            </w:r>
            <w:proofErr w:type="spellEnd"/>
            <w:r w:rsidRPr="00765561">
              <w:rPr>
                <w:rFonts w:ascii="Times New Roman" w:hAnsi="Times New Roman" w:cs="Times New Roman"/>
                <w:i/>
                <w:iCs/>
                <w:sz w:val="18"/>
                <w:szCs w:val="18"/>
              </w:rPr>
              <w:t>“ 2 psl.</w:t>
            </w:r>
          </w:p>
          <w:p w14:paraId="086B2538" w14:textId="77777777" w:rsidR="00765561" w:rsidRPr="00765561" w:rsidRDefault="00765561" w:rsidP="00FA21BC">
            <w:pPr>
              <w:spacing w:line="240" w:lineRule="auto"/>
              <w:rPr>
                <w:rFonts w:ascii="Times New Roman" w:hAnsi="Times New Roman" w:cs="Times New Roman"/>
                <w:sz w:val="20"/>
                <w:szCs w:val="20"/>
              </w:rPr>
            </w:pPr>
            <w:r w:rsidRPr="00765561">
              <w:rPr>
                <w:rFonts w:ascii="Times New Roman" w:hAnsi="Times New Roman" w:cs="Times New Roman"/>
                <w:sz w:val="20"/>
                <w:szCs w:val="20"/>
              </w:rPr>
              <w:t>2.12. Šaldiklis tilps pro 1880 x 850 mm durų angą (įsipareigojame įnešti prietaisą pro tokias duris);</w:t>
            </w:r>
          </w:p>
          <w:p w14:paraId="117F9BDB" w14:textId="77777777" w:rsidR="00765561" w:rsidRPr="00765561" w:rsidRDefault="00765561" w:rsidP="00FA21BC">
            <w:pPr>
              <w:spacing w:line="240" w:lineRule="auto"/>
              <w:rPr>
                <w:rFonts w:ascii="Times New Roman" w:hAnsi="Times New Roman" w:cs="Times New Roman"/>
                <w:sz w:val="20"/>
                <w:szCs w:val="20"/>
              </w:rPr>
            </w:pPr>
            <w:r w:rsidRPr="00765561">
              <w:rPr>
                <w:rFonts w:ascii="Times New Roman" w:hAnsi="Times New Roman" w:cs="Times New Roman"/>
                <w:sz w:val="20"/>
                <w:szCs w:val="20"/>
              </w:rPr>
              <w:t>2.13. Kameros talpa 360 litrų;</w:t>
            </w:r>
          </w:p>
          <w:p w14:paraId="678AD11C" w14:textId="77777777" w:rsidR="00765561" w:rsidRPr="00765561" w:rsidRDefault="00765561" w:rsidP="00FA21BC">
            <w:pPr>
              <w:spacing w:line="240" w:lineRule="auto"/>
              <w:rPr>
                <w:rFonts w:ascii="Times New Roman" w:hAnsi="Times New Roman" w:cs="Times New Roman"/>
                <w:i/>
                <w:iCs/>
                <w:sz w:val="18"/>
                <w:szCs w:val="18"/>
              </w:rPr>
            </w:pPr>
            <w:r w:rsidRPr="00765561">
              <w:rPr>
                <w:rFonts w:ascii="Times New Roman" w:hAnsi="Times New Roman" w:cs="Times New Roman"/>
                <w:i/>
                <w:iCs/>
                <w:sz w:val="18"/>
                <w:szCs w:val="18"/>
              </w:rPr>
              <w:t xml:space="preserve">Failas „-86℃ ULT </w:t>
            </w:r>
            <w:proofErr w:type="spellStart"/>
            <w:r w:rsidRPr="00765561">
              <w:rPr>
                <w:rFonts w:ascii="Times New Roman" w:hAnsi="Times New Roman" w:cs="Times New Roman"/>
                <w:i/>
                <w:iCs/>
                <w:sz w:val="18"/>
                <w:szCs w:val="18"/>
              </w:rPr>
              <w:t>Freezer</w:t>
            </w:r>
            <w:proofErr w:type="spellEnd"/>
            <w:r w:rsidRPr="00765561">
              <w:rPr>
                <w:rFonts w:ascii="Times New Roman" w:hAnsi="Times New Roman" w:cs="Times New Roman"/>
                <w:i/>
                <w:iCs/>
                <w:sz w:val="18"/>
                <w:szCs w:val="18"/>
              </w:rPr>
              <w:t xml:space="preserve"> </w:t>
            </w:r>
            <w:proofErr w:type="spellStart"/>
            <w:r w:rsidRPr="00765561">
              <w:rPr>
                <w:rFonts w:ascii="Times New Roman" w:hAnsi="Times New Roman" w:cs="Times New Roman"/>
                <w:i/>
                <w:iCs/>
                <w:sz w:val="18"/>
                <w:szCs w:val="18"/>
              </w:rPr>
              <w:t>Catalog</w:t>
            </w:r>
            <w:proofErr w:type="spellEnd"/>
            <w:r w:rsidRPr="00765561">
              <w:rPr>
                <w:rFonts w:ascii="Times New Roman" w:hAnsi="Times New Roman" w:cs="Times New Roman"/>
                <w:i/>
                <w:iCs/>
                <w:sz w:val="18"/>
                <w:szCs w:val="18"/>
              </w:rPr>
              <w:t>“ 2 psl.</w:t>
            </w:r>
          </w:p>
          <w:p w14:paraId="538513FC" w14:textId="77777777" w:rsidR="00765561" w:rsidRPr="00765561" w:rsidRDefault="00765561" w:rsidP="00FA21BC">
            <w:pPr>
              <w:spacing w:line="240" w:lineRule="auto"/>
              <w:rPr>
                <w:rFonts w:ascii="Times New Roman" w:hAnsi="Times New Roman" w:cs="Times New Roman"/>
                <w:sz w:val="20"/>
                <w:szCs w:val="20"/>
              </w:rPr>
            </w:pPr>
            <w:r w:rsidRPr="00765561">
              <w:rPr>
                <w:rFonts w:ascii="Times New Roman" w:hAnsi="Times New Roman" w:cs="Times New Roman"/>
                <w:sz w:val="20"/>
                <w:szCs w:val="20"/>
              </w:rPr>
              <w:t>2.14. Skyriai:</w:t>
            </w:r>
          </w:p>
          <w:p w14:paraId="335C8B35" w14:textId="77777777" w:rsidR="00765561" w:rsidRPr="00765561" w:rsidRDefault="00765561" w:rsidP="00FA21BC">
            <w:pPr>
              <w:spacing w:line="240" w:lineRule="auto"/>
              <w:rPr>
                <w:rFonts w:ascii="Times New Roman" w:hAnsi="Times New Roman" w:cs="Times New Roman"/>
                <w:sz w:val="20"/>
                <w:szCs w:val="20"/>
              </w:rPr>
            </w:pPr>
            <w:r w:rsidRPr="00765561">
              <w:rPr>
                <w:rFonts w:ascii="Times New Roman" w:hAnsi="Times New Roman" w:cs="Times New Roman"/>
                <w:sz w:val="20"/>
                <w:szCs w:val="20"/>
              </w:rPr>
              <w:t xml:space="preserve">2.14.1. Šaldiklio vidus padalintas į 4 skyrius; </w:t>
            </w:r>
          </w:p>
          <w:p w14:paraId="00552FDF" w14:textId="77777777" w:rsidR="00765561" w:rsidRPr="00765561" w:rsidRDefault="00765561" w:rsidP="00FA21BC">
            <w:pPr>
              <w:spacing w:line="240" w:lineRule="auto"/>
              <w:rPr>
                <w:rFonts w:ascii="Times New Roman" w:hAnsi="Times New Roman" w:cs="Times New Roman"/>
                <w:sz w:val="20"/>
                <w:szCs w:val="20"/>
              </w:rPr>
            </w:pPr>
            <w:r w:rsidRPr="00765561">
              <w:rPr>
                <w:rFonts w:ascii="Times New Roman" w:hAnsi="Times New Roman" w:cs="Times New Roman"/>
                <w:sz w:val="20"/>
                <w:szCs w:val="20"/>
              </w:rPr>
              <w:t>2.14.2. 3 lentynos, reguliuojamo aukščio, apkrova 40 kg;</w:t>
            </w:r>
          </w:p>
          <w:p w14:paraId="5F1A39A7" w14:textId="77777777" w:rsidR="00765561" w:rsidRPr="00765561" w:rsidRDefault="00765561" w:rsidP="00FA21BC">
            <w:pPr>
              <w:spacing w:line="240" w:lineRule="auto"/>
              <w:rPr>
                <w:rFonts w:ascii="Times New Roman" w:hAnsi="Times New Roman" w:cs="Times New Roman"/>
                <w:sz w:val="20"/>
                <w:szCs w:val="20"/>
              </w:rPr>
            </w:pPr>
            <w:r w:rsidRPr="00765561">
              <w:rPr>
                <w:rFonts w:ascii="Times New Roman" w:hAnsi="Times New Roman" w:cs="Times New Roman"/>
                <w:sz w:val="20"/>
                <w:szCs w:val="20"/>
              </w:rPr>
              <w:t>2.14.3. Izoliuotos 2 vidinės durys su tarpikliais ir užraktais, uždarančios po 2 šaldiklio skyrius;</w:t>
            </w:r>
          </w:p>
          <w:p w14:paraId="0C22ABFE" w14:textId="77777777" w:rsidR="00765561" w:rsidRPr="00765561" w:rsidRDefault="00765561" w:rsidP="00FA21BC">
            <w:pPr>
              <w:spacing w:line="240" w:lineRule="auto"/>
              <w:rPr>
                <w:rFonts w:ascii="Times New Roman" w:hAnsi="Times New Roman" w:cs="Times New Roman"/>
                <w:i/>
                <w:iCs/>
                <w:sz w:val="18"/>
                <w:szCs w:val="18"/>
              </w:rPr>
            </w:pPr>
            <w:r w:rsidRPr="00765561">
              <w:rPr>
                <w:rFonts w:ascii="Times New Roman" w:hAnsi="Times New Roman" w:cs="Times New Roman"/>
                <w:i/>
                <w:iCs/>
                <w:sz w:val="18"/>
                <w:szCs w:val="18"/>
              </w:rPr>
              <w:t>Failas „</w:t>
            </w:r>
            <w:proofErr w:type="spellStart"/>
            <w:r w:rsidRPr="00765561">
              <w:rPr>
                <w:rFonts w:ascii="Times New Roman" w:hAnsi="Times New Roman" w:cs="Times New Roman"/>
                <w:i/>
                <w:iCs/>
                <w:sz w:val="18"/>
                <w:szCs w:val="18"/>
              </w:rPr>
              <w:t>Statement</w:t>
            </w:r>
            <w:proofErr w:type="spellEnd"/>
            <w:r w:rsidRPr="00765561">
              <w:rPr>
                <w:rFonts w:ascii="Times New Roman" w:hAnsi="Times New Roman" w:cs="Times New Roman"/>
                <w:i/>
                <w:iCs/>
                <w:sz w:val="18"/>
                <w:szCs w:val="18"/>
              </w:rPr>
              <w:t>“ 1 psl.</w:t>
            </w:r>
          </w:p>
          <w:p w14:paraId="292CD57D" w14:textId="77777777" w:rsidR="00765561" w:rsidRPr="00765561" w:rsidRDefault="00765561" w:rsidP="00FA21BC">
            <w:pPr>
              <w:spacing w:line="240" w:lineRule="auto"/>
              <w:rPr>
                <w:rFonts w:ascii="Times New Roman" w:hAnsi="Times New Roman" w:cs="Times New Roman"/>
                <w:sz w:val="20"/>
                <w:szCs w:val="20"/>
              </w:rPr>
            </w:pPr>
            <w:r w:rsidRPr="00765561">
              <w:rPr>
                <w:rFonts w:ascii="Times New Roman" w:hAnsi="Times New Roman" w:cs="Times New Roman"/>
                <w:sz w:val="20"/>
                <w:szCs w:val="20"/>
              </w:rPr>
              <w:t>2.15. Ekranas:</w:t>
            </w:r>
          </w:p>
          <w:p w14:paraId="3806E850" w14:textId="77777777" w:rsidR="00765561" w:rsidRPr="00765561" w:rsidRDefault="00765561" w:rsidP="00FA21BC">
            <w:pPr>
              <w:spacing w:line="240" w:lineRule="auto"/>
              <w:rPr>
                <w:rFonts w:ascii="Times New Roman" w:hAnsi="Times New Roman" w:cs="Times New Roman"/>
                <w:sz w:val="20"/>
                <w:szCs w:val="20"/>
              </w:rPr>
            </w:pPr>
            <w:r w:rsidRPr="00765561">
              <w:rPr>
                <w:rFonts w:ascii="Times New Roman" w:hAnsi="Times New Roman" w:cs="Times New Roman"/>
                <w:sz w:val="20"/>
                <w:szCs w:val="20"/>
              </w:rPr>
              <w:t>2.15.1. Spalvotas LCD tipo, prisilietimui jautrus ekranas;</w:t>
            </w:r>
          </w:p>
          <w:p w14:paraId="7C0B1EF9" w14:textId="77777777" w:rsidR="00765561" w:rsidRPr="00765561" w:rsidRDefault="00765561" w:rsidP="00FA21BC">
            <w:pPr>
              <w:spacing w:line="240" w:lineRule="auto"/>
              <w:rPr>
                <w:rFonts w:ascii="Times New Roman" w:hAnsi="Times New Roman" w:cs="Times New Roman"/>
                <w:i/>
                <w:iCs/>
                <w:sz w:val="18"/>
                <w:szCs w:val="18"/>
              </w:rPr>
            </w:pPr>
            <w:r w:rsidRPr="00765561">
              <w:rPr>
                <w:rFonts w:ascii="Times New Roman" w:hAnsi="Times New Roman" w:cs="Times New Roman"/>
                <w:i/>
                <w:iCs/>
                <w:sz w:val="18"/>
                <w:szCs w:val="18"/>
              </w:rPr>
              <w:t xml:space="preserve">Failas „-86℃ ULT </w:t>
            </w:r>
            <w:proofErr w:type="spellStart"/>
            <w:r w:rsidRPr="00765561">
              <w:rPr>
                <w:rFonts w:ascii="Times New Roman" w:hAnsi="Times New Roman" w:cs="Times New Roman"/>
                <w:i/>
                <w:iCs/>
                <w:sz w:val="18"/>
                <w:szCs w:val="18"/>
              </w:rPr>
              <w:t>Freezer</w:t>
            </w:r>
            <w:proofErr w:type="spellEnd"/>
            <w:r w:rsidRPr="00765561">
              <w:rPr>
                <w:rFonts w:ascii="Times New Roman" w:hAnsi="Times New Roman" w:cs="Times New Roman"/>
                <w:i/>
                <w:iCs/>
                <w:sz w:val="18"/>
                <w:szCs w:val="18"/>
              </w:rPr>
              <w:t xml:space="preserve"> </w:t>
            </w:r>
            <w:proofErr w:type="spellStart"/>
            <w:r w:rsidRPr="00765561">
              <w:rPr>
                <w:rFonts w:ascii="Times New Roman" w:hAnsi="Times New Roman" w:cs="Times New Roman"/>
                <w:i/>
                <w:iCs/>
                <w:sz w:val="18"/>
                <w:szCs w:val="18"/>
              </w:rPr>
              <w:t>Catalog</w:t>
            </w:r>
            <w:proofErr w:type="spellEnd"/>
            <w:r w:rsidRPr="00765561">
              <w:rPr>
                <w:rFonts w:ascii="Times New Roman" w:hAnsi="Times New Roman" w:cs="Times New Roman"/>
                <w:i/>
                <w:iCs/>
                <w:sz w:val="18"/>
                <w:szCs w:val="18"/>
              </w:rPr>
              <w:t>“ 1 psl.</w:t>
            </w:r>
          </w:p>
          <w:p w14:paraId="51B03576" w14:textId="77777777" w:rsidR="00765561" w:rsidRPr="00765561" w:rsidRDefault="00765561" w:rsidP="00FA21BC">
            <w:pPr>
              <w:spacing w:line="240" w:lineRule="auto"/>
              <w:rPr>
                <w:rFonts w:ascii="Times New Roman" w:hAnsi="Times New Roman" w:cs="Times New Roman"/>
                <w:sz w:val="20"/>
                <w:szCs w:val="20"/>
              </w:rPr>
            </w:pPr>
            <w:r w:rsidRPr="00765561">
              <w:rPr>
                <w:rFonts w:ascii="Times New Roman" w:hAnsi="Times New Roman" w:cs="Times New Roman"/>
                <w:sz w:val="20"/>
                <w:szCs w:val="20"/>
              </w:rPr>
              <w:t>2.15.2. Grafinis palaikomos temperatūros atvaizdavimas pasirinktame laikotarpyje;</w:t>
            </w:r>
          </w:p>
          <w:p w14:paraId="6FFFC535" w14:textId="77777777" w:rsidR="00765561" w:rsidRPr="00765561" w:rsidRDefault="00765561" w:rsidP="00FA21BC">
            <w:pPr>
              <w:spacing w:line="240" w:lineRule="auto"/>
              <w:rPr>
                <w:rFonts w:ascii="Times New Roman" w:hAnsi="Times New Roman" w:cs="Times New Roman"/>
                <w:sz w:val="20"/>
                <w:szCs w:val="20"/>
              </w:rPr>
            </w:pPr>
            <w:r w:rsidRPr="00765561">
              <w:rPr>
                <w:rFonts w:ascii="Times New Roman" w:hAnsi="Times New Roman" w:cs="Times New Roman"/>
                <w:sz w:val="20"/>
                <w:szCs w:val="20"/>
              </w:rPr>
              <w:t>2.15.3. Integruotas duomenų kaupiklis;</w:t>
            </w:r>
          </w:p>
          <w:p w14:paraId="423D7E2F" w14:textId="77777777" w:rsidR="00765561" w:rsidRPr="00765561" w:rsidRDefault="00765561" w:rsidP="00FA21BC">
            <w:pPr>
              <w:spacing w:line="240" w:lineRule="auto"/>
              <w:rPr>
                <w:rFonts w:ascii="Times New Roman" w:hAnsi="Times New Roman" w:cs="Times New Roman"/>
                <w:i/>
                <w:iCs/>
                <w:sz w:val="18"/>
                <w:szCs w:val="18"/>
              </w:rPr>
            </w:pPr>
            <w:r w:rsidRPr="00765561">
              <w:rPr>
                <w:rFonts w:ascii="Times New Roman" w:hAnsi="Times New Roman" w:cs="Times New Roman"/>
                <w:i/>
                <w:iCs/>
                <w:sz w:val="18"/>
                <w:szCs w:val="18"/>
              </w:rPr>
              <w:t>Failas „</w:t>
            </w:r>
            <w:proofErr w:type="spellStart"/>
            <w:r w:rsidRPr="00765561">
              <w:rPr>
                <w:rFonts w:ascii="Times New Roman" w:hAnsi="Times New Roman" w:cs="Times New Roman"/>
                <w:i/>
                <w:iCs/>
                <w:sz w:val="18"/>
                <w:szCs w:val="18"/>
              </w:rPr>
              <w:t>Statement</w:t>
            </w:r>
            <w:proofErr w:type="spellEnd"/>
            <w:r w:rsidRPr="00765561">
              <w:rPr>
                <w:rFonts w:ascii="Times New Roman" w:hAnsi="Times New Roman" w:cs="Times New Roman"/>
                <w:i/>
                <w:iCs/>
                <w:sz w:val="18"/>
                <w:szCs w:val="18"/>
              </w:rPr>
              <w:t>“ 1 psl.</w:t>
            </w:r>
          </w:p>
          <w:p w14:paraId="4C1EBBB2" w14:textId="77777777" w:rsidR="00765561" w:rsidRPr="00765561" w:rsidRDefault="00765561" w:rsidP="00FA21BC">
            <w:pPr>
              <w:spacing w:line="240" w:lineRule="auto"/>
              <w:rPr>
                <w:rFonts w:ascii="Times New Roman" w:hAnsi="Times New Roman" w:cs="Times New Roman"/>
                <w:sz w:val="20"/>
                <w:szCs w:val="20"/>
              </w:rPr>
            </w:pPr>
            <w:r w:rsidRPr="00765561">
              <w:rPr>
                <w:rFonts w:ascii="Times New Roman" w:hAnsi="Times New Roman" w:cs="Times New Roman"/>
                <w:sz w:val="20"/>
                <w:szCs w:val="20"/>
              </w:rPr>
              <w:t xml:space="preserve">2.16. Valdymas – </w:t>
            </w:r>
            <w:proofErr w:type="spellStart"/>
            <w:r w:rsidRPr="00765561">
              <w:rPr>
                <w:rFonts w:ascii="Times New Roman" w:hAnsi="Times New Roman" w:cs="Times New Roman"/>
                <w:sz w:val="20"/>
                <w:szCs w:val="20"/>
              </w:rPr>
              <w:t>mikroprocesorinis</w:t>
            </w:r>
            <w:proofErr w:type="spellEnd"/>
            <w:r w:rsidRPr="00765561">
              <w:rPr>
                <w:rFonts w:ascii="Times New Roman" w:hAnsi="Times New Roman" w:cs="Times New Roman"/>
                <w:sz w:val="20"/>
                <w:szCs w:val="20"/>
              </w:rPr>
              <w:t>;</w:t>
            </w:r>
          </w:p>
          <w:p w14:paraId="521387B6" w14:textId="77777777" w:rsidR="00765561" w:rsidRPr="00765561" w:rsidRDefault="00765561" w:rsidP="00FA21BC">
            <w:pPr>
              <w:spacing w:line="240" w:lineRule="auto"/>
              <w:rPr>
                <w:rFonts w:ascii="Times New Roman" w:hAnsi="Times New Roman" w:cs="Times New Roman"/>
                <w:i/>
                <w:iCs/>
                <w:sz w:val="18"/>
                <w:szCs w:val="18"/>
              </w:rPr>
            </w:pPr>
            <w:r w:rsidRPr="00765561">
              <w:rPr>
                <w:rFonts w:ascii="Times New Roman" w:hAnsi="Times New Roman" w:cs="Times New Roman"/>
                <w:i/>
                <w:iCs/>
                <w:sz w:val="18"/>
                <w:szCs w:val="18"/>
              </w:rPr>
              <w:t xml:space="preserve">Failas „-86℃ ULT </w:t>
            </w:r>
            <w:proofErr w:type="spellStart"/>
            <w:r w:rsidRPr="00765561">
              <w:rPr>
                <w:rFonts w:ascii="Times New Roman" w:hAnsi="Times New Roman" w:cs="Times New Roman"/>
                <w:i/>
                <w:iCs/>
                <w:sz w:val="18"/>
                <w:szCs w:val="18"/>
              </w:rPr>
              <w:t>Freezer</w:t>
            </w:r>
            <w:proofErr w:type="spellEnd"/>
            <w:r w:rsidRPr="00765561">
              <w:rPr>
                <w:rFonts w:ascii="Times New Roman" w:hAnsi="Times New Roman" w:cs="Times New Roman"/>
                <w:i/>
                <w:iCs/>
                <w:sz w:val="18"/>
                <w:szCs w:val="18"/>
              </w:rPr>
              <w:t xml:space="preserve"> </w:t>
            </w:r>
            <w:proofErr w:type="spellStart"/>
            <w:r w:rsidRPr="00765561">
              <w:rPr>
                <w:rFonts w:ascii="Times New Roman" w:hAnsi="Times New Roman" w:cs="Times New Roman"/>
                <w:i/>
                <w:iCs/>
                <w:sz w:val="18"/>
                <w:szCs w:val="18"/>
              </w:rPr>
              <w:t>Catalog</w:t>
            </w:r>
            <w:proofErr w:type="spellEnd"/>
            <w:r w:rsidRPr="00765561">
              <w:rPr>
                <w:rFonts w:ascii="Times New Roman" w:hAnsi="Times New Roman" w:cs="Times New Roman"/>
                <w:i/>
                <w:iCs/>
                <w:sz w:val="18"/>
                <w:szCs w:val="18"/>
              </w:rPr>
              <w:t>“ 1 psl.</w:t>
            </w:r>
          </w:p>
          <w:p w14:paraId="524A281C" w14:textId="77777777" w:rsidR="00765561" w:rsidRPr="00765561" w:rsidRDefault="00765561" w:rsidP="00FA21BC">
            <w:pPr>
              <w:spacing w:line="240" w:lineRule="auto"/>
              <w:rPr>
                <w:rFonts w:ascii="Times New Roman" w:hAnsi="Times New Roman" w:cs="Times New Roman"/>
                <w:sz w:val="20"/>
                <w:szCs w:val="20"/>
              </w:rPr>
            </w:pPr>
            <w:r w:rsidRPr="00765561">
              <w:rPr>
                <w:rFonts w:ascii="Times New Roman" w:hAnsi="Times New Roman" w:cs="Times New Roman"/>
                <w:sz w:val="20"/>
                <w:szCs w:val="20"/>
              </w:rPr>
              <w:t>2.17. Filtras - lengvai keičiamas;</w:t>
            </w:r>
          </w:p>
          <w:p w14:paraId="01F18F98" w14:textId="77777777" w:rsidR="00765561" w:rsidRPr="00765561" w:rsidRDefault="00765561" w:rsidP="00FA21BC">
            <w:pPr>
              <w:spacing w:line="240" w:lineRule="auto"/>
              <w:rPr>
                <w:rFonts w:ascii="Times New Roman" w:hAnsi="Times New Roman" w:cs="Times New Roman"/>
                <w:i/>
                <w:iCs/>
                <w:sz w:val="18"/>
                <w:szCs w:val="18"/>
              </w:rPr>
            </w:pPr>
            <w:r w:rsidRPr="00765561">
              <w:rPr>
                <w:rFonts w:ascii="Times New Roman" w:hAnsi="Times New Roman" w:cs="Times New Roman"/>
                <w:i/>
                <w:iCs/>
                <w:sz w:val="18"/>
                <w:szCs w:val="18"/>
              </w:rPr>
              <w:t xml:space="preserve">Failas „-86℃ ULT </w:t>
            </w:r>
            <w:proofErr w:type="spellStart"/>
            <w:r w:rsidRPr="00765561">
              <w:rPr>
                <w:rFonts w:ascii="Times New Roman" w:hAnsi="Times New Roman" w:cs="Times New Roman"/>
                <w:i/>
                <w:iCs/>
                <w:sz w:val="18"/>
                <w:szCs w:val="18"/>
              </w:rPr>
              <w:t>Freezer</w:t>
            </w:r>
            <w:proofErr w:type="spellEnd"/>
            <w:r w:rsidRPr="00765561">
              <w:rPr>
                <w:rFonts w:ascii="Times New Roman" w:hAnsi="Times New Roman" w:cs="Times New Roman"/>
                <w:i/>
                <w:iCs/>
                <w:sz w:val="18"/>
                <w:szCs w:val="18"/>
              </w:rPr>
              <w:t xml:space="preserve"> </w:t>
            </w:r>
            <w:proofErr w:type="spellStart"/>
            <w:r w:rsidRPr="00765561">
              <w:rPr>
                <w:rFonts w:ascii="Times New Roman" w:hAnsi="Times New Roman" w:cs="Times New Roman"/>
                <w:i/>
                <w:iCs/>
                <w:sz w:val="18"/>
                <w:szCs w:val="18"/>
              </w:rPr>
              <w:t>Catalog</w:t>
            </w:r>
            <w:proofErr w:type="spellEnd"/>
            <w:r w:rsidRPr="00765561">
              <w:rPr>
                <w:rFonts w:ascii="Times New Roman" w:hAnsi="Times New Roman" w:cs="Times New Roman"/>
                <w:i/>
                <w:iCs/>
                <w:sz w:val="18"/>
                <w:szCs w:val="18"/>
              </w:rPr>
              <w:t>“ 2 psl.</w:t>
            </w:r>
          </w:p>
          <w:p w14:paraId="2B1E7065" w14:textId="77777777" w:rsidR="00765561" w:rsidRPr="00765561" w:rsidRDefault="00765561" w:rsidP="00FA21BC">
            <w:pPr>
              <w:spacing w:line="240" w:lineRule="auto"/>
              <w:rPr>
                <w:rFonts w:ascii="Times New Roman" w:hAnsi="Times New Roman" w:cs="Times New Roman"/>
                <w:sz w:val="20"/>
                <w:szCs w:val="20"/>
              </w:rPr>
            </w:pPr>
            <w:r w:rsidRPr="00765561">
              <w:rPr>
                <w:rFonts w:ascii="Times New Roman" w:hAnsi="Times New Roman" w:cs="Times New Roman"/>
                <w:sz w:val="20"/>
                <w:szCs w:val="20"/>
              </w:rPr>
              <w:t>2.18. Kompresoriaus apsauga nuo perkaitimo, su pranešimo parodymo ekrane funkcija;</w:t>
            </w:r>
          </w:p>
          <w:p w14:paraId="49CA92AF" w14:textId="77777777" w:rsidR="00765561" w:rsidRPr="00765561" w:rsidRDefault="00765561" w:rsidP="00FA21BC">
            <w:pPr>
              <w:spacing w:line="240" w:lineRule="auto"/>
              <w:rPr>
                <w:rFonts w:ascii="Times New Roman" w:hAnsi="Times New Roman" w:cs="Times New Roman"/>
                <w:i/>
                <w:iCs/>
                <w:sz w:val="18"/>
                <w:szCs w:val="18"/>
              </w:rPr>
            </w:pPr>
            <w:r w:rsidRPr="00765561">
              <w:rPr>
                <w:rFonts w:ascii="Times New Roman" w:hAnsi="Times New Roman" w:cs="Times New Roman"/>
                <w:i/>
                <w:iCs/>
                <w:sz w:val="18"/>
                <w:szCs w:val="18"/>
              </w:rPr>
              <w:t>Failas „</w:t>
            </w:r>
            <w:proofErr w:type="spellStart"/>
            <w:r w:rsidRPr="00765561">
              <w:rPr>
                <w:rFonts w:ascii="Times New Roman" w:hAnsi="Times New Roman" w:cs="Times New Roman"/>
                <w:i/>
                <w:iCs/>
                <w:sz w:val="18"/>
                <w:szCs w:val="18"/>
              </w:rPr>
              <w:t>Statement</w:t>
            </w:r>
            <w:proofErr w:type="spellEnd"/>
            <w:r w:rsidRPr="00765561">
              <w:rPr>
                <w:rFonts w:ascii="Times New Roman" w:hAnsi="Times New Roman" w:cs="Times New Roman"/>
                <w:i/>
                <w:iCs/>
                <w:sz w:val="18"/>
                <w:szCs w:val="18"/>
              </w:rPr>
              <w:t>“ 1 psl.</w:t>
            </w:r>
          </w:p>
          <w:p w14:paraId="7B6A12B2" w14:textId="77777777" w:rsidR="00765561" w:rsidRPr="00765561" w:rsidRDefault="00765561" w:rsidP="00FA21BC">
            <w:pPr>
              <w:spacing w:line="240" w:lineRule="auto"/>
              <w:rPr>
                <w:rFonts w:ascii="Times New Roman" w:hAnsi="Times New Roman" w:cs="Times New Roman"/>
                <w:sz w:val="20"/>
                <w:szCs w:val="20"/>
              </w:rPr>
            </w:pPr>
            <w:r w:rsidRPr="00765561">
              <w:rPr>
                <w:rFonts w:ascii="Times New Roman" w:hAnsi="Times New Roman" w:cs="Times New Roman"/>
                <w:sz w:val="20"/>
                <w:szCs w:val="20"/>
              </w:rPr>
              <w:t>2.19. Jungtys ir sąsajos - USB, su galimybe perkelti duomenis;</w:t>
            </w:r>
          </w:p>
          <w:p w14:paraId="2F5C2FAD" w14:textId="77777777" w:rsidR="00765561" w:rsidRPr="00765561" w:rsidRDefault="00765561" w:rsidP="00FA21BC">
            <w:pPr>
              <w:spacing w:line="240" w:lineRule="auto"/>
              <w:rPr>
                <w:rFonts w:ascii="Times New Roman" w:hAnsi="Times New Roman" w:cs="Times New Roman"/>
                <w:i/>
                <w:iCs/>
                <w:sz w:val="18"/>
                <w:szCs w:val="18"/>
              </w:rPr>
            </w:pPr>
            <w:r w:rsidRPr="00765561">
              <w:rPr>
                <w:rFonts w:ascii="Times New Roman" w:hAnsi="Times New Roman" w:cs="Times New Roman"/>
                <w:i/>
                <w:iCs/>
                <w:sz w:val="18"/>
                <w:szCs w:val="18"/>
              </w:rPr>
              <w:t>Failas „</w:t>
            </w:r>
            <w:proofErr w:type="spellStart"/>
            <w:r w:rsidRPr="00765561">
              <w:rPr>
                <w:rFonts w:ascii="Times New Roman" w:hAnsi="Times New Roman" w:cs="Times New Roman"/>
                <w:i/>
                <w:iCs/>
                <w:sz w:val="18"/>
                <w:szCs w:val="18"/>
              </w:rPr>
              <w:t>Statement</w:t>
            </w:r>
            <w:proofErr w:type="spellEnd"/>
            <w:r w:rsidRPr="00765561">
              <w:rPr>
                <w:rFonts w:ascii="Times New Roman" w:hAnsi="Times New Roman" w:cs="Times New Roman"/>
                <w:i/>
                <w:iCs/>
                <w:sz w:val="18"/>
                <w:szCs w:val="18"/>
              </w:rPr>
              <w:t>“ 1 psl.</w:t>
            </w:r>
          </w:p>
          <w:p w14:paraId="7E9DC0CF" w14:textId="77777777" w:rsidR="00765561" w:rsidRPr="00765561" w:rsidRDefault="00765561" w:rsidP="00FA21BC">
            <w:pPr>
              <w:spacing w:line="240" w:lineRule="auto"/>
              <w:rPr>
                <w:rFonts w:ascii="Times New Roman" w:hAnsi="Times New Roman" w:cs="Times New Roman"/>
                <w:sz w:val="20"/>
                <w:szCs w:val="20"/>
              </w:rPr>
            </w:pPr>
            <w:r w:rsidRPr="00765561">
              <w:rPr>
                <w:rFonts w:ascii="Times New Roman" w:hAnsi="Times New Roman" w:cs="Times New Roman"/>
                <w:sz w:val="20"/>
                <w:szCs w:val="20"/>
              </w:rPr>
              <w:t>2.20. Apsauga – raktu užrakinama spyna;</w:t>
            </w:r>
          </w:p>
          <w:p w14:paraId="04FAB18D" w14:textId="77777777" w:rsidR="00765561" w:rsidRPr="00765561" w:rsidRDefault="00765561" w:rsidP="00FA21BC">
            <w:pPr>
              <w:spacing w:line="240" w:lineRule="auto"/>
              <w:rPr>
                <w:rFonts w:ascii="Times New Roman" w:hAnsi="Times New Roman" w:cs="Times New Roman"/>
                <w:i/>
                <w:iCs/>
                <w:sz w:val="18"/>
                <w:szCs w:val="18"/>
              </w:rPr>
            </w:pPr>
            <w:r w:rsidRPr="00765561">
              <w:rPr>
                <w:rFonts w:ascii="Times New Roman" w:hAnsi="Times New Roman" w:cs="Times New Roman"/>
                <w:i/>
                <w:iCs/>
                <w:sz w:val="18"/>
                <w:szCs w:val="18"/>
              </w:rPr>
              <w:t>Failas „</w:t>
            </w:r>
            <w:proofErr w:type="spellStart"/>
            <w:r w:rsidRPr="00765561">
              <w:rPr>
                <w:rFonts w:ascii="Times New Roman" w:hAnsi="Times New Roman" w:cs="Times New Roman"/>
                <w:i/>
                <w:iCs/>
                <w:sz w:val="18"/>
                <w:szCs w:val="18"/>
              </w:rPr>
              <w:t>Statement</w:t>
            </w:r>
            <w:proofErr w:type="spellEnd"/>
            <w:r w:rsidRPr="00765561">
              <w:rPr>
                <w:rFonts w:ascii="Times New Roman" w:hAnsi="Times New Roman" w:cs="Times New Roman"/>
                <w:i/>
                <w:iCs/>
                <w:sz w:val="18"/>
                <w:szCs w:val="18"/>
              </w:rPr>
              <w:t>“ 1 psl.</w:t>
            </w:r>
          </w:p>
          <w:p w14:paraId="207A1483" w14:textId="77777777" w:rsidR="00765561" w:rsidRPr="00765561" w:rsidRDefault="00765561" w:rsidP="00FA21BC">
            <w:pPr>
              <w:spacing w:line="240" w:lineRule="auto"/>
              <w:rPr>
                <w:rFonts w:ascii="Times New Roman" w:hAnsi="Times New Roman" w:cs="Times New Roman"/>
                <w:sz w:val="20"/>
                <w:szCs w:val="20"/>
              </w:rPr>
            </w:pPr>
            <w:r w:rsidRPr="00765561">
              <w:rPr>
                <w:rFonts w:ascii="Times New Roman" w:hAnsi="Times New Roman" w:cs="Times New Roman"/>
                <w:sz w:val="20"/>
                <w:szCs w:val="20"/>
              </w:rPr>
              <w:t>2.21. Aliarmo sistema, funkcijos:</w:t>
            </w:r>
          </w:p>
          <w:p w14:paraId="0671B877" w14:textId="77777777" w:rsidR="00765561" w:rsidRPr="00765561" w:rsidRDefault="00765561" w:rsidP="00FA21BC">
            <w:pPr>
              <w:spacing w:line="240" w:lineRule="auto"/>
              <w:rPr>
                <w:rFonts w:ascii="Times New Roman" w:hAnsi="Times New Roman" w:cs="Times New Roman"/>
                <w:sz w:val="20"/>
                <w:szCs w:val="20"/>
              </w:rPr>
            </w:pPr>
            <w:r w:rsidRPr="00765561">
              <w:rPr>
                <w:rFonts w:ascii="Times New Roman" w:hAnsi="Times New Roman" w:cs="Times New Roman"/>
                <w:sz w:val="20"/>
                <w:szCs w:val="20"/>
              </w:rPr>
              <w:t>2.21.1. Visų sutrikimų garsinis ir vizualinis aliarmas:</w:t>
            </w:r>
          </w:p>
          <w:p w14:paraId="53BE5CA9" w14:textId="77777777" w:rsidR="00765561" w:rsidRPr="00765561" w:rsidRDefault="00765561" w:rsidP="00FA21BC">
            <w:pPr>
              <w:spacing w:line="240" w:lineRule="auto"/>
              <w:rPr>
                <w:rFonts w:ascii="Times New Roman" w:hAnsi="Times New Roman" w:cs="Times New Roman"/>
                <w:sz w:val="20"/>
                <w:szCs w:val="20"/>
              </w:rPr>
            </w:pPr>
            <w:r w:rsidRPr="00765561">
              <w:rPr>
                <w:rFonts w:ascii="Times New Roman" w:hAnsi="Times New Roman" w:cs="Times New Roman"/>
                <w:sz w:val="20"/>
                <w:szCs w:val="20"/>
              </w:rPr>
              <w:lastRenderedPageBreak/>
              <w:t>2.21.1.1. kai kameros temperatūra viršijama arba yra per žema įspėjimas rodomas ekrane, kartu su garsiniu signalu;</w:t>
            </w:r>
          </w:p>
          <w:p w14:paraId="48F59869" w14:textId="77777777" w:rsidR="00765561" w:rsidRPr="00765561" w:rsidRDefault="00765561" w:rsidP="00FA21BC">
            <w:pPr>
              <w:spacing w:line="240" w:lineRule="auto"/>
              <w:rPr>
                <w:rFonts w:ascii="Times New Roman" w:hAnsi="Times New Roman" w:cs="Times New Roman"/>
                <w:sz w:val="20"/>
                <w:szCs w:val="20"/>
              </w:rPr>
            </w:pPr>
            <w:r w:rsidRPr="00765561">
              <w:rPr>
                <w:rFonts w:ascii="Times New Roman" w:hAnsi="Times New Roman" w:cs="Times New Roman"/>
                <w:sz w:val="20"/>
                <w:szCs w:val="20"/>
              </w:rPr>
              <w:t>2.21.1.2. Garsinis, vizualinis aliarmas sutrikus elektros energijos tiekimui;</w:t>
            </w:r>
          </w:p>
          <w:p w14:paraId="10E4C5E5" w14:textId="77777777" w:rsidR="00765561" w:rsidRPr="00765561" w:rsidRDefault="00765561" w:rsidP="00FA21BC">
            <w:pPr>
              <w:spacing w:line="240" w:lineRule="auto"/>
              <w:rPr>
                <w:rFonts w:ascii="Times New Roman" w:hAnsi="Times New Roman" w:cs="Times New Roman"/>
                <w:sz w:val="20"/>
                <w:szCs w:val="20"/>
              </w:rPr>
            </w:pPr>
            <w:r w:rsidRPr="00765561">
              <w:rPr>
                <w:rFonts w:ascii="Times New Roman" w:hAnsi="Times New Roman" w:cs="Times New Roman"/>
                <w:sz w:val="20"/>
                <w:szCs w:val="20"/>
              </w:rPr>
              <w:t>2.21.1.3. Vizualinis ir garsinis atidarytų durų aliarmas;</w:t>
            </w:r>
          </w:p>
          <w:p w14:paraId="33889C30" w14:textId="77777777" w:rsidR="00765561" w:rsidRPr="00765561" w:rsidRDefault="00765561" w:rsidP="00FA21BC">
            <w:pPr>
              <w:spacing w:line="240" w:lineRule="auto"/>
              <w:rPr>
                <w:rFonts w:ascii="Times New Roman" w:hAnsi="Times New Roman" w:cs="Times New Roman"/>
                <w:sz w:val="20"/>
                <w:szCs w:val="20"/>
              </w:rPr>
            </w:pPr>
            <w:r w:rsidRPr="00765561">
              <w:rPr>
                <w:rFonts w:ascii="Times New Roman" w:hAnsi="Times New Roman" w:cs="Times New Roman"/>
                <w:i/>
                <w:iCs/>
                <w:sz w:val="18"/>
                <w:szCs w:val="18"/>
              </w:rPr>
              <w:t xml:space="preserve">Failas „-86℃ ULT </w:t>
            </w:r>
            <w:proofErr w:type="spellStart"/>
            <w:r w:rsidRPr="00765561">
              <w:rPr>
                <w:rFonts w:ascii="Times New Roman" w:hAnsi="Times New Roman" w:cs="Times New Roman"/>
                <w:i/>
                <w:iCs/>
                <w:sz w:val="18"/>
                <w:szCs w:val="18"/>
              </w:rPr>
              <w:t>Freezer</w:t>
            </w:r>
            <w:proofErr w:type="spellEnd"/>
            <w:r w:rsidRPr="00765561">
              <w:rPr>
                <w:rFonts w:ascii="Times New Roman" w:hAnsi="Times New Roman" w:cs="Times New Roman"/>
                <w:i/>
                <w:iCs/>
                <w:sz w:val="18"/>
                <w:szCs w:val="18"/>
              </w:rPr>
              <w:t xml:space="preserve"> </w:t>
            </w:r>
            <w:proofErr w:type="spellStart"/>
            <w:r w:rsidRPr="00765561">
              <w:rPr>
                <w:rFonts w:ascii="Times New Roman" w:hAnsi="Times New Roman" w:cs="Times New Roman"/>
                <w:i/>
                <w:iCs/>
                <w:sz w:val="18"/>
                <w:szCs w:val="18"/>
              </w:rPr>
              <w:t>Catalog</w:t>
            </w:r>
            <w:proofErr w:type="spellEnd"/>
            <w:r w:rsidRPr="00765561">
              <w:rPr>
                <w:rFonts w:ascii="Times New Roman" w:hAnsi="Times New Roman" w:cs="Times New Roman"/>
                <w:i/>
                <w:iCs/>
                <w:sz w:val="18"/>
                <w:szCs w:val="18"/>
              </w:rPr>
              <w:t>“ 2 psl.</w:t>
            </w:r>
          </w:p>
          <w:p w14:paraId="1ADCA78B" w14:textId="77777777" w:rsidR="00765561" w:rsidRPr="00765561" w:rsidRDefault="00765561" w:rsidP="00FA21BC">
            <w:pPr>
              <w:spacing w:line="240" w:lineRule="auto"/>
              <w:rPr>
                <w:rFonts w:ascii="Times New Roman" w:hAnsi="Times New Roman" w:cs="Times New Roman"/>
                <w:i/>
                <w:iCs/>
                <w:sz w:val="18"/>
                <w:szCs w:val="18"/>
              </w:rPr>
            </w:pPr>
            <w:r w:rsidRPr="00765561">
              <w:rPr>
                <w:rFonts w:ascii="Times New Roman" w:hAnsi="Times New Roman" w:cs="Times New Roman"/>
                <w:i/>
                <w:iCs/>
                <w:sz w:val="18"/>
                <w:szCs w:val="18"/>
              </w:rPr>
              <w:t>Failas „</w:t>
            </w:r>
            <w:proofErr w:type="spellStart"/>
            <w:r w:rsidRPr="00765561">
              <w:rPr>
                <w:rFonts w:ascii="Times New Roman" w:hAnsi="Times New Roman" w:cs="Times New Roman"/>
                <w:i/>
                <w:iCs/>
                <w:sz w:val="18"/>
                <w:szCs w:val="18"/>
              </w:rPr>
              <w:t>Statement</w:t>
            </w:r>
            <w:proofErr w:type="spellEnd"/>
            <w:r w:rsidRPr="00765561">
              <w:rPr>
                <w:rFonts w:ascii="Times New Roman" w:hAnsi="Times New Roman" w:cs="Times New Roman"/>
                <w:i/>
                <w:iCs/>
                <w:sz w:val="18"/>
                <w:szCs w:val="18"/>
              </w:rPr>
              <w:t>“ 1 psl.</w:t>
            </w:r>
          </w:p>
          <w:p w14:paraId="1E144BA0" w14:textId="77777777" w:rsidR="00765561" w:rsidRPr="00765561" w:rsidRDefault="00765561" w:rsidP="00FA21BC">
            <w:pPr>
              <w:spacing w:line="240" w:lineRule="auto"/>
              <w:rPr>
                <w:rFonts w:ascii="Times New Roman" w:hAnsi="Times New Roman" w:cs="Times New Roman"/>
                <w:sz w:val="20"/>
                <w:szCs w:val="20"/>
              </w:rPr>
            </w:pPr>
            <w:r w:rsidRPr="00765561">
              <w:rPr>
                <w:rFonts w:ascii="Times New Roman" w:hAnsi="Times New Roman" w:cs="Times New Roman"/>
                <w:sz w:val="20"/>
                <w:szCs w:val="20"/>
              </w:rPr>
              <w:t>2.22. Baterija - integruota baterija palaikanti valdiklio darbą dingus elektros energijai;</w:t>
            </w:r>
          </w:p>
          <w:p w14:paraId="0BA60196" w14:textId="77777777" w:rsidR="00765561" w:rsidRPr="00765561" w:rsidRDefault="00765561" w:rsidP="00FA21BC">
            <w:pPr>
              <w:spacing w:line="240" w:lineRule="auto"/>
              <w:rPr>
                <w:rFonts w:ascii="Times New Roman" w:hAnsi="Times New Roman" w:cs="Times New Roman"/>
                <w:i/>
                <w:iCs/>
                <w:sz w:val="18"/>
                <w:szCs w:val="18"/>
              </w:rPr>
            </w:pPr>
            <w:r w:rsidRPr="00765561">
              <w:rPr>
                <w:rFonts w:ascii="Times New Roman" w:hAnsi="Times New Roman" w:cs="Times New Roman"/>
                <w:i/>
                <w:iCs/>
                <w:sz w:val="18"/>
                <w:szCs w:val="18"/>
              </w:rPr>
              <w:t>Failas „</w:t>
            </w:r>
            <w:proofErr w:type="spellStart"/>
            <w:r w:rsidRPr="00765561">
              <w:rPr>
                <w:rFonts w:ascii="Times New Roman" w:hAnsi="Times New Roman" w:cs="Times New Roman"/>
                <w:i/>
                <w:iCs/>
                <w:sz w:val="18"/>
                <w:szCs w:val="18"/>
              </w:rPr>
              <w:t>Statement</w:t>
            </w:r>
            <w:proofErr w:type="spellEnd"/>
            <w:r w:rsidRPr="00765561">
              <w:rPr>
                <w:rFonts w:ascii="Times New Roman" w:hAnsi="Times New Roman" w:cs="Times New Roman"/>
                <w:i/>
                <w:iCs/>
                <w:sz w:val="18"/>
                <w:szCs w:val="18"/>
              </w:rPr>
              <w:t>“ 1 psl.</w:t>
            </w:r>
          </w:p>
          <w:p w14:paraId="7A977D67" w14:textId="77777777" w:rsidR="00765561" w:rsidRPr="00765561" w:rsidRDefault="00765561" w:rsidP="00FA21BC">
            <w:pPr>
              <w:spacing w:line="240" w:lineRule="auto"/>
              <w:rPr>
                <w:rFonts w:ascii="Times New Roman" w:hAnsi="Times New Roman" w:cs="Times New Roman"/>
                <w:sz w:val="20"/>
                <w:szCs w:val="20"/>
              </w:rPr>
            </w:pPr>
            <w:r w:rsidRPr="00765561">
              <w:rPr>
                <w:rFonts w:ascii="Times New Roman" w:hAnsi="Times New Roman" w:cs="Times New Roman"/>
                <w:sz w:val="20"/>
                <w:szCs w:val="20"/>
              </w:rPr>
              <w:t>2.23. Priekiniai ratukai su stabdžiais;</w:t>
            </w:r>
          </w:p>
          <w:p w14:paraId="20B2D52D" w14:textId="77777777" w:rsidR="00765561" w:rsidRPr="00765561" w:rsidRDefault="00765561" w:rsidP="00FA21BC">
            <w:pPr>
              <w:spacing w:line="240" w:lineRule="auto"/>
              <w:rPr>
                <w:rFonts w:ascii="Times New Roman" w:hAnsi="Times New Roman" w:cs="Times New Roman"/>
                <w:i/>
                <w:iCs/>
                <w:sz w:val="18"/>
                <w:szCs w:val="18"/>
              </w:rPr>
            </w:pPr>
            <w:r w:rsidRPr="00765561">
              <w:rPr>
                <w:rFonts w:ascii="Times New Roman" w:hAnsi="Times New Roman" w:cs="Times New Roman"/>
                <w:i/>
                <w:iCs/>
                <w:sz w:val="18"/>
                <w:szCs w:val="18"/>
              </w:rPr>
              <w:t>Failas „</w:t>
            </w:r>
            <w:proofErr w:type="spellStart"/>
            <w:r w:rsidRPr="00765561">
              <w:rPr>
                <w:rFonts w:ascii="Times New Roman" w:hAnsi="Times New Roman" w:cs="Times New Roman"/>
                <w:i/>
                <w:iCs/>
                <w:sz w:val="18"/>
                <w:szCs w:val="18"/>
              </w:rPr>
              <w:t>Statement</w:t>
            </w:r>
            <w:proofErr w:type="spellEnd"/>
            <w:r w:rsidRPr="00765561">
              <w:rPr>
                <w:rFonts w:ascii="Times New Roman" w:hAnsi="Times New Roman" w:cs="Times New Roman"/>
                <w:i/>
                <w:iCs/>
                <w:sz w:val="18"/>
                <w:szCs w:val="18"/>
              </w:rPr>
              <w:t>“ 1 psl.</w:t>
            </w:r>
          </w:p>
          <w:p w14:paraId="07A8E376" w14:textId="77777777" w:rsidR="00765561" w:rsidRPr="00765561" w:rsidRDefault="00765561" w:rsidP="00FA21BC">
            <w:pPr>
              <w:spacing w:line="240" w:lineRule="auto"/>
              <w:rPr>
                <w:rFonts w:ascii="Times New Roman" w:hAnsi="Times New Roman" w:cs="Times New Roman"/>
                <w:sz w:val="20"/>
                <w:szCs w:val="20"/>
              </w:rPr>
            </w:pPr>
            <w:r w:rsidRPr="00765561">
              <w:rPr>
                <w:rFonts w:ascii="Times New Roman" w:hAnsi="Times New Roman" w:cs="Times New Roman"/>
                <w:sz w:val="20"/>
                <w:szCs w:val="20"/>
              </w:rPr>
              <w:t>2.24. Maitinimo įtampa - 230 V, 50 Hz;</w:t>
            </w:r>
          </w:p>
          <w:p w14:paraId="752ADD9C" w14:textId="77777777" w:rsidR="00765561" w:rsidRPr="00765561" w:rsidRDefault="00765561" w:rsidP="00FA21BC">
            <w:pPr>
              <w:spacing w:line="240" w:lineRule="auto"/>
              <w:rPr>
                <w:rFonts w:ascii="Times New Roman" w:hAnsi="Times New Roman" w:cs="Times New Roman"/>
                <w:i/>
                <w:iCs/>
                <w:sz w:val="18"/>
                <w:szCs w:val="18"/>
              </w:rPr>
            </w:pPr>
            <w:r w:rsidRPr="00765561">
              <w:rPr>
                <w:rFonts w:ascii="Times New Roman" w:hAnsi="Times New Roman" w:cs="Times New Roman"/>
                <w:i/>
                <w:iCs/>
                <w:sz w:val="18"/>
                <w:szCs w:val="18"/>
              </w:rPr>
              <w:t>Failas „</w:t>
            </w:r>
            <w:proofErr w:type="spellStart"/>
            <w:r w:rsidRPr="00765561">
              <w:rPr>
                <w:rFonts w:ascii="Times New Roman" w:hAnsi="Times New Roman" w:cs="Times New Roman"/>
                <w:i/>
                <w:iCs/>
                <w:sz w:val="18"/>
                <w:szCs w:val="18"/>
              </w:rPr>
              <w:t>Statement</w:t>
            </w:r>
            <w:proofErr w:type="spellEnd"/>
            <w:r w:rsidRPr="00765561">
              <w:rPr>
                <w:rFonts w:ascii="Times New Roman" w:hAnsi="Times New Roman" w:cs="Times New Roman"/>
                <w:i/>
                <w:iCs/>
                <w:sz w:val="18"/>
                <w:szCs w:val="18"/>
              </w:rPr>
              <w:t>“ 1 psl.</w:t>
            </w:r>
          </w:p>
          <w:p w14:paraId="0884AF46" w14:textId="77777777" w:rsidR="00765561" w:rsidRPr="00765561" w:rsidRDefault="00765561" w:rsidP="00FA21BC">
            <w:pPr>
              <w:spacing w:line="240" w:lineRule="auto"/>
              <w:rPr>
                <w:rFonts w:ascii="Times New Roman" w:hAnsi="Times New Roman" w:cs="Times New Roman"/>
                <w:sz w:val="20"/>
                <w:szCs w:val="20"/>
              </w:rPr>
            </w:pPr>
            <w:r w:rsidRPr="00765561">
              <w:rPr>
                <w:rFonts w:ascii="Times New Roman" w:hAnsi="Times New Roman" w:cs="Times New Roman"/>
                <w:sz w:val="20"/>
                <w:szCs w:val="20"/>
              </w:rPr>
              <w:t xml:space="preserve">2.25. Triukšmingumas - 52 </w:t>
            </w:r>
            <w:proofErr w:type="spellStart"/>
            <w:r w:rsidRPr="00765561">
              <w:rPr>
                <w:rFonts w:ascii="Times New Roman" w:hAnsi="Times New Roman" w:cs="Times New Roman"/>
                <w:sz w:val="20"/>
                <w:szCs w:val="20"/>
              </w:rPr>
              <w:t>dB</w:t>
            </w:r>
            <w:proofErr w:type="spellEnd"/>
            <w:r w:rsidRPr="00765561">
              <w:rPr>
                <w:rFonts w:ascii="Times New Roman" w:hAnsi="Times New Roman" w:cs="Times New Roman"/>
                <w:sz w:val="20"/>
                <w:szCs w:val="20"/>
              </w:rPr>
              <w:t>;</w:t>
            </w:r>
          </w:p>
          <w:p w14:paraId="6544BECF" w14:textId="77777777" w:rsidR="00765561" w:rsidRPr="00765561" w:rsidRDefault="00765561" w:rsidP="00FA21BC">
            <w:pPr>
              <w:spacing w:line="240" w:lineRule="auto"/>
              <w:rPr>
                <w:rFonts w:ascii="Times New Roman" w:hAnsi="Times New Roman" w:cs="Times New Roman"/>
                <w:i/>
                <w:iCs/>
                <w:sz w:val="18"/>
                <w:szCs w:val="18"/>
              </w:rPr>
            </w:pPr>
            <w:r w:rsidRPr="00765561">
              <w:rPr>
                <w:rFonts w:ascii="Times New Roman" w:hAnsi="Times New Roman" w:cs="Times New Roman"/>
                <w:i/>
                <w:iCs/>
                <w:sz w:val="18"/>
                <w:szCs w:val="18"/>
              </w:rPr>
              <w:t>Failas „</w:t>
            </w:r>
            <w:proofErr w:type="spellStart"/>
            <w:r w:rsidRPr="00765561">
              <w:rPr>
                <w:rFonts w:ascii="Times New Roman" w:hAnsi="Times New Roman" w:cs="Times New Roman"/>
                <w:i/>
                <w:iCs/>
                <w:sz w:val="18"/>
                <w:szCs w:val="18"/>
              </w:rPr>
              <w:t>Statement</w:t>
            </w:r>
            <w:proofErr w:type="spellEnd"/>
            <w:r w:rsidRPr="00765561">
              <w:rPr>
                <w:rFonts w:ascii="Times New Roman" w:hAnsi="Times New Roman" w:cs="Times New Roman"/>
                <w:i/>
                <w:iCs/>
                <w:sz w:val="18"/>
                <w:szCs w:val="18"/>
              </w:rPr>
              <w:t>“ 1 psl.</w:t>
            </w:r>
          </w:p>
          <w:p w14:paraId="1958F5C0" w14:textId="77777777" w:rsidR="00765561" w:rsidRPr="00765561" w:rsidRDefault="00765561" w:rsidP="00FA21BC">
            <w:pPr>
              <w:spacing w:line="240" w:lineRule="auto"/>
              <w:rPr>
                <w:rFonts w:ascii="Times New Roman" w:hAnsi="Times New Roman" w:cs="Times New Roman"/>
                <w:sz w:val="20"/>
                <w:szCs w:val="20"/>
              </w:rPr>
            </w:pPr>
            <w:r w:rsidRPr="00765561">
              <w:rPr>
                <w:rFonts w:ascii="Times New Roman" w:hAnsi="Times New Roman" w:cs="Times New Roman"/>
                <w:sz w:val="20"/>
                <w:szCs w:val="20"/>
              </w:rPr>
              <w:t xml:space="preserve">2.26. Įrangos instaliavimas ir vartotojo apmokymas - gamintojo apmokyto ir sertifikuoto specialisto (UAB </w:t>
            </w:r>
            <w:proofErr w:type="spellStart"/>
            <w:r w:rsidRPr="00765561">
              <w:rPr>
                <w:rFonts w:ascii="Times New Roman" w:hAnsi="Times New Roman" w:cs="Times New Roman"/>
                <w:sz w:val="20"/>
                <w:szCs w:val="20"/>
              </w:rPr>
              <w:t>Grida</w:t>
            </w:r>
            <w:proofErr w:type="spellEnd"/>
            <w:r w:rsidRPr="00765561">
              <w:rPr>
                <w:rFonts w:ascii="Times New Roman" w:hAnsi="Times New Roman" w:cs="Times New Roman"/>
                <w:sz w:val="20"/>
                <w:szCs w:val="20"/>
              </w:rPr>
              <w:t xml:space="preserve"> atstovo);</w:t>
            </w:r>
          </w:p>
          <w:p w14:paraId="04D88578" w14:textId="77777777" w:rsidR="00765561" w:rsidRPr="00765561" w:rsidRDefault="00765561" w:rsidP="00FA21BC">
            <w:pPr>
              <w:spacing w:line="240" w:lineRule="auto"/>
              <w:rPr>
                <w:rFonts w:ascii="Times New Roman" w:hAnsi="Times New Roman" w:cs="Times New Roman"/>
                <w:sz w:val="20"/>
                <w:szCs w:val="20"/>
              </w:rPr>
            </w:pPr>
            <w:r w:rsidRPr="00765561">
              <w:rPr>
                <w:rFonts w:ascii="Times New Roman" w:hAnsi="Times New Roman" w:cs="Times New Roman"/>
                <w:sz w:val="20"/>
                <w:szCs w:val="20"/>
              </w:rPr>
              <w:t>2.27. Garantija – 24 mėn.;</w:t>
            </w:r>
          </w:p>
          <w:p w14:paraId="01850159" w14:textId="77777777" w:rsidR="00765561" w:rsidRPr="00765561" w:rsidRDefault="00765561" w:rsidP="00FA21BC">
            <w:pPr>
              <w:spacing w:line="100" w:lineRule="atLeast"/>
              <w:rPr>
                <w:rFonts w:ascii="Times New Roman" w:hAnsi="Times New Roman" w:cs="Times New Roman"/>
                <w:b/>
                <w:sz w:val="20"/>
                <w:szCs w:val="20"/>
              </w:rPr>
            </w:pPr>
            <w:r w:rsidRPr="00765561">
              <w:rPr>
                <w:rFonts w:ascii="Times New Roman" w:hAnsi="Times New Roman" w:cs="Times New Roman"/>
                <w:sz w:val="20"/>
                <w:szCs w:val="20"/>
              </w:rPr>
              <w:t>2.28. CE sertifikatas.</w:t>
            </w:r>
          </w:p>
        </w:tc>
      </w:tr>
    </w:tbl>
    <w:p w14:paraId="7269ED25" w14:textId="77777777" w:rsidR="00765561" w:rsidRPr="00765561" w:rsidRDefault="00765561" w:rsidP="00765561">
      <w:pPr>
        <w:spacing w:line="240" w:lineRule="auto"/>
        <w:ind w:right="-178"/>
        <w:rPr>
          <w:rFonts w:ascii="Times New Roman" w:hAnsi="Times New Roman" w:cs="Times New Roman"/>
          <w:szCs w:val="24"/>
        </w:rPr>
      </w:pPr>
    </w:p>
    <w:p w14:paraId="64BBAADC" w14:textId="77777777" w:rsidR="00765561" w:rsidRPr="00765561" w:rsidRDefault="00765561" w:rsidP="00765561">
      <w:pPr>
        <w:spacing w:line="240" w:lineRule="auto"/>
        <w:ind w:right="-178"/>
        <w:rPr>
          <w:rFonts w:ascii="Times New Roman" w:hAnsi="Times New Roman" w:cs="Times New Roman"/>
          <w:szCs w:val="24"/>
        </w:rPr>
      </w:pPr>
      <w:r w:rsidRPr="00765561">
        <w:rPr>
          <w:rFonts w:ascii="Times New Roman" w:hAnsi="Times New Roman" w:cs="Times New Roman"/>
          <w:szCs w:val="24"/>
        </w:rPr>
        <w:t>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4.4.4.4. p. „prekė yra tvirta, ilgaamžė, funkcionali, ji ar jos sudedamosios dalys tinka naudoti daug kartų ir (ar) lengvai pataisomos, ir (ar) pakeičiamos“.</w:t>
      </w:r>
    </w:p>
    <w:p w14:paraId="0E96B508" w14:textId="77777777" w:rsidR="00765561" w:rsidRPr="00765561" w:rsidRDefault="00765561" w:rsidP="00765561">
      <w:pPr>
        <w:spacing w:line="240" w:lineRule="auto"/>
        <w:ind w:right="-178"/>
        <w:rPr>
          <w:rFonts w:ascii="Times New Roman" w:hAnsi="Times New Roman" w:cs="Times New Roman"/>
          <w:szCs w:val="24"/>
        </w:rPr>
      </w:pPr>
    </w:p>
    <w:p w14:paraId="46ABB817" w14:textId="77777777" w:rsidR="00765561" w:rsidRPr="00765561" w:rsidRDefault="00765561" w:rsidP="00765561">
      <w:pPr>
        <w:spacing w:line="240" w:lineRule="auto"/>
        <w:ind w:right="-178"/>
        <w:rPr>
          <w:rFonts w:ascii="Times New Roman" w:hAnsi="Times New Roman" w:cs="Times New Roman"/>
          <w:szCs w:val="24"/>
        </w:rPr>
      </w:pPr>
      <w:r w:rsidRPr="00765561">
        <w:rPr>
          <w:rFonts w:ascii="Times New Roman" w:hAnsi="Times New Roman" w:cs="Times New Roman"/>
          <w:szCs w:val="24"/>
        </w:rPr>
        <w:t>Perkama Prekė turi būti tvirta, ilgaamžė, jos sudedamosios dalys lengvai pataisomos, pakeičiamos.</w:t>
      </w:r>
    </w:p>
    <w:p w14:paraId="44C22F6F" w14:textId="77777777" w:rsidR="00765561" w:rsidRPr="00765561" w:rsidRDefault="00765561" w:rsidP="00765561">
      <w:pPr>
        <w:spacing w:line="240" w:lineRule="auto"/>
        <w:ind w:right="-178"/>
        <w:rPr>
          <w:rFonts w:ascii="Times New Roman" w:hAnsi="Times New Roman" w:cs="Times New Roman"/>
          <w:b/>
          <w:bCs/>
          <w:szCs w:val="24"/>
        </w:rPr>
      </w:pPr>
    </w:p>
    <w:p w14:paraId="68A2906F" w14:textId="77777777" w:rsidR="00765561" w:rsidRPr="00765561" w:rsidRDefault="00765561" w:rsidP="00765561">
      <w:pPr>
        <w:spacing w:line="240" w:lineRule="auto"/>
        <w:ind w:right="-178"/>
        <w:rPr>
          <w:rFonts w:ascii="Times New Roman" w:hAnsi="Times New Roman" w:cs="Times New Roman"/>
          <w:b/>
          <w:bCs/>
          <w:szCs w:val="24"/>
        </w:rPr>
      </w:pPr>
      <w:r w:rsidRPr="00765561">
        <w:rPr>
          <w:rFonts w:ascii="Times New Roman" w:hAnsi="Times New Roman" w:cs="Times New Roman"/>
          <w:b/>
          <w:bCs/>
          <w:szCs w:val="24"/>
        </w:rPr>
        <w:t>Atitiktį reikalavimams įrodantys dokumentai:</w:t>
      </w:r>
    </w:p>
    <w:p w14:paraId="3F8BEDBB" w14:textId="77777777" w:rsidR="00765561" w:rsidRPr="00765561" w:rsidRDefault="00765561" w:rsidP="00765561">
      <w:pPr>
        <w:spacing w:line="240" w:lineRule="auto"/>
        <w:ind w:right="-178"/>
        <w:rPr>
          <w:rFonts w:ascii="Times New Roman" w:hAnsi="Times New Roman" w:cs="Times New Roman"/>
          <w:szCs w:val="24"/>
        </w:rPr>
      </w:pPr>
      <w:r w:rsidRPr="00765561">
        <w:rPr>
          <w:rFonts w:ascii="Times New Roman" w:hAnsi="Times New Roman" w:cs="Times New Roman"/>
          <w:szCs w:val="24"/>
        </w:rPr>
        <w:t>Tiekėjas turi pateikti gamintojo ir (ar) tiekėjo techninius dokumentus, gamintojo ir (ar) importuotojo, ir (ar) tiekėjo rašytinį patvirtinimą, ir (ar) tiekėjo deklaraciją (pateikiant objektyvius įrodymus), aplinkosauginę produkto deklaraciją, ir (ar) produktų, kurie bus naudojami atlikti paslaugą ar darbą, sąrašą ir dokumentus, įrodančius, kad priemonės ir (ar) produktai atitinka nustatytus reikalavimus, kad prekė yra tvirta, ilgaamžė, funkcionali, ji ar jos sudedamosios dalys tinka naudoti daug kartų ir (ar) lengvai pataisomos, ir (ar) pakeičiamos arba kitus lygiaverčius įrodymus.</w:t>
      </w:r>
    </w:p>
    <w:p w14:paraId="51F382B6" w14:textId="77777777" w:rsidR="00294E64" w:rsidRPr="005F1BED" w:rsidRDefault="00294E64" w:rsidP="001B36AB">
      <w:pPr>
        <w:tabs>
          <w:tab w:val="left" w:pos="12474"/>
        </w:tabs>
        <w:spacing w:line="240" w:lineRule="auto"/>
        <w:ind w:firstLine="0"/>
        <w:rPr>
          <w:rFonts w:ascii="Times New Roman" w:hAnsi="Times New Roman" w:cs="Times New Roman"/>
          <w:bCs/>
          <w:sz w:val="24"/>
          <w:szCs w:val="24"/>
        </w:rPr>
      </w:pPr>
    </w:p>
    <w:tbl>
      <w:tblPr>
        <w:tblW w:w="11482" w:type="dxa"/>
        <w:tblLayout w:type="fixed"/>
        <w:tblLook w:val="0000" w:firstRow="0" w:lastRow="0" w:firstColumn="0" w:lastColumn="0" w:noHBand="0" w:noVBand="0"/>
      </w:tblPr>
      <w:tblGrid>
        <w:gridCol w:w="6237"/>
        <w:gridCol w:w="5245"/>
      </w:tblGrid>
      <w:tr w:rsidR="00997169" w:rsidRPr="005F1BED" w14:paraId="030DE0A0" w14:textId="77777777" w:rsidTr="00B958B4">
        <w:trPr>
          <w:cantSplit/>
        </w:trPr>
        <w:tc>
          <w:tcPr>
            <w:tcW w:w="6237" w:type="dxa"/>
          </w:tcPr>
          <w:p w14:paraId="05EA6EF1" w14:textId="5FA9AE7B" w:rsidR="00997169" w:rsidRPr="005F1BED" w:rsidRDefault="00997169" w:rsidP="00997169">
            <w:pPr>
              <w:spacing w:line="240" w:lineRule="auto"/>
              <w:rPr>
                <w:rFonts w:ascii="Times New Roman" w:hAnsi="Times New Roman" w:cs="Times New Roman"/>
                <w:b/>
                <w:sz w:val="24"/>
                <w:szCs w:val="24"/>
              </w:rPr>
            </w:pPr>
            <w:r w:rsidRPr="005F1BED">
              <w:rPr>
                <w:rFonts w:ascii="Times New Roman" w:hAnsi="Times New Roman" w:cs="Times New Roman"/>
                <w:b/>
                <w:sz w:val="24"/>
                <w:szCs w:val="24"/>
              </w:rPr>
              <w:t xml:space="preserve">Pardavėjas </w:t>
            </w:r>
          </w:p>
        </w:tc>
        <w:tc>
          <w:tcPr>
            <w:tcW w:w="5245" w:type="dxa"/>
          </w:tcPr>
          <w:p w14:paraId="0DAEB978" w14:textId="4EC961BF" w:rsidR="00997169" w:rsidRPr="005F1BED" w:rsidRDefault="00997169" w:rsidP="00997169">
            <w:pPr>
              <w:spacing w:line="240" w:lineRule="auto"/>
              <w:rPr>
                <w:rFonts w:ascii="Times New Roman" w:hAnsi="Times New Roman" w:cs="Times New Roman"/>
                <w:b/>
                <w:sz w:val="24"/>
                <w:szCs w:val="24"/>
              </w:rPr>
            </w:pPr>
            <w:r w:rsidRPr="005F1BED">
              <w:rPr>
                <w:rFonts w:ascii="Times New Roman" w:hAnsi="Times New Roman" w:cs="Times New Roman"/>
                <w:b/>
                <w:sz w:val="24"/>
                <w:szCs w:val="24"/>
              </w:rPr>
              <w:t xml:space="preserve">Pirkėjas </w:t>
            </w:r>
          </w:p>
        </w:tc>
      </w:tr>
      <w:tr w:rsidR="00997169" w:rsidRPr="005F1BED" w14:paraId="433A84B7" w14:textId="77777777" w:rsidTr="00B958B4">
        <w:trPr>
          <w:cantSplit/>
        </w:trPr>
        <w:tc>
          <w:tcPr>
            <w:tcW w:w="6237" w:type="dxa"/>
            <w:vAlign w:val="bottom"/>
          </w:tcPr>
          <w:p w14:paraId="466F1E29" w14:textId="09DF14D9" w:rsidR="00997169" w:rsidRPr="005F1BED" w:rsidRDefault="00997169" w:rsidP="00997169">
            <w:pPr>
              <w:spacing w:line="240" w:lineRule="auto"/>
              <w:rPr>
                <w:rFonts w:ascii="Times New Roman" w:hAnsi="Times New Roman" w:cs="Times New Roman"/>
                <w:sz w:val="24"/>
                <w:szCs w:val="24"/>
              </w:rPr>
            </w:pPr>
            <w:r w:rsidRPr="005F1BED">
              <w:rPr>
                <w:rFonts w:ascii="Times New Roman" w:hAnsi="Times New Roman" w:cs="Times New Roman"/>
                <w:sz w:val="24"/>
                <w:szCs w:val="24"/>
              </w:rPr>
              <w:t>UAB „GRIDA“</w:t>
            </w:r>
          </w:p>
        </w:tc>
        <w:tc>
          <w:tcPr>
            <w:tcW w:w="5245" w:type="dxa"/>
          </w:tcPr>
          <w:p w14:paraId="0F5BED64" w14:textId="77777777" w:rsidR="00997169" w:rsidRPr="005F1BED" w:rsidRDefault="00997169" w:rsidP="00997169">
            <w:pPr>
              <w:spacing w:line="240" w:lineRule="auto"/>
              <w:rPr>
                <w:rFonts w:ascii="Times New Roman" w:hAnsi="Times New Roman" w:cs="Times New Roman"/>
                <w:b/>
                <w:sz w:val="24"/>
                <w:szCs w:val="24"/>
              </w:rPr>
            </w:pPr>
          </w:p>
          <w:p w14:paraId="7AC06DA0" w14:textId="54AECFFF" w:rsidR="00997169" w:rsidRPr="005F1BED" w:rsidRDefault="00997169" w:rsidP="00997169">
            <w:pPr>
              <w:spacing w:line="240" w:lineRule="auto"/>
              <w:ind w:left="743" w:hanging="46"/>
              <w:rPr>
                <w:rFonts w:ascii="Times New Roman" w:hAnsi="Times New Roman" w:cs="Times New Roman"/>
                <w:b/>
                <w:sz w:val="24"/>
                <w:szCs w:val="24"/>
              </w:rPr>
            </w:pPr>
            <w:r w:rsidRPr="005F1BED">
              <w:rPr>
                <w:rFonts w:ascii="Times New Roman" w:hAnsi="Times New Roman" w:cs="Times New Roman"/>
                <w:sz w:val="24"/>
                <w:szCs w:val="24"/>
              </w:rPr>
              <w:t>Nacionalinė visuomenės sveikatos priežiūros laboratorija</w:t>
            </w:r>
          </w:p>
        </w:tc>
      </w:tr>
      <w:tr w:rsidR="00997169" w:rsidRPr="005F1BED" w14:paraId="4486A4B4" w14:textId="77777777" w:rsidTr="00B958B4">
        <w:trPr>
          <w:cantSplit/>
        </w:trPr>
        <w:tc>
          <w:tcPr>
            <w:tcW w:w="6237" w:type="dxa"/>
            <w:vAlign w:val="bottom"/>
          </w:tcPr>
          <w:p w14:paraId="37024868" w14:textId="77777777" w:rsidR="00997169" w:rsidRPr="005F1BED" w:rsidRDefault="00997169" w:rsidP="00997169">
            <w:pPr>
              <w:spacing w:line="240" w:lineRule="auto"/>
              <w:rPr>
                <w:rFonts w:ascii="Times New Roman" w:hAnsi="Times New Roman" w:cs="Times New Roman"/>
                <w:sz w:val="24"/>
                <w:szCs w:val="24"/>
              </w:rPr>
            </w:pPr>
          </w:p>
        </w:tc>
        <w:tc>
          <w:tcPr>
            <w:tcW w:w="5245" w:type="dxa"/>
          </w:tcPr>
          <w:p w14:paraId="6DA09525" w14:textId="77777777" w:rsidR="00997169" w:rsidRPr="005F1BED" w:rsidRDefault="00997169" w:rsidP="00997169">
            <w:pPr>
              <w:spacing w:line="240" w:lineRule="auto"/>
              <w:rPr>
                <w:rFonts w:ascii="Times New Roman" w:hAnsi="Times New Roman" w:cs="Times New Roman"/>
                <w:b/>
                <w:sz w:val="24"/>
                <w:szCs w:val="24"/>
              </w:rPr>
            </w:pPr>
          </w:p>
        </w:tc>
      </w:tr>
      <w:tr w:rsidR="00997169" w:rsidRPr="005F1BED" w14:paraId="6590C791" w14:textId="77777777" w:rsidTr="00B958B4">
        <w:trPr>
          <w:cantSplit/>
        </w:trPr>
        <w:tc>
          <w:tcPr>
            <w:tcW w:w="6237" w:type="dxa"/>
            <w:vAlign w:val="bottom"/>
          </w:tcPr>
          <w:p w14:paraId="276DD91D" w14:textId="2A3DE604" w:rsidR="00B958B4" w:rsidRPr="00F05012" w:rsidRDefault="00B958B4" w:rsidP="00B958B4">
            <w:pPr>
              <w:ind w:firstLine="0"/>
              <w:rPr>
                <w:rFonts w:ascii="Times New Roman" w:hAnsi="Times New Roman" w:cs="Times New Roman"/>
                <w:sz w:val="24"/>
                <w:szCs w:val="24"/>
                <w:lang w:val="it-IT"/>
              </w:rPr>
            </w:pPr>
            <w:r w:rsidRPr="00F05012">
              <w:rPr>
                <w:rFonts w:ascii="Times New Roman" w:hAnsi="Times New Roman" w:cs="Times New Roman"/>
                <w:sz w:val="24"/>
                <w:szCs w:val="24"/>
                <w:lang w:val="it-IT"/>
              </w:rPr>
              <w:lastRenderedPageBreak/>
              <w:t xml:space="preserve"> </w:t>
            </w:r>
            <w:r>
              <w:rPr>
                <w:rFonts w:ascii="Times New Roman" w:hAnsi="Times New Roman" w:cs="Times New Roman"/>
                <w:sz w:val="24"/>
                <w:szCs w:val="24"/>
                <w:lang w:val="it-IT"/>
              </w:rPr>
              <w:t xml:space="preserve">          </w:t>
            </w:r>
            <w:r w:rsidRPr="00F05012">
              <w:rPr>
                <w:rFonts w:ascii="Times New Roman" w:hAnsi="Times New Roman" w:cs="Times New Roman"/>
                <w:sz w:val="24"/>
                <w:szCs w:val="24"/>
                <w:lang w:val="it-IT"/>
              </w:rPr>
              <w:t xml:space="preserve">Įgaliotas asmuo   </w:t>
            </w:r>
          </w:p>
          <w:p w14:paraId="3C2F04FA" w14:textId="320BB279" w:rsidR="00B958B4" w:rsidRPr="00F05012" w:rsidRDefault="00B958B4" w:rsidP="00B958B4">
            <w:pPr>
              <w:ind w:left="2972" w:hanging="2972"/>
              <w:contextualSpacing/>
              <w:rPr>
                <w:rFonts w:ascii="Times New Roman" w:hAnsi="Times New Roman" w:cs="Times New Roman"/>
                <w:sz w:val="24"/>
                <w:szCs w:val="24"/>
                <w:lang w:val="it-IT"/>
              </w:rPr>
            </w:pPr>
            <w:r>
              <w:rPr>
                <w:rFonts w:ascii="Times New Roman" w:hAnsi="Times New Roman" w:cs="Times New Roman"/>
                <w:sz w:val="24"/>
                <w:szCs w:val="24"/>
                <w:lang w:val="it-IT"/>
              </w:rPr>
              <w:t xml:space="preserve">           </w:t>
            </w:r>
            <w:r w:rsidRPr="00F05012">
              <w:rPr>
                <w:rFonts w:ascii="Times New Roman" w:hAnsi="Times New Roman" w:cs="Times New Roman"/>
                <w:sz w:val="24"/>
                <w:szCs w:val="24"/>
                <w:lang w:val="it-IT"/>
              </w:rPr>
              <w:t>Regina Žilionienė</w:t>
            </w:r>
          </w:p>
          <w:p w14:paraId="516E4C17" w14:textId="72DEC3AF" w:rsidR="00997169" w:rsidRPr="005F1BED" w:rsidRDefault="00997169" w:rsidP="00997169">
            <w:pPr>
              <w:spacing w:line="240" w:lineRule="auto"/>
              <w:rPr>
                <w:rFonts w:ascii="Times New Roman" w:hAnsi="Times New Roman" w:cs="Times New Roman"/>
                <w:sz w:val="24"/>
                <w:szCs w:val="24"/>
              </w:rPr>
            </w:pPr>
            <w:r w:rsidRPr="005F1BED">
              <w:rPr>
                <w:rFonts w:ascii="Times New Roman" w:hAnsi="Times New Roman" w:cs="Times New Roman"/>
                <w:sz w:val="24"/>
                <w:szCs w:val="24"/>
              </w:rPr>
              <w:t>________________________________</w:t>
            </w:r>
          </w:p>
          <w:p w14:paraId="6FFDF2E2" w14:textId="77777777" w:rsidR="00997169" w:rsidRPr="005F1BED" w:rsidRDefault="00997169" w:rsidP="00997169">
            <w:pPr>
              <w:spacing w:line="240" w:lineRule="auto"/>
              <w:rPr>
                <w:rFonts w:ascii="Times New Roman" w:hAnsi="Times New Roman" w:cs="Times New Roman"/>
                <w:sz w:val="24"/>
                <w:szCs w:val="24"/>
              </w:rPr>
            </w:pPr>
          </w:p>
        </w:tc>
        <w:tc>
          <w:tcPr>
            <w:tcW w:w="5245" w:type="dxa"/>
          </w:tcPr>
          <w:p w14:paraId="7C5BB738" w14:textId="70E02B16" w:rsidR="00997169" w:rsidRPr="005F1BED" w:rsidRDefault="00997169" w:rsidP="00997169">
            <w:pPr>
              <w:spacing w:line="240" w:lineRule="auto"/>
              <w:ind w:left="743" w:hanging="46"/>
              <w:rPr>
                <w:rFonts w:ascii="Times New Roman" w:hAnsi="Times New Roman" w:cs="Times New Roman"/>
                <w:b/>
                <w:sz w:val="24"/>
                <w:szCs w:val="24"/>
              </w:rPr>
            </w:pPr>
            <w:proofErr w:type="spellStart"/>
            <w:r w:rsidRPr="005F1BED">
              <w:rPr>
                <w:rFonts w:ascii="Times New Roman" w:hAnsi="Times New Roman" w:cs="Times New Roman"/>
                <w:sz w:val="24"/>
                <w:szCs w:val="24"/>
              </w:rPr>
              <w:t>Virusologinių</w:t>
            </w:r>
            <w:proofErr w:type="spellEnd"/>
            <w:r w:rsidRPr="005F1BED">
              <w:rPr>
                <w:rFonts w:ascii="Times New Roman" w:hAnsi="Times New Roman" w:cs="Times New Roman"/>
                <w:sz w:val="24"/>
                <w:szCs w:val="24"/>
              </w:rPr>
              <w:t xml:space="preserve"> tyrimų poskyrio vedėja-medicinos biologė, laikinai einanti Klinikinių tyrimų skyriaus vedėjo pavaduotojo pareigas, laikinai vykdanti direktoriaus funkcijas Svajūnė Muralytė</w:t>
            </w:r>
            <w:r w:rsidRPr="005F1BED">
              <w:rPr>
                <w:rFonts w:ascii="Times New Roman" w:hAnsi="Times New Roman" w:cs="Times New Roman"/>
                <w:b/>
                <w:sz w:val="24"/>
                <w:szCs w:val="24"/>
              </w:rPr>
              <w:t xml:space="preserve"> </w:t>
            </w:r>
          </w:p>
        </w:tc>
      </w:tr>
      <w:tr w:rsidR="00997169" w:rsidRPr="005F1BED" w14:paraId="766449E1" w14:textId="77777777" w:rsidTr="00B958B4">
        <w:trPr>
          <w:trHeight w:val="255"/>
        </w:trPr>
        <w:tc>
          <w:tcPr>
            <w:tcW w:w="6237" w:type="dxa"/>
          </w:tcPr>
          <w:p w14:paraId="0F003AD0" w14:textId="77777777" w:rsidR="00997169" w:rsidRPr="005F1BED" w:rsidRDefault="00997169" w:rsidP="00997169">
            <w:pPr>
              <w:spacing w:line="240" w:lineRule="auto"/>
              <w:rPr>
                <w:rFonts w:ascii="Times New Roman" w:hAnsi="Times New Roman" w:cs="Times New Roman"/>
                <w:sz w:val="24"/>
                <w:szCs w:val="24"/>
              </w:rPr>
            </w:pPr>
          </w:p>
          <w:p w14:paraId="16DCF310" w14:textId="77777777" w:rsidR="00997169" w:rsidRPr="005F1BED" w:rsidRDefault="00997169" w:rsidP="00997169">
            <w:pPr>
              <w:spacing w:line="240" w:lineRule="auto"/>
              <w:rPr>
                <w:rFonts w:ascii="Times New Roman" w:hAnsi="Times New Roman" w:cs="Times New Roman"/>
                <w:sz w:val="24"/>
                <w:szCs w:val="24"/>
              </w:rPr>
            </w:pPr>
            <w:r w:rsidRPr="005F1BED">
              <w:rPr>
                <w:rFonts w:ascii="Times New Roman" w:hAnsi="Times New Roman" w:cs="Times New Roman"/>
                <w:sz w:val="24"/>
                <w:szCs w:val="24"/>
              </w:rPr>
              <w:t>Parašas</w:t>
            </w:r>
            <w:r w:rsidRPr="005F1BED">
              <w:rPr>
                <w:rFonts w:ascii="Times New Roman" w:hAnsi="Times New Roman" w:cs="Times New Roman"/>
                <w:sz w:val="24"/>
                <w:szCs w:val="24"/>
              </w:rPr>
              <w:tab/>
              <w:t>______________________</w:t>
            </w:r>
          </w:p>
          <w:p w14:paraId="6750FDDC" w14:textId="62E1E44D" w:rsidR="00997169" w:rsidRPr="005F1BED" w:rsidRDefault="00997169" w:rsidP="00997169">
            <w:pPr>
              <w:spacing w:line="240" w:lineRule="auto"/>
              <w:rPr>
                <w:rFonts w:ascii="Times New Roman" w:hAnsi="Times New Roman" w:cs="Times New Roman"/>
                <w:sz w:val="24"/>
                <w:szCs w:val="24"/>
              </w:rPr>
            </w:pPr>
          </w:p>
        </w:tc>
        <w:tc>
          <w:tcPr>
            <w:tcW w:w="5245" w:type="dxa"/>
            <w:noWrap/>
          </w:tcPr>
          <w:p w14:paraId="11255AC7" w14:textId="77777777" w:rsidR="00997169" w:rsidRPr="005F1BED" w:rsidRDefault="00997169" w:rsidP="00997169">
            <w:pPr>
              <w:spacing w:line="240" w:lineRule="auto"/>
              <w:rPr>
                <w:rFonts w:ascii="Times New Roman" w:hAnsi="Times New Roman" w:cs="Times New Roman"/>
                <w:sz w:val="24"/>
                <w:szCs w:val="24"/>
              </w:rPr>
            </w:pPr>
          </w:p>
          <w:p w14:paraId="61183645" w14:textId="77777777" w:rsidR="00997169" w:rsidRPr="005F1BED" w:rsidRDefault="00997169" w:rsidP="00997169">
            <w:pPr>
              <w:spacing w:line="240" w:lineRule="auto"/>
              <w:rPr>
                <w:rFonts w:ascii="Times New Roman" w:hAnsi="Times New Roman" w:cs="Times New Roman"/>
                <w:sz w:val="24"/>
                <w:szCs w:val="24"/>
              </w:rPr>
            </w:pPr>
            <w:r w:rsidRPr="005F1BED">
              <w:rPr>
                <w:rFonts w:ascii="Times New Roman" w:hAnsi="Times New Roman" w:cs="Times New Roman"/>
                <w:sz w:val="24"/>
                <w:szCs w:val="24"/>
              </w:rPr>
              <w:t>Parašas</w:t>
            </w:r>
            <w:r w:rsidRPr="005F1BED">
              <w:rPr>
                <w:rFonts w:ascii="Times New Roman" w:hAnsi="Times New Roman" w:cs="Times New Roman"/>
                <w:sz w:val="24"/>
                <w:szCs w:val="24"/>
              </w:rPr>
              <w:tab/>
              <w:t>______________________</w:t>
            </w:r>
          </w:p>
          <w:p w14:paraId="1E2E6EFB" w14:textId="35657AD0" w:rsidR="00997169" w:rsidRPr="005F1BED" w:rsidRDefault="00997169" w:rsidP="00997169">
            <w:pPr>
              <w:spacing w:line="240" w:lineRule="auto"/>
              <w:rPr>
                <w:rFonts w:ascii="Times New Roman" w:hAnsi="Times New Roman" w:cs="Times New Roman"/>
                <w:sz w:val="24"/>
                <w:szCs w:val="24"/>
              </w:rPr>
            </w:pPr>
          </w:p>
        </w:tc>
      </w:tr>
      <w:tr w:rsidR="00997169" w:rsidRPr="005F1BED" w14:paraId="3A24D4DB" w14:textId="77777777" w:rsidTr="00B958B4">
        <w:trPr>
          <w:trHeight w:val="255"/>
        </w:trPr>
        <w:tc>
          <w:tcPr>
            <w:tcW w:w="6237" w:type="dxa"/>
          </w:tcPr>
          <w:p w14:paraId="5DA595F0" w14:textId="18A0F678" w:rsidR="00997169" w:rsidRPr="005F1BED" w:rsidRDefault="00997169" w:rsidP="00997169">
            <w:pPr>
              <w:spacing w:line="240" w:lineRule="auto"/>
              <w:rPr>
                <w:rFonts w:ascii="Times New Roman" w:hAnsi="Times New Roman" w:cs="Times New Roman"/>
                <w:sz w:val="24"/>
                <w:szCs w:val="24"/>
              </w:rPr>
            </w:pPr>
            <w:r w:rsidRPr="005F1BED">
              <w:rPr>
                <w:rFonts w:ascii="Times New Roman" w:hAnsi="Times New Roman" w:cs="Times New Roman"/>
                <w:sz w:val="24"/>
                <w:szCs w:val="24"/>
              </w:rPr>
              <w:t>A.V.</w:t>
            </w:r>
          </w:p>
        </w:tc>
        <w:tc>
          <w:tcPr>
            <w:tcW w:w="5245" w:type="dxa"/>
            <w:noWrap/>
          </w:tcPr>
          <w:p w14:paraId="2D8A9FE5" w14:textId="2F86D7AC" w:rsidR="00997169" w:rsidRPr="005F1BED" w:rsidRDefault="00997169" w:rsidP="00997169">
            <w:pPr>
              <w:spacing w:line="240" w:lineRule="auto"/>
              <w:rPr>
                <w:rFonts w:ascii="Times New Roman" w:hAnsi="Times New Roman" w:cs="Times New Roman"/>
                <w:sz w:val="24"/>
                <w:szCs w:val="24"/>
              </w:rPr>
            </w:pPr>
            <w:r w:rsidRPr="005F1BED">
              <w:rPr>
                <w:rFonts w:ascii="Times New Roman" w:hAnsi="Times New Roman" w:cs="Times New Roman"/>
                <w:sz w:val="24"/>
                <w:szCs w:val="24"/>
              </w:rPr>
              <w:t>A.V.</w:t>
            </w:r>
          </w:p>
        </w:tc>
      </w:tr>
    </w:tbl>
    <w:p w14:paraId="46252F3F" w14:textId="0DC79F09" w:rsidR="00294E64" w:rsidRDefault="00294E64" w:rsidP="00DA22A3">
      <w:pPr>
        <w:ind w:firstLine="10915"/>
        <w:jc w:val="left"/>
        <w:rPr>
          <w:rFonts w:ascii="Arial" w:eastAsiaTheme="minorHAnsi" w:hAnsi="Arial" w:cs="Arial"/>
          <w:bCs/>
          <w:iCs/>
        </w:rPr>
      </w:pPr>
      <w:r>
        <w:rPr>
          <w:rFonts w:ascii="Arial" w:eastAsiaTheme="minorHAnsi" w:hAnsi="Arial" w:cs="Arial"/>
          <w:bCs/>
          <w:iCs/>
        </w:rPr>
        <w:br w:type="page"/>
      </w:r>
      <w:r>
        <w:rPr>
          <w:rFonts w:ascii="Arial" w:eastAsiaTheme="minorHAnsi" w:hAnsi="Arial" w:cs="Arial"/>
          <w:bCs/>
          <w:iCs/>
        </w:rPr>
        <w:lastRenderedPageBreak/>
        <w:t xml:space="preserve">Sutarties Nr. ST-   </w:t>
      </w:r>
    </w:p>
    <w:p w14:paraId="1B9261D9" w14:textId="412F9ED4" w:rsidR="00294E64" w:rsidRDefault="00FD7EBB" w:rsidP="00FD7EBB">
      <w:pPr>
        <w:jc w:val="center"/>
        <w:rPr>
          <w:rFonts w:ascii="Arial" w:eastAsiaTheme="minorHAnsi" w:hAnsi="Arial" w:cs="Arial"/>
          <w:bCs/>
          <w:iCs/>
        </w:rPr>
      </w:pPr>
      <w:r>
        <w:rPr>
          <w:rFonts w:ascii="Arial" w:eastAsiaTheme="minorHAnsi" w:hAnsi="Arial" w:cs="Arial"/>
          <w:bCs/>
          <w:iCs/>
        </w:rPr>
        <w:t xml:space="preserve">                                                                                                                                                           </w:t>
      </w:r>
      <w:r w:rsidR="00294E64">
        <w:rPr>
          <w:rFonts w:ascii="Arial" w:eastAsiaTheme="minorHAnsi" w:hAnsi="Arial" w:cs="Arial"/>
          <w:bCs/>
          <w:iCs/>
        </w:rPr>
        <w:t>2 priedas</w:t>
      </w:r>
    </w:p>
    <w:p w14:paraId="59C09321" w14:textId="77777777" w:rsidR="00294E64" w:rsidRDefault="00294E64" w:rsidP="00294E64">
      <w:pPr>
        <w:jc w:val="right"/>
        <w:rPr>
          <w:rFonts w:ascii="Arial" w:eastAsiaTheme="minorHAnsi" w:hAnsi="Arial" w:cs="Arial"/>
          <w:bCs/>
          <w:iCs/>
        </w:rPr>
      </w:pPr>
    </w:p>
    <w:p w14:paraId="4BD935E6" w14:textId="77777777" w:rsidR="00294E64" w:rsidRPr="00B33CF0" w:rsidRDefault="00294E64" w:rsidP="00294E64">
      <w:pPr>
        <w:spacing w:line="240" w:lineRule="auto"/>
        <w:jc w:val="center"/>
        <w:rPr>
          <w:rFonts w:ascii="Times New Roman" w:hAnsi="Times New Roman" w:cs="Times New Roman"/>
          <w:i/>
          <w:iCs/>
        </w:rPr>
      </w:pPr>
      <w:r w:rsidRPr="00041971">
        <w:rPr>
          <w:rFonts w:ascii="Times New Roman" w:hAnsi="Times New Roman" w:cs="Times New Roman"/>
          <w:b/>
          <w:bCs/>
        </w:rPr>
        <w:t>PREKĖS PERDAVIMO – PRIĖMIMO AKTAS</w:t>
      </w:r>
    </w:p>
    <w:p w14:paraId="66F59B62" w14:textId="77777777" w:rsidR="00294E64" w:rsidRDefault="00294E64" w:rsidP="00294E64">
      <w:pPr>
        <w:jc w:val="center"/>
        <w:rPr>
          <w:rFonts w:ascii="Arial" w:eastAsiaTheme="minorHAnsi" w:hAnsi="Arial" w:cs="Arial"/>
          <w:bCs/>
          <w:iCs/>
        </w:rPr>
      </w:pPr>
    </w:p>
    <w:p w14:paraId="7756EED7" w14:textId="77777777" w:rsidR="00294E64" w:rsidRDefault="00294E64" w:rsidP="00294E64">
      <w:pPr>
        <w:spacing w:line="240" w:lineRule="auto"/>
        <w:ind w:firstLine="0"/>
        <w:rPr>
          <w:rFonts w:ascii="Times New Roman" w:hAnsi="Times New Roman" w:cs="Times New Roman"/>
        </w:rPr>
      </w:pPr>
      <w:r w:rsidRPr="00AA08F2">
        <w:rPr>
          <w:rFonts w:ascii="Times New Roman" w:hAnsi="Times New Roman" w:cs="Times New Roman"/>
        </w:rPr>
        <w:t>Pardavėjas:</w:t>
      </w:r>
    </w:p>
    <w:p w14:paraId="5D15B20E" w14:textId="77777777" w:rsidR="00294E64" w:rsidRDefault="00294E64" w:rsidP="00294E64">
      <w:pPr>
        <w:spacing w:line="240" w:lineRule="auto"/>
        <w:ind w:firstLine="0"/>
        <w:rPr>
          <w:rFonts w:ascii="Times New Roman" w:hAnsi="Times New Roman" w:cs="Times New Roman"/>
        </w:rPr>
      </w:pPr>
      <w:r>
        <w:rPr>
          <w:rFonts w:ascii="Times New Roman" w:hAnsi="Times New Roman" w:cs="Times New Roman"/>
        </w:rPr>
        <w:t>Sutartis Nr. ST-</w:t>
      </w:r>
    </w:p>
    <w:p w14:paraId="245C97FB" w14:textId="77777777" w:rsidR="00294E64" w:rsidRDefault="00294E64" w:rsidP="00294E64">
      <w:pPr>
        <w:pStyle w:val="Heading1"/>
        <w:spacing w:before="0" w:after="0"/>
        <w:ind w:firstLine="0"/>
        <w:jc w:val="left"/>
        <w:rPr>
          <w:rFonts w:ascii="Times New Roman" w:hAnsi="Times New Roman" w:cs="Times New Roman"/>
          <w:b/>
          <w:bCs/>
          <w:i/>
          <w:iCs/>
          <w:sz w:val="24"/>
        </w:rPr>
      </w:pPr>
      <w:r w:rsidRPr="00242950">
        <w:rPr>
          <w:rFonts w:ascii="Times New Roman" w:hAnsi="Times New Roman" w:cs="Times New Roman"/>
          <w:sz w:val="24"/>
        </w:rPr>
        <w:t>Sutarties pavadinimas:</w:t>
      </w:r>
      <w:r>
        <w:rPr>
          <w:rFonts w:ascii="Times New Roman" w:hAnsi="Times New Roman" w:cs="Times New Roman"/>
        </w:rPr>
        <w:t xml:space="preserve"> </w:t>
      </w:r>
      <w:r>
        <w:rPr>
          <w:rFonts w:ascii="Times New Roman" w:hAnsi="Times New Roman"/>
          <w:b/>
          <w:bCs/>
          <w:i/>
          <w:iCs/>
          <w:sz w:val="24"/>
        </w:rPr>
        <w:t>Laboratorinės įrangos</w:t>
      </w:r>
      <w:r w:rsidRPr="005D664D">
        <w:rPr>
          <w:rFonts w:ascii="Times New Roman" w:hAnsi="Times New Roman"/>
          <w:b/>
          <w:bCs/>
          <w:i/>
          <w:iCs/>
          <w:sz w:val="24"/>
        </w:rPr>
        <w:t xml:space="preserve"> </w:t>
      </w:r>
      <w:r w:rsidRPr="005D664D">
        <w:rPr>
          <w:rFonts w:ascii="Times New Roman" w:hAnsi="Times New Roman" w:cs="Times New Roman"/>
          <w:b/>
          <w:bCs/>
          <w:i/>
          <w:iCs/>
          <w:sz w:val="24"/>
        </w:rPr>
        <w:t>pirkimo – pardavimo sutartis</w:t>
      </w:r>
    </w:p>
    <w:p w14:paraId="0F3F4A4F" w14:textId="77777777" w:rsidR="00294E64" w:rsidRDefault="00294E64" w:rsidP="00294E64"/>
    <w:tbl>
      <w:tblPr>
        <w:tblW w:w="10455" w:type="dxa"/>
        <w:tblInd w:w="-112" w:type="dxa"/>
        <w:tblLayout w:type="fixed"/>
        <w:tblCellMar>
          <w:left w:w="30" w:type="dxa"/>
          <w:right w:w="30" w:type="dxa"/>
        </w:tblCellMar>
        <w:tblLook w:val="0000" w:firstRow="0" w:lastRow="0" w:firstColumn="0" w:lastColumn="0" w:noHBand="0" w:noVBand="0"/>
      </w:tblPr>
      <w:tblGrid>
        <w:gridCol w:w="874"/>
        <w:gridCol w:w="1218"/>
        <w:gridCol w:w="923"/>
        <w:gridCol w:w="1352"/>
        <w:gridCol w:w="1916"/>
        <w:gridCol w:w="1054"/>
        <w:gridCol w:w="3118"/>
      </w:tblGrid>
      <w:tr w:rsidR="00294E64" w:rsidRPr="00406EC1" w14:paraId="5C041C07" w14:textId="77777777" w:rsidTr="005B5F61">
        <w:trPr>
          <w:trHeight w:val="639"/>
        </w:trPr>
        <w:tc>
          <w:tcPr>
            <w:tcW w:w="874" w:type="dxa"/>
            <w:tcBorders>
              <w:top w:val="single" w:sz="4" w:space="0" w:color="auto"/>
              <w:left w:val="single" w:sz="4" w:space="0" w:color="auto"/>
              <w:bottom w:val="single" w:sz="4" w:space="0" w:color="auto"/>
              <w:right w:val="single" w:sz="4" w:space="0" w:color="auto"/>
            </w:tcBorders>
          </w:tcPr>
          <w:p w14:paraId="0A126F2D" w14:textId="77777777" w:rsidR="00294E64" w:rsidRPr="00406EC1" w:rsidRDefault="00294E64" w:rsidP="005B5F61">
            <w:pPr>
              <w:spacing w:line="240" w:lineRule="auto"/>
              <w:ind w:firstLine="0"/>
              <w:rPr>
                <w:rFonts w:ascii="Times New Roman" w:hAnsi="Times New Roman" w:cs="Times New Roman"/>
                <w:b/>
                <w:bCs/>
              </w:rPr>
            </w:pPr>
            <w:r w:rsidRPr="00406EC1">
              <w:rPr>
                <w:rFonts w:ascii="Times New Roman" w:hAnsi="Times New Roman" w:cs="Times New Roman"/>
                <w:b/>
                <w:bCs/>
              </w:rPr>
              <w:t xml:space="preserve">Pirkimo </w:t>
            </w:r>
            <w:r>
              <w:rPr>
                <w:rFonts w:ascii="Times New Roman" w:hAnsi="Times New Roman" w:cs="Times New Roman"/>
                <w:b/>
                <w:bCs/>
              </w:rPr>
              <w:t xml:space="preserve">objekto </w:t>
            </w:r>
            <w:r w:rsidRPr="00406EC1">
              <w:rPr>
                <w:rFonts w:ascii="Times New Roman" w:hAnsi="Times New Roman" w:cs="Times New Roman"/>
                <w:b/>
                <w:bCs/>
              </w:rPr>
              <w:t>dalies Nr.</w:t>
            </w:r>
          </w:p>
        </w:tc>
        <w:tc>
          <w:tcPr>
            <w:tcW w:w="1218" w:type="dxa"/>
            <w:tcBorders>
              <w:top w:val="single" w:sz="4" w:space="0" w:color="auto"/>
              <w:left w:val="single" w:sz="4" w:space="0" w:color="auto"/>
              <w:bottom w:val="single" w:sz="4" w:space="0" w:color="auto"/>
              <w:right w:val="single" w:sz="4" w:space="0" w:color="auto"/>
            </w:tcBorders>
          </w:tcPr>
          <w:p w14:paraId="003FC6DA" w14:textId="77777777" w:rsidR="00294E64" w:rsidRPr="00406EC1" w:rsidRDefault="00294E64" w:rsidP="005B5F61">
            <w:pPr>
              <w:spacing w:line="240" w:lineRule="auto"/>
              <w:ind w:left="-58" w:firstLine="0"/>
              <w:rPr>
                <w:rFonts w:ascii="Times New Roman" w:hAnsi="Times New Roman" w:cs="Times New Roman"/>
                <w:b/>
                <w:bCs/>
              </w:rPr>
            </w:pPr>
            <w:r w:rsidRPr="00406EC1">
              <w:rPr>
                <w:rFonts w:ascii="Times New Roman" w:hAnsi="Times New Roman" w:cs="Times New Roman"/>
                <w:b/>
                <w:bCs/>
              </w:rPr>
              <w:t>Pristatymo data</w:t>
            </w:r>
          </w:p>
        </w:tc>
        <w:tc>
          <w:tcPr>
            <w:tcW w:w="923" w:type="dxa"/>
            <w:tcBorders>
              <w:top w:val="single" w:sz="4" w:space="0" w:color="auto"/>
              <w:left w:val="single" w:sz="4" w:space="0" w:color="auto"/>
              <w:bottom w:val="single" w:sz="4" w:space="0" w:color="auto"/>
              <w:right w:val="single" w:sz="4" w:space="0" w:color="auto"/>
            </w:tcBorders>
          </w:tcPr>
          <w:p w14:paraId="29BC40D6" w14:textId="77777777" w:rsidR="00294E64" w:rsidRPr="00406EC1" w:rsidRDefault="00294E64" w:rsidP="005B5F61">
            <w:pPr>
              <w:spacing w:line="240" w:lineRule="auto"/>
              <w:ind w:firstLine="0"/>
              <w:rPr>
                <w:rFonts w:ascii="Times New Roman" w:hAnsi="Times New Roman" w:cs="Times New Roman"/>
                <w:b/>
                <w:bCs/>
              </w:rPr>
            </w:pPr>
            <w:r w:rsidRPr="00406EC1">
              <w:rPr>
                <w:rFonts w:ascii="Times New Roman" w:hAnsi="Times New Roman" w:cs="Times New Roman"/>
                <w:b/>
                <w:bCs/>
              </w:rPr>
              <w:t>Kiekis</w:t>
            </w:r>
          </w:p>
        </w:tc>
        <w:tc>
          <w:tcPr>
            <w:tcW w:w="1352" w:type="dxa"/>
            <w:tcBorders>
              <w:top w:val="single" w:sz="4" w:space="0" w:color="auto"/>
              <w:left w:val="single" w:sz="4" w:space="0" w:color="auto"/>
              <w:bottom w:val="single" w:sz="4" w:space="0" w:color="auto"/>
              <w:right w:val="single" w:sz="4" w:space="0" w:color="auto"/>
            </w:tcBorders>
          </w:tcPr>
          <w:p w14:paraId="36100898" w14:textId="77777777" w:rsidR="00294E64" w:rsidRPr="00406EC1" w:rsidRDefault="00294E64" w:rsidP="005B5F61">
            <w:pPr>
              <w:spacing w:line="240" w:lineRule="auto"/>
              <w:ind w:firstLine="0"/>
              <w:rPr>
                <w:rFonts w:ascii="Times New Roman" w:hAnsi="Times New Roman" w:cs="Times New Roman"/>
                <w:b/>
                <w:bCs/>
              </w:rPr>
            </w:pPr>
            <w:r w:rsidRPr="00406EC1">
              <w:rPr>
                <w:rFonts w:ascii="Times New Roman" w:hAnsi="Times New Roman" w:cs="Times New Roman"/>
                <w:b/>
                <w:bCs/>
              </w:rPr>
              <w:t>Vieneto kaina,</w:t>
            </w:r>
            <w:r>
              <w:rPr>
                <w:rFonts w:ascii="Times New Roman" w:hAnsi="Times New Roman" w:cs="Times New Roman"/>
                <w:b/>
                <w:bCs/>
              </w:rPr>
              <w:t xml:space="preserve"> </w:t>
            </w:r>
            <w:r w:rsidRPr="00406EC1">
              <w:rPr>
                <w:rFonts w:ascii="Times New Roman" w:hAnsi="Times New Roman" w:cs="Times New Roman"/>
                <w:b/>
                <w:bCs/>
              </w:rPr>
              <w:t>Eur su PVM</w:t>
            </w:r>
          </w:p>
        </w:tc>
        <w:tc>
          <w:tcPr>
            <w:tcW w:w="1916" w:type="dxa"/>
            <w:tcBorders>
              <w:top w:val="single" w:sz="4" w:space="0" w:color="auto"/>
              <w:left w:val="single" w:sz="4" w:space="0" w:color="auto"/>
              <w:bottom w:val="single" w:sz="4" w:space="0" w:color="auto"/>
              <w:right w:val="single" w:sz="4" w:space="0" w:color="auto"/>
            </w:tcBorders>
          </w:tcPr>
          <w:p w14:paraId="20266F96" w14:textId="77777777" w:rsidR="00294E64" w:rsidRPr="00406EC1" w:rsidRDefault="00294E64" w:rsidP="005B5F61">
            <w:pPr>
              <w:spacing w:line="240" w:lineRule="auto"/>
              <w:ind w:firstLine="0"/>
              <w:rPr>
                <w:rFonts w:ascii="Times New Roman" w:hAnsi="Times New Roman" w:cs="Times New Roman"/>
                <w:b/>
                <w:bCs/>
              </w:rPr>
            </w:pPr>
            <w:r w:rsidRPr="00406EC1">
              <w:rPr>
                <w:rFonts w:ascii="Times New Roman" w:hAnsi="Times New Roman" w:cs="Times New Roman"/>
                <w:b/>
                <w:bCs/>
              </w:rPr>
              <w:t>Suma,</w:t>
            </w:r>
            <w:r>
              <w:rPr>
                <w:rFonts w:ascii="Times New Roman" w:hAnsi="Times New Roman" w:cs="Times New Roman"/>
                <w:b/>
                <w:bCs/>
              </w:rPr>
              <w:t xml:space="preserve"> </w:t>
            </w:r>
            <w:r w:rsidRPr="00406EC1">
              <w:rPr>
                <w:rFonts w:ascii="Times New Roman" w:hAnsi="Times New Roman" w:cs="Times New Roman"/>
                <w:b/>
                <w:bCs/>
              </w:rPr>
              <w:t>Eur su PVM</w:t>
            </w:r>
          </w:p>
        </w:tc>
        <w:tc>
          <w:tcPr>
            <w:tcW w:w="1054" w:type="dxa"/>
            <w:tcBorders>
              <w:top w:val="single" w:sz="4" w:space="0" w:color="auto"/>
              <w:left w:val="single" w:sz="4" w:space="0" w:color="auto"/>
              <w:bottom w:val="single" w:sz="4" w:space="0" w:color="auto"/>
              <w:right w:val="single" w:sz="4" w:space="0" w:color="auto"/>
            </w:tcBorders>
          </w:tcPr>
          <w:p w14:paraId="7D938217" w14:textId="77777777" w:rsidR="00294E64" w:rsidRPr="00406EC1" w:rsidRDefault="00294E64" w:rsidP="005B5F61">
            <w:pPr>
              <w:spacing w:line="240" w:lineRule="auto"/>
              <w:ind w:firstLine="0"/>
              <w:rPr>
                <w:rFonts w:ascii="Times New Roman" w:hAnsi="Times New Roman" w:cs="Times New Roman"/>
                <w:b/>
                <w:bCs/>
              </w:rPr>
            </w:pPr>
            <w:r w:rsidRPr="00406EC1">
              <w:rPr>
                <w:rFonts w:ascii="Times New Roman" w:hAnsi="Times New Roman" w:cs="Times New Roman"/>
                <w:b/>
                <w:bCs/>
              </w:rPr>
              <w:t>Garantinis terminas</w:t>
            </w:r>
          </w:p>
        </w:tc>
        <w:tc>
          <w:tcPr>
            <w:tcW w:w="3118" w:type="dxa"/>
            <w:tcBorders>
              <w:top w:val="single" w:sz="4" w:space="0" w:color="auto"/>
              <w:left w:val="single" w:sz="4" w:space="0" w:color="auto"/>
              <w:bottom w:val="single" w:sz="4" w:space="0" w:color="auto"/>
              <w:right w:val="single" w:sz="4" w:space="0" w:color="auto"/>
            </w:tcBorders>
          </w:tcPr>
          <w:p w14:paraId="1EF299D4" w14:textId="77777777" w:rsidR="00294E64" w:rsidRPr="00406EC1" w:rsidRDefault="00294E64" w:rsidP="005B5F61">
            <w:pPr>
              <w:spacing w:line="240" w:lineRule="auto"/>
              <w:ind w:firstLine="0"/>
              <w:rPr>
                <w:rFonts w:ascii="Times New Roman" w:hAnsi="Times New Roman" w:cs="Times New Roman"/>
                <w:b/>
                <w:bCs/>
              </w:rPr>
            </w:pPr>
            <w:r w:rsidRPr="00406EC1">
              <w:rPr>
                <w:rFonts w:ascii="Times New Roman" w:hAnsi="Times New Roman" w:cs="Times New Roman"/>
                <w:b/>
                <w:bCs/>
              </w:rPr>
              <w:t>Prekių pristatymo adresas</w:t>
            </w:r>
          </w:p>
        </w:tc>
      </w:tr>
      <w:tr w:rsidR="00294E64" w:rsidRPr="00406EC1" w14:paraId="212DB573" w14:textId="77777777" w:rsidTr="005B5F61">
        <w:trPr>
          <w:trHeight w:val="225"/>
        </w:trPr>
        <w:tc>
          <w:tcPr>
            <w:tcW w:w="874" w:type="dxa"/>
            <w:tcBorders>
              <w:top w:val="single" w:sz="4" w:space="0" w:color="auto"/>
              <w:left w:val="single" w:sz="4" w:space="0" w:color="auto"/>
              <w:bottom w:val="single" w:sz="4" w:space="0" w:color="auto"/>
              <w:right w:val="single" w:sz="4" w:space="0" w:color="auto"/>
            </w:tcBorders>
          </w:tcPr>
          <w:p w14:paraId="24B4135C" w14:textId="77777777" w:rsidR="00294E64" w:rsidRPr="001203AD" w:rsidRDefault="00294E64" w:rsidP="005B5F61">
            <w:pPr>
              <w:spacing w:line="240" w:lineRule="auto"/>
              <w:jc w:val="center"/>
              <w:rPr>
                <w:rFonts w:ascii="Times New Roman" w:hAnsi="Times New Roman" w:cs="Times New Roman"/>
                <w:b/>
              </w:rPr>
            </w:pPr>
            <w:r w:rsidRPr="001203AD">
              <w:rPr>
                <w:rFonts w:ascii="Times New Roman" w:hAnsi="Times New Roman" w:cs="Times New Roman"/>
                <w:b/>
              </w:rPr>
              <w:t>1</w:t>
            </w:r>
          </w:p>
        </w:tc>
        <w:tc>
          <w:tcPr>
            <w:tcW w:w="1218" w:type="dxa"/>
            <w:tcBorders>
              <w:top w:val="single" w:sz="4" w:space="0" w:color="auto"/>
              <w:left w:val="single" w:sz="4" w:space="0" w:color="auto"/>
              <w:bottom w:val="single" w:sz="4" w:space="0" w:color="auto"/>
              <w:right w:val="single" w:sz="4" w:space="0" w:color="auto"/>
            </w:tcBorders>
          </w:tcPr>
          <w:p w14:paraId="2B576998" w14:textId="77777777" w:rsidR="00294E64" w:rsidRPr="001203AD" w:rsidRDefault="00294E64" w:rsidP="005B5F61">
            <w:pPr>
              <w:spacing w:line="240" w:lineRule="auto"/>
              <w:jc w:val="center"/>
              <w:rPr>
                <w:rFonts w:ascii="Times New Roman" w:hAnsi="Times New Roman" w:cs="Times New Roman"/>
                <w:b/>
              </w:rPr>
            </w:pPr>
            <w:r w:rsidRPr="001203AD">
              <w:rPr>
                <w:rFonts w:ascii="Times New Roman" w:hAnsi="Times New Roman" w:cs="Times New Roman"/>
                <w:b/>
              </w:rPr>
              <w:t>2</w:t>
            </w:r>
          </w:p>
        </w:tc>
        <w:tc>
          <w:tcPr>
            <w:tcW w:w="923" w:type="dxa"/>
            <w:tcBorders>
              <w:top w:val="single" w:sz="4" w:space="0" w:color="auto"/>
              <w:left w:val="single" w:sz="4" w:space="0" w:color="auto"/>
              <w:bottom w:val="single" w:sz="4" w:space="0" w:color="auto"/>
              <w:right w:val="single" w:sz="4" w:space="0" w:color="auto"/>
            </w:tcBorders>
          </w:tcPr>
          <w:p w14:paraId="537AB666" w14:textId="77777777" w:rsidR="00294E64" w:rsidRPr="001203AD" w:rsidRDefault="00294E64" w:rsidP="005B5F61">
            <w:pPr>
              <w:spacing w:line="240" w:lineRule="auto"/>
              <w:jc w:val="center"/>
              <w:rPr>
                <w:rFonts w:ascii="Times New Roman" w:hAnsi="Times New Roman" w:cs="Times New Roman"/>
                <w:b/>
              </w:rPr>
            </w:pPr>
            <w:r w:rsidRPr="001203AD">
              <w:rPr>
                <w:rFonts w:ascii="Times New Roman" w:hAnsi="Times New Roman" w:cs="Times New Roman"/>
                <w:b/>
              </w:rPr>
              <w:t>3</w:t>
            </w:r>
          </w:p>
        </w:tc>
        <w:tc>
          <w:tcPr>
            <w:tcW w:w="1352" w:type="dxa"/>
            <w:tcBorders>
              <w:top w:val="single" w:sz="4" w:space="0" w:color="auto"/>
              <w:left w:val="single" w:sz="4" w:space="0" w:color="auto"/>
              <w:bottom w:val="single" w:sz="4" w:space="0" w:color="auto"/>
              <w:right w:val="single" w:sz="4" w:space="0" w:color="auto"/>
            </w:tcBorders>
          </w:tcPr>
          <w:p w14:paraId="25B43A27" w14:textId="77777777" w:rsidR="00294E64" w:rsidRPr="001203AD" w:rsidRDefault="00294E64" w:rsidP="005B5F61">
            <w:pPr>
              <w:spacing w:line="240" w:lineRule="auto"/>
              <w:jc w:val="center"/>
              <w:rPr>
                <w:rFonts w:ascii="Times New Roman" w:hAnsi="Times New Roman" w:cs="Times New Roman"/>
                <w:b/>
              </w:rPr>
            </w:pPr>
            <w:r w:rsidRPr="001203AD">
              <w:rPr>
                <w:rFonts w:ascii="Times New Roman" w:hAnsi="Times New Roman" w:cs="Times New Roman"/>
                <w:b/>
              </w:rPr>
              <w:t>4</w:t>
            </w:r>
          </w:p>
        </w:tc>
        <w:tc>
          <w:tcPr>
            <w:tcW w:w="1916" w:type="dxa"/>
            <w:tcBorders>
              <w:top w:val="single" w:sz="4" w:space="0" w:color="auto"/>
              <w:left w:val="single" w:sz="4" w:space="0" w:color="auto"/>
              <w:bottom w:val="single" w:sz="4" w:space="0" w:color="auto"/>
              <w:right w:val="single" w:sz="4" w:space="0" w:color="auto"/>
            </w:tcBorders>
          </w:tcPr>
          <w:p w14:paraId="0E27AE82" w14:textId="77777777" w:rsidR="00294E64" w:rsidRPr="001203AD" w:rsidRDefault="00294E64" w:rsidP="005B5F61">
            <w:pPr>
              <w:spacing w:line="240" w:lineRule="auto"/>
              <w:jc w:val="center"/>
              <w:rPr>
                <w:rFonts w:ascii="Times New Roman" w:hAnsi="Times New Roman" w:cs="Times New Roman"/>
                <w:b/>
              </w:rPr>
            </w:pPr>
            <w:r w:rsidRPr="001203AD">
              <w:rPr>
                <w:rFonts w:ascii="Times New Roman" w:hAnsi="Times New Roman" w:cs="Times New Roman"/>
                <w:b/>
              </w:rPr>
              <w:t>5</w:t>
            </w:r>
          </w:p>
        </w:tc>
        <w:tc>
          <w:tcPr>
            <w:tcW w:w="1054" w:type="dxa"/>
            <w:tcBorders>
              <w:top w:val="single" w:sz="4" w:space="0" w:color="auto"/>
              <w:left w:val="single" w:sz="4" w:space="0" w:color="auto"/>
              <w:bottom w:val="single" w:sz="4" w:space="0" w:color="auto"/>
              <w:right w:val="single" w:sz="4" w:space="0" w:color="auto"/>
            </w:tcBorders>
          </w:tcPr>
          <w:p w14:paraId="235E5784" w14:textId="77777777" w:rsidR="00294E64" w:rsidRPr="001203AD" w:rsidRDefault="00294E64" w:rsidP="005B5F61">
            <w:pPr>
              <w:spacing w:line="240" w:lineRule="auto"/>
              <w:jc w:val="center"/>
              <w:rPr>
                <w:rFonts w:ascii="Times New Roman" w:hAnsi="Times New Roman" w:cs="Times New Roman"/>
                <w:b/>
              </w:rPr>
            </w:pPr>
            <w:r w:rsidRPr="001203AD">
              <w:rPr>
                <w:rFonts w:ascii="Times New Roman" w:hAnsi="Times New Roman" w:cs="Times New Roman"/>
                <w:b/>
              </w:rPr>
              <w:t>6</w:t>
            </w:r>
          </w:p>
        </w:tc>
        <w:tc>
          <w:tcPr>
            <w:tcW w:w="3118" w:type="dxa"/>
            <w:tcBorders>
              <w:top w:val="single" w:sz="4" w:space="0" w:color="auto"/>
              <w:left w:val="single" w:sz="4" w:space="0" w:color="auto"/>
              <w:bottom w:val="single" w:sz="4" w:space="0" w:color="auto"/>
              <w:right w:val="single" w:sz="4" w:space="0" w:color="auto"/>
            </w:tcBorders>
          </w:tcPr>
          <w:p w14:paraId="755035D2" w14:textId="77777777" w:rsidR="00294E64" w:rsidRPr="001203AD" w:rsidRDefault="00294E64" w:rsidP="005B5F61">
            <w:pPr>
              <w:spacing w:line="240" w:lineRule="auto"/>
              <w:jc w:val="center"/>
              <w:rPr>
                <w:rFonts w:ascii="Times New Roman" w:hAnsi="Times New Roman" w:cs="Times New Roman"/>
                <w:b/>
              </w:rPr>
            </w:pPr>
            <w:r w:rsidRPr="001203AD">
              <w:rPr>
                <w:rFonts w:ascii="Times New Roman" w:hAnsi="Times New Roman" w:cs="Times New Roman"/>
                <w:b/>
              </w:rPr>
              <w:t>7</w:t>
            </w:r>
          </w:p>
        </w:tc>
      </w:tr>
      <w:tr w:rsidR="00294E64" w:rsidRPr="00406EC1" w14:paraId="34DD3A45" w14:textId="77777777" w:rsidTr="005B5F61">
        <w:trPr>
          <w:trHeight w:val="225"/>
        </w:trPr>
        <w:tc>
          <w:tcPr>
            <w:tcW w:w="874" w:type="dxa"/>
            <w:tcBorders>
              <w:top w:val="single" w:sz="4" w:space="0" w:color="auto"/>
              <w:left w:val="single" w:sz="6" w:space="0" w:color="auto"/>
              <w:bottom w:val="single" w:sz="6" w:space="0" w:color="auto"/>
            </w:tcBorders>
          </w:tcPr>
          <w:p w14:paraId="7196AF80" w14:textId="77777777" w:rsidR="00294E64" w:rsidRPr="00406EC1" w:rsidRDefault="00294E64" w:rsidP="005B5F61">
            <w:pPr>
              <w:spacing w:line="240" w:lineRule="auto"/>
              <w:jc w:val="center"/>
              <w:rPr>
                <w:rFonts w:ascii="Times New Roman" w:hAnsi="Times New Roman" w:cs="Times New Roman"/>
                <w:b/>
                <w:bCs/>
              </w:rPr>
            </w:pPr>
          </w:p>
        </w:tc>
        <w:tc>
          <w:tcPr>
            <w:tcW w:w="1218" w:type="dxa"/>
            <w:tcBorders>
              <w:top w:val="single" w:sz="4" w:space="0" w:color="auto"/>
              <w:left w:val="single" w:sz="6" w:space="0" w:color="auto"/>
              <w:bottom w:val="single" w:sz="6" w:space="0" w:color="auto"/>
              <w:right w:val="single" w:sz="4" w:space="0" w:color="auto"/>
            </w:tcBorders>
          </w:tcPr>
          <w:p w14:paraId="3CD7C094" w14:textId="77777777" w:rsidR="00294E64" w:rsidRPr="00406EC1" w:rsidRDefault="00294E64" w:rsidP="005B5F61">
            <w:pPr>
              <w:spacing w:line="240" w:lineRule="auto"/>
              <w:jc w:val="center"/>
              <w:rPr>
                <w:rFonts w:ascii="Times New Roman" w:hAnsi="Times New Roman" w:cs="Times New Roman"/>
                <w:b/>
                <w:bCs/>
              </w:rPr>
            </w:pPr>
          </w:p>
        </w:tc>
        <w:tc>
          <w:tcPr>
            <w:tcW w:w="923" w:type="dxa"/>
            <w:tcBorders>
              <w:top w:val="single" w:sz="4" w:space="0" w:color="auto"/>
              <w:left w:val="single" w:sz="4" w:space="0" w:color="auto"/>
              <w:bottom w:val="single" w:sz="4" w:space="0" w:color="auto"/>
              <w:right w:val="single" w:sz="4" w:space="0" w:color="auto"/>
            </w:tcBorders>
          </w:tcPr>
          <w:p w14:paraId="3C03CA01" w14:textId="77777777" w:rsidR="00294E64" w:rsidRPr="00406EC1" w:rsidRDefault="00294E64" w:rsidP="005B5F61">
            <w:pPr>
              <w:spacing w:line="240" w:lineRule="auto"/>
              <w:jc w:val="center"/>
              <w:rPr>
                <w:rFonts w:ascii="Times New Roman" w:hAnsi="Times New Roman" w:cs="Times New Roman"/>
                <w:b/>
                <w:bCs/>
              </w:rPr>
            </w:pPr>
          </w:p>
        </w:tc>
        <w:tc>
          <w:tcPr>
            <w:tcW w:w="1352" w:type="dxa"/>
            <w:tcBorders>
              <w:top w:val="single" w:sz="4" w:space="0" w:color="auto"/>
              <w:left w:val="single" w:sz="4" w:space="0" w:color="auto"/>
              <w:bottom w:val="single" w:sz="4" w:space="0" w:color="auto"/>
              <w:right w:val="single" w:sz="4" w:space="0" w:color="auto"/>
            </w:tcBorders>
          </w:tcPr>
          <w:p w14:paraId="786952D7" w14:textId="77777777" w:rsidR="00294E64" w:rsidRPr="00406EC1" w:rsidRDefault="00294E64" w:rsidP="005B5F61">
            <w:pPr>
              <w:spacing w:line="240" w:lineRule="auto"/>
              <w:jc w:val="center"/>
              <w:rPr>
                <w:rFonts w:ascii="Times New Roman" w:hAnsi="Times New Roman" w:cs="Times New Roman"/>
                <w:b/>
                <w:bCs/>
              </w:rPr>
            </w:pPr>
          </w:p>
        </w:tc>
        <w:tc>
          <w:tcPr>
            <w:tcW w:w="1916" w:type="dxa"/>
            <w:tcBorders>
              <w:top w:val="single" w:sz="4" w:space="0" w:color="auto"/>
              <w:left w:val="single" w:sz="4" w:space="0" w:color="auto"/>
              <w:bottom w:val="single" w:sz="6" w:space="0" w:color="auto"/>
              <w:right w:val="single" w:sz="4" w:space="0" w:color="auto"/>
            </w:tcBorders>
          </w:tcPr>
          <w:p w14:paraId="7B9BF112" w14:textId="77777777" w:rsidR="00294E64" w:rsidRPr="00406EC1" w:rsidRDefault="00294E64" w:rsidP="005B5F61">
            <w:pPr>
              <w:spacing w:line="240" w:lineRule="auto"/>
              <w:jc w:val="center"/>
              <w:rPr>
                <w:rFonts w:ascii="Times New Roman" w:hAnsi="Times New Roman" w:cs="Times New Roman"/>
                <w:b/>
                <w:bCs/>
              </w:rPr>
            </w:pPr>
          </w:p>
        </w:tc>
        <w:tc>
          <w:tcPr>
            <w:tcW w:w="1054" w:type="dxa"/>
            <w:tcBorders>
              <w:top w:val="single" w:sz="4" w:space="0" w:color="auto"/>
              <w:left w:val="single" w:sz="4" w:space="0" w:color="auto"/>
              <w:bottom w:val="single" w:sz="6" w:space="0" w:color="auto"/>
              <w:right w:val="single" w:sz="4" w:space="0" w:color="auto"/>
            </w:tcBorders>
          </w:tcPr>
          <w:p w14:paraId="287C4031" w14:textId="77777777" w:rsidR="00294E64" w:rsidRPr="00406EC1" w:rsidRDefault="00294E64" w:rsidP="005B5F61">
            <w:pPr>
              <w:spacing w:line="240" w:lineRule="auto"/>
              <w:jc w:val="center"/>
              <w:rPr>
                <w:rFonts w:ascii="Times New Roman" w:hAnsi="Times New Roman" w:cs="Times New Roman"/>
                <w:b/>
                <w:bCs/>
              </w:rPr>
            </w:pPr>
          </w:p>
        </w:tc>
        <w:tc>
          <w:tcPr>
            <w:tcW w:w="3118" w:type="dxa"/>
            <w:tcBorders>
              <w:top w:val="single" w:sz="4" w:space="0" w:color="auto"/>
              <w:left w:val="single" w:sz="4" w:space="0" w:color="auto"/>
              <w:bottom w:val="single" w:sz="4" w:space="0" w:color="auto"/>
              <w:right w:val="single" w:sz="4" w:space="0" w:color="auto"/>
            </w:tcBorders>
          </w:tcPr>
          <w:p w14:paraId="41B76CFF" w14:textId="77777777" w:rsidR="00294E64" w:rsidRPr="00406EC1" w:rsidRDefault="00294E64" w:rsidP="005B5F61">
            <w:pPr>
              <w:spacing w:line="240" w:lineRule="auto"/>
              <w:jc w:val="center"/>
              <w:rPr>
                <w:rFonts w:ascii="Times New Roman" w:hAnsi="Times New Roman" w:cs="Times New Roman"/>
                <w:b/>
                <w:bCs/>
              </w:rPr>
            </w:pPr>
          </w:p>
        </w:tc>
      </w:tr>
      <w:tr w:rsidR="00294E64" w:rsidRPr="00406EC1" w14:paraId="289B83A6" w14:textId="77777777" w:rsidTr="005B5F61">
        <w:trPr>
          <w:trHeight w:val="213"/>
        </w:trPr>
        <w:tc>
          <w:tcPr>
            <w:tcW w:w="874" w:type="dxa"/>
            <w:tcBorders>
              <w:left w:val="single" w:sz="6" w:space="0" w:color="auto"/>
              <w:bottom w:val="single" w:sz="6" w:space="0" w:color="auto"/>
              <w:right w:val="single" w:sz="6" w:space="0" w:color="auto"/>
            </w:tcBorders>
          </w:tcPr>
          <w:p w14:paraId="2611356C" w14:textId="77777777" w:rsidR="00294E64" w:rsidRPr="00406EC1" w:rsidRDefault="00294E64" w:rsidP="005B5F61">
            <w:pPr>
              <w:spacing w:line="240" w:lineRule="auto"/>
              <w:jc w:val="center"/>
              <w:rPr>
                <w:rFonts w:ascii="Times New Roman" w:hAnsi="Times New Roman" w:cs="Times New Roman"/>
                <w:b/>
                <w:bCs/>
              </w:rPr>
            </w:pPr>
          </w:p>
        </w:tc>
        <w:tc>
          <w:tcPr>
            <w:tcW w:w="1218" w:type="dxa"/>
            <w:tcBorders>
              <w:left w:val="single" w:sz="6" w:space="0" w:color="auto"/>
              <w:bottom w:val="single" w:sz="6" w:space="0" w:color="auto"/>
              <w:right w:val="single" w:sz="4" w:space="0" w:color="auto"/>
            </w:tcBorders>
          </w:tcPr>
          <w:p w14:paraId="7D3B273A" w14:textId="77777777" w:rsidR="00294E64" w:rsidRPr="00406EC1" w:rsidRDefault="00294E64" w:rsidP="005B5F61">
            <w:pPr>
              <w:spacing w:line="240" w:lineRule="auto"/>
              <w:jc w:val="center"/>
              <w:rPr>
                <w:rFonts w:ascii="Times New Roman" w:hAnsi="Times New Roman" w:cs="Times New Roman"/>
                <w:b/>
                <w:bCs/>
              </w:rPr>
            </w:pPr>
          </w:p>
        </w:tc>
        <w:tc>
          <w:tcPr>
            <w:tcW w:w="923" w:type="dxa"/>
            <w:tcBorders>
              <w:top w:val="single" w:sz="4" w:space="0" w:color="auto"/>
              <w:left w:val="single" w:sz="6" w:space="0" w:color="auto"/>
              <w:bottom w:val="single" w:sz="6" w:space="0" w:color="auto"/>
              <w:right w:val="single" w:sz="6" w:space="0" w:color="auto"/>
            </w:tcBorders>
          </w:tcPr>
          <w:p w14:paraId="615CE8B6" w14:textId="77777777" w:rsidR="00294E64" w:rsidRPr="00406EC1" w:rsidRDefault="00294E64" w:rsidP="005B5F61">
            <w:pPr>
              <w:spacing w:line="240" w:lineRule="auto"/>
              <w:jc w:val="center"/>
              <w:rPr>
                <w:rFonts w:ascii="Times New Roman" w:hAnsi="Times New Roman" w:cs="Times New Roman"/>
                <w:b/>
                <w:bCs/>
              </w:rPr>
            </w:pPr>
          </w:p>
        </w:tc>
        <w:tc>
          <w:tcPr>
            <w:tcW w:w="1352" w:type="dxa"/>
            <w:tcBorders>
              <w:top w:val="single" w:sz="4" w:space="0" w:color="auto"/>
              <w:left w:val="single" w:sz="6" w:space="0" w:color="auto"/>
              <w:bottom w:val="single" w:sz="6" w:space="0" w:color="auto"/>
              <w:right w:val="single" w:sz="6" w:space="0" w:color="auto"/>
            </w:tcBorders>
          </w:tcPr>
          <w:p w14:paraId="445865B5" w14:textId="77777777" w:rsidR="00294E64" w:rsidRPr="00406EC1" w:rsidRDefault="00294E64" w:rsidP="005B5F61">
            <w:pPr>
              <w:spacing w:line="240" w:lineRule="auto"/>
              <w:jc w:val="center"/>
              <w:rPr>
                <w:rFonts w:ascii="Times New Roman" w:hAnsi="Times New Roman" w:cs="Times New Roman"/>
                <w:b/>
                <w:bCs/>
              </w:rPr>
            </w:pPr>
          </w:p>
        </w:tc>
        <w:tc>
          <w:tcPr>
            <w:tcW w:w="1916" w:type="dxa"/>
            <w:tcBorders>
              <w:left w:val="single" w:sz="6" w:space="0" w:color="auto"/>
              <w:bottom w:val="single" w:sz="6" w:space="0" w:color="auto"/>
              <w:right w:val="single" w:sz="6" w:space="0" w:color="auto"/>
            </w:tcBorders>
          </w:tcPr>
          <w:p w14:paraId="0E42B78F" w14:textId="77777777" w:rsidR="00294E64" w:rsidRPr="00406EC1" w:rsidRDefault="00294E64" w:rsidP="005B5F61">
            <w:pPr>
              <w:spacing w:line="240" w:lineRule="auto"/>
              <w:jc w:val="center"/>
              <w:rPr>
                <w:rFonts w:ascii="Times New Roman" w:hAnsi="Times New Roman" w:cs="Times New Roman"/>
                <w:b/>
                <w:bCs/>
              </w:rPr>
            </w:pPr>
          </w:p>
        </w:tc>
        <w:tc>
          <w:tcPr>
            <w:tcW w:w="1054" w:type="dxa"/>
            <w:tcBorders>
              <w:left w:val="single" w:sz="6" w:space="0" w:color="auto"/>
              <w:bottom w:val="single" w:sz="6" w:space="0" w:color="auto"/>
              <w:right w:val="single" w:sz="6" w:space="0" w:color="auto"/>
            </w:tcBorders>
          </w:tcPr>
          <w:p w14:paraId="3088A485" w14:textId="77777777" w:rsidR="00294E64" w:rsidRPr="00406EC1" w:rsidRDefault="00294E64" w:rsidP="005B5F61">
            <w:pPr>
              <w:spacing w:line="240" w:lineRule="auto"/>
              <w:jc w:val="center"/>
              <w:rPr>
                <w:rFonts w:ascii="Times New Roman" w:hAnsi="Times New Roman" w:cs="Times New Roman"/>
                <w:b/>
                <w:bCs/>
              </w:rPr>
            </w:pPr>
          </w:p>
        </w:tc>
        <w:tc>
          <w:tcPr>
            <w:tcW w:w="3118" w:type="dxa"/>
            <w:tcBorders>
              <w:top w:val="single" w:sz="4" w:space="0" w:color="auto"/>
              <w:left w:val="single" w:sz="6" w:space="0" w:color="auto"/>
              <w:bottom w:val="single" w:sz="6" w:space="0" w:color="auto"/>
              <w:right w:val="single" w:sz="6" w:space="0" w:color="auto"/>
            </w:tcBorders>
          </w:tcPr>
          <w:p w14:paraId="051C454E" w14:textId="77777777" w:rsidR="00294E64" w:rsidRPr="00406EC1" w:rsidRDefault="00294E64" w:rsidP="005B5F61">
            <w:pPr>
              <w:spacing w:line="240" w:lineRule="auto"/>
              <w:jc w:val="center"/>
              <w:rPr>
                <w:rFonts w:ascii="Times New Roman" w:hAnsi="Times New Roman" w:cs="Times New Roman"/>
                <w:b/>
                <w:bCs/>
              </w:rPr>
            </w:pPr>
          </w:p>
        </w:tc>
      </w:tr>
      <w:tr w:rsidR="00294E64" w:rsidRPr="00406EC1" w14:paraId="721C6543" w14:textId="77777777" w:rsidTr="005B5F61">
        <w:trPr>
          <w:trHeight w:val="225"/>
        </w:trPr>
        <w:tc>
          <w:tcPr>
            <w:tcW w:w="874" w:type="dxa"/>
            <w:tcBorders>
              <w:top w:val="single" w:sz="6" w:space="0" w:color="auto"/>
              <w:left w:val="single" w:sz="6" w:space="0" w:color="auto"/>
              <w:bottom w:val="single" w:sz="6" w:space="0" w:color="auto"/>
              <w:right w:val="single" w:sz="6" w:space="0" w:color="auto"/>
            </w:tcBorders>
          </w:tcPr>
          <w:p w14:paraId="711647A0" w14:textId="77777777" w:rsidR="00294E64" w:rsidRPr="00406EC1" w:rsidRDefault="00294E64" w:rsidP="005B5F61">
            <w:pPr>
              <w:spacing w:line="240" w:lineRule="auto"/>
              <w:jc w:val="center"/>
              <w:rPr>
                <w:rFonts w:ascii="Times New Roman" w:hAnsi="Times New Roman" w:cs="Times New Roman"/>
                <w:b/>
                <w:bCs/>
              </w:rPr>
            </w:pPr>
          </w:p>
        </w:tc>
        <w:tc>
          <w:tcPr>
            <w:tcW w:w="1218" w:type="dxa"/>
            <w:tcBorders>
              <w:top w:val="single" w:sz="6" w:space="0" w:color="auto"/>
              <w:left w:val="single" w:sz="6" w:space="0" w:color="auto"/>
              <w:bottom w:val="single" w:sz="6" w:space="0" w:color="auto"/>
              <w:right w:val="single" w:sz="6" w:space="0" w:color="auto"/>
            </w:tcBorders>
          </w:tcPr>
          <w:p w14:paraId="7EC6BA89" w14:textId="77777777" w:rsidR="00294E64" w:rsidRPr="00406EC1" w:rsidRDefault="00294E64" w:rsidP="005B5F61">
            <w:pPr>
              <w:spacing w:line="240" w:lineRule="auto"/>
              <w:jc w:val="center"/>
              <w:rPr>
                <w:rFonts w:ascii="Times New Roman" w:hAnsi="Times New Roman" w:cs="Times New Roman"/>
                <w:b/>
                <w:bCs/>
              </w:rPr>
            </w:pPr>
          </w:p>
        </w:tc>
        <w:tc>
          <w:tcPr>
            <w:tcW w:w="923" w:type="dxa"/>
            <w:tcBorders>
              <w:top w:val="single" w:sz="6" w:space="0" w:color="auto"/>
              <w:left w:val="single" w:sz="6" w:space="0" w:color="auto"/>
              <w:bottom w:val="single" w:sz="4" w:space="0" w:color="auto"/>
              <w:right w:val="single" w:sz="6" w:space="0" w:color="auto"/>
            </w:tcBorders>
          </w:tcPr>
          <w:p w14:paraId="28EF0BE3" w14:textId="77777777" w:rsidR="00294E64" w:rsidRPr="00406EC1" w:rsidRDefault="00294E64" w:rsidP="005B5F61">
            <w:pPr>
              <w:spacing w:line="240" w:lineRule="auto"/>
              <w:jc w:val="center"/>
              <w:rPr>
                <w:rFonts w:ascii="Times New Roman" w:hAnsi="Times New Roman" w:cs="Times New Roman"/>
                <w:b/>
                <w:bCs/>
              </w:rPr>
            </w:pPr>
          </w:p>
        </w:tc>
        <w:tc>
          <w:tcPr>
            <w:tcW w:w="1352" w:type="dxa"/>
            <w:tcBorders>
              <w:top w:val="single" w:sz="6" w:space="0" w:color="auto"/>
              <w:left w:val="single" w:sz="6" w:space="0" w:color="auto"/>
              <w:bottom w:val="single" w:sz="4" w:space="0" w:color="auto"/>
              <w:right w:val="single" w:sz="6" w:space="0" w:color="auto"/>
            </w:tcBorders>
          </w:tcPr>
          <w:p w14:paraId="75A7CF84" w14:textId="77777777" w:rsidR="00294E64" w:rsidRPr="00406EC1" w:rsidRDefault="00294E64" w:rsidP="005B5F61">
            <w:pPr>
              <w:spacing w:line="240" w:lineRule="auto"/>
              <w:jc w:val="center"/>
              <w:rPr>
                <w:rFonts w:ascii="Times New Roman" w:hAnsi="Times New Roman" w:cs="Times New Roman"/>
                <w:b/>
                <w:bCs/>
              </w:rPr>
            </w:pPr>
          </w:p>
        </w:tc>
        <w:tc>
          <w:tcPr>
            <w:tcW w:w="1916" w:type="dxa"/>
            <w:tcBorders>
              <w:top w:val="single" w:sz="6" w:space="0" w:color="auto"/>
              <w:left w:val="single" w:sz="6" w:space="0" w:color="auto"/>
              <w:bottom w:val="single" w:sz="6" w:space="0" w:color="auto"/>
              <w:right w:val="single" w:sz="6" w:space="0" w:color="auto"/>
            </w:tcBorders>
          </w:tcPr>
          <w:p w14:paraId="41D0E2CE" w14:textId="77777777" w:rsidR="00294E64" w:rsidRPr="00406EC1" w:rsidRDefault="00294E64" w:rsidP="005B5F61">
            <w:pPr>
              <w:spacing w:line="240" w:lineRule="auto"/>
              <w:jc w:val="center"/>
              <w:rPr>
                <w:rFonts w:ascii="Times New Roman" w:hAnsi="Times New Roman" w:cs="Times New Roman"/>
                <w:b/>
                <w:bCs/>
              </w:rPr>
            </w:pPr>
          </w:p>
        </w:tc>
        <w:tc>
          <w:tcPr>
            <w:tcW w:w="1054" w:type="dxa"/>
            <w:tcBorders>
              <w:top w:val="single" w:sz="6" w:space="0" w:color="auto"/>
              <w:left w:val="single" w:sz="6" w:space="0" w:color="auto"/>
              <w:bottom w:val="single" w:sz="6" w:space="0" w:color="auto"/>
              <w:right w:val="single" w:sz="4" w:space="0" w:color="auto"/>
            </w:tcBorders>
          </w:tcPr>
          <w:p w14:paraId="0599C963" w14:textId="77777777" w:rsidR="00294E64" w:rsidRPr="00406EC1" w:rsidRDefault="00294E64" w:rsidP="005B5F61">
            <w:pPr>
              <w:spacing w:line="240" w:lineRule="auto"/>
              <w:jc w:val="center"/>
              <w:rPr>
                <w:rFonts w:ascii="Times New Roman" w:hAnsi="Times New Roman" w:cs="Times New Roman"/>
                <w:b/>
                <w:bCs/>
              </w:rPr>
            </w:pPr>
          </w:p>
        </w:tc>
        <w:tc>
          <w:tcPr>
            <w:tcW w:w="3118" w:type="dxa"/>
            <w:tcBorders>
              <w:top w:val="single" w:sz="6" w:space="0" w:color="auto"/>
              <w:left w:val="single" w:sz="4" w:space="0" w:color="auto"/>
              <w:bottom w:val="single" w:sz="6" w:space="0" w:color="auto"/>
              <w:right w:val="single" w:sz="6" w:space="0" w:color="auto"/>
            </w:tcBorders>
          </w:tcPr>
          <w:p w14:paraId="77CF988E" w14:textId="77777777" w:rsidR="00294E64" w:rsidRPr="00406EC1" w:rsidRDefault="00294E64" w:rsidP="005B5F61">
            <w:pPr>
              <w:spacing w:line="240" w:lineRule="auto"/>
              <w:jc w:val="center"/>
              <w:rPr>
                <w:rFonts w:ascii="Times New Roman" w:hAnsi="Times New Roman" w:cs="Times New Roman"/>
                <w:b/>
                <w:bCs/>
              </w:rPr>
            </w:pPr>
          </w:p>
        </w:tc>
      </w:tr>
    </w:tbl>
    <w:p w14:paraId="4665A7E9" w14:textId="77777777" w:rsidR="00294E64" w:rsidRPr="00B148C3" w:rsidRDefault="00294E64" w:rsidP="00294E64"/>
    <w:p w14:paraId="44E77720" w14:textId="77777777" w:rsidR="00294E64" w:rsidRDefault="00294E64" w:rsidP="00294E64">
      <w:pPr>
        <w:spacing w:line="240" w:lineRule="auto"/>
        <w:ind w:firstLine="0"/>
        <w:rPr>
          <w:rFonts w:ascii="Times New Roman" w:hAnsi="Times New Roman" w:cs="Times New Roman"/>
        </w:rPr>
      </w:pPr>
      <w:r w:rsidRPr="00956213">
        <w:rPr>
          <w:rFonts w:ascii="Times New Roman" w:hAnsi="Times New Roman" w:cs="Times New Roman"/>
        </w:rPr>
        <w:t>Priedai: buhalteriniai dokumentai pristatomai prekei, atitinkantys nacionalinius standartus ir teisės aktus</w:t>
      </w:r>
      <w:r>
        <w:rPr>
          <w:rFonts w:ascii="Times New Roman" w:hAnsi="Times New Roman" w:cs="Times New Roman"/>
        </w:rPr>
        <w:t>.</w:t>
      </w:r>
    </w:p>
    <w:p w14:paraId="7ED1EC86" w14:textId="77777777" w:rsidR="00294E64" w:rsidRPr="00956213" w:rsidRDefault="00294E64" w:rsidP="00294E64">
      <w:pPr>
        <w:spacing w:line="240" w:lineRule="auto"/>
        <w:ind w:firstLine="1296"/>
        <w:rPr>
          <w:rFonts w:ascii="Times New Roman" w:hAnsi="Times New Roman" w:cs="Times New Roman"/>
          <w:sz w:val="22"/>
        </w:rPr>
      </w:pPr>
    </w:p>
    <w:tbl>
      <w:tblPr>
        <w:tblW w:w="9072" w:type="dxa"/>
        <w:tblInd w:w="108" w:type="dxa"/>
        <w:tblLook w:val="0000" w:firstRow="0" w:lastRow="0" w:firstColumn="0" w:lastColumn="0" w:noHBand="0" w:noVBand="0"/>
      </w:tblPr>
      <w:tblGrid>
        <w:gridCol w:w="4678"/>
        <w:gridCol w:w="4394"/>
      </w:tblGrid>
      <w:tr w:rsidR="00294E64" w:rsidRPr="00406EC1" w14:paraId="70B9E670" w14:textId="77777777" w:rsidTr="005B5F61">
        <w:trPr>
          <w:trHeight w:val="270"/>
        </w:trPr>
        <w:tc>
          <w:tcPr>
            <w:tcW w:w="4678" w:type="dxa"/>
            <w:tcBorders>
              <w:top w:val="single" w:sz="6" w:space="0" w:color="000000"/>
              <w:left w:val="single" w:sz="6" w:space="0" w:color="000000"/>
              <w:right w:val="single" w:sz="6" w:space="0" w:color="000000"/>
            </w:tcBorders>
          </w:tcPr>
          <w:p w14:paraId="566BD214" w14:textId="77777777" w:rsidR="00294E64" w:rsidRPr="00406EC1" w:rsidRDefault="00294E64" w:rsidP="005B5F61">
            <w:pPr>
              <w:pStyle w:val="Default"/>
              <w:rPr>
                <w:rFonts w:ascii="Times New Roman" w:hAnsi="Times New Roman" w:cs="Times New Roman"/>
                <w:lang w:val="lt-LT"/>
              </w:rPr>
            </w:pPr>
            <w:r w:rsidRPr="00406EC1">
              <w:rPr>
                <w:rFonts w:ascii="Times New Roman" w:hAnsi="Times New Roman" w:cs="Times New Roman"/>
                <w:lang w:val="lt-LT"/>
              </w:rPr>
              <w:t>Perdavė</w:t>
            </w:r>
          </w:p>
        </w:tc>
        <w:tc>
          <w:tcPr>
            <w:tcW w:w="4394" w:type="dxa"/>
            <w:tcBorders>
              <w:top w:val="single" w:sz="6" w:space="0" w:color="000000"/>
              <w:left w:val="single" w:sz="6" w:space="0" w:color="000000"/>
              <w:right w:val="single" w:sz="6" w:space="0" w:color="000000"/>
            </w:tcBorders>
          </w:tcPr>
          <w:p w14:paraId="01673DC9" w14:textId="77777777" w:rsidR="00294E64" w:rsidRPr="00406EC1" w:rsidRDefault="00294E64" w:rsidP="005B5F61">
            <w:pPr>
              <w:pStyle w:val="Default"/>
              <w:spacing w:line="360" w:lineRule="auto"/>
              <w:rPr>
                <w:rFonts w:ascii="Times New Roman" w:hAnsi="Times New Roman" w:cs="Times New Roman"/>
                <w:lang w:val="lt-LT"/>
              </w:rPr>
            </w:pPr>
            <w:r w:rsidRPr="00406EC1">
              <w:rPr>
                <w:rFonts w:ascii="Times New Roman" w:hAnsi="Times New Roman" w:cs="Times New Roman"/>
                <w:lang w:val="lt-LT"/>
              </w:rPr>
              <w:t xml:space="preserve">Priėmė </w:t>
            </w:r>
          </w:p>
        </w:tc>
      </w:tr>
      <w:tr w:rsidR="00294E64" w:rsidRPr="00A018D0" w14:paraId="76F0E00E" w14:textId="77777777" w:rsidTr="005B5F61">
        <w:trPr>
          <w:trHeight w:val="375"/>
        </w:trPr>
        <w:tc>
          <w:tcPr>
            <w:tcW w:w="4678" w:type="dxa"/>
            <w:tcBorders>
              <w:left w:val="single" w:sz="6" w:space="0" w:color="000000"/>
              <w:bottom w:val="single" w:sz="6" w:space="0" w:color="000000"/>
              <w:right w:val="single" w:sz="6" w:space="0" w:color="000000"/>
            </w:tcBorders>
            <w:vAlign w:val="center"/>
          </w:tcPr>
          <w:p w14:paraId="26CA4D27" w14:textId="1923CF2B" w:rsidR="00294E64" w:rsidRPr="00406EC1" w:rsidRDefault="005D0D94" w:rsidP="005B5F61">
            <w:pPr>
              <w:pStyle w:val="Default"/>
              <w:rPr>
                <w:rFonts w:ascii="Times New Roman" w:hAnsi="Times New Roman" w:cs="Times New Roman"/>
                <w:b/>
                <w:lang w:val="lt-LT"/>
              </w:rPr>
            </w:pPr>
            <w:r>
              <w:rPr>
                <w:rFonts w:ascii="Times New Roman" w:hAnsi="Times New Roman" w:cs="Times New Roman"/>
                <w:b/>
                <w:lang w:val="lt-LT"/>
              </w:rPr>
              <w:t>UAB „GRIDA“</w:t>
            </w:r>
          </w:p>
        </w:tc>
        <w:tc>
          <w:tcPr>
            <w:tcW w:w="4394" w:type="dxa"/>
            <w:tcBorders>
              <w:left w:val="single" w:sz="6" w:space="0" w:color="000000"/>
              <w:bottom w:val="single" w:sz="6" w:space="0" w:color="000000"/>
              <w:right w:val="single" w:sz="6" w:space="0" w:color="000000"/>
            </w:tcBorders>
            <w:vAlign w:val="center"/>
          </w:tcPr>
          <w:p w14:paraId="39FE96ED" w14:textId="77777777" w:rsidR="00294E64" w:rsidRPr="00406EC1" w:rsidRDefault="00294E64" w:rsidP="005B5F61">
            <w:pPr>
              <w:pStyle w:val="Default"/>
              <w:rPr>
                <w:rFonts w:ascii="Times New Roman" w:hAnsi="Times New Roman" w:cs="Times New Roman"/>
                <w:b/>
                <w:lang w:val="lt-LT"/>
              </w:rPr>
            </w:pPr>
            <w:r w:rsidRPr="00406EC1">
              <w:rPr>
                <w:rFonts w:ascii="Times New Roman" w:hAnsi="Times New Roman" w:cs="Times New Roman"/>
                <w:b/>
                <w:lang w:val="lt-LT"/>
              </w:rPr>
              <w:t>Nacionalinė visuomenės sveikatos priežiūros laboratorija</w:t>
            </w:r>
          </w:p>
        </w:tc>
      </w:tr>
      <w:tr w:rsidR="00294E64" w:rsidRPr="00406EC1" w14:paraId="10ED2250" w14:textId="77777777" w:rsidTr="005B5F61">
        <w:trPr>
          <w:trHeight w:val="285"/>
        </w:trPr>
        <w:tc>
          <w:tcPr>
            <w:tcW w:w="4678" w:type="dxa"/>
            <w:tcBorders>
              <w:top w:val="single" w:sz="6" w:space="0" w:color="000000"/>
              <w:left w:val="single" w:sz="6" w:space="0" w:color="000000"/>
              <w:right w:val="single" w:sz="6" w:space="0" w:color="000000"/>
            </w:tcBorders>
          </w:tcPr>
          <w:p w14:paraId="11D070C0" w14:textId="77777777" w:rsidR="00294E64" w:rsidRPr="00406EC1" w:rsidRDefault="00294E64" w:rsidP="005B5F61">
            <w:pPr>
              <w:pStyle w:val="Default"/>
              <w:rPr>
                <w:rFonts w:ascii="Times New Roman" w:hAnsi="Times New Roman" w:cs="Times New Roman"/>
                <w:lang w:val="lt-LT"/>
              </w:rPr>
            </w:pPr>
            <w:r w:rsidRPr="00406EC1">
              <w:rPr>
                <w:rFonts w:ascii="Times New Roman" w:hAnsi="Times New Roman" w:cs="Times New Roman"/>
                <w:lang w:val="lt-LT"/>
              </w:rPr>
              <w:t>Parašas</w:t>
            </w:r>
          </w:p>
        </w:tc>
        <w:tc>
          <w:tcPr>
            <w:tcW w:w="4394" w:type="dxa"/>
            <w:tcBorders>
              <w:top w:val="single" w:sz="6" w:space="0" w:color="000000"/>
              <w:left w:val="single" w:sz="6" w:space="0" w:color="000000"/>
              <w:right w:val="single" w:sz="6" w:space="0" w:color="000000"/>
            </w:tcBorders>
          </w:tcPr>
          <w:p w14:paraId="04822C60" w14:textId="77777777" w:rsidR="00294E64" w:rsidRPr="00406EC1" w:rsidRDefault="00294E64" w:rsidP="005B5F61">
            <w:pPr>
              <w:pStyle w:val="Default"/>
              <w:spacing w:after="60"/>
              <w:rPr>
                <w:rFonts w:ascii="Times New Roman" w:hAnsi="Times New Roman" w:cs="Times New Roman"/>
                <w:lang w:val="lt-LT"/>
              </w:rPr>
            </w:pPr>
            <w:r w:rsidRPr="00406EC1">
              <w:rPr>
                <w:rFonts w:ascii="Times New Roman" w:hAnsi="Times New Roman" w:cs="Times New Roman"/>
                <w:lang w:val="lt-LT"/>
              </w:rPr>
              <w:t>Parašas</w:t>
            </w:r>
          </w:p>
        </w:tc>
      </w:tr>
      <w:tr w:rsidR="00294E64" w:rsidRPr="00406EC1" w14:paraId="77D1A2B2" w14:textId="77777777" w:rsidTr="005B5F61">
        <w:trPr>
          <w:trHeight w:val="310"/>
        </w:trPr>
        <w:tc>
          <w:tcPr>
            <w:tcW w:w="4678" w:type="dxa"/>
            <w:tcBorders>
              <w:left w:val="single" w:sz="6" w:space="0" w:color="000000"/>
              <w:right w:val="single" w:sz="6" w:space="0" w:color="000000"/>
            </w:tcBorders>
          </w:tcPr>
          <w:p w14:paraId="744A1CD1" w14:textId="77777777" w:rsidR="00294E64" w:rsidRPr="00406EC1" w:rsidRDefault="00294E64" w:rsidP="005B5F61">
            <w:pPr>
              <w:pStyle w:val="Default"/>
              <w:spacing w:after="60"/>
              <w:rPr>
                <w:rFonts w:ascii="Times New Roman" w:hAnsi="Times New Roman" w:cs="Times New Roman"/>
                <w:lang w:val="lt-LT"/>
              </w:rPr>
            </w:pPr>
            <w:r w:rsidRPr="00406EC1">
              <w:rPr>
                <w:rFonts w:ascii="Times New Roman" w:hAnsi="Times New Roman" w:cs="Times New Roman"/>
                <w:lang w:val="lt-LT"/>
              </w:rPr>
              <w:t>Vardas, pavardė</w:t>
            </w:r>
          </w:p>
        </w:tc>
        <w:tc>
          <w:tcPr>
            <w:tcW w:w="4394" w:type="dxa"/>
            <w:tcBorders>
              <w:left w:val="single" w:sz="6" w:space="0" w:color="000000"/>
              <w:right w:val="single" w:sz="6" w:space="0" w:color="000000"/>
            </w:tcBorders>
          </w:tcPr>
          <w:p w14:paraId="5A40823F" w14:textId="77777777" w:rsidR="00294E64" w:rsidRPr="00406EC1" w:rsidRDefault="00294E64" w:rsidP="005B5F61">
            <w:pPr>
              <w:pStyle w:val="Default"/>
              <w:spacing w:after="60"/>
              <w:rPr>
                <w:rFonts w:ascii="Times New Roman" w:hAnsi="Times New Roman" w:cs="Times New Roman"/>
                <w:lang w:val="lt-LT"/>
              </w:rPr>
            </w:pPr>
            <w:r w:rsidRPr="00406EC1">
              <w:rPr>
                <w:rFonts w:ascii="Times New Roman" w:hAnsi="Times New Roman" w:cs="Times New Roman"/>
                <w:lang w:val="lt-LT"/>
              </w:rPr>
              <w:t>Vardas, pavardė</w:t>
            </w:r>
          </w:p>
        </w:tc>
      </w:tr>
      <w:tr w:rsidR="00294E64" w:rsidRPr="00406EC1" w14:paraId="21873415" w14:textId="77777777" w:rsidTr="005B5F61">
        <w:trPr>
          <w:trHeight w:val="310"/>
        </w:trPr>
        <w:tc>
          <w:tcPr>
            <w:tcW w:w="4678" w:type="dxa"/>
            <w:tcBorders>
              <w:left w:val="single" w:sz="6" w:space="0" w:color="000000"/>
              <w:right w:val="single" w:sz="6" w:space="0" w:color="000000"/>
            </w:tcBorders>
          </w:tcPr>
          <w:p w14:paraId="405B7183" w14:textId="77777777" w:rsidR="00294E64" w:rsidRPr="00406EC1" w:rsidRDefault="00294E64" w:rsidP="005B5F61">
            <w:pPr>
              <w:pStyle w:val="Default"/>
              <w:spacing w:after="60"/>
              <w:rPr>
                <w:rFonts w:ascii="Times New Roman" w:hAnsi="Times New Roman" w:cs="Times New Roman"/>
                <w:lang w:val="lt-LT"/>
              </w:rPr>
            </w:pPr>
            <w:r w:rsidRPr="00406EC1">
              <w:rPr>
                <w:rFonts w:ascii="Times New Roman" w:hAnsi="Times New Roman" w:cs="Times New Roman"/>
                <w:lang w:val="lt-LT"/>
              </w:rPr>
              <w:t>Pareigos</w:t>
            </w:r>
          </w:p>
        </w:tc>
        <w:tc>
          <w:tcPr>
            <w:tcW w:w="4394" w:type="dxa"/>
            <w:tcBorders>
              <w:left w:val="single" w:sz="6" w:space="0" w:color="000000"/>
              <w:right w:val="single" w:sz="6" w:space="0" w:color="000000"/>
            </w:tcBorders>
          </w:tcPr>
          <w:p w14:paraId="0F1E8955" w14:textId="77777777" w:rsidR="00294E64" w:rsidRPr="00406EC1" w:rsidRDefault="00294E64" w:rsidP="005B5F61">
            <w:pPr>
              <w:pStyle w:val="Default"/>
              <w:spacing w:after="60"/>
              <w:rPr>
                <w:rFonts w:ascii="Times New Roman" w:hAnsi="Times New Roman" w:cs="Times New Roman"/>
                <w:lang w:val="lt-LT"/>
              </w:rPr>
            </w:pPr>
            <w:r w:rsidRPr="00406EC1">
              <w:rPr>
                <w:rFonts w:ascii="Times New Roman" w:hAnsi="Times New Roman" w:cs="Times New Roman"/>
                <w:lang w:val="lt-LT"/>
              </w:rPr>
              <w:t>Pareigos</w:t>
            </w:r>
          </w:p>
        </w:tc>
      </w:tr>
      <w:tr w:rsidR="00294E64" w:rsidRPr="00406EC1" w14:paraId="25700AEF" w14:textId="77777777" w:rsidTr="005B5F61">
        <w:trPr>
          <w:trHeight w:val="345"/>
        </w:trPr>
        <w:tc>
          <w:tcPr>
            <w:tcW w:w="4678" w:type="dxa"/>
            <w:tcBorders>
              <w:left w:val="single" w:sz="6" w:space="0" w:color="000000"/>
              <w:right w:val="single" w:sz="6" w:space="0" w:color="000000"/>
            </w:tcBorders>
          </w:tcPr>
          <w:p w14:paraId="5AE5D7ED" w14:textId="77777777" w:rsidR="00294E64" w:rsidRPr="00406EC1" w:rsidRDefault="00294E64" w:rsidP="005B5F61">
            <w:pPr>
              <w:pStyle w:val="Default"/>
              <w:spacing w:after="60"/>
              <w:rPr>
                <w:rFonts w:ascii="Times New Roman" w:hAnsi="Times New Roman" w:cs="Times New Roman"/>
                <w:lang w:val="lt-LT"/>
              </w:rPr>
            </w:pPr>
            <w:r w:rsidRPr="00406EC1">
              <w:rPr>
                <w:rFonts w:ascii="Times New Roman" w:hAnsi="Times New Roman" w:cs="Times New Roman"/>
                <w:lang w:val="lt-LT"/>
              </w:rPr>
              <w:t>Data</w:t>
            </w:r>
          </w:p>
        </w:tc>
        <w:tc>
          <w:tcPr>
            <w:tcW w:w="4394" w:type="dxa"/>
            <w:tcBorders>
              <w:left w:val="single" w:sz="6" w:space="0" w:color="000000"/>
              <w:right w:val="single" w:sz="6" w:space="0" w:color="000000"/>
            </w:tcBorders>
          </w:tcPr>
          <w:p w14:paraId="3E99982F" w14:textId="77777777" w:rsidR="00294E64" w:rsidRPr="00406EC1" w:rsidRDefault="00294E64" w:rsidP="005B5F61">
            <w:pPr>
              <w:pStyle w:val="Default"/>
              <w:spacing w:after="60"/>
              <w:rPr>
                <w:rFonts w:ascii="Times New Roman" w:hAnsi="Times New Roman" w:cs="Times New Roman"/>
                <w:lang w:val="lt-LT"/>
              </w:rPr>
            </w:pPr>
            <w:r w:rsidRPr="00406EC1">
              <w:rPr>
                <w:rFonts w:ascii="Times New Roman" w:hAnsi="Times New Roman" w:cs="Times New Roman"/>
                <w:lang w:val="lt-LT"/>
              </w:rPr>
              <w:t>Data</w:t>
            </w:r>
          </w:p>
        </w:tc>
      </w:tr>
      <w:tr w:rsidR="00294E64" w:rsidRPr="00406EC1" w14:paraId="5D476B81" w14:textId="77777777" w:rsidTr="005B5F61">
        <w:trPr>
          <w:trHeight w:val="345"/>
        </w:trPr>
        <w:tc>
          <w:tcPr>
            <w:tcW w:w="4678" w:type="dxa"/>
            <w:tcBorders>
              <w:left w:val="single" w:sz="6" w:space="0" w:color="000000"/>
              <w:bottom w:val="single" w:sz="6" w:space="0" w:color="000000"/>
              <w:right w:val="single" w:sz="6" w:space="0" w:color="000000"/>
            </w:tcBorders>
          </w:tcPr>
          <w:p w14:paraId="56602DB8" w14:textId="77777777" w:rsidR="00294E64" w:rsidRPr="00406EC1" w:rsidRDefault="00294E64" w:rsidP="005B5F61">
            <w:pPr>
              <w:pStyle w:val="Default"/>
              <w:spacing w:after="60"/>
              <w:rPr>
                <w:rFonts w:ascii="Times New Roman" w:hAnsi="Times New Roman" w:cs="Times New Roman"/>
                <w:lang w:val="lt-LT"/>
              </w:rPr>
            </w:pPr>
          </w:p>
        </w:tc>
        <w:tc>
          <w:tcPr>
            <w:tcW w:w="4394" w:type="dxa"/>
            <w:tcBorders>
              <w:left w:val="single" w:sz="6" w:space="0" w:color="000000"/>
              <w:bottom w:val="single" w:sz="6" w:space="0" w:color="000000"/>
              <w:right w:val="single" w:sz="6" w:space="0" w:color="000000"/>
            </w:tcBorders>
          </w:tcPr>
          <w:p w14:paraId="42C6BCD7" w14:textId="77777777" w:rsidR="00294E64" w:rsidRPr="00406EC1" w:rsidRDefault="00294E64" w:rsidP="005B5F61">
            <w:pPr>
              <w:pStyle w:val="Default"/>
              <w:spacing w:after="60"/>
              <w:rPr>
                <w:rFonts w:ascii="Times New Roman" w:hAnsi="Times New Roman" w:cs="Times New Roman"/>
                <w:lang w:val="lt-LT"/>
              </w:rPr>
            </w:pPr>
          </w:p>
        </w:tc>
      </w:tr>
    </w:tbl>
    <w:p w14:paraId="48743882" w14:textId="55DA7721" w:rsidR="00804EA6" w:rsidRPr="00570FE4" w:rsidRDefault="00294E64" w:rsidP="00570FE4">
      <w:pPr>
        <w:autoSpaceDE w:val="0"/>
        <w:autoSpaceDN w:val="0"/>
        <w:adjustRightInd w:val="0"/>
        <w:spacing w:line="240" w:lineRule="auto"/>
        <w:ind w:firstLine="0"/>
        <w:rPr>
          <w:rFonts w:ascii="Times New Roman" w:hAnsi="Times New Roman" w:cs="Times New Roman"/>
          <w:b/>
          <w:bCs/>
          <w:i/>
          <w:iCs/>
        </w:rPr>
      </w:pPr>
      <w:r w:rsidRPr="00545D18">
        <w:rPr>
          <w:rFonts w:ascii="Times New Roman" w:hAnsi="Times New Roman" w:cs="Times New Roman"/>
          <w:b/>
          <w:bCs/>
          <w:i/>
          <w:iCs/>
        </w:rPr>
        <w:t>Šio akto pasirašymo data yra laikoma jo garantinio laikotarpio pradžia.</w:t>
      </w:r>
    </w:p>
    <w:sectPr w:rsidR="00804EA6" w:rsidRPr="00570FE4" w:rsidSect="0054085D">
      <w:pgSz w:w="15840" w:h="12240" w:orient="landscape"/>
      <w:pgMar w:top="567" w:right="531" w:bottom="56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ItalicMT">
    <w:altName w:val="Times New Roman"/>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TimesNewRomanPSMT">
    <w:altName w:val="MS Gothic"/>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32B79"/>
    <w:multiLevelType w:val="multilevel"/>
    <w:tmpl w:val="64DCCF3E"/>
    <w:lvl w:ilvl="0">
      <w:start w:val="4"/>
      <w:numFmt w:val="upperRoman"/>
      <w:lvlText w:val="%1."/>
      <w:lvlJc w:val="left"/>
      <w:pPr>
        <w:ind w:left="1080" w:hanging="720"/>
      </w:pPr>
      <w:rPr>
        <w:rFonts w:hint="default"/>
      </w:rPr>
    </w:lvl>
    <w:lvl w:ilvl="1">
      <w:start w:val="1"/>
      <w:numFmt w:val="decimal"/>
      <w:isLgl/>
      <w:lvlText w:val="%1.%2."/>
      <w:lvlJc w:val="left"/>
      <w:pPr>
        <w:ind w:left="786"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A5B74C7"/>
    <w:multiLevelType w:val="multilevel"/>
    <w:tmpl w:val="4B0455F8"/>
    <w:lvl w:ilvl="0">
      <w:start w:val="1"/>
      <w:numFmt w:val="upperRoman"/>
      <w:lvlText w:val="%1."/>
      <w:lvlJc w:val="left"/>
      <w:pPr>
        <w:ind w:left="1080" w:hanging="720"/>
      </w:pPr>
      <w:rPr>
        <w:rFonts w:hint="default"/>
      </w:rPr>
    </w:lvl>
    <w:lvl w:ilvl="1">
      <w:start w:val="1"/>
      <w:numFmt w:val="decimal"/>
      <w:isLgl/>
      <w:lvlText w:val="%1.%2."/>
      <w:lvlJc w:val="left"/>
      <w:pPr>
        <w:ind w:left="1070" w:hanging="360"/>
      </w:pPr>
      <w:rPr>
        <w:rFonts w:hint="default"/>
        <w:b w:val="0"/>
        <w:color w:val="auto"/>
      </w:rPr>
    </w:lvl>
    <w:lvl w:ilvl="2">
      <w:start w:val="1"/>
      <w:numFmt w:val="decimal"/>
      <w:isLgl/>
      <w:lvlText w:val="%1.%2.%3."/>
      <w:lvlJc w:val="left"/>
      <w:pPr>
        <w:ind w:left="1780" w:hanging="720"/>
      </w:pPr>
      <w:rPr>
        <w:rFonts w:hint="default"/>
        <w:b w:val="0"/>
        <w:color w:val="auto"/>
      </w:rPr>
    </w:lvl>
    <w:lvl w:ilvl="3">
      <w:start w:val="1"/>
      <w:numFmt w:val="decimal"/>
      <w:isLgl/>
      <w:lvlText w:val="%1.%2.%3.%4."/>
      <w:lvlJc w:val="left"/>
      <w:pPr>
        <w:ind w:left="2130" w:hanging="720"/>
      </w:pPr>
      <w:rPr>
        <w:rFonts w:hint="default"/>
        <w:b w:val="0"/>
        <w:color w:val="auto"/>
      </w:rPr>
    </w:lvl>
    <w:lvl w:ilvl="4">
      <w:start w:val="1"/>
      <w:numFmt w:val="decimal"/>
      <w:isLgl/>
      <w:lvlText w:val="%1.%2.%3.%4.%5."/>
      <w:lvlJc w:val="left"/>
      <w:pPr>
        <w:ind w:left="2840" w:hanging="1080"/>
      </w:pPr>
      <w:rPr>
        <w:rFonts w:hint="default"/>
        <w:b w:val="0"/>
        <w:color w:val="auto"/>
      </w:rPr>
    </w:lvl>
    <w:lvl w:ilvl="5">
      <w:start w:val="1"/>
      <w:numFmt w:val="decimal"/>
      <w:isLgl/>
      <w:lvlText w:val="%1.%2.%3.%4.%5.%6."/>
      <w:lvlJc w:val="left"/>
      <w:pPr>
        <w:ind w:left="3190" w:hanging="1080"/>
      </w:pPr>
      <w:rPr>
        <w:rFonts w:hint="default"/>
        <w:b w:val="0"/>
        <w:color w:val="auto"/>
      </w:rPr>
    </w:lvl>
    <w:lvl w:ilvl="6">
      <w:start w:val="1"/>
      <w:numFmt w:val="decimal"/>
      <w:isLgl/>
      <w:lvlText w:val="%1.%2.%3.%4.%5.%6.%7."/>
      <w:lvlJc w:val="left"/>
      <w:pPr>
        <w:ind w:left="3900" w:hanging="1440"/>
      </w:pPr>
      <w:rPr>
        <w:rFonts w:hint="default"/>
        <w:b w:val="0"/>
        <w:color w:val="auto"/>
      </w:rPr>
    </w:lvl>
    <w:lvl w:ilvl="7">
      <w:start w:val="1"/>
      <w:numFmt w:val="decimal"/>
      <w:isLgl/>
      <w:lvlText w:val="%1.%2.%3.%4.%5.%6.%7.%8."/>
      <w:lvlJc w:val="left"/>
      <w:pPr>
        <w:ind w:left="4250" w:hanging="1440"/>
      </w:pPr>
      <w:rPr>
        <w:rFonts w:hint="default"/>
        <w:b w:val="0"/>
        <w:color w:val="auto"/>
      </w:rPr>
    </w:lvl>
    <w:lvl w:ilvl="8">
      <w:start w:val="1"/>
      <w:numFmt w:val="decimal"/>
      <w:isLgl/>
      <w:lvlText w:val="%1.%2.%3.%4.%5.%6.%7.%8.%9."/>
      <w:lvlJc w:val="left"/>
      <w:pPr>
        <w:ind w:left="4960" w:hanging="1800"/>
      </w:pPr>
      <w:rPr>
        <w:rFonts w:hint="default"/>
        <w:b w:val="0"/>
        <w:color w:val="auto"/>
      </w:rPr>
    </w:lvl>
  </w:abstractNum>
  <w:abstractNum w:abstractNumId="2" w15:restartNumberingAfterBreak="0">
    <w:nsid w:val="43222376"/>
    <w:multiLevelType w:val="multilevel"/>
    <w:tmpl w:val="66CAC09C"/>
    <w:lvl w:ilvl="0">
      <w:start w:val="3"/>
      <w:numFmt w:val="upperRoman"/>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3" w15:restartNumberingAfterBreak="0">
    <w:nsid w:val="5F2A1BA8"/>
    <w:multiLevelType w:val="hybridMultilevel"/>
    <w:tmpl w:val="E9806E24"/>
    <w:lvl w:ilvl="0" w:tplc="0A8A8FD8">
      <w:start w:val="1"/>
      <w:numFmt w:val="upperLetter"/>
      <w:lvlText w:val="%1."/>
      <w:lvlJc w:val="left"/>
      <w:pPr>
        <w:ind w:left="720" w:hanging="360"/>
      </w:pPr>
      <w:rPr>
        <w:rFonts w:eastAsia="Times New Roman"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17847962">
    <w:abstractNumId w:val="1"/>
  </w:num>
  <w:num w:numId="2" w16cid:durableId="2106032120">
    <w:abstractNumId w:val="2"/>
  </w:num>
  <w:num w:numId="3" w16cid:durableId="33501264">
    <w:abstractNumId w:val="0"/>
  </w:num>
  <w:num w:numId="4" w16cid:durableId="15256301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E64"/>
    <w:rsid w:val="000318E5"/>
    <w:rsid w:val="0006529C"/>
    <w:rsid w:val="000724A0"/>
    <w:rsid w:val="0009052C"/>
    <w:rsid w:val="000B5167"/>
    <w:rsid w:val="00164C43"/>
    <w:rsid w:val="001B05B7"/>
    <w:rsid w:val="001B36AB"/>
    <w:rsid w:val="00281016"/>
    <w:rsid w:val="0028604F"/>
    <w:rsid w:val="00294E64"/>
    <w:rsid w:val="002E02F6"/>
    <w:rsid w:val="002F4C54"/>
    <w:rsid w:val="00305A87"/>
    <w:rsid w:val="003350C9"/>
    <w:rsid w:val="0033569F"/>
    <w:rsid w:val="00353549"/>
    <w:rsid w:val="003C55C1"/>
    <w:rsid w:val="003F2495"/>
    <w:rsid w:val="0040750D"/>
    <w:rsid w:val="0042300C"/>
    <w:rsid w:val="00454BAA"/>
    <w:rsid w:val="0048231D"/>
    <w:rsid w:val="0053049E"/>
    <w:rsid w:val="0054085D"/>
    <w:rsid w:val="0054720A"/>
    <w:rsid w:val="00570FE4"/>
    <w:rsid w:val="005B1739"/>
    <w:rsid w:val="005D0D94"/>
    <w:rsid w:val="005D6D8F"/>
    <w:rsid w:val="005F1BED"/>
    <w:rsid w:val="0060250B"/>
    <w:rsid w:val="00720D3F"/>
    <w:rsid w:val="00765561"/>
    <w:rsid w:val="007A79B0"/>
    <w:rsid w:val="007B1375"/>
    <w:rsid w:val="007E1D6C"/>
    <w:rsid w:val="00804EA6"/>
    <w:rsid w:val="00832F52"/>
    <w:rsid w:val="008828D3"/>
    <w:rsid w:val="008E5263"/>
    <w:rsid w:val="00912F6C"/>
    <w:rsid w:val="00922750"/>
    <w:rsid w:val="009234F2"/>
    <w:rsid w:val="00974513"/>
    <w:rsid w:val="00997169"/>
    <w:rsid w:val="009A6CE3"/>
    <w:rsid w:val="009D72A5"/>
    <w:rsid w:val="009E6EBA"/>
    <w:rsid w:val="00A129B7"/>
    <w:rsid w:val="00A45C36"/>
    <w:rsid w:val="00A64B7D"/>
    <w:rsid w:val="00A75FB8"/>
    <w:rsid w:val="00A92968"/>
    <w:rsid w:val="00B1223C"/>
    <w:rsid w:val="00B27821"/>
    <w:rsid w:val="00B957FA"/>
    <w:rsid w:val="00B958B4"/>
    <w:rsid w:val="00C21161"/>
    <w:rsid w:val="00CD1230"/>
    <w:rsid w:val="00CD3E8F"/>
    <w:rsid w:val="00CF4516"/>
    <w:rsid w:val="00D6098A"/>
    <w:rsid w:val="00D6207B"/>
    <w:rsid w:val="00DA22A3"/>
    <w:rsid w:val="00E010FB"/>
    <w:rsid w:val="00E45F04"/>
    <w:rsid w:val="00EB5EFF"/>
    <w:rsid w:val="00F05012"/>
    <w:rsid w:val="00F11868"/>
    <w:rsid w:val="00F51603"/>
    <w:rsid w:val="00F60012"/>
    <w:rsid w:val="00F8256B"/>
    <w:rsid w:val="00FB0A4A"/>
    <w:rsid w:val="00FD7A72"/>
    <w:rsid w:val="00FD7E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D47C6"/>
  <w15:chartTrackingRefBased/>
  <w15:docId w15:val="{B7C53E8C-E694-4D0D-9F70-90CAC33CB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E64"/>
    <w:pPr>
      <w:spacing w:after="0" w:line="300" w:lineRule="auto"/>
      <w:ind w:firstLine="697"/>
      <w:jc w:val="both"/>
    </w:pPr>
    <w:rPr>
      <w:rFonts w:eastAsiaTheme="minorEastAsia"/>
      <w:kern w:val="0"/>
      <w:sz w:val="21"/>
      <w:szCs w:val="21"/>
      <w:lang w:val="lt-LT" w:eastAsia="lt-LT"/>
      <w14:ligatures w14:val="none"/>
    </w:rPr>
  </w:style>
  <w:style w:type="paragraph" w:styleId="Heading1">
    <w:name w:val="heading 1"/>
    <w:basedOn w:val="Normal"/>
    <w:next w:val="Normal"/>
    <w:link w:val="Heading1Char"/>
    <w:uiPriority w:val="9"/>
    <w:qFormat/>
    <w:rsid w:val="00294E6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94E6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94E6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94E6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94E6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94E6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4E6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4E6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4E6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4E6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94E6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94E6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94E6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94E6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94E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4E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4E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4E64"/>
    <w:rPr>
      <w:rFonts w:eastAsiaTheme="majorEastAsia" w:cstheme="majorBidi"/>
      <w:color w:val="272727" w:themeColor="text1" w:themeTint="D8"/>
    </w:rPr>
  </w:style>
  <w:style w:type="paragraph" w:styleId="Title">
    <w:name w:val="Title"/>
    <w:basedOn w:val="Normal"/>
    <w:next w:val="Normal"/>
    <w:link w:val="TitleChar"/>
    <w:uiPriority w:val="10"/>
    <w:qFormat/>
    <w:rsid w:val="00294E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4E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4E64"/>
    <w:pPr>
      <w:numPr>
        <w:ilvl w:val="1"/>
      </w:numPr>
      <w:ind w:firstLine="69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4E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4E64"/>
    <w:pPr>
      <w:spacing w:before="160"/>
      <w:jc w:val="center"/>
    </w:pPr>
    <w:rPr>
      <w:i/>
      <w:iCs/>
      <w:color w:val="404040" w:themeColor="text1" w:themeTint="BF"/>
    </w:rPr>
  </w:style>
  <w:style w:type="character" w:customStyle="1" w:styleId="QuoteChar">
    <w:name w:val="Quote Char"/>
    <w:basedOn w:val="DefaultParagraphFont"/>
    <w:link w:val="Quote"/>
    <w:uiPriority w:val="29"/>
    <w:rsid w:val="00294E64"/>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294E64"/>
    <w:pPr>
      <w:ind w:left="720"/>
      <w:contextualSpacing/>
    </w:pPr>
  </w:style>
  <w:style w:type="character" w:styleId="IntenseEmphasis">
    <w:name w:val="Intense Emphasis"/>
    <w:basedOn w:val="DefaultParagraphFont"/>
    <w:uiPriority w:val="21"/>
    <w:qFormat/>
    <w:rsid w:val="00294E64"/>
    <w:rPr>
      <w:i/>
      <w:iCs/>
      <w:color w:val="2F5496" w:themeColor="accent1" w:themeShade="BF"/>
    </w:rPr>
  </w:style>
  <w:style w:type="paragraph" w:styleId="IntenseQuote">
    <w:name w:val="Intense Quote"/>
    <w:basedOn w:val="Normal"/>
    <w:next w:val="Normal"/>
    <w:link w:val="IntenseQuoteChar"/>
    <w:uiPriority w:val="30"/>
    <w:qFormat/>
    <w:rsid w:val="00294E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94E64"/>
    <w:rPr>
      <w:i/>
      <w:iCs/>
      <w:color w:val="2F5496" w:themeColor="accent1" w:themeShade="BF"/>
    </w:rPr>
  </w:style>
  <w:style w:type="character" w:styleId="IntenseReference">
    <w:name w:val="Intense Reference"/>
    <w:basedOn w:val="DefaultParagraphFont"/>
    <w:uiPriority w:val="32"/>
    <w:qFormat/>
    <w:rsid w:val="00294E64"/>
    <w:rPr>
      <w:b/>
      <w:bCs/>
      <w:smallCaps/>
      <w:color w:val="2F5496" w:themeColor="accent1" w:themeShade="BF"/>
      <w:spacing w:val="5"/>
    </w:rPr>
  </w:style>
  <w:style w:type="character" w:styleId="Hyperlink">
    <w:name w:val="Hyperlink"/>
    <w:basedOn w:val="DefaultParagraphFont"/>
    <w:uiPriority w:val="99"/>
    <w:unhideWhenUsed/>
    <w:rsid w:val="00294E64"/>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294E64"/>
  </w:style>
  <w:style w:type="paragraph" w:styleId="NoSpacing">
    <w:name w:val="No Spacing"/>
    <w:link w:val="NoSpacingChar"/>
    <w:uiPriority w:val="1"/>
    <w:qFormat/>
    <w:rsid w:val="00294E64"/>
    <w:pPr>
      <w:spacing w:after="0" w:line="240" w:lineRule="auto"/>
      <w:ind w:firstLine="697"/>
      <w:jc w:val="both"/>
    </w:pPr>
    <w:rPr>
      <w:rFonts w:eastAsiaTheme="minorEastAsia"/>
      <w:kern w:val="0"/>
      <w:sz w:val="21"/>
      <w:szCs w:val="21"/>
      <w:lang w:val="lt-LT" w:eastAsia="lt-LT"/>
      <w14:ligatures w14:val="none"/>
    </w:rPr>
  </w:style>
  <w:style w:type="character" w:customStyle="1" w:styleId="NoSpacingChar">
    <w:name w:val="No Spacing Char"/>
    <w:basedOn w:val="DefaultParagraphFont"/>
    <w:link w:val="NoSpacing"/>
    <w:uiPriority w:val="1"/>
    <w:rsid w:val="00294E64"/>
    <w:rPr>
      <w:rFonts w:eastAsiaTheme="minorEastAsia"/>
      <w:kern w:val="0"/>
      <w:sz w:val="21"/>
      <w:szCs w:val="21"/>
      <w:lang w:val="lt-LT" w:eastAsia="lt-LT"/>
      <w14:ligatures w14:val="none"/>
    </w:rPr>
  </w:style>
  <w:style w:type="paragraph" w:customStyle="1" w:styleId="Default">
    <w:name w:val="Default"/>
    <w:rsid w:val="00294E64"/>
    <w:pPr>
      <w:autoSpaceDE w:val="0"/>
      <w:autoSpaceDN w:val="0"/>
      <w:adjustRightInd w:val="0"/>
      <w:spacing w:after="0" w:line="240" w:lineRule="auto"/>
    </w:pPr>
    <w:rPr>
      <w:rFonts w:ascii="Arial" w:eastAsia="Times New Roman" w:hAnsi="Arial" w:cs="Arial"/>
      <w:color w:val="000000"/>
      <w:kern w:val="0"/>
      <w14:ligatures w14:val="none"/>
    </w:rPr>
  </w:style>
  <w:style w:type="character" w:customStyle="1" w:styleId="fontstyle01">
    <w:name w:val="fontstyle01"/>
    <w:basedOn w:val="DefaultParagraphFont"/>
    <w:rsid w:val="00922750"/>
    <w:rPr>
      <w:rFonts w:ascii="TimesNewRomanPS-ItalicMT" w:hAnsi="TimesNewRomanPS-ItalicMT" w:hint="default"/>
      <w:b w:val="0"/>
      <w:bCs w:val="0"/>
      <w:i/>
      <w:iCs/>
      <w:color w:val="000000"/>
      <w:sz w:val="22"/>
      <w:szCs w:val="22"/>
    </w:rPr>
  </w:style>
  <w:style w:type="paragraph" w:styleId="CommentText">
    <w:name w:val="annotation text"/>
    <w:basedOn w:val="Normal"/>
    <w:link w:val="CommentTextChar"/>
    <w:uiPriority w:val="99"/>
    <w:qFormat/>
    <w:rsid w:val="00765561"/>
    <w:pPr>
      <w:spacing w:after="200" w:line="276" w:lineRule="auto"/>
      <w:ind w:firstLine="0"/>
      <w:jc w:val="left"/>
    </w:pPr>
    <w:rPr>
      <w:rFonts w:ascii="Times New Roman" w:eastAsia="Calibri" w:hAnsi="Times New Roman" w:cs="Times New Roman"/>
      <w:sz w:val="20"/>
      <w:szCs w:val="20"/>
      <w:lang w:eastAsia="en-US"/>
    </w:rPr>
  </w:style>
  <w:style w:type="character" w:customStyle="1" w:styleId="CommentTextChar">
    <w:name w:val="Comment Text Char"/>
    <w:basedOn w:val="DefaultParagraphFont"/>
    <w:link w:val="CommentText"/>
    <w:uiPriority w:val="99"/>
    <w:qFormat/>
    <w:rsid w:val="00765561"/>
    <w:rPr>
      <w:rFonts w:ascii="Times New Roman" w:eastAsia="Calibri" w:hAnsi="Times New Roman" w:cs="Times New Roman"/>
      <w:kern w:val="0"/>
      <w:sz w:val="20"/>
      <w:szCs w:val="20"/>
      <w:lang w:val="lt-LT"/>
      <w14:ligatures w14:val="none"/>
    </w:rPr>
  </w:style>
  <w:style w:type="paragraph" w:styleId="HTMLPreformatted">
    <w:name w:val="HTML Preformatted"/>
    <w:basedOn w:val="Normal"/>
    <w:link w:val="HTMLPreformattedChar"/>
    <w:uiPriority w:val="99"/>
    <w:qFormat/>
    <w:rsid w:val="00765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qFormat/>
    <w:rsid w:val="00765561"/>
    <w:rPr>
      <w:rFonts w:ascii="Courier New" w:eastAsia="Times New Roman" w:hAnsi="Courier New" w:cs="Courier New"/>
      <w:kern w:val="0"/>
      <w:sz w:val="20"/>
      <w:szCs w:val="20"/>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nas.zvirgzdas@nvspl.lt" TargetMode="External"/><Relationship Id="rId3" Type="http://schemas.openxmlformats.org/officeDocument/2006/relationships/styles" Target="styles.xml"/><Relationship Id="rId7" Type="http://schemas.openxmlformats.org/officeDocument/2006/relationships/hyperlink" Target="mailto:jonas.zvirgzdas@nvspl.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e-tar.lt/portal/lt/legalAct/41e131d07ada11edbc04912defe897d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1803C1-C412-4262-8CDD-B3484F842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11</Pages>
  <Words>4229</Words>
  <Characters>24106</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NVSPL58</dc:creator>
  <cp:keywords/>
  <dc:description/>
  <cp:lastModifiedBy>NVSPL58</cp:lastModifiedBy>
  <cp:revision>30</cp:revision>
  <dcterms:created xsi:type="dcterms:W3CDTF">2025-11-10T09:34:00Z</dcterms:created>
  <dcterms:modified xsi:type="dcterms:W3CDTF">2025-11-10T11:29:00Z</dcterms:modified>
</cp:coreProperties>
</file>