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CE68" w14:textId="77777777" w:rsidR="005C663B" w:rsidRDefault="005C663B" w:rsidP="00AA447C">
      <w:pPr>
        <w:pStyle w:val="Antrat1"/>
        <w:spacing w:before="0"/>
        <w:jc w:val="center"/>
        <w:rPr>
          <w:rFonts w:ascii="Times New Roman" w:hAnsi="Times New Roman" w:cs="Times New Roman"/>
          <w:b/>
          <w:bCs/>
          <w:color w:val="auto"/>
          <w:sz w:val="24"/>
          <w:szCs w:val="24"/>
        </w:rPr>
      </w:pPr>
    </w:p>
    <w:p w14:paraId="58AAFEF8" w14:textId="77777777" w:rsidR="005C663B" w:rsidRDefault="005C663B" w:rsidP="00AA447C">
      <w:pPr>
        <w:pStyle w:val="Antrat1"/>
        <w:spacing w:before="0"/>
        <w:jc w:val="center"/>
        <w:rPr>
          <w:rFonts w:ascii="Times New Roman" w:hAnsi="Times New Roman" w:cs="Times New Roman"/>
          <w:b/>
          <w:bCs/>
          <w:color w:val="auto"/>
          <w:sz w:val="24"/>
          <w:szCs w:val="24"/>
        </w:rPr>
      </w:pPr>
    </w:p>
    <w:p w14:paraId="12DD6FCA" w14:textId="4AD140AD" w:rsidR="00AA447C" w:rsidRPr="002967C1" w:rsidRDefault="00950FFF" w:rsidP="00AA447C">
      <w:pPr>
        <w:pStyle w:val="Antrat1"/>
        <w:spacing w:before="0"/>
        <w:jc w:val="center"/>
        <w:rPr>
          <w:rFonts w:ascii="Times New Roman" w:hAnsi="Times New Roman" w:cs="Times New Roman"/>
          <w:b/>
          <w:bCs/>
          <w:color w:val="auto"/>
          <w:sz w:val="24"/>
          <w:szCs w:val="24"/>
        </w:rPr>
      </w:pPr>
      <w:r w:rsidRPr="002967C1">
        <w:rPr>
          <w:rFonts w:ascii="Times New Roman" w:hAnsi="Times New Roman" w:cs="Times New Roman"/>
          <w:b/>
          <w:bCs/>
          <w:color w:val="auto"/>
          <w:sz w:val="24"/>
          <w:szCs w:val="24"/>
        </w:rPr>
        <w:t>BANKO SĄSKAITŲ ATIDARYMO, LAIKOMŲ LĖŠŲ SAUGOJIMO, ADMINISTRAVIMO IR INTERNETINĖS BANKININKYSTĖS</w:t>
      </w:r>
      <w:r w:rsidRPr="002967C1">
        <w:rPr>
          <w:rStyle w:val="DebesliotekstasDiagrama"/>
          <w:rFonts w:ascii="Times New Roman" w:hAnsi="Times New Roman" w:cs="Times New Roman"/>
          <w:b/>
          <w:color w:val="auto"/>
          <w:sz w:val="24"/>
          <w:szCs w:val="24"/>
        </w:rPr>
        <w:t xml:space="preserve"> </w:t>
      </w:r>
      <w:r w:rsidR="00223B54" w:rsidRPr="002967C1">
        <w:rPr>
          <w:rFonts w:ascii="Times New Roman" w:hAnsi="Times New Roman" w:cs="Times New Roman"/>
          <w:b/>
          <w:bCs/>
          <w:color w:val="auto"/>
          <w:sz w:val="24"/>
          <w:szCs w:val="24"/>
        </w:rPr>
        <w:t xml:space="preserve">PASLAUGŲ </w:t>
      </w:r>
      <w:r w:rsidR="00AA447C" w:rsidRPr="002967C1">
        <w:rPr>
          <w:rFonts w:ascii="Times New Roman" w:hAnsi="Times New Roman" w:cs="Times New Roman"/>
          <w:b/>
          <w:bCs/>
          <w:color w:val="auto"/>
          <w:sz w:val="24"/>
          <w:szCs w:val="24"/>
        </w:rPr>
        <w:t>TEIKIMO SUTARTI</w:t>
      </w:r>
      <w:r w:rsidR="004308BC" w:rsidRPr="002967C1">
        <w:rPr>
          <w:rFonts w:ascii="Times New Roman" w:hAnsi="Times New Roman" w:cs="Times New Roman"/>
          <w:b/>
          <w:bCs/>
          <w:color w:val="auto"/>
          <w:sz w:val="24"/>
          <w:szCs w:val="24"/>
        </w:rPr>
        <w:t>S</w:t>
      </w:r>
    </w:p>
    <w:p w14:paraId="54165F6A" w14:textId="77777777" w:rsidR="00AA447C" w:rsidRPr="002967C1" w:rsidRDefault="00AA447C" w:rsidP="00AA447C">
      <w:pPr>
        <w:pStyle w:val="Antrat1"/>
        <w:spacing w:before="0"/>
        <w:rPr>
          <w:rFonts w:ascii="Times New Roman" w:hAnsi="Times New Roman" w:cs="Times New Roman"/>
          <w:b/>
          <w:sz w:val="24"/>
          <w:szCs w:val="24"/>
        </w:rPr>
      </w:pPr>
    </w:p>
    <w:p w14:paraId="795746D6" w14:textId="038E2D88" w:rsidR="00AA447C" w:rsidRPr="002967C1" w:rsidRDefault="00AA447C" w:rsidP="003145C5">
      <w:pPr>
        <w:pStyle w:val="Antrat1"/>
        <w:spacing w:before="0"/>
        <w:jc w:val="center"/>
        <w:rPr>
          <w:rFonts w:ascii="Times New Roman" w:hAnsi="Times New Roman" w:cs="Times New Roman"/>
          <w:bCs/>
          <w:color w:val="000000" w:themeColor="text1"/>
          <w:sz w:val="24"/>
          <w:szCs w:val="24"/>
        </w:rPr>
      </w:pPr>
      <w:r w:rsidRPr="002967C1">
        <w:rPr>
          <w:rFonts w:ascii="Times New Roman" w:hAnsi="Times New Roman" w:cs="Times New Roman"/>
          <w:bCs/>
          <w:color w:val="000000" w:themeColor="text1"/>
          <w:sz w:val="24"/>
          <w:szCs w:val="24"/>
        </w:rPr>
        <w:t>20</w:t>
      </w:r>
      <w:r w:rsidR="00313868" w:rsidRPr="002967C1">
        <w:rPr>
          <w:rFonts w:ascii="Times New Roman" w:hAnsi="Times New Roman" w:cs="Times New Roman"/>
          <w:bCs/>
          <w:color w:val="000000" w:themeColor="text1"/>
          <w:sz w:val="24"/>
          <w:szCs w:val="24"/>
        </w:rPr>
        <w:t>21</w:t>
      </w:r>
      <w:r w:rsidRPr="002967C1">
        <w:rPr>
          <w:rFonts w:ascii="Times New Roman" w:hAnsi="Times New Roman" w:cs="Times New Roman"/>
          <w:bCs/>
          <w:color w:val="000000" w:themeColor="text1"/>
          <w:sz w:val="24"/>
          <w:szCs w:val="24"/>
        </w:rPr>
        <w:t xml:space="preserve"> m. </w:t>
      </w:r>
      <w:r w:rsidR="005C663B">
        <w:rPr>
          <w:rFonts w:ascii="Times New Roman" w:hAnsi="Times New Roman" w:cs="Times New Roman"/>
          <w:bCs/>
          <w:color w:val="000000" w:themeColor="text1"/>
          <w:sz w:val="24"/>
          <w:szCs w:val="24"/>
        </w:rPr>
        <w:t>birželi</w:t>
      </w:r>
      <w:r w:rsidR="00CC2708">
        <w:rPr>
          <w:rFonts w:ascii="Times New Roman" w:hAnsi="Times New Roman" w:cs="Times New Roman"/>
          <w:bCs/>
          <w:color w:val="000000" w:themeColor="text1"/>
          <w:sz w:val="24"/>
          <w:szCs w:val="24"/>
        </w:rPr>
        <w:t>o</w:t>
      </w:r>
      <w:r w:rsidRPr="002967C1">
        <w:rPr>
          <w:rFonts w:ascii="Times New Roman" w:hAnsi="Times New Roman" w:cs="Times New Roman"/>
          <w:bCs/>
          <w:color w:val="000000" w:themeColor="text1"/>
          <w:sz w:val="24"/>
          <w:szCs w:val="24"/>
        </w:rPr>
        <w:t xml:space="preserve"> </w:t>
      </w:r>
      <w:r w:rsidR="00CC2708">
        <w:rPr>
          <w:rFonts w:ascii="Times New Roman" w:hAnsi="Times New Roman" w:cs="Times New Roman"/>
          <w:bCs/>
          <w:color w:val="000000" w:themeColor="text1"/>
          <w:sz w:val="24"/>
          <w:szCs w:val="24"/>
        </w:rPr>
        <w:t>21</w:t>
      </w:r>
      <w:r w:rsidRPr="002967C1">
        <w:rPr>
          <w:rFonts w:ascii="Times New Roman" w:hAnsi="Times New Roman" w:cs="Times New Roman"/>
          <w:bCs/>
          <w:color w:val="000000" w:themeColor="text1"/>
          <w:sz w:val="24"/>
          <w:szCs w:val="24"/>
        </w:rPr>
        <w:t xml:space="preserve"> d. Nr.</w:t>
      </w:r>
      <w:r w:rsidR="005C663B" w:rsidRPr="005C663B">
        <w:t xml:space="preserve"> </w:t>
      </w:r>
      <w:r w:rsidR="005C663B" w:rsidRPr="005C663B">
        <w:rPr>
          <w:rFonts w:ascii="Times New Roman" w:hAnsi="Times New Roman" w:cs="Times New Roman"/>
          <w:bCs/>
          <w:color w:val="000000" w:themeColor="text1"/>
          <w:sz w:val="24"/>
          <w:szCs w:val="24"/>
        </w:rPr>
        <w:t>SUT-PVF-2021-7</w:t>
      </w:r>
    </w:p>
    <w:p w14:paraId="24457E13" w14:textId="77777777" w:rsidR="00AA447C" w:rsidRPr="002967C1" w:rsidRDefault="00AA447C" w:rsidP="003145C5">
      <w:pPr>
        <w:pStyle w:val="Antrat1"/>
        <w:spacing w:before="0"/>
        <w:jc w:val="center"/>
        <w:rPr>
          <w:rFonts w:ascii="Times New Roman" w:hAnsi="Times New Roman" w:cs="Times New Roman"/>
          <w:bCs/>
          <w:color w:val="000000" w:themeColor="text1"/>
          <w:sz w:val="24"/>
          <w:szCs w:val="24"/>
        </w:rPr>
      </w:pPr>
      <w:r w:rsidRPr="002967C1">
        <w:rPr>
          <w:rFonts w:ascii="Times New Roman" w:hAnsi="Times New Roman" w:cs="Times New Roman"/>
          <w:bCs/>
          <w:color w:val="000000" w:themeColor="text1"/>
          <w:sz w:val="24"/>
          <w:szCs w:val="24"/>
        </w:rPr>
        <w:t>Vilnius</w:t>
      </w:r>
    </w:p>
    <w:p w14:paraId="19025BF9" w14:textId="77777777" w:rsidR="00AA447C" w:rsidRPr="002967C1" w:rsidRDefault="00AA447C" w:rsidP="00AA447C">
      <w:pPr>
        <w:spacing w:after="0" w:line="240" w:lineRule="auto"/>
        <w:rPr>
          <w:rFonts w:ascii="Times New Roman" w:hAnsi="Times New Roman"/>
          <w:sz w:val="24"/>
          <w:szCs w:val="24"/>
        </w:rPr>
      </w:pPr>
    </w:p>
    <w:p w14:paraId="0A8F145C" w14:textId="5283ACEB" w:rsidR="00AA447C" w:rsidRPr="002967C1" w:rsidRDefault="0026282B" w:rsidP="004D300E">
      <w:pPr>
        <w:spacing w:after="0" w:line="240" w:lineRule="auto"/>
        <w:ind w:firstLine="567"/>
        <w:jc w:val="both"/>
        <w:rPr>
          <w:rFonts w:ascii="Times New Roman" w:hAnsi="Times New Roman"/>
          <w:b/>
          <w:i/>
          <w:sz w:val="24"/>
          <w:szCs w:val="24"/>
        </w:rPr>
      </w:pPr>
      <w:r w:rsidRPr="002967C1">
        <w:rPr>
          <w:rFonts w:ascii="Times New Roman" w:hAnsi="Times New Roman"/>
          <w:b/>
          <w:bCs/>
          <w:sz w:val="24"/>
          <w:szCs w:val="24"/>
        </w:rPr>
        <w:t>KŪB „Pagalbos verslui fondas“</w:t>
      </w:r>
      <w:r w:rsidRPr="005C663B">
        <w:rPr>
          <w:rFonts w:ascii="Times New Roman" w:hAnsi="Times New Roman"/>
          <w:sz w:val="24"/>
          <w:szCs w:val="24"/>
        </w:rPr>
        <w:t xml:space="preserve">, </w:t>
      </w:r>
      <w:r w:rsidRPr="002967C1">
        <w:rPr>
          <w:rFonts w:ascii="Times New Roman" w:hAnsi="Times New Roman"/>
          <w:sz w:val="24"/>
          <w:szCs w:val="24"/>
        </w:rPr>
        <w:t xml:space="preserve">juridinio asmens kodas </w:t>
      </w:r>
      <w:r w:rsidRPr="002967C1">
        <w:rPr>
          <w:rStyle w:val="normaltextrun"/>
          <w:rFonts w:ascii="Times New Roman" w:hAnsi="Times New Roman"/>
          <w:color w:val="000000"/>
          <w:sz w:val="24"/>
          <w:szCs w:val="24"/>
          <w:shd w:val="clear" w:color="auto" w:fill="FFFFFF"/>
        </w:rPr>
        <w:t>305640822</w:t>
      </w:r>
      <w:r w:rsidRPr="002967C1">
        <w:rPr>
          <w:rFonts w:ascii="Times New Roman" w:hAnsi="Times New Roman"/>
          <w:sz w:val="24"/>
          <w:szCs w:val="24"/>
        </w:rPr>
        <w:t>, atstovaujama tikrojo nario UAB „Valstybės investicijų valdymo agentūra“ generalinio direktoriaus Dainiaus Vilčinsko, veikiančio pagal įmonės įstatus</w:t>
      </w:r>
      <w:r w:rsidRPr="002967C1">
        <w:rPr>
          <w:rFonts w:ascii="Times New Roman" w:hAnsi="Times New Roman"/>
          <w:iCs/>
          <w:sz w:val="24"/>
          <w:szCs w:val="24"/>
        </w:rPr>
        <w:t xml:space="preserve"> (</w:t>
      </w:r>
      <w:r w:rsidRPr="002967C1">
        <w:rPr>
          <w:rFonts w:ascii="Times New Roman" w:hAnsi="Times New Roman"/>
          <w:sz w:val="24"/>
          <w:szCs w:val="24"/>
        </w:rPr>
        <w:t xml:space="preserve">toliau </w:t>
      </w:r>
      <w:r w:rsidRPr="002967C1">
        <w:rPr>
          <w:rFonts w:ascii="Times New Roman" w:hAnsi="Times New Roman"/>
          <w:sz w:val="24"/>
          <w:szCs w:val="24"/>
        </w:rPr>
        <w:sym w:font="Symbol" w:char="F02D"/>
      </w:r>
      <w:r w:rsidRPr="002967C1">
        <w:rPr>
          <w:rFonts w:ascii="Times New Roman" w:hAnsi="Times New Roman"/>
          <w:sz w:val="24"/>
          <w:szCs w:val="24"/>
        </w:rPr>
        <w:t xml:space="preserve"> Fondas, </w:t>
      </w:r>
      <w:r w:rsidR="00050972" w:rsidRPr="002967C1">
        <w:rPr>
          <w:rFonts w:ascii="Times New Roman" w:hAnsi="Times New Roman"/>
          <w:sz w:val="24"/>
          <w:szCs w:val="24"/>
        </w:rPr>
        <w:t>p</w:t>
      </w:r>
      <w:r w:rsidRPr="002967C1">
        <w:rPr>
          <w:rFonts w:ascii="Times New Roman" w:hAnsi="Times New Roman"/>
          <w:sz w:val="24"/>
          <w:szCs w:val="24"/>
        </w:rPr>
        <w:t>aslaugų gavėjas</w:t>
      </w:r>
      <w:r w:rsidRPr="002967C1">
        <w:rPr>
          <w:rFonts w:ascii="Times New Roman" w:hAnsi="Times New Roman"/>
          <w:bCs/>
          <w:sz w:val="24"/>
          <w:szCs w:val="24"/>
        </w:rPr>
        <w:t>)</w:t>
      </w:r>
      <w:r w:rsidR="00AA447C" w:rsidRPr="002967C1">
        <w:rPr>
          <w:rFonts w:ascii="Times New Roman" w:hAnsi="Times New Roman"/>
          <w:sz w:val="24"/>
          <w:szCs w:val="24"/>
        </w:rPr>
        <w:t>, ir</w:t>
      </w:r>
      <w:r w:rsidR="00AA447C" w:rsidRPr="002967C1">
        <w:rPr>
          <w:rFonts w:ascii="Times New Roman" w:hAnsi="Times New Roman"/>
          <w:b/>
          <w:i/>
          <w:sz w:val="24"/>
          <w:szCs w:val="24"/>
        </w:rPr>
        <w:t xml:space="preserve"> </w:t>
      </w:r>
    </w:p>
    <w:p w14:paraId="2E0CCA0A" w14:textId="156B1AF6" w:rsidR="00AA447C" w:rsidRPr="002967C1" w:rsidRDefault="00F82FEE" w:rsidP="00223B54">
      <w:pPr>
        <w:spacing w:after="0" w:line="240" w:lineRule="auto"/>
        <w:ind w:firstLine="660"/>
        <w:jc w:val="both"/>
        <w:rPr>
          <w:rFonts w:ascii="Times New Roman" w:hAnsi="Times New Roman"/>
          <w:sz w:val="24"/>
          <w:szCs w:val="24"/>
        </w:rPr>
      </w:pPr>
      <w:proofErr w:type="spellStart"/>
      <w:r w:rsidRPr="005C663B">
        <w:rPr>
          <w:rFonts w:ascii="Times New Roman" w:hAnsi="Times New Roman"/>
          <w:b/>
          <w:iCs/>
          <w:sz w:val="24"/>
          <w:szCs w:val="24"/>
        </w:rPr>
        <w:t>Luminor</w:t>
      </w:r>
      <w:proofErr w:type="spellEnd"/>
      <w:r w:rsidRPr="005C663B">
        <w:rPr>
          <w:rFonts w:ascii="Times New Roman" w:hAnsi="Times New Roman"/>
          <w:b/>
          <w:iCs/>
          <w:sz w:val="24"/>
          <w:szCs w:val="24"/>
        </w:rPr>
        <w:t xml:space="preserve"> Bank AS Lietuvos skyri</w:t>
      </w:r>
      <w:r w:rsidR="00565591" w:rsidRPr="005C663B">
        <w:rPr>
          <w:rFonts w:ascii="Times New Roman" w:hAnsi="Times New Roman"/>
          <w:b/>
          <w:iCs/>
          <w:sz w:val="24"/>
          <w:szCs w:val="24"/>
        </w:rPr>
        <w:t>us</w:t>
      </w:r>
      <w:r w:rsidRPr="00F82FEE">
        <w:rPr>
          <w:rFonts w:ascii="Times New Roman" w:hAnsi="Times New Roman"/>
          <w:bCs/>
          <w:iCs/>
          <w:sz w:val="24"/>
          <w:szCs w:val="24"/>
        </w:rPr>
        <w:t>, įmonės kodas 304870069, registruotos buveinės adresas  Konstitucijos pr. 21A, 03601 Vilnius, Lietuva</w:t>
      </w:r>
      <w:r w:rsidR="00AA447C" w:rsidRPr="00F82FEE">
        <w:rPr>
          <w:rFonts w:ascii="Times New Roman" w:hAnsi="Times New Roman"/>
          <w:sz w:val="24"/>
          <w:szCs w:val="24"/>
        </w:rPr>
        <w:t xml:space="preserve"> (toliau – paslaug</w:t>
      </w:r>
      <w:r w:rsidR="00675313" w:rsidRPr="00F82FEE">
        <w:rPr>
          <w:rFonts w:ascii="Times New Roman" w:hAnsi="Times New Roman"/>
          <w:sz w:val="24"/>
          <w:szCs w:val="24"/>
        </w:rPr>
        <w:t>ų</w:t>
      </w:r>
      <w:r w:rsidR="00AA447C" w:rsidRPr="00F82FEE">
        <w:rPr>
          <w:rFonts w:ascii="Times New Roman" w:hAnsi="Times New Roman"/>
          <w:sz w:val="24"/>
          <w:szCs w:val="24"/>
        </w:rPr>
        <w:t xml:space="preserve"> teikėjas</w:t>
      </w:r>
      <w:r w:rsidR="00050972" w:rsidRPr="00F82FEE">
        <w:rPr>
          <w:rFonts w:ascii="Times New Roman" w:hAnsi="Times New Roman"/>
          <w:sz w:val="24"/>
          <w:szCs w:val="24"/>
        </w:rPr>
        <w:t>, Bankas</w:t>
      </w:r>
      <w:r w:rsidR="00AA447C" w:rsidRPr="00F82FEE">
        <w:rPr>
          <w:rFonts w:ascii="Times New Roman" w:hAnsi="Times New Roman"/>
          <w:sz w:val="24"/>
          <w:szCs w:val="24"/>
        </w:rPr>
        <w:t>), atstovaujama</w:t>
      </w:r>
      <w:r w:rsidRPr="00F82FEE">
        <w:rPr>
          <w:rFonts w:ascii="Times New Roman" w:hAnsi="Times New Roman"/>
          <w:sz w:val="24"/>
          <w:szCs w:val="24"/>
        </w:rPr>
        <w:t>s</w:t>
      </w:r>
      <w:r w:rsidR="00AA447C" w:rsidRPr="00F82FEE">
        <w:rPr>
          <w:rFonts w:ascii="Times New Roman" w:hAnsi="Times New Roman"/>
          <w:sz w:val="24"/>
          <w:szCs w:val="24"/>
        </w:rPr>
        <w:t xml:space="preserve"> </w:t>
      </w:r>
      <w:r w:rsidR="00615EDF">
        <w:rPr>
          <w:rFonts w:ascii="Times New Roman" w:hAnsi="Times New Roman"/>
          <w:sz w:val="24"/>
          <w:szCs w:val="24"/>
        </w:rPr>
        <w:t>_____________________</w:t>
      </w:r>
      <w:r w:rsidR="00166F95" w:rsidRPr="005C663B">
        <w:rPr>
          <w:rFonts w:ascii="Times New Roman" w:hAnsi="Times New Roman"/>
          <w:bCs/>
          <w:sz w:val="24"/>
          <w:szCs w:val="24"/>
        </w:rPr>
        <w:t>,</w:t>
      </w:r>
      <w:r w:rsidR="00166F95" w:rsidRPr="002967C1">
        <w:rPr>
          <w:rFonts w:ascii="Times New Roman" w:hAnsi="Times New Roman"/>
          <w:bCs/>
          <w:i/>
          <w:iCs/>
          <w:sz w:val="24"/>
          <w:szCs w:val="24"/>
        </w:rPr>
        <w:t xml:space="preserve"> </w:t>
      </w:r>
      <w:r w:rsidR="00AA447C" w:rsidRPr="002967C1">
        <w:rPr>
          <w:rFonts w:ascii="Times New Roman" w:hAnsi="Times New Roman"/>
          <w:sz w:val="24"/>
          <w:szCs w:val="24"/>
        </w:rPr>
        <w:t>sudarė šią sutartį, kurioje paslaug</w:t>
      </w:r>
      <w:r w:rsidR="00675313" w:rsidRPr="002967C1">
        <w:rPr>
          <w:rFonts w:ascii="Times New Roman" w:hAnsi="Times New Roman"/>
          <w:sz w:val="24"/>
          <w:szCs w:val="24"/>
        </w:rPr>
        <w:t>ų</w:t>
      </w:r>
      <w:r w:rsidR="00AA447C" w:rsidRPr="002967C1">
        <w:rPr>
          <w:rFonts w:ascii="Times New Roman" w:hAnsi="Times New Roman"/>
          <w:sz w:val="24"/>
          <w:szCs w:val="24"/>
        </w:rPr>
        <w:t xml:space="preserve"> teikėjas ir paslaug</w:t>
      </w:r>
      <w:r w:rsidR="00675313" w:rsidRPr="002967C1">
        <w:rPr>
          <w:rFonts w:ascii="Times New Roman" w:hAnsi="Times New Roman"/>
          <w:sz w:val="24"/>
          <w:szCs w:val="24"/>
        </w:rPr>
        <w:t>ų</w:t>
      </w:r>
      <w:r w:rsidR="00AA447C" w:rsidRPr="002967C1">
        <w:rPr>
          <w:rFonts w:ascii="Times New Roman" w:hAnsi="Times New Roman"/>
          <w:sz w:val="24"/>
          <w:szCs w:val="24"/>
        </w:rPr>
        <w:t xml:space="preserve"> gavėjas kartu vadinami šalimis, o kiekvienas atskirai – šalimi.</w:t>
      </w:r>
    </w:p>
    <w:p w14:paraId="3BAFB973" w14:textId="77777777" w:rsidR="00AA447C" w:rsidRPr="002967C1" w:rsidRDefault="00AA447C" w:rsidP="003145C5">
      <w:pPr>
        <w:pStyle w:val="Antrat1"/>
        <w:spacing w:before="0"/>
        <w:ind w:firstLine="660"/>
        <w:rPr>
          <w:rFonts w:ascii="Times New Roman" w:hAnsi="Times New Roman" w:cs="Times New Roman"/>
          <w:sz w:val="24"/>
          <w:szCs w:val="24"/>
        </w:rPr>
      </w:pPr>
    </w:p>
    <w:p w14:paraId="1F933F2C" w14:textId="7EE995BF" w:rsidR="00441D54" w:rsidRPr="002967C1" w:rsidRDefault="00AA447C" w:rsidP="00441D54">
      <w:pPr>
        <w:pStyle w:val="Antrat1"/>
        <w:numPr>
          <w:ilvl w:val="0"/>
          <w:numId w:val="26"/>
        </w:numPr>
        <w:spacing w:before="0"/>
        <w:jc w:val="center"/>
        <w:rPr>
          <w:rFonts w:ascii="Times New Roman" w:hAnsi="Times New Roman" w:cs="Times New Roman"/>
          <w:b/>
          <w:bCs/>
          <w:color w:val="000000" w:themeColor="text1"/>
          <w:sz w:val="24"/>
          <w:szCs w:val="24"/>
        </w:rPr>
      </w:pPr>
      <w:r w:rsidRPr="002967C1">
        <w:rPr>
          <w:rFonts w:ascii="Times New Roman" w:hAnsi="Times New Roman" w:cs="Times New Roman"/>
          <w:b/>
          <w:bCs/>
          <w:color w:val="000000" w:themeColor="text1"/>
          <w:sz w:val="24"/>
          <w:szCs w:val="24"/>
        </w:rPr>
        <w:t>SUTARTIES DALYKAS</w:t>
      </w:r>
    </w:p>
    <w:p w14:paraId="5FE35485" w14:textId="5FA8E33A" w:rsidR="00AA447C" w:rsidRPr="002967C1" w:rsidRDefault="003145C5" w:rsidP="00B5472C">
      <w:pPr>
        <w:pStyle w:val="Antrat2"/>
        <w:spacing w:before="0" w:after="0"/>
        <w:ind w:firstLine="660"/>
        <w:jc w:val="both"/>
        <w:rPr>
          <w:rFonts w:cs="Times New Roman"/>
          <w:caps w:val="0"/>
        </w:rPr>
      </w:pPr>
      <w:r w:rsidRPr="002967C1">
        <w:rPr>
          <w:rFonts w:cs="Times New Roman"/>
          <w:caps w:val="0"/>
        </w:rPr>
        <w:t>1.1. Paslaug</w:t>
      </w:r>
      <w:r w:rsidR="00223B54" w:rsidRPr="002967C1">
        <w:rPr>
          <w:rFonts w:cs="Times New Roman"/>
          <w:caps w:val="0"/>
        </w:rPr>
        <w:t>ų</w:t>
      </w:r>
      <w:r w:rsidRPr="002967C1">
        <w:rPr>
          <w:rFonts w:cs="Times New Roman"/>
          <w:caps w:val="0"/>
        </w:rPr>
        <w:t xml:space="preserve"> teikėjas įsipareigoja sutartyje nustatytomis sąlygomis ir tvarka suteikti paslaug</w:t>
      </w:r>
      <w:r w:rsidR="00223B54" w:rsidRPr="002967C1">
        <w:rPr>
          <w:rFonts w:cs="Times New Roman"/>
          <w:caps w:val="0"/>
        </w:rPr>
        <w:t>ų</w:t>
      </w:r>
      <w:r w:rsidRPr="002967C1">
        <w:rPr>
          <w:rFonts w:cs="Times New Roman"/>
          <w:caps w:val="0"/>
        </w:rPr>
        <w:t xml:space="preserve"> gavėjui </w:t>
      </w:r>
      <w:r w:rsidR="008E2914" w:rsidRPr="002967C1">
        <w:rPr>
          <w:rFonts w:cs="Times New Roman"/>
          <w:caps w:val="0"/>
        </w:rPr>
        <w:t>banko sąskaitų atidarymo, laikomų lėšų saugojimo, administravimo ir internetinės bankininkystės</w:t>
      </w:r>
      <w:r w:rsidR="008E2914" w:rsidRPr="002967C1">
        <w:rPr>
          <w:rStyle w:val="DebesliotekstasDiagrama"/>
          <w:rFonts w:ascii="Times New Roman" w:hAnsi="Times New Roman" w:cs="Times New Roman"/>
          <w:caps w:val="0"/>
          <w:sz w:val="24"/>
          <w:szCs w:val="24"/>
        </w:rPr>
        <w:t xml:space="preserve"> </w:t>
      </w:r>
      <w:r w:rsidR="008E2914" w:rsidRPr="002967C1">
        <w:rPr>
          <w:rFonts w:cs="Times New Roman"/>
          <w:caps w:val="0"/>
        </w:rPr>
        <w:t>paslaugas</w:t>
      </w:r>
      <w:r w:rsidR="008E2914" w:rsidRPr="002967C1">
        <w:rPr>
          <w:rFonts w:cs="Times New Roman"/>
          <w:iCs w:val="0"/>
          <w:caps w:val="0"/>
        </w:rPr>
        <w:t xml:space="preserve"> </w:t>
      </w:r>
      <w:r w:rsidRPr="002967C1">
        <w:rPr>
          <w:rFonts w:cs="Times New Roman"/>
          <w:iCs w:val="0"/>
          <w:caps w:val="0"/>
        </w:rPr>
        <w:t>(toliau – paslaug</w:t>
      </w:r>
      <w:r w:rsidR="00223B54" w:rsidRPr="002967C1">
        <w:rPr>
          <w:rFonts w:cs="Times New Roman"/>
          <w:iCs w:val="0"/>
          <w:caps w:val="0"/>
        </w:rPr>
        <w:t>os</w:t>
      </w:r>
      <w:r w:rsidRPr="002967C1">
        <w:rPr>
          <w:rFonts w:cs="Times New Roman"/>
          <w:iCs w:val="0"/>
          <w:caps w:val="0"/>
        </w:rPr>
        <w:t>)</w:t>
      </w:r>
      <w:r w:rsidRPr="002967C1">
        <w:rPr>
          <w:rFonts w:cs="Times New Roman"/>
          <w:caps w:val="0"/>
        </w:rPr>
        <w:t xml:space="preserve"> pagal techninę specifikaciją</w:t>
      </w:r>
      <w:r w:rsidR="00D6713F" w:rsidRPr="002967C1">
        <w:rPr>
          <w:rFonts w:cs="Times New Roman"/>
          <w:caps w:val="0"/>
        </w:rPr>
        <w:t xml:space="preserve"> ir </w:t>
      </w:r>
      <w:r w:rsidR="00143AF9" w:rsidRPr="002967C1">
        <w:rPr>
          <w:rFonts w:cs="Times New Roman"/>
          <w:caps w:val="0"/>
        </w:rPr>
        <w:t>atskiras tarp šalių pasirašomas paslaugas reglamentuojančias standartines banko parengtas sutartis</w:t>
      </w:r>
      <w:r w:rsidRPr="002967C1">
        <w:rPr>
          <w:rFonts w:cs="Times New Roman"/>
          <w:caps w:val="0"/>
        </w:rPr>
        <w:t>, o paslaug</w:t>
      </w:r>
      <w:r w:rsidR="00223B54" w:rsidRPr="002967C1">
        <w:rPr>
          <w:rFonts w:cs="Times New Roman"/>
          <w:caps w:val="0"/>
        </w:rPr>
        <w:t>ų</w:t>
      </w:r>
      <w:r w:rsidRPr="002967C1">
        <w:rPr>
          <w:rFonts w:cs="Times New Roman"/>
          <w:caps w:val="0"/>
        </w:rPr>
        <w:t xml:space="preserve"> gavėjas įsipareigoja priimti iš paslaug</w:t>
      </w:r>
      <w:r w:rsidR="00223B54" w:rsidRPr="002967C1">
        <w:rPr>
          <w:rFonts w:cs="Times New Roman"/>
          <w:caps w:val="0"/>
        </w:rPr>
        <w:t>ų</w:t>
      </w:r>
      <w:r w:rsidRPr="002967C1">
        <w:rPr>
          <w:rFonts w:cs="Times New Roman"/>
          <w:caps w:val="0"/>
        </w:rPr>
        <w:t xml:space="preserve"> teikėjo kokybiškai ir laiku suteikt</w:t>
      </w:r>
      <w:r w:rsidR="00223B54" w:rsidRPr="002967C1">
        <w:rPr>
          <w:rFonts w:cs="Times New Roman"/>
          <w:caps w:val="0"/>
        </w:rPr>
        <w:t>as</w:t>
      </w:r>
      <w:r w:rsidRPr="002967C1">
        <w:rPr>
          <w:rFonts w:cs="Times New Roman"/>
          <w:caps w:val="0"/>
        </w:rPr>
        <w:t xml:space="preserve"> paslaug</w:t>
      </w:r>
      <w:r w:rsidR="00223B54" w:rsidRPr="002967C1">
        <w:rPr>
          <w:rFonts w:cs="Times New Roman"/>
          <w:caps w:val="0"/>
        </w:rPr>
        <w:t>as</w:t>
      </w:r>
      <w:r w:rsidRPr="002967C1">
        <w:rPr>
          <w:rFonts w:cs="Times New Roman"/>
          <w:caps w:val="0"/>
        </w:rPr>
        <w:t xml:space="preserve"> ir sumokėti už j</w:t>
      </w:r>
      <w:r w:rsidR="00223B54" w:rsidRPr="002967C1">
        <w:rPr>
          <w:rFonts w:cs="Times New Roman"/>
          <w:caps w:val="0"/>
        </w:rPr>
        <w:t>as</w:t>
      </w:r>
      <w:r w:rsidRPr="002967C1">
        <w:rPr>
          <w:rFonts w:cs="Times New Roman"/>
          <w:caps w:val="0"/>
        </w:rPr>
        <w:t xml:space="preserve"> </w:t>
      </w:r>
      <w:r w:rsidRPr="002967C1">
        <w:rPr>
          <w:rFonts w:cs="Times New Roman"/>
          <w:caps w:val="0"/>
          <w:spacing w:val="-1"/>
        </w:rPr>
        <w:t xml:space="preserve">pagal </w:t>
      </w:r>
      <w:r w:rsidRPr="002967C1">
        <w:rPr>
          <w:rFonts w:cs="Times New Roman"/>
          <w:iCs w:val="0"/>
          <w:caps w:val="0"/>
          <w:spacing w:val="-1"/>
        </w:rPr>
        <w:t>sutartyje</w:t>
      </w:r>
      <w:r w:rsidRPr="002967C1">
        <w:rPr>
          <w:rFonts w:cs="Times New Roman"/>
          <w:i/>
          <w:caps w:val="0"/>
          <w:spacing w:val="-1"/>
        </w:rPr>
        <w:t xml:space="preserve"> </w:t>
      </w:r>
      <w:r w:rsidRPr="002967C1">
        <w:rPr>
          <w:rFonts w:cs="Times New Roman"/>
          <w:caps w:val="0"/>
          <w:spacing w:val="-1"/>
        </w:rPr>
        <w:t>nurodyt</w:t>
      </w:r>
      <w:r w:rsidR="00223B54" w:rsidRPr="002967C1">
        <w:rPr>
          <w:rFonts w:cs="Times New Roman"/>
          <w:caps w:val="0"/>
          <w:spacing w:val="-1"/>
        </w:rPr>
        <w:t xml:space="preserve">us </w:t>
      </w:r>
      <w:r w:rsidRPr="002967C1">
        <w:rPr>
          <w:rFonts w:cs="Times New Roman"/>
          <w:caps w:val="0"/>
          <w:spacing w:val="-1"/>
        </w:rPr>
        <w:t>įkainius sutartyje nustatytomis mokėjimo sąlygomis ir tvarka</w:t>
      </w:r>
      <w:r w:rsidRPr="002967C1">
        <w:rPr>
          <w:rFonts w:cs="Times New Roman"/>
          <w:caps w:val="0"/>
        </w:rPr>
        <w:t>.</w:t>
      </w:r>
    </w:p>
    <w:p w14:paraId="1F1425F3" w14:textId="77777777" w:rsidR="00C80BFA" w:rsidRPr="002967C1" w:rsidRDefault="00B5472C" w:rsidP="00C80BFA">
      <w:pPr>
        <w:spacing w:after="0" w:line="240" w:lineRule="auto"/>
        <w:ind w:firstLine="709"/>
        <w:jc w:val="both"/>
        <w:rPr>
          <w:rFonts w:ascii="Times New Roman" w:hAnsi="Times New Roman"/>
          <w:iCs/>
          <w:color w:val="000000" w:themeColor="text1"/>
          <w:spacing w:val="-1"/>
          <w:sz w:val="24"/>
          <w:szCs w:val="24"/>
        </w:rPr>
      </w:pPr>
      <w:r w:rsidRPr="002967C1">
        <w:rPr>
          <w:rFonts w:ascii="Times New Roman" w:hAnsi="Times New Roman"/>
          <w:sz w:val="24"/>
          <w:szCs w:val="24"/>
        </w:rPr>
        <w:t xml:space="preserve">1.2. </w:t>
      </w:r>
      <w:r w:rsidR="00223B54" w:rsidRPr="002967C1">
        <w:rPr>
          <w:rFonts w:ascii="Times New Roman" w:hAnsi="Times New Roman"/>
          <w:color w:val="000000" w:themeColor="text1"/>
          <w:spacing w:val="-1"/>
          <w:sz w:val="24"/>
          <w:szCs w:val="24"/>
        </w:rPr>
        <w:t>P</w:t>
      </w:r>
      <w:r w:rsidRPr="002967C1">
        <w:rPr>
          <w:rFonts w:ascii="Times New Roman" w:hAnsi="Times New Roman"/>
          <w:color w:val="000000" w:themeColor="text1"/>
          <w:spacing w:val="-1"/>
          <w:sz w:val="24"/>
          <w:szCs w:val="24"/>
        </w:rPr>
        <w:t xml:space="preserve">aslaugų apimtys ir reikalavimai nurodyti </w:t>
      </w:r>
      <w:r w:rsidRPr="002967C1">
        <w:rPr>
          <w:rFonts w:ascii="Times New Roman" w:hAnsi="Times New Roman"/>
          <w:iCs/>
          <w:color w:val="000000" w:themeColor="text1"/>
          <w:spacing w:val="-1"/>
          <w:sz w:val="24"/>
          <w:szCs w:val="24"/>
        </w:rPr>
        <w:t>techninėje specifikacijoje</w:t>
      </w:r>
      <w:r w:rsidR="00223B54" w:rsidRPr="002967C1">
        <w:rPr>
          <w:rFonts w:ascii="Times New Roman" w:hAnsi="Times New Roman"/>
          <w:iCs/>
          <w:color w:val="000000" w:themeColor="text1"/>
          <w:spacing w:val="-1"/>
          <w:sz w:val="24"/>
          <w:szCs w:val="24"/>
        </w:rPr>
        <w:t xml:space="preserve"> (neatskiriama sutarties dalis).</w:t>
      </w:r>
    </w:p>
    <w:p w14:paraId="3341ED3B" w14:textId="7F65DB51" w:rsidR="00FE6F52" w:rsidRPr="002967C1" w:rsidRDefault="00C80BFA" w:rsidP="00FE6F52">
      <w:pPr>
        <w:spacing w:after="0" w:line="240" w:lineRule="auto"/>
        <w:ind w:firstLine="709"/>
        <w:jc w:val="both"/>
        <w:rPr>
          <w:rFonts w:ascii="Times New Roman" w:hAnsi="Times New Roman"/>
          <w:iCs/>
          <w:color w:val="000000" w:themeColor="text1"/>
          <w:spacing w:val="-1"/>
          <w:sz w:val="24"/>
          <w:szCs w:val="24"/>
        </w:rPr>
      </w:pPr>
      <w:r w:rsidRPr="002967C1">
        <w:rPr>
          <w:rFonts w:ascii="Times New Roman" w:hAnsi="Times New Roman"/>
          <w:iCs/>
          <w:color w:val="000000" w:themeColor="text1"/>
          <w:spacing w:val="-1"/>
          <w:sz w:val="24"/>
          <w:szCs w:val="24"/>
        </w:rPr>
        <w:t xml:space="preserve">1.3. </w:t>
      </w:r>
      <w:r w:rsidR="00050972" w:rsidRPr="002967C1">
        <w:rPr>
          <w:rFonts w:ascii="Times New Roman" w:hAnsi="Times New Roman"/>
          <w:iCs/>
          <w:color w:val="000000" w:themeColor="text1"/>
          <w:spacing w:val="-1"/>
          <w:sz w:val="24"/>
          <w:szCs w:val="24"/>
        </w:rPr>
        <w:t xml:space="preserve">Bus </w:t>
      </w:r>
      <w:r w:rsidRPr="002967C1">
        <w:rPr>
          <w:rFonts w:ascii="Times New Roman" w:hAnsi="Times New Roman"/>
          <w:color w:val="000000"/>
          <w:sz w:val="24"/>
          <w:szCs w:val="24"/>
          <w:lang w:eastAsia="lt-LT"/>
        </w:rPr>
        <w:t>pasirašoma</w:t>
      </w:r>
      <w:r w:rsidR="00FC3A44" w:rsidRPr="002967C1">
        <w:rPr>
          <w:rFonts w:ascii="Times New Roman" w:hAnsi="Times New Roman"/>
          <w:color w:val="000000"/>
          <w:sz w:val="24"/>
          <w:szCs w:val="24"/>
          <w:lang w:eastAsia="lt-LT"/>
        </w:rPr>
        <w:t xml:space="preserve"> (-</w:t>
      </w:r>
      <w:proofErr w:type="spellStart"/>
      <w:r w:rsidR="00FC3A44" w:rsidRPr="002967C1">
        <w:rPr>
          <w:rFonts w:ascii="Times New Roman" w:hAnsi="Times New Roman"/>
          <w:color w:val="000000"/>
          <w:sz w:val="24"/>
          <w:szCs w:val="24"/>
          <w:lang w:eastAsia="lt-LT"/>
        </w:rPr>
        <w:t>os</w:t>
      </w:r>
      <w:proofErr w:type="spellEnd"/>
      <w:r w:rsidR="00FC3A44" w:rsidRPr="002967C1">
        <w:rPr>
          <w:rFonts w:ascii="Times New Roman" w:hAnsi="Times New Roman"/>
          <w:color w:val="000000"/>
          <w:sz w:val="24"/>
          <w:szCs w:val="24"/>
          <w:lang w:eastAsia="lt-LT"/>
        </w:rPr>
        <w:t>)</w:t>
      </w:r>
      <w:r w:rsidRPr="002967C1">
        <w:rPr>
          <w:rFonts w:ascii="Times New Roman" w:hAnsi="Times New Roman"/>
          <w:color w:val="000000"/>
          <w:sz w:val="24"/>
          <w:szCs w:val="24"/>
          <w:lang w:eastAsia="lt-LT"/>
        </w:rPr>
        <w:t xml:space="preserve"> standartin</w:t>
      </w:r>
      <w:r w:rsidR="00050972" w:rsidRPr="002967C1">
        <w:rPr>
          <w:rFonts w:ascii="Times New Roman" w:hAnsi="Times New Roman"/>
          <w:color w:val="000000"/>
          <w:sz w:val="24"/>
          <w:szCs w:val="24"/>
          <w:lang w:eastAsia="lt-LT"/>
        </w:rPr>
        <w:t>ė</w:t>
      </w:r>
      <w:r w:rsidR="00FC3A44" w:rsidRPr="002967C1">
        <w:rPr>
          <w:rFonts w:ascii="Times New Roman" w:hAnsi="Times New Roman"/>
          <w:color w:val="000000"/>
          <w:sz w:val="24"/>
          <w:szCs w:val="24"/>
          <w:lang w:eastAsia="lt-LT"/>
        </w:rPr>
        <w:t xml:space="preserve"> (-ės)</w:t>
      </w:r>
      <w:r w:rsidRPr="002967C1">
        <w:rPr>
          <w:rFonts w:ascii="Times New Roman" w:hAnsi="Times New Roman"/>
          <w:color w:val="000000"/>
          <w:sz w:val="24"/>
          <w:szCs w:val="24"/>
          <w:lang w:eastAsia="lt-LT"/>
        </w:rPr>
        <w:t xml:space="preserve"> Banko parengt</w:t>
      </w:r>
      <w:r w:rsidR="00AB4EDC" w:rsidRPr="002967C1">
        <w:rPr>
          <w:rFonts w:ascii="Times New Roman" w:hAnsi="Times New Roman"/>
          <w:color w:val="000000"/>
          <w:sz w:val="24"/>
          <w:szCs w:val="24"/>
          <w:lang w:eastAsia="lt-LT"/>
        </w:rPr>
        <w:t>a</w:t>
      </w:r>
      <w:r w:rsidRPr="002967C1">
        <w:rPr>
          <w:rFonts w:ascii="Times New Roman" w:hAnsi="Times New Roman"/>
          <w:color w:val="000000"/>
          <w:sz w:val="24"/>
          <w:szCs w:val="24"/>
          <w:lang w:eastAsia="lt-LT"/>
        </w:rPr>
        <w:t xml:space="preserve"> </w:t>
      </w:r>
      <w:r w:rsidR="00FC3A44" w:rsidRPr="002967C1">
        <w:rPr>
          <w:rFonts w:ascii="Times New Roman" w:hAnsi="Times New Roman"/>
          <w:color w:val="000000"/>
          <w:sz w:val="24"/>
          <w:szCs w:val="24"/>
          <w:lang w:eastAsia="lt-LT"/>
        </w:rPr>
        <w:t>(-</w:t>
      </w:r>
      <w:proofErr w:type="spellStart"/>
      <w:r w:rsidR="00FC3A44" w:rsidRPr="002967C1">
        <w:rPr>
          <w:rFonts w:ascii="Times New Roman" w:hAnsi="Times New Roman"/>
          <w:color w:val="000000"/>
          <w:sz w:val="24"/>
          <w:szCs w:val="24"/>
          <w:lang w:eastAsia="lt-LT"/>
        </w:rPr>
        <w:t>os</w:t>
      </w:r>
      <w:proofErr w:type="spellEnd"/>
      <w:r w:rsidR="00FC3A44" w:rsidRPr="002967C1">
        <w:rPr>
          <w:rFonts w:ascii="Times New Roman" w:hAnsi="Times New Roman"/>
          <w:color w:val="000000"/>
          <w:sz w:val="24"/>
          <w:szCs w:val="24"/>
          <w:lang w:eastAsia="lt-LT"/>
        </w:rPr>
        <w:t xml:space="preserve">) </w:t>
      </w:r>
      <w:r w:rsidRPr="002967C1">
        <w:rPr>
          <w:rFonts w:ascii="Times New Roman" w:hAnsi="Times New Roman"/>
          <w:color w:val="000000"/>
          <w:sz w:val="24"/>
          <w:szCs w:val="24"/>
          <w:lang w:eastAsia="lt-LT"/>
        </w:rPr>
        <w:t>sutartis</w:t>
      </w:r>
      <w:r w:rsidR="00FE6F52" w:rsidRPr="002967C1">
        <w:rPr>
          <w:rFonts w:ascii="Times New Roman" w:hAnsi="Times New Roman"/>
          <w:color w:val="000000"/>
          <w:sz w:val="24"/>
          <w:szCs w:val="24"/>
          <w:lang w:eastAsia="lt-LT"/>
        </w:rPr>
        <w:t xml:space="preserve"> (-</w:t>
      </w:r>
      <w:proofErr w:type="spellStart"/>
      <w:r w:rsidR="00FE6F52" w:rsidRPr="002967C1">
        <w:rPr>
          <w:rFonts w:ascii="Times New Roman" w:hAnsi="Times New Roman"/>
          <w:color w:val="000000"/>
          <w:sz w:val="24"/>
          <w:szCs w:val="24"/>
          <w:lang w:eastAsia="lt-LT"/>
        </w:rPr>
        <w:t>ys</w:t>
      </w:r>
      <w:proofErr w:type="spellEnd"/>
      <w:r w:rsidR="00FE6F52" w:rsidRPr="002967C1">
        <w:rPr>
          <w:rFonts w:ascii="Times New Roman" w:hAnsi="Times New Roman"/>
          <w:color w:val="000000"/>
          <w:sz w:val="24"/>
          <w:szCs w:val="24"/>
          <w:lang w:eastAsia="lt-LT"/>
        </w:rPr>
        <w:t>)</w:t>
      </w:r>
      <w:r w:rsidR="00AB4EDC" w:rsidRPr="002967C1">
        <w:rPr>
          <w:rFonts w:ascii="Times New Roman" w:hAnsi="Times New Roman"/>
          <w:color w:val="000000"/>
          <w:sz w:val="24"/>
          <w:szCs w:val="24"/>
          <w:lang w:eastAsia="lt-LT"/>
        </w:rPr>
        <w:t>.</w:t>
      </w:r>
    </w:p>
    <w:p w14:paraId="252C20E2" w14:textId="77777777" w:rsidR="00754337" w:rsidRPr="00771C3F" w:rsidRDefault="00FE6F52" w:rsidP="00754337">
      <w:pPr>
        <w:spacing w:after="0" w:line="240" w:lineRule="auto"/>
        <w:ind w:firstLine="709"/>
        <w:jc w:val="both"/>
        <w:rPr>
          <w:rFonts w:ascii="Times New Roman" w:hAnsi="Times New Roman"/>
          <w:color w:val="000000"/>
          <w:sz w:val="24"/>
          <w:szCs w:val="24"/>
          <w:lang w:eastAsia="lt-LT"/>
        </w:rPr>
      </w:pPr>
      <w:r w:rsidRPr="002967C1">
        <w:rPr>
          <w:rFonts w:ascii="Times New Roman" w:hAnsi="Times New Roman"/>
          <w:iCs/>
          <w:color w:val="000000" w:themeColor="text1"/>
          <w:spacing w:val="-1"/>
          <w:sz w:val="24"/>
          <w:szCs w:val="24"/>
        </w:rPr>
        <w:t xml:space="preserve">1.4. </w:t>
      </w:r>
      <w:r w:rsidR="00C80BFA" w:rsidRPr="002967C1">
        <w:rPr>
          <w:rFonts w:ascii="Times New Roman" w:hAnsi="Times New Roman"/>
          <w:color w:val="000000"/>
          <w:sz w:val="24"/>
          <w:szCs w:val="24"/>
          <w:lang w:eastAsia="lt-LT"/>
        </w:rPr>
        <w:t xml:space="preserve">Jei Banko sąskaitų sutarčių nuostatos prieštarauja šios </w:t>
      </w:r>
      <w:r w:rsidR="004A3F39" w:rsidRPr="002967C1">
        <w:rPr>
          <w:rFonts w:ascii="Times New Roman" w:hAnsi="Times New Roman"/>
          <w:color w:val="000000"/>
          <w:sz w:val="24"/>
          <w:szCs w:val="24"/>
          <w:lang w:eastAsia="lt-LT"/>
        </w:rPr>
        <w:t>s</w:t>
      </w:r>
      <w:r w:rsidR="00C80BFA" w:rsidRPr="002967C1">
        <w:rPr>
          <w:rFonts w:ascii="Times New Roman" w:hAnsi="Times New Roman"/>
          <w:color w:val="000000"/>
          <w:sz w:val="24"/>
          <w:szCs w:val="24"/>
          <w:lang w:eastAsia="lt-LT"/>
        </w:rPr>
        <w:t xml:space="preserve">utarties esminėms nuostatoms, taikomos šios </w:t>
      </w:r>
      <w:r w:rsidRPr="002967C1">
        <w:rPr>
          <w:rFonts w:ascii="Times New Roman" w:hAnsi="Times New Roman"/>
          <w:color w:val="000000"/>
          <w:sz w:val="24"/>
          <w:szCs w:val="24"/>
          <w:lang w:eastAsia="lt-LT"/>
        </w:rPr>
        <w:t>s</w:t>
      </w:r>
      <w:r w:rsidR="00C80BFA" w:rsidRPr="002967C1">
        <w:rPr>
          <w:rFonts w:ascii="Times New Roman" w:hAnsi="Times New Roman"/>
          <w:color w:val="000000"/>
          <w:sz w:val="24"/>
          <w:szCs w:val="24"/>
          <w:lang w:eastAsia="lt-LT"/>
        </w:rPr>
        <w:t xml:space="preserve">utarties nuostatos. Prieštaravimu nėra </w:t>
      </w:r>
      <w:r w:rsidR="00C80BFA" w:rsidRPr="00771C3F">
        <w:rPr>
          <w:rFonts w:ascii="Times New Roman" w:hAnsi="Times New Roman"/>
          <w:color w:val="000000"/>
          <w:sz w:val="24"/>
          <w:szCs w:val="24"/>
          <w:lang w:eastAsia="lt-LT"/>
        </w:rPr>
        <w:t>laikoma nuoroda Banko sąskaitų sutartyse, kad šalių sutartinius santykius reglamentuoja tam tikri bendri Banko dokumentai pvz. Mokėjimo paslaugų teikimo sąlygos ir pan.</w:t>
      </w:r>
    </w:p>
    <w:p w14:paraId="3988D3BC" w14:textId="6B782A83" w:rsidR="00754337" w:rsidRPr="00771C3F" w:rsidRDefault="00754337" w:rsidP="00754337">
      <w:pPr>
        <w:spacing w:after="0" w:line="240" w:lineRule="auto"/>
        <w:ind w:firstLine="709"/>
        <w:jc w:val="both"/>
        <w:rPr>
          <w:rFonts w:ascii="Times New Roman" w:hAnsi="Times New Roman"/>
          <w:color w:val="000000"/>
          <w:sz w:val="24"/>
          <w:szCs w:val="24"/>
          <w:lang w:eastAsia="lt-LT"/>
        </w:rPr>
      </w:pPr>
      <w:r w:rsidRPr="00771C3F">
        <w:rPr>
          <w:rFonts w:ascii="Times New Roman" w:hAnsi="Times New Roman"/>
          <w:color w:val="000000"/>
          <w:sz w:val="24"/>
          <w:szCs w:val="24"/>
          <w:lang w:eastAsia="lt-LT"/>
        </w:rPr>
        <w:t xml:space="preserve">1.5. </w:t>
      </w:r>
      <w:r w:rsidR="00484FFB">
        <w:rPr>
          <w:rFonts w:ascii="Times New Roman" w:hAnsi="Times New Roman"/>
          <w:color w:val="000000"/>
          <w:sz w:val="24"/>
          <w:szCs w:val="24"/>
          <w:lang w:eastAsia="lt-LT"/>
        </w:rPr>
        <w:t xml:space="preserve">Maksimalus laikomų lėšų dydis </w:t>
      </w:r>
      <w:r w:rsidR="0085298B">
        <w:rPr>
          <w:rFonts w:ascii="Times New Roman" w:hAnsi="Times New Roman"/>
          <w:color w:val="000000"/>
          <w:sz w:val="24"/>
          <w:szCs w:val="24"/>
          <w:lang w:eastAsia="lt-LT"/>
        </w:rPr>
        <w:t>–</w:t>
      </w:r>
      <w:r w:rsidR="00484FFB">
        <w:rPr>
          <w:rFonts w:ascii="Times New Roman" w:hAnsi="Times New Roman"/>
          <w:color w:val="000000"/>
          <w:sz w:val="24"/>
          <w:szCs w:val="24"/>
          <w:lang w:eastAsia="lt-LT"/>
        </w:rPr>
        <w:t xml:space="preserve"> </w:t>
      </w:r>
      <w:r w:rsidR="0085298B">
        <w:rPr>
          <w:rFonts w:ascii="Times New Roman" w:hAnsi="Times New Roman"/>
          <w:color w:val="000000"/>
          <w:sz w:val="24"/>
          <w:szCs w:val="24"/>
          <w:lang w:eastAsia="lt-LT"/>
        </w:rPr>
        <w:t xml:space="preserve">iki 30 mln. Eur. </w:t>
      </w:r>
      <w:r w:rsidRPr="00771C3F">
        <w:rPr>
          <w:rFonts w:ascii="Times New Roman" w:hAnsi="Times New Roman"/>
          <w:sz w:val="24"/>
          <w:szCs w:val="24"/>
        </w:rPr>
        <w:t>Paslaugų gavėjas neįsipareigos</w:t>
      </w:r>
      <w:r w:rsidRPr="00771C3F">
        <w:rPr>
          <w:rFonts w:ascii="Times New Roman" w:hAnsi="Times New Roman"/>
          <w:bCs/>
          <w:sz w:val="24"/>
          <w:szCs w:val="24"/>
        </w:rPr>
        <w:t xml:space="preserve"> maksimalią</w:t>
      </w:r>
      <w:r w:rsidRPr="00771C3F">
        <w:rPr>
          <w:rFonts w:ascii="Times New Roman" w:hAnsi="Times New Roman"/>
          <w:sz w:val="24"/>
          <w:szCs w:val="24"/>
        </w:rPr>
        <w:t xml:space="preserve"> </w:t>
      </w:r>
      <w:r w:rsidRPr="00771C3F">
        <w:rPr>
          <w:rFonts w:ascii="Times New Roman" w:hAnsi="Times New Roman"/>
          <w:bCs/>
          <w:sz w:val="24"/>
          <w:szCs w:val="24"/>
        </w:rPr>
        <w:t>sumą</w:t>
      </w:r>
      <w:r w:rsidRPr="00771C3F">
        <w:rPr>
          <w:rFonts w:ascii="Times New Roman" w:hAnsi="Times New Roman"/>
          <w:sz w:val="24"/>
          <w:szCs w:val="24"/>
        </w:rPr>
        <w:t xml:space="preserve"> laikyti banke, taip pat neįsipareigos lėšas laikyti maksimalų </w:t>
      </w:r>
      <w:r w:rsidR="00EC5043" w:rsidRPr="00771C3F">
        <w:rPr>
          <w:rFonts w:ascii="Times New Roman" w:hAnsi="Times New Roman"/>
          <w:sz w:val="24"/>
          <w:szCs w:val="24"/>
        </w:rPr>
        <w:t>12</w:t>
      </w:r>
      <w:r w:rsidRPr="00771C3F">
        <w:rPr>
          <w:rFonts w:ascii="Times New Roman" w:hAnsi="Times New Roman"/>
          <w:sz w:val="24"/>
          <w:szCs w:val="24"/>
        </w:rPr>
        <w:t xml:space="preserve"> mėnesių laikotarpį.</w:t>
      </w:r>
    </w:p>
    <w:p w14:paraId="719009AF" w14:textId="77777777" w:rsidR="003145C5" w:rsidRPr="00771C3F" w:rsidRDefault="003145C5" w:rsidP="00B5472C">
      <w:pPr>
        <w:spacing w:after="0" w:line="240" w:lineRule="auto"/>
        <w:rPr>
          <w:rFonts w:ascii="Times New Roman" w:hAnsi="Times New Roman"/>
          <w:sz w:val="24"/>
          <w:szCs w:val="24"/>
        </w:rPr>
      </w:pPr>
    </w:p>
    <w:p w14:paraId="2F2E518D" w14:textId="77777777" w:rsidR="00AA447C" w:rsidRPr="00771C3F" w:rsidRDefault="00AA447C" w:rsidP="00B5472C">
      <w:pPr>
        <w:keepNext/>
        <w:tabs>
          <w:tab w:val="num" w:pos="0"/>
        </w:tabs>
        <w:spacing w:after="0" w:line="240" w:lineRule="auto"/>
        <w:ind w:firstLine="660"/>
        <w:jc w:val="center"/>
        <w:rPr>
          <w:rFonts w:ascii="Times New Roman" w:hAnsi="Times New Roman"/>
          <w:b/>
          <w:caps/>
          <w:sz w:val="24"/>
          <w:szCs w:val="24"/>
        </w:rPr>
      </w:pPr>
      <w:r w:rsidRPr="00771C3F">
        <w:rPr>
          <w:rFonts w:ascii="Times New Roman" w:hAnsi="Times New Roman"/>
          <w:b/>
          <w:caps/>
          <w:sz w:val="24"/>
          <w:szCs w:val="24"/>
        </w:rPr>
        <w:t>2. Sutarties kaina IR MOKĖJIMO SĄLYGOS</w:t>
      </w:r>
    </w:p>
    <w:p w14:paraId="1EFB62E5" w14:textId="77777777" w:rsidR="00AA447C" w:rsidRPr="00771C3F" w:rsidRDefault="00AA447C" w:rsidP="00B5472C">
      <w:pPr>
        <w:keepNext/>
        <w:tabs>
          <w:tab w:val="num" w:pos="0"/>
        </w:tabs>
        <w:spacing w:after="0" w:line="240" w:lineRule="auto"/>
        <w:ind w:firstLine="660"/>
        <w:jc w:val="center"/>
        <w:rPr>
          <w:rFonts w:ascii="Times New Roman" w:hAnsi="Times New Roman"/>
          <w:sz w:val="24"/>
          <w:szCs w:val="24"/>
        </w:rPr>
      </w:pPr>
    </w:p>
    <w:p w14:paraId="2D0DA869" w14:textId="08C17F1F" w:rsidR="00AA447C" w:rsidRPr="00771C3F" w:rsidRDefault="00AA447C" w:rsidP="00EF6DBB">
      <w:pPr>
        <w:tabs>
          <w:tab w:val="left" w:pos="709"/>
          <w:tab w:val="left" w:pos="1620"/>
        </w:tabs>
        <w:spacing w:after="0" w:line="240" w:lineRule="auto"/>
        <w:ind w:firstLine="142"/>
        <w:jc w:val="both"/>
        <w:rPr>
          <w:rFonts w:ascii="Times New Roman" w:hAnsi="Times New Roman"/>
          <w:sz w:val="24"/>
          <w:szCs w:val="24"/>
        </w:rPr>
      </w:pPr>
      <w:r w:rsidRPr="00771C3F">
        <w:rPr>
          <w:rFonts w:ascii="Times New Roman" w:hAnsi="Times New Roman"/>
          <w:sz w:val="24"/>
          <w:szCs w:val="24"/>
        </w:rPr>
        <w:t xml:space="preserve">         2.1. Bendra sutarties kaina </w:t>
      </w:r>
      <w:r w:rsidR="009A00D6" w:rsidRPr="00771C3F">
        <w:rPr>
          <w:rFonts w:ascii="Times New Roman" w:hAnsi="Times New Roman"/>
          <w:sz w:val="24"/>
          <w:szCs w:val="24"/>
        </w:rPr>
        <w:t>12</w:t>
      </w:r>
      <w:r w:rsidR="00611758" w:rsidRPr="00771C3F">
        <w:rPr>
          <w:rFonts w:ascii="Times New Roman" w:hAnsi="Times New Roman"/>
          <w:sz w:val="24"/>
          <w:szCs w:val="24"/>
        </w:rPr>
        <w:t xml:space="preserve"> </w:t>
      </w:r>
      <w:r w:rsidR="00223B54" w:rsidRPr="00771C3F">
        <w:rPr>
          <w:rFonts w:ascii="Times New Roman" w:hAnsi="Times New Roman"/>
          <w:sz w:val="24"/>
          <w:szCs w:val="24"/>
        </w:rPr>
        <w:t xml:space="preserve">mėn. laikotarpiui </w:t>
      </w:r>
      <w:r w:rsidRPr="00771C3F">
        <w:rPr>
          <w:rFonts w:ascii="Times New Roman" w:hAnsi="Times New Roman"/>
          <w:iCs/>
          <w:sz w:val="24"/>
          <w:szCs w:val="24"/>
        </w:rPr>
        <w:t>negali viršyti</w:t>
      </w:r>
      <w:r w:rsidRPr="00771C3F">
        <w:rPr>
          <w:rFonts w:ascii="Times New Roman" w:hAnsi="Times New Roman"/>
          <w:sz w:val="24"/>
          <w:szCs w:val="24"/>
        </w:rPr>
        <w:t xml:space="preserve"> </w:t>
      </w:r>
      <w:r w:rsidR="000E69FE">
        <w:rPr>
          <w:rFonts w:ascii="Times New Roman" w:hAnsi="Times New Roman"/>
          <w:b/>
          <w:iCs/>
          <w:sz w:val="24"/>
          <w:szCs w:val="24"/>
        </w:rPr>
        <w:t>38</w:t>
      </w:r>
      <w:r w:rsidR="00771C3F">
        <w:rPr>
          <w:rFonts w:ascii="Times New Roman" w:hAnsi="Times New Roman"/>
          <w:b/>
          <w:iCs/>
          <w:sz w:val="24"/>
          <w:szCs w:val="24"/>
        </w:rPr>
        <w:t> </w:t>
      </w:r>
      <w:r w:rsidR="00771C3F" w:rsidRPr="00771C3F">
        <w:rPr>
          <w:rFonts w:ascii="Times New Roman" w:hAnsi="Times New Roman"/>
          <w:b/>
          <w:iCs/>
          <w:sz w:val="24"/>
          <w:szCs w:val="24"/>
        </w:rPr>
        <w:t>000</w:t>
      </w:r>
      <w:r w:rsidR="00771C3F">
        <w:rPr>
          <w:rFonts w:ascii="Times New Roman" w:hAnsi="Times New Roman"/>
          <w:b/>
          <w:iCs/>
          <w:sz w:val="24"/>
          <w:szCs w:val="24"/>
        </w:rPr>
        <w:t>,00</w:t>
      </w:r>
      <w:r w:rsidR="00771C3F" w:rsidRPr="00771C3F">
        <w:rPr>
          <w:rFonts w:ascii="Times New Roman" w:hAnsi="Times New Roman"/>
          <w:b/>
          <w:iCs/>
          <w:sz w:val="24"/>
          <w:szCs w:val="24"/>
        </w:rPr>
        <w:t xml:space="preserve"> </w:t>
      </w:r>
      <w:r w:rsidRPr="00771C3F">
        <w:rPr>
          <w:rFonts w:ascii="Times New Roman" w:hAnsi="Times New Roman"/>
          <w:b/>
          <w:sz w:val="24"/>
          <w:szCs w:val="24"/>
        </w:rPr>
        <w:t xml:space="preserve">Eur </w:t>
      </w:r>
      <w:r w:rsidRPr="00771C3F">
        <w:rPr>
          <w:rFonts w:ascii="Times New Roman" w:hAnsi="Times New Roman"/>
          <w:sz w:val="24"/>
          <w:szCs w:val="24"/>
        </w:rPr>
        <w:t>(</w:t>
      </w:r>
      <w:r w:rsidR="000E69FE">
        <w:rPr>
          <w:rFonts w:ascii="Times New Roman" w:hAnsi="Times New Roman"/>
          <w:sz w:val="24"/>
          <w:szCs w:val="24"/>
        </w:rPr>
        <w:t>trisdešimt aštuonių t</w:t>
      </w:r>
      <w:r w:rsidR="00EE3EB8">
        <w:rPr>
          <w:rFonts w:ascii="Times New Roman" w:hAnsi="Times New Roman"/>
          <w:sz w:val="24"/>
          <w:szCs w:val="24"/>
        </w:rPr>
        <w:t xml:space="preserve">ūkstančių </w:t>
      </w:r>
      <w:r w:rsidRPr="00771C3F">
        <w:rPr>
          <w:rFonts w:ascii="Times New Roman" w:hAnsi="Times New Roman"/>
          <w:sz w:val="24"/>
          <w:szCs w:val="24"/>
        </w:rPr>
        <w:t xml:space="preserve">eurų ir </w:t>
      </w:r>
      <w:r w:rsidR="00771C3F" w:rsidRPr="00771C3F">
        <w:rPr>
          <w:rFonts w:ascii="Times New Roman" w:hAnsi="Times New Roman"/>
          <w:sz w:val="24"/>
          <w:szCs w:val="24"/>
        </w:rPr>
        <w:t xml:space="preserve">0 </w:t>
      </w:r>
      <w:r w:rsidRPr="00771C3F">
        <w:rPr>
          <w:rFonts w:ascii="Times New Roman" w:hAnsi="Times New Roman"/>
          <w:sz w:val="24"/>
          <w:szCs w:val="24"/>
        </w:rPr>
        <w:t>ct),</w:t>
      </w:r>
      <w:r w:rsidRPr="00771C3F">
        <w:rPr>
          <w:rFonts w:ascii="Times New Roman" w:hAnsi="Times New Roman"/>
          <w:color w:val="000000"/>
          <w:sz w:val="24"/>
          <w:szCs w:val="24"/>
          <w:lang w:eastAsia="lt-LT"/>
        </w:rPr>
        <w:t xml:space="preserve"> </w:t>
      </w:r>
      <w:r w:rsidR="00742518" w:rsidRPr="00771C3F">
        <w:rPr>
          <w:rFonts w:ascii="Times New Roman" w:hAnsi="Times New Roman"/>
          <w:color w:val="000000"/>
          <w:sz w:val="24"/>
          <w:szCs w:val="24"/>
          <w:lang w:eastAsia="lt-LT"/>
        </w:rPr>
        <w:t>ne</w:t>
      </w:r>
      <w:r w:rsidRPr="00771C3F">
        <w:rPr>
          <w:rFonts w:ascii="Times New Roman" w:hAnsi="Times New Roman"/>
          <w:color w:val="000000"/>
          <w:sz w:val="24"/>
          <w:szCs w:val="24"/>
          <w:lang w:eastAsia="lt-LT"/>
        </w:rPr>
        <w:t>įskaitant pridėtinės vertės mokestį (toliau – PVM)</w:t>
      </w:r>
      <w:r w:rsidR="00742518" w:rsidRPr="00771C3F">
        <w:rPr>
          <w:rFonts w:ascii="Times New Roman" w:hAnsi="Times New Roman"/>
          <w:sz w:val="24"/>
          <w:szCs w:val="24"/>
        </w:rPr>
        <w:t>.</w:t>
      </w:r>
    </w:p>
    <w:p w14:paraId="5318A74D" w14:textId="2E05204C" w:rsidR="00AA447C" w:rsidRPr="002967C1" w:rsidRDefault="00AA447C" w:rsidP="00D8321B">
      <w:pPr>
        <w:tabs>
          <w:tab w:val="left" w:pos="1620"/>
        </w:tabs>
        <w:spacing w:after="0" w:line="240" w:lineRule="auto"/>
        <w:ind w:firstLine="426"/>
        <w:jc w:val="both"/>
        <w:rPr>
          <w:rFonts w:ascii="Times New Roman" w:hAnsi="Times New Roman"/>
          <w:iCs/>
          <w:sz w:val="24"/>
          <w:szCs w:val="24"/>
        </w:rPr>
      </w:pPr>
      <w:r w:rsidRPr="002967C1">
        <w:rPr>
          <w:rFonts w:ascii="Times New Roman" w:hAnsi="Times New Roman"/>
          <w:iCs/>
          <w:sz w:val="24"/>
          <w:szCs w:val="24"/>
        </w:rPr>
        <w:t xml:space="preserve">    2.2. Detalūs paslaug</w:t>
      </w:r>
      <w:r w:rsidR="00223B54" w:rsidRPr="002967C1">
        <w:rPr>
          <w:rFonts w:ascii="Times New Roman" w:hAnsi="Times New Roman"/>
          <w:iCs/>
          <w:sz w:val="24"/>
          <w:szCs w:val="24"/>
        </w:rPr>
        <w:t xml:space="preserve">ų </w:t>
      </w:r>
      <w:r w:rsidRPr="002967C1">
        <w:rPr>
          <w:rFonts w:ascii="Times New Roman" w:hAnsi="Times New Roman"/>
          <w:iCs/>
          <w:sz w:val="24"/>
          <w:szCs w:val="24"/>
        </w:rPr>
        <w:t>įkainiai</w:t>
      </w:r>
      <w:r w:rsidR="00D80E19" w:rsidRPr="002967C1">
        <w:rPr>
          <w:rFonts w:ascii="Times New Roman" w:hAnsi="Times New Roman"/>
          <w:iCs/>
          <w:sz w:val="24"/>
          <w:szCs w:val="24"/>
        </w:rPr>
        <w:t>:</w:t>
      </w:r>
      <w:r w:rsidR="00604919" w:rsidRPr="002967C1">
        <w:rPr>
          <w:rFonts w:ascii="Times New Roman" w:hAnsi="Times New Roman"/>
          <w:sz w:val="24"/>
          <w:szCs w:val="24"/>
        </w:rPr>
        <w:t xml:space="preserve"> Lėšų laikymas (saugojimas) atsiskaitomosiose sąskaitose ir su tuo susiję mokesčiai –</w:t>
      </w:r>
      <w:r w:rsidR="00D75EC9" w:rsidRPr="00D75EC9">
        <w:t xml:space="preserve"> </w:t>
      </w:r>
      <w:r w:rsidR="00D75EC9" w:rsidRPr="00D75EC9">
        <w:rPr>
          <w:rFonts w:ascii="Times New Roman" w:hAnsi="Times New Roman"/>
          <w:sz w:val="24"/>
          <w:szCs w:val="24"/>
        </w:rPr>
        <w:t xml:space="preserve">Europos Centrinio Banko metinė palūkanų norma už naudojimąsi indėlių galimybe (%) (angl. „ECB </w:t>
      </w:r>
      <w:proofErr w:type="spellStart"/>
      <w:r w:rsidR="00D75EC9" w:rsidRPr="00D75EC9">
        <w:rPr>
          <w:rFonts w:ascii="Times New Roman" w:hAnsi="Times New Roman"/>
          <w:sz w:val="24"/>
          <w:szCs w:val="24"/>
        </w:rPr>
        <w:t>deposit</w:t>
      </w:r>
      <w:proofErr w:type="spellEnd"/>
      <w:r w:rsidR="00D75EC9" w:rsidRPr="00D75EC9">
        <w:rPr>
          <w:rFonts w:ascii="Times New Roman" w:hAnsi="Times New Roman"/>
          <w:sz w:val="24"/>
          <w:szCs w:val="24"/>
        </w:rPr>
        <w:t xml:space="preserve"> </w:t>
      </w:r>
      <w:proofErr w:type="spellStart"/>
      <w:r w:rsidR="00D75EC9" w:rsidRPr="00D75EC9">
        <w:rPr>
          <w:rFonts w:ascii="Times New Roman" w:hAnsi="Times New Roman"/>
          <w:sz w:val="24"/>
          <w:szCs w:val="24"/>
        </w:rPr>
        <w:t>facility</w:t>
      </w:r>
      <w:proofErr w:type="spellEnd"/>
      <w:r w:rsidR="00D75EC9" w:rsidRPr="00D75EC9">
        <w:rPr>
          <w:rFonts w:ascii="Times New Roman" w:hAnsi="Times New Roman"/>
          <w:sz w:val="24"/>
          <w:szCs w:val="24"/>
        </w:rPr>
        <w:t xml:space="preserve"> rate“) / 360</w:t>
      </w:r>
      <w:r w:rsidR="00EE3EB8">
        <w:rPr>
          <w:rFonts w:ascii="Times New Roman" w:hAnsi="Times New Roman"/>
          <w:sz w:val="24"/>
          <w:szCs w:val="24"/>
        </w:rPr>
        <w:t xml:space="preserve">; </w:t>
      </w:r>
      <w:r w:rsidR="00A06DB1" w:rsidRPr="002967C1">
        <w:rPr>
          <w:rFonts w:ascii="Times New Roman" w:hAnsi="Times New Roman"/>
          <w:sz w:val="24"/>
          <w:szCs w:val="24"/>
        </w:rPr>
        <w:t xml:space="preserve">mėnesinis atsiskaitomosios banko sąskaitos (el. bankininkystės) administravimas – </w:t>
      </w:r>
      <w:r w:rsidR="00EE3EB8">
        <w:rPr>
          <w:rFonts w:ascii="Times New Roman" w:hAnsi="Times New Roman"/>
          <w:sz w:val="24"/>
          <w:szCs w:val="24"/>
        </w:rPr>
        <w:t>70</w:t>
      </w:r>
      <w:r w:rsidR="00A06DB1" w:rsidRPr="002967C1">
        <w:rPr>
          <w:rFonts w:ascii="Times New Roman" w:hAnsi="Times New Roman"/>
          <w:sz w:val="24"/>
          <w:szCs w:val="24"/>
        </w:rPr>
        <w:t xml:space="preserve"> Eur. </w:t>
      </w:r>
    </w:p>
    <w:p w14:paraId="73D71135" w14:textId="09188302" w:rsidR="00AA447C" w:rsidRPr="002967C1" w:rsidRDefault="00AA447C" w:rsidP="00D8321B">
      <w:pPr>
        <w:tabs>
          <w:tab w:val="left" w:pos="1620"/>
        </w:tabs>
        <w:spacing w:after="0" w:line="240" w:lineRule="auto"/>
        <w:ind w:firstLine="567"/>
        <w:jc w:val="both"/>
        <w:rPr>
          <w:rFonts w:ascii="Times New Roman" w:hAnsi="Times New Roman"/>
          <w:i/>
          <w:sz w:val="24"/>
          <w:szCs w:val="24"/>
        </w:rPr>
      </w:pPr>
      <w:r w:rsidRPr="002967C1">
        <w:rPr>
          <w:rFonts w:ascii="Times New Roman" w:hAnsi="Times New Roman"/>
          <w:sz w:val="24"/>
          <w:szCs w:val="24"/>
        </w:rPr>
        <w:t xml:space="preserve">  2.3. Sutarčiai taikomas šis kainos apskaičiavimo būdas: </w:t>
      </w:r>
      <w:r w:rsidR="00223B54" w:rsidRPr="002967C1">
        <w:rPr>
          <w:rFonts w:ascii="Times New Roman" w:hAnsi="Times New Roman"/>
          <w:iCs/>
          <w:sz w:val="24"/>
          <w:szCs w:val="24"/>
        </w:rPr>
        <w:t>fiksuoto įkainio</w:t>
      </w:r>
      <w:r w:rsidR="00D80E19" w:rsidRPr="002967C1">
        <w:rPr>
          <w:rFonts w:ascii="Times New Roman" w:hAnsi="Times New Roman"/>
          <w:iCs/>
          <w:sz w:val="24"/>
          <w:szCs w:val="24"/>
        </w:rPr>
        <w:t>.</w:t>
      </w:r>
    </w:p>
    <w:p w14:paraId="39329C54" w14:textId="77777777" w:rsidR="002312AD" w:rsidRPr="002967C1" w:rsidRDefault="00AA447C" w:rsidP="002312AD">
      <w:pPr>
        <w:pStyle w:val="Default"/>
        <w:ind w:firstLine="709"/>
        <w:jc w:val="both"/>
        <w:rPr>
          <w:lang w:eastAsia="lt-LT"/>
        </w:rPr>
      </w:pPr>
      <w:r w:rsidRPr="002967C1">
        <w:t xml:space="preserve">2.4. Šios sutarties kaina ir kiti mokėjimai pagal šią sutartį (jei tokių yra) yra apskaičiuojami ir atliekami eurais. </w:t>
      </w:r>
      <w:r w:rsidR="00D8321B" w:rsidRPr="002967C1">
        <w:rPr>
          <w:lang w:eastAsia="lt-LT"/>
        </w:rPr>
        <w:t>Už suteiktas paslaugas paslaugų gavėjo mokėtinus mokesčius paslaugų teikėjas nurašo banko sąskaitų sutartyse nurodyta tvarka, jei nesusitariama kitaip.</w:t>
      </w:r>
    </w:p>
    <w:p w14:paraId="759BFAD6" w14:textId="78F97C39" w:rsidR="00AA447C" w:rsidRPr="002967C1" w:rsidRDefault="00AA447C" w:rsidP="002312AD">
      <w:pPr>
        <w:pStyle w:val="Default"/>
        <w:ind w:firstLine="709"/>
        <w:jc w:val="both"/>
        <w:rPr>
          <w:lang w:eastAsia="lt-LT"/>
        </w:rPr>
      </w:pPr>
      <w:r w:rsidRPr="002967C1">
        <w:t xml:space="preserve">2.5. Šios sutarties galiojimo laikotarpiu sutarties kaina </w:t>
      </w:r>
      <w:r w:rsidR="002312AD" w:rsidRPr="002967C1">
        <w:t>gali būti</w:t>
      </w:r>
      <w:r w:rsidR="00A5626B" w:rsidRPr="002967C1">
        <w:t xml:space="preserve"> keičiama ar peržiūrima.</w:t>
      </w:r>
      <w:r w:rsidR="00A5626B" w:rsidRPr="002967C1">
        <w:rPr>
          <w:b/>
          <w:bCs/>
        </w:rPr>
        <w:t xml:space="preserve"> </w:t>
      </w:r>
      <w:r w:rsidR="002312AD" w:rsidRPr="002967C1">
        <w:t>Tuo atveju, jei keičiasi lėšų saugojimo atsiskaitomosiose sąskaitose</w:t>
      </w:r>
      <w:r w:rsidR="002F2C77" w:rsidRPr="002967C1">
        <w:t>, administravimo</w:t>
      </w:r>
      <w:r w:rsidR="002312AD" w:rsidRPr="002967C1">
        <w:t xml:space="preserve"> banko standartinės sąlygos ir įkainiai verslo klientams ir pagal juos būtų taikomos palankesnės sąlygos paslaugų gavėjui, paslaugos teikėjas įsipareigoja jas pasiūlyti taikyti paslaugų gavėjui ne vėliau kaip per 1 </w:t>
      </w:r>
      <w:r w:rsidR="005521EF" w:rsidRPr="002967C1">
        <w:t xml:space="preserve">(vieną) </w:t>
      </w:r>
      <w:r w:rsidR="002312AD" w:rsidRPr="002967C1">
        <w:t>mėnesį nuo standartinių sąlygų pakeitimo įsigaliojimo.</w:t>
      </w:r>
    </w:p>
    <w:p w14:paraId="7BF2CBE4" w14:textId="7DDD6F3F" w:rsidR="00AA447C" w:rsidRPr="002967C1" w:rsidRDefault="00AA447C" w:rsidP="00AA447C">
      <w:pPr>
        <w:tabs>
          <w:tab w:val="left" w:pos="0"/>
          <w:tab w:val="left" w:pos="1134"/>
        </w:tabs>
        <w:spacing w:after="0" w:line="240" w:lineRule="auto"/>
        <w:ind w:firstLine="660"/>
        <w:jc w:val="both"/>
        <w:rPr>
          <w:rFonts w:ascii="Times New Roman" w:hAnsi="Times New Roman"/>
          <w:i/>
          <w:sz w:val="24"/>
          <w:szCs w:val="24"/>
          <w:highlight w:val="lightGray"/>
        </w:rPr>
      </w:pPr>
      <w:r w:rsidRPr="002967C1">
        <w:rPr>
          <w:rFonts w:ascii="Times New Roman" w:hAnsi="Times New Roman"/>
          <w:sz w:val="24"/>
          <w:szCs w:val="24"/>
        </w:rPr>
        <w:t xml:space="preserve">2.6. Sutarties kaina dėl pasikeitusių mokesčių </w:t>
      </w:r>
      <w:r w:rsidRPr="002967C1">
        <w:rPr>
          <w:rFonts w:ascii="Times New Roman" w:hAnsi="Times New Roman"/>
          <w:iCs/>
          <w:sz w:val="24"/>
          <w:szCs w:val="24"/>
        </w:rPr>
        <w:t>bus perskaičiuojama tokia tvarka:</w:t>
      </w:r>
    </w:p>
    <w:p w14:paraId="2C84D640" w14:textId="77777777" w:rsidR="00AA447C" w:rsidRPr="002967C1" w:rsidRDefault="00AA447C" w:rsidP="00AA447C">
      <w:pPr>
        <w:tabs>
          <w:tab w:val="left" w:pos="1260"/>
        </w:tabs>
        <w:spacing w:after="0" w:line="240" w:lineRule="auto"/>
        <w:ind w:firstLine="660"/>
        <w:jc w:val="both"/>
        <w:rPr>
          <w:rFonts w:ascii="Times New Roman" w:hAnsi="Times New Roman"/>
          <w:iCs/>
          <w:caps/>
          <w:sz w:val="24"/>
          <w:szCs w:val="24"/>
        </w:rPr>
      </w:pPr>
      <w:r w:rsidRPr="002967C1">
        <w:rPr>
          <w:rFonts w:ascii="Times New Roman" w:hAnsi="Times New Roman"/>
          <w:iCs/>
          <w:sz w:val="24"/>
          <w:szCs w:val="24"/>
        </w:rPr>
        <w:t>2.6.1 pasikeitus PVM, sutarties kaina bus perskaičiuojama. Pasikeitus kitiems mokesčiams, sutarties kaina nebus perskaičiuojama;</w:t>
      </w:r>
    </w:p>
    <w:p w14:paraId="7F1C28CB" w14:textId="77777777" w:rsidR="00AA447C" w:rsidRPr="002967C1" w:rsidRDefault="00AA447C" w:rsidP="00AA447C">
      <w:pPr>
        <w:tabs>
          <w:tab w:val="left" w:pos="1260"/>
        </w:tabs>
        <w:spacing w:after="0" w:line="240" w:lineRule="auto"/>
        <w:ind w:firstLine="660"/>
        <w:jc w:val="both"/>
        <w:rPr>
          <w:rFonts w:ascii="Times New Roman" w:hAnsi="Times New Roman"/>
          <w:iCs/>
          <w:caps/>
          <w:sz w:val="24"/>
          <w:szCs w:val="24"/>
        </w:rPr>
      </w:pPr>
      <w:r w:rsidRPr="002967C1">
        <w:rPr>
          <w:rFonts w:ascii="Times New Roman" w:hAnsi="Times New Roman"/>
          <w:iCs/>
          <w:sz w:val="24"/>
          <w:szCs w:val="24"/>
        </w:rPr>
        <w:lastRenderedPageBreak/>
        <w:t>2.6.2. pasikeitus PVM tarifo dydžiui, sutarties kainą sudarantis PVM tarifas nesuteiktoms paslaugoms keičiamas (mažinamas ar didinamas) pagal Lietuvos Respublikos galiojančius teisės aktus;</w:t>
      </w:r>
    </w:p>
    <w:p w14:paraId="7655E1E3" w14:textId="77777777" w:rsidR="00AA447C" w:rsidRPr="002967C1" w:rsidRDefault="00AA447C" w:rsidP="00AA447C">
      <w:pPr>
        <w:tabs>
          <w:tab w:val="left" w:pos="1260"/>
        </w:tabs>
        <w:spacing w:after="0" w:line="240" w:lineRule="auto"/>
        <w:ind w:firstLine="660"/>
        <w:jc w:val="both"/>
        <w:rPr>
          <w:rFonts w:ascii="Times New Roman" w:hAnsi="Times New Roman"/>
          <w:iCs/>
          <w:caps/>
          <w:sz w:val="24"/>
          <w:szCs w:val="24"/>
        </w:rPr>
      </w:pPr>
      <w:r w:rsidRPr="002967C1">
        <w:rPr>
          <w:rFonts w:ascii="Times New Roman" w:hAnsi="Times New Roman"/>
          <w:iCs/>
          <w:sz w:val="24"/>
          <w:szCs w:val="24"/>
        </w:rPr>
        <w:t>2.6.3. atskiras rašytinis susitarimas dėl kainų perskaičiavimo nebus pasirašomas; perskaičiuotos kainos taikant naują PVM tarifą nurodomos sąskaitoje faktūroje;</w:t>
      </w:r>
    </w:p>
    <w:p w14:paraId="57C7C244" w14:textId="6CEE47F6" w:rsidR="00AA447C" w:rsidRPr="002967C1" w:rsidRDefault="00AA447C" w:rsidP="006A6E05">
      <w:pPr>
        <w:tabs>
          <w:tab w:val="left" w:pos="0"/>
          <w:tab w:val="left" w:pos="1134"/>
        </w:tabs>
        <w:spacing w:after="0" w:line="240" w:lineRule="auto"/>
        <w:ind w:firstLine="709"/>
        <w:jc w:val="both"/>
        <w:rPr>
          <w:rFonts w:ascii="Times New Roman" w:hAnsi="Times New Roman"/>
          <w:i/>
          <w:sz w:val="24"/>
          <w:szCs w:val="24"/>
        </w:rPr>
      </w:pPr>
      <w:r w:rsidRPr="002967C1">
        <w:rPr>
          <w:rFonts w:ascii="Times New Roman" w:hAnsi="Times New Roman"/>
          <w:iCs/>
          <w:sz w:val="24"/>
          <w:szCs w:val="24"/>
        </w:rPr>
        <w:t>2.6.4. perskaičiuotos kainos pradedamos taikyti nuo pakeisto PVM tarifo įsigaliojimo dienos</w:t>
      </w:r>
      <w:r w:rsidRPr="002967C1">
        <w:rPr>
          <w:rFonts w:ascii="Times New Roman" w:hAnsi="Times New Roman"/>
          <w:i/>
          <w:sz w:val="24"/>
          <w:szCs w:val="24"/>
        </w:rPr>
        <w:t>.</w:t>
      </w:r>
    </w:p>
    <w:p w14:paraId="25748DD6" w14:textId="210EDAA7" w:rsidR="00AA447C" w:rsidRPr="002967C1" w:rsidRDefault="006A6E05" w:rsidP="001A5B32">
      <w:pPr>
        <w:tabs>
          <w:tab w:val="left" w:pos="700"/>
        </w:tabs>
        <w:autoSpaceDE w:val="0"/>
        <w:autoSpaceDN w:val="0"/>
        <w:adjustRightInd w:val="0"/>
        <w:spacing w:after="0" w:line="240" w:lineRule="auto"/>
        <w:ind w:firstLine="709"/>
        <w:jc w:val="both"/>
        <w:rPr>
          <w:rFonts w:ascii="Times New Roman" w:hAnsi="Times New Roman"/>
          <w:i/>
          <w:iCs/>
          <w:sz w:val="24"/>
          <w:szCs w:val="24"/>
        </w:rPr>
      </w:pPr>
      <w:r w:rsidRPr="002967C1">
        <w:rPr>
          <w:rFonts w:ascii="Times New Roman" w:hAnsi="Times New Roman"/>
          <w:iCs/>
          <w:sz w:val="24"/>
          <w:szCs w:val="24"/>
        </w:rPr>
        <w:t xml:space="preserve">2.7. </w:t>
      </w:r>
      <w:r w:rsidR="001A5B32" w:rsidRPr="002967C1">
        <w:rPr>
          <w:rFonts w:ascii="Times New Roman" w:hAnsi="Times New Roman"/>
          <w:iCs/>
          <w:sz w:val="24"/>
          <w:szCs w:val="24"/>
        </w:rPr>
        <w:t>N</w:t>
      </w:r>
      <w:r w:rsidRPr="002967C1">
        <w:rPr>
          <w:rFonts w:ascii="Times New Roman" w:hAnsi="Times New Roman"/>
          <w:iCs/>
          <w:sz w:val="24"/>
          <w:szCs w:val="24"/>
        </w:rPr>
        <w:t>ebus vykdomas tiesioginis atsiskaitymas su subtiekėjais.</w:t>
      </w:r>
      <w:r w:rsidRPr="002967C1">
        <w:rPr>
          <w:rFonts w:ascii="Times New Roman" w:hAnsi="Times New Roman"/>
          <w:i/>
          <w:sz w:val="24"/>
          <w:szCs w:val="24"/>
        </w:rPr>
        <w:t xml:space="preserve"> </w:t>
      </w:r>
    </w:p>
    <w:p w14:paraId="1C85B0E0" w14:textId="77777777" w:rsidR="007D7BF8" w:rsidRPr="002967C1" w:rsidRDefault="007D7BF8" w:rsidP="007D7BF8">
      <w:pPr>
        <w:tabs>
          <w:tab w:val="left" w:pos="700"/>
        </w:tabs>
        <w:autoSpaceDE w:val="0"/>
        <w:autoSpaceDN w:val="0"/>
        <w:adjustRightInd w:val="0"/>
        <w:spacing w:after="0" w:line="240" w:lineRule="auto"/>
        <w:ind w:firstLine="709"/>
        <w:jc w:val="both"/>
        <w:rPr>
          <w:rFonts w:ascii="Times New Roman" w:hAnsi="Times New Roman"/>
          <w:i/>
          <w:iCs/>
          <w:sz w:val="24"/>
          <w:szCs w:val="24"/>
        </w:rPr>
      </w:pPr>
    </w:p>
    <w:p w14:paraId="03720A23" w14:textId="77777777" w:rsidR="00AA447C" w:rsidRPr="002967C1" w:rsidRDefault="00AA447C" w:rsidP="00AA447C">
      <w:pPr>
        <w:tabs>
          <w:tab w:val="left" w:pos="0"/>
          <w:tab w:val="left" w:pos="1134"/>
        </w:tabs>
        <w:spacing w:after="0" w:line="240" w:lineRule="auto"/>
        <w:jc w:val="center"/>
        <w:rPr>
          <w:rFonts w:ascii="Times New Roman" w:hAnsi="Times New Roman"/>
          <w:sz w:val="24"/>
          <w:szCs w:val="24"/>
        </w:rPr>
      </w:pPr>
      <w:r w:rsidRPr="002967C1">
        <w:rPr>
          <w:rFonts w:ascii="Times New Roman" w:hAnsi="Times New Roman"/>
          <w:b/>
          <w:sz w:val="24"/>
          <w:szCs w:val="24"/>
        </w:rPr>
        <w:t>3. SUTARTIES VYKDYMAS</w:t>
      </w:r>
    </w:p>
    <w:p w14:paraId="48FB8774" w14:textId="77777777" w:rsidR="00AA447C" w:rsidRPr="002967C1" w:rsidRDefault="00AA447C" w:rsidP="00AA447C">
      <w:pPr>
        <w:tabs>
          <w:tab w:val="left" w:pos="0"/>
          <w:tab w:val="left" w:pos="1134"/>
        </w:tabs>
        <w:spacing w:after="0" w:line="240" w:lineRule="auto"/>
        <w:jc w:val="both"/>
        <w:rPr>
          <w:rFonts w:ascii="Times New Roman" w:hAnsi="Times New Roman"/>
          <w:sz w:val="24"/>
          <w:szCs w:val="24"/>
        </w:rPr>
      </w:pPr>
    </w:p>
    <w:p w14:paraId="74884375" w14:textId="7DAF6B14" w:rsidR="00AA447C" w:rsidRPr="002967C1" w:rsidRDefault="00AA447C" w:rsidP="00EF6DBB">
      <w:pPr>
        <w:tabs>
          <w:tab w:val="left" w:pos="0"/>
          <w:tab w:val="left" w:pos="1134"/>
        </w:tabs>
        <w:spacing w:after="0" w:line="240" w:lineRule="auto"/>
        <w:ind w:firstLine="709"/>
        <w:jc w:val="both"/>
        <w:rPr>
          <w:rFonts w:ascii="Times New Roman" w:hAnsi="Times New Roman"/>
          <w:sz w:val="24"/>
          <w:szCs w:val="24"/>
        </w:rPr>
      </w:pPr>
      <w:r w:rsidRPr="002967C1">
        <w:rPr>
          <w:rFonts w:ascii="Times New Roman" w:hAnsi="Times New Roman"/>
          <w:sz w:val="24"/>
          <w:szCs w:val="24"/>
        </w:rPr>
        <w:t>3.1. Paslaug</w:t>
      </w:r>
      <w:r w:rsidR="00223B54" w:rsidRPr="002967C1">
        <w:rPr>
          <w:rFonts w:ascii="Times New Roman" w:hAnsi="Times New Roman"/>
          <w:sz w:val="24"/>
          <w:szCs w:val="24"/>
        </w:rPr>
        <w:t>os</w:t>
      </w:r>
      <w:r w:rsidRPr="002967C1">
        <w:rPr>
          <w:rFonts w:ascii="Times New Roman" w:hAnsi="Times New Roman"/>
          <w:sz w:val="24"/>
          <w:szCs w:val="24"/>
        </w:rPr>
        <w:t xml:space="preserve"> turi būti </w:t>
      </w:r>
      <w:r w:rsidR="00223B54" w:rsidRPr="002967C1">
        <w:rPr>
          <w:rFonts w:ascii="Times New Roman" w:hAnsi="Times New Roman"/>
          <w:sz w:val="24"/>
          <w:szCs w:val="24"/>
        </w:rPr>
        <w:t xml:space="preserve">teikiamos techninės specifikacijoje numatytais terminais. </w:t>
      </w:r>
    </w:p>
    <w:p w14:paraId="2A90C2EF" w14:textId="1C6898F6" w:rsidR="00AA447C" w:rsidRPr="005C663B" w:rsidRDefault="00AA447C" w:rsidP="00EF6DBB">
      <w:pPr>
        <w:tabs>
          <w:tab w:val="left" w:pos="0"/>
          <w:tab w:val="left" w:pos="1134"/>
        </w:tabs>
        <w:spacing w:after="0" w:line="240" w:lineRule="auto"/>
        <w:ind w:firstLine="709"/>
        <w:jc w:val="both"/>
        <w:rPr>
          <w:rFonts w:ascii="Times New Roman" w:hAnsi="Times New Roman"/>
          <w:sz w:val="24"/>
          <w:szCs w:val="24"/>
        </w:rPr>
      </w:pPr>
      <w:r w:rsidRPr="002967C1">
        <w:rPr>
          <w:rFonts w:ascii="Times New Roman" w:hAnsi="Times New Roman"/>
          <w:sz w:val="24"/>
          <w:szCs w:val="24"/>
        </w:rPr>
        <w:t>3.2. Už šios sutarties vykdymą, sąskait</w:t>
      </w:r>
      <w:r w:rsidR="00223B54" w:rsidRPr="002967C1">
        <w:rPr>
          <w:rFonts w:ascii="Times New Roman" w:hAnsi="Times New Roman"/>
          <w:sz w:val="24"/>
          <w:szCs w:val="24"/>
        </w:rPr>
        <w:t>ų</w:t>
      </w:r>
      <w:r w:rsidRPr="002967C1">
        <w:rPr>
          <w:rFonts w:ascii="Times New Roman" w:hAnsi="Times New Roman"/>
          <w:sz w:val="24"/>
          <w:szCs w:val="24"/>
        </w:rPr>
        <w:t xml:space="preserve"> faktūrų derinimą, taip pat už informacijos teikimą techniniais klausimais, už pastabų teikimą paslaug</w:t>
      </w:r>
      <w:r w:rsidR="00223B54" w:rsidRPr="002967C1">
        <w:rPr>
          <w:rFonts w:ascii="Times New Roman" w:hAnsi="Times New Roman"/>
          <w:sz w:val="24"/>
          <w:szCs w:val="24"/>
        </w:rPr>
        <w:t>ų</w:t>
      </w:r>
      <w:r w:rsidRPr="002967C1">
        <w:rPr>
          <w:rFonts w:ascii="Times New Roman" w:hAnsi="Times New Roman"/>
          <w:sz w:val="24"/>
          <w:szCs w:val="24"/>
        </w:rPr>
        <w:t xml:space="preserve"> gavėjui atstovaujantis atsakingas asmuo yra </w:t>
      </w:r>
      <w:r w:rsidR="00CC2708">
        <w:rPr>
          <w:rFonts w:ascii="Times New Roman" w:hAnsi="Times New Roman"/>
          <w:sz w:val="24"/>
          <w:szCs w:val="24"/>
        </w:rPr>
        <w:t>__________________</w:t>
      </w:r>
      <w:r w:rsidRPr="00F82FEE">
        <w:rPr>
          <w:rFonts w:ascii="Times New Roman" w:hAnsi="Times New Roman"/>
          <w:sz w:val="24"/>
          <w:szCs w:val="24"/>
        </w:rPr>
        <w:t>, už šios sutarties ir jos pakeitimų paskelbimą atsakingas asmuo –</w:t>
      </w:r>
      <w:r w:rsidRPr="00F82FEE">
        <w:rPr>
          <w:rFonts w:ascii="Times New Roman" w:hAnsi="Times New Roman"/>
          <w:i/>
          <w:sz w:val="24"/>
          <w:szCs w:val="24"/>
        </w:rPr>
        <w:t xml:space="preserve"> </w:t>
      </w:r>
      <w:r w:rsidR="00CC2708">
        <w:rPr>
          <w:rFonts w:ascii="Times New Roman" w:hAnsi="Times New Roman"/>
          <w:iCs/>
          <w:sz w:val="24"/>
          <w:szCs w:val="24"/>
        </w:rPr>
        <w:t>_________________</w:t>
      </w:r>
      <w:r w:rsidR="006C66EC" w:rsidRPr="00CC2708">
        <w:rPr>
          <w:rFonts w:ascii="Times New Roman" w:hAnsi="Times New Roman"/>
          <w:i/>
          <w:sz w:val="24"/>
          <w:szCs w:val="24"/>
        </w:rPr>
        <w:t xml:space="preserve">, </w:t>
      </w:r>
      <w:r w:rsidRPr="00F82FEE">
        <w:rPr>
          <w:rFonts w:ascii="Times New Roman" w:hAnsi="Times New Roman"/>
          <w:sz w:val="24"/>
          <w:szCs w:val="24"/>
        </w:rPr>
        <w:t>o paslaug</w:t>
      </w:r>
      <w:r w:rsidR="00223B54" w:rsidRPr="00F82FEE">
        <w:rPr>
          <w:rFonts w:ascii="Times New Roman" w:hAnsi="Times New Roman"/>
          <w:sz w:val="24"/>
          <w:szCs w:val="24"/>
        </w:rPr>
        <w:t xml:space="preserve">ų </w:t>
      </w:r>
      <w:r w:rsidRPr="00F82FEE">
        <w:rPr>
          <w:rFonts w:ascii="Times New Roman" w:hAnsi="Times New Roman"/>
          <w:sz w:val="24"/>
          <w:szCs w:val="24"/>
        </w:rPr>
        <w:t xml:space="preserve">teikėjui atstovaujantis atsakingas asmuo </w:t>
      </w:r>
      <w:r w:rsidR="00CC2708">
        <w:rPr>
          <w:rFonts w:ascii="Times New Roman" w:hAnsi="Times New Roman"/>
          <w:sz w:val="24"/>
          <w:szCs w:val="24"/>
        </w:rPr>
        <w:t>______.</w:t>
      </w:r>
    </w:p>
    <w:p w14:paraId="0E93262A" w14:textId="77777777" w:rsidR="00AA447C" w:rsidRPr="005C663B" w:rsidRDefault="00AA447C" w:rsidP="00AA447C">
      <w:pPr>
        <w:pStyle w:val="Antrat1"/>
        <w:keepNext w:val="0"/>
        <w:widowControl w:val="0"/>
        <w:tabs>
          <w:tab w:val="num" w:pos="1637"/>
        </w:tabs>
        <w:spacing w:before="0"/>
        <w:jc w:val="both"/>
        <w:rPr>
          <w:rFonts w:ascii="Times New Roman" w:hAnsi="Times New Roman" w:cs="Times New Roman"/>
          <w:b/>
          <w:color w:val="auto"/>
          <w:sz w:val="24"/>
          <w:szCs w:val="24"/>
        </w:rPr>
      </w:pPr>
      <w:r w:rsidRPr="005C663B">
        <w:rPr>
          <w:rFonts w:ascii="Times New Roman" w:eastAsia="Calibri" w:hAnsi="Times New Roman" w:cs="Times New Roman"/>
          <w:color w:val="auto"/>
          <w:sz w:val="24"/>
          <w:szCs w:val="24"/>
        </w:rPr>
        <w:t xml:space="preserve">           </w:t>
      </w:r>
    </w:p>
    <w:p w14:paraId="3E2BDCD8" w14:textId="1286DA70" w:rsidR="00AA447C" w:rsidRPr="002967C1" w:rsidRDefault="00AA447C" w:rsidP="00AA447C">
      <w:pPr>
        <w:tabs>
          <w:tab w:val="left" w:pos="0"/>
          <w:tab w:val="left" w:pos="1134"/>
        </w:tabs>
        <w:spacing w:after="0" w:line="240" w:lineRule="auto"/>
        <w:ind w:firstLine="770"/>
        <w:jc w:val="center"/>
        <w:rPr>
          <w:rFonts w:ascii="Times New Roman" w:hAnsi="Times New Roman"/>
          <w:sz w:val="24"/>
          <w:szCs w:val="24"/>
        </w:rPr>
      </w:pPr>
      <w:r w:rsidRPr="002967C1">
        <w:rPr>
          <w:rFonts w:ascii="Times New Roman" w:hAnsi="Times New Roman"/>
          <w:b/>
          <w:caps/>
          <w:sz w:val="24"/>
          <w:szCs w:val="24"/>
        </w:rPr>
        <w:t>4. Paslaug</w:t>
      </w:r>
      <w:r w:rsidR="00223B54" w:rsidRPr="002967C1">
        <w:rPr>
          <w:rFonts w:ascii="Times New Roman" w:hAnsi="Times New Roman"/>
          <w:b/>
          <w:caps/>
          <w:sz w:val="24"/>
          <w:szCs w:val="24"/>
        </w:rPr>
        <w:t>Ų</w:t>
      </w:r>
      <w:r w:rsidRPr="002967C1">
        <w:rPr>
          <w:rFonts w:ascii="Times New Roman" w:hAnsi="Times New Roman"/>
          <w:b/>
          <w:caps/>
          <w:sz w:val="24"/>
          <w:szCs w:val="24"/>
        </w:rPr>
        <w:t xml:space="preserve"> teikėjo teisės ir pareigos</w:t>
      </w:r>
    </w:p>
    <w:p w14:paraId="33C41E2A" w14:textId="77777777" w:rsidR="00AA447C" w:rsidRPr="002967C1" w:rsidRDefault="00AA447C" w:rsidP="00AA447C">
      <w:pPr>
        <w:spacing w:after="0" w:line="240" w:lineRule="auto"/>
        <w:ind w:firstLine="770"/>
        <w:jc w:val="center"/>
        <w:rPr>
          <w:rFonts w:ascii="Times New Roman" w:hAnsi="Times New Roman"/>
          <w:b/>
          <w:caps/>
          <w:sz w:val="24"/>
          <w:szCs w:val="24"/>
        </w:rPr>
      </w:pPr>
    </w:p>
    <w:p w14:paraId="05C606FB" w14:textId="4BBDA281" w:rsidR="00AA447C" w:rsidRPr="002967C1" w:rsidRDefault="00AA447C" w:rsidP="00AA447C">
      <w:pPr>
        <w:tabs>
          <w:tab w:val="left" w:pos="0"/>
          <w:tab w:val="left" w:pos="1260"/>
        </w:tabs>
        <w:spacing w:after="0" w:line="240" w:lineRule="auto"/>
        <w:ind w:firstLine="770"/>
        <w:jc w:val="both"/>
        <w:rPr>
          <w:rFonts w:ascii="Times New Roman" w:hAnsi="Times New Roman"/>
          <w:sz w:val="24"/>
          <w:szCs w:val="24"/>
        </w:rPr>
      </w:pPr>
      <w:r w:rsidRPr="002967C1">
        <w:rPr>
          <w:rFonts w:ascii="Times New Roman" w:hAnsi="Times New Roman"/>
          <w:caps/>
          <w:sz w:val="24"/>
          <w:szCs w:val="24"/>
        </w:rPr>
        <w:t xml:space="preserve">4.1. </w:t>
      </w:r>
      <w:r w:rsidRPr="002967C1">
        <w:rPr>
          <w:rFonts w:ascii="Times New Roman" w:hAnsi="Times New Roman"/>
          <w:sz w:val="24"/>
          <w:szCs w:val="24"/>
        </w:rPr>
        <w:t xml:space="preserve"> Paslaug</w:t>
      </w:r>
      <w:r w:rsidR="00223B54" w:rsidRPr="002967C1">
        <w:rPr>
          <w:rFonts w:ascii="Times New Roman" w:hAnsi="Times New Roman"/>
          <w:sz w:val="24"/>
          <w:szCs w:val="24"/>
        </w:rPr>
        <w:t>ų</w:t>
      </w:r>
      <w:r w:rsidRPr="002967C1">
        <w:rPr>
          <w:rFonts w:ascii="Times New Roman" w:hAnsi="Times New Roman"/>
          <w:sz w:val="24"/>
          <w:szCs w:val="24"/>
        </w:rPr>
        <w:t xml:space="preserve"> teikėjas įsipareigoja:</w:t>
      </w:r>
    </w:p>
    <w:p w14:paraId="190676DF" w14:textId="08C9CA6A" w:rsidR="00AA447C" w:rsidRPr="002967C1" w:rsidRDefault="00AA447C" w:rsidP="00AA447C">
      <w:pPr>
        <w:tabs>
          <w:tab w:val="left" w:pos="0"/>
          <w:tab w:val="left" w:pos="1440"/>
          <w:tab w:val="num"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t>4.1.1. šioje sutartyje numatyt</w:t>
      </w:r>
      <w:r w:rsidR="00223B54" w:rsidRPr="002967C1">
        <w:rPr>
          <w:rFonts w:ascii="Times New Roman" w:hAnsi="Times New Roman"/>
          <w:sz w:val="24"/>
          <w:szCs w:val="24"/>
        </w:rPr>
        <w:t>as</w:t>
      </w:r>
      <w:r w:rsidRPr="002967C1">
        <w:rPr>
          <w:rFonts w:ascii="Times New Roman" w:hAnsi="Times New Roman"/>
          <w:sz w:val="24"/>
          <w:szCs w:val="24"/>
        </w:rPr>
        <w:t xml:space="preserve"> paslaug</w:t>
      </w:r>
      <w:r w:rsidR="00223B54" w:rsidRPr="002967C1">
        <w:rPr>
          <w:rFonts w:ascii="Times New Roman" w:hAnsi="Times New Roman"/>
          <w:sz w:val="24"/>
          <w:szCs w:val="24"/>
        </w:rPr>
        <w:t>as</w:t>
      </w:r>
      <w:r w:rsidRPr="002967C1">
        <w:rPr>
          <w:rFonts w:ascii="Times New Roman" w:hAnsi="Times New Roman"/>
          <w:sz w:val="24"/>
          <w:szCs w:val="24"/>
        </w:rPr>
        <w:t xml:space="preserve"> teikti laiku, savo rizika ir sąskaita kaip įmanoma rūpestingai bei efektyviai, įskaitant, bet neapsiribojant, paslaugų teikimą pagal geriausius visuotinai pripažįstamus profesinius, techninius standartus ir praktiką, panaudodamas visus reikiamus įgūdžius</w:t>
      </w:r>
      <w:r w:rsidR="00C76F8F" w:rsidRPr="002967C1">
        <w:rPr>
          <w:rFonts w:ascii="Times New Roman" w:hAnsi="Times New Roman"/>
          <w:sz w:val="24"/>
          <w:szCs w:val="24"/>
        </w:rPr>
        <w:t xml:space="preserve"> ir vadovaujantis techninės specifikacijos reikalavimais</w:t>
      </w:r>
      <w:r w:rsidRPr="002967C1">
        <w:rPr>
          <w:rFonts w:ascii="Times New Roman" w:hAnsi="Times New Roman"/>
          <w:sz w:val="24"/>
          <w:szCs w:val="24"/>
        </w:rPr>
        <w:t>;</w:t>
      </w:r>
    </w:p>
    <w:p w14:paraId="47ECBFF0" w14:textId="591D47C9" w:rsidR="00AA447C" w:rsidRPr="002967C1" w:rsidRDefault="00AA447C" w:rsidP="00AA447C">
      <w:pPr>
        <w:tabs>
          <w:tab w:val="left" w:pos="0"/>
          <w:tab w:val="num" w:pos="360"/>
          <w:tab w:val="left" w:pos="1440"/>
          <w:tab w:val="num"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t>4.1.</w:t>
      </w:r>
      <w:r w:rsidR="00487E75" w:rsidRPr="002967C1">
        <w:rPr>
          <w:rFonts w:ascii="Times New Roman" w:hAnsi="Times New Roman"/>
          <w:sz w:val="24"/>
          <w:szCs w:val="24"/>
        </w:rPr>
        <w:t>2</w:t>
      </w:r>
      <w:r w:rsidRPr="002967C1">
        <w:rPr>
          <w:rFonts w:ascii="Times New Roman" w:hAnsi="Times New Roman"/>
          <w:sz w:val="24"/>
          <w:szCs w:val="24"/>
        </w:rPr>
        <w:t>. paslaug</w:t>
      </w:r>
      <w:r w:rsidR="00223B54" w:rsidRPr="002967C1">
        <w:rPr>
          <w:rFonts w:ascii="Times New Roman" w:hAnsi="Times New Roman"/>
          <w:sz w:val="24"/>
          <w:szCs w:val="24"/>
        </w:rPr>
        <w:t>ų</w:t>
      </w:r>
      <w:r w:rsidRPr="002967C1">
        <w:rPr>
          <w:rFonts w:ascii="Times New Roman" w:hAnsi="Times New Roman"/>
          <w:sz w:val="24"/>
          <w:szCs w:val="24"/>
        </w:rPr>
        <w:t xml:space="preserve"> gavėjui šios sutarties 5.2.1 papunktyje numatytais terminais ir tvarka pareiškus argumentuotas pastabas dėl nekokybiško ir (ar) netinkamo paslaug</w:t>
      </w:r>
      <w:r w:rsidR="00675313" w:rsidRPr="002967C1">
        <w:rPr>
          <w:rFonts w:ascii="Times New Roman" w:hAnsi="Times New Roman"/>
          <w:sz w:val="24"/>
          <w:szCs w:val="24"/>
        </w:rPr>
        <w:t>ų</w:t>
      </w:r>
      <w:r w:rsidRPr="002967C1">
        <w:rPr>
          <w:rFonts w:ascii="Times New Roman" w:hAnsi="Times New Roman"/>
          <w:sz w:val="24"/>
          <w:szCs w:val="24"/>
        </w:rPr>
        <w:t xml:space="preserve"> (paslaug</w:t>
      </w:r>
      <w:r w:rsidR="00675313" w:rsidRPr="002967C1">
        <w:rPr>
          <w:rFonts w:ascii="Times New Roman" w:hAnsi="Times New Roman"/>
          <w:sz w:val="24"/>
          <w:szCs w:val="24"/>
        </w:rPr>
        <w:t>ų</w:t>
      </w:r>
      <w:r w:rsidRPr="002967C1">
        <w:rPr>
          <w:rFonts w:ascii="Times New Roman" w:hAnsi="Times New Roman"/>
          <w:sz w:val="24"/>
          <w:szCs w:val="24"/>
        </w:rPr>
        <w:t xml:space="preserve"> dalies) teikimo, savo lėšomis ištaisyti netinkamai suteikt</w:t>
      </w:r>
      <w:r w:rsidR="00675313" w:rsidRPr="002967C1">
        <w:rPr>
          <w:rFonts w:ascii="Times New Roman" w:hAnsi="Times New Roman"/>
          <w:sz w:val="24"/>
          <w:szCs w:val="24"/>
        </w:rPr>
        <w:t>as</w:t>
      </w:r>
      <w:r w:rsidRPr="002967C1">
        <w:rPr>
          <w:rFonts w:ascii="Times New Roman" w:hAnsi="Times New Roman"/>
          <w:sz w:val="24"/>
          <w:szCs w:val="24"/>
        </w:rPr>
        <w:t xml:space="preserve"> paslaug</w:t>
      </w:r>
      <w:r w:rsidR="00675313" w:rsidRPr="002967C1">
        <w:rPr>
          <w:rFonts w:ascii="Times New Roman" w:hAnsi="Times New Roman"/>
          <w:sz w:val="24"/>
          <w:szCs w:val="24"/>
        </w:rPr>
        <w:t>as</w:t>
      </w:r>
      <w:r w:rsidRPr="002967C1">
        <w:rPr>
          <w:rFonts w:ascii="Times New Roman" w:hAnsi="Times New Roman"/>
          <w:sz w:val="24"/>
          <w:szCs w:val="24"/>
        </w:rPr>
        <w:t xml:space="preserve"> (ar paslaug</w:t>
      </w:r>
      <w:r w:rsidR="00675313" w:rsidRPr="002967C1">
        <w:rPr>
          <w:rFonts w:ascii="Times New Roman" w:hAnsi="Times New Roman"/>
          <w:sz w:val="24"/>
          <w:szCs w:val="24"/>
        </w:rPr>
        <w:t>ų</w:t>
      </w:r>
      <w:r w:rsidRPr="002967C1">
        <w:rPr>
          <w:rFonts w:ascii="Times New Roman" w:hAnsi="Times New Roman"/>
          <w:sz w:val="24"/>
          <w:szCs w:val="24"/>
        </w:rPr>
        <w:t xml:space="preserve"> dalį) šalių suderintais terminais ir būdais</w:t>
      </w:r>
      <w:r w:rsidR="00DF0837" w:rsidRPr="002967C1">
        <w:rPr>
          <w:rFonts w:ascii="Times New Roman" w:hAnsi="Times New Roman"/>
          <w:sz w:val="24"/>
          <w:szCs w:val="24"/>
        </w:rPr>
        <w:t>.</w:t>
      </w:r>
    </w:p>
    <w:p w14:paraId="5DBDA6D6" w14:textId="0FC9924B" w:rsidR="00AA447C" w:rsidRPr="002967C1" w:rsidRDefault="00AA447C" w:rsidP="00AA447C">
      <w:pPr>
        <w:tabs>
          <w:tab w:val="left" w:pos="0"/>
          <w:tab w:val="left" w:pos="1134"/>
        </w:tabs>
        <w:spacing w:after="0" w:line="240" w:lineRule="auto"/>
        <w:ind w:firstLine="770"/>
        <w:jc w:val="both"/>
        <w:rPr>
          <w:rFonts w:ascii="Times New Roman" w:hAnsi="Times New Roman"/>
          <w:sz w:val="24"/>
          <w:szCs w:val="24"/>
        </w:rPr>
      </w:pPr>
      <w:r w:rsidRPr="002967C1">
        <w:rPr>
          <w:rFonts w:ascii="Times New Roman" w:hAnsi="Times New Roman"/>
          <w:sz w:val="24"/>
          <w:szCs w:val="24"/>
        </w:rPr>
        <w:t>4.2. Paslaug</w:t>
      </w:r>
      <w:r w:rsidR="00675313" w:rsidRPr="002967C1">
        <w:rPr>
          <w:rFonts w:ascii="Times New Roman" w:hAnsi="Times New Roman"/>
          <w:sz w:val="24"/>
          <w:szCs w:val="24"/>
        </w:rPr>
        <w:t>ų</w:t>
      </w:r>
      <w:r w:rsidRPr="002967C1">
        <w:rPr>
          <w:rFonts w:ascii="Times New Roman" w:hAnsi="Times New Roman"/>
          <w:sz w:val="24"/>
          <w:szCs w:val="24"/>
        </w:rPr>
        <w:t xml:space="preserve"> teikėjo teisės:</w:t>
      </w:r>
    </w:p>
    <w:p w14:paraId="4FB63802" w14:textId="264E8873" w:rsidR="00AA447C" w:rsidRPr="002967C1" w:rsidRDefault="00AA447C" w:rsidP="00AA447C">
      <w:pPr>
        <w:tabs>
          <w:tab w:val="left" w:pos="0"/>
          <w:tab w:val="left" w:pos="1134"/>
        </w:tabs>
        <w:spacing w:after="0" w:line="240" w:lineRule="auto"/>
        <w:ind w:firstLine="770"/>
        <w:jc w:val="both"/>
        <w:rPr>
          <w:rFonts w:ascii="Times New Roman" w:hAnsi="Times New Roman"/>
          <w:sz w:val="24"/>
          <w:szCs w:val="24"/>
        </w:rPr>
      </w:pPr>
      <w:r w:rsidRPr="002967C1">
        <w:rPr>
          <w:rFonts w:ascii="Times New Roman" w:hAnsi="Times New Roman"/>
          <w:sz w:val="24"/>
          <w:szCs w:val="24"/>
        </w:rPr>
        <w:t>4.2.1.  prašyti iš paslaug</w:t>
      </w:r>
      <w:r w:rsidR="00675313" w:rsidRPr="002967C1">
        <w:rPr>
          <w:rFonts w:ascii="Times New Roman" w:hAnsi="Times New Roman"/>
          <w:sz w:val="24"/>
          <w:szCs w:val="24"/>
        </w:rPr>
        <w:t>ų</w:t>
      </w:r>
      <w:r w:rsidRPr="002967C1">
        <w:rPr>
          <w:rFonts w:ascii="Times New Roman" w:hAnsi="Times New Roman"/>
          <w:sz w:val="24"/>
          <w:szCs w:val="24"/>
        </w:rPr>
        <w:t xml:space="preserve"> gavėjo pateikti turimą informaciją, reikalingą vykdant šią sutartį;</w:t>
      </w:r>
    </w:p>
    <w:p w14:paraId="1C8F7D85" w14:textId="77777777" w:rsidR="00AA447C" w:rsidRPr="002967C1" w:rsidRDefault="00AA447C" w:rsidP="00AA447C">
      <w:pPr>
        <w:tabs>
          <w:tab w:val="left" w:pos="0"/>
          <w:tab w:val="left" w:pos="1134"/>
        </w:tabs>
        <w:spacing w:after="0" w:line="240" w:lineRule="auto"/>
        <w:ind w:firstLine="770"/>
        <w:jc w:val="both"/>
        <w:rPr>
          <w:rFonts w:ascii="Times New Roman" w:hAnsi="Times New Roman"/>
          <w:sz w:val="24"/>
          <w:szCs w:val="24"/>
        </w:rPr>
      </w:pPr>
      <w:r w:rsidRPr="002967C1">
        <w:rPr>
          <w:rFonts w:ascii="Times New Roman" w:hAnsi="Times New Roman"/>
          <w:sz w:val="24"/>
          <w:szCs w:val="24"/>
        </w:rPr>
        <w:t>4.2.2. kitos šioje sutartyje ir teisės aktuose numatytos teisės.</w:t>
      </w:r>
    </w:p>
    <w:p w14:paraId="47CF1428" w14:textId="77777777" w:rsidR="00AA447C" w:rsidRPr="002967C1" w:rsidRDefault="00AA447C" w:rsidP="00AA447C">
      <w:pPr>
        <w:spacing w:after="0" w:line="240" w:lineRule="auto"/>
        <w:ind w:firstLine="770"/>
        <w:jc w:val="center"/>
        <w:rPr>
          <w:rFonts w:ascii="Times New Roman" w:hAnsi="Times New Roman"/>
          <w:b/>
          <w:caps/>
          <w:sz w:val="24"/>
          <w:szCs w:val="24"/>
        </w:rPr>
      </w:pPr>
    </w:p>
    <w:p w14:paraId="6E452F40" w14:textId="164DA419" w:rsidR="00AA447C" w:rsidRPr="002967C1" w:rsidRDefault="00AA447C" w:rsidP="00AA447C">
      <w:pPr>
        <w:spacing w:after="0" w:line="240" w:lineRule="auto"/>
        <w:ind w:firstLine="770"/>
        <w:jc w:val="center"/>
        <w:rPr>
          <w:rFonts w:ascii="Times New Roman" w:hAnsi="Times New Roman"/>
          <w:b/>
          <w:caps/>
          <w:sz w:val="24"/>
          <w:szCs w:val="24"/>
        </w:rPr>
      </w:pPr>
      <w:r w:rsidRPr="002967C1">
        <w:rPr>
          <w:rFonts w:ascii="Times New Roman" w:hAnsi="Times New Roman"/>
          <w:b/>
          <w:caps/>
          <w:sz w:val="24"/>
          <w:szCs w:val="24"/>
        </w:rPr>
        <w:t>5. paslaug</w:t>
      </w:r>
      <w:r w:rsidR="00C76F8F" w:rsidRPr="002967C1">
        <w:rPr>
          <w:rFonts w:ascii="Times New Roman" w:hAnsi="Times New Roman"/>
          <w:b/>
          <w:caps/>
          <w:sz w:val="24"/>
          <w:szCs w:val="24"/>
        </w:rPr>
        <w:t xml:space="preserve">ų </w:t>
      </w:r>
      <w:r w:rsidRPr="002967C1">
        <w:rPr>
          <w:rFonts w:ascii="Times New Roman" w:hAnsi="Times New Roman"/>
          <w:b/>
          <w:caps/>
          <w:sz w:val="24"/>
          <w:szCs w:val="24"/>
        </w:rPr>
        <w:t>gavėjo teisės ir pareigos</w:t>
      </w:r>
    </w:p>
    <w:p w14:paraId="6F329997" w14:textId="77777777" w:rsidR="00AA447C" w:rsidRPr="002967C1" w:rsidRDefault="00AA447C" w:rsidP="00AA447C">
      <w:pPr>
        <w:spacing w:after="0" w:line="240" w:lineRule="auto"/>
        <w:ind w:firstLine="770"/>
        <w:rPr>
          <w:rFonts w:ascii="Times New Roman" w:hAnsi="Times New Roman"/>
          <w:b/>
          <w:caps/>
          <w:sz w:val="24"/>
          <w:szCs w:val="24"/>
        </w:rPr>
      </w:pPr>
    </w:p>
    <w:p w14:paraId="033B3311" w14:textId="3C14FA5A" w:rsidR="00AA447C" w:rsidRPr="002967C1" w:rsidRDefault="00AA447C" w:rsidP="00AA447C">
      <w:pPr>
        <w:tabs>
          <w:tab w:val="left" w:pos="0"/>
          <w:tab w:val="left" w:pos="1134"/>
        </w:tabs>
        <w:spacing w:after="0" w:line="240" w:lineRule="auto"/>
        <w:ind w:firstLine="770"/>
        <w:jc w:val="both"/>
        <w:rPr>
          <w:rFonts w:ascii="Times New Roman" w:hAnsi="Times New Roman"/>
          <w:sz w:val="24"/>
          <w:szCs w:val="24"/>
        </w:rPr>
      </w:pPr>
      <w:r w:rsidRPr="002967C1">
        <w:rPr>
          <w:rFonts w:ascii="Times New Roman" w:hAnsi="Times New Roman"/>
          <w:sz w:val="24"/>
          <w:szCs w:val="24"/>
        </w:rPr>
        <w:t>5.1. Paslau</w:t>
      </w:r>
      <w:r w:rsidR="00C76F8F" w:rsidRPr="002967C1">
        <w:rPr>
          <w:rFonts w:ascii="Times New Roman" w:hAnsi="Times New Roman"/>
          <w:sz w:val="24"/>
          <w:szCs w:val="24"/>
        </w:rPr>
        <w:t>gų</w:t>
      </w:r>
      <w:r w:rsidRPr="002967C1">
        <w:rPr>
          <w:rFonts w:ascii="Times New Roman" w:hAnsi="Times New Roman"/>
          <w:sz w:val="24"/>
          <w:szCs w:val="24"/>
        </w:rPr>
        <w:t xml:space="preserve"> gavėjas įsipareigoja:</w:t>
      </w:r>
    </w:p>
    <w:p w14:paraId="1122B45F" w14:textId="093C3B92" w:rsidR="00AA447C" w:rsidRPr="002967C1" w:rsidRDefault="00AA447C" w:rsidP="00AA447C">
      <w:pPr>
        <w:tabs>
          <w:tab w:val="left" w:pos="0"/>
          <w:tab w:val="left" w:pos="1134"/>
        </w:tabs>
        <w:spacing w:after="0" w:line="240" w:lineRule="auto"/>
        <w:ind w:firstLine="770"/>
        <w:jc w:val="both"/>
        <w:rPr>
          <w:rFonts w:ascii="Times New Roman" w:hAnsi="Times New Roman"/>
          <w:sz w:val="24"/>
          <w:szCs w:val="24"/>
        </w:rPr>
      </w:pPr>
      <w:r w:rsidRPr="002967C1">
        <w:rPr>
          <w:rFonts w:ascii="Times New Roman" w:hAnsi="Times New Roman"/>
          <w:sz w:val="24"/>
          <w:szCs w:val="24"/>
        </w:rPr>
        <w:t>5.1.1. paslaug</w:t>
      </w:r>
      <w:r w:rsidR="00C76F8F" w:rsidRPr="002967C1">
        <w:rPr>
          <w:rFonts w:ascii="Times New Roman" w:hAnsi="Times New Roman"/>
          <w:sz w:val="24"/>
          <w:szCs w:val="24"/>
        </w:rPr>
        <w:t>ų</w:t>
      </w:r>
      <w:r w:rsidRPr="002967C1">
        <w:rPr>
          <w:rFonts w:ascii="Times New Roman" w:hAnsi="Times New Roman"/>
          <w:sz w:val="24"/>
          <w:szCs w:val="24"/>
        </w:rPr>
        <w:t xml:space="preserve"> teikėjo prašymu teikti jam turimą informaciją, reikalingą šios sutarties vykdymui;</w:t>
      </w:r>
    </w:p>
    <w:p w14:paraId="7B6E65E5" w14:textId="53B5C551" w:rsidR="00AA447C" w:rsidRPr="002967C1" w:rsidRDefault="00AA447C" w:rsidP="00AA447C">
      <w:pPr>
        <w:tabs>
          <w:tab w:val="left" w:pos="0"/>
          <w:tab w:val="left" w:pos="1134"/>
          <w:tab w:val="left" w:pos="1430"/>
        </w:tabs>
        <w:spacing w:after="0" w:line="240" w:lineRule="auto"/>
        <w:ind w:firstLine="770"/>
        <w:jc w:val="both"/>
        <w:rPr>
          <w:rFonts w:ascii="Times New Roman" w:hAnsi="Times New Roman"/>
          <w:sz w:val="24"/>
          <w:szCs w:val="24"/>
        </w:rPr>
      </w:pPr>
      <w:r w:rsidRPr="002967C1">
        <w:rPr>
          <w:rFonts w:ascii="Times New Roman" w:hAnsi="Times New Roman"/>
          <w:sz w:val="24"/>
          <w:szCs w:val="24"/>
        </w:rPr>
        <w:t>5.1.2. teikdamas paslaug</w:t>
      </w:r>
      <w:r w:rsidR="00C76F8F" w:rsidRPr="002967C1">
        <w:rPr>
          <w:rFonts w:ascii="Times New Roman" w:hAnsi="Times New Roman"/>
          <w:sz w:val="24"/>
          <w:szCs w:val="24"/>
        </w:rPr>
        <w:t>ų</w:t>
      </w:r>
      <w:r w:rsidRPr="002967C1">
        <w:rPr>
          <w:rFonts w:ascii="Times New Roman" w:hAnsi="Times New Roman"/>
          <w:sz w:val="24"/>
          <w:szCs w:val="24"/>
        </w:rPr>
        <w:t xml:space="preserve"> teikėjui informaciją arba dokumentus, užtikrinti, kad dokumentuose pateikiama informacija yra teisinga ir neklaidinanti;</w:t>
      </w:r>
    </w:p>
    <w:p w14:paraId="5547FAAD" w14:textId="769DE619" w:rsidR="00AA447C" w:rsidRPr="002967C1" w:rsidRDefault="00AA447C" w:rsidP="00AA447C">
      <w:pPr>
        <w:tabs>
          <w:tab w:val="left" w:pos="0"/>
          <w:tab w:val="left" w:pos="1134"/>
          <w:tab w:val="left" w:pos="1430"/>
        </w:tabs>
        <w:spacing w:after="0" w:line="240" w:lineRule="auto"/>
        <w:ind w:firstLine="770"/>
        <w:jc w:val="both"/>
        <w:rPr>
          <w:rFonts w:ascii="Times New Roman" w:hAnsi="Times New Roman"/>
          <w:sz w:val="24"/>
          <w:szCs w:val="24"/>
        </w:rPr>
      </w:pPr>
      <w:r w:rsidRPr="002967C1">
        <w:rPr>
          <w:rFonts w:ascii="Times New Roman" w:hAnsi="Times New Roman"/>
          <w:sz w:val="24"/>
          <w:szCs w:val="24"/>
        </w:rPr>
        <w:t xml:space="preserve">5.1.3. </w:t>
      </w:r>
      <w:r w:rsidR="00C76F8F" w:rsidRPr="002967C1">
        <w:rPr>
          <w:rFonts w:ascii="Times New Roman" w:hAnsi="Times New Roman"/>
          <w:sz w:val="24"/>
          <w:szCs w:val="24"/>
        </w:rPr>
        <w:t xml:space="preserve">už tinkamai ir laiku suteiktas paslaugas </w:t>
      </w:r>
      <w:r w:rsidR="00FC6BF4" w:rsidRPr="002967C1">
        <w:rPr>
          <w:rFonts w:ascii="Times New Roman" w:hAnsi="Times New Roman"/>
          <w:sz w:val="24"/>
          <w:szCs w:val="24"/>
        </w:rPr>
        <w:t xml:space="preserve">atsiskaityti sutarties </w:t>
      </w:r>
      <w:r w:rsidR="00741929" w:rsidRPr="002967C1">
        <w:rPr>
          <w:rFonts w:ascii="Times New Roman" w:hAnsi="Times New Roman"/>
          <w:sz w:val="24"/>
          <w:szCs w:val="24"/>
        </w:rPr>
        <w:t>2.4 punkte numatyta tvarka.</w:t>
      </w:r>
    </w:p>
    <w:p w14:paraId="23FEEAB1" w14:textId="24735B09" w:rsidR="00AA447C" w:rsidRPr="002967C1" w:rsidRDefault="00AA447C" w:rsidP="00AA447C">
      <w:pPr>
        <w:pStyle w:val="Pagrindiniotekstotrauka"/>
        <w:tabs>
          <w:tab w:val="left" w:pos="1440"/>
        </w:tabs>
        <w:spacing w:after="0" w:line="240" w:lineRule="auto"/>
        <w:ind w:left="0" w:firstLine="770"/>
        <w:jc w:val="both"/>
        <w:rPr>
          <w:rFonts w:ascii="Times New Roman" w:hAnsi="Times New Roman"/>
          <w:sz w:val="24"/>
          <w:szCs w:val="24"/>
        </w:rPr>
      </w:pPr>
      <w:r w:rsidRPr="002967C1">
        <w:rPr>
          <w:rFonts w:ascii="Times New Roman" w:hAnsi="Times New Roman"/>
          <w:sz w:val="24"/>
          <w:szCs w:val="24"/>
        </w:rPr>
        <w:t>5.2. Paslaug</w:t>
      </w:r>
      <w:r w:rsidR="00675313" w:rsidRPr="002967C1">
        <w:rPr>
          <w:rFonts w:ascii="Times New Roman" w:hAnsi="Times New Roman"/>
          <w:sz w:val="24"/>
          <w:szCs w:val="24"/>
        </w:rPr>
        <w:t>ų</w:t>
      </w:r>
      <w:r w:rsidRPr="002967C1">
        <w:rPr>
          <w:rFonts w:ascii="Times New Roman" w:hAnsi="Times New Roman"/>
          <w:sz w:val="24"/>
          <w:szCs w:val="24"/>
        </w:rPr>
        <w:t xml:space="preserve"> gavėjo teisės:</w:t>
      </w:r>
    </w:p>
    <w:p w14:paraId="057E3F27" w14:textId="02C1AD6A" w:rsidR="00AA447C" w:rsidRPr="002967C1" w:rsidRDefault="00AA447C" w:rsidP="00AA447C">
      <w:pPr>
        <w:pStyle w:val="Pagrindiniotekstotrauka"/>
        <w:tabs>
          <w:tab w:val="left" w:pos="1440"/>
        </w:tabs>
        <w:spacing w:after="0" w:line="240" w:lineRule="auto"/>
        <w:ind w:left="0" w:firstLine="770"/>
        <w:jc w:val="both"/>
        <w:rPr>
          <w:rFonts w:ascii="Times New Roman" w:hAnsi="Times New Roman"/>
          <w:sz w:val="24"/>
          <w:szCs w:val="24"/>
        </w:rPr>
      </w:pPr>
      <w:r w:rsidRPr="002967C1">
        <w:rPr>
          <w:rFonts w:ascii="Times New Roman" w:hAnsi="Times New Roman"/>
          <w:sz w:val="24"/>
          <w:szCs w:val="24"/>
        </w:rPr>
        <w:t xml:space="preserve">5.2.1. per </w:t>
      </w:r>
      <w:r w:rsidR="00C76F8F" w:rsidRPr="002967C1">
        <w:rPr>
          <w:rFonts w:ascii="Times New Roman" w:hAnsi="Times New Roman"/>
          <w:iCs/>
          <w:sz w:val="24"/>
          <w:szCs w:val="24"/>
        </w:rPr>
        <w:t>5</w:t>
      </w:r>
      <w:r w:rsidRPr="002967C1">
        <w:rPr>
          <w:rFonts w:ascii="Times New Roman" w:hAnsi="Times New Roman"/>
          <w:iCs/>
          <w:sz w:val="24"/>
          <w:szCs w:val="24"/>
        </w:rPr>
        <w:t xml:space="preserve"> </w:t>
      </w:r>
      <w:r w:rsidRPr="002967C1">
        <w:rPr>
          <w:rFonts w:ascii="Times New Roman" w:hAnsi="Times New Roman"/>
          <w:iCs/>
          <w:color w:val="000000"/>
          <w:sz w:val="24"/>
          <w:szCs w:val="24"/>
          <w:lang w:eastAsia="lt-LT"/>
        </w:rPr>
        <w:t>(</w:t>
      </w:r>
      <w:r w:rsidR="00C76F8F" w:rsidRPr="002967C1">
        <w:rPr>
          <w:rFonts w:ascii="Times New Roman" w:hAnsi="Times New Roman"/>
          <w:iCs/>
          <w:color w:val="000000"/>
          <w:sz w:val="24"/>
          <w:szCs w:val="24"/>
          <w:lang w:eastAsia="lt-LT"/>
        </w:rPr>
        <w:t>penkias</w:t>
      </w:r>
      <w:r w:rsidRPr="002967C1">
        <w:rPr>
          <w:rFonts w:ascii="Times New Roman" w:hAnsi="Times New Roman"/>
          <w:iCs/>
          <w:color w:val="000000"/>
          <w:sz w:val="24"/>
          <w:szCs w:val="24"/>
          <w:lang w:eastAsia="lt-LT"/>
        </w:rPr>
        <w:t>)</w:t>
      </w:r>
      <w:r w:rsidRPr="002967C1">
        <w:rPr>
          <w:rFonts w:ascii="Times New Roman" w:hAnsi="Times New Roman"/>
          <w:color w:val="000000"/>
          <w:sz w:val="24"/>
          <w:szCs w:val="24"/>
          <w:lang w:eastAsia="lt-LT"/>
        </w:rPr>
        <w:t xml:space="preserve"> </w:t>
      </w:r>
      <w:r w:rsidRPr="002967C1">
        <w:rPr>
          <w:rFonts w:ascii="Times New Roman" w:hAnsi="Times New Roman"/>
          <w:sz w:val="24"/>
          <w:szCs w:val="24"/>
        </w:rPr>
        <w:t xml:space="preserve">darbo dienas (-ų) nuo </w:t>
      </w:r>
      <w:r w:rsidR="00C76F8F" w:rsidRPr="002967C1">
        <w:rPr>
          <w:rFonts w:ascii="Times New Roman" w:hAnsi="Times New Roman"/>
          <w:sz w:val="24"/>
          <w:szCs w:val="24"/>
        </w:rPr>
        <w:t xml:space="preserve">paslaugų </w:t>
      </w:r>
      <w:r w:rsidRPr="002967C1">
        <w:rPr>
          <w:rFonts w:ascii="Times New Roman" w:hAnsi="Times New Roman"/>
          <w:sz w:val="24"/>
          <w:szCs w:val="24"/>
        </w:rPr>
        <w:t xml:space="preserve">gavimo dienos </w:t>
      </w:r>
      <w:r w:rsidRPr="002967C1">
        <w:rPr>
          <w:rFonts w:ascii="Times New Roman" w:hAnsi="Times New Roman"/>
          <w:iCs/>
          <w:sz w:val="24"/>
          <w:szCs w:val="24"/>
        </w:rPr>
        <w:t>raštu / el. paštu</w:t>
      </w:r>
      <w:r w:rsidRPr="002967C1">
        <w:rPr>
          <w:rFonts w:ascii="Times New Roman" w:hAnsi="Times New Roman"/>
          <w:sz w:val="24"/>
          <w:szCs w:val="24"/>
        </w:rPr>
        <w:t xml:space="preserve"> reikšti argumentuotas pastabas dėl nekokybiško ir (ar) netinkam</w:t>
      </w:r>
      <w:r w:rsidR="00675313" w:rsidRPr="002967C1">
        <w:rPr>
          <w:rFonts w:ascii="Times New Roman" w:hAnsi="Times New Roman"/>
          <w:sz w:val="24"/>
          <w:szCs w:val="24"/>
        </w:rPr>
        <w:t>ų</w:t>
      </w:r>
      <w:r w:rsidRPr="002967C1">
        <w:rPr>
          <w:rFonts w:ascii="Times New Roman" w:hAnsi="Times New Roman"/>
          <w:sz w:val="24"/>
          <w:szCs w:val="24"/>
        </w:rPr>
        <w:t xml:space="preserve"> paslaug</w:t>
      </w:r>
      <w:r w:rsidR="00675313" w:rsidRPr="002967C1">
        <w:rPr>
          <w:rFonts w:ascii="Times New Roman" w:hAnsi="Times New Roman"/>
          <w:sz w:val="24"/>
          <w:szCs w:val="24"/>
        </w:rPr>
        <w:t>ų</w:t>
      </w:r>
      <w:r w:rsidRPr="002967C1">
        <w:rPr>
          <w:rFonts w:ascii="Times New Roman" w:hAnsi="Times New Roman"/>
          <w:sz w:val="24"/>
          <w:szCs w:val="24"/>
        </w:rPr>
        <w:t xml:space="preserve"> (paslaug</w:t>
      </w:r>
      <w:r w:rsidR="00675313" w:rsidRPr="002967C1">
        <w:rPr>
          <w:rFonts w:ascii="Times New Roman" w:hAnsi="Times New Roman"/>
          <w:sz w:val="24"/>
          <w:szCs w:val="24"/>
        </w:rPr>
        <w:t>ų</w:t>
      </w:r>
      <w:r w:rsidRPr="002967C1">
        <w:rPr>
          <w:rFonts w:ascii="Times New Roman" w:hAnsi="Times New Roman"/>
          <w:sz w:val="24"/>
          <w:szCs w:val="24"/>
        </w:rPr>
        <w:t xml:space="preserve"> dalies) teikimo ir reikalavimus dėl tokio sutarties trūkumo ištaisymo terminų ir būdų; </w:t>
      </w:r>
    </w:p>
    <w:p w14:paraId="57496D25" w14:textId="51F8C2DC" w:rsidR="00AA447C" w:rsidRPr="002967C1" w:rsidRDefault="00AA447C" w:rsidP="00AA447C">
      <w:pPr>
        <w:tabs>
          <w:tab w:val="left" w:pos="0"/>
          <w:tab w:val="left" w:pos="660"/>
        </w:tabs>
        <w:spacing w:after="0" w:line="240" w:lineRule="auto"/>
        <w:jc w:val="both"/>
        <w:rPr>
          <w:rFonts w:ascii="Times New Roman" w:hAnsi="Times New Roman"/>
          <w:color w:val="000000"/>
          <w:sz w:val="24"/>
          <w:szCs w:val="24"/>
        </w:rPr>
      </w:pPr>
      <w:r w:rsidRPr="002967C1">
        <w:rPr>
          <w:rFonts w:ascii="Times New Roman" w:hAnsi="Times New Roman"/>
          <w:sz w:val="24"/>
          <w:szCs w:val="24"/>
        </w:rPr>
        <w:t xml:space="preserve">             5.2.2. </w:t>
      </w:r>
      <w:r w:rsidRPr="002967C1">
        <w:rPr>
          <w:rFonts w:ascii="Times New Roman" w:hAnsi="Times New Roman"/>
          <w:color w:val="000000"/>
          <w:spacing w:val="2"/>
          <w:sz w:val="24"/>
          <w:szCs w:val="24"/>
        </w:rPr>
        <w:t>atsisakyti priimti paslaug</w:t>
      </w:r>
      <w:r w:rsidR="00C76F8F" w:rsidRPr="002967C1">
        <w:rPr>
          <w:rFonts w:ascii="Times New Roman" w:hAnsi="Times New Roman"/>
          <w:color w:val="000000"/>
          <w:spacing w:val="2"/>
          <w:sz w:val="24"/>
          <w:szCs w:val="24"/>
        </w:rPr>
        <w:t>as</w:t>
      </w:r>
      <w:r w:rsidRPr="002967C1">
        <w:rPr>
          <w:rFonts w:ascii="Times New Roman" w:hAnsi="Times New Roman"/>
          <w:color w:val="000000"/>
          <w:spacing w:val="2"/>
          <w:sz w:val="24"/>
          <w:szCs w:val="24"/>
        </w:rPr>
        <w:t xml:space="preserve"> (dalį paslaug</w:t>
      </w:r>
      <w:r w:rsidR="00C76F8F" w:rsidRPr="002967C1">
        <w:rPr>
          <w:rFonts w:ascii="Times New Roman" w:hAnsi="Times New Roman"/>
          <w:color w:val="000000"/>
          <w:spacing w:val="2"/>
          <w:sz w:val="24"/>
          <w:szCs w:val="24"/>
        </w:rPr>
        <w:t>ų</w:t>
      </w:r>
      <w:r w:rsidRPr="002967C1">
        <w:rPr>
          <w:rFonts w:ascii="Times New Roman" w:hAnsi="Times New Roman"/>
          <w:color w:val="000000"/>
          <w:spacing w:val="2"/>
          <w:sz w:val="24"/>
          <w:szCs w:val="24"/>
        </w:rPr>
        <w:t>), jei j</w:t>
      </w:r>
      <w:r w:rsidR="00C76F8F" w:rsidRPr="002967C1">
        <w:rPr>
          <w:rFonts w:ascii="Times New Roman" w:hAnsi="Times New Roman"/>
          <w:color w:val="000000"/>
          <w:spacing w:val="2"/>
          <w:sz w:val="24"/>
          <w:szCs w:val="24"/>
        </w:rPr>
        <w:t xml:space="preserve">os </w:t>
      </w:r>
      <w:r w:rsidRPr="002967C1">
        <w:rPr>
          <w:rFonts w:ascii="Times New Roman" w:hAnsi="Times New Roman"/>
          <w:color w:val="000000"/>
          <w:spacing w:val="2"/>
          <w:sz w:val="24"/>
          <w:szCs w:val="24"/>
        </w:rPr>
        <w:t>neatitinka šios sutarties sąlygų;</w:t>
      </w:r>
    </w:p>
    <w:p w14:paraId="36ED0433" w14:textId="397A1945" w:rsidR="00AA447C" w:rsidRPr="002967C1" w:rsidRDefault="00AA447C" w:rsidP="00AA447C">
      <w:pPr>
        <w:pStyle w:val="Pagrindiniotekstotrauka"/>
        <w:tabs>
          <w:tab w:val="left" w:pos="1440"/>
        </w:tabs>
        <w:spacing w:after="0" w:line="240" w:lineRule="auto"/>
        <w:ind w:left="0"/>
        <w:jc w:val="both"/>
        <w:rPr>
          <w:rFonts w:ascii="Times New Roman" w:hAnsi="Times New Roman"/>
          <w:sz w:val="24"/>
          <w:szCs w:val="24"/>
        </w:rPr>
      </w:pPr>
      <w:r w:rsidRPr="002967C1">
        <w:rPr>
          <w:rFonts w:ascii="Times New Roman" w:hAnsi="Times New Roman"/>
          <w:sz w:val="24"/>
          <w:szCs w:val="24"/>
        </w:rPr>
        <w:t xml:space="preserve">             5.2.3. priskaičiuotas delspinigių ir (ar) baudų sumas išskaičiuoti iš paslaug</w:t>
      </w:r>
      <w:r w:rsidR="00675313" w:rsidRPr="002967C1">
        <w:rPr>
          <w:rFonts w:ascii="Times New Roman" w:hAnsi="Times New Roman"/>
          <w:sz w:val="24"/>
          <w:szCs w:val="24"/>
        </w:rPr>
        <w:t>ų</w:t>
      </w:r>
      <w:r w:rsidRPr="002967C1">
        <w:rPr>
          <w:rFonts w:ascii="Times New Roman" w:hAnsi="Times New Roman"/>
          <w:sz w:val="24"/>
          <w:szCs w:val="24"/>
        </w:rPr>
        <w:t xml:space="preserve"> teikėjui mokėtinų sumų; </w:t>
      </w:r>
    </w:p>
    <w:p w14:paraId="151608C5" w14:textId="33044CEE" w:rsidR="00AA447C" w:rsidRPr="005C663B" w:rsidRDefault="00AA447C" w:rsidP="005C663B">
      <w:pPr>
        <w:pStyle w:val="Pagrindiniotekstotrauka"/>
        <w:tabs>
          <w:tab w:val="left" w:pos="1440"/>
        </w:tabs>
        <w:spacing w:after="0" w:line="240" w:lineRule="auto"/>
        <w:ind w:left="0"/>
        <w:jc w:val="both"/>
        <w:rPr>
          <w:rFonts w:ascii="Times New Roman" w:hAnsi="Times New Roman"/>
          <w:sz w:val="24"/>
          <w:szCs w:val="24"/>
        </w:rPr>
      </w:pPr>
      <w:r w:rsidRPr="002967C1">
        <w:rPr>
          <w:rFonts w:ascii="Times New Roman" w:hAnsi="Times New Roman"/>
          <w:sz w:val="24"/>
          <w:szCs w:val="24"/>
        </w:rPr>
        <w:t xml:space="preserve">             5.2.4. kitos </w:t>
      </w:r>
      <w:r w:rsidRPr="002967C1">
        <w:rPr>
          <w:rFonts w:ascii="Times New Roman" w:hAnsi="Times New Roman"/>
          <w:color w:val="000000"/>
          <w:spacing w:val="2"/>
          <w:sz w:val="24"/>
          <w:szCs w:val="24"/>
        </w:rPr>
        <w:t>šioje sutartyje ir teisės aktuose nustatytos teisės.</w:t>
      </w:r>
    </w:p>
    <w:p w14:paraId="095B3307" w14:textId="77777777" w:rsidR="00AA447C" w:rsidRPr="002967C1" w:rsidRDefault="00AA447C" w:rsidP="00AA447C">
      <w:pPr>
        <w:spacing w:after="0" w:line="240" w:lineRule="auto"/>
        <w:ind w:firstLine="770"/>
        <w:jc w:val="center"/>
        <w:rPr>
          <w:rFonts w:ascii="Times New Roman" w:hAnsi="Times New Roman"/>
          <w:b/>
          <w:caps/>
          <w:sz w:val="24"/>
          <w:szCs w:val="24"/>
        </w:rPr>
      </w:pPr>
      <w:r w:rsidRPr="002967C1">
        <w:rPr>
          <w:rFonts w:ascii="Times New Roman" w:hAnsi="Times New Roman"/>
          <w:b/>
          <w:caps/>
          <w:sz w:val="24"/>
          <w:szCs w:val="24"/>
        </w:rPr>
        <w:t>6. ŠALIŲ ATSAKOMYBĖ</w:t>
      </w:r>
    </w:p>
    <w:p w14:paraId="0AC155A2" w14:textId="77777777" w:rsidR="00AA447C" w:rsidRPr="002967C1" w:rsidRDefault="00AA447C" w:rsidP="00AA447C">
      <w:pPr>
        <w:spacing w:after="0" w:line="240" w:lineRule="auto"/>
        <w:ind w:firstLine="770"/>
        <w:jc w:val="center"/>
        <w:rPr>
          <w:rFonts w:ascii="Times New Roman" w:hAnsi="Times New Roman"/>
          <w:b/>
          <w:caps/>
          <w:sz w:val="24"/>
          <w:szCs w:val="24"/>
          <w:highlight w:val="yellow"/>
        </w:rPr>
      </w:pPr>
    </w:p>
    <w:p w14:paraId="189FBA44" w14:textId="40B31127" w:rsidR="00481532" w:rsidRPr="002967C1" w:rsidRDefault="00AA447C" w:rsidP="00481532">
      <w:pPr>
        <w:tabs>
          <w:tab w:val="left" w:pos="0"/>
          <w:tab w:val="left" w:pos="1134"/>
        </w:tabs>
        <w:spacing w:after="0" w:line="240" w:lineRule="auto"/>
        <w:ind w:firstLine="660"/>
        <w:jc w:val="both"/>
        <w:rPr>
          <w:rFonts w:ascii="Times New Roman" w:hAnsi="Times New Roman"/>
          <w:sz w:val="24"/>
          <w:szCs w:val="24"/>
        </w:rPr>
      </w:pPr>
      <w:r w:rsidRPr="002967C1">
        <w:rPr>
          <w:rFonts w:ascii="Times New Roman" w:hAnsi="Times New Roman"/>
          <w:caps/>
          <w:sz w:val="24"/>
          <w:szCs w:val="24"/>
        </w:rPr>
        <w:t xml:space="preserve">  6.1. </w:t>
      </w:r>
      <w:r w:rsidRPr="002967C1">
        <w:rPr>
          <w:rFonts w:ascii="Times New Roman" w:hAnsi="Times New Roman"/>
          <w:sz w:val="24"/>
          <w:szCs w:val="24"/>
        </w:rPr>
        <w:t xml:space="preserve">Šalis, dėl savo kaltės praleidusi prievolės įvykdymo terminą, kitai šaliai pareikalavus, moka </w:t>
      </w:r>
      <w:r w:rsidRPr="002967C1">
        <w:rPr>
          <w:rFonts w:ascii="Times New Roman" w:hAnsi="Times New Roman"/>
          <w:iCs/>
          <w:sz w:val="24"/>
          <w:szCs w:val="24"/>
        </w:rPr>
        <w:t>0,02</w:t>
      </w:r>
      <w:r w:rsidRPr="002967C1">
        <w:rPr>
          <w:rFonts w:ascii="Times New Roman" w:hAnsi="Times New Roman"/>
          <w:sz w:val="24"/>
          <w:szCs w:val="24"/>
        </w:rPr>
        <w:t xml:space="preserve"> proc. delspinigius už kiekvieną pavėluotą dieną nuo neįvykdytų sutartinių įsipareigojimų dalies. Delspinigių sumokėjimas neatleidžia nuo sutarties įsipareigojimų vykdymo.</w:t>
      </w:r>
    </w:p>
    <w:p w14:paraId="69D56041" w14:textId="628CB365" w:rsidR="00186615" w:rsidRPr="002967C1" w:rsidRDefault="00481532" w:rsidP="000A5F92">
      <w:pPr>
        <w:tabs>
          <w:tab w:val="left" w:pos="0"/>
          <w:tab w:val="left" w:pos="1134"/>
        </w:tabs>
        <w:spacing w:after="0" w:line="240" w:lineRule="auto"/>
        <w:ind w:firstLine="660"/>
        <w:jc w:val="both"/>
        <w:rPr>
          <w:rFonts w:ascii="Times New Roman" w:hAnsi="Times New Roman"/>
          <w:sz w:val="24"/>
          <w:szCs w:val="24"/>
        </w:rPr>
      </w:pPr>
      <w:r w:rsidRPr="002967C1">
        <w:rPr>
          <w:rFonts w:ascii="Times New Roman" w:hAnsi="Times New Roman"/>
          <w:sz w:val="24"/>
          <w:szCs w:val="24"/>
        </w:rPr>
        <w:lastRenderedPageBreak/>
        <w:t>6.</w:t>
      </w:r>
      <w:r w:rsidR="000A5F92" w:rsidRPr="002967C1">
        <w:rPr>
          <w:rFonts w:ascii="Times New Roman" w:hAnsi="Times New Roman"/>
          <w:sz w:val="24"/>
          <w:szCs w:val="24"/>
        </w:rPr>
        <w:t>2</w:t>
      </w:r>
      <w:r w:rsidRPr="002967C1">
        <w:rPr>
          <w:rFonts w:ascii="Times New Roman" w:hAnsi="Times New Roman"/>
          <w:sz w:val="24"/>
          <w:szCs w:val="24"/>
        </w:rPr>
        <w:t xml:space="preserve">. </w:t>
      </w:r>
      <w:r w:rsidR="00377A51" w:rsidRPr="002967C1">
        <w:rPr>
          <w:rFonts w:ascii="Times New Roman" w:hAnsi="Times New Roman"/>
          <w:sz w:val="24"/>
          <w:szCs w:val="24"/>
        </w:rPr>
        <w:t>Jei ne dėl paslaugų gavėjo kaltės paslaugų teikėjas vėluoja suteikti paslaugas (paslaugų dalį) daugiau nei 3 (tris) darbo dienas (-ų) arba neįvykdo ar netinkamai įvykdo numatyt</w:t>
      </w:r>
      <w:r w:rsidR="000A5F92" w:rsidRPr="002967C1">
        <w:rPr>
          <w:rFonts w:ascii="Times New Roman" w:hAnsi="Times New Roman"/>
          <w:sz w:val="24"/>
          <w:szCs w:val="24"/>
        </w:rPr>
        <w:t>us</w:t>
      </w:r>
      <w:r w:rsidR="00377A51" w:rsidRPr="002967C1">
        <w:rPr>
          <w:rFonts w:ascii="Times New Roman" w:hAnsi="Times New Roman"/>
          <w:sz w:val="24"/>
          <w:szCs w:val="24"/>
        </w:rPr>
        <w:t xml:space="preserve"> įsipareigojim</w:t>
      </w:r>
      <w:r w:rsidR="000A5F92" w:rsidRPr="002967C1">
        <w:rPr>
          <w:rFonts w:ascii="Times New Roman" w:hAnsi="Times New Roman"/>
          <w:sz w:val="24"/>
          <w:szCs w:val="24"/>
        </w:rPr>
        <w:t>us</w:t>
      </w:r>
      <w:r w:rsidR="00377A51" w:rsidRPr="002967C1">
        <w:rPr>
          <w:rFonts w:ascii="Times New Roman" w:hAnsi="Times New Roman"/>
          <w:sz w:val="24"/>
          <w:szCs w:val="24"/>
        </w:rPr>
        <w:t>, paslaugų gavėjas raštu įspėjęs paslaugų teikėją gali nutraukti šią sutartį ir (ar) reikalauti sumokėti baudą, lygią</w:t>
      </w:r>
      <w:r w:rsidR="00377A51" w:rsidRPr="002967C1">
        <w:rPr>
          <w:rFonts w:ascii="Times New Roman" w:hAnsi="Times New Roman"/>
          <w:iCs/>
          <w:sz w:val="24"/>
          <w:szCs w:val="24"/>
        </w:rPr>
        <w:t xml:space="preserve"> 10</w:t>
      </w:r>
      <w:r w:rsidR="00377A51" w:rsidRPr="002967C1">
        <w:rPr>
          <w:rFonts w:ascii="Times New Roman" w:hAnsi="Times New Roman"/>
          <w:color w:val="000000"/>
          <w:sz w:val="24"/>
          <w:szCs w:val="24"/>
          <w:lang w:eastAsia="lt-LT"/>
        </w:rPr>
        <w:t xml:space="preserve"> </w:t>
      </w:r>
      <w:r w:rsidR="00377A51" w:rsidRPr="002967C1">
        <w:rPr>
          <w:rFonts w:ascii="Times New Roman" w:hAnsi="Times New Roman"/>
          <w:sz w:val="24"/>
          <w:szCs w:val="24"/>
        </w:rPr>
        <w:t xml:space="preserve">proc. nesuteiktos ar netinkamai suteiktų paslaugų (paslaugų dalies) vertės. </w:t>
      </w:r>
    </w:p>
    <w:p w14:paraId="72BD5763" w14:textId="6B3EEAF7" w:rsidR="00AA447C" w:rsidRPr="002967C1" w:rsidRDefault="00AA447C" w:rsidP="00AA447C">
      <w:pPr>
        <w:pStyle w:val="Pagrindinistekstas2"/>
        <w:tabs>
          <w:tab w:val="left" w:pos="142"/>
          <w:tab w:val="num" w:pos="1080"/>
          <w:tab w:val="num" w:pos="1134"/>
          <w:tab w:val="num" w:pos="1260"/>
        </w:tabs>
        <w:spacing w:after="0" w:line="240" w:lineRule="auto"/>
        <w:jc w:val="both"/>
        <w:rPr>
          <w:sz w:val="24"/>
          <w:szCs w:val="24"/>
          <w:lang w:val="lt-LT"/>
        </w:rPr>
      </w:pPr>
      <w:r w:rsidRPr="002967C1">
        <w:rPr>
          <w:sz w:val="24"/>
          <w:szCs w:val="24"/>
          <w:lang w:val="lt-LT"/>
        </w:rPr>
        <w:tab/>
        <w:t xml:space="preserve">           6.</w:t>
      </w:r>
      <w:r w:rsidR="000A5F92" w:rsidRPr="002967C1">
        <w:rPr>
          <w:sz w:val="24"/>
          <w:szCs w:val="24"/>
          <w:lang w:val="lt-LT"/>
        </w:rPr>
        <w:t>3</w:t>
      </w:r>
      <w:r w:rsidRPr="002967C1">
        <w:rPr>
          <w:sz w:val="24"/>
          <w:szCs w:val="24"/>
          <w:lang w:val="lt-LT"/>
        </w:rPr>
        <w:t>. Šalys įsipareigoja susilaikyti nuo veiksmų, kuriais būtų pažeistos šios sutarties sąlygos, kurie darytų žalą šalių interesams, geram vardui ir tarpusavio bendradarbiavimui.</w:t>
      </w:r>
    </w:p>
    <w:p w14:paraId="64CE65DA" w14:textId="77777777" w:rsidR="00AA447C" w:rsidRPr="002967C1" w:rsidRDefault="00AA447C" w:rsidP="00AA447C">
      <w:pPr>
        <w:spacing w:after="0" w:line="240" w:lineRule="auto"/>
        <w:ind w:firstLine="770"/>
        <w:rPr>
          <w:rFonts w:ascii="Times New Roman" w:hAnsi="Times New Roman"/>
          <w:caps/>
          <w:sz w:val="24"/>
          <w:szCs w:val="24"/>
        </w:rPr>
      </w:pPr>
    </w:p>
    <w:p w14:paraId="5D2643D2" w14:textId="7E57D885" w:rsidR="00AA447C" w:rsidRPr="002967C1" w:rsidRDefault="00AA447C" w:rsidP="00AA447C">
      <w:pPr>
        <w:spacing w:after="0" w:line="240" w:lineRule="auto"/>
        <w:ind w:firstLine="770"/>
        <w:jc w:val="center"/>
        <w:rPr>
          <w:rFonts w:ascii="Times New Roman" w:hAnsi="Times New Roman"/>
          <w:b/>
          <w:caps/>
          <w:sz w:val="24"/>
          <w:szCs w:val="24"/>
        </w:rPr>
      </w:pPr>
      <w:r w:rsidRPr="002967C1">
        <w:rPr>
          <w:rFonts w:ascii="Times New Roman" w:hAnsi="Times New Roman"/>
          <w:b/>
          <w:caps/>
          <w:sz w:val="24"/>
          <w:szCs w:val="24"/>
        </w:rPr>
        <w:t>7. KONFIDENCIALUMAS</w:t>
      </w:r>
    </w:p>
    <w:p w14:paraId="0B1A6938" w14:textId="77777777" w:rsidR="00190843" w:rsidRPr="002967C1" w:rsidRDefault="00190843" w:rsidP="00AA447C">
      <w:pPr>
        <w:spacing w:after="0" w:line="240" w:lineRule="auto"/>
        <w:ind w:firstLine="770"/>
        <w:jc w:val="center"/>
        <w:rPr>
          <w:rFonts w:ascii="Times New Roman" w:hAnsi="Times New Roman"/>
          <w:b/>
          <w:caps/>
          <w:sz w:val="24"/>
          <w:szCs w:val="24"/>
        </w:rPr>
      </w:pPr>
    </w:p>
    <w:p w14:paraId="6F0CBAD2" w14:textId="443347D7" w:rsidR="00AA447C" w:rsidRPr="002967C1" w:rsidRDefault="00595123" w:rsidP="00AA447C">
      <w:pPr>
        <w:tabs>
          <w:tab w:val="left" w:pos="1260"/>
        </w:tabs>
        <w:spacing w:after="0" w:line="240" w:lineRule="auto"/>
        <w:ind w:firstLine="660"/>
        <w:jc w:val="both"/>
        <w:rPr>
          <w:rFonts w:ascii="Times New Roman" w:hAnsi="Times New Roman"/>
          <w:sz w:val="24"/>
          <w:szCs w:val="24"/>
        </w:rPr>
      </w:pPr>
      <w:r w:rsidRPr="002967C1">
        <w:rPr>
          <w:rFonts w:ascii="Times New Roman" w:hAnsi="Times New Roman"/>
          <w:caps/>
          <w:sz w:val="24"/>
          <w:szCs w:val="24"/>
        </w:rPr>
        <w:t>7.</w:t>
      </w:r>
      <w:r w:rsidR="00190843" w:rsidRPr="002967C1">
        <w:rPr>
          <w:rFonts w:ascii="Times New Roman" w:hAnsi="Times New Roman"/>
          <w:caps/>
          <w:sz w:val="24"/>
          <w:szCs w:val="24"/>
        </w:rPr>
        <w:t>1</w:t>
      </w:r>
      <w:r w:rsidRPr="002967C1">
        <w:rPr>
          <w:rFonts w:ascii="Times New Roman" w:hAnsi="Times New Roman"/>
          <w:caps/>
          <w:sz w:val="24"/>
          <w:szCs w:val="24"/>
        </w:rPr>
        <w:t xml:space="preserve"> </w:t>
      </w:r>
      <w:r w:rsidR="00AA447C" w:rsidRPr="002967C1">
        <w:rPr>
          <w:rFonts w:ascii="Times New Roman" w:hAnsi="Times New Roman"/>
          <w:caps/>
          <w:sz w:val="24"/>
          <w:szCs w:val="24"/>
        </w:rPr>
        <w:t>k</w:t>
      </w:r>
      <w:r w:rsidR="00AA447C" w:rsidRPr="002967C1">
        <w:rPr>
          <w:rFonts w:ascii="Times New Roman" w:hAnsi="Times New Roman"/>
          <w:sz w:val="24"/>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1A4E4F72" w14:textId="2364003C" w:rsidR="00AD0FA2" w:rsidRPr="002967C1" w:rsidRDefault="00AD0FA2" w:rsidP="00157DC1">
      <w:pPr>
        <w:spacing w:after="0" w:line="240" w:lineRule="auto"/>
        <w:ind w:firstLine="709"/>
        <w:jc w:val="both"/>
        <w:rPr>
          <w:rFonts w:ascii="Times New Roman" w:hAnsi="Times New Roman"/>
          <w:sz w:val="24"/>
          <w:szCs w:val="24"/>
        </w:rPr>
      </w:pPr>
      <w:r w:rsidRPr="002967C1">
        <w:rPr>
          <w:rFonts w:ascii="Times New Roman" w:hAnsi="Times New Roman"/>
          <w:sz w:val="24"/>
          <w:szCs w:val="24"/>
        </w:rPr>
        <w:t>7.</w:t>
      </w:r>
      <w:r w:rsidR="00190843" w:rsidRPr="002967C1">
        <w:rPr>
          <w:rFonts w:ascii="Times New Roman" w:hAnsi="Times New Roman"/>
          <w:sz w:val="24"/>
          <w:szCs w:val="24"/>
        </w:rPr>
        <w:t>2</w:t>
      </w:r>
      <w:r w:rsidRPr="002967C1">
        <w:rPr>
          <w:rFonts w:ascii="Times New Roman" w:hAnsi="Times New Roman"/>
          <w:sz w:val="24"/>
          <w:szCs w:val="24"/>
        </w:rPr>
        <w:t xml:space="preserve">. Paslaugų teikėjas turi teisę dalintis </w:t>
      </w:r>
      <w:r w:rsidR="0036012B" w:rsidRPr="002967C1">
        <w:rPr>
          <w:rFonts w:ascii="Times New Roman" w:hAnsi="Times New Roman"/>
          <w:sz w:val="24"/>
          <w:szCs w:val="24"/>
        </w:rPr>
        <w:t>p</w:t>
      </w:r>
      <w:r w:rsidRPr="002967C1">
        <w:rPr>
          <w:rFonts w:ascii="Times New Roman" w:hAnsi="Times New Roman"/>
          <w:sz w:val="24"/>
          <w:szCs w:val="24"/>
        </w:rPr>
        <w:t xml:space="preserve">aslaugų gavėjo informacija su kitomis </w:t>
      </w:r>
      <w:r w:rsidR="0036012B" w:rsidRPr="002967C1">
        <w:rPr>
          <w:rFonts w:ascii="Times New Roman" w:hAnsi="Times New Roman"/>
          <w:sz w:val="24"/>
          <w:szCs w:val="24"/>
        </w:rPr>
        <w:t>p</w:t>
      </w:r>
      <w:r w:rsidRPr="002967C1">
        <w:rPr>
          <w:rFonts w:ascii="Times New Roman" w:hAnsi="Times New Roman"/>
          <w:sz w:val="24"/>
          <w:szCs w:val="24"/>
        </w:rPr>
        <w:t xml:space="preserve">aslaugų teikėjo įmonių tinklo įmonėmis arba asmenimis, kurie gali ją rinkti, naudoti, perduoti, saugoti ir kitaip apdoroti įvairiose jurisdikcijose, kuriose jie veikia, tikslais, susijusiais paslaugų teikimu; reguliavimo ir teisinių įsipareigojimų, kurių siekia </w:t>
      </w:r>
      <w:r w:rsidR="0036012B" w:rsidRPr="002967C1">
        <w:rPr>
          <w:rFonts w:ascii="Times New Roman" w:hAnsi="Times New Roman"/>
          <w:sz w:val="24"/>
          <w:szCs w:val="24"/>
        </w:rPr>
        <w:t>p</w:t>
      </w:r>
      <w:r w:rsidRPr="002967C1">
        <w:rPr>
          <w:rFonts w:ascii="Times New Roman" w:hAnsi="Times New Roman"/>
          <w:sz w:val="24"/>
          <w:szCs w:val="24"/>
        </w:rPr>
        <w:t xml:space="preserve">aslaugų teikėjas, laikymusi; konfliktų tikrinimu; rizikos valdymu ir kokybės priežiūra; vidaus finansine apskaita, informacinėmis technologijomis ir kitomis pagalbinėmis administracinėmis paslaugomis. </w:t>
      </w:r>
    </w:p>
    <w:p w14:paraId="5667F715" w14:textId="4D2C1DC4" w:rsidR="00AA447C" w:rsidRPr="002967C1" w:rsidRDefault="00AA447C" w:rsidP="00AA447C">
      <w:pPr>
        <w:tabs>
          <w:tab w:val="left" w:pos="1260"/>
        </w:tabs>
        <w:spacing w:after="0" w:line="240" w:lineRule="auto"/>
        <w:ind w:firstLine="660"/>
        <w:jc w:val="both"/>
        <w:rPr>
          <w:rFonts w:ascii="Times New Roman" w:hAnsi="Times New Roman"/>
          <w:sz w:val="24"/>
          <w:szCs w:val="24"/>
        </w:rPr>
      </w:pPr>
      <w:r w:rsidRPr="002967C1">
        <w:rPr>
          <w:rFonts w:ascii="Times New Roman" w:hAnsi="Times New Roman"/>
          <w:sz w:val="24"/>
          <w:szCs w:val="24"/>
        </w:rPr>
        <w:t xml:space="preserve">  7.</w:t>
      </w:r>
      <w:r w:rsidR="00190843" w:rsidRPr="002967C1">
        <w:rPr>
          <w:rFonts w:ascii="Times New Roman" w:hAnsi="Times New Roman"/>
          <w:sz w:val="24"/>
          <w:szCs w:val="24"/>
        </w:rPr>
        <w:t>3</w:t>
      </w:r>
      <w:r w:rsidRPr="002967C1">
        <w:rPr>
          <w:rFonts w:ascii="Times New Roman" w:hAnsi="Times New Roman"/>
          <w:sz w:val="24"/>
          <w:szCs w:val="24"/>
        </w:rPr>
        <w:t>. Šalys įsipareigoja nenaudoti ir neviešinti konfidencialios informacijos jokiais kitais tikslais, išskyrus teisės aktuose numatytus atvejus.</w:t>
      </w:r>
    </w:p>
    <w:p w14:paraId="6D7ED6F0" w14:textId="0B1D63B4" w:rsidR="00AA447C" w:rsidRPr="002967C1" w:rsidRDefault="00AA447C" w:rsidP="00AA447C">
      <w:pPr>
        <w:tabs>
          <w:tab w:val="left" w:pos="1260"/>
        </w:tabs>
        <w:spacing w:after="0" w:line="240" w:lineRule="auto"/>
        <w:jc w:val="both"/>
        <w:rPr>
          <w:rFonts w:ascii="Times New Roman" w:hAnsi="Times New Roman"/>
          <w:sz w:val="24"/>
          <w:szCs w:val="24"/>
        </w:rPr>
      </w:pPr>
      <w:r w:rsidRPr="002967C1">
        <w:rPr>
          <w:rFonts w:ascii="Times New Roman" w:hAnsi="Times New Roman"/>
          <w:sz w:val="24"/>
          <w:szCs w:val="24"/>
        </w:rPr>
        <w:t xml:space="preserve">             7.</w:t>
      </w:r>
      <w:r w:rsidR="00190843" w:rsidRPr="002967C1">
        <w:rPr>
          <w:rFonts w:ascii="Times New Roman" w:hAnsi="Times New Roman"/>
          <w:sz w:val="24"/>
          <w:szCs w:val="24"/>
        </w:rPr>
        <w:t>4</w:t>
      </w:r>
      <w:r w:rsidRPr="002967C1">
        <w:rPr>
          <w:rFonts w:ascii="Times New Roman" w:hAnsi="Times New Roman"/>
          <w:sz w:val="24"/>
          <w:szCs w:val="24"/>
        </w:rPr>
        <w:t>. Kiekviena šalis privalo užtikrinti, kad būtų laikomasi Lietuvos Respublikos teisės aktų, reglamentuojančių valstybės, tarnybos ar komercinę paslaptis ir duomenų apsaugą.</w:t>
      </w:r>
    </w:p>
    <w:p w14:paraId="3608AE1F" w14:textId="1DC257E9" w:rsidR="00AA447C" w:rsidRPr="002967C1" w:rsidRDefault="00AA447C" w:rsidP="00AA447C">
      <w:pPr>
        <w:tabs>
          <w:tab w:val="left" w:pos="1260"/>
        </w:tabs>
        <w:spacing w:after="0" w:line="240" w:lineRule="auto"/>
        <w:jc w:val="both"/>
        <w:rPr>
          <w:rFonts w:ascii="Times New Roman" w:hAnsi="Times New Roman"/>
          <w:sz w:val="24"/>
          <w:szCs w:val="24"/>
        </w:rPr>
      </w:pPr>
      <w:r w:rsidRPr="002967C1">
        <w:rPr>
          <w:rFonts w:ascii="Times New Roman" w:hAnsi="Times New Roman"/>
          <w:sz w:val="24"/>
          <w:szCs w:val="24"/>
        </w:rPr>
        <w:t xml:space="preserve">             7.</w:t>
      </w:r>
      <w:r w:rsidR="00140243" w:rsidRPr="002967C1">
        <w:rPr>
          <w:rFonts w:ascii="Times New Roman" w:hAnsi="Times New Roman"/>
          <w:sz w:val="24"/>
          <w:szCs w:val="24"/>
        </w:rPr>
        <w:t>5</w:t>
      </w:r>
      <w:r w:rsidRPr="002967C1">
        <w:rPr>
          <w:rFonts w:ascii="Times New Roman" w:hAnsi="Times New Roman"/>
          <w:sz w:val="24"/>
          <w:szCs w:val="24"/>
        </w:rPr>
        <w:t>. Paslaug</w:t>
      </w:r>
      <w:r w:rsidR="00595123" w:rsidRPr="002967C1">
        <w:rPr>
          <w:rFonts w:ascii="Times New Roman" w:hAnsi="Times New Roman"/>
          <w:sz w:val="24"/>
          <w:szCs w:val="24"/>
        </w:rPr>
        <w:t>ų</w:t>
      </w:r>
      <w:r w:rsidRPr="002967C1">
        <w:rPr>
          <w:rFonts w:ascii="Times New Roman" w:hAnsi="Times New Roman"/>
          <w:sz w:val="24"/>
          <w:szCs w:val="24"/>
        </w:rPr>
        <w:t xml:space="preserve"> teikėjas negali paslaug</w:t>
      </w:r>
      <w:r w:rsidR="00595123" w:rsidRPr="002967C1">
        <w:rPr>
          <w:rFonts w:ascii="Times New Roman" w:hAnsi="Times New Roman"/>
          <w:sz w:val="24"/>
          <w:szCs w:val="24"/>
        </w:rPr>
        <w:t>ų</w:t>
      </w:r>
      <w:r w:rsidRPr="002967C1">
        <w:rPr>
          <w:rFonts w:ascii="Times New Roman" w:hAnsi="Times New Roman"/>
          <w:sz w:val="24"/>
          <w:szCs w:val="24"/>
        </w:rPr>
        <w:t xml:space="preserve"> gavėjo duomenų naudoti tiesioginės rinkodaros  tikslais (taip pat ir reklaminio pobūdžio pranešimams siųsti).</w:t>
      </w:r>
    </w:p>
    <w:p w14:paraId="060CBBB3" w14:textId="50DF06B0" w:rsidR="00AA447C" w:rsidRPr="002967C1" w:rsidRDefault="00AA447C" w:rsidP="00AA447C">
      <w:pPr>
        <w:tabs>
          <w:tab w:val="left" w:pos="1260"/>
        </w:tabs>
        <w:spacing w:after="0" w:line="240" w:lineRule="auto"/>
        <w:jc w:val="both"/>
        <w:rPr>
          <w:rFonts w:ascii="Times New Roman" w:hAnsi="Times New Roman"/>
          <w:sz w:val="24"/>
          <w:szCs w:val="24"/>
        </w:rPr>
      </w:pPr>
      <w:r w:rsidRPr="002967C1">
        <w:rPr>
          <w:rFonts w:ascii="Times New Roman" w:hAnsi="Times New Roman"/>
          <w:sz w:val="24"/>
          <w:szCs w:val="24"/>
        </w:rPr>
        <w:t xml:space="preserve">             7.</w:t>
      </w:r>
      <w:r w:rsidR="00140243" w:rsidRPr="002967C1">
        <w:rPr>
          <w:rFonts w:ascii="Times New Roman" w:hAnsi="Times New Roman"/>
          <w:sz w:val="24"/>
          <w:szCs w:val="24"/>
        </w:rPr>
        <w:t>6</w:t>
      </w:r>
      <w:r w:rsidR="00595123" w:rsidRPr="002967C1">
        <w:rPr>
          <w:rFonts w:ascii="Times New Roman" w:hAnsi="Times New Roman"/>
          <w:sz w:val="24"/>
          <w:szCs w:val="24"/>
        </w:rPr>
        <w:t>.</w:t>
      </w:r>
      <w:r w:rsidRPr="002967C1">
        <w:rPr>
          <w:rFonts w:ascii="Times New Roman" w:hAnsi="Times New Roman"/>
          <w:sz w:val="24"/>
          <w:szCs w:val="24"/>
        </w:rPr>
        <w:t xml:space="preserve"> Šioje sutartyje aptartos konfidencialumo sąlygos yra neterminuotos.</w:t>
      </w:r>
    </w:p>
    <w:p w14:paraId="31896CBD" w14:textId="77777777" w:rsidR="00AA447C" w:rsidRPr="002967C1" w:rsidRDefault="00AA447C" w:rsidP="00AA447C">
      <w:pPr>
        <w:spacing w:after="0" w:line="240" w:lineRule="auto"/>
        <w:rPr>
          <w:rFonts w:ascii="Times New Roman" w:hAnsi="Times New Roman"/>
          <w:b/>
          <w:caps/>
          <w:sz w:val="24"/>
          <w:szCs w:val="24"/>
        </w:rPr>
      </w:pPr>
    </w:p>
    <w:p w14:paraId="001D56AC" w14:textId="77777777" w:rsidR="00AA447C" w:rsidRPr="002967C1" w:rsidRDefault="00AA447C" w:rsidP="00AA447C">
      <w:pPr>
        <w:keepNext/>
        <w:spacing w:after="240" w:line="240" w:lineRule="auto"/>
        <w:ind w:firstLine="771"/>
        <w:jc w:val="center"/>
        <w:rPr>
          <w:rFonts w:ascii="Times New Roman" w:hAnsi="Times New Roman"/>
          <w:b/>
          <w:caps/>
          <w:sz w:val="24"/>
          <w:szCs w:val="24"/>
        </w:rPr>
      </w:pPr>
      <w:r w:rsidRPr="002967C1">
        <w:rPr>
          <w:rFonts w:ascii="Times New Roman" w:hAnsi="Times New Roman"/>
          <w:b/>
          <w:caps/>
          <w:sz w:val="24"/>
          <w:szCs w:val="24"/>
        </w:rPr>
        <w:t>8. NENUGALIMOS JĖGOS APLINKYBĖS</w:t>
      </w:r>
    </w:p>
    <w:p w14:paraId="0092A6F5" w14:textId="77777777" w:rsidR="00AA447C" w:rsidRPr="002967C1" w:rsidRDefault="00AA447C" w:rsidP="00AA447C">
      <w:pPr>
        <w:tabs>
          <w:tab w:val="left"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t>8.1. Šalys neatsako už dalinį ar visišką prisiimtų sutartinių įsipareigojimų neįvykdymą, jeigu įrodo, kad įsipareigojimų neįvykdė dėl nenugalimos jėgos (</w:t>
      </w:r>
      <w:r w:rsidRPr="002967C1">
        <w:rPr>
          <w:rFonts w:ascii="Times New Roman" w:hAnsi="Times New Roman"/>
          <w:i/>
          <w:sz w:val="24"/>
          <w:szCs w:val="24"/>
        </w:rPr>
        <w:t>force majeure</w:t>
      </w:r>
      <w:r w:rsidRPr="002967C1">
        <w:rPr>
          <w:rFonts w:ascii="Times New Roman" w:hAnsi="Times New Roman"/>
          <w:sz w:val="24"/>
          <w:szCs w:val="24"/>
        </w:rPr>
        <w:t>) aplinkybių.</w:t>
      </w:r>
    </w:p>
    <w:p w14:paraId="151BA767" w14:textId="77777777" w:rsidR="00AA447C" w:rsidRPr="002967C1" w:rsidRDefault="00AA447C" w:rsidP="00AA447C">
      <w:pPr>
        <w:tabs>
          <w:tab w:val="left"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60F1C437" w14:textId="77777777" w:rsidR="00AA447C" w:rsidRPr="002967C1" w:rsidRDefault="00AA447C" w:rsidP="00AA447C">
      <w:pPr>
        <w:tabs>
          <w:tab w:val="left"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t xml:space="preserve">8.3. Nenugalimos jėgos aplinkybėmis laikomos aplinkybės, nurodytos Lietuvos Respublikos civilinio kodekso 6.212 straipsnyje ir Atleidimo nuo atsakomybės esant nenugalimos jėgos </w:t>
      </w:r>
      <w:r w:rsidRPr="002967C1">
        <w:rPr>
          <w:rFonts w:ascii="Times New Roman" w:hAnsi="Times New Roman"/>
          <w:i/>
          <w:sz w:val="24"/>
          <w:szCs w:val="24"/>
        </w:rPr>
        <w:t>(force majeure)</w:t>
      </w:r>
      <w:r w:rsidRPr="002967C1">
        <w:rPr>
          <w:rFonts w:ascii="Times New Roman" w:hAnsi="Times New Roman"/>
          <w:sz w:val="24"/>
          <w:szCs w:val="24"/>
        </w:rPr>
        <w:t xml:space="preserve"> aplinkybėms taisyklėse, patvirtintose Lietuvos Respublikos Vyriausybės 1996 m. liepos 15 d. nutarimu Nr. 840 </w:t>
      </w:r>
      <w:r w:rsidRPr="002967C1">
        <w:rPr>
          <w:rFonts w:ascii="Times New Roman" w:eastAsia="Times New Roman" w:hAnsi="Times New Roman"/>
          <w:sz w:val="24"/>
          <w:szCs w:val="24"/>
          <w:lang w:eastAsia="lt-LT"/>
        </w:rPr>
        <w:t>„Dėl Atleidimo nuo atsakomybės esant nenugalimos jėgos (force majeure) aplinkybėms taisyklių patvirtinimo“</w:t>
      </w:r>
      <w:r w:rsidRPr="002967C1">
        <w:rPr>
          <w:rFonts w:ascii="Times New Roman" w:hAnsi="Times New Roman"/>
          <w:sz w:val="24"/>
          <w:szCs w:val="24"/>
        </w:rPr>
        <w:t>. Pažymos dėl nenugalimos jėgos aplinkybių patvirtinimo išduodamos vadovaujantis Nenugalimos jėgos (</w:t>
      </w:r>
      <w:r w:rsidRPr="002967C1">
        <w:rPr>
          <w:rFonts w:ascii="Times New Roman" w:hAnsi="Times New Roman"/>
          <w:i/>
          <w:sz w:val="24"/>
          <w:szCs w:val="24"/>
        </w:rPr>
        <w:t>force majeure</w:t>
      </w:r>
      <w:r w:rsidRPr="002967C1">
        <w:rPr>
          <w:rFonts w:ascii="Times New Roman" w:hAnsi="Times New Roman"/>
          <w:sz w:val="24"/>
          <w:szCs w:val="24"/>
        </w:rPr>
        <w:t>) aplinkybes liudijančių pažymų išdavimo tvarka, patvirtinta Lietuvos Respublikos  Vyriausybės 1997 m. kovo 13 d. nutarimu Nr. 222 „Dėl Nenugalimos jėgos (</w:t>
      </w:r>
      <w:r w:rsidRPr="002967C1">
        <w:rPr>
          <w:rFonts w:ascii="Times New Roman" w:hAnsi="Times New Roman"/>
          <w:i/>
          <w:iCs/>
          <w:sz w:val="24"/>
          <w:szCs w:val="24"/>
        </w:rPr>
        <w:t>force majeure</w:t>
      </w:r>
      <w:r w:rsidRPr="002967C1">
        <w:rPr>
          <w:rFonts w:ascii="Times New Roman" w:hAnsi="Times New Roman"/>
          <w:sz w:val="24"/>
          <w:szCs w:val="24"/>
        </w:rPr>
        <w:t>) aplinkybes liudijančių pažymų išdavimo tvarkos patvirtinimo“.</w:t>
      </w:r>
    </w:p>
    <w:p w14:paraId="36014E11" w14:textId="77777777" w:rsidR="00AA447C" w:rsidRPr="002967C1" w:rsidRDefault="00AA447C" w:rsidP="00AA447C">
      <w:pPr>
        <w:tabs>
          <w:tab w:val="left"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6B1CC514" w14:textId="68EE67BB" w:rsidR="00AA447C" w:rsidRPr="002967C1" w:rsidRDefault="00AA447C" w:rsidP="00AA447C">
      <w:pPr>
        <w:tabs>
          <w:tab w:val="left" w:pos="1620"/>
        </w:tabs>
        <w:spacing w:after="0" w:line="240" w:lineRule="auto"/>
        <w:ind w:firstLine="770"/>
        <w:jc w:val="both"/>
        <w:rPr>
          <w:rFonts w:ascii="Times New Roman" w:hAnsi="Times New Roman"/>
          <w:sz w:val="24"/>
          <w:szCs w:val="24"/>
        </w:rPr>
      </w:pPr>
      <w:r w:rsidRPr="002967C1">
        <w:rPr>
          <w:rFonts w:ascii="Times New Roman" w:hAnsi="Times New Roman"/>
          <w:sz w:val="24"/>
          <w:szCs w:val="24"/>
        </w:rPr>
        <w:lastRenderedPageBreak/>
        <w:t>8.5. Jei nenugalimos jėgos (</w:t>
      </w:r>
      <w:r w:rsidRPr="002967C1">
        <w:rPr>
          <w:rFonts w:ascii="Times New Roman" w:hAnsi="Times New Roman"/>
          <w:i/>
          <w:sz w:val="24"/>
          <w:szCs w:val="24"/>
        </w:rPr>
        <w:t>force majeure</w:t>
      </w:r>
      <w:r w:rsidRPr="002967C1">
        <w:rPr>
          <w:rFonts w:ascii="Times New Roman" w:hAnsi="Times New Roman"/>
          <w:sz w:val="24"/>
          <w:szCs w:val="24"/>
        </w:rPr>
        <w:t>) aplinkybės trunka ilgiau kaip 10 (dešimt) kalendorinių dienų, tuomet, nepaisant šios sutarties įvykdymo termino pratęsimo, kuris dėl minėtųjų aplinkybių gali būti paslaug</w:t>
      </w:r>
      <w:r w:rsidR="00675313" w:rsidRPr="002967C1">
        <w:rPr>
          <w:rFonts w:ascii="Times New Roman" w:hAnsi="Times New Roman"/>
          <w:sz w:val="24"/>
          <w:szCs w:val="24"/>
        </w:rPr>
        <w:t>ų</w:t>
      </w:r>
      <w:r w:rsidRPr="002967C1">
        <w:rPr>
          <w:rFonts w:ascii="Times New Roman" w:hAnsi="Times New Roman"/>
          <w:sz w:val="24"/>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2967C1">
        <w:rPr>
          <w:rFonts w:ascii="Times New Roman" w:hAnsi="Times New Roman"/>
          <w:i/>
          <w:sz w:val="24"/>
          <w:szCs w:val="24"/>
        </w:rPr>
        <w:t>force majeure</w:t>
      </w:r>
      <w:r w:rsidRPr="002967C1">
        <w:rPr>
          <w:rFonts w:ascii="Times New Roman" w:hAnsi="Times New Roman"/>
          <w:sz w:val="24"/>
          <w:szCs w:val="24"/>
        </w:rPr>
        <w:t>) aplinkybės vis dar yra, ši sutartis nutraukiama ir pagal šios sutarties sąlygas šalys atleidžiamos nuo tolesnio šios sutarties vykdymo.</w:t>
      </w:r>
    </w:p>
    <w:p w14:paraId="49C1877A" w14:textId="77777777" w:rsidR="00AA447C" w:rsidRPr="002967C1" w:rsidRDefault="00AA447C" w:rsidP="00AA447C">
      <w:pPr>
        <w:keepNext/>
        <w:spacing w:after="0" w:line="240" w:lineRule="auto"/>
        <w:ind w:firstLine="770"/>
        <w:jc w:val="center"/>
        <w:rPr>
          <w:rFonts w:ascii="Times New Roman" w:hAnsi="Times New Roman"/>
          <w:b/>
          <w:sz w:val="24"/>
          <w:szCs w:val="24"/>
        </w:rPr>
      </w:pPr>
    </w:p>
    <w:p w14:paraId="20772CDD" w14:textId="77777777" w:rsidR="00AA447C" w:rsidRPr="002967C1" w:rsidRDefault="00AA447C" w:rsidP="00AA447C">
      <w:pPr>
        <w:keepNext/>
        <w:spacing w:after="0" w:line="240" w:lineRule="auto"/>
        <w:ind w:firstLine="770"/>
        <w:jc w:val="center"/>
        <w:rPr>
          <w:rFonts w:ascii="Times New Roman" w:hAnsi="Times New Roman"/>
          <w:b/>
          <w:caps/>
          <w:sz w:val="24"/>
          <w:szCs w:val="24"/>
        </w:rPr>
      </w:pPr>
      <w:r w:rsidRPr="002967C1">
        <w:rPr>
          <w:rFonts w:ascii="Times New Roman" w:hAnsi="Times New Roman"/>
          <w:b/>
          <w:sz w:val="24"/>
          <w:szCs w:val="24"/>
        </w:rPr>
        <w:t xml:space="preserve">9. SUTARTIES GALIOJIMAS, </w:t>
      </w:r>
      <w:r w:rsidRPr="002967C1">
        <w:rPr>
          <w:rFonts w:ascii="Times New Roman" w:hAnsi="Times New Roman"/>
          <w:b/>
          <w:caps/>
          <w:sz w:val="24"/>
          <w:szCs w:val="24"/>
        </w:rPr>
        <w:t>pakeitimas IR NUTRAUKIMAS</w:t>
      </w:r>
    </w:p>
    <w:p w14:paraId="1700D016" w14:textId="77777777" w:rsidR="00AA447C" w:rsidRPr="002967C1" w:rsidRDefault="00AA447C" w:rsidP="00AA447C">
      <w:pPr>
        <w:spacing w:after="0" w:line="240" w:lineRule="auto"/>
        <w:jc w:val="both"/>
        <w:rPr>
          <w:rFonts w:ascii="Times New Roman" w:hAnsi="Times New Roman"/>
          <w:sz w:val="24"/>
          <w:szCs w:val="24"/>
        </w:rPr>
      </w:pPr>
    </w:p>
    <w:p w14:paraId="153B9F81" w14:textId="3C01A8D4" w:rsidR="00AA447C" w:rsidRPr="002967C1" w:rsidRDefault="00AA447C" w:rsidP="00AA447C">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 xml:space="preserve">9.1. Ši sutartis įsigalioja </w:t>
      </w:r>
      <w:r w:rsidRPr="002967C1">
        <w:rPr>
          <w:rFonts w:ascii="Times New Roman" w:hAnsi="Times New Roman"/>
          <w:iCs/>
          <w:sz w:val="24"/>
          <w:szCs w:val="24"/>
        </w:rPr>
        <w:t>tą pačią</w:t>
      </w:r>
      <w:r w:rsidRPr="002967C1">
        <w:rPr>
          <w:rFonts w:ascii="Times New Roman" w:hAnsi="Times New Roman"/>
          <w:sz w:val="24"/>
          <w:szCs w:val="24"/>
        </w:rPr>
        <w:t xml:space="preserve"> dieną po to, kai abi šalys ją pasirašo</w:t>
      </w:r>
      <w:r w:rsidR="0036012B" w:rsidRPr="002967C1">
        <w:rPr>
          <w:rFonts w:ascii="Times New Roman" w:hAnsi="Times New Roman"/>
          <w:sz w:val="24"/>
          <w:szCs w:val="24"/>
        </w:rPr>
        <w:t>.</w:t>
      </w:r>
      <w:r w:rsidR="00595123" w:rsidRPr="002967C1">
        <w:rPr>
          <w:rFonts w:ascii="Times New Roman" w:hAnsi="Times New Roman"/>
          <w:sz w:val="24"/>
          <w:szCs w:val="24"/>
        </w:rPr>
        <w:t xml:space="preserve"> </w:t>
      </w:r>
      <w:r w:rsidR="0036012B" w:rsidRPr="002967C1">
        <w:rPr>
          <w:rFonts w:ascii="Times New Roman" w:hAnsi="Times New Roman"/>
          <w:sz w:val="24"/>
          <w:szCs w:val="24"/>
        </w:rPr>
        <w:t>S</w:t>
      </w:r>
      <w:r w:rsidR="007B1226" w:rsidRPr="002967C1">
        <w:rPr>
          <w:rFonts w:ascii="Times New Roman" w:hAnsi="Times New Roman"/>
          <w:sz w:val="24"/>
          <w:szCs w:val="24"/>
        </w:rPr>
        <w:t>utartis</w:t>
      </w:r>
      <w:r w:rsidRPr="002967C1">
        <w:rPr>
          <w:rFonts w:ascii="Times New Roman" w:hAnsi="Times New Roman"/>
          <w:sz w:val="24"/>
          <w:szCs w:val="24"/>
        </w:rPr>
        <w:t xml:space="preserve"> užregistruojama </w:t>
      </w:r>
      <w:r w:rsidR="00140243" w:rsidRPr="002967C1">
        <w:rPr>
          <w:rFonts w:ascii="Times New Roman" w:hAnsi="Times New Roman"/>
          <w:sz w:val="24"/>
          <w:szCs w:val="24"/>
        </w:rPr>
        <w:t>KŪB „Pagalbos verslui fondas“</w:t>
      </w:r>
      <w:r w:rsidR="0036012B" w:rsidRPr="002967C1">
        <w:rPr>
          <w:rFonts w:ascii="Times New Roman" w:hAnsi="Times New Roman"/>
          <w:sz w:val="24"/>
          <w:szCs w:val="24"/>
        </w:rPr>
        <w:t>. Sutartis</w:t>
      </w:r>
      <w:r w:rsidRPr="002967C1">
        <w:rPr>
          <w:rFonts w:ascii="Times New Roman" w:hAnsi="Times New Roman"/>
          <w:sz w:val="24"/>
          <w:szCs w:val="24"/>
        </w:rPr>
        <w:t xml:space="preserve"> galioja iki visiško šalių įsipareigojimų pagal šią sutartį įvykdymo arba iki lėšų, nurodytų sutarties 2.1 papunktyje panaudojimo, arba šios sutarties nutraukimo</w:t>
      </w:r>
      <w:r w:rsidR="00595123" w:rsidRPr="002967C1">
        <w:rPr>
          <w:rFonts w:ascii="Times New Roman" w:hAnsi="Times New Roman"/>
          <w:sz w:val="24"/>
          <w:szCs w:val="24"/>
        </w:rPr>
        <w:t xml:space="preserve">, tačiau ne ilgiau nei </w:t>
      </w:r>
      <w:r w:rsidR="009A00D6" w:rsidRPr="002967C1">
        <w:rPr>
          <w:rFonts w:ascii="Times New Roman" w:hAnsi="Times New Roman"/>
          <w:sz w:val="24"/>
          <w:szCs w:val="24"/>
        </w:rPr>
        <w:t>12</w:t>
      </w:r>
      <w:r w:rsidR="00595123" w:rsidRPr="002967C1">
        <w:rPr>
          <w:rFonts w:ascii="Times New Roman" w:hAnsi="Times New Roman"/>
          <w:sz w:val="24"/>
          <w:szCs w:val="24"/>
        </w:rPr>
        <w:t xml:space="preserve"> mėn. </w:t>
      </w:r>
    </w:p>
    <w:p w14:paraId="47C54E34" w14:textId="0D5B19E1" w:rsidR="00EE3553" w:rsidRPr="002967C1" w:rsidRDefault="00EE3553" w:rsidP="00EE3553">
      <w:pPr>
        <w:tabs>
          <w:tab w:val="left" w:pos="1260"/>
        </w:tabs>
        <w:spacing w:after="0" w:line="240" w:lineRule="auto"/>
        <w:ind w:firstLine="709"/>
        <w:jc w:val="both"/>
        <w:rPr>
          <w:rFonts w:ascii="Times New Roman" w:hAnsi="Times New Roman"/>
          <w:i/>
          <w:iCs/>
          <w:sz w:val="24"/>
          <w:szCs w:val="24"/>
        </w:rPr>
      </w:pPr>
      <w:r w:rsidRPr="002967C1">
        <w:rPr>
          <w:rFonts w:ascii="Times New Roman" w:hAnsi="Times New Roman"/>
          <w:sz w:val="24"/>
          <w:szCs w:val="24"/>
        </w:rPr>
        <w:t xml:space="preserve">9.2. Papildomos sutarties įvykdymo užtikrinimo priemonės netaikomos. </w:t>
      </w:r>
    </w:p>
    <w:p w14:paraId="2B62E497" w14:textId="0E98E54F" w:rsidR="00AA447C" w:rsidRPr="002967C1" w:rsidRDefault="00AA447C" w:rsidP="00AA447C">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9.</w:t>
      </w:r>
      <w:r w:rsidR="00842D7A" w:rsidRPr="002967C1">
        <w:rPr>
          <w:rFonts w:ascii="Times New Roman" w:hAnsi="Times New Roman"/>
          <w:sz w:val="24"/>
          <w:szCs w:val="24"/>
        </w:rPr>
        <w:t>3</w:t>
      </w:r>
      <w:r w:rsidRPr="002967C1">
        <w:rPr>
          <w:rFonts w:ascii="Times New Roman" w:hAnsi="Times New Roman"/>
          <w:sz w:val="24"/>
          <w:szCs w:val="24"/>
        </w:rPr>
        <w:t>. Paslaug</w:t>
      </w:r>
      <w:r w:rsidR="00675313" w:rsidRPr="002967C1">
        <w:rPr>
          <w:rFonts w:ascii="Times New Roman" w:hAnsi="Times New Roman"/>
          <w:sz w:val="24"/>
          <w:szCs w:val="24"/>
        </w:rPr>
        <w:t>ų</w:t>
      </w:r>
      <w:r w:rsidRPr="002967C1">
        <w:rPr>
          <w:rFonts w:ascii="Times New Roman" w:hAnsi="Times New Roman"/>
          <w:sz w:val="24"/>
          <w:szCs w:val="24"/>
        </w:rPr>
        <w:t xml:space="preserve"> gavėjas, ne vėliau kaip per </w:t>
      </w:r>
      <w:r w:rsidRPr="002967C1">
        <w:rPr>
          <w:rFonts w:ascii="Times New Roman" w:hAnsi="Times New Roman"/>
          <w:iCs/>
          <w:sz w:val="24"/>
          <w:szCs w:val="24"/>
        </w:rPr>
        <w:t>5 (penkias) darbo dienas</w:t>
      </w:r>
      <w:r w:rsidRPr="002967C1">
        <w:rPr>
          <w:rFonts w:ascii="Times New Roman" w:hAnsi="Times New Roman"/>
          <w:sz w:val="24"/>
          <w:szCs w:val="24"/>
        </w:rPr>
        <w:t xml:space="preserve"> raštu informavęs paslaug</w:t>
      </w:r>
      <w:r w:rsidR="00675313" w:rsidRPr="002967C1">
        <w:rPr>
          <w:rFonts w:ascii="Times New Roman" w:hAnsi="Times New Roman"/>
          <w:sz w:val="24"/>
          <w:szCs w:val="24"/>
        </w:rPr>
        <w:t>ų</w:t>
      </w:r>
      <w:r w:rsidRPr="002967C1">
        <w:rPr>
          <w:rFonts w:ascii="Times New Roman" w:hAnsi="Times New Roman"/>
          <w:sz w:val="24"/>
          <w:szCs w:val="24"/>
        </w:rPr>
        <w:t xml:space="preserve"> teikėją, turi teisę vienašališkai nutraukti sutartį</w:t>
      </w:r>
      <w:r w:rsidR="00977094" w:rsidRPr="002967C1">
        <w:rPr>
          <w:rFonts w:ascii="Times New Roman" w:hAnsi="Times New Roman"/>
          <w:sz w:val="24"/>
          <w:szCs w:val="24"/>
        </w:rPr>
        <w:t xml:space="preserve"> (esant esminiam sutarties pažeidimui)</w:t>
      </w:r>
      <w:r w:rsidRPr="002967C1">
        <w:rPr>
          <w:rFonts w:ascii="Times New Roman" w:hAnsi="Times New Roman"/>
          <w:sz w:val="24"/>
          <w:szCs w:val="24"/>
        </w:rPr>
        <w:t>, jeigu:</w:t>
      </w:r>
    </w:p>
    <w:p w14:paraId="0BE84EB3" w14:textId="12DE3C2A" w:rsidR="00AA447C" w:rsidRPr="002967C1" w:rsidRDefault="00AA447C" w:rsidP="00AA447C">
      <w:pPr>
        <w:tabs>
          <w:tab w:val="left" w:pos="1260"/>
        </w:tabs>
        <w:spacing w:after="0" w:line="240" w:lineRule="auto"/>
        <w:ind w:firstLine="770"/>
        <w:jc w:val="both"/>
        <w:rPr>
          <w:rFonts w:ascii="Times New Roman" w:hAnsi="Times New Roman"/>
          <w:iCs/>
          <w:sz w:val="24"/>
          <w:szCs w:val="24"/>
        </w:rPr>
      </w:pPr>
      <w:r w:rsidRPr="002967C1">
        <w:rPr>
          <w:rFonts w:ascii="Times New Roman" w:hAnsi="Times New Roman"/>
          <w:iCs/>
          <w:sz w:val="24"/>
          <w:szCs w:val="24"/>
        </w:rPr>
        <w:t>9.</w:t>
      </w:r>
      <w:r w:rsidR="00842D7A" w:rsidRPr="002967C1">
        <w:rPr>
          <w:rFonts w:ascii="Times New Roman" w:hAnsi="Times New Roman"/>
          <w:iCs/>
          <w:sz w:val="24"/>
          <w:szCs w:val="24"/>
        </w:rPr>
        <w:t>3</w:t>
      </w:r>
      <w:r w:rsidRPr="002967C1">
        <w:rPr>
          <w:rFonts w:ascii="Times New Roman" w:hAnsi="Times New Roman"/>
          <w:iCs/>
          <w:sz w:val="24"/>
          <w:szCs w:val="24"/>
        </w:rPr>
        <w:t>.1. ji buvo pakeista pažeidžiant Viešųjų pirkimų įstatymo 89 straipsnį;</w:t>
      </w:r>
    </w:p>
    <w:p w14:paraId="6A1FD455" w14:textId="5E0E89D2" w:rsidR="00AA447C" w:rsidRPr="002967C1" w:rsidRDefault="00AA447C" w:rsidP="00AA447C">
      <w:pPr>
        <w:tabs>
          <w:tab w:val="left" w:pos="1260"/>
        </w:tabs>
        <w:spacing w:after="0" w:line="240" w:lineRule="auto"/>
        <w:ind w:firstLine="770"/>
        <w:jc w:val="both"/>
        <w:rPr>
          <w:rFonts w:ascii="Times New Roman" w:hAnsi="Times New Roman"/>
          <w:iCs/>
          <w:sz w:val="24"/>
          <w:szCs w:val="24"/>
        </w:rPr>
      </w:pPr>
      <w:r w:rsidRPr="002967C1">
        <w:rPr>
          <w:rFonts w:ascii="Times New Roman" w:hAnsi="Times New Roman"/>
          <w:iCs/>
          <w:sz w:val="24"/>
          <w:szCs w:val="24"/>
        </w:rPr>
        <w:t>9.</w:t>
      </w:r>
      <w:r w:rsidR="00842D7A" w:rsidRPr="002967C1">
        <w:rPr>
          <w:rFonts w:ascii="Times New Roman" w:hAnsi="Times New Roman"/>
          <w:iCs/>
          <w:sz w:val="24"/>
          <w:szCs w:val="24"/>
        </w:rPr>
        <w:t>3</w:t>
      </w:r>
      <w:r w:rsidRPr="002967C1">
        <w:rPr>
          <w:rFonts w:ascii="Times New Roman" w:hAnsi="Times New Roman"/>
          <w:iCs/>
          <w:sz w:val="24"/>
          <w:szCs w:val="24"/>
        </w:rPr>
        <w:t>.2. paaiškėjo, kad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teikėjas turėjo būti pašalintas iš pirkimo procedūros pagal Viešųjų pirkimų įstatymo 46 straipsnio 1 d., 3 d. ir 4 d. (t. y. dėl pašalinimo pagrindų);</w:t>
      </w:r>
    </w:p>
    <w:p w14:paraId="6221C0A1" w14:textId="4D1756AB" w:rsidR="00AA447C" w:rsidRPr="002967C1" w:rsidRDefault="00AA447C" w:rsidP="00AA447C">
      <w:pPr>
        <w:tabs>
          <w:tab w:val="left" w:pos="1260"/>
        </w:tabs>
        <w:spacing w:after="0" w:line="240" w:lineRule="auto"/>
        <w:ind w:firstLine="770"/>
        <w:jc w:val="both"/>
        <w:rPr>
          <w:rFonts w:ascii="Times New Roman" w:hAnsi="Times New Roman"/>
          <w:iCs/>
          <w:sz w:val="24"/>
          <w:szCs w:val="24"/>
        </w:rPr>
      </w:pPr>
      <w:r w:rsidRPr="002967C1">
        <w:rPr>
          <w:rFonts w:ascii="Times New Roman" w:hAnsi="Times New Roman"/>
          <w:iCs/>
          <w:sz w:val="24"/>
          <w:szCs w:val="24"/>
        </w:rPr>
        <w:t>9.</w:t>
      </w:r>
      <w:r w:rsidR="00842D7A" w:rsidRPr="002967C1">
        <w:rPr>
          <w:rFonts w:ascii="Times New Roman" w:hAnsi="Times New Roman"/>
          <w:iCs/>
          <w:sz w:val="24"/>
          <w:szCs w:val="24"/>
        </w:rPr>
        <w:t>3</w:t>
      </w:r>
      <w:r w:rsidRPr="002967C1">
        <w:rPr>
          <w:rFonts w:ascii="Times New Roman" w:hAnsi="Times New Roman"/>
          <w:iCs/>
          <w:sz w:val="24"/>
          <w:szCs w:val="24"/>
        </w:rPr>
        <w:t>.3. paaiškėjo, kad su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E7D514" w14:textId="01F4DDFF" w:rsidR="00AA447C" w:rsidRPr="002967C1" w:rsidRDefault="00AA447C" w:rsidP="00AA447C">
      <w:pPr>
        <w:tabs>
          <w:tab w:val="left" w:pos="1260"/>
        </w:tabs>
        <w:spacing w:after="0" w:line="240" w:lineRule="auto"/>
        <w:ind w:firstLine="770"/>
        <w:jc w:val="both"/>
        <w:rPr>
          <w:rFonts w:ascii="Times New Roman" w:hAnsi="Times New Roman"/>
          <w:iCs/>
          <w:sz w:val="24"/>
          <w:szCs w:val="24"/>
        </w:rPr>
      </w:pPr>
      <w:r w:rsidRPr="002967C1">
        <w:rPr>
          <w:rFonts w:ascii="Times New Roman" w:hAnsi="Times New Roman"/>
          <w:iCs/>
          <w:sz w:val="24"/>
          <w:szCs w:val="24"/>
        </w:rPr>
        <w:t>9.</w:t>
      </w:r>
      <w:r w:rsidR="00842D7A" w:rsidRPr="002967C1">
        <w:rPr>
          <w:rFonts w:ascii="Times New Roman" w:hAnsi="Times New Roman"/>
          <w:iCs/>
          <w:sz w:val="24"/>
          <w:szCs w:val="24"/>
        </w:rPr>
        <w:t>3</w:t>
      </w:r>
      <w:r w:rsidRPr="002967C1">
        <w:rPr>
          <w:rFonts w:ascii="Times New Roman" w:hAnsi="Times New Roman"/>
          <w:iCs/>
          <w:sz w:val="24"/>
          <w:szCs w:val="24"/>
        </w:rPr>
        <w:t>.4.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teikėjas sutarties nevykdo ar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teikėjo teikiamų paslaugų kokybė neatitinka sutartyje ir jos prieduose nustatytų reikalavimų, kai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teikėjas po raštu pateikto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gavėjo pranešimo apie trūkumus, jų nepašalina per </w:t>
      </w:r>
      <w:r w:rsidR="002E57BC" w:rsidRPr="002967C1">
        <w:rPr>
          <w:rFonts w:ascii="Times New Roman" w:hAnsi="Times New Roman"/>
          <w:iCs/>
          <w:sz w:val="24"/>
          <w:szCs w:val="24"/>
        </w:rPr>
        <w:t>5</w:t>
      </w:r>
      <w:r w:rsidRPr="002967C1">
        <w:rPr>
          <w:rFonts w:ascii="Times New Roman" w:hAnsi="Times New Roman"/>
          <w:iCs/>
          <w:sz w:val="24"/>
          <w:szCs w:val="24"/>
        </w:rPr>
        <w:t xml:space="preserve"> (</w:t>
      </w:r>
      <w:r w:rsidR="002E57BC" w:rsidRPr="002967C1">
        <w:rPr>
          <w:rFonts w:ascii="Times New Roman" w:hAnsi="Times New Roman"/>
          <w:iCs/>
          <w:sz w:val="24"/>
          <w:szCs w:val="24"/>
        </w:rPr>
        <w:t>penkias</w:t>
      </w:r>
      <w:r w:rsidRPr="002967C1">
        <w:rPr>
          <w:rFonts w:ascii="Times New Roman" w:hAnsi="Times New Roman"/>
          <w:iCs/>
          <w:sz w:val="24"/>
          <w:szCs w:val="24"/>
        </w:rPr>
        <w:t>) darbo dienas;</w:t>
      </w:r>
    </w:p>
    <w:p w14:paraId="2FE62C05" w14:textId="0334568C" w:rsidR="00AA447C" w:rsidRPr="002967C1" w:rsidRDefault="00AA447C" w:rsidP="00AA447C">
      <w:pPr>
        <w:tabs>
          <w:tab w:val="left" w:pos="1260"/>
        </w:tabs>
        <w:spacing w:after="0" w:line="240" w:lineRule="auto"/>
        <w:ind w:firstLine="770"/>
        <w:jc w:val="both"/>
        <w:rPr>
          <w:rFonts w:ascii="Times New Roman" w:hAnsi="Times New Roman"/>
          <w:iCs/>
          <w:sz w:val="24"/>
          <w:szCs w:val="24"/>
        </w:rPr>
      </w:pPr>
      <w:r w:rsidRPr="002967C1">
        <w:rPr>
          <w:rFonts w:ascii="Times New Roman" w:hAnsi="Times New Roman"/>
          <w:iCs/>
          <w:sz w:val="24"/>
          <w:szCs w:val="24"/>
        </w:rPr>
        <w:t>9.</w:t>
      </w:r>
      <w:r w:rsidR="00842D7A" w:rsidRPr="002967C1">
        <w:rPr>
          <w:rFonts w:ascii="Times New Roman" w:hAnsi="Times New Roman"/>
          <w:iCs/>
          <w:sz w:val="24"/>
          <w:szCs w:val="24"/>
        </w:rPr>
        <w:t>3</w:t>
      </w:r>
      <w:r w:rsidRPr="002967C1">
        <w:rPr>
          <w:rFonts w:ascii="Times New Roman" w:hAnsi="Times New Roman"/>
          <w:iCs/>
          <w:sz w:val="24"/>
          <w:szCs w:val="24"/>
        </w:rPr>
        <w:t>.5.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teikėjas siekia padidinti sutarties kainą, išskyrus sutarties </w:t>
      </w:r>
      <w:r w:rsidR="00675313" w:rsidRPr="002967C1">
        <w:rPr>
          <w:rFonts w:ascii="Times New Roman" w:hAnsi="Times New Roman"/>
          <w:iCs/>
          <w:sz w:val="24"/>
          <w:szCs w:val="24"/>
        </w:rPr>
        <w:t>2.6</w:t>
      </w:r>
      <w:r w:rsidRPr="002967C1">
        <w:rPr>
          <w:rFonts w:ascii="Times New Roman" w:hAnsi="Times New Roman"/>
          <w:iCs/>
          <w:sz w:val="24"/>
          <w:szCs w:val="24"/>
        </w:rPr>
        <w:t xml:space="preserve"> papunk</w:t>
      </w:r>
      <w:r w:rsidR="0090316C" w:rsidRPr="002967C1">
        <w:rPr>
          <w:rFonts w:ascii="Times New Roman" w:hAnsi="Times New Roman"/>
          <w:iCs/>
          <w:sz w:val="24"/>
          <w:szCs w:val="24"/>
        </w:rPr>
        <w:t>tyje</w:t>
      </w:r>
      <w:r w:rsidRPr="002967C1">
        <w:rPr>
          <w:rFonts w:ascii="Times New Roman" w:hAnsi="Times New Roman"/>
          <w:iCs/>
          <w:sz w:val="24"/>
          <w:szCs w:val="24"/>
        </w:rPr>
        <w:t xml:space="preserve"> numatyt</w:t>
      </w:r>
      <w:r w:rsidR="0090316C" w:rsidRPr="002967C1">
        <w:rPr>
          <w:rFonts w:ascii="Times New Roman" w:hAnsi="Times New Roman"/>
          <w:iCs/>
          <w:sz w:val="24"/>
          <w:szCs w:val="24"/>
        </w:rPr>
        <w:t>us</w:t>
      </w:r>
      <w:r w:rsidRPr="002967C1">
        <w:rPr>
          <w:rFonts w:ascii="Times New Roman" w:hAnsi="Times New Roman"/>
          <w:iCs/>
          <w:sz w:val="24"/>
          <w:szCs w:val="24"/>
        </w:rPr>
        <w:t xml:space="preserve"> atvej</w:t>
      </w:r>
      <w:r w:rsidR="00675313" w:rsidRPr="002967C1">
        <w:rPr>
          <w:rFonts w:ascii="Times New Roman" w:hAnsi="Times New Roman"/>
          <w:iCs/>
          <w:sz w:val="24"/>
          <w:szCs w:val="24"/>
        </w:rPr>
        <w:t>us</w:t>
      </w:r>
      <w:r w:rsidRPr="002967C1">
        <w:rPr>
          <w:rFonts w:ascii="Times New Roman" w:hAnsi="Times New Roman"/>
          <w:iCs/>
          <w:sz w:val="24"/>
          <w:szCs w:val="24"/>
        </w:rPr>
        <w:t>;</w:t>
      </w:r>
    </w:p>
    <w:p w14:paraId="2C3387CC" w14:textId="118E1134" w:rsidR="00AA447C" w:rsidRPr="002967C1" w:rsidRDefault="00AA447C" w:rsidP="00AA447C">
      <w:pPr>
        <w:tabs>
          <w:tab w:val="left" w:pos="1260"/>
        </w:tabs>
        <w:spacing w:after="0" w:line="240" w:lineRule="auto"/>
        <w:ind w:firstLine="770"/>
        <w:jc w:val="both"/>
        <w:rPr>
          <w:rFonts w:ascii="Times New Roman" w:hAnsi="Times New Roman"/>
          <w:iCs/>
          <w:sz w:val="24"/>
          <w:szCs w:val="24"/>
        </w:rPr>
      </w:pPr>
      <w:r w:rsidRPr="002967C1">
        <w:rPr>
          <w:rFonts w:ascii="Times New Roman" w:hAnsi="Times New Roman"/>
          <w:iCs/>
          <w:sz w:val="24"/>
          <w:szCs w:val="24"/>
        </w:rPr>
        <w:t>9.</w:t>
      </w:r>
      <w:r w:rsidR="00842D7A" w:rsidRPr="002967C1">
        <w:rPr>
          <w:rFonts w:ascii="Times New Roman" w:hAnsi="Times New Roman"/>
          <w:iCs/>
          <w:sz w:val="24"/>
          <w:szCs w:val="24"/>
        </w:rPr>
        <w:t>3</w:t>
      </w:r>
      <w:r w:rsidRPr="002967C1">
        <w:rPr>
          <w:rFonts w:ascii="Times New Roman" w:hAnsi="Times New Roman"/>
          <w:iCs/>
          <w:sz w:val="24"/>
          <w:szCs w:val="24"/>
        </w:rPr>
        <w:t>.6. paslaug</w:t>
      </w:r>
      <w:r w:rsidR="00675313" w:rsidRPr="002967C1">
        <w:rPr>
          <w:rFonts w:ascii="Times New Roman" w:hAnsi="Times New Roman"/>
          <w:iCs/>
          <w:sz w:val="24"/>
          <w:szCs w:val="24"/>
        </w:rPr>
        <w:t>ų</w:t>
      </w:r>
      <w:r w:rsidRPr="002967C1">
        <w:rPr>
          <w:rFonts w:ascii="Times New Roman" w:hAnsi="Times New Roman"/>
          <w:iCs/>
          <w:sz w:val="24"/>
          <w:szCs w:val="24"/>
        </w:rPr>
        <w:t xml:space="preserve"> teikėjas bankrutuoja arba yra likviduojamas, sustabdo ūkinę veiklą arba teisės aktuose nustatyta tvarka susidaro analogiška situacija.</w:t>
      </w:r>
    </w:p>
    <w:p w14:paraId="4FED57A1" w14:textId="48A66965" w:rsidR="00AA447C" w:rsidRPr="002967C1" w:rsidRDefault="00AA447C" w:rsidP="00AA447C">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9.</w:t>
      </w:r>
      <w:r w:rsidR="00842D7A" w:rsidRPr="002967C1">
        <w:rPr>
          <w:rFonts w:ascii="Times New Roman" w:hAnsi="Times New Roman"/>
          <w:sz w:val="24"/>
          <w:szCs w:val="24"/>
        </w:rPr>
        <w:t>4</w:t>
      </w:r>
      <w:r w:rsidRPr="002967C1">
        <w:rPr>
          <w:rFonts w:ascii="Times New Roman" w:hAnsi="Times New Roman"/>
          <w:sz w:val="24"/>
          <w:szCs w:val="24"/>
        </w:rPr>
        <w:t>. Paslaug</w:t>
      </w:r>
      <w:r w:rsidR="00675313" w:rsidRPr="002967C1">
        <w:rPr>
          <w:rFonts w:ascii="Times New Roman" w:hAnsi="Times New Roman"/>
          <w:sz w:val="24"/>
          <w:szCs w:val="24"/>
        </w:rPr>
        <w:t>ų</w:t>
      </w:r>
      <w:r w:rsidRPr="002967C1">
        <w:rPr>
          <w:rFonts w:ascii="Times New Roman" w:hAnsi="Times New Roman"/>
          <w:sz w:val="24"/>
          <w:szCs w:val="24"/>
        </w:rPr>
        <w:t xml:space="preserve"> gavėjas nesant paslaug</w:t>
      </w:r>
      <w:r w:rsidR="00675313" w:rsidRPr="002967C1">
        <w:rPr>
          <w:rFonts w:ascii="Times New Roman" w:hAnsi="Times New Roman"/>
          <w:sz w:val="24"/>
          <w:szCs w:val="24"/>
        </w:rPr>
        <w:t>ų</w:t>
      </w:r>
      <w:r w:rsidRPr="002967C1">
        <w:rPr>
          <w:rFonts w:ascii="Times New Roman" w:hAnsi="Times New Roman"/>
          <w:sz w:val="24"/>
          <w:szCs w:val="24"/>
        </w:rPr>
        <w:t xml:space="preserve"> teikėjo kaltės, turi teisę vienašališkai nutraukti sutartį įspėjęs apie tai paslaug</w:t>
      </w:r>
      <w:r w:rsidR="00675313" w:rsidRPr="002967C1">
        <w:rPr>
          <w:rFonts w:ascii="Times New Roman" w:hAnsi="Times New Roman"/>
          <w:sz w:val="24"/>
          <w:szCs w:val="24"/>
        </w:rPr>
        <w:t>ų</w:t>
      </w:r>
      <w:r w:rsidRPr="002967C1">
        <w:rPr>
          <w:rFonts w:ascii="Times New Roman" w:hAnsi="Times New Roman"/>
          <w:sz w:val="24"/>
          <w:szCs w:val="24"/>
        </w:rPr>
        <w:t xml:space="preserve"> teikėją ne vėliau kaip prieš 30 (trisdešimt) kalendorinių dienų, nepaisydamas to, kad paslaug</w:t>
      </w:r>
      <w:r w:rsidR="00675313" w:rsidRPr="002967C1">
        <w:rPr>
          <w:rFonts w:ascii="Times New Roman" w:hAnsi="Times New Roman"/>
          <w:sz w:val="24"/>
          <w:szCs w:val="24"/>
        </w:rPr>
        <w:t>ų</w:t>
      </w:r>
      <w:r w:rsidRPr="002967C1">
        <w:rPr>
          <w:rFonts w:ascii="Times New Roman" w:hAnsi="Times New Roman"/>
          <w:sz w:val="24"/>
          <w:szCs w:val="24"/>
        </w:rPr>
        <w:t xml:space="preserve"> teikėjas jau pradėjo ją vykdyti. Šiuo atveju paslaug</w:t>
      </w:r>
      <w:r w:rsidR="00675313" w:rsidRPr="002967C1">
        <w:rPr>
          <w:rFonts w:ascii="Times New Roman" w:hAnsi="Times New Roman"/>
          <w:sz w:val="24"/>
          <w:szCs w:val="24"/>
        </w:rPr>
        <w:t>ų</w:t>
      </w:r>
      <w:r w:rsidRPr="002967C1">
        <w:rPr>
          <w:rFonts w:ascii="Times New Roman" w:hAnsi="Times New Roman"/>
          <w:sz w:val="24"/>
          <w:szCs w:val="24"/>
        </w:rPr>
        <w:t xml:space="preserve"> gavėjas privalo sumokėti paslaug</w:t>
      </w:r>
      <w:r w:rsidR="00675313" w:rsidRPr="002967C1">
        <w:rPr>
          <w:rFonts w:ascii="Times New Roman" w:hAnsi="Times New Roman"/>
          <w:sz w:val="24"/>
          <w:szCs w:val="24"/>
        </w:rPr>
        <w:t xml:space="preserve">ų </w:t>
      </w:r>
      <w:r w:rsidRPr="002967C1">
        <w:rPr>
          <w:rFonts w:ascii="Times New Roman" w:hAnsi="Times New Roman"/>
          <w:sz w:val="24"/>
          <w:szCs w:val="24"/>
        </w:rPr>
        <w:t>teikėjui už iki sutarties nutraukimo tinkamai suteiktas paslaugas.</w:t>
      </w:r>
    </w:p>
    <w:p w14:paraId="417F9AEB" w14:textId="3BA008FA" w:rsidR="007D7BF8" w:rsidRPr="002967C1" w:rsidRDefault="007D7BF8" w:rsidP="007D7BF8">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 xml:space="preserve">9.5. Paslaugų teikėjas nesant paslaugų gavėjo kaltės, turi teisę vienašališkai nutraukti sutartį įspėjęs apie tai paslaugų gavėją ne vėliau kaip prieš 60 (šešiasdešimt) kalendorinių dienų. </w:t>
      </w:r>
    </w:p>
    <w:p w14:paraId="5F479001" w14:textId="63C73276" w:rsidR="00AA447C" w:rsidRPr="002967C1" w:rsidRDefault="00AA447C" w:rsidP="00AA447C">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9.</w:t>
      </w:r>
      <w:r w:rsidR="007D7BF8" w:rsidRPr="002967C1">
        <w:rPr>
          <w:rFonts w:ascii="Times New Roman" w:hAnsi="Times New Roman"/>
          <w:sz w:val="24"/>
          <w:szCs w:val="24"/>
        </w:rPr>
        <w:t>6</w:t>
      </w:r>
      <w:r w:rsidRPr="002967C1">
        <w:rPr>
          <w:rFonts w:ascii="Times New Roman" w:hAnsi="Times New Roman"/>
          <w:sz w:val="24"/>
          <w:szCs w:val="24"/>
        </w:rPr>
        <w:t>. Ši sutartis gali būti nutraukiama šalių rašytiniu susitarimu.</w:t>
      </w:r>
    </w:p>
    <w:p w14:paraId="576C725E" w14:textId="33C80F87" w:rsidR="00AA447C" w:rsidRPr="002967C1" w:rsidRDefault="00AA447C" w:rsidP="00AA447C">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9.</w:t>
      </w:r>
      <w:r w:rsidR="007D7BF8" w:rsidRPr="002967C1">
        <w:rPr>
          <w:rFonts w:ascii="Times New Roman" w:hAnsi="Times New Roman"/>
          <w:sz w:val="24"/>
          <w:szCs w:val="24"/>
        </w:rPr>
        <w:t>7</w:t>
      </w:r>
      <w:r w:rsidRPr="002967C1">
        <w:rPr>
          <w:rFonts w:ascii="Times New Roman" w:hAnsi="Times New Roman"/>
          <w:sz w:val="24"/>
          <w:szCs w:val="24"/>
        </w:rPr>
        <w:t xml:space="preserve">. Ši sutartis gali būti nutraukta kitais Lietuvos Respublikos teisės aktuose nustatytais pagrindais. </w:t>
      </w:r>
    </w:p>
    <w:p w14:paraId="766C7196" w14:textId="6BF2B387" w:rsidR="00AA447C" w:rsidRPr="002967C1" w:rsidRDefault="00AA447C" w:rsidP="003D06C4">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z w:val="24"/>
          <w:szCs w:val="24"/>
        </w:rPr>
        <w:t>9.</w:t>
      </w:r>
      <w:r w:rsidR="007D7BF8" w:rsidRPr="002967C1">
        <w:rPr>
          <w:rFonts w:ascii="Times New Roman" w:hAnsi="Times New Roman"/>
          <w:sz w:val="24"/>
          <w:szCs w:val="24"/>
        </w:rPr>
        <w:t>8</w:t>
      </w:r>
      <w:r w:rsidRPr="002967C1">
        <w:rPr>
          <w:rFonts w:ascii="Times New Roman" w:hAnsi="Times New Roman"/>
          <w:sz w:val="24"/>
          <w:szCs w:val="24"/>
        </w:rPr>
        <w:t>.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394E87D8" w14:textId="6177FE71" w:rsidR="00AA447C" w:rsidRPr="002967C1" w:rsidRDefault="00AA447C" w:rsidP="003D06C4">
      <w:pPr>
        <w:pStyle w:val="Antrat2"/>
        <w:spacing w:before="0" w:after="0"/>
        <w:ind w:right="0"/>
        <w:jc w:val="both"/>
        <w:rPr>
          <w:rFonts w:cs="Times New Roman"/>
          <w:color w:val="000000"/>
        </w:rPr>
      </w:pPr>
      <w:r w:rsidRPr="002967C1">
        <w:rPr>
          <w:rFonts w:cs="Times New Roman"/>
        </w:rPr>
        <w:t>9.</w:t>
      </w:r>
      <w:r w:rsidR="007D7BF8" w:rsidRPr="002967C1">
        <w:rPr>
          <w:rFonts w:cs="Times New Roman"/>
        </w:rPr>
        <w:t>9</w:t>
      </w:r>
      <w:r w:rsidRPr="002967C1">
        <w:rPr>
          <w:rFonts w:cs="Times New Roman"/>
        </w:rPr>
        <w:t xml:space="preserve">. </w:t>
      </w:r>
      <w:r w:rsidR="003D06C4" w:rsidRPr="002967C1">
        <w:rPr>
          <w:rFonts w:cs="Times New Roman"/>
          <w:caps w:val="0"/>
        </w:rPr>
        <w:t>Sutarties sąlygos jos galiojimo laikotarpiu gali būti keičiamos viešųjų pirkimų įstatymo 89 straipsnyje nustatyta tvarka. neleidžiami tokie pakeitimai ar pasirinkimo galimybės, dėl kurių iš esmės pasikeistų pirkimo sutarties pobūdis.</w:t>
      </w:r>
    </w:p>
    <w:p w14:paraId="14BE4928" w14:textId="1050462C" w:rsidR="00AA447C" w:rsidRPr="002967C1" w:rsidRDefault="00AA447C" w:rsidP="00842D7A">
      <w:pPr>
        <w:tabs>
          <w:tab w:val="left" w:pos="0"/>
          <w:tab w:val="left" w:pos="880"/>
        </w:tabs>
        <w:spacing w:after="0" w:line="240" w:lineRule="auto"/>
        <w:ind w:firstLine="709"/>
        <w:jc w:val="both"/>
        <w:rPr>
          <w:rFonts w:ascii="Times New Roman" w:hAnsi="Times New Roman"/>
          <w:sz w:val="24"/>
          <w:szCs w:val="24"/>
        </w:rPr>
      </w:pPr>
      <w:r w:rsidRPr="002967C1">
        <w:rPr>
          <w:rFonts w:ascii="Times New Roman" w:hAnsi="Times New Roman"/>
          <w:color w:val="000000"/>
          <w:sz w:val="24"/>
          <w:szCs w:val="24"/>
        </w:rPr>
        <w:t>9.</w:t>
      </w:r>
      <w:r w:rsidR="007D7BF8" w:rsidRPr="002967C1">
        <w:rPr>
          <w:rFonts w:ascii="Times New Roman" w:hAnsi="Times New Roman"/>
          <w:color w:val="000000"/>
          <w:sz w:val="24"/>
          <w:szCs w:val="24"/>
        </w:rPr>
        <w:t>10</w:t>
      </w:r>
      <w:r w:rsidRPr="002967C1">
        <w:rPr>
          <w:rFonts w:ascii="Times New Roman" w:hAnsi="Times New Roman"/>
          <w:color w:val="000000"/>
          <w:sz w:val="24"/>
          <w:szCs w:val="24"/>
        </w:rPr>
        <w:t xml:space="preserve">. </w:t>
      </w:r>
      <w:r w:rsidRPr="002967C1">
        <w:rPr>
          <w:rFonts w:ascii="Times New Roman" w:hAnsi="Times New Roman"/>
          <w:sz w:val="24"/>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2967C1">
        <w:rPr>
          <w:rFonts w:ascii="Times New Roman" w:hAnsi="Times New Roman"/>
          <w:color w:val="000000"/>
          <w:sz w:val="24"/>
          <w:szCs w:val="24"/>
        </w:rPr>
        <w:t xml:space="preserve">Šaliai informavus kitą šalį apie šiame </w:t>
      </w:r>
      <w:r w:rsidRPr="002967C1">
        <w:rPr>
          <w:rFonts w:ascii="Times New Roman" w:hAnsi="Times New Roman"/>
          <w:sz w:val="24"/>
          <w:szCs w:val="24"/>
        </w:rPr>
        <w:t>papunktyje</w:t>
      </w:r>
      <w:r w:rsidRPr="002967C1">
        <w:rPr>
          <w:rFonts w:ascii="Times New Roman" w:hAnsi="Times New Roman"/>
          <w:color w:val="000000"/>
          <w:sz w:val="24"/>
          <w:szCs w:val="24"/>
        </w:rPr>
        <w:t xml:space="preserve"> nurodytus pakeitimus, be papildomo rašytinio susitarimo šalys jais vadovaujasi ir taiko. </w:t>
      </w:r>
      <w:r w:rsidRPr="002967C1">
        <w:rPr>
          <w:rFonts w:ascii="Times New Roman" w:hAnsi="Times New Roman"/>
          <w:sz w:val="24"/>
          <w:szCs w:val="24"/>
        </w:rPr>
        <w:t xml:space="preserve">Šalis, neįvykdžiusi šių </w:t>
      </w:r>
      <w:r w:rsidRPr="002967C1">
        <w:rPr>
          <w:rFonts w:ascii="Times New Roman" w:hAnsi="Times New Roman"/>
          <w:sz w:val="24"/>
          <w:szCs w:val="24"/>
        </w:rPr>
        <w:lastRenderedPageBreak/>
        <w:t>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63093548" w14:textId="3B46CC95" w:rsidR="00AA447C" w:rsidRPr="002967C1" w:rsidRDefault="00AA447C" w:rsidP="00842D7A">
      <w:pPr>
        <w:spacing w:after="0" w:line="240" w:lineRule="auto"/>
        <w:ind w:firstLine="709"/>
        <w:jc w:val="both"/>
        <w:rPr>
          <w:rFonts w:ascii="Times New Roman" w:hAnsi="Times New Roman"/>
          <w:sz w:val="24"/>
          <w:szCs w:val="24"/>
        </w:rPr>
      </w:pPr>
      <w:r w:rsidRPr="002967C1">
        <w:rPr>
          <w:rFonts w:ascii="Times New Roman" w:hAnsi="Times New Roman"/>
          <w:sz w:val="24"/>
          <w:szCs w:val="24"/>
        </w:rPr>
        <w:t>9.</w:t>
      </w:r>
      <w:r w:rsidR="00842D7A" w:rsidRPr="002967C1">
        <w:rPr>
          <w:rFonts w:ascii="Times New Roman" w:hAnsi="Times New Roman"/>
          <w:sz w:val="24"/>
          <w:szCs w:val="24"/>
        </w:rPr>
        <w:t>1</w:t>
      </w:r>
      <w:r w:rsidR="007D7BF8" w:rsidRPr="002967C1">
        <w:rPr>
          <w:rFonts w:ascii="Times New Roman" w:hAnsi="Times New Roman"/>
          <w:sz w:val="24"/>
          <w:szCs w:val="24"/>
        </w:rPr>
        <w:t>1</w:t>
      </w:r>
      <w:r w:rsidRPr="002967C1">
        <w:rPr>
          <w:rFonts w:ascii="Times New Roman" w:hAnsi="Times New Roman"/>
          <w:sz w:val="24"/>
          <w:szCs w:val="24"/>
        </w:rPr>
        <w:t xml:space="preserve">. Visi sutarties pakeitimai ir papildymai galioja tik tada, kai jie sudaryti raštu, pasirašyti šalių ar jų įgaliotų atstovų, patvirtinti antspaudais (jei tokie yra) ir užregistruoti </w:t>
      </w:r>
      <w:r w:rsidR="003D06C4" w:rsidRPr="002967C1">
        <w:rPr>
          <w:rFonts w:ascii="Times New Roman" w:hAnsi="Times New Roman"/>
          <w:sz w:val="24"/>
          <w:szCs w:val="24"/>
        </w:rPr>
        <w:t xml:space="preserve">UAB </w:t>
      </w:r>
      <w:r w:rsidR="001F51A9" w:rsidRPr="002967C1">
        <w:rPr>
          <w:rFonts w:ascii="Times New Roman" w:hAnsi="Times New Roman"/>
          <w:sz w:val="24"/>
          <w:szCs w:val="24"/>
        </w:rPr>
        <w:t>Valstybės</w:t>
      </w:r>
      <w:r w:rsidR="003D06C4" w:rsidRPr="002967C1">
        <w:rPr>
          <w:rFonts w:ascii="Times New Roman" w:hAnsi="Times New Roman"/>
          <w:sz w:val="24"/>
          <w:szCs w:val="24"/>
        </w:rPr>
        <w:t xml:space="preserve"> investicijų </w:t>
      </w:r>
      <w:r w:rsidR="001F51A9" w:rsidRPr="002967C1">
        <w:rPr>
          <w:rFonts w:ascii="Times New Roman" w:hAnsi="Times New Roman"/>
          <w:sz w:val="24"/>
          <w:szCs w:val="24"/>
        </w:rPr>
        <w:t>valdymo</w:t>
      </w:r>
      <w:r w:rsidR="003D06C4" w:rsidRPr="002967C1">
        <w:rPr>
          <w:rFonts w:ascii="Times New Roman" w:hAnsi="Times New Roman"/>
          <w:sz w:val="24"/>
          <w:szCs w:val="24"/>
        </w:rPr>
        <w:t xml:space="preserve"> ag</w:t>
      </w:r>
      <w:r w:rsidR="00842D7A" w:rsidRPr="002967C1">
        <w:rPr>
          <w:rFonts w:ascii="Times New Roman" w:hAnsi="Times New Roman"/>
          <w:sz w:val="24"/>
          <w:szCs w:val="24"/>
        </w:rPr>
        <w:t>en</w:t>
      </w:r>
      <w:r w:rsidR="003D06C4" w:rsidRPr="002967C1">
        <w:rPr>
          <w:rFonts w:ascii="Times New Roman" w:hAnsi="Times New Roman"/>
          <w:sz w:val="24"/>
          <w:szCs w:val="24"/>
        </w:rPr>
        <w:t>tūroje</w:t>
      </w:r>
      <w:r w:rsidRPr="002967C1">
        <w:rPr>
          <w:rFonts w:ascii="Times New Roman" w:hAnsi="Times New Roman"/>
          <w:sz w:val="24"/>
          <w:szCs w:val="24"/>
        </w:rPr>
        <w:t>, išskyrus sutarties 9.</w:t>
      </w:r>
      <w:r w:rsidR="007D7BF8" w:rsidRPr="002967C1">
        <w:rPr>
          <w:rFonts w:ascii="Times New Roman" w:hAnsi="Times New Roman"/>
          <w:sz w:val="24"/>
          <w:szCs w:val="24"/>
        </w:rPr>
        <w:t>10</w:t>
      </w:r>
      <w:r w:rsidRPr="002967C1">
        <w:rPr>
          <w:rFonts w:ascii="Times New Roman" w:hAnsi="Times New Roman"/>
          <w:sz w:val="24"/>
          <w:szCs w:val="24"/>
        </w:rPr>
        <w:t xml:space="preserve"> papunktyje nurodytus atvejus. Sutarties pakeitimai ar papildymai yra neatskiriama sutarties dalis.</w:t>
      </w:r>
    </w:p>
    <w:p w14:paraId="734DFC5F" w14:textId="77777777" w:rsidR="00AA447C" w:rsidRPr="002967C1" w:rsidRDefault="00AA447C" w:rsidP="00AA447C">
      <w:pPr>
        <w:pStyle w:val="Pagrindinistekstas2"/>
        <w:tabs>
          <w:tab w:val="left" w:pos="142"/>
          <w:tab w:val="num" w:pos="1080"/>
          <w:tab w:val="num" w:pos="1134"/>
          <w:tab w:val="num" w:pos="1260"/>
        </w:tabs>
        <w:spacing w:after="0" w:line="240" w:lineRule="auto"/>
        <w:ind w:firstLine="660"/>
        <w:jc w:val="both"/>
        <w:rPr>
          <w:sz w:val="24"/>
          <w:szCs w:val="24"/>
          <w:lang w:val="lt-LT"/>
        </w:rPr>
      </w:pPr>
    </w:p>
    <w:p w14:paraId="11D7B3F6" w14:textId="77777777" w:rsidR="00AA447C" w:rsidRPr="002967C1" w:rsidRDefault="00AA447C" w:rsidP="00AA447C">
      <w:pPr>
        <w:pStyle w:val="Pagrindiniotekstotrauka"/>
        <w:spacing w:after="0" w:line="240" w:lineRule="auto"/>
        <w:ind w:left="0" w:firstLine="770"/>
        <w:jc w:val="center"/>
        <w:rPr>
          <w:rFonts w:ascii="Times New Roman" w:hAnsi="Times New Roman"/>
          <w:b/>
          <w:caps/>
          <w:sz w:val="24"/>
          <w:szCs w:val="24"/>
        </w:rPr>
      </w:pPr>
      <w:r w:rsidRPr="002967C1">
        <w:rPr>
          <w:rFonts w:ascii="Times New Roman" w:hAnsi="Times New Roman"/>
          <w:b/>
          <w:caps/>
          <w:sz w:val="24"/>
          <w:szCs w:val="24"/>
        </w:rPr>
        <w:t>10. ginčų sprendimas</w:t>
      </w:r>
    </w:p>
    <w:p w14:paraId="1B1FAA21" w14:textId="77777777" w:rsidR="00AA447C" w:rsidRPr="002967C1" w:rsidRDefault="00AA447C" w:rsidP="00AA447C">
      <w:pPr>
        <w:pStyle w:val="Pagrindiniotekstotrauka"/>
        <w:spacing w:after="0" w:line="240" w:lineRule="auto"/>
        <w:rPr>
          <w:rFonts w:ascii="Times New Roman" w:hAnsi="Times New Roman"/>
          <w:b/>
          <w:i/>
          <w:caps/>
          <w:sz w:val="24"/>
          <w:szCs w:val="24"/>
        </w:rPr>
      </w:pPr>
    </w:p>
    <w:p w14:paraId="28CE6B96" w14:textId="77777777" w:rsidR="00AA447C" w:rsidRPr="002967C1" w:rsidRDefault="00AA447C" w:rsidP="00AA447C">
      <w:pPr>
        <w:pStyle w:val="Pagrindinistekstas2"/>
        <w:tabs>
          <w:tab w:val="left" w:pos="142"/>
          <w:tab w:val="num" w:pos="1080"/>
          <w:tab w:val="num" w:pos="1134"/>
          <w:tab w:val="num" w:pos="1260"/>
        </w:tabs>
        <w:spacing w:after="0" w:line="240" w:lineRule="auto"/>
        <w:jc w:val="both"/>
        <w:rPr>
          <w:sz w:val="24"/>
          <w:szCs w:val="24"/>
          <w:lang w:val="lt-LT"/>
        </w:rPr>
      </w:pPr>
      <w:r w:rsidRPr="002967C1">
        <w:rPr>
          <w:sz w:val="24"/>
          <w:szCs w:val="24"/>
          <w:lang w:val="lt-LT"/>
        </w:rPr>
        <w:tab/>
        <w:t xml:space="preserve">           10.1. Visi tarp šalių kilę ginčai ar nesutarimai, susiję su šia sutartimi, turi būti sprendžiami derybų būdu. </w:t>
      </w:r>
      <w:r w:rsidRPr="002967C1">
        <w:rPr>
          <w:bCs/>
          <w:sz w:val="24"/>
          <w:szCs w:val="24"/>
          <w:lang w:val="lt-LT"/>
        </w:rPr>
        <w:t>Šalims</w:t>
      </w:r>
      <w:r w:rsidRPr="002967C1">
        <w:rPr>
          <w:sz w:val="24"/>
          <w:szCs w:val="24"/>
          <w:lang w:val="lt-LT"/>
        </w:rPr>
        <w:t xml:space="preserve"> nesutarus, ginčai sprendžiami Lietuvos Respublikos teisės aktų nustatyta tvarka Lietuvos Respublikos teismuose.</w:t>
      </w:r>
    </w:p>
    <w:p w14:paraId="12022ACB" w14:textId="77777777" w:rsidR="00AA447C" w:rsidRPr="002967C1" w:rsidRDefault="00AA447C" w:rsidP="00AA447C">
      <w:pPr>
        <w:pStyle w:val="Pagrindinistekstas2"/>
        <w:tabs>
          <w:tab w:val="left" w:pos="142"/>
          <w:tab w:val="num" w:pos="1080"/>
          <w:tab w:val="num" w:pos="1134"/>
          <w:tab w:val="num" w:pos="1260"/>
        </w:tabs>
        <w:spacing w:after="0" w:line="240" w:lineRule="auto"/>
        <w:jc w:val="both"/>
        <w:rPr>
          <w:sz w:val="24"/>
          <w:szCs w:val="24"/>
          <w:lang w:val="lt-LT"/>
        </w:rPr>
      </w:pPr>
    </w:p>
    <w:p w14:paraId="7830644A" w14:textId="77777777" w:rsidR="00AA447C" w:rsidRPr="002967C1" w:rsidRDefault="00AA447C" w:rsidP="00AA447C">
      <w:pPr>
        <w:pStyle w:val="Pagrindiniotekstotrauka"/>
        <w:spacing w:after="0" w:line="240" w:lineRule="auto"/>
        <w:ind w:left="0" w:firstLine="770"/>
        <w:jc w:val="center"/>
        <w:rPr>
          <w:rFonts w:ascii="Times New Roman" w:hAnsi="Times New Roman"/>
          <w:b/>
          <w:caps/>
          <w:sz w:val="24"/>
          <w:szCs w:val="24"/>
        </w:rPr>
      </w:pPr>
      <w:r w:rsidRPr="002967C1">
        <w:rPr>
          <w:rFonts w:ascii="Times New Roman" w:hAnsi="Times New Roman"/>
          <w:b/>
          <w:caps/>
          <w:sz w:val="24"/>
          <w:szCs w:val="24"/>
        </w:rPr>
        <w:t>11. kitos sąlygos</w:t>
      </w:r>
    </w:p>
    <w:p w14:paraId="73847413" w14:textId="77777777" w:rsidR="00AA447C" w:rsidRPr="002967C1" w:rsidRDefault="00AA447C" w:rsidP="00AA447C">
      <w:pPr>
        <w:tabs>
          <w:tab w:val="left" w:pos="1260"/>
        </w:tabs>
        <w:spacing w:after="0" w:line="240" w:lineRule="auto"/>
        <w:jc w:val="both"/>
        <w:rPr>
          <w:rFonts w:ascii="Times New Roman" w:hAnsi="Times New Roman"/>
          <w:snapToGrid w:val="0"/>
          <w:sz w:val="24"/>
          <w:szCs w:val="24"/>
        </w:rPr>
      </w:pPr>
    </w:p>
    <w:p w14:paraId="3B65ED38" w14:textId="77777777" w:rsidR="00AA447C" w:rsidRPr="002967C1" w:rsidRDefault="00AA447C" w:rsidP="00AA447C">
      <w:pPr>
        <w:pStyle w:val="Pagrindinistekstas2"/>
        <w:tabs>
          <w:tab w:val="left" w:pos="770"/>
          <w:tab w:val="num" w:pos="1080"/>
          <w:tab w:val="num" w:pos="1134"/>
          <w:tab w:val="num" w:pos="1260"/>
        </w:tabs>
        <w:spacing w:after="0" w:line="240" w:lineRule="auto"/>
        <w:ind w:firstLine="770"/>
        <w:jc w:val="both"/>
        <w:rPr>
          <w:sz w:val="24"/>
          <w:szCs w:val="24"/>
          <w:lang w:val="lt-LT"/>
        </w:rPr>
      </w:pPr>
      <w:r w:rsidRPr="002967C1">
        <w:rPr>
          <w:sz w:val="24"/>
          <w:szCs w:val="24"/>
          <w:lang w:val="lt-LT"/>
        </w:rPr>
        <w:t xml:space="preserve">11.1. Nė viena iš šalių neturi teisės perduoti trečiajam asmeniui teisių ir įsipareigojimų pagal šią sutartį be rašytinio kitos šalies sutikimo. </w:t>
      </w:r>
    </w:p>
    <w:p w14:paraId="504A61F9" w14:textId="366E2B1A" w:rsidR="00AA447C" w:rsidRPr="002967C1" w:rsidRDefault="00AA447C" w:rsidP="00AA447C">
      <w:pPr>
        <w:autoSpaceDE w:val="0"/>
        <w:autoSpaceDN w:val="0"/>
        <w:adjustRightInd w:val="0"/>
        <w:spacing w:after="0" w:line="240" w:lineRule="auto"/>
        <w:ind w:firstLine="770"/>
        <w:jc w:val="both"/>
        <w:rPr>
          <w:rFonts w:ascii="Times New Roman" w:hAnsi="Times New Roman"/>
          <w:color w:val="000000"/>
          <w:sz w:val="24"/>
          <w:szCs w:val="24"/>
        </w:rPr>
      </w:pPr>
      <w:r w:rsidRPr="002967C1">
        <w:rPr>
          <w:rFonts w:ascii="Times New Roman" w:hAnsi="Times New Roman"/>
          <w:sz w:val="24"/>
          <w:szCs w:val="24"/>
        </w:rPr>
        <w:t>11.2. Jeigu paslaug</w:t>
      </w:r>
      <w:r w:rsidR="00675313" w:rsidRPr="002967C1">
        <w:rPr>
          <w:rFonts w:ascii="Times New Roman" w:hAnsi="Times New Roman"/>
          <w:sz w:val="24"/>
          <w:szCs w:val="24"/>
        </w:rPr>
        <w:t>ų</w:t>
      </w:r>
      <w:r w:rsidRPr="002967C1">
        <w:rPr>
          <w:rFonts w:ascii="Times New Roman" w:hAnsi="Times New Roman"/>
          <w:sz w:val="24"/>
          <w:szCs w:val="24"/>
        </w:rPr>
        <w:t xml:space="preserve"> teikėjas šiai sutarčiai vykdyti numato pasitelkti subteikėją (-</w:t>
      </w:r>
      <w:proofErr w:type="spellStart"/>
      <w:r w:rsidRPr="002967C1">
        <w:rPr>
          <w:rFonts w:ascii="Times New Roman" w:hAnsi="Times New Roman"/>
          <w:sz w:val="24"/>
          <w:szCs w:val="24"/>
        </w:rPr>
        <w:t>us</w:t>
      </w:r>
      <w:proofErr w:type="spellEnd"/>
      <w:r w:rsidRPr="002967C1">
        <w:rPr>
          <w:rFonts w:ascii="Times New Roman" w:hAnsi="Times New Roman"/>
          <w:sz w:val="24"/>
          <w:szCs w:val="24"/>
        </w:rPr>
        <w:t>), tai paslaug</w:t>
      </w:r>
      <w:r w:rsidR="00675313" w:rsidRPr="002967C1">
        <w:rPr>
          <w:rFonts w:ascii="Times New Roman" w:hAnsi="Times New Roman"/>
          <w:sz w:val="24"/>
          <w:szCs w:val="24"/>
        </w:rPr>
        <w:t>ų</w:t>
      </w:r>
      <w:r w:rsidRPr="002967C1">
        <w:rPr>
          <w:rFonts w:ascii="Times New Roman" w:hAnsi="Times New Roman"/>
          <w:sz w:val="24"/>
          <w:szCs w:val="24"/>
        </w:rPr>
        <w:t xml:space="preserve"> teikėjas gali samdyti tik tą (-uos) subteikėją (-</w:t>
      </w:r>
      <w:proofErr w:type="spellStart"/>
      <w:r w:rsidRPr="002967C1">
        <w:rPr>
          <w:rFonts w:ascii="Times New Roman" w:hAnsi="Times New Roman"/>
          <w:sz w:val="24"/>
          <w:szCs w:val="24"/>
        </w:rPr>
        <w:t>us</w:t>
      </w:r>
      <w:proofErr w:type="spellEnd"/>
      <w:r w:rsidRPr="002967C1">
        <w:rPr>
          <w:rFonts w:ascii="Times New Roman" w:hAnsi="Times New Roman"/>
          <w:sz w:val="24"/>
          <w:szCs w:val="24"/>
        </w:rPr>
        <w:t>), kurį (-uos) nurodė savo pasiūlyme. Subteikėjo (-ų) samdymas neatleidžia paslaug</w:t>
      </w:r>
      <w:r w:rsidR="00675313" w:rsidRPr="002967C1">
        <w:rPr>
          <w:rFonts w:ascii="Times New Roman" w:hAnsi="Times New Roman"/>
          <w:sz w:val="24"/>
          <w:szCs w:val="24"/>
        </w:rPr>
        <w:t>ų</w:t>
      </w:r>
      <w:r w:rsidRPr="002967C1">
        <w:rPr>
          <w:rFonts w:ascii="Times New Roman" w:hAnsi="Times New Roman"/>
          <w:sz w:val="24"/>
          <w:szCs w:val="24"/>
        </w:rPr>
        <w:t xml:space="preserve"> teikėjo nuo jokių įsipareigojimų ar atsakomybės pagal šią sutartį. Paslaug</w:t>
      </w:r>
      <w:r w:rsidR="00675313" w:rsidRPr="002967C1">
        <w:rPr>
          <w:rFonts w:ascii="Times New Roman" w:hAnsi="Times New Roman"/>
          <w:sz w:val="24"/>
          <w:szCs w:val="24"/>
        </w:rPr>
        <w:t>ų</w:t>
      </w:r>
      <w:r w:rsidRPr="002967C1">
        <w:rPr>
          <w:rFonts w:ascii="Times New Roman" w:hAnsi="Times New Roman"/>
          <w:sz w:val="24"/>
          <w:szCs w:val="24"/>
        </w:rPr>
        <w:t xml:space="preserve"> teikėjas visiškai atsako už subteikėjo (-ų) suteikt</w:t>
      </w:r>
      <w:r w:rsidR="00675313" w:rsidRPr="002967C1">
        <w:rPr>
          <w:rFonts w:ascii="Times New Roman" w:hAnsi="Times New Roman"/>
          <w:sz w:val="24"/>
          <w:szCs w:val="24"/>
        </w:rPr>
        <w:t>as</w:t>
      </w:r>
      <w:r w:rsidRPr="002967C1">
        <w:rPr>
          <w:rFonts w:ascii="Times New Roman" w:hAnsi="Times New Roman"/>
          <w:sz w:val="24"/>
          <w:szCs w:val="24"/>
        </w:rPr>
        <w:t xml:space="preserve"> paslaug</w:t>
      </w:r>
      <w:r w:rsidR="00675313" w:rsidRPr="002967C1">
        <w:rPr>
          <w:rFonts w:ascii="Times New Roman" w:hAnsi="Times New Roman"/>
          <w:sz w:val="24"/>
          <w:szCs w:val="24"/>
        </w:rPr>
        <w:t>as</w:t>
      </w:r>
      <w:r w:rsidRPr="002967C1">
        <w:rPr>
          <w:rFonts w:ascii="Times New Roman" w:hAnsi="Times New Roman"/>
          <w:sz w:val="24"/>
          <w:szCs w:val="24"/>
        </w:rPr>
        <w:t xml:space="preserve"> (paslaug</w:t>
      </w:r>
      <w:r w:rsidR="00675313" w:rsidRPr="002967C1">
        <w:rPr>
          <w:rFonts w:ascii="Times New Roman" w:hAnsi="Times New Roman"/>
          <w:sz w:val="24"/>
          <w:szCs w:val="24"/>
        </w:rPr>
        <w:t>ų</w:t>
      </w:r>
      <w:r w:rsidRPr="002967C1">
        <w:rPr>
          <w:rFonts w:ascii="Times New Roman" w:hAnsi="Times New Roman"/>
          <w:sz w:val="24"/>
          <w:szCs w:val="24"/>
        </w:rPr>
        <w:t xml:space="preserve"> dalį) ir kitų įsipareigojimų pagal šią sutartį vykdymą, tarsi pats paslaug</w:t>
      </w:r>
      <w:r w:rsidR="00675313" w:rsidRPr="002967C1">
        <w:rPr>
          <w:rFonts w:ascii="Times New Roman" w:hAnsi="Times New Roman"/>
          <w:sz w:val="24"/>
          <w:szCs w:val="24"/>
        </w:rPr>
        <w:t xml:space="preserve">as </w:t>
      </w:r>
      <w:r w:rsidRPr="002967C1">
        <w:rPr>
          <w:rFonts w:ascii="Times New Roman" w:hAnsi="Times New Roman"/>
          <w:sz w:val="24"/>
          <w:szCs w:val="24"/>
        </w:rPr>
        <w:t>(paslaug</w:t>
      </w:r>
      <w:r w:rsidR="00675313" w:rsidRPr="002967C1">
        <w:rPr>
          <w:rFonts w:ascii="Times New Roman" w:hAnsi="Times New Roman"/>
          <w:sz w:val="24"/>
          <w:szCs w:val="24"/>
        </w:rPr>
        <w:t>ų</w:t>
      </w:r>
      <w:r w:rsidRPr="002967C1">
        <w:rPr>
          <w:rFonts w:ascii="Times New Roman" w:hAnsi="Times New Roman"/>
          <w:sz w:val="24"/>
          <w:szCs w:val="24"/>
        </w:rPr>
        <w:t xml:space="preserve"> dalį) būtų suteikęs ir kitus įsipareigojimus pagal šią sutartį vykdęs.</w:t>
      </w:r>
      <w:r w:rsidRPr="002967C1">
        <w:rPr>
          <w:rFonts w:ascii="Times New Roman" w:hAnsi="Times New Roman"/>
          <w:color w:val="000000"/>
          <w:sz w:val="24"/>
          <w:szCs w:val="24"/>
        </w:rPr>
        <w:t xml:space="preserve">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teikėjas, iš anksto raštu suderinęs su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gavėju, gali šios sutarties vykdymo metu pakeisti subteikėją (-</w:t>
      </w:r>
      <w:proofErr w:type="spellStart"/>
      <w:r w:rsidRPr="002967C1">
        <w:rPr>
          <w:rFonts w:ascii="Times New Roman" w:hAnsi="Times New Roman"/>
          <w:color w:val="000000"/>
          <w:sz w:val="24"/>
          <w:szCs w:val="24"/>
        </w:rPr>
        <w:t>us</w:t>
      </w:r>
      <w:proofErr w:type="spellEnd"/>
      <w:r w:rsidRPr="002967C1">
        <w:rPr>
          <w:rFonts w:ascii="Times New Roman" w:hAnsi="Times New Roman"/>
          <w:color w:val="000000"/>
          <w:sz w:val="24"/>
          <w:szCs w:val="24"/>
        </w:rPr>
        <w:t>)</w:t>
      </w:r>
      <w:r w:rsidR="00675313" w:rsidRPr="002967C1">
        <w:rPr>
          <w:rFonts w:ascii="Times New Roman" w:hAnsi="Times New Roman"/>
          <w:color w:val="000000"/>
          <w:sz w:val="24"/>
          <w:szCs w:val="24"/>
        </w:rPr>
        <w:t xml:space="preserve"> suderinus su paslaugų gavėju.</w:t>
      </w:r>
      <w:r w:rsidRPr="002967C1">
        <w:rPr>
          <w:rFonts w:ascii="Times New Roman" w:hAnsi="Times New Roman"/>
          <w:color w:val="000000"/>
          <w:sz w:val="24"/>
          <w:szCs w:val="24"/>
        </w:rPr>
        <w:t xml:space="preserve"> Jeigu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teikėjas be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gavėjo rašytinio sutikimo, pasitelks kitą (-</w:t>
      </w:r>
      <w:proofErr w:type="spellStart"/>
      <w:r w:rsidRPr="002967C1">
        <w:rPr>
          <w:rFonts w:ascii="Times New Roman" w:hAnsi="Times New Roman"/>
          <w:color w:val="000000"/>
          <w:sz w:val="24"/>
          <w:szCs w:val="24"/>
        </w:rPr>
        <w:t>us</w:t>
      </w:r>
      <w:proofErr w:type="spellEnd"/>
      <w:r w:rsidRPr="002967C1">
        <w:rPr>
          <w:rFonts w:ascii="Times New Roman" w:hAnsi="Times New Roman"/>
          <w:color w:val="000000"/>
          <w:sz w:val="24"/>
          <w:szCs w:val="24"/>
        </w:rPr>
        <w:t>) subteikėją (-</w:t>
      </w:r>
      <w:proofErr w:type="spellStart"/>
      <w:r w:rsidRPr="002967C1">
        <w:rPr>
          <w:rFonts w:ascii="Times New Roman" w:hAnsi="Times New Roman"/>
          <w:color w:val="000000"/>
          <w:sz w:val="24"/>
          <w:szCs w:val="24"/>
        </w:rPr>
        <w:t>us</w:t>
      </w:r>
      <w:proofErr w:type="spellEnd"/>
      <w:r w:rsidRPr="002967C1">
        <w:rPr>
          <w:rFonts w:ascii="Times New Roman" w:hAnsi="Times New Roman"/>
          <w:color w:val="000000"/>
          <w:sz w:val="24"/>
          <w:szCs w:val="24"/>
        </w:rPr>
        <w:t>), nei nurodyta jo pasiūlyme, tai bus laikoma šios sutarties pažeidimu ir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teikėjas privalės sumokėti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gavėjui </w:t>
      </w:r>
      <w:r w:rsidR="00675313" w:rsidRPr="002967C1">
        <w:rPr>
          <w:rFonts w:ascii="Times New Roman" w:hAnsi="Times New Roman"/>
          <w:iCs/>
          <w:color w:val="000000"/>
          <w:sz w:val="24"/>
          <w:szCs w:val="24"/>
        </w:rPr>
        <w:t>500</w:t>
      </w:r>
      <w:r w:rsidRPr="002967C1">
        <w:rPr>
          <w:rFonts w:ascii="Times New Roman" w:hAnsi="Times New Roman"/>
          <w:iCs/>
          <w:color w:val="000000"/>
          <w:sz w:val="24"/>
          <w:szCs w:val="24"/>
        </w:rPr>
        <w:t xml:space="preserve"> (</w:t>
      </w:r>
      <w:r w:rsidR="00675313" w:rsidRPr="002967C1">
        <w:rPr>
          <w:rFonts w:ascii="Times New Roman" w:hAnsi="Times New Roman"/>
          <w:iCs/>
          <w:color w:val="000000"/>
          <w:sz w:val="24"/>
          <w:szCs w:val="24"/>
        </w:rPr>
        <w:t>penkių šimtų)</w:t>
      </w:r>
      <w:r w:rsidRPr="002967C1">
        <w:rPr>
          <w:rFonts w:ascii="Times New Roman" w:hAnsi="Times New Roman"/>
          <w:iCs/>
          <w:color w:val="000000"/>
          <w:sz w:val="24"/>
          <w:szCs w:val="24"/>
        </w:rPr>
        <w:t xml:space="preserve"> </w:t>
      </w:r>
      <w:r w:rsidRPr="002967C1">
        <w:rPr>
          <w:rFonts w:ascii="Times New Roman" w:hAnsi="Times New Roman"/>
          <w:color w:val="000000"/>
          <w:sz w:val="24"/>
          <w:szCs w:val="24"/>
        </w:rPr>
        <w:t>Eur dydžio baudą ir atlyginti kitus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gavėjo patirtus nuostolius. Tokiu atveju paslaug</w:t>
      </w:r>
      <w:r w:rsidR="00675313" w:rsidRPr="002967C1">
        <w:rPr>
          <w:rFonts w:ascii="Times New Roman" w:hAnsi="Times New Roman"/>
          <w:color w:val="000000"/>
          <w:sz w:val="24"/>
          <w:szCs w:val="24"/>
        </w:rPr>
        <w:t>ų</w:t>
      </w:r>
      <w:r w:rsidRPr="002967C1">
        <w:rPr>
          <w:rFonts w:ascii="Times New Roman" w:hAnsi="Times New Roman"/>
          <w:color w:val="000000"/>
          <w:sz w:val="24"/>
          <w:szCs w:val="24"/>
        </w:rPr>
        <w:t xml:space="preserve"> gavėjas taip pat turės teisę vienašališkai nutraukti šią sutartį.</w:t>
      </w:r>
    </w:p>
    <w:p w14:paraId="509D651F" w14:textId="77777777" w:rsidR="00AA447C" w:rsidRPr="002967C1" w:rsidRDefault="00AA447C" w:rsidP="00AA447C">
      <w:pPr>
        <w:spacing w:after="0" w:line="240" w:lineRule="auto"/>
        <w:ind w:firstLine="709"/>
        <w:jc w:val="both"/>
        <w:rPr>
          <w:rFonts w:ascii="Times New Roman" w:hAnsi="Times New Roman"/>
          <w:sz w:val="24"/>
          <w:szCs w:val="24"/>
        </w:rPr>
      </w:pPr>
      <w:r w:rsidRPr="002967C1">
        <w:rPr>
          <w:rFonts w:ascii="Times New Roman" w:hAnsi="Times New Roman"/>
          <w:sz w:val="24"/>
          <w:szCs w:val="24"/>
        </w:rPr>
        <w:t>11.3. Vykdydamos ir aiškindamos šios sutarties sąlygas, taip pat spręsdamos šios sutarties nereglamentuotus klausimus, šalys vadovaujasi Lietuvos Respublikos įstatymais ir kitais teisės aktais.</w:t>
      </w:r>
    </w:p>
    <w:p w14:paraId="413D4408" w14:textId="77777777" w:rsidR="00AA447C" w:rsidRPr="002967C1" w:rsidRDefault="00AA447C" w:rsidP="00AA447C">
      <w:pPr>
        <w:spacing w:after="0" w:line="240" w:lineRule="auto"/>
        <w:ind w:firstLine="771"/>
        <w:jc w:val="both"/>
        <w:rPr>
          <w:rFonts w:ascii="Times New Roman" w:hAnsi="Times New Roman"/>
          <w:sz w:val="24"/>
          <w:szCs w:val="24"/>
        </w:rPr>
      </w:pPr>
      <w:r w:rsidRPr="002967C1">
        <w:rPr>
          <w:rFonts w:ascii="Times New Roman" w:hAnsi="Times New Roman"/>
          <w:sz w:val="24"/>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6667C4B7" w14:textId="77777777" w:rsidR="00AA447C" w:rsidRPr="002967C1" w:rsidRDefault="00AA447C" w:rsidP="00AA447C">
      <w:pPr>
        <w:spacing w:after="0" w:line="240" w:lineRule="auto"/>
        <w:ind w:firstLine="771"/>
        <w:jc w:val="both"/>
        <w:rPr>
          <w:rFonts w:ascii="Times New Roman" w:hAnsi="Times New Roman"/>
          <w:sz w:val="24"/>
          <w:szCs w:val="24"/>
        </w:rPr>
      </w:pPr>
      <w:r w:rsidRPr="002967C1">
        <w:rPr>
          <w:rFonts w:ascii="Times New Roman" w:hAnsi="Times New Roman"/>
          <w:sz w:val="24"/>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35F28A35" w14:textId="77777777" w:rsidR="00AA447C" w:rsidRPr="002967C1" w:rsidRDefault="00AA447C" w:rsidP="00AA447C">
      <w:pPr>
        <w:spacing w:after="0" w:line="240" w:lineRule="auto"/>
        <w:ind w:firstLine="770"/>
        <w:jc w:val="both"/>
        <w:rPr>
          <w:rFonts w:ascii="Times New Roman" w:hAnsi="Times New Roman"/>
          <w:sz w:val="24"/>
          <w:szCs w:val="24"/>
        </w:rPr>
      </w:pPr>
      <w:r w:rsidRPr="002967C1">
        <w:rPr>
          <w:rFonts w:ascii="Times New Roman" w:hAnsi="Times New Roman"/>
          <w:sz w:val="24"/>
          <w:szCs w:val="24"/>
        </w:rPr>
        <w:t xml:space="preserve">11.6. Ši sutartis sudaryta dviem egzemplioriais lietuvių kalba, po vieną kiekvienai sutarties šaliai. Kiekvienas sutarties egzempliorius turi vienodą juridinę galią. </w:t>
      </w:r>
    </w:p>
    <w:p w14:paraId="34ACD20B" w14:textId="6B3183EB" w:rsidR="00AA447C" w:rsidRPr="002967C1" w:rsidRDefault="00AA447C" w:rsidP="00AA447C">
      <w:pPr>
        <w:tabs>
          <w:tab w:val="left" w:pos="1260"/>
        </w:tabs>
        <w:spacing w:after="0" w:line="240" w:lineRule="auto"/>
        <w:ind w:firstLine="770"/>
        <w:jc w:val="both"/>
        <w:rPr>
          <w:rFonts w:ascii="Times New Roman" w:hAnsi="Times New Roman"/>
          <w:sz w:val="24"/>
          <w:szCs w:val="24"/>
        </w:rPr>
      </w:pPr>
      <w:r w:rsidRPr="002967C1">
        <w:rPr>
          <w:rFonts w:ascii="Times New Roman" w:hAnsi="Times New Roman"/>
          <w:snapToGrid w:val="0"/>
          <w:color w:val="000000"/>
          <w:sz w:val="24"/>
          <w:szCs w:val="24"/>
        </w:rPr>
        <w:t>11.7</w:t>
      </w:r>
      <w:r w:rsidRPr="002967C1">
        <w:rPr>
          <w:rFonts w:ascii="Times New Roman" w:hAnsi="Times New Roman"/>
          <w:sz w:val="24"/>
          <w:szCs w:val="24"/>
        </w:rPr>
        <w:t>. Neatskiriama (-</w:t>
      </w:r>
      <w:proofErr w:type="spellStart"/>
      <w:r w:rsidRPr="002967C1">
        <w:rPr>
          <w:rFonts w:ascii="Times New Roman" w:hAnsi="Times New Roman"/>
          <w:sz w:val="24"/>
          <w:szCs w:val="24"/>
        </w:rPr>
        <w:t>os</w:t>
      </w:r>
      <w:proofErr w:type="spellEnd"/>
      <w:r w:rsidRPr="002967C1">
        <w:rPr>
          <w:rFonts w:ascii="Times New Roman" w:hAnsi="Times New Roman"/>
          <w:sz w:val="24"/>
          <w:szCs w:val="24"/>
        </w:rPr>
        <w:t>) šios sutarties dalis (-</w:t>
      </w:r>
      <w:proofErr w:type="spellStart"/>
      <w:r w:rsidRPr="002967C1">
        <w:rPr>
          <w:rFonts w:ascii="Times New Roman" w:hAnsi="Times New Roman"/>
          <w:sz w:val="24"/>
          <w:szCs w:val="24"/>
        </w:rPr>
        <w:t>ys</w:t>
      </w:r>
      <w:proofErr w:type="spellEnd"/>
      <w:r w:rsidRPr="002967C1">
        <w:rPr>
          <w:rFonts w:ascii="Times New Roman" w:hAnsi="Times New Roman"/>
          <w:sz w:val="24"/>
          <w:szCs w:val="24"/>
        </w:rPr>
        <w:t>)</w:t>
      </w:r>
      <w:r w:rsidR="002967C1" w:rsidRPr="002967C1">
        <w:rPr>
          <w:rFonts w:ascii="Times New Roman" w:hAnsi="Times New Roman"/>
          <w:sz w:val="24"/>
          <w:szCs w:val="24"/>
        </w:rPr>
        <w:t xml:space="preserve"> – techninė specifikacija.</w:t>
      </w:r>
      <w:r w:rsidRPr="002967C1">
        <w:rPr>
          <w:rFonts w:ascii="Times New Roman" w:hAnsi="Times New Roman"/>
          <w:sz w:val="24"/>
          <w:szCs w:val="24"/>
        </w:rPr>
        <w:t xml:space="preserve"> </w:t>
      </w:r>
    </w:p>
    <w:p w14:paraId="38421A30" w14:textId="77777777" w:rsidR="00AA447C" w:rsidRPr="002967C1" w:rsidRDefault="00AA447C" w:rsidP="00AA447C">
      <w:pPr>
        <w:spacing w:after="0" w:line="240" w:lineRule="auto"/>
        <w:ind w:left="1296" w:firstLine="1296"/>
        <w:rPr>
          <w:rFonts w:ascii="Times New Roman" w:hAnsi="Times New Roman"/>
          <w:b/>
          <w:sz w:val="24"/>
          <w:szCs w:val="24"/>
        </w:rPr>
      </w:pPr>
    </w:p>
    <w:p w14:paraId="5AF383DE" w14:textId="77777777" w:rsidR="00AA447C" w:rsidRPr="002967C1" w:rsidRDefault="00AA447C" w:rsidP="00AA447C">
      <w:pPr>
        <w:spacing w:after="0" w:line="240" w:lineRule="auto"/>
        <w:ind w:left="770"/>
        <w:jc w:val="center"/>
        <w:rPr>
          <w:rFonts w:ascii="Times New Roman" w:hAnsi="Times New Roman"/>
          <w:b/>
          <w:sz w:val="24"/>
          <w:szCs w:val="24"/>
        </w:rPr>
      </w:pPr>
      <w:r w:rsidRPr="002967C1">
        <w:rPr>
          <w:rFonts w:ascii="Times New Roman" w:hAnsi="Times New Roman"/>
          <w:b/>
          <w:sz w:val="24"/>
          <w:szCs w:val="24"/>
        </w:rPr>
        <w:t>12. ŠALIŲ REKVIZITAI</w:t>
      </w:r>
    </w:p>
    <w:p w14:paraId="4B16D315" w14:textId="77777777" w:rsidR="00AA447C" w:rsidRPr="002967C1" w:rsidRDefault="00AA447C" w:rsidP="00AA447C">
      <w:pPr>
        <w:spacing w:after="0" w:line="240" w:lineRule="auto"/>
        <w:ind w:left="1296" w:firstLine="1296"/>
        <w:rPr>
          <w:rFonts w:ascii="Times New Roman" w:hAnsi="Times New Roman"/>
          <w:b/>
          <w:sz w:val="24"/>
          <w:szCs w:val="24"/>
        </w:rPr>
      </w:pPr>
    </w:p>
    <w:tbl>
      <w:tblPr>
        <w:tblW w:w="5148" w:type="pct"/>
        <w:tblInd w:w="-318" w:type="dxa"/>
        <w:tblLayout w:type="fixed"/>
        <w:tblLook w:val="01E0" w:firstRow="1" w:lastRow="1" w:firstColumn="1" w:lastColumn="1" w:noHBand="0" w:noVBand="0"/>
      </w:tblPr>
      <w:tblGrid>
        <w:gridCol w:w="4950"/>
        <w:gridCol w:w="352"/>
        <w:gridCol w:w="5352"/>
      </w:tblGrid>
      <w:tr w:rsidR="00AA447C" w:rsidRPr="002967C1" w14:paraId="4375CE8A" w14:textId="77777777" w:rsidTr="003D06C4">
        <w:trPr>
          <w:trHeight w:val="906"/>
        </w:trPr>
        <w:tc>
          <w:tcPr>
            <w:tcW w:w="4610" w:type="dxa"/>
          </w:tcPr>
          <w:p w14:paraId="45ACBB00" w14:textId="64431A9C" w:rsidR="00AA447C" w:rsidRPr="002967C1" w:rsidRDefault="00AA447C" w:rsidP="00271A4F">
            <w:pPr>
              <w:spacing w:after="0" w:line="240" w:lineRule="auto"/>
              <w:rPr>
                <w:rFonts w:ascii="Times New Roman" w:hAnsi="Times New Roman"/>
                <w:b/>
                <w:sz w:val="24"/>
                <w:szCs w:val="24"/>
              </w:rPr>
            </w:pPr>
            <w:r w:rsidRPr="002967C1">
              <w:rPr>
                <w:rFonts w:ascii="Times New Roman" w:hAnsi="Times New Roman"/>
                <w:b/>
                <w:sz w:val="24"/>
                <w:szCs w:val="24"/>
              </w:rPr>
              <w:t>Paslaug</w:t>
            </w:r>
            <w:r w:rsidR="00675313" w:rsidRPr="002967C1">
              <w:rPr>
                <w:rFonts w:ascii="Times New Roman" w:hAnsi="Times New Roman"/>
                <w:b/>
                <w:sz w:val="24"/>
                <w:szCs w:val="24"/>
              </w:rPr>
              <w:t>ų</w:t>
            </w:r>
            <w:r w:rsidRPr="002967C1">
              <w:rPr>
                <w:rFonts w:ascii="Times New Roman" w:hAnsi="Times New Roman"/>
                <w:b/>
                <w:sz w:val="24"/>
                <w:szCs w:val="24"/>
              </w:rPr>
              <w:t xml:space="preserve"> gavėjas:</w:t>
            </w:r>
          </w:p>
          <w:p w14:paraId="7D60CE9A" w14:textId="326A8996" w:rsidR="00E17BCB" w:rsidRPr="002967C1" w:rsidRDefault="00E17BCB" w:rsidP="00271A4F">
            <w:pPr>
              <w:spacing w:after="0" w:line="240" w:lineRule="auto"/>
              <w:rPr>
                <w:rFonts w:ascii="Times New Roman" w:hAnsi="Times New Roman"/>
                <w:b/>
                <w:sz w:val="24"/>
                <w:szCs w:val="24"/>
              </w:rPr>
            </w:pPr>
            <w:r w:rsidRPr="002967C1">
              <w:rPr>
                <w:rFonts w:ascii="Times New Roman" w:hAnsi="Times New Roman"/>
                <w:b/>
                <w:sz w:val="24"/>
                <w:szCs w:val="24"/>
              </w:rPr>
              <w:t>KŪB „Pagalbos verslui fondas“</w:t>
            </w:r>
          </w:p>
          <w:p w14:paraId="3C2D0DA5" w14:textId="2C75A275" w:rsidR="00E17BCB" w:rsidRPr="002967C1" w:rsidRDefault="00441D54" w:rsidP="00271A4F">
            <w:pPr>
              <w:spacing w:after="0" w:line="240" w:lineRule="auto"/>
              <w:rPr>
                <w:rFonts w:ascii="Times New Roman" w:hAnsi="Times New Roman"/>
                <w:bCs/>
                <w:sz w:val="24"/>
                <w:szCs w:val="24"/>
              </w:rPr>
            </w:pPr>
            <w:r w:rsidRPr="002967C1">
              <w:rPr>
                <w:rFonts w:ascii="Times New Roman" w:hAnsi="Times New Roman"/>
                <w:bCs/>
                <w:sz w:val="24"/>
                <w:szCs w:val="24"/>
              </w:rPr>
              <w:t>Kodas 305640822</w:t>
            </w:r>
          </w:p>
          <w:p w14:paraId="37E6221E" w14:textId="0A03ED0D" w:rsidR="00441D54" w:rsidRPr="002967C1" w:rsidRDefault="00441D54" w:rsidP="00271A4F">
            <w:pPr>
              <w:spacing w:after="0" w:line="240" w:lineRule="auto"/>
              <w:rPr>
                <w:rFonts w:ascii="Times New Roman" w:hAnsi="Times New Roman"/>
                <w:bCs/>
                <w:sz w:val="24"/>
                <w:szCs w:val="24"/>
              </w:rPr>
            </w:pPr>
            <w:r w:rsidRPr="002967C1">
              <w:rPr>
                <w:rFonts w:ascii="Times New Roman" w:hAnsi="Times New Roman"/>
                <w:bCs/>
                <w:sz w:val="24"/>
                <w:szCs w:val="24"/>
              </w:rPr>
              <w:lastRenderedPageBreak/>
              <w:t>Rinktinės g. 5, Vilnius</w:t>
            </w:r>
          </w:p>
          <w:p w14:paraId="53A9B6A8" w14:textId="20BE3887" w:rsidR="00441D54" w:rsidRPr="002967C1" w:rsidRDefault="00441D54" w:rsidP="00271A4F">
            <w:pPr>
              <w:spacing w:after="0" w:line="240" w:lineRule="auto"/>
              <w:rPr>
                <w:rFonts w:ascii="Times New Roman" w:hAnsi="Times New Roman"/>
                <w:bCs/>
                <w:sz w:val="24"/>
                <w:szCs w:val="24"/>
              </w:rPr>
            </w:pPr>
            <w:proofErr w:type="spellStart"/>
            <w:r w:rsidRPr="002967C1">
              <w:rPr>
                <w:rFonts w:ascii="Times New Roman" w:hAnsi="Times New Roman"/>
                <w:bCs/>
                <w:sz w:val="24"/>
                <w:szCs w:val="24"/>
              </w:rPr>
              <w:t>A.s</w:t>
            </w:r>
            <w:proofErr w:type="spellEnd"/>
            <w:r w:rsidRPr="002967C1">
              <w:rPr>
                <w:rFonts w:ascii="Times New Roman" w:hAnsi="Times New Roman"/>
                <w:bCs/>
                <w:sz w:val="24"/>
                <w:szCs w:val="24"/>
              </w:rPr>
              <w:t>. LT50 7300 0101 6523 5843</w:t>
            </w:r>
          </w:p>
          <w:p w14:paraId="3C8B5535" w14:textId="05F0511A" w:rsidR="00441D54" w:rsidRDefault="00441D54" w:rsidP="00271A4F">
            <w:pPr>
              <w:spacing w:after="0" w:line="240" w:lineRule="auto"/>
              <w:rPr>
                <w:rFonts w:ascii="Times New Roman" w:hAnsi="Times New Roman"/>
                <w:bCs/>
                <w:sz w:val="24"/>
                <w:szCs w:val="24"/>
              </w:rPr>
            </w:pPr>
            <w:r w:rsidRPr="002967C1">
              <w:rPr>
                <w:rFonts w:ascii="Times New Roman" w:hAnsi="Times New Roman"/>
                <w:bCs/>
                <w:sz w:val="24"/>
                <w:szCs w:val="24"/>
              </w:rPr>
              <w:t>„Swedbank“, AB</w:t>
            </w:r>
          </w:p>
          <w:p w14:paraId="6F640B3D" w14:textId="6C101739" w:rsidR="00D61807" w:rsidRDefault="00D61807" w:rsidP="00271A4F">
            <w:pPr>
              <w:spacing w:after="0" w:line="240" w:lineRule="auto"/>
              <w:rPr>
                <w:rFonts w:ascii="Times New Roman" w:hAnsi="Times New Roman"/>
                <w:bCs/>
                <w:sz w:val="24"/>
                <w:szCs w:val="24"/>
              </w:rPr>
            </w:pPr>
          </w:p>
          <w:p w14:paraId="4057CD7C" w14:textId="47FD7D02" w:rsidR="00D61807" w:rsidRPr="00684E67" w:rsidRDefault="00684E67" w:rsidP="00271A4F">
            <w:pPr>
              <w:spacing w:after="0" w:line="240" w:lineRule="auto"/>
              <w:rPr>
                <w:rFonts w:ascii="Times New Roman" w:hAnsi="Times New Roman"/>
                <w:b/>
                <w:bCs/>
                <w:sz w:val="24"/>
                <w:szCs w:val="24"/>
              </w:rPr>
            </w:pPr>
            <w:r w:rsidRPr="00684E67">
              <w:rPr>
                <w:rFonts w:ascii="Times New Roman" w:hAnsi="Times New Roman"/>
                <w:b/>
                <w:bCs/>
                <w:sz w:val="24"/>
                <w:szCs w:val="24"/>
              </w:rPr>
              <w:t>Tikrojo nario UAB „Valstybės investicijų valdymo agentūra“ generalinis direktorius</w:t>
            </w:r>
          </w:p>
          <w:p w14:paraId="62B18AB2" w14:textId="5022A7C1" w:rsidR="00684E67" w:rsidRPr="00684E67" w:rsidRDefault="00684E67" w:rsidP="00271A4F">
            <w:pPr>
              <w:spacing w:after="0" w:line="240" w:lineRule="auto"/>
              <w:rPr>
                <w:rFonts w:ascii="Times New Roman" w:hAnsi="Times New Roman"/>
                <w:b/>
                <w:bCs/>
                <w:sz w:val="24"/>
                <w:szCs w:val="24"/>
              </w:rPr>
            </w:pPr>
          </w:p>
          <w:p w14:paraId="5C8A6FD4" w14:textId="4BD018BB" w:rsidR="00684E67" w:rsidRPr="00684E67" w:rsidRDefault="00684E67" w:rsidP="00271A4F">
            <w:pPr>
              <w:spacing w:after="0" w:line="240" w:lineRule="auto"/>
              <w:rPr>
                <w:rFonts w:ascii="Times New Roman" w:hAnsi="Times New Roman"/>
                <w:b/>
                <w:bCs/>
                <w:sz w:val="24"/>
                <w:szCs w:val="24"/>
              </w:rPr>
            </w:pPr>
            <w:r w:rsidRPr="00684E67">
              <w:rPr>
                <w:rFonts w:ascii="Times New Roman" w:hAnsi="Times New Roman"/>
                <w:b/>
                <w:bCs/>
                <w:sz w:val="24"/>
                <w:szCs w:val="24"/>
              </w:rPr>
              <w:t>Dainius Vilčinskas</w:t>
            </w:r>
          </w:p>
          <w:p w14:paraId="0E8EB7D5" w14:textId="3E0D95BC" w:rsidR="00AA447C" w:rsidRPr="002967C1" w:rsidRDefault="00AA447C" w:rsidP="00441D54">
            <w:pPr>
              <w:spacing w:after="0" w:line="240" w:lineRule="auto"/>
              <w:rPr>
                <w:rFonts w:ascii="Times New Roman" w:hAnsi="Times New Roman"/>
                <w:sz w:val="24"/>
                <w:szCs w:val="24"/>
                <w:highlight w:val="lightGray"/>
              </w:rPr>
            </w:pPr>
          </w:p>
        </w:tc>
        <w:tc>
          <w:tcPr>
            <w:tcW w:w="328" w:type="dxa"/>
          </w:tcPr>
          <w:p w14:paraId="142F2F23" w14:textId="77777777" w:rsidR="00AA447C" w:rsidRPr="00F82FEE" w:rsidRDefault="00AA447C" w:rsidP="00271A4F">
            <w:pPr>
              <w:spacing w:after="0" w:line="240" w:lineRule="auto"/>
              <w:rPr>
                <w:rFonts w:ascii="Times New Roman" w:hAnsi="Times New Roman"/>
                <w:bCs/>
                <w:color w:val="000000"/>
                <w:sz w:val="24"/>
                <w:szCs w:val="24"/>
                <w:highlight w:val="lightGray"/>
              </w:rPr>
            </w:pPr>
          </w:p>
        </w:tc>
        <w:tc>
          <w:tcPr>
            <w:tcW w:w="4985" w:type="dxa"/>
          </w:tcPr>
          <w:p w14:paraId="71301380" w14:textId="79E1FE28" w:rsidR="00AA447C" w:rsidRPr="00F82FEE" w:rsidRDefault="00AA447C" w:rsidP="00271A4F">
            <w:pPr>
              <w:spacing w:after="0" w:line="240" w:lineRule="auto"/>
              <w:rPr>
                <w:rFonts w:ascii="Times New Roman" w:hAnsi="Times New Roman"/>
                <w:b/>
                <w:sz w:val="24"/>
                <w:szCs w:val="24"/>
              </w:rPr>
            </w:pPr>
            <w:r w:rsidRPr="00F82FEE">
              <w:rPr>
                <w:rFonts w:ascii="Times New Roman" w:hAnsi="Times New Roman"/>
                <w:b/>
                <w:sz w:val="24"/>
                <w:szCs w:val="24"/>
              </w:rPr>
              <w:t>Paslaug</w:t>
            </w:r>
            <w:r w:rsidR="00675313" w:rsidRPr="00F82FEE">
              <w:rPr>
                <w:rFonts w:ascii="Times New Roman" w:hAnsi="Times New Roman"/>
                <w:b/>
                <w:sz w:val="24"/>
                <w:szCs w:val="24"/>
              </w:rPr>
              <w:t>ų</w:t>
            </w:r>
            <w:r w:rsidRPr="00F82FEE">
              <w:rPr>
                <w:rFonts w:ascii="Times New Roman" w:hAnsi="Times New Roman"/>
                <w:b/>
                <w:sz w:val="24"/>
                <w:szCs w:val="24"/>
              </w:rPr>
              <w:t xml:space="preserve"> teikėjas:</w:t>
            </w:r>
          </w:p>
          <w:p w14:paraId="0D7A56BE" w14:textId="7B93F65C" w:rsidR="003D06C4" w:rsidRPr="00F82FEE" w:rsidRDefault="00F82FEE" w:rsidP="003D06C4">
            <w:pPr>
              <w:spacing w:after="0" w:line="240" w:lineRule="auto"/>
              <w:rPr>
                <w:rFonts w:ascii="Times New Roman" w:hAnsi="Times New Roman"/>
                <w:sz w:val="24"/>
                <w:szCs w:val="24"/>
              </w:rPr>
            </w:pPr>
            <w:proofErr w:type="spellStart"/>
            <w:r w:rsidRPr="00F82FEE">
              <w:rPr>
                <w:rFonts w:ascii="Times New Roman" w:hAnsi="Times New Roman"/>
                <w:b/>
                <w:bCs/>
                <w:sz w:val="24"/>
                <w:szCs w:val="24"/>
              </w:rPr>
              <w:t>Luminor</w:t>
            </w:r>
            <w:proofErr w:type="spellEnd"/>
            <w:r w:rsidRPr="00F82FEE">
              <w:rPr>
                <w:rFonts w:ascii="Times New Roman" w:hAnsi="Times New Roman"/>
                <w:b/>
                <w:bCs/>
                <w:sz w:val="24"/>
                <w:szCs w:val="24"/>
              </w:rPr>
              <w:t xml:space="preserve"> Bank AS Lietuvos skyrius</w:t>
            </w:r>
          </w:p>
          <w:p w14:paraId="765F2B11" w14:textId="4FC608B0" w:rsidR="00F82FEE" w:rsidRPr="00F82FEE" w:rsidRDefault="00F82FEE" w:rsidP="003D06C4">
            <w:pPr>
              <w:spacing w:after="0" w:line="240" w:lineRule="auto"/>
              <w:rPr>
                <w:rFonts w:ascii="Times New Roman" w:hAnsi="Times New Roman"/>
                <w:sz w:val="24"/>
                <w:szCs w:val="24"/>
              </w:rPr>
            </w:pPr>
            <w:r w:rsidRPr="00F82FEE">
              <w:rPr>
                <w:rFonts w:ascii="Times New Roman" w:hAnsi="Times New Roman"/>
                <w:sz w:val="24"/>
                <w:szCs w:val="24"/>
              </w:rPr>
              <w:t xml:space="preserve">Kodas </w:t>
            </w:r>
            <w:r w:rsidRPr="00F82FEE">
              <w:rPr>
                <w:rFonts w:ascii="Times New Roman" w:eastAsia="Arial Unicode MS" w:hAnsi="Times New Roman"/>
                <w:color w:val="000000" w:themeColor="text1"/>
                <w:sz w:val="24"/>
              </w:rPr>
              <w:t>304870069</w:t>
            </w:r>
          </w:p>
          <w:p w14:paraId="581FF881" w14:textId="77777777" w:rsidR="00F82FEE" w:rsidRDefault="00F82FEE" w:rsidP="003D06C4">
            <w:pPr>
              <w:spacing w:after="0" w:line="240" w:lineRule="auto"/>
              <w:rPr>
                <w:rFonts w:ascii="Times New Roman" w:hAnsi="Times New Roman"/>
                <w:sz w:val="24"/>
                <w:szCs w:val="24"/>
                <w:highlight w:val="yellow"/>
              </w:rPr>
            </w:pPr>
            <w:r w:rsidRPr="009017AF">
              <w:rPr>
                <w:rFonts w:ascii="Times New Roman" w:eastAsia="Arial Unicode MS" w:hAnsi="Times New Roman"/>
                <w:color w:val="000000" w:themeColor="text1"/>
                <w:sz w:val="24"/>
              </w:rPr>
              <w:lastRenderedPageBreak/>
              <w:t>Konstitucijos pr. 21A, 03601 Vilnius</w:t>
            </w:r>
            <w:r w:rsidRPr="00F82FEE">
              <w:rPr>
                <w:rFonts w:ascii="Times New Roman" w:hAnsi="Times New Roman"/>
                <w:sz w:val="24"/>
                <w:szCs w:val="24"/>
                <w:highlight w:val="yellow"/>
              </w:rPr>
              <w:t xml:space="preserve"> </w:t>
            </w:r>
          </w:p>
          <w:p w14:paraId="42444FC3" w14:textId="16A2AFA8" w:rsidR="00F82FEE" w:rsidRDefault="00F82FEE" w:rsidP="003D06C4">
            <w:pPr>
              <w:spacing w:after="0" w:line="240" w:lineRule="auto"/>
              <w:rPr>
                <w:rFonts w:ascii="Times New Roman" w:eastAsia="Arial Unicode MS" w:hAnsi="Times New Roman"/>
                <w:color w:val="000000" w:themeColor="text1"/>
                <w:sz w:val="24"/>
              </w:rPr>
            </w:pPr>
            <w:r w:rsidRPr="009017AF">
              <w:rPr>
                <w:rFonts w:ascii="Times New Roman" w:eastAsia="Arial Unicode MS" w:hAnsi="Times New Roman"/>
                <w:color w:val="000000" w:themeColor="text1"/>
                <w:sz w:val="24"/>
              </w:rPr>
              <w:t xml:space="preserve">Tel. </w:t>
            </w:r>
            <w:r w:rsidRPr="00F82FEE">
              <w:rPr>
                <w:rFonts w:ascii="Times New Roman" w:eastAsia="Arial Unicode MS" w:hAnsi="Times New Roman"/>
                <w:color w:val="000000" w:themeColor="text1"/>
                <w:sz w:val="24"/>
              </w:rPr>
              <w:t>+370 5 239 3444</w:t>
            </w:r>
          </w:p>
          <w:p w14:paraId="4FD59D95" w14:textId="77777777" w:rsidR="002967C1" w:rsidRDefault="00F82FEE" w:rsidP="002967C1">
            <w:pPr>
              <w:spacing w:after="0" w:line="240" w:lineRule="auto"/>
              <w:rPr>
                <w:rFonts w:ascii="Times New Roman" w:hAnsi="Times New Roman"/>
                <w:sz w:val="24"/>
                <w:szCs w:val="24"/>
              </w:rPr>
            </w:pPr>
            <w:r w:rsidRPr="00F82FEE">
              <w:rPr>
                <w:rFonts w:ascii="Times New Roman" w:hAnsi="Times New Roman"/>
                <w:sz w:val="24"/>
                <w:szCs w:val="24"/>
              </w:rPr>
              <w:t xml:space="preserve">El. p. </w:t>
            </w:r>
            <w:hyperlink r:id="rId11" w:history="1">
              <w:r w:rsidRPr="004C508B">
                <w:rPr>
                  <w:rStyle w:val="Hipersaitas"/>
                  <w:rFonts w:ascii="Times New Roman" w:hAnsi="Times New Roman"/>
                  <w:color w:val="auto"/>
                  <w:sz w:val="24"/>
                  <w:szCs w:val="24"/>
                  <w:u w:val="none"/>
                </w:rPr>
                <w:t>info@luminor.lt</w:t>
              </w:r>
            </w:hyperlink>
            <w:r w:rsidRPr="004C508B">
              <w:rPr>
                <w:rFonts w:ascii="Times New Roman" w:hAnsi="Times New Roman"/>
                <w:sz w:val="24"/>
                <w:szCs w:val="24"/>
              </w:rPr>
              <w:t xml:space="preserve">   </w:t>
            </w:r>
          </w:p>
          <w:p w14:paraId="5C6901C5" w14:textId="01798331" w:rsidR="00684E67" w:rsidRPr="00615EDF" w:rsidRDefault="00CC2708" w:rsidP="00615EDF">
            <w:pPr>
              <w:spacing w:after="0" w:line="240" w:lineRule="auto"/>
              <w:rPr>
                <w:rFonts w:ascii="Times New Roman" w:hAnsi="Times New Roman"/>
                <w:b/>
                <w:bCs/>
                <w:sz w:val="24"/>
                <w:szCs w:val="24"/>
              </w:rPr>
            </w:pPr>
            <w:r>
              <w:rPr>
                <w:rFonts w:ascii="Times New Roman" w:hAnsi="Times New Roman"/>
                <w:b/>
                <w:bCs/>
                <w:sz w:val="24"/>
                <w:szCs w:val="24"/>
              </w:rPr>
              <w:tab/>
            </w:r>
          </w:p>
        </w:tc>
      </w:tr>
    </w:tbl>
    <w:p w14:paraId="3A289FC5" w14:textId="6171351C" w:rsidR="00D6713F" w:rsidRDefault="00D6713F" w:rsidP="00E17BCB">
      <w:pPr>
        <w:spacing w:after="0" w:line="240" w:lineRule="auto"/>
        <w:rPr>
          <w:rFonts w:ascii="Times New Roman" w:hAnsi="Times New Roman"/>
          <w:sz w:val="24"/>
          <w:szCs w:val="24"/>
        </w:rPr>
      </w:pPr>
    </w:p>
    <w:p w14:paraId="4F0F6F67" w14:textId="1E31A267" w:rsidR="005C663B" w:rsidRDefault="005C663B" w:rsidP="00E17BCB">
      <w:pPr>
        <w:spacing w:after="0" w:line="240" w:lineRule="auto"/>
        <w:rPr>
          <w:rFonts w:ascii="Times New Roman" w:hAnsi="Times New Roman"/>
          <w:sz w:val="24"/>
          <w:szCs w:val="24"/>
        </w:rPr>
      </w:pPr>
    </w:p>
    <w:p w14:paraId="7130170A" w14:textId="5CF0E1BA" w:rsidR="005C663B" w:rsidRDefault="005C663B" w:rsidP="00E17BCB">
      <w:pPr>
        <w:spacing w:after="0" w:line="240" w:lineRule="auto"/>
        <w:rPr>
          <w:rFonts w:ascii="Times New Roman" w:hAnsi="Times New Roman"/>
          <w:sz w:val="24"/>
          <w:szCs w:val="24"/>
        </w:rPr>
      </w:pPr>
    </w:p>
    <w:p w14:paraId="20108998" w14:textId="357B4AB6" w:rsidR="005C663B" w:rsidRDefault="005C663B" w:rsidP="00E17BCB">
      <w:pPr>
        <w:spacing w:after="0" w:line="240" w:lineRule="auto"/>
        <w:rPr>
          <w:rFonts w:ascii="Times New Roman" w:hAnsi="Times New Roman"/>
          <w:sz w:val="24"/>
          <w:szCs w:val="24"/>
        </w:rPr>
      </w:pPr>
    </w:p>
    <w:p w14:paraId="55EDEE53" w14:textId="23DCC790" w:rsidR="005C663B" w:rsidRDefault="005C663B" w:rsidP="00E17BCB">
      <w:pPr>
        <w:spacing w:after="0" w:line="240" w:lineRule="auto"/>
        <w:rPr>
          <w:rFonts w:ascii="Times New Roman" w:hAnsi="Times New Roman"/>
          <w:sz w:val="24"/>
          <w:szCs w:val="24"/>
        </w:rPr>
      </w:pPr>
    </w:p>
    <w:p w14:paraId="67E097E2" w14:textId="2E2F9843" w:rsidR="005C663B" w:rsidRDefault="005C663B" w:rsidP="00E17BCB">
      <w:pPr>
        <w:spacing w:after="0" w:line="240" w:lineRule="auto"/>
        <w:rPr>
          <w:rFonts w:ascii="Times New Roman" w:hAnsi="Times New Roman"/>
          <w:sz w:val="24"/>
          <w:szCs w:val="24"/>
        </w:rPr>
      </w:pPr>
    </w:p>
    <w:p w14:paraId="72F1100A" w14:textId="25013756" w:rsidR="005C663B" w:rsidRDefault="005C663B" w:rsidP="00E17BCB">
      <w:pPr>
        <w:spacing w:after="0" w:line="240" w:lineRule="auto"/>
        <w:rPr>
          <w:rFonts w:ascii="Times New Roman" w:hAnsi="Times New Roman"/>
          <w:sz w:val="24"/>
          <w:szCs w:val="24"/>
        </w:rPr>
      </w:pPr>
    </w:p>
    <w:p w14:paraId="3AB4A0B4" w14:textId="3E85F7A7" w:rsidR="005C663B" w:rsidRDefault="005C663B" w:rsidP="00E17BCB">
      <w:pPr>
        <w:spacing w:after="0" w:line="240" w:lineRule="auto"/>
        <w:rPr>
          <w:rFonts w:ascii="Times New Roman" w:hAnsi="Times New Roman"/>
          <w:sz w:val="24"/>
          <w:szCs w:val="24"/>
        </w:rPr>
      </w:pPr>
    </w:p>
    <w:p w14:paraId="347A887A" w14:textId="5BD27CBF" w:rsidR="005C663B" w:rsidRDefault="005C663B" w:rsidP="00E17BCB">
      <w:pPr>
        <w:spacing w:after="0" w:line="240" w:lineRule="auto"/>
        <w:rPr>
          <w:rFonts w:ascii="Times New Roman" w:hAnsi="Times New Roman"/>
          <w:sz w:val="24"/>
          <w:szCs w:val="24"/>
        </w:rPr>
      </w:pPr>
    </w:p>
    <w:p w14:paraId="35088FB7" w14:textId="247E41A3" w:rsidR="005C663B" w:rsidRDefault="005C663B" w:rsidP="00E17BCB">
      <w:pPr>
        <w:spacing w:after="0" w:line="240" w:lineRule="auto"/>
        <w:rPr>
          <w:rFonts w:ascii="Times New Roman" w:hAnsi="Times New Roman"/>
          <w:sz w:val="24"/>
          <w:szCs w:val="24"/>
        </w:rPr>
      </w:pPr>
    </w:p>
    <w:p w14:paraId="1AA8E21C" w14:textId="5BF7021E" w:rsidR="005C663B" w:rsidRDefault="005C663B" w:rsidP="00E17BCB">
      <w:pPr>
        <w:spacing w:after="0" w:line="240" w:lineRule="auto"/>
        <w:rPr>
          <w:rFonts w:ascii="Times New Roman" w:hAnsi="Times New Roman"/>
          <w:sz w:val="24"/>
          <w:szCs w:val="24"/>
        </w:rPr>
      </w:pPr>
    </w:p>
    <w:p w14:paraId="2E1930B6" w14:textId="176E7A9B" w:rsidR="005C663B" w:rsidRDefault="005C663B" w:rsidP="00E17BCB">
      <w:pPr>
        <w:spacing w:after="0" w:line="240" w:lineRule="auto"/>
        <w:rPr>
          <w:rFonts w:ascii="Times New Roman" w:hAnsi="Times New Roman"/>
          <w:sz w:val="24"/>
          <w:szCs w:val="24"/>
        </w:rPr>
      </w:pPr>
    </w:p>
    <w:p w14:paraId="0462408A" w14:textId="48529266" w:rsidR="005C663B" w:rsidRDefault="005C663B" w:rsidP="00E17BCB">
      <w:pPr>
        <w:spacing w:after="0" w:line="240" w:lineRule="auto"/>
        <w:rPr>
          <w:rFonts w:ascii="Times New Roman" w:hAnsi="Times New Roman"/>
          <w:sz w:val="24"/>
          <w:szCs w:val="24"/>
        </w:rPr>
      </w:pPr>
    </w:p>
    <w:p w14:paraId="22C72999" w14:textId="4D93A48E" w:rsidR="005C663B" w:rsidRDefault="005C663B" w:rsidP="00E17BCB">
      <w:pPr>
        <w:spacing w:after="0" w:line="240" w:lineRule="auto"/>
        <w:rPr>
          <w:rFonts w:ascii="Times New Roman" w:hAnsi="Times New Roman"/>
          <w:sz w:val="24"/>
          <w:szCs w:val="24"/>
        </w:rPr>
      </w:pPr>
    </w:p>
    <w:p w14:paraId="341CAA7D" w14:textId="4AC53B27" w:rsidR="005C663B" w:rsidRDefault="005C663B" w:rsidP="00E17BCB">
      <w:pPr>
        <w:spacing w:after="0" w:line="240" w:lineRule="auto"/>
        <w:rPr>
          <w:rFonts w:ascii="Times New Roman" w:hAnsi="Times New Roman"/>
          <w:sz w:val="24"/>
          <w:szCs w:val="24"/>
        </w:rPr>
      </w:pPr>
    </w:p>
    <w:p w14:paraId="0B7B146C" w14:textId="0BCB3121" w:rsidR="005C663B" w:rsidRDefault="005C663B" w:rsidP="00E17BCB">
      <w:pPr>
        <w:spacing w:after="0" w:line="240" w:lineRule="auto"/>
        <w:rPr>
          <w:rFonts w:ascii="Times New Roman" w:hAnsi="Times New Roman"/>
          <w:sz w:val="24"/>
          <w:szCs w:val="24"/>
        </w:rPr>
      </w:pPr>
    </w:p>
    <w:p w14:paraId="0D2873D1" w14:textId="63EFCE93" w:rsidR="005C663B" w:rsidRDefault="005C663B" w:rsidP="00E17BCB">
      <w:pPr>
        <w:spacing w:after="0" w:line="240" w:lineRule="auto"/>
        <w:rPr>
          <w:rFonts w:ascii="Times New Roman" w:hAnsi="Times New Roman"/>
          <w:sz w:val="24"/>
          <w:szCs w:val="24"/>
        </w:rPr>
      </w:pPr>
    </w:p>
    <w:p w14:paraId="01D4B958" w14:textId="58D71393" w:rsidR="005C663B" w:rsidRDefault="005C663B" w:rsidP="00E17BCB">
      <w:pPr>
        <w:spacing w:after="0" w:line="240" w:lineRule="auto"/>
        <w:rPr>
          <w:rFonts w:ascii="Times New Roman" w:hAnsi="Times New Roman"/>
          <w:sz w:val="24"/>
          <w:szCs w:val="24"/>
        </w:rPr>
      </w:pPr>
    </w:p>
    <w:p w14:paraId="4E16C77E" w14:textId="5AF01C7D" w:rsidR="005C663B" w:rsidRDefault="005C663B" w:rsidP="00E17BCB">
      <w:pPr>
        <w:spacing w:after="0" w:line="240" w:lineRule="auto"/>
        <w:rPr>
          <w:rFonts w:ascii="Times New Roman" w:hAnsi="Times New Roman"/>
          <w:sz w:val="24"/>
          <w:szCs w:val="24"/>
        </w:rPr>
      </w:pPr>
    </w:p>
    <w:p w14:paraId="4881E0F2" w14:textId="399F6F38" w:rsidR="005C663B" w:rsidRDefault="005C663B" w:rsidP="00E17BCB">
      <w:pPr>
        <w:spacing w:after="0" w:line="240" w:lineRule="auto"/>
        <w:rPr>
          <w:rFonts w:ascii="Times New Roman" w:hAnsi="Times New Roman"/>
          <w:sz w:val="24"/>
          <w:szCs w:val="24"/>
        </w:rPr>
      </w:pPr>
    </w:p>
    <w:p w14:paraId="347A7FE0" w14:textId="5A88879E" w:rsidR="005C663B" w:rsidRDefault="005C663B" w:rsidP="00E17BCB">
      <w:pPr>
        <w:spacing w:after="0" w:line="240" w:lineRule="auto"/>
        <w:rPr>
          <w:rFonts w:ascii="Times New Roman" w:hAnsi="Times New Roman"/>
          <w:sz w:val="24"/>
          <w:szCs w:val="24"/>
        </w:rPr>
      </w:pPr>
    </w:p>
    <w:p w14:paraId="42C7B108" w14:textId="01DF6AAF" w:rsidR="005C663B" w:rsidRDefault="005C663B" w:rsidP="00E17BCB">
      <w:pPr>
        <w:spacing w:after="0" w:line="240" w:lineRule="auto"/>
        <w:rPr>
          <w:rFonts w:ascii="Times New Roman" w:hAnsi="Times New Roman"/>
          <w:sz w:val="24"/>
          <w:szCs w:val="24"/>
        </w:rPr>
      </w:pPr>
    </w:p>
    <w:p w14:paraId="730C68D4" w14:textId="3E1E8222" w:rsidR="005C663B" w:rsidRDefault="005C663B" w:rsidP="00E17BCB">
      <w:pPr>
        <w:spacing w:after="0" w:line="240" w:lineRule="auto"/>
        <w:rPr>
          <w:rFonts w:ascii="Times New Roman" w:hAnsi="Times New Roman"/>
          <w:sz w:val="24"/>
          <w:szCs w:val="24"/>
        </w:rPr>
      </w:pPr>
    </w:p>
    <w:p w14:paraId="33731929" w14:textId="61990652" w:rsidR="005C663B" w:rsidRDefault="005C663B" w:rsidP="00E17BCB">
      <w:pPr>
        <w:spacing w:after="0" w:line="240" w:lineRule="auto"/>
        <w:rPr>
          <w:rFonts w:ascii="Times New Roman" w:hAnsi="Times New Roman"/>
          <w:sz w:val="24"/>
          <w:szCs w:val="24"/>
        </w:rPr>
      </w:pPr>
    </w:p>
    <w:p w14:paraId="46945C1E" w14:textId="449ECD0E" w:rsidR="005C663B" w:rsidRDefault="005C663B" w:rsidP="00E17BCB">
      <w:pPr>
        <w:spacing w:after="0" w:line="240" w:lineRule="auto"/>
        <w:rPr>
          <w:rFonts w:ascii="Times New Roman" w:hAnsi="Times New Roman"/>
          <w:sz w:val="24"/>
          <w:szCs w:val="24"/>
        </w:rPr>
      </w:pPr>
    </w:p>
    <w:p w14:paraId="1B2D69FB" w14:textId="38477822" w:rsidR="005C663B" w:rsidRDefault="005C663B" w:rsidP="00E17BCB">
      <w:pPr>
        <w:spacing w:after="0" w:line="240" w:lineRule="auto"/>
        <w:rPr>
          <w:rFonts w:ascii="Times New Roman" w:hAnsi="Times New Roman"/>
          <w:sz w:val="24"/>
          <w:szCs w:val="24"/>
        </w:rPr>
      </w:pPr>
    </w:p>
    <w:p w14:paraId="28D881CD" w14:textId="14F859F6" w:rsidR="005C663B" w:rsidRDefault="005C663B" w:rsidP="00E17BCB">
      <w:pPr>
        <w:spacing w:after="0" w:line="240" w:lineRule="auto"/>
        <w:rPr>
          <w:rFonts w:ascii="Times New Roman" w:hAnsi="Times New Roman"/>
          <w:sz w:val="24"/>
          <w:szCs w:val="24"/>
        </w:rPr>
      </w:pPr>
    </w:p>
    <w:p w14:paraId="169FE698" w14:textId="0F5E1FDA" w:rsidR="005C663B" w:rsidRDefault="005C663B" w:rsidP="00E17BCB">
      <w:pPr>
        <w:spacing w:after="0" w:line="240" w:lineRule="auto"/>
        <w:rPr>
          <w:rFonts w:ascii="Times New Roman" w:hAnsi="Times New Roman"/>
          <w:sz w:val="24"/>
          <w:szCs w:val="24"/>
        </w:rPr>
      </w:pPr>
    </w:p>
    <w:p w14:paraId="28F89E60" w14:textId="64E09AD8" w:rsidR="005C663B" w:rsidRDefault="005C663B" w:rsidP="00E17BCB">
      <w:pPr>
        <w:spacing w:after="0" w:line="240" w:lineRule="auto"/>
        <w:rPr>
          <w:rFonts w:ascii="Times New Roman" w:hAnsi="Times New Roman"/>
          <w:sz w:val="24"/>
          <w:szCs w:val="24"/>
        </w:rPr>
      </w:pPr>
    </w:p>
    <w:p w14:paraId="17A145BC" w14:textId="20FCFB0A" w:rsidR="005C663B" w:rsidRDefault="005C663B" w:rsidP="00E17BCB">
      <w:pPr>
        <w:spacing w:after="0" w:line="240" w:lineRule="auto"/>
        <w:rPr>
          <w:rFonts w:ascii="Times New Roman" w:hAnsi="Times New Roman"/>
          <w:sz w:val="24"/>
          <w:szCs w:val="24"/>
        </w:rPr>
      </w:pPr>
    </w:p>
    <w:p w14:paraId="24377BE3" w14:textId="7F98715A" w:rsidR="005C663B" w:rsidRDefault="005C663B" w:rsidP="00E17BCB">
      <w:pPr>
        <w:spacing w:after="0" w:line="240" w:lineRule="auto"/>
        <w:rPr>
          <w:rFonts w:ascii="Times New Roman" w:hAnsi="Times New Roman"/>
          <w:sz w:val="24"/>
          <w:szCs w:val="24"/>
        </w:rPr>
      </w:pPr>
    </w:p>
    <w:p w14:paraId="16418B40" w14:textId="6B87CBF9" w:rsidR="005C663B" w:rsidRDefault="005C663B" w:rsidP="00E17BCB">
      <w:pPr>
        <w:spacing w:after="0" w:line="240" w:lineRule="auto"/>
        <w:rPr>
          <w:rFonts w:ascii="Times New Roman" w:hAnsi="Times New Roman"/>
          <w:sz w:val="24"/>
          <w:szCs w:val="24"/>
        </w:rPr>
      </w:pPr>
    </w:p>
    <w:p w14:paraId="53A8F25D" w14:textId="1366AAA3" w:rsidR="005C663B" w:rsidRDefault="005C663B" w:rsidP="00E17BCB">
      <w:pPr>
        <w:spacing w:after="0" w:line="240" w:lineRule="auto"/>
        <w:rPr>
          <w:rFonts w:ascii="Times New Roman" w:hAnsi="Times New Roman"/>
          <w:sz w:val="24"/>
          <w:szCs w:val="24"/>
        </w:rPr>
      </w:pPr>
    </w:p>
    <w:p w14:paraId="64ACE250" w14:textId="5773129E" w:rsidR="005C663B" w:rsidRDefault="005C663B" w:rsidP="00E17BCB">
      <w:pPr>
        <w:spacing w:after="0" w:line="240" w:lineRule="auto"/>
        <w:rPr>
          <w:rFonts w:ascii="Times New Roman" w:hAnsi="Times New Roman"/>
          <w:sz w:val="24"/>
          <w:szCs w:val="24"/>
        </w:rPr>
      </w:pPr>
    </w:p>
    <w:p w14:paraId="749E2564" w14:textId="720D600A" w:rsidR="005C663B" w:rsidRDefault="005C663B" w:rsidP="00E17BCB">
      <w:pPr>
        <w:spacing w:after="0" w:line="240" w:lineRule="auto"/>
        <w:rPr>
          <w:rFonts w:ascii="Times New Roman" w:hAnsi="Times New Roman"/>
          <w:sz w:val="24"/>
          <w:szCs w:val="24"/>
        </w:rPr>
      </w:pPr>
    </w:p>
    <w:p w14:paraId="062A636F" w14:textId="2DAA947E" w:rsidR="005C663B" w:rsidRDefault="005C663B" w:rsidP="00E17BCB">
      <w:pPr>
        <w:spacing w:after="0" w:line="240" w:lineRule="auto"/>
        <w:rPr>
          <w:rFonts w:ascii="Times New Roman" w:hAnsi="Times New Roman"/>
          <w:sz w:val="24"/>
          <w:szCs w:val="24"/>
        </w:rPr>
      </w:pPr>
    </w:p>
    <w:p w14:paraId="040F6744" w14:textId="77777777" w:rsidR="00615EDF" w:rsidRDefault="00615EDF" w:rsidP="00E17BCB">
      <w:pPr>
        <w:spacing w:after="0" w:line="240" w:lineRule="auto"/>
        <w:rPr>
          <w:rFonts w:ascii="Times New Roman" w:hAnsi="Times New Roman"/>
          <w:sz w:val="24"/>
          <w:szCs w:val="24"/>
        </w:rPr>
      </w:pPr>
    </w:p>
    <w:p w14:paraId="51BB8485" w14:textId="77777777" w:rsidR="005C663B" w:rsidRPr="002967C1" w:rsidRDefault="005C663B" w:rsidP="00E17BCB">
      <w:pPr>
        <w:spacing w:after="0" w:line="240" w:lineRule="auto"/>
        <w:rPr>
          <w:rFonts w:ascii="Times New Roman" w:hAnsi="Times New Roman"/>
          <w:sz w:val="24"/>
          <w:szCs w:val="24"/>
        </w:rPr>
      </w:pPr>
    </w:p>
    <w:p w14:paraId="46E0AA0D" w14:textId="77777777" w:rsidR="00D6713F" w:rsidRPr="002967C1" w:rsidRDefault="00D6713F" w:rsidP="00D6713F">
      <w:pPr>
        <w:pStyle w:val="Komentarotekstas"/>
        <w:jc w:val="center"/>
        <w:rPr>
          <w:rStyle w:val="DebesliotekstasDiagrama"/>
          <w:rFonts w:ascii="Times New Roman" w:hAnsi="Times New Roman" w:cs="Times New Roman"/>
          <w:b/>
          <w:color w:val="000000"/>
          <w:sz w:val="24"/>
          <w:szCs w:val="24"/>
        </w:rPr>
      </w:pPr>
      <w:r w:rsidRPr="002967C1">
        <w:rPr>
          <w:rFonts w:ascii="Times New Roman" w:hAnsi="Times New Roman"/>
          <w:b/>
          <w:bCs/>
          <w:color w:val="000000"/>
          <w:sz w:val="24"/>
          <w:szCs w:val="24"/>
        </w:rPr>
        <w:lastRenderedPageBreak/>
        <w:t>BANKO SĄSKAITŲ ATIDARYMO, LAIKOMŲ LĖŠŲ SAUGOJIMO, ADMINISTRAVIMO IR</w:t>
      </w:r>
      <w:r w:rsidRPr="002967C1">
        <w:rPr>
          <w:rFonts w:ascii="Times New Roman" w:hAnsi="Times New Roman"/>
          <w:b/>
          <w:bCs/>
          <w:sz w:val="24"/>
          <w:szCs w:val="24"/>
        </w:rPr>
        <w:t xml:space="preserve"> INTERNETINĖS BANKININKYSTĖS</w:t>
      </w:r>
      <w:r w:rsidRPr="002967C1">
        <w:rPr>
          <w:rStyle w:val="DebesliotekstasDiagrama"/>
          <w:rFonts w:ascii="Times New Roman" w:hAnsi="Times New Roman" w:cs="Times New Roman"/>
          <w:b/>
          <w:color w:val="000000"/>
          <w:sz w:val="24"/>
          <w:szCs w:val="24"/>
        </w:rPr>
        <w:t xml:space="preserve"> PASLAUGŲ PIRKIMO TECHNINĖ SPECIFIKACIJA</w:t>
      </w:r>
    </w:p>
    <w:p w14:paraId="33E890E3" w14:textId="77777777" w:rsidR="00D6713F" w:rsidRPr="002967C1" w:rsidRDefault="00D6713F" w:rsidP="00D6713F">
      <w:pPr>
        <w:pStyle w:val="CentrBoldm"/>
        <w:widowControl w:val="0"/>
        <w:numPr>
          <w:ilvl w:val="0"/>
          <w:numId w:val="29"/>
        </w:numPr>
        <w:tabs>
          <w:tab w:val="left" w:pos="0"/>
        </w:tabs>
        <w:suppressAutoHyphens/>
        <w:adjustRightInd/>
        <w:ind w:left="1560" w:hanging="426"/>
        <w:textAlignment w:val="baseline"/>
        <w:rPr>
          <w:rFonts w:ascii="Times New Roman" w:hAnsi="Times New Roman"/>
          <w:bCs w:val="0"/>
          <w:sz w:val="24"/>
          <w:szCs w:val="24"/>
          <w:lang w:val="lt-LT"/>
        </w:rPr>
      </w:pPr>
      <w:r w:rsidRPr="002967C1">
        <w:rPr>
          <w:rStyle w:val="DebesliotekstasDiagrama"/>
          <w:rFonts w:ascii="Times New Roman" w:hAnsi="Times New Roman" w:cs="Times New Roman"/>
          <w:bCs w:val="0"/>
          <w:sz w:val="24"/>
          <w:szCs w:val="24"/>
        </w:rPr>
        <w:t>PERKANČIOSIOS ORGANIZACIJOS ESAMOS SITUACIJOS APRAŠYMAS</w:t>
      </w:r>
    </w:p>
    <w:p w14:paraId="7C0B17F9" w14:textId="77777777" w:rsidR="00D6713F" w:rsidRPr="002967C1" w:rsidRDefault="00D6713F" w:rsidP="00D6713F">
      <w:pPr>
        <w:pStyle w:val="CentrBoldm"/>
        <w:tabs>
          <w:tab w:val="left" w:pos="3546"/>
        </w:tabs>
        <w:ind w:left="3545"/>
        <w:jc w:val="both"/>
        <w:rPr>
          <w:rFonts w:ascii="Times New Roman" w:hAnsi="Times New Roman"/>
          <w:b w:val="0"/>
          <w:sz w:val="24"/>
          <w:szCs w:val="24"/>
          <w:lang w:val="lt-LT"/>
        </w:rPr>
      </w:pPr>
    </w:p>
    <w:p w14:paraId="50A39E8C" w14:textId="77777777" w:rsidR="00D6713F" w:rsidRPr="002967C1" w:rsidRDefault="00D6713F" w:rsidP="00D6713F">
      <w:pPr>
        <w:pStyle w:val="CentrBoldm"/>
        <w:widowControl w:val="0"/>
        <w:numPr>
          <w:ilvl w:val="1"/>
          <w:numId w:val="30"/>
        </w:numPr>
        <w:tabs>
          <w:tab w:val="left" w:pos="0"/>
        </w:tabs>
        <w:suppressAutoHyphens/>
        <w:adjustRightInd/>
        <w:ind w:left="567" w:hanging="567"/>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 xml:space="preserve">Komanditinė ūkinė bendrija „Pagalbos verslui fondas“, juridinio asmens kodas </w:t>
      </w:r>
      <w:r w:rsidRPr="002967C1">
        <w:rPr>
          <w:rFonts w:ascii="Times New Roman" w:hAnsi="Times New Roman"/>
          <w:b w:val="0"/>
          <w:sz w:val="24"/>
          <w:szCs w:val="24"/>
          <w:shd w:val="clear" w:color="auto" w:fill="FFFFFF"/>
          <w:lang w:val="lt-LT"/>
        </w:rPr>
        <w:t>305640822</w:t>
      </w:r>
      <w:r w:rsidRPr="002967C1">
        <w:rPr>
          <w:rFonts w:ascii="Times New Roman" w:hAnsi="Times New Roman"/>
          <w:b w:val="0"/>
          <w:sz w:val="24"/>
          <w:szCs w:val="24"/>
          <w:lang w:val="lt-LT"/>
        </w:rPr>
        <w:t xml:space="preserve"> registruotas adresas Lukiškių g. 2, Vilnius, (toliau – Fondas, perkančioji organizacija) buvo įsteigta 2020 m. spalio 13 d. veiklos sutarties, sudarytos tarp Fondo tikrojo nario uždarosios akcinės bendrovės Valstybės investicijų valdymo agentūros (toliau – VIVA, Įgaliotoji perkančioji organizacija) ir komanditoriaus uždarosios akcinės bendrovės „Valstybės investicinis kapitalas“ pagrindu bei vadovaujantis Lietuvos Respublikos ekonomikos ir inovacijų ministro bei Lietuvos Respublikos finansų ministro įsakymu Nr. 4-837/1K-319 „Dėl priemonės „Pagalbos verslui fondas“ veiklos aprašo patvirtinimo“ (toliau – Aprašu).</w:t>
      </w:r>
    </w:p>
    <w:p w14:paraId="30063AB3" w14:textId="77777777" w:rsidR="00D6713F" w:rsidRPr="002967C1" w:rsidRDefault="00D6713F" w:rsidP="00D6713F">
      <w:pPr>
        <w:pStyle w:val="CentrBoldm"/>
        <w:widowControl w:val="0"/>
        <w:numPr>
          <w:ilvl w:val="1"/>
          <w:numId w:val="30"/>
        </w:numPr>
        <w:tabs>
          <w:tab w:val="left" w:pos="0"/>
        </w:tabs>
        <w:suppressAutoHyphens/>
        <w:adjustRightInd/>
        <w:ind w:left="567" w:hanging="567"/>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Fondo tikslai yra:</w:t>
      </w:r>
    </w:p>
    <w:p w14:paraId="7A06B6B2" w14:textId="77777777" w:rsidR="00D6713F" w:rsidRPr="002967C1" w:rsidRDefault="00D6713F" w:rsidP="00D6713F">
      <w:pPr>
        <w:pStyle w:val="CentrBoldm"/>
        <w:widowControl w:val="0"/>
        <w:numPr>
          <w:ilvl w:val="2"/>
          <w:numId w:val="30"/>
        </w:numPr>
        <w:tabs>
          <w:tab w:val="left" w:pos="0"/>
        </w:tabs>
        <w:suppressAutoHyphens/>
        <w:adjustRightInd/>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investuoti į vidutines ir dideles įmones, kurių veiklos nutraukimas gali turėti socialinių ir  ekonominių pasekmių – nulemti  rinkos  nepakankamumą,  inovatyvios  įmonės  pasitraukimą, sistemingai svarbios įmonės (įmonės, atliekančios svarbų sisteminį vaidmenį regione ar sektoriuje) pasitraukimą  ar  svarbios  paslaugos  teikimo  sutrikimo  riziką.</w:t>
      </w:r>
    </w:p>
    <w:p w14:paraId="6E9BCA6A" w14:textId="77777777" w:rsidR="00D6713F" w:rsidRPr="002967C1" w:rsidRDefault="00D6713F" w:rsidP="00D6713F">
      <w:pPr>
        <w:pStyle w:val="CentrBoldm"/>
        <w:widowControl w:val="0"/>
        <w:numPr>
          <w:ilvl w:val="2"/>
          <w:numId w:val="29"/>
        </w:numPr>
        <w:tabs>
          <w:tab w:val="left" w:pos="0"/>
        </w:tabs>
        <w:suppressAutoHyphens/>
        <w:adjustRightInd/>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išsaugoti  valstybės  ekonomikos  sektorius,  pasirengusius  ekonomikos  atsigavimo laikotarpiui;</w:t>
      </w:r>
    </w:p>
    <w:p w14:paraId="69B1392B" w14:textId="77777777" w:rsidR="00D6713F" w:rsidRPr="002967C1" w:rsidRDefault="00D6713F" w:rsidP="00D6713F">
      <w:pPr>
        <w:pStyle w:val="CentrBoldm"/>
        <w:widowControl w:val="0"/>
        <w:numPr>
          <w:ilvl w:val="2"/>
          <w:numId w:val="29"/>
        </w:numPr>
        <w:tabs>
          <w:tab w:val="left" w:pos="0"/>
        </w:tabs>
        <w:suppressAutoHyphens/>
        <w:adjustRightInd/>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skatinti kapitalo rinką, teikiant prioritetą kapitalo rinkos priemonėms;</w:t>
      </w:r>
    </w:p>
    <w:p w14:paraId="4EEB1FC8" w14:textId="77777777" w:rsidR="00D6713F" w:rsidRPr="002967C1" w:rsidRDefault="00D6713F" w:rsidP="00D6713F">
      <w:pPr>
        <w:pStyle w:val="CentrBoldm"/>
        <w:widowControl w:val="0"/>
        <w:numPr>
          <w:ilvl w:val="2"/>
          <w:numId w:val="29"/>
        </w:numPr>
        <w:tabs>
          <w:tab w:val="left" w:pos="0"/>
        </w:tabs>
        <w:suppressAutoHyphens/>
        <w:adjustRightInd/>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pritraukti privačių investuotojų, įskaitant neformalius investuotojus ir finansų įstaigas, nepriklausomai  nuo  jų  nuosavybės,  jeigu  jie  prisiima  su  savo  investicija  susijusią  riziką</w:t>
      </w:r>
    </w:p>
    <w:p w14:paraId="2D2F0A7B" w14:textId="77777777" w:rsidR="00D6713F" w:rsidRPr="002967C1" w:rsidRDefault="00D6713F" w:rsidP="00D6713F">
      <w:pPr>
        <w:pStyle w:val="CentrBoldm"/>
        <w:widowControl w:val="0"/>
        <w:numPr>
          <w:ilvl w:val="1"/>
          <w:numId w:val="30"/>
        </w:numPr>
        <w:tabs>
          <w:tab w:val="left" w:pos="0"/>
        </w:tabs>
        <w:suppressAutoHyphens/>
        <w:adjustRightInd/>
        <w:ind w:left="567" w:hanging="567"/>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Fondas, investuodamas, vadovaujasi Fondo investavimo strategija, Aprašu, 2020  m.  kovo  19  d.  Europos  Komisijos komunikato Nr. 2020/C 91 I/01 „Laikinoji valstybės pagalbos priemonių, skirtų ekonomikai remti reaguojant į dabartinį COVID-19 protrūkį, sistema“ su pakeitimais (toliau – Komunikatas), kitais susijusiais ir Fondo veiklą reglamentuojančiais teisės aktais.</w:t>
      </w:r>
    </w:p>
    <w:p w14:paraId="00B1EDD3" w14:textId="77777777" w:rsidR="00D6713F" w:rsidRPr="002967C1" w:rsidRDefault="00D6713F" w:rsidP="00D6713F">
      <w:pPr>
        <w:pStyle w:val="CentrBoldm"/>
        <w:widowControl w:val="0"/>
        <w:numPr>
          <w:ilvl w:val="1"/>
          <w:numId w:val="30"/>
        </w:numPr>
        <w:tabs>
          <w:tab w:val="left" w:pos="0"/>
        </w:tabs>
        <w:suppressAutoHyphens/>
        <w:adjustRightInd/>
        <w:ind w:left="567" w:hanging="567"/>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Fondas investuoja į:</w:t>
      </w:r>
    </w:p>
    <w:p w14:paraId="44FD62A9" w14:textId="77777777" w:rsidR="00D6713F" w:rsidRPr="002967C1" w:rsidRDefault="00D6713F" w:rsidP="00D6713F">
      <w:pPr>
        <w:pStyle w:val="CentrBoldm"/>
        <w:widowControl w:val="0"/>
        <w:numPr>
          <w:ilvl w:val="2"/>
          <w:numId w:val="30"/>
        </w:numPr>
        <w:tabs>
          <w:tab w:val="left" w:pos="0"/>
        </w:tabs>
        <w:suppressAutoHyphens/>
        <w:adjustRightInd/>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 xml:space="preserve"> skolos vertybinius popierius ir paskolas;</w:t>
      </w:r>
    </w:p>
    <w:p w14:paraId="47BED146" w14:textId="77777777" w:rsidR="00D6713F" w:rsidRPr="002967C1" w:rsidRDefault="00D6713F" w:rsidP="00D6713F">
      <w:pPr>
        <w:pStyle w:val="CentrBoldm"/>
        <w:widowControl w:val="0"/>
        <w:numPr>
          <w:ilvl w:val="2"/>
          <w:numId w:val="30"/>
        </w:numPr>
        <w:tabs>
          <w:tab w:val="left" w:pos="0"/>
        </w:tabs>
        <w:suppressAutoHyphens/>
        <w:adjustRightInd/>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 xml:space="preserve"> nuosavybės ir skolos vertybinius popierius, turinčius ar galinčius turėti akcinio kapitalo požymių.</w:t>
      </w:r>
    </w:p>
    <w:p w14:paraId="7E6F5499" w14:textId="77777777" w:rsidR="00D6713F" w:rsidRPr="002967C1" w:rsidRDefault="00D6713F" w:rsidP="00D6713F">
      <w:pPr>
        <w:pStyle w:val="CentrBoldm"/>
        <w:widowControl w:val="0"/>
        <w:numPr>
          <w:ilvl w:val="1"/>
          <w:numId w:val="30"/>
        </w:numPr>
        <w:tabs>
          <w:tab w:val="left" w:pos="0"/>
        </w:tabs>
        <w:suppressAutoHyphens/>
        <w:adjustRightInd/>
        <w:ind w:left="567" w:hanging="567"/>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Vadovaujantis Fondo veiklos sutartimi, Fondo vardu veikia tikrasis Fondo narys – VIVA. VIVA užtikrina kasdienę Fondo veiklą, jos kontrolę bei Fondo turto valdymą; Fondo vardu ir sąskaita sudaro ir vykdo visus sandorius bei įsipareigojimus bei atlieka kitas funkcijas numatytas veiklos sutartyje bei teisės aktuose. VIVA organizuoja ir atlieka visas Fondo viešųjų pirkimų procedūras.</w:t>
      </w:r>
    </w:p>
    <w:p w14:paraId="100D808C" w14:textId="77777777" w:rsidR="00D6713F" w:rsidRPr="002967C1" w:rsidRDefault="00D6713F" w:rsidP="00D6713F">
      <w:pPr>
        <w:pStyle w:val="CentrBoldm"/>
        <w:widowControl w:val="0"/>
        <w:numPr>
          <w:ilvl w:val="1"/>
          <w:numId w:val="30"/>
        </w:numPr>
        <w:tabs>
          <w:tab w:val="left" w:pos="0"/>
        </w:tabs>
        <w:suppressAutoHyphens/>
        <w:adjustRightInd/>
        <w:ind w:left="567" w:hanging="567"/>
        <w:jc w:val="both"/>
        <w:textAlignment w:val="baseline"/>
        <w:rPr>
          <w:rFonts w:ascii="Times New Roman" w:hAnsi="Times New Roman"/>
          <w:b w:val="0"/>
          <w:sz w:val="24"/>
          <w:szCs w:val="24"/>
          <w:lang w:val="lt-LT"/>
        </w:rPr>
      </w:pPr>
      <w:r w:rsidRPr="002967C1">
        <w:rPr>
          <w:rFonts w:ascii="Times New Roman" w:hAnsi="Times New Roman"/>
          <w:b w:val="0"/>
          <w:sz w:val="24"/>
          <w:szCs w:val="24"/>
          <w:lang w:val="lt-LT"/>
        </w:rPr>
        <w:t xml:space="preserve">Daugiau informacijos apie Fondo veiklą yra pateikta Fondo interneto tinklapyje </w:t>
      </w:r>
      <w:hyperlink r:id="rId12" w:history="1">
        <w:r w:rsidRPr="002967C1">
          <w:rPr>
            <w:rStyle w:val="Hipersaitas"/>
            <w:rFonts w:ascii="Times New Roman" w:hAnsi="Times New Roman"/>
            <w:b w:val="0"/>
            <w:sz w:val="24"/>
            <w:szCs w:val="24"/>
            <w:lang w:val="lt-LT"/>
          </w:rPr>
          <w:t>www.viva.lt</w:t>
        </w:r>
      </w:hyperlink>
      <w:r w:rsidRPr="002967C1">
        <w:rPr>
          <w:rFonts w:ascii="Times New Roman" w:hAnsi="Times New Roman"/>
          <w:b w:val="0"/>
          <w:sz w:val="24"/>
          <w:szCs w:val="24"/>
          <w:lang w:val="lt-LT"/>
        </w:rPr>
        <w:t>.</w:t>
      </w:r>
    </w:p>
    <w:p w14:paraId="71094436" w14:textId="77777777" w:rsidR="00D6713F" w:rsidRPr="002967C1" w:rsidRDefault="00D6713F" w:rsidP="00D6713F">
      <w:pPr>
        <w:pStyle w:val="Antrat11"/>
        <w:tabs>
          <w:tab w:val="left" w:pos="-30960"/>
        </w:tabs>
        <w:suppressAutoHyphens w:val="0"/>
        <w:spacing w:before="1"/>
        <w:ind w:left="0" w:firstLine="0"/>
        <w:textAlignment w:val="auto"/>
        <w:outlineLvl w:val="9"/>
        <w:rPr>
          <w:b w:val="0"/>
          <w:lang w:val="lt-LT"/>
        </w:rPr>
      </w:pPr>
    </w:p>
    <w:p w14:paraId="0B8AC528" w14:textId="77777777" w:rsidR="00D6713F" w:rsidRPr="002967C1" w:rsidRDefault="00D6713F" w:rsidP="00D6713F">
      <w:pPr>
        <w:pStyle w:val="CentrBoldm"/>
        <w:widowControl w:val="0"/>
        <w:numPr>
          <w:ilvl w:val="0"/>
          <w:numId w:val="29"/>
        </w:numPr>
        <w:tabs>
          <w:tab w:val="left" w:pos="0"/>
        </w:tabs>
        <w:suppressAutoHyphens/>
        <w:adjustRightInd/>
        <w:ind w:left="142" w:hanging="426"/>
        <w:textAlignment w:val="baseline"/>
        <w:rPr>
          <w:rStyle w:val="DebesliotekstasDiagrama"/>
          <w:rFonts w:ascii="Times New Roman" w:hAnsi="Times New Roman" w:cs="Times New Roman"/>
          <w:bCs w:val="0"/>
          <w:sz w:val="24"/>
          <w:szCs w:val="24"/>
        </w:rPr>
      </w:pPr>
      <w:r w:rsidRPr="002967C1">
        <w:rPr>
          <w:rStyle w:val="DebesliotekstasDiagrama"/>
          <w:rFonts w:ascii="Times New Roman" w:hAnsi="Times New Roman" w:cs="Times New Roman"/>
          <w:bCs w:val="0"/>
          <w:sz w:val="24"/>
          <w:szCs w:val="24"/>
        </w:rPr>
        <w:t>PIRKIMO OBJEKTAS</w:t>
      </w:r>
    </w:p>
    <w:p w14:paraId="65BA349E" w14:textId="77777777" w:rsidR="00D6713F" w:rsidRPr="002967C1" w:rsidRDefault="00D6713F" w:rsidP="00D6713F">
      <w:pPr>
        <w:pStyle w:val="CentrBoldm"/>
        <w:widowControl w:val="0"/>
        <w:tabs>
          <w:tab w:val="left" w:pos="0"/>
        </w:tabs>
        <w:suppressAutoHyphens/>
        <w:adjustRightInd/>
        <w:ind w:left="1560"/>
        <w:jc w:val="left"/>
        <w:textAlignment w:val="baseline"/>
        <w:rPr>
          <w:rStyle w:val="DebesliotekstasDiagrama"/>
          <w:rFonts w:ascii="Times New Roman" w:hAnsi="Times New Roman" w:cs="Times New Roman"/>
          <w:bCs w:val="0"/>
          <w:sz w:val="24"/>
          <w:szCs w:val="24"/>
        </w:rPr>
      </w:pPr>
    </w:p>
    <w:p w14:paraId="33818E3B" w14:textId="77777777" w:rsidR="00D6713F" w:rsidRPr="002967C1" w:rsidRDefault="00D6713F" w:rsidP="00D6713F">
      <w:pPr>
        <w:pStyle w:val="CentrBoldm"/>
        <w:widowControl w:val="0"/>
        <w:numPr>
          <w:ilvl w:val="1"/>
          <w:numId w:val="29"/>
        </w:numPr>
        <w:tabs>
          <w:tab w:val="left" w:pos="0"/>
        </w:tabs>
        <w:suppressAutoHyphens/>
        <w:jc w:val="both"/>
        <w:textAlignment w:val="baseline"/>
        <w:rPr>
          <w:rFonts w:ascii="Times New Roman" w:hAnsi="Times New Roman"/>
          <w:b w:val="0"/>
          <w:noProof/>
          <w:sz w:val="24"/>
          <w:szCs w:val="24"/>
          <w:lang w:val="lt-LT"/>
        </w:rPr>
      </w:pPr>
      <w:r w:rsidRPr="002967C1">
        <w:rPr>
          <w:rFonts w:ascii="Times New Roman" w:hAnsi="Times New Roman"/>
          <w:b w:val="0"/>
          <w:bCs w:val="0"/>
          <w:noProof/>
          <w:sz w:val="24"/>
          <w:szCs w:val="24"/>
          <w:lang w:val="lt-LT"/>
        </w:rPr>
        <w:t xml:space="preserve">   Pirkimo objektas –</w:t>
      </w:r>
      <w:r w:rsidRPr="002967C1">
        <w:rPr>
          <w:rFonts w:ascii="Times New Roman" w:hAnsi="Times New Roman"/>
          <w:b w:val="0"/>
          <w:noProof/>
          <w:sz w:val="24"/>
          <w:szCs w:val="24"/>
          <w:lang w:val="lt-LT"/>
        </w:rPr>
        <w:t xml:space="preserve"> Komanditinės ūkinės bendrijos „Pagalbos verslui fondas“ atsiskaitomųjų banko sąskaitų atidarymo, laikomų lėšų saugojimo, administravimo ir internetinės bankininkystės paslaugos.</w:t>
      </w:r>
    </w:p>
    <w:p w14:paraId="0C3A3871" w14:textId="77777777" w:rsidR="00D6713F" w:rsidRPr="002967C1" w:rsidRDefault="00D6713F" w:rsidP="00D6713F">
      <w:pPr>
        <w:pStyle w:val="CentrBoldm"/>
        <w:widowControl w:val="0"/>
        <w:numPr>
          <w:ilvl w:val="1"/>
          <w:numId w:val="29"/>
        </w:numPr>
        <w:tabs>
          <w:tab w:val="left" w:pos="0"/>
        </w:tabs>
        <w:suppressAutoHyphens/>
        <w:jc w:val="both"/>
        <w:textAlignment w:val="baseline"/>
        <w:rPr>
          <w:rFonts w:ascii="Times New Roman" w:hAnsi="Times New Roman"/>
          <w:b w:val="0"/>
          <w:noProof/>
          <w:sz w:val="24"/>
          <w:szCs w:val="24"/>
          <w:lang w:val="lt-LT"/>
        </w:rPr>
      </w:pPr>
      <w:r w:rsidRPr="002967C1">
        <w:rPr>
          <w:rFonts w:ascii="Times New Roman" w:hAnsi="Times New Roman"/>
          <w:b w:val="0"/>
          <w:noProof/>
          <w:sz w:val="24"/>
          <w:szCs w:val="24"/>
          <w:lang w:val="lt-LT"/>
        </w:rPr>
        <w:t>Į paslaugų apimtį įeis:</w:t>
      </w:r>
    </w:p>
    <w:p w14:paraId="3093F3B6" w14:textId="77777777" w:rsidR="00D6713F" w:rsidRPr="002967C1" w:rsidRDefault="00D6713F" w:rsidP="00D6713F">
      <w:pPr>
        <w:pStyle w:val="Sraopastraipa"/>
        <w:numPr>
          <w:ilvl w:val="2"/>
          <w:numId w:val="29"/>
        </w:numPr>
        <w:tabs>
          <w:tab w:val="left" w:pos="709"/>
          <w:tab w:val="left" w:pos="1276"/>
        </w:tabs>
        <w:spacing w:after="0" w:line="240" w:lineRule="auto"/>
        <w:jc w:val="both"/>
        <w:rPr>
          <w:rFonts w:ascii="Times New Roman" w:eastAsiaTheme="minorEastAsia" w:hAnsi="Times New Roman"/>
          <w:sz w:val="24"/>
          <w:szCs w:val="24"/>
        </w:rPr>
      </w:pPr>
      <w:r w:rsidRPr="002967C1">
        <w:rPr>
          <w:rFonts w:ascii="Times New Roman" w:hAnsi="Times New Roman"/>
          <w:sz w:val="24"/>
          <w:szCs w:val="24"/>
        </w:rPr>
        <w:t>Perkančiosios organizacijos atsiskaitomųjų banko sąskaitų (toliau – sąskaitos) atidarymas, aptarnavimas (valdymas) ir uždarymas; Sąskaitų atidarymas, aptarnavimas (valdymas) ir uždarymas vykdomas banko padaliniuose ir/ar naudojantis interneto banku.</w:t>
      </w:r>
    </w:p>
    <w:p w14:paraId="36F94A7C" w14:textId="77777777" w:rsidR="00D6713F" w:rsidRPr="002967C1" w:rsidRDefault="00D6713F" w:rsidP="00D6713F">
      <w:pPr>
        <w:pStyle w:val="Sraopastraipa"/>
        <w:numPr>
          <w:ilvl w:val="2"/>
          <w:numId w:val="29"/>
        </w:numPr>
        <w:tabs>
          <w:tab w:val="left" w:pos="851"/>
          <w:tab w:val="left" w:pos="993"/>
          <w:tab w:val="left" w:pos="1276"/>
        </w:tabs>
        <w:spacing w:after="0" w:line="240" w:lineRule="auto"/>
        <w:jc w:val="both"/>
        <w:rPr>
          <w:rFonts w:ascii="Times New Roman" w:hAnsi="Times New Roman"/>
          <w:sz w:val="24"/>
          <w:szCs w:val="24"/>
        </w:rPr>
      </w:pPr>
      <w:r w:rsidRPr="002967C1">
        <w:rPr>
          <w:rFonts w:ascii="Times New Roman" w:hAnsi="Times New Roman"/>
          <w:sz w:val="24"/>
          <w:szCs w:val="24"/>
        </w:rPr>
        <w:t xml:space="preserve">perkančiosios organizacijos biudžeto lėšų laikymą (saugojimą), pervedimą, įskaitymą į atidarytas sąskaitas; </w:t>
      </w:r>
    </w:p>
    <w:p w14:paraId="14AB47D3" w14:textId="77777777" w:rsidR="00D6713F" w:rsidRPr="002967C1" w:rsidRDefault="00D6713F" w:rsidP="00D6713F">
      <w:pPr>
        <w:pStyle w:val="Sraopastraipa"/>
        <w:numPr>
          <w:ilvl w:val="2"/>
          <w:numId w:val="29"/>
        </w:numPr>
        <w:tabs>
          <w:tab w:val="left" w:pos="709"/>
          <w:tab w:val="left" w:pos="1276"/>
        </w:tabs>
        <w:spacing w:after="0" w:line="240" w:lineRule="auto"/>
        <w:jc w:val="both"/>
        <w:rPr>
          <w:rFonts w:ascii="Times New Roman" w:hAnsi="Times New Roman"/>
          <w:sz w:val="24"/>
          <w:szCs w:val="24"/>
        </w:rPr>
      </w:pPr>
      <w:r w:rsidRPr="002967C1">
        <w:rPr>
          <w:rFonts w:ascii="Times New Roman" w:hAnsi="Times New Roman"/>
          <w:sz w:val="24"/>
          <w:szCs w:val="24"/>
        </w:rPr>
        <w:t>perkančiosios organizacijos internetinės bankininkystės paslaugas;</w:t>
      </w:r>
    </w:p>
    <w:p w14:paraId="09EF15CA" w14:textId="77777777" w:rsidR="00D6713F" w:rsidRPr="002967C1" w:rsidRDefault="00D6713F" w:rsidP="00D6713F">
      <w:pPr>
        <w:pStyle w:val="Sraopastraipa"/>
        <w:numPr>
          <w:ilvl w:val="2"/>
          <w:numId w:val="29"/>
        </w:numPr>
        <w:tabs>
          <w:tab w:val="left" w:pos="709"/>
          <w:tab w:val="left" w:pos="1276"/>
        </w:tabs>
        <w:spacing w:after="0" w:line="240" w:lineRule="auto"/>
        <w:jc w:val="both"/>
        <w:rPr>
          <w:rFonts w:ascii="Times New Roman" w:hAnsi="Times New Roman"/>
          <w:sz w:val="24"/>
          <w:szCs w:val="24"/>
        </w:rPr>
      </w:pPr>
      <w:r w:rsidRPr="002967C1">
        <w:rPr>
          <w:rFonts w:ascii="Times New Roman" w:hAnsi="Times New Roman"/>
          <w:sz w:val="24"/>
          <w:szCs w:val="24"/>
        </w:rPr>
        <w:t xml:space="preserve"> kitų paslaugų teikimą;</w:t>
      </w:r>
    </w:p>
    <w:p w14:paraId="34239956" w14:textId="77777777" w:rsidR="00D6713F" w:rsidRPr="002967C1" w:rsidRDefault="00D6713F" w:rsidP="00D6713F">
      <w:pPr>
        <w:pStyle w:val="Sraopastraipa"/>
        <w:numPr>
          <w:ilvl w:val="2"/>
          <w:numId w:val="29"/>
        </w:numPr>
        <w:tabs>
          <w:tab w:val="left" w:pos="709"/>
          <w:tab w:val="left" w:pos="1276"/>
        </w:tabs>
        <w:spacing w:after="0" w:line="240" w:lineRule="auto"/>
        <w:jc w:val="both"/>
        <w:rPr>
          <w:rFonts w:ascii="Times New Roman" w:hAnsi="Times New Roman"/>
          <w:sz w:val="24"/>
          <w:szCs w:val="24"/>
        </w:rPr>
      </w:pPr>
      <w:r w:rsidRPr="002967C1">
        <w:rPr>
          <w:rFonts w:ascii="Times New Roman" w:hAnsi="Times New Roman"/>
          <w:sz w:val="24"/>
          <w:szCs w:val="24"/>
        </w:rPr>
        <w:lastRenderedPageBreak/>
        <w:t>perkančiosios organizacijos konsultacijų, sąskaitų tvarkymo, internetinės bankininkystės klausimais teikimą ir pan.</w:t>
      </w:r>
    </w:p>
    <w:p w14:paraId="54BE3F80" w14:textId="77777777" w:rsidR="00D6713F" w:rsidRPr="002967C1" w:rsidRDefault="00D6713F" w:rsidP="00D6713F">
      <w:pPr>
        <w:pStyle w:val="Sraopastraipa"/>
        <w:numPr>
          <w:ilvl w:val="1"/>
          <w:numId w:val="29"/>
        </w:numPr>
        <w:spacing w:after="0" w:line="240" w:lineRule="auto"/>
        <w:jc w:val="both"/>
        <w:rPr>
          <w:rFonts w:ascii="Times New Roman" w:hAnsi="Times New Roman"/>
          <w:sz w:val="24"/>
          <w:szCs w:val="24"/>
        </w:rPr>
      </w:pPr>
      <w:r w:rsidRPr="002967C1">
        <w:rPr>
          <w:rFonts w:ascii="Times New Roman" w:hAnsi="Times New Roman"/>
          <w:sz w:val="24"/>
          <w:szCs w:val="24"/>
        </w:rPr>
        <w:t>Perkamos paslaugos sutarties galiojimo laikotarpiu turi būti teikiamos pagal faktinį perkančiosios organizacijos poreikį.</w:t>
      </w:r>
    </w:p>
    <w:p w14:paraId="2196E160" w14:textId="77777777" w:rsidR="00D6713F" w:rsidRPr="002967C1" w:rsidRDefault="00D6713F" w:rsidP="00D6713F">
      <w:pPr>
        <w:pStyle w:val="Sraopastraipa"/>
        <w:tabs>
          <w:tab w:val="left" w:pos="851"/>
        </w:tabs>
        <w:autoSpaceDE w:val="0"/>
        <w:autoSpaceDN w:val="0"/>
        <w:adjustRightInd w:val="0"/>
        <w:ind w:left="567" w:hanging="567"/>
        <w:jc w:val="both"/>
        <w:rPr>
          <w:rFonts w:ascii="Times New Roman" w:hAnsi="Times New Roman"/>
          <w:sz w:val="24"/>
          <w:szCs w:val="24"/>
        </w:rPr>
      </w:pPr>
      <w:r w:rsidRPr="002967C1">
        <w:rPr>
          <w:rFonts w:ascii="Times New Roman" w:hAnsi="Times New Roman"/>
          <w:sz w:val="24"/>
          <w:szCs w:val="24"/>
        </w:rPr>
        <w:t>2.4. Planuojama, kad į banko atsiskaitomosiose sąskaitose laikomų (saugojamų) lėšų suma bus iki 99 mln. Eur, kuri skaidoma į šias atskiras 3 (tris) pirkimo objekto dalis (perkančioji organizacija ketina atsidaryti 3 sąskaitas skirtinguose bankuose):</w:t>
      </w:r>
    </w:p>
    <w:p w14:paraId="3450EB7B" w14:textId="77777777" w:rsidR="00D6713F" w:rsidRPr="002967C1" w:rsidRDefault="00D6713F" w:rsidP="00D6713F">
      <w:pPr>
        <w:pStyle w:val="Sraopastraipa"/>
        <w:numPr>
          <w:ilvl w:val="0"/>
          <w:numId w:val="33"/>
        </w:numPr>
        <w:spacing w:after="0" w:line="240" w:lineRule="auto"/>
        <w:contextualSpacing w:val="0"/>
        <w:jc w:val="both"/>
        <w:rPr>
          <w:rFonts w:ascii="Times New Roman" w:hAnsi="Times New Roman"/>
          <w:sz w:val="24"/>
          <w:szCs w:val="24"/>
        </w:rPr>
      </w:pPr>
      <w:r w:rsidRPr="002967C1">
        <w:rPr>
          <w:rFonts w:ascii="Times New Roman" w:hAnsi="Times New Roman"/>
          <w:sz w:val="24"/>
          <w:szCs w:val="24"/>
        </w:rPr>
        <w:t xml:space="preserve">I pirkimo objekto dalis – laikomos lėšos iki 50 mln. Eur. </w:t>
      </w:r>
    </w:p>
    <w:p w14:paraId="1F668BBA" w14:textId="77777777" w:rsidR="00D6713F" w:rsidRPr="002967C1" w:rsidRDefault="00D6713F" w:rsidP="00D6713F">
      <w:pPr>
        <w:pStyle w:val="Sraopastraipa"/>
        <w:numPr>
          <w:ilvl w:val="0"/>
          <w:numId w:val="33"/>
        </w:numPr>
        <w:spacing w:after="0" w:line="240" w:lineRule="auto"/>
        <w:contextualSpacing w:val="0"/>
        <w:jc w:val="both"/>
        <w:rPr>
          <w:rFonts w:ascii="Times New Roman" w:hAnsi="Times New Roman"/>
          <w:sz w:val="24"/>
          <w:szCs w:val="24"/>
        </w:rPr>
      </w:pPr>
      <w:r w:rsidRPr="002967C1">
        <w:rPr>
          <w:rFonts w:ascii="Times New Roman" w:hAnsi="Times New Roman"/>
          <w:sz w:val="24"/>
          <w:szCs w:val="24"/>
        </w:rPr>
        <w:t>II pirkimo objekto dalis – laikomos lėšos iki 30 mln. Eur.</w:t>
      </w:r>
    </w:p>
    <w:p w14:paraId="3C0B2155" w14:textId="77777777" w:rsidR="00D6713F" w:rsidRPr="002967C1" w:rsidRDefault="00D6713F" w:rsidP="00D6713F">
      <w:pPr>
        <w:pStyle w:val="Sraopastraipa"/>
        <w:numPr>
          <w:ilvl w:val="0"/>
          <w:numId w:val="33"/>
        </w:numPr>
        <w:spacing w:after="0" w:line="240" w:lineRule="auto"/>
        <w:contextualSpacing w:val="0"/>
        <w:jc w:val="both"/>
        <w:rPr>
          <w:rFonts w:ascii="Times New Roman" w:hAnsi="Times New Roman"/>
          <w:sz w:val="24"/>
          <w:szCs w:val="24"/>
        </w:rPr>
      </w:pPr>
      <w:r w:rsidRPr="002967C1">
        <w:rPr>
          <w:rFonts w:ascii="Times New Roman" w:hAnsi="Times New Roman"/>
          <w:sz w:val="24"/>
          <w:szCs w:val="24"/>
        </w:rPr>
        <w:t>III pirkimo objekto dalis – laikomos lėšos iki 19 mln. Eur.</w:t>
      </w:r>
    </w:p>
    <w:p w14:paraId="120A8DA7" w14:textId="77777777" w:rsidR="00D6713F" w:rsidRPr="002967C1" w:rsidRDefault="00D6713F" w:rsidP="00D6713F">
      <w:pPr>
        <w:pStyle w:val="Sraopastraipa"/>
        <w:numPr>
          <w:ilvl w:val="1"/>
          <w:numId w:val="34"/>
        </w:numPr>
        <w:spacing w:after="0" w:line="240" w:lineRule="auto"/>
        <w:ind w:left="426" w:hanging="426"/>
        <w:jc w:val="both"/>
        <w:rPr>
          <w:rFonts w:ascii="Times New Roman" w:hAnsi="Times New Roman"/>
          <w:sz w:val="24"/>
          <w:szCs w:val="24"/>
        </w:rPr>
      </w:pPr>
      <w:r w:rsidRPr="002967C1">
        <w:rPr>
          <w:rFonts w:ascii="Times New Roman" w:hAnsi="Times New Roman"/>
          <w:sz w:val="24"/>
          <w:szCs w:val="24"/>
        </w:rPr>
        <w:t>Konkurso dalyvis pasiūlymą gali pateikti vienai, kelioms ar visoms pirkimo objekto dalims. Tiekėjas, laimėjęs pirkimą vienoje pirkimo objekto dalyje, jo pasiūlymas (-ai) kitoje (-</w:t>
      </w:r>
      <w:proofErr w:type="spellStart"/>
      <w:r w:rsidRPr="002967C1">
        <w:rPr>
          <w:rFonts w:ascii="Times New Roman" w:hAnsi="Times New Roman"/>
          <w:sz w:val="24"/>
          <w:szCs w:val="24"/>
        </w:rPr>
        <w:t>ose</w:t>
      </w:r>
      <w:proofErr w:type="spellEnd"/>
      <w:r w:rsidRPr="002967C1">
        <w:rPr>
          <w:rFonts w:ascii="Times New Roman" w:hAnsi="Times New Roman"/>
          <w:sz w:val="24"/>
          <w:szCs w:val="24"/>
        </w:rPr>
        <w:t>) pirkimo objekto dalyje (-</w:t>
      </w:r>
      <w:proofErr w:type="spellStart"/>
      <w:r w:rsidRPr="002967C1">
        <w:rPr>
          <w:rFonts w:ascii="Times New Roman" w:hAnsi="Times New Roman"/>
          <w:sz w:val="24"/>
          <w:szCs w:val="24"/>
        </w:rPr>
        <w:t>yse</w:t>
      </w:r>
      <w:proofErr w:type="spellEnd"/>
      <w:r w:rsidRPr="002967C1">
        <w:rPr>
          <w:rFonts w:ascii="Times New Roman" w:hAnsi="Times New Roman"/>
          <w:sz w:val="24"/>
          <w:szCs w:val="24"/>
        </w:rPr>
        <w:t xml:space="preserve">) negalės laimėti (Įgaliotoji perkančioji organizacija siekia užtikrinti sąskaitų turėjimą trijuose skirtinguose bankuose), bus atmestas. Komisija pasiūlymus vertins iš eilės, t. y. pirmiausia I pirkimo objekto daliai pateiktus pasiūlymus, jų atitiktį, tuomet II, III pirkimo objekto dalis (paeiliui). </w:t>
      </w:r>
    </w:p>
    <w:p w14:paraId="39E8F5FE" w14:textId="77777777" w:rsidR="00D6713F" w:rsidRPr="002967C1" w:rsidRDefault="00D6713F" w:rsidP="00D6713F">
      <w:pPr>
        <w:pStyle w:val="Sraopastraipa"/>
        <w:ind w:left="426"/>
        <w:jc w:val="both"/>
        <w:rPr>
          <w:rFonts w:ascii="Times New Roman" w:hAnsi="Times New Roman"/>
          <w:sz w:val="24"/>
          <w:szCs w:val="24"/>
        </w:rPr>
      </w:pPr>
    </w:p>
    <w:p w14:paraId="3931DF33" w14:textId="77777777" w:rsidR="00D6713F" w:rsidRPr="002967C1" w:rsidRDefault="00D6713F" w:rsidP="00D6713F">
      <w:pPr>
        <w:pStyle w:val="Sraopastraipa"/>
        <w:numPr>
          <w:ilvl w:val="0"/>
          <w:numId w:val="34"/>
        </w:numPr>
        <w:autoSpaceDE w:val="0"/>
        <w:autoSpaceDN w:val="0"/>
        <w:adjustRightInd w:val="0"/>
        <w:spacing w:after="0" w:line="240" w:lineRule="auto"/>
        <w:jc w:val="center"/>
        <w:rPr>
          <w:rFonts w:ascii="Times New Roman" w:hAnsi="Times New Roman"/>
          <w:b/>
          <w:sz w:val="24"/>
          <w:szCs w:val="24"/>
        </w:rPr>
      </w:pPr>
      <w:r w:rsidRPr="002967C1">
        <w:rPr>
          <w:rFonts w:ascii="Times New Roman" w:hAnsi="Times New Roman"/>
          <w:b/>
          <w:sz w:val="24"/>
          <w:szCs w:val="24"/>
        </w:rPr>
        <w:t>REIKALAVIMAI PASLAUGOMS</w:t>
      </w:r>
    </w:p>
    <w:p w14:paraId="494C7DC5" w14:textId="77777777" w:rsidR="00D6713F" w:rsidRPr="002967C1" w:rsidRDefault="00D6713F" w:rsidP="00D6713F">
      <w:pPr>
        <w:pStyle w:val="Sraopastraipa"/>
        <w:autoSpaceDE w:val="0"/>
        <w:autoSpaceDN w:val="0"/>
        <w:adjustRightInd w:val="0"/>
        <w:ind w:left="360"/>
        <w:rPr>
          <w:rFonts w:ascii="Times New Roman" w:hAnsi="Times New Roman"/>
          <w:b/>
          <w:sz w:val="24"/>
          <w:szCs w:val="24"/>
        </w:rPr>
      </w:pPr>
    </w:p>
    <w:p w14:paraId="1681CB08" w14:textId="77777777" w:rsidR="00D6713F" w:rsidRPr="002967C1" w:rsidRDefault="00D6713F" w:rsidP="00D6713F">
      <w:pPr>
        <w:pStyle w:val="Sraopastraipa"/>
        <w:tabs>
          <w:tab w:val="left" w:pos="851"/>
        </w:tabs>
        <w:autoSpaceDE w:val="0"/>
        <w:autoSpaceDN w:val="0"/>
        <w:adjustRightInd w:val="0"/>
        <w:ind w:left="426" w:hanging="426"/>
        <w:jc w:val="both"/>
        <w:rPr>
          <w:rFonts w:ascii="Times New Roman" w:hAnsi="Times New Roman"/>
          <w:sz w:val="24"/>
          <w:szCs w:val="24"/>
        </w:rPr>
      </w:pPr>
      <w:r w:rsidRPr="002967C1">
        <w:rPr>
          <w:rFonts w:ascii="Times New Roman" w:hAnsi="Times New Roman"/>
          <w:sz w:val="24"/>
          <w:szCs w:val="24"/>
        </w:rPr>
        <w:t>3.1. Turi būti galimybė pateikti pranešimus - perkančiosios organizacijos pareiškimus, nurodymus dėl disponavimo piniginėmis lėšomis, sąskaitomis ar mokėjimo nurodymų vykdymo, siunčiamus tiekėjui elektroniniais kanalais, iš perkančiosios organizacijos vidaus informacinių sistemų (importuojant/eksportuojant duomenis).</w:t>
      </w:r>
    </w:p>
    <w:p w14:paraId="0C56AAEE" w14:textId="77777777" w:rsidR="00D6713F" w:rsidRPr="002967C1" w:rsidRDefault="00D6713F" w:rsidP="00D6713F">
      <w:pPr>
        <w:tabs>
          <w:tab w:val="left" w:pos="851"/>
        </w:tabs>
        <w:autoSpaceDE w:val="0"/>
        <w:autoSpaceDN w:val="0"/>
        <w:adjustRightInd w:val="0"/>
        <w:spacing w:after="0" w:line="240" w:lineRule="auto"/>
        <w:ind w:left="426" w:hanging="426"/>
        <w:jc w:val="both"/>
        <w:rPr>
          <w:rFonts w:ascii="Times New Roman" w:hAnsi="Times New Roman"/>
          <w:sz w:val="24"/>
          <w:szCs w:val="24"/>
        </w:rPr>
      </w:pPr>
      <w:r w:rsidRPr="002967C1">
        <w:rPr>
          <w:rFonts w:ascii="Times New Roman" w:hAnsi="Times New Roman"/>
          <w:sz w:val="24"/>
          <w:szCs w:val="24"/>
        </w:rPr>
        <w:t xml:space="preserve">3.2. Turi būti užtikrintas laiku atliekamas gautų piniginių lėšų įskaitymas į </w:t>
      </w:r>
      <w:r w:rsidRPr="002967C1">
        <w:rPr>
          <w:rFonts w:ascii="Times New Roman" w:hAnsi="Times New Roman"/>
          <w:noProof/>
          <w:sz w:val="24"/>
          <w:szCs w:val="24"/>
        </w:rPr>
        <w:t>Komanditinės ūkinės bendrijos „Pagalbos verslui fondas“</w:t>
      </w:r>
      <w:r w:rsidRPr="002967C1">
        <w:rPr>
          <w:rFonts w:ascii="Times New Roman" w:hAnsi="Times New Roman"/>
          <w:sz w:val="24"/>
          <w:szCs w:val="24"/>
        </w:rPr>
        <w:t xml:space="preserve"> sąskaitas bei jų pervedimas į nurodytas sąskaitas.</w:t>
      </w:r>
    </w:p>
    <w:p w14:paraId="73E828B3" w14:textId="77777777" w:rsidR="00D6713F" w:rsidRPr="002967C1" w:rsidRDefault="00D6713F" w:rsidP="00D6713F">
      <w:pPr>
        <w:tabs>
          <w:tab w:val="left" w:pos="851"/>
        </w:tabs>
        <w:autoSpaceDE w:val="0"/>
        <w:autoSpaceDN w:val="0"/>
        <w:adjustRightInd w:val="0"/>
        <w:spacing w:after="0" w:line="240" w:lineRule="auto"/>
        <w:ind w:left="426" w:hanging="426"/>
        <w:jc w:val="both"/>
        <w:rPr>
          <w:rFonts w:ascii="Times New Roman" w:hAnsi="Times New Roman"/>
          <w:sz w:val="24"/>
          <w:szCs w:val="24"/>
        </w:rPr>
      </w:pPr>
      <w:r w:rsidRPr="002967C1">
        <w:rPr>
          <w:rFonts w:ascii="Times New Roman" w:hAnsi="Times New Roman"/>
          <w:sz w:val="24"/>
          <w:szCs w:val="24"/>
        </w:rPr>
        <w:t xml:space="preserve">3.3. Pavedimų atlikimas iš banko sąskaitų turi būti tvirtinamas ne mažiau kaip 2 saugumo lygiais (būtina bent 2 privalomų lygių kodavimo sistema). </w:t>
      </w:r>
    </w:p>
    <w:p w14:paraId="2C6E5CBB" w14:textId="77777777" w:rsidR="00D6713F" w:rsidRPr="002967C1" w:rsidRDefault="00D6713F" w:rsidP="00D6713F">
      <w:pPr>
        <w:tabs>
          <w:tab w:val="left" w:pos="851"/>
        </w:tabs>
        <w:autoSpaceDE w:val="0"/>
        <w:autoSpaceDN w:val="0"/>
        <w:adjustRightInd w:val="0"/>
        <w:spacing w:after="0" w:line="240" w:lineRule="auto"/>
        <w:ind w:left="426" w:hanging="426"/>
        <w:jc w:val="both"/>
        <w:rPr>
          <w:rFonts w:ascii="Times New Roman" w:hAnsi="Times New Roman"/>
          <w:sz w:val="24"/>
          <w:szCs w:val="24"/>
        </w:rPr>
      </w:pPr>
      <w:r w:rsidRPr="002967C1">
        <w:rPr>
          <w:rFonts w:ascii="Times New Roman" w:hAnsi="Times New Roman"/>
          <w:sz w:val="24"/>
          <w:szCs w:val="24"/>
        </w:rPr>
        <w:t xml:space="preserve">3.4. Banko sąskaitų valdymas turi būti galimas naudojant elektroninę ar internetinę bankininkystę lietuvių kalba. </w:t>
      </w:r>
    </w:p>
    <w:p w14:paraId="20E83599" w14:textId="77777777" w:rsidR="00D6713F" w:rsidRPr="002967C1" w:rsidRDefault="00D6713F" w:rsidP="00D6713F">
      <w:pPr>
        <w:pStyle w:val="Sraopastraipa"/>
        <w:tabs>
          <w:tab w:val="left" w:pos="142"/>
        </w:tabs>
        <w:autoSpaceDE w:val="0"/>
        <w:autoSpaceDN w:val="0"/>
        <w:adjustRightInd w:val="0"/>
        <w:ind w:left="426" w:hanging="426"/>
        <w:jc w:val="both"/>
        <w:rPr>
          <w:rFonts w:ascii="Times New Roman" w:hAnsi="Times New Roman"/>
          <w:sz w:val="24"/>
          <w:szCs w:val="24"/>
        </w:rPr>
      </w:pPr>
      <w:r w:rsidRPr="002967C1">
        <w:rPr>
          <w:rFonts w:ascii="Times New Roman" w:hAnsi="Times New Roman"/>
          <w:sz w:val="24"/>
          <w:szCs w:val="24"/>
        </w:rPr>
        <w:t>3.5. Turi būti galimybė užtikrinti, kad visi mokesčiai, mokėjimai bankui už visas turimas banko sąskaitas bei atliekamas banko operacijas  būtų nuskaitomi tik nuo konkrečios(-ų) sąskaitos(-ų), nurodytos (-ų) Sutartyje. Į mėnesinį sąskaitų administravimo mokestį turi</w:t>
      </w:r>
      <w:r w:rsidRPr="002967C1">
        <w:rPr>
          <w:rFonts w:ascii="Times New Roman" w:hAnsi="Times New Roman"/>
          <w:sz w:val="24"/>
          <w:szCs w:val="24"/>
          <w:lang w:eastAsia="lt-LT"/>
        </w:rPr>
        <w:t xml:space="preserve"> būti įskaičiuotas internetinės bankininkystės palaikymo mokestis, </w:t>
      </w:r>
      <w:r w:rsidRPr="002967C1">
        <w:rPr>
          <w:rFonts w:ascii="Times New Roman" w:hAnsi="Times New Roman"/>
          <w:sz w:val="24"/>
          <w:szCs w:val="24"/>
        </w:rPr>
        <w:t>banko nurodymų ir lėšų įskaitymo išlaidos ir kt.</w:t>
      </w:r>
    </w:p>
    <w:p w14:paraId="075CE2E3" w14:textId="77777777" w:rsidR="00D6713F" w:rsidRPr="002967C1" w:rsidRDefault="00D6713F" w:rsidP="00D6713F">
      <w:pPr>
        <w:pStyle w:val="Sraopastraipa"/>
        <w:tabs>
          <w:tab w:val="left" w:pos="142"/>
        </w:tabs>
        <w:autoSpaceDE w:val="0"/>
        <w:autoSpaceDN w:val="0"/>
        <w:adjustRightInd w:val="0"/>
        <w:ind w:left="426" w:hanging="426"/>
        <w:jc w:val="both"/>
        <w:rPr>
          <w:rFonts w:ascii="Times New Roman" w:hAnsi="Times New Roman"/>
          <w:sz w:val="24"/>
          <w:szCs w:val="24"/>
        </w:rPr>
      </w:pPr>
      <w:r w:rsidRPr="002967C1">
        <w:rPr>
          <w:rFonts w:ascii="Times New Roman" w:hAnsi="Times New Roman"/>
          <w:sz w:val="24"/>
          <w:szCs w:val="24"/>
        </w:rPr>
        <w:t>3.6. Paprasti vietiniai mokėjimo nurodymai tiekėjo, t. y. paties banko viduje turi būti atliekami tą pačią dieną, jei mokėjimo nurodymas pateikiamas iki tam tikrų nurodytų valandų. Jei mokėjimo nurodymas pateikiamas po nurodytų valandų, pinigai pervedami ne vėliau kaip kitą banko darbo dieną.</w:t>
      </w:r>
    </w:p>
    <w:p w14:paraId="1178C9B4" w14:textId="77777777" w:rsidR="00D6713F" w:rsidRPr="002967C1" w:rsidRDefault="00D6713F" w:rsidP="00D6713F">
      <w:pPr>
        <w:pStyle w:val="Sraopastraipa"/>
        <w:numPr>
          <w:ilvl w:val="1"/>
          <w:numId w:val="31"/>
        </w:numPr>
        <w:tabs>
          <w:tab w:val="left" w:pos="142"/>
        </w:tabs>
        <w:autoSpaceDE w:val="0"/>
        <w:autoSpaceDN w:val="0"/>
        <w:adjustRightInd w:val="0"/>
        <w:spacing w:after="0" w:line="240" w:lineRule="auto"/>
        <w:ind w:left="426" w:hanging="426"/>
        <w:jc w:val="both"/>
        <w:rPr>
          <w:rFonts w:ascii="Times New Roman" w:hAnsi="Times New Roman"/>
          <w:sz w:val="24"/>
          <w:szCs w:val="24"/>
        </w:rPr>
      </w:pPr>
      <w:r w:rsidRPr="002967C1">
        <w:rPr>
          <w:rFonts w:ascii="Times New Roman" w:hAnsi="Times New Roman"/>
          <w:sz w:val="24"/>
          <w:szCs w:val="24"/>
        </w:rPr>
        <w:t xml:space="preserve"> Paprasti tarptautiniai pervedimai atliekami ne vėliau kaip per 2 darbo dienas.</w:t>
      </w:r>
    </w:p>
    <w:p w14:paraId="61DEAA72" w14:textId="77777777" w:rsidR="00D6713F" w:rsidRPr="002967C1" w:rsidRDefault="00D6713F" w:rsidP="00D6713F">
      <w:pPr>
        <w:pStyle w:val="Sraopastraipa"/>
        <w:numPr>
          <w:ilvl w:val="1"/>
          <w:numId w:val="31"/>
        </w:numPr>
        <w:tabs>
          <w:tab w:val="left" w:pos="142"/>
        </w:tabs>
        <w:autoSpaceDE w:val="0"/>
        <w:autoSpaceDN w:val="0"/>
        <w:adjustRightInd w:val="0"/>
        <w:spacing w:after="0" w:line="240" w:lineRule="auto"/>
        <w:ind w:left="426" w:hanging="426"/>
        <w:jc w:val="both"/>
        <w:rPr>
          <w:rFonts w:ascii="Times New Roman" w:hAnsi="Times New Roman"/>
          <w:sz w:val="24"/>
          <w:szCs w:val="24"/>
        </w:rPr>
      </w:pPr>
      <w:r w:rsidRPr="002967C1">
        <w:rPr>
          <w:rFonts w:ascii="Times New Roman" w:hAnsi="Times New Roman"/>
          <w:sz w:val="24"/>
          <w:szCs w:val="24"/>
        </w:rPr>
        <w:t xml:space="preserve"> Tuo atveju, jei bankui tarptautinės reitingo agentūros suteiktas ilgalaikis skolinimosi reitingas tampa mažesnis nei BBB+ (</w:t>
      </w:r>
      <w:proofErr w:type="spellStart"/>
      <w:r w:rsidRPr="002967C1">
        <w:rPr>
          <w:rFonts w:ascii="Times New Roman" w:hAnsi="Times New Roman"/>
          <w:sz w:val="24"/>
          <w:szCs w:val="24"/>
        </w:rPr>
        <w:t>Moody‘s</w:t>
      </w:r>
      <w:proofErr w:type="spellEnd"/>
      <w:r w:rsidRPr="002967C1">
        <w:rPr>
          <w:rFonts w:ascii="Times New Roman" w:hAnsi="Times New Roman"/>
          <w:sz w:val="24"/>
          <w:szCs w:val="24"/>
        </w:rPr>
        <w:t xml:space="preserve"> atveju – mažesnis nei Baa2), sudaryta paslaugų teikimo sutartis su banku gali būti perkančiosios organizacijos iniciatyva nutraukta nedelsiant, be jokių sankcijų ar apribojimų.</w:t>
      </w:r>
    </w:p>
    <w:p w14:paraId="363DD020" w14:textId="77777777" w:rsidR="00D6713F" w:rsidRPr="002967C1" w:rsidRDefault="00D6713F" w:rsidP="00D6713F">
      <w:pPr>
        <w:pStyle w:val="Sraopastraipa"/>
        <w:tabs>
          <w:tab w:val="left" w:pos="142"/>
        </w:tabs>
        <w:autoSpaceDE w:val="0"/>
        <w:autoSpaceDN w:val="0"/>
        <w:adjustRightInd w:val="0"/>
        <w:ind w:left="426"/>
        <w:jc w:val="both"/>
        <w:rPr>
          <w:rFonts w:ascii="Times New Roman" w:hAnsi="Times New Roman"/>
          <w:sz w:val="24"/>
          <w:szCs w:val="24"/>
        </w:rPr>
      </w:pPr>
    </w:p>
    <w:p w14:paraId="7C662700" w14:textId="77777777" w:rsidR="00D6713F" w:rsidRPr="002967C1" w:rsidRDefault="00D6713F" w:rsidP="00D6713F">
      <w:pPr>
        <w:pStyle w:val="Sraopastraipa"/>
        <w:numPr>
          <w:ilvl w:val="0"/>
          <w:numId w:val="31"/>
        </w:numPr>
        <w:spacing w:after="0" w:line="240" w:lineRule="auto"/>
        <w:jc w:val="center"/>
        <w:rPr>
          <w:rFonts w:ascii="Times New Roman" w:hAnsi="Times New Roman"/>
          <w:b/>
          <w:bCs/>
          <w:sz w:val="24"/>
          <w:szCs w:val="24"/>
        </w:rPr>
      </w:pPr>
      <w:r w:rsidRPr="002967C1">
        <w:rPr>
          <w:rFonts w:ascii="Times New Roman" w:hAnsi="Times New Roman"/>
          <w:b/>
          <w:bCs/>
          <w:sz w:val="24"/>
          <w:szCs w:val="24"/>
        </w:rPr>
        <w:t>PERKANČIOSIOS ORGANIZACIJOS ATLIEKAMOS OPERACIJOS</w:t>
      </w:r>
    </w:p>
    <w:p w14:paraId="75F320DC" w14:textId="77777777" w:rsidR="00D6713F" w:rsidRPr="002967C1" w:rsidRDefault="00D6713F" w:rsidP="00D6713F">
      <w:pPr>
        <w:pStyle w:val="Sraopastraipa"/>
        <w:ind w:left="360"/>
        <w:rPr>
          <w:rFonts w:ascii="Times New Roman" w:hAnsi="Times New Roman"/>
          <w:b/>
          <w:bCs/>
          <w:sz w:val="24"/>
          <w:szCs w:val="24"/>
        </w:rPr>
      </w:pPr>
    </w:p>
    <w:p w14:paraId="0B408D7D" w14:textId="77777777" w:rsidR="00D6713F" w:rsidRPr="002967C1" w:rsidRDefault="00D6713F" w:rsidP="00D6713F">
      <w:pPr>
        <w:pStyle w:val="Sraopastraipa"/>
        <w:tabs>
          <w:tab w:val="left" w:pos="993"/>
          <w:tab w:val="left" w:pos="1276"/>
          <w:tab w:val="left" w:pos="10992"/>
          <w:tab w:val="left" w:pos="11908"/>
          <w:tab w:val="left" w:pos="12824"/>
          <w:tab w:val="left" w:pos="13740"/>
          <w:tab w:val="left" w:pos="14656"/>
        </w:tabs>
        <w:autoSpaceDE w:val="0"/>
        <w:autoSpaceDN w:val="0"/>
        <w:adjustRightInd w:val="0"/>
        <w:ind w:left="567" w:hanging="567"/>
        <w:jc w:val="both"/>
        <w:rPr>
          <w:rFonts w:ascii="Times New Roman" w:hAnsi="Times New Roman"/>
          <w:sz w:val="24"/>
          <w:szCs w:val="24"/>
        </w:rPr>
      </w:pPr>
      <w:r w:rsidRPr="002967C1">
        <w:rPr>
          <w:rFonts w:ascii="Times New Roman" w:hAnsi="Times New Roman"/>
          <w:sz w:val="24"/>
          <w:szCs w:val="24"/>
        </w:rPr>
        <w:t>4.1. Planuojamas maksimalus mokėjimų skaičius per mėnesį:</w:t>
      </w:r>
    </w:p>
    <w:p w14:paraId="4680A7BC" w14:textId="77777777" w:rsidR="00D6713F" w:rsidRPr="002967C1" w:rsidRDefault="00D6713F" w:rsidP="00D6713F">
      <w:pPr>
        <w:pStyle w:val="Sraopastraipa"/>
        <w:tabs>
          <w:tab w:val="left" w:pos="993"/>
          <w:tab w:val="left" w:pos="1276"/>
          <w:tab w:val="left" w:pos="10992"/>
          <w:tab w:val="left" w:pos="11908"/>
          <w:tab w:val="left" w:pos="12824"/>
          <w:tab w:val="left" w:pos="13740"/>
          <w:tab w:val="left" w:pos="14656"/>
        </w:tabs>
        <w:autoSpaceDE w:val="0"/>
        <w:autoSpaceDN w:val="0"/>
        <w:adjustRightInd w:val="0"/>
        <w:ind w:left="0" w:firstLine="567"/>
        <w:jc w:val="both"/>
        <w:rPr>
          <w:rFonts w:ascii="Times New Roman" w:hAnsi="Times New Roman"/>
          <w:sz w:val="24"/>
          <w:szCs w:val="24"/>
        </w:rPr>
      </w:pPr>
      <w:r w:rsidRPr="002967C1">
        <w:rPr>
          <w:rFonts w:ascii="Times New Roman" w:hAnsi="Times New Roman"/>
          <w:sz w:val="24"/>
          <w:szCs w:val="24"/>
        </w:rPr>
        <w:t>- iki 100 vnt. mokėjimų tarp savo sąskaitų tame pačiame banke;</w:t>
      </w:r>
    </w:p>
    <w:p w14:paraId="50AFC165" w14:textId="77777777" w:rsidR="00D6713F" w:rsidRPr="002967C1" w:rsidRDefault="00D6713F" w:rsidP="00D6713F">
      <w:pPr>
        <w:pStyle w:val="Sraopastraipa"/>
        <w:tabs>
          <w:tab w:val="left" w:pos="993"/>
          <w:tab w:val="left" w:pos="1276"/>
          <w:tab w:val="left" w:pos="10992"/>
          <w:tab w:val="left" w:pos="11908"/>
          <w:tab w:val="left" w:pos="12824"/>
          <w:tab w:val="left" w:pos="13740"/>
          <w:tab w:val="left" w:pos="14656"/>
        </w:tabs>
        <w:autoSpaceDE w:val="0"/>
        <w:autoSpaceDN w:val="0"/>
        <w:adjustRightInd w:val="0"/>
        <w:ind w:left="0" w:firstLine="567"/>
        <w:jc w:val="both"/>
        <w:rPr>
          <w:rFonts w:ascii="Times New Roman" w:hAnsi="Times New Roman"/>
          <w:sz w:val="24"/>
          <w:szCs w:val="24"/>
        </w:rPr>
      </w:pPr>
      <w:r w:rsidRPr="002967C1">
        <w:rPr>
          <w:rFonts w:ascii="Times New Roman" w:hAnsi="Times New Roman"/>
          <w:sz w:val="24"/>
          <w:szCs w:val="24"/>
        </w:rPr>
        <w:lastRenderedPageBreak/>
        <w:t>- iki 100 vnt. mokėjimo pavedimų iš sąskaitų, esančių kituose bankuose;</w:t>
      </w:r>
    </w:p>
    <w:p w14:paraId="019B2154" w14:textId="77777777" w:rsidR="00D6713F" w:rsidRPr="002967C1" w:rsidRDefault="00D6713F" w:rsidP="00D6713F">
      <w:pPr>
        <w:pStyle w:val="Sraopastraipa"/>
        <w:tabs>
          <w:tab w:val="left" w:pos="993"/>
          <w:tab w:val="left" w:pos="1276"/>
          <w:tab w:val="left" w:pos="10992"/>
          <w:tab w:val="left" w:pos="11908"/>
          <w:tab w:val="left" w:pos="12824"/>
          <w:tab w:val="left" w:pos="13740"/>
          <w:tab w:val="left" w:pos="14656"/>
        </w:tabs>
        <w:autoSpaceDE w:val="0"/>
        <w:autoSpaceDN w:val="0"/>
        <w:adjustRightInd w:val="0"/>
        <w:ind w:left="0" w:firstLine="567"/>
        <w:jc w:val="both"/>
        <w:rPr>
          <w:rFonts w:ascii="Times New Roman" w:hAnsi="Times New Roman"/>
          <w:sz w:val="24"/>
          <w:szCs w:val="24"/>
        </w:rPr>
      </w:pPr>
      <w:r w:rsidRPr="002967C1">
        <w:rPr>
          <w:rFonts w:ascii="Times New Roman" w:hAnsi="Times New Roman"/>
          <w:sz w:val="24"/>
          <w:szCs w:val="24"/>
        </w:rPr>
        <w:t>- iki 100 vnt. mokėjimo pavedimų į sąskaitas, esančias kituose bankuose;</w:t>
      </w:r>
    </w:p>
    <w:p w14:paraId="375A3AA1" w14:textId="77777777" w:rsidR="00D6713F" w:rsidRPr="002967C1" w:rsidRDefault="00D6713F" w:rsidP="00D6713F">
      <w:pPr>
        <w:pStyle w:val="Sraopastraipa"/>
        <w:tabs>
          <w:tab w:val="left" w:pos="993"/>
          <w:tab w:val="left" w:pos="1276"/>
          <w:tab w:val="left" w:pos="10992"/>
          <w:tab w:val="left" w:pos="11908"/>
          <w:tab w:val="left" w:pos="12824"/>
          <w:tab w:val="left" w:pos="13740"/>
          <w:tab w:val="left" w:pos="14656"/>
        </w:tabs>
        <w:autoSpaceDE w:val="0"/>
        <w:autoSpaceDN w:val="0"/>
        <w:adjustRightInd w:val="0"/>
        <w:ind w:left="567"/>
        <w:jc w:val="both"/>
        <w:rPr>
          <w:rFonts w:ascii="Times New Roman" w:hAnsi="Times New Roman"/>
          <w:sz w:val="24"/>
          <w:szCs w:val="24"/>
        </w:rPr>
      </w:pPr>
      <w:r w:rsidRPr="002967C1">
        <w:rPr>
          <w:rFonts w:ascii="Times New Roman" w:hAnsi="Times New Roman"/>
          <w:sz w:val="24"/>
          <w:szCs w:val="24"/>
        </w:rPr>
        <w:t>- iki 100 vnt. mokėjimo pavedimų kitiems gavėjams į sąskaitas, esančias tame pačiame banke.</w:t>
      </w:r>
    </w:p>
    <w:p w14:paraId="1B88054A" w14:textId="77777777" w:rsidR="00D6713F" w:rsidRPr="002967C1" w:rsidRDefault="00D6713F" w:rsidP="00D6713F">
      <w:pPr>
        <w:pStyle w:val="Sraopastraipa"/>
        <w:tabs>
          <w:tab w:val="left" w:pos="993"/>
          <w:tab w:val="left" w:pos="1276"/>
          <w:tab w:val="left" w:pos="10992"/>
          <w:tab w:val="left" w:pos="11908"/>
          <w:tab w:val="left" w:pos="12824"/>
          <w:tab w:val="left" w:pos="13740"/>
          <w:tab w:val="left" w:pos="14656"/>
        </w:tabs>
        <w:autoSpaceDE w:val="0"/>
        <w:autoSpaceDN w:val="0"/>
        <w:adjustRightInd w:val="0"/>
        <w:ind w:left="567" w:hanging="567"/>
        <w:jc w:val="both"/>
        <w:rPr>
          <w:rFonts w:ascii="Times New Roman" w:hAnsi="Times New Roman"/>
          <w:sz w:val="24"/>
          <w:szCs w:val="24"/>
        </w:rPr>
      </w:pPr>
      <w:r w:rsidRPr="002967C1">
        <w:rPr>
          <w:rFonts w:ascii="Times New Roman" w:hAnsi="Times New Roman"/>
          <w:sz w:val="24"/>
          <w:szCs w:val="24"/>
        </w:rPr>
        <w:t>4.2. Tiekėjas (bankas) teikdamas pasiūlymą konkrečiai pirkimo objekto daliai turi atsižvelgti į tiekėjo banko kredito reitingą ir banko apmokėtojo kapitalo sumą.</w:t>
      </w:r>
    </w:p>
    <w:p w14:paraId="4C3F9BCF" w14:textId="1764DBF5" w:rsidR="00D6713F" w:rsidRPr="005C663B" w:rsidRDefault="00D6713F" w:rsidP="005C663B">
      <w:pPr>
        <w:pStyle w:val="Sraopastraipa"/>
        <w:numPr>
          <w:ilvl w:val="1"/>
          <w:numId w:val="35"/>
        </w:numPr>
        <w:spacing w:before="240" w:after="360" w:line="240" w:lineRule="auto"/>
        <w:jc w:val="both"/>
        <w:rPr>
          <w:rFonts w:ascii="Times New Roman" w:hAnsi="Times New Roman"/>
          <w:sz w:val="24"/>
          <w:szCs w:val="24"/>
        </w:rPr>
      </w:pPr>
      <w:r w:rsidRPr="005C663B">
        <w:rPr>
          <w:rFonts w:ascii="Times New Roman" w:hAnsi="Times New Roman"/>
          <w:sz w:val="24"/>
          <w:szCs w:val="24"/>
        </w:rPr>
        <w:t>Perkančioji organizacija neįsipareigoja nupirkti visų pasiūlyme nurodytų finansinių paslaugų ir (ar) viso atitinkamo pirkimo dalies kiekio (t. y. atsiskaitomosiose sąskaitose laikoma lėšų suma gali būti mažesnė nei maksimali atitinkamo pirkimo dalies suma).</w:t>
      </w:r>
    </w:p>
    <w:p w14:paraId="3F492951" w14:textId="77777777" w:rsidR="00D6713F" w:rsidRPr="002967C1" w:rsidRDefault="00D6713F" w:rsidP="00D6713F">
      <w:pPr>
        <w:spacing w:before="240" w:after="360"/>
        <w:jc w:val="both"/>
        <w:rPr>
          <w:rFonts w:ascii="Times New Roman" w:hAnsi="Times New Roman"/>
          <w:sz w:val="24"/>
          <w:szCs w:val="24"/>
        </w:rPr>
      </w:pPr>
    </w:p>
    <w:p w14:paraId="08DAA460" w14:textId="77777777" w:rsidR="00D6713F" w:rsidRPr="002967C1" w:rsidRDefault="00D6713F" w:rsidP="00E17BCB">
      <w:pPr>
        <w:spacing w:after="0" w:line="240" w:lineRule="auto"/>
        <w:rPr>
          <w:rFonts w:ascii="Times New Roman" w:hAnsi="Times New Roman"/>
          <w:sz w:val="24"/>
          <w:szCs w:val="24"/>
        </w:rPr>
      </w:pPr>
    </w:p>
    <w:sectPr w:rsidR="00D6713F" w:rsidRPr="002967C1" w:rsidSect="005C663B">
      <w:headerReference w:type="default" r:id="rId13"/>
      <w:pgSz w:w="12240" w:h="15840"/>
      <w:pgMar w:top="0" w:right="758" w:bottom="1276"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D587" w14:textId="77777777" w:rsidR="00856A9A" w:rsidRDefault="00856A9A" w:rsidP="00E70C81">
      <w:pPr>
        <w:spacing w:after="0" w:line="240" w:lineRule="auto"/>
      </w:pPr>
      <w:r>
        <w:separator/>
      </w:r>
    </w:p>
  </w:endnote>
  <w:endnote w:type="continuationSeparator" w:id="0">
    <w:p w14:paraId="14A67407" w14:textId="77777777" w:rsidR="00856A9A" w:rsidRDefault="00856A9A" w:rsidP="00E70C81">
      <w:pPr>
        <w:spacing w:after="0" w:line="240" w:lineRule="auto"/>
      </w:pPr>
      <w:r>
        <w:continuationSeparator/>
      </w:r>
    </w:p>
  </w:endnote>
  <w:endnote w:type="continuationNotice" w:id="1">
    <w:p w14:paraId="1F06EF52" w14:textId="77777777" w:rsidR="00856A9A" w:rsidRDefault="00856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8C56" w14:textId="77777777" w:rsidR="00856A9A" w:rsidRDefault="00856A9A" w:rsidP="00E70C81">
      <w:pPr>
        <w:spacing w:after="0" w:line="240" w:lineRule="auto"/>
      </w:pPr>
      <w:r>
        <w:separator/>
      </w:r>
    </w:p>
  </w:footnote>
  <w:footnote w:type="continuationSeparator" w:id="0">
    <w:p w14:paraId="759E7386" w14:textId="77777777" w:rsidR="00856A9A" w:rsidRDefault="00856A9A" w:rsidP="00E70C81">
      <w:pPr>
        <w:spacing w:after="0" w:line="240" w:lineRule="auto"/>
      </w:pPr>
      <w:r>
        <w:continuationSeparator/>
      </w:r>
    </w:p>
  </w:footnote>
  <w:footnote w:type="continuationNotice" w:id="1">
    <w:p w14:paraId="7F802A05" w14:textId="77777777" w:rsidR="00856A9A" w:rsidRDefault="00856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0656"/>
      <w:docPartObj>
        <w:docPartGallery w:val="Page Numbers (Top of Page)"/>
        <w:docPartUnique/>
      </w:docPartObj>
    </w:sdtPr>
    <w:sdtEndPr/>
    <w:sdtContent>
      <w:p w14:paraId="7034D6AE" w14:textId="1A2DE9A5" w:rsidR="00E17F54" w:rsidRDefault="00E17F54">
        <w:pPr>
          <w:pStyle w:val="Antrats"/>
          <w:jc w:val="center"/>
        </w:pPr>
        <w:r>
          <w:fldChar w:fldCharType="begin"/>
        </w:r>
        <w:r>
          <w:instrText>PAGE   \* MERGEFORMAT</w:instrText>
        </w:r>
        <w:r>
          <w:fldChar w:fldCharType="separate"/>
        </w:r>
        <w:r>
          <w:rPr>
            <w:noProof/>
          </w:rPr>
          <w:t>34</w:t>
        </w:r>
        <w:r>
          <w:fldChar w:fldCharType="end"/>
        </w:r>
      </w:p>
    </w:sdtContent>
  </w:sdt>
  <w:p w14:paraId="361CBFF5" w14:textId="77777777" w:rsidR="00E17F54" w:rsidRDefault="00E17F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3642424"/>
    <w:lvl w:ilvl="0" w:tplc="FDBE2CDE">
      <w:numFmt w:val="none"/>
      <w:lvlText w:val=""/>
      <w:lvlJc w:val="left"/>
      <w:pPr>
        <w:tabs>
          <w:tab w:val="num" w:pos="360"/>
        </w:tabs>
      </w:pPr>
      <w:rPr>
        <w:rFonts w:cs="Times New Roman"/>
      </w:rPr>
    </w:lvl>
    <w:lvl w:ilvl="1" w:tplc="960A84FC">
      <w:numFmt w:val="none"/>
      <w:lvlText w:val=""/>
      <w:lvlJc w:val="left"/>
      <w:pPr>
        <w:tabs>
          <w:tab w:val="num" w:pos="360"/>
        </w:tabs>
      </w:pPr>
      <w:rPr>
        <w:rFonts w:cs="Times New Roman"/>
      </w:rPr>
    </w:lvl>
    <w:lvl w:ilvl="2" w:tplc="2158743A">
      <w:numFmt w:val="none"/>
      <w:lvlText w:val=""/>
      <w:lvlJc w:val="left"/>
      <w:pPr>
        <w:tabs>
          <w:tab w:val="num" w:pos="360"/>
        </w:tabs>
      </w:pPr>
      <w:rPr>
        <w:rFonts w:cs="Times New Roman"/>
      </w:rPr>
    </w:lvl>
    <w:lvl w:ilvl="3" w:tplc="36965FE4">
      <w:numFmt w:val="decimal"/>
      <w:lvlText w:val=""/>
      <w:lvlJc w:val="left"/>
      <w:rPr>
        <w:rFonts w:cs="Times New Roman"/>
      </w:rPr>
    </w:lvl>
    <w:lvl w:ilvl="4" w:tplc="26805044">
      <w:numFmt w:val="decimal"/>
      <w:lvlText w:val=""/>
      <w:lvlJc w:val="left"/>
      <w:rPr>
        <w:rFonts w:cs="Times New Roman"/>
      </w:rPr>
    </w:lvl>
    <w:lvl w:ilvl="5" w:tplc="9C588824">
      <w:numFmt w:val="decimal"/>
      <w:lvlText w:val=""/>
      <w:lvlJc w:val="left"/>
      <w:rPr>
        <w:rFonts w:cs="Times New Roman"/>
      </w:rPr>
    </w:lvl>
    <w:lvl w:ilvl="6" w:tplc="53AC6D38">
      <w:numFmt w:val="decimal"/>
      <w:lvlText w:val=""/>
      <w:lvlJc w:val="left"/>
      <w:rPr>
        <w:rFonts w:cs="Times New Roman"/>
      </w:rPr>
    </w:lvl>
    <w:lvl w:ilvl="7" w:tplc="95624272">
      <w:numFmt w:val="decimal"/>
      <w:lvlText w:val=""/>
      <w:lvlJc w:val="left"/>
      <w:rPr>
        <w:rFonts w:cs="Times New Roman"/>
      </w:rPr>
    </w:lvl>
    <w:lvl w:ilvl="8" w:tplc="A0EC268E">
      <w:numFmt w:val="decimal"/>
      <w:lvlText w:val=""/>
      <w:lvlJc w:val="left"/>
      <w:rPr>
        <w:rFonts w:cs="Times New Roman"/>
      </w:rPr>
    </w:lvl>
  </w:abstractNum>
  <w:abstractNum w:abstractNumId="1" w15:restartNumberingAfterBreak="0">
    <w:nsid w:val="004925BD"/>
    <w:multiLevelType w:val="multilevel"/>
    <w:tmpl w:val="E444C2C4"/>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6E27D1"/>
    <w:multiLevelType w:val="multilevel"/>
    <w:tmpl w:val="425296BE"/>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0B805A31"/>
    <w:multiLevelType w:val="multilevel"/>
    <w:tmpl w:val="94DEA48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E42CEA"/>
    <w:multiLevelType w:val="multilevel"/>
    <w:tmpl w:val="76C6077E"/>
    <w:lvl w:ilvl="0">
      <w:start w:val="4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3560E7E"/>
    <w:multiLevelType w:val="multilevel"/>
    <w:tmpl w:val="752EDF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755BA3"/>
    <w:multiLevelType w:val="multilevel"/>
    <w:tmpl w:val="665AE874"/>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9"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B9188D"/>
    <w:multiLevelType w:val="multilevel"/>
    <w:tmpl w:val="8DC65322"/>
    <w:numStyleLink w:val="Numbered"/>
  </w:abstractNum>
  <w:abstractNum w:abstractNumId="12" w15:restartNumberingAfterBreak="0">
    <w:nsid w:val="29782541"/>
    <w:multiLevelType w:val="multilevel"/>
    <w:tmpl w:val="7B9C79F2"/>
    <w:lvl w:ilvl="0">
      <w:start w:val="1"/>
      <w:numFmt w:val="decimal"/>
      <w:lvlText w:val="%1."/>
      <w:lvlJc w:val="left"/>
      <w:pPr>
        <w:tabs>
          <w:tab w:val="num" w:pos="568"/>
        </w:tabs>
        <w:ind w:left="-14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A26397C"/>
    <w:multiLevelType w:val="multilevel"/>
    <w:tmpl w:val="8DC65322"/>
    <w:styleLink w:val="Numbered"/>
    <w:lvl w:ilvl="0">
      <w:start w:val="1"/>
      <w:numFmt w:val="decimal"/>
      <w:suff w:val="nothing"/>
      <w:lvlText w:val="%1."/>
      <w:lvlJc w:val="left"/>
      <w:pPr>
        <w:ind w:left="-851"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992"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134"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594"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14"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34"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54"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26"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06" w:firstLine="22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0433117"/>
    <w:multiLevelType w:val="hybridMultilevel"/>
    <w:tmpl w:val="33EAFC0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79472C"/>
    <w:multiLevelType w:val="hybridMultilevel"/>
    <w:tmpl w:val="CF2C6922"/>
    <w:lvl w:ilvl="0" w:tplc="F3CA5178">
      <w:start w:val="40"/>
      <w:numFmt w:val="decimal"/>
      <w:lvlText w:val="%1."/>
      <w:lvlJc w:val="left"/>
      <w:pPr>
        <w:ind w:left="928" w:hanging="360"/>
      </w:pPr>
      <w:rPr>
        <w:rFonts w:hint="default"/>
      </w:rPr>
    </w:lvl>
    <w:lvl w:ilvl="1" w:tplc="04270019">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tentative="1">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tentative="1">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6" w15:restartNumberingAfterBreak="0">
    <w:nsid w:val="30D34954"/>
    <w:multiLevelType w:val="hybridMultilevel"/>
    <w:tmpl w:val="6CC2B68C"/>
    <w:lvl w:ilvl="0" w:tplc="D110F018">
      <w:start w:val="1"/>
      <w:numFmt w:val="upperRoman"/>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0787F"/>
    <w:multiLevelType w:val="hybridMultilevel"/>
    <w:tmpl w:val="413609E4"/>
    <w:lvl w:ilvl="0" w:tplc="DBF873D6">
      <w:start w:val="1"/>
      <w:numFmt w:val="decimal"/>
      <w:lvlText w:val="%1."/>
      <w:lvlJc w:val="left"/>
      <w:pPr>
        <w:tabs>
          <w:tab w:val="num" w:pos="1160"/>
        </w:tabs>
        <w:ind w:left="1160" w:hanging="360"/>
      </w:pPr>
      <w:rPr>
        <w:rFonts w:hint="default"/>
      </w:rPr>
    </w:lvl>
    <w:lvl w:ilvl="1" w:tplc="04270019" w:tentative="1">
      <w:start w:val="1"/>
      <w:numFmt w:val="lowerLetter"/>
      <w:lvlText w:val="%2."/>
      <w:lvlJc w:val="left"/>
      <w:pPr>
        <w:tabs>
          <w:tab w:val="num" w:pos="1880"/>
        </w:tabs>
        <w:ind w:left="1880" w:hanging="360"/>
      </w:pPr>
    </w:lvl>
    <w:lvl w:ilvl="2" w:tplc="0427001B" w:tentative="1">
      <w:start w:val="1"/>
      <w:numFmt w:val="lowerRoman"/>
      <w:lvlText w:val="%3."/>
      <w:lvlJc w:val="right"/>
      <w:pPr>
        <w:tabs>
          <w:tab w:val="num" w:pos="2600"/>
        </w:tabs>
        <w:ind w:left="2600" w:hanging="180"/>
      </w:pPr>
    </w:lvl>
    <w:lvl w:ilvl="3" w:tplc="0427000F" w:tentative="1">
      <w:start w:val="1"/>
      <w:numFmt w:val="decimal"/>
      <w:lvlText w:val="%4."/>
      <w:lvlJc w:val="left"/>
      <w:pPr>
        <w:tabs>
          <w:tab w:val="num" w:pos="3320"/>
        </w:tabs>
        <w:ind w:left="3320" w:hanging="360"/>
      </w:pPr>
    </w:lvl>
    <w:lvl w:ilvl="4" w:tplc="04270019" w:tentative="1">
      <w:start w:val="1"/>
      <w:numFmt w:val="lowerLetter"/>
      <w:lvlText w:val="%5."/>
      <w:lvlJc w:val="left"/>
      <w:pPr>
        <w:tabs>
          <w:tab w:val="num" w:pos="4040"/>
        </w:tabs>
        <w:ind w:left="4040" w:hanging="360"/>
      </w:pPr>
    </w:lvl>
    <w:lvl w:ilvl="5" w:tplc="0427001B" w:tentative="1">
      <w:start w:val="1"/>
      <w:numFmt w:val="lowerRoman"/>
      <w:lvlText w:val="%6."/>
      <w:lvlJc w:val="right"/>
      <w:pPr>
        <w:tabs>
          <w:tab w:val="num" w:pos="4760"/>
        </w:tabs>
        <w:ind w:left="4760" w:hanging="180"/>
      </w:pPr>
    </w:lvl>
    <w:lvl w:ilvl="6" w:tplc="0427000F" w:tentative="1">
      <w:start w:val="1"/>
      <w:numFmt w:val="decimal"/>
      <w:lvlText w:val="%7."/>
      <w:lvlJc w:val="left"/>
      <w:pPr>
        <w:tabs>
          <w:tab w:val="num" w:pos="5480"/>
        </w:tabs>
        <w:ind w:left="5480" w:hanging="360"/>
      </w:pPr>
    </w:lvl>
    <w:lvl w:ilvl="7" w:tplc="04270019" w:tentative="1">
      <w:start w:val="1"/>
      <w:numFmt w:val="lowerLetter"/>
      <w:lvlText w:val="%8."/>
      <w:lvlJc w:val="left"/>
      <w:pPr>
        <w:tabs>
          <w:tab w:val="num" w:pos="6200"/>
        </w:tabs>
        <w:ind w:left="6200" w:hanging="360"/>
      </w:pPr>
    </w:lvl>
    <w:lvl w:ilvl="8" w:tplc="0427001B" w:tentative="1">
      <w:start w:val="1"/>
      <w:numFmt w:val="lowerRoman"/>
      <w:lvlText w:val="%9."/>
      <w:lvlJc w:val="right"/>
      <w:pPr>
        <w:tabs>
          <w:tab w:val="num" w:pos="6920"/>
        </w:tabs>
        <w:ind w:left="6920" w:hanging="180"/>
      </w:pPr>
    </w:lvl>
  </w:abstractNum>
  <w:abstractNum w:abstractNumId="18" w15:restartNumberingAfterBreak="0">
    <w:nsid w:val="3E20068B"/>
    <w:multiLevelType w:val="multilevel"/>
    <w:tmpl w:val="3D72A3F4"/>
    <w:lvl w:ilvl="0">
      <w:start w:val="39"/>
      <w:numFmt w:val="decimal"/>
      <w:lvlText w:val="%1."/>
      <w:lvlJc w:val="left"/>
      <w:pPr>
        <w:ind w:left="4500" w:hanging="360"/>
      </w:pPr>
      <w:rPr>
        <w:rFonts w:hint="default"/>
      </w:rPr>
    </w:lvl>
    <w:lvl w:ilvl="1">
      <w:start w:val="1"/>
      <w:numFmt w:val="decimal"/>
      <w:isLgl/>
      <w:lvlText w:val="%1.%2."/>
      <w:lvlJc w:val="left"/>
      <w:pPr>
        <w:ind w:left="4620" w:hanging="48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5940" w:hanging="1800"/>
      </w:pPr>
      <w:rPr>
        <w:rFonts w:hint="default"/>
      </w:rPr>
    </w:lvl>
  </w:abstractNum>
  <w:abstractNum w:abstractNumId="19" w15:restartNumberingAfterBreak="0">
    <w:nsid w:val="419F23DF"/>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710"/>
        </w:tabs>
        <w:ind w:left="1"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0" w15:restartNumberingAfterBreak="0">
    <w:nsid w:val="42A62B4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710"/>
        </w:tabs>
        <w:ind w:left="1"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1" w15:restartNumberingAfterBreak="0">
    <w:nsid w:val="4B4E27A1"/>
    <w:multiLevelType w:val="multilevel"/>
    <w:tmpl w:val="26665AC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D574C79"/>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710"/>
        </w:tabs>
        <w:ind w:left="1"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3" w15:restartNumberingAfterBreak="0">
    <w:nsid w:val="502B43FA"/>
    <w:multiLevelType w:val="multilevel"/>
    <w:tmpl w:val="41362F06"/>
    <w:lvl w:ilvl="0">
      <w:start w:val="5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15A24E3"/>
    <w:multiLevelType w:val="multilevel"/>
    <w:tmpl w:val="8FC2A1C6"/>
    <w:lvl w:ilvl="0">
      <w:start w:val="3"/>
      <w:numFmt w:val="decimal"/>
      <w:lvlText w:val="%1."/>
      <w:lvlJc w:val="left"/>
      <w:pPr>
        <w:ind w:left="420" w:hanging="420"/>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769" w:hanging="180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5" w15:restartNumberingAfterBreak="0">
    <w:nsid w:val="529B525B"/>
    <w:multiLevelType w:val="hybridMultilevel"/>
    <w:tmpl w:val="745C761E"/>
    <w:lvl w:ilvl="0" w:tplc="BA4A5760">
      <w:start w:val="42"/>
      <w:numFmt w:val="decimal"/>
      <w:lvlText w:val="%1."/>
      <w:lvlJc w:val="left"/>
      <w:pPr>
        <w:ind w:left="4500" w:hanging="360"/>
      </w:pPr>
      <w:rPr>
        <w:rFonts w:hint="default"/>
      </w:rPr>
    </w:lvl>
    <w:lvl w:ilvl="1" w:tplc="04270019">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tentative="1">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tentative="1">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26" w15:restartNumberingAfterBreak="0">
    <w:nsid w:val="53C5735D"/>
    <w:multiLevelType w:val="hybridMultilevel"/>
    <w:tmpl w:val="29DC3B60"/>
    <w:lvl w:ilvl="0" w:tplc="C9C88A5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7" w15:restartNumberingAfterBreak="0">
    <w:nsid w:val="5C3A77C2"/>
    <w:multiLevelType w:val="multilevel"/>
    <w:tmpl w:val="7B9C79F2"/>
    <w:lvl w:ilvl="0">
      <w:start w:val="1"/>
      <w:numFmt w:val="decimal"/>
      <w:lvlText w:val="%1."/>
      <w:lvlJc w:val="left"/>
      <w:pPr>
        <w:tabs>
          <w:tab w:val="num" w:pos="568"/>
        </w:tabs>
        <w:ind w:left="-14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8" w15:restartNumberingAfterBreak="0">
    <w:nsid w:val="63FA2FAC"/>
    <w:multiLevelType w:val="multilevel"/>
    <w:tmpl w:val="F1A00E3C"/>
    <w:lvl w:ilvl="0">
      <w:start w:val="1"/>
      <w:numFmt w:val="decimal"/>
      <w:lvlText w:val="%1."/>
      <w:lvlJc w:val="left"/>
      <w:pPr>
        <w:ind w:left="357" w:hanging="357"/>
      </w:pPr>
      <w:rPr>
        <w:rFonts w:hint="default"/>
        <w:b/>
        <w:bCs/>
        <w:color w:val="000000" w:themeColor="text1"/>
        <w:spacing w:val="-3"/>
        <w:w w:val="99"/>
        <w:sz w:val="24"/>
        <w:szCs w:val="24"/>
      </w:rPr>
    </w:lvl>
    <w:lvl w:ilvl="1">
      <w:start w:val="1"/>
      <w:numFmt w:val="decimal"/>
      <w:suff w:val="space"/>
      <w:lvlText w:val="%1.%2."/>
      <w:lvlJc w:val="left"/>
      <w:pPr>
        <w:ind w:left="567" w:hanging="567"/>
      </w:pPr>
      <w:rPr>
        <w:rFonts w:hint="default"/>
      </w:rPr>
    </w:lvl>
    <w:lvl w:ilvl="2">
      <w:start w:val="1"/>
      <w:numFmt w:val="decimal"/>
      <w:lvlText w:val="%1.%2.%3."/>
      <w:lvlJc w:val="left"/>
      <w:pPr>
        <w:ind w:left="567" w:hanging="567"/>
      </w:pPr>
      <w:rPr>
        <w:rFonts w:hint="default"/>
        <w:sz w:val="24"/>
        <w:szCs w:val="24"/>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2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0"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AC7A9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32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42BD9"/>
    <w:multiLevelType w:val="multilevel"/>
    <w:tmpl w:val="D374CB52"/>
    <w:lvl w:ilvl="0">
      <w:start w:val="5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9835A3E"/>
    <w:multiLevelType w:val="hybridMultilevel"/>
    <w:tmpl w:val="DB4C7DE6"/>
    <w:lvl w:ilvl="0" w:tplc="E38CFFC6">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8"/>
  </w:num>
  <w:num w:numId="2">
    <w:abstractNumId w:val="12"/>
  </w:num>
  <w:num w:numId="3">
    <w:abstractNumId w:val="30"/>
  </w:num>
  <w:num w:numId="4">
    <w:abstractNumId w:val="3"/>
  </w:num>
  <w:num w:numId="5">
    <w:abstractNumId w:val="16"/>
  </w:num>
  <w:num w:numId="6">
    <w:abstractNumId w:val="29"/>
  </w:num>
  <w:num w:numId="7">
    <w:abstractNumId w:val="10"/>
  </w:num>
  <w:num w:numId="8">
    <w:abstractNumId w:val="9"/>
  </w:num>
  <w:num w:numId="9">
    <w:abstractNumId w:val="20"/>
  </w:num>
  <w:num w:numId="10">
    <w:abstractNumId w:val="22"/>
  </w:num>
  <w:num w:numId="11">
    <w:abstractNumId w:val="19"/>
  </w:num>
  <w:num w:numId="12">
    <w:abstractNumId w:val="25"/>
  </w:num>
  <w:num w:numId="13">
    <w:abstractNumId w:val="32"/>
  </w:num>
  <w:num w:numId="14">
    <w:abstractNumId w:val="23"/>
  </w:num>
  <w:num w:numId="15">
    <w:abstractNumId w:val="18"/>
  </w:num>
  <w:num w:numId="16">
    <w:abstractNumId w:val="15"/>
  </w:num>
  <w:num w:numId="17">
    <w:abstractNumId w:val="5"/>
  </w:num>
  <w:num w:numId="18">
    <w:abstractNumId w:val="33"/>
  </w:num>
  <w:num w:numId="19">
    <w:abstractNumId w:val="17"/>
  </w:num>
  <w:num w:numId="20">
    <w:abstractNumId w:val="13"/>
  </w:num>
  <w:num w:numId="21">
    <w:abstractNumId w:val="11"/>
  </w:num>
  <w:num w:numId="22">
    <w:abstractNumId w:val="21"/>
  </w:num>
  <w:num w:numId="23">
    <w:abstractNumId w:val="27"/>
  </w:num>
  <w:num w:numId="24">
    <w:abstractNumId w:val="0"/>
  </w:num>
  <w:num w:numId="25">
    <w:abstractNumId w:val="7"/>
  </w:num>
  <w:num w:numId="26">
    <w:abstractNumId w:val="26"/>
  </w:num>
  <w:num w:numId="27">
    <w:abstractNumId w:val="31"/>
  </w:num>
  <w:num w:numId="28">
    <w:abstractNumId w:val="24"/>
  </w:num>
  <w:num w:numId="29">
    <w:abstractNumId w:val="28"/>
  </w:num>
  <w:num w:numId="30">
    <w:abstractNumId w:val="28"/>
    <w:lvlOverride w:ilvl="0">
      <w:lvl w:ilvl="0">
        <w:start w:val="1"/>
        <w:numFmt w:val="decimal"/>
        <w:lvlText w:val="%1."/>
        <w:lvlJc w:val="left"/>
        <w:pPr>
          <w:ind w:left="357" w:hanging="357"/>
        </w:pPr>
        <w:rPr>
          <w:rFonts w:hint="default"/>
          <w:b/>
          <w:bCs/>
          <w:color w:val="000000" w:themeColor="text1"/>
          <w:spacing w:val="-3"/>
          <w:w w:val="99"/>
          <w:sz w:val="24"/>
          <w:szCs w:val="24"/>
        </w:rPr>
      </w:lvl>
    </w:lvlOverride>
    <w:lvlOverride w:ilvl="1">
      <w:lvl w:ilvl="1">
        <w:start w:val="1"/>
        <w:numFmt w:val="decimal"/>
        <w:lvlText w:val="%1.%2."/>
        <w:lvlJc w:val="left"/>
        <w:pPr>
          <w:ind w:left="851" w:hanging="284"/>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209" w:hanging="357"/>
        </w:pPr>
        <w:rPr>
          <w:rFonts w:hint="default"/>
        </w:rPr>
      </w:lvl>
    </w:lvlOverride>
    <w:lvlOverride w:ilvl="4">
      <w:lvl w:ilvl="4">
        <w:start w:val="1"/>
        <w:numFmt w:val="decimal"/>
        <w:lvlText w:val="%1.%2.%3.%4.%5."/>
        <w:lvlJc w:val="left"/>
        <w:pPr>
          <w:ind w:left="1493" w:hanging="357"/>
        </w:pPr>
        <w:rPr>
          <w:rFonts w:hint="default"/>
        </w:rPr>
      </w:lvl>
    </w:lvlOverride>
    <w:lvlOverride w:ilvl="5">
      <w:lvl w:ilvl="5">
        <w:start w:val="1"/>
        <w:numFmt w:val="decimal"/>
        <w:lvlText w:val="%1.%2.%3.%4.%5.%6."/>
        <w:lvlJc w:val="left"/>
        <w:pPr>
          <w:ind w:left="1777" w:hanging="357"/>
        </w:pPr>
        <w:rPr>
          <w:rFonts w:hint="default"/>
        </w:rPr>
      </w:lvl>
    </w:lvlOverride>
    <w:lvlOverride w:ilvl="6">
      <w:lvl w:ilvl="6">
        <w:start w:val="1"/>
        <w:numFmt w:val="decimal"/>
        <w:lvlText w:val="%1.%2.%3.%4.%5.%6.%7."/>
        <w:lvlJc w:val="left"/>
        <w:pPr>
          <w:ind w:left="2061" w:hanging="357"/>
        </w:pPr>
        <w:rPr>
          <w:rFonts w:hint="default"/>
        </w:rPr>
      </w:lvl>
    </w:lvlOverride>
    <w:lvlOverride w:ilvl="7">
      <w:lvl w:ilvl="7">
        <w:start w:val="1"/>
        <w:numFmt w:val="decimal"/>
        <w:lvlText w:val="%1.%2.%3.%4.%5.%6.%7.%8."/>
        <w:lvlJc w:val="left"/>
        <w:pPr>
          <w:ind w:left="2345" w:hanging="357"/>
        </w:pPr>
        <w:rPr>
          <w:rFonts w:hint="default"/>
        </w:rPr>
      </w:lvl>
    </w:lvlOverride>
    <w:lvlOverride w:ilvl="8">
      <w:lvl w:ilvl="8">
        <w:start w:val="1"/>
        <w:numFmt w:val="decimal"/>
        <w:lvlText w:val="%1.%2.%3.%4.%5.%6.%7.%8.%9."/>
        <w:lvlJc w:val="left"/>
        <w:pPr>
          <w:ind w:left="2629" w:hanging="357"/>
        </w:pPr>
        <w:rPr>
          <w:rFonts w:hint="default"/>
        </w:rPr>
      </w:lvl>
    </w:lvlOverride>
  </w:num>
  <w:num w:numId="31">
    <w:abstractNumId w:val="1"/>
  </w:num>
  <w:num w:numId="32">
    <w:abstractNumId w:val="2"/>
  </w:num>
  <w:num w:numId="33">
    <w:abstractNumId w:val="14"/>
  </w:num>
  <w:num w:numId="34">
    <w:abstractNumId w:val="4"/>
  </w:num>
  <w:num w:numId="3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C"/>
    <w:rsid w:val="00000245"/>
    <w:rsid w:val="00000A00"/>
    <w:rsid w:val="0000181C"/>
    <w:rsid w:val="0000196A"/>
    <w:rsid w:val="00002EB1"/>
    <w:rsid w:val="00003FE1"/>
    <w:rsid w:val="000050ED"/>
    <w:rsid w:val="00007AB8"/>
    <w:rsid w:val="00007B90"/>
    <w:rsid w:val="00010D3E"/>
    <w:rsid w:val="00010D83"/>
    <w:rsid w:val="0001198F"/>
    <w:rsid w:val="00012600"/>
    <w:rsid w:val="00012C6C"/>
    <w:rsid w:val="00013F58"/>
    <w:rsid w:val="00014E9A"/>
    <w:rsid w:val="00016796"/>
    <w:rsid w:val="00016BF4"/>
    <w:rsid w:val="000176DD"/>
    <w:rsid w:val="00020974"/>
    <w:rsid w:val="00021DC0"/>
    <w:rsid w:val="00021F8B"/>
    <w:rsid w:val="00022DA5"/>
    <w:rsid w:val="00025B8F"/>
    <w:rsid w:val="00026493"/>
    <w:rsid w:val="00026CE4"/>
    <w:rsid w:val="0002757F"/>
    <w:rsid w:val="000301C7"/>
    <w:rsid w:val="00030447"/>
    <w:rsid w:val="0003075F"/>
    <w:rsid w:val="00030BBF"/>
    <w:rsid w:val="000321E8"/>
    <w:rsid w:val="00032896"/>
    <w:rsid w:val="00033757"/>
    <w:rsid w:val="000350FF"/>
    <w:rsid w:val="00036C37"/>
    <w:rsid w:val="00040AB1"/>
    <w:rsid w:val="00040B6C"/>
    <w:rsid w:val="000413BB"/>
    <w:rsid w:val="00041ECF"/>
    <w:rsid w:val="000424E2"/>
    <w:rsid w:val="00042B00"/>
    <w:rsid w:val="00045763"/>
    <w:rsid w:val="00046FBE"/>
    <w:rsid w:val="00050972"/>
    <w:rsid w:val="00053303"/>
    <w:rsid w:val="00053C37"/>
    <w:rsid w:val="00053C81"/>
    <w:rsid w:val="00054E2F"/>
    <w:rsid w:val="00054EB6"/>
    <w:rsid w:val="0005547A"/>
    <w:rsid w:val="0005553F"/>
    <w:rsid w:val="00056875"/>
    <w:rsid w:val="00056C0B"/>
    <w:rsid w:val="00057350"/>
    <w:rsid w:val="0005751F"/>
    <w:rsid w:val="00057B04"/>
    <w:rsid w:val="00057E49"/>
    <w:rsid w:val="00060B69"/>
    <w:rsid w:val="00060D2C"/>
    <w:rsid w:val="00062CA4"/>
    <w:rsid w:val="00063B63"/>
    <w:rsid w:val="00064211"/>
    <w:rsid w:val="00064E5D"/>
    <w:rsid w:val="0006527C"/>
    <w:rsid w:val="00065E16"/>
    <w:rsid w:val="00065EF7"/>
    <w:rsid w:val="0006647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3F58"/>
    <w:rsid w:val="00084113"/>
    <w:rsid w:val="000844CF"/>
    <w:rsid w:val="000849A5"/>
    <w:rsid w:val="00085029"/>
    <w:rsid w:val="000862C1"/>
    <w:rsid w:val="00086B39"/>
    <w:rsid w:val="0008754B"/>
    <w:rsid w:val="00091B20"/>
    <w:rsid w:val="00092408"/>
    <w:rsid w:val="000928CB"/>
    <w:rsid w:val="00092924"/>
    <w:rsid w:val="00093F87"/>
    <w:rsid w:val="00095045"/>
    <w:rsid w:val="00096DA8"/>
    <w:rsid w:val="000A066A"/>
    <w:rsid w:val="000A0704"/>
    <w:rsid w:val="000A1831"/>
    <w:rsid w:val="000A25B1"/>
    <w:rsid w:val="000A26C9"/>
    <w:rsid w:val="000A270A"/>
    <w:rsid w:val="000A28B6"/>
    <w:rsid w:val="000A2ACC"/>
    <w:rsid w:val="000A2EA0"/>
    <w:rsid w:val="000A44C0"/>
    <w:rsid w:val="000A46FF"/>
    <w:rsid w:val="000A4D48"/>
    <w:rsid w:val="000A4D80"/>
    <w:rsid w:val="000A503B"/>
    <w:rsid w:val="000A547D"/>
    <w:rsid w:val="000A58FC"/>
    <w:rsid w:val="000A5F92"/>
    <w:rsid w:val="000A6048"/>
    <w:rsid w:val="000A6888"/>
    <w:rsid w:val="000A7656"/>
    <w:rsid w:val="000A7D47"/>
    <w:rsid w:val="000B21E2"/>
    <w:rsid w:val="000B24D5"/>
    <w:rsid w:val="000B25EF"/>
    <w:rsid w:val="000B2A49"/>
    <w:rsid w:val="000B436F"/>
    <w:rsid w:val="000B437E"/>
    <w:rsid w:val="000B483E"/>
    <w:rsid w:val="000B4D16"/>
    <w:rsid w:val="000B59E8"/>
    <w:rsid w:val="000B7FC9"/>
    <w:rsid w:val="000C4500"/>
    <w:rsid w:val="000C482A"/>
    <w:rsid w:val="000C48F1"/>
    <w:rsid w:val="000C6B32"/>
    <w:rsid w:val="000D0930"/>
    <w:rsid w:val="000D0F5E"/>
    <w:rsid w:val="000D1C27"/>
    <w:rsid w:val="000D2B25"/>
    <w:rsid w:val="000D2B31"/>
    <w:rsid w:val="000D38EF"/>
    <w:rsid w:val="000D4248"/>
    <w:rsid w:val="000D65F9"/>
    <w:rsid w:val="000D7018"/>
    <w:rsid w:val="000D74F4"/>
    <w:rsid w:val="000D788C"/>
    <w:rsid w:val="000D7C2C"/>
    <w:rsid w:val="000E03CB"/>
    <w:rsid w:val="000E089D"/>
    <w:rsid w:val="000E132C"/>
    <w:rsid w:val="000E1980"/>
    <w:rsid w:val="000E3412"/>
    <w:rsid w:val="000E373C"/>
    <w:rsid w:val="000E4A8A"/>
    <w:rsid w:val="000E5A3F"/>
    <w:rsid w:val="000E69FE"/>
    <w:rsid w:val="000F00A2"/>
    <w:rsid w:val="000F188F"/>
    <w:rsid w:val="000F1D2D"/>
    <w:rsid w:val="000F40DC"/>
    <w:rsid w:val="000F5E3F"/>
    <w:rsid w:val="000F60AD"/>
    <w:rsid w:val="000F6F28"/>
    <w:rsid w:val="000F7149"/>
    <w:rsid w:val="000F79A1"/>
    <w:rsid w:val="0010159F"/>
    <w:rsid w:val="00102953"/>
    <w:rsid w:val="001116CF"/>
    <w:rsid w:val="00113580"/>
    <w:rsid w:val="00114228"/>
    <w:rsid w:val="00114B41"/>
    <w:rsid w:val="00114C25"/>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25FED"/>
    <w:rsid w:val="0013050F"/>
    <w:rsid w:val="001315C5"/>
    <w:rsid w:val="00131A72"/>
    <w:rsid w:val="00131E44"/>
    <w:rsid w:val="001339A7"/>
    <w:rsid w:val="00133D72"/>
    <w:rsid w:val="00133DF3"/>
    <w:rsid w:val="001348CC"/>
    <w:rsid w:val="0013530F"/>
    <w:rsid w:val="00137144"/>
    <w:rsid w:val="0013784F"/>
    <w:rsid w:val="00137FC5"/>
    <w:rsid w:val="00140243"/>
    <w:rsid w:val="001429FA"/>
    <w:rsid w:val="00143381"/>
    <w:rsid w:val="00143AF9"/>
    <w:rsid w:val="001442FF"/>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479E"/>
    <w:rsid w:val="00157439"/>
    <w:rsid w:val="001576CA"/>
    <w:rsid w:val="00157834"/>
    <w:rsid w:val="00157B6C"/>
    <w:rsid w:val="00157DC1"/>
    <w:rsid w:val="00160CA6"/>
    <w:rsid w:val="00162466"/>
    <w:rsid w:val="00162AB3"/>
    <w:rsid w:val="00162E53"/>
    <w:rsid w:val="0016475F"/>
    <w:rsid w:val="001647ED"/>
    <w:rsid w:val="00165DEF"/>
    <w:rsid w:val="00165E68"/>
    <w:rsid w:val="00165EDC"/>
    <w:rsid w:val="0016626B"/>
    <w:rsid w:val="001662A4"/>
    <w:rsid w:val="00166F95"/>
    <w:rsid w:val="0016773C"/>
    <w:rsid w:val="00170AC2"/>
    <w:rsid w:val="00170E9A"/>
    <w:rsid w:val="00171BE9"/>
    <w:rsid w:val="00171C67"/>
    <w:rsid w:val="00172112"/>
    <w:rsid w:val="001726BA"/>
    <w:rsid w:val="00173CD3"/>
    <w:rsid w:val="00174B01"/>
    <w:rsid w:val="0017536F"/>
    <w:rsid w:val="00176425"/>
    <w:rsid w:val="00176588"/>
    <w:rsid w:val="001769DB"/>
    <w:rsid w:val="00181889"/>
    <w:rsid w:val="00181A26"/>
    <w:rsid w:val="00182070"/>
    <w:rsid w:val="00182CFB"/>
    <w:rsid w:val="0018377E"/>
    <w:rsid w:val="00183D38"/>
    <w:rsid w:val="00183D9F"/>
    <w:rsid w:val="00184C7F"/>
    <w:rsid w:val="00185123"/>
    <w:rsid w:val="00185E79"/>
    <w:rsid w:val="00186615"/>
    <w:rsid w:val="00190654"/>
    <w:rsid w:val="00190843"/>
    <w:rsid w:val="00190E0D"/>
    <w:rsid w:val="0019243E"/>
    <w:rsid w:val="00194BB2"/>
    <w:rsid w:val="00195133"/>
    <w:rsid w:val="00195157"/>
    <w:rsid w:val="00195692"/>
    <w:rsid w:val="00196645"/>
    <w:rsid w:val="00196D07"/>
    <w:rsid w:val="001971FC"/>
    <w:rsid w:val="00197A1E"/>
    <w:rsid w:val="00197F67"/>
    <w:rsid w:val="001A09D1"/>
    <w:rsid w:val="001A0DDE"/>
    <w:rsid w:val="001A2A42"/>
    <w:rsid w:val="001A407A"/>
    <w:rsid w:val="001A4C98"/>
    <w:rsid w:val="001A4D37"/>
    <w:rsid w:val="001A5B32"/>
    <w:rsid w:val="001A64E1"/>
    <w:rsid w:val="001A6C4A"/>
    <w:rsid w:val="001B16DB"/>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311"/>
    <w:rsid w:val="001C45C4"/>
    <w:rsid w:val="001C45CF"/>
    <w:rsid w:val="001C6824"/>
    <w:rsid w:val="001C68D6"/>
    <w:rsid w:val="001C69C1"/>
    <w:rsid w:val="001C7DCC"/>
    <w:rsid w:val="001D12FC"/>
    <w:rsid w:val="001D22E5"/>
    <w:rsid w:val="001D3D1E"/>
    <w:rsid w:val="001D4A03"/>
    <w:rsid w:val="001E0606"/>
    <w:rsid w:val="001E21C6"/>
    <w:rsid w:val="001E2C63"/>
    <w:rsid w:val="001E2CE8"/>
    <w:rsid w:val="001E4C4C"/>
    <w:rsid w:val="001E5938"/>
    <w:rsid w:val="001E5993"/>
    <w:rsid w:val="001E6A9A"/>
    <w:rsid w:val="001F05BA"/>
    <w:rsid w:val="001F11FF"/>
    <w:rsid w:val="001F1D5A"/>
    <w:rsid w:val="001F1F1B"/>
    <w:rsid w:val="001F2609"/>
    <w:rsid w:val="001F2A09"/>
    <w:rsid w:val="001F352B"/>
    <w:rsid w:val="001F3820"/>
    <w:rsid w:val="001F51A9"/>
    <w:rsid w:val="001F6CCA"/>
    <w:rsid w:val="001F7AA3"/>
    <w:rsid w:val="00200229"/>
    <w:rsid w:val="0020233B"/>
    <w:rsid w:val="00202777"/>
    <w:rsid w:val="00202A79"/>
    <w:rsid w:val="00202B3C"/>
    <w:rsid w:val="00202B70"/>
    <w:rsid w:val="002030ED"/>
    <w:rsid w:val="002032BA"/>
    <w:rsid w:val="002040C9"/>
    <w:rsid w:val="00205B40"/>
    <w:rsid w:val="002060B3"/>
    <w:rsid w:val="00206DDF"/>
    <w:rsid w:val="0020706B"/>
    <w:rsid w:val="002078E4"/>
    <w:rsid w:val="00210154"/>
    <w:rsid w:val="00211183"/>
    <w:rsid w:val="002119B4"/>
    <w:rsid w:val="002124A8"/>
    <w:rsid w:val="00213D8A"/>
    <w:rsid w:val="00213E42"/>
    <w:rsid w:val="00215676"/>
    <w:rsid w:val="00215E6C"/>
    <w:rsid w:val="00216002"/>
    <w:rsid w:val="00216782"/>
    <w:rsid w:val="00217502"/>
    <w:rsid w:val="00220278"/>
    <w:rsid w:val="0022199B"/>
    <w:rsid w:val="00221C21"/>
    <w:rsid w:val="0022207A"/>
    <w:rsid w:val="002221BD"/>
    <w:rsid w:val="002223ED"/>
    <w:rsid w:val="00223B54"/>
    <w:rsid w:val="00224CF4"/>
    <w:rsid w:val="002255DA"/>
    <w:rsid w:val="00225CB6"/>
    <w:rsid w:val="00225E20"/>
    <w:rsid w:val="00226C1C"/>
    <w:rsid w:val="00227352"/>
    <w:rsid w:val="00227442"/>
    <w:rsid w:val="002312AD"/>
    <w:rsid w:val="00233025"/>
    <w:rsid w:val="00233DDA"/>
    <w:rsid w:val="002346D0"/>
    <w:rsid w:val="00234D84"/>
    <w:rsid w:val="00234F05"/>
    <w:rsid w:val="00235145"/>
    <w:rsid w:val="00236F16"/>
    <w:rsid w:val="00242B0F"/>
    <w:rsid w:val="00243178"/>
    <w:rsid w:val="00243B08"/>
    <w:rsid w:val="00243EC4"/>
    <w:rsid w:val="00244900"/>
    <w:rsid w:val="00244920"/>
    <w:rsid w:val="002469F8"/>
    <w:rsid w:val="002473E1"/>
    <w:rsid w:val="00250005"/>
    <w:rsid w:val="0025114D"/>
    <w:rsid w:val="00253C5E"/>
    <w:rsid w:val="00253DE6"/>
    <w:rsid w:val="00254568"/>
    <w:rsid w:val="002556AF"/>
    <w:rsid w:val="00255B81"/>
    <w:rsid w:val="00256C82"/>
    <w:rsid w:val="00256F5D"/>
    <w:rsid w:val="00260295"/>
    <w:rsid w:val="002603B7"/>
    <w:rsid w:val="00260E03"/>
    <w:rsid w:val="0026282B"/>
    <w:rsid w:val="00263124"/>
    <w:rsid w:val="00263749"/>
    <w:rsid w:val="00263BCD"/>
    <w:rsid w:val="0026499A"/>
    <w:rsid w:val="00264D9A"/>
    <w:rsid w:val="00264F9E"/>
    <w:rsid w:val="00265372"/>
    <w:rsid w:val="00265FF4"/>
    <w:rsid w:val="002665B8"/>
    <w:rsid w:val="00267E83"/>
    <w:rsid w:val="00271839"/>
    <w:rsid w:val="00271A4F"/>
    <w:rsid w:val="002727D9"/>
    <w:rsid w:val="0027302B"/>
    <w:rsid w:val="00273279"/>
    <w:rsid w:val="00275D0A"/>
    <w:rsid w:val="002762E8"/>
    <w:rsid w:val="00277E8B"/>
    <w:rsid w:val="00280CDD"/>
    <w:rsid w:val="002812FD"/>
    <w:rsid w:val="00281A9D"/>
    <w:rsid w:val="002820BA"/>
    <w:rsid w:val="0028219D"/>
    <w:rsid w:val="002821CD"/>
    <w:rsid w:val="002824E8"/>
    <w:rsid w:val="002832C6"/>
    <w:rsid w:val="002836A4"/>
    <w:rsid w:val="002840C0"/>
    <w:rsid w:val="002858CB"/>
    <w:rsid w:val="00285AFD"/>
    <w:rsid w:val="0028792D"/>
    <w:rsid w:val="00287C2C"/>
    <w:rsid w:val="002909A2"/>
    <w:rsid w:val="002910DD"/>
    <w:rsid w:val="00291D16"/>
    <w:rsid w:val="0029209C"/>
    <w:rsid w:val="002925FD"/>
    <w:rsid w:val="00292CA9"/>
    <w:rsid w:val="00293203"/>
    <w:rsid w:val="002937F1"/>
    <w:rsid w:val="00294F26"/>
    <w:rsid w:val="00295128"/>
    <w:rsid w:val="00295B50"/>
    <w:rsid w:val="002967C1"/>
    <w:rsid w:val="00296BEC"/>
    <w:rsid w:val="002974FB"/>
    <w:rsid w:val="00297BAB"/>
    <w:rsid w:val="00297BE5"/>
    <w:rsid w:val="00297F64"/>
    <w:rsid w:val="002A0E27"/>
    <w:rsid w:val="002A1253"/>
    <w:rsid w:val="002A2E10"/>
    <w:rsid w:val="002A31D9"/>
    <w:rsid w:val="002A48CB"/>
    <w:rsid w:val="002A4919"/>
    <w:rsid w:val="002A4A41"/>
    <w:rsid w:val="002A5967"/>
    <w:rsid w:val="002A5ED7"/>
    <w:rsid w:val="002A7260"/>
    <w:rsid w:val="002A7749"/>
    <w:rsid w:val="002A7A17"/>
    <w:rsid w:val="002B04FC"/>
    <w:rsid w:val="002B1E65"/>
    <w:rsid w:val="002B1EB9"/>
    <w:rsid w:val="002B2B7E"/>
    <w:rsid w:val="002B3444"/>
    <w:rsid w:val="002B51B7"/>
    <w:rsid w:val="002B6056"/>
    <w:rsid w:val="002B743D"/>
    <w:rsid w:val="002C0720"/>
    <w:rsid w:val="002C09D0"/>
    <w:rsid w:val="002C0AA5"/>
    <w:rsid w:val="002C11B4"/>
    <w:rsid w:val="002C203F"/>
    <w:rsid w:val="002C2773"/>
    <w:rsid w:val="002C3532"/>
    <w:rsid w:val="002C4E37"/>
    <w:rsid w:val="002C63B5"/>
    <w:rsid w:val="002C6DD4"/>
    <w:rsid w:val="002C7898"/>
    <w:rsid w:val="002D09FC"/>
    <w:rsid w:val="002D17FB"/>
    <w:rsid w:val="002D40B2"/>
    <w:rsid w:val="002D4202"/>
    <w:rsid w:val="002D4501"/>
    <w:rsid w:val="002D56AF"/>
    <w:rsid w:val="002D5CFB"/>
    <w:rsid w:val="002D6689"/>
    <w:rsid w:val="002D6CCF"/>
    <w:rsid w:val="002D6F6B"/>
    <w:rsid w:val="002E0662"/>
    <w:rsid w:val="002E08A9"/>
    <w:rsid w:val="002E1463"/>
    <w:rsid w:val="002E17A8"/>
    <w:rsid w:val="002E1818"/>
    <w:rsid w:val="002E1FD6"/>
    <w:rsid w:val="002E22C7"/>
    <w:rsid w:val="002E2617"/>
    <w:rsid w:val="002E5561"/>
    <w:rsid w:val="002E57BC"/>
    <w:rsid w:val="002E6C09"/>
    <w:rsid w:val="002F112D"/>
    <w:rsid w:val="002F1371"/>
    <w:rsid w:val="002F1743"/>
    <w:rsid w:val="002F213C"/>
    <w:rsid w:val="002F2C77"/>
    <w:rsid w:val="002F5C8F"/>
    <w:rsid w:val="002F5D24"/>
    <w:rsid w:val="0030003D"/>
    <w:rsid w:val="003004EA"/>
    <w:rsid w:val="00300622"/>
    <w:rsid w:val="00302209"/>
    <w:rsid w:val="00302AEF"/>
    <w:rsid w:val="00303885"/>
    <w:rsid w:val="003039A3"/>
    <w:rsid w:val="003059AD"/>
    <w:rsid w:val="00305F3D"/>
    <w:rsid w:val="00306F34"/>
    <w:rsid w:val="00307A7E"/>
    <w:rsid w:val="003104EE"/>
    <w:rsid w:val="00311144"/>
    <w:rsid w:val="0031160A"/>
    <w:rsid w:val="00311F83"/>
    <w:rsid w:val="003126EC"/>
    <w:rsid w:val="00313305"/>
    <w:rsid w:val="00313597"/>
    <w:rsid w:val="00313868"/>
    <w:rsid w:val="00313B4F"/>
    <w:rsid w:val="00313D1B"/>
    <w:rsid w:val="003145C5"/>
    <w:rsid w:val="00314E53"/>
    <w:rsid w:val="003150EE"/>
    <w:rsid w:val="0031595D"/>
    <w:rsid w:val="003163F9"/>
    <w:rsid w:val="00316870"/>
    <w:rsid w:val="00316ADC"/>
    <w:rsid w:val="00316D78"/>
    <w:rsid w:val="0032350B"/>
    <w:rsid w:val="003263C0"/>
    <w:rsid w:val="0032731B"/>
    <w:rsid w:val="00330043"/>
    <w:rsid w:val="003305E5"/>
    <w:rsid w:val="00332DE6"/>
    <w:rsid w:val="00332E7C"/>
    <w:rsid w:val="00333969"/>
    <w:rsid w:val="00334E00"/>
    <w:rsid w:val="00335CF4"/>
    <w:rsid w:val="00336640"/>
    <w:rsid w:val="00337D56"/>
    <w:rsid w:val="0034306E"/>
    <w:rsid w:val="003455E5"/>
    <w:rsid w:val="00345CAA"/>
    <w:rsid w:val="00346837"/>
    <w:rsid w:val="00346918"/>
    <w:rsid w:val="00347350"/>
    <w:rsid w:val="00352BB2"/>
    <w:rsid w:val="003536D1"/>
    <w:rsid w:val="00355249"/>
    <w:rsid w:val="0035592F"/>
    <w:rsid w:val="00355CBD"/>
    <w:rsid w:val="00355E07"/>
    <w:rsid w:val="0035663F"/>
    <w:rsid w:val="0036012B"/>
    <w:rsid w:val="00362546"/>
    <w:rsid w:val="00362B03"/>
    <w:rsid w:val="003638AB"/>
    <w:rsid w:val="003646D8"/>
    <w:rsid w:val="003654A0"/>
    <w:rsid w:val="00365C6A"/>
    <w:rsid w:val="00365F05"/>
    <w:rsid w:val="00365FF1"/>
    <w:rsid w:val="00366708"/>
    <w:rsid w:val="00366723"/>
    <w:rsid w:val="00367036"/>
    <w:rsid w:val="00367A68"/>
    <w:rsid w:val="00370A48"/>
    <w:rsid w:val="003715DD"/>
    <w:rsid w:val="003726D9"/>
    <w:rsid w:val="0037438F"/>
    <w:rsid w:val="0037513C"/>
    <w:rsid w:val="0037560E"/>
    <w:rsid w:val="00376931"/>
    <w:rsid w:val="003772AC"/>
    <w:rsid w:val="00377A51"/>
    <w:rsid w:val="0038009D"/>
    <w:rsid w:val="003811DE"/>
    <w:rsid w:val="00383C92"/>
    <w:rsid w:val="0038413F"/>
    <w:rsid w:val="00384A27"/>
    <w:rsid w:val="00385738"/>
    <w:rsid w:val="00385928"/>
    <w:rsid w:val="00385B29"/>
    <w:rsid w:val="003905E9"/>
    <w:rsid w:val="00390F10"/>
    <w:rsid w:val="00391059"/>
    <w:rsid w:val="003918C1"/>
    <w:rsid w:val="00391E21"/>
    <w:rsid w:val="00392863"/>
    <w:rsid w:val="003939C5"/>
    <w:rsid w:val="00393D05"/>
    <w:rsid w:val="00394DC8"/>
    <w:rsid w:val="00394F15"/>
    <w:rsid w:val="0039563D"/>
    <w:rsid w:val="00396765"/>
    <w:rsid w:val="003A064C"/>
    <w:rsid w:val="003A13CA"/>
    <w:rsid w:val="003A1F59"/>
    <w:rsid w:val="003A23FC"/>
    <w:rsid w:val="003A2A7E"/>
    <w:rsid w:val="003A547B"/>
    <w:rsid w:val="003A55B8"/>
    <w:rsid w:val="003A5935"/>
    <w:rsid w:val="003A5A02"/>
    <w:rsid w:val="003A6412"/>
    <w:rsid w:val="003A684F"/>
    <w:rsid w:val="003A6EC4"/>
    <w:rsid w:val="003A7D17"/>
    <w:rsid w:val="003B050F"/>
    <w:rsid w:val="003B0827"/>
    <w:rsid w:val="003B1108"/>
    <w:rsid w:val="003B1AD7"/>
    <w:rsid w:val="003B1B47"/>
    <w:rsid w:val="003B2B01"/>
    <w:rsid w:val="003B2DD3"/>
    <w:rsid w:val="003B4145"/>
    <w:rsid w:val="003B4518"/>
    <w:rsid w:val="003B4E10"/>
    <w:rsid w:val="003B5E92"/>
    <w:rsid w:val="003B6DE2"/>
    <w:rsid w:val="003C13ED"/>
    <w:rsid w:val="003C1FCF"/>
    <w:rsid w:val="003C22CA"/>
    <w:rsid w:val="003C49C6"/>
    <w:rsid w:val="003C4A77"/>
    <w:rsid w:val="003C58DE"/>
    <w:rsid w:val="003C6BB4"/>
    <w:rsid w:val="003C70C3"/>
    <w:rsid w:val="003C77DE"/>
    <w:rsid w:val="003D046C"/>
    <w:rsid w:val="003D06C4"/>
    <w:rsid w:val="003D0AA6"/>
    <w:rsid w:val="003D13A1"/>
    <w:rsid w:val="003D2CA9"/>
    <w:rsid w:val="003D3105"/>
    <w:rsid w:val="003D6A0E"/>
    <w:rsid w:val="003D7481"/>
    <w:rsid w:val="003D7AC0"/>
    <w:rsid w:val="003E0591"/>
    <w:rsid w:val="003E1ADE"/>
    <w:rsid w:val="003E481C"/>
    <w:rsid w:val="003E4A0C"/>
    <w:rsid w:val="003E62A3"/>
    <w:rsid w:val="003E6784"/>
    <w:rsid w:val="003E7156"/>
    <w:rsid w:val="003F06FB"/>
    <w:rsid w:val="003F1463"/>
    <w:rsid w:val="003F1A59"/>
    <w:rsid w:val="003F1C3F"/>
    <w:rsid w:val="003F4177"/>
    <w:rsid w:val="003F5C8B"/>
    <w:rsid w:val="003F6047"/>
    <w:rsid w:val="003F6E35"/>
    <w:rsid w:val="00400812"/>
    <w:rsid w:val="00400E85"/>
    <w:rsid w:val="00401099"/>
    <w:rsid w:val="00402470"/>
    <w:rsid w:val="00402499"/>
    <w:rsid w:val="0040287A"/>
    <w:rsid w:val="00402F10"/>
    <w:rsid w:val="0040413D"/>
    <w:rsid w:val="00404471"/>
    <w:rsid w:val="0040712C"/>
    <w:rsid w:val="00410C34"/>
    <w:rsid w:val="0041135B"/>
    <w:rsid w:val="0041293D"/>
    <w:rsid w:val="00412964"/>
    <w:rsid w:val="004148DA"/>
    <w:rsid w:val="004151B2"/>
    <w:rsid w:val="00416E5D"/>
    <w:rsid w:val="00417C1C"/>
    <w:rsid w:val="00420965"/>
    <w:rsid w:val="00422B52"/>
    <w:rsid w:val="00422CD5"/>
    <w:rsid w:val="00423FB1"/>
    <w:rsid w:val="00424C82"/>
    <w:rsid w:val="0042548F"/>
    <w:rsid w:val="004267E6"/>
    <w:rsid w:val="00426ABC"/>
    <w:rsid w:val="00426B34"/>
    <w:rsid w:val="00426C48"/>
    <w:rsid w:val="0042799D"/>
    <w:rsid w:val="00427EF5"/>
    <w:rsid w:val="00430845"/>
    <w:rsid w:val="004308BC"/>
    <w:rsid w:val="00430A2C"/>
    <w:rsid w:val="00430A6A"/>
    <w:rsid w:val="00430D58"/>
    <w:rsid w:val="0043125C"/>
    <w:rsid w:val="004313D1"/>
    <w:rsid w:val="00432881"/>
    <w:rsid w:val="00433D6F"/>
    <w:rsid w:val="00434B2D"/>
    <w:rsid w:val="004353E8"/>
    <w:rsid w:val="00435C5F"/>
    <w:rsid w:val="004360B7"/>
    <w:rsid w:val="00436743"/>
    <w:rsid w:val="0043737C"/>
    <w:rsid w:val="004377EE"/>
    <w:rsid w:val="00437987"/>
    <w:rsid w:val="00440003"/>
    <w:rsid w:val="0044046D"/>
    <w:rsid w:val="00440859"/>
    <w:rsid w:val="00441911"/>
    <w:rsid w:val="00441D54"/>
    <w:rsid w:val="00442DCE"/>
    <w:rsid w:val="0044390A"/>
    <w:rsid w:val="00445E7D"/>
    <w:rsid w:val="00446808"/>
    <w:rsid w:val="00446F20"/>
    <w:rsid w:val="00450799"/>
    <w:rsid w:val="00450809"/>
    <w:rsid w:val="00450C9D"/>
    <w:rsid w:val="00451C59"/>
    <w:rsid w:val="00452A75"/>
    <w:rsid w:val="00453D20"/>
    <w:rsid w:val="00453F06"/>
    <w:rsid w:val="0045481E"/>
    <w:rsid w:val="00455099"/>
    <w:rsid w:val="00455631"/>
    <w:rsid w:val="004556C8"/>
    <w:rsid w:val="00456B16"/>
    <w:rsid w:val="00457DC7"/>
    <w:rsid w:val="00457FF0"/>
    <w:rsid w:val="00460ED3"/>
    <w:rsid w:val="00460F83"/>
    <w:rsid w:val="00462048"/>
    <w:rsid w:val="00463447"/>
    <w:rsid w:val="0046441A"/>
    <w:rsid w:val="00464AA7"/>
    <w:rsid w:val="0046689A"/>
    <w:rsid w:val="0046693B"/>
    <w:rsid w:val="00466942"/>
    <w:rsid w:val="00467447"/>
    <w:rsid w:val="004675FD"/>
    <w:rsid w:val="00470054"/>
    <w:rsid w:val="004706E7"/>
    <w:rsid w:val="00470710"/>
    <w:rsid w:val="0047094A"/>
    <w:rsid w:val="004714AA"/>
    <w:rsid w:val="00471E9D"/>
    <w:rsid w:val="00473339"/>
    <w:rsid w:val="0047402C"/>
    <w:rsid w:val="00474934"/>
    <w:rsid w:val="00475DF8"/>
    <w:rsid w:val="00476ACA"/>
    <w:rsid w:val="00476E92"/>
    <w:rsid w:val="0047776E"/>
    <w:rsid w:val="00481532"/>
    <w:rsid w:val="004844EB"/>
    <w:rsid w:val="00484581"/>
    <w:rsid w:val="00484643"/>
    <w:rsid w:val="00484FFB"/>
    <w:rsid w:val="004857D3"/>
    <w:rsid w:val="00485C28"/>
    <w:rsid w:val="004862A4"/>
    <w:rsid w:val="00486C93"/>
    <w:rsid w:val="00487E75"/>
    <w:rsid w:val="00490754"/>
    <w:rsid w:val="00490A58"/>
    <w:rsid w:val="0049165C"/>
    <w:rsid w:val="0049181E"/>
    <w:rsid w:val="00491B34"/>
    <w:rsid w:val="00492602"/>
    <w:rsid w:val="0049262C"/>
    <w:rsid w:val="00492635"/>
    <w:rsid w:val="00492820"/>
    <w:rsid w:val="00492AAD"/>
    <w:rsid w:val="00492CFB"/>
    <w:rsid w:val="0049380E"/>
    <w:rsid w:val="004939D0"/>
    <w:rsid w:val="00494B63"/>
    <w:rsid w:val="00495B85"/>
    <w:rsid w:val="004A09E6"/>
    <w:rsid w:val="004A12D3"/>
    <w:rsid w:val="004A2607"/>
    <w:rsid w:val="004A32A7"/>
    <w:rsid w:val="004A3784"/>
    <w:rsid w:val="004A3BAF"/>
    <w:rsid w:val="004A3F39"/>
    <w:rsid w:val="004A4A6F"/>
    <w:rsid w:val="004A568A"/>
    <w:rsid w:val="004A6414"/>
    <w:rsid w:val="004A73D8"/>
    <w:rsid w:val="004A780E"/>
    <w:rsid w:val="004B005F"/>
    <w:rsid w:val="004B0552"/>
    <w:rsid w:val="004B289A"/>
    <w:rsid w:val="004B2EA7"/>
    <w:rsid w:val="004B3945"/>
    <w:rsid w:val="004B4BCD"/>
    <w:rsid w:val="004B502E"/>
    <w:rsid w:val="004B52BB"/>
    <w:rsid w:val="004B5330"/>
    <w:rsid w:val="004B57D0"/>
    <w:rsid w:val="004B582A"/>
    <w:rsid w:val="004B5A2A"/>
    <w:rsid w:val="004B5E96"/>
    <w:rsid w:val="004B6D74"/>
    <w:rsid w:val="004B6F73"/>
    <w:rsid w:val="004B79C9"/>
    <w:rsid w:val="004B7FA6"/>
    <w:rsid w:val="004C02D0"/>
    <w:rsid w:val="004C06B3"/>
    <w:rsid w:val="004C07DB"/>
    <w:rsid w:val="004C123A"/>
    <w:rsid w:val="004C152D"/>
    <w:rsid w:val="004C248A"/>
    <w:rsid w:val="004C26B2"/>
    <w:rsid w:val="004C28CF"/>
    <w:rsid w:val="004C2E6D"/>
    <w:rsid w:val="004C4407"/>
    <w:rsid w:val="004C4900"/>
    <w:rsid w:val="004C508B"/>
    <w:rsid w:val="004C541E"/>
    <w:rsid w:val="004C724C"/>
    <w:rsid w:val="004C7FF2"/>
    <w:rsid w:val="004D062C"/>
    <w:rsid w:val="004D0902"/>
    <w:rsid w:val="004D2157"/>
    <w:rsid w:val="004D22A3"/>
    <w:rsid w:val="004D300E"/>
    <w:rsid w:val="004D416A"/>
    <w:rsid w:val="004D47D6"/>
    <w:rsid w:val="004D6332"/>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37B0"/>
    <w:rsid w:val="004F407A"/>
    <w:rsid w:val="004F42F5"/>
    <w:rsid w:val="004F4F4A"/>
    <w:rsid w:val="004F5605"/>
    <w:rsid w:val="004F5AEC"/>
    <w:rsid w:val="004F6995"/>
    <w:rsid w:val="004F6F09"/>
    <w:rsid w:val="005029FD"/>
    <w:rsid w:val="00507688"/>
    <w:rsid w:val="005078FE"/>
    <w:rsid w:val="005102C3"/>
    <w:rsid w:val="00510945"/>
    <w:rsid w:val="00510E6C"/>
    <w:rsid w:val="00511A58"/>
    <w:rsid w:val="0051285A"/>
    <w:rsid w:val="00512DA9"/>
    <w:rsid w:val="00513558"/>
    <w:rsid w:val="00513776"/>
    <w:rsid w:val="00513EE9"/>
    <w:rsid w:val="0051415A"/>
    <w:rsid w:val="00515710"/>
    <w:rsid w:val="00516288"/>
    <w:rsid w:val="00520594"/>
    <w:rsid w:val="00520E39"/>
    <w:rsid w:val="005245DA"/>
    <w:rsid w:val="005249B8"/>
    <w:rsid w:val="0052540E"/>
    <w:rsid w:val="005254BB"/>
    <w:rsid w:val="00525D09"/>
    <w:rsid w:val="00525E90"/>
    <w:rsid w:val="005278AA"/>
    <w:rsid w:val="00527B97"/>
    <w:rsid w:val="00527E8D"/>
    <w:rsid w:val="00530D3D"/>
    <w:rsid w:val="0053107A"/>
    <w:rsid w:val="005314DC"/>
    <w:rsid w:val="00531D83"/>
    <w:rsid w:val="00534A90"/>
    <w:rsid w:val="00535DD6"/>
    <w:rsid w:val="00536FFE"/>
    <w:rsid w:val="005376A0"/>
    <w:rsid w:val="00537B13"/>
    <w:rsid w:val="0054038B"/>
    <w:rsid w:val="00541B1A"/>
    <w:rsid w:val="00541C88"/>
    <w:rsid w:val="00542600"/>
    <w:rsid w:val="005439C8"/>
    <w:rsid w:val="00543C61"/>
    <w:rsid w:val="00544E2F"/>
    <w:rsid w:val="005467F5"/>
    <w:rsid w:val="00546A9D"/>
    <w:rsid w:val="00546CC9"/>
    <w:rsid w:val="00546D0B"/>
    <w:rsid w:val="00551918"/>
    <w:rsid w:val="00551ACF"/>
    <w:rsid w:val="005521EF"/>
    <w:rsid w:val="0055261E"/>
    <w:rsid w:val="0055287B"/>
    <w:rsid w:val="0055499C"/>
    <w:rsid w:val="00554CCB"/>
    <w:rsid w:val="00555545"/>
    <w:rsid w:val="00555CA0"/>
    <w:rsid w:val="00556035"/>
    <w:rsid w:val="005562F9"/>
    <w:rsid w:val="00557E05"/>
    <w:rsid w:val="0056059B"/>
    <w:rsid w:val="0056101D"/>
    <w:rsid w:val="00561893"/>
    <w:rsid w:val="00561E90"/>
    <w:rsid w:val="005620CE"/>
    <w:rsid w:val="005626A4"/>
    <w:rsid w:val="005628AC"/>
    <w:rsid w:val="00563389"/>
    <w:rsid w:val="00565004"/>
    <w:rsid w:val="00565591"/>
    <w:rsid w:val="005669FB"/>
    <w:rsid w:val="00566FC7"/>
    <w:rsid w:val="0057007F"/>
    <w:rsid w:val="005718AD"/>
    <w:rsid w:val="005720F8"/>
    <w:rsid w:val="005721B3"/>
    <w:rsid w:val="00573223"/>
    <w:rsid w:val="00573B31"/>
    <w:rsid w:val="0057480F"/>
    <w:rsid w:val="005768AE"/>
    <w:rsid w:val="00576E40"/>
    <w:rsid w:val="00577258"/>
    <w:rsid w:val="00577F2C"/>
    <w:rsid w:val="00581EB0"/>
    <w:rsid w:val="00581FF7"/>
    <w:rsid w:val="00582237"/>
    <w:rsid w:val="00584DFC"/>
    <w:rsid w:val="005861B2"/>
    <w:rsid w:val="005907D4"/>
    <w:rsid w:val="00591846"/>
    <w:rsid w:val="00592884"/>
    <w:rsid w:val="00593CAE"/>
    <w:rsid w:val="00594653"/>
    <w:rsid w:val="00594C81"/>
    <w:rsid w:val="00595123"/>
    <w:rsid w:val="0059620B"/>
    <w:rsid w:val="00596884"/>
    <w:rsid w:val="00597198"/>
    <w:rsid w:val="005A01E1"/>
    <w:rsid w:val="005A02E1"/>
    <w:rsid w:val="005A1445"/>
    <w:rsid w:val="005A18AA"/>
    <w:rsid w:val="005A1C1A"/>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5A70"/>
    <w:rsid w:val="005C663B"/>
    <w:rsid w:val="005C6827"/>
    <w:rsid w:val="005C71AB"/>
    <w:rsid w:val="005C7689"/>
    <w:rsid w:val="005C7F69"/>
    <w:rsid w:val="005D10A1"/>
    <w:rsid w:val="005D1CCE"/>
    <w:rsid w:val="005D22DF"/>
    <w:rsid w:val="005D2E3F"/>
    <w:rsid w:val="005D4AFE"/>
    <w:rsid w:val="005D5310"/>
    <w:rsid w:val="005D6915"/>
    <w:rsid w:val="005D70B2"/>
    <w:rsid w:val="005D710F"/>
    <w:rsid w:val="005D7603"/>
    <w:rsid w:val="005D78E6"/>
    <w:rsid w:val="005D7C60"/>
    <w:rsid w:val="005E15BC"/>
    <w:rsid w:val="005E1627"/>
    <w:rsid w:val="005E27A1"/>
    <w:rsid w:val="005E434D"/>
    <w:rsid w:val="005E5963"/>
    <w:rsid w:val="005E7823"/>
    <w:rsid w:val="005E7F95"/>
    <w:rsid w:val="005F0DC7"/>
    <w:rsid w:val="005F1408"/>
    <w:rsid w:val="005F2672"/>
    <w:rsid w:val="005F4D30"/>
    <w:rsid w:val="005F5BCE"/>
    <w:rsid w:val="005F76CD"/>
    <w:rsid w:val="00600069"/>
    <w:rsid w:val="00601496"/>
    <w:rsid w:val="00601E55"/>
    <w:rsid w:val="00602B7B"/>
    <w:rsid w:val="0060386A"/>
    <w:rsid w:val="00603BE7"/>
    <w:rsid w:val="00604919"/>
    <w:rsid w:val="00605689"/>
    <w:rsid w:val="0060763F"/>
    <w:rsid w:val="00610172"/>
    <w:rsid w:val="006106B7"/>
    <w:rsid w:val="00611758"/>
    <w:rsid w:val="006123BF"/>
    <w:rsid w:val="006129E9"/>
    <w:rsid w:val="00612B15"/>
    <w:rsid w:val="00614761"/>
    <w:rsid w:val="00614FFB"/>
    <w:rsid w:val="0061564B"/>
    <w:rsid w:val="00615AFB"/>
    <w:rsid w:val="00615EDF"/>
    <w:rsid w:val="006163A8"/>
    <w:rsid w:val="00616F67"/>
    <w:rsid w:val="00617B42"/>
    <w:rsid w:val="00620633"/>
    <w:rsid w:val="006222F2"/>
    <w:rsid w:val="00622E3A"/>
    <w:rsid w:val="0062326E"/>
    <w:rsid w:val="00625485"/>
    <w:rsid w:val="006317B3"/>
    <w:rsid w:val="00632098"/>
    <w:rsid w:val="00634512"/>
    <w:rsid w:val="00635B13"/>
    <w:rsid w:val="00635E81"/>
    <w:rsid w:val="006400E9"/>
    <w:rsid w:val="00640541"/>
    <w:rsid w:val="00640C6B"/>
    <w:rsid w:val="00640FBC"/>
    <w:rsid w:val="006412A7"/>
    <w:rsid w:val="006413DD"/>
    <w:rsid w:val="006439C6"/>
    <w:rsid w:val="0064401D"/>
    <w:rsid w:val="00644358"/>
    <w:rsid w:val="00645323"/>
    <w:rsid w:val="006454DA"/>
    <w:rsid w:val="00645ECA"/>
    <w:rsid w:val="00646402"/>
    <w:rsid w:val="00646A2B"/>
    <w:rsid w:val="006477AC"/>
    <w:rsid w:val="00647E60"/>
    <w:rsid w:val="00652245"/>
    <w:rsid w:val="006533A0"/>
    <w:rsid w:val="006535A2"/>
    <w:rsid w:val="00654E65"/>
    <w:rsid w:val="00656A4B"/>
    <w:rsid w:val="00657572"/>
    <w:rsid w:val="006575B6"/>
    <w:rsid w:val="00660F33"/>
    <w:rsid w:val="00661FDD"/>
    <w:rsid w:val="00662921"/>
    <w:rsid w:val="006634E2"/>
    <w:rsid w:val="0066394F"/>
    <w:rsid w:val="00663E0E"/>
    <w:rsid w:val="00664141"/>
    <w:rsid w:val="00665031"/>
    <w:rsid w:val="00665126"/>
    <w:rsid w:val="0066537C"/>
    <w:rsid w:val="0066557C"/>
    <w:rsid w:val="006655F7"/>
    <w:rsid w:val="00665E63"/>
    <w:rsid w:val="00666452"/>
    <w:rsid w:val="00666B4F"/>
    <w:rsid w:val="00667772"/>
    <w:rsid w:val="00667ACA"/>
    <w:rsid w:val="00667AE5"/>
    <w:rsid w:val="00670929"/>
    <w:rsid w:val="0067113E"/>
    <w:rsid w:val="00672489"/>
    <w:rsid w:val="0067352E"/>
    <w:rsid w:val="00674A2F"/>
    <w:rsid w:val="00675313"/>
    <w:rsid w:val="006761D5"/>
    <w:rsid w:val="00676904"/>
    <w:rsid w:val="00676B80"/>
    <w:rsid w:val="0067731C"/>
    <w:rsid w:val="006778C6"/>
    <w:rsid w:val="0068076B"/>
    <w:rsid w:val="00681508"/>
    <w:rsid w:val="00681C3B"/>
    <w:rsid w:val="00681E2B"/>
    <w:rsid w:val="0068214E"/>
    <w:rsid w:val="00682B97"/>
    <w:rsid w:val="00682CD1"/>
    <w:rsid w:val="0068422A"/>
    <w:rsid w:val="00684E67"/>
    <w:rsid w:val="00685940"/>
    <w:rsid w:val="0069013B"/>
    <w:rsid w:val="0069032D"/>
    <w:rsid w:val="006922C8"/>
    <w:rsid w:val="006924DC"/>
    <w:rsid w:val="00692902"/>
    <w:rsid w:val="00692C0D"/>
    <w:rsid w:val="006939A4"/>
    <w:rsid w:val="00694E37"/>
    <w:rsid w:val="00695462"/>
    <w:rsid w:val="00695B89"/>
    <w:rsid w:val="00696E86"/>
    <w:rsid w:val="00697A90"/>
    <w:rsid w:val="006A1DE9"/>
    <w:rsid w:val="006A29B3"/>
    <w:rsid w:val="006A3863"/>
    <w:rsid w:val="006A559E"/>
    <w:rsid w:val="006A6558"/>
    <w:rsid w:val="006A6E05"/>
    <w:rsid w:val="006A7385"/>
    <w:rsid w:val="006A75E5"/>
    <w:rsid w:val="006A77E5"/>
    <w:rsid w:val="006B0FDF"/>
    <w:rsid w:val="006B1424"/>
    <w:rsid w:val="006B16D5"/>
    <w:rsid w:val="006B2370"/>
    <w:rsid w:val="006B2982"/>
    <w:rsid w:val="006B2B59"/>
    <w:rsid w:val="006B38DA"/>
    <w:rsid w:val="006B49AE"/>
    <w:rsid w:val="006B518A"/>
    <w:rsid w:val="006B5645"/>
    <w:rsid w:val="006B5EB4"/>
    <w:rsid w:val="006B5ED7"/>
    <w:rsid w:val="006B6F91"/>
    <w:rsid w:val="006B70E6"/>
    <w:rsid w:val="006B7A8E"/>
    <w:rsid w:val="006C0288"/>
    <w:rsid w:val="006C0EB8"/>
    <w:rsid w:val="006C4225"/>
    <w:rsid w:val="006C43C6"/>
    <w:rsid w:val="006C58B6"/>
    <w:rsid w:val="006C5B7A"/>
    <w:rsid w:val="006C66EC"/>
    <w:rsid w:val="006C7376"/>
    <w:rsid w:val="006C78A8"/>
    <w:rsid w:val="006D1113"/>
    <w:rsid w:val="006D12C0"/>
    <w:rsid w:val="006D1648"/>
    <w:rsid w:val="006D177E"/>
    <w:rsid w:val="006D2012"/>
    <w:rsid w:val="006D444E"/>
    <w:rsid w:val="006D45B7"/>
    <w:rsid w:val="006D4C75"/>
    <w:rsid w:val="006D5871"/>
    <w:rsid w:val="006D79CA"/>
    <w:rsid w:val="006D7BB2"/>
    <w:rsid w:val="006D7F8D"/>
    <w:rsid w:val="006E003B"/>
    <w:rsid w:val="006E1348"/>
    <w:rsid w:val="006E19AD"/>
    <w:rsid w:val="006E42A2"/>
    <w:rsid w:val="006E43B6"/>
    <w:rsid w:val="006E48C2"/>
    <w:rsid w:val="006E4A31"/>
    <w:rsid w:val="006E4F24"/>
    <w:rsid w:val="006E550B"/>
    <w:rsid w:val="006E605E"/>
    <w:rsid w:val="006E710F"/>
    <w:rsid w:val="006E74BA"/>
    <w:rsid w:val="006E75A9"/>
    <w:rsid w:val="006F3386"/>
    <w:rsid w:val="006F4C28"/>
    <w:rsid w:val="006F508C"/>
    <w:rsid w:val="006F50A7"/>
    <w:rsid w:val="006F64D6"/>
    <w:rsid w:val="006F6566"/>
    <w:rsid w:val="006F7DFE"/>
    <w:rsid w:val="00701473"/>
    <w:rsid w:val="007021DB"/>
    <w:rsid w:val="0070450F"/>
    <w:rsid w:val="00706E35"/>
    <w:rsid w:val="00710F8B"/>
    <w:rsid w:val="007110F2"/>
    <w:rsid w:val="00711372"/>
    <w:rsid w:val="00711831"/>
    <w:rsid w:val="00711B75"/>
    <w:rsid w:val="0071342C"/>
    <w:rsid w:val="00714E46"/>
    <w:rsid w:val="00714ECA"/>
    <w:rsid w:val="0071576A"/>
    <w:rsid w:val="00716FC5"/>
    <w:rsid w:val="00717044"/>
    <w:rsid w:val="00717946"/>
    <w:rsid w:val="007205C7"/>
    <w:rsid w:val="0072202A"/>
    <w:rsid w:val="00722F09"/>
    <w:rsid w:val="007241FC"/>
    <w:rsid w:val="00724826"/>
    <w:rsid w:val="00727DF1"/>
    <w:rsid w:val="00731287"/>
    <w:rsid w:val="00731CA2"/>
    <w:rsid w:val="00732CC2"/>
    <w:rsid w:val="00733164"/>
    <w:rsid w:val="00733693"/>
    <w:rsid w:val="0073405B"/>
    <w:rsid w:val="007348A6"/>
    <w:rsid w:val="00735B03"/>
    <w:rsid w:val="0073695E"/>
    <w:rsid w:val="00737421"/>
    <w:rsid w:val="00737687"/>
    <w:rsid w:val="007401BD"/>
    <w:rsid w:val="00740428"/>
    <w:rsid w:val="007418A2"/>
    <w:rsid w:val="00741929"/>
    <w:rsid w:val="00742518"/>
    <w:rsid w:val="00742C57"/>
    <w:rsid w:val="00743878"/>
    <w:rsid w:val="00744510"/>
    <w:rsid w:val="007446B1"/>
    <w:rsid w:val="007457FD"/>
    <w:rsid w:val="00745E2C"/>
    <w:rsid w:val="00745EEA"/>
    <w:rsid w:val="00746490"/>
    <w:rsid w:val="00747A36"/>
    <w:rsid w:val="00753A30"/>
    <w:rsid w:val="00753D0C"/>
    <w:rsid w:val="00754337"/>
    <w:rsid w:val="0075433A"/>
    <w:rsid w:val="007545C3"/>
    <w:rsid w:val="0075487B"/>
    <w:rsid w:val="007557FA"/>
    <w:rsid w:val="00756DC1"/>
    <w:rsid w:val="007576C4"/>
    <w:rsid w:val="0076074B"/>
    <w:rsid w:val="007614D3"/>
    <w:rsid w:val="007621A6"/>
    <w:rsid w:val="00762747"/>
    <w:rsid w:val="007631B4"/>
    <w:rsid w:val="007639FB"/>
    <w:rsid w:val="00763B11"/>
    <w:rsid w:val="00764175"/>
    <w:rsid w:val="00764399"/>
    <w:rsid w:val="00764A85"/>
    <w:rsid w:val="00765657"/>
    <w:rsid w:val="00765EAE"/>
    <w:rsid w:val="007665A8"/>
    <w:rsid w:val="00766C75"/>
    <w:rsid w:val="00767C6A"/>
    <w:rsid w:val="00770D3B"/>
    <w:rsid w:val="00770E35"/>
    <w:rsid w:val="0077153D"/>
    <w:rsid w:val="00771C3F"/>
    <w:rsid w:val="00771CA2"/>
    <w:rsid w:val="00772795"/>
    <w:rsid w:val="00772CB0"/>
    <w:rsid w:val="00772D59"/>
    <w:rsid w:val="00774B41"/>
    <w:rsid w:val="00775E83"/>
    <w:rsid w:val="00776CE1"/>
    <w:rsid w:val="007771FF"/>
    <w:rsid w:val="00777644"/>
    <w:rsid w:val="007807DB"/>
    <w:rsid w:val="00780EE4"/>
    <w:rsid w:val="0078151A"/>
    <w:rsid w:val="00781708"/>
    <w:rsid w:val="007817D2"/>
    <w:rsid w:val="00781D7D"/>
    <w:rsid w:val="007821EC"/>
    <w:rsid w:val="00782A83"/>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28F"/>
    <w:rsid w:val="00797CC8"/>
    <w:rsid w:val="00797FCF"/>
    <w:rsid w:val="007A0422"/>
    <w:rsid w:val="007A0F8E"/>
    <w:rsid w:val="007A1763"/>
    <w:rsid w:val="007A1826"/>
    <w:rsid w:val="007A2CCB"/>
    <w:rsid w:val="007A2F23"/>
    <w:rsid w:val="007A3220"/>
    <w:rsid w:val="007A3253"/>
    <w:rsid w:val="007A3B3A"/>
    <w:rsid w:val="007A4E0A"/>
    <w:rsid w:val="007A568E"/>
    <w:rsid w:val="007B03CC"/>
    <w:rsid w:val="007B1226"/>
    <w:rsid w:val="007B129D"/>
    <w:rsid w:val="007B1BB8"/>
    <w:rsid w:val="007B2C32"/>
    <w:rsid w:val="007B3F76"/>
    <w:rsid w:val="007B4111"/>
    <w:rsid w:val="007B48BF"/>
    <w:rsid w:val="007B5480"/>
    <w:rsid w:val="007B6AC2"/>
    <w:rsid w:val="007B7D9F"/>
    <w:rsid w:val="007C046B"/>
    <w:rsid w:val="007C0546"/>
    <w:rsid w:val="007C0AAB"/>
    <w:rsid w:val="007C101C"/>
    <w:rsid w:val="007C11B9"/>
    <w:rsid w:val="007C13A6"/>
    <w:rsid w:val="007C1D25"/>
    <w:rsid w:val="007C5440"/>
    <w:rsid w:val="007C64D3"/>
    <w:rsid w:val="007C7AD2"/>
    <w:rsid w:val="007C7B78"/>
    <w:rsid w:val="007C7FEB"/>
    <w:rsid w:val="007D029C"/>
    <w:rsid w:val="007D0CBF"/>
    <w:rsid w:val="007D1D0B"/>
    <w:rsid w:val="007D2C0E"/>
    <w:rsid w:val="007D320A"/>
    <w:rsid w:val="007D6277"/>
    <w:rsid w:val="007D72D2"/>
    <w:rsid w:val="007D76E7"/>
    <w:rsid w:val="007D780F"/>
    <w:rsid w:val="007D7BF8"/>
    <w:rsid w:val="007D7FAF"/>
    <w:rsid w:val="007E014A"/>
    <w:rsid w:val="007E096F"/>
    <w:rsid w:val="007E0BA6"/>
    <w:rsid w:val="007E1ED2"/>
    <w:rsid w:val="007E2557"/>
    <w:rsid w:val="007E37DF"/>
    <w:rsid w:val="007E5593"/>
    <w:rsid w:val="007E56A1"/>
    <w:rsid w:val="007E575A"/>
    <w:rsid w:val="007E69F7"/>
    <w:rsid w:val="007E7E04"/>
    <w:rsid w:val="007E7EFC"/>
    <w:rsid w:val="007F0304"/>
    <w:rsid w:val="007F116A"/>
    <w:rsid w:val="007F151D"/>
    <w:rsid w:val="007F17DD"/>
    <w:rsid w:val="007F1C0B"/>
    <w:rsid w:val="007F2034"/>
    <w:rsid w:val="007F4872"/>
    <w:rsid w:val="007F499D"/>
    <w:rsid w:val="007F55A2"/>
    <w:rsid w:val="007F57AD"/>
    <w:rsid w:val="007F605C"/>
    <w:rsid w:val="007F6B10"/>
    <w:rsid w:val="007F7A08"/>
    <w:rsid w:val="00800D4A"/>
    <w:rsid w:val="00800FE7"/>
    <w:rsid w:val="008020AD"/>
    <w:rsid w:val="00803318"/>
    <w:rsid w:val="00803C10"/>
    <w:rsid w:val="00804163"/>
    <w:rsid w:val="00804177"/>
    <w:rsid w:val="008054A4"/>
    <w:rsid w:val="0080664F"/>
    <w:rsid w:val="00806922"/>
    <w:rsid w:val="00806A32"/>
    <w:rsid w:val="00810791"/>
    <w:rsid w:val="008111BD"/>
    <w:rsid w:val="00812288"/>
    <w:rsid w:val="00812671"/>
    <w:rsid w:val="00813147"/>
    <w:rsid w:val="008137C3"/>
    <w:rsid w:val="00813ADB"/>
    <w:rsid w:val="00814DC2"/>
    <w:rsid w:val="00814E56"/>
    <w:rsid w:val="00814FFF"/>
    <w:rsid w:val="00815052"/>
    <w:rsid w:val="0082175D"/>
    <w:rsid w:val="00821B93"/>
    <w:rsid w:val="0082226D"/>
    <w:rsid w:val="008222F5"/>
    <w:rsid w:val="008226B0"/>
    <w:rsid w:val="0082336C"/>
    <w:rsid w:val="00824279"/>
    <w:rsid w:val="00824D0F"/>
    <w:rsid w:val="00825DAE"/>
    <w:rsid w:val="00826E1F"/>
    <w:rsid w:val="00827819"/>
    <w:rsid w:val="00831948"/>
    <w:rsid w:val="00833CFC"/>
    <w:rsid w:val="008342AD"/>
    <w:rsid w:val="008349DA"/>
    <w:rsid w:val="00834CC2"/>
    <w:rsid w:val="0083527B"/>
    <w:rsid w:val="008358DC"/>
    <w:rsid w:val="0083629E"/>
    <w:rsid w:val="008373E5"/>
    <w:rsid w:val="00837B3E"/>
    <w:rsid w:val="00840300"/>
    <w:rsid w:val="00841E7F"/>
    <w:rsid w:val="00842D7A"/>
    <w:rsid w:val="00843723"/>
    <w:rsid w:val="00843A59"/>
    <w:rsid w:val="00843DF7"/>
    <w:rsid w:val="00844BD5"/>
    <w:rsid w:val="0084548D"/>
    <w:rsid w:val="00851629"/>
    <w:rsid w:val="008521D5"/>
    <w:rsid w:val="008524CE"/>
    <w:rsid w:val="0085298B"/>
    <w:rsid w:val="00854A5B"/>
    <w:rsid w:val="00855EA8"/>
    <w:rsid w:val="00855F38"/>
    <w:rsid w:val="00856289"/>
    <w:rsid w:val="00856A9A"/>
    <w:rsid w:val="0086013A"/>
    <w:rsid w:val="00860AE4"/>
    <w:rsid w:val="00861542"/>
    <w:rsid w:val="008627D5"/>
    <w:rsid w:val="00862C09"/>
    <w:rsid w:val="008632B4"/>
    <w:rsid w:val="008637C0"/>
    <w:rsid w:val="00864213"/>
    <w:rsid w:val="008643B6"/>
    <w:rsid w:val="0086477B"/>
    <w:rsid w:val="00866029"/>
    <w:rsid w:val="008664D0"/>
    <w:rsid w:val="008665DF"/>
    <w:rsid w:val="00866A2E"/>
    <w:rsid w:val="00867419"/>
    <w:rsid w:val="008678B6"/>
    <w:rsid w:val="00867B6C"/>
    <w:rsid w:val="00867F90"/>
    <w:rsid w:val="00870E1F"/>
    <w:rsid w:val="00871496"/>
    <w:rsid w:val="008714FE"/>
    <w:rsid w:val="00874A30"/>
    <w:rsid w:val="00875EFE"/>
    <w:rsid w:val="008765D7"/>
    <w:rsid w:val="00876892"/>
    <w:rsid w:val="00877EC2"/>
    <w:rsid w:val="0088043D"/>
    <w:rsid w:val="0088190C"/>
    <w:rsid w:val="00882140"/>
    <w:rsid w:val="00883595"/>
    <w:rsid w:val="00883E3E"/>
    <w:rsid w:val="008845B1"/>
    <w:rsid w:val="00884AE1"/>
    <w:rsid w:val="00884E81"/>
    <w:rsid w:val="00884F02"/>
    <w:rsid w:val="0088504A"/>
    <w:rsid w:val="00885B84"/>
    <w:rsid w:val="0088641A"/>
    <w:rsid w:val="00886EFD"/>
    <w:rsid w:val="008878B6"/>
    <w:rsid w:val="00890F83"/>
    <w:rsid w:val="00891396"/>
    <w:rsid w:val="00891932"/>
    <w:rsid w:val="00893A28"/>
    <w:rsid w:val="00894999"/>
    <w:rsid w:val="0089520A"/>
    <w:rsid w:val="00895A33"/>
    <w:rsid w:val="00895DB9"/>
    <w:rsid w:val="00896D94"/>
    <w:rsid w:val="00896F84"/>
    <w:rsid w:val="008971E8"/>
    <w:rsid w:val="008977FB"/>
    <w:rsid w:val="00897A2F"/>
    <w:rsid w:val="008A03A3"/>
    <w:rsid w:val="008A2195"/>
    <w:rsid w:val="008A2D4E"/>
    <w:rsid w:val="008A417E"/>
    <w:rsid w:val="008A4E13"/>
    <w:rsid w:val="008A59D1"/>
    <w:rsid w:val="008A60BB"/>
    <w:rsid w:val="008A6143"/>
    <w:rsid w:val="008A6C0A"/>
    <w:rsid w:val="008A7507"/>
    <w:rsid w:val="008A7E20"/>
    <w:rsid w:val="008B14DC"/>
    <w:rsid w:val="008B2931"/>
    <w:rsid w:val="008B3115"/>
    <w:rsid w:val="008B436E"/>
    <w:rsid w:val="008B51BD"/>
    <w:rsid w:val="008B5F25"/>
    <w:rsid w:val="008B6973"/>
    <w:rsid w:val="008B79E8"/>
    <w:rsid w:val="008C139C"/>
    <w:rsid w:val="008C1CDB"/>
    <w:rsid w:val="008C205B"/>
    <w:rsid w:val="008C20A9"/>
    <w:rsid w:val="008C2494"/>
    <w:rsid w:val="008C3302"/>
    <w:rsid w:val="008C37C8"/>
    <w:rsid w:val="008C3C6E"/>
    <w:rsid w:val="008C4A63"/>
    <w:rsid w:val="008C4B9E"/>
    <w:rsid w:val="008C4F42"/>
    <w:rsid w:val="008C51D5"/>
    <w:rsid w:val="008C7150"/>
    <w:rsid w:val="008C7FF3"/>
    <w:rsid w:val="008D029F"/>
    <w:rsid w:val="008D1C67"/>
    <w:rsid w:val="008D38C0"/>
    <w:rsid w:val="008D3EE9"/>
    <w:rsid w:val="008D714E"/>
    <w:rsid w:val="008D7888"/>
    <w:rsid w:val="008E1D89"/>
    <w:rsid w:val="008E2914"/>
    <w:rsid w:val="008E2A9B"/>
    <w:rsid w:val="008E2AF6"/>
    <w:rsid w:val="008E3E19"/>
    <w:rsid w:val="008E5770"/>
    <w:rsid w:val="008E603E"/>
    <w:rsid w:val="008E6CE7"/>
    <w:rsid w:val="008F0036"/>
    <w:rsid w:val="008F02A0"/>
    <w:rsid w:val="008F1E4E"/>
    <w:rsid w:val="008F2340"/>
    <w:rsid w:val="008F2C01"/>
    <w:rsid w:val="008F36B1"/>
    <w:rsid w:val="008F476B"/>
    <w:rsid w:val="008F4898"/>
    <w:rsid w:val="008F586B"/>
    <w:rsid w:val="008F5CD1"/>
    <w:rsid w:val="008F68CE"/>
    <w:rsid w:val="008F6B51"/>
    <w:rsid w:val="009003C8"/>
    <w:rsid w:val="009009F2"/>
    <w:rsid w:val="0090138F"/>
    <w:rsid w:val="00902CE1"/>
    <w:rsid w:val="0090310E"/>
    <w:rsid w:val="0090316C"/>
    <w:rsid w:val="009036C5"/>
    <w:rsid w:val="0090507E"/>
    <w:rsid w:val="00905413"/>
    <w:rsid w:val="00905666"/>
    <w:rsid w:val="009068B5"/>
    <w:rsid w:val="0090797D"/>
    <w:rsid w:val="0091016E"/>
    <w:rsid w:val="009101FC"/>
    <w:rsid w:val="009116DD"/>
    <w:rsid w:val="00914FF1"/>
    <w:rsid w:val="009153B4"/>
    <w:rsid w:val="00915A5D"/>
    <w:rsid w:val="00916D0B"/>
    <w:rsid w:val="00916D89"/>
    <w:rsid w:val="00920051"/>
    <w:rsid w:val="00920526"/>
    <w:rsid w:val="00922622"/>
    <w:rsid w:val="00924537"/>
    <w:rsid w:val="00924D25"/>
    <w:rsid w:val="00926615"/>
    <w:rsid w:val="00926941"/>
    <w:rsid w:val="00926B8F"/>
    <w:rsid w:val="00927006"/>
    <w:rsid w:val="00930C84"/>
    <w:rsid w:val="00931199"/>
    <w:rsid w:val="00931E34"/>
    <w:rsid w:val="00931EBE"/>
    <w:rsid w:val="009329B0"/>
    <w:rsid w:val="00933DCA"/>
    <w:rsid w:val="00934CF4"/>
    <w:rsid w:val="00937A71"/>
    <w:rsid w:val="009400A8"/>
    <w:rsid w:val="00941FCC"/>
    <w:rsid w:val="00942404"/>
    <w:rsid w:val="00942781"/>
    <w:rsid w:val="009438F1"/>
    <w:rsid w:val="0094526C"/>
    <w:rsid w:val="009464A7"/>
    <w:rsid w:val="00946B9C"/>
    <w:rsid w:val="009477B7"/>
    <w:rsid w:val="00950435"/>
    <w:rsid w:val="00950D40"/>
    <w:rsid w:val="00950FFF"/>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E2C"/>
    <w:rsid w:val="00967147"/>
    <w:rsid w:val="00967FFA"/>
    <w:rsid w:val="00973713"/>
    <w:rsid w:val="00973B0E"/>
    <w:rsid w:val="00973BF3"/>
    <w:rsid w:val="00974B87"/>
    <w:rsid w:val="00975654"/>
    <w:rsid w:val="00975F95"/>
    <w:rsid w:val="00976B6C"/>
    <w:rsid w:val="00977094"/>
    <w:rsid w:val="00977E67"/>
    <w:rsid w:val="00980EE2"/>
    <w:rsid w:val="0098159A"/>
    <w:rsid w:val="00981F7D"/>
    <w:rsid w:val="009827F0"/>
    <w:rsid w:val="009863CF"/>
    <w:rsid w:val="00987F6B"/>
    <w:rsid w:val="0099053E"/>
    <w:rsid w:val="00990865"/>
    <w:rsid w:val="00990A60"/>
    <w:rsid w:val="00990DDE"/>
    <w:rsid w:val="0099117A"/>
    <w:rsid w:val="00991E91"/>
    <w:rsid w:val="00992817"/>
    <w:rsid w:val="0099476D"/>
    <w:rsid w:val="009947C3"/>
    <w:rsid w:val="00994AB0"/>
    <w:rsid w:val="00995B4E"/>
    <w:rsid w:val="00995D50"/>
    <w:rsid w:val="00996638"/>
    <w:rsid w:val="009A00D6"/>
    <w:rsid w:val="009A03EC"/>
    <w:rsid w:val="009A1906"/>
    <w:rsid w:val="009A28BF"/>
    <w:rsid w:val="009A2F6F"/>
    <w:rsid w:val="009A5997"/>
    <w:rsid w:val="009A7711"/>
    <w:rsid w:val="009B1AE7"/>
    <w:rsid w:val="009B2432"/>
    <w:rsid w:val="009B2AF0"/>
    <w:rsid w:val="009B2D6E"/>
    <w:rsid w:val="009B36DD"/>
    <w:rsid w:val="009B4684"/>
    <w:rsid w:val="009B48F0"/>
    <w:rsid w:val="009B5828"/>
    <w:rsid w:val="009B5B98"/>
    <w:rsid w:val="009C00F3"/>
    <w:rsid w:val="009C123F"/>
    <w:rsid w:val="009C22ED"/>
    <w:rsid w:val="009C4322"/>
    <w:rsid w:val="009C4B53"/>
    <w:rsid w:val="009C4CA2"/>
    <w:rsid w:val="009C5AF4"/>
    <w:rsid w:val="009C6B5D"/>
    <w:rsid w:val="009C6E9D"/>
    <w:rsid w:val="009D00E9"/>
    <w:rsid w:val="009D07BB"/>
    <w:rsid w:val="009D17B0"/>
    <w:rsid w:val="009D17B5"/>
    <w:rsid w:val="009D20E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2E3D"/>
    <w:rsid w:val="009F3410"/>
    <w:rsid w:val="009F371B"/>
    <w:rsid w:val="009F37B9"/>
    <w:rsid w:val="009F57A7"/>
    <w:rsid w:val="009F608C"/>
    <w:rsid w:val="009F733C"/>
    <w:rsid w:val="009F7B2E"/>
    <w:rsid w:val="009F7EF9"/>
    <w:rsid w:val="00A0027C"/>
    <w:rsid w:val="00A00574"/>
    <w:rsid w:val="00A012FB"/>
    <w:rsid w:val="00A025C9"/>
    <w:rsid w:val="00A02961"/>
    <w:rsid w:val="00A03EC9"/>
    <w:rsid w:val="00A04C44"/>
    <w:rsid w:val="00A05FCB"/>
    <w:rsid w:val="00A05FDC"/>
    <w:rsid w:val="00A064A0"/>
    <w:rsid w:val="00A06DB1"/>
    <w:rsid w:val="00A07C5E"/>
    <w:rsid w:val="00A10354"/>
    <w:rsid w:val="00A11E3D"/>
    <w:rsid w:val="00A11F93"/>
    <w:rsid w:val="00A134C4"/>
    <w:rsid w:val="00A13643"/>
    <w:rsid w:val="00A13BAE"/>
    <w:rsid w:val="00A13F2C"/>
    <w:rsid w:val="00A14823"/>
    <w:rsid w:val="00A14B7E"/>
    <w:rsid w:val="00A14BC8"/>
    <w:rsid w:val="00A15386"/>
    <w:rsid w:val="00A1639D"/>
    <w:rsid w:val="00A1694B"/>
    <w:rsid w:val="00A1775D"/>
    <w:rsid w:val="00A20160"/>
    <w:rsid w:val="00A20279"/>
    <w:rsid w:val="00A21276"/>
    <w:rsid w:val="00A212FD"/>
    <w:rsid w:val="00A219E4"/>
    <w:rsid w:val="00A226CC"/>
    <w:rsid w:val="00A231BF"/>
    <w:rsid w:val="00A24723"/>
    <w:rsid w:val="00A24D04"/>
    <w:rsid w:val="00A2512D"/>
    <w:rsid w:val="00A26AC9"/>
    <w:rsid w:val="00A26C81"/>
    <w:rsid w:val="00A27DAA"/>
    <w:rsid w:val="00A27FD8"/>
    <w:rsid w:val="00A31C20"/>
    <w:rsid w:val="00A31C73"/>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51CF0"/>
    <w:rsid w:val="00A5520C"/>
    <w:rsid w:val="00A55DC0"/>
    <w:rsid w:val="00A5626B"/>
    <w:rsid w:val="00A563F1"/>
    <w:rsid w:val="00A60748"/>
    <w:rsid w:val="00A60FA6"/>
    <w:rsid w:val="00A6168C"/>
    <w:rsid w:val="00A622FE"/>
    <w:rsid w:val="00A6272E"/>
    <w:rsid w:val="00A62820"/>
    <w:rsid w:val="00A62F16"/>
    <w:rsid w:val="00A635EA"/>
    <w:rsid w:val="00A652E6"/>
    <w:rsid w:val="00A65698"/>
    <w:rsid w:val="00A65C0A"/>
    <w:rsid w:val="00A661C7"/>
    <w:rsid w:val="00A6621A"/>
    <w:rsid w:val="00A67ED4"/>
    <w:rsid w:val="00A70CF7"/>
    <w:rsid w:val="00A70EA1"/>
    <w:rsid w:val="00A718BB"/>
    <w:rsid w:val="00A7250F"/>
    <w:rsid w:val="00A72D1E"/>
    <w:rsid w:val="00A73E5D"/>
    <w:rsid w:val="00A73F4E"/>
    <w:rsid w:val="00A750CA"/>
    <w:rsid w:val="00A75BB8"/>
    <w:rsid w:val="00A76EFA"/>
    <w:rsid w:val="00A77164"/>
    <w:rsid w:val="00A77209"/>
    <w:rsid w:val="00A77507"/>
    <w:rsid w:val="00A8072F"/>
    <w:rsid w:val="00A8216B"/>
    <w:rsid w:val="00A8226D"/>
    <w:rsid w:val="00A827A8"/>
    <w:rsid w:val="00A839F3"/>
    <w:rsid w:val="00A83E12"/>
    <w:rsid w:val="00A84E6B"/>
    <w:rsid w:val="00A84EDA"/>
    <w:rsid w:val="00A850FB"/>
    <w:rsid w:val="00A85C1D"/>
    <w:rsid w:val="00A85C74"/>
    <w:rsid w:val="00A85DE7"/>
    <w:rsid w:val="00A860D1"/>
    <w:rsid w:val="00A877F7"/>
    <w:rsid w:val="00A90EF2"/>
    <w:rsid w:val="00A912A2"/>
    <w:rsid w:val="00A9282A"/>
    <w:rsid w:val="00A9565D"/>
    <w:rsid w:val="00A97203"/>
    <w:rsid w:val="00A97846"/>
    <w:rsid w:val="00AA0546"/>
    <w:rsid w:val="00AA0885"/>
    <w:rsid w:val="00AA126F"/>
    <w:rsid w:val="00AA1803"/>
    <w:rsid w:val="00AA1AE8"/>
    <w:rsid w:val="00AA1CD6"/>
    <w:rsid w:val="00AA2036"/>
    <w:rsid w:val="00AA2C91"/>
    <w:rsid w:val="00AA2F85"/>
    <w:rsid w:val="00AA38C1"/>
    <w:rsid w:val="00AA3EC3"/>
    <w:rsid w:val="00AA447C"/>
    <w:rsid w:val="00AA4A64"/>
    <w:rsid w:val="00AA5504"/>
    <w:rsid w:val="00AA569D"/>
    <w:rsid w:val="00AA6418"/>
    <w:rsid w:val="00AB079B"/>
    <w:rsid w:val="00AB1A39"/>
    <w:rsid w:val="00AB1B8F"/>
    <w:rsid w:val="00AB2A37"/>
    <w:rsid w:val="00AB2DC2"/>
    <w:rsid w:val="00AB317B"/>
    <w:rsid w:val="00AB3281"/>
    <w:rsid w:val="00AB3464"/>
    <w:rsid w:val="00AB3FFB"/>
    <w:rsid w:val="00AB409F"/>
    <w:rsid w:val="00AB4134"/>
    <w:rsid w:val="00AB4D43"/>
    <w:rsid w:val="00AB4EDC"/>
    <w:rsid w:val="00AB67A6"/>
    <w:rsid w:val="00AB6AE0"/>
    <w:rsid w:val="00AC19CF"/>
    <w:rsid w:val="00AC1A99"/>
    <w:rsid w:val="00AC2662"/>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0947"/>
    <w:rsid w:val="00AD0FA2"/>
    <w:rsid w:val="00AD14C9"/>
    <w:rsid w:val="00AD3CC3"/>
    <w:rsid w:val="00AD44F8"/>
    <w:rsid w:val="00AD7B33"/>
    <w:rsid w:val="00AD7CC7"/>
    <w:rsid w:val="00AE1067"/>
    <w:rsid w:val="00AE1C70"/>
    <w:rsid w:val="00AE20A6"/>
    <w:rsid w:val="00AE27C0"/>
    <w:rsid w:val="00AE2BCD"/>
    <w:rsid w:val="00AE2EB6"/>
    <w:rsid w:val="00AE30DD"/>
    <w:rsid w:val="00AE34C1"/>
    <w:rsid w:val="00AE4BDC"/>
    <w:rsid w:val="00AE4BEE"/>
    <w:rsid w:val="00AE593C"/>
    <w:rsid w:val="00AE6659"/>
    <w:rsid w:val="00AE75F4"/>
    <w:rsid w:val="00AF1372"/>
    <w:rsid w:val="00AF39D4"/>
    <w:rsid w:val="00AF46D7"/>
    <w:rsid w:val="00AF5C00"/>
    <w:rsid w:val="00AF5C3A"/>
    <w:rsid w:val="00B00D2D"/>
    <w:rsid w:val="00B010C6"/>
    <w:rsid w:val="00B01D8B"/>
    <w:rsid w:val="00B02183"/>
    <w:rsid w:val="00B034B1"/>
    <w:rsid w:val="00B04124"/>
    <w:rsid w:val="00B07B02"/>
    <w:rsid w:val="00B07BD8"/>
    <w:rsid w:val="00B10665"/>
    <w:rsid w:val="00B106A5"/>
    <w:rsid w:val="00B10F18"/>
    <w:rsid w:val="00B10F24"/>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70A"/>
    <w:rsid w:val="00B34CE4"/>
    <w:rsid w:val="00B361CA"/>
    <w:rsid w:val="00B37ECA"/>
    <w:rsid w:val="00B42AEB"/>
    <w:rsid w:val="00B438E6"/>
    <w:rsid w:val="00B444BE"/>
    <w:rsid w:val="00B45509"/>
    <w:rsid w:val="00B45D7A"/>
    <w:rsid w:val="00B463C3"/>
    <w:rsid w:val="00B46AEB"/>
    <w:rsid w:val="00B51D2F"/>
    <w:rsid w:val="00B52355"/>
    <w:rsid w:val="00B52B64"/>
    <w:rsid w:val="00B53E2C"/>
    <w:rsid w:val="00B5472C"/>
    <w:rsid w:val="00B54DFE"/>
    <w:rsid w:val="00B55233"/>
    <w:rsid w:val="00B575FF"/>
    <w:rsid w:val="00B576D9"/>
    <w:rsid w:val="00B578A3"/>
    <w:rsid w:val="00B57E84"/>
    <w:rsid w:val="00B60961"/>
    <w:rsid w:val="00B60F94"/>
    <w:rsid w:val="00B61870"/>
    <w:rsid w:val="00B62893"/>
    <w:rsid w:val="00B6350D"/>
    <w:rsid w:val="00B651D5"/>
    <w:rsid w:val="00B659A6"/>
    <w:rsid w:val="00B66283"/>
    <w:rsid w:val="00B67DBD"/>
    <w:rsid w:val="00B712A0"/>
    <w:rsid w:val="00B72D72"/>
    <w:rsid w:val="00B73A02"/>
    <w:rsid w:val="00B74A99"/>
    <w:rsid w:val="00B74AB6"/>
    <w:rsid w:val="00B75032"/>
    <w:rsid w:val="00B75265"/>
    <w:rsid w:val="00B766D7"/>
    <w:rsid w:val="00B774A5"/>
    <w:rsid w:val="00B77C4A"/>
    <w:rsid w:val="00B803F5"/>
    <w:rsid w:val="00B811FF"/>
    <w:rsid w:val="00B81E2B"/>
    <w:rsid w:val="00B830E4"/>
    <w:rsid w:val="00B84AC4"/>
    <w:rsid w:val="00B85B48"/>
    <w:rsid w:val="00B85CE4"/>
    <w:rsid w:val="00B871F5"/>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741B"/>
    <w:rsid w:val="00BB0542"/>
    <w:rsid w:val="00BB1319"/>
    <w:rsid w:val="00BB3284"/>
    <w:rsid w:val="00BB370F"/>
    <w:rsid w:val="00BB3811"/>
    <w:rsid w:val="00BB3D2C"/>
    <w:rsid w:val="00BB4071"/>
    <w:rsid w:val="00BB44DC"/>
    <w:rsid w:val="00BB4C0A"/>
    <w:rsid w:val="00BB541C"/>
    <w:rsid w:val="00BC094D"/>
    <w:rsid w:val="00BC0F6F"/>
    <w:rsid w:val="00BC19C2"/>
    <w:rsid w:val="00BC3BBF"/>
    <w:rsid w:val="00BC40DF"/>
    <w:rsid w:val="00BC412B"/>
    <w:rsid w:val="00BC4191"/>
    <w:rsid w:val="00BC44D5"/>
    <w:rsid w:val="00BC4DA9"/>
    <w:rsid w:val="00BC4EEF"/>
    <w:rsid w:val="00BC576C"/>
    <w:rsid w:val="00BC5FA3"/>
    <w:rsid w:val="00BC695E"/>
    <w:rsid w:val="00BC75CD"/>
    <w:rsid w:val="00BC7DFC"/>
    <w:rsid w:val="00BD05B9"/>
    <w:rsid w:val="00BD2CCC"/>
    <w:rsid w:val="00BD303B"/>
    <w:rsid w:val="00BD3C7B"/>
    <w:rsid w:val="00BD44E9"/>
    <w:rsid w:val="00BD466B"/>
    <w:rsid w:val="00BD4F54"/>
    <w:rsid w:val="00BD60A5"/>
    <w:rsid w:val="00BD6466"/>
    <w:rsid w:val="00BD65A5"/>
    <w:rsid w:val="00BD7EEC"/>
    <w:rsid w:val="00BE04DC"/>
    <w:rsid w:val="00BE06B5"/>
    <w:rsid w:val="00BE06E7"/>
    <w:rsid w:val="00BE0B24"/>
    <w:rsid w:val="00BE1157"/>
    <w:rsid w:val="00BE1CC3"/>
    <w:rsid w:val="00BE1EA8"/>
    <w:rsid w:val="00BE1F99"/>
    <w:rsid w:val="00BE23F6"/>
    <w:rsid w:val="00BE290C"/>
    <w:rsid w:val="00BE34C8"/>
    <w:rsid w:val="00BE3719"/>
    <w:rsid w:val="00BE3F17"/>
    <w:rsid w:val="00BE4529"/>
    <w:rsid w:val="00BE5892"/>
    <w:rsid w:val="00BE5C04"/>
    <w:rsid w:val="00BE5E21"/>
    <w:rsid w:val="00BE6B74"/>
    <w:rsid w:val="00BE6DD7"/>
    <w:rsid w:val="00BF150B"/>
    <w:rsid w:val="00BF2F75"/>
    <w:rsid w:val="00BF31AE"/>
    <w:rsid w:val="00BF3631"/>
    <w:rsid w:val="00BF36C8"/>
    <w:rsid w:val="00BF4B9A"/>
    <w:rsid w:val="00BF5791"/>
    <w:rsid w:val="00BF74BE"/>
    <w:rsid w:val="00C00A04"/>
    <w:rsid w:val="00C02AF2"/>
    <w:rsid w:val="00C0414F"/>
    <w:rsid w:val="00C04223"/>
    <w:rsid w:val="00C045CB"/>
    <w:rsid w:val="00C0462B"/>
    <w:rsid w:val="00C046AF"/>
    <w:rsid w:val="00C060FB"/>
    <w:rsid w:val="00C0678C"/>
    <w:rsid w:val="00C069DB"/>
    <w:rsid w:val="00C06DCB"/>
    <w:rsid w:val="00C06E68"/>
    <w:rsid w:val="00C10627"/>
    <w:rsid w:val="00C10C1B"/>
    <w:rsid w:val="00C10EE1"/>
    <w:rsid w:val="00C11838"/>
    <w:rsid w:val="00C13302"/>
    <w:rsid w:val="00C14D38"/>
    <w:rsid w:val="00C152AA"/>
    <w:rsid w:val="00C171E2"/>
    <w:rsid w:val="00C171E9"/>
    <w:rsid w:val="00C1741F"/>
    <w:rsid w:val="00C17609"/>
    <w:rsid w:val="00C176A2"/>
    <w:rsid w:val="00C176EC"/>
    <w:rsid w:val="00C17F05"/>
    <w:rsid w:val="00C2255D"/>
    <w:rsid w:val="00C22EC6"/>
    <w:rsid w:val="00C23025"/>
    <w:rsid w:val="00C23464"/>
    <w:rsid w:val="00C235C5"/>
    <w:rsid w:val="00C25223"/>
    <w:rsid w:val="00C25E20"/>
    <w:rsid w:val="00C26175"/>
    <w:rsid w:val="00C2711D"/>
    <w:rsid w:val="00C30725"/>
    <w:rsid w:val="00C30BAD"/>
    <w:rsid w:val="00C311C7"/>
    <w:rsid w:val="00C31AF1"/>
    <w:rsid w:val="00C329B8"/>
    <w:rsid w:val="00C33908"/>
    <w:rsid w:val="00C34C78"/>
    <w:rsid w:val="00C373C8"/>
    <w:rsid w:val="00C4059E"/>
    <w:rsid w:val="00C406EF"/>
    <w:rsid w:val="00C40C9D"/>
    <w:rsid w:val="00C42B66"/>
    <w:rsid w:val="00C42EEB"/>
    <w:rsid w:val="00C435CC"/>
    <w:rsid w:val="00C438FC"/>
    <w:rsid w:val="00C44FF1"/>
    <w:rsid w:val="00C45012"/>
    <w:rsid w:val="00C46FDA"/>
    <w:rsid w:val="00C514F1"/>
    <w:rsid w:val="00C52119"/>
    <w:rsid w:val="00C5212F"/>
    <w:rsid w:val="00C52F8A"/>
    <w:rsid w:val="00C538BA"/>
    <w:rsid w:val="00C53B9B"/>
    <w:rsid w:val="00C5403D"/>
    <w:rsid w:val="00C54789"/>
    <w:rsid w:val="00C55F90"/>
    <w:rsid w:val="00C563A0"/>
    <w:rsid w:val="00C564D2"/>
    <w:rsid w:val="00C56801"/>
    <w:rsid w:val="00C574C7"/>
    <w:rsid w:val="00C603B2"/>
    <w:rsid w:val="00C60ED1"/>
    <w:rsid w:val="00C61339"/>
    <w:rsid w:val="00C62183"/>
    <w:rsid w:val="00C62545"/>
    <w:rsid w:val="00C633C3"/>
    <w:rsid w:val="00C63733"/>
    <w:rsid w:val="00C63A63"/>
    <w:rsid w:val="00C64D4D"/>
    <w:rsid w:val="00C65002"/>
    <w:rsid w:val="00C650C4"/>
    <w:rsid w:val="00C657B6"/>
    <w:rsid w:val="00C66412"/>
    <w:rsid w:val="00C66F0C"/>
    <w:rsid w:val="00C67A54"/>
    <w:rsid w:val="00C7255D"/>
    <w:rsid w:val="00C726D1"/>
    <w:rsid w:val="00C72BEA"/>
    <w:rsid w:val="00C75000"/>
    <w:rsid w:val="00C760E4"/>
    <w:rsid w:val="00C7675D"/>
    <w:rsid w:val="00C76F8F"/>
    <w:rsid w:val="00C77BC7"/>
    <w:rsid w:val="00C80BFA"/>
    <w:rsid w:val="00C81CF8"/>
    <w:rsid w:val="00C82169"/>
    <w:rsid w:val="00C83D88"/>
    <w:rsid w:val="00C84510"/>
    <w:rsid w:val="00C857F1"/>
    <w:rsid w:val="00C85F37"/>
    <w:rsid w:val="00C86511"/>
    <w:rsid w:val="00C866DA"/>
    <w:rsid w:val="00C86A8C"/>
    <w:rsid w:val="00C86E0B"/>
    <w:rsid w:val="00C87981"/>
    <w:rsid w:val="00C9045A"/>
    <w:rsid w:val="00C90F63"/>
    <w:rsid w:val="00C910A7"/>
    <w:rsid w:val="00C91D7E"/>
    <w:rsid w:val="00C92EDF"/>
    <w:rsid w:val="00C936B1"/>
    <w:rsid w:val="00C9410C"/>
    <w:rsid w:val="00C94412"/>
    <w:rsid w:val="00C94545"/>
    <w:rsid w:val="00C945FF"/>
    <w:rsid w:val="00C951F1"/>
    <w:rsid w:val="00C9588F"/>
    <w:rsid w:val="00C96546"/>
    <w:rsid w:val="00C978D7"/>
    <w:rsid w:val="00CA0F95"/>
    <w:rsid w:val="00CA232F"/>
    <w:rsid w:val="00CA43A7"/>
    <w:rsid w:val="00CA4D86"/>
    <w:rsid w:val="00CB1115"/>
    <w:rsid w:val="00CB17FA"/>
    <w:rsid w:val="00CB19E2"/>
    <w:rsid w:val="00CB1E35"/>
    <w:rsid w:val="00CB4039"/>
    <w:rsid w:val="00CB4B0C"/>
    <w:rsid w:val="00CB5151"/>
    <w:rsid w:val="00CB5645"/>
    <w:rsid w:val="00CB6849"/>
    <w:rsid w:val="00CB70FB"/>
    <w:rsid w:val="00CC0D50"/>
    <w:rsid w:val="00CC116D"/>
    <w:rsid w:val="00CC2514"/>
    <w:rsid w:val="00CC2708"/>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5D0A"/>
    <w:rsid w:val="00CD66DA"/>
    <w:rsid w:val="00CD69BC"/>
    <w:rsid w:val="00CD7681"/>
    <w:rsid w:val="00CD79C3"/>
    <w:rsid w:val="00CD7A07"/>
    <w:rsid w:val="00CD7ECC"/>
    <w:rsid w:val="00CE1210"/>
    <w:rsid w:val="00CE2C3B"/>
    <w:rsid w:val="00CE3FDB"/>
    <w:rsid w:val="00CE616F"/>
    <w:rsid w:val="00CE617C"/>
    <w:rsid w:val="00CE6367"/>
    <w:rsid w:val="00CF029A"/>
    <w:rsid w:val="00CF2C8F"/>
    <w:rsid w:val="00CF369D"/>
    <w:rsid w:val="00CF3B3E"/>
    <w:rsid w:val="00CF52AD"/>
    <w:rsid w:val="00CF6DC4"/>
    <w:rsid w:val="00CF724B"/>
    <w:rsid w:val="00CF73EB"/>
    <w:rsid w:val="00CF7C96"/>
    <w:rsid w:val="00D00D1C"/>
    <w:rsid w:val="00D027C5"/>
    <w:rsid w:val="00D05AFA"/>
    <w:rsid w:val="00D06A92"/>
    <w:rsid w:val="00D06ADD"/>
    <w:rsid w:val="00D0708D"/>
    <w:rsid w:val="00D07604"/>
    <w:rsid w:val="00D0798A"/>
    <w:rsid w:val="00D1268E"/>
    <w:rsid w:val="00D12D1F"/>
    <w:rsid w:val="00D130ED"/>
    <w:rsid w:val="00D14386"/>
    <w:rsid w:val="00D148C5"/>
    <w:rsid w:val="00D14D98"/>
    <w:rsid w:val="00D16270"/>
    <w:rsid w:val="00D16DDE"/>
    <w:rsid w:val="00D1711F"/>
    <w:rsid w:val="00D2052B"/>
    <w:rsid w:val="00D206EE"/>
    <w:rsid w:val="00D209EE"/>
    <w:rsid w:val="00D20F8A"/>
    <w:rsid w:val="00D21359"/>
    <w:rsid w:val="00D21A44"/>
    <w:rsid w:val="00D24D60"/>
    <w:rsid w:val="00D26B57"/>
    <w:rsid w:val="00D26C0E"/>
    <w:rsid w:val="00D27FEF"/>
    <w:rsid w:val="00D305A6"/>
    <w:rsid w:val="00D311FE"/>
    <w:rsid w:val="00D312B0"/>
    <w:rsid w:val="00D3194B"/>
    <w:rsid w:val="00D31E82"/>
    <w:rsid w:val="00D33568"/>
    <w:rsid w:val="00D33638"/>
    <w:rsid w:val="00D3382B"/>
    <w:rsid w:val="00D33D0D"/>
    <w:rsid w:val="00D3482E"/>
    <w:rsid w:val="00D34DD2"/>
    <w:rsid w:val="00D3576B"/>
    <w:rsid w:val="00D36608"/>
    <w:rsid w:val="00D36F34"/>
    <w:rsid w:val="00D400B8"/>
    <w:rsid w:val="00D401F6"/>
    <w:rsid w:val="00D42061"/>
    <w:rsid w:val="00D42203"/>
    <w:rsid w:val="00D42F96"/>
    <w:rsid w:val="00D42FFC"/>
    <w:rsid w:val="00D43694"/>
    <w:rsid w:val="00D436C7"/>
    <w:rsid w:val="00D43F32"/>
    <w:rsid w:val="00D46543"/>
    <w:rsid w:val="00D4663E"/>
    <w:rsid w:val="00D47C54"/>
    <w:rsid w:val="00D47C58"/>
    <w:rsid w:val="00D50EB9"/>
    <w:rsid w:val="00D51367"/>
    <w:rsid w:val="00D513B4"/>
    <w:rsid w:val="00D53640"/>
    <w:rsid w:val="00D546EA"/>
    <w:rsid w:val="00D5485A"/>
    <w:rsid w:val="00D557AA"/>
    <w:rsid w:val="00D60535"/>
    <w:rsid w:val="00D61807"/>
    <w:rsid w:val="00D618CC"/>
    <w:rsid w:val="00D62043"/>
    <w:rsid w:val="00D6296F"/>
    <w:rsid w:val="00D64F19"/>
    <w:rsid w:val="00D66840"/>
    <w:rsid w:val="00D6713F"/>
    <w:rsid w:val="00D70414"/>
    <w:rsid w:val="00D71D2F"/>
    <w:rsid w:val="00D72E53"/>
    <w:rsid w:val="00D730AF"/>
    <w:rsid w:val="00D7417F"/>
    <w:rsid w:val="00D748BF"/>
    <w:rsid w:val="00D74BEF"/>
    <w:rsid w:val="00D74EAA"/>
    <w:rsid w:val="00D75EC9"/>
    <w:rsid w:val="00D7639A"/>
    <w:rsid w:val="00D76541"/>
    <w:rsid w:val="00D76743"/>
    <w:rsid w:val="00D77CCA"/>
    <w:rsid w:val="00D8075C"/>
    <w:rsid w:val="00D80857"/>
    <w:rsid w:val="00D80B5D"/>
    <w:rsid w:val="00D80C81"/>
    <w:rsid w:val="00D80E19"/>
    <w:rsid w:val="00D8150E"/>
    <w:rsid w:val="00D81F06"/>
    <w:rsid w:val="00D81F68"/>
    <w:rsid w:val="00D82C95"/>
    <w:rsid w:val="00D82CDB"/>
    <w:rsid w:val="00D8314C"/>
    <w:rsid w:val="00D8320F"/>
    <w:rsid w:val="00D8321B"/>
    <w:rsid w:val="00D84901"/>
    <w:rsid w:val="00D84F70"/>
    <w:rsid w:val="00D8509A"/>
    <w:rsid w:val="00D852CC"/>
    <w:rsid w:val="00D855FF"/>
    <w:rsid w:val="00D867FB"/>
    <w:rsid w:val="00D86982"/>
    <w:rsid w:val="00D87E73"/>
    <w:rsid w:val="00D90CDB"/>
    <w:rsid w:val="00D90D6E"/>
    <w:rsid w:val="00D9156E"/>
    <w:rsid w:val="00D92111"/>
    <w:rsid w:val="00D93042"/>
    <w:rsid w:val="00D950C9"/>
    <w:rsid w:val="00D955D0"/>
    <w:rsid w:val="00D960BE"/>
    <w:rsid w:val="00D967FA"/>
    <w:rsid w:val="00D97075"/>
    <w:rsid w:val="00DA0025"/>
    <w:rsid w:val="00DA0DE9"/>
    <w:rsid w:val="00DA1202"/>
    <w:rsid w:val="00DA12DE"/>
    <w:rsid w:val="00DA1B28"/>
    <w:rsid w:val="00DA2158"/>
    <w:rsid w:val="00DA326A"/>
    <w:rsid w:val="00DA35CB"/>
    <w:rsid w:val="00DA366E"/>
    <w:rsid w:val="00DA3AC2"/>
    <w:rsid w:val="00DA5286"/>
    <w:rsid w:val="00DA5385"/>
    <w:rsid w:val="00DA623F"/>
    <w:rsid w:val="00DA6418"/>
    <w:rsid w:val="00DA7378"/>
    <w:rsid w:val="00DA79BF"/>
    <w:rsid w:val="00DB16D7"/>
    <w:rsid w:val="00DB2486"/>
    <w:rsid w:val="00DB4087"/>
    <w:rsid w:val="00DB4A0F"/>
    <w:rsid w:val="00DB6C90"/>
    <w:rsid w:val="00DC1D90"/>
    <w:rsid w:val="00DC30B7"/>
    <w:rsid w:val="00DC3252"/>
    <w:rsid w:val="00DC3687"/>
    <w:rsid w:val="00DC4791"/>
    <w:rsid w:val="00DC4F58"/>
    <w:rsid w:val="00DC549D"/>
    <w:rsid w:val="00DC5DD8"/>
    <w:rsid w:val="00DC6CD7"/>
    <w:rsid w:val="00DD05FF"/>
    <w:rsid w:val="00DD1338"/>
    <w:rsid w:val="00DD226D"/>
    <w:rsid w:val="00DD38A6"/>
    <w:rsid w:val="00DD47F4"/>
    <w:rsid w:val="00DD4A47"/>
    <w:rsid w:val="00DD55D5"/>
    <w:rsid w:val="00DD57D6"/>
    <w:rsid w:val="00DE17CA"/>
    <w:rsid w:val="00DE2F1B"/>
    <w:rsid w:val="00DE4E73"/>
    <w:rsid w:val="00DE4FCE"/>
    <w:rsid w:val="00DE5311"/>
    <w:rsid w:val="00DE54AB"/>
    <w:rsid w:val="00DE5697"/>
    <w:rsid w:val="00DE57CD"/>
    <w:rsid w:val="00DE596A"/>
    <w:rsid w:val="00DE5D52"/>
    <w:rsid w:val="00DE7578"/>
    <w:rsid w:val="00DE779D"/>
    <w:rsid w:val="00DF0643"/>
    <w:rsid w:val="00DF0837"/>
    <w:rsid w:val="00DF1C7E"/>
    <w:rsid w:val="00DF1DBD"/>
    <w:rsid w:val="00DF278D"/>
    <w:rsid w:val="00DF35E2"/>
    <w:rsid w:val="00DF3D1F"/>
    <w:rsid w:val="00DF5A52"/>
    <w:rsid w:val="00DF5AF7"/>
    <w:rsid w:val="00DF5C5B"/>
    <w:rsid w:val="00DF63A6"/>
    <w:rsid w:val="00DF6BCD"/>
    <w:rsid w:val="00DF7541"/>
    <w:rsid w:val="00E003E6"/>
    <w:rsid w:val="00E00871"/>
    <w:rsid w:val="00E0158F"/>
    <w:rsid w:val="00E01A11"/>
    <w:rsid w:val="00E022A8"/>
    <w:rsid w:val="00E026A1"/>
    <w:rsid w:val="00E027D3"/>
    <w:rsid w:val="00E11108"/>
    <w:rsid w:val="00E1124D"/>
    <w:rsid w:val="00E132AD"/>
    <w:rsid w:val="00E1466F"/>
    <w:rsid w:val="00E16E90"/>
    <w:rsid w:val="00E17BCB"/>
    <w:rsid w:val="00E17F54"/>
    <w:rsid w:val="00E20E19"/>
    <w:rsid w:val="00E21A4F"/>
    <w:rsid w:val="00E238FF"/>
    <w:rsid w:val="00E247C6"/>
    <w:rsid w:val="00E24DC9"/>
    <w:rsid w:val="00E25F84"/>
    <w:rsid w:val="00E304CF"/>
    <w:rsid w:val="00E30A26"/>
    <w:rsid w:val="00E315A7"/>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584"/>
    <w:rsid w:val="00E43F5F"/>
    <w:rsid w:val="00E44D66"/>
    <w:rsid w:val="00E44E8C"/>
    <w:rsid w:val="00E45A7F"/>
    <w:rsid w:val="00E4749F"/>
    <w:rsid w:val="00E479F2"/>
    <w:rsid w:val="00E509CB"/>
    <w:rsid w:val="00E50FCC"/>
    <w:rsid w:val="00E516C0"/>
    <w:rsid w:val="00E51F7E"/>
    <w:rsid w:val="00E53E0E"/>
    <w:rsid w:val="00E54D7D"/>
    <w:rsid w:val="00E551CF"/>
    <w:rsid w:val="00E56AFF"/>
    <w:rsid w:val="00E57AB7"/>
    <w:rsid w:val="00E60371"/>
    <w:rsid w:val="00E6080A"/>
    <w:rsid w:val="00E61670"/>
    <w:rsid w:val="00E61E0D"/>
    <w:rsid w:val="00E62350"/>
    <w:rsid w:val="00E625DB"/>
    <w:rsid w:val="00E64BDD"/>
    <w:rsid w:val="00E64D4E"/>
    <w:rsid w:val="00E660A9"/>
    <w:rsid w:val="00E668EE"/>
    <w:rsid w:val="00E66CEA"/>
    <w:rsid w:val="00E67C2C"/>
    <w:rsid w:val="00E67D96"/>
    <w:rsid w:val="00E70237"/>
    <w:rsid w:val="00E70588"/>
    <w:rsid w:val="00E709CB"/>
    <w:rsid w:val="00E70C81"/>
    <w:rsid w:val="00E715F8"/>
    <w:rsid w:val="00E7211F"/>
    <w:rsid w:val="00E81CF7"/>
    <w:rsid w:val="00E81FD9"/>
    <w:rsid w:val="00E82183"/>
    <w:rsid w:val="00E827A0"/>
    <w:rsid w:val="00E82FEE"/>
    <w:rsid w:val="00E84F31"/>
    <w:rsid w:val="00E85935"/>
    <w:rsid w:val="00E85E09"/>
    <w:rsid w:val="00E85E6A"/>
    <w:rsid w:val="00E873CB"/>
    <w:rsid w:val="00E87E52"/>
    <w:rsid w:val="00E91D82"/>
    <w:rsid w:val="00E923AD"/>
    <w:rsid w:val="00E927DC"/>
    <w:rsid w:val="00E928C3"/>
    <w:rsid w:val="00E94864"/>
    <w:rsid w:val="00E948AB"/>
    <w:rsid w:val="00E94A42"/>
    <w:rsid w:val="00E94B51"/>
    <w:rsid w:val="00E94B9E"/>
    <w:rsid w:val="00E953B6"/>
    <w:rsid w:val="00E9592E"/>
    <w:rsid w:val="00E95B82"/>
    <w:rsid w:val="00E96726"/>
    <w:rsid w:val="00E96AC1"/>
    <w:rsid w:val="00E96B27"/>
    <w:rsid w:val="00E97DF3"/>
    <w:rsid w:val="00EA378C"/>
    <w:rsid w:val="00EA44F3"/>
    <w:rsid w:val="00EA474A"/>
    <w:rsid w:val="00EA4E0B"/>
    <w:rsid w:val="00EA5806"/>
    <w:rsid w:val="00EA5D34"/>
    <w:rsid w:val="00EA7DDF"/>
    <w:rsid w:val="00EB1543"/>
    <w:rsid w:val="00EB1742"/>
    <w:rsid w:val="00EB4F8F"/>
    <w:rsid w:val="00EB5304"/>
    <w:rsid w:val="00EB6893"/>
    <w:rsid w:val="00EB6934"/>
    <w:rsid w:val="00EB6BDE"/>
    <w:rsid w:val="00EB726E"/>
    <w:rsid w:val="00EB7397"/>
    <w:rsid w:val="00EB7607"/>
    <w:rsid w:val="00EB79BE"/>
    <w:rsid w:val="00EC0A71"/>
    <w:rsid w:val="00EC0E2E"/>
    <w:rsid w:val="00EC283D"/>
    <w:rsid w:val="00EC33D2"/>
    <w:rsid w:val="00EC4484"/>
    <w:rsid w:val="00EC450A"/>
    <w:rsid w:val="00EC47A8"/>
    <w:rsid w:val="00EC4A0F"/>
    <w:rsid w:val="00EC5043"/>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269"/>
    <w:rsid w:val="00EE140B"/>
    <w:rsid w:val="00EE1F4A"/>
    <w:rsid w:val="00EE203C"/>
    <w:rsid w:val="00EE254B"/>
    <w:rsid w:val="00EE270E"/>
    <w:rsid w:val="00EE2CD6"/>
    <w:rsid w:val="00EE32CC"/>
    <w:rsid w:val="00EE3553"/>
    <w:rsid w:val="00EE3BFA"/>
    <w:rsid w:val="00EE3EB8"/>
    <w:rsid w:val="00EE46E1"/>
    <w:rsid w:val="00EE47EC"/>
    <w:rsid w:val="00EE542F"/>
    <w:rsid w:val="00EE629C"/>
    <w:rsid w:val="00EE7D5A"/>
    <w:rsid w:val="00EE7FF2"/>
    <w:rsid w:val="00EF0306"/>
    <w:rsid w:val="00EF10EC"/>
    <w:rsid w:val="00EF1A5C"/>
    <w:rsid w:val="00EF2362"/>
    <w:rsid w:val="00EF25A5"/>
    <w:rsid w:val="00EF289C"/>
    <w:rsid w:val="00EF2C23"/>
    <w:rsid w:val="00EF2CD6"/>
    <w:rsid w:val="00EF3455"/>
    <w:rsid w:val="00EF3592"/>
    <w:rsid w:val="00EF389B"/>
    <w:rsid w:val="00EF552A"/>
    <w:rsid w:val="00EF5673"/>
    <w:rsid w:val="00EF5724"/>
    <w:rsid w:val="00EF6DBB"/>
    <w:rsid w:val="00EF7BBE"/>
    <w:rsid w:val="00EF7E96"/>
    <w:rsid w:val="00F001E6"/>
    <w:rsid w:val="00F0054F"/>
    <w:rsid w:val="00F00778"/>
    <w:rsid w:val="00F00D7E"/>
    <w:rsid w:val="00F01F26"/>
    <w:rsid w:val="00F02195"/>
    <w:rsid w:val="00F02E76"/>
    <w:rsid w:val="00F03E9B"/>
    <w:rsid w:val="00F0458C"/>
    <w:rsid w:val="00F06C54"/>
    <w:rsid w:val="00F0708A"/>
    <w:rsid w:val="00F07A57"/>
    <w:rsid w:val="00F07F9F"/>
    <w:rsid w:val="00F1048F"/>
    <w:rsid w:val="00F10933"/>
    <w:rsid w:val="00F12630"/>
    <w:rsid w:val="00F14732"/>
    <w:rsid w:val="00F149F3"/>
    <w:rsid w:val="00F15B5B"/>
    <w:rsid w:val="00F1619D"/>
    <w:rsid w:val="00F16794"/>
    <w:rsid w:val="00F17097"/>
    <w:rsid w:val="00F171D4"/>
    <w:rsid w:val="00F17C29"/>
    <w:rsid w:val="00F207AE"/>
    <w:rsid w:val="00F2098F"/>
    <w:rsid w:val="00F2508A"/>
    <w:rsid w:val="00F2538F"/>
    <w:rsid w:val="00F26688"/>
    <w:rsid w:val="00F26FFC"/>
    <w:rsid w:val="00F27C76"/>
    <w:rsid w:val="00F30518"/>
    <w:rsid w:val="00F30BD7"/>
    <w:rsid w:val="00F30D0C"/>
    <w:rsid w:val="00F30E04"/>
    <w:rsid w:val="00F313B4"/>
    <w:rsid w:val="00F31FCF"/>
    <w:rsid w:val="00F3239A"/>
    <w:rsid w:val="00F327C1"/>
    <w:rsid w:val="00F331CA"/>
    <w:rsid w:val="00F354A3"/>
    <w:rsid w:val="00F356A6"/>
    <w:rsid w:val="00F3590A"/>
    <w:rsid w:val="00F36A25"/>
    <w:rsid w:val="00F36ACA"/>
    <w:rsid w:val="00F379A5"/>
    <w:rsid w:val="00F37CEC"/>
    <w:rsid w:val="00F40764"/>
    <w:rsid w:val="00F4084C"/>
    <w:rsid w:val="00F40B3E"/>
    <w:rsid w:val="00F40D6A"/>
    <w:rsid w:val="00F41A8D"/>
    <w:rsid w:val="00F41EB8"/>
    <w:rsid w:val="00F41EEE"/>
    <w:rsid w:val="00F421E9"/>
    <w:rsid w:val="00F42D05"/>
    <w:rsid w:val="00F43902"/>
    <w:rsid w:val="00F44458"/>
    <w:rsid w:val="00F45BAE"/>
    <w:rsid w:val="00F45D6E"/>
    <w:rsid w:val="00F472B4"/>
    <w:rsid w:val="00F50013"/>
    <w:rsid w:val="00F508B1"/>
    <w:rsid w:val="00F50D64"/>
    <w:rsid w:val="00F527B5"/>
    <w:rsid w:val="00F5341C"/>
    <w:rsid w:val="00F542E7"/>
    <w:rsid w:val="00F548CC"/>
    <w:rsid w:val="00F55DE4"/>
    <w:rsid w:val="00F55FAB"/>
    <w:rsid w:val="00F57162"/>
    <w:rsid w:val="00F60789"/>
    <w:rsid w:val="00F6092E"/>
    <w:rsid w:val="00F609C3"/>
    <w:rsid w:val="00F62362"/>
    <w:rsid w:val="00F633CE"/>
    <w:rsid w:val="00F64477"/>
    <w:rsid w:val="00F64B12"/>
    <w:rsid w:val="00F6568E"/>
    <w:rsid w:val="00F65D12"/>
    <w:rsid w:val="00F705C7"/>
    <w:rsid w:val="00F70FA5"/>
    <w:rsid w:val="00F71746"/>
    <w:rsid w:val="00F71D9D"/>
    <w:rsid w:val="00F72742"/>
    <w:rsid w:val="00F7347E"/>
    <w:rsid w:val="00F734AC"/>
    <w:rsid w:val="00F73A88"/>
    <w:rsid w:val="00F73DFB"/>
    <w:rsid w:val="00F74234"/>
    <w:rsid w:val="00F747D6"/>
    <w:rsid w:val="00F75664"/>
    <w:rsid w:val="00F76F51"/>
    <w:rsid w:val="00F80E77"/>
    <w:rsid w:val="00F81EA5"/>
    <w:rsid w:val="00F82052"/>
    <w:rsid w:val="00F82FE3"/>
    <w:rsid w:val="00F82FEE"/>
    <w:rsid w:val="00F8387D"/>
    <w:rsid w:val="00F838BF"/>
    <w:rsid w:val="00F85DF4"/>
    <w:rsid w:val="00F85F0F"/>
    <w:rsid w:val="00F86B86"/>
    <w:rsid w:val="00F86F9A"/>
    <w:rsid w:val="00F87EFA"/>
    <w:rsid w:val="00F9080A"/>
    <w:rsid w:val="00F90BA5"/>
    <w:rsid w:val="00F91B52"/>
    <w:rsid w:val="00F92234"/>
    <w:rsid w:val="00F923DD"/>
    <w:rsid w:val="00F92425"/>
    <w:rsid w:val="00F92FF4"/>
    <w:rsid w:val="00F93A70"/>
    <w:rsid w:val="00F94A2E"/>
    <w:rsid w:val="00F954D1"/>
    <w:rsid w:val="00F9553C"/>
    <w:rsid w:val="00FA012F"/>
    <w:rsid w:val="00FA0CE0"/>
    <w:rsid w:val="00FA32F4"/>
    <w:rsid w:val="00FA3A7E"/>
    <w:rsid w:val="00FA4C93"/>
    <w:rsid w:val="00FA4F9B"/>
    <w:rsid w:val="00FA5318"/>
    <w:rsid w:val="00FA5D95"/>
    <w:rsid w:val="00FA6FD5"/>
    <w:rsid w:val="00FA7545"/>
    <w:rsid w:val="00FB176D"/>
    <w:rsid w:val="00FB1CBE"/>
    <w:rsid w:val="00FB3042"/>
    <w:rsid w:val="00FB5F9E"/>
    <w:rsid w:val="00FB6267"/>
    <w:rsid w:val="00FB6FE9"/>
    <w:rsid w:val="00FC0B99"/>
    <w:rsid w:val="00FC0C21"/>
    <w:rsid w:val="00FC14F2"/>
    <w:rsid w:val="00FC1809"/>
    <w:rsid w:val="00FC226D"/>
    <w:rsid w:val="00FC2C8A"/>
    <w:rsid w:val="00FC3A44"/>
    <w:rsid w:val="00FC3E82"/>
    <w:rsid w:val="00FC4E71"/>
    <w:rsid w:val="00FC6BF4"/>
    <w:rsid w:val="00FC7908"/>
    <w:rsid w:val="00FD0B62"/>
    <w:rsid w:val="00FD159A"/>
    <w:rsid w:val="00FD2448"/>
    <w:rsid w:val="00FD2BCD"/>
    <w:rsid w:val="00FD2BDB"/>
    <w:rsid w:val="00FD3A7A"/>
    <w:rsid w:val="00FD4C64"/>
    <w:rsid w:val="00FD4F5B"/>
    <w:rsid w:val="00FD5CBB"/>
    <w:rsid w:val="00FD7001"/>
    <w:rsid w:val="00FE02EC"/>
    <w:rsid w:val="00FE062A"/>
    <w:rsid w:val="00FE11C2"/>
    <w:rsid w:val="00FE3078"/>
    <w:rsid w:val="00FE5E44"/>
    <w:rsid w:val="00FE635A"/>
    <w:rsid w:val="00FE6E0B"/>
    <w:rsid w:val="00FE6F52"/>
    <w:rsid w:val="00FF1C0E"/>
    <w:rsid w:val="00FF33BB"/>
    <w:rsid w:val="00FF38AD"/>
    <w:rsid w:val="00FF4A8F"/>
    <w:rsid w:val="00FF5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F31"/>
    <w:pPr>
      <w:spacing w:after="200" w:line="276" w:lineRule="auto"/>
    </w:pPr>
    <w:rPr>
      <w:lang w:eastAsia="en-US"/>
    </w:rPr>
  </w:style>
  <w:style w:type="paragraph" w:styleId="Antrat1">
    <w:name w:val="heading 1"/>
    <w:basedOn w:val="prastasis"/>
    <w:next w:val="prastasis"/>
    <w:link w:val="Antrat1Diagrama"/>
    <w:qFormat/>
    <w:locked/>
    <w:rsid w:val="000424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Skyrius"/>
    <w:basedOn w:val="prastasis"/>
    <w:next w:val="prastasis"/>
    <w:link w:val="Antrat2Diagrama"/>
    <w:autoRedefine/>
    <w:qFormat/>
    <w:locked/>
    <w:rsid w:val="00A839F3"/>
    <w:pPr>
      <w:keepNext/>
      <w:spacing w:before="240" w:after="60" w:line="240" w:lineRule="auto"/>
      <w:ind w:right="31" w:firstLine="770"/>
      <w:outlineLvl w:val="1"/>
    </w:pPr>
    <w:rPr>
      <w:rFonts w:ascii="Times New Roman" w:eastAsia="Times New Roman" w:hAnsi="Times New Roman" w:cs="Arial"/>
      <w:iCs/>
      <w:caps/>
      <w:sz w:val="24"/>
      <w:szCs w:val="24"/>
    </w:rPr>
  </w:style>
  <w:style w:type="paragraph" w:styleId="Antrat3">
    <w:name w:val="heading 3"/>
    <w:basedOn w:val="prastasis"/>
    <w:next w:val="prastasis"/>
    <w:link w:val="Antrat3Diagrama"/>
    <w:semiHidden/>
    <w:unhideWhenUsed/>
    <w:qFormat/>
    <w:locked/>
    <w:rsid w:val="008B29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6">
    <w:name w:val="heading 6"/>
    <w:basedOn w:val="prastasis"/>
    <w:next w:val="prastasis"/>
    <w:link w:val="Antrat6Diagrama"/>
    <w:uiPriority w:val="9"/>
    <w:qFormat/>
    <w:locked/>
    <w:rsid w:val="000424E2"/>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aliases w:val="List Paragraph Red,Bullet EY,Numbering,ERP-List Paragraph,List Paragraph11,List Paragraph2,List Paragraph21,Paragraph,Buletai,lp1,Use Case List Paragraph,List Paragraph111,VARNELES,Lentele,Bullet 1,List not in Table,Bullet"/>
    <w:basedOn w:val="prastasis"/>
    <w:link w:val="SraopastraipaDiagrama"/>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A839F3"/>
    <w:rPr>
      <w:rFonts w:ascii="Times New Roman" w:eastAsia="Times New Roman" w:hAnsi="Times New Roman" w:cs="Arial"/>
      <w:iCs/>
      <w:caps/>
      <w:sz w:val="24"/>
      <w:szCs w:val="24"/>
      <w:lang w:eastAsia="en-US"/>
    </w:rPr>
  </w:style>
  <w:style w:type="character" w:customStyle="1" w:styleId="UnresolvedMention1">
    <w:name w:val="Unresolved Mention1"/>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 w:type="paragraph" w:customStyle="1" w:styleId="BodyText1">
    <w:name w:val="Body Text1"/>
    <w:basedOn w:val="prastasis"/>
    <w:rsid w:val="0092262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ntrat3Diagrama">
    <w:name w:val="Antraštė 3 Diagrama"/>
    <w:basedOn w:val="Numatytasispastraiposriftas"/>
    <w:link w:val="Antrat3"/>
    <w:uiPriority w:val="9"/>
    <w:rsid w:val="008B2931"/>
    <w:rPr>
      <w:rFonts w:asciiTheme="majorHAnsi" w:eastAsiaTheme="majorEastAsia" w:hAnsiTheme="majorHAnsi" w:cstheme="majorBidi"/>
      <w:color w:val="243F60" w:themeColor="accent1" w:themeShade="7F"/>
      <w:sz w:val="24"/>
      <w:szCs w:val="24"/>
      <w:lang w:eastAsia="en-US"/>
    </w:rPr>
  </w:style>
  <w:style w:type="paragraph" w:customStyle="1" w:styleId="bodytext">
    <w:name w:val="bodytext"/>
    <w:basedOn w:val="prastasis"/>
    <w:rsid w:val="006B70E6"/>
    <w:pPr>
      <w:spacing w:before="100" w:beforeAutospacing="1" w:after="100" w:afterAutospacing="1" w:line="240" w:lineRule="auto"/>
      <w:ind w:firstLine="720"/>
      <w:jc w:val="both"/>
    </w:pPr>
    <w:rPr>
      <w:rFonts w:ascii="Times New Roman" w:eastAsia="Times New Roman" w:hAnsi="Times New Roman"/>
      <w:sz w:val="24"/>
      <w:szCs w:val="24"/>
    </w:rPr>
  </w:style>
  <w:style w:type="paragraph" w:customStyle="1" w:styleId="BodyText2">
    <w:name w:val="Body Text2"/>
    <w:basedOn w:val="prastasis"/>
    <w:rsid w:val="009C4CA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ntrat1Diagrama">
    <w:name w:val="Antraštė 1 Diagrama"/>
    <w:basedOn w:val="Numatytasispastraiposriftas"/>
    <w:link w:val="Antrat1"/>
    <w:rsid w:val="000424E2"/>
    <w:rPr>
      <w:rFonts w:asciiTheme="majorHAnsi" w:eastAsiaTheme="majorEastAsia" w:hAnsiTheme="majorHAnsi" w:cstheme="majorBidi"/>
      <w:color w:val="365F91" w:themeColor="accent1" w:themeShade="BF"/>
      <w:sz w:val="32"/>
      <w:szCs w:val="32"/>
      <w:lang w:eastAsia="en-US"/>
    </w:rPr>
  </w:style>
  <w:style w:type="character" w:customStyle="1" w:styleId="Antrat6Diagrama">
    <w:name w:val="Antraštė 6 Diagrama"/>
    <w:basedOn w:val="Numatytasispastraiposriftas"/>
    <w:link w:val="Antrat6"/>
    <w:uiPriority w:val="9"/>
    <w:rsid w:val="000424E2"/>
    <w:rPr>
      <w:rFonts w:eastAsia="Times New Roman"/>
      <w:b/>
      <w:bCs/>
      <w:lang w:eastAsia="en-US"/>
    </w:rPr>
  </w:style>
  <w:style w:type="paragraph" w:styleId="Pagrindiniotekstotrauka">
    <w:name w:val="Body Text Indent"/>
    <w:basedOn w:val="prastasis"/>
    <w:link w:val="PagrindiniotekstotraukaDiagrama"/>
    <w:uiPriority w:val="99"/>
    <w:unhideWhenUsed/>
    <w:rsid w:val="000424E2"/>
    <w:pPr>
      <w:spacing w:after="120"/>
      <w:ind w:left="283"/>
    </w:pPr>
  </w:style>
  <w:style w:type="character" w:customStyle="1" w:styleId="BodyTextIndentChar">
    <w:name w:val="Body Text Indent Char"/>
    <w:basedOn w:val="Numatytasispastraiposriftas"/>
    <w:uiPriority w:val="99"/>
    <w:rsid w:val="000424E2"/>
    <w:rPr>
      <w:lang w:eastAsia="en-US"/>
    </w:rPr>
  </w:style>
  <w:style w:type="paragraph" w:styleId="Pagrindinistekstas2">
    <w:name w:val="Body Text 2"/>
    <w:basedOn w:val="prastasis"/>
    <w:link w:val="Pagrindinistekstas2Diagrama"/>
    <w:rsid w:val="000424E2"/>
    <w:pPr>
      <w:spacing w:after="120" w:line="480" w:lineRule="auto"/>
    </w:pPr>
    <w:rPr>
      <w:rFonts w:ascii="Times New Roman" w:eastAsia="Times New Roman" w:hAnsi="Times New Roman"/>
      <w:sz w:val="20"/>
      <w:szCs w:val="20"/>
      <w:lang w:val="en-GB" w:eastAsia="lt-LT"/>
    </w:rPr>
  </w:style>
  <w:style w:type="character" w:customStyle="1" w:styleId="BodyText2Char">
    <w:name w:val="Body Text 2 Char"/>
    <w:basedOn w:val="Numatytasispastraiposriftas"/>
    <w:rsid w:val="000424E2"/>
    <w:rPr>
      <w:lang w:eastAsia="en-US"/>
    </w:rPr>
  </w:style>
  <w:style w:type="character" w:customStyle="1" w:styleId="PagrindiniotekstotraukaDiagrama">
    <w:name w:val="Pagrindinio teksto įtrauka Diagrama"/>
    <w:link w:val="Pagrindiniotekstotrauka"/>
    <w:rsid w:val="000424E2"/>
    <w:rPr>
      <w:lang w:eastAsia="en-US"/>
    </w:rPr>
  </w:style>
  <w:style w:type="character" w:customStyle="1" w:styleId="Pagrindinistekstas2Diagrama">
    <w:name w:val="Pagrindinis tekstas 2 Diagrama"/>
    <w:link w:val="Pagrindinistekstas2"/>
    <w:rsid w:val="000424E2"/>
    <w:rPr>
      <w:rFonts w:ascii="Times New Roman" w:eastAsia="Times New Roman" w:hAnsi="Times New Roman"/>
      <w:sz w:val="20"/>
      <w:szCs w:val="20"/>
      <w:lang w:val="en-GB"/>
    </w:rPr>
  </w:style>
  <w:style w:type="character" w:styleId="Puslapionumeris">
    <w:name w:val="page number"/>
    <w:basedOn w:val="Numatytasispastraiposriftas"/>
    <w:rsid w:val="00AA447C"/>
  </w:style>
  <w:style w:type="paragraph" w:customStyle="1" w:styleId="FreeForm">
    <w:name w:val="Free Form"/>
    <w:rsid w:val="004B5A2A"/>
    <w:pPr>
      <w:pBdr>
        <w:top w:val="nil"/>
        <w:left w:val="nil"/>
        <w:bottom w:val="nil"/>
        <w:right w:val="nil"/>
        <w:between w:val="nil"/>
        <w:bar w:val="nil"/>
      </w:pBdr>
    </w:pPr>
    <w:rPr>
      <w:rFonts w:ascii="Helvetica Neue" w:eastAsia="Helvetica Neue" w:hAnsi="Helvetica Neue" w:cs="Helvetica Neue"/>
      <w:color w:val="413F3C"/>
      <w:sz w:val="16"/>
      <w:szCs w:val="16"/>
      <w:bdr w:val="nil"/>
      <w:lang w:val="en-US" w:eastAsia="en-US"/>
    </w:rPr>
  </w:style>
  <w:style w:type="numbering" w:customStyle="1" w:styleId="Numbered">
    <w:name w:val="Numbered"/>
    <w:rsid w:val="004B5A2A"/>
    <w:pPr>
      <w:numPr>
        <w:numId w:val="20"/>
      </w:numPr>
    </w:pPr>
  </w:style>
  <w:style w:type="paragraph" w:customStyle="1" w:styleId="TableStyle2">
    <w:name w:val="Table Style 2"/>
    <w:rsid w:val="004B5A2A"/>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sz w:val="20"/>
      <w:szCs w:val="20"/>
      <w:bdr w:val="nil"/>
      <w:lang w:val="en-US" w:eastAsia="en-US"/>
    </w:rPr>
  </w:style>
  <w:style w:type="paragraph" w:customStyle="1" w:styleId="TableStyle1">
    <w:name w:val="Table Style 1"/>
    <w:rsid w:val="004B5A2A"/>
    <w:pPr>
      <w:pBdr>
        <w:top w:val="nil"/>
        <w:left w:val="nil"/>
        <w:bottom w:val="nil"/>
        <w:right w:val="nil"/>
        <w:between w:val="nil"/>
        <w:bar w:val="nil"/>
      </w:pBdr>
      <w:tabs>
        <w:tab w:val="right" w:pos="1267"/>
        <w:tab w:val="right" w:pos="1333"/>
      </w:tabs>
      <w:spacing w:before="200" w:line="288" w:lineRule="auto"/>
    </w:pPr>
    <w:rPr>
      <w:rFonts w:ascii="Helvetica Neue" w:eastAsia="Helvetica Neue" w:hAnsi="Helvetica Neue" w:cs="Helvetica Neue"/>
      <w:b/>
      <w:bCs/>
      <w:color w:val="FEFEFE"/>
      <w:sz w:val="20"/>
      <w:szCs w:val="20"/>
      <w:bdr w:val="nil"/>
      <w:lang w:val="en-US" w:eastAsia="en-US"/>
    </w:rPr>
  </w:style>
  <w:style w:type="paragraph" w:customStyle="1" w:styleId="Body2">
    <w:name w:val="Body 2"/>
    <w:rsid w:val="00166F95"/>
    <w:pPr>
      <w:suppressAutoHyphens/>
      <w:spacing w:after="40"/>
      <w:jc w:val="both"/>
    </w:pPr>
    <w:rPr>
      <w:rFonts w:ascii="Times New Roman" w:eastAsia="Times New Roman" w:hAnsi="Times New Roman"/>
      <w:color w:val="000000"/>
      <w14:textOutline w14:w="0" w14:cap="flat" w14:cmpd="sng" w14:algn="ctr">
        <w14:noFill/>
        <w14:prstDash w14:val="solid"/>
        <w14:bevel/>
      </w14:textOutline>
    </w:rPr>
  </w:style>
  <w:style w:type="character" w:customStyle="1" w:styleId="normaltextrun">
    <w:name w:val="normaltextrun"/>
    <w:basedOn w:val="Numatytasispastraiposriftas"/>
    <w:rsid w:val="00595123"/>
  </w:style>
  <w:style w:type="paragraph" w:styleId="Pagrindinistekstas">
    <w:name w:val="Body Text"/>
    <w:basedOn w:val="prastasis"/>
    <w:link w:val="PagrindinistekstasDiagrama"/>
    <w:uiPriority w:val="99"/>
    <w:semiHidden/>
    <w:unhideWhenUsed/>
    <w:rsid w:val="00675313"/>
    <w:pPr>
      <w:spacing w:after="120"/>
    </w:pPr>
  </w:style>
  <w:style w:type="character" w:customStyle="1" w:styleId="PagrindinistekstasDiagrama">
    <w:name w:val="Pagrindinis tekstas Diagrama"/>
    <w:basedOn w:val="Numatytasispastraiposriftas"/>
    <w:link w:val="Pagrindinistekstas"/>
    <w:uiPriority w:val="99"/>
    <w:semiHidden/>
    <w:rsid w:val="00675313"/>
    <w:rPr>
      <w:lang w:eastAsia="en-US"/>
    </w:rPr>
  </w:style>
  <w:style w:type="paragraph" w:customStyle="1" w:styleId="Antrat11">
    <w:name w:val="Antraštė 11"/>
    <w:basedOn w:val="prastasis"/>
    <w:rsid w:val="00D6713F"/>
    <w:pPr>
      <w:widowControl w:val="0"/>
      <w:suppressAutoHyphens/>
      <w:autoSpaceDE w:val="0"/>
      <w:autoSpaceDN w:val="0"/>
      <w:spacing w:after="0" w:line="240" w:lineRule="auto"/>
      <w:ind w:left="1086" w:hanging="253"/>
      <w:textAlignment w:val="baseline"/>
      <w:outlineLvl w:val="0"/>
    </w:pPr>
    <w:rPr>
      <w:rFonts w:ascii="Times New Roman" w:eastAsia="Times New Roman" w:hAnsi="Times New Roman"/>
      <w:b/>
      <w:bCs/>
      <w:sz w:val="24"/>
      <w:szCs w:val="24"/>
      <w:lang w:val="en-US"/>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Paragraph Diagrama,Buletai Diagrama,lp1 Diagrama"/>
    <w:basedOn w:val="Numatytasispastraiposriftas"/>
    <w:link w:val="Sraopastraipa"/>
    <w:uiPriority w:val="34"/>
    <w:qFormat/>
    <w:locked/>
    <w:rsid w:val="00D6713F"/>
    <w:rPr>
      <w:lang w:eastAsia="en-US"/>
    </w:rPr>
  </w:style>
  <w:style w:type="character" w:styleId="Neapdorotaspaminjimas">
    <w:name w:val="Unresolved Mention"/>
    <w:basedOn w:val="Numatytasispastraiposriftas"/>
    <w:uiPriority w:val="99"/>
    <w:semiHidden/>
    <w:unhideWhenUsed/>
    <w:rsid w:val="006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159">
      <w:bodyDiv w:val="1"/>
      <w:marLeft w:val="0"/>
      <w:marRight w:val="0"/>
      <w:marTop w:val="0"/>
      <w:marBottom w:val="0"/>
      <w:divBdr>
        <w:top w:val="none" w:sz="0" w:space="0" w:color="auto"/>
        <w:left w:val="none" w:sz="0" w:space="0" w:color="auto"/>
        <w:bottom w:val="none" w:sz="0" w:space="0" w:color="auto"/>
        <w:right w:val="none" w:sz="0" w:space="0" w:color="auto"/>
      </w:divBdr>
    </w:div>
    <w:div w:id="494809709">
      <w:bodyDiv w:val="1"/>
      <w:marLeft w:val="0"/>
      <w:marRight w:val="0"/>
      <w:marTop w:val="0"/>
      <w:marBottom w:val="0"/>
      <w:divBdr>
        <w:top w:val="none" w:sz="0" w:space="0" w:color="auto"/>
        <w:left w:val="none" w:sz="0" w:space="0" w:color="auto"/>
        <w:bottom w:val="none" w:sz="0" w:space="0" w:color="auto"/>
        <w:right w:val="none" w:sz="0" w:space="0" w:color="auto"/>
      </w:divBdr>
      <w:divsChild>
        <w:div w:id="830607318">
          <w:marLeft w:val="0"/>
          <w:marRight w:val="0"/>
          <w:marTop w:val="0"/>
          <w:marBottom w:val="0"/>
          <w:divBdr>
            <w:top w:val="none" w:sz="0" w:space="0" w:color="auto"/>
            <w:left w:val="none" w:sz="0" w:space="0" w:color="auto"/>
            <w:bottom w:val="none" w:sz="0" w:space="0" w:color="auto"/>
            <w:right w:val="none" w:sz="0" w:space="0" w:color="auto"/>
          </w:divBdr>
        </w:div>
      </w:divsChild>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87388076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235893841">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8431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umino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7BE20582F71445978688BA9261B6A0" ma:contentTypeVersion="11" ma:contentTypeDescription="Create a new document." ma:contentTypeScope="" ma:versionID="0f5d7fb59d601c233b83dbb1fd2a5001">
  <xsd:schema xmlns:xsd="http://www.w3.org/2001/XMLSchema" xmlns:xs="http://www.w3.org/2001/XMLSchema" xmlns:p="http://schemas.microsoft.com/office/2006/metadata/properties" xmlns:ns2="827f9eea-f51e-4c23-806e-5e88a4095b64" xmlns:ns3="9f1b6c3c-cee7-4c93-8a1b-c0680c7594fb" targetNamespace="http://schemas.microsoft.com/office/2006/metadata/properties" ma:root="true" ma:fieldsID="68d5c748d9f8eb5a5838e99ea0206b0f" ns2:_="" ns3:_="">
    <xsd:import namespace="827f9eea-f51e-4c23-806e-5e88a4095b64"/>
    <xsd:import namespace="9f1b6c3c-cee7-4c93-8a1b-c0680c7594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9eea-f51e-4c23-806e-5e88a4095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b6c3c-cee7-4c93-8a1b-c0680c7594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E6F2D-D780-403F-969C-7F9C7235B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D0003-B3DD-4857-8035-E19961BD08B4}">
  <ds:schemaRefs>
    <ds:schemaRef ds:uri="http://schemas.openxmlformats.org/officeDocument/2006/bibliography"/>
  </ds:schemaRefs>
</ds:datastoreItem>
</file>

<file path=customXml/itemProps3.xml><?xml version="1.0" encoding="utf-8"?>
<ds:datastoreItem xmlns:ds="http://schemas.openxmlformats.org/officeDocument/2006/customXml" ds:itemID="{1AAE5F10-138B-41C6-82EA-975B9D45F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9eea-f51e-4c23-806e-5e88a4095b64"/>
    <ds:schemaRef ds:uri="9f1b6c3c-cee7-4c93-8a1b-c0680c759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51610-C330-4B67-BD0F-1CB89E273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16460</Words>
  <Characters>9383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2021-06-22T08:55:00Z</dcterms:created>
  <dcterms:modified xsi:type="dcterms:W3CDTF">2021-06-22T13:29:00Z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0x010100487BE20582F71445978688BA9261B6A0</vt:lpwstr>
  </property>
</Properties>
</file>