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961D6" w14:textId="14859A0D" w:rsidR="00743A45" w:rsidRPr="00F72DE4" w:rsidRDefault="00AE3AA6" w:rsidP="004141A8">
      <w:pPr>
        <w:pStyle w:val="Antrat1"/>
        <w:jc w:val="center"/>
        <w:rPr>
          <w:rFonts w:ascii="Times New Roman" w:hAnsi="Times New Roman" w:cs="Times New Roman"/>
          <w:color w:val="auto"/>
          <w:sz w:val="24"/>
          <w:szCs w:val="24"/>
        </w:rPr>
      </w:pPr>
      <w:bookmarkStart w:id="0" w:name="_GoBack"/>
      <w:bookmarkEnd w:id="0"/>
      <w:r w:rsidRPr="00F72DE4">
        <w:rPr>
          <w:rStyle w:val="normaltextrun"/>
          <w:rFonts w:ascii="Times New Roman" w:hAnsi="Times New Roman" w:cs="Times New Roman"/>
          <w:b/>
          <w:bCs/>
          <w:color w:val="auto"/>
          <w:sz w:val="24"/>
          <w:szCs w:val="24"/>
        </w:rPr>
        <w:t xml:space="preserve">IKIMOKYKLINIO UGDYMO PROGRAMAS VYKDANČIŲ MOKYKLŲ </w:t>
      </w:r>
      <w:r w:rsidR="00743A45" w:rsidRPr="00F72DE4">
        <w:rPr>
          <w:rStyle w:val="normaltextrun"/>
          <w:rFonts w:ascii="Times New Roman" w:hAnsi="Times New Roman" w:cs="Times New Roman"/>
          <w:b/>
          <w:bCs/>
          <w:color w:val="auto"/>
          <w:sz w:val="24"/>
          <w:szCs w:val="24"/>
        </w:rPr>
        <w:t>VEIKLOS KOKYBĖS IŠORINIO VERTINIMO VERTINTOJ</w:t>
      </w:r>
      <w:r w:rsidRPr="00F72DE4">
        <w:rPr>
          <w:rStyle w:val="normaltextrun"/>
          <w:rFonts w:ascii="Times New Roman" w:hAnsi="Times New Roman" w:cs="Times New Roman"/>
          <w:b/>
          <w:bCs/>
          <w:color w:val="auto"/>
          <w:sz w:val="24"/>
          <w:szCs w:val="24"/>
        </w:rPr>
        <w:t>Ų</w:t>
      </w:r>
      <w:r w:rsidR="00743A45" w:rsidRPr="00F72DE4">
        <w:rPr>
          <w:rStyle w:val="normaltextrun"/>
          <w:rFonts w:ascii="Times New Roman" w:hAnsi="Times New Roman" w:cs="Times New Roman"/>
          <w:b/>
          <w:bCs/>
          <w:color w:val="auto"/>
          <w:sz w:val="24"/>
          <w:szCs w:val="24"/>
        </w:rPr>
        <w:t xml:space="preserve"> PASLAUG</w:t>
      </w:r>
      <w:r w:rsidRPr="00F72DE4">
        <w:rPr>
          <w:rStyle w:val="normaltextrun"/>
          <w:rFonts w:ascii="Times New Roman" w:hAnsi="Times New Roman" w:cs="Times New Roman"/>
          <w:b/>
          <w:bCs/>
          <w:color w:val="auto"/>
          <w:sz w:val="24"/>
          <w:szCs w:val="24"/>
        </w:rPr>
        <w:t>Ų</w:t>
      </w:r>
      <w:r w:rsidR="00743A45" w:rsidRPr="00F72DE4">
        <w:rPr>
          <w:rStyle w:val="normaltextrun"/>
          <w:rFonts w:ascii="Times New Roman" w:hAnsi="Times New Roman" w:cs="Times New Roman"/>
          <w:b/>
          <w:bCs/>
          <w:color w:val="auto"/>
          <w:sz w:val="24"/>
          <w:szCs w:val="24"/>
        </w:rPr>
        <w:t xml:space="preserve"> </w:t>
      </w:r>
      <w:r w:rsidRPr="00F72DE4">
        <w:rPr>
          <w:rStyle w:val="normaltextrun"/>
          <w:rFonts w:ascii="Times New Roman" w:hAnsi="Times New Roman" w:cs="Times New Roman"/>
          <w:b/>
          <w:bCs/>
          <w:color w:val="auto"/>
          <w:sz w:val="24"/>
          <w:szCs w:val="24"/>
        </w:rPr>
        <w:t xml:space="preserve">PIRKIMO </w:t>
      </w:r>
      <w:r w:rsidR="00743A45" w:rsidRPr="00F72DE4">
        <w:rPr>
          <w:rStyle w:val="normaltextrun"/>
          <w:rFonts w:ascii="Times New Roman" w:hAnsi="Times New Roman" w:cs="Times New Roman"/>
          <w:b/>
          <w:bCs/>
          <w:color w:val="auto"/>
          <w:sz w:val="24"/>
          <w:szCs w:val="24"/>
        </w:rPr>
        <w:t>TECHNINĖ SPECIFIKACIJA</w:t>
      </w:r>
    </w:p>
    <w:p w14:paraId="2ABB2177" w14:textId="77777777" w:rsidR="00743A45" w:rsidRPr="00F72DE4" w:rsidRDefault="00743A45" w:rsidP="00B3427A">
      <w:pPr>
        <w:pStyle w:val="paragraph"/>
        <w:spacing w:before="0" w:beforeAutospacing="0" w:after="0" w:afterAutospacing="0" w:line="360" w:lineRule="auto"/>
        <w:jc w:val="center"/>
        <w:textAlignment w:val="baseline"/>
        <w:rPr>
          <w:rFonts w:ascii="Segoe UI" w:hAnsi="Segoe UI" w:cs="Segoe UI"/>
          <w:sz w:val="18"/>
          <w:szCs w:val="18"/>
        </w:rPr>
      </w:pPr>
      <w:r w:rsidRPr="00F72DE4">
        <w:rPr>
          <w:rStyle w:val="normaltextrun"/>
          <w:b/>
          <w:bCs/>
        </w:rPr>
        <w:t> </w:t>
      </w:r>
      <w:r w:rsidRPr="00F72DE4">
        <w:rPr>
          <w:rStyle w:val="eop"/>
        </w:rPr>
        <w:t> </w:t>
      </w:r>
    </w:p>
    <w:p w14:paraId="67FF9A16" w14:textId="77777777" w:rsidR="00743A45" w:rsidRPr="00F72DE4" w:rsidRDefault="00743A45" w:rsidP="00B3427A">
      <w:pPr>
        <w:pStyle w:val="paragraph"/>
        <w:spacing w:before="0" w:beforeAutospacing="0" w:after="0" w:afterAutospacing="0" w:line="360" w:lineRule="auto"/>
        <w:jc w:val="center"/>
        <w:textAlignment w:val="baseline"/>
        <w:rPr>
          <w:rFonts w:ascii="Segoe UI" w:hAnsi="Segoe UI" w:cs="Segoe UI"/>
          <w:sz w:val="18"/>
          <w:szCs w:val="18"/>
        </w:rPr>
      </w:pPr>
      <w:r w:rsidRPr="00F72DE4">
        <w:rPr>
          <w:rStyle w:val="normaltextrun"/>
          <w:b/>
          <w:bCs/>
        </w:rPr>
        <w:t>ES paramos  projektas „Ikimokyklinio ugdymo turinio kaita“, Nr. 10-014-P-0001</w:t>
      </w:r>
      <w:r w:rsidRPr="00F72DE4">
        <w:rPr>
          <w:rStyle w:val="eop"/>
        </w:rPr>
        <w:t> </w:t>
      </w:r>
    </w:p>
    <w:p w14:paraId="53C71F40" w14:textId="77777777" w:rsidR="00743A45" w:rsidRPr="00F72DE4" w:rsidRDefault="00743A45" w:rsidP="00B3427A">
      <w:pPr>
        <w:pStyle w:val="paragraph"/>
        <w:spacing w:before="0" w:beforeAutospacing="0" w:after="0" w:afterAutospacing="0" w:line="360" w:lineRule="auto"/>
        <w:textAlignment w:val="baseline"/>
      </w:pPr>
      <w:r w:rsidRPr="00F72DE4">
        <w:rPr>
          <w:rStyle w:val="eop"/>
        </w:rPr>
        <w:t> </w:t>
      </w:r>
    </w:p>
    <w:p w14:paraId="1906AB40" w14:textId="77777777" w:rsidR="00743A45" w:rsidRPr="00F72DE4" w:rsidRDefault="00743A45" w:rsidP="00943526">
      <w:pPr>
        <w:pStyle w:val="paragraph"/>
        <w:spacing w:before="0" w:beforeAutospacing="0" w:after="0" w:afterAutospacing="0"/>
        <w:jc w:val="center"/>
        <w:textAlignment w:val="baseline"/>
        <w:rPr>
          <w:rFonts w:ascii="Segoe UI" w:hAnsi="Segoe UI" w:cs="Segoe UI"/>
          <w:sz w:val="18"/>
          <w:szCs w:val="18"/>
        </w:rPr>
      </w:pPr>
      <w:r w:rsidRPr="00F72DE4">
        <w:rPr>
          <w:rStyle w:val="normaltextrun"/>
          <w:b/>
          <w:bCs/>
        </w:rPr>
        <w:t>I. SKYRIUS</w:t>
      </w:r>
      <w:r w:rsidRPr="00F72DE4">
        <w:rPr>
          <w:rStyle w:val="eop"/>
        </w:rPr>
        <w:t> </w:t>
      </w:r>
    </w:p>
    <w:p w14:paraId="2FE4774A" w14:textId="77777777" w:rsidR="00743A45" w:rsidRPr="00F72DE4" w:rsidRDefault="00743A45" w:rsidP="00943526">
      <w:pPr>
        <w:pStyle w:val="paragraph"/>
        <w:spacing w:before="0" w:beforeAutospacing="0" w:after="0" w:afterAutospacing="0"/>
        <w:jc w:val="center"/>
        <w:textAlignment w:val="baseline"/>
        <w:rPr>
          <w:rFonts w:ascii="Segoe UI" w:hAnsi="Segoe UI" w:cs="Segoe UI"/>
          <w:sz w:val="18"/>
          <w:szCs w:val="18"/>
        </w:rPr>
      </w:pPr>
      <w:r w:rsidRPr="00F72DE4">
        <w:rPr>
          <w:rStyle w:val="normaltextrun"/>
          <w:b/>
          <w:bCs/>
        </w:rPr>
        <w:t>ĮVADINĖ INFORMACIJA</w:t>
      </w:r>
      <w:r w:rsidRPr="00F72DE4">
        <w:rPr>
          <w:rStyle w:val="eop"/>
        </w:rPr>
        <w:t> </w:t>
      </w:r>
    </w:p>
    <w:p w14:paraId="6AC11ED5" w14:textId="77777777" w:rsidR="00743A45" w:rsidRPr="00F72DE4" w:rsidRDefault="00743A45" w:rsidP="00943526">
      <w:pPr>
        <w:pStyle w:val="paragraph"/>
        <w:spacing w:before="0" w:beforeAutospacing="0" w:after="0" w:afterAutospacing="0"/>
        <w:jc w:val="center"/>
        <w:textAlignment w:val="baseline"/>
      </w:pPr>
      <w:r w:rsidRPr="00F72DE4">
        <w:rPr>
          <w:rStyle w:val="eop"/>
        </w:rPr>
        <w:t> </w:t>
      </w:r>
    </w:p>
    <w:p w14:paraId="23BB977E" w14:textId="77777777" w:rsidR="00B3427A" w:rsidRPr="00F72DE4" w:rsidRDefault="00743A45" w:rsidP="00943526">
      <w:pPr>
        <w:pStyle w:val="paragraph"/>
        <w:spacing w:before="0" w:beforeAutospacing="0" w:after="0" w:afterAutospacing="0"/>
        <w:ind w:firstLine="1296"/>
        <w:textAlignment w:val="baseline"/>
        <w:rPr>
          <w:rStyle w:val="normaltextrun"/>
        </w:rPr>
      </w:pPr>
      <w:r w:rsidRPr="00F72DE4">
        <w:rPr>
          <w:rStyle w:val="normaltextrun"/>
        </w:rPr>
        <w:t xml:space="preserve">1. Perkančioji organizacija – Nacionalinė švietimo agentūra (toliau – PO), </w:t>
      </w:r>
    </w:p>
    <w:p w14:paraId="0DC8C020" w14:textId="11707EC2" w:rsidR="00743A45" w:rsidRPr="00F72DE4" w:rsidRDefault="00743A45" w:rsidP="00943526">
      <w:pPr>
        <w:pStyle w:val="paragraph"/>
        <w:spacing w:before="0" w:beforeAutospacing="0" w:after="0" w:afterAutospacing="0"/>
        <w:textAlignment w:val="baseline"/>
      </w:pPr>
      <w:r w:rsidRPr="00F72DE4">
        <w:rPr>
          <w:rStyle w:val="normaltextrun"/>
        </w:rPr>
        <w:t>K. Kalinausko g. 7, Vilnius 03106. </w:t>
      </w:r>
      <w:r w:rsidRPr="00F72DE4">
        <w:rPr>
          <w:rStyle w:val="eop"/>
        </w:rPr>
        <w:t> </w:t>
      </w:r>
    </w:p>
    <w:p w14:paraId="697F50EE" w14:textId="77777777"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xml:space="preserve">  2. Pirkimas vykdomas įgyvendinat ES paramos projektą „Ikimokyklinio ugdymo turinio kaita“, Nr. 10-014-P-0001 (toliau </w:t>
      </w:r>
      <w:r w:rsidRPr="00F72DE4">
        <w:rPr>
          <w:rStyle w:val="normaltextrun"/>
          <w:color w:val="212529"/>
        </w:rPr>
        <w:t xml:space="preserve">– </w:t>
      </w:r>
      <w:r w:rsidRPr="00F72DE4">
        <w:rPr>
          <w:rStyle w:val="normaltextrun"/>
        </w:rPr>
        <w:t xml:space="preserve">projektas). </w:t>
      </w:r>
      <w:r w:rsidRPr="00F72DE4">
        <w:rPr>
          <w:rStyle w:val="normaltextrun"/>
          <w:color w:val="212529"/>
        </w:rPr>
        <w:t>Projekto tikslas –  užtikrinti ikimokyklinio ugdymo kokybę.</w:t>
      </w:r>
      <w:r w:rsidRPr="00F72DE4">
        <w:rPr>
          <w:rStyle w:val="normaltextrun"/>
        </w:rPr>
        <w:t> </w:t>
      </w:r>
      <w:r w:rsidRPr="00F72DE4">
        <w:rPr>
          <w:rStyle w:val="eop"/>
        </w:rPr>
        <w:t> </w:t>
      </w:r>
    </w:p>
    <w:p w14:paraId="7E4E99BC" w14:textId="56E445D3" w:rsidR="00ED69F7" w:rsidRPr="00F72DE4" w:rsidRDefault="00743A45" w:rsidP="00B3427A">
      <w:pPr>
        <w:pStyle w:val="paragraph"/>
        <w:spacing w:before="0" w:beforeAutospacing="0" w:after="0" w:afterAutospacing="0" w:line="360" w:lineRule="auto"/>
        <w:ind w:firstLine="1296"/>
        <w:jc w:val="both"/>
        <w:textAlignment w:val="baseline"/>
        <w:rPr>
          <w:rStyle w:val="normaltextrun"/>
        </w:rPr>
      </w:pPr>
      <w:r w:rsidRPr="00F72DE4">
        <w:rPr>
          <w:rStyle w:val="normaltextrun"/>
        </w:rPr>
        <w:t xml:space="preserve">  3. Pirkimas vykdomas pagal Viešojo pirkimo </w:t>
      </w:r>
      <w:r w:rsidR="007F3870" w:rsidRPr="00F72DE4">
        <w:rPr>
          <w:rStyle w:val="normaltextrun"/>
        </w:rPr>
        <w:t xml:space="preserve">(dinaminės pirkimo sistemos) </w:t>
      </w:r>
      <w:r w:rsidR="003B43EC" w:rsidRPr="00F72DE4">
        <w:rPr>
          <w:rStyle w:val="normaltextrun"/>
        </w:rPr>
        <w:t>„</w:t>
      </w:r>
      <w:r w:rsidRPr="00F72DE4">
        <w:rPr>
          <w:rStyle w:val="normaltextrun"/>
        </w:rPr>
        <w:t>Ikimokyklinio ir (ar) priešmokyklinio ugdymo programas ir bendrojo ugdymo programas vykdančių mokyklų išorinio vertinimo vertintojų paslaugos” Nr. 2819313  sąlygų</w:t>
      </w:r>
      <w:r w:rsidR="002617D0">
        <w:rPr>
          <w:rStyle w:val="normaltextrun"/>
        </w:rPr>
        <w:t xml:space="preserve"> kategorijas</w:t>
      </w:r>
      <w:r w:rsidR="00736996" w:rsidRPr="00F72DE4">
        <w:rPr>
          <w:rStyle w:val="normaltextrun"/>
        </w:rPr>
        <w:t>:</w:t>
      </w:r>
    </w:p>
    <w:p w14:paraId="7102C954" w14:textId="6343E79E" w:rsidR="00ED69F7" w:rsidRPr="00F72DE4" w:rsidRDefault="00743A45" w:rsidP="00C37E5A">
      <w:pPr>
        <w:pStyle w:val="paragraph"/>
        <w:numPr>
          <w:ilvl w:val="0"/>
          <w:numId w:val="4"/>
        </w:numPr>
        <w:spacing w:before="0" w:beforeAutospacing="0" w:after="0" w:afterAutospacing="0" w:line="360" w:lineRule="auto"/>
        <w:jc w:val="both"/>
        <w:textAlignment w:val="baseline"/>
        <w:rPr>
          <w:rStyle w:val="eop"/>
        </w:rPr>
      </w:pPr>
      <w:r w:rsidRPr="00F72DE4">
        <w:rPr>
          <w:rStyle w:val="normaltextrun"/>
        </w:rPr>
        <w:t>4 kategoriją– Ikimokyklinio ugdymo programas vykdančių mokyklų  vertinimo vertintojų paslaugos</w:t>
      </w:r>
      <w:r w:rsidR="001609E9" w:rsidRPr="00F72DE4">
        <w:rPr>
          <w:rStyle w:val="normaltextrun"/>
        </w:rPr>
        <w:t xml:space="preserve"> ir</w:t>
      </w:r>
      <w:r w:rsidR="001609E9" w:rsidRPr="00F72DE4">
        <w:rPr>
          <w:rStyle w:val="eop"/>
        </w:rPr>
        <w:t xml:space="preserve"> </w:t>
      </w:r>
    </w:p>
    <w:p w14:paraId="5450BB56" w14:textId="771D3DF8" w:rsidR="00743A45" w:rsidRPr="00F72DE4" w:rsidRDefault="001609E9" w:rsidP="00F72DE4">
      <w:pPr>
        <w:pStyle w:val="paragraph"/>
        <w:numPr>
          <w:ilvl w:val="0"/>
          <w:numId w:val="4"/>
        </w:numPr>
        <w:spacing w:before="0" w:beforeAutospacing="0" w:after="0" w:afterAutospacing="0" w:line="360" w:lineRule="auto"/>
        <w:jc w:val="both"/>
        <w:textAlignment w:val="baseline"/>
      </w:pPr>
      <w:r w:rsidRPr="00F72DE4">
        <w:rPr>
          <w:rStyle w:val="normaltextrun"/>
        </w:rPr>
        <w:t>6 kategoriją – Ikimokyklinio ugdymo programas vykdančių mokyklų  vertinimo vadovaujančių vertintojų paslaugos</w:t>
      </w:r>
      <w:r w:rsidR="00577627" w:rsidRPr="00F72DE4">
        <w:rPr>
          <w:rStyle w:val="normaltextrun"/>
        </w:rPr>
        <w:t>.</w:t>
      </w:r>
    </w:p>
    <w:p w14:paraId="12935788" w14:textId="323086ED" w:rsidR="00703CAA" w:rsidRPr="00F72DE4" w:rsidRDefault="00743A45" w:rsidP="007A3D48">
      <w:pPr>
        <w:pStyle w:val="paragraph"/>
        <w:spacing w:before="0" w:beforeAutospacing="0" w:after="0" w:afterAutospacing="0" w:line="360" w:lineRule="auto"/>
        <w:ind w:firstLine="1296"/>
        <w:jc w:val="both"/>
        <w:textAlignment w:val="baseline"/>
        <w:rPr>
          <w:rStyle w:val="eop"/>
        </w:rPr>
      </w:pPr>
      <w:r w:rsidRPr="00F72DE4">
        <w:rPr>
          <w:rStyle w:val="normaltextrun"/>
        </w:rPr>
        <w:t xml:space="preserve">  </w:t>
      </w:r>
      <w:r w:rsidR="007A3D48" w:rsidRPr="00F72DE4">
        <w:rPr>
          <w:rStyle w:val="normaltextrun"/>
        </w:rPr>
        <w:t xml:space="preserve"> </w:t>
      </w:r>
      <w:r w:rsidRPr="00F72DE4">
        <w:rPr>
          <w:rStyle w:val="normaltextrun"/>
        </w:rPr>
        <w:t>4. Perkamos paslaugos vadovaujantis šiais dokumentais: </w:t>
      </w:r>
      <w:r w:rsidRPr="00F72DE4">
        <w:rPr>
          <w:rStyle w:val="eop"/>
        </w:rPr>
        <w:t> </w:t>
      </w:r>
    </w:p>
    <w:p w14:paraId="5B41BD87" w14:textId="2EDF411C" w:rsidR="00D542E0" w:rsidRPr="00F72DE4" w:rsidRDefault="00D542E0" w:rsidP="007A3D48">
      <w:pPr>
        <w:pStyle w:val="paragraph"/>
        <w:spacing w:before="0" w:beforeAutospacing="0" w:after="0" w:afterAutospacing="0" w:line="360" w:lineRule="auto"/>
        <w:ind w:firstLine="1296"/>
        <w:jc w:val="both"/>
        <w:textAlignment w:val="baseline"/>
      </w:pPr>
      <w:r w:rsidRPr="00F72DE4">
        <w:rPr>
          <w:rStyle w:val="normaltextrun"/>
        </w:rPr>
        <w:t xml:space="preserve">   4.1. Mokyklų, vykdančių ikimokyklinio ir (ar) priešmokyklinio ugdymo programas, veiklos kokybės išorinio vertinimo organizavimo ir vykdymo tvarkos aprašu, patvirtintu Lietuvos Respublikos švietimo ir mokslo ministro 2022 m. birželio 2 d. įsakymu Nr. V-908 „Dėl Mokyklų, vykdančių ikimokyklinio ir (ar) priešmokyklinio ugdymo programas, veiklos kokybės išorinio vertinimo organizavimo ir vykdymo tvarkos aprašo patvirtinimo“ (toliau </w:t>
      </w:r>
      <w:r w:rsidRPr="00F72DE4">
        <w:rPr>
          <w:rStyle w:val="normaltextrun"/>
          <w:color w:val="000000"/>
        </w:rPr>
        <w:t>– Aprašas)</w:t>
      </w:r>
      <w:r w:rsidRPr="00F72DE4">
        <w:rPr>
          <w:rStyle w:val="normaltextrun"/>
        </w:rPr>
        <w:t>;</w:t>
      </w:r>
      <w:r w:rsidRPr="00F72DE4">
        <w:rPr>
          <w:rStyle w:val="eop"/>
          <w:color w:val="0078D4"/>
        </w:rPr>
        <w:t> </w:t>
      </w:r>
    </w:p>
    <w:p w14:paraId="1A56575E" w14:textId="33B7EDF4" w:rsidR="00743A45" w:rsidRPr="00F72DE4" w:rsidRDefault="00703CAA" w:rsidP="007A3D48">
      <w:pPr>
        <w:spacing w:line="360" w:lineRule="auto"/>
        <w:jc w:val="both"/>
        <w:rPr>
          <w:rFonts w:ascii="Times New Roman" w:hAnsi="Times New Roman" w:cs="Times New Roman"/>
          <w:sz w:val="24"/>
          <w:szCs w:val="24"/>
        </w:rPr>
      </w:pPr>
      <w:r w:rsidRPr="00F72DE4">
        <w:rPr>
          <w:rStyle w:val="normaltextrun"/>
          <w:rFonts w:ascii="Times New Roman" w:hAnsi="Times New Roman" w:cs="Times New Roman"/>
          <w:sz w:val="24"/>
          <w:szCs w:val="24"/>
        </w:rPr>
        <w:t xml:space="preserve">  </w:t>
      </w:r>
      <w:r w:rsidR="007A3D48" w:rsidRPr="00F72DE4">
        <w:rPr>
          <w:rStyle w:val="normaltextrun"/>
          <w:rFonts w:ascii="Times New Roman" w:hAnsi="Times New Roman" w:cs="Times New Roman"/>
          <w:sz w:val="24"/>
          <w:szCs w:val="24"/>
        </w:rPr>
        <w:tab/>
      </w:r>
      <w:r w:rsidR="00743A45" w:rsidRPr="00F72DE4">
        <w:rPr>
          <w:rStyle w:val="normaltextrun"/>
          <w:rFonts w:ascii="Times New Roman" w:hAnsi="Times New Roman" w:cs="Times New Roman"/>
          <w:sz w:val="24"/>
          <w:szCs w:val="24"/>
        </w:rPr>
        <w:t>4.</w:t>
      </w:r>
      <w:r w:rsidR="00D542E0" w:rsidRPr="00F72DE4">
        <w:rPr>
          <w:rStyle w:val="normaltextrun"/>
          <w:rFonts w:ascii="Times New Roman" w:hAnsi="Times New Roman" w:cs="Times New Roman"/>
          <w:sz w:val="24"/>
          <w:szCs w:val="24"/>
        </w:rPr>
        <w:t>2</w:t>
      </w:r>
      <w:r w:rsidR="00743A45" w:rsidRPr="00F72DE4">
        <w:rPr>
          <w:rStyle w:val="normaltextrun"/>
          <w:rFonts w:ascii="Times New Roman" w:hAnsi="Times New Roman" w:cs="Times New Roman"/>
          <w:sz w:val="24"/>
          <w:szCs w:val="24"/>
        </w:rPr>
        <w:t xml:space="preserve">. Lietuvos Respublikos švietimo, mokslo  ir sporto ministro įsakymu </w:t>
      </w:r>
      <w:r w:rsidR="007A3D48" w:rsidRPr="00F72DE4">
        <w:rPr>
          <w:rFonts w:ascii="Times New Roman" w:hAnsi="Times New Roman" w:cs="Times New Roman"/>
          <w:sz w:val="24"/>
          <w:szCs w:val="24"/>
          <w:lang w:eastAsia="lt-LT"/>
        </w:rPr>
        <w:t>2025 m. spalio 2 d. įsakymu Nr. V-1021 „</w:t>
      </w:r>
      <w:r w:rsidR="007A3D48" w:rsidRPr="00F72DE4">
        <w:rPr>
          <w:rFonts w:ascii="Times New Roman" w:hAnsi="Times New Roman" w:cs="Times New Roman"/>
          <w:bCs/>
          <w:caps/>
          <w:sz w:val="24"/>
          <w:szCs w:val="24"/>
          <w:lang w:eastAsia="lt-LT"/>
        </w:rPr>
        <w:t>D</w:t>
      </w:r>
      <w:r w:rsidR="007A3D48" w:rsidRPr="00F72DE4">
        <w:rPr>
          <w:rFonts w:ascii="Times New Roman" w:hAnsi="Times New Roman" w:cs="Times New Roman"/>
          <w:bCs/>
          <w:sz w:val="24"/>
          <w:szCs w:val="24"/>
          <w:lang w:eastAsia="lt-LT"/>
        </w:rPr>
        <w:t>ėl</w:t>
      </w:r>
      <w:r w:rsidR="007A3D48" w:rsidRPr="00F72DE4">
        <w:rPr>
          <w:rFonts w:ascii="Times New Roman" w:hAnsi="Times New Roman" w:cs="Times New Roman"/>
          <w:bCs/>
          <w:caps/>
          <w:sz w:val="24"/>
          <w:szCs w:val="24"/>
        </w:rPr>
        <w:t xml:space="preserve"> </w:t>
      </w:r>
      <w:r w:rsidR="007A3D48" w:rsidRPr="00F72DE4">
        <w:rPr>
          <w:rFonts w:ascii="Times New Roman" w:hAnsi="Times New Roman" w:cs="Times New Roman"/>
          <w:bCs/>
          <w:sz w:val="24"/>
          <w:szCs w:val="24"/>
        </w:rPr>
        <w:t>mokyklų, vykdančių ikimokyklinio ir (ar) priešmokyklinio ugdymo programas, kuriose 2025 metais bus atliekamas visuminis išorinis vertinimas</w:t>
      </w:r>
      <w:r w:rsidR="007A3D48" w:rsidRPr="00F72DE4">
        <w:rPr>
          <w:rFonts w:ascii="Times New Roman" w:hAnsi="Times New Roman" w:cs="Times New Roman"/>
          <w:bCs/>
          <w:sz w:val="24"/>
          <w:szCs w:val="24"/>
          <w:lang w:eastAsia="lt-LT"/>
        </w:rPr>
        <w:t xml:space="preserve">, sąrašo patvirtinimo“ </w:t>
      </w:r>
      <w:r w:rsidR="00372E21" w:rsidRPr="00F72DE4">
        <w:rPr>
          <w:rStyle w:val="eop"/>
          <w:rFonts w:ascii="Times New Roman" w:hAnsi="Times New Roman" w:cs="Times New Roman"/>
          <w:i/>
          <w:iCs/>
          <w:color w:val="EE0000"/>
          <w:sz w:val="24"/>
          <w:szCs w:val="24"/>
        </w:rPr>
        <w:t xml:space="preserve"> </w:t>
      </w:r>
      <w:r w:rsidR="00743A45" w:rsidRPr="00F72DE4">
        <w:rPr>
          <w:rStyle w:val="normaltextrun"/>
          <w:rFonts w:ascii="Times New Roman" w:hAnsi="Times New Roman" w:cs="Times New Roman"/>
          <w:sz w:val="24"/>
          <w:szCs w:val="24"/>
        </w:rPr>
        <w:t>patvirtintu vertinamų mokyklų sąrašu; </w:t>
      </w:r>
      <w:r w:rsidR="00743A45" w:rsidRPr="00F72DE4">
        <w:rPr>
          <w:rStyle w:val="eop"/>
          <w:rFonts w:ascii="Times New Roman" w:hAnsi="Times New Roman" w:cs="Times New Roman"/>
          <w:sz w:val="24"/>
          <w:szCs w:val="24"/>
        </w:rPr>
        <w:t> </w:t>
      </w:r>
    </w:p>
    <w:p w14:paraId="473EABCF" w14:textId="3F211ADF" w:rsidR="00743A45" w:rsidRPr="00F72DE4" w:rsidRDefault="00703CAA" w:rsidP="007A3D48">
      <w:pPr>
        <w:pStyle w:val="paragraph"/>
        <w:spacing w:before="0" w:beforeAutospacing="0" w:after="0" w:afterAutospacing="0" w:line="360" w:lineRule="auto"/>
        <w:ind w:firstLine="1296"/>
        <w:jc w:val="both"/>
        <w:textAlignment w:val="baseline"/>
      </w:pPr>
      <w:r w:rsidRPr="00F72DE4">
        <w:rPr>
          <w:rStyle w:val="normaltextrun"/>
        </w:rPr>
        <w:t xml:space="preserve">  </w:t>
      </w:r>
      <w:r w:rsidR="00743A45" w:rsidRPr="00F72DE4">
        <w:rPr>
          <w:rStyle w:val="normaltextrun"/>
        </w:rPr>
        <w:t>4.3</w:t>
      </w:r>
      <w:r w:rsidR="00943526" w:rsidRPr="00F72DE4">
        <w:rPr>
          <w:rStyle w:val="normaltextrun"/>
        </w:rPr>
        <w:t>.</w:t>
      </w:r>
      <w:r w:rsidR="00743A45" w:rsidRPr="00F72DE4">
        <w:rPr>
          <w:rStyle w:val="normaltextrun"/>
        </w:rPr>
        <w:t xml:space="preserve"> </w:t>
      </w:r>
      <w:r w:rsidR="00072550" w:rsidRPr="00F72DE4">
        <w:rPr>
          <w:rStyle w:val="normaltextrun"/>
        </w:rPr>
        <w:t>PO</w:t>
      </w:r>
      <w:r w:rsidR="00743A45" w:rsidRPr="00F72DE4">
        <w:rPr>
          <w:rStyle w:val="normaltextrun"/>
        </w:rPr>
        <w:t xml:space="preserve"> direktoriaus  </w:t>
      </w:r>
      <w:r w:rsidR="001B78E6" w:rsidRPr="00F72DE4">
        <w:rPr>
          <w:rStyle w:val="normaltextrun"/>
        </w:rPr>
        <w:t xml:space="preserve">2025 m. spalio 7 d. </w:t>
      </w:r>
      <w:r w:rsidR="00743A45" w:rsidRPr="00F72DE4">
        <w:rPr>
          <w:rStyle w:val="normaltextrun"/>
        </w:rPr>
        <w:t>įsakymu Nr. VK-</w:t>
      </w:r>
      <w:r w:rsidR="001B78E6" w:rsidRPr="00F72DE4">
        <w:rPr>
          <w:rStyle w:val="normaltextrun"/>
        </w:rPr>
        <w:t>1</w:t>
      </w:r>
      <w:r w:rsidR="00C92CBC" w:rsidRPr="00F72DE4">
        <w:rPr>
          <w:rStyle w:val="normaltextrun"/>
        </w:rPr>
        <w:t>057</w:t>
      </w:r>
      <w:r w:rsidR="00743A45" w:rsidRPr="00F72DE4">
        <w:rPr>
          <w:rStyle w:val="normaltextrun"/>
        </w:rPr>
        <w:t xml:space="preserve"> „Dėl  </w:t>
      </w:r>
      <w:r w:rsidR="00C92CBC" w:rsidRPr="00F72DE4">
        <w:rPr>
          <w:rStyle w:val="normaltextrun"/>
        </w:rPr>
        <w:t>išorinio vertinimo, kuris vyks 2025 metais mokyklose,</w:t>
      </w:r>
      <w:r w:rsidR="0040583B" w:rsidRPr="00F72DE4">
        <w:rPr>
          <w:rStyle w:val="normaltextrun"/>
        </w:rPr>
        <w:t xml:space="preserve"> vykdančiose ikimokyklinio ugdymo programas, </w:t>
      </w:r>
      <w:r w:rsidR="00743A45" w:rsidRPr="00F72DE4">
        <w:rPr>
          <w:rStyle w:val="normaltextrun"/>
        </w:rPr>
        <w:t>tvarkaraščio patvirtinimo“ patvirtintu Ikimokyklinio ir (ar) priešmokyklinio ugdymo programas  vykdančių mokyklų veiklos išorinio vertinimo 2025 m. planu</w:t>
      </w:r>
      <w:r w:rsidR="00D542E0" w:rsidRPr="00F72DE4">
        <w:rPr>
          <w:rStyle w:val="normaltextrun"/>
        </w:rPr>
        <w:t xml:space="preserve">. </w:t>
      </w:r>
    </w:p>
    <w:p w14:paraId="282516B5" w14:textId="07EE8459" w:rsidR="00F863C5" w:rsidRPr="00F72DE4" w:rsidRDefault="00743A45" w:rsidP="007A3D48">
      <w:pPr>
        <w:pStyle w:val="Komentarotekstas"/>
        <w:spacing w:line="360" w:lineRule="auto"/>
        <w:jc w:val="both"/>
        <w:rPr>
          <w:rFonts w:ascii="Times New Roman" w:hAnsi="Times New Roman" w:cs="Times New Roman"/>
          <w:sz w:val="24"/>
          <w:szCs w:val="24"/>
        </w:rPr>
      </w:pPr>
      <w:r w:rsidRPr="00F72DE4">
        <w:rPr>
          <w:rStyle w:val="normaltextrun"/>
          <w:rFonts w:ascii="Times New Roman" w:hAnsi="Times New Roman" w:cs="Times New Roman"/>
          <w:sz w:val="24"/>
          <w:szCs w:val="24"/>
        </w:rPr>
        <w:lastRenderedPageBreak/>
        <w:t> </w:t>
      </w:r>
      <w:r w:rsidR="00943526" w:rsidRPr="00F72DE4">
        <w:rPr>
          <w:rStyle w:val="normaltextrun"/>
          <w:rFonts w:ascii="Times New Roman" w:hAnsi="Times New Roman" w:cs="Times New Roman"/>
          <w:sz w:val="24"/>
          <w:szCs w:val="24"/>
        </w:rPr>
        <w:t xml:space="preserve"> </w:t>
      </w:r>
      <w:r w:rsidR="00F863C5" w:rsidRPr="00F72DE4">
        <w:rPr>
          <w:rStyle w:val="normaltextrun"/>
          <w:rFonts w:ascii="Times New Roman" w:hAnsi="Times New Roman" w:cs="Times New Roman"/>
          <w:sz w:val="24"/>
          <w:szCs w:val="24"/>
        </w:rPr>
        <w:tab/>
        <w:t xml:space="preserve">  </w:t>
      </w:r>
      <w:r w:rsidRPr="00F72DE4">
        <w:rPr>
          <w:rStyle w:val="normaltextrun"/>
          <w:rFonts w:ascii="Times New Roman" w:hAnsi="Times New Roman" w:cs="Times New Roman"/>
          <w:sz w:val="24"/>
          <w:szCs w:val="24"/>
        </w:rPr>
        <w:t xml:space="preserve">5. Pirkimo tikslas – </w:t>
      </w:r>
      <w:r w:rsidR="00F863C5" w:rsidRPr="00F72DE4">
        <w:rPr>
          <w:rFonts w:ascii="Times New Roman" w:hAnsi="Times New Roman" w:cs="Times New Roman"/>
          <w:sz w:val="24"/>
          <w:szCs w:val="24"/>
        </w:rPr>
        <w:t xml:space="preserve">pasitelkti išorės vertintojų komandą (toliau  </w:t>
      </w:r>
      <w:r w:rsidR="00F863C5" w:rsidRPr="00F72DE4">
        <w:rPr>
          <w:rStyle w:val="normaltextrun"/>
          <w:rFonts w:ascii="Times New Roman" w:hAnsi="Times New Roman" w:cs="Times New Roman"/>
          <w:sz w:val="24"/>
          <w:szCs w:val="24"/>
        </w:rPr>
        <w:t xml:space="preserve">–  </w:t>
      </w:r>
      <w:r w:rsidR="00F863C5" w:rsidRPr="00F72DE4">
        <w:rPr>
          <w:rFonts w:ascii="Times New Roman" w:hAnsi="Times New Roman" w:cs="Times New Roman"/>
          <w:sz w:val="24"/>
          <w:szCs w:val="24"/>
        </w:rPr>
        <w:t>vertintojų komanda) Lietuvos Respublikos švietimo, mokslo ir sporto ministro nustatyta tvarka mokyklų, vykdančių ikimokyklinio ugdymo  programas, veiklos kokybės išoriniam vertinimui vykdyti.  Vertintojų komandą sudaro: vadovaujantis išorės vertintojas (toliau – vadovaujantis vertintojas) ir išorės vertintojas/-ai (toliau  vertintojas/vertintojai).</w:t>
      </w:r>
    </w:p>
    <w:p w14:paraId="456C243D" w14:textId="249BB79F" w:rsidR="00743A45" w:rsidRPr="00F72DE4" w:rsidRDefault="00743A45" w:rsidP="00B3427A">
      <w:pPr>
        <w:pStyle w:val="paragraph"/>
        <w:spacing w:before="0" w:beforeAutospacing="0" w:after="0" w:afterAutospacing="0" w:line="360" w:lineRule="auto"/>
        <w:ind w:firstLine="1296"/>
        <w:jc w:val="both"/>
        <w:textAlignment w:val="baseline"/>
        <w:rPr>
          <w:strike/>
        </w:rPr>
      </w:pPr>
      <w:r w:rsidRPr="00F72DE4">
        <w:rPr>
          <w:rStyle w:val="normaltextrun"/>
        </w:rPr>
        <w:t>6. Pirkimo objektas</w:t>
      </w:r>
      <w:r w:rsidRPr="00F72DE4">
        <w:rPr>
          <w:rStyle w:val="normaltextrun"/>
          <w:color w:val="000000"/>
        </w:rPr>
        <w:t xml:space="preserve"> </w:t>
      </w:r>
      <w:r w:rsidRPr="00F72DE4">
        <w:rPr>
          <w:rStyle w:val="normaltextrun"/>
        </w:rPr>
        <w:t>–</w:t>
      </w:r>
      <w:r w:rsidR="00350075" w:rsidRPr="00F72DE4">
        <w:rPr>
          <w:rStyle w:val="normaltextrun"/>
        </w:rPr>
        <w:t xml:space="preserve"> </w:t>
      </w:r>
      <w:r w:rsidR="00375C07" w:rsidRPr="00F72DE4">
        <w:rPr>
          <w:rStyle w:val="normaltextrun"/>
        </w:rPr>
        <w:t>V</w:t>
      </w:r>
      <w:r w:rsidRPr="00F72DE4">
        <w:rPr>
          <w:rStyle w:val="normaltextrun"/>
        </w:rPr>
        <w:t xml:space="preserve">ertintojų </w:t>
      </w:r>
      <w:r w:rsidR="00621B6C" w:rsidRPr="00F72DE4">
        <w:rPr>
          <w:rStyle w:val="normaltextrun"/>
        </w:rPr>
        <w:t xml:space="preserve">komandos </w:t>
      </w:r>
      <w:r w:rsidRPr="00F72DE4">
        <w:rPr>
          <w:rStyle w:val="normaltextrun"/>
        </w:rPr>
        <w:t>paslaugos</w:t>
      </w:r>
      <w:r w:rsidRPr="00F72DE4">
        <w:rPr>
          <w:rStyle w:val="normaltextrun"/>
          <w:color w:val="000000"/>
        </w:rPr>
        <w:t xml:space="preserve"> (toliau – Paslaugos).  </w:t>
      </w:r>
    </w:p>
    <w:p w14:paraId="60B707A8" w14:textId="5DE49101"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xml:space="preserve">7. Pirkimas skaidomas į </w:t>
      </w:r>
      <w:r w:rsidR="00350075" w:rsidRPr="00F72DE4">
        <w:rPr>
          <w:rStyle w:val="normaltextrun"/>
        </w:rPr>
        <w:t xml:space="preserve">penkias </w:t>
      </w:r>
      <w:r w:rsidRPr="00F72DE4">
        <w:rPr>
          <w:rStyle w:val="normaltextrun"/>
        </w:rPr>
        <w:t xml:space="preserve">pirkimo dalis: </w:t>
      </w:r>
      <w:r w:rsidRPr="00F72DE4">
        <w:rPr>
          <w:rStyle w:val="eop"/>
        </w:rPr>
        <w:t> </w:t>
      </w:r>
    </w:p>
    <w:p w14:paraId="68ADAD84" w14:textId="38281BBA" w:rsidR="00743A45" w:rsidRPr="00F72DE4" w:rsidRDefault="00943526" w:rsidP="007D0389">
      <w:pPr>
        <w:spacing w:after="0" w:line="360" w:lineRule="auto"/>
        <w:ind w:firstLine="1296"/>
        <w:jc w:val="both"/>
        <w:rPr>
          <w:rFonts w:ascii="Times New Roman" w:hAnsi="Times New Roman" w:cs="Times New Roman"/>
          <w:sz w:val="24"/>
          <w:szCs w:val="24"/>
        </w:rPr>
      </w:pPr>
      <w:r w:rsidRPr="00F72DE4">
        <w:rPr>
          <w:rStyle w:val="normaltextrun"/>
          <w:rFonts w:ascii="Times New Roman" w:hAnsi="Times New Roman" w:cs="Times New Roman"/>
          <w:sz w:val="24"/>
          <w:szCs w:val="24"/>
        </w:rPr>
        <w:t xml:space="preserve">7.1. </w:t>
      </w:r>
      <w:r w:rsidR="00703CAA" w:rsidRPr="00F72DE4">
        <w:rPr>
          <w:rStyle w:val="normaltextrun"/>
          <w:rFonts w:ascii="Times New Roman" w:hAnsi="Times New Roman" w:cs="Times New Roman"/>
          <w:sz w:val="24"/>
          <w:szCs w:val="24"/>
        </w:rPr>
        <w:t xml:space="preserve"> </w:t>
      </w:r>
      <w:r w:rsidR="00743A45" w:rsidRPr="00D852F2">
        <w:rPr>
          <w:rStyle w:val="normaltextrun"/>
          <w:rFonts w:ascii="Times New Roman" w:hAnsi="Times New Roman" w:cs="Times New Roman"/>
          <w:b/>
          <w:bCs/>
          <w:sz w:val="24"/>
          <w:szCs w:val="24"/>
        </w:rPr>
        <w:t>I pirkimo dalis</w:t>
      </w:r>
      <w:r w:rsidR="00743A45" w:rsidRPr="00F72DE4">
        <w:rPr>
          <w:rStyle w:val="normaltextrun"/>
          <w:rFonts w:ascii="Times New Roman" w:hAnsi="Times New Roman" w:cs="Times New Roman"/>
          <w:sz w:val="24"/>
          <w:szCs w:val="24"/>
        </w:rPr>
        <w:t xml:space="preserve"> – </w:t>
      </w:r>
      <w:r w:rsidR="002A2719" w:rsidRPr="00F72DE4">
        <w:rPr>
          <w:rStyle w:val="normaltextrun"/>
          <w:rFonts w:ascii="Times New Roman" w:hAnsi="Times New Roman" w:cs="Times New Roman"/>
          <w:sz w:val="24"/>
          <w:szCs w:val="24"/>
        </w:rPr>
        <w:t>perkam</w:t>
      </w:r>
      <w:r w:rsidR="00621B6C" w:rsidRPr="00F72DE4">
        <w:rPr>
          <w:rStyle w:val="normaltextrun"/>
          <w:rFonts w:ascii="Times New Roman" w:hAnsi="Times New Roman" w:cs="Times New Roman"/>
          <w:sz w:val="24"/>
          <w:szCs w:val="24"/>
        </w:rPr>
        <w:t>a</w:t>
      </w:r>
      <w:r w:rsidR="002A2719" w:rsidRPr="00F72DE4">
        <w:rPr>
          <w:rStyle w:val="normaltextrun"/>
          <w:rFonts w:ascii="Times New Roman" w:hAnsi="Times New Roman" w:cs="Times New Roman"/>
          <w:sz w:val="24"/>
          <w:szCs w:val="24"/>
        </w:rPr>
        <w:t xml:space="preserve"> </w:t>
      </w:r>
      <w:r w:rsidR="009F59F4" w:rsidRPr="00F72DE4">
        <w:rPr>
          <w:rStyle w:val="normaltextrun"/>
          <w:rFonts w:ascii="Times New Roman" w:hAnsi="Times New Roman" w:cs="Times New Roman"/>
          <w:sz w:val="24"/>
          <w:szCs w:val="24"/>
        </w:rPr>
        <w:t>4</w:t>
      </w:r>
      <w:r w:rsidR="003B43EC" w:rsidRPr="00F72DE4">
        <w:rPr>
          <w:rStyle w:val="normaltextrun"/>
          <w:rFonts w:ascii="Times New Roman" w:hAnsi="Times New Roman" w:cs="Times New Roman"/>
          <w:sz w:val="24"/>
          <w:szCs w:val="24"/>
        </w:rPr>
        <w:t xml:space="preserve"> vertintojai</w:t>
      </w:r>
      <w:bookmarkStart w:id="1" w:name="_Hlk205533206"/>
      <w:r w:rsidR="00605F51" w:rsidRPr="00F72DE4">
        <w:rPr>
          <w:rStyle w:val="normaltextrun"/>
          <w:rFonts w:ascii="Times New Roman" w:hAnsi="Times New Roman" w:cs="Times New Roman"/>
          <w:sz w:val="24"/>
          <w:szCs w:val="24"/>
        </w:rPr>
        <w:t xml:space="preserve"> </w:t>
      </w:r>
      <w:r w:rsidR="00682448" w:rsidRPr="00F72DE4">
        <w:rPr>
          <w:rStyle w:val="normaltextrun"/>
          <w:rFonts w:ascii="Times New Roman" w:hAnsi="Times New Roman" w:cs="Times New Roman"/>
          <w:sz w:val="24"/>
          <w:szCs w:val="24"/>
        </w:rPr>
        <w:t xml:space="preserve">ir  1 vadovaujantis vertintojas </w:t>
      </w:r>
      <w:r w:rsidR="00605F51" w:rsidRPr="00F72DE4">
        <w:rPr>
          <w:rFonts w:ascii="Times New Roman" w:eastAsia="Times New Roman" w:hAnsi="Times New Roman" w:cs="Times New Roman"/>
          <w:sz w:val="24"/>
          <w:szCs w:val="24"/>
        </w:rPr>
        <w:t>Kaišiadorių lopšelio-darželio „Spindulys</w:t>
      </w:r>
      <w:r w:rsidR="007D0389" w:rsidRPr="00F72DE4">
        <w:rPr>
          <w:rFonts w:ascii="Times New Roman" w:eastAsia="Times New Roman" w:hAnsi="Times New Roman" w:cs="Times New Roman"/>
          <w:sz w:val="24"/>
          <w:szCs w:val="24"/>
        </w:rPr>
        <w:t xml:space="preserve">“ </w:t>
      </w:r>
      <w:r w:rsidR="00743A45" w:rsidRPr="00F72DE4">
        <w:rPr>
          <w:rStyle w:val="normaltextrun"/>
          <w:rFonts w:ascii="Times New Roman" w:hAnsi="Times New Roman" w:cs="Times New Roman"/>
          <w:sz w:val="24"/>
          <w:szCs w:val="24"/>
        </w:rPr>
        <w:t>išorini</w:t>
      </w:r>
      <w:r w:rsidR="00350075" w:rsidRPr="00F72DE4">
        <w:rPr>
          <w:rStyle w:val="normaltextrun"/>
          <w:rFonts w:ascii="Times New Roman" w:hAnsi="Times New Roman" w:cs="Times New Roman"/>
          <w:sz w:val="24"/>
          <w:szCs w:val="24"/>
        </w:rPr>
        <w:t>am</w:t>
      </w:r>
      <w:r w:rsidR="00743A45" w:rsidRPr="00F72DE4">
        <w:rPr>
          <w:rStyle w:val="normaltextrun"/>
          <w:rFonts w:ascii="Times New Roman" w:hAnsi="Times New Roman" w:cs="Times New Roman"/>
          <w:sz w:val="24"/>
          <w:szCs w:val="24"/>
        </w:rPr>
        <w:t xml:space="preserve"> vertinim</w:t>
      </w:r>
      <w:r w:rsidR="00350075" w:rsidRPr="00F72DE4">
        <w:rPr>
          <w:rStyle w:val="normaltextrun"/>
          <w:rFonts w:ascii="Times New Roman" w:hAnsi="Times New Roman" w:cs="Times New Roman"/>
          <w:sz w:val="24"/>
          <w:szCs w:val="24"/>
        </w:rPr>
        <w:t>ui</w:t>
      </w:r>
      <w:r w:rsidR="00743A45" w:rsidRPr="00F72DE4">
        <w:rPr>
          <w:rStyle w:val="normaltextrun"/>
          <w:rFonts w:ascii="Times New Roman" w:hAnsi="Times New Roman" w:cs="Times New Roman"/>
          <w:sz w:val="24"/>
          <w:szCs w:val="24"/>
        </w:rPr>
        <w:t xml:space="preserve"> </w:t>
      </w:r>
      <w:bookmarkEnd w:id="1"/>
      <w:r w:rsidR="004252BD" w:rsidRPr="00F72DE4">
        <w:rPr>
          <w:rFonts w:asciiTheme="majorBidi" w:hAnsiTheme="majorBidi" w:cstheme="majorBidi"/>
          <w:szCs w:val="24"/>
        </w:rPr>
        <w:t>2025 m. lapkričio 24-25 d.;</w:t>
      </w:r>
    </w:p>
    <w:p w14:paraId="4441E948" w14:textId="4A19E5EF" w:rsidR="004252BD" w:rsidRPr="00F72DE4" w:rsidRDefault="00703CAA" w:rsidP="007D0389">
      <w:pPr>
        <w:spacing w:after="0" w:line="360" w:lineRule="auto"/>
        <w:jc w:val="both"/>
        <w:rPr>
          <w:rFonts w:asciiTheme="majorBidi" w:hAnsiTheme="majorBidi" w:cstheme="majorBidi"/>
          <w:szCs w:val="24"/>
        </w:rPr>
      </w:pPr>
      <w:r w:rsidRPr="00F72DE4">
        <w:rPr>
          <w:rStyle w:val="normaltextrun"/>
          <w:rFonts w:ascii="Times New Roman" w:hAnsi="Times New Roman" w:cs="Times New Roman"/>
          <w:sz w:val="24"/>
          <w:szCs w:val="24"/>
        </w:rPr>
        <w:t xml:space="preserve"> </w:t>
      </w:r>
      <w:r w:rsidR="007D0389" w:rsidRPr="00F72DE4">
        <w:rPr>
          <w:rStyle w:val="normaltextrun"/>
          <w:rFonts w:ascii="Times New Roman" w:hAnsi="Times New Roman" w:cs="Times New Roman"/>
          <w:sz w:val="24"/>
          <w:szCs w:val="24"/>
        </w:rPr>
        <w:tab/>
      </w:r>
      <w:r w:rsidRPr="00F72DE4">
        <w:rPr>
          <w:rStyle w:val="normaltextrun"/>
          <w:rFonts w:ascii="Times New Roman" w:hAnsi="Times New Roman" w:cs="Times New Roman"/>
          <w:sz w:val="24"/>
          <w:szCs w:val="24"/>
        </w:rPr>
        <w:t xml:space="preserve"> </w:t>
      </w:r>
      <w:r w:rsidR="00943526" w:rsidRPr="00F72DE4">
        <w:rPr>
          <w:rStyle w:val="normaltextrun"/>
          <w:rFonts w:ascii="Times New Roman" w:hAnsi="Times New Roman" w:cs="Times New Roman"/>
          <w:sz w:val="24"/>
          <w:szCs w:val="24"/>
        </w:rPr>
        <w:t xml:space="preserve">7.2. </w:t>
      </w:r>
      <w:r w:rsidR="00743A45" w:rsidRPr="00D852F2">
        <w:rPr>
          <w:rStyle w:val="normaltextrun"/>
          <w:rFonts w:ascii="Times New Roman" w:hAnsi="Times New Roman" w:cs="Times New Roman"/>
          <w:b/>
          <w:bCs/>
          <w:sz w:val="24"/>
          <w:szCs w:val="24"/>
        </w:rPr>
        <w:t>II pirkimo dalis</w:t>
      </w:r>
      <w:r w:rsidR="00743A45" w:rsidRPr="00F72DE4">
        <w:rPr>
          <w:rStyle w:val="normaltextrun"/>
          <w:rFonts w:ascii="Times New Roman" w:hAnsi="Times New Roman" w:cs="Times New Roman"/>
          <w:sz w:val="24"/>
          <w:szCs w:val="24"/>
        </w:rPr>
        <w:t xml:space="preserve"> – </w:t>
      </w:r>
      <w:r w:rsidR="00350075" w:rsidRPr="00F72DE4">
        <w:rPr>
          <w:rStyle w:val="normaltextrun"/>
          <w:rFonts w:ascii="Times New Roman" w:hAnsi="Times New Roman" w:cs="Times New Roman"/>
          <w:sz w:val="24"/>
          <w:szCs w:val="24"/>
        </w:rPr>
        <w:t>perkam</w:t>
      </w:r>
      <w:r w:rsidR="00066F31" w:rsidRPr="00F72DE4">
        <w:rPr>
          <w:rStyle w:val="normaltextrun"/>
          <w:rFonts w:ascii="Times New Roman" w:hAnsi="Times New Roman" w:cs="Times New Roman"/>
          <w:sz w:val="24"/>
          <w:szCs w:val="24"/>
        </w:rPr>
        <w:t>a</w:t>
      </w:r>
      <w:r w:rsidR="00350075" w:rsidRPr="00F72DE4">
        <w:rPr>
          <w:rStyle w:val="normaltextrun"/>
          <w:rFonts w:ascii="Times New Roman" w:hAnsi="Times New Roman" w:cs="Times New Roman"/>
          <w:sz w:val="24"/>
          <w:szCs w:val="24"/>
        </w:rPr>
        <w:t xml:space="preserve"> </w:t>
      </w:r>
      <w:r w:rsidR="00643ED8" w:rsidRPr="00F72DE4">
        <w:rPr>
          <w:rStyle w:val="normaltextrun"/>
          <w:rFonts w:ascii="Times New Roman" w:hAnsi="Times New Roman" w:cs="Times New Roman"/>
          <w:sz w:val="24"/>
          <w:szCs w:val="24"/>
        </w:rPr>
        <w:t>4</w:t>
      </w:r>
      <w:r w:rsidR="009F59F4" w:rsidRPr="00F72DE4">
        <w:rPr>
          <w:rStyle w:val="normaltextrun"/>
          <w:rFonts w:ascii="Times New Roman" w:hAnsi="Times New Roman" w:cs="Times New Roman"/>
          <w:sz w:val="24"/>
          <w:szCs w:val="24"/>
        </w:rPr>
        <w:t xml:space="preserve"> </w:t>
      </w:r>
      <w:r w:rsidR="00350075" w:rsidRPr="00F72DE4">
        <w:rPr>
          <w:rStyle w:val="normaltextrun"/>
          <w:rFonts w:ascii="Times New Roman" w:hAnsi="Times New Roman" w:cs="Times New Roman"/>
          <w:sz w:val="24"/>
          <w:szCs w:val="24"/>
        </w:rPr>
        <w:t>vertintojai</w:t>
      </w:r>
      <w:r w:rsidR="00605F51" w:rsidRPr="00F72DE4">
        <w:rPr>
          <w:rStyle w:val="normaltextrun"/>
          <w:rFonts w:ascii="Times New Roman" w:hAnsi="Times New Roman" w:cs="Times New Roman"/>
          <w:sz w:val="24"/>
          <w:szCs w:val="24"/>
        </w:rPr>
        <w:t xml:space="preserve"> </w:t>
      </w:r>
      <w:r w:rsidR="00682448" w:rsidRPr="00F72DE4">
        <w:rPr>
          <w:rStyle w:val="normaltextrun"/>
          <w:rFonts w:ascii="Times New Roman" w:hAnsi="Times New Roman" w:cs="Times New Roman"/>
          <w:sz w:val="24"/>
          <w:szCs w:val="24"/>
        </w:rPr>
        <w:t xml:space="preserve">ir 1 vadovaujantis vertintojas  </w:t>
      </w:r>
      <w:r w:rsidR="00605F51" w:rsidRPr="00F72DE4">
        <w:rPr>
          <w:rFonts w:ascii="Times New Roman" w:eastAsia="Times New Roman" w:hAnsi="Times New Roman" w:cs="Times New Roman"/>
          <w:sz w:val="24"/>
          <w:szCs w:val="24"/>
        </w:rPr>
        <w:t>Kauno lopšelio-darželio „Pagrandukas“</w:t>
      </w:r>
      <w:r w:rsidR="00375C07" w:rsidRPr="00F72DE4">
        <w:rPr>
          <w:rFonts w:ascii="Times New Roman" w:eastAsia="Times New Roman" w:hAnsi="Times New Roman" w:cs="Times New Roman"/>
          <w:sz w:val="24"/>
          <w:szCs w:val="24"/>
        </w:rPr>
        <w:t xml:space="preserve"> </w:t>
      </w:r>
      <w:r w:rsidR="00743A45" w:rsidRPr="00F72DE4">
        <w:rPr>
          <w:rStyle w:val="normaltextrun"/>
          <w:rFonts w:ascii="Times New Roman" w:hAnsi="Times New Roman" w:cs="Times New Roman"/>
          <w:sz w:val="24"/>
          <w:szCs w:val="24"/>
        </w:rPr>
        <w:t>išorini</w:t>
      </w:r>
      <w:r w:rsidR="00350075" w:rsidRPr="00F72DE4">
        <w:rPr>
          <w:rStyle w:val="normaltextrun"/>
          <w:rFonts w:ascii="Times New Roman" w:hAnsi="Times New Roman" w:cs="Times New Roman"/>
          <w:sz w:val="24"/>
          <w:szCs w:val="24"/>
        </w:rPr>
        <w:t>am</w:t>
      </w:r>
      <w:r w:rsidR="00743A45" w:rsidRPr="00F72DE4">
        <w:rPr>
          <w:rStyle w:val="normaltextrun"/>
          <w:rFonts w:ascii="Times New Roman" w:hAnsi="Times New Roman" w:cs="Times New Roman"/>
          <w:sz w:val="24"/>
          <w:szCs w:val="24"/>
        </w:rPr>
        <w:t xml:space="preserve"> vertinim</w:t>
      </w:r>
      <w:r w:rsidR="00350075" w:rsidRPr="00F72DE4">
        <w:rPr>
          <w:rStyle w:val="normaltextrun"/>
          <w:rFonts w:ascii="Times New Roman" w:hAnsi="Times New Roman" w:cs="Times New Roman"/>
          <w:sz w:val="24"/>
          <w:szCs w:val="24"/>
        </w:rPr>
        <w:t>ui</w:t>
      </w:r>
      <w:r w:rsidR="00743A45" w:rsidRPr="00F72DE4">
        <w:rPr>
          <w:rStyle w:val="normaltextrun"/>
          <w:rFonts w:ascii="Times New Roman" w:hAnsi="Times New Roman" w:cs="Times New Roman"/>
          <w:sz w:val="24"/>
          <w:szCs w:val="24"/>
        </w:rPr>
        <w:t xml:space="preserve"> </w:t>
      </w:r>
      <w:r w:rsidR="004252BD" w:rsidRPr="00F72DE4">
        <w:rPr>
          <w:rFonts w:asciiTheme="majorBidi" w:hAnsiTheme="majorBidi" w:cstheme="majorBidi"/>
          <w:szCs w:val="24"/>
        </w:rPr>
        <w:t>2025 m. gruodžio 2-3 d.;</w:t>
      </w:r>
    </w:p>
    <w:p w14:paraId="0B7EF89F" w14:textId="534A2B8D" w:rsidR="00743A45" w:rsidRPr="00F72DE4" w:rsidRDefault="00703CAA" w:rsidP="007D0389">
      <w:pPr>
        <w:spacing w:after="0" w:line="360" w:lineRule="auto"/>
        <w:jc w:val="both"/>
        <w:rPr>
          <w:rStyle w:val="eop"/>
          <w:rFonts w:ascii="Times New Roman" w:hAnsi="Times New Roman" w:cs="Times New Roman"/>
          <w:sz w:val="24"/>
          <w:szCs w:val="24"/>
        </w:rPr>
      </w:pPr>
      <w:r w:rsidRPr="00F72DE4">
        <w:rPr>
          <w:rStyle w:val="normaltextrun"/>
          <w:rFonts w:ascii="Times New Roman" w:hAnsi="Times New Roman" w:cs="Times New Roman"/>
          <w:sz w:val="24"/>
          <w:szCs w:val="24"/>
        </w:rPr>
        <w:t xml:space="preserve"> </w:t>
      </w:r>
      <w:r w:rsidR="007D0389" w:rsidRPr="00F72DE4">
        <w:rPr>
          <w:rStyle w:val="normaltextrun"/>
          <w:rFonts w:ascii="Times New Roman" w:hAnsi="Times New Roman" w:cs="Times New Roman"/>
          <w:sz w:val="24"/>
          <w:szCs w:val="24"/>
        </w:rPr>
        <w:tab/>
      </w:r>
      <w:r w:rsidR="00943526" w:rsidRPr="00F72DE4">
        <w:rPr>
          <w:rStyle w:val="normaltextrun"/>
          <w:rFonts w:ascii="Times New Roman" w:hAnsi="Times New Roman" w:cs="Times New Roman"/>
          <w:sz w:val="24"/>
          <w:szCs w:val="24"/>
        </w:rPr>
        <w:t xml:space="preserve">7.3. </w:t>
      </w:r>
      <w:r w:rsidRPr="00F72DE4">
        <w:rPr>
          <w:rStyle w:val="normaltextrun"/>
          <w:rFonts w:ascii="Times New Roman" w:hAnsi="Times New Roman" w:cs="Times New Roman"/>
          <w:sz w:val="24"/>
          <w:szCs w:val="24"/>
        </w:rPr>
        <w:t xml:space="preserve"> </w:t>
      </w:r>
      <w:r w:rsidR="00743A45" w:rsidRPr="00D852F2">
        <w:rPr>
          <w:rStyle w:val="normaltextrun"/>
          <w:rFonts w:ascii="Times New Roman" w:hAnsi="Times New Roman" w:cs="Times New Roman"/>
          <w:b/>
          <w:bCs/>
          <w:sz w:val="24"/>
          <w:szCs w:val="24"/>
        </w:rPr>
        <w:t>III pirkimo dalis</w:t>
      </w:r>
      <w:r w:rsidR="00743A45" w:rsidRPr="00F72DE4">
        <w:rPr>
          <w:rStyle w:val="normaltextrun"/>
          <w:rFonts w:ascii="Times New Roman" w:hAnsi="Times New Roman" w:cs="Times New Roman"/>
          <w:sz w:val="24"/>
          <w:szCs w:val="24"/>
        </w:rPr>
        <w:t xml:space="preserve"> – </w:t>
      </w:r>
      <w:r w:rsidR="00350075" w:rsidRPr="00F72DE4">
        <w:rPr>
          <w:rStyle w:val="normaltextrun"/>
          <w:rFonts w:ascii="Times New Roman" w:hAnsi="Times New Roman" w:cs="Times New Roman"/>
          <w:sz w:val="24"/>
          <w:szCs w:val="24"/>
        </w:rPr>
        <w:t>perkam</w:t>
      </w:r>
      <w:r w:rsidR="00066F31" w:rsidRPr="00F72DE4">
        <w:rPr>
          <w:rStyle w:val="normaltextrun"/>
          <w:rFonts w:ascii="Times New Roman" w:hAnsi="Times New Roman" w:cs="Times New Roman"/>
          <w:sz w:val="24"/>
          <w:szCs w:val="24"/>
        </w:rPr>
        <w:t>a</w:t>
      </w:r>
      <w:r w:rsidR="00375C07" w:rsidRPr="00F72DE4">
        <w:rPr>
          <w:rStyle w:val="normaltextrun"/>
          <w:rFonts w:ascii="Times New Roman" w:hAnsi="Times New Roman" w:cs="Times New Roman"/>
          <w:sz w:val="24"/>
          <w:szCs w:val="24"/>
        </w:rPr>
        <w:t xml:space="preserve"> </w:t>
      </w:r>
      <w:r w:rsidR="00643ED8" w:rsidRPr="00F72DE4">
        <w:rPr>
          <w:rStyle w:val="normaltextrun"/>
          <w:rFonts w:ascii="Times New Roman" w:hAnsi="Times New Roman" w:cs="Times New Roman"/>
          <w:sz w:val="24"/>
          <w:szCs w:val="24"/>
        </w:rPr>
        <w:t>3</w:t>
      </w:r>
      <w:r w:rsidR="00350075" w:rsidRPr="00F72DE4">
        <w:rPr>
          <w:rStyle w:val="normaltextrun"/>
          <w:rFonts w:ascii="Times New Roman" w:hAnsi="Times New Roman" w:cs="Times New Roman"/>
          <w:sz w:val="24"/>
          <w:szCs w:val="24"/>
        </w:rPr>
        <w:t xml:space="preserve"> vertintojai</w:t>
      </w:r>
      <w:r w:rsidR="00605F51" w:rsidRPr="00F72DE4">
        <w:rPr>
          <w:rStyle w:val="normaltextrun"/>
          <w:rFonts w:ascii="Times New Roman" w:hAnsi="Times New Roman" w:cs="Times New Roman"/>
          <w:sz w:val="24"/>
          <w:szCs w:val="24"/>
        </w:rPr>
        <w:t xml:space="preserve"> </w:t>
      </w:r>
      <w:r w:rsidR="00682448" w:rsidRPr="00F72DE4">
        <w:rPr>
          <w:rStyle w:val="normaltextrun"/>
          <w:rFonts w:ascii="Times New Roman" w:hAnsi="Times New Roman" w:cs="Times New Roman"/>
          <w:sz w:val="24"/>
          <w:szCs w:val="24"/>
        </w:rPr>
        <w:t xml:space="preserve">ir 1 vadovaujantis vertintojas  </w:t>
      </w:r>
      <w:r w:rsidR="00605F51" w:rsidRPr="00F72DE4">
        <w:rPr>
          <w:rFonts w:ascii="Times New Roman" w:eastAsia="Times New Roman" w:hAnsi="Times New Roman" w:cs="Times New Roman"/>
          <w:sz w:val="24"/>
          <w:szCs w:val="24"/>
        </w:rPr>
        <w:t>Kauno lopšelio-darželio „</w:t>
      </w:r>
      <w:proofErr w:type="spellStart"/>
      <w:r w:rsidR="00605F51" w:rsidRPr="00F72DE4">
        <w:rPr>
          <w:rFonts w:ascii="Times New Roman" w:eastAsia="Times New Roman" w:hAnsi="Times New Roman" w:cs="Times New Roman"/>
          <w:sz w:val="24"/>
          <w:szCs w:val="24"/>
        </w:rPr>
        <w:t>Tukas</w:t>
      </w:r>
      <w:proofErr w:type="spellEnd"/>
      <w:r w:rsidR="00605F51" w:rsidRPr="00F72DE4">
        <w:rPr>
          <w:rFonts w:ascii="Times New Roman" w:eastAsia="Times New Roman" w:hAnsi="Times New Roman" w:cs="Times New Roman"/>
          <w:sz w:val="24"/>
          <w:szCs w:val="24"/>
        </w:rPr>
        <w:t>“</w:t>
      </w:r>
      <w:r w:rsidR="007D0389" w:rsidRPr="00F72DE4">
        <w:rPr>
          <w:rFonts w:ascii="Times New Roman" w:eastAsia="Times New Roman" w:hAnsi="Times New Roman" w:cs="Times New Roman"/>
          <w:sz w:val="24"/>
          <w:szCs w:val="24"/>
        </w:rPr>
        <w:t xml:space="preserve"> </w:t>
      </w:r>
      <w:r w:rsidR="00743A45" w:rsidRPr="00F72DE4">
        <w:rPr>
          <w:rStyle w:val="normaltextrun"/>
          <w:rFonts w:ascii="Times New Roman" w:hAnsi="Times New Roman" w:cs="Times New Roman"/>
          <w:sz w:val="24"/>
          <w:szCs w:val="24"/>
        </w:rPr>
        <w:t>išorini</w:t>
      </w:r>
      <w:r w:rsidR="00350075" w:rsidRPr="00F72DE4">
        <w:rPr>
          <w:rStyle w:val="normaltextrun"/>
          <w:rFonts w:ascii="Times New Roman" w:hAnsi="Times New Roman" w:cs="Times New Roman"/>
          <w:sz w:val="24"/>
          <w:szCs w:val="24"/>
        </w:rPr>
        <w:t>am</w:t>
      </w:r>
      <w:r w:rsidR="00743A45" w:rsidRPr="00F72DE4">
        <w:rPr>
          <w:rStyle w:val="normaltextrun"/>
          <w:rFonts w:ascii="Times New Roman" w:hAnsi="Times New Roman" w:cs="Times New Roman"/>
          <w:sz w:val="24"/>
          <w:szCs w:val="24"/>
        </w:rPr>
        <w:t xml:space="preserve"> vertinim</w:t>
      </w:r>
      <w:r w:rsidR="00350075" w:rsidRPr="00F72DE4">
        <w:rPr>
          <w:rStyle w:val="normaltextrun"/>
          <w:rFonts w:ascii="Times New Roman" w:hAnsi="Times New Roman" w:cs="Times New Roman"/>
          <w:sz w:val="24"/>
          <w:szCs w:val="24"/>
        </w:rPr>
        <w:t>ui</w:t>
      </w:r>
      <w:r w:rsidR="00743A45" w:rsidRPr="00F72DE4">
        <w:rPr>
          <w:rStyle w:val="normaltextrun"/>
          <w:rFonts w:ascii="Times New Roman" w:hAnsi="Times New Roman" w:cs="Times New Roman"/>
          <w:sz w:val="24"/>
          <w:szCs w:val="24"/>
        </w:rPr>
        <w:t xml:space="preserve"> </w:t>
      </w:r>
      <w:r w:rsidR="004252BD" w:rsidRPr="00F72DE4">
        <w:rPr>
          <w:rFonts w:asciiTheme="majorBidi" w:hAnsiTheme="majorBidi" w:cstheme="majorBidi"/>
          <w:szCs w:val="24"/>
        </w:rPr>
        <w:t>2025 m. gruodžio 8-9 d.;</w:t>
      </w:r>
    </w:p>
    <w:p w14:paraId="3E865716" w14:textId="16FE84AA" w:rsidR="004252BD" w:rsidRPr="00F72DE4" w:rsidRDefault="00943526" w:rsidP="007D0389">
      <w:pPr>
        <w:spacing w:after="0" w:line="360" w:lineRule="auto"/>
        <w:ind w:firstLine="1296"/>
        <w:jc w:val="both"/>
        <w:rPr>
          <w:rFonts w:asciiTheme="majorBidi" w:hAnsiTheme="majorBidi" w:cstheme="majorBidi"/>
          <w:szCs w:val="24"/>
        </w:rPr>
      </w:pPr>
      <w:r w:rsidRPr="00F72DE4">
        <w:rPr>
          <w:rStyle w:val="eop"/>
          <w:rFonts w:ascii="Times New Roman" w:hAnsi="Times New Roman" w:cs="Times New Roman"/>
          <w:sz w:val="24"/>
          <w:szCs w:val="24"/>
        </w:rPr>
        <w:t xml:space="preserve">7.4. </w:t>
      </w:r>
      <w:r w:rsidR="00703CAA" w:rsidRPr="00F72DE4">
        <w:rPr>
          <w:rStyle w:val="eop"/>
          <w:rFonts w:ascii="Times New Roman" w:hAnsi="Times New Roman" w:cs="Times New Roman"/>
          <w:sz w:val="24"/>
          <w:szCs w:val="24"/>
        </w:rPr>
        <w:t xml:space="preserve"> </w:t>
      </w:r>
      <w:r w:rsidR="00743A45" w:rsidRPr="00D852F2">
        <w:rPr>
          <w:rStyle w:val="eop"/>
          <w:rFonts w:ascii="Times New Roman" w:hAnsi="Times New Roman" w:cs="Times New Roman"/>
          <w:b/>
          <w:bCs/>
          <w:sz w:val="24"/>
          <w:szCs w:val="24"/>
        </w:rPr>
        <w:t>IV</w:t>
      </w:r>
      <w:r w:rsidR="00743A45" w:rsidRPr="00D852F2">
        <w:rPr>
          <w:rStyle w:val="normaltextrun"/>
          <w:rFonts w:ascii="Times New Roman" w:hAnsi="Times New Roman" w:cs="Times New Roman"/>
          <w:b/>
          <w:bCs/>
          <w:sz w:val="24"/>
          <w:szCs w:val="24"/>
        </w:rPr>
        <w:t xml:space="preserve"> pirkimo dalis </w:t>
      </w:r>
      <w:r w:rsidR="00743A45" w:rsidRPr="00F72DE4">
        <w:rPr>
          <w:rStyle w:val="normaltextrun"/>
          <w:rFonts w:ascii="Times New Roman" w:hAnsi="Times New Roman" w:cs="Times New Roman"/>
          <w:sz w:val="24"/>
          <w:szCs w:val="24"/>
        </w:rPr>
        <w:t xml:space="preserve">– </w:t>
      </w:r>
      <w:r w:rsidR="00350075" w:rsidRPr="00F72DE4">
        <w:rPr>
          <w:rStyle w:val="normaltextrun"/>
          <w:rFonts w:ascii="Times New Roman" w:hAnsi="Times New Roman" w:cs="Times New Roman"/>
          <w:sz w:val="24"/>
          <w:szCs w:val="24"/>
        </w:rPr>
        <w:t>perkam</w:t>
      </w:r>
      <w:r w:rsidR="00066F31" w:rsidRPr="00F72DE4">
        <w:rPr>
          <w:rStyle w:val="normaltextrun"/>
          <w:rFonts w:ascii="Times New Roman" w:hAnsi="Times New Roman" w:cs="Times New Roman"/>
          <w:sz w:val="24"/>
          <w:szCs w:val="24"/>
        </w:rPr>
        <w:t>a</w:t>
      </w:r>
      <w:r w:rsidR="00350075" w:rsidRPr="00F72DE4">
        <w:rPr>
          <w:rStyle w:val="normaltextrun"/>
          <w:rFonts w:ascii="Times New Roman" w:hAnsi="Times New Roman" w:cs="Times New Roman"/>
          <w:sz w:val="24"/>
          <w:szCs w:val="24"/>
        </w:rPr>
        <w:t xml:space="preserve"> </w:t>
      </w:r>
      <w:r w:rsidR="009F59F4" w:rsidRPr="00F72DE4">
        <w:rPr>
          <w:rStyle w:val="normaltextrun"/>
          <w:rFonts w:ascii="Times New Roman" w:hAnsi="Times New Roman" w:cs="Times New Roman"/>
          <w:sz w:val="24"/>
          <w:szCs w:val="24"/>
        </w:rPr>
        <w:t>5</w:t>
      </w:r>
      <w:r w:rsidR="00350075" w:rsidRPr="00F72DE4">
        <w:rPr>
          <w:rStyle w:val="normaltextrun"/>
          <w:rFonts w:ascii="Times New Roman" w:hAnsi="Times New Roman" w:cs="Times New Roman"/>
          <w:sz w:val="24"/>
          <w:szCs w:val="24"/>
        </w:rPr>
        <w:t xml:space="preserve"> vertintojai</w:t>
      </w:r>
      <w:r w:rsidR="00605F51" w:rsidRPr="00F72DE4">
        <w:rPr>
          <w:rStyle w:val="normaltextrun"/>
          <w:rFonts w:ascii="Times New Roman" w:hAnsi="Times New Roman" w:cs="Times New Roman"/>
          <w:sz w:val="24"/>
          <w:szCs w:val="24"/>
        </w:rPr>
        <w:t xml:space="preserve"> </w:t>
      </w:r>
      <w:r w:rsidR="00682448" w:rsidRPr="00F72DE4">
        <w:rPr>
          <w:rStyle w:val="normaltextrun"/>
          <w:rFonts w:ascii="Times New Roman" w:hAnsi="Times New Roman" w:cs="Times New Roman"/>
          <w:sz w:val="24"/>
          <w:szCs w:val="24"/>
        </w:rPr>
        <w:t xml:space="preserve">ir 1 vadovaujantis vertintojas  </w:t>
      </w:r>
      <w:r w:rsidR="00605F51" w:rsidRPr="00F72DE4">
        <w:rPr>
          <w:rFonts w:ascii="Times New Roman" w:eastAsia="Times New Roman" w:hAnsi="Times New Roman" w:cs="Times New Roman"/>
          <w:sz w:val="24"/>
          <w:szCs w:val="24"/>
        </w:rPr>
        <w:t>Skuodo vaikų lopšelio-darželio</w:t>
      </w:r>
      <w:r w:rsidR="00375C07" w:rsidRPr="00F72DE4">
        <w:rPr>
          <w:rFonts w:ascii="Times New Roman" w:eastAsia="Times New Roman" w:hAnsi="Times New Roman" w:cs="Times New Roman"/>
          <w:sz w:val="24"/>
          <w:szCs w:val="24"/>
        </w:rPr>
        <w:t xml:space="preserve"> </w:t>
      </w:r>
      <w:r w:rsidR="00743A45" w:rsidRPr="00F72DE4">
        <w:rPr>
          <w:rStyle w:val="normaltextrun"/>
          <w:rFonts w:ascii="Times New Roman" w:hAnsi="Times New Roman" w:cs="Times New Roman"/>
          <w:sz w:val="24"/>
          <w:szCs w:val="24"/>
        </w:rPr>
        <w:t>išorini</w:t>
      </w:r>
      <w:r w:rsidR="00350075" w:rsidRPr="00F72DE4">
        <w:rPr>
          <w:rStyle w:val="normaltextrun"/>
          <w:rFonts w:ascii="Times New Roman" w:hAnsi="Times New Roman" w:cs="Times New Roman"/>
          <w:sz w:val="24"/>
          <w:szCs w:val="24"/>
        </w:rPr>
        <w:t>am</w:t>
      </w:r>
      <w:r w:rsidR="00743A45" w:rsidRPr="00F72DE4">
        <w:rPr>
          <w:rStyle w:val="normaltextrun"/>
          <w:rFonts w:ascii="Times New Roman" w:hAnsi="Times New Roman" w:cs="Times New Roman"/>
          <w:sz w:val="24"/>
          <w:szCs w:val="24"/>
        </w:rPr>
        <w:t xml:space="preserve"> vertinim</w:t>
      </w:r>
      <w:r w:rsidR="00350075" w:rsidRPr="00F72DE4">
        <w:rPr>
          <w:rStyle w:val="normaltextrun"/>
          <w:rFonts w:ascii="Times New Roman" w:hAnsi="Times New Roman" w:cs="Times New Roman"/>
          <w:sz w:val="24"/>
          <w:szCs w:val="24"/>
        </w:rPr>
        <w:t>ui</w:t>
      </w:r>
      <w:r w:rsidR="00743A45" w:rsidRPr="00F72DE4">
        <w:rPr>
          <w:rStyle w:val="normaltextrun"/>
          <w:rFonts w:ascii="Times New Roman" w:hAnsi="Times New Roman" w:cs="Times New Roman"/>
          <w:sz w:val="24"/>
          <w:szCs w:val="24"/>
        </w:rPr>
        <w:t xml:space="preserve"> </w:t>
      </w:r>
      <w:r w:rsidR="004252BD" w:rsidRPr="00F72DE4">
        <w:rPr>
          <w:rFonts w:asciiTheme="majorBidi" w:hAnsiTheme="majorBidi" w:cstheme="majorBidi"/>
          <w:szCs w:val="24"/>
        </w:rPr>
        <w:t>2025 m. gruodžio 2-3 d.;</w:t>
      </w:r>
    </w:p>
    <w:p w14:paraId="0BB5E513" w14:textId="5E0C1C25" w:rsidR="00743A45" w:rsidRPr="00F72DE4" w:rsidRDefault="00943526" w:rsidP="007D0389">
      <w:pPr>
        <w:spacing w:after="0" w:line="360" w:lineRule="auto"/>
        <w:ind w:firstLine="1296"/>
        <w:jc w:val="both"/>
        <w:rPr>
          <w:rStyle w:val="normaltextrun"/>
          <w:rFonts w:ascii="Times New Roman" w:hAnsi="Times New Roman" w:cs="Times New Roman"/>
          <w:sz w:val="24"/>
          <w:szCs w:val="24"/>
        </w:rPr>
      </w:pPr>
      <w:r w:rsidRPr="00F72DE4">
        <w:rPr>
          <w:rStyle w:val="normaltextrun"/>
          <w:rFonts w:ascii="Times New Roman" w:hAnsi="Times New Roman" w:cs="Times New Roman"/>
          <w:sz w:val="24"/>
          <w:szCs w:val="24"/>
        </w:rPr>
        <w:t xml:space="preserve">7.5. </w:t>
      </w:r>
      <w:r w:rsidR="00703CAA" w:rsidRPr="00F72DE4">
        <w:rPr>
          <w:rStyle w:val="normaltextrun"/>
          <w:rFonts w:ascii="Times New Roman" w:hAnsi="Times New Roman" w:cs="Times New Roman"/>
          <w:sz w:val="24"/>
          <w:szCs w:val="24"/>
        </w:rPr>
        <w:t xml:space="preserve"> </w:t>
      </w:r>
      <w:r w:rsidR="00743A45" w:rsidRPr="00D852F2">
        <w:rPr>
          <w:rStyle w:val="normaltextrun"/>
          <w:rFonts w:ascii="Times New Roman" w:hAnsi="Times New Roman" w:cs="Times New Roman"/>
          <w:b/>
          <w:bCs/>
          <w:sz w:val="24"/>
          <w:szCs w:val="24"/>
        </w:rPr>
        <w:t>V pirkimo dalis</w:t>
      </w:r>
      <w:r w:rsidR="00743A45" w:rsidRPr="00F72DE4">
        <w:rPr>
          <w:rStyle w:val="normaltextrun"/>
          <w:rFonts w:ascii="Times New Roman" w:hAnsi="Times New Roman" w:cs="Times New Roman"/>
          <w:sz w:val="24"/>
          <w:szCs w:val="24"/>
        </w:rPr>
        <w:t xml:space="preserve"> – </w:t>
      </w:r>
      <w:r w:rsidR="00350075" w:rsidRPr="00F72DE4">
        <w:rPr>
          <w:rStyle w:val="normaltextrun"/>
          <w:rFonts w:ascii="Times New Roman" w:hAnsi="Times New Roman" w:cs="Times New Roman"/>
          <w:sz w:val="24"/>
          <w:szCs w:val="24"/>
        </w:rPr>
        <w:t>perkam</w:t>
      </w:r>
      <w:r w:rsidR="00066F31" w:rsidRPr="00F72DE4">
        <w:rPr>
          <w:rStyle w:val="normaltextrun"/>
          <w:rFonts w:ascii="Times New Roman" w:hAnsi="Times New Roman" w:cs="Times New Roman"/>
          <w:sz w:val="24"/>
          <w:szCs w:val="24"/>
        </w:rPr>
        <w:t>a</w:t>
      </w:r>
      <w:r w:rsidR="00350075" w:rsidRPr="00F72DE4">
        <w:rPr>
          <w:rStyle w:val="normaltextrun"/>
          <w:rFonts w:ascii="Times New Roman" w:hAnsi="Times New Roman" w:cs="Times New Roman"/>
          <w:sz w:val="24"/>
          <w:szCs w:val="24"/>
        </w:rPr>
        <w:t xml:space="preserve"> </w:t>
      </w:r>
      <w:r w:rsidR="00643ED8" w:rsidRPr="00F72DE4">
        <w:rPr>
          <w:rStyle w:val="normaltextrun"/>
          <w:rFonts w:ascii="Times New Roman" w:hAnsi="Times New Roman" w:cs="Times New Roman"/>
          <w:sz w:val="24"/>
          <w:szCs w:val="24"/>
        </w:rPr>
        <w:t>3</w:t>
      </w:r>
      <w:r w:rsidR="00350075" w:rsidRPr="00F72DE4">
        <w:rPr>
          <w:rStyle w:val="normaltextrun"/>
          <w:rFonts w:ascii="Times New Roman" w:hAnsi="Times New Roman" w:cs="Times New Roman"/>
          <w:sz w:val="24"/>
          <w:szCs w:val="24"/>
        </w:rPr>
        <w:t xml:space="preserve"> vertintojai </w:t>
      </w:r>
      <w:r w:rsidR="00682448" w:rsidRPr="00F72DE4">
        <w:rPr>
          <w:rStyle w:val="normaltextrun"/>
          <w:rFonts w:ascii="Times New Roman" w:hAnsi="Times New Roman" w:cs="Times New Roman"/>
          <w:sz w:val="24"/>
          <w:szCs w:val="24"/>
        </w:rPr>
        <w:t xml:space="preserve">ir 1 vadovaujantis vertintojas  </w:t>
      </w:r>
      <w:r w:rsidR="00605F51" w:rsidRPr="00F72DE4">
        <w:rPr>
          <w:rFonts w:ascii="Times New Roman" w:eastAsia="Times New Roman" w:hAnsi="Times New Roman" w:cs="Times New Roman"/>
          <w:sz w:val="24"/>
          <w:szCs w:val="24"/>
        </w:rPr>
        <w:t>Šiaulių r. Kuršėnų lopšelio-darželio „Žiedelis“</w:t>
      </w:r>
      <w:r w:rsidR="007D0389" w:rsidRPr="00F72DE4">
        <w:rPr>
          <w:rFonts w:ascii="Times New Roman" w:eastAsia="Times New Roman" w:hAnsi="Times New Roman" w:cs="Times New Roman"/>
          <w:sz w:val="24"/>
          <w:szCs w:val="24"/>
        </w:rPr>
        <w:t xml:space="preserve"> </w:t>
      </w:r>
      <w:r w:rsidR="00743A45" w:rsidRPr="00F72DE4">
        <w:rPr>
          <w:rStyle w:val="normaltextrun"/>
          <w:rFonts w:ascii="Times New Roman" w:hAnsi="Times New Roman" w:cs="Times New Roman"/>
          <w:sz w:val="24"/>
          <w:szCs w:val="24"/>
        </w:rPr>
        <w:t>išorini</w:t>
      </w:r>
      <w:r w:rsidR="00350075" w:rsidRPr="00F72DE4">
        <w:rPr>
          <w:rStyle w:val="normaltextrun"/>
          <w:rFonts w:ascii="Times New Roman" w:hAnsi="Times New Roman" w:cs="Times New Roman"/>
          <w:sz w:val="24"/>
          <w:szCs w:val="24"/>
        </w:rPr>
        <w:t>am</w:t>
      </w:r>
      <w:r w:rsidR="00743A45" w:rsidRPr="00F72DE4">
        <w:rPr>
          <w:rStyle w:val="normaltextrun"/>
          <w:rFonts w:ascii="Times New Roman" w:hAnsi="Times New Roman" w:cs="Times New Roman"/>
          <w:sz w:val="24"/>
          <w:szCs w:val="24"/>
        </w:rPr>
        <w:t xml:space="preserve"> vertinim</w:t>
      </w:r>
      <w:r w:rsidR="00350075" w:rsidRPr="00F72DE4">
        <w:rPr>
          <w:rStyle w:val="normaltextrun"/>
          <w:rFonts w:ascii="Times New Roman" w:hAnsi="Times New Roman" w:cs="Times New Roman"/>
          <w:sz w:val="24"/>
          <w:szCs w:val="24"/>
        </w:rPr>
        <w:t>ui</w:t>
      </w:r>
      <w:r w:rsidR="00743A45" w:rsidRPr="00F72DE4">
        <w:rPr>
          <w:rStyle w:val="normaltextrun"/>
          <w:rFonts w:ascii="Times New Roman" w:hAnsi="Times New Roman" w:cs="Times New Roman"/>
          <w:sz w:val="24"/>
          <w:szCs w:val="24"/>
        </w:rPr>
        <w:t xml:space="preserve"> </w:t>
      </w:r>
      <w:r w:rsidR="004252BD" w:rsidRPr="00F72DE4">
        <w:rPr>
          <w:rFonts w:asciiTheme="majorBidi" w:hAnsiTheme="majorBidi" w:cstheme="majorBidi"/>
          <w:szCs w:val="24"/>
        </w:rPr>
        <w:t>2025 m. lapkričio 24-25 d.</w:t>
      </w:r>
    </w:p>
    <w:p w14:paraId="47375014" w14:textId="0076546C" w:rsidR="00F209F0" w:rsidRPr="00F72DE4" w:rsidRDefault="00072550" w:rsidP="00F209F0">
      <w:pPr>
        <w:pStyle w:val="paragraph"/>
        <w:spacing w:before="0" w:beforeAutospacing="0" w:after="0" w:afterAutospacing="0" w:line="360" w:lineRule="auto"/>
        <w:ind w:firstLine="1298"/>
        <w:jc w:val="both"/>
        <w:textAlignment w:val="baseline"/>
        <w:rPr>
          <w:rStyle w:val="normaltextrun"/>
        </w:rPr>
      </w:pPr>
      <w:r w:rsidRPr="00F72DE4">
        <w:t xml:space="preserve">7.6. Kiekvieno </w:t>
      </w:r>
      <w:r w:rsidR="00EE0DDF" w:rsidRPr="00F72DE4">
        <w:t>Vertintojų komandos</w:t>
      </w:r>
      <w:r w:rsidR="009F1F35" w:rsidRPr="00F72DE4">
        <w:t xml:space="preserve"> </w:t>
      </w:r>
      <w:r w:rsidR="00351C24" w:rsidRPr="00F72DE4">
        <w:t xml:space="preserve">nario </w:t>
      </w:r>
      <w:r w:rsidR="00F209F0" w:rsidRPr="00F72DE4">
        <w:rPr>
          <w:rStyle w:val="normaltextrun"/>
        </w:rPr>
        <w:t xml:space="preserve">Paslaugų teikimo laikotarpis – 3 mėn. nuo sutarties įsigaliojimo. </w:t>
      </w:r>
    </w:p>
    <w:p w14:paraId="455D5B1A" w14:textId="2F06842B" w:rsidR="00943526" w:rsidRPr="00F72DE4" w:rsidRDefault="00B53630" w:rsidP="00943526">
      <w:pPr>
        <w:pStyle w:val="paragraph"/>
        <w:spacing w:before="0" w:beforeAutospacing="0" w:after="0" w:afterAutospacing="0"/>
        <w:ind w:firstLine="1296"/>
        <w:jc w:val="both"/>
        <w:textAlignment w:val="baseline"/>
      </w:pPr>
      <w:r w:rsidRPr="00F72DE4">
        <w:t>7.</w:t>
      </w:r>
      <w:r w:rsidR="00072550" w:rsidRPr="00F72DE4">
        <w:t>7</w:t>
      </w:r>
      <w:r w:rsidRPr="00F72DE4">
        <w:t>. Kiekviena mokykla, kurioje vyksta išorinis vertinimas, toliau vadinama Mokykla.</w:t>
      </w:r>
    </w:p>
    <w:p w14:paraId="28093CEA" w14:textId="51A365F2" w:rsidR="00605F51" w:rsidRPr="00F72DE4" w:rsidRDefault="00605F51" w:rsidP="00943526">
      <w:pPr>
        <w:pStyle w:val="paragraph"/>
        <w:spacing w:before="0" w:beforeAutospacing="0" w:after="0" w:afterAutospacing="0"/>
        <w:ind w:firstLine="1296"/>
        <w:jc w:val="both"/>
        <w:textAlignment w:val="baseline"/>
      </w:pPr>
    </w:p>
    <w:p w14:paraId="703211CD" w14:textId="7498C615" w:rsidR="00743A45" w:rsidRPr="00F72DE4" w:rsidRDefault="00743A45" w:rsidP="00943526">
      <w:pPr>
        <w:pStyle w:val="paragraph"/>
        <w:spacing w:before="0" w:beforeAutospacing="0" w:after="0" w:afterAutospacing="0"/>
        <w:ind w:firstLine="360"/>
        <w:jc w:val="center"/>
        <w:textAlignment w:val="baseline"/>
      </w:pPr>
      <w:r w:rsidRPr="00F72DE4">
        <w:rPr>
          <w:rStyle w:val="normaltextrun"/>
          <w:b/>
          <w:bCs/>
        </w:rPr>
        <w:t>II. SKYRIUS</w:t>
      </w:r>
    </w:p>
    <w:p w14:paraId="4BE1CA07" w14:textId="77777777" w:rsidR="00743A45" w:rsidRPr="00F72DE4" w:rsidRDefault="00743A45" w:rsidP="00943526">
      <w:pPr>
        <w:pStyle w:val="paragraph"/>
        <w:spacing w:before="0" w:beforeAutospacing="0" w:after="0" w:afterAutospacing="0"/>
        <w:ind w:firstLine="420"/>
        <w:jc w:val="center"/>
        <w:textAlignment w:val="baseline"/>
      </w:pPr>
      <w:r w:rsidRPr="00F72DE4">
        <w:rPr>
          <w:rStyle w:val="normaltextrun"/>
          <w:b/>
          <w:bCs/>
        </w:rPr>
        <w:t>REIKALAVIMAI PASLAUGOMS</w:t>
      </w:r>
      <w:r w:rsidRPr="00F72DE4">
        <w:rPr>
          <w:rStyle w:val="eop"/>
        </w:rPr>
        <w:t> </w:t>
      </w:r>
    </w:p>
    <w:p w14:paraId="30103F64" w14:textId="77777777" w:rsidR="00743A45" w:rsidRPr="00F72DE4" w:rsidRDefault="00743A45" w:rsidP="00943526">
      <w:pPr>
        <w:pStyle w:val="paragraph"/>
        <w:spacing w:before="0" w:beforeAutospacing="0" w:after="0" w:afterAutospacing="0"/>
        <w:jc w:val="both"/>
        <w:textAlignment w:val="baseline"/>
      </w:pPr>
      <w:r w:rsidRPr="00F72DE4">
        <w:rPr>
          <w:rStyle w:val="normaltextrun"/>
        </w:rPr>
        <w:t>.</w:t>
      </w:r>
      <w:r w:rsidRPr="00F72DE4">
        <w:rPr>
          <w:rStyle w:val="eop"/>
        </w:rPr>
        <w:t> </w:t>
      </w:r>
    </w:p>
    <w:p w14:paraId="7A5CB8CA" w14:textId="65E302A4" w:rsidR="00743A45" w:rsidRPr="00F72DE4" w:rsidRDefault="00743A45" w:rsidP="00943526">
      <w:pPr>
        <w:pStyle w:val="paragraph"/>
        <w:spacing w:before="0" w:beforeAutospacing="0" w:after="0" w:afterAutospacing="0" w:line="360" w:lineRule="auto"/>
        <w:ind w:firstLine="1298"/>
        <w:jc w:val="both"/>
        <w:textAlignment w:val="baseline"/>
      </w:pPr>
      <w:r w:rsidRPr="00F72DE4">
        <w:rPr>
          <w:rStyle w:val="normaltextrun"/>
        </w:rPr>
        <w:t xml:space="preserve"> 8. </w:t>
      </w:r>
      <w:r w:rsidR="00FE43E6" w:rsidRPr="00F72DE4">
        <w:rPr>
          <w:rStyle w:val="normaltextrun"/>
          <w:b/>
          <w:bCs/>
        </w:rPr>
        <w:t>Vertintojas</w:t>
      </w:r>
      <w:r w:rsidR="00FE43E6" w:rsidRPr="00F72DE4">
        <w:rPr>
          <w:rStyle w:val="normaltextrun"/>
        </w:rPr>
        <w:t xml:space="preserve"> teikdamas paslaugas turi</w:t>
      </w:r>
      <w:r w:rsidRPr="00F72DE4">
        <w:rPr>
          <w:rStyle w:val="normaltextrun"/>
        </w:rPr>
        <w:t>:</w:t>
      </w:r>
      <w:r w:rsidRPr="00F72DE4">
        <w:rPr>
          <w:rStyle w:val="eop"/>
        </w:rPr>
        <w:t> </w:t>
      </w:r>
    </w:p>
    <w:p w14:paraId="522A18F0" w14:textId="699711F7" w:rsidR="00743A45" w:rsidRPr="00F72DE4" w:rsidRDefault="00743A45" w:rsidP="00943526">
      <w:pPr>
        <w:pStyle w:val="paragraph"/>
        <w:spacing w:before="0" w:beforeAutospacing="0" w:after="0" w:afterAutospacing="0" w:line="360" w:lineRule="auto"/>
        <w:ind w:firstLine="1298"/>
        <w:jc w:val="both"/>
        <w:textAlignment w:val="baseline"/>
      </w:pPr>
      <w:r w:rsidRPr="00F72DE4">
        <w:rPr>
          <w:rStyle w:val="normaltextrun"/>
        </w:rPr>
        <w:t>8.1. išanalizuoti vadovaujančiojo vertintojo pateiktus duomenis, dokumentus, informaciją ir ne vėliau kaip prieš 1 savaitę iki vertinimo Mokykloje pradžios pateikti vadovaujančiajam vertintojui atliktos analizės išvadas, surašytas į PO nustatytą formą;</w:t>
      </w:r>
      <w:r w:rsidRPr="00F72DE4">
        <w:rPr>
          <w:rStyle w:val="eop"/>
        </w:rPr>
        <w:t> </w:t>
      </w:r>
    </w:p>
    <w:p w14:paraId="340B9D42" w14:textId="10D31B81"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xml:space="preserve"> 8.2. prieš vertinimą susitikus </w:t>
      </w:r>
      <w:r w:rsidR="009F1F35" w:rsidRPr="00F72DE4">
        <w:rPr>
          <w:rStyle w:val="normaltextrun"/>
        </w:rPr>
        <w:t>V</w:t>
      </w:r>
      <w:r w:rsidRPr="00F72DE4">
        <w:rPr>
          <w:rStyle w:val="normaltextrun"/>
        </w:rPr>
        <w:t>ertintoj</w:t>
      </w:r>
      <w:r w:rsidR="00A21683" w:rsidRPr="00F72DE4">
        <w:rPr>
          <w:rStyle w:val="normaltextrun"/>
        </w:rPr>
        <w:t>ų komandai</w:t>
      </w:r>
      <w:r w:rsidRPr="00F72DE4">
        <w:rPr>
          <w:rStyle w:val="normaltextrun"/>
        </w:rPr>
        <w:t xml:space="preserve"> kartu aptarti ir suderinti dokumentų analizės rezultatus, formuoti bendrą Mokyklos veiklos kokybės vertinimo strategiją;</w:t>
      </w:r>
      <w:r w:rsidRPr="00F72DE4">
        <w:rPr>
          <w:rStyle w:val="eop"/>
        </w:rPr>
        <w:t> </w:t>
      </w:r>
    </w:p>
    <w:p w14:paraId="3C9CC04C" w14:textId="77777777"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8.3. vertinimo metu stebėti, fiksuoti, analizuoti ir vertinti Mokyklos ugdomąją veiklą, rinkti duomenis pagal Mokyklos veiklos rodiklius. Juos fiksuoti nustatytos formos ugdymo(</w:t>
      </w:r>
      <w:proofErr w:type="spellStart"/>
      <w:r w:rsidRPr="00F72DE4">
        <w:rPr>
          <w:rStyle w:val="normaltextrun"/>
        </w:rPr>
        <w:t>si</w:t>
      </w:r>
      <w:proofErr w:type="spellEnd"/>
      <w:r w:rsidRPr="00F72DE4">
        <w:rPr>
          <w:rStyle w:val="normaltextrun"/>
        </w:rPr>
        <w:t>) veiklų stebėjimo formose ir vertintojo užrašuose;</w:t>
      </w:r>
      <w:r w:rsidRPr="00F72DE4">
        <w:rPr>
          <w:rStyle w:val="eop"/>
        </w:rPr>
        <w:t> </w:t>
      </w:r>
    </w:p>
    <w:p w14:paraId="6489FCD9" w14:textId="77777777"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8.4. Mokyklos veiklą vertinti pagal 3 lygių skalę; </w:t>
      </w:r>
      <w:r w:rsidRPr="00F72DE4">
        <w:rPr>
          <w:rStyle w:val="eop"/>
        </w:rPr>
        <w:t> </w:t>
      </w:r>
    </w:p>
    <w:p w14:paraId="1CB5F77C" w14:textId="77777777"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lastRenderedPageBreak/>
        <w:t> 8.5. vertinimo Mokykloje metu stebėti visas Mokyklos veiklos sritis: ugdomąją veiklą nuo 2 iki 2,5 val. rytiniu Mokyklos veiklos metu ir vykdomus projektus;</w:t>
      </w:r>
      <w:r w:rsidRPr="00F72DE4">
        <w:rPr>
          <w:rStyle w:val="eop"/>
        </w:rPr>
        <w:t> </w:t>
      </w:r>
    </w:p>
    <w:p w14:paraId="0BE4240C" w14:textId="77777777"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8.6. darbo Mokykloje laiką pagal vadovaujančiojo vertintojo suplanuotą vertinimo veiklų tvarkaraštį skirti ugdymo procesui stebėti, Mokyklos surinktos informacijos analizei ir apibendrinimui, esant reikalui, susitikimams su Mokyklos mokytojų bendruomene ir kitais darbuotojais, tėvais (globėjais, rūpintojais), savivaldos institucijų atstovais, kitais suinteresuotais asmenimis;</w:t>
      </w:r>
      <w:r w:rsidRPr="00F72DE4">
        <w:rPr>
          <w:rStyle w:val="eop"/>
        </w:rPr>
        <w:t> </w:t>
      </w:r>
    </w:p>
    <w:p w14:paraId="4A478539" w14:textId="77777777"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8.7. stebėti mokinių ir su jais dirbančiųjų veiklą, po kiekvienos stebėtos veiklos aptarti su mokytoju ne ilgiau kaip 1 val. stebėtą veiklą, suteikiant galimybę mokytojui pateikti ir daugiau pedagoginės veiklos pavyzdžių;</w:t>
      </w:r>
      <w:r w:rsidRPr="00F72DE4">
        <w:rPr>
          <w:rStyle w:val="eop"/>
        </w:rPr>
        <w:t> </w:t>
      </w:r>
    </w:p>
    <w:p w14:paraId="34CEC3A2" w14:textId="57BCD706"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8.8. po stebėtos ugdomosios veiklos pokalbio pabaigoje pateikti mokytojui žodžiu pirminį mokytojo veiklos apibendrinimą, kuriame būtų įvardijami stiprieji (ne mažiau kaip trys) ir iššūkius keliantys (ne daugiau kaip du) aspektai;</w:t>
      </w:r>
      <w:r w:rsidRPr="00F72DE4">
        <w:rPr>
          <w:rStyle w:val="eop"/>
        </w:rPr>
        <w:t> </w:t>
      </w:r>
    </w:p>
    <w:p w14:paraId="7B33F537" w14:textId="014222E2"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w:t>
      </w:r>
      <w:r w:rsidR="00703CAA" w:rsidRPr="00F72DE4">
        <w:rPr>
          <w:rStyle w:val="normaltextrun"/>
        </w:rPr>
        <w:t xml:space="preserve">  </w:t>
      </w:r>
      <w:r w:rsidRPr="00F72DE4">
        <w:rPr>
          <w:rStyle w:val="normaltextrun"/>
        </w:rPr>
        <w:t xml:space="preserve">8.9. kasdien per </w:t>
      </w:r>
      <w:r w:rsidR="00F572E7" w:rsidRPr="00F72DE4">
        <w:rPr>
          <w:rStyle w:val="normaltextrun"/>
        </w:rPr>
        <w:t>V</w:t>
      </w:r>
      <w:r w:rsidRPr="00F72DE4">
        <w:rPr>
          <w:rStyle w:val="normaltextrun"/>
        </w:rPr>
        <w:t>ertintojų komandos susitikimus pristatyti savo pastebėjimus ir įžvalgas apie  stebėtų veiklos sričių stipriuosius ir tobulintinus aspektus, juos apibendrinti, baigiantis vertinimui, su kitais komandos nariais susitarti dėl Mokyklos vertinimo išvadų; </w:t>
      </w:r>
      <w:r w:rsidRPr="00F72DE4">
        <w:rPr>
          <w:rStyle w:val="eop"/>
        </w:rPr>
        <w:t> </w:t>
      </w:r>
    </w:p>
    <w:p w14:paraId="1353373E" w14:textId="571A0775"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w:t>
      </w:r>
      <w:r w:rsidR="00703CAA" w:rsidRPr="00F72DE4">
        <w:rPr>
          <w:rStyle w:val="normaltextrun"/>
        </w:rPr>
        <w:t xml:space="preserve">   </w:t>
      </w:r>
      <w:r w:rsidRPr="00F72DE4">
        <w:rPr>
          <w:rStyle w:val="normaltextrun"/>
        </w:rPr>
        <w:t>8.10. per 7 kalendorines dienas nuo paskutinės vertinimo dienos Mokykloje</w:t>
      </w:r>
      <w:r w:rsidR="0045043D" w:rsidRPr="00F72DE4">
        <w:rPr>
          <w:rStyle w:val="normaltextrun"/>
          <w:color w:val="D13438"/>
        </w:rPr>
        <w:t xml:space="preserve"> </w:t>
      </w:r>
      <w:r w:rsidRPr="00F72DE4">
        <w:rPr>
          <w:rStyle w:val="normaltextrun"/>
        </w:rPr>
        <w:t>parengti</w:t>
      </w:r>
      <w:r w:rsidRPr="00F72DE4">
        <w:rPr>
          <w:rStyle w:val="normaltextrun"/>
          <w:color w:val="FF0000"/>
        </w:rPr>
        <w:t xml:space="preserve"> </w:t>
      </w:r>
      <w:r w:rsidRPr="00F72DE4">
        <w:rPr>
          <w:rStyle w:val="normaltextrun"/>
        </w:rPr>
        <w:t>taisyklinga lietuvių kalba išorinio vertinimo ataskaitos kokybišką projektą ir pateikti jį vadovaujančiam vertintojui; </w:t>
      </w:r>
      <w:r w:rsidRPr="00F72DE4">
        <w:rPr>
          <w:rStyle w:val="eop"/>
        </w:rPr>
        <w:t> </w:t>
      </w:r>
    </w:p>
    <w:p w14:paraId="7A7B0D87" w14:textId="77777777"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8.11. gavus pastabas iš vadovaujančio vertintojo, per 4 kalendorines dienas ataskaitą koreguoti, įskaitant ir galutinės ataskaitos po derinimo su Mokykla, koregavimą; </w:t>
      </w:r>
      <w:r w:rsidRPr="00F72DE4">
        <w:rPr>
          <w:rStyle w:val="eop"/>
        </w:rPr>
        <w:t> </w:t>
      </w:r>
    </w:p>
    <w:p w14:paraId="5DC2E33C" w14:textId="77777777"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xml:space="preserve">  8.12. sutvarkyti išorinio vertinimo duomenis ir dokumentus (ugdomosios veiklos stebėjimo aprašymus, savo dalies ataskaitą, vertintojo užrašus ir pateikti vadovaujančiam vertintojui </w:t>
      </w:r>
      <w:proofErr w:type="spellStart"/>
      <w:r w:rsidRPr="00F72DE4">
        <w:rPr>
          <w:rStyle w:val="normaltextrun"/>
        </w:rPr>
        <w:t>online</w:t>
      </w:r>
      <w:proofErr w:type="spellEnd"/>
      <w:r w:rsidRPr="00F72DE4">
        <w:rPr>
          <w:rStyle w:val="normaltextrun"/>
        </w:rPr>
        <w:t>. Vertintojo ataskaita laikoma kokybiška, kai jai pritaria ir priima vadovaujantysis vertintojas;</w:t>
      </w:r>
      <w:r w:rsidRPr="00F72DE4">
        <w:rPr>
          <w:rStyle w:val="eop"/>
        </w:rPr>
        <w:t> </w:t>
      </w:r>
    </w:p>
    <w:p w14:paraId="189463EB" w14:textId="1620A00F"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xml:space="preserve">  8.13. visus vertinimui reikalingus dokumentus pasiimti ir pateikti </w:t>
      </w:r>
      <w:r w:rsidR="00B53630" w:rsidRPr="00F72DE4">
        <w:rPr>
          <w:rStyle w:val="normaltextrun"/>
        </w:rPr>
        <w:t>M</w:t>
      </w:r>
      <w:r w:rsidRPr="00F72DE4">
        <w:rPr>
          <w:rStyle w:val="normaltextrun"/>
        </w:rPr>
        <w:t>okyklos vertinimui  sukurtame aplanke (</w:t>
      </w:r>
      <w:proofErr w:type="spellStart"/>
      <w:r w:rsidRPr="00F72DE4">
        <w:rPr>
          <w:rStyle w:val="normaltextrun"/>
        </w:rPr>
        <w:t>online</w:t>
      </w:r>
      <w:proofErr w:type="spellEnd"/>
      <w:r w:rsidRPr="00F72DE4">
        <w:rPr>
          <w:rStyle w:val="normaltextrun"/>
        </w:rPr>
        <w:t>).</w:t>
      </w:r>
      <w:r w:rsidRPr="00F72DE4">
        <w:rPr>
          <w:rStyle w:val="eop"/>
        </w:rPr>
        <w:t> </w:t>
      </w:r>
    </w:p>
    <w:p w14:paraId="2315414B" w14:textId="59F1A807" w:rsidR="00375C07" w:rsidRPr="00F72DE4" w:rsidRDefault="00743A45" w:rsidP="00375C07">
      <w:pPr>
        <w:pStyle w:val="paragraph"/>
        <w:spacing w:before="0" w:beforeAutospacing="0" w:after="0" w:afterAutospacing="0" w:line="360" w:lineRule="auto"/>
        <w:ind w:firstLine="1296"/>
        <w:jc w:val="both"/>
        <w:textAlignment w:val="baseline"/>
        <w:rPr>
          <w:rFonts w:ascii="Segoe UI" w:hAnsi="Segoe UI" w:cs="Segoe UI"/>
          <w:sz w:val="18"/>
          <w:szCs w:val="18"/>
        </w:rPr>
      </w:pPr>
      <w:r w:rsidRPr="00F72DE4">
        <w:rPr>
          <w:rStyle w:val="eop"/>
        </w:rPr>
        <w:t> </w:t>
      </w:r>
      <w:r w:rsidR="009F1F35" w:rsidRPr="00F72DE4">
        <w:rPr>
          <w:rStyle w:val="normaltextrun"/>
        </w:rPr>
        <w:t>9</w:t>
      </w:r>
      <w:r w:rsidR="00375C07" w:rsidRPr="00F72DE4">
        <w:rPr>
          <w:rStyle w:val="normaltextrun"/>
        </w:rPr>
        <w:t xml:space="preserve">. </w:t>
      </w:r>
      <w:r w:rsidR="00375C07" w:rsidRPr="00F72DE4">
        <w:rPr>
          <w:rStyle w:val="normaltextrun"/>
          <w:b/>
          <w:bCs/>
        </w:rPr>
        <w:t>Vadovaujantis vertintojas</w:t>
      </w:r>
      <w:r w:rsidR="00375C07" w:rsidRPr="00F72DE4">
        <w:rPr>
          <w:rStyle w:val="normaltextrun"/>
        </w:rPr>
        <w:t xml:space="preserve">  teikdamas paslaugas turi:</w:t>
      </w:r>
      <w:r w:rsidR="00375C07" w:rsidRPr="00F72DE4">
        <w:rPr>
          <w:rStyle w:val="eop"/>
        </w:rPr>
        <w:t> </w:t>
      </w:r>
    </w:p>
    <w:p w14:paraId="01768F73" w14:textId="3C3C8D01"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rPr>
        <w:t xml:space="preserve">              </w:t>
      </w:r>
      <w:r w:rsidR="009F1F35" w:rsidRPr="00F72DE4">
        <w:rPr>
          <w:rStyle w:val="normaltextrun"/>
        </w:rPr>
        <w:t xml:space="preserve"> 9</w:t>
      </w:r>
      <w:r w:rsidRPr="00F72DE4">
        <w:rPr>
          <w:rStyle w:val="normaltextrun"/>
        </w:rPr>
        <w:t>.1. ne vėliau kaip prieš 3 savaites iki vertinimo pradžios susiplanuoti  savo kaip vadovaujančiojo vertintojo veiklą ir susisiekus su vertinamos Mokyklos vadovu sutarti dėl būsimo bendradarbiavimo, aptarti vertinimo organizavimo klausimus;</w:t>
      </w:r>
      <w:r w:rsidRPr="00F72DE4">
        <w:rPr>
          <w:rStyle w:val="eop"/>
        </w:rPr>
        <w:t> </w:t>
      </w:r>
      <w:r w:rsidR="00F572E7" w:rsidRPr="00F72DE4">
        <w:rPr>
          <w:rStyle w:val="normaltextrun"/>
          <w:rFonts w:asciiTheme="majorBidi" w:hAnsiTheme="majorBidi" w:cstheme="majorBidi"/>
          <w:color w:val="000000"/>
        </w:rPr>
        <w:t>v</w:t>
      </w:r>
      <w:r w:rsidRPr="00F72DE4">
        <w:rPr>
          <w:rStyle w:val="normaltextrun"/>
          <w:rFonts w:asciiTheme="majorBidi" w:hAnsiTheme="majorBidi" w:cstheme="majorBidi"/>
          <w:color w:val="000000"/>
        </w:rPr>
        <w:t xml:space="preserve">adovaujantis vertintojas </w:t>
      </w:r>
      <w:r w:rsidRPr="00F72DE4">
        <w:rPr>
          <w:rStyle w:val="normaltextrun"/>
          <w:rFonts w:asciiTheme="majorBidi" w:hAnsiTheme="majorBidi" w:cstheme="majorBidi"/>
        </w:rPr>
        <w:t>  bendrauti su Mokykla prieš vertinimą gali telefonu, elektroniniu paštu arba gali būti organizuotas susitikimas;</w:t>
      </w:r>
    </w:p>
    <w:p w14:paraId="3C69E0E8" w14:textId="25221AB6"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rPr>
        <w:t xml:space="preserve">                  </w:t>
      </w:r>
      <w:r w:rsidR="009F1F35" w:rsidRPr="00F72DE4">
        <w:rPr>
          <w:rStyle w:val="normaltextrun"/>
        </w:rPr>
        <w:t>9</w:t>
      </w:r>
      <w:r w:rsidRPr="00F72DE4">
        <w:rPr>
          <w:rStyle w:val="normaltextrun"/>
        </w:rPr>
        <w:t>.2. iki vertinimo Mokykloje analizuoti, kaip Mokykla save vertina ir yra vertinama Mokyklos savininko, nagrinėti surinktą kitą informaciją, prireikus tikslinti duomenis, bendrauti su Mokykla ir kitais išoriniame vertinime dalyvaujančiais ar jį organizuojančiais asmenimis;</w:t>
      </w:r>
      <w:r w:rsidRPr="00F72DE4">
        <w:rPr>
          <w:rStyle w:val="eop"/>
        </w:rPr>
        <w:t> </w:t>
      </w:r>
    </w:p>
    <w:p w14:paraId="44E5EB9D" w14:textId="24C51ECE"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rPr>
        <w:lastRenderedPageBreak/>
        <w:t xml:space="preserve">                 </w:t>
      </w:r>
      <w:r w:rsidR="009F1F35" w:rsidRPr="00F72DE4">
        <w:rPr>
          <w:rStyle w:val="normaltextrun"/>
        </w:rPr>
        <w:t>9</w:t>
      </w:r>
      <w:r w:rsidRPr="00F72DE4">
        <w:rPr>
          <w:rStyle w:val="normaltextrun"/>
        </w:rPr>
        <w:t>.3. sudaryti  stebimų veiklų lankstų (koreguojamą pagal situaciją) tvarkaraštį, kuris Mokyklos bendruomenei yra neskelbiamas;</w:t>
      </w:r>
      <w:r w:rsidRPr="00F72DE4">
        <w:rPr>
          <w:rStyle w:val="eop"/>
        </w:rPr>
        <w:t> </w:t>
      </w:r>
    </w:p>
    <w:p w14:paraId="438CC857" w14:textId="3A5DDCE8"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rFonts w:asciiTheme="majorBidi" w:hAnsiTheme="majorBidi" w:cstheme="majorBidi"/>
        </w:rPr>
        <w:t xml:space="preserve">                   </w:t>
      </w:r>
      <w:r w:rsidRPr="00F72DE4">
        <w:rPr>
          <w:rStyle w:val="normaltextrun"/>
          <w:rFonts w:asciiTheme="majorBidi" w:hAnsiTheme="majorBidi" w:cstheme="majorBidi"/>
        </w:rPr>
        <w:tab/>
        <w:t xml:space="preserve"> </w:t>
      </w:r>
      <w:r w:rsidR="009F1F35" w:rsidRPr="00F72DE4">
        <w:rPr>
          <w:rStyle w:val="normaltextrun"/>
          <w:rFonts w:asciiTheme="majorBidi" w:hAnsiTheme="majorBidi" w:cstheme="majorBidi"/>
        </w:rPr>
        <w:t>9</w:t>
      </w:r>
      <w:r w:rsidRPr="00F72DE4">
        <w:rPr>
          <w:rStyle w:val="normaltextrun"/>
          <w:rFonts w:asciiTheme="majorBidi" w:hAnsiTheme="majorBidi" w:cstheme="majorBidi"/>
        </w:rPr>
        <w:t>.4.</w:t>
      </w:r>
      <w:r w:rsidRPr="00F72DE4">
        <w:rPr>
          <w:rStyle w:val="normaltextrun"/>
        </w:rPr>
        <w:t xml:space="preserve"> organizuoti ir koordinuoti vertintojų komandos darbą, apibendrinti ir vertinti vertintojų komandos narių surinktus duomenis, kelti hipotezes;</w:t>
      </w:r>
      <w:r w:rsidRPr="00F72DE4">
        <w:rPr>
          <w:rStyle w:val="eop"/>
        </w:rPr>
        <w:t> </w:t>
      </w:r>
    </w:p>
    <w:p w14:paraId="0AEE9770" w14:textId="4EECE493"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rPr>
        <w:t xml:space="preserve">        </w:t>
      </w:r>
      <w:r w:rsidRPr="00F72DE4">
        <w:rPr>
          <w:rStyle w:val="normaltextrun"/>
        </w:rPr>
        <w:tab/>
        <w:t xml:space="preserve"> </w:t>
      </w:r>
      <w:r w:rsidR="009F1F35" w:rsidRPr="00F72DE4">
        <w:rPr>
          <w:rStyle w:val="normaltextrun"/>
        </w:rPr>
        <w:t>9</w:t>
      </w:r>
      <w:r w:rsidRPr="00F72DE4">
        <w:rPr>
          <w:rStyle w:val="normaltextrun"/>
        </w:rPr>
        <w:t>.5. vertinimo Mokykloje dienomis organizuoti kasdienius vertintojų komandos susitikimus surinktiems duomenims apibendrinti, hipotezėms aptarti, tikrinti ir tikslinti;</w:t>
      </w:r>
      <w:r w:rsidRPr="00F72DE4">
        <w:rPr>
          <w:rStyle w:val="eop"/>
        </w:rPr>
        <w:t> </w:t>
      </w:r>
    </w:p>
    <w:p w14:paraId="7E345164" w14:textId="1A80F3F6"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rPr>
        <w:t xml:space="preserve">         </w:t>
      </w:r>
      <w:r w:rsidRPr="00F72DE4">
        <w:rPr>
          <w:rStyle w:val="normaltextrun"/>
        </w:rPr>
        <w:tab/>
      </w:r>
      <w:r w:rsidR="009F1F35" w:rsidRPr="00F72DE4">
        <w:rPr>
          <w:rStyle w:val="normaltextrun"/>
        </w:rPr>
        <w:t>9</w:t>
      </w:r>
      <w:r w:rsidRPr="00F72DE4">
        <w:rPr>
          <w:rStyle w:val="normaltextrun"/>
        </w:rPr>
        <w:t>.6. kasdieną supažindinti Mokyklos administraciją su vertintojų komandos įžvalgomis, aptarti tolesnę vertinimo eigą;</w:t>
      </w:r>
      <w:r w:rsidRPr="00F72DE4">
        <w:rPr>
          <w:rStyle w:val="normaltextrun"/>
          <w:color w:val="000000" w:themeColor="text1"/>
        </w:rPr>
        <w:t> </w:t>
      </w:r>
      <w:r w:rsidRPr="00F72DE4">
        <w:rPr>
          <w:rStyle w:val="eop"/>
          <w:color w:val="000000" w:themeColor="text1"/>
        </w:rPr>
        <w:t> </w:t>
      </w:r>
    </w:p>
    <w:p w14:paraId="382361E3" w14:textId="269ED1DE"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color w:val="000000" w:themeColor="text1"/>
        </w:rPr>
        <w:t xml:space="preserve">         </w:t>
      </w:r>
      <w:r w:rsidRPr="00F72DE4">
        <w:rPr>
          <w:rStyle w:val="normaltextrun"/>
          <w:color w:val="000000" w:themeColor="text1"/>
        </w:rPr>
        <w:tab/>
        <w:t xml:space="preserve"> </w:t>
      </w:r>
      <w:r w:rsidR="009F1F35" w:rsidRPr="00F72DE4">
        <w:rPr>
          <w:rStyle w:val="normaltextrun"/>
          <w:color w:val="000000" w:themeColor="text1"/>
        </w:rPr>
        <w:t>9</w:t>
      </w:r>
      <w:r w:rsidRPr="00F72DE4">
        <w:rPr>
          <w:rStyle w:val="normaltextrun"/>
          <w:color w:val="000000" w:themeColor="text1"/>
        </w:rPr>
        <w:t>.7. esant reikalui v</w:t>
      </w:r>
      <w:r w:rsidRPr="00F72DE4">
        <w:rPr>
          <w:rStyle w:val="normaltextrun"/>
        </w:rPr>
        <w:t>ykdyti ir vertintojo (ar kuruojančio vertintojo) paslaugas:</w:t>
      </w:r>
      <w:r w:rsidRPr="00F72DE4">
        <w:rPr>
          <w:rStyle w:val="eop"/>
        </w:rPr>
        <w:t> </w:t>
      </w:r>
    </w:p>
    <w:p w14:paraId="406F2558" w14:textId="52E0E846"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color w:val="000000" w:themeColor="text1"/>
        </w:rPr>
        <w:t>     </w:t>
      </w:r>
      <w:r w:rsidRPr="00F72DE4">
        <w:rPr>
          <w:rStyle w:val="normaltextrun"/>
          <w:color w:val="000000" w:themeColor="text1"/>
        </w:rPr>
        <w:tab/>
        <w:t> </w:t>
      </w:r>
      <w:r w:rsidR="009F1F35" w:rsidRPr="00F72DE4">
        <w:rPr>
          <w:rStyle w:val="normaltextrun"/>
          <w:color w:val="000000" w:themeColor="text1"/>
        </w:rPr>
        <w:t>9</w:t>
      </w:r>
      <w:r w:rsidRPr="00F72DE4">
        <w:rPr>
          <w:rStyle w:val="normaltextrun"/>
          <w:color w:val="000000" w:themeColor="text1"/>
        </w:rPr>
        <w:t>.7.1. stebėti mokinių ir su jais dirbančiųjų veiklą, po kiekvienos stebėtos veiklos aptarti su mokytoju ne ilgiau kaip 1 val. stebėtą veiklą, suteikiant galimybę mokytojui pateikti ir daugiau pedagoginės veiklos pavyzdžių;</w:t>
      </w:r>
      <w:r w:rsidRPr="00F72DE4">
        <w:rPr>
          <w:rStyle w:val="eop"/>
          <w:color w:val="000000" w:themeColor="text1"/>
        </w:rPr>
        <w:t> </w:t>
      </w:r>
    </w:p>
    <w:p w14:paraId="02F87FAF" w14:textId="21AFD0D7" w:rsidR="00375C07" w:rsidRPr="00F72DE4" w:rsidRDefault="00375C07" w:rsidP="00375C07">
      <w:pPr>
        <w:pStyle w:val="paragraph"/>
        <w:spacing w:before="0" w:beforeAutospacing="0" w:after="0" w:afterAutospacing="0" w:line="360" w:lineRule="auto"/>
        <w:jc w:val="both"/>
        <w:textAlignment w:val="baseline"/>
        <w:rPr>
          <w:rStyle w:val="normaltextrun"/>
          <w:color w:val="000000"/>
        </w:rPr>
      </w:pPr>
      <w:r w:rsidRPr="00F72DE4">
        <w:rPr>
          <w:rStyle w:val="normaltextrun"/>
          <w:color w:val="000000"/>
        </w:rPr>
        <w:t xml:space="preserve">     </w:t>
      </w:r>
      <w:r w:rsidRPr="00F72DE4">
        <w:rPr>
          <w:rStyle w:val="normaltextrun"/>
          <w:color w:val="000000"/>
        </w:rPr>
        <w:tab/>
      </w:r>
      <w:r w:rsidR="009F1F35" w:rsidRPr="00F72DE4">
        <w:rPr>
          <w:rStyle w:val="normaltextrun"/>
          <w:color w:val="000000"/>
        </w:rPr>
        <w:t>9</w:t>
      </w:r>
      <w:r w:rsidRPr="00F72DE4">
        <w:rPr>
          <w:rStyle w:val="normaltextrun"/>
          <w:color w:val="000000"/>
        </w:rPr>
        <w:t>.7.2. po stebėtos ugdomosios veiklos pokalbio pabaigoje pateikti mokytojui žodžiu pirminį mokytojo veiklos apibendrinimą, kuriame būtų įvardijami stiprieji (ne mažiau kaip trys) ir iššūkius keliantys (ne daugiau kaip du) aspektai;</w:t>
      </w:r>
    </w:p>
    <w:p w14:paraId="12470078" w14:textId="18A56A20"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color w:val="000000" w:themeColor="text1"/>
        </w:rPr>
        <w:t xml:space="preserve">     </w:t>
      </w:r>
      <w:r w:rsidRPr="00F72DE4">
        <w:rPr>
          <w:rStyle w:val="normaltextrun"/>
          <w:color w:val="000000" w:themeColor="text1"/>
        </w:rPr>
        <w:tab/>
        <w:t xml:space="preserve"> </w:t>
      </w:r>
      <w:r w:rsidR="009F1F35" w:rsidRPr="00F72DE4">
        <w:rPr>
          <w:rStyle w:val="normaltextrun"/>
          <w:color w:val="000000" w:themeColor="text1"/>
        </w:rPr>
        <w:t>9</w:t>
      </w:r>
      <w:r w:rsidRPr="00F72DE4">
        <w:rPr>
          <w:rStyle w:val="normaltextrun"/>
          <w:color w:val="000000" w:themeColor="text1"/>
        </w:rPr>
        <w:t xml:space="preserve">.7.3. vadovauti vertintojui jo praktikos metu; </w:t>
      </w:r>
      <w:r w:rsidRPr="00F72DE4">
        <w:rPr>
          <w:rStyle w:val="eop"/>
          <w:color w:val="000000" w:themeColor="text1"/>
        </w:rPr>
        <w:t> </w:t>
      </w:r>
    </w:p>
    <w:p w14:paraId="48E9AF4C" w14:textId="1B81706D"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color w:val="000000"/>
        </w:rPr>
        <w:t xml:space="preserve">      </w:t>
      </w:r>
      <w:r w:rsidRPr="00F72DE4">
        <w:rPr>
          <w:rStyle w:val="normaltextrun"/>
          <w:color w:val="000000"/>
        </w:rPr>
        <w:tab/>
        <w:t xml:space="preserve"> </w:t>
      </w:r>
      <w:r w:rsidR="009F1F35" w:rsidRPr="00F72DE4">
        <w:rPr>
          <w:rStyle w:val="normaltextrun"/>
          <w:color w:val="000000"/>
        </w:rPr>
        <w:t>9</w:t>
      </w:r>
      <w:r w:rsidRPr="00F72DE4">
        <w:rPr>
          <w:rStyle w:val="normaltextrun"/>
          <w:color w:val="000000"/>
        </w:rPr>
        <w:t>.8. Mokyklos veiklą vertinti pagal 3 lygių skalę; </w:t>
      </w:r>
      <w:r w:rsidRPr="00F72DE4">
        <w:rPr>
          <w:rStyle w:val="eop"/>
          <w:color w:val="000000"/>
        </w:rPr>
        <w:t> </w:t>
      </w:r>
    </w:p>
    <w:p w14:paraId="47F6CDD3" w14:textId="1BCE98F5"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rPr>
        <w:t>     </w:t>
      </w:r>
      <w:r w:rsidRPr="00F72DE4">
        <w:rPr>
          <w:rStyle w:val="normaltextrun"/>
        </w:rPr>
        <w:tab/>
        <w:t> </w:t>
      </w:r>
      <w:r w:rsidR="009F1F35" w:rsidRPr="00F72DE4">
        <w:rPr>
          <w:rStyle w:val="normaltextrun"/>
        </w:rPr>
        <w:t>9</w:t>
      </w:r>
      <w:r w:rsidRPr="00F72DE4">
        <w:rPr>
          <w:rStyle w:val="normaltextrun"/>
        </w:rPr>
        <w:t xml:space="preserve">.9. paskutinę vertinimo Mokykloje dieną mokyklos bendruomenei pristatyti </w:t>
      </w:r>
      <w:r w:rsidR="009F1F35" w:rsidRPr="00F72DE4">
        <w:rPr>
          <w:rStyle w:val="normaltextrun"/>
        </w:rPr>
        <w:t>V</w:t>
      </w:r>
      <w:r w:rsidRPr="00F72DE4">
        <w:rPr>
          <w:rStyle w:val="normaltextrun"/>
        </w:rPr>
        <w:t>ertintojų komandos pirmines išvadas;</w:t>
      </w:r>
      <w:r w:rsidRPr="00F72DE4">
        <w:rPr>
          <w:rStyle w:val="normaltextrun"/>
          <w:rFonts w:ascii="Arial" w:hAnsi="Arial" w:cs="Arial"/>
        </w:rPr>
        <w:t> </w:t>
      </w:r>
      <w:r w:rsidRPr="00F72DE4">
        <w:rPr>
          <w:rStyle w:val="normaltextrun"/>
        </w:rPr>
        <w:t> </w:t>
      </w:r>
      <w:r w:rsidRPr="00F72DE4">
        <w:rPr>
          <w:rStyle w:val="eop"/>
        </w:rPr>
        <w:t> </w:t>
      </w:r>
    </w:p>
    <w:p w14:paraId="624301F9" w14:textId="15A0B5D5"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rPr>
        <w:t>      </w:t>
      </w:r>
      <w:r w:rsidRPr="00F72DE4">
        <w:rPr>
          <w:rStyle w:val="normaltextrun"/>
        </w:rPr>
        <w:tab/>
        <w:t xml:space="preserve"> </w:t>
      </w:r>
      <w:r w:rsidR="009F1F35" w:rsidRPr="00F72DE4">
        <w:rPr>
          <w:rStyle w:val="normaltextrun"/>
        </w:rPr>
        <w:t>9</w:t>
      </w:r>
      <w:r w:rsidRPr="00F72DE4">
        <w:rPr>
          <w:rStyle w:val="normaltextrun"/>
        </w:rPr>
        <w:t>.10. per 25 kalendorines dienas nuo paskutinės vertinimo dienos Mokykloje parengti taisyklinga lietuvių kalba </w:t>
      </w:r>
      <w:r w:rsidRPr="00F72DE4">
        <w:rPr>
          <w:rStyle w:val="normaltextrun"/>
          <w:color w:val="FF0000"/>
        </w:rPr>
        <w:t xml:space="preserve"> </w:t>
      </w:r>
      <w:r w:rsidRPr="00F72DE4">
        <w:rPr>
          <w:rStyle w:val="normaltextrun"/>
        </w:rPr>
        <w:t xml:space="preserve">išorinio vertinimo ataskaitos projektą ir teikti jį Mokyklai; gavus iš Mokyklos išorinio vertinimo ataskaitos projekto komentarus ir argumentus, su </w:t>
      </w:r>
      <w:r w:rsidR="009F1F35" w:rsidRPr="00F72DE4">
        <w:rPr>
          <w:rStyle w:val="normaltextrun"/>
        </w:rPr>
        <w:t>V</w:t>
      </w:r>
      <w:r w:rsidRPr="00F72DE4">
        <w:rPr>
          <w:rStyle w:val="normaltextrun"/>
        </w:rPr>
        <w:t>ertintojų komandos nariais per 4 darbo dienas juos aptarti ir įvertinti, prireikus koreguoti ataskaitą;      </w:t>
      </w:r>
      <w:r w:rsidRPr="00F72DE4">
        <w:rPr>
          <w:rStyle w:val="eop"/>
        </w:rPr>
        <w:t> </w:t>
      </w:r>
    </w:p>
    <w:p w14:paraId="3FAFA3FE" w14:textId="7DA7EA88"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rPr>
        <w:t>     </w:t>
      </w:r>
      <w:r w:rsidRPr="00F72DE4">
        <w:rPr>
          <w:rStyle w:val="normaltextrun"/>
        </w:rPr>
        <w:tab/>
        <w:t> </w:t>
      </w:r>
      <w:r w:rsidR="009F1F35" w:rsidRPr="00F72DE4">
        <w:rPr>
          <w:rStyle w:val="normaltextrun"/>
        </w:rPr>
        <w:t>9</w:t>
      </w:r>
      <w:r w:rsidRPr="00F72DE4">
        <w:rPr>
          <w:rStyle w:val="normaltextrun"/>
        </w:rPr>
        <w:t xml:space="preserve">.11. su Mokykla suderintą ataskaitą pateikti PO, sutvarkyti </w:t>
      </w:r>
      <w:r w:rsidR="009F1F35" w:rsidRPr="00F72DE4">
        <w:rPr>
          <w:rStyle w:val="normaltextrun"/>
        </w:rPr>
        <w:t xml:space="preserve">Vertintojų </w:t>
      </w:r>
      <w:r w:rsidRPr="00F72DE4">
        <w:rPr>
          <w:rStyle w:val="normaltextrun"/>
        </w:rPr>
        <w:t xml:space="preserve">komandos išorinio vertinimo duomenis ir dokumentus, atsiskaityti su PO ir pasirašyti paslaugų perdavimo-priėmimo aktą;    </w:t>
      </w:r>
      <w:r w:rsidRPr="00F72DE4">
        <w:rPr>
          <w:rStyle w:val="eop"/>
        </w:rPr>
        <w:t> </w:t>
      </w:r>
    </w:p>
    <w:p w14:paraId="50332EC0" w14:textId="1F3AE0E7"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color w:val="000000"/>
        </w:rPr>
        <w:t xml:space="preserve">      </w:t>
      </w:r>
      <w:r w:rsidRPr="00F72DE4">
        <w:rPr>
          <w:rStyle w:val="normaltextrun"/>
          <w:color w:val="000000"/>
        </w:rPr>
        <w:tab/>
      </w:r>
      <w:r w:rsidR="009F1F35" w:rsidRPr="00F72DE4">
        <w:rPr>
          <w:rStyle w:val="normaltextrun"/>
          <w:color w:val="000000"/>
        </w:rPr>
        <w:t>9</w:t>
      </w:r>
      <w:r w:rsidRPr="00F72DE4">
        <w:rPr>
          <w:rStyle w:val="normaltextrun"/>
          <w:color w:val="000000"/>
        </w:rPr>
        <w:t>.12. visus vertinimui reikalingus dokumentus pasiimti ir   sudėti į Mokyklos vertinimui  sukurtą aplanką (</w:t>
      </w:r>
      <w:proofErr w:type="spellStart"/>
      <w:r w:rsidRPr="00F72DE4">
        <w:rPr>
          <w:rStyle w:val="normaltextrun"/>
          <w:color w:val="000000"/>
        </w:rPr>
        <w:t>online</w:t>
      </w:r>
      <w:proofErr w:type="spellEnd"/>
      <w:r w:rsidRPr="00F72DE4">
        <w:rPr>
          <w:rStyle w:val="normaltextrun"/>
          <w:color w:val="000000"/>
        </w:rPr>
        <w:t>).   </w:t>
      </w:r>
      <w:r w:rsidRPr="00F72DE4">
        <w:rPr>
          <w:rStyle w:val="eop"/>
          <w:color w:val="000000"/>
        </w:rPr>
        <w:t> </w:t>
      </w:r>
    </w:p>
    <w:p w14:paraId="56954FAB" w14:textId="3FAF35A8"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color w:val="000000"/>
        </w:rPr>
        <w:t> </w:t>
      </w:r>
      <w:r w:rsidRPr="00F72DE4">
        <w:rPr>
          <w:rStyle w:val="normaltextrun"/>
          <w:color w:val="000000"/>
        </w:rPr>
        <w:tab/>
      </w:r>
      <w:r w:rsidR="009F1F35" w:rsidRPr="00F72DE4">
        <w:rPr>
          <w:rStyle w:val="normaltextrun"/>
          <w:color w:val="000000"/>
        </w:rPr>
        <w:t>10</w:t>
      </w:r>
      <w:r w:rsidRPr="00F72DE4">
        <w:rPr>
          <w:rStyle w:val="normaltextrun"/>
          <w:color w:val="000000"/>
        </w:rPr>
        <w:t>. Vertintoj</w:t>
      </w:r>
      <w:r w:rsidR="00F863C5" w:rsidRPr="00F72DE4">
        <w:rPr>
          <w:rStyle w:val="normaltextrun"/>
          <w:color w:val="000000"/>
        </w:rPr>
        <w:t xml:space="preserve">ų komandos nariai </w:t>
      </w:r>
      <w:r w:rsidRPr="00F72DE4">
        <w:rPr>
          <w:rStyle w:val="normaltextrun"/>
          <w:color w:val="000000"/>
        </w:rPr>
        <w:t xml:space="preserve"> teikdami paslaugas, privalo vadovautis šiais principais:</w:t>
      </w:r>
      <w:r w:rsidRPr="00F72DE4">
        <w:rPr>
          <w:rStyle w:val="eop"/>
          <w:color w:val="000000"/>
        </w:rPr>
        <w:t> </w:t>
      </w:r>
    </w:p>
    <w:p w14:paraId="391E3DBF" w14:textId="1CEABA6F"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color w:val="000000"/>
        </w:rPr>
        <w:t xml:space="preserve">      </w:t>
      </w:r>
      <w:r w:rsidRPr="00F72DE4">
        <w:rPr>
          <w:rStyle w:val="normaltextrun"/>
          <w:color w:val="000000"/>
        </w:rPr>
        <w:tab/>
      </w:r>
      <w:r w:rsidR="009F1F35" w:rsidRPr="00F72DE4">
        <w:rPr>
          <w:rStyle w:val="normaltextrun"/>
          <w:color w:val="000000"/>
        </w:rPr>
        <w:t>10</w:t>
      </w:r>
      <w:r w:rsidRPr="00F72DE4">
        <w:rPr>
          <w:rStyle w:val="normaltextrun"/>
          <w:color w:val="000000"/>
        </w:rPr>
        <w:t>.1. atsakomybės – prisiimti atsakomybę už etišką vertinimo procesą, saugoti turimų ir (ar) gautų duomenų konfidencialumą, kruopščiai analizuoti surinktus duomenis, atrinktus esminius pastebėjimus, klausimus, argumentuotai juos pristatyti vertintojų grupei ir pateikti juos ataskaitoje;</w:t>
      </w:r>
      <w:r w:rsidRPr="00F72DE4">
        <w:rPr>
          <w:rStyle w:val="eop"/>
          <w:color w:val="000000"/>
        </w:rPr>
        <w:t> </w:t>
      </w:r>
    </w:p>
    <w:p w14:paraId="58338E12" w14:textId="0B07E4BD"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color w:val="000000"/>
        </w:rPr>
        <w:lastRenderedPageBreak/>
        <w:t xml:space="preserve">      </w:t>
      </w:r>
      <w:r w:rsidRPr="00F72DE4">
        <w:rPr>
          <w:rStyle w:val="normaltextrun"/>
          <w:color w:val="000000"/>
        </w:rPr>
        <w:tab/>
      </w:r>
      <w:r w:rsidR="009F1F35" w:rsidRPr="00F72DE4">
        <w:rPr>
          <w:rStyle w:val="normaltextrun"/>
          <w:color w:val="000000"/>
        </w:rPr>
        <w:t>10</w:t>
      </w:r>
      <w:r w:rsidRPr="00F72DE4">
        <w:rPr>
          <w:rStyle w:val="normaltextrun"/>
          <w:color w:val="000000"/>
        </w:rPr>
        <w:t>.2. bendradarbiavimo – aktyviai ir konstruktyviai organizuoti  diskusijas vertinant visų Mokyklos veiklos aspektų kokybę, išskiriant svarbiausius stipriuosius ir tobulintinus veiklos aspektus; </w:t>
      </w:r>
      <w:r w:rsidRPr="00F72DE4">
        <w:rPr>
          <w:rStyle w:val="eop"/>
          <w:color w:val="000000"/>
        </w:rPr>
        <w:t> </w:t>
      </w:r>
    </w:p>
    <w:p w14:paraId="4CDE1F88" w14:textId="43CAFE48"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color w:val="000000"/>
        </w:rPr>
        <w:t xml:space="preserve">         </w:t>
      </w:r>
      <w:r w:rsidRPr="00F72DE4">
        <w:rPr>
          <w:rStyle w:val="normaltextrun"/>
          <w:color w:val="000000"/>
        </w:rPr>
        <w:tab/>
      </w:r>
      <w:r w:rsidR="009F1F35" w:rsidRPr="00F72DE4">
        <w:rPr>
          <w:rStyle w:val="normaltextrun"/>
          <w:color w:val="000000"/>
        </w:rPr>
        <w:t>10</w:t>
      </w:r>
      <w:r w:rsidRPr="00F72DE4">
        <w:rPr>
          <w:rStyle w:val="normaltextrun"/>
          <w:color w:val="000000"/>
        </w:rPr>
        <w:t>.3. lygiateisiškumo – yra vienodai atsakingas už tinkamą konstruktyvų Mokyklos veiklos kokybės vertinimą, grįžtamosios informacijos teikimą mokyklos bendruomenei, kokybišką, analitinį išorinio vertinimo ataskaitos parengimą;</w:t>
      </w:r>
      <w:r w:rsidRPr="00F72DE4">
        <w:rPr>
          <w:rStyle w:val="eop"/>
          <w:color w:val="000000"/>
        </w:rPr>
        <w:t> </w:t>
      </w:r>
    </w:p>
    <w:p w14:paraId="006C79D4" w14:textId="28B51788"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color w:val="000000"/>
        </w:rPr>
        <w:t xml:space="preserve">         </w:t>
      </w:r>
      <w:r w:rsidR="009F1F35" w:rsidRPr="00F72DE4">
        <w:rPr>
          <w:rStyle w:val="normaltextrun"/>
          <w:color w:val="000000"/>
        </w:rPr>
        <w:t xml:space="preserve">         10</w:t>
      </w:r>
      <w:r w:rsidRPr="00F72DE4">
        <w:rPr>
          <w:rStyle w:val="normaltextrun"/>
          <w:color w:val="000000"/>
        </w:rPr>
        <w:t xml:space="preserve">.4. </w:t>
      </w:r>
      <w:proofErr w:type="spellStart"/>
      <w:r w:rsidRPr="00F72DE4">
        <w:rPr>
          <w:rStyle w:val="normaltextrun"/>
          <w:color w:val="000000"/>
        </w:rPr>
        <w:t>kontekstualumo</w:t>
      </w:r>
      <w:proofErr w:type="spellEnd"/>
      <w:r w:rsidRPr="00F72DE4">
        <w:rPr>
          <w:rStyle w:val="normaltextrun"/>
          <w:color w:val="000000"/>
        </w:rPr>
        <w:t xml:space="preserve"> ir objektyvumo – nenaudoti asmeninės nuomonės, pripažinti konkretų Mokyklos socialinį, ekonominį, kultūrinį kontekstą bei vadovautis Mokyklų, vykdančių bendrojo ugdymo programas, veiklos kokybės vertintojų elgesio taisyklėmis;</w:t>
      </w:r>
      <w:r w:rsidRPr="00F72DE4">
        <w:rPr>
          <w:rStyle w:val="eop"/>
          <w:color w:val="000000"/>
        </w:rPr>
        <w:t> </w:t>
      </w:r>
    </w:p>
    <w:p w14:paraId="5C8A7030" w14:textId="0168EB30" w:rsidR="00375C07" w:rsidRPr="00F72DE4" w:rsidRDefault="00375C07" w:rsidP="00375C07">
      <w:pPr>
        <w:pStyle w:val="paragraph"/>
        <w:spacing w:before="0" w:beforeAutospacing="0" w:after="0" w:afterAutospacing="0" w:line="360" w:lineRule="auto"/>
        <w:jc w:val="both"/>
        <w:textAlignment w:val="baseline"/>
        <w:rPr>
          <w:rFonts w:ascii="Segoe UI" w:hAnsi="Segoe UI" w:cs="Segoe UI"/>
          <w:sz w:val="18"/>
          <w:szCs w:val="18"/>
        </w:rPr>
      </w:pPr>
      <w:r w:rsidRPr="00F72DE4">
        <w:rPr>
          <w:rStyle w:val="normaltextrun"/>
          <w:color w:val="000000"/>
        </w:rPr>
        <w:t xml:space="preserve">         </w:t>
      </w:r>
      <w:r w:rsidRPr="00F72DE4">
        <w:rPr>
          <w:rStyle w:val="normaltextrun"/>
          <w:color w:val="000000"/>
        </w:rPr>
        <w:tab/>
      </w:r>
      <w:r w:rsidR="009F1F35" w:rsidRPr="00F72DE4">
        <w:rPr>
          <w:rStyle w:val="normaltextrun"/>
          <w:color w:val="000000"/>
        </w:rPr>
        <w:t xml:space="preserve">  10</w:t>
      </w:r>
      <w:r w:rsidRPr="00F72DE4">
        <w:rPr>
          <w:rStyle w:val="normaltextrun"/>
          <w:color w:val="000000"/>
        </w:rPr>
        <w:t>.5. kokybės siekio kultūros kūrimo – veikti sąžiningai, laikantis nusistovėjusios praktikos, kad vertinimas yra tik įrankis siekiant nuolatinio mokyklos veiklos kokybės gerinimo, kad tai labiausiai atitiktų vertinamos Mokyklos ir PO</w:t>
      </w:r>
      <w:r w:rsidRPr="00F72DE4">
        <w:rPr>
          <w:rStyle w:val="normaltextrun"/>
          <w:color w:val="FF0000"/>
        </w:rPr>
        <w:t xml:space="preserve"> </w:t>
      </w:r>
      <w:r w:rsidRPr="00F72DE4">
        <w:rPr>
          <w:rStyle w:val="normaltextrun"/>
          <w:color w:val="000000"/>
        </w:rPr>
        <w:t>interesus.</w:t>
      </w:r>
      <w:r w:rsidRPr="00F72DE4">
        <w:rPr>
          <w:rStyle w:val="eop"/>
          <w:color w:val="000000"/>
        </w:rPr>
        <w:t> </w:t>
      </w:r>
    </w:p>
    <w:p w14:paraId="2063AF86" w14:textId="5F481B34" w:rsidR="00743A45" w:rsidRPr="00F72DE4" w:rsidRDefault="00375C07" w:rsidP="00F572E7">
      <w:pPr>
        <w:pStyle w:val="paragraph"/>
        <w:spacing w:before="0" w:beforeAutospacing="0" w:after="0" w:afterAutospacing="0" w:line="360" w:lineRule="auto"/>
        <w:jc w:val="both"/>
        <w:textAlignment w:val="baseline"/>
      </w:pPr>
      <w:r w:rsidRPr="00F72DE4">
        <w:rPr>
          <w:rStyle w:val="eop"/>
          <w:color w:val="000000"/>
        </w:rPr>
        <w:t> </w:t>
      </w:r>
      <w:r w:rsidRPr="00F72DE4">
        <w:rPr>
          <w:rStyle w:val="eop"/>
          <w:color w:val="000000"/>
        </w:rPr>
        <w:tab/>
      </w:r>
      <w:r w:rsidRPr="00F72DE4">
        <w:rPr>
          <w:rStyle w:val="eop"/>
          <w:color w:val="000000"/>
        </w:rPr>
        <w:tab/>
      </w:r>
      <w:r w:rsidRPr="00F72DE4">
        <w:rPr>
          <w:rStyle w:val="eop"/>
          <w:color w:val="000000"/>
        </w:rPr>
        <w:tab/>
      </w:r>
      <w:r w:rsidR="00743A45" w:rsidRPr="00F72DE4">
        <w:rPr>
          <w:rStyle w:val="normaltextrun"/>
          <w:b/>
          <w:bCs/>
        </w:rPr>
        <w:t>III. SKYRIUS</w:t>
      </w:r>
      <w:r w:rsidR="00743A45" w:rsidRPr="00F72DE4">
        <w:rPr>
          <w:rStyle w:val="eop"/>
        </w:rPr>
        <w:t> </w:t>
      </w:r>
    </w:p>
    <w:p w14:paraId="2B515949" w14:textId="29F5E80B" w:rsidR="00743A45" w:rsidRPr="00F72DE4" w:rsidRDefault="00743A45" w:rsidP="00B3427A">
      <w:pPr>
        <w:pStyle w:val="paragraph"/>
        <w:spacing w:before="0" w:beforeAutospacing="0" w:after="0" w:afterAutospacing="0"/>
        <w:jc w:val="center"/>
        <w:textAlignment w:val="baseline"/>
        <w:rPr>
          <w:rStyle w:val="eop"/>
        </w:rPr>
      </w:pPr>
      <w:r w:rsidRPr="00F72DE4">
        <w:rPr>
          <w:rStyle w:val="normaltextrun"/>
          <w:b/>
          <w:bCs/>
        </w:rPr>
        <w:t>BAIGIAMOSIOS NUOSTATOS</w:t>
      </w:r>
      <w:r w:rsidRPr="00F72DE4">
        <w:rPr>
          <w:rStyle w:val="eop"/>
        </w:rPr>
        <w:t> </w:t>
      </w:r>
    </w:p>
    <w:p w14:paraId="59D3BE3E" w14:textId="77777777" w:rsidR="00B3427A" w:rsidRPr="00F72DE4" w:rsidRDefault="00B3427A" w:rsidP="00B3427A">
      <w:pPr>
        <w:pStyle w:val="paragraph"/>
        <w:spacing w:before="0" w:beforeAutospacing="0" w:after="0" w:afterAutospacing="0"/>
        <w:jc w:val="center"/>
        <w:textAlignment w:val="baseline"/>
      </w:pPr>
    </w:p>
    <w:p w14:paraId="28A4174C" w14:textId="728CE016" w:rsidR="00A87C2B"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1</w:t>
      </w:r>
      <w:r w:rsidR="009F1F35" w:rsidRPr="00F72DE4">
        <w:rPr>
          <w:rStyle w:val="normaltextrun"/>
        </w:rPr>
        <w:t>1</w:t>
      </w:r>
      <w:r w:rsidRPr="00F72DE4">
        <w:rPr>
          <w:rStyle w:val="normaltextrun"/>
        </w:rPr>
        <w:t xml:space="preserve">. Už Paslaugą </w:t>
      </w:r>
      <w:r w:rsidR="00290168" w:rsidRPr="00F72DE4">
        <w:rPr>
          <w:rStyle w:val="normaltextrun"/>
        </w:rPr>
        <w:t>su kiekvienu Vertintoj</w:t>
      </w:r>
      <w:r w:rsidR="004D1D02" w:rsidRPr="00F72DE4">
        <w:rPr>
          <w:rStyle w:val="normaltextrun"/>
        </w:rPr>
        <w:t xml:space="preserve">ų komandos nariu </w:t>
      </w:r>
      <w:r w:rsidR="00290168" w:rsidRPr="00F72DE4">
        <w:rPr>
          <w:rStyle w:val="normaltextrun"/>
        </w:rPr>
        <w:t xml:space="preserve"> </w:t>
      </w:r>
      <w:r w:rsidRPr="00F72DE4">
        <w:rPr>
          <w:rStyle w:val="normaltextrun"/>
        </w:rPr>
        <w:t>atsi</w:t>
      </w:r>
      <w:r w:rsidR="00FB6DCE" w:rsidRPr="00F72DE4">
        <w:rPr>
          <w:rStyle w:val="normaltextrun"/>
        </w:rPr>
        <w:t>s</w:t>
      </w:r>
      <w:r w:rsidRPr="00F72DE4">
        <w:rPr>
          <w:rStyle w:val="normaltextrun"/>
        </w:rPr>
        <w:t>kaitoma įvykdžius ją pilna apimtimi</w:t>
      </w:r>
      <w:r w:rsidR="00FE43E6" w:rsidRPr="00F72DE4">
        <w:rPr>
          <w:rStyle w:val="normaltextrun"/>
        </w:rPr>
        <w:t>: pateikus i</w:t>
      </w:r>
      <w:r w:rsidR="00FE43E6" w:rsidRPr="00F72DE4">
        <w:rPr>
          <w:kern w:val="2"/>
        </w:rPr>
        <w:t>šorinio vertinimo ataskaitą, visus su išorės vertinimu susijus dokumentus (užpildytas ugdomosios veiklos stebėjimo  formas, vertinimo įžvalgas, stebėtų veiklų suvestinę, vertintojų užrašus)</w:t>
      </w:r>
      <w:r w:rsidR="00FE43E6" w:rsidRPr="00F72DE4">
        <w:rPr>
          <w:rStyle w:val="normaltextrun"/>
        </w:rPr>
        <w:t xml:space="preserve"> - </w:t>
      </w:r>
      <w:r w:rsidRPr="00F72DE4">
        <w:rPr>
          <w:rStyle w:val="normaltextrun"/>
        </w:rPr>
        <w:t>ir pasirašius Paslaugų perdavimo ir priėmimo aktą ir pateikus sąskaitą</w:t>
      </w:r>
      <w:r w:rsidR="00FB6DCE" w:rsidRPr="00F72DE4">
        <w:rPr>
          <w:rStyle w:val="normaltextrun"/>
        </w:rPr>
        <w:t xml:space="preserve"> faktūrą</w:t>
      </w:r>
      <w:r w:rsidR="00703CAA" w:rsidRPr="00F72DE4">
        <w:rPr>
          <w:rStyle w:val="normaltextrun"/>
        </w:rPr>
        <w:t xml:space="preserve">. </w:t>
      </w:r>
      <w:r w:rsidR="00A87C2B" w:rsidRPr="00F72DE4">
        <w:t>Teikiama sąskaita faktūr</w:t>
      </w:r>
      <w:r w:rsidR="00C937B2" w:rsidRPr="00F72DE4">
        <w:t>a</w:t>
      </w:r>
      <w:r w:rsidR="00A87C2B" w:rsidRPr="00F72DE4">
        <w:t xml:space="preserve"> privalo būti pateikta elektroniniu būdu. Elektroninės sąskaitos faktūros, atitinkančios Europos elektroninių sąskaitų faktūrų standartą, teikiamos </w:t>
      </w:r>
      <w:r w:rsidR="00577627" w:rsidRPr="00F72DE4">
        <w:rPr>
          <w:rStyle w:val="normaltextrun"/>
        </w:rPr>
        <w:t xml:space="preserve">kiekvieno Vertintojų komandos nario </w:t>
      </w:r>
      <w:r w:rsidR="00A87C2B" w:rsidRPr="00F72DE4">
        <w:t>pasirinktomis priemonėmis. Europos elektroninių sąskaitų faktūrų standarto neatitinkančios elektroninės sąskaitos faktūros gali būti teikiamos tik naudojantis Sąskaitų administravimo bendrosios informacinės sistemos (toliau – „</w:t>
      </w:r>
      <w:proofErr w:type="spellStart"/>
      <w:r w:rsidR="00A87C2B" w:rsidRPr="00F72DE4">
        <w:t>Sabis</w:t>
      </w:r>
      <w:proofErr w:type="spellEnd"/>
      <w:r w:rsidR="00A87C2B" w:rsidRPr="00F72DE4">
        <w:t>“) priemonėmis. PO elektronines sąskaitas faktūras priima ir apdoroja naudodamasis informacinės sistemos „</w:t>
      </w:r>
      <w:proofErr w:type="spellStart"/>
      <w:r w:rsidR="00A87C2B" w:rsidRPr="00F72DE4">
        <w:t>Sabis</w:t>
      </w:r>
      <w:proofErr w:type="spellEnd"/>
      <w:r w:rsidR="00A87C2B" w:rsidRPr="00F72DE4">
        <w:t>“ priemonėmis. Elektroninė sąskaita faktūra suprantama kaip sąskaita faktūra, išrašyta, perduota ir gauta tokiu elektroniniu formatu, kuris sudaro galimybę ją apdoroti automatiniu ir elektroniniu būdu. Visos elektroninės paslaugos „</w:t>
      </w:r>
      <w:proofErr w:type="spellStart"/>
      <w:r w:rsidR="00A87C2B" w:rsidRPr="00F72DE4">
        <w:t>Sabis</w:t>
      </w:r>
      <w:proofErr w:type="spellEnd"/>
      <w:r w:rsidR="00A87C2B" w:rsidRPr="00F72DE4">
        <w:t xml:space="preserve">“ išlaidos tenka </w:t>
      </w:r>
      <w:r w:rsidR="00290168" w:rsidRPr="00F72DE4">
        <w:t xml:space="preserve">kiekvienam </w:t>
      </w:r>
      <w:r w:rsidR="00A87C2B" w:rsidRPr="00F72DE4">
        <w:t>Vertintoj</w:t>
      </w:r>
      <w:r w:rsidR="00351C24" w:rsidRPr="00F72DE4">
        <w:t>ų komandos nariui</w:t>
      </w:r>
      <w:r w:rsidR="00A87C2B" w:rsidRPr="00F72DE4">
        <w:rPr>
          <w:rFonts w:ascii="Lexend" w:hAnsi="Lexend"/>
        </w:rPr>
        <w:t>.</w:t>
      </w:r>
    </w:p>
    <w:p w14:paraId="6EF95003" w14:textId="0F761505"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w:t>
      </w:r>
      <w:r w:rsidRPr="00F72DE4">
        <w:rPr>
          <w:rStyle w:val="eop"/>
        </w:rPr>
        <w:t> </w:t>
      </w:r>
      <w:r w:rsidRPr="00F72DE4">
        <w:rPr>
          <w:rStyle w:val="normaltextrun"/>
        </w:rPr>
        <w:t>      1</w:t>
      </w:r>
      <w:r w:rsidR="009F1F35" w:rsidRPr="00F72DE4">
        <w:rPr>
          <w:rStyle w:val="normaltextrun"/>
        </w:rPr>
        <w:t>2</w:t>
      </w:r>
      <w:r w:rsidRPr="00F72DE4">
        <w:rPr>
          <w:rStyle w:val="normaltextrun"/>
        </w:rPr>
        <w:t xml:space="preserve">. Atlygis </w:t>
      </w:r>
      <w:r w:rsidR="00351C24" w:rsidRPr="00F72DE4">
        <w:rPr>
          <w:rStyle w:val="normaltextrun"/>
        </w:rPr>
        <w:t xml:space="preserve">kiekvienam </w:t>
      </w:r>
      <w:r w:rsidRPr="00F72DE4">
        <w:rPr>
          <w:rStyle w:val="normaltextrun"/>
        </w:rPr>
        <w:t>Vertintoj</w:t>
      </w:r>
      <w:r w:rsidR="00186E9D" w:rsidRPr="00F72DE4">
        <w:rPr>
          <w:rStyle w:val="normaltextrun"/>
        </w:rPr>
        <w:t>ų komandos nari</w:t>
      </w:r>
      <w:r w:rsidR="00351C24" w:rsidRPr="00F72DE4">
        <w:rPr>
          <w:rStyle w:val="normaltextrun"/>
        </w:rPr>
        <w:t>ui</w:t>
      </w:r>
      <w:r w:rsidRPr="00F72DE4">
        <w:rPr>
          <w:rStyle w:val="normaltextrun"/>
        </w:rPr>
        <w:t xml:space="preserve"> skaičiuojamas vadovaujantis Aprašo 3 priedu ir </w:t>
      </w:r>
      <w:r w:rsidR="00351C24" w:rsidRPr="00F72DE4">
        <w:rPr>
          <w:rStyle w:val="normaltextrun"/>
        </w:rPr>
        <w:t>jo</w:t>
      </w:r>
      <w:r w:rsidRPr="00F72DE4">
        <w:rPr>
          <w:rStyle w:val="normaltextrun"/>
        </w:rPr>
        <w:t xml:space="preserve"> pasiūlyme pateiktais įkainiais</w:t>
      </w:r>
      <w:r w:rsidR="002B0627" w:rsidRPr="00F72DE4">
        <w:rPr>
          <w:rStyle w:val="normaltextrun"/>
        </w:rPr>
        <w:t>.</w:t>
      </w:r>
    </w:p>
    <w:p w14:paraId="6D7F6E4F" w14:textId="22974D6A"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12. Vertintoj</w:t>
      </w:r>
      <w:r w:rsidR="00577627" w:rsidRPr="00F72DE4">
        <w:rPr>
          <w:rStyle w:val="normaltextrun"/>
        </w:rPr>
        <w:t>ų komandos nariai</w:t>
      </w:r>
      <w:r w:rsidRPr="00F72DE4">
        <w:rPr>
          <w:rStyle w:val="normaltextrun"/>
        </w:rPr>
        <w:t xml:space="preserve"> ir PO susirašinėjimą Mokyklos veiklos kokybės išorinio vertinimo (</w:t>
      </w:r>
      <w:r w:rsidR="00322198" w:rsidRPr="00F72DE4">
        <w:rPr>
          <w:rStyle w:val="normaltextrun"/>
        </w:rPr>
        <w:t>V</w:t>
      </w:r>
      <w:r w:rsidRPr="00F72DE4">
        <w:rPr>
          <w:rStyle w:val="normaltextrun"/>
        </w:rPr>
        <w:t>ertintojų komandos formavimo, komandos narių koordinačių perdavimo,  sutarčių rengimo ir kitais) klausimais vykdo elektroniniu būdu.</w:t>
      </w:r>
      <w:r w:rsidRPr="00F72DE4">
        <w:rPr>
          <w:rStyle w:val="eop"/>
        </w:rPr>
        <w:t> </w:t>
      </w:r>
    </w:p>
    <w:p w14:paraId="4CB7CA34" w14:textId="54210A14"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lastRenderedPageBreak/>
        <w:t xml:space="preserve">   13. Visos su paslaugos teikimu (atliekamu Mokyklos vertinimu) susijusios išlaidos (kanceliarinės prekės, ryšio išlaidos, kopijavimo, transporto, nakvynės ir kt. reikalingos išlaidos) yra </w:t>
      </w:r>
      <w:r w:rsidR="00DA3390" w:rsidRPr="00F72DE4">
        <w:rPr>
          <w:rStyle w:val="normaltextrun"/>
        </w:rPr>
        <w:t xml:space="preserve">individualios kiekvieno </w:t>
      </w:r>
      <w:r w:rsidRPr="00F72DE4">
        <w:rPr>
          <w:rStyle w:val="normaltextrun"/>
        </w:rPr>
        <w:t>Vertintoj</w:t>
      </w:r>
      <w:r w:rsidR="00066F31" w:rsidRPr="00F72DE4">
        <w:rPr>
          <w:rStyle w:val="normaltextrun"/>
        </w:rPr>
        <w:t>ų</w:t>
      </w:r>
      <w:r w:rsidR="00577627" w:rsidRPr="00F72DE4">
        <w:rPr>
          <w:rStyle w:val="normaltextrun"/>
        </w:rPr>
        <w:t xml:space="preserve"> komandos nario</w:t>
      </w:r>
      <w:r w:rsidRPr="00F72DE4">
        <w:rPr>
          <w:rStyle w:val="normaltextrun"/>
        </w:rPr>
        <w:t>. </w:t>
      </w:r>
      <w:r w:rsidRPr="00F72DE4">
        <w:rPr>
          <w:rStyle w:val="eop"/>
        </w:rPr>
        <w:t> </w:t>
      </w:r>
    </w:p>
    <w:p w14:paraId="41D51052" w14:textId="13889A27"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14. Vertintoj</w:t>
      </w:r>
      <w:r w:rsidR="004D1D02" w:rsidRPr="00F72DE4">
        <w:rPr>
          <w:rStyle w:val="normaltextrun"/>
        </w:rPr>
        <w:t>ų komandos nariai</w:t>
      </w:r>
      <w:r w:rsidRPr="00F72DE4">
        <w:rPr>
          <w:rStyle w:val="normaltextrun"/>
        </w:rPr>
        <w:t xml:space="preserve"> yra atsaking</w:t>
      </w:r>
      <w:r w:rsidR="00DA3390" w:rsidRPr="00F72DE4">
        <w:rPr>
          <w:rStyle w:val="normaltextrun"/>
        </w:rPr>
        <w:t>i</w:t>
      </w:r>
      <w:r w:rsidRPr="00F72DE4">
        <w:rPr>
          <w:rStyle w:val="normaltextrun"/>
        </w:rPr>
        <w:t>,  kad j</w:t>
      </w:r>
      <w:r w:rsidR="00DA3390" w:rsidRPr="00F72DE4">
        <w:rPr>
          <w:rStyle w:val="normaltextrun"/>
        </w:rPr>
        <w:t>ų</w:t>
      </w:r>
      <w:r w:rsidRPr="00F72DE4">
        <w:rPr>
          <w:rStyle w:val="normaltextrun"/>
        </w:rPr>
        <w:t xml:space="preserve"> teikiamos paslaugos bus vykdomos teisėtai (pagal individualios veiklos pažymą, verslo liudijimą ar kitą dokumentą) ir ji</w:t>
      </w:r>
      <w:r w:rsidR="00DA3390" w:rsidRPr="00F72DE4">
        <w:rPr>
          <w:rStyle w:val="normaltextrun"/>
        </w:rPr>
        <w:t>e</w:t>
      </w:r>
      <w:r w:rsidRPr="00F72DE4">
        <w:rPr>
          <w:rStyle w:val="normaltextrun"/>
        </w:rPr>
        <w:t xml:space="preserve"> pat</w:t>
      </w:r>
      <w:r w:rsidR="00DA3390" w:rsidRPr="00F72DE4">
        <w:rPr>
          <w:rStyle w:val="normaltextrun"/>
        </w:rPr>
        <w:t>y</w:t>
      </w:r>
      <w:r w:rsidRPr="00F72DE4">
        <w:rPr>
          <w:rStyle w:val="normaltextrun"/>
        </w:rPr>
        <w:t>s susimokės nustatyto dydžio mokesčius įstatymų ir kitų teisės aktų nustatyta tvarka. </w:t>
      </w:r>
      <w:r w:rsidRPr="00F72DE4">
        <w:rPr>
          <w:rStyle w:val="eop"/>
        </w:rPr>
        <w:t> </w:t>
      </w:r>
    </w:p>
    <w:p w14:paraId="25DFF50E" w14:textId="72601D76" w:rsidR="00743A45" w:rsidRPr="00F72DE4" w:rsidRDefault="00743A45" w:rsidP="00B3427A">
      <w:pPr>
        <w:pStyle w:val="paragraph"/>
        <w:spacing w:before="0" w:beforeAutospacing="0" w:after="0" w:afterAutospacing="0" w:line="360" w:lineRule="auto"/>
        <w:ind w:firstLine="1296"/>
        <w:jc w:val="both"/>
        <w:textAlignment w:val="baseline"/>
      </w:pPr>
      <w:r w:rsidRPr="00F72DE4">
        <w:rPr>
          <w:rStyle w:val="normaltextrun"/>
        </w:rPr>
        <w:t xml:space="preserve">     15. Visos autorių turtinės ir bet kokios kitos intelektinės nuosavybės teisės į suteiktų  paslaugų rezultatus nuo priėmimo </w:t>
      </w:r>
      <w:r w:rsidRPr="00F72DE4">
        <w:rPr>
          <w:rStyle w:val="normaltextrun"/>
          <w:shd w:val="clear" w:color="auto" w:fill="FFFFFF"/>
        </w:rPr>
        <w:t xml:space="preserve">– </w:t>
      </w:r>
      <w:r w:rsidRPr="00F72DE4">
        <w:rPr>
          <w:rStyle w:val="normaltextrun"/>
        </w:rPr>
        <w:t xml:space="preserve">perdavimo akto pasirašymo dienos perduodamos PO neterminuotai ir su galimybe jomis naudotis visame pasaulyje. PO suteikiama teisė naudoti šiuos rezultatus ir dokumentus bet kokia forma ir būdu, daryti kopijas, platinti, daryti pakeitimus ir kitaip disponuoti. </w:t>
      </w:r>
      <w:r w:rsidR="00372E21" w:rsidRPr="00F72DE4">
        <w:rPr>
          <w:rStyle w:val="normaltextrun"/>
        </w:rPr>
        <w:t>Vertintoj</w:t>
      </w:r>
      <w:r w:rsidR="00186E9D" w:rsidRPr="00F72DE4">
        <w:rPr>
          <w:rStyle w:val="normaltextrun"/>
        </w:rPr>
        <w:t>ų komandos nariai</w:t>
      </w:r>
      <w:r w:rsidR="00372E21" w:rsidRPr="00F72DE4">
        <w:rPr>
          <w:rStyle w:val="normaltextrun"/>
        </w:rPr>
        <w:t xml:space="preserve"> </w:t>
      </w:r>
      <w:r w:rsidRPr="00F72DE4">
        <w:rPr>
          <w:rStyle w:val="normaltextrun"/>
        </w:rPr>
        <w:t>patvirtina, kad perduotos autorių turtinės teisės į j</w:t>
      </w:r>
      <w:r w:rsidR="00372E21" w:rsidRPr="00F72DE4">
        <w:rPr>
          <w:rStyle w:val="normaltextrun"/>
        </w:rPr>
        <w:t>ų</w:t>
      </w:r>
      <w:r w:rsidRPr="00F72DE4">
        <w:rPr>
          <w:rStyle w:val="normaltextrun"/>
        </w:rPr>
        <w:t xml:space="preserve"> sukurtus rezultatus ir dokumentus yra įskaičiuotos į pateikto pasiūlymo kainą už suteiktas paslaugas.</w:t>
      </w:r>
      <w:r w:rsidRPr="00F72DE4">
        <w:rPr>
          <w:rStyle w:val="eop"/>
        </w:rPr>
        <w:t> </w:t>
      </w:r>
    </w:p>
    <w:p w14:paraId="50B3491D" w14:textId="6466C764" w:rsidR="00D47580" w:rsidRDefault="00743A45" w:rsidP="004468BA">
      <w:pPr>
        <w:pStyle w:val="paragraph"/>
        <w:spacing w:before="0" w:beforeAutospacing="0" w:after="0" w:afterAutospacing="0" w:line="360" w:lineRule="auto"/>
        <w:ind w:firstLine="1296"/>
        <w:jc w:val="both"/>
        <w:textAlignment w:val="baseline"/>
        <w:rPr>
          <w:rStyle w:val="normaltextrun"/>
        </w:rPr>
      </w:pPr>
      <w:r w:rsidRPr="00F72DE4">
        <w:rPr>
          <w:rStyle w:val="normaltextrun"/>
        </w:rPr>
        <w:t>16. PO atmeta pasiūlymą, kaip neatitinkantį pirkimo dokumentuose nustatytų reikalavimų, jeigu jame nurodyt</w:t>
      </w:r>
      <w:r w:rsidR="000F6349">
        <w:rPr>
          <w:rStyle w:val="normaltextrun"/>
        </w:rPr>
        <w:t>os</w:t>
      </w:r>
      <w:r w:rsidRPr="00F72DE4">
        <w:rPr>
          <w:rStyle w:val="normaltextrun"/>
        </w:rPr>
        <w:t xml:space="preserve"> </w:t>
      </w:r>
      <w:r w:rsidR="000F6349">
        <w:rPr>
          <w:rStyle w:val="normaltextrun"/>
        </w:rPr>
        <w:t>kainos</w:t>
      </w:r>
      <w:r w:rsidRPr="00F72DE4">
        <w:rPr>
          <w:rStyle w:val="normaltextrun"/>
        </w:rPr>
        <w:t xml:space="preserve"> viršija nurodytas maksimalias </w:t>
      </w:r>
      <w:r w:rsidR="00776DA8">
        <w:rPr>
          <w:rStyle w:val="normaltextrun"/>
        </w:rPr>
        <w:t>kain</w:t>
      </w:r>
      <w:r w:rsidR="00ED220B">
        <w:rPr>
          <w:rStyle w:val="normaltextrun"/>
        </w:rPr>
        <w:t>ų</w:t>
      </w:r>
      <w:r w:rsidRPr="00F72DE4">
        <w:rPr>
          <w:rStyle w:val="normaltextrun"/>
        </w:rPr>
        <w:t xml:space="preserve"> ribas</w:t>
      </w:r>
      <w:r w:rsidR="004E7E22">
        <w:rPr>
          <w:rStyle w:val="normaltextrun"/>
        </w:rPr>
        <w:t>:</w:t>
      </w:r>
    </w:p>
    <w:p w14:paraId="6F43B7C2" w14:textId="77777777" w:rsidR="00A26362" w:rsidRPr="00F72DE4" w:rsidRDefault="00743A45" w:rsidP="004468BA">
      <w:pPr>
        <w:pStyle w:val="paragraph"/>
        <w:spacing w:before="0" w:beforeAutospacing="0" w:after="0" w:afterAutospacing="0" w:line="360" w:lineRule="auto"/>
        <w:ind w:firstLine="1296"/>
        <w:jc w:val="both"/>
        <w:textAlignment w:val="baseline"/>
      </w:pPr>
      <w:r w:rsidRPr="00F72DE4">
        <w:rPr>
          <w:rStyle w:val="eop"/>
        </w:rPr>
        <w:t> </w:t>
      </w:r>
    </w:p>
    <w:tbl>
      <w:tblPr>
        <w:tblStyle w:val="Lentelstinklelis"/>
        <w:tblW w:w="0" w:type="auto"/>
        <w:tblInd w:w="704" w:type="dxa"/>
        <w:tblLook w:val="04A0" w:firstRow="1" w:lastRow="0" w:firstColumn="1" w:lastColumn="0" w:noHBand="0" w:noVBand="1"/>
      </w:tblPr>
      <w:tblGrid>
        <w:gridCol w:w="1056"/>
        <w:gridCol w:w="2122"/>
        <w:gridCol w:w="3018"/>
        <w:gridCol w:w="2728"/>
      </w:tblGrid>
      <w:tr w:rsidR="002F418F" w:rsidRPr="00CB106A" w14:paraId="01709C5A" w14:textId="77777777" w:rsidTr="00955A84">
        <w:tc>
          <w:tcPr>
            <w:tcW w:w="1056" w:type="dxa"/>
            <w:tcBorders>
              <w:top w:val="single" w:sz="4" w:space="0" w:color="auto"/>
              <w:left w:val="single" w:sz="4" w:space="0" w:color="auto"/>
              <w:bottom w:val="single" w:sz="4" w:space="0" w:color="auto"/>
            </w:tcBorders>
          </w:tcPr>
          <w:p w14:paraId="695D541B" w14:textId="50FF598A" w:rsidR="002F418F" w:rsidRPr="00CB106A" w:rsidRDefault="002F418F" w:rsidP="003903CA">
            <w:pPr>
              <w:pStyle w:val="paragraph"/>
              <w:spacing w:before="0" w:beforeAutospacing="0" w:after="0" w:afterAutospacing="0"/>
              <w:jc w:val="center"/>
              <w:textAlignment w:val="baseline"/>
              <w:rPr>
                <w:b/>
                <w:bCs/>
              </w:rPr>
            </w:pPr>
            <w:r w:rsidRPr="00CB106A">
              <w:rPr>
                <w:b/>
                <w:bCs/>
              </w:rPr>
              <w:t xml:space="preserve">Pirkimo </w:t>
            </w:r>
            <w:r w:rsidR="00593F6E" w:rsidRPr="00CB106A">
              <w:rPr>
                <w:b/>
                <w:bCs/>
              </w:rPr>
              <w:t>Nr.</w:t>
            </w:r>
          </w:p>
        </w:tc>
        <w:tc>
          <w:tcPr>
            <w:tcW w:w="2122" w:type="dxa"/>
            <w:tcBorders>
              <w:top w:val="single" w:sz="4" w:space="0" w:color="auto"/>
              <w:bottom w:val="single" w:sz="4" w:space="0" w:color="auto"/>
            </w:tcBorders>
          </w:tcPr>
          <w:p w14:paraId="4BADD1A5" w14:textId="204F6EC2" w:rsidR="002F418F" w:rsidRPr="00CB106A" w:rsidRDefault="002F418F" w:rsidP="003903CA">
            <w:pPr>
              <w:pStyle w:val="paragraph"/>
              <w:spacing w:before="0" w:beforeAutospacing="0" w:after="0" w:afterAutospacing="0"/>
              <w:jc w:val="both"/>
              <w:textAlignment w:val="baseline"/>
              <w:rPr>
                <w:b/>
                <w:bCs/>
              </w:rPr>
            </w:pPr>
            <w:r w:rsidRPr="00CB106A">
              <w:rPr>
                <w:b/>
                <w:bCs/>
              </w:rPr>
              <w:t xml:space="preserve">Pirkimo dalies </w:t>
            </w:r>
            <w:r w:rsidR="005C1FE6" w:rsidRPr="00CB106A">
              <w:rPr>
                <w:b/>
                <w:bCs/>
              </w:rPr>
              <w:t xml:space="preserve"> Mokykla</w:t>
            </w:r>
          </w:p>
        </w:tc>
        <w:tc>
          <w:tcPr>
            <w:tcW w:w="3018" w:type="dxa"/>
            <w:tcBorders>
              <w:top w:val="single" w:sz="4" w:space="0" w:color="auto"/>
              <w:bottom w:val="single" w:sz="4" w:space="0" w:color="auto"/>
            </w:tcBorders>
          </w:tcPr>
          <w:p w14:paraId="66508A12" w14:textId="357BB55E" w:rsidR="002F418F" w:rsidRPr="00CB106A" w:rsidRDefault="002F418F" w:rsidP="004468BA">
            <w:pPr>
              <w:pStyle w:val="paragraph"/>
              <w:spacing w:before="0" w:beforeAutospacing="0" w:after="0" w:afterAutospacing="0" w:line="360" w:lineRule="auto"/>
              <w:jc w:val="both"/>
              <w:textAlignment w:val="baseline"/>
              <w:rPr>
                <w:b/>
                <w:bCs/>
              </w:rPr>
            </w:pPr>
            <w:r w:rsidRPr="00CB106A">
              <w:rPr>
                <w:b/>
                <w:bCs/>
              </w:rPr>
              <w:t>Perkama paslauga</w:t>
            </w:r>
          </w:p>
        </w:tc>
        <w:tc>
          <w:tcPr>
            <w:tcW w:w="2728" w:type="dxa"/>
            <w:tcBorders>
              <w:top w:val="single" w:sz="4" w:space="0" w:color="auto"/>
              <w:bottom w:val="single" w:sz="4" w:space="0" w:color="auto"/>
              <w:right w:val="single" w:sz="4" w:space="0" w:color="auto"/>
            </w:tcBorders>
          </w:tcPr>
          <w:p w14:paraId="3ACDBA4B" w14:textId="21184283" w:rsidR="002F418F" w:rsidRPr="00CB106A" w:rsidRDefault="00F05B7A" w:rsidP="009C72A9">
            <w:pPr>
              <w:pStyle w:val="paragraph"/>
              <w:spacing w:before="0" w:beforeAutospacing="0" w:after="0" w:afterAutospacing="0" w:line="360" w:lineRule="auto"/>
              <w:jc w:val="center"/>
              <w:textAlignment w:val="baseline"/>
              <w:rPr>
                <w:b/>
                <w:bCs/>
              </w:rPr>
            </w:pPr>
            <w:r>
              <w:rPr>
                <w:b/>
                <w:bCs/>
              </w:rPr>
              <w:t>1 sutarties m</w:t>
            </w:r>
            <w:r w:rsidR="002F418F" w:rsidRPr="00CB106A">
              <w:rPr>
                <w:b/>
                <w:bCs/>
              </w:rPr>
              <w:t>aksimali kaina</w:t>
            </w:r>
            <w:r w:rsidR="003B4E41">
              <w:rPr>
                <w:b/>
                <w:bCs/>
              </w:rPr>
              <w:t>*</w:t>
            </w:r>
            <w:r w:rsidR="002F418F" w:rsidRPr="00CB106A">
              <w:rPr>
                <w:b/>
                <w:bCs/>
              </w:rPr>
              <w:t>, Eur</w:t>
            </w:r>
          </w:p>
        </w:tc>
      </w:tr>
      <w:tr w:rsidR="00593F6E" w14:paraId="79FEFB37" w14:textId="77777777" w:rsidTr="00955A84">
        <w:tc>
          <w:tcPr>
            <w:tcW w:w="1056" w:type="dxa"/>
            <w:vMerge w:val="restart"/>
            <w:tcBorders>
              <w:top w:val="single" w:sz="4" w:space="0" w:color="auto"/>
            </w:tcBorders>
          </w:tcPr>
          <w:p w14:paraId="4ED2EC86" w14:textId="382C4955" w:rsidR="00593F6E" w:rsidRDefault="00593F6E" w:rsidP="003903CA">
            <w:pPr>
              <w:pStyle w:val="paragraph"/>
              <w:spacing w:before="0" w:beforeAutospacing="0" w:after="0" w:afterAutospacing="0" w:line="360" w:lineRule="auto"/>
              <w:jc w:val="center"/>
              <w:textAlignment w:val="baseline"/>
            </w:pPr>
            <w:r>
              <w:t>1</w:t>
            </w:r>
          </w:p>
        </w:tc>
        <w:tc>
          <w:tcPr>
            <w:tcW w:w="2122" w:type="dxa"/>
            <w:vMerge w:val="restart"/>
            <w:tcBorders>
              <w:top w:val="single" w:sz="4" w:space="0" w:color="auto"/>
            </w:tcBorders>
          </w:tcPr>
          <w:p w14:paraId="582AD8A6" w14:textId="25035D65" w:rsidR="00593F6E" w:rsidRDefault="00593F6E" w:rsidP="003903CA">
            <w:pPr>
              <w:pStyle w:val="paragraph"/>
              <w:spacing w:before="0" w:beforeAutospacing="0" w:after="0" w:afterAutospacing="0"/>
              <w:jc w:val="both"/>
              <w:textAlignment w:val="baseline"/>
            </w:pPr>
            <w:r w:rsidRPr="00F72DE4">
              <w:t>Kaišiadorių lopšeli</w:t>
            </w:r>
            <w:r w:rsidR="00D920E0">
              <w:t>s</w:t>
            </w:r>
            <w:r w:rsidRPr="00F72DE4">
              <w:t>-darželi</w:t>
            </w:r>
            <w:r w:rsidR="00D920E0">
              <w:t>s</w:t>
            </w:r>
            <w:r w:rsidRPr="00F72DE4">
              <w:t xml:space="preserve"> „Spindulys“</w:t>
            </w:r>
          </w:p>
        </w:tc>
        <w:tc>
          <w:tcPr>
            <w:tcW w:w="3018" w:type="dxa"/>
            <w:tcBorders>
              <w:top w:val="single" w:sz="4" w:space="0" w:color="auto"/>
            </w:tcBorders>
          </w:tcPr>
          <w:p w14:paraId="7EC63BBB" w14:textId="4064DC58" w:rsidR="00593F6E" w:rsidRDefault="00F05B7A" w:rsidP="004468BA">
            <w:pPr>
              <w:pStyle w:val="paragraph"/>
              <w:spacing w:before="0" w:beforeAutospacing="0" w:after="0" w:afterAutospacing="0" w:line="360" w:lineRule="auto"/>
              <w:jc w:val="both"/>
              <w:textAlignment w:val="baseline"/>
            </w:pPr>
            <w:r>
              <w:t xml:space="preserve">1 </w:t>
            </w:r>
            <w:r w:rsidR="00593F6E">
              <w:t>vertintojas</w:t>
            </w:r>
          </w:p>
        </w:tc>
        <w:tc>
          <w:tcPr>
            <w:tcW w:w="2728" w:type="dxa"/>
            <w:tcBorders>
              <w:top w:val="single" w:sz="4" w:space="0" w:color="auto"/>
            </w:tcBorders>
          </w:tcPr>
          <w:p w14:paraId="15EE8207" w14:textId="708185A3" w:rsidR="00593F6E" w:rsidRDefault="00D920E0" w:rsidP="009C72A9">
            <w:pPr>
              <w:pStyle w:val="paragraph"/>
              <w:spacing w:before="0" w:beforeAutospacing="0" w:after="0" w:afterAutospacing="0" w:line="360" w:lineRule="auto"/>
              <w:jc w:val="center"/>
              <w:textAlignment w:val="baseline"/>
            </w:pPr>
            <w:r>
              <w:t>840,00</w:t>
            </w:r>
          </w:p>
        </w:tc>
      </w:tr>
      <w:tr w:rsidR="00593F6E" w14:paraId="51D0B977" w14:textId="77777777" w:rsidTr="00955A84">
        <w:tc>
          <w:tcPr>
            <w:tcW w:w="1056" w:type="dxa"/>
            <w:vMerge/>
          </w:tcPr>
          <w:p w14:paraId="714B8C7E" w14:textId="77777777" w:rsidR="00593F6E" w:rsidRDefault="00593F6E" w:rsidP="003903CA">
            <w:pPr>
              <w:pStyle w:val="paragraph"/>
              <w:spacing w:before="0" w:beforeAutospacing="0" w:after="0" w:afterAutospacing="0" w:line="360" w:lineRule="auto"/>
              <w:jc w:val="center"/>
              <w:textAlignment w:val="baseline"/>
            </w:pPr>
          </w:p>
        </w:tc>
        <w:tc>
          <w:tcPr>
            <w:tcW w:w="2122" w:type="dxa"/>
            <w:vMerge/>
          </w:tcPr>
          <w:p w14:paraId="45F8616B" w14:textId="72BDAABA" w:rsidR="00593F6E" w:rsidRDefault="00593F6E" w:rsidP="004468BA">
            <w:pPr>
              <w:pStyle w:val="paragraph"/>
              <w:spacing w:before="0" w:beforeAutospacing="0" w:after="0" w:afterAutospacing="0" w:line="360" w:lineRule="auto"/>
              <w:jc w:val="both"/>
              <w:textAlignment w:val="baseline"/>
            </w:pPr>
          </w:p>
        </w:tc>
        <w:tc>
          <w:tcPr>
            <w:tcW w:w="3018" w:type="dxa"/>
          </w:tcPr>
          <w:p w14:paraId="64BE2A33" w14:textId="25D78076" w:rsidR="00593F6E" w:rsidRDefault="00F05B7A" w:rsidP="004468BA">
            <w:pPr>
              <w:pStyle w:val="paragraph"/>
              <w:spacing w:before="0" w:beforeAutospacing="0" w:after="0" w:afterAutospacing="0" w:line="360" w:lineRule="auto"/>
              <w:jc w:val="both"/>
              <w:textAlignment w:val="baseline"/>
            </w:pPr>
            <w:r>
              <w:t>1 v</w:t>
            </w:r>
            <w:r w:rsidR="00593F6E">
              <w:t>adovaujantis vertintojas</w:t>
            </w:r>
          </w:p>
        </w:tc>
        <w:tc>
          <w:tcPr>
            <w:tcW w:w="2728" w:type="dxa"/>
          </w:tcPr>
          <w:p w14:paraId="6E65C8AE" w14:textId="496A5BF1" w:rsidR="00593F6E" w:rsidRDefault="00D920E0" w:rsidP="009C72A9">
            <w:pPr>
              <w:pStyle w:val="paragraph"/>
              <w:spacing w:before="0" w:beforeAutospacing="0" w:after="0" w:afterAutospacing="0" w:line="360" w:lineRule="auto"/>
              <w:jc w:val="center"/>
              <w:textAlignment w:val="baseline"/>
            </w:pPr>
            <w:r>
              <w:t>1200,00</w:t>
            </w:r>
          </w:p>
        </w:tc>
      </w:tr>
      <w:tr w:rsidR="00955A84" w14:paraId="505B66D8" w14:textId="77777777" w:rsidTr="00955A84">
        <w:tc>
          <w:tcPr>
            <w:tcW w:w="1056" w:type="dxa"/>
            <w:vMerge w:val="restart"/>
          </w:tcPr>
          <w:p w14:paraId="5010B884" w14:textId="160601CC" w:rsidR="00955A84" w:rsidRDefault="00955A84" w:rsidP="00955A84">
            <w:pPr>
              <w:pStyle w:val="paragraph"/>
              <w:spacing w:before="0" w:beforeAutospacing="0" w:after="0" w:afterAutospacing="0" w:line="360" w:lineRule="auto"/>
              <w:jc w:val="center"/>
              <w:textAlignment w:val="baseline"/>
            </w:pPr>
            <w:r>
              <w:t>2</w:t>
            </w:r>
          </w:p>
        </w:tc>
        <w:tc>
          <w:tcPr>
            <w:tcW w:w="2122" w:type="dxa"/>
            <w:vMerge w:val="restart"/>
          </w:tcPr>
          <w:p w14:paraId="4F67E69E" w14:textId="22E62519" w:rsidR="00955A84" w:rsidRDefault="00955A84" w:rsidP="00955A84">
            <w:pPr>
              <w:pStyle w:val="paragraph"/>
              <w:spacing w:before="0" w:beforeAutospacing="0" w:after="0" w:afterAutospacing="0"/>
              <w:jc w:val="both"/>
              <w:textAlignment w:val="baseline"/>
            </w:pPr>
            <w:r w:rsidRPr="00F72DE4">
              <w:t>Kauno lopšelio-darželi</w:t>
            </w:r>
            <w:r>
              <w:t>s</w:t>
            </w:r>
            <w:r w:rsidRPr="00F72DE4">
              <w:t xml:space="preserve"> „Pagrandukas“</w:t>
            </w:r>
          </w:p>
        </w:tc>
        <w:tc>
          <w:tcPr>
            <w:tcW w:w="3018" w:type="dxa"/>
          </w:tcPr>
          <w:p w14:paraId="600713D0" w14:textId="78937610" w:rsidR="00955A84" w:rsidRDefault="00955A84" w:rsidP="00955A84">
            <w:pPr>
              <w:pStyle w:val="paragraph"/>
              <w:spacing w:before="0" w:beforeAutospacing="0" w:after="0" w:afterAutospacing="0" w:line="360" w:lineRule="auto"/>
              <w:jc w:val="both"/>
              <w:textAlignment w:val="baseline"/>
            </w:pPr>
            <w:r>
              <w:t>1 vertintojas</w:t>
            </w:r>
          </w:p>
        </w:tc>
        <w:tc>
          <w:tcPr>
            <w:tcW w:w="2728" w:type="dxa"/>
          </w:tcPr>
          <w:p w14:paraId="0A8FF94B" w14:textId="0355DAE6" w:rsidR="00955A84" w:rsidRDefault="00955A84" w:rsidP="00955A84">
            <w:pPr>
              <w:pStyle w:val="paragraph"/>
              <w:spacing w:before="0" w:beforeAutospacing="0" w:after="0" w:afterAutospacing="0" w:line="360" w:lineRule="auto"/>
              <w:jc w:val="center"/>
              <w:textAlignment w:val="baseline"/>
            </w:pPr>
            <w:r>
              <w:t>840,00</w:t>
            </w:r>
          </w:p>
        </w:tc>
      </w:tr>
      <w:tr w:rsidR="00955A84" w14:paraId="4FEC6844" w14:textId="77777777" w:rsidTr="00955A84">
        <w:tc>
          <w:tcPr>
            <w:tcW w:w="1056" w:type="dxa"/>
            <w:vMerge/>
          </w:tcPr>
          <w:p w14:paraId="3E6C5359" w14:textId="77777777" w:rsidR="00955A84" w:rsidRDefault="00955A84" w:rsidP="00955A84">
            <w:pPr>
              <w:pStyle w:val="paragraph"/>
              <w:spacing w:before="0" w:beforeAutospacing="0" w:after="0" w:afterAutospacing="0" w:line="360" w:lineRule="auto"/>
              <w:jc w:val="center"/>
              <w:textAlignment w:val="baseline"/>
            </w:pPr>
          </w:p>
        </w:tc>
        <w:tc>
          <w:tcPr>
            <w:tcW w:w="2122" w:type="dxa"/>
            <w:vMerge/>
          </w:tcPr>
          <w:p w14:paraId="5D8559F0" w14:textId="19C890EB" w:rsidR="00955A84" w:rsidRDefault="00955A84" w:rsidP="00955A84">
            <w:pPr>
              <w:pStyle w:val="paragraph"/>
              <w:spacing w:before="0" w:beforeAutospacing="0" w:after="0" w:afterAutospacing="0" w:line="360" w:lineRule="auto"/>
              <w:jc w:val="both"/>
              <w:textAlignment w:val="baseline"/>
            </w:pPr>
          </w:p>
        </w:tc>
        <w:tc>
          <w:tcPr>
            <w:tcW w:w="3018" w:type="dxa"/>
          </w:tcPr>
          <w:p w14:paraId="5FD8347C" w14:textId="4BBDAA10" w:rsidR="00955A84" w:rsidRDefault="00955A84" w:rsidP="00955A84">
            <w:pPr>
              <w:pStyle w:val="paragraph"/>
              <w:spacing w:before="0" w:beforeAutospacing="0" w:after="0" w:afterAutospacing="0" w:line="360" w:lineRule="auto"/>
              <w:jc w:val="both"/>
              <w:textAlignment w:val="baseline"/>
            </w:pPr>
            <w:r>
              <w:t>1 vadovaujantis vertintojas</w:t>
            </w:r>
          </w:p>
        </w:tc>
        <w:tc>
          <w:tcPr>
            <w:tcW w:w="2728" w:type="dxa"/>
          </w:tcPr>
          <w:p w14:paraId="04627342" w14:textId="197D57D4" w:rsidR="00955A84" w:rsidRDefault="00955A84" w:rsidP="00955A84">
            <w:pPr>
              <w:pStyle w:val="paragraph"/>
              <w:spacing w:before="0" w:beforeAutospacing="0" w:after="0" w:afterAutospacing="0" w:line="360" w:lineRule="auto"/>
              <w:jc w:val="center"/>
              <w:textAlignment w:val="baseline"/>
            </w:pPr>
            <w:r>
              <w:t>1200,00</w:t>
            </w:r>
          </w:p>
        </w:tc>
      </w:tr>
      <w:tr w:rsidR="00955A84" w14:paraId="471C4CBD" w14:textId="77777777" w:rsidTr="00955A84">
        <w:tc>
          <w:tcPr>
            <w:tcW w:w="1056" w:type="dxa"/>
            <w:vMerge w:val="restart"/>
          </w:tcPr>
          <w:p w14:paraId="3970C285" w14:textId="7F7FA042" w:rsidR="00955A84" w:rsidRDefault="00955A84" w:rsidP="00955A84">
            <w:pPr>
              <w:pStyle w:val="paragraph"/>
              <w:spacing w:before="0" w:beforeAutospacing="0" w:after="0" w:afterAutospacing="0" w:line="360" w:lineRule="auto"/>
              <w:jc w:val="center"/>
              <w:textAlignment w:val="baseline"/>
            </w:pPr>
            <w:r>
              <w:t>3</w:t>
            </w:r>
          </w:p>
        </w:tc>
        <w:tc>
          <w:tcPr>
            <w:tcW w:w="2122" w:type="dxa"/>
            <w:vMerge w:val="restart"/>
          </w:tcPr>
          <w:p w14:paraId="3B68E8DF" w14:textId="40610B81" w:rsidR="00955A84" w:rsidRDefault="00955A84" w:rsidP="00955A84">
            <w:pPr>
              <w:pStyle w:val="paragraph"/>
              <w:spacing w:before="0" w:beforeAutospacing="0" w:after="0" w:afterAutospacing="0"/>
              <w:jc w:val="both"/>
              <w:textAlignment w:val="baseline"/>
            </w:pPr>
            <w:r w:rsidRPr="00F72DE4">
              <w:t>Kauno lopšelio-darželi</w:t>
            </w:r>
            <w:r>
              <w:t>s</w:t>
            </w:r>
            <w:r w:rsidRPr="00F72DE4">
              <w:t xml:space="preserve"> „</w:t>
            </w:r>
            <w:proofErr w:type="spellStart"/>
            <w:r w:rsidRPr="00F72DE4">
              <w:t>Tukas</w:t>
            </w:r>
            <w:proofErr w:type="spellEnd"/>
            <w:r w:rsidRPr="00F72DE4">
              <w:t>“</w:t>
            </w:r>
          </w:p>
        </w:tc>
        <w:tc>
          <w:tcPr>
            <w:tcW w:w="3018" w:type="dxa"/>
          </w:tcPr>
          <w:p w14:paraId="42BA89A1" w14:textId="6B92C9E3" w:rsidR="00955A84" w:rsidRDefault="00955A84" w:rsidP="00955A84">
            <w:pPr>
              <w:pStyle w:val="paragraph"/>
              <w:spacing w:before="0" w:beforeAutospacing="0" w:after="0" w:afterAutospacing="0" w:line="360" w:lineRule="auto"/>
              <w:jc w:val="both"/>
              <w:textAlignment w:val="baseline"/>
            </w:pPr>
            <w:r>
              <w:t>1 vertintojas</w:t>
            </w:r>
          </w:p>
        </w:tc>
        <w:tc>
          <w:tcPr>
            <w:tcW w:w="2728" w:type="dxa"/>
          </w:tcPr>
          <w:p w14:paraId="093EBE6F" w14:textId="5DB78F52" w:rsidR="00955A84" w:rsidRDefault="00955A84" w:rsidP="00955A84">
            <w:pPr>
              <w:pStyle w:val="paragraph"/>
              <w:spacing w:before="0" w:beforeAutospacing="0" w:after="0" w:afterAutospacing="0" w:line="360" w:lineRule="auto"/>
              <w:jc w:val="center"/>
              <w:textAlignment w:val="baseline"/>
            </w:pPr>
            <w:r>
              <w:t>924,00</w:t>
            </w:r>
          </w:p>
        </w:tc>
      </w:tr>
      <w:tr w:rsidR="00955A84" w14:paraId="234B2737" w14:textId="77777777" w:rsidTr="00955A84">
        <w:tc>
          <w:tcPr>
            <w:tcW w:w="1056" w:type="dxa"/>
            <w:vMerge/>
          </w:tcPr>
          <w:p w14:paraId="63760731" w14:textId="77777777" w:rsidR="00955A84" w:rsidRDefault="00955A84" w:rsidP="00955A84">
            <w:pPr>
              <w:pStyle w:val="paragraph"/>
              <w:spacing w:before="0" w:beforeAutospacing="0" w:after="0" w:afterAutospacing="0" w:line="360" w:lineRule="auto"/>
              <w:jc w:val="center"/>
              <w:textAlignment w:val="baseline"/>
            </w:pPr>
          </w:p>
        </w:tc>
        <w:tc>
          <w:tcPr>
            <w:tcW w:w="2122" w:type="dxa"/>
            <w:vMerge/>
          </w:tcPr>
          <w:p w14:paraId="403B3F30" w14:textId="4A0CADD8" w:rsidR="00955A84" w:rsidRDefault="00955A84" w:rsidP="00955A84">
            <w:pPr>
              <w:pStyle w:val="paragraph"/>
              <w:spacing w:before="0" w:beforeAutospacing="0" w:after="0" w:afterAutospacing="0" w:line="360" w:lineRule="auto"/>
              <w:jc w:val="both"/>
              <w:textAlignment w:val="baseline"/>
            </w:pPr>
          </w:p>
        </w:tc>
        <w:tc>
          <w:tcPr>
            <w:tcW w:w="3018" w:type="dxa"/>
          </w:tcPr>
          <w:p w14:paraId="3BF3EFED" w14:textId="41F07170" w:rsidR="00955A84" w:rsidRDefault="00955A84" w:rsidP="00955A84">
            <w:pPr>
              <w:pStyle w:val="paragraph"/>
              <w:spacing w:before="0" w:beforeAutospacing="0" w:after="0" w:afterAutospacing="0" w:line="360" w:lineRule="auto"/>
              <w:jc w:val="both"/>
              <w:textAlignment w:val="baseline"/>
            </w:pPr>
            <w:r>
              <w:t>1 vadovaujantis vertintojas</w:t>
            </w:r>
          </w:p>
        </w:tc>
        <w:tc>
          <w:tcPr>
            <w:tcW w:w="2728" w:type="dxa"/>
          </w:tcPr>
          <w:p w14:paraId="1848289F" w14:textId="0CB55CF0" w:rsidR="00955A84" w:rsidRDefault="00955A84" w:rsidP="00955A84">
            <w:pPr>
              <w:pStyle w:val="paragraph"/>
              <w:spacing w:before="0" w:beforeAutospacing="0" w:after="0" w:afterAutospacing="0" w:line="360" w:lineRule="auto"/>
              <w:jc w:val="center"/>
              <w:textAlignment w:val="baseline"/>
            </w:pPr>
            <w:r>
              <w:t>1300,00</w:t>
            </w:r>
          </w:p>
        </w:tc>
      </w:tr>
      <w:tr w:rsidR="00955A84" w14:paraId="2AEA8094" w14:textId="77777777" w:rsidTr="00955A84">
        <w:tc>
          <w:tcPr>
            <w:tcW w:w="1056" w:type="dxa"/>
            <w:vMerge w:val="restart"/>
          </w:tcPr>
          <w:p w14:paraId="0F3DA662" w14:textId="5E340A2C" w:rsidR="00955A84" w:rsidRDefault="00955A84" w:rsidP="00955A84">
            <w:pPr>
              <w:pStyle w:val="paragraph"/>
              <w:spacing w:before="0" w:beforeAutospacing="0" w:after="0" w:afterAutospacing="0" w:line="360" w:lineRule="auto"/>
              <w:jc w:val="center"/>
              <w:textAlignment w:val="baseline"/>
            </w:pPr>
            <w:r>
              <w:t>4</w:t>
            </w:r>
          </w:p>
        </w:tc>
        <w:tc>
          <w:tcPr>
            <w:tcW w:w="2122" w:type="dxa"/>
            <w:vMerge w:val="restart"/>
          </w:tcPr>
          <w:p w14:paraId="152C3F73" w14:textId="65A880FD" w:rsidR="00955A84" w:rsidRDefault="00955A84" w:rsidP="00955A84">
            <w:pPr>
              <w:pStyle w:val="paragraph"/>
              <w:spacing w:before="0" w:beforeAutospacing="0" w:after="0" w:afterAutospacing="0"/>
              <w:jc w:val="both"/>
              <w:textAlignment w:val="baseline"/>
            </w:pPr>
            <w:r w:rsidRPr="00F72DE4">
              <w:t>Skuodo vaikų lopšeli</w:t>
            </w:r>
            <w:r>
              <w:t>s</w:t>
            </w:r>
            <w:r w:rsidRPr="00F72DE4">
              <w:t>-darželi</w:t>
            </w:r>
            <w:r>
              <w:t>s</w:t>
            </w:r>
          </w:p>
        </w:tc>
        <w:tc>
          <w:tcPr>
            <w:tcW w:w="3018" w:type="dxa"/>
          </w:tcPr>
          <w:p w14:paraId="5D8AE9C7" w14:textId="682FB400" w:rsidR="00955A84" w:rsidRDefault="00955A84" w:rsidP="00955A84">
            <w:pPr>
              <w:pStyle w:val="paragraph"/>
              <w:spacing w:before="0" w:beforeAutospacing="0" w:after="0" w:afterAutospacing="0" w:line="360" w:lineRule="auto"/>
              <w:jc w:val="both"/>
              <w:textAlignment w:val="baseline"/>
            </w:pPr>
            <w:r>
              <w:t>1 vertintojas</w:t>
            </w:r>
          </w:p>
        </w:tc>
        <w:tc>
          <w:tcPr>
            <w:tcW w:w="2728" w:type="dxa"/>
          </w:tcPr>
          <w:p w14:paraId="353770AE" w14:textId="3F07D93E" w:rsidR="00955A84" w:rsidRDefault="00955A84" w:rsidP="00955A84">
            <w:pPr>
              <w:pStyle w:val="paragraph"/>
              <w:spacing w:before="0" w:beforeAutospacing="0" w:after="0" w:afterAutospacing="0" w:line="360" w:lineRule="auto"/>
              <w:jc w:val="center"/>
              <w:textAlignment w:val="baseline"/>
            </w:pPr>
            <w:r>
              <w:t>840,00</w:t>
            </w:r>
          </w:p>
        </w:tc>
      </w:tr>
      <w:tr w:rsidR="00955A84" w14:paraId="186F1CA2" w14:textId="77777777" w:rsidTr="00955A84">
        <w:tc>
          <w:tcPr>
            <w:tcW w:w="1056" w:type="dxa"/>
            <w:vMerge/>
          </w:tcPr>
          <w:p w14:paraId="56602066" w14:textId="77777777" w:rsidR="00955A84" w:rsidRDefault="00955A84" w:rsidP="00955A84">
            <w:pPr>
              <w:pStyle w:val="paragraph"/>
              <w:spacing w:before="0" w:beforeAutospacing="0" w:after="0" w:afterAutospacing="0" w:line="360" w:lineRule="auto"/>
              <w:jc w:val="center"/>
              <w:textAlignment w:val="baseline"/>
            </w:pPr>
          </w:p>
        </w:tc>
        <w:tc>
          <w:tcPr>
            <w:tcW w:w="2122" w:type="dxa"/>
            <w:vMerge/>
          </w:tcPr>
          <w:p w14:paraId="01537E8B" w14:textId="2B32C945" w:rsidR="00955A84" w:rsidRDefault="00955A84" w:rsidP="00955A84">
            <w:pPr>
              <w:pStyle w:val="paragraph"/>
              <w:spacing w:before="0" w:beforeAutospacing="0" w:after="0" w:afterAutospacing="0" w:line="360" w:lineRule="auto"/>
              <w:jc w:val="both"/>
              <w:textAlignment w:val="baseline"/>
            </w:pPr>
          </w:p>
        </w:tc>
        <w:tc>
          <w:tcPr>
            <w:tcW w:w="3018" w:type="dxa"/>
          </w:tcPr>
          <w:p w14:paraId="7B2A46A0" w14:textId="2D683919" w:rsidR="00955A84" w:rsidRDefault="00955A84" w:rsidP="00955A84">
            <w:pPr>
              <w:pStyle w:val="paragraph"/>
              <w:spacing w:before="0" w:beforeAutospacing="0" w:after="0" w:afterAutospacing="0" w:line="360" w:lineRule="auto"/>
              <w:jc w:val="both"/>
              <w:textAlignment w:val="baseline"/>
            </w:pPr>
            <w:r>
              <w:t>1 vadovaujantis vertintojas</w:t>
            </w:r>
          </w:p>
        </w:tc>
        <w:tc>
          <w:tcPr>
            <w:tcW w:w="2728" w:type="dxa"/>
          </w:tcPr>
          <w:p w14:paraId="1FE467CE" w14:textId="42D553D4" w:rsidR="00955A84" w:rsidRDefault="00955A84" w:rsidP="00955A84">
            <w:pPr>
              <w:pStyle w:val="paragraph"/>
              <w:spacing w:before="0" w:beforeAutospacing="0" w:after="0" w:afterAutospacing="0" w:line="360" w:lineRule="auto"/>
              <w:jc w:val="center"/>
              <w:textAlignment w:val="baseline"/>
            </w:pPr>
            <w:r>
              <w:t>1200,00</w:t>
            </w:r>
          </w:p>
        </w:tc>
      </w:tr>
      <w:tr w:rsidR="00955A84" w14:paraId="5F7ED51F" w14:textId="77777777" w:rsidTr="00955A84">
        <w:tc>
          <w:tcPr>
            <w:tcW w:w="1056" w:type="dxa"/>
            <w:vMerge w:val="restart"/>
          </w:tcPr>
          <w:p w14:paraId="5D3F3633" w14:textId="0D77201D" w:rsidR="00955A84" w:rsidRDefault="00955A84" w:rsidP="00955A84">
            <w:pPr>
              <w:pStyle w:val="paragraph"/>
              <w:spacing w:before="0" w:beforeAutospacing="0" w:after="0" w:afterAutospacing="0" w:line="360" w:lineRule="auto"/>
              <w:jc w:val="center"/>
              <w:textAlignment w:val="baseline"/>
            </w:pPr>
            <w:r>
              <w:t>5</w:t>
            </w:r>
          </w:p>
        </w:tc>
        <w:tc>
          <w:tcPr>
            <w:tcW w:w="2122" w:type="dxa"/>
            <w:vMerge w:val="restart"/>
          </w:tcPr>
          <w:p w14:paraId="79AA41AC" w14:textId="6F77194A" w:rsidR="00955A84" w:rsidRDefault="00955A84" w:rsidP="00955A84">
            <w:pPr>
              <w:pStyle w:val="paragraph"/>
              <w:spacing w:before="0" w:beforeAutospacing="0" w:after="0" w:afterAutospacing="0"/>
              <w:jc w:val="both"/>
              <w:textAlignment w:val="baseline"/>
            </w:pPr>
            <w:r w:rsidRPr="00F72DE4">
              <w:t>Šiaulių r. Kuršėnų lopšeli</w:t>
            </w:r>
            <w:r>
              <w:t>s</w:t>
            </w:r>
            <w:r w:rsidRPr="00F72DE4">
              <w:t>-darželi</w:t>
            </w:r>
            <w:r>
              <w:t>s</w:t>
            </w:r>
            <w:r w:rsidRPr="00F72DE4">
              <w:t xml:space="preserve"> „Žiedelis“</w:t>
            </w:r>
          </w:p>
        </w:tc>
        <w:tc>
          <w:tcPr>
            <w:tcW w:w="3018" w:type="dxa"/>
          </w:tcPr>
          <w:p w14:paraId="13A666FD" w14:textId="3AF9F941" w:rsidR="00955A84" w:rsidRDefault="00955A84" w:rsidP="00955A84">
            <w:pPr>
              <w:pStyle w:val="paragraph"/>
              <w:spacing w:before="0" w:beforeAutospacing="0" w:after="0" w:afterAutospacing="0" w:line="360" w:lineRule="auto"/>
              <w:jc w:val="both"/>
              <w:textAlignment w:val="baseline"/>
            </w:pPr>
            <w:r>
              <w:t>1 vertintojas</w:t>
            </w:r>
          </w:p>
        </w:tc>
        <w:tc>
          <w:tcPr>
            <w:tcW w:w="2728" w:type="dxa"/>
          </w:tcPr>
          <w:p w14:paraId="71C9A2FE" w14:textId="6536C200" w:rsidR="00955A84" w:rsidRDefault="00955A84" w:rsidP="00955A84">
            <w:pPr>
              <w:pStyle w:val="paragraph"/>
              <w:spacing w:before="0" w:beforeAutospacing="0" w:after="0" w:afterAutospacing="0" w:line="360" w:lineRule="auto"/>
              <w:jc w:val="center"/>
              <w:textAlignment w:val="baseline"/>
            </w:pPr>
            <w:r>
              <w:t>924,00</w:t>
            </w:r>
          </w:p>
        </w:tc>
      </w:tr>
      <w:tr w:rsidR="00955A84" w14:paraId="4911AE8A" w14:textId="77777777" w:rsidTr="00955A84">
        <w:tc>
          <w:tcPr>
            <w:tcW w:w="1056" w:type="dxa"/>
            <w:vMerge/>
          </w:tcPr>
          <w:p w14:paraId="738ACB5A" w14:textId="77777777" w:rsidR="00955A84" w:rsidRDefault="00955A84" w:rsidP="00955A84">
            <w:pPr>
              <w:pStyle w:val="paragraph"/>
              <w:spacing w:before="0" w:beforeAutospacing="0" w:after="0" w:afterAutospacing="0" w:line="360" w:lineRule="auto"/>
              <w:jc w:val="center"/>
              <w:textAlignment w:val="baseline"/>
            </w:pPr>
          </w:p>
        </w:tc>
        <w:tc>
          <w:tcPr>
            <w:tcW w:w="2122" w:type="dxa"/>
            <w:vMerge/>
          </w:tcPr>
          <w:p w14:paraId="1FC2E101" w14:textId="15E45482" w:rsidR="00955A84" w:rsidRDefault="00955A84" w:rsidP="00955A84">
            <w:pPr>
              <w:pStyle w:val="paragraph"/>
              <w:spacing w:before="0" w:beforeAutospacing="0" w:after="0" w:afterAutospacing="0" w:line="360" w:lineRule="auto"/>
              <w:jc w:val="both"/>
              <w:textAlignment w:val="baseline"/>
            </w:pPr>
          </w:p>
        </w:tc>
        <w:tc>
          <w:tcPr>
            <w:tcW w:w="3018" w:type="dxa"/>
          </w:tcPr>
          <w:p w14:paraId="123E9592" w14:textId="6B94F551" w:rsidR="00955A84" w:rsidRDefault="00955A84" w:rsidP="00955A84">
            <w:pPr>
              <w:pStyle w:val="paragraph"/>
              <w:spacing w:before="0" w:beforeAutospacing="0" w:after="0" w:afterAutospacing="0" w:line="360" w:lineRule="auto"/>
              <w:jc w:val="both"/>
              <w:textAlignment w:val="baseline"/>
            </w:pPr>
            <w:r>
              <w:t>1 vadovaujantis vertintojas</w:t>
            </w:r>
          </w:p>
        </w:tc>
        <w:tc>
          <w:tcPr>
            <w:tcW w:w="2728" w:type="dxa"/>
          </w:tcPr>
          <w:p w14:paraId="05FCA9FB" w14:textId="25FA7CA8" w:rsidR="00955A84" w:rsidRDefault="00955A84" w:rsidP="00955A84">
            <w:pPr>
              <w:pStyle w:val="paragraph"/>
              <w:spacing w:before="0" w:beforeAutospacing="0" w:after="0" w:afterAutospacing="0" w:line="360" w:lineRule="auto"/>
              <w:jc w:val="center"/>
              <w:textAlignment w:val="baseline"/>
            </w:pPr>
            <w:r>
              <w:t>1</w:t>
            </w:r>
            <w:r w:rsidR="006E775D">
              <w:t>3</w:t>
            </w:r>
            <w:r>
              <w:t>00,00</w:t>
            </w:r>
          </w:p>
        </w:tc>
      </w:tr>
    </w:tbl>
    <w:p w14:paraId="366FF8FD" w14:textId="00AFC700" w:rsidR="00202157" w:rsidRPr="00202157" w:rsidRDefault="003B4E41" w:rsidP="00202157">
      <w:pPr>
        <w:pStyle w:val="paragraph"/>
        <w:spacing w:before="0" w:beforeAutospacing="0" w:after="0" w:afterAutospacing="0" w:line="360" w:lineRule="auto"/>
        <w:jc w:val="both"/>
        <w:textAlignment w:val="baseline"/>
        <w:rPr>
          <w:rStyle w:val="normaltextrun"/>
          <w:i/>
          <w:iCs/>
          <w:sz w:val="20"/>
          <w:szCs w:val="20"/>
        </w:rPr>
      </w:pPr>
      <w:r w:rsidRPr="00202157">
        <w:rPr>
          <w:i/>
          <w:iCs/>
          <w:sz w:val="20"/>
          <w:szCs w:val="20"/>
        </w:rPr>
        <w:t>*</w:t>
      </w:r>
      <w:r w:rsidRPr="00202157">
        <w:rPr>
          <w:rStyle w:val="normaltextrun"/>
          <w:i/>
          <w:iCs/>
          <w:sz w:val="20"/>
          <w:szCs w:val="20"/>
        </w:rPr>
        <w:t xml:space="preserve">  vadovaujančio vertintojo 1 darbo diena (8 val. ) – 200 Eur (1 val. – 25,00 Eur); </w:t>
      </w:r>
      <w:r w:rsidRPr="00202157">
        <w:rPr>
          <w:rStyle w:val="normaltextrun"/>
          <w:i/>
          <w:iCs/>
          <w:color w:val="00B0F0"/>
          <w:sz w:val="20"/>
          <w:szCs w:val="20"/>
        </w:rPr>
        <w:t xml:space="preserve">- </w:t>
      </w:r>
      <w:r w:rsidRPr="00202157">
        <w:rPr>
          <w:rStyle w:val="normaltextrun"/>
          <w:i/>
          <w:iCs/>
          <w:sz w:val="20"/>
          <w:szCs w:val="20"/>
        </w:rPr>
        <w:t>vertintojo 1 darbo diena (8 val.) – 168 Eur (1 val. – 21,00 Eur)</w:t>
      </w:r>
      <w:r w:rsidR="00202157" w:rsidRPr="00202157">
        <w:rPr>
          <w:rStyle w:val="normaltextrun"/>
          <w:i/>
          <w:iCs/>
          <w:sz w:val="20"/>
          <w:szCs w:val="20"/>
        </w:rPr>
        <w:t>.</w:t>
      </w:r>
    </w:p>
    <w:p w14:paraId="223FB999" w14:textId="66A08089" w:rsidR="00743A45" w:rsidRPr="00F72DE4" w:rsidRDefault="00743A45" w:rsidP="00202157">
      <w:pPr>
        <w:pStyle w:val="paragraph"/>
        <w:spacing w:before="0" w:beforeAutospacing="0" w:after="0" w:afterAutospacing="0" w:line="360" w:lineRule="auto"/>
        <w:jc w:val="both"/>
        <w:textAlignment w:val="baseline"/>
      </w:pPr>
      <w:r w:rsidRPr="00F72DE4">
        <w:rPr>
          <w:rStyle w:val="normaltextrun"/>
        </w:rPr>
        <w:t>17. Vykdomas žalias pirkimas. Perkama tik nematerialaus pobūdžio (intelektinė) paslauga, nesusijusi su materialaus objekto sukūrimu, kurios teikimo metu nėra numatomas reikšmingas neigiamas poveikis aplinkai, nesukuriamas taršos šaltinis ir negeneruojamos atliekos.  </w:t>
      </w:r>
      <w:r w:rsidRPr="00F72DE4">
        <w:rPr>
          <w:rStyle w:val="eop"/>
        </w:rPr>
        <w:t> </w:t>
      </w:r>
    </w:p>
    <w:p w14:paraId="01BFF828" w14:textId="77777777" w:rsidR="00743A45" w:rsidRPr="00F72DE4" w:rsidRDefault="00743A45" w:rsidP="00B3427A">
      <w:pPr>
        <w:pStyle w:val="paragraph"/>
        <w:spacing w:before="0" w:beforeAutospacing="0" w:after="0" w:afterAutospacing="0" w:line="360" w:lineRule="auto"/>
        <w:ind w:firstLine="360"/>
        <w:jc w:val="both"/>
        <w:textAlignment w:val="baseline"/>
      </w:pPr>
      <w:r w:rsidRPr="00F72DE4">
        <w:rPr>
          <w:rStyle w:val="eop"/>
        </w:rPr>
        <w:t> </w:t>
      </w:r>
    </w:p>
    <w:p w14:paraId="3C9FCB48" w14:textId="77777777" w:rsidR="00743A45" w:rsidRPr="009020B3" w:rsidRDefault="00743A45" w:rsidP="00B3427A">
      <w:pPr>
        <w:pStyle w:val="paragraph"/>
        <w:spacing w:before="0" w:beforeAutospacing="0" w:after="0" w:afterAutospacing="0" w:line="360" w:lineRule="auto"/>
        <w:jc w:val="center"/>
        <w:textAlignment w:val="baseline"/>
      </w:pPr>
      <w:r w:rsidRPr="00F72DE4">
        <w:rPr>
          <w:rStyle w:val="normaltextrun"/>
          <w:u w:val="single"/>
        </w:rPr>
        <w:t>__________________________</w:t>
      </w:r>
      <w:r w:rsidRPr="009020B3">
        <w:rPr>
          <w:rStyle w:val="eop"/>
        </w:rPr>
        <w:t> </w:t>
      </w:r>
    </w:p>
    <w:p w14:paraId="684E1083" w14:textId="17C8067C" w:rsidR="00743A45" w:rsidRPr="00FB6DCE" w:rsidRDefault="00743A45" w:rsidP="3CDA2B00">
      <w:pPr>
        <w:pStyle w:val="paragraph"/>
        <w:spacing w:before="0" w:beforeAutospacing="0" w:after="0" w:afterAutospacing="0" w:line="360" w:lineRule="auto"/>
        <w:ind w:firstLine="360"/>
        <w:jc w:val="both"/>
        <w:textAlignment w:val="baseline"/>
      </w:pPr>
      <w:r w:rsidRPr="3CDA2B00">
        <w:rPr>
          <w:rStyle w:val="eop"/>
        </w:rPr>
        <w:lastRenderedPageBreak/>
        <w:t> </w:t>
      </w:r>
    </w:p>
    <w:p w14:paraId="15DC6B5A" w14:textId="082652B4" w:rsidR="00743A45" w:rsidRPr="00AE3AA6" w:rsidRDefault="00743A45" w:rsidP="3CDA2B00">
      <w:pPr>
        <w:pStyle w:val="paragraph"/>
        <w:spacing w:before="0" w:beforeAutospacing="0" w:after="0" w:afterAutospacing="0" w:line="360" w:lineRule="auto"/>
        <w:jc w:val="center"/>
        <w:textAlignment w:val="baseline"/>
        <w:rPr>
          <w:rStyle w:val="normaltextrun"/>
        </w:rPr>
      </w:pPr>
    </w:p>
    <w:p w14:paraId="440F158A" w14:textId="77777777" w:rsidR="00743A45" w:rsidRPr="00AE3AA6" w:rsidRDefault="00743A45" w:rsidP="00B3427A">
      <w:pPr>
        <w:pStyle w:val="paragraph"/>
        <w:spacing w:before="0" w:beforeAutospacing="0" w:after="0" w:afterAutospacing="0" w:line="360" w:lineRule="auto"/>
        <w:textAlignment w:val="baseline"/>
      </w:pPr>
      <w:r w:rsidRPr="00AE3AA6">
        <w:rPr>
          <w:rStyle w:val="eop"/>
        </w:rPr>
        <w:t> </w:t>
      </w:r>
    </w:p>
    <w:p w14:paraId="2F769A89" w14:textId="77777777" w:rsidR="00DE4045" w:rsidRPr="00AE3AA6" w:rsidRDefault="00DE4045" w:rsidP="00B3427A">
      <w:pPr>
        <w:spacing w:after="0" w:line="360" w:lineRule="auto"/>
        <w:rPr>
          <w:rFonts w:ascii="Times New Roman" w:hAnsi="Times New Roman" w:cs="Times New Roman"/>
          <w:sz w:val="24"/>
          <w:szCs w:val="24"/>
        </w:rPr>
      </w:pPr>
    </w:p>
    <w:sectPr w:rsidR="00DE4045" w:rsidRPr="00AE3AA6">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17A51" w14:textId="77777777" w:rsidR="0003499E" w:rsidRDefault="0003499E" w:rsidP="00324458">
      <w:pPr>
        <w:spacing w:after="0" w:line="240" w:lineRule="auto"/>
      </w:pPr>
      <w:r>
        <w:separator/>
      </w:r>
    </w:p>
  </w:endnote>
  <w:endnote w:type="continuationSeparator" w:id="0">
    <w:p w14:paraId="3D327A7A" w14:textId="77777777" w:rsidR="0003499E" w:rsidRDefault="0003499E" w:rsidP="00324458">
      <w:pPr>
        <w:spacing w:after="0" w:line="240" w:lineRule="auto"/>
      </w:pPr>
      <w:r>
        <w:continuationSeparator/>
      </w:r>
    </w:p>
  </w:endnote>
  <w:endnote w:type="continuationNotice" w:id="1">
    <w:p w14:paraId="6C332E47" w14:textId="77777777" w:rsidR="0003499E" w:rsidRDefault="000349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exen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24622" w14:textId="77777777" w:rsidR="00324458" w:rsidRDefault="003244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8713729"/>
      <w:docPartObj>
        <w:docPartGallery w:val="Page Numbers (Bottom of Page)"/>
        <w:docPartUnique/>
      </w:docPartObj>
    </w:sdtPr>
    <w:sdtEndPr/>
    <w:sdtContent>
      <w:p w14:paraId="343B1E1F" w14:textId="0E8F3965" w:rsidR="00A84077" w:rsidRDefault="00A84077">
        <w:pPr>
          <w:pStyle w:val="Porat"/>
          <w:jc w:val="right"/>
        </w:pPr>
        <w:r>
          <w:fldChar w:fldCharType="begin"/>
        </w:r>
        <w:r>
          <w:instrText>PAGE   \* MERGEFORMAT</w:instrText>
        </w:r>
        <w:r>
          <w:fldChar w:fldCharType="separate"/>
        </w:r>
        <w:r>
          <w:t>2</w:t>
        </w:r>
        <w:r>
          <w:fldChar w:fldCharType="end"/>
        </w:r>
      </w:p>
    </w:sdtContent>
  </w:sdt>
  <w:p w14:paraId="5CBA62AC" w14:textId="77777777" w:rsidR="00324458" w:rsidRDefault="0032445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2664E" w14:textId="77777777" w:rsidR="00324458" w:rsidRDefault="003244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68701" w14:textId="77777777" w:rsidR="0003499E" w:rsidRDefault="0003499E" w:rsidP="00324458">
      <w:pPr>
        <w:spacing w:after="0" w:line="240" w:lineRule="auto"/>
      </w:pPr>
      <w:r>
        <w:separator/>
      </w:r>
    </w:p>
  </w:footnote>
  <w:footnote w:type="continuationSeparator" w:id="0">
    <w:p w14:paraId="1B307CBC" w14:textId="77777777" w:rsidR="0003499E" w:rsidRDefault="0003499E" w:rsidP="00324458">
      <w:pPr>
        <w:spacing w:after="0" w:line="240" w:lineRule="auto"/>
      </w:pPr>
      <w:r>
        <w:continuationSeparator/>
      </w:r>
    </w:p>
  </w:footnote>
  <w:footnote w:type="continuationNotice" w:id="1">
    <w:p w14:paraId="32F17A25" w14:textId="77777777" w:rsidR="0003499E" w:rsidRDefault="000349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77859" w14:textId="77777777" w:rsidR="00324458" w:rsidRDefault="0032445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8D684" w14:textId="77777777" w:rsidR="00324458" w:rsidRDefault="0032445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36163" w14:textId="77777777" w:rsidR="00324458" w:rsidRDefault="003244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576AB"/>
    <w:multiLevelType w:val="hybridMultilevel"/>
    <w:tmpl w:val="87D22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B175508"/>
    <w:multiLevelType w:val="hybridMultilevel"/>
    <w:tmpl w:val="4CF841F4"/>
    <w:lvl w:ilvl="0" w:tplc="D09C9C58">
      <w:start w:val="4"/>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 w15:restartNumberingAfterBreak="0">
    <w:nsid w:val="4D4938F7"/>
    <w:multiLevelType w:val="multilevel"/>
    <w:tmpl w:val="18749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3E4894"/>
    <w:multiLevelType w:val="multilevel"/>
    <w:tmpl w:val="0EDC54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D2"/>
    <w:rsid w:val="0003499E"/>
    <w:rsid w:val="00066F31"/>
    <w:rsid w:val="00072550"/>
    <w:rsid w:val="00083C8B"/>
    <w:rsid w:val="000E36D6"/>
    <w:rsid w:val="000F61FA"/>
    <w:rsid w:val="000F6349"/>
    <w:rsid w:val="00105DD0"/>
    <w:rsid w:val="001220D2"/>
    <w:rsid w:val="00140923"/>
    <w:rsid w:val="00141BB8"/>
    <w:rsid w:val="001609E9"/>
    <w:rsid w:val="00186E9D"/>
    <w:rsid w:val="001B78E6"/>
    <w:rsid w:val="00202157"/>
    <w:rsid w:val="002617D0"/>
    <w:rsid w:val="00290168"/>
    <w:rsid w:val="002A2719"/>
    <w:rsid w:val="002B0627"/>
    <w:rsid w:val="002D3CE7"/>
    <w:rsid w:val="002F418F"/>
    <w:rsid w:val="00322198"/>
    <w:rsid w:val="00324458"/>
    <w:rsid w:val="00350075"/>
    <w:rsid w:val="00351C24"/>
    <w:rsid w:val="00372E21"/>
    <w:rsid w:val="00375C07"/>
    <w:rsid w:val="003903CA"/>
    <w:rsid w:val="00396350"/>
    <w:rsid w:val="003A68F2"/>
    <w:rsid w:val="003B43EC"/>
    <w:rsid w:val="003B4E41"/>
    <w:rsid w:val="003D1B9E"/>
    <w:rsid w:val="00402634"/>
    <w:rsid w:val="0040583B"/>
    <w:rsid w:val="004141A8"/>
    <w:rsid w:val="0041713A"/>
    <w:rsid w:val="004252BD"/>
    <w:rsid w:val="004468BA"/>
    <w:rsid w:val="0045043D"/>
    <w:rsid w:val="0048060D"/>
    <w:rsid w:val="004D1D02"/>
    <w:rsid w:val="004E7E22"/>
    <w:rsid w:val="00577627"/>
    <w:rsid w:val="00586001"/>
    <w:rsid w:val="00593F6E"/>
    <w:rsid w:val="005B2417"/>
    <w:rsid w:val="005C1FE6"/>
    <w:rsid w:val="00605F51"/>
    <w:rsid w:val="00621B6C"/>
    <w:rsid w:val="00643ED8"/>
    <w:rsid w:val="00682448"/>
    <w:rsid w:val="006A7322"/>
    <w:rsid w:val="006E775D"/>
    <w:rsid w:val="00703CAA"/>
    <w:rsid w:val="00707C5D"/>
    <w:rsid w:val="00720BDD"/>
    <w:rsid w:val="00736996"/>
    <w:rsid w:val="00743A45"/>
    <w:rsid w:val="00745A9D"/>
    <w:rsid w:val="0077432F"/>
    <w:rsid w:val="00776DA8"/>
    <w:rsid w:val="00781211"/>
    <w:rsid w:val="007A3D48"/>
    <w:rsid w:val="007D0389"/>
    <w:rsid w:val="007F3870"/>
    <w:rsid w:val="007F60F1"/>
    <w:rsid w:val="008615D6"/>
    <w:rsid w:val="008F08B1"/>
    <w:rsid w:val="008F5670"/>
    <w:rsid w:val="009020B3"/>
    <w:rsid w:val="00923459"/>
    <w:rsid w:val="00943526"/>
    <w:rsid w:val="00955A84"/>
    <w:rsid w:val="009629B2"/>
    <w:rsid w:val="0096774C"/>
    <w:rsid w:val="009739CF"/>
    <w:rsid w:val="009C72A9"/>
    <w:rsid w:val="009F1F35"/>
    <w:rsid w:val="009F59F4"/>
    <w:rsid w:val="00A21683"/>
    <w:rsid w:val="00A23709"/>
    <w:rsid w:val="00A26362"/>
    <w:rsid w:val="00A84077"/>
    <w:rsid w:val="00A87C2B"/>
    <w:rsid w:val="00AE3AA6"/>
    <w:rsid w:val="00B3427A"/>
    <w:rsid w:val="00B53630"/>
    <w:rsid w:val="00BB4877"/>
    <w:rsid w:val="00C37E5A"/>
    <w:rsid w:val="00C634F5"/>
    <w:rsid w:val="00C92888"/>
    <w:rsid w:val="00C92CBC"/>
    <w:rsid w:val="00C937B2"/>
    <w:rsid w:val="00CB106A"/>
    <w:rsid w:val="00CC4410"/>
    <w:rsid w:val="00D47580"/>
    <w:rsid w:val="00D542E0"/>
    <w:rsid w:val="00D852F2"/>
    <w:rsid w:val="00D920E0"/>
    <w:rsid w:val="00DA3390"/>
    <w:rsid w:val="00DC78F0"/>
    <w:rsid w:val="00DE4045"/>
    <w:rsid w:val="00E0147E"/>
    <w:rsid w:val="00E22187"/>
    <w:rsid w:val="00E40735"/>
    <w:rsid w:val="00EA7898"/>
    <w:rsid w:val="00EB315E"/>
    <w:rsid w:val="00ED220B"/>
    <w:rsid w:val="00ED69F7"/>
    <w:rsid w:val="00EE0DDF"/>
    <w:rsid w:val="00F05B7A"/>
    <w:rsid w:val="00F209F0"/>
    <w:rsid w:val="00F24722"/>
    <w:rsid w:val="00F572E7"/>
    <w:rsid w:val="00F72DE4"/>
    <w:rsid w:val="00F863C5"/>
    <w:rsid w:val="00FB6DCE"/>
    <w:rsid w:val="00FB765C"/>
    <w:rsid w:val="00FE43E6"/>
    <w:rsid w:val="3CDA2B0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12C4"/>
  <w15:chartTrackingRefBased/>
  <w15:docId w15:val="{03D75B6F-E999-4382-A12A-6C76B366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E0D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743A4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743A45"/>
  </w:style>
  <w:style w:type="character" w:customStyle="1" w:styleId="normaltextrun">
    <w:name w:val="normaltextrun"/>
    <w:basedOn w:val="Numatytasispastraiposriftas"/>
    <w:rsid w:val="00743A45"/>
  </w:style>
  <w:style w:type="character" w:styleId="Komentaronuoroda">
    <w:name w:val="annotation reference"/>
    <w:basedOn w:val="Numatytasispastraiposriftas"/>
    <w:uiPriority w:val="99"/>
    <w:semiHidden/>
    <w:unhideWhenUsed/>
    <w:rsid w:val="00F24722"/>
    <w:rPr>
      <w:sz w:val="16"/>
      <w:szCs w:val="16"/>
    </w:rPr>
  </w:style>
  <w:style w:type="paragraph" w:styleId="Komentarotekstas">
    <w:name w:val="annotation text"/>
    <w:basedOn w:val="prastasis"/>
    <w:link w:val="KomentarotekstasDiagrama"/>
    <w:uiPriority w:val="99"/>
    <w:unhideWhenUsed/>
    <w:rsid w:val="00F2472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24722"/>
    <w:rPr>
      <w:sz w:val="20"/>
      <w:szCs w:val="20"/>
    </w:rPr>
  </w:style>
  <w:style w:type="paragraph" w:styleId="Komentarotema">
    <w:name w:val="annotation subject"/>
    <w:basedOn w:val="Komentarotekstas"/>
    <w:next w:val="Komentarotekstas"/>
    <w:link w:val="KomentarotemaDiagrama"/>
    <w:uiPriority w:val="99"/>
    <w:semiHidden/>
    <w:unhideWhenUsed/>
    <w:rsid w:val="00F24722"/>
    <w:rPr>
      <w:b/>
      <w:bCs/>
    </w:rPr>
  </w:style>
  <w:style w:type="character" w:customStyle="1" w:styleId="KomentarotemaDiagrama">
    <w:name w:val="Komentaro tema Diagrama"/>
    <w:basedOn w:val="KomentarotekstasDiagrama"/>
    <w:link w:val="Komentarotema"/>
    <w:uiPriority w:val="99"/>
    <w:semiHidden/>
    <w:rsid w:val="00F24722"/>
    <w:rPr>
      <w:b/>
      <w:bCs/>
      <w:sz w:val="20"/>
      <w:szCs w:val="20"/>
    </w:rPr>
  </w:style>
  <w:style w:type="paragraph" w:styleId="Debesliotekstas">
    <w:name w:val="Balloon Text"/>
    <w:basedOn w:val="prastasis"/>
    <w:link w:val="DebesliotekstasDiagrama"/>
    <w:uiPriority w:val="99"/>
    <w:semiHidden/>
    <w:unhideWhenUsed/>
    <w:rsid w:val="00FB76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765C"/>
    <w:rPr>
      <w:rFonts w:ascii="Segoe UI" w:hAnsi="Segoe UI" w:cs="Segoe UI"/>
      <w:sz w:val="18"/>
      <w:szCs w:val="18"/>
    </w:rPr>
  </w:style>
  <w:style w:type="paragraph" w:styleId="Antrats">
    <w:name w:val="header"/>
    <w:basedOn w:val="prastasis"/>
    <w:link w:val="AntratsDiagrama"/>
    <w:uiPriority w:val="99"/>
    <w:unhideWhenUsed/>
    <w:rsid w:val="0032445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458"/>
  </w:style>
  <w:style w:type="paragraph" w:styleId="Porat">
    <w:name w:val="footer"/>
    <w:basedOn w:val="prastasis"/>
    <w:link w:val="PoratDiagrama"/>
    <w:uiPriority w:val="99"/>
    <w:unhideWhenUsed/>
    <w:rsid w:val="0032445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4458"/>
  </w:style>
  <w:style w:type="character" w:customStyle="1" w:styleId="Antrat1Diagrama">
    <w:name w:val="Antraštė 1 Diagrama"/>
    <w:basedOn w:val="Numatytasispastraiposriftas"/>
    <w:link w:val="Antrat1"/>
    <w:uiPriority w:val="9"/>
    <w:rsid w:val="00EE0DDF"/>
    <w:rPr>
      <w:rFonts w:asciiTheme="majorHAnsi" w:eastAsiaTheme="majorEastAsia" w:hAnsiTheme="majorHAnsi" w:cstheme="majorBidi"/>
      <w:color w:val="2F5496" w:themeColor="accent1" w:themeShade="BF"/>
      <w:sz w:val="32"/>
      <w:szCs w:val="32"/>
    </w:rPr>
  </w:style>
  <w:style w:type="paragraph" w:styleId="Sraopastraipa">
    <w:name w:val="List Paragraph"/>
    <w:basedOn w:val="prastasis"/>
    <w:uiPriority w:val="34"/>
    <w:qFormat/>
    <w:rsid w:val="004252BD"/>
    <w:pPr>
      <w:overflowPunct w:val="0"/>
      <w:autoSpaceDE w:val="0"/>
      <w:autoSpaceDN w:val="0"/>
      <w:adjustRightInd w:val="0"/>
      <w:spacing w:after="0" w:line="240" w:lineRule="auto"/>
      <w:ind w:left="720"/>
      <w:contextualSpacing/>
    </w:pPr>
    <w:rPr>
      <w:rFonts w:ascii="Times New Roman" w:eastAsia="Times New Roman" w:hAnsi="Times New Roman" w:cs="Times New Roman"/>
      <w:sz w:val="24"/>
      <w:szCs w:val="20"/>
    </w:rPr>
  </w:style>
  <w:style w:type="table" w:styleId="Lentelstinklelis">
    <w:name w:val="Table Grid"/>
    <w:basedOn w:val="prastojilentel"/>
    <w:uiPriority w:val="39"/>
    <w:rsid w:val="004252B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9119">
      <w:bodyDiv w:val="1"/>
      <w:marLeft w:val="0"/>
      <w:marRight w:val="0"/>
      <w:marTop w:val="0"/>
      <w:marBottom w:val="0"/>
      <w:divBdr>
        <w:top w:val="none" w:sz="0" w:space="0" w:color="auto"/>
        <w:left w:val="none" w:sz="0" w:space="0" w:color="auto"/>
        <w:bottom w:val="none" w:sz="0" w:space="0" w:color="auto"/>
        <w:right w:val="none" w:sz="0" w:space="0" w:color="auto"/>
      </w:divBdr>
    </w:div>
    <w:div w:id="464934529">
      <w:bodyDiv w:val="1"/>
      <w:marLeft w:val="0"/>
      <w:marRight w:val="0"/>
      <w:marTop w:val="0"/>
      <w:marBottom w:val="0"/>
      <w:divBdr>
        <w:top w:val="none" w:sz="0" w:space="0" w:color="auto"/>
        <w:left w:val="none" w:sz="0" w:space="0" w:color="auto"/>
        <w:bottom w:val="none" w:sz="0" w:space="0" w:color="auto"/>
        <w:right w:val="none" w:sz="0" w:space="0" w:color="auto"/>
      </w:divBdr>
    </w:div>
    <w:div w:id="1171484055">
      <w:bodyDiv w:val="1"/>
      <w:marLeft w:val="0"/>
      <w:marRight w:val="0"/>
      <w:marTop w:val="0"/>
      <w:marBottom w:val="0"/>
      <w:divBdr>
        <w:top w:val="none" w:sz="0" w:space="0" w:color="auto"/>
        <w:left w:val="none" w:sz="0" w:space="0" w:color="auto"/>
        <w:bottom w:val="none" w:sz="0" w:space="0" w:color="auto"/>
        <w:right w:val="none" w:sz="0" w:space="0" w:color="auto"/>
      </w:divBdr>
      <w:divsChild>
        <w:div w:id="1343581309">
          <w:marLeft w:val="0"/>
          <w:marRight w:val="0"/>
          <w:marTop w:val="0"/>
          <w:marBottom w:val="0"/>
          <w:divBdr>
            <w:top w:val="none" w:sz="0" w:space="0" w:color="auto"/>
            <w:left w:val="none" w:sz="0" w:space="0" w:color="auto"/>
            <w:bottom w:val="none" w:sz="0" w:space="0" w:color="auto"/>
            <w:right w:val="none" w:sz="0" w:space="0" w:color="auto"/>
          </w:divBdr>
          <w:divsChild>
            <w:div w:id="1406686796">
              <w:marLeft w:val="0"/>
              <w:marRight w:val="0"/>
              <w:marTop w:val="0"/>
              <w:marBottom w:val="0"/>
              <w:divBdr>
                <w:top w:val="none" w:sz="0" w:space="0" w:color="auto"/>
                <w:left w:val="none" w:sz="0" w:space="0" w:color="auto"/>
                <w:bottom w:val="none" w:sz="0" w:space="0" w:color="auto"/>
                <w:right w:val="none" w:sz="0" w:space="0" w:color="auto"/>
              </w:divBdr>
            </w:div>
            <w:div w:id="1257403265">
              <w:marLeft w:val="0"/>
              <w:marRight w:val="0"/>
              <w:marTop w:val="0"/>
              <w:marBottom w:val="0"/>
              <w:divBdr>
                <w:top w:val="none" w:sz="0" w:space="0" w:color="auto"/>
                <w:left w:val="none" w:sz="0" w:space="0" w:color="auto"/>
                <w:bottom w:val="none" w:sz="0" w:space="0" w:color="auto"/>
                <w:right w:val="none" w:sz="0" w:space="0" w:color="auto"/>
              </w:divBdr>
            </w:div>
            <w:div w:id="1322931494">
              <w:marLeft w:val="0"/>
              <w:marRight w:val="0"/>
              <w:marTop w:val="0"/>
              <w:marBottom w:val="0"/>
              <w:divBdr>
                <w:top w:val="none" w:sz="0" w:space="0" w:color="auto"/>
                <w:left w:val="none" w:sz="0" w:space="0" w:color="auto"/>
                <w:bottom w:val="none" w:sz="0" w:space="0" w:color="auto"/>
                <w:right w:val="none" w:sz="0" w:space="0" w:color="auto"/>
              </w:divBdr>
            </w:div>
            <w:div w:id="868227242">
              <w:marLeft w:val="0"/>
              <w:marRight w:val="0"/>
              <w:marTop w:val="0"/>
              <w:marBottom w:val="0"/>
              <w:divBdr>
                <w:top w:val="none" w:sz="0" w:space="0" w:color="auto"/>
                <w:left w:val="none" w:sz="0" w:space="0" w:color="auto"/>
                <w:bottom w:val="none" w:sz="0" w:space="0" w:color="auto"/>
                <w:right w:val="none" w:sz="0" w:space="0" w:color="auto"/>
              </w:divBdr>
            </w:div>
            <w:div w:id="883444689">
              <w:marLeft w:val="0"/>
              <w:marRight w:val="0"/>
              <w:marTop w:val="0"/>
              <w:marBottom w:val="0"/>
              <w:divBdr>
                <w:top w:val="none" w:sz="0" w:space="0" w:color="auto"/>
                <w:left w:val="none" w:sz="0" w:space="0" w:color="auto"/>
                <w:bottom w:val="none" w:sz="0" w:space="0" w:color="auto"/>
                <w:right w:val="none" w:sz="0" w:space="0" w:color="auto"/>
              </w:divBdr>
            </w:div>
            <w:div w:id="652173758">
              <w:marLeft w:val="0"/>
              <w:marRight w:val="0"/>
              <w:marTop w:val="0"/>
              <w:marBottom w:val="0"/>
              <w:divBdr>
                <w:top w:val="none" w:sz="0" w:space="0" w:color="auto"/>
                <w:left w:val="none" w:sz="0" w:space="0" w:color="auto"/>
                <w:bottom w:val="none" w:sz="0" w:space="0" w:color="auto"/>
                <w:right w:val="none" w:sz="0" w:space="0" w:color="auto"/>
              </w:divBdr>
            </w:div>
            <w:div w:id="1359045960">
              <w:marLeft w:val="0"/>
              <w:marRight w:val="0"/>
              <w:marTop w:val="0"/>
              <w:marBottom w:val="0"/>
              <w:divBdr>
                <w:top w:val="none" w:sz="0" w:space="0" w:color="auto"/>
                <w:left w:val="none" w:sz="0" w:space="0" w:color="auto"/>
                <w:bottom w:val="none" w:sz="0" w:space="0" w:color="auto"/>
                <w:right w:val="none" w:sz="0" w:space="0" w:color="auto"/>
              </w:divBdr>
            </w:div>
            <w:div w:id="428702899">
              <w:marLeft w:val="0"/>
              <w:marRight w:val="0"/>
              <w:marTop w:val="0"/>
              <w:marBottom w:val="0"/>
              <w:divBdr>
                <w:top w:val="none" w:sz="0" w:space="0" w:color="auto"/>
                <w:left w:val="none" w:sz="0" w:space="0" w:color="auto"/>
                <w:bottom w:val="none" w:sz="0" w:space="0" w:color="auto"/>
                <w:right w:val="none" w:sz="0" w:space="0" w:color="auto"/>
              </w:divBdr>
            </w:div>
            <w:div w:id="436103195">
              <w:marLeft w:val="0"/>
              <w:marRight w:val="0"/>
              <w:marTop w:val="0"/>
              <w:marBottom w:val="0"/>
              <w:divBdr>
                <w:top w:val="none" w:sz="0" w:space="0" w:color="auto"/>
                <w:left w:val="none" w:sz="0" w:space="0" w:color="auto"/>
                <w:bottom w:val="none" w:sz="0" w:space="0" w:color="auto"/>
                <w:right w:val="none" w:sz="0" w:space="0" w:color="auto"/>
              </w:divBdr>
            </w:div>
            <w:div w:id="1741706212">
              <w:marLeft w:val="0"/>
              <w:marRight w:val="0"/>
              <w:marTop w:val="0"/>
              <w:marBottom w:val="0"/>
              <w:divBdr>
                <w:top w:val="none" w:sz="0" w:space="0" w:color="auto"/>
                <w:left w:val="none" w:sz="0" w:space="0" w:color="auto"/>
                <w:bottom w:val="none" w:sz="0" w:space="0" w:color="auto"/>
                <w:right w:val="none" w:sz="0" w:space="0" w:color="auto"/>
              </w:divBdr>
            </w:div>
            <w:div w:id="1756631999">
              <w:marLeft w:val="0"/>
              <w:marRight w:val="0"/>
              <w:marTop w:val="0"/>
              <w:marBottom w:val="0"/>
              <w:divBdr>
                <w:top w:val="none" w:sz="0" w:space="0" w:color="auto"/>
                <w:left w:val="none" w:sz="0" w:space="0" w:color="auto"/>
                <w:bottom w:val="none" w:sz="0" w:space="0" w:color="auto"/>
                <w:right w:val="none" w:sz="0" w:space="0" w:color="auto"/>
              </w:divBdr>
            </w:div>
            <w:div w:id="618029102">
              <w:marLeft w:val="0"/>
              <w:marRight w:val="0"/>
              <w:marTop w:val="0"/>
              <w:marBottom w:val="0"/>
              <w:divBdr>
                <w:top w:val="none" w:sz="0" w:space="0" w:color="auto"/>
                <w:left w:val="none" w:sz="0" w:space="0" w:color="auto"/>
                <w:bottom w:val="none" w:sz="0" w:space="0" w:color="auto"/>
                <w:right w:val="none" w:sz="0" w:space="0" w:color="auto"/>
              </w:divBdr>
            </w:div>
            <w:div w:id="1741562716">
              <w:marLeft w:val="0"/>
              <w:marRight w:val="0"/>
              <w:marTop w:val="0"/>
              <w:marBottom w:val="0"/>
              <w:divBdr>
                <w:top w:val="none" w:sz="0" w:space="0" w:color="auto"/>
                <w:left w:val="none" w:sz="0" w:space="0" w:color="auto"/>
                <w:bottom w:val="none" w:sz="0" w:space="0" w:color="auto"/>
                <w:right w:val="none" w:sz="0" w:space="0" w:color="auto"/>
              </w:divBdr>
            </w:div>
            <w:div w:id="44450864">
              <w:marLeft w:val="0"/>
              <w:marRight w:val="0"/>
              <w:marTop w:val="0"/>
              <w:marBottom w:val="0"/>
              <w:divBdr>
                <w:top w:val="none" w:sz="0" w:space="0" w:color="auto"/>
                <w:left w:val="none" w:sz="0" w:space="0" w:color="auto"/>
                <w:bottom w:val="none" w:sz="0" w:space="0" w:color="auto"/>
                <w:right w:val="none" w:sz="0" w:space="0" w:color="auto"/>
              </w:divBdr>
            </w:div>
            <w:div w:id="2008095696">
              <w:marLeft w:val="0"/>
              <w:marRight w:val="0"/>
              <w:marTop w:val="0"/>
              <w:marBottom w:val="0"/>
              <w:divBdr>
                <w:top w:val="none" w:sz="0" w:space="0" w:color="auto"/>
                <w:left w:val="none" w:sz="0" w:space="0" w:color="auto"/>
                <w:bottom w:val="none" w:sz="0" w:space="0" w:color="auto"/>
                <w:right w:val="none" w:sz="0" w:space="0" w:color="auto"/>
              </w:divBdr>
            </w:div>
            <w:div w:id="146435600">
              <w:marLeft w:val="0"/>
              <w:marRight w:val="0"/>
              <w:marTop w:val="0"/>
              <w:marBottom w:val="0"/>
              <w:divBdr>
                <w:top w:val="none" w:sz="0" w:space="0" w:color="auto"/>
                <w:left w:val="none" w:sz="0" w:space="0" w:color="auto"/>
                <w:bottom w:val="none" w:sz="0" w:space="0" w:color="auto"/>
                <w:right w:val="none" w:sz="0" w:space="0" w:color="auto"/>
              </w:divBdr>
            </w:div>
            <w:div w:id="269313044">
              <w:marLeft w:val="0"/>
              <w:marRight w:val="0"/>
              <w:marTop w:val="0"/>
              <w:marBottom w:val="0"/>
              <w:divBdr>
                <w:top w:val="none" w:sz="0" w:space="0" w:color="auto"/>
                <w:left w:val="none" w:sz="0" w:space="0" w:color="auto"/>
                <w:bottom w:val="none" w:sz="0" w:space="0" w:color="auto"/>
                <w:right w:val="none" w:sz="0" w:space="0" w:color="auto"/>
              </w:divBdr>
            </w:div>
            <w:div w:id="2083552811">
              <w:marLeft w:val="0"/>
              <w:marRight w:val="0"/>
              <w:marTop w:val="0"/>
              <w:marBottom w:val="0"/>
              <w:divBdr>
                <w:top w:val="none" w:sz="0" w:space="0" w:color="auto"/>
                <w:left w:val="none" w:sz="0" w:space="0" w:color="auto"/>
                <w:bottom w:val="none" w:sz="0" w:space="0" w:color="auto"/>
                <w:right w:val="none" w:sz="0" w:space="0" w:color="auto"/>
              </w:divBdr>
            </w:div>
            <w:div w:id="1569195433">
              <w:marLeft w:val="0"/>
              <w:marRight w:val="0"/>
              <w:marTop w:val="0"/>
              <w:marBottom w:val="0"/>
              <w:divBdr>
                <w:top w:val="none" w:sz="0" w:space="0" w:color="auto"/>
                <w:left w:val="none" w:sz="0" w:space="0" w:color="auto"/>
                <w:bottom w:val="none" w:sz="0" w:space="0" w:color="auto"/>
                <w:right w:val="none" w:sz="0" w:space="0" w:color="auto"/>
              </w:divBdr>
            </w:div>
            <w:div w:id="715392834">
              <w:marLeft w:val="0"/>
              <w:marRight w:val="0"/>
              <w:marTop w:val="0"/>
              <w:marBottom w:val="0"/>
              <w:divBdr>
                <w:top w:val="none" w:sz="0" w:space="0" w:color="auto"/>
                <w:left w:val="none" w:sz="0" w:space="0" w:color="auto"/>
                <w:bottom w:val="none" w:sz="0" w:space="0" w:color="auto"/>
                <w:right w:val="none" w:sz="0" w:space="0" w:color="auto"/>
              </w:divBdr>
            </w:div>
            <w:div w:id="1910768418">
              <w:marLeft w:val="0"/>
              <w:marRight w:val="0"/>
              <w:marTop w:val="0"/>
              <w:marBottom w:val="0"/>
              <w:divBdr>
                <w:top w:val="none" w:sz="0" w:space="0" w:color="auto"/>
                <w:left w:val="none" w:sz="0" w:space="0" w:color="auto"/>
                <w:bottom w:val="none" w:sz="0" w:space="0" w:color="auto"/>
                <w:right w:val="none" w:sz="0" w:space="0" w:color="auto"/>
              </w:divBdr>
            </w:div>
            <w:div w:id="760446746">
              <w:marLeft w:val="0"/>
              <w:marRight w:val="0"/>
              <w:marTop w:val="0"/>
              <w:marBottom w:val="0"/>
              <w:divBdr>
                <w:top w:val="none" w:sz="0" w:space="0" w:color="auto"/>
                <w:left w:val="none" w:sz="0" w:space="0" w:color="auto"/>
                <w:bottom w:val="none" w:sz="0" w:space="0" w:color="auto"/>
                <w:right w:val="none" w:sz="0" w:space="0" w:color="auto"/>
              </w:divBdr>
            </w:div>
            <w:div w:id="731781050">
              <w:marLeft w:val="0"/>
              <w:marRight w:val="0"/>
              <w:marTop w:val="0"/>
              <w:marBottom w:val="0"/>
              <w:divBdr>
                <w:top w:val="none" w:sz="0" w:space="0" w:color="auto"/>
                <w:left w:val="none" w:sz="0" w:space="0" w:color="auto"/>
                <w:bottom w:val="none" w:sz="0" w:space="0" w:color="auto"/>
                <w:right w:val="none" w:sz="0" w:space="0" w:color="auto"/>
              </w:divBdr>
            </w:div>
            <w:div w:id="1418134464">
              <w:marLeft w:val="0"/>
              <w:marRight w:val="0"/>
              <w:marTop w:val="0"/>
              <w:marBottom w:val="0"/>
              <w:divBdr>
                <w:top w:val="none" w:sz="0" w:space="0" w:color="auto"/>
                <w:left w:val="none" w:sz="0" w:space="0" w:color="auto"/>
                <w:bottom w:val="none" w:sz="0" w:space="0" w:color="auto"/>
                <w:right w:val="none" w:sz="0" w:space="0" w:color="auto"/>
              </w:divBdr>
            </w:div>
            <w:div w:id="1779787708">
              <w:marLeft w:val="0"/>
              <w:marRight w:val="0"/>
              <w:marTop w:val="0"/>
              <w:marBottom w:val="0"/>
              <w:divBdr>
                <w:top w:val="none" w:sz="0" w:space="0" w:color="auto"/>
                <w:left w:val="none" w:sz="0" w:space="0" w:color="auto"/>
                <w:bottom w:val="none" w:sz="0" w:space="0" w:color="auto"/>
                <w:right w:val="none" w:sz="0" w:space="0" w:color="auto"/>
              </w:divBdr>
            </w:div>
            <w:div w:id="855122113">
              <w:marLeft w:val="0"/>
              <w:marRight w:val="0"/>
              <w:marTop w:val="0"/>
              <w:marBottom w:val="0"/>
              <w:divBdr>
                <w:top w:val="none" w:sz="0" w:space="0" w:color="auto"/>
                <w:left w:val="none" w:sz="0" w:space="0" w:color="auto"/>
                <w:bottom w:val="none" w:sz="0" w:space="0" w:color="auto"/>
                <w:right w:val="none" w:sz="0" w:space="0" w:color="auto"/>
              </w:divBdr>
            </w:div>
            <w:div w:id="703791419">
              <w:marLeft w:val="0"/>
              <w:marRight w:val="0"/>
              <w:marTop w:val="0"/>
              <w:marBottom w:val="0"/>
              <w:divBdr>
                <w:top w:val="none" w:sz="0" w:space="0" w:color="auto"/>
                <w:left w:val="none" w:sz="0" w:space="0" w:color="auto"/>
                <w:bottom w:val="none" w:sz="0" w:space="0" w:color="auto"/>
                <w:right w:val="none" w:sz="0" w:space="0" w:color="auto"/>
              </w:divBdr>
            </w:div>
            <w:div w:id="1219441317">
              <w:marLeft w:val="0"/>
              <w:marRight w:val="0"/>
              <w:marTop w:val="0"/>
              <w:marBottom w:val="0"/>
              <w:divBdr>
                <w:top w:val="none" w:sz="0" w:space="0" w:color="auto"/>
                <w:left w:val="none" w:sz="0" w:space="0" w:color="auto"/>
                <w:bottom w:val="none" w:sz="0" w:space="0" w:color="auto"/>
                <w:right w:val="none" w:sz="0" w:space="0" w:color="auto"/>
              </w:divBdr>
            </w:div>
            <w:div w:id="1979526457">
              <w:marLeft w:val="0"/>
              <w:marRight w:val="0"/>
              <w:marTop w:val="0"/>
              <w:marBottom w:val="0"/>
              <w:divBdr>
                <w:top w:val="none" w:sz="0" w:space="0" w:color="auto"/>
                <w:left w:val="none" w:sz="0" w:space="0" w:color="auto"/>
                <w:bottom w:val="none" w:sz="0" w:space="0" w:color="auto"/>
                <w:right w:val="none" w:sz="0" w:space="0" w:color="auto"/>
              </w:divBdr>
            </w:div>
            <w:div w:id="1814907133">
              <w:marLeft w:val="0"/>
              <w:marRight w:val="0"/>
              <w:marTop w:val="0"/>
              <w:marBottom w:val="0"/>
              <w:divBdr>
                <w:top w:val="none" w:sz="0" w:space="0" w:color="auto"/>
                <w:left w:val="none" w:sz="0" w:space="0" w:color="auto"/>
                <w:bottom w:val="none" w:sz="0" w:space="0" w:color="auto"/>
                <w:right w:val="none" w:sz="0" w:space="0" w:color="auto"/>
              </w:divBdr>
            </w:div>
            <w:div w:id="658702666">
              <w:marLeft w:val="0"/>
              <w:marRight w:val="0"/>
              <w:marTop w:val="0"/>
              <w:marBottom w:val="0"/>
              <w:divBdr>
                <w:top w:val="none" w:sz="0" w:space="0" w:color="auto"/>
                <w:left w:val="none" w:sz="0" w:space="0" w:color="auto"/>
                <w:bottom w:val="none" w:sz="0" w:space="0" w:color="auto"/>
                <w:right w:val="none" w:sz="0" w:space="0" w:color="auto"/>
              </w:divBdr>
            </w:div>
            <w:div w:id="1844586107">
              <w:marLeft w:val="0"/>
              <w:marRight w:val="0"/>
              <w:marTop w:val="0"/>
              <w:marBottom w:val="0"/>
              <w:divBdr>
                <w:top w:val="none" w:sz="0" w:space="0" w:color="auto"/>
                <w:left w:val="none" w:sz="0" w:space="0" w:color="auto"/>
                <w:bottom w:val="none" w:sz="0" w:space="0" w:color="auto"/>
                <w:right w:val="none" w:sz="0" w:space="0" w:color="auto"/>
              </w:divBdr>
            </w:div>
          </w:divsChild>
        </w:div>
        <w:div w:id="526261336">
          <w:marLeft w:val="0"/>
          <w:marRight w:val="0"/>
          <w:marTop w:val="0"/>
          <w:marBottom w:val="0"/>
          <w:divBdr>
            <w:top w:val="none" w:sz="0" w:space="0" w:color="auto"/>
            <w:left w:val="none" w:sz="0" w:space="0" w:color="auto"/>
            <w:bottom w:val="none" w:sz="0" w:space="0" w:color="auto"/>
            <w:right w:val="none" w:sz="0" w:space="0" w:color="auto"/>
          </w:divBdr>
        </w:div>
        <w:div w:id="1751269722">
          <w:marLeft w:val="0"/>
          <w:marRight w:val="0"/>
          <w:marTop w:val="0"/>
          <w:marBottom w:val="0"/>
          <w:divBdr>
            <w:top w:val="none" w:sz="0" w:space="0" w:color="auto"/>
            <w:left w:val="none" w:sz="0" w:space="0" w:color="auto"/>
            <w:bottom w:val="none" w:sz="0" w:space="0" w:color="auto"/>
            <w:right w:val="none" w:sz="0" w:space="0" w:color="auto"/>
          </w:divBdr>
        </w:div>
        <w:div w:id="1168867095">
          <w:marLeft w:val="0"/>
          <w:marRight w:val="0"/>
          <w:marTop w:val="0"/>
          <w:marBottom w:val="0"/>
          <w:divBdr>
            <w:top w:val="none" w:sz="0" w:space="0" w:color="auto"/>
            <w:left w:val="none" w:sz="0" w:space="0" w:color="auto"/>
            <w:bottom w:val="none" w:sz="0" w:space="0" w:color="auto"/>
            <w:right w:val="none" w:sz="0" w:space="0" w:color="auto"/>
          </w:divBdr>
        </w:div>
        <w:div w:id="1253054887">
          <w:marLeft w:val="0"/>
          <w:marRight w:val="0"/>
          <w:marTop w:val="0"/>
          <w:marBottom w:val="0"/>
          <w:divBdr>
            <w:top w:val="none" w:sz="0" w:space="0" w:color="auto"/>
            <w:left w:val="none" w:sz="0" w:space="0" w:color="auto"/>
            <w:bottom w:val="none" w:sz="0" w:space="0" w:color="auto"/>
            <w:right w:val="none" w:sz="0" w:space="0" w:color="auto"/>
          </w:divBdr>
        </w:div>
        <w:div w:id="604385760">
          <w:marLeft w:val="0"/>
          <w:marRight w:val="0"/>
          <w:marTop w:val="0"/>
          <w:marBottom w:val="0"/>
          <w:divBdr>
            <w:top w:val="none" w:sz="0" w:space="0" w:color="auto"/>
            <w:left w:val="none" w:sz="0" w:space="0" w:color="auto"/>
            <w:bottom w:val="none" w:sz="0" w:space="0" w:color="auto"/>
            <w:right w:val="none" w:sz="0" w:space="0" w:color="auto"/>
          </w:divBdr>
        </w:div>
        <w:div w:id="1755740371">
          <w:marLeft w:val="0"/>
          <w:marRight w:val="0"/>
          <w:marTop w:val="0"/>
          <w:marBottom w:val="0"/>
          <w:divBdr>
            <w:top w:val="none" w:sz="0" w:space="0" w:color="auto"/>
            <w:left w:val="none" w:sz="0" w:space="0" w:color="auto"/>
            <w:bottom w:val="none" w:sz="0" w:space="0" w:color="auto"/>
            <w:right w:val="none" w:sz="0" w:space="0" w:color="auto"/>
          </w:divBdr>
        </w:div>
        <w:div w:id="1841849189">
          <w:marLeft w:val="0"/>
          <w:marRight w:val="0"/>
          <w:marTop w:val="0"/>
          <w:marBottom w:val="0"/>
          <w:divBdr>
            <w:top w:val="none" w:sz="0" w:space="0" w:color="auto"/>
            <w:left w:val="none" w:sz="0" w:space="0" w:color="auto"/>
            <w:bottom w:val="none" w:sz="0" w:space="0" w:color="auto"/>
            <w:right w:val="none" w:sz="0" w:space="0" w:color="auto"/>
          </w:divBdr>
        </w:div>
        <w:div w:id="771362965">
          <w:marLeft w:val="0"/>
          <w:marRight w:val="0"/>
          <w:marTop w:val="0"/>
          <w:marBottom w:val="0"/>
          <w:divBdr>
            <w:top w:val="none" w:sz="0" w:space="0" w:color="auto"/>
            <w:left w:val="none" w:sz="0" w:space="0" w:color="auto"/>
            <w:bottom w:val="none" w:sz="0" w:space="0" w:color="auto"/>
            <w:right w:val="none" w:sz="0" w:space="0" w:color="auto"/>
          </w:divBdr>
        </w:div>
        <w:div w:id="957031985">
          <w:marLeft w:val="0"/>
          <w:marRight w:val="0"/>
          <w:marTop w:val="0"/>
          <w:marBottom w:val="0"/>
          <w:divBdr>
            <w:top w:val="none" w:sz="0" w:space="0" w:color="auto"/>
            <w:left w:val="none" w:sz="0" w:space="0" w:color="auto"/>
            <w:bottom w:val="none" w:sz="0" w:space="0" w:color="auto"/>
            <w:right w:val="none" w:sz="0" w:space="0" w:color="auto"/>
          </w:divBdr>
        </w:div>
        <w:div w:id="1239483754">
          <w:marLeft w:val="0"/>
          <w:marRight w:val="0"/>
          <w:marTop w:val="0"/>
          <w:marBottom w:val="0"/>
          <w:divBdr>
            <w:top w:val="none" w:sz="0" w:space="0" w:color="auto"/>
            <w:left w:val="none" w:sz="0" w:space="0" w:color="auto"/>
            <w:bottom w:val="none" w:sz="0" w:space="0" w:color="auto"/>
            <w:right w:val="none" w:sz="0" w:space="0" w:color="auto"/>
          </w:divBdr>
        </w:div>
        <w:div w:id="1179583868">
          <w:marLeft w:val="0"/>
          <w:marRight w:val="0"/>
          <w:marTop w:val="0"/>
          <w:marBottom w:val="0"/>
          <w:divBdr>
            <w:top w:val="none" w:sz="0" w:space="0" w:color="auto"/>
            <w:left w:val="none" w:sz="0" w:space="0" w:color="auto"/>
            <w:bottom w:val="none" w:sz="0" w:space="0" w:color="auto"/>
            <w:right w:val="none" w:sz="0" w:space="0" w:color="auto"/>
          </w:divBdr>
        </w:div>
        <w:div w:id="2144737746">
          <w:marLeft w:val="0"/>
          <w:marRight w:val="0"/>
          <w:marTop w:val="0"/>
          <w:marBottom w:val="0"/>
          <w:divBdr>
            <w:top w:val="none" w:sz="0" w:space="0" w:color="auto"/>
            <w:left w:val="none" w:sz="0" w:space="0" w:color="auto"/>
            <w:bottom w:val="none" w:sz="0" w:space="0" w:color="auto"/>
            <w:right w:val="none" w:sz="0" w:space="0" w:color="auto"/>
          </w:divBdr>
        </w:div>
        <w:div w:id="212696236">
          <w:marLeft w:val="0"/>
          <w:marRight w:val="0"/>
          <w:marTop w:val="0"/>
          <w:marBottom w:val="0"/>
          <w:divBdr>
            <w:top w:val="none" w:sz="0" w:space="0" w:color="auto"/>
            <w:left w:val="none" w:sz="0" w:space="0" w:color="auto"/>
            <w:bottom w:val="none" w:sz="0" w:space="0" w:color="auto"/>
            <w:right w:val="none" w:sz="0" w:space="0" w:color="auto"/>
          </w:divBdr>
        </w:div>
        <w:div w:id="1835796711">
          <w:marLeft w:val="0"/>
          <w:marRight w:val="0"/>
          <w:marTop w:val="0"/>
          <w:marBottom w:val="0"/>
          <w:divBdr>
            <w:top w:val="none" w:sz="0" w:space="0" w:color="auto"/>
            <w:left w:val="none" w:sz="0" w:space="0" w:color="auto"/>
            <w:bottom w:val="none" w:sz="0" w:space="0" w:color="auto"/>
            <w:right w:val="none" w:sz="0" w:space="0" w:color="auto"/>
          </w:divBdr>
        </w:div>
        <w:div w:id="375860984">
          <w:marLeft w:val="0"/>
          <w:marRight w:val="0"/>
          <w:marTop w:val="0"/>
          <w:marBottom w:val="0"/>
          <w:divBdr>
            <w:top w:val="none" w:sz="0" w:space="0" w:color="auto"/>
            <w:left w:val="none" w:sz="0" w:space="0" w:color="auto"/>
            <w:bottom w:val="none" w:sz="0" w:space="0" w:color="auto"/>
            <w:right w:val="none" w:sz="0" w:space="0" w:color="auto"/>
          </w:divBdr>
        </w:div>
        <w:div w:id="1710764252">
          <w:marLeft w:val="0"/>
          <w:marRight w:val="0"/>
          <w:marTop w:val="0"/>
          <w:marBottom w:val="0"/>
          <w:divBdr>
            <w:top w:val="none" w:sz="0" w:space="0" w:color="auto"/>
            <w:left w:val="none" w:sz="0" w:space="0" w:color="auto"/>
            <w:bottom w:val="none" w:sz="0" w:space="0" w:color="auto"/>
            <w:right w:val="none" w:sz="0" w:space="0" w:color="auto"/>
          </w:divBdr>
        </w:div>
        <w:div w:id="109008564">
          <w:marLeft w:val="0"/>
          <w:marRight w:val="0"/>
          <w:marTop w:val="0"/>
          <w:marBottom w:val="0"/>
          <w:divBdr>
            <w:top w:val="none" w:sz="0" w:space="0" w:color="auto"/>
            <w:left w:val="none" w:sz="0" w:space="0" w:color="auto"/>
            <w:bottom w:val="none" w:sz="0" w:space="0" w:color="auto"/>
            <w:right w:val="none" w:sz="0" w:space="0" w:color="auto"/>
          </w:divBdr>
        </w:div>
        <w:div w:id="1233153191">
          <w:marLeft w:val="0"/>
          <w:marRight w:val="0"/>
          <w:marTop w:val="0"/>
          <w:marBottom w:val="0"/>
          <w:divBdr>
            <w:top w:val="none" w:sz="0" w:space="0" w:color="auto"/>
            <w:left w:val="none" w:sz="0" w:space="0" w:color="auto"/>
            <w:bottom w:val="none" w:sz="0" w:space="0" w:color="auto"/>
            <w:right w:val="none" w:sz="0" w:space="0" w:color="auto"/>
          </w:divBdr>
        </w:div>
        <w:div w:id="1612055771">
          <w:marLeft w:val="0"/>
          <w:marRight w:val="0"/>
          <w:marTop w:val="0"/>
          <w:marBottom w:val="0"/>
          <w:divBdr>
            <w:top w:val="none" w:sz="0" w:space="0" w:color="auto"/>
            <w:left w:val="none" w:sz="0" w:space="0" w:color="auto"/>
            <w:bottom w:val="none" w:sz="0" w:space="0" w:color="auto"/>
            <w:right w:val="none" w:sz="0" w:space="0" w:color="auto"/>
          </w:divBdr>
        </w:div>
        <w:div w:id="1382054870">
          <w:marLeft w:val="0"/>
          <w:marRight w:val="0"/>
          <w:marTop w:val="0"/>
          <w:marBottom w:val="0"/>
          <w:divBdr>
            <w:top w:val="none" w:sz="0" w:space="0" w:color="auto"/>
            <w:left w:val="none" w:sz="0" w:space="0" w:color="auto"/>
            <w:bottom w:val="none" w:sz="0" w:space="0" w:color="auto"/>
            <w:right w:val="none" w:sz="0" w:space="0" w:color="auto"/>
          </w:divBdr>
        </w:div>
        <w:div w:id="1977105231">
          <w:marLeft w:val="0"/>
          <w:marRight w:val="0"/>
          <w:marTop w:val="0"/>
          <w:marBottom w:val="0"/>
          <w:divBdr>
            <w:top w:val="none" w:sz="0" w:space="0" w:color="auto"/>
            <w:left w:val="none" w:sz="0" w:space="0" w:color="auto"/>
            <w:bottom w:val="none" w:sz="0" w:space="0" w:color="auto"/>
            <w:right w:val="none" w:sz="0" w:space="0" w:color="auto"/>
          </w:divBdr>
        </w:div>
        <w:div w:id="1404838340">
          <w:marLeft w:val="0"/>
          <w:marRight w:val="0"/>
          <w:marTop w:val="0"/>
          <w:marBottom w:val="0"/>
          <w:divBdr>
            <w:top w:val="none" w:sz="0" w:space="0" w:color="auto"/>
            <w:left w:val="none" w:sz="0" w:space="0" w:color="auto"/>
            <w:bottom w:val="none" w:sz="0" w:space="0" w:color="auto"/>
            <w:right w:val="none" w:sz="0" w:space="0" w:color="auto"/>
          </w:divBdr>
        </w:div>
        <w:div w:id="1560478452">
          <w:marLeft w:val="0"/>
          <w:marRight w:val="0"/>
          <w:marTop w:val="0"/>
          <w:marBottom w:val="0"/>
          <w:divBdr>
            <w:top w:val="none" w:sz="0" w:space="0" w:color="auto"/>
            <w:left w:val="none" w:sz="0" w:space="0" w:color="auto"/>
            <w:bottom w:val="none" w:sz="0" w:space="0" w:color="auto"/>
            <w:right w:val="none" w:sz="0" w:space="0" w:color="auto"/>
          </w:divBdr>
        </w:div>
        <w:div w:id="1466848059">
          <w:marLeft w:val="0"/>
          <w:marRight w:val="0"/>
          <w:marTop w:val="0"/>
          <w:marBottom w:val="0"/>
          <w:divBdr>
            <w:top w:val="none" w:sz="0" w:space="0" w:color="auto"/>
            <w:left w:val="none" w:sz="0" w:space="0" w:color="auto"/>
            <w:bottom w:val="none" w:sz="0" w:space="0" w:color="auto"/>
            <w:right w:val="none" w:sz="0" w:space="0" w:color="auto"/>
          </w:divBdr>
        </w:div>
        <w:div w:id="573779840">
          <w:marLeft w:val="0"/>
          <w:marRight w:val="0"/>
          <w:marTop w:val="0"/>
          <w:marBottom w:val="0"/>
          <w:divBdr>
            <w:top w:val="none" w:sz="0" w:space="0" w:color="auto"/>
            <w:left w:val="none" w:sz="0" w:space="0" w:color="auto"/>
            <w:bottom w:val="none" w:sz="0" w:space="0" w:color="auto"/>
            <w:right w:val="none" w:sz="0" w:space="0" w:color="auto"/>
          </w:divBdr>
        </w:div>
        <w:div w:id="1427851165">
          <w:marLeft w:val="0"/>
          <w:marRight w:val="0"/>
          <w:marTop w:val="0"/>
          <w:marBottom w:val="0"/>
          <w:divBdr>
            <w:top w:val="none" w:sz="0" w:space="0" w:color="auto"/>
            <w:left w:val="none" w:sz="0" w:space="0" w:color="auto"/>
            <w:bottom w:val="none" w:sz="0" w:space="0" w:color="auto"/>
            <w:right w:val="none" w:sz="0" w:space="0" w:color="auto"/>
          </w:divBdr>
        </w:div>
        <w:div w:id="1905139039">
          <w:marLeft w:val="0"/>
          <w:marRight w:val="0"/>
          <w:marTop w:val="0"/>
          <w:marBottom w:val="0"/>
          <w:divBdr>
            <w:top w:val="none" w:sz="0" w:space="0" w:color="auto"/>
            <w:left w:val="none" w:sz="0" w:space="0" w:color="auto"/>
            <w:bottom w:val="none" w:sz="0" w:space="0" w:color="auto"/>
            <w:right w:val="none" w:sz="0" w:space="0" w:color="auto"/>
          </w:divBdr>
        </w:div>
        <w:div w:id="1228495148">
          <w:marLeft w:val="0"/>
          <w:marRight w:val="0"/>
          <w:marTop w:val="0"/>
          <w:marBottom w:val="0"/>
          <w:divBdr>
            <w:top w:val="none" w:sz="0" w:space="0" w:color="auto"/>
            <w:left w:val="none" w:sz="0" w:space="0" w:color="auto"/>
            <w:bottom w:val="none" w:sz="0" w:space="0" w:color="auto"/>
            <w:right w:val="none" w:sz="0" w:space="0" w:color="auto"/>
          </w:divBdr>
        </w:div>
        <w:div w:id="357893854">
          <w:marLeft w:val="0"/>
          <w:marRight w:val="0"/>
          <w:marTop w:val="0"/>
          <w:marBottom w:val="0"/>
          <w:divBdr>
            <w:top w:val="none" w:sz="0" w:space="0" w:color="auto"/>
            <w:left w:val="none" w:sz="0" w:space="0" w:color="auto"/>
            <w:bottom w:val="none" w:sz="0" w:space="0" w:color="auto"/>
            <w:right w:val="none" w:sz="0" w:space="0" w:color="auto"/>
          </w:divBdr>
        </w:div>
        <w:div w:id="2021855648">
          <w:marLeft w:val="0"/>
          <w:marRight w:val="0"/>
          <w:marTop w:val="0"/>
          <w:marBottom w:val="0"/>
          <w:divBdr>
            <w:top w:val="none" w:sz="0" w:space="0" w:color="auto"/>
            <w:left w:val="none" w:sz="0" w:space="0" w:color="auto"/>
            <w:bottom w:val="none" w:sz="0" w:space="0" w:color="auto"/>
            <w:right w:val="none" w:sz="0" w:space="0" w:color="auto"/>
          </w:divBdr>
        </w:div>
        <w:div w:id="574631988">
          <w:marLeft w:val="0"/>
          <w:marRight w:val="0"/>
          <w:marTop w:val="0"/>
          <w:marBottom w:val="0"/>
          <w:divBdr>
            <w:top w:val="none" w:sz="0" w:space="0" w:color="auto"/>
            <w:left w:val="none" w:sz="0" w:space="0" w:color="auto"/>
            <w:bottom w:val="none" w:sz="0" w:space="0" w:color="auto"/>
            <w:right w:val="none" w:sz="0" w:space="0" w:color="auto"/>
          </w:divBdr>
        </w:div>
        <w:div w:id="1156922100">
          <w:marLeft w:val="0"/>
          <w:marRight w:val="0"/>
          <w:marTop w:val="0"/>
          <w:marBottom w:val="0"/>
          <w:divBdr>
            <w:top w:val="none" w:sz="0" w:space="0" w:color="auto"/>
            <w:left w:val="none" w:sz="0" w:space="0" w:color="auto"/>
            <w:bottom w:val="none" w:sz="0" w:space="0" w:color="auto"/>
            <w:right w:val="none" w:sz="0" w:space="0" w:color="auto"/>
          </w:divBdr>
        </w:div>
        <w:div w:id="784352778">
          <w:marLeft w:val="0"/>
          <w:marRight w:val="0"/>
          <w:marTop w:val="0"/>
          <w:marBottom w:val="0"/>
          <w:divBdr>
            <w:top w:val="none" w:sz="0" w:space="0" w:color="auto"/>
            <w:left w:val="none" w:sz="0" w:space="0" w:color="auto"/>
            <w:bottom w:val="none" w:sz="0" w:space="0" w:color="auto"/>
            <w:right w:val="none" w:sz="0" w:space="0" w:color="auto"/>
          </w:divBdr>
        </w:div>
        <w:div w:id="93982700">
          <w:marLeft w:val="0"/>
          <w:marRight w:val="0"/>
          <w:marTop w:val="0"/>
          <w:marBottom w:val="0"/>
          <w:divBdr>
            <w:top w:val="none" w:sz="0" w:space="0" w:color="auto"/>
            <w:left w:val="none" w:sz="0" w:space="0" w:color="auto"/>
            <w:bottom w:val="none" w:sz="0" w:space="0" w:color="auto"/>
            <w:right w:val="none" w:sz="0" w:space="0" w:color="auto"/>
          </w:divBdr>
        </w:div>
        <w:div w:id="1780374627">
          <w:marLeft w:val="0"/>
          <w:marRight w:val="0"/>
          <w:marTop w:val="0"/>
          <w:marBottom w:val="0"/>
          <w:divBdr>
            <w:top w:val="none" w:sz="0" w:space="0" w:color="auto"/>
            <w:left w:val="none" w:sz="0" w:space="0" w:color="auto"/>
            <w:bottom w:val="none" w:sz="0" w:space="0" w:color="auto"/>
            <w:right w:val="none" w:sz="0" w:space="0" w:color="auto"/>
          </w:divBdr>
        </w:div>
        <w:div w:id="2019841346">
          <w:marLeft w:val="0"/>
          <w:marRight w:val="0"/>
          <w:marTop w:val="0"/>
          <w:marBottom w:val="0"/>
          <w:divBdr>
            <w:top w:val="none" w:sz="0" w:space="0" w:color="auto"/>
            <w:left w:val="none" w:sz="0" w:space="0" w:color="auto"/>
            <w:bottom w:val="none" w:sz="0" w:space="0" w:color="auto"/>
            <w:right w:val="none" w:sz="0" w:space="0" w:color="auto"/>
          </w:divBdr>
        </w:div>
        <w:div w:id="1536040998">
          <w:marLeft w:val="0"/>
          <w:marRight w:val="0"/>
          <w:marTop w:val="0"/>
          <w:marBottom w:val="0"/>
          <w:divBdr>
            <w:top w:val="none" w:sz="0" w:space="0" w:color="auto"/>
            <w:left w:val="none" w:sz="0" w:space="0" w:color="auto"/>
            <w:bottom w:val="none" w:sz="0" w:space="0" w:color="auto"/>
            <w:right w:val="none" w:sz="0" w:space="0" w:color="auto"/>
          </w:divBdr>
        </w:div>
        <w:div w:id="1366061716">
          <w:marLeft w:val="0"/>
          <w:marRight w:val="0"/>
          <w:marTop w:val="0"/>
          <w:marBottom w:val="0"/>
          <w:divBdr>
            <w:top w:val="none" w:sz="0" w:space="0" w:color="auto"/>
            <w:left w:val="none" w:sz="0" w:space="0" w:color="auto"/>
            <w:bottom w:val="none" w:sz="0" w:space="0" w:color="auto"/>
            <w:right w:val="none" w:sz="0" w:space="0" w:color="auto"/>
          </w:divBdr>
        </w:div>
        <w:div w:id="1406146712">
          <w:marLeft w:val="0"/>
          <w:marRight w:val="0"/>
          <w:marTop w:val="0"/>
          <w:marBottom w:val="0"/>
          <w:divBdr>
            <w:top w:val="none" w:sz="0" w:space="0" w:color="auto"/>
            <w:left w:val="none" w:sz="0" w:space="0" w:color="auto"/>
            <w:bottom w:val="none" w:sz="0" w:space="0" w:color="auto"/>
            <w:right w:val="none" w:sz="0" w:space="0" w:color="auto"/>
          </w:divBdr>
        </w:div>
        <w:div w:id="2071417835">
          <w:marLeft w:val="0"/>
          <w:marRight w:val="0"/>
          <w:marTop w:val="0"/>
          <w:marBottom w:val="0"/>
          <w:divBdr>
            <w:top w:val="none" w:sz="0" w:space="0" w:color="auto"/>
            <w:left w:val="none" w:sz="0" w:space="0" w:color="auto"/>
            <w:bottom w:val="none" w:sz="0" w:space="0" w:color="auto"/>
            <w:right w:val="none" w:sz="0" w:space="0" w:color="auto"/>
          </w:divBdr>
        </w:div>
        <w:div w:id="255604185">
          <w:marLeft w:val="0"/>
          <w:marRight w:val="0"/>
          <w:marTop w:val="0"/>
          <w:marBottom w:val="0"/>
          <w:divBdr>
            <w:top w:val="none" w:sz="0" w:space="0" w:color="auto"/>
            <w:left w:val="none" w:sz="0" w:space="0" w:color="auto"/>
            <w:bottom w:val="none" w:sz="0" w:space="0" w:color="auto"/>
            <w:right w:val="none" w:sz="0" w:space="0" w:color="auto"/>
          </w:divBdr>
        </w:div>
        <w:div w:id="1313558959">
          <w:marLeft w:val="0"/>
          <w:marRight w:val="0"/>
          <w:marTop w:val="0"/>
          <w:marBottom w:val="0"/>
          <w:divBdr>
            <w:top w:val="none" w:sz="0" w:space="0" w:color="auto"/>
            <w:left w:val="none" w:sz="0" w:space="0" w:color="auto"/>
            <w:bottom w:val="none" w:sz="0" w:space="0" w:color="auto"/>
            <w:right w:val="none" w:sz="0" w:space="0" w:color="auto"/>
          </w:divBdr>
        </w:div>
        <w:div w:id="1443646674">
          <w:marLeft w:val="0"/>
          <w:marRight w:val="0"/>
          <w:marTop w:val="0"/>
          <w:marBottom w:val="0"/>
          <w:divBdr>
            <w:top w:val="none" w:sz="0" w:space="0" w:color="auto"/>
            <w:left w:val="none" w:sz="0" w:space="0" w:color="auto"/>
            <w:bottom w:val="none" w:sz="0" w:space="0" w:color="auto"/>
            <w:right w:val="none" w:sz="0" w:space="0" w:color="auto"/>
          </w:divBdr>
        </w:div>
      </w:divsChild>
    </w:div>
    <w:div w:id="1228566438">
      <w:bodyDiv w:val="1"/>
      <w:marLeft w:val="0"/>
      <w:marRight w:val="0"/>
      <w:marTop w:val="0"/>
      <w:marBottom w:val="0"/>
      <w:divBdr>
        <w:top w:val="none" w:sz="0" w:space="0" w:color="auto"/>
        <w:left w:val="none" w:sz="0" w:space="0" w:color="auto"/>
        <w:bottom w:val="none" w:sz="0" w:space="0" w:color="auto"/>
        <w:right w:val="none" w:sz="0" w:space="0" w:color="auto"/>
      </w:divBdr>
    </w:div>
    <w:div w:id="1486970151">
      <w:bodyDiv w:val="1"/>
      <w:marLeft w:val="0"/>
      <w:marRight w:val="0"/>
      <w:marTop w:val="0"/>
      <w:marBottom w:val="0"/>
      <w:divBdr>
        <w:top w:val="none" w:sz="0" w:space="0" w:color="auto"/>
        <w:left w:val="none" w:sz="0" w:space="0" w:color="auto"/>
        <w:bottom w:val="none" w:sz="0" w:space="0" w:color="auto"/>
        <w:right w:val="none" w:sz="0" w:space="0" w:color="auto"/>
      </w:divBdr>
    </w:div>
    <w:div w:id="161821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d2a18c2-06d4-44cd-af38-3237b532008a">
      <UserInfo>
        <DisplayName/>
        <AccountId xsi:nil="true"/>
        <AccountType/>
      </UserInfo>
    </SharedWithUsers>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9884fc876ecc92d9d5476c91fbfc967">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cc76c48eeda360de0fa8f7ddbcd08694"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A2B83-B2F9-4A13-876F-6E8DBF0FE37C}">
  <ds:schemaRefs>
    <ds:schemaRef ds:uri="http://schemas.microsoft.com/sharepoint/v3/contenttype/forms"/>
  </ds:schemaRefs>
</ds:datastoreItem>
</file>

<file path=customXml/itemProps2.xml><?xml version="1.0" encoding="utf-8"?>
<ds:datastoreItem xmlns:ds="http://schemas.openxmlformats.org/officeDocument/2006/customXml" ds:itemID="{8CCB0BA5-C42F-44F2-BD84-7D4511E20315}">
  <ds:schemaRef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bd2a18c2-06d4-44cd-af38-3237b532008a"/>
    <ds:schemaRef ds:uri="441e4d8e-a8ab-46be-9694-e40af28e9c61"/>
    <ds:schemaRef ds:uri="http://purl.org/dc/dcmitype/"/>
  </ds:schemaRefs>
</ds:datastoreItem>
</file>

<file path=customXml/itemProps3.xml><?xml version="1.0" encoding="utf-8"?>
<ds:datastoreItem xmlns:ds="http://schemas.openxmlformats.org/officeDocument/2006/customXml" ds:itemID="{D60CDB15-9F3C-4D9F-9459-6FC1B461A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9424</Words>
  <Characters>5372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Lėckaitė</dc:creator>
  <cp:lastModifiedBy>Dalia Alčauskienė</cp:lastModifiedBy>
  <cp:revision>2</cp:revision>
  <dcterms:created xsi:type="dcterms:W3CDTF">2025-11-11T08:22:00Z</dcterms:created>
  <dcterms:modified xsi:type="dcterms:W3CDTF">2025-11-11T08:22:00Z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Order">
    <vt:r8>8892300</vt:r8>
  </property>
</Properties>
</file>