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BA22A" w14:textId="77777777" w:rsidR="00C44015" w:rsidRDefault="000D29CC">
      <w:pPr>
        <w:jc w:val="center"/>
        <w:rPr>
          <w:rFonts w:cs="Arial"/>
          <w:b/>
          <w:color w:val="000000"/>
          <w:szCs w:val="24"/>
          <w:lang w:eastAsia="hi-IN" w:bidi="hi-IN"/>
        </w:rPr>
      </w:pPr>
      <w:r>
        <w:rPr>
          <w:rFonts w:cs="Arial"/>
          <w:b/>
          <w:color w:val="000000"/>
          <w:szCs w:val="24"/>
          <w:lang w:eastAsia="hi-IN" w:bidi="hi-IN"/>
        </w:rPr>
        <w:t xml:space="preserve">ŠIAULIŲ </w:t>
      </w:r>
      <w:bookmarkStart w:id="0" w:name="_Hlk63883665"/>
      <w:r>
        <w:rPr>
          <w:rFonts w:cs="Arial"/>
          <w:b/>
          <w:color w:val="000000"/>
          <w:szCs w:val="24"/>
          <w:lang w:eastAsia="hi-IN" w:bidi="hi-IN"/>
        </w:rPr>
        <w:t>MIESTO RENGINIŲ IR VIEŠŲJŲ VIETŲ SANITARINIO APTARNAVIMO PASLAUGŲ SUTARTIS</w:t>
      </w:r>
      <w:bookmarkEnd w:id="0"/>
      <w:r>
        <w:rPr>
          <w:rFonts w:cs="Arial"/>
          <w:b/>
          <w:color w:val="000000"/>
          <w:szCs w:val="24"/>
          <w:lang w:eastAsia="hi-IN" w:bidi="hi-IN"/>
        </w:rPr>
        <w:t xml:space="preserve"> </w:t>
      </w:r>
    </w:p>
    <w:p w14:paraId="2328E39A" w14:textId="77777777" w:rsidR="00C44015" w:rsidRDefault="00C44015">
      <w:pPr>
        <w:jc w:val="center"/>
      </w:pPr>
    </w:p>
    <w:p w14:paraId="72B04337" w14:textId="68FD9419" w:rsidR="00C44015" w:rsidRDefault="000D29CC">
      <w:pPr>
        <w:jc w:val="center"/>
      </w:pPr>
      <w:r>
        <w:t xml:space="preserve">2021  m.  </w:t>
      </w:r>
      <w:r w:rsidR="00FC0511">
        <w:t>birželio</w:t>
      </w:r>
      <w:r>
        <w:t xml:space="preserve">             d.  Nr. SŽ-</w:t>
      </w:r>
    </w:p>
    <w:p w14:paraId="6F0F7EA0" w14:textId="77777777" w:rsidR="00C44015" w:rsidRDefault="000D29CC">
      <w:pPr>
        <w:jc w:val="center"/>
        <w:rPr>
          <w:szCs w:val="24"/>
        </w:rPr>
      </w:pPr>
      <w:r>
        <w:rPr>
          <w:szCs w:val="24"/>
        </w:rPr>
        <w:t>Šiauliai</w:t>
      </w:r>
    </w:p>
    <w:p w14:paraId="4079C4D3" w14:textId="77777777" w:rsidR="00C44015" w:rsidRDefault="00C44015">
      <w:pPr>
        <w:ind w:firstLine="720"/>
        <w:jc w:val="both"/>
        <w:rPr>
          <w:szCs w:val="24"/>
        </w:rPr>
      </w:pPr>
    </w:p>
    <w:p w14:paraId="1A80A081" w14:textId="222A27BB" w:rsidR="00C44015" w:rsidRDefault="000D29CC">
      <w:pPr>
        <w:ind w:firstLine="720"/>
        <w:jc w:val="both"/>
        <w:rPr>
          <w:szCs w:val="24"/>
        </w:rPr>
      </w:pPr>
      <w:r w:rsidRPr="00FC0511">
        <w:rPr>
          <w:b/>
          <w:bCs/>
          <w:szCs w:val="24"/>
        </w:rPr>
        <w:t>Šiaulių miesto savivaldybės administracija,</w:t>
      </w:r>
      <w:r>
        <w:rPr>
          <w:szCs w:val="24"/>
        </w:rPr>
        <w:t xml:space="preserve"> kodas 188771865, esanti adresu Vasario 16-osios g. 62, Šiauliuose, atstovaujama</w:t>
      </w:r>
      <w:r w:rsidR="009A3C1C">
        <w:rPr>
          <w:szCs w:val="24"/>
        </w:rPr>
        <w:t xml:space="preserve"> </w:t>
      </w:r>
      <w:r>
        <w:rPr>
          <w:szCs w:val="24"/>
        </w:rPr>
        <w:t xml:space="preserve">administracijos direktoriaus </w:t>
      </w:r>
      <w:r w:rsidR="00677D23">
        <w:rPr>
          <w:szCs w:val="24"/>
        </w:rPr>
        <w:t xml:space="preserve">pavaduotojo Eduardo </w:t>
      </w:r>
      <w:proofErr w:type="spellStart"/>
      <w:r w:rsidR="00677D23">
        <w:rPr>
          <w:szCs w:val="24"/>
        </w:rPr>
        <w:t>Bivainio</w:t>
      </w:r>
      <w:proofErr w:type="spellEnd"/>
      <w:r w:rsidR="00677D23">
        <w:rPr>
          <w:szCs w:val="24"/>
        </w:rPr>
        <w:t>, pavaduojančio administracijos direktorių</w:t>
      </w:r>
      <w:r>
        <w:rPr>
          <w:szCs w:val="24"/>
        </w:rPr>
        <w:t xml:space="preserve"> (toliau – Paslaugų gavėjas), veikiančio pagal Šiaulių miesto savivaldybės administracijos veiklos nuostatus ir </w:t>
      </w:r>
      <w:r w:rsidRPr="00FC0511">
        <w:rPr>
          <w:b/>
          <w:bCs/>
          <w:color w:val="000000" w:themeColor="text1"/>
          <w:szCs w:val="24"/>
        </w:rPr>
        <w:t>UAB „</w:t>
      </w:r>
      <w:r w:rsidR="00677D23" w:rsidRPr="00FC0511">
        <w:rPr>
          <w:b/>
          <w:bCs/>
          <w:color w:val="000000" w:themeColor="text1"/>
          <w:szCs w:val="24"/>
        </w:rPr>
        <w:t>TOI</w:t>
      </w:r>
      <w:r w:rsidR="00B751DF" w:rsidRPr="00FC0511">
        <w:rPr>
          <w:b/>
          <w:bCs/>
          <w:color w:val="000000" w:themeColor="text1"/>
          <w:szCs w:val="24"/>
        </w:rPr>
        <w:t xml:space="preserve"> </w:t>
      </w:r>
      <w:proofErr w:type="spellStart"/>
      <w:r w:rsidR="00B751DF" w:rsidRPr="00FC0511">
        <w:rPr>
          <w:b/>
          <w:bCs/>
          <w:color w:val="000000" w:themeColor="text1"/>
          <w:szCs w:val="24"/>
        </w:rPr>
        <w:t>TOI</w:t>
      </w:r>
      <w:proofErr w:type="spellEnd"/>
      <w:r w:rsidR="00B751DF" w:rsidRPr="00FC0511">
        <w:rPr>
          <w:b/>
          <w:bCs/>
          <w:color w:val="000000" w:themeColor="text1"/>
          <w:szCs w:val="24"/>
        </w:rPr>
        <w:t xml:space="preserve"> </w:t>
      </w:r>
      <w:r w:rsidR="00677D23" w:rsidRPr="00FC0511">
        <w:rPr>
          <w:b/>
          <w:bCs/>
          <w:color w:val="000000" w:themeColor="text1"/>
          <w:szCs w:val="24"/>
        </w:rPr>
        <w:t>Lietuva“,</w:t>
      </w:r>
      <w:r w:rsidR="00677D23" w:rsidRPr="00FC0511">
        <w:rPr>
          <w:color w:val="000000" w:themeColor="text1"/>
          <w:szCs w:val="24"/>
        </w:rPr>
        <w:t xml:space="preserve"> įmonės kodas 110876434</w:t>
      </w:r>
      <w:r w:rsidR="004A74B4" w:rsidRPr="00FC0511">
        <w:rPr>
          <w:color w:val="000000" w:themeColor="text1"/>
          <w:szCs w:val="24"/>
        </w:rPr>
        <w:t xml:space="preserve">, </w:t>
      </w:r>
      <w:r w:rsidR="009A3C1C" w:rsidRPr="00FC0511">
        <w:rPr>
          <w:color w:val="000000" w:themeColor="text1"/>
          <w:szCs w:val="24"/>
        </w:rPr>
        <w:t xml:space="preserve">PVM mokėtojo kodas LT108764314, esanti adresu J. Basanavičiaus g. 103A, Šiauliuose, </w:t>
      </w:r>
      <w:r w:rsidR="00677D23" w:rsidRPr="00FC0511">
        <w:rPr>
          <w:color w:val="000000" w:themeColor="text1"/>
          <w:szCs w:val="24"/>
        </w:rPr>
        <w:t xml:space="preserve">atstovaujama </w:t>
      </w:r>
      <w:r w:rsidR="004A74B4" w:rsidRPr="00FC0511">
        <w:rPr>
          <w:color w:val="000000" w:themeColor="text1"/>
          <w:szCs w:val="24"/>
        </w:rPr>
        <w:t xml:space="preserve">pardavimų vadovo Nerijaus </w:t>
      </w:r>
      <w:proofErr w:type="spellStart"/>
      <w:r w:rsidR="004A74B4" w:rsidRPr="00FC0511">
        <w:rPr>
          <w:color w:val="000000" w:themeColor="text1"/>
          <w:szCs w:val="24"/>
        </w:rPr>
        <w:t>Cviliko</w:t>
      </w:r>
      <w:proofErr w:type="spellEnd"/>
      <w:r w:rsidR="004A74B4" w:rsidRPr="00FC0511">
        <w:rPr>
          <w:color w:val="000000" w:themeColor="text1"/>
          <w:szCs w:val="24"/>
        </w:rPr>
        <w:t>, veikia</w:t>
      </w:r>
      <w:r w:rsidR="004A74B4">
        <w:rPr>
          <w:color w:val="000000" w:themeColor="text1"/>
          <w:szCs w:val="24"/>
        </w:rPr>
        <w:t>nčio</w:t>
      </w:r>
      <w:r w:rsidR="004A74B4" w:rsidRPr="00DF631D">
        <w:rPr>
          <w:color w:val="000000" w:themeColor="text1"/>
          <w:szCs w:val="24"/>
        </w:rPr>
        <w:t xml:space="preserve"> pagal įmonės </w:t>
      </w:r>
      <w:r w:rsidR="00E529B6">
        <w:rPr>
          <w:color w:val="000000" w:themeColor="text1"/>
          <w:szCs w:val="24"/>
        </w:rPr>
        <w:t xml:space="preserve">2021 m. sausio 2 d. suteiktą </w:t>
      </w:r>
      <w:r w:rsidR="004A74B4" w:rsidRPr="00DF631D">
        <w:rPr>
          <w:color w:val="000000" w:themeColor="text1"/>
          <w:szCs w:val="24"/>
        </w:rPr>
        <w:t>įgaliojimą</w:t>
      </w:r>
      <w:r w:rsidR="004A74B4">
        <w:rPr>
          <w:color w:val="FF0000"/>
          <w:szCs w:val="24"/>
        </w:rPr>
        <w:t xml:space="preserve"> </w:t>
      </w:r>
      <w:r w:rsidR="004A74B4" w:rsidRPr="00851E2F">
        <w:rPr>
          <w:szCs w:val="24"/>
        </w:rPr>
        <w:t xml:space="preserve">Nr. 21-33 </w:t>
      </w:r>
      <w:r>
        <w:rPr>
          <w:szCs w:val="24"/>
        </w:rPr>
        <w:t>(toliau - Paslaugų teikėjas), toliau kartu šioje Sutartyje vadinami Šalimis, o kiekvienas atskirai – Šalimi, sudarė ir pasirašė šią Paslaugų teikimo Sutartį (toliau – Sutartis).</w:t>
      </w:r>
    </w:p>
    <w:p w14:paraId="539A4423" w14:textId="77777777" w:rsidR="00C44015" w:rsidRDefault="00C44015">
      <w:pPr>
        <w:ind w:firstLine="720"/>
        <w:jc w:val="both"/>
        <w:rPr>
          <w:szCs w:val="24"/>
        </w:rPr>
      </w:pPr>
    </w:p>
    <w:p w14:paraId="6034D34C" w14:textId="77777777" w:rsidR="00C44015" w:rsidRDefault="000D29CC">
      <w:pPr>
        <w:jc w:val="center"/>
        <w:rPr>
          <w:b/>
          <w:szCs w:val="24"/>
        </w:rPr>
      </w:pPr>
      <w:r>
        <w:rPr>
          <w:b/>
          <w:szCs w:val="24"/>
        </w:rPr>
        <w:t xml:space="preserve">I. SUTARTIES DALYKAS </w:t>
      </w:r>
    </w:p>
    <w:p w14:paraId="659AE99E" w14:textId="77777777" w:rsidR="00C44015" w:rsidRDefault="00C44015">
      <w:pPr>
        <w:jc w:val="center"/>
        <w:rPr>
          <w:szCs w:val="24"/>
        </w:rPr>
      </w:pPr>
    </w:p>
    <w:p w14:paraId="03013888" w14:textId="77777777" w:rsidR="00C44015" w:rsidRDefault="000D29CC">
      <w:pPr>
        <w:jc w:val="both"/>
        <w:rPr>
          <w:rFonts w:cs="Arial"/>
          <w:color w:val="000000"/>
          <w:szCs w:val="24"/>
          <w:lang w:eastAsia="hi-IN" w:bidi="hi-IN"/>
        </w:rPr>
      </w:pPr>
      <w:r>
        <w:rPr>
          <w:szCs w:val="24"/>
        </w:rPr>
        <w:t xml:space="preserve">             1. </w:t>
      </w:r>
      <w:bookmarkStart w:id="1" w:name="_Hlk45279617"/>
      <w:r>
        <w:rPr>
          <w:szCs w:val="24"/>
        </w:rPr>
        <w:t xml:space="preserve">Šia Sutartimi Paslaugų teikėjas  įsipareigoja per Sutartyje nustatytus  terminus ir Sutartyje nustatytomis sąlygomis teikti </w:t>
      </w:r>
      <w:r>
        <w:rPr>
          <w:rFonts w:cs="Tahoma"/>
          <w:szCs w:val="24"/>
          <w:shd w:val="clear" w:color="auto" w:fill="FFFFFF"/>
        </w:rPr>
        <w:t>Šiaulių miesto savivaldybės teritorijoje</w:t>
      </w:r>
      <w:r>
        <w:rPr>
          <w:rFonts w:cs="Arial"/>
          <w:color w:val="000000"/>
          <w:szCs w:val="24"/>
          <w:lang w:eastAsia="hi-IN" w:bidi="hi-IN"/>
        </w:rPr>
        <w:t xml:space="preserve"> Šiaulių miesto renginių ir viešųjų vietų sanitarinio aptarnavimo  (biotualetų, praustuvų, dušų konteinerių, apsauginių tvorelių, dezinfekcinio skysčio stovų ir kt. įrangos) trumpalaikės ir ilgalaikės nuomos Paslaugas, atliekant nuolatinę įrangos priežiūrą pagal detalų Paslaugų aprašymą techninėje specifikacijoje (Sutarties 1 priedas), (toliau- Paslaugos)</w:t>
      </w:r>
      <w:bookmarkEnd w:id="1"/>
      <w:r>
        <w:rPr>
          <w:szCs w:val="24"/>
        </w:rPr>
        <w:t xml:space="preserve">, vadovaujantis teisės aktuose, pirkimo dokumentuose bei šios Sutarties ir jos priedais nustatytais reikalavimais, o Paslaugų gavėjas įsipareigoja apmokėti už suteiktas Paslaugas Sutartyje nustatyta tvarka bei terminais. </w:t>
      </w:r>
    </w:p>
    <w:p w14:paraId="60E25C9F" w14:textId="77777777" w:rsidR="00C44015" w:rsidRDefault="000D29CC">
      <w:pPr>
        <w:tabs>
          <w:tab w:val="left" w:pos="851"/>
        </w:tabs>
        <w:jc w:val="both"/>
        <w:rPr>
          <w:b/>
        </w:rPr>
      </w:pPr>
      <w:r>
        <w:tab/>
        <w:t>2. Paslaugų teikėjas pareiškia, kad jis gerai išanalizavo Paslaugų gavėjo  pateiktą Techninę specifikaciją bei sąlygas, numatė ir įvertino visą Sutarties 1 punkte numatytų Paslaugų apimtį.</w:t>
      </w:r>
    </w:p>
    <w:p w14:paraId="670827D6" w14:textId="77777777" w:rsidR="00C44015" w:rsidRDefault="00C44015">
      <w:pPr>
        <w:ind w:firstLine="900"/>
        <w:jc w:val="both"/>
        <w:rPr>
          <w:szCs w:val="24"/>
        </w:rPr>
      </w:pPr>
    </w:p>
    <w:p w14:paraId="3EED390C" w14:textId="77777777" w:rsidR="00C44015" w:rsidRDefault="000D29CC">
      <w:pPr>
        <w:ind w:firstLine="900"/>
        <w:jc w:val="center"/>
        <w:rPr>
          <w:b/>
          <w:szCs w:val="24"/>
        </w:rPr>
      </w:pPr>
      <w:r>
        <w:rPr>
          <w:b/>
          <w:szCs w:val="24"/>
        </w:rPr>
        <w:t>II. SUTARTIES KAINA, KAINODARA IR  APMOKĖJIMO SĄLYGOS</w:t>
      </w:r>
    </w:p>
    <w:p w14:paraId="2DB26850" w14:textId="77777777" w:rsidR="00C44015" w:rsidRDefault="00C44015">
      <w:pPr>
        <w:ind w:firstLine="900"/>
        <w:jc w:val="both"/>
        <w:rPr>
          <w:szCs w:val="24"/>
        </w:rPr>
      </w:pPr>
    </w:p>
    <w:p w14:paraId="30588E92" w14:textId="77777777" w:rsidR="00C44015" w:rsidRDefault="000D29CC">
      <w:pPr>
        <w:pStyle w:val="Sraopastraipa"/>
        <w:tabs>
          <w:tab w:val="left" w:pos="851"/>
        </w:tabs>
        <w:spacing w:after="0" w:line="240" w:lineRule="auto"/>
        <w:ind w:left="0"/>
        <w:jc w:val="both"/>
        <w:rPr>
          <w:rFonts w:ascii="Times New Roman" w:hAnsi="Times New Roman" w:cs="Times New Roman"/>
          <w:sz w:val="24"/>
          <w:szCs w:val="24"/>
        </w:rPr>
      </w:pPr>
      <w:r>
        <w:rPr>
          <w:szCs w:val="24"/>
        </w:rPr>
        <w:tab/>
      </w:r>
      <w:r>
        <w:rPr>
          <w:rFonts w:ascii="Times New Roman" w:hAnsi="Times New Roman" w:cs="Times New Roman"/>
          <w:sz w:val="24"/>
          <w:szCs w:val="24"/>
        </w:rPr>
        <w:t>3.</w:t>
      </w:r>
      <w:r>
        <w:rPr>
          <w:szCs w:val="24"/>
        </w:rPr>
        <w:t xml:space="preserve"> </w:t>
      </w:r>
      <w:r>
        <w:rPr>
          <w:rFonts w:ascii="Times New Roman" w:hAnsi="Times New Roman" w:cs="Times New Roman"/>
          <w:sz w:val="24"/>
          <w:szCs w:val="24"/>
        </w:rPr>
        <w:t xml:space="preserve">Šiai Sutarčiai taikomas fiksuoto įkainio su peržiūra kainos apskaičiavimo būdas. </w:t>
      </w:r>
    </w:p>
    <w:p w14:paraId="506231C8" w14:textId="2D4D18BA" w:rsidR="00C44015" w:rsidRDefault="000D29CC">
      <w:pPr>
        <w:pStyle w:val="Stilius1"/>
        <w:spacing w:before="0"/>
        <w:jc w:val="both"/>
        <w:rPr>
          <w:sz w:val="24"/>
          <w:szCs w:val="24"/>
        </w:rPr>
      </w:pPr>
      <w:r>
        <w:rPr>
          <w:sz w:val="24"/>
          <w:szCs w:val="24"/>
        </w:rPr>
        <w:t xml:space="preserve">Pradinė Sutarties vertė kuri yra lygi maksimaliai  pirkimui skirtai lėšų sumai  be pridėtinės vertės  mokesčio (toliau - PVM) Sutartyje nurodytoms Paslaugoms įsigyti Paslaugų teikėjo  pasiūlyme  nurodytais  įkainiais </w:t>
      </w:r>
      <w:r w:rsidRPr="00C97F50">
        <w:rPr>
          <w:b/>
          <w:bCs w:val="0"/>
          <w:sz w:val="24"/>
          <w:szCs w:val="24"/>
        </w:rPr>
        <w:t>be PVM</w:t>
      </w:r>
      <w:r>
        <w:rPr>
          <w:sz w:val="24"/>
          <w:szCs w:val="24"/>
        </w:rPr>
        <w:t xml:space="preserve"> </w:t>
      </w:r>
      <w:r w:rsidR="003405EE">
        <w:rPr>
          <w:sz w:val="24"/>
          <w:szCs w:val="24"/>
        </w:rPr>
        <w:t>–</w:t>
      </w:r>
      <w:r>
        <w:rPr>
          <w:sz w:val="24"/>
          <w:szCs w:val="24"/>
        </w:rPr>
        <w:t xml:space="preserve"> </w:t>
      </w:r>
      <w:r w:rsidR="003405EE" w:rsidRPr="00C97F50">
        <w:rPr>
          <w:b/>
          <w:bCs w:val="0"/>
          <w:sz w:val="24"/>
          <w:szCs w:val="24"/>
        </w:rPr>
        <w:t>165</w:t>
      </w:r>
      <w:r w:rsidR="00C97F50" w:rsidRPr="00C97F50">
        <w:rPr>
          <w:b/>
          <w:bCs w:val="0"/>
          <w:sz w:val="24"/>
          <w:szCs w:val="24"/>
        </w:rPr>
        <w:t xml:space="preserve"> 289 </w:t>
      </w:r>
      <w:r w:rsidRPr="00C97F50">
        <w:rPr>
          <w:b/>
          <w:bCs w:val="0"/>
          <w:sz w:val="24"/>
          <w:szCs w:val="24"/>
        </w:rPr>
        <w:t>Eur</w:t>
      </w:r>
      <w:r w:rsidR="00C97F50" w:rsidRPr="00C97F50">
        <w:rPr>
          <w:b/>
          <w:bCs w:val="0"/>
          <w:sz w:val="24"/>
          <w:szCs w:val="24"/>
        </w:rPr>
        <w:t xml:space="preserve"> 26 ct</w:t>
      </w:r>
      <w:r w:rsidRPr="00C97F50">
        <w:rPr>
          <w:b/>
          <w:bCs w:val="0"/>
          <w:sz w:val="24"/>
          <w:szCs w:val="24"/>
        </w:rPr>
        <w:t xml:space="preserve"> (</w:t>
      </w:r>
      <w:r w:rsidR="00C97F50" w:rsidRPr="00C97F50">
        <w:rPr>
          <w:b/>
          <w:bCs w:val="0"/>
          <w:sz w:val="24"/>
          <w:szCs w:val="24"/>
        </w:rPr>
        <w:t>vienas šimtas šešiasdešimt penki tūkstančiai du šimtai aštuoniasdešimt devyni eurai 26 ct</w:t>
      </w:r>
      <w:r w:rsidRPr="00C97F50">
        <w:rPr>
          <w:b/>
          <w:bCs w:val="0"/>
          <w:sz w:val="24"/>
          <w:szCs w:val="24"/>
        </w:rPr>
        <w:t>)</w:t>
      </w:r>
      <w:r w:rsidR="00C97F50" w:rsidRPr="00C97F50">
        <w:rPr>
          <w:sz w:val="24"/>
          <w:szCs w:val="24"/>
        </w:rPr>
        <w:t>.</w:t>
      </w:r>
      <w:r>
        <w:rPr>
          <w:sz w:val="24"/>
          <w:szCs w:val="24"/>
        </w:rPr>
        <w:t xml:space="preserve"> Sutarties sudarymo dienai taikomas </w:t>
      </w:r>
      <w:r w:rsidRPr="00C97F50">
        <w:rPr>
          <w:b/>
          <w:bCs w:val="0"/>
          <w:sz w:val="24"/>
          <w:szCs w:val="24"/>
        </w:rPr>
        <w:t>PVM yra 21</w:t>
      </w:r>
      <w:bookmarkStart w:id="2" w:name="_Hlk63156965"/>
      <w:r w:rsidRPr="00C97F50">
        <w:rPr>
          <w:b/>
          <w:bCs w:val="0"/>
          <w:sz w:val="24"/>
          <w:szCs w:val="24"/>
        </w:rPr>
        <w:t>%</w:t>
      </w:r>
      <w:bookmarkEnd w:id="2"/>
      <w:r w:rsidR="00C97F50">
        <w:rPr>
          <w:b/>
          <w:bCs w:val="0"/>
          <w:sz w:val="24"/>
          <w:szCs w:val="24"/>
        </w:rPr>
        <w:t xml:space="preserve"> </w:t>
      </w:r>
      <w:r w:rsidR="00C97F50">
        <w:rPr>
          <w:sz w:val="24"/>
          <w:szCs w:val="24"/>
        </w:rPr>
        <w:t>ir</w:t>
      </w:r>
      <w:r>
        <w:rPr>
          <w:sz w:val="24"/>
          <w:szCs w:val="24"/>
        </w:rPr>
        <w:t xml:space="preserve"> sudaro </w:t>
      </w:r>
      <w:r w:rsidR="00C97F50" w:rsidRPr="00C97F50">
        <w:rPr>
          <w:b/>
          <w:sz w:val="24"/>
          <w:szCs w:val="24"/>
        </w:rPr>
        <w:t>34 710 Eur 74 ct</w:t>
      </w:r>
      <w:r w:rsidRPr="00C97F50">
        <w:rPr>
          <w:b/>
          <w:sz w:val="24"/>
          <w:szCs w:val="24"/>
        </w:rPr>
        <w:t xml:space="preserve"> </w:t>
      </w:r>
      <w:r w:rsidRPr="00C97F50">
        <w:rPr>
          <w:b/>
          <w:bCs w:val="0"/>
          <w:sz w:val="24"/>
          <w:szCs w:val="24"/>
        </w:rPr>
        <w:t>(</w:t>
      </w:r>
      <w:r w:rsidR="00C97F50" w:rsidRPr="00C97F50">
        <w:rPr>
          <w:b/>
          <w:bCs w:val="0"/>
          <w:sz w:val="24"/>
          <w:szCs w:val="24"/>
        </w:rPr>
        <w:t>trisdešimt keturis tūkstančius septynis šimtus dešimt eurų 74 ct</w:t>
      </w:r>
      <w:r w:rsidRPr="00C97F50">
        <w:rPr>
          <w:b/>
          <w:bCs w:val="0"/>
          <w:sz w:val="24"/>
          <w:szCs w:val="24"/>
        </w:rPr>
        <w:t>).</w:t>
      </w:r>
      <w:r w:rsidRPr="00C97F50">
        <w:rPr>
          <w:sz w:val="24"/>
          <w:szCs w:val="24"/>
        </w:rPr>
        <w:t xml:space="preserve"> Bendra  Sutarties vertė  </w:t>
      </w:r>
      <w:r w:rsidRPr="00C97F50">
        <w:rPr>
          <w:b/>
          <w:bCs w:val="0"/>
          <w:sz w:val="24"/>
          <w:szCs w:val="24"/>
        </w:rPr>
        <w:t>su PVM</w:t>
      </w:r>
      <w:r w:rsidRPr="00C97F50">
        <w:rPr>
          <w:sz w:val="24"/>
          <w:szCs w:val="24"/>
        </w:rPr>
        <w:t xml:space="preserve"> </w:t>
      </w:r>
      <w:r w:rsidR="00C97F50" w:rsidRPr="00C97F50">
        <w:rPr>
          <w:sz w:val="24"/>
          <w:szCs w:val="24"/>
        </w:rPr>
        <w:t xml:space="preserve">– </w:t>
      </w:r>
      <w:r w:rsidR="00C97F50" w:rsidRPr="00C97F50">
        <w:rPr>
          <w:b/>
          <w:bCs w:val="0"/>
          <w:sz w:val="24"/>
          <w:szCs w:val="24"/>
        </w:rPr>
        <w:t xml:space="preserve">200 000 </w:t>
      </w:r>
      <w:r w:rsidRPr="00C97F50">
        <w:rPr>
          <w:b/>
          <w:bCs w:val="0"/>
          <w:sz w:val="24"/>
          <w:szCs w:val="24"/>
        </w:rPr>
        <w:t xml:space="preserve">Eur </w:t>
      </w:r>
      <w:r w:rsidR="00C97F50" w:rsidRPr="00C97F50">
        <w:rPr>
          <w:b/>
          <w:bCs w:val="0"/>
          <w:sz w:val="24"/>
          <w:szCs w:val="24"/>
        </w:rPr>
        <w:t xml:space="preserve">00 ct </w:t>
      </w:r>
      <w:r w:rsidRPr="00C97F50">
        <w:rPr>
          <w:b/>
          <w:bCs w:val="0"/>
          <w:sz w:val="24"/>
          <w:szCs w:val="24"/>
        </w:rPr>
        <w:t>(</w:t>
      </w:r>
      <w:r w:rsidR="00C97F50" w:rsidRPr="00C97F50">
        <w:rPr>
          <w:b/>
          <w:bCs w:val="0"/>
          <w:sz w:val="24"/>
          <w:szCs w:val="24"/>
        </w:rPr>
        <w:t>du šimtai tūkstančių eurų 00 ct</w:t>
      </w:r>
      <w:r w:rsidRPr="00C97F50">
        <w:rPr>
          <w:sz w:val="24"/>
          <w:szCs w:val="24"/>
        </w:rPr>
        <w:t>)</w:t>
      </w:r>
      <w:r w:rsidR="00C97F50" w:rsidRPr="00C97F50">
        <w:rPr>
          <w:sz w:val="24"/>
          <w:szCs w:val="24"/>
        </w:rPr>
        <w:t xml:space="preserve">. </w:t>
      </w:r>
      <w:r w:rsidRPr="00C97F50">
        <w:rPr>
          <w:sz w:val="24"/>
          <w:szCs w:val="24"/>
        </w:rPr>
        <w:t>Jei suma skaičiais neatitinka sumos žodžiais, teisinga laikoma suma žodžiais. Su Paslaugos teikėju</w:t>
      </w:r>
      <w:r>
        <w:rPr>
          <w:sz w:val="24"/>
          <w:szCs w:val="24"/>
        </w:rPr>
        <w:t xml:space="preserve"> bus atsiskaitoma  už faktiškai  suteiktas Paslaugas  pagal Sutarties </w:t>
      </w:r>
      <w:r>
        <w:rPr>
          <w:sz w:val="24"/>
          <w:szCs w:val="24"/>
          <w:lang w:val="en-US"/>
        </w:rPr>
        <w:t xml:space="preserve">2 </w:t>
      </w:r>
      <w:proofErr w:type="spellStart"/>
      <w:r>
        <w:rPr>
          <w:sz w:val="24"/>
          <w:szCs w:val="24"/>
          <w:lang w:val="en-US"/>
        </w:rPr>
        <w:t>priede</w:t>
      </w:r>
      <w:proofErr w:type="spellEnd"/>
      <w:r>
        <w:rPr>
          <w:sz w:val="24"/>
          <w:szCs w:val="24"/>
          <w:lang w:val="en-US"/>
        </w:rPr>
        <w:t xml:space="preserve"> </w:t>
      </w:r>
      <w:r>
        <w:rPr>
          <w:sz w:val="24"/>
          <w:szCs w:val="24"/>
        </w:rPr>
        <w:t xml:space="preserve"> nurodytus Paslaugų  įkainius.</w:t>
      </w:r>
    </w:p>
    <w:p w14:paraId="621CAF14" w14:textId="77777777" w:rsidR="00C44015" w:rsidRDefault="000D29CC">
      <w:pPr>
        <w:pStyle w:val="Stilius1"/>
        <w:spacing w:before="0"/>
        <w:jc w:val="both"/>
        <w:rPr>
          <w:sz w:val="24"/>
          <w:szCs w:val="24"/>
        </w:rPr>
      </w:pPr>
      <w:r>
        <w:rPr>
          <w:sz w:val="24"/>
          <w:szCs w:val="24"/>
        </w:rPr>
        <w:t xml:space="preserve">               4. Paslaugų  gavėjas  neįsipareigoja  nupirkti Paslaugų  už visą Sutarties </w:t>
      </w:r>
      <w:r>
        <w:rPr>
          <w:sz w:val="24"/>
          <w:szCs w:val="24"/>
          <w:lang w:val="en-US"/>
        </w:rPr>
        <w:t xml:space="preserve">3 </w:t>
      </w:r>
      <w:r>
        <w:rPr>
          <w:sz w:val="24"/>
          <w:szCs w:val="24"/>
        </w:rPr>
        <w:t xml:space="preserve">punkte nurodytą Pradinės Sutarties vertę. Galutinė kaina, kurią Paslaugos gavėjas sumokės Paslaugų teikėjui, priklausys  nuo faktiškai  suteiktų Paslaugų  kiekio.  </w:t>
      </w:r>
    </w:p>
    <w:p w14:paraId="017581EA" w14:textId="77777777" w:rsidR="00C44015" w:rsidRDefault="000D29CC">
      <w:pPr>
        <w:ind w:firstLine="900"/>
        <w:jc w:val="both"/>
        <w:rPr>
          <w:szCs w:val="24"/>
        </w:rPr>
      </w:pPr>
      <w:r>
        <w:rPr>
          <w:szCs w:val="24"/>
        </w:rPr>
        <w:t xml:space="preserve">5. Paslaugų įkainiai nurodyti Sutarties 2 priede yra nustatyti visam Sutarties  galiojimo  laikotarpiui  ir negali būti keičiami, išskyrus šioje Sutartyje tiesiogiai numatytus įkainių peržiūros ir keitimo atvejus. Į Sutarties 2 priede nurodytus Paslaugų įkainius yra įskaičiuotos visos Paslaugų teikėjo išlaidos, mokesčiai, medžiagos, papildomos ir nenumatytos Paslaugos, transporto ir visos kitos išlaidos, susijusios su Paslaugų teikimu  pagal šią Sutartį. Paslaugų  teikėjas neturi  teisės  reikalauti  padengti jokių  išlaidų, viršijančių  Paslaugų  įkainius  pagal Sutarties 2 priedą. Jei kai kurios Paslaugos ar mokesčiai nebuvo įvertinti, laikoma, kad jos bus suteikiamos Paslaugų gavėjui   neatlygintinai iš Paslaugų teikėjo lėšų. </w:t>
      </w:r>
    </w:p>
    <w:p w14:paraId="140593DA" w14:textId="77777777" w:rsidR="00C44015" w:rsidRDefault="000D29CC">
      <w:pPr>
        <w:ind w:firstLine="900"/>
        <w:jc w:val="both"/>
        <w:rPr>
          <w:rFonts w:cs="Arial"/>
          <w:color w:val="000000"/>
          <w:szCs w:val="24"/>
          <w:lang w:bidi="en-US"/>
        </w:rPr>
      </w:pPr>
      <w:r>
        <w:rPr>
          <w:szCs w:val="24"/>
        </w:rPr>
        <w:t xml:space="preserve">6. Su Paslaugos teikėju bus atsiskaitoma  už faktiškai  suteiktas Paslaugas  pagal Sutarties </w:t>
      </w:r>
      <w:r>
        <w:rPr>
          <w:szCs w:val="24"/>
          <w:lang w:val="en-US"/>
        </w:rPr>
        <w:t xml:space="preserve">2 </w:t>
      </w:r>
      <w:proofErr w:type="spellStart"/>
      <w:r>
        <w:rPr>
          <w:szCs w:val="24"/>
          <w:lang w:val="en-US"/>
        </w:rPr>
        <w:lastRenderedPageBreak/>
        <w:t>priede</w:t>
      </w:r>
      <w:proofErr w:type="spellEnd"/>
      <w:r>
        <w:rPr>
          <w:szCs w:val="24"/>
        </w:rPr>
        <w:t xml:space="preserve"> nurodytus Paslaugų  įkainius. </w:t>
      </w:r>
      <w:r>
        <w:rPr>
          <w:rFonts w:cs="Arial"/>
          <w:color w:val="000000"/>
          <w:szCs w:val="24"/>
          <w:lang w:bidi="en-US"/>
        </w:rPr>
        <w:t>Apmokėjimas už suteiktas Paslaugas apskaičiuojamas ir vykdomas taip:</w:t>
      </w:r>
    </w:p>
    <w:p w14:paraId="3505BB42" w14:textId="77777777" w:rsidR="00C44015" w:rsidRDefault="002B48E7">
      <w:pPr>
        <w:jc w:val="both"/>
        <w:rPr>
          <w:rFonts w:cs="Arial"/>
          <w:color w:val="000000"/>
          <w:szCs w:val="24"/>
          <w:lang w:bidi="en-US"/>
        </w:rPr>
      </w:pPr>
      <w:r>
        <w:rPr>
          <w:rFonts w:cs="Arial"/>
          <w:color w:val="000000"/>
          <w:szCs w:val="24"/>
          <w:lang w:bidi="en-US"/>
        </w:rPr>
        <w:t xml:space="preserve">               </w:t>
      </w:r>
      <w:r w:rsidR="000D29CC">
        <w:rPr>
          <w:rFonts w:cs="Arial"/>
          <w:color w:val="000000"/>
          <w:szCs w:val="24"/>
          <w:lang w:bidi="en-US"/>
        </w:rPr>
        <w:t>6.1. kai yra teikiama trumpalaikė nuoma, už suteiktas Paslaugas atsiskaitoma vadovaujantis Sutarties 2 priede nustatytais įkainiais ir tvarka;</w:t>
      </w:r>
    </w:p>
    <w:p w14:paraId="37EDA6A3" w14:textId="77777777" w:rsidR="00C44015" w:rsidRDefault="002B48E7" w:rsidP="002B48E7">
      <w:pPr>
        <w:jc w:val="both"/>
        <w:rPr>
          <w:szCs w:val="24"/>
        </w:rPr>
      </w:pPr>
      <w:r>
        <w:rPr>
          <w:rFonts w:cs="Arial"/>
          <w:color w:val="000000"/>
          <w:szCs w:val="24"/>
          <w:lang w:bidi="en-US"/>
        </w:rPr>
        <w:t xml:space="preserve">             </w:t>
      </w:r>
      <w:r w:rsidR="000D29CC">
        <w:rPr>
          <w:rFonts w:cs="Arial"/>
          <w:color w:val="000000"/>
          <w:szCs w:val="24"/>
          <w:lang w:bidi="en-US"/>
        </w:rPr>
        <w:t>6.2.  kai yra teikiama ilgalaikė nuoma, už suteiktas Paslaugas už kiekvieną pilną mėnesį  apmokama, vadovaujantis Sutarties 2 priede  nustatytu 1 mėn. įkainiu. Už trumpiau kaip 1 (vieno) mėnesio laikotarpį suteiktą Paslaugą, kaina turi būti apskaičiuojama pagal 1 (vieno) biotualeto 1 (vieno) mėnesio priežiūros įkainį, padalintą iš mėnesio kalendorinių dienų skaičiaus ir padaugintą iš Paslaugą teiktų dienų skaičiaus, kuriomis buvo teiktos Paslaugos skaičiaus ir apmokama šios Sutarties nustatyta tvarka, vadovaujantis  Sutarties 2 priede  nustatytu  įkainiu.</w:t>
      </w:r>
    </w:p>
    <w:p w14:paraId="331E7A45" w14:textId="77777777" w:rsidR="00C44015" w:rsidRDefault="000D29CC">
      <w:pPr>
        <w:ind w:firstLine="900"/>
        <w:jc w:val="both"/>
        <w:rPr>
          <w:szCs w:val="24"/>
        </w:rPr>
      </w:pPr>
      <w:r>
        <w:rPr>
          <w:szCs w:val="24"/>
        </w:rPr>
        <w:t>7. Su Paslaugų teikėju už tinkamai ir laiku suteiktas Paslaugas bus atsiskaitoma pagal pateiktus atliktų Paslaugų aktą (-</w:t>
      </w:r>
      <w:proofErr w:type="spellStart"/>
      <w:r>
        <w:rPr>
          <w:szCs w:val="24"/>
        </w:rPr>
        <w:t>us</w:t>
      </w:r>
      <w:proofErr w:type="spellEnd"/>
      <w:r>
        <w:rPr>
          <w:szCs w:val="24"/>
        </w:rPr>
        <w:t>) ir sąskaitą (-</w:t>
      </w:r>
      <w:proofErr w:type="spellStart"/>
      <w:r>
        <w:rPr>
          <w:szCs w:val="24"/>
        </w:rPr>
        <w:t>as</w:t>
      </w:r>
      <w:proofErr w:type="spellEnd"/>
      <w:r>
        <w:rPr>
          <w:szCs w:val="24"/>
        </w:rPr>
        <w:t>) faktūrą (-</w:t>
      </w:r>
      <w:proofErr w:type="spellStart"/>
      <w:r>
        <w:rPr>
          <w:szCs w:val="24"/>
        </w:rPr>
        <w:t>as</w:t>
      </w:r>
      <w:proofErr w:type="spellEnd"/>
      <w:r>
        <w:rPr>
          <w:szCs w:val="24"/>
        </w:rPr>
        <w:t xml:space="preserve">), kurios Paslaugų teikėjas, naudojantis elektronine Paslauga „E. sąskaita“ (elektroninės Paslaugos „E. sąskaita“ svetainė pasiekiama adresu www.esaskaita.eu) Paslaugų gavėjui  turi pateikti iki  mėnesio trečios darbo dienos pabaigos. Sąskaitos už faktiškai suteiktas Paslaugas per „E. sąskaita“ sistemą apmokėjimui gali būti pateikiamos tik po to, kai atliktų Paslaugų aktas (-ai) yra sutikrinami ir pasirašomi Sutartį koordinuojančio atsakingo asmens. </w:t>
      </w:r>
    </w:p>
    <w:p w14:paraId="334569F5" w14:textId="77777777" w:rsidR="00C44015" w:rsidRDefault="000D29CC">
      <w:pPr>
        <w:ind w:firstLine="900"/>
        <w:jc w:val="both"/>
        <w:rPr>
          <w:szCs w:val="24"/>
        </w:rPr>
      </w:pPr>
      <w:r>
        <w:rPr>
          <w:szCs w:val="24"/>
        </w:rPr>
        <w:t>8.</w:t>
      </w:r>
      <w:r>
        <w:rPr>
          <w:b/>
          <w:szCs w:val="24"/>
        </w:rPr>
        <w:t xml:space="preserve">  </w:t>
      </w:r>
      <w:r>
        <w:rPr>
          <w:szCs w:val="24"/>
        </w:rPr>
        <w:t>Paslaugų gavėjas, gautą atliktų Paslaugų aktą privalo sutikrinti per 3 (tris) darbo dienas. Nustačius atliktų Paslaugų akte neteisingus duomenis, nedelsiant, galimai trumpiausiu terminu, Paslaugų gavėjas apie tai informuoja Paslaugų teikėją ir grąžina šį dokumentą pataisyti. Paslaugų teikėjas per 3 (tris) darbo dienas nuo grąžinto dokumento, atliktų Paslaugų akto gavimo dienos, privalo pakartotinai pateikti Paslaugų gavėjui pataisytą dokumentą. Atliktų Paslaugų aktas laikomas priimtu, kai jį patikrina ir pasirašo Paslaugų gavėjo paskirtas Sutarties vykdymą koordinuojantis asmuo.</w:t>
      </w:r>
    </w:p>
    <w:p w14:paraId="08FE9B06" w14:textId="77777777" w:rsidR="00C44015" w:rsidRDefault="000D29CC">
      <w:pPr>
        <w:ind w:firstLine="900"/>
        <w:jc w:val="both"/>
        <w:rPr>
          <w:szCs w:val="24"/>
        </w:rPr>
      </w:pPr>
      <w:r>
        <w:rPr>
          <w:szCs w:val="24"/>
        </w:rPr>
        <w:t>9. Už  tinkamai suteiktas Paslaugas Paslaugų gavėjas atsiskaito su Paslaugų teikėju  pagal pateiktą sąskaitą faktūrą per 30 (trisdešimt) kalendorinių dienų nuo  sąskaitos faktūros gavimo dienos.</w:t>
      </w:r>
    </w:p>
    <w:p w14:paraId="2A8DDF71" w14:textId="77777777" w:rsidR="00C44015" w:rsidRDefault="000D29CC">
      <w:pPr>
        <w:ind w:firstLine="900"/>
        <w:jc w:val="both"/>
        <w:rPr>
          <w:szCs w:val="24"/>
        </w:rPr>
      </w:pPr>
      <w:r>
        <w:rPr>
          <w:szCs w:val="24"/>
        </w:rPr>
        <w:t>10.</w:t>
      </w:r>
      <w:r>
        <w:rPr>
          <w:szCs w:val="24"/>
        </w:rPr>
        <w:tab/>
        <w:t xml:space="preserve">Paslaugų gavėjas  turi teisę sulaikyti mokėjimus Paslaugų teikėjui, jeigu dėl Paslaugų teikėjo  kaltės - laiku nebuvo pateikti atliktų Paslaugų aktas ir sąskaita faktūra. </w:t>
      </w:r>
    </w:p>
    <w:p w14:paraId="1FC1B69D" w14:textId="77777777" w:rsidR="00C44015" w:rsidRDefault="000D29CC">
      <w:pPr>
        <w:ind w:firstLine="900"/>
        <w:jc w:val="both"/>
        <w:rPr>
          <w:szCs w:val="24"/>
        </w:rPr>
      </w:pPr>
      <w:r>
        <w:rPr>
          <w:szCs w:val="24"/>
        </w:rPr>
        <w:t xml:space="preserve">11. Šalys susitaria, kad Paslaugų teikėjui už suteiktas Paslaugas mokėtini Sutartyje nurodyti fiksuoti įkainiai, dėl įkainių lygio pasikeitimo ir mokesčių pasikeitimo (išskyrus PVM) nebus perskaičiuojami. Sutartyje nurodyti  įkainiai gali būti perskaičiuojami jos didinant arba mažinant tik tuo atveju, jei pasikeičia PVM mokėjimą reglamentuojantys Lietuvos Respublikos teisės aktai, darantys tiesioginę įtaką Paslaugų teikėjo teikiamų Paslaugų Sutartyje nurodytiems įkainiams ir tai yra nuo Paslaugų gavėjo ir Paslaugų teikėjo nepriklausanti aplinkybė. Sutartyje nurodyti įkainiai gali būti didinami arba mažinami tik tokia suma, kokia jie atitinkamai padidėja arba sumažėja dėl šioje dalyje nurodytų teisės aktų, reglamentuojančių PVM mokėjimą, pasikeitimų. </w:t>
      </w:r>
    </w:p>
    <w:p w14:paraId="6587603A" w14:textId="77777777" w:rsidR="00C44015" w:rsidRDefault="000D29CC">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12. Paslaugų teikėjas negali perleisti tretiesiems asmenims visų ar dalies savo teisių, susijusių su Sutartimi, įskaitant reikalavimo teisę į Paslaugų gavėjo mokėtinas sumas, be išankstinio Paslaugų gavėjo rašytinio sutikimo. Be išankstinio Paslaugų gavėjo rašytinio sutikimo sudaryti sandoriai dėl teisių ar pareigų pagal šią Sutartį perleidimo laikytini niekiniais ir negaliojančiais nuo jų sudarymo momento.</w:t>
      </w:r>
    </w:p>
    <w:p w14:paraId="15837DF2" w14:textId="77777777" w:rsidR="00C44015" w:rsidRDefault="000D29CC">
      <w:pPr>
        <w:pStyle w:val="Sraopastraipa"/>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13. Paslaugos gavėjas  turi teisę be atskiro išankstinio Paslaugos teikėjo  įspėjimo sulaikyti ir (ar) išskaičiuoti iš Paslaugų teikėjui  pagal šią Sutartį mokėtinų sumų visas ir bet kokias nuostolių kompensavimo ir (ar) netesybų (delspinigių, baudų) sumas, Paslaugų teikėjo  mokėtinas Paslaugų gavėjui, t. y. Paslaugos  gavėjui vienašališkai įskaitant vienarūšį priešpriešinį reikalavimą dėl atitinkamos sumos. Apie atliktą įskaitymą Paslaugos gavėjas  raštu informuoja Paslaugos teikėją. </w:t>
      </w:r>
    </w:p>
    <w:p w14:paraId="70835D77" w14:textId="77777777" w:rsidR="00C44015" w:rsidRDefault="00C44015">
      <w:pPr>
        <w:jc w:val="both"/>
        <w:rPr>
          <w:szCs w:val="24"/>
        </w:rPr>
      </w:pPr>
    </w:p>
    <w:p w14:paraId="7AA5930A" w14:textId="77777777" w:rsidR="00C44015" w:rsidRDefault="000D29CC">
      <w:pPr>
        <w:tabs>
          <w:tab w:val="left" w:pos="855"/>
        </w:tabs>
        <w:jc w:val="center"/>
        <w:rPr>
          <w:b/>
          <w:bCs/>
          <w:szCs w:val="24"/>
          <w:lang w:eastAsia="ar-SA"/>
        </w:rPr>
      </w:pPr>
      <w:r>
        <w:rPr>
          <w:b/>
          <w:bCs/>
          <w:szCs w:val="24"/>
          <w:lang w:eastAsia="ar-SA"/>
        </w:rPr>
        <w:t>III. ŠALIŲ TEISĖS  IR ĮSIPAREIGOJIMAI</w:t>
      </w:r>
    </w:p>
    <w:p w14:paraId="3D06EDBB" w14:textId="77777777" w:rsidR="00C44015" w:rsidRDefault="00C44015">
      <w:pPr>
        <w:tabs>
          <w:tab w:val="left" w:pos="855"/>
        </w:tabs>
        <w:jc w:val="center"/>
        <w:rPr>
          <w:szCs w:val="24"/>
          <w:lang w:eastAsia="ar-SA"/>
        </w:rPr>
      </w:pPr>
    </w:p>
    <w:p w14:paraId="4DDAE597" w14:textId="77777777" w:rsidR="00C44015" w:rsidRDefault="000D29CC">
      <w:pPr>
        <w:tabs>
          <w:tab w:val="left" w:pos="855"/>
        </w:tabs>
        <w:jc w:val="both"/>
        <w:rPr>
          <w:szCs w:val="24"/>
          <w:lang w:eastAsia="ar-SA"/>
        </w:rPr>
      </w:pPr>
      <w:r>
        <w:rPr>
          <w:szCs w:val="24"/>
          <w:lang w:eastAsia="ar-SA"/>
        </w:rPr>
        <w:t xml:space="preserve"> </w:t>
      </w:r>
      <w:r>
        <w:rPr>
          <w:szCs w:val="24"/>
          <w:lang w:eastAsia="ar-SA"/>
        </w:rPr>
        <w:tab/>
        <w:t xml:space="preserve"> 14. </w:t>
      </w:r>
      <w:r>
        <w:rPr>
          <w:b/>
          <w:szCs w:val="24"/>
          <w:lang w:eastAsia="ar-SA"/>
        </w:rPr>
        <w:t>Paslaugų teikėjas  įsipareigoja:</w:t>
      </w:r>
      <w:r>
        <w:rPr>
          <w:szCs w:val="24"/>
          <w:lang w:eastAsia="ar-SA"/>
        </w:rPr>
        <w:t xml:space="preserve"> </w:t>
      </w:r>
    </w:p>
    <w:p w14:paraId="61A6B6B5" w14:textId="77777777" w:rsidR="00C44015" w:rsidRDefault="000D29CC">
      <w:pPr>
        <w:jc w:val="both"/>
        <w:rPr>
          <w:rFonts w:cs="Arial"/>
          <w:bCs/>
          <w:color w:val="000000"/>
          <w:szCs w:val="24"/>
          <w:lang w:eastAsia="hi-IN" w:bidi="hi-IN"/>
        </w:rPr>
      </w:pPr>
      <w:r>
        <w:rPr>
          <w:szCs w:val="24"/>
        </w:rPr>
        <w:t xml:space="preserve">  </w:t>
      </w:r>
      <w:r>
        <w:rPr>
          <w:rFonts w:cs="Arial"/>
          <w:b/>
          <w:color w:val="000000"/>
          <w:szCs w:val="24"/>
          <w:lang w:eastAsia="hi-IN" w:bidi="hi-IN"/>
        </w:rPr>
        <w:t xml:space="preserve">             </w:t>
      </w:r>
      <w:r>
        <w:rPr>
          <w:rFonts w:cs="Arial"/>
          <w:color w:val="000000"/>
          <w:szCs w:val="24"/>
          <w:lang w:eastAsia="hi-IN" w:bidi="hi-IN"/>
        </w:rPr>
        <w:t>14.1</w:t>
      </w:r>
      <w:r>
        <w:rPr>
          <w:rFonts w:cs="Arial"/>
          <w:b/>
          <w:color w:val="000000"/>
          <w:szCs w:val="24"/>
          <w:lang w:eastAsia="hi-IN" w:bidi="hi-IN"/>
        </w:rPr>
        <w:t xml:space="preserve">. </w:t>
      </w:r>
      <w:r>
        <w:t xml:space="preserve"> </w:t>
      </w:r>
      <w:r>
        <w:rPr>
          <w:rFonts w:eastAsia="Times New Roman" w:cs="Tahoma"/>
          <w:color w:val="000000"/>
          <w:sz w:val="22"/>
          <w:szCs w:val="22"/>
        </w:rPr>
        <w:t xml:space="preserve">Paslaugas teikti  tik pagal Paslaugų  gavėjo  pateiktus užsakymus. </w:t>
      </w:r>
    </w:p>
    <w:p w14:paraId="53BC2A53"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14.2.  teikti</w:t>
      </w:r>
      <w:r>
        <w:rPr>
          <w:rFonts w:cs="Arial"/>
          <w:szCs w:val="24"/>
          <w:lang w:eastAsia="hi-IN" w:bidi="hi-IN"/>
        </w:rPr>
        <w:t xml:space="preserve"> Paslaugas </w:t>
      </w:r>
      <w:r>
        <w:rPr>
          <w:rFonts w:cs="Arial"/>
          <w:color w:val="000000"/>
          <w:szCs w:val="24"/>
          <w:lang w:eastAsia="hi-IN" w:bidi="hi-IN"/>
        </w:rPr>
        <w:t xml:space="preserve">visą Sutarties galiojimo laiką (trukmę)  kokybiškai ir Šalių nustatytais </w:t>
      </w:r>
      <w:r>
        <w:rPr>
          <w:rFonts w:cs="Arial"/>
          <w:color w:val="000000"/>
          <w:szCs w:val="24"/>
          <w:lang w:eastAsia="hi-IN" w:bidi="hi-IN"/>
        </w:rPr>
        <w:lastRenderedPageBreak/>
        <w:t>terminais, laikantis Lietuvos Respublikos įstatymų, kitų teisės aktų, susijusių su Paslaugų teikimu, šioje Sutartyje, Paslaugų viešojo pirkimo konkurso sąlygose ir 1 priede nurodytuose Paslaugų aprašymuose (techninėje specifikacijoje), kurie yra neatskiriama šios Sutarties dalis.</w:t>
      </w:r>
    </w:p>
    <w:p w14:paraId="74B0938E"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14.3. laiku  atlikti/suteikti Paslaugų gavėjo užsakyme nurodytas Paslaugas. Savo transportu pristatyti ir  paruošti naudojimui nuomojamą įrangą į užsakyme nurodytą vietą Paslaugų gavėjo nurodytu laiku.</w:t>
      </w:r>
    </w:p>
    <w:p w14:paraId="3519B3E2"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14.4.</w:t>
      </w:r>
      <w:r>
        <w:rPr>
          <w:rFonts w:cs="Arial"/>
          <w:szCs w:val="24"/>
          <w:lang w:eastAsia="hi-IN" w:bidi="hi-IN"/>
        </w:rPr>
        <w:t xml:space="preserve"> </w:t>
      </w:r>
      <w:r>
        <w:rPr>
          <w:rFonts w:cs="Arial"/>
          <w:color w:val="000000"/>
          <w:szCs w:val="24"/>
          <w:lang w:eastAsia="hi-IN" w:bidi="hi-IN"/>
        </w:rPr>
        <w:t>nuomojamą įrangą pastatyti pilnai paruoštą naudojimui - tualetus išvalyti spec. koncentruotu šampūnu, į talpyklas įpilti spec. priemonių, stabdančių rūgimo procesą ir mažinančių blogo kvapo susidarymą, tualetus aprūpinti tualetiniu popieriumi, praustuves aprūpinti rankų dezinfekavimo priemonėmis, dezinfekcinio skysčio stovus – pilnai užpildytus rankų dezinfekavimo skysčiais.</w:t>
      </w:r>
    </w:p>
    <w:p w14:paraId="3616C456"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14.5. atlikti įrangos priežiūros Paslaugas, kurias sudaro: tualeto turinio išsiurbimas, kabinos išvalymas spec. koncentruotu šampūnu, įpylimas į talpyklas spec. priemonių stabdančių rūgimą ir blogą kvapą, aprūpinimas tualetiniu popieriumi, nuolatinis praustuvių papildymas vandeniu ir rankų dezinfekavimo priemonėmis, nuolatinis dezinfekcinio skysčio stovelių talpų papildymas rankoms skirtu dezinfekciniu skysčiu.</w:t>
      </w:r>
    </w:p>
    <w:p w14:paraId="2276EBEA"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14.6. </w:t>
      </w:r>
      <w:bookmarkStart w:id="3" w:name="_Hlk64882326"/>
      <w:r>
        <w:rPr>
          <w:rFonts w:cs="Arial"/>
          <w:color w:val="000000"/>
          <w:szCs w:val="24"/>
          <w:lang w:eastAsia="hi-IN" w:bidi="hi-IN"/>
        </w:rPr>
        <w:t xml:space="preserve">trumpalaikės nuomos (švenčių ir renginių) </w:t>
      </w:r>
      <w:bookmarkEnd w:id="3"/>
      <w:r>
        <w:rPr>
          <w:rFonts w:cs="Arial"/>
          <w:color w:val="000000"/>
          <w:szCs w:val="24"/>
          <w:lang w:eastAsia="hi-IN" w:bidi="hi-IN"/>
        </w:rPr>
        <w:t>metu pastatytus biotualetus Paslaugų teikėjas prižiūri nuolat, užtikrina jų švarą ir tualetinio popieriaus atsargas. Trumpalaikės nuomos laikotarpiu  - renginių metu  vykdyti nuolatinę įrangos priežiūrą, biotualetus valyti nedelsiant, pagal poreikį.  Talpas nuolat pildyti rankų dezinfekavimo skysčiais. Po renginio įrangą išvalyti, užpildyti reikiamomis priemonėmis (kai renginys tęsis kitą dieną) arba išvežti.</w:t>
      </w:r>
    </w:p>
    <w:p w14:paraId="47452D39"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14.7. ilgalaikės nuomos laikotarpiu biotualetus prižiūrėti reguliariai, valant juos ne rečiau kaip 2-3 kartus per savaitę ir papildomai pagal tiesioginius naudotojų ar Paslaugų gavėjo nusiskundimus</w:t>
      </w:r>
      <w:r w:rsidR="0071438F">
        <w:rPr>
          <w:rFonts w:cs="Arial"/>
          <w:color w:val="000000"/>
          <w:szCs w:val="24"/>
          <w:lang w:eastAsia="hi-IN" w:bidi="hi-IN"/>
        </w:rPr>
        <w:t>, arba esant Paslaugos gavėjo užsakymo rašte nurodytam konkrečiam valymo periodiškumui tose vietose, kur lankomumas yra didžiausias konkrečiu laikotarpiu.</w:t>
      </w:r>
    </w:p>
    <w:p w14:paraId="43E4CCE8"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14.8. trumpalaikio naudojimo dezinfekcinių stovų talpas papildyti nuolat pagal poreikį Paslaugų teikimo laikotarpiu.</w:t>
      </w:r>
    </w:p>
    <w:p w14:paraId="3B95BB05"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14.9. laiku, savo lėšomis pašalinti trūkumus, atsiradusius dėl atliktų nekokybiškų Paslaugų, kuriuos nurodo Paslaugų gavėjas;</w:t>
      </w:r>
    </w:p>
    <w:p w14:paraId="7A348761"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14.10. pastebėjus sugadintą, sudegintą ar sulaužytą įrangą, nedelsiant (ne vėliau kaip per 2 (dvi) kalendorines dienas) pakeisti tinkama naudojimui įranga savo lėšomis. Jei tualetas yra nuolat vartomas vandalų, Paslaugų teikėjas, suderinęs su Paslaugų gavėju, privalo pasirūpinti jo įtvirtinimu. Paslaugų teikėjas privalo užtikrinti techninę įrangos priežiūrą visą Sutarties laikotarpį.</w:t>
      </w:r>
    </w:p>
    <w:p w14:paraId="4C3A88E7"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14.11. užtikrinti saugų Paslaugų vykdymą, priešgaisrinę ir aplinkos apsaugą;</w:t>
      </w:r>
    </w:p>
    <w:p w14:paraId="7CA2D8B6"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14.12. dalyvauti Paslaugų patikrinimuose, esant Paslaugų teikimo pažeidimams arba nedalyvavus patikrinimuose, bet pasitvirtinus trečiųjų asmenų pateiktai informacijai su </w:t>
      </w:r>
      <w:proofErr w:type="spellStart"/>
      <w:r>
        <w:rPr>
          <w:rFonts w:cs="Arial"/>
          <w:color w:val="000000"/>
          <w:szCs w:val="24"/>
          <w:lang w:eastAsia="hi-IN" w:bidi="hi-IN"/>
        </w:rPr>
        <w:t>video</w:t>
      </w:r>
      <w:proofErr w:type="spellEnd"/>
      <w:r>
        <w:rPr>
          <w:rFonts w:cs="Arial"/>
          <w:color w:val="000000"/>
          <w:szCs w:val="24"/>
          <w:lang w:eastAsia="hi-IN" w:bidi="hi-IN"/>
        </w:rPr>
        <w:t xml:space="preserve"> ar foto fiksacijomis, pasirašyti Patikrinimo, pažeidimų </w:t>
      </w:r>
      <w:r w:rsidRPr="00563CB8">
        <w:rPr>
          <w:rFonts w:cs="Arial"/>
          <w:color w:val="000000"/>
          <w:szCs w:val="24"/>
          <w:lang w:eastAsia="hi-IN" w:bidi="hi-IN"/>
        </w:rPr>
        <w:t>nustatymo, baudų skyrimo  aktus.</w:t>
      </w:r>
    </w:p>
    <w:p w14:paraId="0E60B34F" w14:textId="77777777" w:rsidR="00C44015" w:rsidRDefault="000D29CC">
      <w:pPr>
        <w:jc w:val="both"/>
        <w:rPr>
          <w:rFonts w:cs="Arial"/>
          <w:color w:val="000000"/>
          <w:szCs w:val="24"/>
          <w:lang w:eastAsia="hi-IN" w:bidi="hi-IN"/>
        </w:rPr>
      </w:pPr>
      <w:r>
        <w:rPr>
          <w:rFonts w:cs="Arial"/>
          <w:color w:val="000000"/>
          <w:szCs w:val="24"/>
          <w:lang w:eastAsia="hi-IN" w:bidi="hi-IN"/>
        </w:rPr>
        <w:t xml:space="preserve">                  14.13.</w:t>
      </w:r>
      <w:r>
        <w:rPr>
          <w:rFonts w:cs="Arial"/>
          <w:szCs w:val="24"/>
          <w:lang w:eastAsia="hi-IN" w:bidi="hi-IN"/>
        </w:rPr>
        <w:t xml:space="preserve"> </w:t>
      </w:r>
      <w:r>
        <w:rPr>
          <w:rFonts w:cs="Arial"/>
          <w:color w:val="000000"/>
          <w:szCs w:val="24"/>
          <w:lang w:eastAsia="hi-IN" w:bidi="hi-IN"/>
        </w:rPr>
        <w:t>pateikti Paslaugų gavėjui per mėnesį pilnai ir kokybiškai atliktų Paslaugų aktus ir sąskaitas faktūras su lydraščiu ne vėliau kaip iki kito mėnesio trečios darbo dienos pabaigos;</w:t>
      </w:r>
    </w:p>
    <w:p w14:paraId="2ECB9479" w14:textId="77777777" w:rsidR="00C44015" w:rsidRDefault="000D29CC">
      <w:pPr>
        <w:ind w:firstLine="720"/>
        <w:jc w:val="both"/>
        <w:rPr>
          <w:rFonts w:cs="Arial"/>
          <w:szCs w:val="24"/>
          <w:lang w:eastAsia="hi-IN" w:bidi="hi-IN"/>
        </w:rPr>
      </w:pPr>
      <w:r>
        <w:rPr>
          <w:rFonts w:cs="Arial"/>
          <w:color w:val="000000"/>
          <w:szCs w:val="24"/>
          <w:lang w:eastAsia="hi-IN" w:bidi="hi-IN"/>
        </w:rPr>
        <w:t xml:space="preserve">      14.14. Paslaugų teikėjas privalo turėti priežiūrai skirtą įrangą ir priemones. Nuomojama įranga privalo atitikti LR teisės aktuose nustatytus sanitarinius, higienos ir techninius reikalavimus.</w:t>
      </w:r>
    </w:p>
    <w:p w14:paraId="530BB754" w14:textId="77777777" w:rsidR="00C44015" w:rsidRDefault="000D29CC">
      <w:pPr>
        <w:tabs>
          <w:tab w:val="left" w:pos="1276"/>
        </w:tabs>
        <w:jc w:val="both"/>
        <w:rPr>
          <w:szCs w:val="24"/>
        </w:rPr>
      </w:pPr>
      <w:r>
        <w:rPr>
          <w:szCs w:val="24"/>
        </w:rPr>
        <w:t xml:space="preserve">                  14.15. per Paslaugos gavėjo  nurodytą terminą  savo lėšomis pašalinti Paslaugos gavėjo nurodytus  teikiamų  Paslaugų  trūkumus;</w:t>
      </w:r>
    </w:p>
    <w:p w14:paraId="0384F566" w14:textId="77777777" w:rsidR="00C44015" w:rsidRDefault="000D29CC">
      <w:pPr>
        <w:tabs>
          <w:tab w:val="left" w:pos="1276"/>
        </w:tabs>
        <w:jc w:val="both"/>
        <w:rPr>
          <w:szCs w:val="24"/>
        </w:rPr>
      </w:pPr>
      <w:r>
        <w:rPr>
          <w:szCs w:val="24"/>
        </w:rPr>
        <w:t xml:space="preserve">                  14.16. Savo sąskaita atlyginti visus nuostolius Paslaugų gavėjui ir tretiesiems asmenims, kurie atsirado dėl netinkamo Sutarties vykdymo ar jos nevykdymo.</w:t>
      </w:r>
    </w:p>
    <w:p w14:paraId="1EC70267" w14:textId="77777777" w:rsidR="00C44015" w:rsidRDefault="000D29CC">
      <w:pPr>
        <w:tabs>
          <w:tab w:val="left" w:pos="1276"/>
        </w:tabs>
        <w:jc w:val="both"/>
        <w:rPr>
          <w:szCs w:val="24"/>
        </w:rPr>
      </w:pPr>
      <w:r>
        <w:rPr>
          <w:szCs w:val="24"/>
        </w:rPr>
        <w:t xml:space="preserve">                  14.17. Turėti  visas reikalingas  licencijas, leidimus ir ( arba ) kitus  teisės aktų  nustatytus  reikalavimus atitinkančius  dokumentus arba kitus pagal  Lietuvos Respublikos  teisės aktus  būtinus dokumentus būtinus Paslaugų  teikėjo  veiklai vykdyti ir Paslaugoms teikti. </w:t>
      </w:r>
    </w:p>
    <w:p w14:paraId="53B3F3AC" w14:textId="77777777" w:rsidR="00C44015" w:rsidRDefault="000D29CC">
      <w:pPr>
        <w:tabs>
          <w:tab w:val="left" w:pos="855"/>
        </w:tabs>
        <w:jc w:val="both"/>
        <w:rPr>
          <w:b/>
          <w:bCs/>
          <w:szCs w:val="24"/>
          <w:lang w:eastAsia="ar-SA"/>
        </w:rPr>
      </w:pPr>
      <w:r>
        <w:rPr>
          <w:szCs w:val="24"/>
          <w:lang w:eastAsia="ar-SA"/>
        </w:rPr>
        <w:t xml:space="preserve">                   15. </w:t>
      </w:r>
      <w:r>
        <w:rPr>
          <w:b/>
          <w:bCs/>
          <w:szCs w:val="24"/>
          <w:lang w:eastAsia="ar-SA"/>
        </w:rPr>
        <w:t>Paslaugų teikėjas turi teisę:</w:t>
      </w:r>
    </w:p>
    <w:p w14:paraId="3997E78D" w14:textId="77777777" w:rsidR="00C44015" w:rsidRDefault="000D29CC">
      <w:pPr>
        <w:jc w:val="both"/>
        <w:rPr>
          <w:szCs w:val="24"/>
          <w:lang w:eastAsia="ar-SA"/>
        </w:rPr>
      </w:pPr>
      <w:r>
        <w:rPr>
          <w:szCs w:val="24"/>
          <w:lang w:eastAsia="ar-SA"/>
        </w:rPr>
        <w:t xml:space="preserve">                   15.1. turi  teisę Sutarčiai  vykdyti  pasitelkti  subteikėjus ir atsako už jų  prievolių  vykdymą  ar netinkamą  vykdymą. </w:t>
      </w:r>
    </w:p>
    <w:p w14:paraId="139ACC70" w14:textId="77777777" w:rsidR="00C44015" w:rsidRDefault="000D29CC">
      <w:pPr>
        <w:jc w:val="both"/>
        <w:rPr>
          <w:szCs w:val="24"/>
          <w:lang w:eastAsia="ar-SA"/>
        </w:rPr>
      </w:pPr>
      <w:r>
        <w:rPr>
          <w:szCs w:val="24"/>
          <w:lang w:eastAsia="ar-SA"/>
        </w:rPr>
        <w:t xml:space="preserve">                   15.2. Gauti apmokėjimą už tinkamai  ir kokybiškai suteiktas Paslaugas  pagal  Sutarties </w:t>
      </w:r>
      <w:r>
        <w:rPr>
          <w:szCs w:val="24"/>
          <w:lang w:eastAsia="ar-SA"/>
        </w:rPr>
        <w:lastRenderedPageBreak/>
        <w:t>2 priede nurodytus Paslaugų  įkainius, Sutartyje nustatytomis sąlygomis ir tvarka.</w:t>
      </w:r>
    </w:p>
    <w:p w14:paraId="34A1B1B7" w14:textId="77777777" w:rsidR="00C44015" w:rsidRDefault="000D29CC">
      <w:pPr>
        <w:tabs>
          <w:tab w:val="left" w:pos="855"/>
        </w:tabs>
        <w:jc w:val="both"/>
        <w:rPr>
          <w:szCs w:val="24"/>
          <w:lang w:eastAsia="ar-SA"/>
        </w:rPr>
      </w:pPr>
      <w:r>
        <w:rPr>
          <w:szCs w:val="24"/>
          <w:lang w:eastAsia="ar-SA"/>
        </w:rPr>
        <w:tab/>
        <w:t xml:space="preserve">     16.</w:t>
      </w:r>
      <w:r>
        <w:rPr>
          <w:b/>
          <w:szCs w:val="24"/>
          <w:lang w:eastAsia="ar-SA"/>
        </w:rPr>
        <w:t xml:space="preserve"> Paslaugų gavėjas įsipareigoja:</w:t>
      </w:r>
    </w:p>
    <w:p w14:paraId="3A2B88D5" w14:textId="77777777" w:rsidR="00C44015" w:rsidRDefault="000D29CC">
      <w:pPr>
        <w:tabs>
          <w:tab w:val="left" w:pos="855"/>
        </w:tabs>
        <w:jc w:val="both"/>
        <w:rPr>
          <w:bCs/>
          <w:szCs w:val="24"/>
          <w:lang w:eastAsia="ar-SA"/>
        </w:rPr>
      </w:pPr>
      <w:r>
        <w:rPr>
          <w:szCs w:val="24"/>
          <w:lang w:eastAsia="ar-SA"/>
        </w:rPr>
        <w:tab/>
        <w:t xml:space="preserve">     16.1.  pateikti  Paslaugų teikėjui  rašytinius (el. paštu)  užsakymus, kuriuose  būtų nurodyti užsakomų Paslaugų  kiekiai, rūšis, pristatymo vieta, data  nuomos laikotarpis  ir pan. P</w:t>
      </w:r>
      <w:r>
        <w:rPr>
          <w:bCs/>
          <w:szCs w:val="24"/>
          <w:lang w:eastAsia="ar-SA"/>
        </w:rPr>
        <w:t xml:space="preserve">agal šią Sutartį Paslaugos bus </w:t>
      </w:r>
      <w:r w:rsidRPr="00563CB8">
        <w:rPr>
          <w:bCs/>
          <w:szCs w:val="24"/>
          <w:lang w:eastAsia="ar-SA"/>
        </w:rPr>
        <w:t xml:space="preserve">užsakomos ne anksčiau  kaip  </w:t>
      </w:r>
      <w:r w:rsidRPr="00563CB8">
        <w:rPr>
          <w:b/>
          <w:szCs w:val="24"/>
          <w:lang w:eastAsia="ar-SA"/>
        </w:rPr>
        <w:t>nuo 2021 m. gegužės  25 d.</w:t>
      </w:r>
    </w:p>
    <w:p w14:paraId="332D1491" w14:textId="77777777" w:rsidR="00C44015" w:rsidRDefault="000D29CC">
      <w:pPr>
        <w:tabs>
          <w:tab w:val="left" w:pos="855"/>
        </w:tabs>
        <w:jc w:val="both"/>
        <w:rPr>
          <w:szCs w:val="24"/>
          <w:lang w:eastAsia="ar-SA"/>
        </w:rPr>
      </w:pPr>
      <w:r>
        <w:rPr>
          <w:b/>
          <w:bCs/>
          <w:szCs w:val="24"/>
          <w:lang w:eastAsia="ar-SA"/>
        </w:rPr>
        <w:tab/>
      </w:r>
      <w:r>
        <w:rPr>
          <w:bCs/>
          <w:szCs w:val="24"/>
          <w:lang w:eastAsia="ar-SA"/>
        </w:rPr>
        <w:t>16.2.</w:t>
      </w:r>
      <w:r>
        <w:rPr>
          <w:b/>
          <w:bCs/>
          <w:szCs w:val="24"/>
          <w:lang w:eastAsia="ar-SA"/>
        </w:rPr>
        <w:t xml:space="preserve"> </w:t>
      </w:r>
      <w:r>
        <w:rPr>
          <w:szCs w:val="24"/>
          <w:lang w:eastAsia="ar-SA"/>
        </w:rPr>
        <w:t xml:space="preserve">užsakymą  dėl Paslaugų  teikimo  Paslaugų  teikėjui pateikti  ne  vėliau kaip  prieš </w:t>
      </w:r>
      <w:r>
        <w:rPr>
          <w:szCs w:val="24"/>
          <w:lang w:val="en-US" w:eastAsia="ar-SA"/>
        </w:rPr>
        <w:t>3 (tris)</w:t>
      </w:r>
      <w:r>
        <w:rPr>
          <w:szCs w:val="24"/>
          <w:lang w:eastAsia="ar-SA"/>
        </w:rPr>
        <w:t xml:space="preserve"> kalendorines dienas iki  Paslaugų  suteikimo  dienos. </w:t>
      </w:r>
    </w:p>
    <w:p w14:paraId="637AD990" w14:textId="77777777" w:rsidR="00C44015" w:rsidRDefault="000D29CC">
      <w:pPr>
        <w:tabs>
          <w:tab w:val="left" w:pos="855"/>
        </w:tabs>
        <w:jc w:val="both"/>
        <w:rPr>
          <w:szCs w:val="24"/>
          <w:lang w:eastAsia="ar-SA"/>
        </w:rPr>
      </w:pPr>
      <w:r>
        <w:rPr>
          <w:szCs w:val="24"/>
          <w:lang w:eastAsia="ar-SA"/>
        </w:rPr>
        <w:tab/>
        <w:t xml:space="preserve">16.3. pretenzijas dėl  netinkamai/nekokybiškai  suteiktų Paslaugų  pareikšti  ne vėliau kaip per </w:t>
      </w:r>
      <w:r>
        <w:rPr>
          <w:szCs w:val="24"/>
          <w:lang w:val="en-US" w:eastAsia="ar-SA"/>
        </w:rPr>
        <w:t xml:space="preserve">3 (tris) </w:t>
      </w:r>
      <w:r>
        <w:rPr>
          <w:szCs w:val="24"/>
          <w:lang w:eastAsia="ar-SA"/>
        </w:rPr>
        <w:t>darbo dienas  nuo  fakto užfiksavimo  ir nustatyti protingą terminą trūkumams pašalinti;</w:t>
      </w:r>
    </w:p>
    <w:p w14:paraId="7AF94FD0" w14:textId="77777777" w:rsidR="00C44015" w:rsidRDefault="000D29CC">
      <w:pPr>
        <w:tabs>
          <w:tab w:val="left" w:pos="855"/>
        </w:tabs>
        <w:jc w:val="both"/>
        <w:rPr>
          <w:szCs w:val="24"/>
          <w:lang w:eastAsia="ar-SA"/>
        </w:rPr>
      </w:pPr>
      <w:r>
        <w:rPr>
          <w:szCs w:val="24"/>
          <w:lang w:eastAsia="ar-SA"/>
        </w:rPr>
        <w:tab/>
        <w:t xml:space="preserve">16.4. konsultuoti </w:t>
      </w:r>
      <w:r>
        <w:rPr>
          <w:szCs w:val="24"/>
        </w:rPr>
        <w:t>Paslaugų teikėją</w:t>
      </w:r>
      <w:r>
        <w:rPr>
          <w:szCs w:val="24"/>
          <w:lang w:eastAsia="ar-SA"/>
        </w:rPr>
        <w:t xml:space="preserve">  ir suteikti visą informaciją Paslaugų atlikimo klausimais;</w:t>
      </w:r>
    </w:p>
    <w:p w14:paraId="4977CAFC" w14:textId="77777777" w:rsidR="00C44015" w:rsidRDefault="000D29CC">
      <w:pPr>
        <w:ind w:firstLine="720"/>
        <w:jc w:val="both"/>
        <w:rPr>
          <w:rFonts w:eastAsia="Times New Roman"/>
          <w:szCs w:val="24"/>
          <w:lang w:eastAsia="ar-SA"/>
        </w:rPr>
      </w:pPr>
      <w:r>
        <w:rPr>
          <w:szCs w:val="24"/>
          <w:lang w:eastAsia="ar-SA"/>
        </w:rPr>
        <w:t xml:space="preserve">  </w:t>
      </w:r>
      <w:r>
        <w:rPr>
          <w:rFonts w:eastAsia="Times New Roman"/>
          <w:szCs w:val="24"/>
          <w:lang w:eastAsia="ar-SA"/>
        </w:rPr>
        <w:t>16.5. Pasibaigus Sutarties galiojimo terminui, per 30 (trisdešimt) kalendorinių dienų, gavus Paslaugų teikėjo raštišką prašymą, grąžinti Sutarties įvykdymo užtikrinimą.</w:t>
      </w:r>
    </w:p>
    <w:p w14:paraId="13B2F918" w14:textId="77777777" w:rsidR="00C44015" w:rsidRDefault="000D29CC">
      <w:pPr>
        <w:ind w:firstLine="720"/>
        <w:jc w:val="both"/>
        <w:rPr>
          <w:szCs w:val="24"/>
        </w:rPr>
      </w:pPr>
      <w:r>
        <w:rPr>
          <w:rFonts w:eastAsia="Times New Roman"/>
          <w:szCs w:val="24"/>
          <w:lang w:eastAsia="ar-SA"/>
        </w:rPr>
        <w:t xml:space="preserve">  16.6. </w:t>
      </w:r>
      <w:r>
        <w:rPr>
          <w:szCs w:val="24"/>
        </w:rPr>
        <w:t xml:space="preserve"> sumokėti už faktiškai  ir kokybiškai  suteiktas   </w:t>
      </w:r>
      <w:bookmarkStart w:id="4" w:name="_Hlk63889317"/>
      <w:r>
        <w:rPr>
          <w:szCs w:val="24"/>
        </w:rPr>
        <w:t xml:space="preserve">Paslaugas  pagal  Sutarties </w:t>
      </w:r>
      <w:r>
        <w:rPr>
          <w:szCs w:val="24"/>
          <w:lang w:val="en-US"/>
        </w:rPr>
        <w:t>2</w:t>
      </w:r>
      <w:r>
        <w:rPr>
          <w:szCs w:val="24"/>
        </w:rPr>
        <w:t xml:space="preserve"> priede nurodytus Paslaugų  įkainius,   </w:t>
      </w:r>
      <w:bookmarkEnd w:id="4"/>
      <w:r>
        <w:rPr>
          <w:szCs w:val="24"/>
        </w:rPr>
        <w:t xml:space="preserve"> Sutartyje nustatyta tvarka ir terminais.</w:t>
      </w:r>
    </w:p>
    <w:p w14:paraId="540AD580" w14:textId="77777777" w:rsidR="00C44015" w:rsidRDefault="000D29CC">
      <w:pPr>
        <w:ind w:firstLine="720"/>
        <w:jc w:val="both"/>
        <w:rPr>
          <w:b/>
          <w:bCs/>
          <w:szCs w:val="24"/>
          <w:u w:val="single"/>
        </w:rPr>
      </w:pPr>
      <w:r>
        <w:rPr>
          <w:szCs w:val="24"/>
        </w:rPr>
        <w:t xml:space="preserve">  17. </w:t>
      </w:r>
      <w:r>
        <w:rPr>
          <w:b/>
          <w:bCs/>
          <w:szCs w:val="24"/>
        </w:rPr>
        <w:t>Paslaugų gavėjas turi teisę</w:t>
      </w:r>
      <w:r>
        <w:rPr>
          <w:b/>
          <w:bCs/>
          <w:szCs w:val="24"/>
          <w:u w:val="single"/>
        </w:rPr>
        <w:t>:</w:t>
      </w:r>
    </w:p>
    <w:p w14:paraId="3EAD69CA" w14:textId="77777777" w:rsidR="00C44015" w:rsidRDefault="000D29CC">
      <w:pPr>
        <w:tabs>
          <w:tab w:val="left" w:pos="850"/>
        </w:tabs>
        <w:spacing w:line="200" w:lineRule="atLeast"/>
        <w:jc w:val="both"/>
        <w:rPr>
          <w:szCs w:val="24"/>
        </w:rPr>
      </w:pPr>
      <w:r>
        <w:rPr>
          <w:szCs w:val="24"/>
        </w:rPr>
        <w:t xml:space="preserve">              17.1. turi teisę  tikrinti  Paslaugų teikimo  eigą ir kokybę. </w:t>
      </w:r>
    </w:p>
    <w:p w14:paraId="1DC03F81" w14:textId="77777777" w:rsidR="00C44015" w:rsidRDefault="000D29CC">
      <w:pPr>
        <w:tabs>
          <w:tab w:val="left" w:pos="850"/>
        </w:tabs>
        <w:spacing w:line="200" w:lineRule="atLeast"/>
        <w:jc w:val="both"/>
        <w:rPr>
          <w:rFonts w:eastAsia="Times New Roman" w:cs="Tahoma"/>
          <w:color w:val="000000"/>
          <w:szCs w:val="24"/>
          <w:lang w:eastAsia="hi-IN" w:bidi="hi-IN"/>
        </w:rPr>
      </w:pPr>
      <w:r>
        <w:rPr>
          <w:szCs w:val="24"/>
        </w:rPr>
        <w:tab/>
        <w:t xml:space="preserve">17.2. </w:t>
      </w:r>
      <w:r>
        <w:rPr>
          <w:rFonts w:eastAsia="Times New Roman" w:cs="Tahoma"/>
          <w:color w:val="000000"/>
          <w:szCs w:val="24"/>
          <w:lang w:eastAsia="hi-IN" w:bidi="hi-IN"/>
        </w:rPr>
        <w:t>nemokėti už savavališkai atliktas, Sutartyje nenumatytas  Paslaugas.</w:t>
      </w:r>
    </w:p>
    <w:p w14:paraId="7350F886" w14:textId="77777777" w:rsidR="00C44015" w:rsidRDefault="000D29CC">
      <w:pPr>
        <w:pStyle w:val="Tekstas"/>
        <w:tabs>
          <w:tab w:val="left" w:pos="850"/>
        </w:tabs>
        <w:spacing w:after="0" w:line="200" w:lineRule="atLeast"/>
        <w:jc w:val="both"/>
        <w:rPr>
          <w:highlight w:val="white"/>
        </w:rPr>
      </w:pPr>
      <w:r>
        <w:t xml:space="preserve">              17.3. </w:t>
      </w:r>
      <w:r>
        <w:rPr>
          <w:shd w:val="clear" w:color="auto" w:fill="FFFFFF"/>
        </w:rPr>
        <w:t>teikti Paslaugų teikėjui pastabas, pasiūlymus, pageidavimus bei nurodymus dėl Paslaugų atlikimo tvarkos. Paslaugų gavėjo pastabos, pasiūlymai, pageidavimai bei nurodymai Paslaugų teikėjui yra privalomi ir jis turi juos įvykdyti, jeigu tokie nurodymai, pastabos, pasiūlymai ir pageidavimai neprieštarauja šios Sutarties sąlygoms ir teisės aktams, reglamentuojantiems Sutartyje numatytų Paslaugų vykdymą.</w:t>
      </w:r>
    </w:p>
    <w:p w14:paraId="045B2385" w14:textId="77777777" w:rsidR="00C44015" w:rsidRDefault="000D29CC">
      <w:pPr>
        <w:pStyle w:val="Tekstas"/>
        <w:tabs>
          <w:tab w:val="left" w:pos="850"/>
        </w:tabs>
        <w:spacing w:after="0" w:line="200" w:lineRule="atLeast"/>
        <w:jc w:val="both"/>
        <w:rPr>
          <w:highlight w:val="white"/>
        </w:rPr>
      </w:pPr>
      <w:r>
        <w:rPr>
          <w:shd w:val="clear" w:color="auto" w:fill="FFFFFF"/>
        </w:rPr>
        <w:tab/>
        <w:t xml:space="preserve">17.4. nepasirašyti  suteiktų Paslaugų  aktų  ir nemokėti už nekokybiškai suteiktas Paslaugas, kol nebus pašalinti  suteiktų Paslaugų  trūkumai ir ištaisytos  klaidos; </w:t>
      </w:r>
    </w:p>
    <w:p w14:paraId="376E5C17" w14:textId="77777777" w:rsidR="00C44015" w:rsidRDefault="000D29CC">
      <w:pPr>
        <w:pStyle w:val="Tekstas"/>
        <w:tabs>
          <w:tab w:val="left" w:pos="850"/>
        </w:tabs>
        <w:spacing w:after="0" w:line="200" w:lineRule="atLeast"/>
        <w:jc w:val="both"/>
        <w:rPr>
          <w:highlight w:val="white"/>
        </w:rPr>
      </w:pPr>
      <w:r>
        <w:rPr>
          <w:shd w:val="clear" w:color="auto" w:fill="FFFFFF"/>
        </w:rPr>
        <w:tab/>
        <w:t xml:space="preserve">17.5. reikalauti  iš Paslaugų teikėjo atlyginti  išlaidas, susijusias su trečiųjų  asmenų pasitelkimu Paslaugų trūkumams pašalinti, Paslaugų teikėjui  nepašalinus Paslaugų trūkumų  per Paslaugų gavėjo nustatytą terminą. </w:t>
      </w:r>
    </w:p>
    <w:p w14:paraId="1FCFAFBB" w14:textId="77777777" w:rsidR="00C44015" w:rsidRDefault="00C44015">
      <w:pPr>
        <w:ind w:firstLine="720"/>
        <w:jc w:val="both"/>
        <w:rPr>
          <w:szCs w:val="24"/>
        </w:rPr>
      </w:pPr>
    </w:p>
    <w:p w14:paraId="7D955672" w14:textId="77777777" w:rsidR="00C44015" w:rsidRDefault="000D29CC">
      <w:pPr>
        <w:tabs>
          <w:tab w:val="left" w:pos="855"/>
        </w:tabs>
        <w:jc w:val="center"/>
        <w:rPr>
          <w:b/>
          <w:bCs/>
          <w:szCs w:val="24"/>
          <w:lang w:eastAsia="ar-SA"/>
        </w:rPr>
      </w:pPr>
      <w:r>
        <w:rPr>
          <w:b/>
          <w:bCs/>
          <w:szCs w:val="24"/>
          <w:lang w:eastAsia="ar-SA"/>
        </w:rPr>
        <w:t xml:space="preserve">IV. ŠALIŲ ATSAKOMYBĖ </w:t>
      </w:r>
    </w:p>
    <w:p w14:paraId="6522587C" w14:textId="77777777" w:rsidR="00C44015" w:rsidRDefault="00C44015">
      <w:pPr>
        <w:tabs>
          <w:tab w:val="left" w:pos="855"/>
        </w:tabs>
        <w:jc w:val="center"/>
        <w:rPr>
          <w:szCs w:val="24"/>
        </w:rPr>
      </w:pPr>
    </w:p>
    <w:p w14:paraId="71A97DA9" w14:textId="77777777" w:rsidR="00C44015" w:rsidRDefault="000D29CC">
      <w:pPr>
        <w:tabs>
          <w:tab w:val="left" w:pos="855"/>
        </w:tabs>
        <w:rPr>
          <w:szCs w:val="24"/>
        </w:rPr>
      </w:pPr>
      <w:r>
        <w:rPr>
          <w:szCs w:val="24"/>
        </w:rPr>
        <w:tab/>
        <w:t>18.</w:t>
      </w:r>
      <w:r>
        <w:rPr>
          <w:rFonts w:eastAsia="Times New Roman"/>
          <w:bCs/>
          <w:szCs w:val="24"/>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ir/ar trečiosioms Šalims, ar apsunkintų kitos Šalies prisiimtų įsipareigojimų įvykdymą.</w:t>
      </w:r>
    </w:p>
    <w:p w14:paraId="0E46BCD3" w14:textId="77777777" w:rsidR="005278A6" w:rsidRDefault="000D29CC">
      <w:pPr>
        <w:pStyle w:val="Pagrindinistekstas31"/>
        <w:tabs>
          <w:tab w:val="left" w:pos="810"/>
        </w:tabs>
        <w:rPr>
          <w:szCs w:val="24"/>
        </w:rPr>
      </w:pPr>
      <w:r>
        <w:rPr>
          <w:szCs w:val="24"/>
        </w:rPr>
        <w:t xml:space="preserve"> </w:t>
      </w:r>
      <w:r>
        <w:rPr>
          <w:szCs w:val="24"/>
        </w:rPr>
        <w:tab/>
        <w:t xml:space="preserve"> 19. Paslaugos  teikėjas atsako už Sutarties </w:t>
      </w:r>
      <w:r>
        <w:rPr>
          <w:szCs w:val="24"/>
          <w:lang w:val="en-US"/>
        </w:rPr>
        <w:t xml:space="preserve">14 </w:t>
      </w:r>
      <w:proofErr w:type="spellStart"/>
      <w:r>
        <w:rPr>
          <w:szCs w:val="24"/>
          <w:lang w:val="en-US"/>
        </w:rPr>
        <w:t>punkte</w:t>
      </w:r>
      <w:proofErr w:type="spellEnd"/>
      <w:r>
        <w:rPr>
          <w:szCs w:val="24"/>
          <w:lang w:val="en-US"/>
        </w:rPr>
        <w:t xml:space="preserve">  </w:t>
      </w:r>
      <w:proofErr w:type="spellStart"/>
      <w:r>
        <w:rPr>
          <w:szCs w:val="24"/>
          <w:lang w:val="en-US"/>
        </w:rPr>
        <w:t>nurody</w:t>
      </w:r>
      <w:proofErr w:type="spellEnd"/>
      <w:r>
        <w:rPr>
          <w:szCs w:val="24"/>
        </w:rPr>
        <w:t>tų  prisiimtų įsipareigojimų</w:t>
      </w:r>
    </w:p>
    <w:p w14:paraId="4AC6AB04" w14:textId="77777777" w:rsidR="005278A6" w:rsidRDefault="000D29CC">
      <w:pPr>
        <w:pStyle w:val="Pagrindinistekstas31"/>
        <w:tabs>
          <w:tab w:val="left" w:pos="810"/>
        </w:tabs>
        <w:rPr>
          <w:szCs w:val="24"/>
        </w:rPr>
      </w:pPr>
      <w:r>
        <w:rPr>
          <w:szCs w:val="24"/>
        </w:rPr>
        <w:t xml:space="preserve">vykdymą  kokybiškai  ir laiku. </w:t>
      </w:r>
      <w:r>
        <w:rPr>
          <w:szCs w:val="24"/>
          <w:lang w:val="en-US"/>
        </w:rPr>
        <w:t xml:space="preserve"> </w:t>
      </w:r>
      <w:proofErr w:type="spellStart"/>
      <w:r>
        <w:rPr>
          <w:szCs w:val="24"/>
          <w:lang w:val="en-US"/>
        </w:rPr>
        <w:t>Šalys</w:t>
      </w:r>
      <w:proofErr w:type="spellEnd"/>
      <w:r>
        <w:rPr>
          <w:szCs w:val="24"/>
          <w:lang w:val="en-US"/>
        </w:rPr>
        <w:t xml:space="preserve"> </w:t>
      </w:r>
      <w:proofErr w:type="spellStart"/>
      <w:r>
        <w:rPr>
          <w:szCs w:val="24"/>
          <w:lang w:val="en-US"/>
        </w:rPr>
        <w:t>sutaria</w:t>
      </w:r>
      <w:proofErr w:type="spellEnd"/>
      <w:r>
        <w:rPr>
          <w:szCs w:val="24"/>
          <w:lang w:val="en-US"/>
        </w:rPr>
        <w:t xml:space="preserve">, </w:t>
      </w:r>
      <w:proofErr w:type="spellStart"/>
      <w:r>
        <w:rPr>
          <w:szCs w:val="24"/>
          <w:lang w:val="en-US"/>
        </w:rPr>
        <w:t>kad</w:t>
      </w:r>
      <w:proofErr w:type="spellEnd"/>
      <w:r>
        <w:rPr>
          <w:szCs w:val="24"/>
          <w:lang w:val="en-US"/>
        </w:rPr>
        <w:t xml:space="preserve"> </w:t>
      </w:r>
      <w:r w:rsidR="00935087">
        <w:rPr>
          <w:szCs w:val="24"/>
        </w:rPr>
        <w:t>Paslaugų</w:t>
      </w:r>
      <w:r>
        <w:rPr>
          <w:szCs w:val="24"/>
        </w:rPr>
        <w:t xml:space="preserve"> gavė</w:t>
      </w:r>
      <w:r w:rsidR="004F36DE">
        <w:rPr>
          <w:szCs w:val="24"/>
        </w:rPr>
        <w:t>jui</w:t>
      </w:r>
      <w:r>
        <w:rPr>
          <w:szCs w:val="24"/>
        </w:rPr>
        <w:t xml:space="preserve"> arba </w:t>
      </w:r>
      <w:proofErr w:type="gramStart"/>
      <w:r>
        <w:rPr>
          <w:szCs w:val="24"/>
        </w:rPr>
        <w:t>jo  atstovui</w:t>
      </w:r>
      <w:proofErr w:type="gramEnd"/>
      <w:r>
        <w:rPr>
          <w:szCs w:val="24"/>
        </w:rPr>
        <w:t xml:space="preserve">, Paslaugų </w:t>
      </w:r>
    </w:p>
    <w:p w14:paraId="429B936B" w14:textId="77777777" w:rsidR="00813336" w:rsidRDefault="000D29CC">
      <w:pPr>
        <w:pStyle w:val="Pagrindinistekstas31"/>
        <w:tabs>
          <w:tab w:val="left" w:pos="810"/>
        </w:tabs>
        <w:rPr>
          <w:szCs w:val="24"/>
        </w:rPr>
      </w:pPr>
      <w:r>
        <w:rPr>
          <w:szCs w:val="24"/>
        </w:rPr>
        <w:t xml:space="preserve">teikimo metu </w:t>
      </w:r>
      <w:r w:rsidR="00605852">
        <w:rPr>
          <w:szCs w:val="24"/>
        </w:rPr>
        <w:t>nustačius  P</w:t>
      </w:r>
      <w:r>
        <w:rPr>
          <w:szCs w:val="24"/>
        </w:rPr>
        <w:t xml:space="preserve">aslaugų teikimo  trūkumus, Paslaugos teikėjas apie tai informuojamas el. </w:t>
      </w:r>
    </w:p>
    <w:p w14:paraId="657336FA" w14:textId="77777777" w:rsidR="00C44015" w:rsidRPr="00813336" w:rsidRDefault="000D29CC" w:rsidP="00813336">
      <w:pPr>
        <w:pStyle w:val="Pagrindinistekstas31"/>
        <w:tabs>
          <w:tab w:val="left" w:pos="810"/>
        </w:tabs>
        <w:rPr>
          <w:szCs w:val="24"/>
        </w:rPr>
      </w:pPr>
      <w:r>
        <w:rPr>
          <w:szCs w:val="24"/>
        </w:rPr>
        <w:t>paštu ir SMS</w:t>
      </w:r>
      <w:r w:rsidR="00813336">
        <w:rPr>
          <w:szCs w:val="24"/>
        </w:rPr>
        <w:t xml:space="preserve"> </w:t>
      </w:r>
      <w:r>
        <w:rPr>
          <w:szCs w:val="24"/>
        </w:rPr>
        <w:t>žinute.</w:t>
      </w:r>
    </w:p>
    <w:p w14:paraId="1010FD20" w14:textId="77777777" w:rsidR="00C44015" w:rsidRPr="00813336" w:rsidRDefault="000D29CC" w:rsidP="00813336">
      <w:pPr>
        <w:pStyle w:val="Pagrindinistekstas31"/>
        <w:tabs>
          <w:tab w:val="left" w:pos="810"/>
        </w:tabs>
        <w:ind w:right="0"/>
        <w:rPr>
          <w:szCs w:val="24"/>
        </w:rPr>
      </w:pPr>
      <w:r>
        <w:rPr>
          <w:szCs w:val="24"/>
        </w:rPr>
        <w:tab/>
      </w:r>
      <w:r>
        <w:rPr>
          <w:szCs w:val="24"/>
          <w:lang w:val="en-US"/>
        </w:rPr>
        <w:t xml:space="preserve">20.  </w:t>
      </w:r>
      <w:r>
        <w:rPr>
          <w:szCs w:val="24"/>
        </w:rPr>
        <w:t xml:space="preserve">Paslaugos </w:t>
      </w:r>
      <w:proofErr w:type="gramStart"/>
      <w:r>
        <w:rPr>
          <w:szCs w:val="24"/>
        </w:rPr>
        <w:t>teikėjas  po</w:t>
      </w:r>
      <w:proofErr w:type="gramEnd"/>
      <w:r>
        <w:rPr>
          <w:szCs w:val="24"/>
        </w:rPr>
        <w:t xml:space="preserve">  Paslaugos  gavėjo  pranešimo gavimo  ne vėliau kaip per 1valandą </w:t>
      </w:r>
      <w:r>
        <w:rPr>
          <w:rFonts w:cs="Arial"/>
          <w:color w:val="000000"/>
          <w:szCs w:val="24"/>
          <w:lang w:eastAsia="hi-IN" w:bidi="hi-IN"/>
        </w:rPr>
        <w:t>trumpalaikės nuom</w:t>
      </w:r>
      <w:r w:rsidR="00605852">
        <w:rPr>
          <w:rFonts w:cs="Arial"/>
          <w:color w:val="000000"/>
          <w:szCs w:val="24"/>
          <w:lang w:eastAsia="hi-IN" w:bidi="hi-IN"/>
        </w:rPr>
        <w:t>os (švenčių ir renginių) P</w:t>
      </w:r>
      <w:r>
        <w:rPr>
          <w:rFonts w:cs="Arial"/>
          <w:color w:val="000000"/>
          <w:szCs w:val="24"/>
          <w:lang w:eastAsia="hi-IN" w:bidi="hi-IN"/>
        </w:rPr>
        <w:t xml:space="preserve">aslaugos  teikimo atveju  ir ne vėliau  kaip  </w:t>
      </w:r>
      <w:r>
        <w:rPr>
          <w:szCs w:val="24"/>
        </w:rPr>
        <w:t>pe</w:t>
      </w:r>
      <w:r w:rsidR="00605852">
        <w:rPr>
          <w:szCs w:val="24"/>
        </w:rPr>
        <w:t>r 2 (dvi) valandas ilgalaikės nuomos Paslaugos teikimo</w:t>
      </w:r>
      <w:r>
        <w:rPr>
          <w:szCs w:val="24"/>
        </w:rPr>
        <w:t xml:space="preserve"> atveju, t</w:t>
      </w:r>
      <w:r w:rsidR="00AA3371">
        <w:rPr>
          <w:szCs w:val="24"/>
        </w:rPr>
        <w:t>uri pašalinti visus nustatytus P</w:t>
      </w:r>
      <w:r>
        <w:rPr>
          <w:szCs w:val="24"/>
        </w:rPr>
        <w:t xml:space="preserve">aslaugų teikimo trūkumus. </w:t>
      </w:r>
    </w:p>
    <w:p w14:paraId="76CB621A" w14:textId="77777777" w:rsidR="005278A6" w:rsidRDefault="000D29CC">
      <w:pPr>
        <w:pStyle w:val="Pagrindinistekstas31"/>
        <w:suppressAutoHyphens w:val="0"/>
        <w:rPr>
          <w:szCs w:val="24"/>
        </w:rPr>
      </w:pPr>
      <w:r>
        <w:rPr>
          <w:szCs w:val="24"/>
        </w:rPr>
        <w:t xml:space="preserve">             </w:t>
      </w:r>
      <w:r w:rsidR="004934B7">
        <w:rPr>
          <w:szCs w:val="24"/>
        </w:rPr>
        <w:t xml:space="preserve"> </w:t>
      </w:r>
      <w:r>
        <w:rPr>
          <w:szCs w:val="24"/>
        </w:rPr>
        <w:t xml:space="preserve">21. Paslaugų teikėjui per Sutarties </w:t>
      </w:r>
      <w:r>
        <w:rPr>
          <w:szCs w:val="24"/>
          <w:lang w:val="en-US"/>
        </w:rPr>
        <w:t xml:space="preserve">20 </w:t>
      </w:r>
      <w:r>
        <w:rPr>
          <w:szCs w:val="24"/>
        </w:rPr>
        <w:t>punkte nurodytą terminą, neištaisius ar nepašalinus</w:t>
      </w:r>
    </w:p>
    <w:p w14:paraId="737F8976" w14:textId="77777777" w:rsidR="005278A6" w:rsidRDefault="004F36DE">
      <w:pPr>
        <w:pStyle w:val="Pagrindinistekstas31"/>
        <w:suppressAutoHyphens w:val="0"/>
        <w:rPr>
          <w:b/>
          <w:szCs w:val="24"/>
        </w:rPr>
      </w:pPr>
      <w:r>
        <w:rPr>
          <w:szCs w:val="24"/>
        </w:rPr>
        <w:t xml:space="preserve"> </w:t>
      </w:r>
      <w:r w:rsidR="00AA3371">
        <w:rPr>
          <w:szCs w:val="24"/>
        </w:rPr>
        <w:t>P</w:t>
      </w:r>
      <w:r w:rsidR="000D29CC">
        <w:rPr>
          <w:szCs w:val="24"/>
        </w:rPr>
        <w:t xml:space="preserve">aslaugų teikimo  trūkumų, </w:t>
      </w:r>
      <w:r w:rsidR="000D29CC">
        <w:rPr>
          <w:bCs/>
          <w:szCs w:val="24"/>
        </w:rPr>
        <w:t>Paslaugos teikėjas  moka Paslaugos gavėjui</w:t>
      </w:r>
      <w:r w:rsidR="000D29CC">
        <w:rPr>
          <w:b/>
          <w:szCs w:val="24"/>
        </w:rPr>
        <w:t xml:space="preserve"> 100 (vienas šimtas) Eur</w:t>
      </w:r>
    </w:p>
    <w:p w14:paraId="7EC9642E" w14:textId="77777777" w:rsidR="00C44015" w:rsidRPr="00813336" w:rsidRDefault="000D29CC" w:rsidP="00813336">
      <w:pPr>
        <w:pStyle w:val="Pagrindinistekstas31"/>
        <w:suppressAutoHyphens w:val="0"/>
        <w:rPr>
          <w:b/>
          <w:szCs w:val="24"/>
        </w:rPr>
      </w:pPr>
      <w:r>
        <w:rPr>
          <w:b/>
          <w:szCs w:val="24"/>
        </w:rPr>
        <w:t xml:space="preserve"> baudą.</w:t>
      </w:r>
    </w:p>
    <w:p w14:paraId="0F1543B5" w14:textId="77777777" w:rsidR="00C44015" w:rsidRPr="00813336" w:rsidRDefault="000D29CC" w:rsidP="00813336">
      <w:pPr>
        <w:pStyle w:val="Pagrindinistekstas31"/>
        <w:rPr>
          <w:rFonts w:cs="Arial"/>
          <w:szCs w:val="24"/>
          <w:lang w:eastAsia="hi-IN" w:bidi="hi-IN"/>
        </w:rPr>
      </w:pPr>
      <w:r>
        <w:rPr>
          <w:rFonts w:cs="Arial"/>
          <w:szCs w:val="24"/>
          <w:lang w:eastAsia="hi-IN" w:bidi="hi-IN"/>
        </w:rPr>
        <w:t xml:space="preserve">            </w:t>
      </w:r>
      <w:r w:rsidR="004934B7">
        <w:rPr>
          <w:rFonts w:cs="Arial"/>
          <w:szCs w:val="24"/>
          <w:lang w:eastAsia="hi-IN" w:bidi="hi-IN"/>
        </w:rPr>
        <w:t xml:space="preserve"> </w:t>
      </w:r>
      <w:r>
        <w:rPr>
          <w:rFonts w:cs="Arial"/>
          <w:szCs w:val="24"/>
          <w:lang w:eastAsia="hi-IN" w:bidi="hi-IN"/>
        </w:rPr>
        <w:t xml:space="preserve"> 22.  Šalys  taip pat</w:t>
      </w:r>
      <w:r w:rsidR="00935087">
        <w:rPr>
          <w:rFonts w:cs="Arial"/>
          <w:szCs w:val="24"/>
          <w:lang w:eastAsia="hi-IN" w:bidi="hi-IN"/>
        </w:rPr>
        <w:t xml:space="preserve"> sutaria, kad Paslaugų</w:t>
      </w:r>
      <w:r w:rsidR="00BB3E6F">
        <w:rPr>
          <w:rFonts w:cs="Arial"/>
          <w:szCs w:val="24"/>
          <w:lang w:eastAsia="hi-IN" w:bidi="hi-IN"/>
        </w:rPr>
        <w:t xml:space="preserve"> teikėjui</w:t>
      </w:r>
      <w:r>
        <w:rPr>
          <w:rFonts w:cs="Arial"/>
          <w:szCs w:val="24"/>
          <w:lang w:eastAsia="hi-IN" w:bidi="hi-IN"/>
        </w:rPr>
        <w:t>:</w:t>
      </w:r>
    </w:p>
    <w:p w14:paraId="3DD32822" w14:textId="77777777" w:rsidR="005278A6" w:rsidRDefault="000D29CC">
      <w:pPr>
        <w:pStyle w:val="Pagrindinistekstas31"/>
        <w:rPr>
          <w:rFonts w:cs="Arial"/>
          <w:szCs w:val="24"/>
          <w:lang w:eastAsia="hi-IN" w:bidi="hi-IN"/>
        </w:rPr>
      </w:pPr>
      <w:r>
        <w:rPr>
          <w:rFonts w:cs="Arial"/>
          <w:szCs w:val="24"/>
          <w:lang w:eastAsia="hi-IN" w:bidi="hi-IN"/>
        </w:rPr>
        <w:t xml:space="preserve">            </w:t>
      </w:r>
      <w:r w:rsidR="004934B7">
        <w:rPr>
          <w:rFonts w:cs="Arial"/>
          <w:szCs w:val="24"/>
          <w:lang w:eastAsia="hi-IN" w:bidi="hi-IN"/>
        </w:rPr>
        <w:t xml:space="preserve"> </w:t>
      </w:r>
      <w:r>
        <w:rPr>
          <w:rFonts w:cs="Arial"/>
          <w:szCs w:val="24"/>
          <w:lang w:eastAsia="hi-IN" w:bidi="hi-IN"/>
        </w:rPr>
        <w:t xml:space="preserve"> </w:t>
      </w:r>
      <w:r w:rsidR="00740D0E">
        <w:rPr>
          <w:rFonts w:cs="Arial"/>
          <w:szCs w:val="24"/>
          <w:lang w:val="en-US" w:eastAsia="hi-IN" w:bidi="hi-IN"/>
        </w:rPr>
        <w:t xml:space="preserve">22.1. </w:t>
      </w:r>
      <w:r w:rsidR="0071438F">
        <w:rPr>
          <w:rFonts w:cs="Arial"/>
          <w:szCs w:val="24"/>
          <w:lang w:eastAsia="hi-IN" w:bidi="hi-IN"/>
        </w:rPr>
        <w:t>už</w:t>
      </w:r>
      <w:r>
        <w:rPr>
          <w:rFonts w:cs="Arial"/>
          <w:szCs w:val="24"/>
          <w:lang w:eastAsia="hi-IN" w:bidi="hi-IN"/>
        </w:rPr>
        <w:t xml:space="preserve"> pavėluotą įrangos pristatymą į renginio vietą, nurodytą Paslaugų gavėjo raštu</w:t>
      </w:r>
    </w:p>
    <w:p w14:paraId="68B76EB9" w14:textId="77777777" w:rsidR="00C44015" w:rsidRDefault="000D29CC">
      <w:pPr>
        <w:pStyle w:val="Pagrindinistekstas31"/>
        <w:rPr>
          <w:rFonts w:cs="Arial"/>
          <w:szCs w:val="24"/>
          <w:lang w:eastAsia="hi-IN" w:bidi="hi-IN"/>
        </w:rPr>
      </w:pPr>
      <w:r>
        <w:rPr>
          <w:rFonts w:cs="Arial"/>
          <w:szCs w:val="24"/>
          <w:lang w:eastAsia="hi-IN" w:bidi="hi-IN"/>
        </w:rPr>
        <w:t xml:space="preserve"> pateiktame užsakyme skiriama </w:t>
      </w:r>
      <w:r w:rsidR="00A669BB">
        <w:rPr>
          <w:rFonts w:cs="Arial"/>
          <w:b/>
          <w:szCs w:val="24"/>
          <w:lang w:eastAsia="hi-IN" w:bidi="hi-IN"/>
        </w:rPr>
        <w:t>200 (du šimtai</w:t>
      </w:r>
      <w:r w:rsidRPr="0071438F">
        <w:rPr>
          <w:rFonts w:cs="Arial"/>
          <w:b/>
          <w:szCs w:val="24"/>
          <w:lang w:eastAsia="hi-IN" w:bidi="hi-IN"/>
        </w:rPr>
        <w:t xml:space="preserve">) </w:t>
      </w:r>
      <w:r w:rsidR="00A669BB">
        <w:rPr>
          <w:rFonts w:cs="Arial"/>
          <w:b/>
          <w:szCs w:val="24"/>
          <w:lang w:eastAsia="hi-IN" w:bidi="hi-IN"/>
        </w:rPr>
        <w:t>Eur</w:t>
      </w:r>
      <w:r w:rsidR="00A669BB" w:rsidRPr="0071438F">
        <w:rPr>
          <w:rFonts w:cs="Arial"/>
          <w:b/>
          <w:szCs w:val="24"/>
          <w:lang w:eastAsia="hi-IN" w:bidi="hi-IN"/>
        </w:rPr>
        <w:t xml:space="preserve"> </w:t>
      </w:r>
      <w:r w:rsidRPr="0071438F">
        <w:rPr>
          <w:rFonts w:cs="Arial"/>
          <w:b/>
          <w:szCs w:val="24"/>
          <w:lang w:eastAsia="hi-IN" w:bidi="hi-IN"/>
        </w:rPr>
        <w:t>bauda už  kiekvieną atvejį</w:t>
      </w:r>
      <w:r>
        <w:rPr>
          <w:rFonts w:cs="Arial"/>
          <w:szCs w:val="24"/>
          <w:lang w:eastAsia="hi-IN" w:bidi="hi-IN"/>
        </w:rPr>
        <w:t xml:space="preserve">. </w:t>
      </w:r>
    </w:p>
    <w:p w14:paraId="601FAF42" w14:textId="77777777" w:rsidR="00C44015" w:rsidRPr="0071438F" w:rsidRDefault="000D29CC">
      <w:pPr>
        <w:jc w:val="both"/>
        <w:rPr>
          <w:b/>
        </w:rPr>
      </w:pPr>
      <w:r>
        <w:rPr>
          <w:rFonts w:eastAsia="Tahoma" w:cs="Arial"/>
          <w:bCs/>
          <w:iCs/>
          <w:color w:val="000000"/>
          <w:spacing w:val="-2"/>
          <w:szCs w:val="24"/>
          <w:lang w:eastAsia="hi-IN" w:bidi="hi-IN"/>
        </w:rPr>
        <w:t xml:space="preserve">              </w:t>
      </w:r>
      <w:r>
        <w:rPr>
          <w:rFonts w:eastAsia="Tahoma" w:cs="Arial"/>
          <w:bCs/>
          <w:iCs/>
          <w:color w:val="000000"/>
          <w:spacing w:val="-2"/>
          <w:szCs w:val="24"/>
          <w:lang w:val="en-US" w:eastAsia="hi-IN" w:bidi="hi-IN"/>
        </w:rPr>
        <w:t>22.2.</w:t>
      </w:r>
      <w:r w:rsidR="0071438F">
        <w:rPr>
          <w:rFonts w:eastAsia="Tahoma" w:cs="Arial"/>
          <w:bCs/>
          <w:iCs/>
          <w:color w:val="000000"/>
          <w:spacing w:val="-2"/>
          <w:szCs w:val="24"/>
          <w:lang w:val="en-US" w:eastAsia="hi-IN" w:bidi="hi-IN"/>
        </w:rPr>
        <w:t xml:space="preserve"> </w:t>
      </w:r>
      <w:r>
        <w:rPr>
          <w:rFonts w:eastAsia="Tahoma" w:cs="Arial"/>
          <w:bCs/>
          <w:iCs/>
          <w:color w:val="000000"/>
          <w:spacing w:val="-2"/>
          <w:szCs w:val="24"/>
          <w:lang w:eastAsia="hi-IN" w:bidi="hi-IN"/>
        </w:rPr>
        <w:t xml:space="preserve">už nepristatytą į renginio vietą įrangą ar pastačius naudojimui neparuoštą įrangą Paslaugų gavėjo raštu pateiktame užsakyme nurodytu laiku nurodytoje vietoje, skiriama </w:t>
      </w:r>
      <w:r w:rsidRPr="0071438F">
        <w:rPr>
          <w:rFonts w:eastAsia="Tahoma" w:cs="Arial"/>
          <w:b/>
          <w:bCs/>
          <w:iCs/>
          <w:color w:val="000000"/>
          <w:spacing w:val="-2"/>
          <w:szCs w:val="24"/>
          <w:lang w:eastAsia="hi-IN" w:bidi="hi-IN"/>
        </w:rPr>
        <w:t xml:space="preserve">500 (penki šimtai) Eur bauda už kiekvieną atvejį. </w:t>
      </w:r>
    </w:p>
    <w:p w14:paraId="3A936113" w14:textId="77777777" w:rsidR="00C44015" w:rsidRDefault="000D29CC">
      <w:pPr>
        <w:widowControl/>
        <w:suppressAutoHyphens w:val="0"/>
        <w:jc w:val="both"/>
        <w:rPr>
          <w:szCs w:val="24"/>
        </w:rPr>
      </w:pPr>
      <w:r>
        <w:rPr>
          <w:rFonts w:eastAsia="Times New Roman"/>
          <w:b/>
          <w:szCs w:val="24"/>
        </w:rPr>
        <w:lastRenderedPageBreak/>
        <w:t xml:space="preserve">              </w:t>
      </w:r>
      <w:r w:rsidR="004934B7">
        <w:rPr>
          <w:rFonts w:eastAsia="Times New Roman"/>
          <w:b/>
          <w:szCs w:val="24"/>
        </w:rPr>
        <w:t xml:space="preserve"> </w:t>
      </w:r>
      <w:r>
        <w:rPr>
          <w:rFonts w:eastAsia="Times New Roman"/>
          <w:bCs/>
          <w:szCs w:val="24"/>
        </w:rPr>
        <w:t>23</w:t>
      </w:r>
      <w:r>
        <w:rPr>
          <w:rFonts w:eastAsia="Times New Roman"/>
          <w:b/>
          <w:szCs w:val="24"/>
        </w:rPr>
        <w:t xml:space="preserve">.  </w:t>
      </w:r>
      <w:r>
        <w:rPr>
          <w:szCs w:val="24"/>
        </w:rPr>
        <w:t>Patikrinimus, kaip Paslaugos  teikėjas  teikia  Paslaugas, Paslaugos  gavėjas turi teisę atlikti savo nuožiūra pasirinktu laiku ir dažnumu.</w:t>
      </w:r>
    </w:p>
    <w:p w14:paraId="42FFF789" w14:textId="77777777" w:rsidR="00C44015" w:rsidRPr="00813336" w:rsidRDefault="000D29CC" w:rsidP="00813336">
      <w:pPr>
        <w:widowControl/>
        <w:suppressAutoHyphens w:val="0"/>
        <w:jc w:val="both"/>
        <w:rPr>
          <w:rFonts w:eastAsia="Times New Roman"/>
          <w:b/>
          <w:szCs w:val="24"/>
          <w:lang w:val="en-US"/>
        </w:rPr>
      </w:pPr>
      <w:r>
        <w:rPr>
          <w:szCs w:val="24"/>
        </w:rPr>
        <w:t xml:space="preserve">              </w:t>
      </w:r>
      <w:r w:rsidR="004934B7">
        <w:rPr>
          <w:szCs w:val="24"/>
        </w:rPr>
        <w:t xml:space="preserve"> </w:t>
      </w:r>
      <w:r>
        <w:rPr>
          <w:szCs w:val="24"/>
          <w:lang w:val="en-US"/>
        </w:rPr>
        <w:t>24.</w:t>
      </w:r>
      <w:r>
        <w:rPr>
          <w:rFonts w:eastAsia="Times New Roman"/>
          <w:b/>
          <w:szCs w:val="24"/>
        </w:rPr>
        <w:t xml:space="preserve"> </w:t>
      </w:r>
      <w:r w:rsidR="00813336">
        <w:rPr>
          <w:rFonts w:eastAsia="Times New Roman"/>
          <w:szCs w:val="24"/>
        </w:rPr>
        <w:t>Baudų</w:t>
      </w:r>
      <w:r>
        <w:rPr>
          <w:rFonts w:eastAsia="Times New Roman"/>
          <w:bCs/>
          <w:szCs w:val="24"/>
        </w:rPr>
        <w:t xml:space="preserve"> sumokėjimas neatleidžia Paslaugos teikėjo nuo pareigos atlyginti Paslaugos gavėjo patirtus nuostolius,</w:t>
      </w:r>
      <w:r>
        <w:rPr>
          <w:rFonts w:eastAsia="Times New Roman"/>
          <w:szCs w:val="24"/>
        </w:rPr>
        <w:t xml:space="preserve"> Paslaugos teikėjui nevykdant arba netinkamai vykdant savo įsipareigojimus, susijusius su paslaugų teikimu. </w:t>
      </w:r>
      <w:bookmarkStart w:id="5" w:name="_Hlk648839251"/>
      <w:bookmarkEnd w:id="5"/>
    </w:p>
    <w:p w14:paraId="70C8103E" w14:textId="77777777" w:rsidR="00C44015" w:rsidRDefault="00813336">
      <w:pPr>
        <w:jc w:val="both"/>
      </w:pPr>
      <w:r>
        <w:rPr>
          <w:szCs w:val="24"/>
        </w:rPr>
        <w:t xml:space="preserve">               </w:t>
      </w:r>
      <w:r w:rsidR="00740D0E">
        <w:rPr>
          <w:szCs w:val="24"/>
        </w:rPr>
        <w:t xml:space="preserve">      </w:t>
      </w:r>
      <w:r w:rsidR="000D29CC">
        <w:rPr>
          <w:szCs w:val="24"/>
        </w:rPr>
        <w:t>25. Paslaugų gavėjas, praleidęs terminą laiku atsiskaityti su Paslaugų teikėju pagal šią Sutartį už suteiktas Paslaugas, Paslaugų teikėjui  pareikalavus moka 0,02  proc. delspinigius nuo laiku nesumokėtos pinigų sumos už kiekvieną uždelstą dieną.</w:t>
      </w:r>
      <w:r w:rsidR="000D29CC">
        <w:rPr>
          <w:szCs w:val="24"/>
        </w:rPr>
        <w:tab/>
      </w:r>
    </w:p>
    <w:p w14:paraId="462413AF" w14:textId="77777777" w:rsidR="00C44015" w:rsidRDefault="000D29CC">
      <w:pPr>
        <w:pStyle w:val="Pagrindinistekstas31"/>
        <w:tabs>
          <w:tab w:val="left" w:pos="810"/>
        </w:tabs>
        <w:ind w:right="0"/>
        <w:rPr>
          <w:szCs w:val="24"/>
        </w:rPr>
      </w:pPr>
      <w:r>
        <w:rPr>
          <w:szCs w:val="24"/>
        </w:rPr>
        <w:tab/>
        <w:t xml:space="preserve">  </w:t>
      </w:r>
      <w:r>
        <w:rPr>
          <w:szCs w:val="24"/>
        </w:rPr>
        <w:tab/>
        <w:t xml:space="preserve">26. </w:t>
      </w:r>
      <w:r>
        <w:rPr>
          <w:color w:val="000000"/>
          <w:szCs w:val="24"/>
          <w:shd w:val="clear" w:color="auto" w:fill="FFFFFF"/>
        </w:rPr>
        <w:t>Paslaugų teikėjas neatleidžiamas nuo atsakomybės dėl sutartinių įsipareigojimų vykdymo ir jam nekompensuojamos jokios papildomos išlaidos, kurios gali atsirasti dėl nenumatytų aplinkybių ar sudėtingų sąlygų.</w:t>
      </w:r>
    </w:p>
    <w:p w14:paraId="7113EF79" w14:textId="77777777" w:rsidR="00C44015" w:rsidRDefault="000D29CC">
      <w:pPr>
        <w:pStyle w:val="Pagrindinistekstas31"/>
        <w:tabs>
          <w:tab w:val="left" w:pos="810"/>
        </w:tabs>
        <w:ind w:right="0"/>
        <w:rPr>
          <w:szCs w:val="24"/>
        </w:rPr>
      </w:pPr>
      <w:r>
        <w:rPr>
          <w:szCs w:val="24"/>
        </w:rPr>
        <w:tab/>
        <w:t xml:space="preserve">  </w:t>
      </w:r>
      <w:r>
        <w:rPr>
          <w:szCs w:val="24"/>
        </w:rPr>
        <w:tab/>
        <w:t>27. Paslaugų teikėjas savo sąskaita turi apsaugoti ir apginti Paslaugų gavėją nuo visų veiksmų, pretenzijų, praradimų ar nuostolių, kylančių iš bet kokio Paslaugų teikėjo veiksmo ar aplaidumo teikiant Paslaugas, įskaitant ir bet kokių konfidencialumo ar teisinių nuostatų, arba trečios Šalies teisių pažeidimą.</w:t>
      </w:r>
      <w:bookmarkStart w:id="6" w:name="_Hlk32477705"/>
      <w:bookmarkEnd w:id="6"/>
    </w:p>
    <w:p w14:paraId="24D6D910" w14:textId="77777777" w:rsidR="00C44015" w:rsidRDefault="00C44015">
      <w:pPr>
        <w:pStyle w:val="Pagrindinistekstas31"/>
        <w:tabs>
          <w:tab w:val="left" w:pos="810"/>
        </w:tabs>
        <w:ind w:right="0"/>
        <w:rPr>
          <w:szCs w:val="24"/>
        </w:rPr>
      </w:pPr>
    </w:p>
    <w:p w14:paraId="61520810" w14:textId="77777777" w:rsidR="00C44015" w:rsidRDefault="000D29CC">
      <w:pPr>
        <w:widowControl/>
        <w:suppressAutoHyphens w:val="0"/>
        <w:ind w:firstLine="1134"/>
        <w:jc w:val="both"/>
        <w:rPr>
          <w:rFonts w:eastAsia="Times New Roman"/>
          <w:b/>
          <w:bCs/>
          <w:szCs w:val="24"/>
        </w:rPr>
      </w:pPr>
      <w:r>
        <w:rPr>
          <w:rFonts w:eastAsia="Times New Roman"/>
          <w:b/>
          <w:bCs/>
          <w:szCs w:val="24"/>
        </w:rPr>
        <w:tab/>
        <w:t>V. TEISĖ PASITELKTI TREČIUOSIUS ASMENIS (SUBTIEKIMAS)</w:t>
      </w:r>
    </w:p>
    <w:p w14:paraId="230C3212" w14:textId="77777777" w:rsidR="00C44015" w:rsidRDefault="00C44015">
      <w:pPr>
        <w:widowControl/>
        <w:suppressAutoHyphens w:val="0"/>
        <w:ind w:firstLine="1134"/>
        <w:jc w:val="both"/>
        <w:rPr>
          <w:rFonts w:eastAsia="Times New Roman"/>
          <w:b/>
          <w:bCs/>
          <w:szCs w:val="24"/>
        </w:rPr>
      </w:pPr>
    </w:p>
    <w:p w14:paraId="25E9915E" w14:textId="77777777" w:rsidR="00C44015" w:rsidRDefault="000D29CC">
      <w:pPr>
        <w:widowControl/>
        <w:suppressAutoHyphens w:val="0"/>
        <w:jc w:val="both"/>
        <w:rPr>
          <w:rFonts w:eastAsia="Times New Roman"/>
          <w:szCs w:val="24"/>
        </w:rPr>
      </w:pPr>
      <w:r>
        <w:rPr>
          <w:rFonts w:eastAsia="Times New Roman"/>
          <w:szCs w:val="24"/>
        </w:rPr>
        <w:t xml:space="preserve"> </w:t>
      </w:r>
      <w:r>
        <w:rPr>
          <w:rFonts w:eastAsia="Times New Roman"/>
          <w:szCs w:val="24"/>
        </w:rPr>
        <w:tab/>
        <w:t xml:space="preserve">28. 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C7A78CD" w14:textId="77777777" w:rsidR="00C44015" w:rsidRDefault="000D29CC">
      <w:pPr>
        <w:widowControl/>
        <w:suppressAutoHyphens w:val="0"/>
        <w:jc w:val="both"/>
        <w:rPr>
          <w:rFonts w:eastAsia="Times New Roman"/>
          <w:szCs w:val="24"/>
        </w:rPr>
      </w:pPr>
      <w:r>
        <w:rPr>
          <w:rFonts w:eastAsia="Times New Roman"/>
          <w:szCs w:val="24"/>
        </w:rPr>
        <w:t xml:space="preserve"> </w:t>
      </w:r>
      <w:r>
        <w:rPr>
          <w:rFonts w:eastAsia="Times New Roman"/>
          <w:szCs w:val="24"/>
        </w:rPr>
        <w:tab/>
        <w:t>29. Sutarties vykdymo laikotarpiu Sutarties vykdymui pasitelkti subtiekėjai, kurių pajėgumais Paslaugų teikėjas rėmėsi Pirkime, gali būti pakeisti tik dėl objektyvių priežasčių ir tik gavus išankstinį raštišką Paslaugų gavėjo  sutikimą, kurio Paslaugų gavėjas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w:t>
      </w:r>
    </w:p>
    <w:p w14:paraId="5179060C" w14:textId="77777777" w:rsidR="00C44015" w:rsidRDefault="000D29CC">
      <w:pPr>
        <w:widowControl/>
        <w:suppressAutoHyphens w:val="0"/>
        <w:ind w:firstLine="1134"/>
        <w:jc w:val="both"/>
        <w:rPr>
          <w:rFonts w:eastAsia="Times New Roman"/>
          <w:szCs w:val="24"/>
        </w:rPr>
      </w:pPr>
      <w:r>
        <w:rPr>
          <w:rFonts w:eastAsia="Times New Roman"/>
          <w:szCs w:val="24"/>
        </w:rPr>
        <w:t>30.  Objektyviomis priežastimis pakeisti Paslaugų teikėjo  pasitelktą subtiekėją laikomos situacijos, kai:</w:t>
      </w:r>
    </w:p>
    <w:p w14:paraId="2AE9CF54" w14:textId="77777777" w:rsidR="00C44015" w:rsidRDefault="000D29CC">
      <w:pPr>
        <w:widowControl/>
        <w:suppressAutoHyphens w:val="0"/>
        <w:ind w:firstLine="1134"/>
        <w:jc w:val="both"/>
        <w:rPr>
          <w:rFonts w:eastAsia="Times New Roman"/>
          <w:szCs w:val="24"/>
        </w:rPr>
      </w:pPr>
      <w:r>
        <w:rPr>
          <w:rFonts w:eastAsia="Times New Roman"/>
          <w:szCs w:val="24"/>
        </w:rPr>
        <w:t>30.1. toks Paslaugų teikėjo pasitelktas subtiekėjas - juridinis asmuo bankrutuoja, yra restruktūrizuojamas, nutraukia veiklą ar nebegali jos tęsti arba kitais panašiais atvejais;</w:t>
      </w:r>
    </w:p>
    <w:p w14:paraId="66C3A29A" w14:textId="77777777" w:rsidR="00C44015" w:rsidRDefault="000D29CC">
      <w:pPr>
        <w:widowControl/>
        <w:suppressAutoHyphens w:val="0"/>
        <w:ind w:firstLine="1134"/>
        <w:jc w:val="both"/>
        <w:rPr>
          <w:rFonts w:eastAsia="Times New Roman"/>
          <w:szCs w:val="24"/>
        </w:rPr>
      </w:pPr>
      <w:r>
        <w:rPr>
          <w:rFonts w:eastAsia="Times New Roman"/>
          <w:szCs w:val="24"/>
        </w:rPr>
        <w:t xml:space="preserve">30.2. kuomet Paslaugų teikėjo pasitelktas subtiekėjas - fizinis asmuo miršta, suserga liga, užkertančia kelią vykdyti jo, kaip specialisto, funkcijas; </w:t>
      </w:r>
    </w:p>
    <w:p w14:paraId="7A41ED05" w14:textId="77777777" w:rsidR="00C44015" w:rsidRDefault="000D29CC">
      <w:pPr>
        <w:widowControl/>
        <w:suppressAutoHyphens w:val="0"/>
        <w:ind w:firstLine="1134"/>
        <w:jc w:val="both"/>
        <w:rPr>
          <w:rFonts w:eastAsia="Times New Roman"/>
          <w:szCs w:val="24"/>
        </w:rPr>
      </w:pPr>
      <w:r>
        <w:rPr>
          <w:rFonts w:eastAsia="Times New Roman"/>
          <w:szCs w:val="24"/>
        </w:rPr>
        <w:t xml:space="preserve">30.3. ne dėl  Paslaugų teikėjo kaltės nutrūksta sutartiniai santykiai tarp jo ir subtiekėjo; </w:t>
      </w:r>
    </w:p>
    <w:p w14:paraId="4E2EDB6A" w14:textId="77777777" w:rsidR="00C44015" w:rsidRDefault="000D29CC">
      <w:pPr>
        <w:widowControl/>
        <w:suppressAutoHyphens w:val="0"/>
        <w:ind w:firstLine="1134"/>
        <w:jc w:val="both"/>
        <w:rPr>
          <w:rFonts w:eastAsia="Times New Roman"/>
          <w:szCs w:val="24"/>
        </w:rPr>
      </w:pPr>
      <w:r>
        <w:rPr>
          <w:rFonts w:eastAsia="Times New Roman"/>
          <w:szCs w:val="24"/>
        </w:rPr>
        <w:t>30.4. nebetenkinami Pirkimo dokumentuose nurodyti kvalifikaciniai kriterijai;</w:t>
      </w:r>
    </w:p>
    <w:p w14:paraId="76A4626C" w14:textId="77777777" w:rsidR="00C44015" w:rsidRDefault="000D29CC">
      <w:pPr>
        <w:widowControl/>
        <w:suppressAutoHyphens w:val="0"/>
        <w:ind w:firstLine="1134"/>
        <w:jc w:val="both"/>
        <w:rPr>
          <w:rFonts w:eastAsia="Times New Roman"/>
          <w:szCs w:val="24"/>
        </w:rPr>
      </w:pPr>
      <w:r>
        <w:rPr>
          <w:rFonts w:eastAsia="Times New Roman"/>
          <w:szCs w:val="24"/>
        </w:rPr>
        <w:t xml:space="preserve">30.5. yra kitų objektyvių aplinkybių, kuriomis būtina pakeisti subtiekėją.   </w:t>
      </w:r>
    </w:p>
    <w:p w14:paraId="1B60BF2D" w14:textId="77777777" w:rsidR="00C44015" w:rsidRDefault="000D29CC">
      <w:pPr>
        <w:widowControl/>
        <w:suppressAutoHyphens w:val="0"/>
        <w:ind w:firstLine="1134"/>
        <w:jc w:val="both"/>
        <w:rPr>
          <w:rFonts w:eastAsia="Times New Roman"/>
          <w:szCs w:val="24"/>
        </w:rPr>
      </w:pPr>
      <w:r>
        <w:rPr>
          <w:rFonts w:eastAsia="Times New Roman"/>
          <w:szCs w:val="24"/>
        </w:rPr>
        <w:t>31. Subtiekėjų pakeitimas galimas, jei dėl jų nėra Lietuvos Respublikos viešųjų pirkimų įstatyme nurodytų privalomo pašalinimo pagrindų.</w:t>
      </w:r>
    </w:p>
    <w:p w14:paraId="6992D13A" w14:textId="77777777" w:rsidR="00C44015" w:rsidRDefault="000D29CC">
      <w:pPr>
        <w:widowControl/>
        <w:suppressAutoHyphens w:val="0"/>
        <w:ind w:firstLine="1134"/>
        <w:jc w:val="both"/>
        <w:rPr>
          <w:rFonts w:eastAsia="Times New Roman"/>
          <w:szCs w:val="24"/>
        </w:rPr>
      </w:pPr>
      <w:r>
        <w:rPr>
          <w:rFonts w:eastAsia="Times New Roman"/>
          <w:szCs w:val="24"/>
        </w:rPr>
        <w:t>32. Sutarties 29 punkte  nurodytas aplinkybes pagrindžiantys keičiančio subtiekėjo dokumentai pateikiami Paslaugų gavėjui kartu su prašymu pakeisti subtiekėją. Paslaugų gavėjas   įsipareigoja pateikti Paslaugų teikėjui  raštišką sutikimą / nesutikimą dėl pasirinkto subtiekėjo, ne vėliau kaip per 7 (septynias) kalendorines dienas nuo visų reikiamų dokumentų pateikimo Paslaugų gavėjui   dienos.</w:t>
      </w:r>
    </w:p>
    <w:p w14:paraId="40717A88" w14:textId="77777777" w:rsidR="00C44015" w:rsidRDefault="000D29CC">
      <w:pPr>
        <w:widowControl/>
        <w:suppressAutoHyphens w:val="0"/>
        <w:ind w:firstLine="1134"/>
        <w:jc w:val="both"/>
        <w:rPr>
          <w:rFonts w:eastAsia="Times New Roman"/>
          <w:szCs w:val="24"/>
        </w:rPr>
      </w:pPr>
      <w:r>
        <w:rPr>
          <w:rFonts w:eastAsia="Times New Roman"/>
          <w:szCs w:val="24"/>
        </w:rPr>
        <w:t>33. Subtiekėjai, jei jų pajėgumais  Paslaugų teikėjas  negrindė savo atitikimo Pirkimo dokumentuose nustatytiems kvalifikacijos reikalavimams,  gali būti tikrinami, siekiant nustatyti, ar nėra Lietuvos Respublikos viešųjų pirkimų įstatymo 46 str. nurodytų subtiekėjų pašalinimo pagrindų.</w:t>
      </w:r>
    </w:p>
    <w:p w14:paraId="5C7692CA" w14:textId="77777777" w:rsidR="00C44015" w:rsidRDefault="000D29CC">
      <w:pPr>
        <w:widowControl/>
        <w:suppressAutoHyphens w:val="0"/>
        <w:ind w:firstLine="1134"/>
        <w:jc w:val="both"/>
        <w:rPr>
          <w:rFonts w:eastAsia="Times New Roman"/>
          <w:szCs w:val="24"/>
        </w:rPr>
      </w:pPr>
      <w:r>
        <w:rPr>
          <w:rFonts w:eastAsia="Times New Roman"/>
          <w:szCs w:val="24"/>
        </w:rPr>
        <w:t xml:space="preserve">34. Paslaugų teikėjas   visada bus atsakingas už Sutarties vykdymą, įskaitant subtiekėjams perduodamos vykdyti Sutarties dalies kokybę ir padarytą žalą. </w:t>
      </w:r>
    </w:p>
    <w:p w14:paraId="4BEA31FD" w14:textId="77777777" w:rsidR="00C44015" w:rsidRDefault="000D29CC">
      <w:pPr>
        <w:widowControl/>
        <w:suppressAutoHyphens w:val="0"/>
        <w:ind w:firstLine="1134"/>
        <w:jc w:val="both"/>
        <w:rPr>
          <w:rFonts w:eastAsia="Times New Roman"/>
          <w:szCs w:val="24"/>
        </w:rPr>
      </w:pPr>
      <w:r>
        <w:rPr>
          <w:rFonts w:eastAsia="Times New Roman"/>
          <w:szCs w:val="24"/>
        </w:rPr>
        <w:t xml:space="preserve">35. Jei Paslaugų teikėjas   pakeičia pasitelktą subtiekėją be Paslaugų gavėjo  raštiško sutikimo, arba yra tokio subtiekėjo privalomo pašalinimo pagrindų, Paslaugų teikėjas privalo, </w:t>
      </w:r>
      <w:r>
        <w:rPr>
          <w:rFonts w:eastAsia="Times New Roman"/>
          <w:szCs w:val="24"/>
        </w:rPr>
        <w:lastRenderedPageBreak/>
        <w:t xml:space="preserve">Paslaugų gavėjui    pareikalavus, nedelsiant atsisakyti tokio subteikėjo Paslaugų ir pakeisti jį tinkamu subtiekėju Sutartyje nustatyta tvarka. </w:t>
      </w:r>
    </w:p>
    <w:p w14:paraId="728C923F" w14:textId="77777777" w:rsidR="00C44015" w:rsidRDefault="000D29CC">
      <w:pPr>
        <w:widowControl/>
        <w:suppressAutoHyphens w:val="0"/>
        <w:ind w:firstLine="1134"/>
        <w:jc w:val="both"/>
        <w:rPr>
          <w:rFonts w:eastAsia="Times New Roman"/>
          <w:szCs w:val="24"/>
        </w:rPr>
      </w:pPr>
      <w:r>
        <w:rPr>
          <w:rFonts w:eastAsia="Times New Roman"/>
          <w:szCs w:val="24"/>
        </w:rPr>
        <w:t xml:space="preserve">36. Paslaugų gavėjas   kartu su  Paslaugų teikėju  turi teisę sudaryti trišalius susitarimus dėl tiesioginio atsiskaitymo  su  subtiekėju   už šiai Sutarčiai įvykdyti atliktus darbus, suteiktas Paslaugas ar įsi-gytas medžiagas / priemones. Apie tiesioginio atsiskaitymo su subtiekėju  galimybę Paslaugų gavėjas  praneša visiems Paslaugų teikėjo   subtiekėjams  ne vėliau nei per 3 darbo dienas nuo  informacijos apie pasitelktus subtiekėjus  gavimo iš Paslaugų teikėjo   dienos. </w:t>
      </w:r>
    </w:p>
    <w:p w14:paraId="15D364D7" w14:textId="77777777" w:rsidR="00C44015" w:rsidRDefault="000D29CC">
      <w:pPr>
        <w:widowControl/>
        <w:suppressAutoHyphens w:val="0"/>
        <w:ind w:firstLine="1134"/>
        <w:jc w:val="both"/>
        <w:rPr>
          <w:rFonts w:eastAsia="Times New Roman"/>
          <w:szCs w:val="24"/>
        </w:rPr>
      </w:pPr>
      <w:r>
        <w:rPr>
          <w:rFonts w:eastAsia="Times New Roman"/>
          <w:szCs w:val="24"/>
        </w:rPr>
        <w:t xml:space="preserve">37. Subtiekėjas, norėdamas pasinaudoti tiesioginio atsiskaitymo su subtiekėju  galimybe, raštu pateikia prašymą Paslaugų gavėjui.  </w:t>
      </w:r>
    </w:p>
    <w:p w14:paraId="69D03996" w14:textId="77777777" w:rsidR="00C44015" w:rsidRDefault="000D29CC">
      <w:pPr>
        <w:widowControl/>
        <w:suppressAutoHyphens w:val="0"/>
        <w:ind w:firstLine="1134"/>
        <w:jc w:val="both"/>
        <w:rPr>
          <w:rFonts w:eastAsia="Times New Roman"/>
          <w:szCs w:val="24"/>
        </w:rPr>
      </w:pPr>
      <w:r>
        <w:rPr>
          <w:rFonts w:eastAsia="Times New Roman"/>
          <w:szCs w:val="24"/>
        </w:rPr>
        <w:t xml:space="preserve">38. Tiesioginio atsiskaitymo su subtiekėju  sąlygos ir tvarka nustatomos Paslaugų gavėjo, Paslaugų teikėjo   ir  Paslaugų teikėjo  subtiekėjo  sudaromoje trišalėje Sutartyje, kuri nuo jos pasirašymo tampa neatskiriama šios Sutarties dalimi (toliau – Trišalė Sutartis); </w:t>
      </w:r>
    </w:p>
    <w:p w14:paraId="743E1325" w14:textId="77777777" w:rsidR="00C44015" w:rsidRDefault="000D29CC">
      <w:pPr>
        <w:widowControl/>
        <w:suppressAutoHyphens w:val="0"/>
        <w:ind w:firstLine="1134"/>
        <w:jc w:val="both"/>
        <w:rPr>
          <w:rFonts w:eastAsia="Times New Roman"/>
          <w:szCs w:val="24"/>
        </w:rPr>
      </w:pPr>
      <w:r>
        <w:rPr>
          <w:rFonts w:eastAsia="Times New Roman"/>
          <w:szCs w:val="24"/>
        </w:rPr>
        <w:t xml:space="preserve">39. Paslaugų gavėjo   tiesioginio atsiskaitymo su subtiekėju   sąlygos ir tvarka nustatomos atsižvelgiant į šioje Sutartyje ir Sutartyje tarp Paslaugų teikėjo   ir jo subtiekėjo  nustatytas sąlygas.    </w:t>
      </w:r>
    </w:p>
    <w:p w14:paraId="0C71629D" w14:textId="77777777" w:rsidR="00C44015" w:rsidRDefault="000D29CC">
      <w:pPr>
        <w:widowControl/>
        <w:suppressAutoHyphens w:val="0"/>
        <w:ind w:firstLine="1134"/>
        <w:jc w:val="both"/>
        <w:rPr>
          <w:rFonts w:eastAsia="Times New Roman"/>
          <w:szCs w:val="24"/>
        </w:rPr>
      </w:pPr>
      <w:r>
        <w:rPr>
          <w:rFonts w:eastAsia="Times New Roman"/>
          <w:szCs w:val="24"/>
        </w:rPr>
        <w:t>40. Paslaugų teikėjas turi teisę prieštarauti nepagrįstų mokėjimų subtiekėjui  pagal Trišalę Sutartį vykdymui.</w:t>
      </w:r>
    </w:p>
    <w:p w14:paraId="74E0D15C" w14:textId="77777777" w:rsidR="00C44015" w:rsidRDefault="000D29CC">
      <w:pPr>
        <w:widowControl/>
        <w:suppressAutoHyphens w:val="0"/>
        <w:ind w:firstLine="1134"/>
        <w:jc w:val="both"/>
        <w:rPr>
          <w:rFonts w:eastAsia="Times New Roman"/>
          <w:szCs w:val="24"/>
        </w:rPr>
      </w:pPr>
      <w:r>
        <w:rPr>
          <w:rFonts w:eastAsia="Times New Roman"/>
          <w:szCs w:val="24"/>
        </w:rPr>
        <w:t>41. Paslaugų teikėjas neturi teisės pasitelkti šios Sutarties vykdymui Paslaugų gavėjo darbuotojų darbo sutarčių pagrindu ar kitokiu būdu, jei tai nėra raštu suderinta su Paslaugų gavėju.</w:t>
      </w:r>
    </w:p>
    <w:p w14:paraId="6FCCBCB1" w14:textId="77777777" w:rsidR="00C44015" w:rsidRDefault="00C44015">
      <w:pPr>
        <w:widowControl/>
        <w:suppressAutoHyphens w:val="0"/>
        <w:ind w:firstLine="1134"/>
        <w:jc w:val="both"/>
        <w:rPr>
          <w:rFonts w:eastAsia="Times New Roman"/>
          <w:szCs w:val="24"/>
        </w:rPr>
      </w:pPr>
    </w:p>
    <w:p w14:paraId="1C6FBF53" w14:textId="77777777" w:rsidR="00C44015" w:rsidRDefault="000D29CC">
      <w:pPr>
        <w:pStyle w:val="Sraopastraipa"/>
        <w:numPr>
          <w:ilvl w:val="0"/>
          <w:numId w:val="1"/>
        </w:numPr>
        <w:spacing w:after="0"/>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lang w:eastAsia="lt-LT"/>
        </w:rPr>
        <w:t>SUTARTIES PAKEITIMAI</w:t>
      </w:r>
    </w:p>
    <w:p w14:paraId="060B91B9" w14:textId="77777777" w:rsidR="00C44015" w:rsidRDefault="00C44015">
      <w:pPr>
        <w:widowControl/>
        <w:suppressAutoHyphens w:val="0"/>
        <w:spacing w:after="200"/>
        <w:ind w:left="360"/>
        <w:contextualSpacing/>
        <w:jc w:val="center"/>
        <w:rPr>
          <w:rFonts w:eastAsia="Times New Roman"/>
          <w:bCs/>
          <w:color w:val="000000"/>
          <w:szCs w:val="24"/>
          <w:lang w:eastAsia="lt-LT"/>
        </w:rPr>
      </w:pPr>
    </w:p>
    <w:p w14:paraId="04E20D06" w14:textId="77777777" w:rsidR="00C44015" w:rsidRDefault="000D29CC">
      <w:pPr>
        <w:ind w:firstLine="425"/>
        <w:jc w:val="both"/>
        <w:rPr>
          <w:rFonts w:eastAsia="Times New Roman"/>
          <w:bCs/>
          <w:color w:val="000000"/>
          <w:szCs w:val="24"/>
          <w:lang w:eastAsia="lt-LT"/>
        </w:rPr>
      </w:pPr>
      <w:r>
        <w:rPr>
          <w:rFonts w:eastAsia="Times New Roman"/>
          <w:bCs/>
          <w:color w:val="000000"/>
          <w:szCs w:val="24"/>
          <w:lang w:eastAsia="lt-LT"/>
        </w:rPr>
        <w:t xml:space="preserve">            42. 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6F1A5619" w14:textId="77777777" w:rsidR="00C44015" w:rsidRDefault="000D29CC">
      <w:pPr>
        <w:widowControl/>
        <w:suppressAutoHyphens w:val="0"/>
        <w:spacing w:after="200"/>
        <w:ind w:firstLine="425"/>
        <w:contextualSpacing/>
        <w:jc w:val="both"/>
        <w:rPr>
          <w:rFonts w:eastAsia="Times New Roman"/>
          <w:bCs/>
          <w:color w:val="000000"/>
          <w:szCs w:val="24"/>
          <w:lang w:eastAsia="lt-LT"/>
        </w:rPr>
      </w:pPr>
      <w:r>
        <w:rPr>
          <w:rFonts w:eastAsia="Times New Roman"/>
          <w:bCs/>
          <w:color w:val="000000"/>
          <w:szCs w:val="24"/>
          <w:lang w:eastAsia="lt-LT"/>
        </w:rPr>
        <w:t xml:space="preserve">            43. Sutarties sąlygos gali būti keičiamos tik vadovaujantis Viešųjų pirkimų įstatymo 89 straipsnio nuostatomis, kurias pakeitus, nebūtų pažeisti Viešųjų pirkimų įstatymo 17 straipsnyje nustatyti principai ir tikslai, bei vadovaujantis Viešųjų pirkimų tarnybos patvirtintų Kainodaros taisyklių nustatymo metodikos galiojančios redakcijos nuostatomis.  </w:t>
      </w:r>
    </w:p>
    <w:p w14:paraId="606602C1" w14:textId="77777777" w:rsidR="00C44015" w:rsidRDefault="000D29CC">
      <w:pPr>
        <w:widowControl/>
        <w:suppressAutoHyphens w:val="0"/>
        <w:spacing w:after="200"/>
        <w:ind w:firstLine="425"/>
        <w:contextualSpacing/>
        <w:jc w:val="both"/>
        <w:rPr>
          <w:rFonts w:eastAsia="Times New Roman"/>
          <w:bCs/>
          <w:color w:val="000000"/>
          <w:szCs w:val="24"/>
          <w:lang w:eastAsia="lt-LT"/>
        </w:rPr>
      </w:pPr>
      <w:r>
        <w:rPr>
          <w:rFonts w:eastAsia="Times New Roman"/>
          <w:bCs/>
          <w:color w:val="000000"/>
          <w:szCs w:val="24"/>
          <w:lang w:eastAsia="lt-LT"/>
        </w:rPr>
        <w:t xml:space="preserve">            44.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 Jeigu kurios nors šios Sutarties sąlygos paskelbiamos negaliojančiomis, kitos Sutarties sąlygos lieka ir toliau galioti.</w:t>
      </w:r>
    </w:p>
    <w:p w14:paraId="448481C0" w14:textId="77777777" w:rsidR="00C44015" w:rsidRDefault="000D29CC">
      <w:pPr>
        <w:widowControl/>
        <w:suppressAutoHyphens w:val="0"/>
        <w:spacing w:after="200"/>
        <w:ind w:firstLine="425"/>
        <w:contextualSpacing/>
        <w:jc w:val="both"/>
        <w:rPr>
          <w:rFonts w:eastAsia="Times New Roman"/>
          <w:bCs/>
          <w:color w:val="000000"/>
          <w:szCs w:val="24"/>
          <w:lang w:eastAsia="lt-LT"/>
        </w:rPr>
      </w:pPr>
      <w:r>
        <w:rPr>
          <w:rFonts w:eastAsia="Times New Roman"/>
          <w:bCs/>
          <w:color w:val="000000"/>
          <w:szCs w:val="24"/>
          <w:lang w:eastAsia="lt-LT"/>
        </w:rPr>
        <w:t xml:space="preserve">            45. Sutarties sąlygų keitimu nebus laikomas Sutarties sąlygų koregavimas joje numatytomis aplinkybėmis, jeigu šios aplinkybės nustatytos aiškiai ir nedviprasmiškai bei buvo pateiktos pirkimo dokumentuose.</w:t>
      </w:r>
    </w:p>
    <w:p w14:paraId="2A728236" w14:textId="77777777" w:rsidR="00C44015" w:rsidRDefault="000D29CC">
      <w:pPr>
        <w:pStyle w:val="Sraopastraipa"/>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SUTARTIES ĮVYKDYMO UŽTIKRINIMAS</w:t>
      </w:r>
    </w:p>
    <w:p w14:paraId="05FA14D5" w14:textId="77777777" w:rsidR="00C44015" w:rsidRDefault="00C44015">
      <w:pPr>
        <w:rPr>
          <w:szCs w:val="24"/>
        </w:rPr>
      </w:pPr>
    </w:p>
    <w:p w14:paraId="65FDE03B" w14:textId="77777777" w:rsidR="00C44015" w:rsidRDefault="000D29CC">
      <w:pPr>
        <w:ind w:firstLine="567"/>
        <w:jc w:val="both"/>
        <w:rPr>
          <w:szCs w:val="24"/>
        </w:rPr>
      </w:pPr>
      <w:r>
        <w:rPr>
          <w:szCs w:val="24"/>
        </w:rPr>
        <w:t xml:space="preserve">          46. Sutarties įvykdymo užtikrinimą besąlyginę ir neatšaukiamą Lietuvos Respublikoje ar užsienyje registruoto banko, </w:t>
      </w:r>
      <w:r>
        <w:rPr>
          <w:rStyle w:val="FontStyle23"/>
          <w:bCs/>
          <w:sz w:val="22"/>
          <w:szCs w:val="22"/>
          <w:lang w:eastAsia="lt-LT"/>
        </w:rPr>
        <w:t xml:space="preserve">kredito unijos, </w:t>
      </w:r>
      <w:r>
        <w:t xml:space="preserve">ar draudimo bendrovės </w:t>
      </w:r>
      <w:r>
        <w:rPr>
          <w:szCs w:val="24"/>
        </w:rPr>
        <w:t xml:space="preserve">garantiją arba piniginį užstatą kuris pervedamas į Užsakovo sąskaitą Nr. LT037300010002410161, bankas AB Swedbank, Savivaldybės administracijos kodas 188771865, Paslaugų teikėjas privalo pateikti Paslaugų gavėjui  ne vėliau kaip per 10 (dešimt) kalendorinių dienų nuo Sutarties pasirašymo dienos (Sutarties pasirašymo diena laikoma kai Sutartį pasirašo abi Sutarties Šalys ir tai laikoma Sutarties Šalies, kuri pasirašė Sutartį paskutinė – data. Pasirašant Sutartį kiekviena Šalis privalo aiškiai nurodyti Sutarties pasirašymo datą). </w:t>
      </w:r>
    </w:p>
    <w:p w14:paraId="579021C1" w14:textId="77777777" w:rsidR="00C44015" w:rsidRDefault="000D29CC">
      <w:pPr>
        <w:ind w:firstLine="567"/>
        <w:jc w:val="both"/>
        <w:rPr>
          <w:szCs w:val="24"/>
        </w:rPr>
      </w:pPr>
      <w:r>
        <w:rPr>
          <w:szCs w:val="24"/>
        </w:rPr>
        <w:t xml:space="preserve">          47. Jei Paslaugų teikėjas per šį laikotarpį Sutarties įvykdymo užtikrinimo nepateikia, laikoma, kad Paslaugų teikėjas atsisakė sudaryti Sutartį. </w:t>
      </w:r>
    </w:p>
    <w:p w14:paraId="4F6BDFA6" w14:textId="77777777" w:rsidR="00C44015" w:rsidRDefault="000D29CC">
      <w:pPr>
        <w:ind w:left="567"/>
        <w:jc w:val="both"/>
        <w:rPr>
          <w:szCs w:val="24"/>
        </w:rPr>
      </w:pPr>
      <w:r>
        <w:rPr>
          <w:rFonts w:eastAsia="SimSun"/>
          <w:szCs w:val="24"/>
        </w:rPr>
        <w:t xml:space="preserve">          48. Sutarties įvykdymo užtikrinimas turi galioti visą  Sutarties galiojimo  laikotarpį. </w:t>
      </w:r>
    </w:p>
    <w:p w14:paraId="786FCAC7" w14:textId="77777777" w:rsidR="00C44015" w:rsidRDefault="000D29CC">
      <w:pPr>
        <w:ind w:left="567"/>
        <w:jc w:val="both"/>
        <w:rPr>
          <w:szCs w:val="24"/>
        </w:rPr>
      </w:pPr>
      <w:r>
        <w:rPr>
          <w:b/>
          <w:szCs w:val="24"/>
        </w:rPr>
        <w:lastRenderedPageBreak/>
        <w:t xml:space="preserve">          49. Sutarties įvykdymo užtikrinimo suma 3000 Eur (trys tūkstančiai eurų, 00 ct).</w:t>
      </w:r>
    </w:p>
    <w:p w14:paraId="73C32E93" w14:textId="77777777" w:rsidR="00C44015" w:rsidRDefault="000D29CC">
      <w:pPr>
        <w:ind w:firstLine="567"/>
        <w:jc w:val="both"/>
        <w:rPr>
          <w:b/>
          <w:szCs w:val="24"/>
        </w:rPr>
      </w:pPr>
      <w:r>
        <w:rPr>
          <w:szCs w:val="24"/>
        </w:rPr>
        <w:t xml:space="preserve">          50. Sutarties įvykdymo užtikrinimu garantuojama, kad Paslaugų teikėjui  neįvykdžius visų sutartinių įsipareigojimų ar įvykdžius juos netinkamai, Paslaugų gavėjui  bus išmokėta Sutarties įvykdymo užtikrinime nurodyta pinigų suma ar jos dalis.</w:t>
      </w:r>
      <w:r>
        <w:rPr>
          <w:b/>
          <w:szCs w:val="24"/>
        </w:rPr>
        <w:t xml:space="preserve">  </w:t>
      </w:r>
    </w:p>
    <w:p w14:paraId="21DEA807" w14:textId="77777777" w:rsidR="00C44015" w:rsidRDefault="000D29CC">
      <w:pPr>
        <w:ind w:firstLine="567"/>
        <w:jc w:val="both"/>
        <w:rPr>
          <w:szCs w:val="24"/>
        </w:rPr>
      </w:pPr>
      <w:r>
        <w:rPr>
          <w:b/>
          <w:szCs w:val="24"/>
        </w:rPr>
        <w:t xml:space="preserve">          51. Sutarties įvykdymo užtikrinimu  nuostoliams  atlyginti Paslaugų gavėjas turi teisę pasinaudoti:</w:t>
      </w:r>
    </w:p>
    <w:p w14:paraId="75E0DA4C" w14:textId="77777777" w:rsidR="00C44015" w:rsidRDefault="000D29CC">
      <w:pPr>
        <w:jc w:val="both"/>
        <w:rPr>
          <w:szCs w:val="24"/>
        </w:rPr>
      </w:pPr>
      <w:r>
        <w:rPr>
          <w:szCs w:val="24"/>
        </w:rPr>
        <w:t xml:space="preserve">                   51.1. kai  Sutartis nutraukiama nepasibaigus Sutarties galiojimo terminui dėl Paslaugų teikėjo kaltės; </w:t>
      </w:r>
    </w:p>
    <w:p w14:paraId="4E2399EF" w14:textId="77777777" w:rsidR="00C44015" w:rsidRDefault="000D29CC">
      <w:pPr>
        <w:ind w:firstLine="567"/>
        <w:jc w:val="both"/>
        <w:rPr>
          <w:szCs w:val="24"/>
        </w:rPr>
      </w:pPr>
      <w:r>
        <w:rPr>
          <w:szCs w:val="24"/>
        </w:rPr>
        <w:t xml:space="preserve">          51.2. jei Sutartis nutraukiama Paslaugų gavėjo iniciatyva dėl Paslaugų teikėjo padarytų </w:t>
      </w:r>
      <w:r w:rsidRPr="00E63780">
        <w:rPr>
          <w:szCs w:val="24"/>
        </w:rPr>
        <w:t xml:space="preserve">Sutarties esminių pažeidimų – skirtų 5 (penkių) baudų už nustatytus pažeidimus pagal šios Sutarties </w:t>
      </w:r>
      <w:r w:rsidR="00E63780" w:rsidRPr="00E63780">
        <w:rPr>
          <w:szCs w:val="24"/>
        </w:rPr>
        <w:t>22 punkte</w:t>
      </w:r>
      <w:r w:rsidRPr="00E63780">
        <w:rPr>
          <w:szCs w:val="24"/>
        </w:rPr>
        <w:t xml:space="preserve"> pusės metų laikotarpyje;</w:t>
      </w:r>
    </w:p>
    <w:p w14:paraId="46D53745" w14:textId="77777777" w:rsidR="00C44015" w:rsidRDefault="000D29CC">
      <w:pPr>
        <w:widowControl/>
        <w:suppressAutoHyphens w:val="0"/>
        <w:spacing w:after="200"/>
        <w:ind w:firstLine="425"/>
        <w:contextualSpacing/>
        <w:jc w:val="both"/>
        <w:rPr>
          <w:szCs w:val="24"/>
        </w:rPr>
      </w:pPr>
      <w:r>
        <w:rPr>
          <w:szCs w:val="24"/>
        </w:rPr>
        <w:t xml:space="preserve">             51.3. kai dėl Paslaugų teikėjo  kaltės padaroma žala tretiesiems asmenims, ta dalimi kuria padaroma žala;</w:t>
      </w:r>
    </w:p>
    <w:p w14:paraId="7CB63CE9" w14:textId="77777777" w:rsidR="00C44015" w:rsidRDefault="000D29CC">
      <w:pPr>
        <w:ind w:firstLine="425"/>
        <w:jc w:val="both"/>
        <w:rPr>
          <w:szCs w:val="24"/>
        </w:rPr>
      </w:pPr>
      <w:r>
        <w:rPr>
          <w:szCs w:val="24"/>
        </w:rPr>
        <w:t xml:space="preserve">             51.4. kai Paslaugų teikėjas  neištaiso trūkumų ir neatlygina nuostolių, kuriuos Paslaugų gavėjas  patiria ištaisydamas trūkumus ar jais sukeltą žalą, Paslaugų gavėjas turi teisę pasinaudoti Sutarties užtikrinimo dalimi, lygia Paslaugų gavėjo  patirtoms išlaidoms, taisant defektus ir sukeltą žalą;</w:t>
      </w:r>
    </w:p>
    <w:p w14:paraId="764BB798" w14:textId="77777777" w:rsidR="00C44015" w:rsidRDefault="000D29CC">
      <w:pPr>
        <w:ind w:firstLine="425"/>
        <w:jc w:val="both"/>
        <w:rPr>
          <w:szCs w:val="24"/>
        </w:rPr>
      </w:pPr>
      <w:r>
        <w:rPr>
          <w:szCs w:val="24"/>
        </w:rPr>
        <w:t xml:space="preserve">            51.5. kai Paslaugų teikėjas nesumoka netesybų, numatytų už sutartinių įsipareigojimų nevykdymą, Paslaugų gavėjas turi teisę pasinaudoti Sutarties įvykdymo užtikrinimu tokio dydžio, kiek sudaro Paslaugų teikėjo nesumokėtos netesybos, jei jų neįmanoma išskaičiuoti iš Paslaugų teikėjo mokėtinų sumų;</w:t>
      </w:r>
    </w:p>
    <w:p w14:paraId="51CF3349" w14:textId="77777777" w:rsidR="00942232" w:rsidRPr="00FD7736" w:rsidRDefault="000D29CC" w:rsidP="00A00431">
      <w:pPr>
        <w:ind w:firstLine="425"/>
        <w:jc w:val="both"/>
        <w:rPr>
          <w:szCs w:val="24"/>
        </w:rPr>
      </w:pPr>
      <w:r>
        <w:rPr>
          <w:szCs w:val="24"/>
        </w:rPr>
        <w:t xml:space="preserve">            51.6. kai Paslaugų teikėjas nevykdo įsipareigojimų laiku ir kokybiškai, o Paslaugų gavėjas, siekdamas užtikrinti Paslaugas, pasitelkia papildomus pajėgumus Paslaugoms teikti – ta dalimi, ki</w:t>
      </w:r>
      <w:r w:rsidR="00A00431">
        <w:rPr>
          <w:szCs w:val="24"/>
        </w:rPr>
        <w:t>ek Paslaugų gavėjui tai kainavo.</w:t>
      </w:r>
    </w:p>
    <w:p w14:paraId="14EF551C" w14:textId="77777777" w:rsidR="00C44015" w:rsidRDefault="000D29CC" w:rsidP="00FD7736">
      <w:pPr>
        <w:jc w:val="both"/>
      </w:pPr>
      <w:r>
        <w:rPr>
          <w:szCs w:val="24"/>
        </w:rPr>
        <w:t xml:space="preserve">         </w:t>
      </w:r>
      <w:r w:rsidR="00FD7736">
        <w:rPr>
          <w:szCs w:val="24"/>
        </w:rPr>
        <w:t xml:space="preserve">          </w:t>
      </w:r>
      <w:r>
        <w:rPr>
          <w:szCs w:val="24"/>
        </w:rPr>
        <w:t xml:space="preserve">52. Jei Sutarties įvykdymo metu užtikrinimo dokumentą išdavęs asmuo negali įvykdyti savo įsipareigojimų, Paslaugų gavėjas, raštu pareikalauja iš Paslaugų teikėjo per 10 (dešimt) kalendorinių dienų pateikti naują Sutarties įvykdymo užtikrinimo dokumentą. Jei Paslaugų teikėjas nepateikia naujo užtikrinimo, Paslaugų gavėjas turi teisę vienašališkai, nesikreipiant į teismą, nutraukti Sutartį be papildomo įspėjimo termino. </w:t>
      </w:r>
    </w:p>
    <w:p w14:paraId="3CA0C1A1" w14:textId="77777777" w:rsidR="00C44015" w:rsidRDefault="000D29CC">
      <w:pPr>
        <w:ind w:firstLine="567"/>
        <w:jc w:val="both"/>
        <w:rPr>
          <w:szCs w:val="24"/>
        </w:rPr>
      </w:pPr>
      <w:r>
        <w:rPr>
          <w:szCs w:val="24"/>
        </w:rPr>
        <w:t xml:space="preserve">         53. Jeigu Paslaugų gavėjas pasinaudoja Sutarties įvykdymo užtikrinimu arba jo dalimi, arba Sutarties galiojimo Paslaugų teikimo terminas pratęsiamas, Paslaugų teikėjas, siekdamas toliau vykdyti Sutarties įsipareigojimus, per 10 (dešimt) kalendorinių dienų privalo Paslaugų gavėjui pateikti naują Lietuvoje ar užsienyje registruoto banko,</w:t>
      </w:r>
      <w:r>
        <w:rPr>
          <w:bCs/>
          <w:sz w:val="22"/>
          <w:szCs w:val="22"/>
          <w:lang w:eastAsia="lt-LT"/>
        </w:rPr>
        <w:t xml:space="preserve"> </w:t>
      </w:r>
      <w:r>
        <w:rPr>
          <w:rStyle w:val="FontStyle23"/>
          <w:bCs/>
          <w:sz w:val="22"/>
          <w:szCs w:val="22"/>
          <w:lang w:eastAsia="lt-LT"/>
        </w:rPr>
        <w:t xml:space="preserve">kredito unijos, </w:t>
      </w:r>
      <w:r>
        <w:t>ar draudimo bendrovės</w:t>
      </w:r>
      <w:r>
        <w:rPr>
          <w:szCs w:val="24"/>
        </w:rPr>
        <w:t xml:space="preserve"> garantiją. Paslaugų teikėjui, pasirinkus Sutarties įvykdymo užtikrinimo būdą – piniginį užstatą ir Paslaugų gavėjui pasinaudojus Sutarties įvykdymo užtikrinimu arba jo dalimi Paslaugų teikėjas, siekdamas toliau vykdyti Sutarties įsipareigojimus, per 10 (dešimt) kalendorinių dienų privalo Paslaugų gavėjui pervesti panaudoto piniginio užstato skirtumo dalį į Šiaulių miesto savivaldybės administracijos atsiskaitomąją sąskaitą. Paslaugų teikėjui neįvykdžius šių  įsipareigojimų, Paslaugų gavėjas turi teisę vienašališkai, nesikreipdamas į teismą, nutraukti Sutartį be atskiro raštiško įspėjimo Paslaugų teikėjui apie numatomą Sutarties nutraukimą.</w:t>
      </w:r>
    </w:p>
    <w:p w14:paraId="7E3108A3" w14:textId="77777777" w:rsidR="00C44015" w:rsidRDefault="000D29CC">
      <w:pPr>
        <w:ind w:firstLine="432"/>
        <w:jc w:val="both"/>
        <w:rPr>
          <w:szCs w:val="24"/>
        </w:rPr>
      </w:pPr>
      <w:r>
        <w:rPr>
          <w:szCs w:val="24"/>
        </w:rPr>
        <w:t xml:space="preserve">          54. Sutarties įvykdymo užtikrinimas grąžinamas Paslaugų teikėjui per 10 (dešimt) kalendorinių dienų pasibaigus Sutarties galiojimo terminui, Paslaugų teikėjui pateikus raštišką prašymą.</w:t>
      </w:r>
    </w:p>
    <w:p w14:paraId="3A255C89" w14:textId="77777777" w:rsidR="00C44015" w:rsidRDefault="00C44015">
      <w:pPr>
        <w:widowControl/>
        <w:suppressAutoHyphens w:val="0"/>
        <w:spacing w:after="200"/>
        <w:contextualSpacing/>
        <w:jc w:val="both"/>
        <w:rPr>
          <w:rFonts w:eastAsia="Times New Roman"/>
          <w:bCs/>
          <w:color w:val="000000"/>
          <w:szCs w:val="24"/>
          <w:lang w:eastAsia="lt-LT"/>
        </w:rPr>
      </w:pPr>
    </w:p>
    <w:p w14:paraId="465BCF68" w14:textId="77777777" w:rsidR="00C44015" w:rsidRDefault="000D29CC">
      <w:pPr>
        <w:keepNext/>
        <w:widowControl/>
        <w:tabs>
          <w:tab w:val="left" w:pos="0"/>
        </w:tabs>
        <w:ind w:left="432" w:hanging="432"/>
        <w:jc w:val="center"/>
        <w:outlineLvl w:val="0"/>
        <w:rPr>
          <w:rFonts w:eastAsia="Times New Roman"/>
          <w:b/>
          <w:bCs/>
          <w:szCs w:val="24"/>
          <w:lang w:eastAsia="ar-SA"/>
        </w:rPr>
      </w:pPr>
      <w:r>
        <w:rPr>
          <w:rFonts w:eastAsia="Times New Roman"/>
          <w:b/>
          <w:bCs/>
          <w:szCs w:val="24"/>
          <w:lang w:eastAsia="ar-SA"/>
        </w:rPr>
        <w:t xml:space="preserve">VIII. SUTARTIES GALIOJIMAS, NUTRAUKIMAS IR GINČAI </w:t>
      </w:r>
    </w:p>
    <w:p w14:paraId="4B30A83D" w14:textId="77777777" w:rsidR="00C44015" w:rsidRDefault="00C44015">
      <w:pPr>
        <w:widowControl/>
        <w:ind w:right="-1080"/>
        <w:jc w:val="both"/>
        <w:rPr>
          <w:rFonts w:eastAsia="Times New Roman"/>
          <w:szCs w:val="24"/>
          <w:lang w:eastAsia="ar-SA"/>
        </w:rPr>
      </w:pPr>
    </w:p>
    <w:p w14:paraId="24B315BC" w14:textId="77777777" w:rsidR="00C44015" w:rsidRDefault="000D29CC">
      <w:pPr>
        <w:widowControl/>
        <w:tabs>
          <w:tab w:val="left" w:pos="850"/>
        </w:tabs>
        <w:jc w:val="both"/>
        <w:rPr>
          <w:rFonts w:eastAsia="Times New Roman"/>
          <w:szCs w:val="24"/>
          <w:lang w:eastAsia="lo-LA" w:bidi="lo-LA"/>
        </w:rPr>
      </w:pPr>
      <w:r>
        <w:rPr>
          <w:rFonts w:eastAsia="Times New Roman"/>
          <w:szCs w:val="24"/>
          <w:lang w:eastAsia="ar-SA"/>
        </w:rPr>
        <w:t xml:space="preserve">                55. </w:t>
      </w:r>
      <w:bookmarkStart w:id="7" w:name="_Hlk45279826"/>
      <w:bookmarkEnd w:id="7"/>
      <w:r>
        <w:rPr>
          <w:rFonts w:eastAsia="Times New Roman"/>
          <w:szCs w:val="24"/>
          <w:lang w:eastAsia="ar-SA"/>
        </w:rPr>
        <w:t xml:space="preserve">Sutartis įsigalioja tik tada, kai Šalių įgalioti atstovai ją pasirašo ir Paslaugų teikėjas per Sutartyje nustatytus terminus pateikia Paslaugų gavėjui šios Sutarties įvykdymo užtikrinimą. Šalys sutaria, kad Sutarties įsigaliojimo data bus laikoma Lietuvoje ar užsienyje registruoto banko, kredito unijos ar draudimo kompanijos  išduoto Sutarties įvykdymo užtikrinimo dokumento pateikimo su lydraščiu Paslaugų gavėjui diena. Paslaugų teikėjui pasirinkus piniginį užstatą, mokėjimo pavedimo </w:t>
      </w:r>
      <w:r>
        <w:rPr>
          <w:rFonts w:eastAsia="Times New Roman"/>
          <w:szCs w:val="24"/>
          <w:lang w:eastAsia="ar-SA"/>
        </w:rPr>
        <w:lastRenderedPageBreak/>
        <w:t xml:space="preserve">kuriuo yra patvirtinamas piniginio užstato pervedimas į Šiaulių miesto savivaldybės administracijos atsiskaitomąją sąskaitą,  pateikimo Paslaugų gavėjui diena. </w:t>
      </w:r>
    </w:p>
    <w:p w14:paraId="0555A484" w14:textId="77777777" w:rsidR="00C44015" w:rsidRDefault="000D29CC">
      <w:pPr>
        <w:tabs>
          <w:tab w:val="left" w:pos="1276"/>
        </w:tabs>
        <w:jc w:val="both"/>
        <w:rPr>
          <w:bCs/>
        </w:rPr>
      </w:pPr>
      <w:r>
        <w:rPr>
          <w:rFonts w:eastAsia="Times New Roman"/>
          <w:szCs w:val="24"/>
          <w:lang w:eastAsia="ar-SA"/>
        </w:rPr>
        <w:t xml:space="preserve">                56.  </w:t>
      </w:r>
      <w:r>
        <w:rPr>
          <w:bCs/>
        </w:rPr>
        <w:t xml:space="preserve">Sutartis galioja 3 (tris) metus nuo Sutarties įsigaliojimo dienos arba iki kol bus įsigyta Paslaugų už 3 punkte nurodytą Pradinę Sutarties vertę, priklausomai nuo to, kuri aplinkybė įvyks anksčiau. </w:t>
      </w:r>
    </w:p>
    <w:p w14:paraId="41951FEA"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t xml:space="preserve">    57. Paslaugų  gavėjęs, prieš 30 (trisdešimt) kalendorinių dienų raštu įspėjęs Paslaugų teikėją,  turi teisę bet kada vienašališkai ir nesikreipdamas į teismą nutraukti Sutartį, nepaisydamas to, kad Paslaugų teikėjas jau pradėjo ją vykdyti, jeigu Paslaugų teikėjas pažeidė Sutartį, kai:</w:t>
      </w:r>
    </w:p>
    <w:p w14:paraId="10F6242F"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t xml:space="preserve">    57.1.  Paslaugų teikėjas Paslaugas vykdo netinkamai ir po Paslaugų gavėjo raštiško nurodymo ištaisyti (pašalinti) Paslaugų teikimo trūkumus, nesiima priemonių ir šių trūkumų neištaiso (nepašalina);</w:t>
      </w:r>
    </w:p>
    <w:p w14:paraId="4DD6E030"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t xml:space="preserve">    57.2. Paslaugų teikėjo kvalifikacija tapo nebeatitinkančia šios Sutarties reikalavimų ir šie neatitikimai nebuvo ištaisyti per 14 (keturiolika) kalendorinių dienų nuo kvalifikacijos tapimo neatitinkančia dienos;</w:t>
      </w:r>
    </w:p>
    <w:p w14:paraId="4763655B"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t xml:space="preserve">    57.3. 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gavėjui  tampa žinoma apie kitokį priverstinį Paslaugų teikėjo kreditorių teisių įgyvendinimą, galintį turėti esminės įtakos Paslaugų teikėjo galimybėms toliau vykdyti Sutartį; </w:t>
      </w:r>
    </w:p>
    <w:p w14:paraId="4B343EAE" w14:textId="77777777" w:rsidR="00C44015" w:rsidRDefault="000D29CC">
      <w:pPr>
        <w:pStyle w:val="Betarp"/>
        <w:jc w:val="both"/>
        <w:rPr>
          <w:rFonts w:eastAsia="Times New Roman" w:cs="Times New Roman"/>
          <w:szCs w:val="24"/>
          <w:lang w:eastAsia="ar-SA"/>
        </w:rPr>
      </w:pPr>
      <w:r>
        <w:rPr>
          <w:rFonts w:eastAsia="Times New Roman" w:cs="Times New Roman"/>
          <w:szCs w:val="24"/>
          <w:lang w:eastAsia="ar-SA"/>
        </w:rPr>
        <w:t xml:space="preserve">                 57.4. Paslaugų gavėjas, įspėjęs Paslaugų teikėją prieš 14 (keturiolika) kalendorinių dienų, gali vienašališkai  ar kitais pagrindais, nurodytais Lietuvos Respublikos viešųjų pirkimo įstatymo 90 straipsnio nuostatose, nutraukti Sutartį. Paslaugų teikėjas turi teisę prieš 30 (trisdešimt ) kalendorinių dienų raštu įspėjęs Paslaugų gavėją,  vienašališkai ir nesikreipdamas į teismą nutraukti Sutartį, jeigu Paslaugų gavėjas  pažeidžia Sutartyje  numatytą  apmokėjimo terminą daugiau nei 30 dienų ir nepašalina šio pažeidimo per 7 dienas nuo raštiško Paslaugų teikėjo reikalavimo Paslaugų gavėjui  pateikimo; </w:t>
      </w:r>
    </w:p>
    <w:p w14:paraId="2E558542"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t xml:space="preserve">     58. Paslaugų teikėjui nutraukus Sutartį, Paslaugų teikėjas privalo perduoti Paslaugų gavėjui iki Sutarties nutraukimo faktiškai suteiktas Paslaugas, pasirašant Paslaugų perdavimo-priėmimo aktą.</w:t>
      </w:r>
    </w:p>
    <w:p w14:paraId="21E60BF8" w14:textId="77777777" w:rsidR="00C44015" w:rsidRDefault="00E63780">
      <w:pPr>
        <w:pStyle w:val="Betarp"/>
        <w:ind w:firstLine="709"/>
        <w:jc w:val="both"/>
        <w:rPr>
          <w:rFonts w:eastAsia="Times New Roman" w:cs="Times New Roman"/>
          <w:szCs w:val="24"/>
          <w:lang w:eastAsia="ar-SA"/>
        </w:rPr>
      </w:pPr>
      <w:r>
        <w:rPr>
          <w:rFonts w:eastAsia="Times New Roman" w:cs="Times New Roman"/>
          <w:szCs w:val="24"/>
          <w:lang w:eastAsia="ar-SA"/>
        </w:rPr>
        <w:t xml:space="preserve">     </w:t>
      </w:r>
      <w:r w:rsidR="000D29CC">
        <w:rPr>
          <w:rFonts w:eastAsia="Times New Roman" w:cs="Times New Roman"/>
          <w:szCs w:val="24"/>
          <w:lang w:eastAsia="ar-SA"/>
        </w:rPr>
        <w:t xml:space="preserve">59. Paslaugų teikėjui vienašališkai nutraukus Sutartį be pateisinamos priežasties, jis privalo atlyginti  Paslaugų gavėjo patirtus nuostolius dėl Sutarties nutraukimo, kuriuos Paslaugų gavėjas  patyrė iki Paslaugų teikėjo  pranešimo apie Sutarties nutraukimą gavimo dienos bei sumokėti 1000 (vieno tūkstančio eurų) Eur baudą. </w:t>
      </w:r>
    </w:p>
    <w:p w14:paraId="1165FE84"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t xml:space="preserve">      60. Nutraukus Sutartį ar jai pasibaigus, lieka galioti šios Sutarties nuostatos, susijusios su atsakomybe, atsiskaitymais tarp Šalių pagal šią Sutartį, taip pat visos kitos šios Sutarties nuostatos, kurios, kaip aiškiai nurodyta, išlieka galioti po Sutarties nutraukimo arba turi išlikti galioti, kad būtų visiškai įvykdyta ši Sutartis.</w:t>
      </w:r>
    </w:p>
    <w:p w14:paraId="10E1C421"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t xml:space="preserve">      61. Sutartis gali būti nutraukta ir raštišku abiejų Šalių susitarimu.</w:t>
      </w:r>
    </w:p>
    <w:p w14:paraId="402DE5FA"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t xml:space="preserve">      62. Šalys susitaria, kad kiekvienas ginčas, nesutarimas ar reikalavimas, kylantis iš Sutarties ar su ja susijęs, turi būti sprendžiamas tarpusavio derybų keliu vadovaujantis Lietuvos Respublikos civiliniu kodeksu, Lietuvos Respublikos viešųjų pirkimų įstatymu, kitais teisės aktais, pirkimo dokumentais ir pirkimo sąlygomis su visais šių dokumentų priedais, Paslaugų teikėjo  pasiūlymo dokumentais. Jeigu anksčiau nurodyti ginčai, nesutarimai ar reikalavimai negali būti išspręsti derybų keliu per 30 (trisdešimt) kalendorinių dienų, tai Šalys susitaria spręsti juos Lietuvos Respublikos civilinio proceso kodekso nustatyta tvarka.</w:t>
      </w:r>
    </w:p>
    <w:p w14:paraId="3BDC864E" w14:textId="77777777" w:rsidR="00C44015" w:rsidRDefault="00C44015">
      <w:pPr>
        <w:pStyle w:val="Betarp"/>
        <w:ind w:firstLine="709"/>
        <w:jc w:val="both"/>
        <w:rPr>
          <w:rFonts w:eastAsia="Times New Roman" w:cs="Times New Roman"/>
          <w:szCs w:val="24"/>
          <w:lang w:eastAsia="ar-SA"/>
        </w:rPr>
      </w:pPr>
    </w:p>
    <w:p w14:paraId="16193A0D" w14:textId="77777777" w:rsidR="00C44015" w:rsidRDefault="000D29CC">
      <w:pPr>
        <w:pStyle w:val="Betarp"/>
        <w:ind w:left="2922"/>
        <w:jc w:val="both"/>
        <w:rPr>
          <w:rFonts w:eastAsia="Times New Roman" w:cs="Times New Roman"/>
          <w:szCs w:val="24"/>
          <w:lang w:eastAsia="ar-SA"/>
        </w:rPr>
      </w:pPr>
      <w:r>
        <w:rPr>
          <w:rFonts w:eastAsia="Times New Roman" w:cs="Times New Roman"/>
          <w:szCs w:val="24"/>
          <w:lang w:eastAsia="ar-SA"/>
        </w:rPr>
        <w:t xml:space="preserve"> </w:t>
      </w:r>
      <w:r>
        <w:rPr>
          <w:rFonts w:eastAsia="Times New Roman" w:cs="Times New Roman"/>
          <w:b/>
          <w:szCs w:val="24"/>
          <w:lang w:eastAsia="ar-SA"/>
        </w:rPr>
        <w:t>IX. KONFIDENCIALUMO ĮSIPAREIGOJIMAI</w:t>
      </w:r>
    </w:p>
    <w:p w14:paraId="60D4C4C9" w14:textId="77777777" w:rsidR="00C44015" w:rsidRDefault="00C44015">
      <w:pPr>
        <w:pStyle w:val="Betarp"/>
        <w:ind w:firstLine="709"/>
        <w:jc w:val="both"/>
        <w:rPr>
          <w:rFonts w:eastAsia="Times New Roman" w:cs="Times New Roman"/>
          <w:szCs w:val="24"/>
          <w:lang w:eastAsia="ar-SA"/>
        </w:rPr>
      </w:pPr>
    </w:p>
    <w:p w14:paraId="5D8E3879"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t xml:space="preserve">      63. Pirkėjas Paslaugų gavėjo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3419518D" w14:textId="77777777" w:rsidR="00C44015" w:rsidRDefault="000D29CC">
      <w:pPr>
        <w:pStyle w:val="Betarp"/>
        <w:ind w:firstLine="709"/>
        <w:jc w:val="both"/>
        <w:rPr>
          <w:rFonts w:eastAsia="Times New Roman" w:cs="Times New Roman"/>
          <w:szCs w:val="24"/>
          <w:lang w:eastAsia="ar-SA"/>
        </w:rPr>
      </w:pPr>
      <w:r>
        <w:rPr>
          <w:rFonts w:eastAsia="Times New Roman" w:cs="Times New Roman"/>
          <w:szCs w:val="24"/>
          <w:lang w:eastAsia="ar-SA"/>
        </w:rPr>
        <w:lastRenderedPageBreak/>
        <w:t xml:space="preserve">      64. Konfidencialumo įpareigojimai Sutarties Šalims nustatomi vadovaujantis LR viešųjų pirkimų įstatymo 20 straipsniu.</w:t>
      </w:r>
    </w:p>
    <w:p w14:paraId="4A5A4EA9" w14:textId="77777777" w:rsidR="00C44015" w:rsidRDefault="00C44015">
      <w:pPr>
        <w:pStyle w:val="Betarp"/>
        <w:ind w:firstLine="709"/>
        <w:jc w:val="both"/>
        <w:rPr>
          <w:rFonts w:eastAsia="Times New Roman" w:cs="Times New Roman"/>
          <w:szCs w:val="24"/>
          <w:lang w:eastAsia="ar-SA"/>
        </w:rPr>
      </w:pPr>
    </w:p>
    <w:p w14:paraId="05888B54" w14:textId="77777777" w:rsidR="00C44015" w:rsidRDefault="000D29CC">
      <w:pPr>
        <w:widowControl/>
        <w:suppressAutoHyphens w:val="0"/>
        <w:spacing w:after="200"/>
        <w:ind w:left="1842"/>
        <w:contextualSpacing/>
        <w:jc w:val="center"/>
        <w:rPr>
          <w:rFonts w:eastAsia="Times New Roman"/>
          <w:b/>
          <w:bCs/>
          <w:color w:val="000000"/>
          <w:szCs w:val="24"/>
          <w:lang w:eastAsia="lt-LT"/>
        </w:rPr>
      </w:pPr>
      <w:r>
        <w:rPr>
          <w:rFonts w:eastAsia="Times New Roman"/>
          <w:b/>
          <w:bCs/>
          <w:color w:val="000000"/>
          <w:szCs w:val="24"/>
          <w:lang w:eastAsia="lt-LT"/>
        </w:rPr>
        <w:t>X. NENUGALIMA JĖGA (FORCE MAJEURE)</w:t>
      </w:r>
    </w:p>
    <w:p w14:paraId="6255D880" w14:textId="77777777" w:rsidR="00E63780" w:rsidRDefault="00E63780">
      <w:pPr>
        <w:widowControl/>
        <w:suppressAutoHyphens w:val="0"/>
        <w:spacing w:after="200"/>
        <w:ind w:left="1842"/>
        <w:contextualSpacing/>
        <w:jc w:val="center"/>
        <w:rPr>
          <w:rFonts w:eastAsia="Times New Roman"/>
          <w:b/>
          <w:bCs/>
          <w:color w:val="000000"/>
          <w:szCs w:val="24"/>
          <w:lang w:eastAsia="lt-LT"/>
        </w:rPr>
      </w:pPr>
    </w:p>
    <w:p w14:paraId="125F8F2E" w14:textId="77777777" w:rsidR="00C44015" w:rsidRDefault="00E63780">
      <w:pPr>
        <w:widowControl/>
        <w:suppressAutoHyphens w:val="0"/>
        <w:spacing w:after="200"/>
        <w:contextualSpacing/>
        <w:jc w:val="both"/>
        <w:rPr>
          <w:rFonts w:eastAsia="Times New Roman"/>
          <w:color w:val="000000"/>
          <w:szCs w:val="24"/>
          <w:lang w:eastAsia="lt-LT"/>
        </w:rPr>
      </w:pPr>
      <w:r>
        <w:rPr>
          <w:rFonts w:eastAsia="Times New Roman"/>
          <w:b/>
          <w:bCs/>
          <w:color w:val="000000"/>
          <w:szCs w:val="24"/>
          <w:lang w:eastAsia="lt-LT"/>
        </w:rPr>
        <w:t xml:space="preserve">                  </w:t>
      </w:r>
      <w:r w:rsidR="000D29CC">
        <w:rPr>
          <w:rFonts w:eastAsia="Times New Roman"/>
          <w:color w:val="000000"/>
          <w:szCs w:val="24"/>
          <w:lang w:eastAsia="lt-LT"/>
        </w:rPr>
        <w:t>65.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70481AB" w14:textId="77777777" w:rsidR="00C44015" w:rsidRDefault="000D29CC">
      <w:pPr>
        <w:widowControl/>
        <w:suppressAutoHyphens w:val="0"/>
        <w:spacing w:after="200"/>
        <w:contextualSpacing/>
        <w:jc w:val="both"/>
        <w:rPr>
          <w:rFonts w:eastAsia="Times New Roman"/>
          <w:color w:val="000000"/>
          <w:szCs w:val="24"/>
          <w:lang w:eastAsia="lt-LT"/>
        </w:rPr>
      </w:pPr>
      <w:r>
        <w:rPr>
          <w:rFonts w:eastAsia="Times New Roman"/>
          <w:color w:val="000000"/>
          <w:szCs w:val="24"/>
          <w:lang w:eastAsia="lt-LT"/>
        </w:rPr>
        <w:t xml:space="preserve">                   66.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2EF728A" w14:textId="77777777" w:rsidR="00C44015" w:rsidRDefault="000D29CC">
      <w:pPr>
        <w:widowControl/>
        <w:suppressAutoHyphens w:val="0"/>
        <w:spacing w:after="200"/>
        <w:contextualSpacing/>
        <w:jc w:val="both"/>
        <w:rPr>
          <w:rFonts w:eastAsia="Times New Roman"/>
          <w:color w:val="000000"/>
          <w:szCs w:val="24"/>
          <w:lang w:eastAsia="lt-LT"/>
        </w:rPr>
      </w:pPr>
      <w:r>
        <w:rPr>
          <w:rFonts w:eastAsia="Times New Roman"/>
          <w:color w:val="000000"/>
          <w:szCs w:val="24"/>
          <w:lang w:eastAsia="lt-LT"/>
        </w:rPr>
        <w:t xml:space="preserve">                   67.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3709BD86" w14:textId="77777777" w:rsidR="00C44015" w:rsidRDefault="00C44015">
      <w:pPr>
        <w:widowControl/>
        <w:suppressAutoHyphens w:val="0"/>
        <w:spacing w:after="200"/>
        <w:ind w:left="431"/>
        <w:contextualSpacing/>
        <w:jc w:val="both"/>
        <w:rPr>
          <w:rFonts w:eastAsia="Times New Roman"/>
          <w:color w:val="000000"/>
          <w:szCs w:val="24"/>
          <w:lang w:eastAsia="lt-LT"/>
        </w:rPr>
      </w:pPr>
    </w:p>
    <w:p w14:paraId="0BB889AA" w14:textId="77777777" w:rsidR="00C44015" w:rsidRDefault="000D29CC" w:rsidP="00E50544">
      <w:pPr>
        <w:widowControl/>
        <w:suppressAutoHyphens w:val="0"/>
        <w:spacing w:after="200"/>
        <w:ind w:left="2202"/>
        <w:contextualSpacing/>
        <w:jc w:val="center"/>
        <w:rPr>
          <w:rFonts w:eastAsia="Times New Roman"/>
          <w:b/>
          <w:bCs/>
          <w:color w:val="000000"/>
          <w:szCs w:val="24"/>
          <w:lang w:eastAsia="lt-LT"/>
        </w:rPr>
      </w:pPr>
      <w:r>
        <w:rPr>
          <w:rFonts w:eastAsia="Times New Roman"/>
          <w:b/>
          <w:bCs/>
          <w:color w:val="000000"/>
          <w:szCs w:val="24"/>
          <w:lang w:eastAsia="lt-LT"/>
        </w:rPr>
        <w:t>XI. SUSIRAŠINĖJIMAS</w:t>
      </w:r>
    </w:p>
    <w:p w14:paraId="4185E9EB" w14:textId="77777777" w:rsidR="00C44015" w:rsidRDefault="00C44015">
      <w:pPr>
        <w:widowControl/>
        <w:suppressAutoHyphens w:val="0"/>
        <w:spacing w:after="200"/>
        <w:ind w:left="2202"/>
        <w:contextualSpacing/>
        <w:jc w:val="center"/>
        <w:rPr>
          <w:rFonts w:eastAsia="Times New Roman"/>
          <w:b/>
          <w:bCs/>
          <w:color w:val="000000"/>
          <w:szCs w:val="24"/>
          <w:lang w:eastAsia="lt-LT"/>
        </w:rPr>
      </w:pPr>
    </w:p>
    <w:p w14:paraId="496BA7D3" w14:textId="77777777" w:rsidR="00C44015" w:rsidRDefault="000D29CC">
      <w:pPr>
        <w:widowControl/>
        <w:suppressAutoHyphens w:val="0"/>
        <w:spacing w:after="200"/>
        <w:contextualSpacing/>
        <w:jc w:val="both"/>
        <w:rPr>
          <w:rFonts w:eastAsia="Times New Roman"/>
          <w:b/>
          <w:bCs/>
          <w:color w:val="000000"/>
          <w:szCs w:val="24"/>
          <w:lang w:eastAsia="lt-LT"/>
        </w:rPr>
      </w:pPr>
      <w:r>
        <w:rPr>
          <w:rFonts w:eastAsia="Calibri"/>
          <w:color w:val="000000"/>
          <w:szCs w:val="24"/>
          <w:lang w:eastAsia="lt-LT"/>
        </w:rPr>
        <w:t xml:space="preserve">                  68. Sutarties Šalys susirašinėja lietuvių kalba. Visoje su šia Sutartimi susijusioje rašytinėje korespondencijoje tarp Užsakovo ir Paslaugų teikėjo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4212201F" w14:textId="77777777" w:rsidR="00C44015" w:rsidRDefault="00C44015">
      <w:pPr>
        <w:widowControl/>
        <w:suppressAutoHyphens w:val="0"/>
        <w:spacing w:after="200"/>
        <w:ind w:left="431"/>
        <w:contextualSpacing/>
        <w:jc w:val="both"/>
        <w:rPr>
          <w:rFonts w:eastAsia="Times New Roman"/>
          <w:b/>
          <w:bCs/>
          <w:color w:val="000000"/>
          <w:szCs w:val="24"/>
          <w:lang w:eastAsia="lt-LT"/>
        </w:rPr>
      </w:pPr>
    </w:p>
    <w:tbl>
      <w:tblPr>
        <w:tblW w:w="9535"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335"/>
        <w:gridCol w:w="3598"/>
        <w:gridCol w:w="3602"/>
      </w:tblGrid>
      <w:tr w:rsidR="00C44015" w14:paraId="31E51EF6"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14:paraId="4C671044" w14:textId="77777777" w:rsidR="00C44015" w:rsidRDefault="000D29CC">
            <w:pPr>
              <w:widowControl/>
              <w:jc w:val="both"/>
              <w:textAlignment w:val="baseline"/>
              <w:rPr>
                <w:rFonts w:eastAsia="Calibri"/>
                <w:szCs w:val="24"/>
              </w:rPr>
            </w:pPr>
            <w:r>
              <w:rPr>
                <w:rFonts w:eastAsia="Calibri"/>
                <w:szCs w:val="24"/>
              </w:rPr>
              <w:tab/>
            </w:r>
          </w:p>
        </w:tc>
        <w:tc>
          <w:tcPr>
            <w:tcW w:w="3598"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28E7D3BA" w14:textId="77777777" w:rsidR="00C44015" w:rsidRDefault="000D29CC">
            <w:pPr>
              <w:widowControl/>
              <w:jc w:val="both"/>
              <w:textAlignment w:val="baseline"/>
              <w:rPr>
                <w:rFonts w:eastAsia="Times New Roman"/>
                <w:b/>
                <w:szCs w:val="24"/>
              </w:rPr>
            </w:pPr>
            <w:r>
              <w:rPr>
                <w:rFonts w:eastAsia="Times New Roman"/>
                <w:b/>
                <w:szCs w:val="24"/>
              </w:rPr>
              <w:t xml:space="preserve">Paslaugų gavėjas </w:t>
            </w:r>
          </w:p>
        </w:tc>
        <w:tc>
          <w:tcPr>
            <w:tcW w:w="3602"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14:paraId="60B243EF" w14:textId="77777777" w:rsidR="00C44015" w:rsidRDefault="000D29CC">
            <w:pPr>
              <w:widowControl/>
              <w:jc w:val="both"/>
              <w:textAlignment w:val="baseline"/>
              <w:rPr>
                <w:rFonts w:eastAsia="Times New Roman"/>
                <w:b/>
                <w:szCs w:val="24"/>
              </w:rPr>
            </w:pPr>
            <w:r>
              <w:rPr>
                <w:rFonts w:eastAsia="Times New Roman"/>
                <w:b/>
                <w:szCs w:val="24"/>
              </w:rPr>
              <w:t>Paslaugų teikėjas</w:t>
            </w:r>
          </w:p>
        </w:tc>
      </w:tr>
      <w:tr w:rsidR="004A74B4" w14:paraId="19DF01C4"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14:paraId="3DE195DD" w14:textId="77777777" w:rsidR="004A74B4" w:rsidRDefault="004A74B4" w:rsidP="004A74B4">
            <w:pPr>
              <w:widowControl/>
              <w:jc w:val="both"/>
              <w:textAlignment w:val="baseline"/>
              <w:rPr>
                <w:rFonts w:eastAsia="Times New Roman"/>
                <w:szCs w:val="24"/>
              </w:rPr>
            </w:pPr>
            <w:r>
              <w:rPr>
                <w:rFonts w:eastAsia="Times New Roman"/>
                <w:szCs w:val="24"/>
              </w:rPr>
              <w:t>Pavadinimas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23F189A" w14:textId="77777777" w:rsidR="004A74B4" w:rsidRDefault="004A74B4" w:rsidP="004A74B4">
            <w:pPr>
              <w:widowControl/>
              <w:jc w:val="both"/>
              <w:textAlignment w:val="baseline"/>
              <w:rPr>
                <w:rFonts w:eastAsia="Times New Roman"/>
                <w:szCs w:val="24"/>
              </w:rPr>
            </w:pPr>
            <w:r>
              <w:rPr>
                <w:rFonts w:eastAsia="Times New Roman"/>
                <w:szCs w:val="24"/>
              </w:rPr>
              <w:t>Šiaulių miesto savivaldybės administracija</w:t>
            </w: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99F9334" w14:textId="550FC22B" w:rsidR="004A74B4" w:rsidRPr="00B751DF" w:rsidRDefault="004A74B4" w:rsidP="004A74B4">
            <w:pPr>
              <w:widowControl/>
              <w:jc w:val="both"/>
              <w:textAlignment w:val="baseline"/>
              <w:rPr>
                <w:rFonts w:eastAsia="Times New Roman"/>
                <w:szCs w:val="24"/>
                <w:highlight w:val="yellow"/>
              </w:rPr>
            </w:pPr>
            <w:r w:rsidRPr="00DF631D">
              <w:rPr>
                <w:rFonts w:eastAsia="Times New Roman"/>
                <w:szCs w:val="24"/>
              </w:rPr>
              <w:t>UAB „TOI-TOI Lietuva“</w:t>
            </w:r>
          </w:p>
        </w:tc>
      </w:tr>
      <w:tr w:rsidR="004A74B4" w14:paraId="68753B5D"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14:paraId="1B5387CF" w14:textId="77777777" w:rsidR="004A74B4" w:rsidRDefault="004A74B4" w:rsidP="004A74B4">
            <w:pPr>
              <w:widowControl/>
              <w:jc w:val="both"/>
              <w:textAlignment w:val="baseline"/>
              <w:rPr>
                <w:rFonts w:eastAsia="Times New Roman"/>
                <w:szCs w:val="24"/>
              </w:rPr>
            </w:pPr>
            <w:r>
              <w:rPr>
                <w:rFonts w:eastAsia="Times New Roman"/>
                <w:szCs w:val="24"/>
              </w:rPr>
              <w:t>Adresas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E8DCE3D" w14:textId="77777777" w:rsidR="004A74B4" w:rsidRDefault="004A74B4" w:rsidP="004A74B4">
            <w:pPr>
              <w:widowControl/>
              <w:jc w:val="both"/>
              <w:textAlignment w:val="baseline"/>
              <w:rPr>
                <w:rFonts w:eastAsia="Times New Roman"/>
                <w:szCs w:val="24"/>
              </w:rPr>
            </w:pPr>
            <w:r>
              <w:rPr>
                <w:rFonts w:eastAsia="Times New Roman"/>
                <w:szCs w:val="24"/>
              </w:rPr>
              <w:t>Vasario 16-osios g. 62, Šiauliai</w:t>
            </w: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12DE349" w14:textId="7829AE0B" w:rsidR="004A74B4" w:rsidRPr="00B751DF" w:rsidRDefault="004A74B4" w:rsidP="004A74B4">
            <w:pPr>
              <w:widowControl/>
              <w:jc w:val="both"/>
              <w:textAlignment w:val="baseline"/>
              <w:rPr>
                <w:rFonts w:eastAsia="Times New Roman"/>
                <w:szCs w:val="24"/>
                <w:highlight w:val="yellow"/>
              </w:rPr>
            </w:pPr>
            <w:r w:rsidRPr="00DF631D">
              <w:rPr>
                <w:szCs w:val="24"/>
              </w:rPr>
              <w:t>J. Basanavičiaus g. 103A, Šiauliai</w:t>
            </w:r>
          </w:p>
        </w:tc>
      </w:tr>
      <w:tr w:rsidR="004A74B4" w14:paraId="7C9A4128"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14:paraId="74734270" w14:textId="77777777" w:rsidR="004A74B4" w:rsidRDefault="004A74B4" w:rsidP="004A74B4">
            <w:pPr>
              <w:widowControl/>
              <w:jc w:val="both"/>
              <w:textAlignment w:val="baseline"/>
              <w:rPr>
                <w:rFonts w:eastAsia="Times New Roman"/>
                <w:szCs w:val="24"/>
              </w:rPr>
            </w:pPr>
            <w:r>
              <w:rPr>
                <w:rFonts w:eastAsia="Times New Roman"/>
                <w:szCs w:val="24"/>
              </w:rPr>
              <w:t>Telefonas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4C8B2DC" w14:textId="77777777" w:rsidR="004A74B4" w:rsidRDefault="004A74B4" w:rsidP="004A74B4">
            <w:pPr>
              <w:widowControl/>
              <w:jc w:val="both"/>
              <w:textAlignment w:val="baseline"/>
              <w:rPr>
                <w:rFonts w:eastAsia="Times New Roman"/>
                <w:szCs w:val="24"/>
              </w:rPr>
            </w:pPr>
            <w:r>
              <w:rPr>
                <w:rFonts w:eastAsia="Times New Roman"/>
                <w:szCs w:val="24"/>
              </w:rPr>
              <w:t>(8 41) 500 510</w:t>
            </w: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2825241" w14:textId="4C6100CC" w:rsidR="004A74B4" w:rsidRPr="00B751DF" w:rsidRDefault="004A74B4" w:rsidP="004A74B4">
            <w:pPr>
              <w:widowControl/>
              <w:jc w:val="both"/>
              <w:textAlignment w:val="baseline"/>
              <w:rPr>
                <w:rFonts w:eastAsia="Times New Roman"/>
                <w:szCs w:val="24"/>
                <w:highlight w:val="yellow"/>
              </w:rPr>
            </w:pPr>
            <w:bookmarkStart w:id="8" w:name="_GoBack"/>
            <w:bookmarkEnd w:id="8"/>
          </w:p>
        </w:tc>
      </w:tr>
      <w:tr w:rsidR="004A74B4" w14:paraId="058F5C69"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14:paraId="44C2888D" w14:textId="77777777" w:rsidR="004A74B4" w:rsidRDefault="004A74B4" w:rsidP="004A74B4">
            <w:pPr>
              <w:widowControl/>
              <w:jc w:val="both"/>
              <w:textAlignment w:val="baseline"/>
              <w:rPr>
                <w:rFonts w:eastAsia="Times New Roman"/>
                <w:szCs w:val="24"/>
              </w:rPr>
            </w:pPr>
            <w:r>
              <w:rPr>
                <w:rFonts w:eastAsia="Times New Roman"/>
                <w:szCs w:val="24"/>
              </w:rPr>
              <w:t>Faksas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5FD6E26" w14:textId="77777777" w:rsidR="004A74B4" w:rsidRDefault="004A74B4" w:rsidP="004A74B4">
            <w:pPr>
              <w:widowControl/>
              <w:jc w:val="both"/>
              <w:textAlignment w:val="baseline"/>
              <w:rPr>
                <w:rFonts w:eastAsia="Times New Roman"/>
                <w:szCs w:val="24"/>
              </w:rPr>
            </w:pPr>
            <w:r>
              <w:rPr>
                <w:rFonts w:eastAsia="Times New Roman"/>
                <w:szCs w:val="24"/>
              </w:rPr>
              <w:t>(8 41) 524 115</w:t>
            </w: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6779B59" w14:textId="40687B62" w:rsidR="004A74B4" w:rsidRPr="00B751DF" w:rsidRDefault="004A74B4" w:rsidP="004A74B4">
            <w:pPr>
              <w:widowControl/>
              <w:jc w:val="both"/>
              <w:textAlignment w:val="baseline"/>
              <w:rPr>
                <w:rFonts w:eastAsia="Times New Roman"/>
                <w:szCs w:val="24"/>
                <w:highlight w:val="yellow"/>
              </w:rPr>
            </w:pPr>
          </w:p>
        </w:tc>
      </w:tr>
      <w:tr w:rsidR="004A74B4" w14:paraId="7E9F7A68"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14:paraId="67D8C8A9" w14:textId="77777777" w:rsidR="004A74B4" w:rsidRDefault="004A74B4" w:rsidP="004A74B4">
            <w:pPr>
              <w:widowControl/>
              <w:jc w:val="both"/>
              <w:textAlignment w:val="baseline"/>
              <w:rPr>
                <w:rFonts w:eastAsia="Times New Roman"/>
                <w:szCs w:val="24"/>
              </w:rPr>
            </w:pPr>
            <w:r>
              <w:rPr>
                <w:rFonts w:eastAsia="Times New Roman"/>
                <w:szCs w:val="24"/>
              </w:rPr>
              <w:t>El. paštas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296F528" w14:textId="77777777" w:rsidR="004A74B4" w:rsidRDefault="005C5A58" w:rsidP="004A74B4">
            <w:pPr>
              <w:widowControl/>
              <w:jc w:val="both"/>
              <w:textAlignment w:val="baseline"/>
            </w:pPr>
            <w:hyperlink r:id="rId6">
              <w:r w:rsidR="004A74B4">
                <w:rPr>
                  <w:rStyle w:val="InternetLink"/>
                  <w:rFonts w:eastAsia="Arial Unicode MS"/>
                  <w:szCs w:val="24"/>
                </w:rPr>
                <w:t>rastine@siauliai.lt</w:t>
              </w:r>
            </w:hyperlink>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447B95F" w14:textId="03524050" w:rsidR="004A74B4" w:rsidRPr="00B751DF" w:rsidRDefault="004A74B4" w:rsidP="004A74B4">
            <w:pPr>
              <w:widowControl/>
              <w:jc w:val="both"/>
              <w:textAlignment w:val="baseline"/>
              <w:rPr>
                <w:rFonts w:eastAsia="Times New Roman"/>
                <w:szCs w:val="24"/>
                <w:highlight w:val="yellow"/>
              </w:rPr>
            </w:pPr>
          </w:p>
        </w:tc>
      </w:tr>
      <w:tr w:rsidR="004A74B4" w14:paraId="454CF50B"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14:paraId="4727D327" w14:textId="77777777" w:rsidR="004A74B4" w:rsidRDefault="004A74B4" w:rsidP="004A74B4">
            <w:pPr>
              <w:widowControl/>
              <w:jc w:val="both"/>
              <w:textAlignment w:val="baseline"/>
              <w:rPr>
                <w:rFonts w:eastAsia="Times New Roman"/>
                <w:szCs w:val="24"/>
              </w:rPr>
            </w:pPr>
            <w:r>
              <w:rPr>
                <w:rFonts w:eastAsia="Times New Roman"/>
                <w:szCs w:val="24"/>
              </w:rPr>
              <w:t>Kontaktinis asmuo</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DDC643F" w14:textId="77777777" w:rsidR="004A74B4" w:rsidRDefault="004A74B4" w:rsidP="004A74B4">
            <w:pPr>
              <w:widowControl/>
              <w:jc w:val="both"/>
              <w:textAlignment w:val="baseline"/>
              <w:rPr>
                <w:rFonts w:eastAsia="Times New Roman"/>
                <w:szCs w:val="24"/>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AFE9FFF" w14:textId="0579EB26" w:rsidR="004A74B4" w:rsidRPr="00B751DF" w:rsidRDefault="004A74B4" w:rsidP="004A74B4">
            <w:pPr>
              <w:widowControl/>
              <w:jc w:val="both"/>
              <w:textAlignment w:val="baseline"/>
              <w:rPr>
                <w:rFonts w:eastAsia="Times New Roman"/>
                <w:szCs w:val="24"/>
                <w:highlight w:val="yellow"/>
              </w:rPr>
            </w:pPr>
          </w:p>
        </w:tc>
      </w:tr>
      <w:tr w:rsidR="004A74B4" w14:paraId="562840D0"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14:paraId="34618721" w14:textId="77777777" w:rsidR="004A74B4" w:rsidRDefault="004A74B4" w:rsidP="004A74B4">
            <w:pPr>
              <w:widowControl/>
              <w:jc w:val="both"/>
              <w:textAlignment w:val="baseline"/>
              <w:rPr>
                <w:rFonts w:eastAsia="Times New Roman"/>
                <w:szCs w:val="24"/>
              </w:rPr>
            </w:pPr>
            <w:r>
              <w:rPr>
                <w:rFonts w:eastAsia="Times New Roman"/>
                <w:szCs w:val="24"/>
              </w:rPr>
              <w:t>Telefonas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C89D88E" w14:textId="77777777" w:rsidR="004A74B4" w:rsidRDefault="004A74B4" w:rsidP="004A74B4">
            <w:pPr>
              <w:widowControl/>
              <w:jc w:val="both"/>
              <w:textAlignment w:val="baseline"/>
              <w:rPr>
                <w:rFonts w:eastAsia="Times New Roman"/>
                <w:szCs w:val="24"/>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F4571B6" w14:textId="313EB91F" w:rsidR="004A74B4" w:rsidRPr="00B751DF" w:rsidRDefault="004A74B4" w:rsidP="004A74B4">
            <w:pPr>
              <w:widowControl/>
              <w:jc w:val="both"/>
              <w:textAlignment w:val="baseline"/>
              <w:rPr>
                <w:rFonts w:eastAsia="Times New Roman"/>
                <w:szCs w:val="24"/>
                <w:highlight w:val="yellow"/>
              </w:rPr>
            </w:pPr>
          </w:p>
        </w:tc>
      </w:tr>
      <w:tr w:rsidR="004A74B4" w14:paraId="0ED68681"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Mar>
              <w:left w:w="103" w:type="dxa"/>
            </w:tcMar>
          </w:tcPr>
          <w:p w14:paraId="614B4267" w14:textId="77777777" w:rsidR="004A74B4" w:rsidRDefault="004A74B4" w:rsidP="004A74B4">
            <w:pPr>
              <w:widowControl/>
              <w:jc w:val="both"/>
              <w:textAlignment w:val="baseline"/>
              <w:rPr>
                <w:rFonts w:eastAsia="Times New Roman"/>
                <w:szCs w:val="24"/>
              </w:rPr>
            </w:pPr>
            <w:r>
              <w:rPr>
                <w:rFonts w:eastAsia="Times New Roman"/>
                <w:szCs w:val="24"/>
              </w:rPr>
              <w:t>El. paštas</w:t>
            </w:r>
          </w:p>
        </w:tc>
        <w:tc>
          <w:tcPr>
            <w:tcW w:w="35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F3F5744" w14:textId="77777777" w:rsidR="004A74B4" w:rsidRDefault="004A74B4" w:rsidP="004A74B4">
            <w:pPr>
              <w:widowControl/>
              <w:jc w:val="both"/>
              <w:textAlignment w:val="baseline"/>
              <w:rPr>
                <w:rFonts w:eastAsia="Times New Roman"/>
                <w:szCs w:val="24"/>
              </w:rPr>
            </w:pPr>
          </w:p>
        </w:tc>
        <w:tc>
          <w:tcPr>
            <w:tcW w:w="360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C038A1E" w14:textId="4E509A17" w:rsidR="004A74B4" w:rsidRPr="00B751DF" w:rsidRDefault="004A74B4" w:rsidP="004A74B4">
            <w:pPr>
              <w:widowControl/>
              <w:jc w:val="both"/>
              <w:textAlignment w:val="baseline"/>
              <w:rPr>
                <w:rFonts w:eastAsia="Times New Roman"/>
                <w:szCs w:val="24"/>
                <w:highlight w:val="yellow"/>
              </w:rPr>
            </w:pPr>
          </w:p>
        </w:tc>
      </w:tr>
    </w:tbl>
    <w:p w14:paraId="56F2C207" w14:textId="77777777" w:rsidR="00C44015" w:rsidRDefault="00C44015" w:rsidP="00FD7736">
      <w:pPr>
        <w:widowControl/>
        <w:suppressAutoHyphens w:val="0"/>
        <w:spacing w:after="200"/>
        <w:contextualSpacing/>
        <w:jc w:val="both"/>
        <w:rPr>
          <w:rFonts w:eastAsia="Times New Roman"/>
          <w:b/>
          <w:bCs/>
          <w:color w:val="000000"/>
          <w:szCs w:val="24"/>
          <w:lang w:eastAsia="lt-LT"/>
        </w:rPr>
      </w:pPr>
    </w:p>
    <w:p w14:paraId="3A0A651A" w14:textId="3A407854" w:rsidR="00C44015" w:rsidRDefault="000D29CC">
      <w:pPr>
        <w:widowControl/>
        <w:suppressAutoHyphens w:val="0"/>
        <w:spacing w:after="200"/>
        <w:contextualSpacing/>
        <w:jc w:val="both"/>
        <w:rPr>
          <w:rFonts w:eastAsia="Times New Roman"/>
          <w:color w:val="000000"/>
          <w:szCs w:val="24"/>
          <w:lang w:eastAsia="lt-LT"/>
        </w:rPr>
      </w:pPr>
      <w:r>
        <w:rPr>
          <w:rFonts w:eastAsia="Times New Roman"/>
          <w:color w:val="000000"/>
          <w:szCs w:val="24"/>
          <w:lang w:eastAsia="lt-LT"/>
        </w:rPr>
        <w:t xml:space="preserve">                   69. Jei pasikeičia Šalies adresas,</w:t>
      </w:r>
      <w:r>
        <w:rPr>
          <w:rFonts w:eastAsia="Times New Roman"/>
          <w:color w:val="0070C0"/>
          <w:szCs w:val="24"/>
          <w:lang w:eastAsia="lt-LT"/>
        </w:rPr>
        <w:t xml:space="preserve"> </w:t>
      </w:r>
      <w:r>
        <w:rPr>
          <w:rFonts w:eastAsia="Times New Roman"/>
          <w:color w:val="000000"/>
          <w:szCs w:val="24"/>
          <w:lang w:eastAsia="lt-LT"/>
        </w:rPr>
        <w:t xml:space="preserve">kontaktinis asmuo ir/ar kiti duomenys, tokia Šalis turi raštu informuoti kitą Šalį pranešdama ne vėliau kaip per 5 (penkias) darbo dienas. Jei Šaliai nepavyksta laikytis šių reikalavimų, ji neturi teisės į pretenziją ar atsiliepimą, jei kitos Šalies </w:t>
      </w:r>
      <w:r>
        <w:rPr>
          <w:rFonts w:eastAsia="Times New Roman"/>
          <w:color w:val="000000"/>
          <w:szCs w:val="24"/>
          <w:lang w:eastAsia="lt-LT"/>
        </w:rPr>
        <w:lastRenderedPageBreak/>
        <w:t>veiksmai, atlikti remiantis paskutiniais žinomais jai duomenimis, prieštarauja Sutarties sąlygoms arba ji negavo jokio pranešimo, išsiųsto pagal tuos duomenis.</w:t>
      </w:r>
    </w:p>
    <w:p w14:paraId="5655085B" w14:textId="77777777" w:rsidR="004A74B4" w:rsidRDefault="004A74B4">
      <w:pPr>
        <w:widowControl/>
        <w:suppressAutoHyphens w:val="0"/>
        <w:spacing w:after="200"/>
        <w:contextualSpacing/>
        <w:jc w:val="both"/>
        <w:rPr>
          <w:rFonts w:eastAsia="Times New Roman"/>
          <w:b/>
          <w:bCs/>
          <w:color w:val="000000"/>
          <w:szCs w:val="24"/>
          <w:lang w:eastAsia="lt-LT"/>
        </w:rPr>
      </w:pPr>
    </w:p>
    <w:p w14:paraId="3BD57920" w14:textId="77777777" w:rsidR="00C44015" w:rsidRDefault="00C44015">
      <w:pPr>
        <w:widowControl/>
        <w:suppressAutoHyphens w:val="0"/>
        <w:spacing w:after="200"/>
        <w:ind w:left="431"/>
        <w:contextualSpacing/>
        <w:jc w:val="both"/>
        <w:rPr>
          <w:rFonts w:eastAsia="Times New Roman"/>
          <w:b/>
          <w:bCs/>
          <w:color w:val="000000"/>
          <w:szCs w:val="24"/>
          <w:lang w:eastAsia="lt-LT"/>
        </w:rPr>
      </w:pPr>
    </w:p>
    <w:p w14:paraId="0794A2EF" w14:textId="77777777" w:rsidR="00C44015" w:rsidRDefault="000D29CC">
      <w:pPr>
        <w:widowControl/>
        <w:suppressAutoHyphens w:val="0"/>
        <w:spacing w:after="200"/>
        <w:contextualSpacing/>
        <w:jc w:val="center"/>
        <w:rPr>
          <w:rFonts w:eastAsia="Times New Roman"/>
          <w:b/>
          <w:color w:val="000000"/>
          <w:szCs w:val="24"/>
          <w:lang w:eastAsia="lt-LT"/>
        </w:rPr>
      </w:pPr>
      <w:r>
        <w:rPr>
          <w:rFonts w:eastAsia="Times New Roman"/>
          <w:b/>
          <w:color w:val="000000"/>
          <w:szCs w:val="24"/>
          <w:lang w:eastAsia="lt-LT"/>
        </w:rPr>
        <w:t>XII. ASMENS DUOMENŲ TVARKYMAS</w:t>
      </w:r>
    </w:p>
    <w:p w14:paraId="6C3B6A49" w14:textId="77777777" w:rsidR="00C44015" w:rsidRDefault="00C44015">
      <w:pPr>
        <w:widowControl/>
        <w:suppressAutoHyphens w:val="0"/>
        <w:spacing w:after="200"/>
        <w:contextualSpacing/>
        <w:jc w:val="both"/>
        <w:rPr>
          <w:rFonts w:eastAsia="Times New Roman"/>
          <w:color w:val="000000"/>
          <w:szCs w:val="24"/>
          <w:lang w:eastAsia="lt-LT"/>
        </w:rPr>
      </w:pPr>
    </w:p>
    <w:p w14:paraId="3E696CF4" w14:textId="77777777" w:rsidR="00C44015" w:rsidRDefault="000D29CC">
      <w:pPr>
        <w:widowControl/>
        <w:suppressAutoHyphens w:val="0"/>
        <w:spacing w:after="200"/>
        <w:contextualSpacing/>
        <w:jc w:val="both"/>
        <w:rPr>
          <w:rFonts w:eastAsia="Times New Roman"/>
          <w:color w:val="000000"/>
          <w:szCs w:val="24"/>
          <w:lang w:eastAsia="lt-LT"/>
        </w:rPr>
      </w:pPr>
      <w:r>
        <w:rPr>
          <w:rFonts w:eastAsia="Times New Roman"/>
          <w:color w:val="000000"/>
          <w:szCs w:val="24"/>
          <w:lang w:eastAsia="lt-LT"/>
        </w:rPr>
        <w:t xml:space="preserve"> </w:t>
      </w:r>
      <w:r>
        <w:rPr>
          <w:rFonts w:eastAsia="Times New Roman"/>
          <w:color w:val="000000"/>
          <w:szCs w:val="24"/>
          <w:lang w:eastAsia="lt-LT"/>
        </w:rPr>
        <w:tab/>
        <w:t>70.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6D859EFC" w14:textId="77777777" w:rsidR="00C44015" w:rsidRDefault="000D29CC">
      <w:pPr>
        <w:widowControl/>
        <w:suppressAutoHyphens w:val="0"/>
        <w:spacing w:after="200"/>
        <w:ind w:firstLine="1296"/>
        <w:contextualSpacing/>
        <w:jc w:val="both"/>
        <w:rPr>
          <w:rFonts w:eastAsia="Times New Roman"/>
          <w:color w:val="000000"/>
          <w:szCs w:val="24"/>
          <w:lang w:eastAsia="lt-LT"/>
        </w:rPr>
      </w:pPr>
      <w:r>
        <w:rPr>
          <w:rFonts w:eastAsia="Times New Roman"/>
          <w:color w:val="000000"/>
          <w:szCs w:val="24"/>
          <w:lang w:eastAsia="lt-LT"/>
        </w:rPr>
        <w:t>71. Šalių atstovų, darbuotojų ar kitų fizinių asmenų, pasitelktų Sutarčiai vykdyti duomenų tvarkymo teisėtumas grindžiamas būtinybe įvykdyti Sutartį arba būtinybe pasinaudoti iš Sutarties kylančiomis teisėmis.</w:t>
      </w:r>
    </w:p>
    <w:p w14:paraId="3A311B4A" w14:textId="77777777" w:rsidR="00C44015" w:rsidRDefault="000D29CC">
      <w:pPr>
        <w:widowControl/>
        <w:suppressAutoHyphens w:val="0"/>
        <w:spacing w:after="200"/>
        <w:ind w:firstLine="1296"/>
        <w:contextualSpacing/>
        <w:jc w:val="both"/>
        <w:rPr>
          <w:rFonts w:eastAsia="Times New Roman"/>
          <w:color w:val="000000"/>
          <w:szCs w:val="24"/>
          <w:lang w:eastAsia="lt-LT"/>
        </w:rPr>
      </w:pPr>
      <w:r>
        <w:rPr>
          <w:rFonts w:eastAsia="Times New Roman"/>
          <w:color w:val="000000"/>
          <w:szCs w:val="24"/>
          <w:lang w:eastAsia="lt-LT"/>
        </w:rPr>
        <w:t xml:space="preserve">72.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8F0B589" w14:textId="77777777" w:rsidR="00C44015" w:rsidRDefault="000D29CC">
      <w:pPr>
        <w:widowControl/>
        <w:suppressAutoHyphens w:val="0"/>
        <w:spacing w:after="200"/>
        <w:contextualSpacing/>
        <w:jc w:val="both"/>
        <w:rPr>
          <w:rFonts w:eastAsia="Times New Roman"/>
          <w:color w:val="000000"/>
          <w:szCs w:val="24"/>
          <w:lang w:eastAsia="lt-LT"/>
        </w:rPr>
      </w:pPr>
      <w:r>
        <w:rPr>
          <w:rFonts w:eastAsia="Times New Roman"/>
          <w:color w:val="000000"/>
          <w:szCs w:val="24"/>
          <w:lang w:eastAsia="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570FF78" w14:textId="77777777" w:rsidR="00C44015" w:rsidRDefault="000D29CC">
      <w:pPr>
        <w:widowControl/>
        <w:suppressAutoHyphens w:val="0"/>
        <w:spacing w:after="200"/>
        <w:ind w:firstLine="1296"/>
        <w:contextualSpacing/>
        <w:jc w:val="both"/>
        <w:rPr>
          <w:rFonts w:eastAsia="Times New Roman"/>
          <w:color w:val="000000"/>
          <w:szCs w:val="24"/>
          <w:lang w:eastAsia="lt-LT"/>
        </w:rPr>
      </w:pPr>
      <w:r>
        <w:rPr>
          <w:rFonts w:eastAsia="Times New Roman"/>
          <w:color w:val="000000"/>
          <w:szCs w:val="24"/>
          <w:lang w:eastAsia="lt-LT"/>
        </w:rPr>
        <w:t>73.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2B056900" w14:textId="77777777" w:rsidR="00C44015" w:rsidRDefault="000D29CC">
      <w:pPr>
        <w:widowControl/>
        <w:suppressAutoHyphens w:val="0"/>
        <w:spacing w:after="200"/>
        <w:ind w:firstLine="1296"/>
        <w:contextualSpacing/>
        <w:jc w:val="both"/>
        <w:rPr>
          <w:rFonts w:eastAsia="Times New Roman"/>
          <w:color w:val="000000"/>
          <w:szCs w:val="24"/>
          <w:lang w:eastAsia="lt-LT"/>
        </w:rPr>
      </w:pPr>
      <w:r>
        <w:rPr>
          <w:rFonts w:eastAsia="Times New Roman"/>
          <w:color w:val="000000"/>
          <w:szCs w:val="24"/>
          <w:lang w:eastAsia="lt-LT"/>
        </w:rPr>
        <w:t>74.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99E6A4" w14:textId="77777777" w:rsidR="00C44015" w:rsidRDefault="000D29CC">
      <w:pPr>
        <w:widowControl/>
        <w:suppressAutoHyphens w:val="0"/>
        <w:spacing w:after="200"/>
        <w:ind w:firstLine="1296"/>
        <w:contextualSpacing/>
        <w:jc w:val="both"/>
        <w:rPr>
          <w:rFonts w:eastAsia="Times New Roman"/>
          <w:color w:val="000000"/>
          <w:szCs w:val="24"/>
          <w:lang w:eastAsia="lt-LT"/>
        </w:rPr>
      </w:pPr>
      <w:r>
        <w:rPr>
          <w:rFonts w:eastAsia="Times New Roman"/>
          <w:color w:val="000000"/>
          <w:szCs w:val="24"/>
          <w:lang w:eastAsia="lt-LT"/>
        </w:rPr>
        <w:t>75.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031D98C" w14:textId="77777777" w:rsidR="00C44015" w:rsidRDefault="000D29CC" w:rsidP="00FD7736">
      <w:pPr>
        <w:widowControl/>
        <w:suppressAutoHyphens w:val="0"/>
        <w:spacing w:after="200"/>
        <w:ind w:firstLine="1296"/>
        <w:contextualSpacing/>
        <w:jc w:val="both"/>
        <w:rPr>
          <w:rFonts w:eastAsia="Times New Roman"/>
          <w:color w:val="000000"/>
          <w:szCs w:val="24"/>
          <w:lang w:eastAsia="lt-LT"/>
        </w:rPr>
      </w:pPr>
      <w:r>
        <w:rPr>
          <w:rFonts w:eastAsia="Times New Roman"/>
          <w:color w:val="000000"/>
          <w:szCs w:val="24"/>
          <w:lang w:eastAsia="lt-LT"/>
        </w:rPr>
        <w:t>76.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373C400" w14:textId="77777777" w:rsidR="00C44015" w:rsidRDefault="00C44015">
      <w:pPr>
        <w:widowControl/>
        <w:suppressAutoHyphens w:val="0"/>
        <w:spacing w:after="200"/>
        <w:ind w:left="431"/>
        <w:contextualSpacing/>
        <w:jc w:val="both"/>
        <w:rPr>
          <w:rFonts w:eastAsia="Times New Roman"/>
          <w:b/>
          <w:bCs/>
          <w:color w:val="000000"/>
          <w:szCs w:val="24"/>
          <w:lang w:eastAsia="lt-LT"/>
        </w:rPr>
      </w:pPr>
    </w:p>
    <w:p w14:paraId="4B32FC75" w14:textId="77777777" w:rsidR="00C44015" w:rsidRDefault="000D29CC" w:rsidP="00E50544">
      <w:pPr>
        <w:widowControl/>
        <w:suppressAutoHyphens w:val="0"/>
        <w:spacing w:after="200"/>
        <w:ind w:left="2202"/>
        <w:contextualSpacing/>
        <w:jc w:val="center"/>
        <w:rPr>
          <w:rFonts w:eastAsia="Times New Roman"/>
          <w:b/>
          <w:bCs/>
          <w:color w:val="000000"/>
          <w:szCs w:val="24"/>
          <w:lang w:eastAsia="lt-LT"/>
        </w:rPr>
      </w:pPr>
      <w:r>
        <w:rPr>
          <w:rFonts w:eastAsia="Times New Roman"/>
          <w:b/>
          <w:bCs/>
          <w:color w:val="000000"/>
          <w:szCs w:val="24"/>
          <w:lang w:eastAsia="lt-LT"/>
        </w:rPr>
        <w:t>XIII. KITOS NUOSTATOS</w:t>
      </w:r>
    </w:p>
    <w:p w14:paraId="7E0BE0C7" w14:textId="77777777" w:rsidR="00C44015" w:rsidRDefault="00C44015">
      <w:pPr>
        <w:widowControl/>
        <w:suppressAutoHyphens w:val="0"/>
        <w:spacing w:after="200"/>
        <w:ind w:left="2202"/>
        <w:contextualSpacing/>
        <w:rPr>
          <w:rFonts w:eastAsia="Times New Roman"/>
          <w:b/>
          <w:bCs/>
          <w:color w:val="000000"/>
          <w:szCs w:val="24"/>
          <w:lang w:eastAsia="lt-LT"/>
        </w:rPr>
      </w:pPr>
    </w:p>
    <w:p w14:paraId="28BB2F0D" w14:textId="77777777" w:rsidR="00C44015" w:rsidRDefault="000D29CC">
      <w:pPr>
        <w:widowControl/>
        <w:suppressAutoHyphens w:val="0"/>
        <w:contextualSpacing/>
        <w:jc w:val="both"/>
        <w:rPr>
          <w:rFonts w:eastAsia="Times New Roman"/>
          <w:color w:val="000000"/>
          <w:szCs w:val="24"/>
          <w:lang w:eastAsia="lt-LT"/>
        </w:rPr>
      </w:pPr>
      <w:r>
        <w:rPr>
          <w:rFonts w:eastAsia="Times New Roman"/>
          <w:color w:val="000000"/>
          <w:szCs w:val="24"/>
          <w:lang w:eastAsia="lt-LT"/>
        </w:rPr>
        <w:t xml:space="preserve">                 77. Paslaugų viešojo pirkimo dokumentai ir Sutarties priedai yra neatskiriama Sutarties dalis.</w:t>
      </w:r>
    </w:p>
    <w:p w14:paraId="3008C9D5" w14:textId="77777777" w:rsidR="00C44015" w:rsidRDefault="000D29CC">
      <w:pPr>
        <w:widowControl/>
        <w:suppressAutoHyphens w:val="0"/>
        <w:contextualSpacing/>
        <w:jc w:val="both"/>
        <w:rPr>
          <w:rFonts w:eastAsia="Times New Roman"/>
          <w:color w:val="000000"/>
          <w:szCs w:val="24"/>
          <w:lang w:eastAsia="lt-LT"/>
        </w:rPr>
      </w:pPr>
      <w:r>
        <w:rPr>
          <w:rFonts w:eastAsia="Times New Roman"/>
          <w:color w:val="000000"/>
          <w:szCs w:val="24"/>
          <w:lang w:eastAsia="lt-LT"/>
        </w:rPr>
        <w:t xml:space="preserve">                 78. Sutarčiai ir visoms iš šios Sutarties atsirandančioms teisėms ir pareigoms taikomi Lietuvos Respublikos įstatymai bei kiti teisės aktai, Sutartis turi būti aiškinama pagal Lietuvos Respublikos teisę.</w:t>
      </w:r>
    </w:p>
    <w:p w14:paraId="5C33CE7D" w14:textId="77777777" w:rsidR="00C44015" w:rsidRDefault="000D29CC">
      <w:pPr>
        <w:widowControl/>
        <w:suppressAutoHyphens w:val="0"/>
        <w:contextualSpacing/>
        <w:jc w:val="both"/>
        <w:rPr>
          <w:rFonts w:eastAsia="Times New Roman"/>
          <w:color w:val="000000"/>
          <w:szCs w:val="24"/>
          <w:lang w:eastAsia="lt-LT"/>
        </w:rPr>
      </w:pPr>
      <w:r>
        <w:rPr>
          <w:rFonts w:eastAsia="Times New Roman"/>
          <w:color w:val="000000"/>
          <w:szCs w:val="24"/>
          <w:lang w:eastAsia="lt-LT"/>
        </w:rPr>
        <w:lastRenderedPageBreak/>
        <w:t xml:space="preserve">                 79. Sutartis yra Šalių perskaityta, jų suprasta ir jos autentiškumas patvirtintas ant kiekvieno Sutarties lapo kiekvienos Šalies tinkamus įgaliojimus turinčių asmenų parašais.</w:t>
      </w:r>
    </w:p>
    <w:p w14:paraId="4A8570A5" w14:textId="77777777" w:rsidR="00C44015" w:rsidRDefault="000D29CC">
      <w:pPr>
        <w:widowControl/>
        <w:suppressAutoHyphens w:val="0"/>
        <w:contextualSpacing/>
        <w:jc w:val="both"/>
        <w:rPr>
          <w:rFonts w:eastAsia="Times New Roman"/>
          <w:color w:val="000000"/>
          <w:szCs w:val="24"/>
          <w:lang w:eastAsia="lt-LT"/>
        </w:rPr>
      </w:pPr>
      <w:r>
        <w:rPr>
          <w:rFonts w:eastAsia="Times New Roman"/>
          <w:color w:val="000000"/>
          <w:szCs w:val="24"/>
          <w:lang w:eastAsia="lt-LT"/>
        </w:rPr>
        <w:t xml:space="preserve">                 80. Ši Sutartis sudaryta lietuvių kalba, 2 (dviem) egzemplioriais, turinčiais vienodą teisinę galią – po vieną kiekvienai Šaliai.</w:t>
      </w:r>
    </w:p>
    <w:p w14:paraId="7C3F3E9B" w14:textId="77777777" w:rsidR="00C44015" w:rsidRDefault="000D29CC">
      <w:pPr>
        <w:widowControl/>
        <w:suppressAutoHyphens w:val="0"/>
        <w:contextualSpacing/>
        <w:jc w:val="both"/>
        <w:rPr>
          <w:rFonts w:eastAsia="Times New Roman"/>
          <w:color w:val="000000"/>
          <w:szCs w:val="24"/>
          <w:lang w:eastAsia="lt-LT"/>
        </w:rPr>
      </w:pPr>
      <w:r>
        <w:rPr>
          <w:rFonts w:eastAsia="Times New Roman"/>
          <w:color w:val="000000"/>
          <w:szCs w:val="24"/>
          <w:lang w:eastAsia="lt-LT"/>
        </w:rPr>
        <w:t xml:space="preserve">                 81. Prie Sutarties pridedami šie priedai, kurie yra neatskiriama Sutarties dalis:</w:t>
      </w:r>
    </w:p>
    <w:p w14:paraId="2151CA41" w14:textId="77777777" w:rsidR="00C44015" w:rsidRDefault="000D29CC">
      <w:pPr>
        <w:widowControl/>
        <w:suppressAutoHyphens w:val="0"/>
        <w:contextualSpacing/>
        <w:jc w:val="both"/>
        <w:rPr>
          <w:rFonts w:eastAsia="Times New Roman"/>
          <w:color w:val="000000"/>
          <w:szCs w:val="24"/>
          <w:lang w:eastAsia="lt-LT"/>
        </w:rPr>
      </w:pPr>
      <w:r>
        <w:rPr>
          <w:rFonts w:eastAsia="Times New Roman"/>
          <w:color w:val="000000"/>
          <w:szCs w:val="24"/>
          <w:lang w:eastAsia="lt-LT"/>
        </w:rPr>
        <w:t xml:space="preserve">                 81.1. Sutarties 1 priedas-  (techninė specifikacija), </w:t>
      </w:r>
      <w:r w:rsidR="006A3D8A">
        <w:rPr>
          <w:rFonts w:eastAsia="Times New Roman"/>
          <w:color w:val="000000"/>
          <w:szCs w:val="24"/>
          <w:lang w:eastAsia="lt-LT"/>
        </w:rPr>
        <w:t>3</w:t>
      </w:r>
      <w:r>
        <w:rPr>
          <w:rFonts w:eastAsia="Times New Roman"/>
          <w:color w:val="000000"/>
          <w:szCs w:val="24"/>
          <w:lang w:eastAsia="lt-LT"/>
        </w:rPr>
        <w:t xml:space="preserve"> lapai</w:t>
      </w:r>
      <w:r w:rsidR="006A3D8A">
        <w:rPr>
          <w:rFonts w:eastAsia="Times New Roman"/>
          <w:color w:val="000000"/>
          <w:szCs w:val="24"/>
          <w:lang w:eastAsia="lt-LT"/>
        </w:rPr>
        <w:t>;</w:t>
      </w:r>
      <w:r>
        <w:rPr>
          <w:rFonts w:eastAsia="Times New Roman"/>
          <w:color w:val="000000"/>
          <w:szCs w:val="24"/>
          <w:lang w:eastAsia="lt-LT"/>
        </w:rPr>
        <w:t xml:space="preserve">  </w:t>
      </w:r>
    </w:p>
    <w:p w14:paraId="59C8E286" w14:textId="77777777" w:rsidR="00C44015" w:rsidRDefault="000D29CC">
      <w:pPr>
        <w:widowControl/>
        <w:suppressAutoHyphens w:val="0"/>
        <w:contextualSpacing/>
        <w:jc w:val="both"/>
        <w:rPr>
          <w:rFonts w:eastAsia="Times New Roman"/>
          <w:color w:val="000000"/>
          <w:szCs w:val="24"/>
          <w:lang w:eastAsia="lt-LT"/>
        </w:rPr>
      </w:pPr>
      <w:r>
        <w:rPr>
          <w:rFonts w:eastAsia="Times New Roman"/>
          <w:color w:val="000000"/>
          <w:szCs w:val="24"/>
          <w:lang w:eastAsia="lt-LT"/>
        </w:rPr>
        <w:t xml:space="preserve">                 81.2. Sutarties 2 priedas – Paslaugų įkainiai, </w:t>
      </w:r>
      <w:r w:rsidR="00B751DF">
        <w:rPr>
          <w:rFonts w:eastAsia="Times New Roman"/>
          <w:color w:val="000000"/>
          <w:szCs w:val="24"/>
          <w:lang w:eastAsia="lt-LT"/>
        </w:rPr>
        <w:t>3</w:t>
      </w:r>
      <w:r>
        <w:rPr>
          <w:rFonts w:eastAsia="Times New Roman"/>
          <w:color w:val="000000"/>
          <w:szCs w:val="24"/>
          <w:lang w:eastAsia="lt-LT"/>
        </w:rPr>
        <w:t xml:space="preserve"> lapai;</w:t>
      </w:r>
    </w:p>
    <w:p w14:paraId="0AA71064" w14:textId="77777777" w:rsidR="006A3D8A" w:rsidRDefault="006A3D8A">
      <w:pPr>
        <w:widowControl/>
        <w:suppressAutoHyphens w:val="0"/>
        <w:contextualSpacing/>
        <w:jc w:val="both"/>
        <w:rPr>
          <w:rFonts w:eastAsia="Times New Roman"/>
          <w:color w:val="000000"/>
          <w:szCs w:val="24"/>
          <w:lang w:eastAsia="lt-LT"/>
        </w:rPr>
      </w:pPr>
      <w:r>
        <w:rPr>
          <w:rFonts w:eastAsia="Times New Roman"/>
          <w:color w:val="000000"/>
          <w:szCs w:val="24"/>
          <w:lang w:eastAsia="lt-LT"/>
        </w:rPr>
        <w:t xml:space="preserve">                 81.3. Sutarties 3 priedas – Šiaulių miesto renginių ir viešųjų vietų sanitarinio aptarnavimo paslaugų patikrinimo, pažeidimų nustatymo, baudų skyrimo aktas, 1 lapas;</w:t>
      </w:r>
    </w:p>
    <w:p w14:paraId="462C7A69" w14:textId="77777777" w:rsidR="00C44015" w:rsidRDefault="00E63780">
      <w:pPr>
        <w:widowControl/>
        <w:suppressAutoHyphens w:val="0"/>
        <w:contextualSpacing/>
        <w:jc w:val="both"/>
      </w:pPr>
      <w:r>
        <w:t xml:space="preserve">                 </w:t>
      </w:r>
      <w:r>
        <w:rPr>
          <w:bCs/>
          <w:szCs w:val="24"/>
          <w:lang w:eastAsia="ar-SA"/>
        </w:rPr>
        <w:t>81.3</w:t>
      </w:r>
      <w:r w:rsidR="000D29CC">
        <w:rPr>
          <w:szCs w:val="24"/>
          <w:lang w:eastAsia="ar-SA"/>
        </w:rPr>
        <w:t xml:space="preserve">. Paslaugų teikėjo  konkurso metu pateiktas pasiūlymas, </w:t>
      </w:r>
      <w:r w:rsidR="006A3D8A">
        <w:rPr>
          <w:szCs w:val="24"/>
          <w:lang w:eastAsia="ar-SA"/>
        </w:rPr>
        <w:t>4</w:t>
      </w:r>
      <w:r w:rsidR="000D29CC">
        <w:rPr>
          <w:szCs w:val="24"/>
          <w:lang w:eastAsia="ar-SA"/>
        </w:rPr>
        <w:t xml:space="preserve"> lapai.</w:t>
      </w:r>
    </w:p>
    <w:p w14:paraId="3360DCD2" w14:textId="77777777" w:rsidR="00C44015" w:rsidRDefault="00C44015">
      <w:pPr>
        <w:tabs>
          <w:tab w:val="left" w:pos="855"/>
        </w:tabs>
        <w:jc w:val="both"/>
        <w:rPr>
          <w:szCs w:val="24"/>
          <w:lang w:eastAsia="ar-SA"/>
        </w:rPr>
      </w:pPr>
    </w:p>
    <w:p w14:paraId="2604337D" w14:textId="77777777" w:rsidR="00C44015" w:rsidRDefault="000D29CC">
      <w:pPr>
        <w:tabs>
          <w:tab w:val="left" w:pos="855"/>
        </w:tabs>
        <w:jc w:val="center"/>
        <w:rPr>
          <w:rFonts w:eastAsia="Times New Roman"/>
          <w:b/>
          <w:bCs/>
          <w:color w:val="000000"/>
          <w:szCs w:val="24"/>
        </w:rPr>
      </w:pPr>
      <w:r>
        <w:rPr>
          <w:rFonts w:eastAsia="Times New Roman"/>
          <w:b/>
          <w:bCs/>
          <w:color w:val="000000"/>
          <w:szCs w:val="24"/>
        </w:rPr>
        <w:t>XIV. ŠALIŲ ADRESAI IR REKVIZITAI</w:t>
      </w:r>
    </w:p>
    <w:p w14:paraId="0A381C07" w14:textId="77777777" w:rsidR="00C44015" w:rsidRDefault="00C44015">
      <w:pPr>
        <w:tabs>
          <w:tab w:val="left" w:pos="855"/>
        </w:tabs>
        <w:jc w:val="center"/>
        <w:rPr>
          <w:rFonts w:eastAsia="Times New Roman"/>
          <w:b/>
          <w:bCs/>
          <w:color w:val="000000"/>
          <w:szCs w:val="24"/>
        </w:rPr>
      </w:pPr>
    </w:p>
    <w:p w14:paraId="2597F550" w14:textId="77777777" w:rsidR="00C44015" w:rsidRPr="00FC0511" w:rsidRDefault="000D29CC">
      <w:pPr>
        <w:snapToGrid w:val="0"/>
        <w:ind w:left="30" w:firstLine="825"/>
        <w:jc w:val="both"/>
        <w:rPr>
          <w:rFonts w:eastAsia="Times New Roman"/>
          <w:color w:val="000000"/>
          <w:szCs w:val="24"/>
        </w:rPr>
      </w:pPr>
      <w:r>
        <w:rPr>
          <w:b/>
          <w:szCs w:val="24"/>
          <w:lang w:eastAsia="ar-SA"/>
        </w:rPr>
        <w:t>Paslaugų gavėjas</w:t>
      </w:r>
      <w:r>
        <w:rPr>
          <w:rFonts w:eastAsia="Times New Roman"/>
          <w:color w:val="000000"/>
          <w:szCs w:val="24"/>
        </w:rPr>
        <w:t>: Šiaulių miesto savivaldybės administracija</w:t>
      </w:r>
      <w:r>
        <w:rPr>
          <w:rFonts w:eastAsia="Times New Roman"/>
          <w:b/>
          <w:bCs/>
          <w:color w:val="000000"/>
          <w:szCs w:val="24"/>
        </w:rPr>
        <w:t xml:space="preserve">, </w:t>
      </w:r>
      <w:r>
        <w:rPr>
          <w:rFonts w:eastAsia="Times New Roman"/>
          <w:color w:val="000000"/>
          <w:szCs w:val="24"/>
        </w:rPr>
        <w:t>kodas 188771865, Vasario  16-osios g. 62, LT-76295 Šiaulia</w:t>
      </w:r>
      <w:r>
        <w:rPr>
          <w:szCs w:val="24"/>
        </w:rPr>
        <w:t>i, t</w:t>
      </w:r>
      <w:r>
        <w:rPr>
          <w:rFonts w:eastAsia="Times New Roman"/>
          <w:color w:val="000000"/>
          <w:szCs w:val="24"/>
        </w:rPr>
        <w:t xml:space="preserve">elefonas: (8~41) 596 200, 596 320, a/s </w:t>
      </w:r>
      <w:r>
        <w:rPr>
          <w:rFonts w:eastAsia="Times New Roman"/>
          <w:bCs/>
          <w:color w:val="000000"/>
          <w:szCs w:val="24"/>
        </w:rPr>
        <w:t>LT30</w:t>
      </w:r>
      <w:r>
        <w:rPr>
          <w:rFonts w:eastAsia="Times New Roman"/>
          <w:color w:val="000000"/>
          <w:szCs w:val="24"/>
        </w:rPr>
        <w:t xml:space="preserve">7300010093741771, </w:t>
      </w:r>
      <w:r w:rsidRPr="00FC0511">
        <w:rPr>
          <w:rFonts w:eastAsia="Times New Roman"/>
          <w:color w:val="000000"/>
          <w:szCs w:val="24"/>
        </w:rPr>
        <w:t xml:space="preserve">AB bankas „Swedbank“. </w:t>
      </w:r>
    </w:p>
    <w:p w14:paraId="51AABD73" w14:textId="0443D36B" w:rsidR="00C44015" w:rsidRDefault="000D29CC">
      <w:pPr>
        <w:snapToGrid w:val="0"/>
        <w:ind w:left="30" w:firstLine="825"/>
        <w:jc w:val="both"/>
        <w:rPr>
          <w:rFonts w:eastAsia="Times New Roman"/>
          <w:color w:val="000000"/>
          <w:szCs w:val="24"/>
        </w:rPr>
      </w:pPr>
      <w:r w:rsidRPr="00FC0511">
        <w:rPr>
          <w:b/>
          <w:szCs w:val="24"/>
        </w:rPr>
        <w:t>Paslaugų teikėjas</w:t>
      </w:r>
      <w:r w:rsidRPr="00FC0511">
        <w:rPr>
          <w:rFonts w:eastAsia="Times New Roman"/>
          <w:color w:val="000000"/>
          <w:szCs w:val="24"/>
        </w:rPr>
        <w:t xml:space="preserve">: </w:t>
      </w:r>
      <w:r w:rsidRPr="00FC0511">
        <w:rPr>
          <w:szCs w:val="24"/>
          <w:lang w:eastAsia="ar-SA"/>
        </w:rPr>
        <w:t>UAB „</w:t>
      </w:r>
      <w:r w:rsidR="006A3D8A" w:rsidRPr="00FC0511">
        <w:rPr>
          <w:szCs w:val="24"/>
          <w:lang w:eastAsia="ar-SA"/>
        </w:rPr>
        <w:t xml:space="preserve">TOI </w:t>
      </w:r>
      <w:proofErr w:type="spellStart"/>
      <w:r w:rsidR="006A3D8A" w:rsidRPr="00FC0511">
        <w:rPr>
          <w:szCs w:val="24"/>
          <w:lang w:eastAsia="ar-SA"/>
        </w:rPr>
        <w:t>TOI</w:t>
      </w:r>
      <w:proofErr w:type="spellEnd"/>
      <w:r w:rsidR="006A3D8A" w:rsidRPr="00FC0511">
        <w:rPr>
          <w:szCs w:val="24"/>
          <w:lang w:eastAsia="ar-SA"/>
        </w:rPr>
        <w:t xml:space="preserve"> Lietuva</w:t>
      </w:r>
      <w:r w:rsidRPr="00FC0511">
        <w:rPr>
          <w:szCs w:val="24"/>
          <w:lang w:eastAsia="ar-SA"/>
        </w:rPr>
        <w:t>“</w:t>
      </w:r>
      <w:r w:rsidRPr="00FC0511">
        <w:rPr>
          <w:b/>
          <w:bCs/>
          <w:szCs w:val="24"/>
          <w:lang w:eastAsia="ar-SA"/>
        </w:rPr>
        <w:t>,</w:t>
      </w:r>
      <w:r w:rsidRPr="00FC0511">
        <w:rPr>
          <w:szCs w:val="24"/>
          <w:lang w:eastAsia="ar-SA"/>
        </w:rPr>
        <w:t xml:space="preserve"> </w:t>
      </w:r>
      <w:r w:rsidR="006A3D8A" w:rsidRPr="00FC0511">
        <w:rPr>
          <w:szCs w:val="24"/>
          <w:lang w:eastAsia="ar-SA"/>
        </w:rPr>
        <w:t xml:space="preserve">įmonės </w:t>
      </w:r>
      <w:r w:rsidRPr="00FC0511">
        <w:rPr>
          <w:rFonts w:eastAsia="Times New Roman"/>
          <w:color w:val="000000"/>
          <w:szCs w:val="24"/>
        </w:rPr>
        <w:t xml:space="preserve">kodas </w:t>
      </w:r>
      <w:r w:rsidR="006A3D8A" w:rsidRPr="00FC0511">
        <w:rPr>
          <w:rFonts w:eastAsia="Times New Roman"/>
          <w:color w:val="000000"/>
          <w:szCs w:val="24"/>
        </w:rPr>
        <w:t>110876434</w:t>
      </w:r>
      <w:r w:rsidRPr="00FC0511">
        <w:rPr>
          <w:rFonts w:eastAsia="Times New Roman"/>
          <w:color w:val="000000"/>
          <w:szCs w:val="24"/>
        </w:rPr>
        <w:t>,</w:t>
      </w:r>
      <w:r w:rsidR="006A3D8A" w:rsidRPr="00FC0511">
        <w:rPr>
          <w:rFonts w:eastAsia="Times New Roman"/>
          <w:color w:val="000000"/>
          <w:szCs w:val="24"/>
        </w:rPr>
        <w:t xml:space="preserve"> PVM mokėtojo kodas LT10876314, J. Basanavičiaus </w:t>
      </w:r>
      <w:r w:rsidRPr="00FC0511">
        <w:rPr>
          <w:szCs w:val="24"/>
        </w:rPr>
        <w:t xml:space="preserve">g. </w:t>
      </w:r>
      <w:r w:rsidR="006A3D8A" w:rsidRPr="00FC0511">
        <w:rPr>
          <w:szCs w:val="24"/>
        </w:rPr>
        <w:t>103A</w:t>
      </w:r>
      <w:r w:rsidRPr="00FC0511">
        <w:rPr>
          <w:szCs w:val="24"/>
        </w:rPr>
        <w:t xml:space="preserve">, </w:t>
      </w:r>
      <w:r w:rsidR="006A3D8A" w:rsidRPr="00FC0511">
        <w:rPr>
          <w:szCs w:val="24"/>
        </w:rPr>
        <w:t>Šiauliai</w:t>
      </w:r>
      <w:r w:rsidRPr="00FC0511">
        <w:rPr>
          <w:szCs w:val="24"/>
        </w:rPr>
        <w:t xml:space="preserve"> LT</w:t>
      </w:r>
      <w:r w:rsidR="006A3D8A" w:rsidRPr="00FC0511">
        <w:rPr>
          <w:szCs w:val="24"/>
        </w:rPr>
        <w:t>-76136</w:t>
      </w:r>
      <w:r w:rsidRPr="00FC0511">
        <w:rPr>
          <w:rFonts w:eastAsia="Times New Roman"/>
          <w:color w:val="000000"/>
          <w:szCs w:val="24"/>
        </w:rPr>
        <w:t xml:space="preserve">, </w:t>
      </w:r>
      <w:r w:rsidRPr="00E50544">
        <w:rPr>
          <w:rFonts w:eastAsia="Times New Roman"/>
          <w:color w:val="000000"/>
          <w:szCs w:val="24"/>
        </w:rPr>
        <w:t xml:space="preserve">tel. </w:t>
      </w:r>
      <w:r w:rsidR="007B1559" w:rsidRPr="00E50544">
        <w:rPr>
          <w:rFonts w:eastAsia="Times New Roman"/>
          <w:color w:val="000000"/>
          <w:szCs w:val="24"/>
        </w:rPr>
        <w:t>(8 41) 44</w:t>
      </w:r>
      <w:r w:rsidR="00E50544" w:rsidRPr="00E50544">
        <w:rPr>
          <w:rFonts w:eastAsia="Times New Roman"/>
          <w:color w:val="000000"/>
          <w:szCs w:val="24"/>
        </w:rPr>
        <w:t>0</w:t>
      </w:r>
      <w:r w:rsidR="00FC0511" w:rsidRPr="00E50544">
        <w:rPr>
          <w:rFonts w:eastAsia="Times New Roman"/>
          <w:color w:val="000000"/>
          <w:szCs w:val="24"/>
        </w:rPr>
        <w:t> </w:t>
      </w:r>
      <w:r w:rsidR="007B1559" w:rsidRPr="00E50544">
        <w:rPr>
          <w:rFonts w:eastAsia="Times New Roman"/>
          <w:color w:val="000000"/>
          <w:szCs w:val="24"/>
        </w:rPr>
        <w:t>513</w:t>
      </w:r>
      <w:r w:rsidR="00FC0511" w:rsidRPr="00E50544">
        <w:rPr>
          <w:rFonts w:eastAsia="Times New Roman"/>
          <w:color w:val="000000"/>
          <w:szCs w:val="24"/>
        </w:rPr>
        <w:t>,</w:t>
      </w:r>
      <w:r w:rsidRPr="00FC0511">
        <w:rPr>
          <w:rFonts w:eastAsia="Times New Roman"/>
          <w:color w:val="000000"/>
          <w:szCs w:val="24"/>
        </w:rPr>
        <w:t xml:space="preserve"> el. p. </w:t>
      </w:r>
      <w:hyperlink r:id="rId7" w:history="1">
        <w:r w:rsidR="007B1559" w:rsidRPr="00FC0511">
          <w:rPr>
            <w:rStyle w:val="Hipersaitas"/>
            <w:rFonts w:eastAsia="Times New Roman"/>
            <w:szCs w:val="24"/>
          </w:rPr>
          <w:t>info@toitoi.lt</w:t>
        </w:r>
      </w:hyperlink>
      <w:r w:rsidR="007B1559" w:rsidRPr="00FC0511">
        <w:rPr>
          <w:rFonts w:eastAsia="Times New Roman"/>
          <w:szCs w:val="24"/>
        </w:rPr>
        <w:t xml:space="preserve">, </w:t>
      </w:r>
      <w:r w:rsidRPr="00FC0511">
        <w:rPr>
          <w:rFonts w:eastAsia="Times New Roman"/>
          <w:color w:val="000000"/>
          <w:szCs w:val="24"/>
        </w:rPr>
        <w:t xml:space="preserve">  a/s LT</w:t>
      </w:r>
      <w:r w:rsidR="006A3D8A" w:rsidRPr="00FC0511">
        <w:rPr>
          <w:rFonts w:eastAsia="Times New Roman"/>
          <w:color w:val="000000"/>
          <w:szCs w:val="24"/>
        </w:rPr>
        <w:t>117044060002326736</w:t>
      </w:r>
      <w:r w:rsidRPr="00FC0511">
        <w:rPr>
          <w:rFonts w:eastAsia="Times New Roman"/>
          <w:color w:val="000000"/>
          <w:szCs w:val="24"/>
        </w:rPr>
        <w:t xml:space="preserve">, AB </w:t>
      </w:r>
      <w:r w:rsidR="006A3D8A" w:rsidRPr="00FC0511">
        <w:rPr>
          <w:rFonts w:eastAsia="Times New Roman"/>
          <w:color w:val="000000"/>
          <w:szCs w:val="24"/>
        </w:rPr>
        <w:t xml:space="preserve">SEB </w:t>
      </w:r>
      <w:r w:rsidRPr="00FC0511">
        <w:rPr>
          <w:rFonts w:eastAsia="Times New Roman"/>
          <w:color w:val="000000"/>
          <w:szCs w:val="24"/>
        </w:rPr>
        <w:t>bankas.</w:t>
      </w:r>
    </w:p>
    <w:p w14:paraId="1E32D83F" w14:textId="77777777" w:rsidR="00C44015" w:rsidRDefault="00C44015">
      <w:pPr>
        <w:snapToGrid w:val="0"/>
        <w:rPr>
          <w:rFonts w:eastAsia="Times New Roman"/>
          <w:color w:val="000000"/>
          <w:szCs w:val="24"/>
        </w:rPr>
      </w:pPr>
    </w:p>
    <w:p w14:paraId="1F9E98D8" w14:textId="77777777" w:rsidR="00C44015" w:rsidRDefault="00C44015">
      <w:pPr>
        <w:snapToGrid w:val="0"/>
        <w:rPr>
          <w:rFonts w:eastAsia="Times New Roman"/>
          <w:color w:val="000000"/>
          <w:szCs w:val="24"/>
        </w:rPr>
      </w:pPr>
    </w:p>
    <w:p w14:paraId="225A538A" w14:textId="77777777" w:rsidR="00C44015" w:rsidRDefault="00C44015">
      <w:pPr>
        <w:snapToGrid w:val="0"/>
        <w:rPr>
          <w:rFonts w:eastAsia="Times New Roman"/>
          <w:color w:val="000000"/>
          <w:szCs w:val="24"/>
        </w:rPr>
      </w:pPr>
    </w:p>
    <w:p w14:paraId="7E438A07" w14:textId="77777777" w:rsidR="007B1559" w:rsidRDefault="000D29CC">
      <w:pPr>
        <w:snapToGrid w:val="0"/>
        <w:ind w:left="2592" w:hanging="2592"/>
        <w:rPr>
          <w:rFonts w:eastAsia="Times New Roman"/>
          <w:color w:val="000000"/>
          <w:szCs w:val="24"/>
        </w:rPr>
      </w:pPr>
      <w:r>
        <w:rPr>
          <w:rFonts w:eastAsia="Times New Roman"/>
          <w:color w:val="000000"/>
          <w:szCs w:val="24"/>
        </w:rPr>
        <w:t>Administracijos direkto</w:t>
      </w:r>
      <w:r w:rsidR="007B1559">
        <w:rPr>
          <w:rFonts w:eastAsia="Times New Roman"/>
          <w:color w:val="000000"/>
          <w:szCs w:val="24"/>
        </w:rPr>
        <w:t xml:space="preserve">riaus pavaduotojas,                                                       Eduardas </w:t>
      </w:r>
      <w:proofErr w:type="spellStart"/>
      <w:r w:rsidR="007B1559">
        <w:rPr>
          <w:rFonts w:eastAsia="Times New Roman"/>
          <w:color w:val="000000"/>
          <w:szCs w:val="24"/>
        </w:rPr>
        <w:t>Bivainis</w:t>
      </w:r>
      <w:proofErr w:type="spellEnd"/>
    </w:p>
    <w:p w14:paraId="001337E4" w14:textId="77777777" w:rsidR="007B1559" w:rsidRPr="007B1559" w:rsidRDefault="007B1559">
      <w:pPr>
        <w:snapToGrid w:val="0"/>
        <w:ind w:left="2592" w:hanging="2592"/>
        <w:rPr>
          <w:rFonts w:eastAsia="Times New Roman"/>
          <w:color w:val="000000"/>
          <w:szCs w:val="24"/>
        </w:rPr>
      </w:pPr>
      <w:r w:rsidRPr="007B1559">
        <w:rPr>
          <w:rFonts w:eastAsia="Times New Roman"/>
          <w:color w:val="000000"/>
          <w:szCs w:val="24"/>
        </w:rPr>
        <w:t>pavaduojantis administracijos direktorių</w:t>
      </w:r>
    </w:p>
    <w:p w14:paraId="7C53D75A" w14:textId="12B4469F" w:rsidR="00C44015" w:rsidRDefault="007B1559">
      <w:pPr>
        <w:snapToGrid w:val="0"/>
        <w:ind w:left="2592" w:hanging="2592"/>
        <w:rPr>
          <w:rFonts w:eastAsia="Times New Roman"/>
          <w:color w:val="000000"/>
          <w:sz w:val="20"/>
        </w:rPr>
      </w:pPr>
      <w:r>
        <w:rPr>
          <w:rFonts w:eastAsia="Times New Roman"/>
          <w:color w:val="000000"/>
          <w:szCs w:val="24"/>
        </w:rPr>
        <w:t xml:space="preserve">                                                                          </w:t>
      </w:r>
      <w:r w:rsidR="000D29CC">
        <w:rPr>
          <w:rFonts w:eastAsia="Times New Roman"/>
          <w:color w:val="000000"/>
          <w:szCs w:val="24"/>
        </w:rPr>
        <w:t>________________</w:t>
      </w:r>
      <w:r w:rsidR="000D29CC">
        <w:rPr>
          <w:rFonts w:eastAsia="Times New Roman"/>
          <w:color w:val="000000"/>
          <w:szCs w:val="24"/>
        </w:rPr>
        <w:tab/>
      </w:r>
      <w:r>
        <w:rPr>
          <w:rFonts w:eastAsia="Times New Roman"/>
          <w:color w:val="000000"/>
          <w:szCs w:val="24"/>
        </w:rPr>
        <w:t xml:space="preserve">                 ___________  </w:t>
      </w:r>
      <w:r w:rsidR="000D29CC">
        <w:rPr>
          <w:rFonts w:eastAsia="Times New Roman"/>
          <w:color w:val="000000"/>
          <w:szCs w:val="24"/>
        </w:rPr>
        <w:tab/>
      </w:r>
      <w:r w:rsidR="000D29CC">
        <w:rPr>
          <w:rFonts w:eastAsia="Times New Roman"/>
          <w:color w:val="000000"/>
          <w:szCs w:val="24"/>
        </w:rPr>
        <w:tab/>
        <w:t xml:space="preserve">        </w:t>
      </w:r>
      <w:r w:rsidR="000D29CC">
        <w:rPr>
          <w:rFonts w:eastAsia="Times New Roman"/>
          <w:color w:val="000000"/>
          <w:sz w:val="20"/>
        </w:rPr>
        <w:t>(parašas, pasirašymo data)</w:t>
      </w:r>
      <w:r w:rsidRPr="007B1559">
        <w:rPr>
          <w:rFonts w:eastAsia="Times New Roman"/>
          <w:color w:val="000000"/>
          <w:sz w:val="20"/>
        </w:rPr>
        <w:t xml:space="preserve"> </w:t>
      </w:r>
      <w:r>
        <w:rPr>
          <w:rFonts w:eastAsia="Times New Roman"/>
          <w:color w:val="000000"/>
          <w:sz w:val="20"/>
        </w:rPr>
        <w:t xml:space="preserve">                  (vardas, pavardė)</w:t>
      </w:r>
      <w:r w:rsidR="000D29CC">
        <w:rPr>
          <w:rFonts w:eastAsia="Times New Roman"/>
          <w:color w:val="000000"/>
          <w:sz w:val="20"/>
        </w:rPr>
        <w:tab/>
      </w:r>
      <w:r>
        <w:rPr>
          <w:rFonts w:eastAsia="Times New Roman"/>
          <w:color w:val="000000"/>
          <w:szCs w:val="24"/>
        </w:rPr>
        <w:t xml:space="preserve">               </w:t>
      </w:r>
      <w:r>
        <w:rPr>
          <w:rFonts w:eastAsia="Times New Roman"/>
          <w:color w:val="000000"/>
          <w:sz w:val="20"/>
        </w:rPr>
        <w:t xml:space="preserve"> </w:t>
      </w:r>
    </w:p>
    <w:p w14:paraId="37799A5F" w14:textId="0BD79E58" w:rsidR="00C44015" w:rsidRDefault="000D29CC">
      <w:pPr>
        <w:snapToGrid w:val="0"/>
        <w:rPr>
          <w:rFonts w:eastAsia="Times New Roman"/>
          <w:color w:val="000000"/>
          <w:szCs w:val="24"/>
        </w:rPr>
      </w:pPr>
      <w:r>
        <w:rPr>
          <w:rFonts w:eastAsia="Times New Roman"/>
          <w:color w:val="000000"/>
          <w:szCs w:val="24"/>
        </w:rPr>
        <w:tab/>
        <w:t xml:space="preserve">A.V. </w:t>
      </w:r>
    </w:p>
    <w:p w14:paraId="4F240DBF" w14:textId="77777777" w:rsidR="00C44015" w:rsidRDefault="00C44015">
      <w:pPr>
        <w:snapToGrid w:val="0"/>
        <w:rPr>
          <w:rFonts w:eastAsia="Times New Roman"/>
          <w:color w:val="000000"/>
          <w:szCs w:val="24"/>
        </w:rPr>
      </w:pPr>
    </w:p>
    <w:p w14:paraId="35302D0F" w14:textId="77777777" w:rsidR="00C44015" w:rsidRDefault="00C44015">
      <w:pPr>
        <w:snapToGrid w:val="0"/>
        <w:rPr>
          <w:rFonts w:eastAsia="Times New Roman"/>
          <w:color w:val="000000"/>
          <w:szCs w:val="24"/>
        </w:rPr>
      </w:pPr>
    </w:p>
    <w:p w14:paraId="143D55AB" w14:textId="52FCB0A2" w:rsidR="00C44015" w:rsidRPr="00FC0511" w:rsidRDefault="000D29CC">
      <w:pPr>
        <w:snapToGrid w:val="0"/>
        <w:rPr>
          <w:rFonts w:eastAsia="Times New Roman"/>
          <w:color w:val="000000"/>
          <w:szCs w:val="24"/>
        </w:rPr>
      </w:pPr>
      <w:r w:rsidRPr="00FC0511">
        <w:rPr>
          <w:rFonts w:eastAsia="Times New Roman"/>
          <w:color w:val="000000"/>
          <w:szCs w:val="24"/>
        </w:rPr>
        <w:t>UAB „</w:t>
      </w:r>
      <w:r w:rsidR="007B1559" w:rsidRPr="00FC0511">
        <w:rPr>
          <w:rFonts w:eastAsia="Times New Roman"/>
          <w:color w:val="000000"/>
          <w:szCs w:val="24"/>
        </w:rPr>
        <w:t xml:space="preserve">TOI </w:t>
      </w:r>
      <w:proofErr w:type="spellStart"/>
      <w:r w:rsidR="007B1559" w:rsidRPr="00FC0511">
        <w:rPr>
          <w:rFonts w:eastAsia="Times New Roman"/>
          <w:color w:val="000000"/>
          <w:szCs w:val="24"/>
        </w:rPr>
        <w:t>TOI</w:t>
      </w:r>
      <w:proofErr w:type="spellEnd"/>
      <w:r w:rsidR="007B1559" w:rsidRPr="00FC0511">
        <w:rPr>
          <w:rFonts w:eastAsia="Times New Roman"/>
          <w:color w:val="000000"/>
          <w:szCs w:val="24"/>
        </w:rPr>
        <w:t xml:space="preserve"> Lietuva</w:t>
      </w:r>
      <w:r w:rsidRPr="00FC0511">
        <w:rPr>
          <w:rFonts w:eastAsia="Times New Roman"/>
          <w:color w:val="000000"/>
          <w:szCs w:val="24"/>
        </w:rPr>
        <w:t>“</w:t>
      </w:r>
      <w:r w:rsidR="00FC0511">
        <w:rPr>
          <w:rFonts w:eastAsia="Times New Roman"/>
          <w:color w:val="000000"/>
          <w:szCs w:val="24"/>
        </w:rPr>
        <w:t xml:space="preserve"> </w:t>
      </w:r>
      <w:r w:rsidRPr="00FC0511">
        <w:rPr>
          <w:rFonts w:eastAsia="Times New Roman"/>
          <w:color w:val="000000"/>
          <w:szCs w:val="24"/>
        </w:rPr>
        <w:t xml:space="preserve"> </w:t>
      </w:r>
    </w:p>
    <w:p w14:paraId="100C43F6" w14:textId="207BC7C8" w:rsidR="00C44015" w:rsidRDefault="00FC0511">
      <w:pPr>
        <w:snapToGrid w:val="0"/>
        <w:rPr>
          <w:rFonts w:eastAsia="Times New Roman"/>
          <w:color w:val="000000"/>
          <w:szCs w:val="24"/>
          <w:u w:val="single"/>
        </w:rPr>
      </w:pPr>
      <w:r>
        <w:rPr>
          <w:rFonts w:eastAsia="Times New Roman"/>
          <w:color w:val="000000"/>
          <w:szCs w:val="24"/>
        </w:rPr>
        <w:t>pardavimų vadovas</w:t>
      </w:r>
      <w:r w:rsidR="000D29CC">
        <w:rPr>
          <w:rFonts w:eastAsia="Times New Roman"/>
          <w:color w:val="000000"/>
          <w:szCs w:val="24"/>
        </w:rPr>
        <w:t xml:space="preserve"> </w:t>
      </w:r>
      <w:r>
        <w:rPr>
          <w:rFonts w:eastAsia="Times New Roman"/>
          <w:color w:val="000000"/>
          <w:szCs w:val="24"/>
        </w:rPr>
        <w:t xml:space="preserve">           </w:t>
      </w:r>
      <w:r w:rsidR="000D29CC">
        <w:rPr>
          <w:rFonts w:eastAsia="Times New Roman"/>
          <w:color w:val="000000"/>
          <w:szCs w:val="24"/>
        </w:rPr>
        <w:tab/>
        <w:t xml:space="preserve">_______________________                 </w:t>
      </w:r>
      <w:r>
        <w:rPr>
          <w:rFonts w:eastAsia="Times New Roman"/>
          <w:color w:val="000000"/>
          <w:szCs w:val="24"/>
        </w:rPr>
        <w:t xml:space="preserve">  ______________  </w:t>
      </w:r>
    </w:p>
    <w:p w14:paraId="4197E8BE" w14:textId="293C8B2F" w:rsidR="00C44015" w:rsidRDefault="000D29CC">
      <w:pPr>
        <w:snapToGrid w:val="0"/>
        <w:rPr>
          <w:rFonts w:eastAsia="Times New Roman"/>
          <w:color w:val="000000"/>
          <w:sz w:val="20"/>
        </w:rPr>
      </w:pPr>
      <w:r>
        <w:rPr>
          <w:rFonts w:eastAsia="Times New Roman"/>
          <w:color w:val="000000"/>
          <w:szCs w:val="24"/>
        </w:rPr>
        <w:tab/>
      </w:r>
      <w:r>
        <w:rPr>
          <w:rFonts w:eastAsia="Times New Roman"/>
          <w:color w:val="000000"/>
          <w:szCs w:val="24"/>
        </w:rPr>
        <w:tab/>
      </w:r>
      <w:r>
        <w:rPr>
          <w:rFonts w:eastAsia="Times New Roman"/>
          <w:color w:val="000000"/>
          <w:sz w:val="20"/>
        </w:rPr>
        <w:t xml:space="preserve">    </w:t>
      </w:r>
      <w:r w:rsidR="00FC0511">
        <w:rPr>
          <w:rFonts w:eastAsia="Times New Roman"/>
          <w:color w:val="000000"/>
          <w:sz w:val="20"/>
        </w:rPr>
        <w:t xml:space="preserve">                             </w:t>
      </w:r>
      <w:r>
        <w:rPr>
          <w:rFonts w:eastAsia="Times New Roman"/>
          <w:color w:val="000000"/>
          <w:sz w:val="20"/>
        </w:rPr>
        <w:t xml:space="preserve">    (parašas, pasirašymo data)                 </w:t>
      </w:r>
      <w:r>
        <w:rPr>
          <w:rFonts w:eastAsia="Times New Roman"/>
          <w:color w:val="000000"/>
          <w:sz w:val="20"/>
        </w:rPr>
        <w:tab/>
        <w:t xml:space="preserve"> </w:t>
      </w:r>
      <w:r w:rsidR="00FC0511">
        <w:rPr>
          <w:rFonts w:eastAsia="Times New Roman"/>
          <w:color w:val="000000"/>
          <w:sz w:val="20"/>
        </w:rPr>
        <w:t xml:space="preserve">   (vardas, pavardė)                        </w:t>
      </w:r>
    </w:p>
    <w:p w14:paraId="7BC89996" w14:textId="09F75273" w:rsidR="00C44015" w:rsidRDefault="000D29CC" w:rsidP="00FC0511">
      <w:pPr>
        <w:tabs>
          <w:tab w:val="left" w:pos="1296"/>
          <w:tab w:val="left" w:pos="3516"/>
        </w:tabs>
        <w:snapToGrid w:val="0"/>
        <w:rPr>
          <w:szCs w:val="24"/>
        </w:rPr>
      </w:pPr>
      <w:r>
        <w:rPr>
          <w:rFonts w:eastAsia="Times New Roman"/>
          <w:color w:val="000000"/>
          <w:szCs w:val="24"/>
        </w:rPr>
        <w:tab/>
        <w:t xml:space="preserve">A.V. </w:t>
      </w:r>
      <w:r>
        <w:rPr>
          <w:szCs w:val="24"/>
        </w:rPr>
        <w:t xml:space="preserve"> </w:t>
      </w:r>
      <w:r w:rsidR="00FC0511">
        <w:rPr>
          <w:szCs w:val="24"/>
        </w:rPr>
        <w:t xml:space="preserve"> </w:t>
      </w:r>
      <w:r w:rsidR="00FC0511">
        <w:rPr>
          <w:szCs w:val="24"/>
        </w:rPr>
        <w:tab/>
        <w:t xml:space="preserve">  </w:t>
      </w:r>
    </w:p>
    <w:p w14:paraId="59B90428" w14:textId="77777777" w:rsidR="00C44015" w:rsidRDefault="00C44015">
      <w:pPr>
        <w:snapToGrid w:val="0"/>
        <w:rPr>
          <w:szCs w:val="24"/>
        </w:rPr>
      </w:pPr>
    </w:p>
    <w:p w14:paraId="29E14554" w14:textId="77777777" w:rsidR="00C44015" w:rsidRDefault="00C44015">
      <w:pPr>
        <w:rPr>
          <w:szCs w:val="24"/>
        </w:rPr>
      </w:pPr>
    </w:p>
    <w:p w14:paraId="422D7657" w14:textId="77777777" w:rsidR="00C44015" w:rsidRDefault="00C44015">
      <w:pPr>
        <w:snapToGrid w:val="0"/>
        <w:rPr>
          <w:szCs w:val="24"/>
        </w:rPr>
      </w:pPr>
    </w:p>
    <w:p w14:paraId="6521C4BD" w14:textId="77777777" w:rsidR="00C44015" w:rsidRDefault="00C44015">
      <w:pPr>
        <w:snapToGrid w:val="0"/>
        <w:rPr>
          <w:szCs w:val="24"/>
        </w:rPr>
      </w:pPr>
    </w:p>
    <w:p w14:paraId="5B857E65" w14:textId="77777777" w:rsidR="00C44015" w:rsidRDefault="00C44015">
      <w:pPr>
        <w:snapToGrid w:val="0"/>
        <w:rPr>
          <w:szCs w:val="24"/>
        </w:rPr>
      </w:pPr>
    </w:p>
    <w:p w14:paraId="2B4ECC93" w14:textId="77777777" w:rsidR="00C44015" w:rsidRDefault="00C44015">
      <w:pPr>
        <w:snapToGrid w:val="0"/>
        <w:rPr>
          <w:szCs w:val="24"/>
        </w:rPr>
      </w:pPr>
    </w:p>
    <w:p w14:paraId="090ADBC1" w14:textId="77777777" w:rsidR="00C44015" w:rsidRDefault="00C44015">
      <w:pPr>
        <w:snapToGrid w:val="0"/>
        <w:rPr>
          <w:szCs w:val="24"/>
        </w:rPr>
      </w:pPr>
    </w:p>
    <w:p w14:paraId="009D1F02" w14:textId="77777777" w:rsidR="00C44015" w:rsidRDefault="00C44015">
      <w:pPr>
        <w:snapToGrid w:val="0"/>
        <w:rPr>
          <w:szCs w:val="24"/>
        </w:rPr>
      </w:pPr>
    </w:p>
    <w:p w14:paraId="26BB436E" w14:textId="2905EC3F" w:rsidR="00C44015" w:rsidRDefault="00C44015">
      <w:pPr>
        <w:snapToGrid w:val="0"/>
        <w:rPr>
          <w:szCs w:val="24"/>
        </w:rPr>
      </w:pPr>
    </w:p>
    <w:p w14:paraId="63450659" w14:textId="6A117FE3" w:rsidR="00FC0511" w:rsidRDefault="00FC0511">
      <w:pPr>
        <w:snapToGrid w:val="0"/>
        <w:rPr>
          <w:szCs w:val="24"/>
        </w:rPr>
      </w:pPr>
    </w:p>
    <w:p w14:paraId="3C641576" w14:textId="66981C38" w:rsidR="00FC0511" w:rsidRDefault="00FC0511">
      <w:pPr>
        <w:snapToGrid w:val="0"/>
        <w:rPr>
          <w:szCs w:val="24"/>
        </w:rPr>
      </w:pPr>
    </w:p>
    <w:p w14:paraId="747F6DB4" w14:textId="57A078AB" w:rsidR="00FC0511" w:rsidRDefault="00FC0511">
      <w:pPr>
        <w:snapToGrid w:val="0"/>
        <w:rPr>
          <w:szCs w:val="24"/>
        </w:rPr>
      </w:pPr>
    </w:p>
    <w:p w14:paraId="42420FB6" w14:textId="7B619FEA" w:rsidR="00FC0511" w:rsidRDefault="00FC0511">
      <w:pPr>
        <w:snapToGrid w:val="0"/>
        <w:rPr>
          <w:szCs w:val="24"/>
        </w:rPr>
      </w:pPr>
    </w:p>
    <w:p w14:paraId="6B40DC4D" w14:textId="32505F66" w:rsidR="00FC0511" w:rsidRDefault="00FC0511">
      <w:pPr>
        <w:snapToGrid w:val="0"/>
        <w:rPr>
          <w:szCs w:val="24"/>
        </w:rPr>
      </w:pPr>
    </w:p>
    <w:p w14:paraId="50689569" w14:textId="77777777" w:rsidR="00FC0511" w:rsidRDefault="00FC0511">
      <w:pPr>
        <w:snapToGrid w:val="0"/>
        <w:rPr>
          <w:szCs w:val="24"/>
        </w:rPr>
      </w:pPr>
    </w:p>
    <w:p w14:paraId="7916932C" w14:textId="77777777" w:rsidR="00C44015" w:rsidRDefault="00C44015">
      <w:pPr>
        <w:snapToGrid w:val="0"/>
        <w:rPr>
          <w:szCs w:val="24"/>
        </w:rPr>
      </w:pPr>
    </w:p>
    <w:p w14:paraId="7218FDDF" w14:textId="77777777" w:rsidR="00C44015" w:rsidRDefault="000D29CC">
      <w:pPr>
        <w:snapToGrid w:val="0"/>
        <w:rPr>
          <w:rFonts w:eastAsia="Times New Roman"/>
          <w:color w:val="000000"/>
          <w:szCs w:val="24"/>
        </w:rPr>
      </w:pPr>
      <w:r>
        <w:rPr>
          <w:szCs w:val="24"/>
        </w:rPr>
        <w:t>Sutarties vykdymą koordinuojantis asmuo:</w:t>
      </w:r>
    </w:p>
    <w:p w14:paraId="43D05869" w14:textId="77777777" w:rsidR="00C44015" w:rsidRDefault="000D29CC">
      <w:pPr>
        <w:rPr>
          <w:szCs w:val="24"/>
          <w:highlight w:val="white"/>
          <w:lang w:eastAsia="ar-SA"/>
        </w:rPr>
      </w:pPr>
      <w:r>
        <w:rPr>
          <w:szCs w:val="24"/>
          <w:shd w:val="clear" w:color="auto" w:fill="FFFFFF"/>
          <w:lang w:eastAsia="ar-SA"/>
        </w:rPr>
        <w:t xml:space="preserve">Miesto ūkio ir aplinkos skyriaus vyr. specialistė Danutė </w:t>
      </w:r>
      <w:proofErr w:type="spellStart"/>
      <w:r>
        <w:rPr>
          <w:szCs w:val="24"/>
          <w:shd w:val="clear" w:color="auto" w:fill="FFFFFF"/>
          <w:lang w:eastAsia="ar-SA"/>
        </w:rPr>
        <w:t>Mažulienė</w:t>
      </w:r>
      <w:proofErr w:type="spellEnd"/>
      <w:r>
        <w:rPr>
          <w:szCs w:val="24"/>
          <w:shd w:val="clear" w:color="auto" w:fill="FFFFFF"/>
          <w:lang w:eastAsia="ar-SA"/>
        </w:rPr>
        <w:t>, tel. (8</w:t>
      </w:r>
      <w:r w:rsidR="007B1559">
        <w:rPr>
          <w:szCs w:val="24"/>
          <w:shd w:val="clear" w:color="auto" w:fill="FFFFFF"/>
          <w:lang w:eastAsia="ar-SA"/>
        </w:rPr>
        <w:t xml:space="preserve"> </w:t>
      </w:r>
      <w:r>
        <w:rPr>
          <w:szCs w:val="24"/>
          <w:shd w:val="clear" w:color="auto" w:fill="FFFFFF"/>
          <w:lang w:eastAsia="ar-SA"/>
        </w:rPr>
        <w:t xml:space="preserve">41) 596 281, </w:t>
      </w:r>
    </w:p>
    <w:p w14:paraId="2ADC8C7D" w14:textId="77777777" w:rsidR="00C44015" w:rsidRDefault="000D29CC">
      <w:r>
        <w:rPr>
          <w:szCs w:val="24"/>
          <w:shd w:val="clear" w:color="auto" w:fill="FFFFFF"/>
          <w:lang w:eastAsia="ar-SA"/>
        </w:rPr>
        <w:t xml:space="preserve">el. p. </w:t>
      </w:r>
      <w:hyperlink r:id="rId8">
        <w:r>
          <w:rPr>
            <w:rStyle w:val="InternetLink"/>
            <w:szCs w:val="24"/>
            <w:shd w:val="clear" w:color="auto" w:fill="FFFFFF"/>
            <w:lang w:eastAsia="ar-SA"/>
          </w:rPr>
          <w:t>danute.mazuliene@siauliai.lt</w:t>
        </w:r>
      </w:hyperlink>
    </w:p>
    <w:p w14:paraId="6A0650CE" w14:textId="77777777" w:rsidR="00C44015" w:rsidRDefault="00C44015"/>
    <w:sectPr w:rsidR="00C44015">
      <w:pgSz w:w="11906" w:h="16838"/>
      <w:pgMar w:top="1140" w:right="561" w:bottom="1140" w:left="1701" w:header="0" w:footer="0" w:gutter="0"/>
      <w:cols w:space="1296"/>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E3E12"/>
    <w:multiLevelType w:val="multilevel"/>
    <w:tmpl w:val="F78EB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42D6AC4"/>
    <w:multiLevelType w:val="multilevel"/>
    <w:tmpl w:val="61A69F10"/>
    <w:lvl w:ilvl="0">
      <w:start w:val="6"/>
      <w:numFmt w:val="upperRoman"/>
      <w:lvlText w:val="%1."/>
      <w:lvlJc w:val="left"/>
      <w:pPr>
        <w:ind w:left="2922" w:hanging="720"/>
      </w:pPr>
      <w:rPr>
        <w:rFonts w:ascii="Times New Roman" w:hAnsi="Times New Roman"/>
        <w:b/>
        <w:sz w:val="24"/>
      </w:rPr>
    </w:lvl>
    <w:lvl w:ilvl="1">
      <w:start w:val="1"/>
      <w:numFmt w:val="lowerLetter"/>
      <w:lvlText w:val="%2."/>
      <w:lvlJc w:val="left"/>
      <w:pPr>
        <w:ind w:left="3282" w:hanging="360"/>
      </w:pPr>
    </w:lvl>
    <w:lvl w:ilvl="2">
      <w:start w:val="1"/>
      <w:numFmt w:val="lowerRoman"/>
      <w:lvlText w:val="%3."/>
      <w:lvlJc w:val="right"/>
      <w:pPr>
        <w:ind w:left="4002" w:hanging="180"/>
      </w:pPr>
    </w:lvl>
    <w:lvl w:ilvl="3">
      <w:start w:val="1"/>
      <w:numFmt w:val="decimal"/>
      <w:lvlText w:val="%4."/>
      <w:lvlJc w:val="left"/>
      <w:pPr>
        <w:ind w:left="4722" w:hanging="360"/>
      </w:pPr>
    </w:lvl>
    <w:lvl w:ilvl="4">
      <w:start w:val="1"/>
      <w:numFmt w:val="lowerLetter"/>
      <w:lvlText w:val="%5."/>
      <w:lvlJc w:val="left"/>
      <w:pPr>
        <w:ind w:left="5442" w:hanging="360"/>
      </w:pPr>
    </w:lvl>
    <w:lvl w:ilvl="5">
      <w:start w:val="1"/>
      <w:numFmt w:val="lowerRoman"/>
      <w:lvlText w:val="%6."/>
      <w:lvlJc w:val="right"/>
      <w:pPr>
        <w:ind w:left="6162" w:hanging="180"/>
      </w:pPr>
    </w:lvl>
    <w:lvl w:ilvl="6">
      <w:start w:val="1"/>
      <w:numFmt w:val="decimal"/>
      <w:lvlText w:val="%7."/>
      <w:lvlJc w:val="left"/>
      <w:pPr>
        <w:ind w:left="6882" w:hanging="360"/>
      </w:pPr>
    </w:lvl>
    <w:lvl w:ilvl="7">
      <w:start w:val="1"/>
      <w:numFmt w:val="lowerLetter"/>
      <w:lvlText w:val="%8."/>
      <w:lvlJc w:val="left"/>
      <w:pPr>
        <w:ind w:left="7602" w:hanging="360"/>
      </w:pPr>
    </w:lvl>
    <w:lvl w:ilvl="8">
      <w:start w:val="1"/>
      <w:numFmt w:val="lowerRoman"/>
      <w:lvlText w:val="%9."/>
      <w:lvlJc w:val="right"/>
      <w:pPr>
        <w:ind w:left="83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015"/>
    <w:rsid w:val="00043DCB"/>
    <w:rsid w:val="000D29CC"/>
    <w:rsid w:val="001A78EE"/>
    <w:rsid w:val="002B48E7"/>
    <w:rsid w:val="003405EE"/>
    <w:rsid w:val="00421690"/>
    <w:rsid w:val="004934B7"/>
    <w:rsid w:val="004A74B4"/>
    <w:rsid w:val="004F36DE"/>
    <w:rsid w:val="005278A6"/>
    <w:rsid w:val="00563CB8"/>
    <w:rsid w:val="005C5A58"/>
    <w:rsid w:val="00605852"/>
    <w:rsid w:val="00677D23"/>
    <w:rsid w:val="006A3D8A"/>
    <w:rsid w:val="006E132F"/>
    <w:rsid w:val="0071438F"/>
    <w:rsid w:val="00740D0E"/>
    <w:rsid w:val="007B1559"/>
    <w:rsid w:val="00813336"/>
    <w:rsid w:val="00935087"/>
    <w:rsid w:val="00942232"/>
    <w:rsid w:val="009A3C1C"/>
    <w:rsid w:val="00A00431"/>
    <w:rsid w:val="00A3590F"/>
    <w:rsid w:val="00A669BB"/>
    <w:rsid w:val="00AA3371"/>
    <w:rsid w:val="00B00C3F"/>
    <w:rsid w:val="00B751DF"/>
    <w:rsid w:val="00BB3E6F"/>
    <w:rsid w:val="00C44015"/>
    <w:rsid w:val="00C825D9"/>
    <w:rsid w:val="00C97F50"/>
    <w:rsid w:val="00CE5BA1"/>
    <w:rsid w:val="00E50544"/>
    <w:rsid w:val="00E529B6"/>
    <w:rsid w:val="00E55A6E"/>
    <w:rsid w:val="00E63780"/>
    <w:rsid w:val="00FC0511"/>
    <w:rsid w:val="00FD77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B23F"/>
  <w15:docId w15:val="{3D5BDD0D-3883-46A6-91F2-2EE884FB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F4FC9"/>
    <w:pPr>
      <w:widowControl w:val="0"/>
      <w:suppressAutoHyphens/>
    </w:pPr>
    <w:rPr>
      <w:rFonts w:ascii="Times New Roman" w:eastAsia="Lucida Sans Unicode"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basedOn w:val="Numatytasispastraiposriftas"/>
    <w:uiPriority w:val="99"/>
    <w:unhideWhenUsed/>
    <w:rsid w:val="005F4FC9"/>
    <w:rPr>
      <w:color w:val="0563C1" w:themeColor="hyperlink"/>
      <w:u w:val="single"/>
    </w:rPr>
  </w:style>
  <w:style w:type="character" w:customStyle="1" w:styleId="FontStyle23">
    <w:name w:val="Font Style23"/>
    <w:uiPriority w:val="99"/>
    <w:qFormat/>
    <w:rsid w:val="005F4FC9"/>
    <w:rPr>
      <w:rFonts w:ascii="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rsid w:val="0017736B"/>
    <w:rPr>
      <w:rFonts w:ascii="Segoe UI" w:eastAsia="Lucida Sans Unicode" w:hAnsi="Segoe UI" w:cs="Segoe UI"/>
      <w:sz w:val="18"/>
      <w:szCs w:val="18"/>
    </w:rPr>
  </w:style>
  <w:style w:type="character" w:customStyle="1" w:styleId="AntratsDiagrama">
    <w:name w:val="Antraštės Diagrama"/>
    <w:basedOn w:val="Numatytasispastraiposriftas"/>
    <w:link w:val="Antrats"/>
    <w:uiPriority w:val="99"/>
    <w:qFormat/>
    <w:rsid w:val="007B5A43"/>
    <w:rPr>
      <w:rFonts w:ascii="Times New Roman" w:eastAsia="Lucida Sans Unicode" w:hAnsi="Times New Roman" w:cs="Times New Roman"/>
      <w:sz w:val="24"/>
      <w:szCs w:val="20"/>
    </w:rPr>
  </w:style>
  <w:style w:type="character" w:customStyle="1" w:styleId="PoratDiagrama">
    <w:name w:val="Poraštė Diagrama"/>
    <w:basedOn w:val="Numatytasispastraiposriftas"/>
    <w:link w:val="Porat"/>
    <w:uiPriority w:val="99"/>
    <w:qFormat/>
    <w:rsid w:val="007B5A43"/>
    <w:rPr>
      <w:rFonts w:ascii="Times New Roman" w:eastAsia="Lucida Sans Unicode" w:hAnsi="Times New Roman" w:cs="Times New Roman"/>
      <w:sz w:val="24"/>
      <w:szCs w:val="20"/>
    </w:rPr>
  </w:style>
  <w:style w:type="character" w:styleId="Komentaronuoroda">
    <w:name w:val="annotation reference"/>
    <w:basedOn w:val="Numatytasispastraiposriftas"/>
    <w:uiPriority w:val="99"/>
    <w:semiHidden/>
    <w:unhideWhenUsed/>
    <w:qFormat/>
    <w:rsid w:val="00263509"/>
    <w:rPr>
      <w:sz w:val="16"/>
      <w:szCs w:val="16"/>
    </w:rPr>
  </w:style>
  <w:style w:type="character" w:customStyle="1" w:styleId="KomentarotekstasDiagrama">
    <w:name w:val="Komentaro tekstas Diagrama"/>
    <w:basedOn w:val="Numatytasispastraiposriftas"/>
    <w:link w:val="Komentarotekstas"/>
    <w:uiPriority w:val="99"/>
    <w:semiHidden/>
    <w:qFormat/>
    <w:rsid w:val="00263509"/>
    <w:rPr>
      <w:rFonts w:ascii="Times New Roman" w:eastAsia="Lucida Sans Unicode"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263509"/>
    <w:rPr>
      <w:rFonts w:ascii="Times New Roman" w:eastAsia="Lucida Sans Unicode" w:hAnsi="Times New Roman" w:cs="Times New Roman"/>
      <w:b/>
      <w:bCs/>
      <w:sz w:val="20"/>
      <w:szCs w:val="20"/>
    </w:rPr>
  </w:style>
  <w:style w:type="character" w:customStyle="1" w:styleId="ListLabel1">
    <w:name w:val="ListLabel 1"/>
    <w:qFormat/>
    <w:rPr>
      <w:rFonts w:ascii="Times New Roman" w:hAnsi="Times New Roman"/>
      <w:b/>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Free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FreeSans"/>
    </w:rPr>
  </w:style>
  <w:style w:type="paragraph" w:styleId="Antrat">
    <w:name w:val="caption"/>
    <w:basedOn w:val="prastasis"/>
    <w:qFormat/>
    <w:pPr>
      <w:suppressLineNumbers/>
      <w:spacing w:before="120" w:after="120"/>
    </w:pPr>
    <w:rPr>
      <w:rFonts w:cs="FreeSans"/>
      <w:i/>
      <w:iCs/>
      <w:szCs w:val="24"/>
    </w:rPr>
  </w:style>
  <w:style w:type="paragraph" w:customStyle="1" w:styleId="Index">
    <w:name w:val="Index"/>
    <w:basedOn w:val="prastasis"/>
    <w:qFormat/>
    <w:pPr>
      <w:suppressLineNumbers/>
    </w:pPr>
    <w:rPr>
      <w:rFonts w:cs="FreeSans"/>
    </w:rPr>
  </w:style>
  <w:style w:type="paragraph" w:customStyle="1" w:styleId="Pagrindinistekstas31">
    <w:name w:val="Pagrindinis tekstas 31"/>
    <w:basedOn w:val="prastasis"/>
    <w:qFormat/>
    <w:rsid w:val="005F4FC9"/>
    <w:pPr>
      <w:widowControl/>
      <w:ind w:right="-1080"/>
      <w:jc w:val="both"/>
    </w:pPr>
    <w:rPr>
      <w:rFonts w:eastAsia="Times New Roman"/>
      <w:lang w:eastAsia="ar-SA"/>
    </w:rPr>
  </w:style>
  <w:style w:type="paragraph" w:styleId="Betarp">
    <w:name w:val="No Spacing"/>
    <w:uiPriority w:val="1"/>
    <w:qFormat/>
    <w:rsid w:val="005F4FC9"/>
    <w:pPr>
      <w:widowControl w:val="0"/>
      <w:suppressAutoHyphens/>
    </w:pPr>
    <w:rPr>
      <w:rFonts w:ascii="Times New Roman" w:eastAsia="Lucida Sans Unicode" w:hAnsi="Times New Roman" w:cs="Mangal"/>
      <w:sz w:val="24"/>
      <w:szCs w:val="21"/>
      <w:lang w:eastAsia="hi-IN" w:bidi="hi-IN"/>
    </w:rPr>
  </w:style>
  <w:style w:type="paragraph" w:styleId="Sraopastraipa">
    <w:name w:val="List Paragraph"/>
    <w:basedOn w:val="prastasis"/>
    <w:uiPriority w:val="34"/>
    <w:qFormat/>
    <w:rsid w:val="005F4FC9"/>
    <w:pPr>
      <w:widowControl/>
      <w:suppressAutoHyphens w:val="0"/>
      <w:spacing w:after="160" w:line="254" w:lineRule="auto"/>
      <w:ind w:left="720"/>
      <w:contextualSpacing/>
    </w:pPr>
    <w:rPr>
      <w:rFonts w:asciiTheme="minorHAnsi" w:eastAsiaTheme="minorHAnsi" w:hAnsiTheme="minorHAnsi" w:cstheme="minorBidi"/>
      <w:sz w:val="22"/>
      <w:szCs w:val="22"/>
    </w:rPr>
  </w:style>
  <w:style w:type="paragraph" w:customStyle="1" w:styleId="Tekstas">
    <w:name w:val="Tekstas"/>
    <w:basedOn w:val="prastasis"/>
    <w:qFormat/>
    <w:rsid w:val="005F4FC9"/>
    <w:pPr>
      <w:spacing w:after="120"/>
    </w:pPr>
    <w:rPr>
      <w:rFonts w:cs="Arial"/>
      <w:szCs w:val="24"/>
      <w:lang w:eastAsia="hi-IN" w:bidi="hi-IN"/>
    </w:rPr>
  </w:style>
  <w:style w:type="paragraph" w:customStyle="1" w:styleId="Stilius1">
    <w:name w:val="Stilius1"/>
    <w:basedOn w:val="prastasis"/>
    <w:autoRedefine/>
    <w:qFormat/>
    <w:rsid w:val="00F321CD"/>
    <w:pPr>
      <w:widowControl/>
      <w:suppressAutoHyphens w:val="0"/>
      <w:spacing w:before="200"/>
      <w:jc w:val="center"/>
    </w:pPr>
    <w:rPr>
      <w:rFonts w:eastAsia="Times New Roman"/>
      <w:bCs/>
      <w:sz w:val="22"/>
      <w:szCs w:val="22"/>
    </w:rPr>
  </w:style>
  <w:style w:type="paragraph" w:styleId="Debesliotekstas">
    <w:name w:val="Balloon Text"/>
    <w:basedOn w:val="prastasis"/>
    <w:link w:val="DebesliotekstasDiagrama"/>
    <w:uiPriority w:val="99"/>
    <w:semiHidden/>
    <w:unhideWhenUsed/>
    <w:qFormat/>
    <w:rsid w:val="0017736B"/>
    <w:rPr>
      <w:rFonts w:ascii="Segoe UI" w:hAnsi="Segoe UI" w:cs="Segoe UI"/>
      <w:sz w:val="18"/>
      <w:szCs w:val="18"/>
    </w:rPr>
  </w:style>
  <w:style w:type="paragraph" w:styleId="Antrats">
    <w:name w:val="header"/>
    <w:basedOn w:val="prastasis"/>
    <w:link w:val="AntratsDiagrama"/>
    <w:uiPriority w:val="99"/>
    <w:unhideWhenUsed/>
    <w:rsid w:val="007B5A43"/>
    <w:pPr>
      <w:tabs>
        <w:tab w:val="center" w:pos="4819"/>
        <w:tab w:val="right" w:pos="9638"/>
      </w:tabs>
    </w:pPr>
  </w:style>
  <w:style w:type="paragraph" w:styleId="Porat">
    <w:name w:val="footer"/>
    <w:basedOn w:val="prastasis"/>
    <w:link w:val="PoratDiagrama"/>
    <w:uiPriority w:val="99"/>
    <w:unhideWhenUsed/>
    <w:rsid w:val="007B5A43"/>
    <w:pPr>
      <w:tabs>
        <w:tab w:val="center" w:pos="4819"/>
        <w:tab w:val="right" w:pos="9638"/>
      </w:tabs>
    </w:pPr>
  </w:style>
  <w:style w:type="paragraph" w:styleId="Komentarotekstas">
    <w:name w:val="annotation text"/>
    <w:basedOn w:val="prastasis"/>
    <w:link w:val="KomentarotekstasDiagrama"/>
    <w:uiPriority w:val="99"/>
    <w:semiHidden/>
    <w:unhideWhenUsed/>
    <w:qFormat/>
    <w:rsid w:val="00263509"/>
    <w:rPr>
      <w:sz w:val="20"/>
    </w:rPr>
  </w:style>
  <w:style w:type="paragraph" w:styleId="Komentarotema">
    <w:name w:val="annotation subject"/>
    <w:basedOn w:val="Komentarotekstas"/>
    <w:link w:val="KomentarotemaDiagrama"/>
    <w:uiPriority w:val="99"/>
    <w:semiHidden/>
    <w:unhideWhenUsed/>
    <w:qFormat/>
    <w:rsid w:val="00263509"/>
    <w:rPr>
      <w:b/>
      <w:bCs/>
    </w:rPr>
  </w:style>
  <w:style w:type="paragraph" w:styleId="Pataisymai">
    <w:name w:val="Revision"/>
    <w:hidden/>
    <w:uiPriority w:val="99"/>
    <w:semiHidden/>
    <w:rsid w:val="005278A6"/>
    <w:rPr>
      <w:rFonts w:ascii="Times New Roman" w:eastAsia="Lucida Sans Unicode" w:hAnsi="Times New Roman" w:cs="Times New Roman"/>
      <w:sz w:val="24"/>
      <w:szCs w:val="20"/>
    </w:rPr>
  </w:style>
  <w:style w:type="character" w:styleId="Hipersaitas">
    <w:name w:val="Hyperlink"/>
    <w:basedOn w:val="Numatytasispastraiposriftas"/>
    <w:uiPriority w:val="99"/>
    <w:unhideWhenUsed/>
    <w:rsid w:val="007B1559"/>
    <w:rPr>
      <w:color w:val="0563C1" w:themeColor="hyperlink"/>
      <w:u w:val="single"/>
    </w:rPr>
  </w:style>
  <w:style w:type="character" w:styleId="Neapdorotaspaminjimas">
    <w:name w:val="Unresolved Mention"/>
    <w:basedOn w:val="Numatytasispastraiposriftas"/>
    <w:uiPriority w:val="99"/>
    <w:semiHidden/>
    <w:unhideWhenUsed/>
    <w:rsid w:val="007B1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ute.mazuliene@siauliai.lt" TargetMode="External"/><Relationship Id="rId3" Type="http://schemas.openxmlformats.org/officeDocument/2006/relationships/styles" Target="styles.xml"/><Relationship Id="rId7" Type="http://schemas.openxmlformats.org/officeDocument/2006/relationships/hyperlink" Target="mailto:info@toito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tine@siaulia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C819F-2DD0-45CF-975E-D0D50753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27103</Words>
  <Characters>15449</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dc:creator>
  <cp:lastModifiedBy>Diana Višinskienė</cp:lastModifiedBy>
  <cp:revision>3</cp:revision>
  <cp:lastPrinted>2021-02-12T06:12:00Z</cp:lastPrinted>
  <dcterms:created xsi:type="dcterms:W3CDTF">2021-07-07T12:45:00Z</dcterms:created>
  <dcterms:modified xsi:type="dcterms:W3CDTF">2021-07-08T10:56:00Z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