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12AC6F6B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056D">
        <w:rPr>
          <w:rFonts w:ascii="Times New Roman" w:hAnsi="Times New Roman" w:cs="Times New Roman"/>
          <w:b/>
          <w:sz w:val="24"/>
          <w:szCs w:val="24"/>
        </w:rPr>
        <w:t>PS21-155</w:t>
      </w:r>
    </w:p>
    <w:p w14:paraId="18CB273C" w14:textId="16A5C3A2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BIRŽELIO </w:t>
          </w:r>
          <w:r w:rsidR="00E25348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9 D. 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>PIR20-590</w:t>
          </w:r>
        </w:sdtContent>
      </w:sdt>
    </w:p>
    <w:p w14:paraId="57E3594F" w14:textId="041B9999" w:rsidR="00E25348" w:rsidRDefault="00E2534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((</w:t>
      </w:r>
      <w:r w:rsidRPr="00E25348">
        <w:rPr>
          <w:rFonts w:ascii="Times New Roman" w:hAnsi="Times New Roman" w:cs="Times New Roman"/>
          <w:b/>
          <w:bCs/>
          <w:sz w:val="24"/>
          <w:szCs w:val="24"/>
        </w:rPr>
        <w:t>PU-6250/20) Elektros, statinių, vandens ir nuotekų, šilumos ir dujų, oro kondicionavimo ir vėdinimo sistemų ūkių priežiūros paslaugos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E038C2" w14:textId="4986A187" w:rsidR="000F6BF8" w:rsidRPr="00E25348" w:rsidRDefault="000F6BF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(Vakarų regionas)</w:t>
      </w:r>
    </w:p>
    <w:p w14:paraId="3B0BE73E" w14:textId="7F4C7194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E25348">
            <w:rPr>
              <w:rFonts w:ascii="Times New Roman" w:hAnsi="Times New Roman" w:cs="Times New Roman"/>
              <w:sz w:val="24"/>
              <w:szCs w:val="24"/>
            </w:rPr>
            <w:t>gegužės 12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339C3604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sdt>
            <w:sdtPr>
              <w:rPr>
                <w:rFonts w:eastAsia="Calibri"/>
                <w:szCs w:val="24"/>
                <w:shd w:val="solid" w:color="FFFFFF" w:fill="FFFFFF"/>
              </w:rPr>
              <w:alias w:val="Vardas, pavardė, pareigos"/>
              <w:tag w:val="Vardas, pavardė, pareigos"/>
              <w:id w:val="1354389144"/>
              <w:placeholder>
                <w:docPart w:val="35CC43568BB5406495DA19DC714E7D2C"/>
              </w:placeholder>
            </w:sdtPr>
            <w:sdtEndPr>
              <w:rPr>
                <w:rFonts w:ascii="Times New Roman" w:hAnsi="Times New Roman" w:cs="Times New Roman"/>
                <w:sz w:val="24"/>
                <w:shd w:val="clear" w:color="auto" w:fill="auto"/>
              </w:rPr>
            </w:sdtEndPr>
            <w:sdtContent>
              <w:sdt>
                <w:sdt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alias w:val="pareigos, vardas, pavardė"/>
                  <w:tag w:val="pareigos, vardas, pavardė"/>
                  <w:id w:val="-999504878"/>
                  <w:placeholder>
                    <w:docPart w:val="E77E0FEAE11248F7A3935D6BA35F6ACA"/>
                  </w:placeholder>
                </w:sdtPr>
                <w:sdtEndPr/>
                <w:sdtContent>
                  <w:r w:rsidR="00E25348" w:rsidRPr="00E253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generalinio direktoriaus Rolando Rutėno</w:t>
                  </w:r>
                </w:sdtContent>
              </w:sdt>
            </w:sdtContent>
          </w:sdt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CB624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48DDAB40" w:rsidR="00CA0AB8" w:rsidRDefault="00CB6246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60F1">
        <w:rPr>
          <w:rFonts w:ascii="Times New Roman" w:hAnsi="Times New Roman" w:cs="Times New Roman"/>
          <w:sz w:val="24"/>
          <w:szCs w:val="24"/>
        </w:rPr>
        <w:t>r</w:t>
      </w:r>
    </w:p>
    <w:bookmarkStart w:id="2" w:name="_Hlk31957007"/>
    <w:p w14:paraId="43543E62" w14:textId="225B9E88" w:rsidR="00CB6246" w:rsidRPr="00CB6246" w:rsidRDefault="00F96045" w:rsidP="00CB6246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lang w:eastAsia="lt-LT"/>
          </w:rPr>
          <w:alias w:val="Paslaugų teikėjo pavadinimas"/>
          <w:tag w:val="Paslaugų teikėjo pavadinimas"/>
          <w:id w:val="1396711349"/>
          <w:placeholder>
            <w:docPart w:val="C312C0E8D3BE4217B4BE1EFA0D0A9454"/>
          </w:placeholder>
        </w:sdtPr>
        <w:sdtEndPr>
          <w:rPr>
            <w:b w:val="0"/>
            <w:szCs w:val="28"/>
            <w:lang w:eastAsia="en-US"/>
          </w:rPr>
        </w:sdtEndPr>
        <w:sdtContent>
          <w:r w:rsidR="00CB6246" w:rsidRPr="00CB6246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„Santjana“</w:t>
          </w:r>
        </w:sdtContent>
      </w:sdt>
      <w:bookmarkEnd w:id="2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3" w:name="_Hlk31958351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BDE5AAEC2CE642C99540542733BB2A81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Erfurto g. 30, Vilnius</w:t>
          </w:r>
        </w:sdtContent>
      </w:sdt>
      <w:bookmarkEnd w:id="3"/>
      <w:r w:rsidR="00CB6246" w:rsidRPr="00CB624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CB6246" w:rsidRPr="00CB6246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C5F8629881774A2D83E70DDCA4C183C9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122656944</w:t>
          </w:r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atstovaujamas (-a)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8"/>
          </w:rPr>
          <w:alias w:val="pareigos, vardas, pavardė"/>
          <w:tag w:val="pareigos, vardas, pavardė"/>
          <w:id w:val="-1853102466"/>
          <w:placeholder>
            <w:docPart w:val="116D35405DA9459282D729F324E33F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s"/>
              <w:tag w:val="Pardavėjo atstovas"/>
              <w:id w:val="-622229790"/>
              <w:placeholder>
                <w:docPart w:val="84EA6CC4BD9F4B69907E7FEA4F566D22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 xml:space="preserve">direktoriaus </w:t>
              </w:r>
              <w:r w:rsidR="00EE26AD">
                <w:rPr>
                  <w:rFonts w:ascii="Times New Roman" w:hAnsi="Times New Roman" w:cs="Times New Roman"/>
                  <w:sz w:val="24"/>
                  <w:szCs w:val="28"/>
                </w:rPr>
                <w:t xml:space="preserve">Rimvydo </w:t>
              </w:r>
              <w:r w:rsidR="00CF2894">
                <w:rPr>
                  <w:rFonts w:ascii="Times New Roman" w:hAnsi="Times New Roman" w:cs="Times New Roman"/>
                  <w:sz w:val="24"/>
                  <w:szCs w:val="28"/>
                </w:rPr>
                <w:t>Ramanausko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</w:t>
      </w:r>
      <w:r w:rsidR="000871E1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atstovavimo pagrindas"/>
          <w:tag w:val="atstovavimo pagrindas"/>
          <w:id w:val="347061707"/>
          <w:placeholder>
            <w:docPart w:val="9E01670BF4AE4EE786448A54D41C6A6A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 xml:space="preserve">veikiančio </w:t>
          </w:r>
          <w:r w:rsidR="00CB6246" w:rsidRPr="00CB6246">
            <w:rPr>
              <w:rFonts w:ascii="Times New Roman" w:hAnsi="Times New Roman" w:cs="Times New Roman"/>
              <w:sz w:val="24"/>
              <w:szCs w:val="28"/>
            </w:rPr>
            <w:t xml:space="preserve">pagal </w:t>
          </w:r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vimo pagrindas"/>
              <w:tag w:val="Pardavėjo atstovavimo pagrindas"/>
              <w:id w:val="771743519"/>
              <w:placeholder>
                <w:docPart w:val="A4A87C949B7B49BBA4F3D54C33BA7496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>bendrovės įstatus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(toliau – </w:t>
      </w:r>
      <w:r w:rsidR="00CB6246" w:rsidRPr="00CB6246">
        <w:rPr>
          <w:rFonts w:ascii="Times New Roman" w:eastAsia="Arial Unicode MS" w:hAnsi="Times New Roman" w:cs="Times New Roman"/>
          <w:b/>
          <w:bCs/>
          <w:sz w:val="24"/>
          <w:szCs w:val="28"/>
        </w:rPr>
        <w:t>Paslaugų teikėjas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),</w:t>
      </w:r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1D99326B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2020 m. </w:t>
          </w:r>
          <w:proofErr w:type="spellStart"/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>bir</w:t>
          </w:r>
          <w:r w:rsidR="00AD47AE">
            <w:rPr>
              <w:rFonts w:ascii="Times New Roman" w:hAnsi="Times New Roman" w:cs="Times New Roman"/>
              <w:sz w:val="24"/>
              <w:szCs w:val="24"/>
            </w:rPr>
            <w:t>želio</w:t>
          </w:r>
          <w:proofErr w:type="spellEnd"/>
          <w:r w:rsidR="00AD47AE">
            <w:rPr>
              <w:rFonts w:ascii="Times New Roman" w:hAnsi="Times New Roman" w:cs="Times New Roman"/>
              <w:sz w:val="24"/>
              <w:szCs w:val="24"/>
            </w:rPr>
            <w:t xml:space="preserve"> 9 d.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9F24F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9F24F6">
            <w:rPr>
              <w:rFonts w:ascii="Times New Roman" w:hAnsi="Times New Roman" w:cs="Times New Roman"/>
              <w:sz w:val="24"/>
              <w:szCs w:val="24"/>
              <w:lang w:val="en-US"/>
            </w:rPr>
            <w:t>20-590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sdt>
            <w:sdtPr>
              <w:rPr>
                <w:szCs w:val="24"/>
              </w:rPr>
              <w:alias w:val="vertė skaičiais"/>
              <w:tag w:val="vertė skaičiais"/>
              <w:id w:val="-502201211"/>
              <w:placeholder>
                <w:docPart w:val="A40D949B87AB45DCBBB8DA44D1977D83"/>
              </w:placeholder>
            </w:sdtPr>
            <w:sdtEndPr/>
            <w:sdtContent>
              <w:r w:rsidR="009F24F6" w:rsidRPr="009F24F6">
                <w:rPr>
                  <w:rFonts w:ascii="Times New Roman" w:hAnsi="Times New Roman" w:cs="Times New Roman"/>
                  <w:sz w:val="24"/>
                  <w:szCs w:val="24"/>
                </w:rPr>
                <w:t>124 750,00</w:t>
              </w:r>
            </w:sdtContent>
          </w:sdt>
        </w:sdtContent>
      </w:sdt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8"/>
            <w:szCs w:val="28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/>
        <w:sdtContent>
          <w:r w:rsidR="009F24F6" w:rsidRPr="009F24F6">
            <w:rPr>
              <w:rFonts w:ascii="Times New Roman" w:hAnsi="Times New Roman" w:cs="Times New Roman"/>
              <w:sz w:val="24"/>
              <w:szCs w:val="28"/>
            </w:rPr>
            <w:t>vienas šimtas dvidešimt keturi tūkstančiai septyni šimtai penkiasdešimt eurų 00 ct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>)</w:t>
      </w:r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40F53880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4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66DD57F9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E019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</w:t>
          </w:r>
          <w:r w:rsidR="0049180B">
            <w:rPr>
              <w:rFonts w:ascii="Times New Roman" w:eastAsia="Calibri" w:hAnsi="Times New Roman" w:cs="Times New Roman"/>
              <w:bCs/>
              <w:sz w:val="24"/>
              <w:szCs w:val="24"/>
            </w:rPr>
            <w:t>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7B01DA3A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2022 m. birželio 9 d.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EF6ACB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pareigos, vardas, pavardė"/>
              <w:tag w:val="pareigos, vardas, pavardė"/>
              <w:id w:val="-1273245579"/>
              <w:placeholder>
                <w:docPart w:val="D31F37D42C2C4E00911529D98C753BA9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Gintutė Urbonavičienė</w:t>
              </w:r>
            </w:sdtContent>
          </w:sdt>
          <w:r w:rsidR="00DE74BC">
            <w:rPr>
              <w:rFonts w:ascii="Times New Roman" w:eastAsia="Calibri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telefono numeris, elektroninio pašto adresas"/>
              <w:tag w:val="telefono numeris, elektroninio pašto adresas"/>
              <w:id w:val="1564367395"/>
              <w:placeholder>
                <w:docPart w:val="B2DDB533DAB742A59538120F283101C5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+370 61436118, </w:t>
              </w:r>
              <w:proofErr w:type="spellStart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gintute</w:t>
              </w:r>
              <w:r w:rsidR="00DE74BC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urbonavicien</w:t>
              </w:r>
              <w:proofErr w:type="spellEnd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CA410B" w:rsidRPr="001D4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A0501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685809EB" w:rsidR="00A0501A" w:rsidRPr="00A0501A" w:rsidRDefault="00F96045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eastAsia="Arial Unicode MS" w:hAnsi="Times New Roman" w:cs="Times New Roman"/>
                        <w:b/>
                        <w:sz w:val="24"/>
                        <w:lang w:eastAsia="lt-LT"/>
                      </w:rPr>
                      <w:alias w:val="Paslaugų teikėjo pavadinimas"/>
                      <w:tag w:val="Paslaugų teikėjo pavadinimas"/>
                      <w:id w:val="1106692702"/>
                      <w:placeholder>
                        <w:docPart w:val="72EF4AF955414D8BB6ED447A13096B14"/>
                      </w:placeholder>
                    </w:sdtPr>
                    <w:sdtEndPr>
                      <w:rPr>
                        <w:b w:val="0"/>
                        <w:szCs w:val="28"/>
                        <w:lang w:eastAsia="en-US"/>
                      </w:rPr>
                    </w:sdtEndPr>
                    <w:sdtContent>
                      <w:r w:rsidR="00A0501A" w:rsidRPr="00CB6246">
                        <w:rPr>
                          <w:rFonts w:ascii="Times New Roman" w:eastAsia="Arial Unicode MS" w:hAnsi="Times New Roman" w:cs="Times New Roman"/>
                          <w:b/>
                          <w:sz w:val="24"/>
                          <w:lang w:eastAsia="lt-LT"/>
                        </w:rPr>
                        <w:t>UAB „Santjana“</w:t>
                      </w:r>
                    </w:sdtContent>
                  </w:sdt>
                </w:p>
              </w:tc>
            </w:tr>
            <w:tr w:rsidR="00A0501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CFBA43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Juridinio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Juridinio asmens kodas"/>
                      <w:tag w:val="Juridinio asmens kodas"/>
                      <w:id w:val="-1783019993"/>
                      <w:placeholder>
                        <w:docPart w:val="C59B891980C34012A77BEB3B2DE221E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122656944</w:t>
                      </w:r>
                    </w:sdtContent>
                  </w:sdt>
                </w:p>
              </w:tc>
            </w:tr>
            <w:tr w:rsidR="00A0501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22B3950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PVM mokėtojo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PVM mokėtojo kodas"/>
                      <w:tag w:val="PVM mokėtojo kodas"/>
                      <w:id w:val="-1082908829"/>
                      <w:placeholder>
                        <w:docPart w:val="E9A37FDEEA6144349CD1560211DD3307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LT226569415</w:t>
                      </w:r>
                    </w:sdtContent>
                  </w:sdt>
                </w:p>
              </w:tc>
            </w:tr>
            <w:tr w:rsidR="00A0501A" w:rsidRPr="00A0501A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34669C4C" w:rsidR="00A0501A" w:rsidRPr="00A0501A" w:rsidRDefault="00F96045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Pardavėjo buveinės adresas"/>
                      <w:tag w:val="Pardavėjo buveinės adresas"/>
                      <w:id w:val="2110617567"/>
                      <w:placeholder>
                        <w:docPart w:val="E73F30B8D8614FFD913CE1A38B1C8B01"/>
                      </w:placeholder>
                    </w:sdtPr>
                    <w:sdtEndPr/>
                    <w:sdtContent>
                      <w:r w:rsidR="00A0501A"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Erfurto g. 30, Vilnius</w:t>
                      </w:r>
                    </w:sdtContent>
                  </w:sdt>
                </w:p>
              </w:tc>
            </w:tr>
            <w:tr w:rsidR="00A0501A" w:rsidRPr="00A0501A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3B4A36E2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Tel.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Telefono numeris"/>
                      <w:tag w:val="Telefono numeris"/>
                      <w:id w:val="2136513781"/>
                      <w:placeholder>
                        <w:docPart w:val="67A2B66B327E4D03BDC1C4D87D1024E1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(8-700) 35525</w:t>
                      </w:r>
                    </w:sdtContent>
                  </w:sdt>
                </w:p>
              </w:tc>
            </w:tr>
            <w:tr w:rsidR="00A0501A" w:rsidRPr="00A0501A" w14:paraId="035E45A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14EA80DC" w14:textId="2E4110B5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El. paštas: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El. pašto adresas"/>
                      <w:tag w:val="El. pašto adresas"/>
                      <w:id w:val="1674829341"/>
                      <w:placeholder>
                        <w:docPart w:val="BB8C1D954296494FA89944806B260A6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info@santjana.lt</w:t>
                      </w:r>
                    </w:sdtContent>
                  </w:sdt>
                </w:p>
              </w:tc>
            </w:tr>
            <w:tr w:rsidR="00A0501A" w:rsidRPr="00A0501A" w14:paraId="242DB3B2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2A1CC76" w14:textId="64569C98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A.s. LT174010049501121558</w:t>
                  </w:r>
                </w:p>
              </w:tc>
            </w:tr>
            <w:tr w:rsidR="00A0501A" w:rsidRPr="00A0501A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14EE4E0" w14:textId="77777777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Luminor bankas, b.k. 40100</w:t>
                  </w:r>
                </w:p>
                <w:p w14:paraId="08536B90" w14:textId="69C262A3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1DA4DB45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48C83B1" w14:textId="3CBFE94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C7CAB" w14:paraId="1A1D7B3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slaugų teikėjo pavadinimas"/>
                    <w:tag w:val="Paslaugų teikėjo pavadinimas"/>
                    <w:id w:val="-806466297"/>
                    <w:placeholder>
                      <w:docPart w:val="2555FC538FAC4AD387BF969BD74D8BAC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398A9CD9" w14:textId="285F43A8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7F15A" w14:textId="77777777" w:rsidR="00F96045" w:rsidRDefault="00F96045" w:rsidP="003C3B30">
      <w:pPr>
        <w:spacing w:after="0" w:line="240" w:lineRule="auto"/>
      </w:pPr>
      <w:r>
        <w:separator/>
      </w:r>
    </w:p>
  </w:endnote>
  <w:endnote w:type="continuationSeparator" w:id="0">
    <w:p w14:paraId="3EDFEB66" w14:textId="77777777" w:rsidR="00F96045" w:rsidRDefault="00F96045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6C7D" w14:textId="77777777" w:rsidR="00F96045" w:rsidRDefault="00F96045" w:rsidP="003C3B30">
      <w:pPr>
        <w:spacing w:after="0" w:line="240" w:lineRule="auto"/>
      </w:pPr>
      <w:r>
        <w:separator/>
      </w:r>
    </w:p>
  </w:footnote>
  <w:footnote w:type="continuationSeparator" w:id="0">
    <w:p w14:paraId="4F902943" w14:textId="77777777" w:rsidR="00F96045" w:rsidRDefault="00F96045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71E1"/>
    <w:rsid w:val="000B2F72"/>
    <w:rsid w:val="000C7CAB"/>
    <w:rsid w:val="000D5D68"/>
    <w:rsid w:val="000D6C79"/>
    <w:rsid w:val="000E2878"/>
    <w:rsid w:val="000F6BF8"/>
    <w:rsid w:val="0010393F"/>
    <w:rsid w:val="00120FF7"/>
    <w:rsid w:val="001D4F24"/>
    <w:rsid w:val="001D649E"/>
    <w:rsid w:val="001F1D84"/>
    <w:rsid w:val="0023588F"/>
    <w:rsid w:val="00294D13"/>
    <w:rsid w:val="002C4909"/>
    <w:rsid w:val="002C7BF0"/>
    <w:rsid w:val="002E0DB5"/>
    <w:rsid w:val="003639B9"/>
    <w:rsid w:val="00381507"/>
    <w:rsid w:val="00397ABB"/>
    <w:rsid w:val="003B27B8"/>
    <w:rsid w:val="003C3B30"/>
    <w:rsid w:val="00403D15"/>
    <w:rsid w:val="0049180B"/>
    <w:rsid w:val="00561252"/>
    <w:rsid w:val="00575033"/>
    <w:rsid w:val="005E7F7A"/>
    <w:rsid w:val="005F796B"/>
    <w:rsid w:val="0061249B"/>
    <w:rsid w:val="006953E0"/>
    <w:rsid w:val="006D6BCA"/>
    <w:rsid w:val="006F0125"/>
    <w:rsid w:val="006F237B"/>
    <w:rsid w:val="006F5CC1"/>
    <w:rsid w:val="00700662"/>
    <w:rsid w:val="0074275B"/>
    <w:rsid w:val="007B6A76"/>
    <w:rsid w:val="007E739B"/>
    <w:rsid w:val="00815ADD"/>
    <w:rsid w:val="00824CDF"/>
    <w:rsid w:val="008E158E"/>
    <w:rsid w:val="008E2BE8"/>
    <w:rsid w:val="008F28D2"/>
    <w:rsid w:val="009026A3"/>
    <w:rsid w:val="00934873"/>
    <w:rsid w:val="009911CA"/>
    <w:rsid w:val="009F24F6"/>
    <w:rsid w:val="00A0501A"/>
    <w:rsid w:val="00A17DA6"/>
    <w:rsid w:val="00A41F5F"/>
    <w:rsid w:val="00AA62B2"/>
    <w:rsid w:val="00AB509F"/>
    <w:rsid w:val="00AD47AE"/>
    <w:rsid w:val="00AF2128"/>
    <w:rsid w:val="00B54F3D"/>
    <w:rsid w:val="00BB0D1F"/>
    <w:rsid w:val="00C326F8"/>
    <w:rsid w:val="00C6652F"/>
    <w:rsid w:val="00C7274A"/>
    <w:rsid w:val="00CA0AB8"/>
    <w:rsid w:val="00CA410B"/>
    <w:rsid w:val="00CB6246"/>
    <w:rsid w:val="00CC35B4"/>
    <w:rsid w:val="00CF2894"/>
    <w:rsid w:val="00D058C2"/>
    <w:rsid w:val="00D55422"/>
    <w:rsid w:val="00D620E3"/>
    <w:rsid w:val="00DE74BC"/>
    <w:rsid w:val="00E0193B"/>
    <w:rsid w:val="00E25348"/>
    <w:rsid w:val="00E26E12"/>
    <w:rsid w:val="00E67FFD"/>
    <w:rsid w:val="00E7056D"/>
    <w:rsid w:val="00EA2792"/>
    <w:rsid w:val="00EE0920"/>
    <w:rsid w:val="00EE26AD"/>
    <w:rsid w:val="00F957A9"/>
    <w:rsid w:val="00F96045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072D54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072D54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072D54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072D54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072D54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072D54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072D54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072D54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072D54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072D54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072D54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072D54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072D54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072D54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072D54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072D54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072D54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072D54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072D54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072D54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C43568BB5406495DA19DC714E7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C1E30-F377-468F-8C2B-9F1F7D51EF27}"/>
      </w:docPartPr>
      <w:docPartBody>
        <w:p w:rsidR="005E2FE4" w:rsidRDefault="00072D54" w:rsidP="00072D54">
          <w:pPr>
            <w:pStyle w:val="35CC43568BB5406495DA19DC714E7D2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E0FEAE11248F7A3935D6BA35F6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2FE4E4-9781-483C-A65F-E3A4BAF19DA2}"/>
      </w:docPartPr>
      <w:docPartBody>
        <w:p w:rsidR="005E2FE4" w:rsidRDefault="00072D54" w:rsidP="00072D54">
          <w:pPr>
            <w:pStyle w:val="E77E0FEAE11248F7A3935D6BA35F6A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12C0E8D3BE4217B4BE1EFA0D0A94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CDD456-F7D0-4F3C-BBD5-5206DE99014A}"/>
      </w:docPartPr>
      <w:docPartBody>
        <w:p w:rsidR="005E2FE4" w:rsidRDefault="00072D54" w:rsidP="00072D54">
          <w:pPr>
            <w:pStyle w:val="C312C0E8D3BE4217B4BE1EFA0D0A945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E5AAEC2CE642C99540542733BB2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E8B9A-4B58-4761-8601-02FF7D4F8E82}"/>
      </w:docPartPr>
      <w:docPartBody>
        <w:p w:rsidR="005E2FE4" w:rsidRDefault="00072D54" w:rsidP="00072D54">
          <w:pPr>
            <w:pStyle w:val="BDE5AAEC2CE642C99540542733BB2A8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F8629881774A2D83E70DDCA4C18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7F0DF6-E73F-45EC-B676-9803897BA570}"/>
      </w:docPartPr>
      <w:docPartBody>
        <w:p w:rsidR="005E2FE4" w:rsidRDefault="00072D54" w:rsidP="00072D54">
          <w:pPr>
            <w:pStyle w:val="C5F8629881774A2D83E70DDCA4C183C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35405DA9459282D729F324E3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CA40B-5A3C-4CF4-81E6-AC35074184DC}"/>
      </w:docPartPr>
      <w:docPartBody>
        <w:p w:rsidR="005E2FE4" w:rsidRDefault="00072D54" w:rsidP="00072D54">
          <w:pPr>
            <w:pStyle w:val="116D35405DA9459282D729F324E33F5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EA6CC4BD9F4B69907E7FEA4F566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EECBFE-656B-4DC8-BF35-8DE1ABF73061}"/>
      </w:docPartPr>
      <w:docPartBody>
        <w:p w:rsidR="005E2FE4" w:rsidRDefault="00072D54" w:rsidP="00072D54">
          <w:pPr>
            <w:pStyle w:val="84EA6CC4BD9F4B69907E7FEA4F566D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01670BF4AE4EE786448A54D41C6A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024E52-9F31-4DE8-A194-FBF2CEFCEFA0}"/>
      </w:docPartPr>
      <w:docPartBody>
        <w:p w:rsidR="005E2FE4" w:rsidRDefault="00072D54" w:rsidP="00072D54">
          <w:pPr>
            <w:pStyle w:val="9E01670BF4AE4EE786448A54D41C6A6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A87C949B7B49BBA4F3D54C33BA7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7C73A6-DE09-4985-B588-24EE0789F480}"/>
      </w:docPartPr>
      <w:docPartBody>
        <w:p w:rsidR="005E2FE4" w:rsidRDefault="00072D54" w:rsidP="00072D54">
          <w:pPr>
            <w:pStyle w:val="A4A87C949B7B49BBA4F3D54C33BA74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0D949B87AB45DCBBB8DA44D1977D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9AB06-6747-4D01-9E6E-A1209CA48BDE}"/>
      </w:docPartPr>
      <w:docPartBody>
        <w:p w:rsidR="005E2FE4" w:rsidRDefault="00072D54" w:rsidP="00072D54">
          <w:pPr>
            <w:pStyle w:val="A40D949B87AB45DCBBB8DA44D1977D8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1F37D42C2C4E00911529D98C753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32779-2C54-46EC-8E23-3EE2A524626D}"/>
      </w:docPartPr>
      <w:docPartBody>
        <w:p w:rsidR="005E2FE4" w:rsidRDefault="00072D54" w:rsidP="00072D54">
          <w:pPr>
            <w:pStyle w:val="D31F37D42C2C4E00911529D98C753BA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DDB533DAB742A59538120F283101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731ACA-3CAC-42F4-87FF-B84118EB6A9D}"/>
      </w:docPartPr>
      <w:docPartBody>
        <w:p w:rsidR="005E2FE4" w:rsidRDefault="00072D54" w:rsidP="00072D54">
          <w:pPr>
            <w:pStyle w:val="B2DDB533DAB742A59538120F283101C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B891980C34012A77BEB3B2DE2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BC64AF-3B2A-4DE4-8301-322EDA4A0CA4}"/>
      </w:docPartPr>
      <w:docPartBody>
        <w:p w:rsidR="005E2FE4" w:rsidRDefault="00072D54" w:rsidP="00072D54">
          <w:pPr>
            <w:pStyle w:val="C59B891980C34012A77BEB3B2DE221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A37FDEEA6144349CD1560211DD33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61872E-E86A-42BF-974C-552B145F2886}"/>
      </w:docPartPr>
      <w:docPartBody>
        <w:p w:rsidR="005E2FE4" w:rsidRDefault="00072D54" w:rsidP="00072D54">
          <w:pPr>
            <w:pStyle w:val="E9A37FDEEA6144349CD1560211DD330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3F30B8D8614FFD913CE1A38B1C8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51CE5-D718-4272-B5F8-079024F605BB}"/>
      </w:docPartPr>
      <w:docPartBody>
        <w:p w:rsidR="005E2FE4" w:rsidRDefault="00072D54" w:rsidP="00072D54">
          <w:pPr>
            <w:pStyle w:val="E73F30B8D8614FFD913CE1A38B1C8B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A2B66B327E4D03BDC1C4D87D1024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F24949-3F7B-48BC-A59D-C0A90CF5BA04}"/>
      </w:docPartPr>
      <w:docPartBody>
        <w:p w:rsidR="005E2FE4" w:rsidRDefault="00072D54" w:rsidP="00072D54">
          <w:pPr>
            <w:pStyle w:val="67A2B66B327E4D03BDC1C4D87D1024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8C1D954296494FA89944806B260A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993F-0DA6-4AFF-8062-248D59E3116D}"/>
      </w:docPartPr>
      <w:docPartBody>
        <w:p w:rsidR="005E2FE4" w:rsidRDefault="00072D54" w:rsidP="00072D54">
          <w:pPr>
            <w:pStyle w:val="BB8C1D954296494FA89944806B260A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EF4AF955414D8BB6ED447A13096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2167F9-A154-46BE-9648-7166D1D13FDA}"/>
      </w:docPartPr>
      <w:docPartBody>
        <w:p w:rsidR="005E2FE4" w:rsidRDefault="00072D54" w:rsidP="00072D54">
          <w:pPr>
            <w:pStyle w:val="72EF4AF955414D8BB6ED447A13096B1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2D54"/>
    <w:rsid w:val="001C1B4B"/>
    <w:rsid w:val="0023705E"/>
    <w:rsid w:val="002B53CF"/>
    <w:rsid w:val="002B6723"/>
    <w:rsid w:val="00431579"/>
    <w:rsid w:val="004D0796"/>
    <w:rsid w:val="00537B9B"/>
    <w:rsid w:val="00551080"/>
    <w:rsid w:val="00562399"/>
    <w:rsid w:val="005D21A4"/>
    <w:rsid w:val="005E2FE4"/>
    <w:rsid w:val="007A20A2"/>
    <w:rsid w:val="007B4C30"/>
    <w:rsid w:val="007D7BDC"/>
    <w:rsid w:val="00826E6C"/>
    <w:rsid w:val="00982C53"/>
    <w:rsid w:val="00B16A11"/>
    <w:rsid w:val="00B30631"/>
    <w:rsid w:val="00B47A8D"/>
    <w:rsid w:val="00BD6683"/>
    <w:rsid w:val="00C03FDF"/>
    <w:rsid w:val="00C300B1"/>
    <w:rsid w:val="00CF6891"/>
    <w:rsid w:val="00D51D32"/>
    <w:rsid w:val="00D87AFD"/>
    <w:rsid w:val="00D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72D54"/>
  </w:style>
  <w:style w:type="paragraph" w:customStyle="1" w:styleId="35CC43568BB5406495DA19DC714E7D2C">
    <w:name w:val="35CC43568BB5406495DA19DC714E7D2C"/>
    <w:rsid w:val="00072D54"/>
  </w:style>
  <w:style w:type="paragraph" w:customStyle="1" w:styleId="2555FC538FAC4AD387BF969BD74D8BAC">
    <w:name w:val="2555FC538FAC4AD387BF969BD74D8BAC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E77E0FEAE11248F7A3935D6BA35F6ACA">
    <w:name w:val="E77E0FEAE11248F7A3935D6BA35F6ACA"/>
    <w:rsid w:val="00072D54"/>
  </w:style>
  <w:style w:type="paragraph" w:customStyle="1" w:styleId="C312C0E8D3BE4217B4BE1EFA0D0A9454">
    <w:name w:val="C312C0E8D3BE4217B4BE1EFA0D0A9454"/>
    <w:rsid w:val="00072D54"/>
  </w:style>
  <w:style w:type="paragraph" w:customStyle="1" w:styleId="BDE5AAEC2CE642C99540542733BB2A81">
    <w:name w:val="BDE5AAEC2CE642C99540542733BB2A81"/>
    <w:rsid w:val="00072D54"/>
  </w:style>
  <w:style w:type="paragraph" w:customStyle="1" w:styleId="C5F8629881774A2D83E70DDCA4C183C9">
    <w:name w:val="C5F8629881774A2D83E70DDCA4C183C9"/>
    <w:rsid w:val="00072D54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  <w:style w:type="paragraph" w:customStyle="1" w:styleId="116D35405DA9459282D729F324E33F57">
    <w:name w:val="116D35405DA9459282D729F324E33F57"/>
    <w:rsid w:val="00072D54"/>
  </w:style>
  <w:style w:type="paragraph" w:customStyle="1" w:styleId="84EA6CC4BD9F4B69907E7FEA4F566D22">
    <w:name w:val="84EA6CC4BD9F4B69907E7FEA4F566D22"/>
    <w:rsid w:val="00072D54"/>
  </w:style>
  <w:style w:type="paragraph" w:customStyle="1" w:styleId="9E01670BF4AE4EE786448A54D41C6A6A">
    <w:name w:val="9E01670BF4AE4EE786448A54D41C6A6A"/>
    <w:rsid w:val="00072D54"/>
  </w:style>
  <w:style w:type="paragraph" w:customStyle="1" w:styleId="A4A87C949B7B49BBA4F3D54C33BA7496">
    <w:name w:val="A4A87C949B7B49BBA4F3D54C33BA7496"/>
    <w:rsid w:val="00072D54"/>
  </w:style>
  <w:style w:type="paragraph" w:customStyle="1" w:styleId="A40D949B87AB45DCBBB8DA44D1977D83">
    <w:name w:val="A40D949B87AB45DCBBB8DA44D1977D83"/>
    <w:rsid w:val="00072D54"/>
  </w:style>
  <w:style w:type="paragraph" w:customStyle="1" w:styleId="D31F37D42C2C4E00911529D98C753BA9">
    <w:name w:val="D31F37D42C2C4E00911529D98C753BA9"/>
    <w:rsid w:val="00072D54"/>
  </w:style>
  <w:style w:type="paragraph" w:customStyle="1" w:styleId="B2DDB533DAB742A59538120F283101C5">
    <w:name w:val="B2DDB533DAB742A59538120F283101C5"/>
    <w:rsid w:val="00072D54"/>
  </w:style>
  <w:style w:type="paragraph" w:customStyle="1" w:styleId="C59B891980C34012A77BEB3B2DE221E3">
    <w:name w:val="C59B891980C34012A77BEB3B2DE221E3"/>
    <w:rsid w:val="00072D54"/>
  </w:style>
  <w:style w:type="paragraph" w:customStyle="1" w:styleId="E9A37FDEEA6144349CD1560211DD3307">
    <w:name w:val="E9A37FDEEA6144349CD1560211DD3307"/>
    <w:rsid w:val="00072D54"/>
  </w:style>
  <w:style w:type="paragraph" w:customStyle="1" w:styleId="E73F30B8D8614FFD913CE1A38B1C8B01">
    <w:name w:val="E73F30B8D8614FFD913CE1A38B1C8B01"/>
    <w:rsid w:val="00072D54"/>
  </w:style>
  <w:style w:type="paragraph" w:customStyle="1" w:styleId="67A2B66B327E4D03BDC1C4D87D1024E1">
    <w:name w:val="67A2B66B327E4D03BDC1C4D87D1024E1"/>
    <w:rsid w:val="00072D54"/>
  </w:style>
  <w:style w:type="paragraph" w:customStyle="1" w:styleId="BB8C1D954296494FA89944806B260A63">
    <w:name w:val="BB8C1D954296494FA89944806B260A63"/>
    <w:rsid w:val="00072D54"/>
  </w:style>
  <w:style w:type="paragraph" w:customStyle="1" w:styleId="72EF4AF955414D8BB6ED447A13096B14">
    <w:name w:val="72EF4AF955414D8BB6ED447A13096B14"/>
    <w:rsid w:val="00072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2</cp:revision>
  <dcterms:created xsi:type="dcterms:W3CDTF">2021-07-12T18:55:00Z</dcterms:created>
  <dcterms:modified xsi:type="dcterms:W3CDTF">2021-07-12T18:55:00Z</dcterms:modified>
</cp:coreProperties>
</file>