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6E470D41" w14:textId="77777777" w:rsidR="003A05DC" w:rsidRPr="003A05DC" w:rsidRDefault="00B8433A" w:rsidP="003A05DC">
          <w:pPr>
            <w:spacing w:after="0" w:line="259" w:lineRule="auto"/>
            <w:jc w:val="center"/>
            <w:rPr>
              <w:rFonts w:eastAsia="Calibri"/>
              <w:b/>
              <w:szCs w:val="24"/>
            </w:rPr>
          </w:pPr>
          <w:r w:rsidRPr="00B8433A">
            <w:rPr>
              <w:rFonts w:eastAsia="Calibri"/>
              <w:b/>
              <w:szCs w:val="24"/>
            </w:rPr>
            <w:t xml:space="preserve"> </w:t>
          </w:r>
          <w:r w:rsidR="003A05DC" w:rsidRPr="003A05DC">
            <w:rPr>
              <w:rFonts w:eastAsia="Calibri"/>
              <w:b/>
              <w:szCs w:val="24"/>
            </w:rPr>
            <w:t>(PU-8454/21) [INTP] PAPILDOMOS MOTORINĖS ĮKŪRIMAS</w:t>
          </w:r>
        </w:p>
        <w:p w14:paraId="7FA699AE" w14:textId="4853971C" w:rsidR="00C60D79" w:rsidRPr="00C60D79" w:rsidRDefault="003A05DC" w:rsidP="0090225D">
          <w:pPr>
            <w:spacing w:after="0" w:line="259" w:lineRule="auto"/>
            <w:jc w:val="center"/>
            <w:rPr>
              <w:rFonts w:eastAsia="Calibri"/>
              <w:bCs/>
              <w:szCs w:val="24"/>
              <w:lang w:eastAsia="ar-SA"/>
            </w:rPr>
          </w:pPr>
          <w:r w:rsidRPr="003A05DC">
            <w:rPr>
              <w:rFonts w:eastAsia="Calibri"/>
              <w:b/>
              <w:szCs w:val="24"/>
            </w:rPr>
            <w:t xml:space="preserve">(KAUNO G. 72, PAGIRIAI, KAUNO R.)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599C425A"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61539B">
            <w:rPr>
              <w:rFonts w:eastAsia="Calibri"/>
              <w:szCs w:val="24"/>
              <w:lang w:val="en-US" w:eastAsia="ar-SA"/>
            </w:rPr>
            <w:t>1</w:t>
          </w:r>
          <w:r w:rsidRPr="00477F62">
            <w:rPr>
              <w:rFonts w:eastAsia="Calibri"/>
              <w:szCs w:val="24"/>
              <w:lang w:eastAsia="ar-SA"/>
            </w:rPr>
            <w:t xml:space="preserve"> 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EndPr/>
                <w:sdtContent>
                  <w:r w:rsidRPr="00AA3C9B">
                    <w:rPr>
                      <w:rFonts w:eastAsia="Calibri"/>
                      <w:szCs w:val="24"/>
                    </w:rPr>
                    <w:t>__</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4D1801B9"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CA07F7" w:rsidRPr="00CA07F7">
                <w:rPr>
                  <w:rFonts w:eastAsia="Calibri"/>
                  <w:szCs w:val="24"/>
                </w:rPr>
                <w:t xml:space="preserve">Remonto bazių vadovo Kęstučio </w:t>
              </w:r>
              <w:proofErr w:type="spellStart"/>
              <w:r w:rsidR="00CA07F7" w:rsidRPr="00CA07F7">
                <w:rPr>
                  <w:rFonts w:eastAsia="Calibri"/>
                  <w:szCs w:val="24"/>
                </w:rPr>
                <w:t>Kimlerio</w:t>
              </w:r>
              <w:proofErr w:type="spellEnd"/>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r w:rsidR="00CA07F7" w:rsidRPr="00CA07F7">
            <w:rPr>
              <w:rFonts w:eastAsia="Arial Unicode MS"/>
              <w:szCs w:val="24"/>
            </w:rPr>
            <w:t>2021 m. vasario 10 d. generalinio direktoriaus įsakymą Nr. P-38</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0479515B" w:rsidR="00492455" w:rsidRPr="00492455" w:rsidRDefault="001D3B0F"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40064D">
            <w:rPr>
              <w:b/>
              <w:bCs/>
              <w:szCs w:val="24"/>
            </w:rPr>
            <w:t xml:space="preserve">UAB </w:t>
          </w:r>
          <w:r w:rsidR="004063A8" w:rsidRPr="004063A8">
            <w:rPr>
              <w:b/>
              <w:bCs/>
              <w:szCs w:val="24"/>
            </w:rPr>
            <w:t>"SANTJANA"</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EndPr/>
        <w:sdtContent>
          <w:r w:rsidR="004063A8" w:rsidRPr="004063A8">
            <w:rPr>
              <w:rFonts w:eastAsia="Arial Unicode MS"/>
              <w:szCs w:val="24"/>
            </w:rPr>
            <w:t xml:space="preserve">Erfurto g. 30, </w:t>
          </w:r>
          <w:r w:rsidR="004063A8">
            <w:rPr>
              <w:rFonts w:eastAsia="Arial Unicode MS"/>
              <w:szCs w:val="24"/>
            </w:rPr>
            <w:t xml:space="preserve">Vilnius </w:t>
          </w:r>
          <w:r w:rsidR="004063A8" w:rsidRPr="004063A8">
            <w:rPr>
              <w:rFonts w:eastAsia="Arial Unicode MS"/>
              <w:szCs w:val="24"/>
            </w:rPr>
            <w:t>04100</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EndPr/>
        <w:sdtContent>
          <w:r w:rsidR="004063A8" w:rsidRPr="004063A8">
            <w:rPr>
              <w:rFonts w:eastAsia="Arial Unicode MS"/>
              <w:szCs w:val="24"/>
            </w:rPr>
            <w:t>122656944</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EndPr/>
        <w:sdtContent>
          <w:r w:rsidR="0040064D">
            <w:rPr>
              <w:rFonts w:eastAsia="Calibri"/>
              <w:szCs w:val="24"/>
            </w:rPr>
            <w:t xml:space="preserve">direktoriaus </w:t>
          </w:r>
          <w:r w:rsidR="000B2D86">
            <w:rPr>
              <w:rFonts w:eastAsia="Calibri"/>
              <w:szCs w:val="24"/>
            </w:rPr>
            <w:t>Rimvydo Ramanausko</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EndPr/>
        <w:sdtContent>
          <w:r w:rsidR="0040064D">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476A89">
        <w:rPr>
          <w:rFonts w:eastAsia="Arial Unicode MS"/>
          <w:b/>
          <w:bCs/>
          <w:szCs w:val="24"/>
        </w:rPr>
        <w:t>Tiekėj</w:t>
      </w:r>
      <w:r w:rsidR="00492455" w:rsidRPr="00492455">
        <w:rPr>
          <w:rFonts w:eastAsia="Arial Unicode MS"/>
          <w:b/>
          <w:bCs/>
          <w:szCs w:val="24"/>
        </w:rPr>
        <w:t>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16CF0BEE"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476A89">
        <w:rPr>
          <w:b/>
          <w:bCs/>
          <w:spacing w:val="1"/>
          <w:szCs w:val="24"/>
        </w:rPr>
        <w:t>Tiekėj</w:t>
      </w:r>
      <w:r w:rsidRPr="00492455">
        <w:rPr>
          <w:b/>
          <w:bCs/>
          <w:spacing w:val="1"/>
          <w:szCs w:val="24"/>
        </w:rPr>
        <w:t>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DD8F18F"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476A89">
        <w:rPr>
          <w:szCs w:val="24"/>
        </w:rPr>
        <w:t>Tiekėj</w:t>
      </w:r>
      <w:r w:rsidRPr="00492455">
        <w:rPr>
          <w:szCs w:val="24"/>
        </w:rPr>
        <w:t xml:space="preserve">as įsipareigoja atlikti darbus, nurodytus Sutarties priede „Techninė specifikacija“ (toliau – </w:t>
      </w:r>
      <w:r w:rsidRPr="00492455">
        <w:rPr>
          <w:b/>
          <w:bCs/>
          <w:szCs w:val="24"/>
        </w:rPr>
        <w:t>Darbai</w:t>
      </w:r>
      <w:r w:rsidRPr="00492455">
        <w:rPr>
          <w:szCs w:val="24"/>
        </w:rPr>
        <w:t xml:space="preserve">), o Užsakovas įsipareigoja apmokėti </w:t>
      </w:r>
      <w:r w:rsidR="00476A89">
        <w:rPr>
          <w:szCs w:val="24"/>
        </w:rPr>
        <w:t>Tiekėj</w:t>
      </w:r>
      <w:r w:rsidRPr="00492455">
        <w:rPr>
          <w:szCs w:val="24"/>
        </w:rPr>
        <w:t xml:space="preserve">ui už jo tinkamai, kokybiškai ir laiku atliktus Darbus šioje Sutartyje nustatyta tvarka ir terminais. </w:t>
      </w:r>
      <w:bookmarkEnd w:id="10"/>
    </w:p>
    <w:sdt>
      <w:sdtPr>
        <w:rPr>
          <w:szCs w:val="24"/>
        </w:rPr>
        <w:id w:val="967017835"/>
        <w:placeholder>
          <w:docPart w:val="BCF2697FCDBE462588B0D159E4A44948"/>
        </w:placeholder>
      </w:sdtPr>
      <w:sdtEndPr/>
      <w:sdtContent>
        <w:p w14:paraId="724E3179" w14:textId="64F59E47" w:rsidR="00914A20" w:rsidRPr="00492455" w:rsidRDefault="00914A20" w:rsidP="003808B9">
          <w:pPr>
            <w:numPr>
              <w:ilvl w:val="1"/>
              <w:numId w:val="1"/>
            </w:numPr>
            <w:tabs>
              <w:tab w:val="clear" w:pos="360"/>
              <w:tab w:val="num" w:pos="709"/>
            </w:tabs>
            <w:spacing w:after="0"/>
            <w:ind w:left="567" w:hanging="567"/>
            <w:jc w:val="both"/>
            <w:rPr>
              <w:szCs w:val="24"/>
            </w:rPr>
          </w:pPr>
          <w:r w:rsidRPr="00492455">
            <w:rPr>
              <w:szCs w:val="24"/>
            </w:rPr>
            <w:t xml:space="preserve">Užsakovas turi teisę nemokėti už </w:t>
          </w:r>
          <w:r w:rsidR="00476A89">
            <w:rPr>
              <w:szCs w:val="24"/>
            </w:rPr>
            <w:t>Tiekėj</w:t>
          </w:r>
          <w:r w:rsidRPr="00492455">
            <w:rPr>
              <w:szCs w:val="24"/>
            </w:rPr>
            <w:t>o atliktus Darbus, kurių Užsakovas neužsakė Sutartyje numatyta tvarka.</w:t>
          </w:r>
        </w:p>
      </w:sdtContent>
    </w:sdt>
    <w:p w14:paraId="13AAF987" w14:textId="181F853C"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3A05DC" w:rsidRPr="003A05DC">
            <w:rPr>
              <w:szCs w:val="20"/>
            </w:rPr>
            <w:t>45453000-7</w:t>
          </w:r>
        </w:sdtContent>
      </w:sdt>
      <w:bookmarkEnd w:id="11"/>
      <w:r w:rsidRPr="00492455">
        <w:rPr>
          <w:szCs w:val="24"/>
        </w:rPr>
        <w:t>.</w:t>
      </w:r>
    </w:p>
    <w:p w14:paraId="21336655" w14:textId="1307081F"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3A05DC">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A535F0" w:rsidRPr="003A05DC">
            <w:rPr>
              <w:szCs w:val="20"/>
            </w:rPr>
            <w:t>„</w:t>
          </w:r>
          <w:r w:rsidR="003A05DC" w:rsidRPr="003A05DC">
            <w:rPr>
              <w:szCs w:val="20"/>
            </w:rPr>
            <w:t>(PU-8454/21) [INTP] Papildomos motorinės įkūrimas (Kauno g. 72, Pagiriai, Kauno r.)</w:t>
          </w:r>
          <w:r w:rsidR="003A05DC">
            <w:rPr>
              <w:szCs w:val="20"/>
            </w:rPr>
            <w:t>“</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500D3696"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B42815">
            <w:rPr>
              <w:rStyle w:val="1TEKSTAS"/>
            </w:rPr>
            <w:t>1500,00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00B42815">
            <w:t>vienas tūkstantis penki šimtai eurų 00 ct</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735FCC">
            <w:rPr>
              <w:rStyle w:val="1TEKSTAS"/>
            </w:rPr>
            <w:t>315,00</w:t>
          </w:r>
          <w:r w:rsidR="00735FCC">
            <w:t xml:space="preserve"> </w:t>
          </w:r>
        </w:sdtContent>
      </w:sdt>
      <w:r w:rsidRPr="00F774CB">
        <w:t xml:space="preserve"> EUR (</w:t>
      </w:r>
      <w:sdt>
        <w:sdtPr>
          <w:alias w:val="vertė žodžiais"/>
          <w:tag w:val="vertė žodžiais"/>
          <w:id w:val="-1977834211"/>
          <w:placeholder>
            <w:docPart w:val="7A207DD97E6B405DB66E64E1007DCA5B"/>
          </w:placeholder>
        </w:sdtPr>
        <w:sdtEndPr/>
        <w:sdtContent>
          <w:r w:rsidR="00735FCC">
            <w:t>trys šimtai penkiolika eurų 00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D411B9">
            <w:rPr>
              <w:rStyle w:val="1TEKSTAS"/>
            </w:rPr>
            <w:t>1815,00</w:t>
          </w:r>
        </w:sdtContent>
      </w:sdt>
      <w:r w:rsidRPr="00F774CB">
        <w:t xml:space="preserve"> EUR (</w:t>
      </w:r>
      <w:sdt>
        <w:sdtPr>
          <w:alias w:val="vertė žodžiais"/>
          <w:tag w:val="vertė žodžiais"/>
          <w:id w:val="1306359902"/>
          <w:placeholder>
            <w:docPart w:val="045BABBD0B644866BEAE6758F67921DF"/>
          </w:placeholder>
        </w:sdtPr>
        <w:sdtEndPr/>
        <w:sdtContent>
          <w:r w:rsidR="00D411B9">
            <w:t>vienas tūkstantis</w:t>
          </w:r>
          <w:r w:rsidR="008743BF">
            <w:t xml:space="preserve"> aštuoni šimtai</w:t>
          </w:r>
          <w:r w:rsidR="00D411B9">
            <w:t xml:space="preserve"> penkiolika eurų 00 ct</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4F9BA8D4" w:rsidR="00020275" w:rsidRPr="00C3256E"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31538B">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End w:id="17"/>
    <w:p w14:paraId="290BBFFB" w14:textId="4B7EBF48" w:rsidR="00D022EC" w:rsidRPr="00E406BA" w:rsidRDefault="00D022EC" w:rsidP="003808B9">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orientaciniai, t. y. </w:t>
      </w:r>
      <w:r w:rsidR="00D12AA6">
        <w:t>Užsakovas</w:t>
      </w:r>
      <w:r w:rsidRPr="00F774CB">
        <w:t xml:space="preserve"> pasilieka teisę atsisakyti viso ar dalies </w:t>
      </w:r>
      <w:r w:rsidR="00390476">
        <w:t>Darbų</w:t>
      </w:r>
      <w:r w:rsidRPr="00F774CB">
        <w:t xml:space="preserve"> kiekio, jeigu jis neturės pakankamo, nuo jo nepriklausančio finansavimo, arba </w:t>
      </w:r>
      <w:r w:rsidR="006C5907">
        <w:t>Darbų</w:t>
      </w:r>
      <w:r w:rsidRPr="00F774CB">
        <w:t xml:space="preserve"> ar jų dalies nereikės vykdant savo funkcijas, arba/ir dėl kitų priežasčių. Tokio atsisakymo atveju </w:t>
      </w:r>
      <w:r w:rsidR="001E4B98">
        <w:t>Užsakovas</w:t>
      </w:r>
      <w:r w:rsidRPr="00F774CB">
        <w:t xml:space="preserve"> sumoka </w:t>
      </w:r>
      <w:r w:rsidR="00476A89">
        <w:t>Tiekėj</w:t>
      </w:r>
      <w:r w:rsidR="002303B3">
        <w:t>ui</w:t>
      </w:r>
      <w:r w:rsidRPr="00F774CB">
        <w:t xml:space="preserve"> už iki atsisakymo faktiškai </w:t>
      </w:r>
      <w:r w:rsidR="00DC0410">
        <w:t>atliktus Darbus</w:t>
      </w:r>
      <w:r w:rsidRPr="00F774CB">
        <w:t xml:space="preserve">. </w:t>
      </w:r>
    </w:p>
    <w:p w14:paraId="23FD1E21" w14:textId="5AE9B978" w:rsidR="00492455" w:rsidRPr="00492455" w:rsidRDefault="00476A89" w:rsidP="003808B9">
      <w:pPr>
        <w:numPr>
          <w:ilvl w:val="1"/>
          <w:numId w:val="1"/>
        </w:numPr>
        <w:tabs>
          <w:tab w:val="clear" w:pos="360"/>
        </w:tabs>
        <w:spacing w:after="0"/>
        <w:ind w:left="567" w:hanging="567"/>
        <w:jc w:val="both"/>
        <w:rPr>
          <w:i/>
          <w:iCs/>
          <w:szCs w:val="24"/>
          <w:u w:val="single"/>
        </w:rPr>
      </w:pPr>
      <w:r>
        <w:rPr>
          <w:szCs w:val="24"/>
        </w:rPr>
        <w:t>Tiekėj</w:t>
      </w:r>
      <w:r w:rsidR="00492455" w:rsidRPr="00492455">
        <w:rPr>
          <w:szCs w:val="24"/>
        </w:rPr>
        <w:t xml:space="preserve">as prisiima visą riziką dėl to, kad ne nuo Užsakovo priklausančių aplinkybių padidės su </w:t>
      </w:r>
      <w:bookmarkStart w:id="18" w:name="OLE_LINK4"/>
      <w:r w:rsidR="00492455" w:rsidRPr="00492455">
        <w:rPr>
          <w:szCs w:val="24"/>
        </w:rPr>
        <w:t xml:space="preserve">Sutarties ir (ar) </w:t>
      </w:r>
      <w:bookmarkEnd w:id="18"/>
      <w:r w:rsidR="00492455" w:rsidRPr="00492455">
        <w:rPr>
          <w:szCs w:val="24"/>
        </w:rPr>
        <w:t xml:space="preserve">Sutarties vykdymu susijusios išlaidos ir </w:t>
      </w:r>
      <w:r>
        <w:rPr>
          <w:szCs w:val="24"/>
        </w:rPr>
        <w:t>Tiekėj</w:t>
      </w:r>
      <w:r w:rsidR="00492455" w:rsidRPr="00492455">
        <w:rPr>
          <w:szCs w:val="24"/>
        </w:rPr>
        <w:t>ui Sutarties ir (ar) konkrečių užsakymų vykdymas taps sudėtingesnis (</w:t>
      </w:r>
      <w:r>
        <w:rPr>
          <w:szCs w:val="24"/>
        </w:rPr>
        <w:t>Tiekėj</w:t>
      </w:r>
      <w:r w:rsidR="00492455" w:rsidRPr="00492455">
        <w:rPr>
          <w:szCs w:val="24"/>
        </w:rPr>
        <w:t xml:space="preserve">ui padidės įsipareigojimų vykdymo kaina). Sutarties vertė jokiais atvejais nebus keičiama (išskyrus Sutartyje ar Viešųjų pirkimų įstatymo 89 str. numatytus atvejus). </w:t>
      </w:r>
      <w:r w:rsidR="00492455" w:rsidRPr="00492455">
        <w:rPr>
          <w:szCs w:val="24"/>
        </w:rPr>
        <w:lastRenderedPageBreak/>
        <w:t xml:space="preserve">Įsipareigojimų vykdymo kainos padidėjimas nesuteikia </w:t>
      </w:r>
      <w:r>
        <w:rPr>
          <w:szCs w:val="24"/>
        </w:rPr>
        <w:t>Tiekėj</w:t>
      </w:r>
      <w:r w:rsidR="00492455" w:rsidRPr="00492455">
        <w:rPr>
          <w:szCs w:val="24"/>
        </w:rPr>
        <w:t>ui teisės sustabdyti Sutarties vykdymą ar atsisakyti Sutarties šiuo pagrindu.</w:t>
      </w:r>
    </w:p>
    <w:p w14:paraId="4079A29E" w14:textId="5886B921" w:rsidR="00492455" w:rsidRPr="004830A4" w:rsidRDefault="00492455" w:rsidP="003808B9">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476A89">
        <w:rPr>
          <w:rFonts w:eastAsia="Arial Unicode MS"/>
          <w:szCs w:val="24"/>
          <w:lang w:eastAsia="zh-CN"/>
        </w:rPr>
        <w:t>Tiekėj</w:t>
      </w:r>
      <w:r w:rsidRPr="00492455">
        <w:rPr>
          <w:rFonts w:eastAsia="Arial Unicode MS"/>
          <w:szCs w:val="24"/>
          <w:lang w:eastAsia="zh-CN"/>
        </w:rPr>
        <w:t>ui už tinkamai pagal Sutartį atliktus Darbus kainą, kuri bus lygi sumai, gautai prie Sutartyje nurodytos Darbų kainos be PVM pridėjus PVM, apskaičiuotą pagal naujai patvirtintą mokesčio tarifą, nebent priimti teisės aktai numatytų kitaip.</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EBF7B97"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476A89" w:rsidRPr="00E30F40">
        <w:rPr>
          <w:szCs w:val="24"/>
        </w:rPr>
        <w:t>Tiekėj</w:t>
      </w:r>
      <w:r w:rsidRPr="00E30F40">
        <w:rPr>
          <w:szCs w:val="24"/>
        </w:rPr>
        <w:t>ą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24399707" w:rsidR="00492455" w:rsidRPr="00FD3A99" w:rsidRDefault="00FD3A99" w:rsidP="00FD3A99">
      <w:pPr>
        <w:numPr>
          <w:ilvl w:val="1"/>
          <w:numId w:val="1"/>
        </w:numPr>
        <w:tabs>
          <w:tab w:val="clear" w:pos="360"/>
        </w:tabs>
        <w:spacing w:after="0"/>
        <w:ind w:left="567" w:hanging="567"/>
        <w:jc w:val="both"/>
        <w:rPr>
          <w:rFonts w:eastAsia="Arial Unicode MS"/>
          <w:b/>
          <w:szCs w:val="24"/>
          <w:lang w:eastAsia="zh-CN"/>
        </w:rPr>
      </w:pPr>
      <w:r w:rsidRPr="00A43A1F">
        <w:rPr>
          <w:szCs w:val="24"/>
          <w:lang w:eastAsia="lt-LT"/>
        </w:rPr>
        <w:t xml:space="preserve">Tiekėjas įsipareigoja pateikti Užsakovui PVM sąskaitą-faktūrą per 5 d. d.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penktos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sidRPr="00A43A1F">
        <w:rPr>
          <w:color w:val="000000"/>
          <w:szCs w:val="24"/>
          <w:lang w:eastAsia="lt-LT"/>
        </w:rPr>
        <w:t>Tiekėjas turi užtikrinti, jog PVM sąskaitą-faktūrą Užsakovas gautų per informacinę sistemą „E.sąskaita“.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erdavimo-priėmimo aktu</w:t>
      </w:r>
      <w:r>
        <w:rPr>
          <w:szCs w:val="24"/>
          <w:lang w:eastAsia="lt-LT"/>
        </w:rPr>
        <w:t xml:space="preserve"> </w:t>
      </w:r>
      <w:r w:rsidRPr="00A43A1F">
        <w:rPr>
          <w:szCs w:val="24"/>
          <w:lang w:eastAsia="lt-LT"/>
        </w:rPr>
        <w:t xml:space="preserve">ar kitu </w:t>
      </w:r>
      <w:r>
        <w:rPr>
          <w:szCs w:val="24"/>
          <w:lang w:eastAsia="lt-LT"/>
        </w:rPr>
        <w:t>Darbų</w:t>
      </w:r>
      <w:r w:rsidRPr="00A43A1F">
        <w:rPr>
          <w:szCs w:val="24"/>
          <w:lang w:eastAsia="lt-LT"/>
        </w:rPr>
        <w:t xml:space="preserve"> perdavimo-priėmimo faktą patvirtinančiu dokumentu, Tiekėjas šiuos pasirašytus dokumentus per informacinę sistemą „E.sąskaita“  privalo pateikti kartu su PVM sąskaita-faktūra.</w:t>
      </w:r>
      <w:r>
        <w:rPr>
          <w:szCs w:val="24"/>
          <w:lang w:eastAsia="lt-LT"/>
        </w:rPr>
        <w:t xml:space="preserve"> </w:t>
      </w:r>
      <w:r w:rsidR="00492455" w:rsidRPr="00FD3A99">
        <w:rPr>
          <w:rFonts w:eastAsia="Arial Unicode MS"/>
          <w:szCs w:val="24"/>
          <w:lang w:eastAsia="zh-CN"/>
        </w:rPr>
        <w:t xml:space="preserve">Mokėjimo dokumentai išrašomi išimtinai tik už </w:t>
      </w:r>
      <w:r w:rsidR="00476A89" w:rsidRPr="00FD3A99">
        <w:rPr>
          <w:rFonts w:eastAsia="Arial Unicode MS"/>
          <w:szCs w:val="24"/>
          <w:lang w:eastAsia="zh-CN"/>
        </w:rPr>
        <w:t>Tiekėj</w:t>
      </w:r>
      <w:r w:rsidR="00492455" w:rsidRPr="00FD3A99">
        <w:rPr>
          <w:rFonts w:eastAsia="Arial Unicode MS"/>
          <w:szCs w:val="24"/>
          <w:lang w:eastAsia="zh-CN"/>
        </w:rPr>
        <w:t>o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sidR="00476A89" w:rsidRPr="00FD3A99">
        <w:rPr>
          <w:rFonts w:eastAsia="Arial Unicode MS"/>
          <w:szCs w:val="24"/>
          <w:lang w:eastAsia="zh-CN"/>
        </w:rPr>
        <w:t>Tiekėj</w:t>
      </w:r>
      <w:r w:rsidR="00492455" w:rsidRPr="00FD3A99">
        <w:rPr>
          <w:rFonts w:eastAsia="Arial Unicode MS"/>
          <w:szCs w:val="24"/>
          <w:lang w:eastAsia="zh-CN"/>
        </w:rPr>
        <w:t xml:space="preserve">as ištaiso atliktų Darbų trūkumus ir Užsakovas priima ištaisytus Darbus atskiru </w:t>
      </w:r>
      <w:r>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2246AEED" w:rsidR="00492455" w:rsidRPr="00492455" w:rsidRDefault="00476A89" w:rsidP="003808B9">
      <w:pPr>
        <w:numPr>
          <w:ilvl w:val="1"/>
          <w:numId w:val="1"/>
        </w:numPr>
        <w:tabs>
          <w:tab w:val="clear" w:pos="360"/>
        </w:tabs>
        <w:spacing w:after="0"/>
        <w:ind w:left="567" w:hanging="567"/>
        <w:jc w:val="both"/>
        <w:rPr>
          <w:szCs w:val="24"/>
        </w:rPr>
      </w:pPr>
      <w:r>
        <w:rPr>
          <w:rFonts w:eastAsia="Calibri"/>
          <w:szCs w:val="24"/>
        </w:rPr>
        <w:t>Tiekėj</w:t>
      </w:r>
      <w:r w:rsidR="00492455" w:rsidRPr="00492455">
        <w:rPr>
          <w:rFonts w:eastAsia="Calibri"/>
          <w:szCs w:val="24"/>
        </w:rPr>
        <w:t>as pateiktame mokėjimo dokumente privalo nurodyti atsakingo Užsakovo darbuotojo vardą, pavardę, pareigas, kelių tarnybą,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19"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19"/>
    <w:p w14:paraId="6522B9E9" w14:textId="1581ADB3" w:rsidR="00492455" w:rsidRPr="00492455" w:rsidRDefault="00476A89" w:rsidP="003808B9">
      <w:pPr>
        <w:numPr>
          <w:ilvl w:val="1"/>
          <w:numId w:val="1"/>
        </w:numPr>
        <w:tabs>
          <w:tab w:val="clear" w:pos="360"/>
        </w:tabs>
        <w:spacing w:after="0"/>
        <w:ind w:left="567" w:hanging="567"/>
        <w:jc w:val="both"/>
        <w:rPr>
          <w:color w:val="000000"/>
          <w:szCs w:val="24"/>
        </w:rPr>
      </w:pPr>
      <w:r>
        <w:rPr>
          <w:color w:val="000000"/>
          <w:szCs w:val="24"/>
        </w:rPr>
        <w:t>Tiekėj</w:t>
      </w:r>
      <w:r w:rsidR="00492455" w:rsidRPr="00492455">
        <w:rPr>
          <w:color w:val="000000"/>
          <w:szCs w:val="24"/>
        </w:rPr>
        <w:t xml:space="preserve">ui nesilaikant </w:t>
      </w:r>
      <w:bookmarkStart w:id="20" w:name="_Hlk36071930"/>
      <w:r w:rsidR="00492455" w:rsidRPr="00492455">
        <w:rPr>
          <w:color w:val="000000"/>
          <w:szCs w:val="24"/>
        </w:rPr>
        <w:t>PVM sąskaitos-faktūros pateikimo terminų ir tvarkos</w:t>
      </w:r>
      <w:bookmarkEnd w:id="20"/>
      <w:r w:rsidR="00492455" w:rsidRPr="00492455">
        <w:rPr>
          <w:color w:val="000000"/>
          <w:szCs w:val="24"/>
        </w:rPr>
        <w:t xml:space="preserve">, numatytos šioje Sutartyje ir (ar) teisės aktuose, gali būti sulaikomi mokėjimai. </w:t>
      </w:r>
      <w:bookmarkStart w:id="21" w:name="_Hlk36071942"/>
      <w:r w:rsidR="00492455" w:rsidRPr="00492455">
        <w:rPr>
          <w:color w:val="000000"/>
          <w:szCs w:val="24"/>
        </w:rPr>
        <w:t>Toks mokėjimų sulaikymas nėra laikomas Sutarties sąlygų pažeidimu (t.y. nėra skaičiuojami delspinigiai).</w:t>
      </w:r>
    </w:p>
    <w:bookmarkEnd w:id="21"/>
    <w:p w14:paraId="76A6466F" w14:textId="77777777"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476A89">
        <w:rPr>
          <w:rFonts w:eastAsia="Calibri"/>
          <w:szCs w:val="24"/>
          <w:lang w:eastAsia="zh-CN"/>
        </w:rPr>
        <w:t>Tiekėj</w:t>
      </w:r>
      <w:r w:rsidRPr="00492455">
        <w:rPr>
          <w:rFonts w:eastAsia="Calibri"/>
          <w:szCs w:val="24"/>
          <w:lang w:eastAsia="zh-CN"/>
        </w:rPr>
        <w:t>as neatlieka Sutartyje numatytų Darbų (arba jų dalies) arba juos atliko nekokybiškai, arba nepašalina atliktų Darbų trūkumų per šioje Sutartyje nustatytus terminus.</w:t>
      </w:r>
    </w:p>
    <w:p w14:paraId="34BE8C6E" w14:textId="4D4EF772" w:rsidR="00E30F40" w:rsidRPr="00E30F40" w:rsidRDefault="00E30F40" w:rsidP="00E30F40">
      <w:pPr>
        <w:numPr>
          <w:ilvl w:val="1"/>
          <w:numId w:val="1"/>
        </w:numPr>
        <w:tabs>
          <w:tab w:val="clear" w:pos="360"/>
        </w:tabs>
        <w:spacing w:after="0"/>
        <w:ind w:left="567" w:hanging="567"/>
        <w:jc w:val="both"/>
        <w:rPr>
          <w:rFonts w:eastAsia="Arial Unicode MS"/>
          <w:b/>
          <w:szCs w:val="24"/>
          <w:lang w:eastAsia="zh-CN"/>
        </w:rPr>
      </w:pPr>
      <w:r w:rsidRPr="00E30F40">
        <w:rPr>
          <w:szCs w:val="24"/>
        </w:rPr>
        <w:t xml:space="preserve">Tiekėjas turi teisę sudaryti faktoringo sutartį su finansuotoju, perleisdamas finansuotojui piniginį reikalavimą Užsakovui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w:t>
      </w:r>
      <w:r w:rsidRPr="00E30F40">
        <w:rPr>
          <w:szCs w:val="24"/>
        </w:rPr>
        <w:lastRenderedPageBreak/>
        <w:t>sumų dydžiu yra mažinamos Tiekėjui mokėtinos sumos. Visas išlaidas, susijusias su faktoringo sutarties sudarymu ir piniginio reikalavimo perleidimu pagal faktoringo sutartį, apmoka Tiekėjas.</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6188225C"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 xml:space="preserve">Darbai turi būti atlikti </w:t>
          </w:r>
          <w:r w:rsidR="00C50282">
            <w:rPr>
              <w:szCs w:val="24"/>
            </w:rPr>
            <w:t xml:space="preserve">ne vėliau kaip </w:t>
          </w:r>
          <w:r w:rsidRPr="00492455">
            <w:rPr>
              <w:szCs w:val="24"/>
            </w:rPr>
            <w:t>per</w:t>
          </w:r>
          <w:r>
            <w:rPr>
              <w:szCs w:val="24"/>
            </w:rPr>
            <w:t xml:space="preserve"> </w:t>
          </w:r>
          <w:r w:rsidR="004B09EC">
            <w:rPr>
              <w:szCs w:val="24"/>
            </w:rPr>
            <w:t>2</w:t>
          </w:r>
          <w:r w:rsidR="00C50282">
            <w:rPr>
              <w:szCs w:val="24"/>
            </w:rPr>
            <w:t xml:space="preserve"> </w:t>
          </w:r>
          <w:r w:rsidR="003A05DC">
            <w:rPr>
              <w:szCs w:val="24"/>
            </w:rPr>
            <w:t xml:space="preserve">(du) </w:t>
          </w:r>
          <w:r w:rsidR="00C50282">
            <w:rPr>
              <w:szCs w:val="24"/>
            </w:rPr>
            <w:t>mėn</w:t>
          </w:r>
          <w:r w:rsidR="00E46E50">
            <w:rPr>
              <w:szCs w:val="24"/>
            </w:rPr>
            <w:t xml:space="preserve">esius </w:t>
          </w:r>
          <w:r w:rsidRPr="00492455">
            <w:rPr>
              <w:szCs w:val="24"/>
            </w:rPr>
            <w:t>nuo</w:t>
          </w:r>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EndPr/>
            <w:sdtContent>
              <w:r w:rsidR="00C50282">
                <w:rPr>
                  <w:rFonts w:eastAsia="Arial Unicode MS"/>
                  <w:szCs w:val="24"/>
                  <w:lang w:eastAsia="lt-LT"/>
                </w:rPr>
                <w:t>Sutarties įsigaliojimo dienos</w:t>
              </w:r>
            </w:sdtContent>
          </w:sdt>
          <w:r>
            <w:rPr>
              <w:rFonts w:eastAsia="Arial Unicode MS"/>
              <w:szCs w:val="24"/>
              <w:lang w:eastAsia="lt-LT"/>
            </w:rPr>
            <w:t>.</w:t>
          </w:r>
        </w:p>
      </w:sdtContent>
    </w:sdt>
    <w:p w14:paraId="2BF3C4F9" w14:textId="1321228F"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ar jų dalies</w:t>
      </w:r>
      <w:r w:rsidR="00C92206">
        <w:rPr>
          <w:rFonts w:eastAsia="Arial Unicode MS"/>
          <w:szCs w:val="24"/>
          <w:lang w:eastAsia="lt-LT"/>
        </w:rPr>
        <w:t xml:space="preserve"> (</w:t>
      </w:r>
      <w:r w:rsidR="00C92206" w:rsidRPr="00F037D3">
        <w:rPr>
          <w:lang w:eastAsia="lt-LT"/>
        </w:rPr>
        <w:t>įskaitant ir PVM sąskaitų</w:t>
      </w:r>
      <w:r w:rsidR="005B0D9E">
        <w:rPr>
          <w:lang w:eastAsia="lt-LT"/>
        </w:rPr>
        <w:t>-</w:t>
      </w:r>
      <w:r w:rsidR="00C92206" w:rsidRPr="00F037D3">
        <w:rPr>
          <w:lang w:eastAsia="lt-LT"/>
        </w:rPr>
        <w:t>faktūrų pateikimo terminus ir tvarką</w:t>
      </w:r>
      <w:r w:rsidR="00C92206">
        <w:rPr>
          <w:rFonts w:eastAsia="Arial Unicode MS"/>
          <w:szCs w:val="24"/>
          <w:lang w:eastAsia="lt-LT"/>
        </w:rPr>
        <w:t>)</w:t>
      </w:r>
      <w:r w:rsidRPr="00492455">
        <w:rPr>
          <w:rFonts w:eastAsia="Arial Unicode MS"/>
          <w:szCs w:val="24"/>
          <w:lang w:eastAsia="lt-LT"/>
        </w:rPr>
        <w:t xml:space="preserve">, tai yra pažeidęs terminą daugiau kaip vieną dieną, </w:t>
      </w:r>
      <w:r w:rsidR="00476A89">
        <w:rPr>
          <w:rFonts w:eastAsia="Arial Unicode MS"/>
          <w:szCs w:val="24"/>
          <w:lang w:eastAsia="lt-LT"/>
        </w:rPr>
        <w:t>Tiekėj</w:t>
      </w:r>
      <w:r w:rsidRPr="00492455">
        <w:rPr>
          <w:rFonts w:eastAsia="Arial Unicode MS"/>
          <w:szCs w:val="24"/>
          <w:lang w:eastAsia="lt-LT"/>
        </w:rPr>
        <w:t>as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 </w:t>
      </w:r>
      <w:r w:rsidR="00476A89">
        <w:rPr>
          <w:rFonts w:eastAsia="Arial Unicode MS"/>
          <w:bCs/>
          <w:szCs w:val="24"/>
          <w:lang w:eastAsia="zh-CN"/>
        </w:rPr>
        <w:t>Tiekėj</w:t>
      </w:r>
      <w:r w:rsidRPr="00492455">
        <w:rPr>
          <w:rFonts w:eastAsia="Arial Unicode MS"/>
          <w:bCs/>
          <w:szCs w:val="24"/>
          <w:lang w:eastAsia="zh-CN"/>
        </w:rPr>
        <w:t xml:space="preserve">ui vėluojant atlikti ar ištaisyti Darbų defektus daugiau nei 5 (penkias) darbo dienas, Užsakovas turi teisę apie tai iš anksto pranešus </w:t>
      </w:r>
      <w:r w:rsidR="00476A89">
        <w:rPr>
          <w:rFonts w:eastAsia="Arial Unicode MS"/>
          <w:bCs/>
          <w:szCs w:val="24"/>
          <w:lang w:eastAsia="zh-CN"/>
        </w:rPr>
        <w:t>Tiekėj</w:t>
      </w:r>
      <w:r w:rsidRPr="00492455">
        <w:rPr>
          <w:rFonts w:eastAsia="Arial Unicode MS"/>
          <w:bCs/>
          <w:szCs w:val="24"/>
          <w:lang w:eastAsia="zh-CN"/>
        </w:rPr>
        <w:t xml:space="preserve">ui pirkti Darbus iš kito </w:t>
      </w:r>
      <w:r w:rsidR="00476A89">
        <w:rPr>
          <w:rFonts w:eastAsia="Arial Unicode MS"/>
          <w:bCs/>
          <w:szCs w:val="24"/>
          <w:lang w:eastAsia="zh-CN"/>
        </w:rPr>
        <w:t>Tiekėj</w:t>
      </w:r>
      <w:r w:rsidRPr="00492455">
        <w:rPr>
          <w:rFonts w:eastAsia="Arial Unicode MS"/>
          <w:bCs/>
          <w:szCs w:val="24"/>
          <w:lang w:eastAsia="zh-CN"/>
        </w:rPr>
        <w:t>o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55BBD6E"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476A89">
        <w:rPr>
          <w:rFonts w:eastAsia="Arial Unicode MS"/>
          <w:szCs w:val="24"/>
          <w:lang w:eastAsia="lt-LT"/>
        </w:rPr>
        <w:t>Tiekėj</w:t>
      </w:r>
      <w:r w:rsidRPr="00492455">
        <w:rPr>
          <w:rFonts w:eastAsia="Arial Unicode MS"/>
          <w:szCs w:val="24"/>
          <w:lang w:eastAsia="lt-LT"/>
        </w:rPr>
        <w:t>ui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2" w:name="_Hlk55764642"/>
      <w:r w:rsidRPr="00492455">
        <w:rPr>
          <w:rFonts w:eastAsia="Arial Unicode MS"/>
          <w:szCs w:val="24"/>
          <w:lang w:eastAsia="lt-LT"/>
        </w:rPr>
        <w:t>%</w:t>
      </w:r>
      <w:bookmarkEnd w:id="22"/>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ECAB5E8" w:rsidR="00492455" w:rsidRPr="00492455" w:rsidRDefault="00476A89"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Tiekėj</w:t>
      </w:r>
      <w:r w:rsidR="00492455" w:rsidRPr="00492455">
        <w:rPr>
          <w:rFonts w:eastAsia="Arial Unicode MS"/>
          <w:szCs w:val="24"/>
          <w:lang w:eastAsia="lt-LT"/>
        </w:rPr>
        <w:t xml:space="preserve">as privalo visiškai atlyginti Užsakovo nuostolius, atsiradusius dėl netinkamo Darbų atlikimo ar </w:t>
      </w:r>
      <w:r>
        <w:rPr>
          <w:rFonts w:eastAsia="Arial Unicode MS"/>
          <w:szCs w:val="24"/>
          <w:lang w:eastAsia="lt-LT"/>
        </w:rPr>
        <w:t>Tiekėj</w:t>
      </w:r>
      <w:r w:rsidR="00492455" w:rsidRPr="00492455">
        <w:rPr>
          <w:rFonts w:eastAsia="Arial Unicode MS"/>
          <w:szCs w:val="24"/>
          <w:lang w:eastAsia="lt-LT"/>
        </w:rPr>
        <w:t xml:space="preserve">ui pažeidus kitus savo sutartinius įsipareigojimus. </w:t>
      </w:r>
    </w:p>
    <w:p w14:paraId="5ED5F053" w14:textId="1535D2B5"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476A89">
        <w:rPr>
          <w:rFonts w:eastAsia="Arial Unicode MS"/>
          <w:szCs w:val="24"/>
          <w:lang w:eastAsia="lt-LT"/>
        </w:rPr>
        <w:t>Tiekėj</w:t>
      </w:r>
      <w:r w:rsidRPr="00492455">
        <w:rPr>
          <w:rFonts w:eastAsia="Arial Unicode MS"/>
          <w:szCs w:val="24"/>
          <w:lang w:eastAsia="lt-LT"/>
        </w:rPr>
        <w:t xml:space="preserve">o padarytus nuostolius, Užsakovo naudai priskaičiuotų delspinigių ir (ar) taikytinų baudų (toliau – Netesybos) dydžiu sumažinti pagal Sutartį </w:t>
      </w:r>
      <w:r w:rsidR="00476A89">
        <w:rPr>
          <w:rFonts w:eastAsia="Arial Unicode MS"/>
          <w:szCs w:val="24"/>
          <w:lang w:eastAsia="lt-LT"/>
        </w:rPr>
        <w:t>Tiekėj</w:t>
      </w:r>
      <w:r w:rsidRPr="00492455">
        <w:rPr>
          <w:rFonts w:eastAsia="Arial Unicode MS"/>
          <w:szCs w:val="24"/>
          <w:lang w:eastAsia="lt-LT"/>
        </w:rPr>
        <w:t xml:space="preserve">ui mokėtinas sumas, vienašališkai atliekant tarpusavio prievolių įskaitymą, t.y., </w:t>
      </w:r>
      <w:r w:rsidR="00476A89">
        <w:rPr>
          <w:rFonts w:eastAsia="Arial Unicode MS"/>
          <w:szCs w:val="24"/>
          <w:lang w:eastAsia="lt-LT"/>
        </w:rPr>
        <w:t>Tiekėj</w:t>
      </w:r>
      <w:r w:rsidRPr="00492455">
        <w:rPr>
          <w:rFonts w:eastAsia="Arial Unicode MS"/>
          <w:szCs w:val="24"/>
          <w:lang w:eastAsia="lt-LT"/>
        </w:rPr>
        <w:t xml:space="preserve">o Užsakovui mokėtinas Netesybų sumas įskaitant į Užsakovo </w:t>
      </w:r>
      <w:r w:rsidR="00476A89">
        <w:rPr>
          <w:rFonts w:eastAsia="Arial Unicode MS"/>
          <w:szCs w:val="24"/>
          <w:lang w:eastAsia="lt-LT"/>
        </w:rPr>
        <w:t>Tiekėj</w:t>
      </w:r>
      <w:r w:rsidRPr="00492455">
        <w:rPr>
          <w:rFonts w:eastAsia="Arial Unicode MS"/>
          <w:szCs w:val="24"/>
          <w:lang w:eastAsia="lt-LT"/>
        </w:rPr>
        <w:t xml:space="preserve">ui mokėtiną atlyginimą už atliktus Darbus. </w:t>
      </w:r>
      <w:r w:rsidR="00476A89">
        <w:rPr>
          <w:rFonts w:eastAsia="Arial Unicode MS"/>
          <w:szCs w:val="24"/>
          <w:lang w:eastAsia="lt-LT"/>
        </w:rPr>
        <w:t>Tiekėj</w:t>
      </w:r>
      <w:r w:rsidRPr="00492455">
        <w:rPr>
          <w:rFonts w:eastAsia="Arial Unicode MS"/>
          <w:szCs w:val="24"/>
          <w:lang w:eastAsia="lt-LT"/>
        </w:rPr>
        <w:t xml:space="preserve">ui pagal Sutartį mokėtinos sumos yra sumažinamos ir tomis sumomis, kurias Užsakovas sumokėjo tretiesiems asmenims už </w:t>
      </w:r>
      <w:r w:rsidR="00476A89">
        <w:rPr>
          <w:rFonts w:eastAsia="Arial Unicode MS"/>
          <w:szCs w:val="24"/>
          <w:lang w:eastAsia="lt-LT"/>
        </w:rPr>
        <w:t>Tiekėj</w:t>
      </w:r>
      <w:r w:rsidRPr="00492455">
        <w:rPr>
          <w:rFonts w:eastAsia="Arial Unicode MS"/>
          <w:szCs w:val="24"/>
          <w:lang w:eastAsia="lt-LT"/>
        </w:rPr>
        <w:t xml:space="preserve">o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2D8C8BEE"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Užsakovas turi teisę be atskiro išankstinio Tiekėjo įspėjimo sulaikyti ir (ar) išskaičiuoti iš Tiekėjui pagal šią Sutartį mokėtinų sumų visas ir bet kokias nuostolių kompensavimo ir (ar) netesybų sumas, Tiekėjo mokėtinas Užsakovui, t.y. Užsakovui vienašališkai įskaitant vienarūšį priešpriešinį reikalavimą dėl atitinkamos sumos. Apie atliktą įskaitymą Užsakovas raštu informuoja Tiekėją.</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261C37C7" w:rsidR="00380444" w:rsidRPr="00380444" w:rsidRDefault="00476A89" w:rsidP="003808B9">
      <w:pPr>
        <w:numPr>
          <w:ilvl w:val="1"/>
          <w:numId w:val="1"/>
        </w:numPr>
        <w:tabs>
          <w:tab w:val="clear" w:pos="360"/>
        </w:tabs>
        <w:spacing w:after="0"/>
        <w:ind w:left="567" w:hanging="567"/>
        <w:jc w:val="both"/>
        <w:rPr>
          <w:szCs w:val="24"/>
        </w:rPr>
      </w:pPr>
      <w:r>
        <w:rPr>
          <w:szCs w:val="24"/>
        </w:rPr>
        <w:t>Tiekėj</w:t>
      </w:r>
      <w:r w:rsidR="00380444">
        <w:rPr>
          <w:szCs w:val="24"/>
        </w:rPr>
        <w:t xml:space="preserve">as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14A3C5A7" w:rsidR="00492455" w:rsidRPr="00492455" w:rsidRDefault="00476A89" w:rsidP="003808B9">
      <w:pPr>
        <w:numPr>
          <w:ilvl w:val="1"/>
          <w:numId w:val="1"/>
        </w:numPr>
        <w:tabs>
          <w:tab w:val="clear" w:pos="360"/>
        </w:tabs>
        <w:spacing w:after="0"/>
        <w:ind w:left="567" w:hanging="567"/>
        <w:jc w:val="both"/>
        <w:rPr>
          <w:szCs w:val="24"/>
        </w:rPr>
      </w:pPr>
      <w:r>
        <w:rPr>
          <w:bCs/>
          <w:szCs w:val="24"/>
        </w:rPr>
        <w:t>Tiekėj</w:t>
      </w:r>
      <w:r w:rsidR="00492455" w:rsidRPr="00492455">
        <w:rPr>
          <w:bCs/>
          <w:szCs w:val="24"/>
        </w:rPr>
        <w:t>as įsipareigoja:</w:t>
      </w:r>
    </w:p>
    <w:p w14:paraId="0502DB41" w14:textId="20B060FF" w:rsidR="00492455" w:rsidRPr="00492455" w:rsidRDefault="00492455" w:rsidP="003808B9">
      <w:pPr>
        <w:numPr>
          <w:ilvl w:val="2"/>
          <w:numId w:val="1"/>
        </w:numPr>
        <w:spacing w:after="0"/>
        <w:ind w:left="567" w:firstLine="0"/>
        <w:jc w:val="both"/>
        <w:rPr>
          <w:bCs/>
          <w:szCs w:val="24"/>
        </w:rPr>
      </w:pPr>
      <w:r w:rsidRPr="00492455">
        <w:rPr>
          <w:szCs w:val="24"/>
        </w:rPr>
        <w:t xml:space="preserve">Nepažeidžiant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476A89">
        <w:rPr>
          <w:szCs w:val="24"/>
        </w:rPr>
        <w:t>Tiekėj</w:t>
      </w:r>
      <w:r w:rsidR="00034101">
        <w:rPr>
          <w:szCs w:val="24"/>
        </w:rPr>
        <w:t xml:space="preserve">o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476A89">
        <w:rPr>
          <w:szCs w:val="24"/>
        </w:rPr>
        <w:t>Tiekėj</w:t>
      </w:r>
      <w:r w:rsidR="000B3CED">
        <w:rPr>
          <w:szCs w:val="24"/>
        </w:rPr>
        <w:t>as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r w:rsidR="00846F2D">
        <w:rPr>
          <w:szCs w:val="24"/>
        </w:rPr>
        <w:t>;</w:t>
      </w:r>
    </w:p>
    <w:p w14:paraId="59A1FA2B" w14:textId="68AF661B"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476A89">
        <w:rPr>
          <w:szCs w:val="24"/>
        </w:rPr>
        <w:t>Tiekėj</w:t>
      </w:r>
      <w:r w:rsidRPr="00492455">
        <w:rPr>
          <w:szCs w:val="24"/>
        </w:rPr>
        <w:t>o vykdomai veiklai taikomais reikalavimais;</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lastRenderedPageBreak/>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51B33E3F" w:rsidR="005843D7" w:rsidRPr="00492455" w:rsidRDefault="00592EF5" w:rsidP="003808B9">
      <w:pPr>
        <w:numPr>
          <w:ilvl w:val="2"/>
          <w:numId w:val="1"/>
        </w:numPr>
        <w:spacing w:after="0"/>
        <w:ind w:left="567" w:firstLine="0"/>
        <w:jc w:val="both"/>
        <w:rPr>
          <w:bCs/>
          <w:szCs w:val="24"/>
        </w:rPr>
      </w:pPr>
      <w:bookmarkStart w:id="23" w:name="_Hlk36072140"/>
      <w:r>
        <w:rPr>
          <w:bCs/>
          <w:szCs w:val="24"/>
        </w:rPr>
        <w:t>v</w:t>
      </w:r>
      <w:r w:rsidR="00843A1B">
        <w:rPr>
          <w:bCs/>
          <w:szCs w:val="24"/>
        </w:rPr>
        <w:t xml:space="preserve">isą Darbų atlikimo laikotarpį kaupti, pildyti, saugoti ir tvarkyti visus </w:t>
      </w:r>
      <w:r w:rsidR="00476A89">
        <w:rPr>
          <w:bCs/>
          <w:szCs w:val="24"/>
        </w:rPr>
        <w:t>Tiekėj</w:t>
      </w:r>
      <w:r w:rsidR="00843A1B">
        <w:rPr>
          <w:bCs/>
          <w:szCs w:val="24"/>
        </w:rPr>
        <w:t xml:space="preserve">o pagal Sutartį privalomus parengti, pateikti ir jam vykdant Sutartį perduotus Darbų dokumentus, kitą dokumentaciją bei medžiagą. </w:t>
      </w:r>
      <w:r w:rsidR="00476A89">
        <w:rPr>
          <w:bCs/>
          <w:szCs w:val="24"/>
        </w:rPr>
        <w:t>Tiekėj</w:t>
      </w:r>
      <w:r w:rsidR="00843A1B">
        <w:rPr>
          <w:bCs/>
          <w:szCs w:val="24"/>
        </w:rPr>
        <w:t xml:space="preserve">as atsako už parengtuose (užpildytuose) dokumentuose pateikiamų duomenų teisingumą ir atitiktį faktinėms aplinkybėms. </w:t>
      </w:r>
      <w:r w:rsidR="00476A89">
        <w:rPr>
          <w:bCs/>
          <w:szCs w:val="24"/>
        </w:rPr>
        <w:t>Tiekėj</w:t>
      </w:r>
      <w:r w:rsidR="00843A1B">
        <w:rPr>
          <w:bCs/>
          <w:szCs w:val="24"/>
        </w:rPr>
        <w:t>as praradęs, sunaikinęs ar sugadinęs darbų dokumentaciją, privalo ją tinkamai atkurti ir atlyginti dėl to kilusius nuostolius</w:t>
      </w:r>
      <w:r w:rsidR="007F4DA9">
        <w:rPr>
          <w:bCs/>
          <w:szCs w:val="24"/>
        </w:rPr>
        <w:t>;</w:t>
      </w:r>
    </w:p>
    <w:bookmarkEnd w:id="23" w:displacedByCustomXml="next"/>
    <w:bookmarkStart w:id="24" w:name="_Hlk36072189" w:displacedByCustomXml="next"/>
    <w:sdt>
      <w:sdtPr>
        <w:rPr>
          <w:szCs w:val="24"/>
        </w:rPr>
        <w:id w:val="-595785778"/>
        <w:placeholder>
          <w:docPart w:val="DefaultPlaceholder_-1854013440"/>
        </w:placeholder>
      </w:sdtPr>
      <w:sdtEndPr/>
      <w:sdtContent>
        <w:p w14:paraId="55042BB5" w14:textId="75123689" w:rsidR="00AB78C9" w:rsidRDefault="00E2245A" w:rsidP="003808B9">
          <w:pPr>
            <w:numPr>
              <w:ilvl w:val="2"/>
              <w:numId w:val="1"/>
            </w:numPr>
            <w:tabs>
              <w:tab w:val="clear" w:pos="720"/>
            </w:tabs>
            <w:spacing w:after="0"/>
            <w:ind w:left="567" w:firstLine="0"/>
            <w:jc w:val="both"/>
            <w:rPr>
              <w:szCs w:val="24"/>
            </w:rPr>
          </w:pPr>
          <w:r>
            <w:t>Netaikoma</w:t>
          </w:r>
          <w:r w:rsidR="00592EF5">
            <w:rPr>
              <w:szCs w:val="24"/>
            </w:rPr>
            <w:t>;</w:t>
          </w:r>
        </w:p>
      </w:sdtContent>
    </w:sdt>
    <w:bookmarkEnd w:id="24"/>
    <w:p w14:paraId="28EE5B24" w14:textId="75D3C7CC" w:rsidR="00592EF5" w:rsidRDefault="00492455"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sidR="00476A89">
        <w:rPr>
          <w:szCs w:val="24"/>
        </w:rPr>
        <w:t>Tiekėj</w:t>
      </w:r>
      <w:r w:rsidRPr="00492455">
        <w:rPr>
          <w:szCs w:val="24"/>
        </w:rPr>
        <w:t>ui atlikti Darbus šioje Sutartyje ir jos prieduose nurodyta apimtimi, sąlygomis ir tvarka;</w:t>
      </w:r>
      <w:bookmarkStart w:id="25" w:name="_Hlk36072430"/>
    </w:p>
    <w:p w14:paraId="3932F5E9" w14:textId="48C24CB0" w:rsidR="00AC5360" w:rsidRPr="00592EF5" w:rsidRDefault="00C466CE" w:rsidP="003808B9">
      <w:pPr>
        <w:numPr>
          <w:ilvl w:val="2"/>
          <w:numId w:val="1"/>
        </w:numPr>
        <w:tabs>
          <w:tab w:val="clear" w:pos="720"/>
        </w:tabs>
        <w:spacing w:after="0"/>
        <w:ind w:left="567" w:firstLine="0"/>
        <w:jc w:val="both"/>
        <w:rPr>
          <w:szCs w:val="24"/>
        </w:rPr>
      </w:pPr>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476A89">
        <w:t>Tiekėj</w:t>
      </w:r>
      <w:r w:rsidR="00105B86">
        <w:t xml:space="preserve">as įsipareigoja </w:t>
      </w:r>
      <w:r w:rsidR="003C04B9">
        <w:t>sumokėti Užsakovui 1 proc</w:t>
      </w:r>
      <w:r w:rsidR="00FA2EC0">
        <w:t>.</w:t>
      </w:r>
      <w:r w:rsidR="003C04B9">
        <w:t xml:space="preserve"> nuo Sutarties vertės dydžio baudą</w:t>
      </w:r>
      <w:r w:rsidR="00592EF5">
        <w:t>;</w:t>
      </w:r>
    </w:p>
    <w:bookmarkEnd w:id="25"/>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6"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6"/>
    </w:p>
    <w:p w14:paraId="55437BD3" w14:textId="77777777"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3AC7540" w:rsidR="00492455" w:rsidRPr="00492455" w:rsidRDefault="00476A89" w:rsidP="003808B9">
      <w:pPr>
        <w:numPr>
          <w:ilvl w:val="1"/>
          <w:numId w:val="1"/>
        </w:numPr>
        <w:tabs>
          <w:tab w:val="clear" w:pos="360"/>
        </w:tabs>
        <w:spacing w:after="0"/>
        <w:ind w:left="567" w:hanging="567"/>
        <w:contextualSpacing/>
        <w:jc w:val="both"/>
        <w:rPr>
          <w:szCs w:val="24"/>
        </w:rPr>
      </w:pPr>
      <w:r>
        <w:rPr>
          <w:bCs/>
          <w:szCs w:val="24"/>
        </w:rPr>
        <w:t>Tiekėj</w:t>
      </w:r>
      <w:r w:rsidR="00492455" w:rsidRPr="00492455">
        <w:rPr>
          <w:bCs/>
          <w:szCs w:val="24"/>
        </w:rPr>
        <w:t>as patvirtina, kad turi visas licencijas, leidimus ir įgaliojimus vykdyti Darbus bei atitinka visus Techninėje specifikacijoje nurodytus kvalifikacinius reikalavimus.</w:t>
      </w:r>
    </w:p>
    <w:p w14:paraId="259D320F" w14:textId="11ADB33F" w:rsidR="00BF53DA" w:rsidRPr="002527A0" w:rsidRDefault="00476A89" w:rsidP="003808B9">
      <w:pPr>
        <w:numPr>
          <w:ilvl w:val="1"/>
          <w:numId w:val="1"/>
        </w:numPr>
        <w:tabs>
          <w:tab w:val="clear" w:pos="360"/>
        </w:tabs>
        <w:spacing w:after="0"/>
        <w:ind w:left="567" w:hanging="567"/>
        <w:contextualSpacing/>
        <w:jc w:val="both"/>
        <w:rPr>
          <w:szCs w:val="24"/>
        </w:rPr>
      </w:pPr>
      <w:r>
        <w:rPr>
          <w:szCs w:val="24"/>
          <w:lang w:eastAsia="lt-LT"/>
        </w:rPr>
        <w:t>Tiekėj</w:t>
      </w:r>
      <w:r w:rsidR="00D7095B">
        <w:rPr>
          <w:szCs w:val="24"/>
          <w:lang w:eastAsia="lt-LT"/>
        </w:rPr>
        <w:t>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Tiekėj</w:t>
      </w:r>
      <w:r w:rsidR="002C1918">
        <w:rPr>
          <w:szCs w:val="24"/>
          <w:lang w:eastAsia="lt-LT"/>
        </w:rPr>
        <w:t>o</w:t>
      </w:r>
      <w:r w:rsidR="00BF53DA" w:rsidRPr="002527A0">
        <w:rPr>
          <w:szCs w:val="24"/>
          <w:lang w:eastAsia="lt-LT"/>
        </w:rPr>
        <w:t xml:space="preserve"> kvalifikacija nebeatitinka nustatytų reikalavimų ir </w:t>
      </w:r>
      <w:r>
        <w:rPr>
          <w:szCs w:val="24"/>
          <w:lang w:eastAsia="lt-LT"/>
        </w:rPr>
        <w:t>Tiekėj</w:t>
      </w:r>
      <w:r w:rsidR="00403094">
        <w:rPr>
          <w:szCs w:val="24"/>
          <w:lang w:eastAsia="lt-LT"/>
        </w:rPr>
        <w:t>as</w:t>
      </w:r>
      <w:r w:rsidR="00BF53DA" w:rsidRPr="002527A0">
        <w:rPr>
          <w:szCs w:val="24"/>
          <w:lang w:eastAsia="lt-LT"/>
        </w:rPr>
        <w:t xml:space="preserve"> jų neištaiso per Sutartyje nurodytą terminą, tai bus laikoma esminiu Sutarties pažeidimu.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67B89870" w:rsidR="00492455" w:rsidRPr="00492455" w:rsidRDefault="00476A89" w:rsidP="003808B9">
      <w:pPr>
        <w:numPr>
          <w:ilvl w:val="2"/>
          <w:numId w:val="1"/>
        </w:numPr>
        <w:tabs>
          <w:tab w:val="clear" w:pos="720"/>
        </w:tabs>
        <w:spacing w:after="0"/>
        <w:ind w:left="567" w:firstLine="0"/>
        <w:jc w:val="both"/>
        <w:rPr>
          <w:szCs w:val="24"/>
        </w:rPr>
      </w:pPr>
      <w:r>
        <w:rPr>
          <w:bCs/>
          <w:szCs w:val="24"/>
        </w:rPr>
        <w:t>Tiekėj</w:t>
      </w:r>
      <w:r w:rsidR="00492455" w:rsidRPr="00492455">
        <w:rPr>
          <w:bCs/>
          <w:szCs w:val="24"/>
        </w:rPr>
        <w:t>ui</w:t>
      </w:r>
      <w:r w:rsidR="00492455" w:rsidRPr="00492455">
        <w:rPr>
          <w:szCs w:val="24"/>
        </w:rPr>
        <w:t xml:space="preserve"> sudaryti visas sąlygas, suteikti informaciją ar dokumentus, reikalingus tinkamam Darbų atlikimui;</w:t>
      </w:r>
    </w:p>
    <w:p w14:paraId="71C3ACDE" w14:textId="6AF09A60"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informuoti </w:t>
      </w:r>
      <w:r w:rsidR="00476A89">
        <w:rPr>
          <w:szCs w:val="24"/>
        </w:rPr>
        <w:t>Tiekėj</w:t>
      </w:r>
      <w:r w:rsidRPr="00492455">
        <w:rPr>
          <w:szCs w:val="24"/>
        </w:rPr>
        <w:t xml:space="preserve">ą apie bet kokius pastebėtus atliktų Darbų trūkumus ir pateikti kitas pastabas dėl Darbų kokybės ir (ar) Darbų atlikimo terminų bei kitų klausimų, susijusių su šios Sutarties nevykdymu ir (ar) netinkamu vykdymu, taip pat apie </w:t>
      </w:r>
      <w:r w:rsidR="00476A89">
        <w:rPr>
          <w:szCs w:val="24"/>
        </w:rPr>
        <w:t>Tiekėj</w:t>
      </w:r>
      <w:r w:rsidRPr="00492455">
        <w:rPr>
          <w:szCs w:val="24"/>
        </w:rPr>
        <w:t>o darbuotojų Darbų atlikimo metu padarytą žalą;</w:t>
      </w:r>
    </w:p>
    <w:p w14:paraId="7ACBB2D6" w14:textId="7FD1BA27"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laiku atsiskaityti su </w:t>
      </w:r>
      <w:r w:rsidR="00476A89">
        <w:rPr>
          <w:szCs w:val="24"/>
        </w:rPr>
        <w:t>Tiekėj</w:t>
      </w:r>
      <w:r w:rsidRPr="00492455">
        <w:rPr>
          <w:szCs w:val="24"/>
        </w:rPr>
        <w:t>u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5701F466" w:rsidR="00492455" w:rsidRPr="00492455" w:rsidRDefault="00492455"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sidR="00476A89">
        <w:rPr>
          <w:color w:val="000000"/>
          <w:szCs w:val="24"/>
        </w:rPr>
        <w:t>Tiekėj</w:t>
      </w:r>
      <w:r w:rsidR="00A74C0F">
        <w:rPr>
          <w:color w:val="000000"/>
          <w:szCs w:val="24"/>
        </w:rPr>
        <w:t>o</w:t>
      </w:r>
      <w:r w:rsidRPr="00492455">
        <w:rPr>
          <w:color w:val="000000"/>
          <w:szCs w:val="24"/>
        </w:rPr>
        <w:t xml:space="preserve"> sąskaita, jeigu </w:t>
      </w:r>
      <w:r w:rsidR="00476A89">
        <w:rPr>
          <w:color w:val="000000"/>
          <w:szCs w:val="24"/>
        </w:rPr>
        <w:t>Tiekėj</w:t>
      </w:r>
      <w:r w:rsidRPr="00492455">
        <w:rPr>
          <w:color w:val="000000"/>
          <w:szCs w:val="24"/>
        </w:rPr>
        <w:t xml:space="preserve">as nukrypsta nuo projekto, Šalių patvirtinto Darbų </w:t>
      </w:r>
      <w:r w:rsidRPr="00492455">
        <w:rPr>
          <w:color w:val="000000"/>
          <w:szCs w:val="24"/>
        </w:rPr>
        <w:lastRenderedPageBreak/>
        <w:t>kalendorinio vykdymo grafiko ir (arba) Darbus atlieka nekokybiškai, nesilaikant teisės aktų ir (arba) Sutarties reikalavimų</w:t>
      </w:r>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27"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F39EFB2" w:rsidR="0094163D" w:rsidRPr="00107C7A" w:rsidRDefault="0094163D" w:rsidP="003808B9">
      <w:pPr>
        <w:numPr>
          <w:ilvl w:val="1"/>
          <w:numId w:val="1"/>
        </w:numPr>
        <w:tabs>
          <w:tab w:val="clear" w:pos="360"/>
          <w:tab w:val="left" w:pos="709"/>
        </w:tabs>
        <w:spacing w:after="0"/>
        <w:ind w:left="567" w:hanging="567"/>
        <w:jc w:val="both"/>
        <w:rPr>
          <w:szCs w:val="24"/>
        </w:rPr>
      </w:pPr>
      <w:r w:rsidRPr="00107C7A">
        <w:rPr>
          <w:szCs w:val="24"/>
        </w:rPr>
        <w:t xml:space="preserve">Jeigu Sutartimi </w:t>
      </w:r>
      <w:r w:rsidR="00476A89">
        <w:rPr>
          <w:szCs w:val="24"/>
        </w:rPr>
        <w:t>Tiekėj</w:t>
      </w:r>
      <w:r w:rsidRPr="00107C7A">
        <w:rPr>
          <w:szCs w:val="24"/>
        </w:rPr>
        <w:t>as įsipareigojo parengti projektą, projekto autorinės teisės priklauso Užsakovui, kuris galės jį perduoti trečiosio</w:t>
      </w:r>
      <w:r w:rsidR="00105B86" w:rsidRPr="00107C7A">
        <w:rPr>
          <w:szCs w:val="24"/>
        </w:rPr>
        <w:t>m</w:t>
      </w:r>
      <w:r w:rsidRPr="00107C7A">
        <w:rPr>
          <w:szCs w:val="24"/>
        </w:rPr>
        <w:t xml:space="preserve">s šalims ir kitaip naudoti jį ar jo dalį pagal poreikį. </w:t>
      </w:r>
    </w:p>
    <w:p w14:paraId="76994CC6" w14:textId="77777777" w:rsidR="00922A40" w:rsidRDefault="00922A40" w:rsidP="003808B9">
      <w:pPr>
        <w:spacing w:after="0"/>
        <w:ind w:left="567" w:hanging="567"/>
        <w:jc w:val="both"/>
        <w:rPr>
          <w:szCs w:val="24"/>
        </w:rPr>
      </w:pPr>
    </w:p>
    <w:bookmarkEnd w:id="27"/>
    <w:p w14:paraId="710FA2B4" w14:textId="57FD854C" w:rsidR="002C632F" w:rsidRPr="00492455" w:rsidRDefault="00476A89"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w:t>
      </w:r>
      <w:r w:rsidR="002C632F" w:rsidRPr="00492455">
        <w:rPr>
          <w:b/>
          <w:bCs/>
          <w:caps/>
          <w:szCs w:val="24"/>
          <w:lang w:eastAsia="lt-LT"/>
        </w:rPr>
        <w:t>O TEISĖ PASITELKTI TREČIUOSIUS ASMENIS (SUBTeiKIMAS),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B754F5F"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Bet kokie fiziniai ar juridiniai asmenys, kuriuos </w:t>
      </w:r>
      <w:r w:rsidR="00476A89">
        <w:rPr>
          <w:szCs w:val="24"/>
        </w:rPr>
        <w:t>Tiekėj</w:t>
      </w:r>
      <w:r w:rsidRPr="008A6CC0">
        <w:rPr>
          <w:szCs w:val="24"/>
        </w:rPr>
        <w:t xml:space="preserve">as pasitelkia šios Sutarties vykdymui, neatsižvelgiant į tai, kokie teisiniai ryšiai sieja šiuos asmenis su </w:t>
      </w:r>
      <w:r w:rsidR="00476A89">
        <w:rPr>
          <w:szCs w:val="24"/>
        </w:rPr>
        <w:t>Tiekėj</w:t>
      </w:r>
      <w:r w:rsidRPr="008A6CC0">
        <w:rPr>
          <w:szCs w:val="24"/>
        </w:rPr>
        <w:t xml:space="preserve">u, yra laikomi </w:t>
      </w:r>
      <w:r w:rsidR="00476A89">
        <w:rPr>
          <w:szCs w:val="24"/>
        </w:rPr>
        <w:t>Tiekėj</w:t>
      </w:r>
      <w:r w:rsidRPr="008A6CC0">
        <w:rPr>
          <w:szCs w:val="24"/>
        </w:rPr>
        <w:t xml:space="preserve">o agentais. Šių asmenų veiksmai vykdant Sutartį </w:t>
      </w:r>
      <w:r w:rsidR="00476A89">
        <w:rPr>
          <w:szCs w:val="24"/>
        </w:rPr>
        <w:t>Tiekėj</w:t>
      </w:r>
      <w:r w:rsidRPr="008A6CC0">
        <w:rPr>
          <w:szCs w:val="24"/>
        </w:rPr>
        <w:t xml:space="preserve">ui sukelia tokias pačias pasekmes, kaip jo paties veiksmai. </w:t>
      </w:r>
      <w:r w:rsidR="00476A89">
        <w:rPr>
          <w:szCs w:val="24"/>
        </w:rPr>
        <w:t>Tiekėj</w:t>
      </w:r>
      <w:r w:rsidRPr="008A6CC0">
        <w:rPr>
          <w:szCs w:val="24"/>
        </w:rPr>
        <w:t>as Sutarties vykdymui pasitelkia šiuos trečiuosius asmenis (subteikėjus):</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37F6D6C0" w:rsidR="002C632F" w:rsidRPr="008A6CC0" w:rsidRDefault="006F5022" w:rsidP="003808B9">
            <w:pPr>
              <w:tabs>
                <w:tab w:val="left" w:pos="360"/>
                <w:tab w:val="left" w:pos="390"/>
                <w:tab w:val="left" w:pos="1620"/>
              </w:tabs>
              <w:spacing w:after="0"/>
              <w:ind w:left="567" w:hanging="567"/>
              <w:jc w:val="center"/>
              <w:rPr>
                <w:b/>
                <w:szCs w:val="24"/>
              </w:rPr>
            </w:pPr>
            <w:bookmarkStart w:id="28" w:name="_Hlk507859626"/>
            <w:r w:rsidRPr="008A6CC0">
              <w:rPr>
                <w:b/>
                <w:szCs w:val="24"/>
              </w:rPr>
              <w:t>Subteikėj</w:t>
            </w:r>
            <w:r w:rsidR="002C632F" w:rsidRPr="008A6CC0">
              <w:rPr>
                <w:b/>
                <w:szCs w:val="24"/>
              </w:rPr>
              <w:t>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95A5CFC"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6F5022" w:rsidRPr="008A6CC0">
              <w:rPr>
                <w:b/>
                <w:szCs w:val="24"/>
              </w:rPr>
              <w:t>subteikėj</w:t>
            </w:r>
            <w:r w:rsidRPr="008A6CC0">
              <w:rPr>
                <w:b/>
                <w:szCs w:val="24"/>
              </w:rPr>
              <w:t>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EndPr/>
            <w:sdtContent>
              <w:p w14:paraId="41B067A4" w14:textId="78F904C9" w:rsidR="002C632F" w:rsidRPr="008A6CC0" w:rsidRDefault="006B70DB" w:rsidP="003A05DC">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EndPr/>
            <w:sdtContent>
              <w:p w14:paraId="2784D9C5" w14:textId="7B8448BA" w:rsidR="002C632F" w:rsidRPr="008A6CC0" w:rsidRDefault="006B70DB"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28"/>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1A0A751A" w:rsidR="002C632F" w:rsidRPr="008A6CC0" w:rsidRDefault="00476A89" w:rsidP="003808B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w:t>
      </w:r>
      <w:r w:rsidR="002C632F" w:rsidRPr="008A6CC0">
        <w:rPr>
          <w:bCs/>
          <w:szCs w:val="24"/>
          <w:lang w:eastAsia="lt-LT"/>
        </w:rPr>
        <w:t xml:space="preserve">as Sutarčiai vykdyti turi pasitelkti tik tuos subteikėjus, kurie numatyti </w:t>
      </w:r>
      <w:r>
        <w:rPr>
          <w:bCs/>
          <w:szCs w:val="24"/>
          <w:lang w:eastAsia="lt-LT"/>
        </w:rPr>
        <w:t>Tiekėj</w:t>
      </w:r>
      <w:r w:rsidR="002C632F" w:rsidRPr="008A6CC0">
        <w:rPr>
          <w:bCs/>
          <w:szCs w:val="24"/>
          <w:lang w:eastAsia="lt-LT"/>
        </w:rPr>
        <w:t xml:space="preserve">o pasiūlyme. Jeigu </w:t>
      </w:r>
      <w:r>
        <w:rPr>
          <w:bCs/>
          <w:szCs w:val="24"/>
          <w:lang w:eastAsia="lt-LT"/>
        </w:rPr>
        <w:t>Tiekėj</w:t>
      </w:r>
      <w:r w:rsidR="002C632F" w:rsidRPr="008A6CC0">
        <w:rPr>
          <w:bCs/>
          <w:szCs w:val="24"/>
          <w:lang w:eastAsia="lt-LT"/>
        </w:rPr>
        <w:t xml:space="preserve">as šioje Sutartyje numatytiems Darbams vykdyti nori samdyti kitą, nei nurodyta pasiūlyme, </w:t>
      </w:r>
      <w:r w:rsidR="006F5022" w:rsidRPr="008A6CC0">
        <w:rPr>
          <w:bCs/>
          <w:szCs w:val="24"/>
          <w:lang w:eastAsia="lt-LT"/>
        </w:rPr>
        <w:t>subteikėj</w:t>
      </w:r>
      <w:r w:rsidR="002C632F" w:rsidRPr="008A6CC0">
        <w:rPr>
          <w:bCs/>
          <w:szCs w:val="24"/>
          <w:lang w:eastAsia="lt-LT"/>
        </w:rPr>
        <w:t xml:space="preserve">ą, jis privalo prieš tai Užsakovui įrodyti jo patikimumą ir gebėjimą vykdyti paskirtas funkcijas, gauti raštišką Užsakovo sutikimą dėl pasirinkto </w:t>
      </w:r>
      <w:r w:rsidR="006F5022" w:rsidRPr="008A6CC0">
        <w:rPr>
          <w:bCs/>
          <w:szCs w:val="24"/>
          <w:lang w:eastAsia="lt-LT"/>
        </w:rPr>
        <w:t>subteikėj</w:t>
      </w:r>
      <w:r w:rsidR="002C632F" w:rsidRPr="008A6CC0">
        <w:rPr>
          <w:bCs/>
          <w:szCs w:val="24"/>
          <w:lang w:eastAsia="lt-LT"/>
        </w:rPr>
        <w:t xml:space="preserve">o bei pateikti </w:t>
      </w:r>
      <w:r w:rsidR="006F5022" w:rsidRPr="008A6CC0">
        <w:rPr>
          <w:bCs/>
          <w:szCs w:val="24"/>
          <w:lang w:eastAsia="lt-LT"/>
        </w:rPr>
        <w:t>subteikėj</w:t>
      </w:r>
      <w:r w:rsidR="002C632F" w:rsidRPr="008A6CC0">
        <w:rPr>
          <w:bCs/>
          <w:szCs w:val="24"/>
          <w:lang w:eastAsia="lt-LT"/>
        </w:rPr>
        <w:t xml:space="preserve">o dokumentus, pagrindžiančius atitikimą </w:t>
      </w:r>
      <w:r w:rsidR="001D0598" w:rsidRPr="008A6CC0">
        <w:rPr>
          <w:bCs/>
          <w:szCs w:val="24"/>
          <w:lang w:eastAsia="lt-LT"/>
        </w:rPr>
        <w:t>P</w:t>
      </w:r>
      <w:r w:rsidR="002C632F" w:rsidRPr="008A6CC0">
        <w:rPr>
          <w:bCs/>
          <w:szCs w:val="24"/>
          <w:lang w:eastAsia="lt-LT"/>
        </w:rPr>
        <w:t xml:space="preserve">irkimo sąlygose </w:t>
      </w:r>
      <w:r w:rsidR="006F5022" w:rsidRPr="008A6CC0">
        <w:rPr>
          <w:bCs/>
          <w:szCs w:val="24"/>
          <w:lang w:eastAsia="lt-LT"/>
        </w:rPr>
        <w:t>subteikėj</w:t>
      </w:r>
      <w:r w:rsidR="002C632F" w:rsidRPr="008A6CC0">
        <w:rPr>
          <w:bCs/>
          <w:szCs w:val="24"/>
          <w:lang w:eastAsia="lt-LT"/>
        </w:rPr>
        <w:t xml:space="preserve">ams nustatytiems reikalavimams. Už </w:t>
      </w:r>
      <w:r w:rsidR="006F5022" w:rsidRPr="008A6CC0">
        <w:rPr>
          <w:bCs/>
          <w:szCs w:val="24"/>
          <w:lang w:eastAsia="lt-LT"/>
        </w:rPr>
        <w:t>subteikėj</w:t>
      </w:r>
      <w:r w:rsidR="002C632F" w:rsidRPr="008A6CC0">
        <w:rPr>
          <w:bCs/>
          <w:szCs w:val="24"/>
          <w:lang w:eastAsia="lt-LT"/>
        </w:rPr>
        <w:t xml:space="preserve">o atliktų darbų kokybę atsako </w:t>
      </w:r>
      <w:r>
        <w:rPr>
          <w:bCs/>
          <w:szCs w:val="24"/>
          <w:lang w:eastAsia="lt-LT"/>
        </w:rPr>
        <w:t>Tiekėj</w:t>
      </w:r>
      <w:r w:rsidR="002C632F" w:rsidRPr="008A6CC0">
        <w:rPr>
          <w:bCs/>
          <w:szCs w:val="24"/>
          <w:lang w:eastAsia="lt-LT"/>
        </w:rPr>
        <w:t xml:space="preserve">as. </w:t>
      </w:r>
      <w:r>
        <w:rPr>
          <w:bCs/>
          <w:szCs w:val="24"/>
          <w:lang w:eastAsia="lt-LT"/>
        </w:rPr>
        <w:t>Tiekėj</w:t>
      </w:r>
      <w:r w:rsidR="002C632F" w:rsidRPr="008A6CC0">
        <w:rPr>
          <w:bCs/>
          <w:szCs w:val="24"/>
          <w:lang w:eastAsia="lt-LT"/>
        </w:rPr>
        <w:t xml:space="preserve">as visada bus atsakingas už Sutarties vykdymą, įskaitant </w:t>
      </w:r>
      <w:r w:rsidR="006F5022" w:rsidRPr="008A6CC0">
        <w:rPr>
          <w:bCs/>
          <w:szCs w:val="24"/>
          <w:lang w:eastAsia="lt-LT"/>
        </w:rPr>
        <w:t>subteikėj</w:t>
      </w:r>
      <w:r w:rsidR="002C632F" w:rsidRPr="008A6CC0">
        <w:rPr>
          <w:bCs/>
          <w:szCs w:val="24"/>
          <w:lang w:eastAsia="lt-LT"/>
        </w:rPr>
        <w:t xml:space="preserve">ams perduodamos vykdyti Sutarties ir (ar) Sutarties dalies kokybę ir padarytą žalą. Tuo atveju, jei </w:t>
      </w:r>
      <w:r>
        <w:rPr>
          <w:bCs/>
          <w:szCs w:val="24"/>
          <w:lang w:eastAsia="lt-LT"/>
        </w:rPr>
        <w:t>Tiekėj</w:t>
      </w:r>
      <w:r w:rsidR="002C632F" w:rsidRPr="008A6CC0">
        <w:rPr>
          <w:bCs/>
          <w:szCs w:val="24"/>
          <w:lang w:eastAsia="lt-LT"/>
        </w:rPr>
        <w:t xml:space="preserve">as Sutarties vykdymo metu savo sutartiniams įsipareigojimams vykdyti pasitelkia kitus nei </w:t>
      </w:r>
      <w:r>
        <w:rPr>
          <w:bCs/>
          <w:szCs w:val="24"/>
          <w:lang w:eastAsia="lt-LT"/>
        </w:rPr>
        <w:t>Tiekėj</w:t>
      </w:r>
      <w:r w:rsidR="002C632F" w:rsidRPr="008A6CC0">
        <w:rPr>
          <w:bCs/>
          <w:szCs w:val="24"/>
          <w:lang w:eastAsia="lt-LT"/>
        </w:rPr>
        <w:t xml:space="preserve">o pasiūlyme pirkimui nurodytus </w:t>
      </w:r>
      <w:r w:rsidR="006F5022" w:rsidRPr="008A6CC0">
        <w:rPr>
          <w:bCs/>
          <w:szCs w:val="24"/>
          <w:lang w:eastAsia="lt-LT"/>
        </w:rPr>
        <w:t>subteikėj</w:t>
      </w:r>
      <w:r w:rsidR="002C632F" w:rsidRPr="008A6CC0">
        <w:rPr>
          <w:bCs/>
          <w:szCs w:val="24"/>
          <w:lang w:eastAsia="lt-LT"/>
        </w:rPr>
        <w:t xml:space="preserve">us, </w:t>
      </w:r>
      <w:r>
        <w:rPr>
          <w:bCs/>
          <w:szCs w:val="24"/>
          <w:lang w:eastAsia="lt-LT"/>
        </w:rPr>
        <w:t>Tiekėj</w:t>
      </w:r>
      <w:r w:rsidR="002C632F" w:rsidRPr="008A6CC0">
        <w:rPr>
          <w:bCs/>
          <w:szCs w:val="24"/>
          <w:lang w:eastAsia="lt-LT"/>
        </w:rPr>
        <w:t xml:space="preserve">as pasiūlyme pirkimui nurodytus </w:t>
      </w:r>
      <w:r w:rsidR="006F5022" w:rsidRPr="008A6CC0">
        <w:rPr>
          <w:bCs/>
          <w:szCs w:val="24"/>
          <w:lang w:eastAsia="lt-LT"/>
        </w:rPr>
        <w:t>subteikėj</w:t>
      </w:r>
      <w:r w:rsidR="002C632F" w:rsidRPr="008A6CC0">
        <w:rPr>
          <w:bCs/>
          <w:szCs w:val="24"/>
          <w:lang w:eastAsia="lt-LT"/>
        </w:rPr>
        <w:t xml:space="preserve">us pakeičia be Užsakovo žinios arba jeigu </w:t>
      </w:r>
      <w:r>
        <w:rPr>
          <w:bCs/>
          <w:szCs w:val="24"/>
          <w:lang w:eastAsia="lt-LT"/>
        </w:rPr>
        <w:t>Tiekėj</w:t>
      </w:r>
      <w:r w:rsidR="002C632F" w:rsidRPr="008A6CC0">
        <w:rPr>
          <w:bCs/>
          <w:szCs w:val="24"/>
          <w:lang w:eastAsia="lt-LT"/>
        </w:rPr>
        <w:t xml:space="preserve">as, savo pasiūlyme nenurodęs apie ketinimą pasitelkti </w:t>
      </w:r>
      <w:r w:rsidR="006F5022" w:rsidRPr="008A6CC0">
        <w:rPr>
          <w:bCs/>
          <w:szCs w:val="24"/>
          <w:lang w:eastAsia="lt-LT"/>
        </w:rPr>
        <w:t>subteikėj</w:t>
      </w:r>
      <w:r w:rsidR="002C632F" w:rsidRPr="008A6CC0">
        <w:rPr>
          <w:bCs/>
          <w:szCs w:val="24"/>
          <w:lang w:eastAsia="lt-LT"/>
        </w:rPr>
        <w:t xml:space="preserve">us, pasitelkia </w:t>
      </w:r>
      <w:r w:rsidR="006F5022" w:rsidRPr="008A6CC0">
        <w:rPr>
          <w:bCs/>
          <w:szCs w:val="24"/>
          <w:lang w:eastAsia="lt-LT"/>
        </w:rPr>
        <w:t>subteikėj</w:t>
      </w:r>
      <w:r w:rsidR="002C632F" w:rsidRPr="008A6CC0">
        <w:rPr>
          <w:bCs/>
          <w:szCs w:val="24"/>
          <w:lang w:eastAsia="lt-LT"/>
        </w:rPr>
        <w:t xml:space="preserve">us be Užsakovo raštiško sutikimo, </w:t>
      </w:r>
      <w:r>
        <w:rPr>
          <w:bCs/>
          <w:szCs w:val="24"/>
          <w:lang w:eastAsia="lt-LT"/>
        </w:rPr>
        <w:t>Tiekėj</w:t>
      </w:r>
      <w:r w:rsidR="002C632F" w:rsidRPr="008A6CC0">
        <w:rPr>
          <w:bCs/>
          <w:szCs w:val="24"/>
          <w:lang w:eastAsia="lt-LT"/>
        </w:rPr>
        <w:t xml:space="preserve">as moka Užsakovui 5 (penkių) procentų nuo Sutarties vertės dydžio baudą bei Užsakovui pareikalavus, nedelsiant privalo atsisakyti tokio </w:t>
      </w:r>
      <w:r w:rsidR="006F5022" w:rsidRPr="008A6CC0">
        <w:rPr>
          <w:bCs/>
          <w:szCs w:val="24"/>
          <w:lang w:eastAsia="lt-LT"/>
        </w:rPr>
        <w:t>subteikėj</w:t>
      </w:r>
      <w:r w:rsidR="002C632F" w:rsidRPr="008A6CC0">
        <w:rPr>
          <w:bCs/>
          <w:szCs w:val="24"/>
          <w:lang w:eastAsia="lt-LT"/>
        </w:rPr>
        <w:t>o paslaugų.</w:t>
      </w:r>
    </w:p>
    <w:p w14:paraId="5D319861" w14:textId="4BB2AB6A"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Subvykdymas nesukuria sutartinių santykių tarp Užsakovo ir </w:t>
      </w:r>
      <w:r w:rsidR="006F5022" w:rsidRPr="008A6CC0">
        <w:rPr>
          <w:szCs w:val="24"/>
        </w:rPr>
        <w:t>subteikėj</w:t>
      </w:r>
      <w:r w:rsidRPr="008A6CC0">
        <w:rPr>
          <w:szCs w:val="24"/>
        </w:rPr>
        <w:t xml:space="preserve">o. </w:t>
      </w:r>
      <w:r w:rsidR="00476A89">
        <w:rPr>
          <w:szCs w:val="24"/>
        </w:rPr>
        <w:t>Tiekėj</w:t>
      </w:r>
      <w:r w:rsidRPr="008A6CC0">
        <w:rPr>
          <w:szCs w:val="24"/>
        </w:rPr>
        <w:t xml:space="preserve">as atsako už savo </w:t>
      </w:r>
      <w:r w:rsidR="006F5022" w:rsidRPr="008A6CC0">
        <w:rPr>
          <w:szCs w:val="24"/>
        </w:rPr>
        <w:t>subteikėj</w:t>
      </w:r>
      <w:r w:rsidRPr="008A6CC0">
        <w:rPr>
          <w:szCs w:val="24"/>
        </w:rPr>
        <w:t xml:space="preserve">ų veiksmus ar neveikimą. Užsakovo sutikimas, kad sutartiniams įsipareigojimams vykdyti būtų pasitelkiamas </w:t>
      </w:r>
      <w:r w:rsidR="006F5022" w:rsidRPr="008A6CC0">
        <w:rPr>
          <w:szCs w:val="24"/>
        </w:rPr>
        <w:t>subteikėj</w:t>
      </w:r>
      <w:r w:rsidRPr="008A6CC0">
        <w:rPr>
          <w:szCs w:val="24"/>
        </w:rPr>
        <w:t xml:space="preserve">as, neatleidžia </w:t>
      </w:r>
      <w:r w:rsidR="00476A89">
        <w:rPr>
          <w:szCs w:val="24"/>
        </w:rPr>
        <w:t>Tiekėj</w:t>
      </w:r>
      <w:r w:rsidRPr="008A6CC0">
        <w:rPr>
          <w:szCs w:val="24"/>
        </w:rPr>
        <w:t>o nuo jokių jo įsipareigojimų pagal Sutartį.</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3EC9BFA4"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 xml:space="preserve">as įrodys Užsakovui naujojo(-ų) / pasiliekančio(-ių) Jungtinės veiklos partnerio(-ių) patikimumą ir gebėjimą vykdyti paskirtas funkcijas; </w:t>
      </w:r>
    </w:p>
    <w:p w14:paraId="7328AF95" w14:textId="42288EC1"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as gaus Užsakovo rašytinį sutikimą keisti Jungtinės veiklos partnerius;</w:t>
      </w:r>
    </w:p>
    <w:p w14:paraId="7AE4E588" w14:textId="01AB2CEB"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476A89">
        <w:rPr>
          <w:noProof/>
          <w:szCs w:val="24"/>
        </w:rPr>
        <w:t>Tiekėj</w:t>
      </w:r>
      <w:r w:rsidRPr="00846F2D">
        <w:rPr>
          <w:noProof/>
          <w:szCs w:val="24"/>
        </w:rPr>
        <w:t>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2CF8D5F6" w14:textId="5874A47B" w:rsidR="00D5759D" w:rsidRPr="00D5759D" w:rsidRDefault="00CC1C7B"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subteikėjais galimybė, kuri įgyvendinama šia tvarka:</w:t>
          </w:r>
        </w:p>
      </w:sdtContent>
    </w:sdt>
    <w:p w14:paraId="0D41518E" w14:textId="4B454C1B"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color w:val="000000"/>
        </w:rPr>
        <w:t xml:space="preserve">Užsakovas ne vėliau kaip per 3 darbo dienas nuo </w:t>
      </w:r>
      <w:r>
        <w:rPr>
          <w:color w:val="000000"/>
        </w:rPr>
        <w:t xml:space="preserve">VPĮ 88 str. 4 d. numatytos informacijos gavimo raštu dienos, </w:t>
      </w:r>
      <w:r w:rsidRPr="00A04F37">
        <w:rPr>
          <w:color w:val="000000"/>
        </w:rPr>
        <w:t xml:space="preserve">informuoja </w:t>
      </w:r>
      <w:r w:rsidR="00CC1C7B">
        <w:rPr>
          <w:color w:val="000000"/>
        </w:rPr>
        <w:t>subteikėj</w:t>
      </w:r>
      <w:r w:rsidR="00632197">
        <w:rPr>
          <w:color w:val="000000"/>
        </w:rPr>
        <w:t>us</w:t>
      </w:r>
      <w:r>
        <w:rPr>
          <w:color w:val="000000"/>
        </w:rPr>
        <w:t xml:space="preserve"> apie</w:t>
      </w:r>
      <w:r w:rsidRPr="00A04F37">
        <w:rPr>
          <w:color w:val="000000"/>
        </w:rPr>
        <w:t xml:space="preserve"> tiesioginio atsiskaitymo galimybę, o</w:t>
      </w:r>
      <w:r w:rsidR="00E7387B">
        <w:rPr>
          <w:color w:val="000000"/>
        </w:rPr>
        <w:t xml:space="preserve"> </w:t>
      </w:r>
      <w:r w:rsidR="00CC1C7B">
        <w:rPr>
          <w:color w:val="000000"/>
        </w:rPr>
        <w:t>subteikėj</w:t>
      </w:r>
      <w:r w:rsidR="00E7387B">
        <w:rPr>
          <w:color w:val="000000"/>
        </w:rPr>
        <w:t>as</w:t>
      </w:r>
      <w:r w:rsidRPr="00A04F37">
        <w:rPr>
          <w:color w:val="000000"/>
        </w:rPr>
        <w:t>, norėdamas pasinaudoti tokia galimybe, raštu pateikia prašymą Užsakovui.</w:t>
      </w:r>
      <w:r w:rsidRPr="00A04F37">
        <w:t xml:space="preserve"> Tais atvejais, kai </w:t>
      </w:r>
      <w:r w:rsidR="00CC1C7B">
        <w:t>subteikėj</w:t>
      </w:r>
      <w:r w:rsidR="00A5335E">
        <w:t>as</w:t>
      </w:r>
      <w:r w:rsidRPr="00A04F37">
        <w:t xml:space="preserve"> išreiškia norą pasinaudoti tiesioginio atsiskaitymo galimybe, turi būti sudaroma trišalė sutartis tarp Užsakovo, </w:t>
      </w:r>
      <w:r w:rsidR="00AD7568">
        <w:t>Tiekėjo</w:t>
      </w:r>
      <w:r w:rsidRPr="00A04F37">
        <w:t xml:space="preserve"> ir jo </w:t>
      </w:r>
      <w:r w:rsidR="00CC1C7B">
        <w:t>subteikėj</w:t>
      </w:r>
      <w:r w:rsidR="00BF1ED6">
        <w:t>o</w:t>
      </w:r>
      <w:r w:rsidRPr="00A04F37">
        <w:t xml:space="preserve">. </w:t>
      </w:r>
      <w:r w:rsidRPr="00A04F37">
        <w:rPr>
          <w:rFonts w:eastAsia="MS Mincho"/>
        </w:rPr>
        <w:t xml:space="preserve">Šioje sutartyje nurodoma </w:t>
      </w:r>
      <w:r w:rsidR="00F362FB">
        <w:rPr>
          <w:rFonts w:eastAsia="MS Mincho"/>
        </w:rPr>
        <w:t>Tiekėjo</w:t>
      </w:r>
      <w:r w:rsidRPr="00A04F37">
        <w:rPr>
          <w:rFonts w:eastAsia="MS Mincho"/>
        </w:rPr>
        <w:t xml:space="preserve"> teisė prieštarauti nepagrįstiems mokėjimams, tiesioginio atsiskaitymo su </w:t>
      </w:r>
      <w:r w:rsidR="00CC1C7B">
        <w:rPr>
          <w:rFonts w:eastAsia="MS Mincho"/>
        </w:rPr>
        <w:t>Subteikėj</w:t>
      </w:r>
      <w:r w:rsidR="004C526B">
        <w:rPr>
          <w:rFonts w:eastAsia="MS Mincho"/>
        </w:rPr>
        <w:t>u</w:t>
      </w:r>
      <w:r w:rsidRPr="00A04F37">
        <w:rPr>
          <w:rFonts w:eastAsia="MS Mincho"/>
        </w:rPr>
        <w:t xml:space="preserve"> tvarka, atsižvelgiant į </w:t>
      </w:r>
      <w:r w:rsidR="00241BFD">
        <w:rPr>
          <w:rFonts w:eastAsia="MS Mincho"/>
        </w:rPr>
        <w:t>P</w:t>
      </w:r>
      <w:r w:rsidRPr="00A04F37">
        <w:rPr>
          <w:rFonts w:eastAsia="MS Mincho"/>
        </w:rPr>
        <w:t xml:space="preserve">irkimo dokumentuose ir </w:t>
      </w:r>
      <w:r w:rsidR="00103042">
        <w:rPr>
          <w:rFonts w:eastAsia="MS Mincho"/>
        </w:rPr>
        <w:t>subt</w:t>
      </w:r>
      <w:r w:rsidR="00CC1C7B">
        <w:rPr>
          <w:rFonts w:eastAsia="MS Mincho"/>
        </w:rPr>
        <w:t>ei</w:t>
      </w:r>
      <w:r w:rsidR="00103042">
        <w:rPr>
          <w:rFonts w:eastAsia="MS Mincho"/>
        </w:rPr>
        <w:t>kimo</w:t>
      </w:r>
      <w:r w:rsidRPr="00A04F37">
        <w:rPr>
          <w:rFonts w:eastAsia="MS Mincho"/>
        </w:rPr>
        <w:t xml:space="preserve"> sutartyje nustatytus reikalavimus.</w:t>
      </w:r>
    </w:p>
    <w:p w14:paraId="1DE27BC5" w14:textId="6ACE18E5" w:rsidR="00432860" w:rsidRPr="00A04F37" w:rsidRDefault="00CC1C7B" w:rsidP="003808B9">
      <w:pPr>
        <w:numPr>
          <w:ilvl w:val="2"/>
          <w:numId w:val="1"/>
        </w:numPr>
        <w:tabs>
          <w:tab w:val="clear" w:pos="720"/>
          <w:tab w:val="num" w:pos="993"/>
        </w:tabs>
        <w:spacing w:after="0"/>
        <w:ind w:left="567" w:right="45" w:firstLine="0"/>
        <w:contextualSpacing/>
        <w:jc w:val="both"/>
      </w:pPr>
      <w:r>
        <w:rPr>
          <w:rFonts w:eastAsia="MS Mincho"/>
        </w:rPr>
        <w:t>Subteikėj</w:t>
      </w:r>
      <w:r w:rsidR="0098639A">
        <w:rPr>
          <w:rFonts w:eastAsia="MS Mincho"/>
        </w:rPr>
        <w:t>as</w:t>
      </w:r>
      <w:r w:rsidR="00432860" w:rsidRPr="00A04F37">
        <w:rPr>
          <w:rFonts w:eastAsia="MS Mincho"/>
        </w:rPr>
        <w:t xml:space="preserve">, prieš pateikdamas sąskaitą Užsakovui, turi ją suderinti su </w:t>
      </w:r>
      <w:r w:rsidR="002545B4">
        <w:rPr>
          <w:rFonts w:eastAsia="MS Mincho"/>
        </w:rPr>
        <w:t>Tiekėju</w:t>
      </w:r>
      <w:r w:rsidR="00432860" w:rsidRPr="00A04F37">
        <w:rPr>
          <w:rFonts w:eastAsia="MS Mincho"/>
        </w:rPr>
        <w:t xml:space="preserve">. Suderinimas laikomas tinkamu, kai </w:t>
      </w:r>
      <w:r>
        <w:rPr>
          <w:rFonts w:eastAsia="MS Mincho"/>
        </w:rPr>
        <w:t>subteikėj</w:t>
      </w:r>
      <w:r w:rsidR="00D9129E">
        <w:rPr>
          <w:rFonts w:eastAsia="MS Mincho"/>
        </w:rPr>
        <w:t>o</w:t>
      </w:r>
      <w:r w:rsidR="00432860" w:rsidRPr="00A04F37">
        <w:rPr>
          <w:rFonts w:eastAsia="MS Mincho"/>
        </w:rPr>
        <w:t xml:space="preserve"> išrašytą sąskaitą</w:t>
      </w:r>
      <w:r w:rsidR="00543F0B">
        <w:rPr>
          <w:rFonts w:eastAsia="MS Mincho"/>
        </w:rPr>
        <w:t>-faktūrą</w:t>
      </w:r>
      <w:r w:rsidR="00432860" w:rsidRPr="00A04F37">
        <w:rPr>
          <w:rFonts w:eastAsia="MS Mincho"/>
        </w:rPr>
        <w:t xml:space="preserve"> raštu patvirtina atsakingas </w:t>
      </w:r>
      <w:r w:rsidR="00FF30D8">
        <w:rPr>
          <w:rFonts w:eastAsia="MS Mincho"/>
        </w:rPr>
        <w:t>T</w:t>
      </w:r>
      <w:r w:rsidR="00E65DC9">
        <w:rPr>
          <w:rFonts w:eastAsia="MS Mincho"/>
        </w:rPr>
        <w:t>i</w:t>
      </w:r>
      <w:r w:rsidR="00FF30D8">
        <w:rPr>
          <w:rFonts w:eastAsia="MS Mincho"/>
        </w:rPr>
        <w:t>ekėjo</w:t>
      </w:r>
      <w:r w:rsidR="00432860" w:rsidRPr="00A04F37">
        <w:rPr>
          <w:rFonts w:eastAsia="MS Mincho"/>
        </w:rPr>
        <w:t xml:space="preserve"> atstovas, kuris yra nurodytas trišalėje sutartyje. Užsakovo atlikti mokėjimai </w:t>
      </w:r>
      <w:r>
        <w:rPr>
          <w:rFonts w:eastAsia="MS Mincho"/>
        </w:rPr>
        <w:t>subteikėj</w:t>
      </w:r>
      <w:r w:rsidR="00ED3C2D">
        <w:rPr>
          <w:rFonts w:eastAsia="MS Mincho"/>
        </w:rPr>
        <w:t>ui</w:t>
      </w:r>
      <w:r w:rsidR="00432860" w:rsidRPr="00A04F37">
        <w:rPr>
          <w:rFonts w:eastAsia="MS Mincho"/>
        </w:rPr>
        <w:t xml:space="preserve"> pagal jo pateiktas sąskaitas</w:t>
      </w:r>
      <w:r w:rsidR="005B0D9E">
        <w:rPr>
          <w:rFonts w:eastAsia="MS Mincho"/>
        </w:rPr>
        <w:t>-</w:t>
      </w:r>
      <w:r w:rsidR="00302FB3">
        <w:rPr>
          <w:rFonts w:eastAsia="MS Mincho"/>
        </w:rPr>
        <w:t>faktūras</w:t>
      </w:r>
      <w:r w:rsidR="00432860" w:rsidRPr="00A04F37">
        <w:rPr>
          <w:rFonts w:eastAsia="MS Mincho"/>
        </w:rPr>
        <w:t xml:space="preserve"> atitinkamai mažina sumą, kurią Užsakovas turi sumokėti </w:t>
      </w:r>
      <w:r w:rsidR="007106AE">
        <w:rPr>
          <w:rFonts w:eastAsia="MS Mincho"/>
        </w:rPr>
        <w:t>Tiekėjui</w:t>
      </w:r>
      <w:r w:rsidR="00432860" w:rsidRPr="00A04F37">
        <w:rPr>
          <w:rFonts w:eastAsia="MS Mincho"/>
        </w:rPr>
        <w:t xml:space="preserve"> pagal Sutarties sąlygas ir tvarką. </w:t>
      </w:r>
      <w:r w:rsidR="00FA19A2">
        <w:rPr>
          <w:rFonts w:eastAsia="MS Mincho"/>
        </w:rPr>
        <w:t>Tiekėjas</w:t>
      </w:r>
      <w:r w:rsidR="00432860" w:rsidRPr="00A04F37">
        <w:rPr>
          <w:rFonts w:eastAsia="MS Mincho"/>
        </w:rPr>
        <w:t>, išrašydamas ir pateikdamas sąskaitas</w:t>
      </w:r>
      <w:r w:rsidR="00302FB3">
        <w:rPr>
          <w:rFonts w:eastAsia="MS Mincho"/>
        </w:rPr>
        <w:t>-faktūras</w:t>
      </w:r>
      <w:r w:rsidR="00432860" w:rsidRPr="00A04F37">
        <w:rPr>
          <w:rFonts w:eastAsia="MS Mincho"/>
        </w:rPr>
        <w:t xml:space="preserve"> Užsakovui, atitinkamai į jas neįtraukia </w:t>
      </w:r>
      <w:r>
        <w:rPr>
          <w:rFonts w:eastAsia="MS Mincho"/>
        </w:rPr>
        <w:t>subteikėj</w:t>
      </w:r>
      <w:r w:rsidR="00E7387B">
        <w:rPr>
          <w:rFonts w:eastAsia="MS Mincho"/>
        </w:rPr>
        <w:t>o</w:t>
      </w:r>
      <w:r w:rsidR="00432860" w:rsidRPr="00A04F37">
        <w:rPr>
          <w:rFonts w:eastAsia="MS Mincho"/>
        </w:rPr>
        <w:t xml:space="preserve"> tiesiogiai Užsakovui pateiktų ir </w:t>
      </w:r>
      <w:r w:rsidR="00236C83">
        <w:rPr>
          <w:rFonts w:eastAsia="MS Mincho"/>
        </w:rPr>
        <w:t>Tiekėjo</w:t>
      </w:r>
      <w:r w:rsidR="00432860" w:rsidRPr="00A04F37">
        <w:rPr>
          <w:rFonts w:eastAsia="MS Mincho"/>
        </w:rPr>
        <w:t xml:space="preserve"> patvirtintų sąskaitų</w:t>
      </w:r>
      <w:r w:rsidR="00E217D6">
        <w:rPr>
          <w:rFonts w:eastAsia="MS Mincho"/>
        </w:rPr>
        <w:t>-faktūrų</w:t>
      </w:r>
      <w:r w:rsidR="00432860" w:rsidRPr="00A04F37">
        <w:rPr>
          <w:rFonts w:eastAsia="MS Mincho"/>
        </w:rPr>
        <w:t xml:space="preserve"> sumų.</w:t>
      </w:r>
    </w:p>
    <w:p w14:paraId="14B2FD79" w14:textId="5F625F2E"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Tiesioginis atsiskaitymas su </w:t>
      </w:r>
      <w:r w:rsidR="00CC1C7B">
        <w:rPr>
          <w:rFonts w:eastAsia="MS Mincho"/>
        </w:rPr>
        <w:t>subteikėj</w:t>
      </w:r>
      <w:r w:rsidR="00DB07C4">
        <w:rPr>
          <w:rFonts w:eastAsia="MS Mincho"/>
        </w:rPr>
        <w:t>u</w:t>
      </w:r>
      <w:r w:rsidRPr="00A04F37">
        <w:rPr>
          <w:rFonts w:eastAsia="MS Mincho"/>
        </w:rPr>
        <w:t xml:space="preserve"> neatleidžia </w:t>
      </w:r>
      <w:r w:rsidR="00A13F20">
        <w:rPr>
          <w:rFonts w:eastAsia="MS Mincho"/>
        </w:rPr>
        <w:t>Tiekėjo</w:t>
      </w:r>
      <w:r w:rsidRPr="00A04F37">
        <w:rPr>
          <w:rFonts w:eastAsia="MS Mincho"/>
        </w:rPr>
        <w:t xml:space="preserve"> nuo jo prisiimtų įsipareigojimų pagal Sutartį. Nepaisant nustatyto galimo tiesioginio atsiskaitymo su </w:t>
      </w:r>
      <w:r w:rsidR="00CC1C7B">
        <w:rPr>
          <w:rFonts w:eastAsia="MS Mincho"/>
        </w:rPr>
        <w:t>subteikėj</w:t>
      </w:r>
      <w:r w:rsidR="00E03A7E">
        <w:rPr>
          <w:rFonts w:eastAsia="MS Mincho"/>
        </w:rPr>
        <w:t>u</w:t>
      </w:r>
      <w:r w:rsidRPr="00A04F37">
        <w:rPr>
          <w:rFonts w:eastAsia="MS Mincho"/>
        </w:rPr>
        <w:t xml:space="preserve">, </w:t>
      </w:r>
      <w:r w:rsidR="00E03A7E">
        <w:rPr>
          <w:rFonts w:eastAsia="MS Mincho"/>
        </w:rPr>
        <w:t>Tiekėjo</w:t>
      </w:r>
      <w:r w:rsidRPr="00A04F37">
        <w:rPr>
          <w:rFonts w:eastAsia="MS Mincho"/>
        </w:rPr>
        <w:t xml:space="preserve"> Sutartimi numatytos teisės, pareigos ir kiti įsipareigojimai nepereina </w:t>
      </w:r>
      <w:r w:rsidR="00CC1C7B">
        <w:rPr>
          <w:rFonts w:eastAsia="MS Mincho"/>
        </w:rPr>
        <w:t>subteikėj</w:t>
      </w:r>
      <w:r w:rsidR="003A2EBD">
        <w:rPr>
          <w:rFonts w:eastAsia="MS Mincho"/>
        </w:rPr>
        <w:t>ui</w:t>
      </w:r>
      <w:r w:rsidRPr="00A04F37">
        <w:rPr>
          <w:rFonts w:eastAsia="MS Mincho"/>
        </w:rPr>
        <w:t>.</w:t>
      </w:r>
    </w:p>
    <w:p w14:paraId="45542C8F" w14:textId="1F0307C8" w:rsidR="006D0B73"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Jei dėl tiesioginio atsiskaitymo su </w:t>
      </w:r>
      <w:r w:rsidR="00CC1C7B">
        <w:rPr>
          <w:rFonts w:eastAsia="MS Mincho"/>
        </w:rPr>
        <w:t>subteikėj</w:t>
      </w:r>
      <w:r w:rsidR="00CC138F">
        <w:rPr>
          <w:rFonts w:eastAsia="MS Mincho"/>
        </w:rPr>
        <w:t>u</w:t>
      </w:r>
      <w:r w:rsidRPr="00A04F37">
        <w:rPr>
          <w:rFonts w:eastAsia="MS Mincho"/>
        </w:rPr>
        <w:t xml:space="preserve"> faktiškai nesutampa </w:t>
      </w:r>
      <w:r w:rsidR="00985F01">
        <w:rPr>
          <w:rFonts w:eastAsia="MS Mincho"/>
        </w:rPr>
        <w:t>Tiekėjo</w:t>
      </w:r>
      <w:r w:rsidRPr="00A04F37">
        <w:rPr>
          <w:rFonts w:eastAsia="MS Mincho"/>
        </w:rPr>
        <w:t xml:space="preserve"> ir </w:t>
      </w:r>
      <w:r w:rsidR="00CC1C7B">
        <w:rPr>
          <w:rFonts w:eastAsia="MS Mincho"/>
        </w:rPr>
        <w:t>subteikėj</w:t>
      </w:r>
      <w:r w:rsidR="007F3040">
        <w:rPr>
          <w:rFonts w:eastAsia="MS Mincho"/>
        </w:rPr>
        <w:t>o</w:t>
      </w:r>
      <w:r w:rsidRPr="00A04F37">
        <w:rPr>
          <w:rFonts w:eastAsia="MS Mincho"/>
        </w:rPr>
        <w:t xml:space="preserve"> mokėtinos sumos, </w:t>
      </w:r>
      <w:r w:rsidR="00E41D4E">
        <w:rPr>
          <w:rFonts w:eastAsia="MS Mincho"/>
        </w:rPr>
        <w:t>atsakomybė</w:t>
      </w:r>
      <w:r w:rsidRPr="00A04F37">
        <w:rPr>
          <w:rFonts w:eastAsia="MS Mincho"/>
        </w:rPr>
        <w:t xml:space="preserve"> prieš Užsakovą tenka </w:t>
      </w:r>
      <w:r w:rsidR="00FC46DB">
        <w:rPr>
          <w:rFonts w:eastAsia="MS Mincho"/>
        </w:rPr>
        <w:t>Tiekėjui</w:t>
      </w:r>
      <w:r w:rsidRPr="00A04F37">
        <w:rPr>
          <w:rFonts w:eastAsia="MS Mincho"/>
        </w:rPr>
        <w:t xml:space="preserve"> ir neatitikimai pašalinami </w:t>
      </w:r>
      <w:r w:rsidR="00FC46DB">
        <w:rPr>
          <w:rFonts w:eastAsia="MS Mincho"/>
        </w:rPr>
        <w:t>Tiekėjo</w:t>
      </w:r>
      <w:r w:rsidRPr="00A04F37">
        <w:rPr>
          <w:rFonts w:eastAsia="MS Mincho"/>
        </w:rPr>
        <w:t xml:space="preserve"> sąskaita.</w:t>
      </w:r>
    </w:p>
    <w:p w14:paraId="3ED76CD4" w14:textId="70B9FC76" w:rsidR="00432860" w:rsidRPr="00432860" w:rsidRDefault="00432860"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sidR="00CC1C7B">
        <w:rPr>
          <w:rFonts w:eastAsia="MS Mincho"/>
        </w:rPr>
        <w:t>subteikėj</w:t>
      </w:r>
      <w:r w:rsidR="002F071B" w:rsidRPr="006D0B73">
        <w:rPr>
          <w:rFonts w:eastAsia="MS Mincho"/>
        </w:rPr>
        <w:t>u</w:t>
      </w:r>
      <w:r w:rsidRPr="006D0B73">
        <w:rPr>
          <w:rFonts w:eastAsia="MS Mincho"/>
        </w:rPr>
        <w:t xml:space="preserve"> atliekami trišalėje sutartyje nustatyta tvarka, atsižvelgiant į Sutartyje nustatytą kainodarą</w:t>
      </w:r>
      <w:r w:rsidR="00275D71" w:rsidRPr="006D0B73">
        <w:rPr>
          <w:rFonts w:eastAsia="MS Mincho"/>
        </w:rPr>
        <w:t xml:space="preserve"> ir atsiskaitymo tvarką</w:t>
      </w:r>
      <w:r w:rsidRPr="006D0B73">
        <w:rPr>
          <w:rFonts w:eastAsia="MS Mincho"/>
        </w:rPr>
        <w:t xml:space="preserve">. Su </w:t>
      </w:r>
      <w:r w:rsidR="00CC1C7B">
        <w:rPr>
          <w:rFonts w:eastAsia="MS Mincho"/>
        </w:rPr>
        <w:t>subteikėj</w:t>
      </w:r>
      <w:r w:rsidR="005D5BC7" w:rsidRPr="006D0B73">
        <w:rPr>
          <w:rFonts w:eastAsia="MS Mincho"/>
        </w:rPr>
        <w:t>ais</w:t>
      </w:r>
      <w:r w:rsidRPr="006D0B73">
        <w:rPr>
          <w:rFonts w:eastAsia="MS Mincho"/>
        </w:rPr>
        <w:t xml:space="preserve"> gali būti atsiskaitoma tik po to, kai pilnai atlikti visi šioje Sutartyje nurodyti Darbai, atitinkamai pagal pasirašytus aktus.</w:t>
      </w:r>
    </w:p>
    <w:p w14:paraId="12EF8380" w14:textId="3D1A8E71" w:rsidR="005E0A92" w:rsidRPr="00846F2D" w:rsidRDefault="005E0A92"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sidR="00476A89">
        <w:rPr>
          <w:rFonts w:eastAsia="Calibri"/>
          <w:noProof/>
          <w:szCs w:val="24"/>
          <w:lang w:eastAsia="lt-LT"/>
        </w:rPr>
        <w:t>Tiekėj</w:t>
      </w:r>
      <w:r w:rsidRPr="00846F2D">
        <w:rPr>
          <w:rFonts w:eastAsia="Calibri"/>
          <w:noProof/>
          <w:szCs w:val="24"/>
          <w:lang w:eastAsia="lt-LT"/>
        </w:rPr>
        <w:t xml:space="preserve">o įsipareigojimų nesilaikymas yra laikomas esminiu Sutarties pažeidimu.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29"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30"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30"/>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xml:space="preserve">) </w:t>
      </w:r>
      <w:r w:rsidRPr="008A6CC0">
        <w:rPr>
          <w:rFonts w:eastAsia="Arial Unicode MS"/>
          <w:bCs/>
          <w:szCs w:val="24"/>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29"/>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p w14:paraId="72BB2982" w14:textId="41ABBBE5" w:rsidR="00492455" w:rsidRPr="008A6CC0" w:rsidRDefault="0061539B" w:rsidP="003808B9">
      <w:pPr>
        <w:numPr>
          <w:ilvl w:val="1"/>
          <w:numId w:val="1"/>
        </w:numPr>
        <w:tabs>
          <w:tab w:val="clear" w:pos="360"/>
        </w:tabs>
        <w:spacing w:after="0"/>
        <w:ind w:left="567" w:hanging="567"/>
        <w:contextualSpacing/>
        <w:jc w:val="both"/>
        <w:rPr>
          <w:b/>
          <w:szCs w:val="24"/>
        </w:rPr>
      </w:pPr>
      <w:bookmarkStart w:id="31" w:name="_Hlk62138841"/>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C50282">
            <w:rPr>
              <w:rStyle w:val="1TEKSTAS"/>
            </w:rPr>
            <w:t xml:space="preserve">ne vėliau kaip per </w:t>
          </w:r>
          <w:r w:rsidR="004B09EC">
            <w:rPr>
              <w:rStyle w:val="1TEKSTAS"/>
            </w:rPr>
            <w:t>2</w:t>
          </w:r>
          <w:r w:rsidR="00C50282">
            <w:rPr>
              <w:rStyle w:val="1TEKSTAS"/>
            </w:rPr>
            <w:t xml:space="preserve"> </w:t>
          </w:r>
        </w:sdtContent>
      </w:sdt>
      <w:r w:rsidRPr="00A752FA">
        <w:rPr>
          <w:noProof/>
          <w:bdr w:val="none" w:sz="0" w:space="0" w:color="auto" w:frame="1"/>
        </w:rPr>
        <w:t xml:space="preserve"> </w:t>
      </w:r>
      <w:r w:rsidRPr="00F774CB">
        <w:rPr>
          <w:noProof/>
          <w:bdr w:val="none" w:sz="0" w:space="0" w:color="auto" w:frame="1"/>
        </w:rPr>
        <w:t>mėnesius</w:t>
      </w:r>
      <w:r w:rsidRPr="00A752FA">
        <w:rPr>
          <w:noProof/>
          <w:bdr w:val="none" w:sz="0" w:space="0" w:color="auto" w:frame="1"/>
        </w:rPr>
        <w:t>.  Sutartis įsigalioja, kai Sutartį pasirašo abi sutarties Šalys ir galioja iki visiško sutartinių įsipareigojimų įvykdymo arba Sutarties nutraukimo (priklausomai kuri sąlyga įvyksta anksčiau).</w:t>
      </w:r>
      <w:r>
        <w:rPr>
          <w:szCs w:val="24"/>
        </w:rPr>
        <w:t xml:space="preserve">                    </w:t>
      </w:r>
    </w:p>
    <w:bookmarkStart w:id="32" w:name="_Hlk38356662"/>
    <w:p w14:paraId="40DB17FC" w14:textId="7EE56FE3" w:rsidR="009C5CC9" w:rsidRPr="008A6CC0" w:rsidRDefault="001D3B0F"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r w:rsidR="0061539B">
            <w:rPr>
              <w:rStyle w:val="1TEKSTAS"/>
            </w:rPr>
            <w:t>Darbų atlikimo</w:t>
          </w:r>
          <w:r w:rsidR="0061539B" w:rsidRPr="00A752FA">
            <w:rPr>
              <w:rStyle w:val="1TEKSTAS"/>
            </w:rPr>
            <w:t xml:space="preserve"> terminas </w:t>
          </w:r>
          <w:r w:rsidR="00C50282">
            <w:rPr>
              <w:rStyle w:val="1TEKSTAS"/>
            </w:rPr>
            <w:t>nebus</w:t>
          </w:r>
          <w:r w:rsidR="0061539B" w:rsidRPr="00A752FA">
            <w:rPr>
              <w:rStyle w:val="1TEKSTAS"/>
            </w:rPr>
            <w:t xml:space="preserve"> pratęstas</w:t>
          </w:r>
          <w:bookmarkEnd w:id="32"/>
          <w:r w:rsidR="00C50282">
            <w:rPr>
              <w:rStyle w:val="1TEKSTAS"/>
            </w:rPr>
            <w:t>.</w:t>
          </w:r>
        </w:sdtContent>
      </w:sdt>
    </w:p>
    <w:bookmarkEnd w:id="31"/>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6F2A2EE"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476A89">
        <w:rPr>
          <w:rFonts w:eastAsia="Arial Unicode MS"/>
          <w:szCs w:val="24"/>
          <w:lang w:eastAsia="zh-CN"/>
        </w:rPr>
        <w:t>Tiekėj</w:t>
      </w:r>
      <w:r w:rsidRPr="008A6CC0">
        <w:rPr>
          <w:rFonts w:eastAsia="Arial Unicode MS"/>
          <w:szCs w:val="24"/>
          <w:lang w:eastAsia="zh-CN"/>
        </w:rPr>
        <w:t xml:space="preserve">ui. Tokiu atveju </w:t>
      </w:r>
      <w:r w:rsidR="00476A89">
        <w:rPr>
          <w:rFonts w:eastAsia="Arial Unicode MS"/>
          <w:szCs w:val="24"/>
          <w:lang w:eastAsia="zh-CN"/>
        </w:rPr>
        <w:t>Tiekėj</w:t>
      </w:r>
      <w:r w:rsidRPr="008A6CC0">
        <w:rPr>
          <w:rFonts w:eastAsia="Arial Unicode MS"/>
          <w:szCs w:val="24"/>
          <w:lang w:eastAsia="zh-CN"/>
        </w:rPr>
        <w:t xml:space="preserve">ui sumokama tik už kokybiškai faktiškai iki Sutarties nutraukimo dienos atliktus Darbus ir jokios kitos pareigos Užsakovui neatsiranda, įskaitant, bet neapsiribojant, Užsakovas neturi mokėti </w:t>
      </w:r>
      <w:r w:rsidR="00476A89">
        <w:rPr>
          <w:rFonts w:eastAsia="Arial Unicode MS"/>
          <w:szCs w:val="24"/>
          <w:lang w:eastAsia="zh-CN"/>
        </w:rPr>
        <w:t>Tiekėj</w:t>
      </w:r>
      <w:r w:rsidRPr="008A6CC0">
        <w:rPr>
          <w:rFonts w:eastAsia="Arial Unicode MS"/>
          <w:szCs w:val="24"/>
          <w:lang w:eastAsia="zh-CN"/>
        </w:rPr>
        <w:t xml:space="preserve">ui jokių kitų sumų ir (ar) mokėjimų. </w:t>
      </w:r>
    </w:p>
    <w:p w14:paraId="67B56C41" w14:textId="0AB3F87D" w:rsidR="00D30811" w:rsidRPr="008A6CC0" w:rsidRDefault="00D3081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476A89">
        <w:rPr>
          <w:szCs w:val="24"/>
          <w:lang w:eastAsia="lt-LT"/>
        </w:rPr>
        <w:t>Tiekėj</w:t>
      </w:r>
      <w:r w:rsidR="00474118" w:rsidRPr="008A6CC0">
        <w:rPr>
          <w:szCs w:val="24"/>
          <w:lang w:eastAsia="lt-LT"/>
        </w:rPr>
        <w:t>ą</w:t>
      </w:r>
      <w:r w:rsidRPr="008A6CC0">
        <w:rPr>
          <w:szCs w:val="24"/>
          <w:lang w:eastAsia="lt-LT"/>
        </w:rPr>
        <w:t xml:space="preserve">, nutraukti Sutartį, o </w:t>
      </w:r>
      <w:r w:rsidR="00476A89">
        <w:rPr>
          <w:szCs w:val="24"/>
          <w:lang w:eastAsia="lt-LT"/>
        </w:rPr>
        <w:t>Tiekėj</w:t>
      </w:r>
      <w:r w:rsidR="000B2820" w:rsidRPr="008A6CC0">
        <w:rPr>
          <w:szCs w:val="24"/>
          <w:lang w:eastAsia="lt-LT"/>
        </w:rPr>
        <w:t>as</w:t>
      </w:r>
      <w:r w:rsidRPr="008A6CC0">
        <w:rPr>
          <w:szCs w:val="24"/>
          <w:lang w:eastAsia="lt-LT"/>
        </w:rPr>
        <w:t xml:space="preserve"> privalo sumokėti Užsakovui 5 (penkių) procentų dydžio baudą nuo bendros Sutarties kainos, jeigu </w:t>
      </w:r>
      <w:r w:rsidR="00476A89">
        <w:rPr>
          <w:szCs w:val="24"/>
          <w:lang w:eastAsia="lt-LT"/>
        </w:rPr>
        <w:t>Tiekėj</w:t>
      </w:r>
      <w:r w:rsidR="00F11288" w:rsidRPr="008A6CC0">
        <w:rPr>
          <w:szCs w:val="24"/>
          <w:lang w:eastAsia="lt-LT"/>
        </w:rPr>
        <w:t>as</w:t>
      </w:r>
      <w:r w:rsidRPr="008A6CC0">
        <w:rPr>
          <w:szCs w:val="24"/>
          <w:lang w:eastAsia="lt-LT"/>
        </w:rPr>
        <w:t xml:space="preserve"> iš esmės pažeidė Sutartį. </w:t>
      </w:r>
      <w:r w:rsidR="00476A89">
        <w:rPr>
          <w:szCs w:val="24"/>
          <w:lang w:eastAsia="lt-LT" w:bidi="lo-LA"/>
        </w:rPr>
        <w:t>Tiekėj</w:t>
      </w:r>
      <w:r w:rsidR="007744B7" w:rsidRPr="008A6CC0">
        <w:rPr>
          <w:szCs w:val="24"/>
          <w:lang w:eastAsia="lt-LT" w:bidi="lo-LA"/>
        </w:rPr>
        <w:t>o</w:t>
      </w:r>
      <w:r w:rsidRPr="008A6CC0">
        <w:rPr>
          <w:szCs w:val="24"/>
          <w:lang w:eastAsia="lt-LT" w:bidi="lo-LA"/>
        </w:rPr>
        <w:t xml:space="preserve"> padarytas Sutarties pažeidimas laikomas esminiu, kai:</w:t>
      </w:r>
    </w:p>
    <w:p w14:paraId="3606F95E" w14:textId="6CC0EABB" w:rsidR="00D30811" w:rsidRPr="008A6CC0" w:rsidRDefault="00EE3B91" w:rsidP="003808B9">
      <w:pPr>
        <w:numPr>
          <w:ilvl w:val="2"/>
          <w:numId w:val="1"/>
        </w:numPr>
        <w:tabs>
          <w:tab w:val="clear" w:pos="720"/>
        </w:tabs>
        <w:spacing w:after="0"/>
        <w:ind w:left="567" w:firstLine="0"/>
        <w:contextualSpacing/>
        <w:jc w:val="both"/>
        <w:rPr>
          <w:szCs w:val="24"/>
        </w:rPr>
      </w:pPr>
      <w:r w:rsidRPr="008A6CC0">
        <w:rPr>
          <w:szCs w:val="24"/>
        </w:rPr>
        <w:t xml:space="preserve">Atlikti </w:t>
      </w:r>
      <w:r w:rsidR="00E06990" w:rsidRPr="008A6CC0">
        <w:rPr>
          <w:szCs w:val="24"/>
        </w:rPr>
        <w:t>D</w:t>
      </w:r>
      <w:r w:rsidRPr="008A6CC0">
        <w:rPr>
          <w:szCs w:val="24"/>
        </w:rPr>
        <w:t>arbai</w:t>
      </w:r>
      <w:r w:rsidR="00D30811" w:rsidRPr="008A6CC0">
        <w:rPr>
          <w:szCs w:val="24"/>
        </w:rPr>
        <w:t xml:space="preserve"> neatitinka Sutartyje ir (ar) konkrečiame užsakyme numatytų reikalavimų ir </w:t>
      </w:r>
      <w:r w:rsidR="00476A89">
        <w:rPr>
          <w:szCs w:val="24"/>
        </w:rPr>
        <w:t>Tiekėj</w:t>
      </w:r>
      <w:r w:rsidR="00261BE1" w:rsidRPr="008A6CC0">
        <w:rPr>
          <w:szCs w:val="24"/>
        </w:rPr>
        <w:t>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p>
    <w:p w14:paraId="44995960" w14:textId="73063BD7" w:rsidR="00D30811" w:rsidRPr="008A6CC0" w:rsidRDefault="00476A89" w:rsidP="003808B9">
      <w:pPr>
        <w:numPr>
          <w:ilvl w:val="2"/>
          <w:numId w:val="1"/>
        </w:numPr>
        <w:tabs>
          <w:tab w:val="clear" w:pos="720"/>
        </w:tabs>
        <w:spacing w:after="0"/>
        <w:ind w:left="567" w:firstLine="0"/>
        <w:contextualSpacing/>
        <w:jc w:val="both"/>
        <w:rPr>
          <w:szCs w:val="24"/>
        </w:rPr>
      </w:pPr>
      <w:bookmarkStart w:id="33" w:name="_Hlk24545188"/>
      <w:r>
        <w:rPr>
          <w:szCs w:val="24"/>
        </w:rPr>
        <w:t>Tiekėj</w:t>
      </w:r>
      <w:r w:rsidR="006D4BD7" w:rsidRPr="008A6CC0">
        <w:rPr>
          <w:szCs w:val="24"/>
        </w:rPr>
        <w:t>as</w:t>
      </w:r>
      <w:r w:rsidR="00D30811" w:rsidRPr="008A6CC0">
        <w:rPr>
          <w:szCs w:val="24"/>
        </w:rPr>
        <w:t xml:space="preserve"> pažeidžia </w:t>
      </w:r>
      <w:r w:rsidR="006D4BD7" w:rsidRPr="008A6CC0">
        <w:rPr>
          <w:szCs w:val="24"/>
        </w:rPr>
        <w:t xml:space="preserve">Darbų atlikimo </w:t>
      </w:r>
      <w:r w:rsidR="00D30811" w:rsidRPr="008A6CC0">
        <w:rPr>
          <w:szCs w:val="24"/>
        </w:rPr>
        <w:t>terminus</w:t>
      </w:r>
      <w:bookmarkEnd w:id="33"/>
      <w:r w:rsidR="00D30811" w:rsidRPr="008A6CC0">
        <w:rPr>
          <w:szCs w:val="24"/>
        </w:rPr>
        <w:t>;</w:t>
      </w:r>
    </w:p>
    <w:p w14:paraId="4A0683A1" w14:textId="66296C51" w:rsidR="00D30811" w:rsidRPr="008A6CC0" w:rsidRDefault="00476A89" w:rsidP="003808B9">
      <w:pPr>
        <w:numPr>
          <w:ilvl w:val="2"/>
          <w:numId w:val="1"/>
        </w:numPr>
        <w:tabs>
          <w:tab w:val="clear" w:pos="720"/>
        </w:tabs>
        <w:spacing w:after="0"/>
        <w:ind w:left="567" w:firstLine="0"/>
        <w:contextualSpacing/>
        <w:jc w:val="both"/>
        <w:rPr>
          <w:szCs w:val="24"/>
        </w:rPr>
      </w:pPr>
      <w:r>
        <w:rPr>
          <w:szCs w:val="24"/>
        </w:rPr>
        <w:t>Tiekėj</w:t>
      </w:r>
      <w:r w:rsidR="005669DD" w:rsidRPr="008A6CC0">
        <w:rPr>
          <w:szCs w:val="24"/>
        </w:rPr>
        <w:t>o</w:t>
      </w:r>
      <w:r w:rsidR="00D30811" w:rsidRPr="008A6CC0">
        <w:rPr>
          <w:szCs w:val="24"/>
        </w:rPr>
        <w:t xml:space="preserve"> kvalifikacija tapo nebeatitinkančia šios Sutarties reikalavimų ir šie neatitikimai nebuvo ištaisyti per 14 (keturiolika) dienų nuo kvalifikacijos tapimo neatitinkančia  dienos;</w:t>
      </w:r>
    </w:p>
    <w:p w14:paraId="6AA56F8D" w14:textId="6F738418" w:rsidR="00D30811" w:rsidRPr="008A6CC0" w:rsidRDefault="00D30811" w:rsidP="003808B9">
      <w:pPr>
        <w:widowControl w:val="0"/>
        <w:numPr>
          <w:ilvl w:val="2"/>
          <w:numId w:val="1"/>
        </w:numPr>
        <w:autoSpaceDE w:val="0"/>
        <w:autoSpaceDN w:val="0"/>
        <w:adjustRightInd w:val="0"/>
        <w:spacing w:after="0"/>
        <w:ind w:left="567" w:right="-7" w:firstLine="0"/>
        <w:contextualSpacing/>
        <w:jc w:val="both"/>
        <w:rPr>
          <w:szCs w:val="24"/>
        </w:rPr>
      </w:pPr>
      <w:r w:rsidRPr="008A6CC0">
        <w:rPr>
          <w:szCs w:val="24"/>
        </w:rPr>
        <w:t xml:space="preserve">Kitais </w:t>
      </w:r>
      <w:r w:rsidR="0082579B" w:rsidRPr="008A6CC0">
        <w:rPr>
          <w:szCs w:val="24"/>
        </w:rPr>
        <w:t>S</w:t>
      </w:r>
      <w:r w:rsidRPr="008A6CC0">
        <w:rPr>
          <w:szCs w:val="24"/>
        </w:rPr>
        <w:t>utartyje numatytais atvejais.</w:t>
      </w:r>
    </w:p>
    <w:p w14:paraId="5989A7A7" w14:textId="3DE4EF67" w:rsidR="005B35B6" w:rsidRPr="008A6CC0" w:rsidRDefault="005B35B6" w:rsidP="003808B9">
      <w:pPr>
        <w:numPr>
          <w:ilvl w:val="1"/>
          <w:numId w:val="1"/>
        </w:numPr>
        <w:tabs>
          <w:tab w:val="clear" w:pos="360"/>
          <w:tab w:val="num" w:pos="851"/>
        </w:tabs>
        <w:spacing w:after="0"/>
        <w:ind w:left="567" w:hanging="567"/>
        <w:jc w:val="both"/>
        <w:rPr>
          <w:szCs w:val="24"/>
          <w:lang w:eastAsia="lt-LT"/>
        </w:rPr>
      </w:pPr>
      <w:r w:rsidRPr="008A6CC0">
        <w:rPr>
          <w:szCs w:val="24"/>
          <w:lang w:eastAsia="lt-LT"/>
        </w:rPr>
        <w:t xml:space="preserve">Užsakovas turi teisę vienašališkai, nesikreipdamas į teismą, nutraukti šią Sutartį, apie tai raštu įspėjęs </w:t>
      </w:r>
      <w:r w:rsidR="00476A89">
        <w:rPr>
          <w:szCs w:val="24"/>
          <w:lang w:eastAsia="lt-LT"/>
        </w:rPr>
        <w:t>Tiekėj</w:t>
      </w:r>
      <w:r w:rsidR="007B5513" w:rsidRPr="008A6CC0">
        <w:rPr>
          <w:szCs w:val="24"/>
          <w:lang w:eastAsia="lt-LT"/>
        </w:rPr>
        <w:t>ą</w:t>
      </w:r>
      <w:r w:rsidRPr="008A6CC0">
        <w:rPr>
          <w:szCs w:val="24"/>
          <w:lang w:eastAsia="lt-LT"/>
        </w:rPr>
        <w:t xml:space="preserve"> prieš 5 (penkias) kalendorines dienas, jei </w:t>
      </w:r>
      <w:r w:rsidR="00476A89">
        <w:rPr>
          <w:szCs w:val="24"/>
          <w:lang w:eastAsia="lt-LT"/>
        </w:rPr>
        <w:t>Tiekėj</w:t>
      </w:r>
      <w:r w:rsidR="001E6A83" w:rsidRPr="008A6CC0">
        <w:rPr>
          <w:szCs w:val="24"/>
          <w:lang w:eastAsia="lt-LT"/>
        </w:rPr>
        <w:t>as</w:t>
      </w:r>
      <w:r w:rsidRPr="008A6CC0">
        <w:rPr>
          <w:szCs w:val="24"/>
          <w:lang w:eastAsia="lt-LT"/>
        </w:rPr>
        <w:t xml:space="preserve"> bankrutuoja arba yra likviduojamas, sustabdo ūkinę veiklą arba kituose teisės aktuose numatyta tvarka susidaro analogiška situacija.</w:t>
      </w:r>
    </w:p>
    <w:p w14:paraId="148EB4F2" w14:textId="1648F76F" w:rsidR="007A24B4" w:rsidRPr="008A6CC0" w:rsidRDefault="00476A89" w:rsidP="003808B9">
      <w:pPr>
        <w:numPr>
          <w:ilvl w:val="1"/>
          <w:numId w:val="1"/>
        </w:numPr>
        <w:tabs>
          <w:tab w:val="clear" w:pos="360"/>
          <w:tab w:val="num" w:pos="851"/>
        </w:tabs>
        <w:spacing w:after="0"/>
        <w:ind w:left="567" w:hanging="567"/>
        <w:jc w:val="both"/>
        <w:rPr>
          <w:szCs w:val="24"/>
          <w:lang w:eastAsia="lt-LT"/>
        </w:rPr>
      </w:pPr>
      <w:r>
        <w:rPr>
          <w:szCs w:val="24"/>
          <w:lang w:eastAsia="lt-LT"/>
        </w:rPr>
        <w:t>Tiekėj</w:t>
      </w:r>
      <w:r w:rsidR="007A24B4" w:rsidRPr="008A6CC0">
        <w:rPr>
          <w:szCs w:val="24"/>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tvarko savo darbuotojų asmens duomenis teisėto intereso pagrindu. </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5F634D2" w14:textId="77777777" w:rsidR="00492455" w:rsidRPr="008A6CC0" w:rsidRDefault="00492455" w:rsidP="003808B9">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 tvarkant asmens duomenis, kaltoji Šalis privalo atlyginti kitos Šalies patirtus nuostolius.</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34"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4"/>
    <w:p w14:paraId="2D2FDCA1" w14:textId="114256C7" w:rsidR="009644E1" w:rsidRPr="00780EF2" w:rsidRDefault="00780EF2" w:rsidP="003808B9">
      <w:pPr>
        <w:pStyle w:val="Sraopastraipa"/>
        <w:numPr>
          <w:ilvl w:val="1"/>
          <w:numId w:val="1"/>
        </w:numPr>
        <w:tabs>
          <w:tab w:val="clear" w:pos="360"/>
        </w:tabs>
        <w:spacing w:line="276" w:lineRule="auto"/>
        <w:ind w:left="567" w:hanging="567"/>
        <w:jc w:val="both"/>
      </w:pPr>
      <w:r w:rsidRPr="00780EF2">
        <w:lastRenderedPageBreak/>
        <w:t>Esant prieštaravim</w:t>
      </w:r>
      <w:r w:rsidR="00220F58">
        <w:t>ų</w:t>
      </w:r>
      <w:r w:rsidRPr="00780EF2">
        <w:t xml:space="preserve"> tarp Sutarties ir Techninės specifikacijos, Šalys turi vadovautis Technine specifikacija. Esant prieštaravim</w:t>
      </w:r>
      <w:r w:rsidR="00DD1555">
        <w:t>ų</w:t>
      </w:r>
      <w:r w:rsidRPr="00780EF2">
        <w:t xml:space="preserve"> tarp </w:t>
      </w:r>
      <w:r w:rsidR="008459C1">
        <w:t>S</w:t>
      </w:r>
      <w:r w:rsidRPr="00780EF2">
        <w:t xml:space="preserve">utarties ir kitų jos priedų, </w:t>
      </w:r>
      <w:r w:rsidR="008B0A31">
        <w:t>Š</w:t>
      </w:r>
      <w:r w:rsidRPr="00780EF2">
        <w:t xml:space="preserve">alys turi vadovautis Sutartimi.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2EC226F2" w:rsidR="003E6956" w:rsidRPr="008A6CC0" w:rsidRDefault="003E6956"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sidR="00476A89">
        <w:rPr>
          <w:szCs w:val="24"/>
        </w:rPr>
        <w:t>Tiekėj</w:t>
      </w:r>
      <w:r w:rsidR="008D7917" w:rsidRPr="008A6CC0">
        <w:rPr>
          <w:szCs w:val="24"/>
        </w:rPr>
        <w:t>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2F66C5AE" w14:textId="456628CD"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FD1AFC" w:rsidRPr="00FD1AFC">
            <w:rPr>
              <w:rFonts w:eastAsia="Calibri"/>
              <w:szCs w:val="24"/>
            </w:rPr>
            <w:t>Nekilnojamojo turto valdymo ir priežiūros specialistė Daiva Vaitkevičienė</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F87810">
            <w:t xml:space="preserve">8                 ,                                                   </w:t>
          </w:r>
          <w:r w:rsidR="00F87810">
            <w:t xml:space="preserve"> </w:t>
          </w:r>
        </w:sdtContent>
      </w:sdt>
      <w:r w:rsidRPr="008A6CC0">
        <w:rPr>
          <w:rFonts w:eastAsia="Calibri"/>
          <w:szCs w:val="24"/>
        </w:rPr>
        <w:t>;</w:t>
      </w:r>
    </w:p>
    <w:p w14:paraId="14BA65DA" w14:textId="673EC473"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EndPr/>
        <w:sdtContent>
          <w:r w:rsidR="00E7135D" w:rsidRPr="00E7135D">
            <w:rPr>
              <w:rFonts w:eastAsia="Calibri"/>
              <w:szCs w:val="24"/>
            </w:rPr>
            <w:t xml:space="preserve">viešųjų pirkimų specialistė </w:t>
          </w:r>
          <w:r w:rsidR="006B70DB">
            <w:rPr>
              <w:rFonts w:eastAsia="Calibri"/>
              <w:szCs w:val="24"/>
            </w:rPr>
            <w:t>Gintarė Žilinskienė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EndPr/>
        <w:sdtContent>
          <w:r w:rsidR="00F87810">
            <w:t xml:space="preserve">8                 ,                                                   </w:t>
          </w:r>
          <w:r w:rsidR="00F87810">
            <w:t xml:space="preserve"> </w:t>
          </w:r>
        </w:sdtContent>
      </w:sdt>
      <w:r w:rsidRPr="005B0D9E">
        <w:rPr>
          <w:rFonts w:eastAsia="Calibri"/>
          <w:szCs w:val="24"/>
        </w:rPr>
        <w:t>;</w:t>
      </w:r>
    </w:p>
    <w:p w14:paraId="66A33B0D" w14:textId="1651B705" w:rsidR="007A43FC" w:rsidRPr="008A6CC0" w:rsidRDefault="00476A89" w:rsidP="003808B9">
      <w:pPr>
        <w:numPr>
          <w:ilvl w:val="2"/>
          <w:numId w:val="1"/>
        </w:numPr>
        <w:tabs>
          <w:tab w:val="clear" w:pos="720"/>
        </w:tabs>
        <w:spacing w:after="0"/>
        <w:ind w:left="567" w:firstLine="0"/>
        <w:jc w:val="both"/>
        <w:rPr>
          <w:szCs w:val="24"/>
        </w:rPr>
      </w:pPr>
      <w:r>
        <w:rPr>
          <w:rFonts w:eastAsia="Calibri"/>
          <w:szCs w:val="24"/>
        </w:rPr>
        <w:t>Tiekėj</w:t>
      </w:r>
      <w:r w:rsidR="00FC0534" w:rsidRPr="008A6CC0">
        <w:rPr>
          <w:rFonts w:eastAsia="Calibri"/>
          <w:szCs w:val="24"/>
        </w:rPr>
        <w:t>o</w:t>
      </w:r>
      <w:r w:rsidR="003E6956" w:rsidRPr="008A6CC0">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EndPr/>
        <w:sdtContent>
          <w:r w:rsidR="00E8517F" w:rsidRPr="00E8517F">
            <w:rPr>
              <w:rFonts w:eastAsia="Calibri"/>
              <w:szCs w:val="24"/>
            </w:rPr>
            <w:t>Kauno regiono vadovas Virmantas Balsys</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EndPr/>
        <w:sdtContent>
          <w:r w:rsidR="00F87810">
            <w:t xml:space="preserve">8                 ,                                                   </w:t>
          </w:r>
          <w:r w:rsidR="00F87810">
            <w:t xml:space="preserve"> </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EndPr/>
      <w:sdtContent>
        <w:p w14:paraId="5D413819" w14:textId="30420E91" w:rsidR="00520590" w:rsidRPr="00E7135D" w:rsidRDefault="00492455" w:rsidP="00FD3A99">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E7135D">
            <w:rPr>
              <w:szCs w:val="24"/>
            </w:rPr>
            <w:t>Techninė specifikacija.</w:t>
          </w:r>
        </w:p>
        <w:p w14:paraId="6E8AB7D2" w14:textId="035D1316" w:rsidR="00E7135D" w:rsidRPr="00520590" w:rsidRDefault="00E7135D" w:rsidP="00FD3A99">
          <w:pPr>
            <w:numPr>
              <w:ilvl w:val="1"/>
              <w:numId w:val="1"/>
            </w:numPr>
            <w:tabs>
              <w:tab w:val="clear" w:pos="360"/>
              <w:tab w:val="num" w:pos="567"/>
            </w:tabs>
            <w:spacing w:after="0"/>
            <w:ind w:left="567" w:hanging="567"/>
            <w:jc w:val="both"/>
            <w:rPr>
              <w:b/>
              <w:szCs w:val="24"/>
            </w:rPr>
          </w:pPr>
          <w:r>
            <w:rPr>
              <w:szCs w:val="24"/>
            </w:rPr>
            <w:t>Priedas Nr. 2 – Pasiūlymas.</w:t>
          </w:r>
        </w:p>
        <w:p w14:paraId="069CC1C4" w14:textId="0E7FF0B0" w:rsidR="00492455" w:rsidRPr="00520590" w:rsidRDefault="001D3B0F" w:rsidP="00520590">
          <w:pPr>
            <w:spacing w:after="0"/>
            <w:jc w:val="both"/>
            <w:rPr>
              <w:b/>
              <w:szCs w:val="24"/>
            </w:rPr>
          </w:pP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35" w:name="_Hlk507244711" w:displacedByCustomXml="next"/>
    <w:bookmarkStart w:id="36"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54F235FC" w:rsidR="00492455" w:rsidRPr="00492455" w:rsidRDefault="00476A89" w:rsidP="00AE2CE9">
                <w:pPr>
                  <w:spacing w:after="0" w:line="240" w:lineRule="auto"/>
                  <w:ind w:left="567" w:hanging="567"/>
                  <w:rPr>
                    <w:b/>
                    <w:bCs/>
                    <w:szCs w:val="24"/>
                  </w:rPr>
                </w:pPr>
                <w:r>
                  <w:rPr>
                    <w:b/>
                    <w:bCs/>
                    <w:szCs w:val="24"/>
                  </w:rPr>
                  <w:t>Tiekėj</w:t>
                </w:r>
                <w:r w:rsidR="00492455" w:rsidRPr="00492455">
                  <w:rPr>
                    <w:b/>
                    <w:bCs/>
                    <w:szCs w:val="24"/>
                  </w:rPr>
                  <w:t>as:</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3A029DE8" w:rsidR="00492455" w:rsidRPr="00492455" w:rsidRDefault="004063A8" w:rsidP="00AE2CE9">
                <w:pPr>
                  <w:spacing w:after="0" w:line="240" w:lineRule="auto"/>
                  <w:ind w:left="567" w:hanging="567"/>
                  <w:rPr>
                    <w:b/>
                    <w:szCs w:val="24"/>
                  </w:rPr>
                </w:pPr>
                <w:r w:rsidRPr="004063A8">
                  <w:rPr>
                    <w:b/>
                    <w:szCs w:val="24"/>
                  </w:rPr>
                  <w:t>UAB "SANTJANA"</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59CB9282" w:rsidR="00492455" w:rsidRPr="00492455" w:rsidRDefault="00492455" w:rsidP="00AE2CE9">
                <w:pPr>
                  <w:spacing w:after="0" w:line="240" w:lineRule="auto"/>
                  <w:ind w:left="567" w:hanging="567"/>
                  <w:rPr>
                    <w:szCs w:val="24"/>
                  </w:rPr>
                </w:pPr>
                <w:r w:rsidRPr="00492455">
                  <w:rPr>
                    <w:szCs w:val="24"/>
                  </w:rPr>
                  <w:t>Juridinio asmen</w:t>
                </w:r>
                <w:r w:rsidR="004B09EC">
                  <w:rPr>
                    <w:szCs w:val="24"/>
                  </w:rPr>
                  <w:t>s kodas</w:t>
                </w:r>
                <w:r w:rsidR="004063A8">
                  <w:rPr>
                    <w:szCs w:val="24"/>
                  </w:rPr>
                  <w:t xml:space="preserve"> </w:t>
                </w:r>
                <w:r w:rsidR="004063A8" w:rsidRPr="004063A8">
                  <w:rPr>
                    <w:szCs w:val="24"/>
                  </w:rPr>
                  <w:t>122656944</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7C7E0195" w:rsidR="00492455" w:rsidRPr="00492455" w:rsidRDefault="00492455" w:rsidP="00AE2CE9">
                <w:pPr>
                  <w:spacing w:after="0" w:line="240" w:lineRule="auto"/>
                  <w:ind w:left="567" w:hanging="567"/>
                  <w:rPr>
                    <w:szCs w:val="24"/>
                  </w:rPr>
                </w:pPr>
                <w:r w:rsidRPr="00492455">
                  <w:rPr>
                    <w:szCs w:val="24"/>
                  </w:rPr>
                  <w:t>PVM mokėtojo kodas</w:t>
                </w:r>
                <w:r w:rsidR="0040064D">
                  <w:t xml:space="preserve"> </w:t>
                </w:r>
                <w:r w:rsidR="00A91925" w:rsidRPr="00A91925">
                  <w:t>LT 226569415</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7BC865ED" w:rsidR="00492455" w:rsidRPr="00492455" w:rsidRDefault="004063A8" w:rsidP="00AE2CE9">
                <w:pPr>
                  <w:spacing w:after="0" w:line="240" w:lineRule="auto"/>
                  <w:ind w:left="567" w:hanging="567"/>
                  <w:rPr>
                    <w:szCs w:val="24"/>
                  </w:rPr>
                </w:pPr>
                <w:r w:rsidRPr="004063A8">
                  <w:rPr>
                    <w:szCs w:val="24"/>
                  </w:rPr>
                  <w:t>Erfurto g. 30, 04100</w:t>
                </w:r>
                <w:r>
                  <w:rPr>
                    <w:szCs w:val="24"/>
                  </w:rPr>
                  <w:t xml:space="preserve"> Vilnius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2B79FC58" w:rsidR="00492455" w:rsidRPr="00492455" w:rsidRDefault="00492455" w:rsidP="00AE2CE9">
                <w:pPr>
                  <w:spacing w:after="0" w:line="240" w:lineRule="auto"/>
                  <w:ind w:left="567" w:hanging="567"/>
                  <w:rPr>
                    <w:szCs w:val="24"/>
                  </w:rPr>
                </w:pPr>
                <w:r w:rsidRPr="00492455">
                  <w:rPr>
                    <w:szCs w:val="24"/>
                  </w:rPr>
                  <w:t>Tel.</w:t>
                </w:r>
                <w:r w:rsidR="00A91925">
                  <w:rPr>
                    <w:szCs w:val="24"/>
                  </w:rPr>
                  <w:t xml:space="preserve">: 8 </w:t>
                </w:r>
                <w:r w:rsidR="00A91925" w:rsidRPr="00A91925">
                  <w:rPr>
                    <w:szCs w:val="24"/>
                  </w:rPr>
                  <w:t>620 90015</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7F423ADB" w:rsidR="00492455" w:rsidRPr="0040064D" w:rsidRDefault="00492455" w:rsidP="00AE2CE9">
                <w:pPr>
                  <w:spacing w:after="0" w:line="240" w:lineRule="auto"/>
                  <w:ind w:left="567" w:hanging="567"/>
                  <w:rPr>
                    <w:szCs w:val="24"/>
                    <w:lang w:val="en-US"/>
                  </w:rPr>
                </w:pPr>
                <w:r w:rsidRPr="00492455">
                  <w:rPr>
                    <w:szCs w:val="24"/>
                  </w:rPr>
                  <w:t xml:space="preserve">El. </w:t>
                </w:r>
                <w:r w:rsidR="0040064D">
                  <w:rPr>
                    <w:szCs w:val="24"/>
                  </w:rPr>
                  <w:t>p</w:t>
                </w:r>
                <w:r w:rsidRPr="00492455">
                  <w:rPr>
                    <w:szCs w:val="24"/>
                  </w:rPr>
                  <w:t>aštas:</w:t>
                </w:r>
                <w:r w:rsidR="00A91925">
                  <w:rPr>
                    <w:szCs w:val="24"/>
                  </w:rPr>
                  <w:t xml:space="preserve"> </w:t>
                </w:r>
                <w:r w:rsidR="000B2D86">
                  <w:rPr>
                    <w:szCs w:val="24"/>
                  </w:rPr>
                  <w:t>info</w:t>
                </w:r>
                <w:r w:rsidR="000B2D86" w:rsidRPr="000B2D86">
                  <w:rPr>
                    <w:szCs w:val="24"/>
                  </w:rPr>
                  <w:t>@santjana.lt</w:t>
                </w:r>
              </w:p>
            </w:tc>
          </w:tr>
          <w:tr w:rsidR="00492455" w:rsidRPr="00492455" w14:paraId="2A47C709" w14:textId="77777777" w:rsidTr="00ED1C78">
            <w:trPr>
              <w:gridAfter w:val="1"/>
              <w:wAfter w:w="9" w:type="pct"/>
              <w:jc w:val="center"/>
            </w:trPr>
            <w:tc>
              <w:tcPr>
                <w:tcW w:w="2281" w:type="pct"/>
              </w:tcPr>
              <w:p w14:paraId="50864621" w14:textId="77777777"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r w:rsidRPr="00492455">
                  <w:rPr>
                    <w:bCs/>
                    <w:szCs w:val="24"/>
                  </w:rPr>
                  <w:t>LT617044060003560452</w:t>
                </w:r>
              </w:p>
            </w:tc>
            <w:tc>
              <w:tcPr>
                <w:tcW w:w="2710" w:type="pct"/>
              </w:tcPr>
              <w:p w14:paraId="4A3D3C86" w14:textId="777A25D9"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r w:rsidR="00A91925" w:rsidRPr="00A91925">
                  <w:rPr>
                    <w:szCs w:val="24"/>
                  </w:rPr>
                  <w:t>LT174010049501121558</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47BEEBB3" w:rsidR="00492455" w:rsidRPr="00492455" w:rsidRDefault="00A91925" w:rsidP="00AE2CE9">
                <w:pPr>
                  <w:spacing w:after="0" w:line="240" w:lineRule="auto"/>
                  <w:ind w:left="567" w:hanging="567"/>
                  <w:rPr>
                    <w:szCs w:val="24"/>
                  </w:rPr>
                </w:pPr>
                <w:r>
                  <w:rPr>
                    <w:szCs w:val="24"/>
                  </w:rPr>
                  <w:t xml:space="preserve">AB </w:t>
                </w:r>
                <w:proofErr w:type="spellStart"/>
                <w:r>
                  <w:rPr>
                    <w:szCs w:val="24"/>
                  </w:rPr>
                  <w:t>Luminor</w:t>
                </w:r>
                <w:proofErr w:type="spellEnd"/>
                <w:r>
                  <w:rPr>
                    <w:szCs w:val="24"/>
                  </w:rPr>
                  <w:t xml:space="preserve"> Bank, </w:t>
                </w:r>
                <w:proofErr w:type="spellStart"/>
                <w:r>
                  <w:rPr>
                    <w:szCs w:val="24"/>
                  </w:rPr>
                  <w:t>b.k</w:t>
                </w:r>
                <w:proofErr w:type="spellEnd"/>
                <w:r>
                  <w:rPr>
                    <w:szCs w:val="24"/>
                  </w:rPr>
                  <w:t>. 40100</w:t>
                </w:r>
              </w:p>
            </w:tc>
          </w:tr>
          <w:tr w:rsidR="00492455" w:rsidRPr="00492455" w14:paraId="4202A907" w14:textId="77777777" w:rsidTr="00ED1C78">
            <w:trPr>
              <w:gridAfter w:val="1"/>
              <w:wAfter w:w="9" w:type="pct"/>
              <w:jc w:val="center"/>
            </w:trPr>
            <w:tc>
              <w:tcPr>
                <w:tcW w:w="2281" w:type="pct"/>
              </w:tcPr>
              <w:p w14:paraId="5EFB96E7" w14:textId="5DBA98A6" w:rsidR="00492455" w:rsidRPr="00492455" w:rsidRDefault="00492455" w:rsidP="00B358E8">
                <w:pPr>
                  <w:spacing w:after="0" w:line="240" w:lineRule="auto"/>
                  <w:rPr>
                    <w:szCs w:val="24"/>
                  </w:rPr>
                </w:pPr>
              </w:p>
            </w:tc>
            <w:tc>
              <w:tcPr>
                <w:tcW w:w="2710" w:type="pct"/>
              </w:tcPr>
              <w:p w14:paraId="74D8F382" w14:textId="7E6A51B4" w:rsidR="00492455" w:rsidRPr="00492455" w:rsidRDefault="00492455" w:rsidP="00B358E8">
                <w:pPr>
                  <w:tabs>
                    <w:tab w:val="left" w:pos="672"/>
                    <w:tab w:val="left" w:pos="1592"/>
                  </w:tabs>
                  <w:spacing w:after="0" w:line="240" w:lineRule="auto"/>
                  <w:rPr>
                    <w:szCs w:val="24"/>
                  </w:rPr>
                </w:pP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518008E7" w:rsidR="00492455" w:rsidRDefault="00492455" w:rsidP="00B358E8">
                <w:pPr>
                  <w:spacing w:after="0" w:line="240" w:lineRule="auto"/>
                  <w:rPr>
                    <w:szCs w:val="24"/>
                  </w:rPr>
                </w:pPr>
              </w:p>
              <w:p w14:paraId="2E97DA28" w14:textId="7280C483" w:rsidR="00E30F40" w:rsidRPr="00B358E8" w:rsidRDefault="00E30F40" w:rsidP="00B358E8">
                <w:pPr>
                  <w:spacing w:after="0" w:line="240" w:lineRule="auto"/>
                  <w:rPr>
                    <w:b/>
                    <w:szCs w:val="24"/>
                  </w:rPr>
                </w:pPr>
              </w:p>
            </w:tc>
            <w:tc>
              <w:tcPr>
                <w:tcW w:w="2710" w:type="pct"/>
              </w:tcPr>
              <w:p w14:paraId="11559109" w14:textId="6A3F74CF" w:rsidR="00492455" w:rsidRPr="00B358E8" w:rsidRDefault="001D3B0F" w:rsidP="00B358E8">
                <w:pPr>
                  <w:spacing w:after="0" w:line="240" w:lineRule="auto"/>
                  <w:rPr>
                    <w:szCs w:val="24"/>
                  </w:rPr>
                </w:pPr>
              </w:p>
            </w:tc>
          </w:tr>
          <w:bookmarkEnd w:id="36"/>
          <w:bookmarkEnd w:id="35"/>
        </w:tbl>
      </w:sdtContent>
    </w:sdt>
    <w:p w14:paraId="7DDA13F3" w14:textId="77777777" w:rsidR="00492455" w:rsidRPr="00E30F40" w:rsidRDefault="00492455" w:rsidP="00AE2CE9">
      <w:pPr>
        <w:spacing w:after="0"/>
        <w:ind w:left="567" w:hanging="567"/>
        <w:rPr>
          <w:szCs w:val="24"/>
          <w:lang w:val="en-US"/>
        </w:rPr>
      </w:pPr>
    </w:p>
    <w:p w14:paraId="65654FB1" w14:textId="2ED66031" w:rsidR="00D21946" w:rsidRPr="0080226E" w:rsidRDefault="00D21946" w:rsidP="00AE2CE9">
      <w:pPr>
        <w:ind w:left="567" w:hanging="567"/>
      </w:pPr>
    </w:p>
    <w:sectPr w:rsidR="00D21946" w:rsidRPr="0080226E" w:rsidSect="00F6344B">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C30F" w14:textId="77777777" w:rsidR="001D3B0F" w:rsidRDefault="001D3B0F" w:rsidP="00F40B85">
      <w:pPr>
        <w:spacing w:after="0" w:line="240" w:lineRule="auto"/>
      </w:pPr>
      <w:r>
        <w:separator/>
      </w:r>
    </w:p>
  </w:endnote>
  <w:endnote w:type="continuationSeparator" w:id="0">
    <w:p w14:paraId="2BC2145C" w14:textId="77777777" w:rsidR="001D3B0F" w:rsidRDefault="001D3B0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4DFB" w14:textId="77777777" w:rsidR="001D3B0F" w:rsidRDefault="001D3B0F" w:rsidP="00F40B85">
      <w:pPr>
        <w:spacing w:after="0" w:line="240" w:lineRule="auto"/>
      </w:pPr>
      <w:r>
        <w:separator/>
      </w:r>
    </w:p>
  </w:footnote>
  <w:footnote w:type="continuationSeparator" w:id="0">
    <w:p w14:paraId="07FBC882" w14:textId="77777777" w:rsidR="001D3B0F" w:rsidRDefault="001D3B0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6A27143E" w:rsidR="00335698" w:rsidRPr="00C04461" w:rsidRDefault="00335698" w:rsidP="00335698">
    <w:pPr>
      <w:pStyle w:val="Antrats"/>
      <w:jc w:val="right"/>
      <w:rPr>
        <w:i/>
        <w:iCs/>
        <w:color w:val="BFBFBF"/>
        <w:sz w:val="20"/>
      </w:rPr>
    </w:pP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0"/>
  </w:num>
  <w:num w:numId="4">
    <w:abstractNumId w:val="1"/>
  </w:num>
  <w:num w:numId="5">
    <w:abstractNumId w:val="2"/>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7"/>
  </w:num>
  <w:num w:numId="13">
    <w:abstractNumId w:val="6"/>
    <w:lvlOverride w:ilvl="0">
      <w:startOverride w:val="5"/>
    </w:lvlOverride>
    <w:lvlOverride w:ilvl="1">
      <w:startOverride w:val="1"/>
    </w:lvlOverride>
  </w:num>
  <w:num w:numId="14">
    <w:abstractNumId w:val="6"/>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18"/>
  </w:num>
  <w:num w:numId="20">
    <w:abstractNumId w:val="8"/>
  </w:num>
  <w:num w:numId="21">
    <w:abstractNumId w:val="10"/>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khyY/Qejf9pi+8t2zehGpjhJVPS9tjF+7AaSdo4kqjWUDztsy96MHYM0u4Yv/d0D6g2cmAtL7lxUCNmaOgEIZQ==" w:salt="BdnDE9a8nxHyRWkzg2Df2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2D86"/>
    <w:rsid w:val="000B3CED"/>
    <w:rsid w:val="000B5319"/>
    <w:rsid w:val="000B5899"/>
    <w:rsid w:val="000B6348"/>
    <w:rsid w:val="000C2FF3"/>
    <w:rsid w:val="000C53E2"/>
    <w:rsid w:val="000C59D7"/>
    <w:rsid w:val="000C5A32"/>
    <w:rsid w:val="000D277D"/>
    <w:rsid w:val="000D3F3E"/>
    <w:rsid w:val="000D5988"/>
    <w:rsid w:val="000D7F89"/>
    <w:rsid w:val="000E2BD5"/>
    <w:rsid w:val="000E3699"/>
    <w:rsid w:val="000F2CB1"/>
    <w:rsid w:val="000F329C"/>
    <w:rsid w:val="000F46B9"/>
    <w:rsid w:val="000F5AC7"/>
    <w:rsid w:val="001010A9"/>
    <w:rsid w:val="0010125F"/>
    <w:rsid w:val="00103042"/>
    <w:rsid w:val="00103223"/>
    <w:rsid w:val="00105590"/>
    <w:rsid w:val="00105B86"/>
    <w:rsid w:val="001072C2"/>
    <w:rsid w:val="00107C7A"/>
    <w:rsid w:val="001136FB"/>
    <w:rsid w:val="0011627F"/>
    <w:rsid w:val="001208AA"/>
    <w:rsid w:val="001214A5"/>
    <w:rsid w:val="00122923"/>
    <w:rsid w:val="001250E1"/>
    <w:rsid w:val="00125C2C"/>
    <w:rsid w:val="00126034"/>
    <w:rsid w:val="00130969"/>
    <w:rsid w:val="00130EB2"/>
    <w:rsid w:val="0013207A"/>
    <w:rsid w:val="00135B0F"/>
    <w:rsid w:val="00146809"/>
    <w:rsid w:val="00146941"/>
    <w:rsid w:val="00153533"/>
    <w:rsid w:val="00155B59"/>
    <w:rsid w:val="00157673"/>
    <w:rsid w:val="00157C38"/>
    <w:rsid w:val="00162F77"/>
    <w:rsid w:val="001645C4"/>
    <w:rsid w:val="00170658"/>
    <w:rsid w:val="00173378"/>
    <w:rsid w:val="001758C1"/>
    <w:rsid w:val="0017689A"/>
    <w:rsid w:val="00183DAA"/>
    <w:rsid w:val="001848F3"/>
    <w:rsid w:val="0018536A"/>
    <w:rsid w:val="00187859"/>
    <w:rsid w:val="00191F2C"/>
    <w:rsid w:val="0019366D"/>
    <w:rsid w:val="00193817"/>
    <w:rsid w:val="00194051"/>
    <w:rsid w:val="00196858"/>
    <w:rsid w:val="00196DCE"/>
    <w:rsid w:val="001A0621"/>
    <w:rsid w:val="001A2126"/>
    <w:rsid w:val="001A2BAB"/>
    <w:rsid w:val="001A5615"/>
    <w:rsid w:val="001A70D6"/>
    <w:rsid w:val="001A7799"/>
    <w:rsid w:val="001A7A75"/>
    <w:rsid w:val="001A7BA6"/>
    <w:rsid w:val="001B45D3"/>
    <w:rsid w:val="001B494D"/>
    <w:rsid w:val="001B55A0"/>
    <w:rsid w:val="001B6564"/>
    <w:rsid w:val="001C1AF9"/>
    <w:rsid w:val="001C2DCC"/>
    <w:rsid w:val="001C56B8"/>
    <w:rsid w:val="001C7E0C"/>
    <w:rsid w:val="001D0598"/>
    <w:rsid w:val="001D0BC7"/>
    <w:rsid w:val="001D0E50"/>
    <w:rsid w:val="001D3B0F"/>
    <w:rsid w:val="001E1675"/>
    <w:rsid w:val="001E1743"/>
    <w:rsid w:val="001E1B20"/>
    <w:rsid w:val="001E27AF"/>
    <w:rsid w:val="001E2F86"/>
    <w:rsid w:val="001E44BE"/>
    <w:rsid w:val="001E4B98"/>
    <w:rsid w:val="001E6A83"/>
    <w:rsid w:val="001E6E32"/>
    <w:rsid w:val="001E7A6D"/>
    <w:rsid w:val="001F0D1E"/>
    <w:rsid w:val="001F3EA4"/>
    <w:rsid w:val="001F45D5"/>
    <w:rsid w:val="001F626C"/>
    <w:rsid w:val="001F70F9"/>
    <w:rsid w:val="00202475"/>
    <w:rsid w:val="00202C69"/>
    <w:rsid w:val="002045CD"/>
    <w:rsid w:val="00210168"/>
    <w:rsid w:val="00212001"/>
    <w:rsid w:val="002208D6"/>
    <w:rsid w:val="00220F58"/>
    <w:rsid w:val="00221738"/>
    <w:rsid w:val="0022224D"/>
    <w:rsid w:val="00222A57"/>
    <w:rsid w:val="00222E3B"/>
    <w:rsid w:val="002233F8"/>
    <w:rsid w:val="002236E5"/>
    <w:rsid w:val="00225CAD"/>
    <w:rsid w:val="00225DB3"/>
    <w:rsid w:val="00226097"/>
    <w:rsid w:val="002303B3"/>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BEB"/>
    <w:rsid w:val="0029509A"/>
    <w:rsid w:val="00295892"/>
    <w:rsid w:val="00296205"/>
    <w:rsid w:val="002A0123"/>
    <w:rsid w:val="002A707C"/>
    <w:rsid w:val="002B025B"/>
    <w:rsid w:val="002B2F1E"/>
    <w:rsid w:val="002B42BE"/>
    <w:rsid w:val="002B7DDF"/>
    <w:rsid w:val="002C003D"/>
    <w:rsid w:val="002C02CE"/>
    <w:rsid w:val="002C1918"/>
    <w:rsid w:val="002C242B"/>
    <w:rsid w:val="002C632F"/>
    <w:rsid w:val="002D0C0D"/>
    <w:rsid w:val="002D5718"/>
    <w:rsid w:val="002D6F03"/>
    <w:rsid w:val="002E0A1E"/>
    <w:rsid w:val="002E120B"/>
    <w:rsid w:val="002E3048"/>
    <w:rsid w:val="002E44DD"/>
    <w:rsid w:val="002E4EEE"/>
    <w:rsid w:val="002E61E2"/>
    <w:rsid w:val="002E6C82"/>
    <w:rsid w:val="002E78A6"/>
    <w:rsid w:val="002E7C1D"/>
    <w:rsid w:val="002E7D89"/>
    <w:rsid w:val="002F0220"/>
    <w:rsid w:val="002F071B"/>
    <w:rsid w:val="002F3A64"/>
    <w:rsid w:val="002F3B02"/>
    <w:rsid w:val="00301E72"/>
    <w:rsid w:val="00302094"/>
    <w:rsid w:val="00302FB3"/>
    <w:rsid w:val="00304224"/>
    <w:rsid w:val="003048BE"/>
    <w:rsid w:val="00306DB9"/>
    <w:rsid w:val="00307931"/>
    <w:rsid w:val="0031538B"/>
    <w:rsid w:val="00315AD9"/>
    <w:rsid w:val="00315F81"/>
    <w:rsid w:val="0032073E"/>
    <w:rsid w:val="003210E1"/>
    <w:rsid w:val="003216F2"/>
    <w:rsid w:val="003224E4"/>
    <w:rsid w:val="00322F11"/>
    <w:rsid w:val="003233F1"/>
    <w:rsid w:val="00327B1D"/>
    <w:rsid w:val="00330283"/>
    <w:rsid w:val="00331F2F"/>
    <w:rsid w:val="003327F0"/>
    <w:rsid w:val="00335698"/>
    <w:rsid w:val="00336F6E"/>
    <w:rsid w:val="00337900"/>
    <w:rsid w:val="00340AA7"/>
    <w:rsid w:val="0034244F"/>
    <w:rsid w:val="00342597"/>
    <w:rsid w:val="00343310"/>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05DC"/>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064D"/>
    <w:rsid w:val="004014A9"/>
    <w:rsid w:val="00403094"/>
    <w:rsid w:val="004034BA"/>
    <w:rsid w:val="0040407E"/>
    <w:rsid w:val="004063A8"/>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860"/>
    <w:rsid w:val="00435F06"/>
    <w:rsid w:val="004434B4"/>
    <w:rsid w:val="0044388B"/>
    <w:rsid w:val="00443F68"/>
    <w:rsid w:val="0044549D"/>
    <w:rsid w:val="004466B1"/>
    <w:rsid w:val="00454D2B"/>
    <w:rsid w:val="004573C4"/>
    <w:rsid w:val="00460CA9"/>
    <w:rsid w:val="00462417"/>
    <w:rsid w:val="00464BE8"/>
    <w:rsid w:val="00465C15"/>
    <w:rsid w:val="00466F50"/>
    <w:rsid w:val="00467561"/>
    <w:rsid w:val="00471BCD"/>
    <w:rsid w:val="0047210D"/>
    <w:rsid w:val="004735FB"/>
    <w:rsid w:val="00473773"/>
    <w:rsid w:val="00474118"/>
    <w:rsid w:val="00476A89"/>
    <w:rsid w:val="00477F62"/>
    <w:rsid w:val="00481653"/>
    <w:rsid w:val="00481882"/>
    <w:rsid w:val="004830A4"/>
    <w:rsid w:val="00486533"/>
    <w:rsid w:val="0049169D"/>
    <w:rsid w:val="00492455"/>
    <w:rsid w:val="0049382A"/>
    <w:rsid w:val="00493F90"/>
    <w:rsid w:val="00494EB8"/>
    <w:rsid w:val="0049752F"/>
    <w:rsid w:val="004A4CF4"/>
    <w:rsid w:val="004A7BEF"/>
    <w:rsid w:val="004B09EC"/>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2221"/>
    <w:rsid w:val="005324FD"/>
    <w:rsid w:val="005325C1"/>
    <w:rsid w:val="00533567"/>
    <w:rsid w:val="005351BF"/>
    <w:rsid w:val="00536297"/>
    <w:rsid w:val="0053720F"/>
    <w:rsid w:val="0053795D"/>
    <w:rsid w:val="005379AB"/>
    <w:rsid w:val="00541DA6"/>
    <w:rsid w:val="00543F0B"/>
    <w:rsid w:val="00547D0A"/>
    <w:rsid w:val="00550786"/>
    <w:rsid w:val="00552EBE"/>
    <w:rsid w:val="0055334C"/>
    <w:rsid w:val="005547D9"/>
    <w:rsid w:val="00554B92"/>
    <w:rsid w:val="00556422"/>
    <w:rsid w:val="00560BCE"/>
    <w:rsid w:val="005625AC"/>
    <w:rsid w:val="0056275B"/>
    <w:rsid w:val="0056470D"/>
    <w:rsid w:val="005669DD"/>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11036"/>
    <w:rsid w:val="006134A5"/>
    <w:rsid w:val="00614770"/>
    <w:rsid w:val="0061539B"/>
    <w:rsid w:val="00615AF8"/>
    <w:rsid w:val="006171C1"/>
    <w:rsid w:val="00617F0E"/>
    <w:rsid w:val="00620324"/>
    <w:rsid w:val="0062107E"/>
    <w:rsid w:val="006217F7"/>
    <w:rsid w:val="006219BD"/>
    <w:rsid w:val="006219C6"/>
    <w:rsid w:val="006233D5"/>
    <w:rsid w:val="0062564A"/>
    <w:rsid w:val="00626E8A"/>
    <w:rsid w:val="00627463"/>
    <w:rsid w:val="006313B0"/>
    <w:rsid w:val="00631936"/>
    <w:rsid w:val="00632197"/>
    <w:rsid w:val="00636E5E"/>
    <w:rsid w:val="00640DCC"/>
    <w:rsid w:val="00641468"/>
    <w:rsid w:val="00642396"/>
    <w:rsid w:val="006424AC"/>
    <w:rsid w:val="00654111"/>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70CC"/>
    <w:rsid w:val="00687C39"/>
    <w:rsid w:val="006928B2"/>
    <w:rsid w:val="006938AA"/>
    <w:rsid w:val="00694E36"/>
    <w:rsid w:val="00694E9D"/>
    <w:rsid w:val="006A075D"/>
    <w:rsid w:val="006A2FD2"/>
    <w:rsid w:val="006B3C9D"/>
    <w:rsid w:val="006B4DC2"/>
    <w:rsid w:val="006B58A0"/>
    <w:rsid w:val="006B6E7A"/>
    <w:rsid w:val="006B70DB"/>
    <w:rsid w:val="006C0DB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5021"/>
    <w:rsid w:val="00705CB5"/>
    <w:rsid w:val="00707279"/>
    <w:rsid w:val="00707820"/>
    <w:rsid w:val="0070785A"/>
    <w:rsid w:val="007106AE"/>
    <w:rsid w:val="00711B44"/>
    <w:rsid w:val="00712269"/>
    <w:rsid w:val="00712471"/>
    <w:rsid w:val="00715131"/>
    <w:rsid w:val="00716923"/>
    <w:rsid w:val="00716BBE"/>
    <w:rsid w:val="00717FFD"/>
    <w:rsid w:val="00720E6F"/>
    <w:rsid w:val="007235BF"/>
    <w:rsid w:val="00726C73"/>
    <w:rsid w:val="00727058"/>
    <w:rsid w:val="007303C4"/>
    <w:rsid w:val="0073069E"/>
    <w:rsid w:val="00732037"/>
    <w:rsid w:val="00734658"/>
    <w:rsid w:val="00734838"/>
    <w:rsid w:val="00735FCC"/>
    <w:rsid w:val="0073730D"/>
    <w:rsid w:val="00740F06"/>
    <w:rsid w:val="00741826"/>
    <w:rsid w:val="00742066"/>
    <w:rsid w:val="007423BC"/>
    <w:rsid w:val="00742B76"/>
    <w:rsid w:val="00743A04"/>
    <w:rsid w:val="00743D6D"/>
    <w:rsid w:val="007455AC"/>
    <w:rsid w:val="00745750"/>
    <w:rsid w:val="00746F32"/>
    <w:rsid w:val="00751F2B"/>
    <w:rsid w:val="00754605"/>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87C11"/>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513"/>
    <w:rsid w:val="007C309F"/>
    <w:rsid w:val="007C47BF"/>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288B"/>
    <w:rsid w:val="00833FA4"/>
    <w:rsid w:val="00836210"/>
    <w:rsid w:val="0084262E"/>
    <w:rsid w:val="00843A1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43BF"/>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352C"/>
    <w:rsid w:val="008C4F2C"/>
    <w:rsid w:val="008D03FD"/>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25D"/>
    <w:rsid w:val="00902426"/>
    <w:rsid w:val="00904C0C"/>
    <w:rsid w:val="00910B7B"/>
    <w:rsid w:val="00910D49"/>
    <w:rsid w:val="00910DDF"/>
    <w:rsid w:val="00914350"/>
    <w:rsid w:val="00914A20"/>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579C5"/>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B2352"/>
    <w:rsid w:val="009B51E0"/>
    <w:rsid w:val="009B52BE"/>
    <w:rsid w:val="009B52F5"/>
    <w:rsid w:val="009B6C9A"/>
    <w:rsid w:val="009B7E16"/>
    <w:rsid w:val="009C0D55"/>
    <w:rsid w:val="009C1EE1"/>
    <w:rsid w:val="009C2C7E"/>
    <w:rsid w:val="009C2E8A"/>
    <w:rsid w:val="009C44E6"/>
    <w:rsid w:val="009C5CC9"/>
    <w:rsid w:val="009C7CD0"/>
    <w:rsid w:val="009D05DD"/>
    <w:rsid w:val="009D231D"/>
    <w:rsid w:val="009D6A69"/>
    <w:rsid w:val="009D6F51"/>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2820"/>
    <w:rsid w:val="00A238CD"/>
    <w:rsid w:val="00A24264"/>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220"/>
    <w:rsid w:val="00A5335E"/>
    <w:rsid w:val="00A535F0"/>
    <w:rsid w:val="00A53EE6"/>
    <w:rsid w:val="00A55EB6"/>
    <w:rsid w:val="00A55F6C"/>
    <w:rsid w:val="00A6020A"/>
    <w:rsid w:val="00A61557"/>
    <w:rsid w:val="00A61DCD"/>
    <w:rsid w:val="00A6274A"/>
    <w:rsid w:val="00A645A8"/>
    <w:rsid w:val="00A653B1"/>
    <w:rsid w:val="00A655FE"/>
    <w:rsid w:val="00A65757"/>
    <w:rsid w:val="00A66D68"/>
    <w:rsid w:val="00A67B7F"/>
    <w:rsid w:val="00A713B0"/>
    <w:rsid w:val="00A7364B"/>
    <w:rsid w:val="00A74C0F"/>
    <w:rsid w:val="00A74EF6"/>
    <w:rsid w:val="00A77765"/>
    <w:rsid w:val="00A778C9"/>
    <w:rsid w:val="00A815E9"/>
    <w:rsid w:val="00A82D0E"/>
    <w:rsid w:val="00A83685"/>
    <w:rsid w:val="00A83C21"/>
    <w:rsid w:val="00A91439"/>
    <w:rsid w:val="00A91925"/>
    <w:rsid w:val="00A921A1"/>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570E"/>
    <w:rsid w:val="00AF6769"/>
    <w:rsid w:val="00AF72EA"/>
    <w:rsid w:val="00AF7B6B"/>
    <w:rsid w:val="00AF7F32"/>
    <w:rsid w:val="00B02B0C"/>
    <w:rsid w:val="00B02D41"/>
    <w:rsid w:val="00B049BE"/>
    <w:rsid w:val="00B058E1"/>
    <w:rsid w:val="00B05D73"/>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358E8"/>
    <w:rsid w:val="00B40CA1"/>
    <w:rsid w:val="00B41DAD"/>
    <w:rsid w:val="00B42815"/>
    <w:rsid w:val="00B4399B"/>
    <w:rsid w:val="00B471AD"/>
    <w:rsid w:val="00B522CC"/>
    <w:rsid w:val="00B53E87"/>
    <w:rsid w:val="00B53FCD"/>
    <w:rsid w:val="00B5544B"/>
    <w:rsid w:val="00B568E6"/>
    <w:rsid w:val="00B572BF"/>
    <w:rsid w:val="00B60201"/>
    <w:rsid w:val="00B619CF"/>
    <w:rsid w:val="00B6275B"/>
    <w:rsid w:val="00B71B05"/>
    <w:rsid w:val="00B72FE8"/>
    <w:rsid w:val="00B74CB2"/>
    <w:rsid w:val="00B74ED9"/>
    <w:rsid w:val="00B7689B"/>
    <w:rsid w:val="00B825CE"/>
    <w:rsid w:val="00B82A86"/>
    <w:rsid w:val="00B82F0E"/>
    <w:rsid w:val="00B83962"/>
    <w:rsid w:val="00B8433A"/>
    <w:rsid w:val="00B8569F"/>
    <w:rsid w:val="00B970A2"/>
    <w:rsid w:val="00B979DB"/>
    <w:rsid w:val="00BA0219"/>
    <w:rsid w:val="00BA0906"/>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07C5"/>
    <w:rsid w:val="00C4115F"/>
    <w:rsid w:val="00C4336E"/>
    <w:rsid w:val="00C43D4A"/>
    <w:rsid w:val="00C44856"/>
    <w:rsid w:val="00C450AA"/>
    <w:rsid w:val="00C466CE"/>
    <w:rsid w:val="00C47553"/>
    <w:rsid w:val="00C50282"/>
    <w:rsid w:val="00C50C03"/>
    <w:rsid w:val="00C5689B"/>
    <w:rsid w:val="00C57329"/>
    <w:rsid w:val="00C60D79"/>
    <w:rsid w:val="00C62290"/>
    <w:rsid w:val="00C72A0B"/>
    <w:rsid w:val="00C73BF7"/>
    <w:rsid w:val="00C82C43"/>
    <w:rsid w:val="00C83494"/>
    <w:rsid w:val="00C90FFC"/>
    <w:rsid w:val="00C9165B"/>
    <w:rsid w:val="00C92206"/>
    <w:rsid w:val="00C93C46"/>
    <w:rsid w:val="00C93F23"/>
    <w:rsid w:val="00CA07F7"/>
    <w:rsid w:val="00CA6DEB"/>
    <w:rsid w:val="00CA7064"/>
    <w:rsid w:val="00CB05D6"/>
    <w:rsid w:val="00CB1BD7"/>
    <w:rsid w:val="00CB68B9"/>
    <w:rsid w:val="00CC0EE7"/>
    <w:rsid w:val="00CC138F"/>
    <w:rsid w:val="00CC1C7B"/>
    <w:rsid w:val="00CC2841"/>
    <w:rsid w:val="00CC4243"/>
    <w:rsid w:val="00CC4672"/>
    <w:rsid w:val="00CC6378"/>
    <w:rsid w:val="00CC654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11B9"/>
    <w:rsid w:val="00D4270B"/>
    <w:rsid w:val="00D43CA4"/>
    <w:rsid w:val="00D440D0"/>
    <w:rsid w:val="00D51B7E"/>
    <w:rsid w:val="00D5303D"/>
    <w:rsid w:val="00D53ECD"/>
    <w:rsid w:val="00D54224"/>
    <w:rsid w:val="00D5759D"/>
    <w:rsid w:val="00D57BCC"/>
    <w:rsid w:val="00D60CF0"/>
    <w:rsid w:val="00D61C3F"/>
    <w:rsid w:val="00D61CF2"/>
    <w:rsid w:val="00D62049"/>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73B"/>
    <w:rsid w:val="00D95B46"/>
    <w:rsid w:val="00D9678C"/>
    <w:rsid w:val="00DA312D"/>
    <w:rsid w:val="00DA3C1A"/>
    <w:rsid w:val="00DA41BF"/>
    <w:rsid w:val="00DB01B6"/>
    <w:rsid w:val="00DB07C4"/>
    <w:rsid w:val="00DB188A"/>
    <w:rsid w:val="00DB4599"/>
    <w:rsid w:val="00DB5387"/>
    <w:rsid w:val="00DB541F"/>
    <w:rsid w:val="00DC0410"/>
    <w:rsid w:val="00DC321B"/>
    <w:rsid w:val="00DC3A24"/>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E73AC"/>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6E50"/>
    <w:rsid w:val="00E470C4"/>
    <w:rsid w:val="00E4773E"/>
    <w:rsid w:val="00E55D1B"/>
    <w:rsid w:val="00E62243"/>
    <w:rsid w:val="00E635F9"/>
    <w:rsid w:val="00E65DC9"/>
    <w:rsid w:val="00E6668B"/>
    <w:rsid w:val="00E703A5"/>
    <w:rsid w:val="00E7135D"/>
    <w:rsid w:val="00E71784"/>
    <w:rsid w:val="00E7387B"/>
    <w:rsid w:val="00E7576C"/>
    <w:rsid w:val="00E76570"/>
    <w:rsid w:val="00E7795F"/>
    <w:rsid w:val="00E77D08"/>
    <w:rsid w:val="00E82AC2"/>
    <w:rsid w:val="00E8517F"/>
    <w:rsid w:val="00E86754"/>
    <w:rsid w:val="00E93E94"/>
    <w:rsid w:val="00EA0814"/>
    <w:rsid w:val="00EA0B5A"/>
    <w:rsid w:val="00EA3392"/>
    <w:rsid w:val="00EA679C"/>
    <w:rsid w:val="00EA75D5"/>
    <w:rsid w:val="00EB265D"/>
    <w:rsid w:val="00EB2978"/>
    <w:rsid w:val="00EB2F74"/>
    <w:rsid w:val="00EB5257"/>
    <w:rsid w:val="00EC09C0"/>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A0E"/>
    <w:rsid w:val="00F84909"/>
    <w:rsid w:val="00F85D18"/>
    <w:rsid w:val="00F86D0E"/>
    <w:rsid w:val="00F87745"/>
    <w:rsid w:val="00F87810"/>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CE4"/>
    <w:rsid w:val="00FA7BDF"/>
    <w:rsid w:val="00FB153D"/>
    <w:rsid w:val="00FB3FE4"/>
    <w:rsid w:val="00FB530B"/>
    <w:rsid w:val="00FB5483"/>
    <w:rsid w:val="00FC0534"/>
    <w:rsid w:val="00FC0BE6"/>
    <w:rsid w:val="00FC1117"/>
    <w:rsid w:val="00FC2C2D"/>
    <w:rsid w:val="00FC3127"/>
    <w:rsid w:val="00FC46DB"/>
    <w:rsid w:val="00FC4F42"/>
    <w:rsid w:val="00FC53F1"/>
    <w:rsid w:val="00FC6BB9"/>
    <w:rsid w:val="00FD1AFC"/>
    <w:rsid w:val="00FD1C81"/>
    <w:rsid w:val="00FD1FE6"/>
    <w:rsid w:val="00FD3A99"/>
    <w:rsid w:val="00FD46F8"/>
    <w:rsid w:val="00FD60FA"/>
    <w:rsid w:val="00FD6CBE"/>
    <w:rsid w:val="00FD7410"/>
    <w:rsid w:val="00FD74AB"/>
    <w:rsid w:val="00FE1814"/>
    <w:rsid w:val="00FE37CD"/>
    <w:rsid w:val="00FE64E0"/>
    <w:rsid w:val="00FF0968"/>
    <w:rsid w:val="00FF1BFA"/>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paragraph" w:styleId="prastasiniatinklio">
    <w:name w:val="Normal (Web)"/>
    <w:basedOn w:val="prastasis"/>
    <w:uiPriority w:val="99"/>
    <w:semiHidden/>
    <w:unhideWhenUsed/>
    <w:rsid w:val="00F87810"/>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3132716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924677378">
      <w:bodyDiv w:val="1"/>
      <w:marLeft w:val="0"/>
      <w:marRight w:val="0"/>
      <w:marTop w:val="0"/>
      <w:marBottom w:val="0"/>
      <w:divBdr>
        <w:top w:val="none" w:sz="0" w:space="0" w:color="auto"/>
        <w:left w:val="none" w:sz="0" w:space="0" w:color="auto"/>
        <w:bottom w:val="none" w:sz="0" w:space="0" w:color="auto"/>
        <w:right w:val="none" w:sz="0" w:space="0" w:color="auto"/>
      </w:divBdr>
    </w:div>
    <w:div w:id="20204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6588D"/>
    <w:rsid w:val="000973AC"/>
    <w:rsid w:val="000D3122"/>
    <w:rsid w:val="000F411F"/>
    <w:rsid w:val="001372A9"/>
    <w:rsid w:val="00144DEC"/>
    <w:rsid w:val="001712A5"/>
    <w:rsid w:val="00192850"/>
    <w:rsid w:val="001A4661"/>
    <w:rsid w:val="001F7804"/>
    <w:rsid w:val="002666F3"/>
    <w:rsid w:val="002672AD"/>
    <w:rsid w:val="00272B68"/>
    <w:rsid w:val="002930F7"/>
    <w:rsid w:val="00296BE7"/>
    <w:rsid w:val="002B4685"/>
    <w:rsid w:val="002C56F9"/>
    <w:rsid w:val="002F24F0"/>
    <w:rsid w:val="003052CD"/>
    <w:rsid w:val="00313D83"/>
    <w:rsid w:val="0032163A"/>
    <w:rsid w:val="00342F85"/>
    <w:rsid w:val="00353378"/>
    <w:rsid w:val="0035628C"/>
    <w:rsid w:val="00364736"/>
    <w:rsid w:val="003754EC"/>
    <w:rsid w:val="00380A90"/>
    <w:rsid w:val="003F2393"/>
    <w:rsid w:val="00403286"/>
    <w:rsid w:val="004512D4"/>
    <w:rsid w:val="004646F5"/>
    <w:rsid w:val="00483972"/>
    <w:rsid w:val="004A3537"/>
    <w:rsid w:val="004C4083"/>
    <w:rsid w:val="004C4D33"/>
    <w:rsid w:val="004E0809"/>
    <w:rsid w:val="004F0E3C"/>
    <w:rsid w:val="004F7B68"/>
    <w:rsid w:val="0050798F"/>
    <w:rsid w:val="00507A9C"/>
    <w:rsid w:val="00531625"/>
    <w:rsid w:val="005332FB"/>
    <w:rsid w:val="00533CEF"/>
    <w:rsid w:val="0054732D"/>
    <w:rsid w:val="00574C0F"/>
    <w:rsid w:val="00587D87"/>
    <w:rsid w:val="005C169E"/>
    <w:rsid w:val="005C52B2"/>
    <w:rsid w:val="005D3228"/>
    <w:rsid w:val="00614DD7"/>
    <w:rsid w:val="0063420F"/>
    <w:rsid w:val="00656071"/>
    <w:rsid w:val="00697945"/>
    <w:rsid w:val="006B2D60"/>
    <w:rsid w:val="006B5395"/>
    <w:rsid w:val="006B7D00"/>
    <w:rsid w:val="006E462B"/>
    <w:rsid w:val="00703D3A"/>
    <w:rsid w:val="00737B1E"/>
    <w:rsid w:val="00741A7A"/>
    <w:rsid w:val="00753C32"/>
    <w:rsid w:val="0077379D"/>
    <w:rsid w:val="0077750B"/>
    <w:rsid w:val="007B058D"/>
    <w:rsid w:val="007C13DF"/>
    <w:rsid w:val="007C165B"/>
    <w:rsid w:val="007F61E7"/>
    <w:rsid w:val="008123A5"/>
    <w:rsid w:val="0081385F"/>
    <w:rsid w:val="00890BA8"/>
    <w:rsid w:val="008C6195"/>
    <w:rsid w:val="008E040E"/>
    <w:rsid w:val="008E4882"/>
    <w:rsid w:val="00910958"/>
    <w:rsid w:val="009343FE"/>
    <w:rsid w:val="00937896"/>
    <w:rsid w:val="009671D7"/>
    <w:rsid w:val="0098085D"/>
    <w:rsid w:val="00985E9D"/>
    <w:rsid w:val="0099128A"/>
    <w:rsid w:val="009B12C8"/>
    <w:rsid w:val="009C2BCD"/>
    <w:rsid w:val="009D3B9E"/>
    <w:rsid w:val="00A10051"/>
    <w:rsid w:val="00A10796"/>
    <w:rsid w:val="00A5170B"/>
    <w:rsid w:val="00A52396"/>
    <w:rsid w:val="00A62E90"/>
    <w:rsid w:val="00A83C6D"/>
    <w:rsid w:val="00A84DFC"/>
    <w:rsid w:val="00A92FD5"/>
    <w:rsid w:val="00AA7324"/>
    <w:rsid w:val="00AB3445"/>
    <w:rsid w:val="00B1667A"/>
    <w:rsid w:val="00B2259F"/>
    <w:rsid w:val="00B406B3"/>
    <w:rsid w:val="00B71DBA"/>
    <w:rsid w:val="00B72ACB"/>
    <w:rsid w:val="00BA14D7"/>
    <w:rsid w:val="00BB2356"/>
    <w:rsid w:val="00BB73A8"/>
    <w:rsid w:val="00BC1855"/>
    <w:rsid w:val="00BD0244"/>
    <w:rsid w:val="00C16F82"/>
    <w:rsid w:val="00C3042C"/>
    <w:rsid w:val="00C74208"/>
    <w:rsid w:val="00C75C18"/>
    <w:rsid w:val="00C9248E"/>
    <w:rsid w:val="00CA4773"/>
    <w:rsid w:val="00CB4517"/>
    <w:rsid w:val="00CB50CD"/>
    <w:rsid w:val="00CC4F60"/>
    <w:rsid w:val="00CF2DC9"/>
    <w:rsid w:val="00D3109E"/>
    <w:rsid w:val="00D526A8"/>
    <w:rsid w:val="00D62CE3"/>
    <w:rsid w:val="00D66ECB"/>
    <w:rsid w:val="00D944C8"/>
    <w:rsid w:val="00DA74B1"/>
    <w:rsid w:val="00DB7B93"/>
    <w:rsid w:val="00DC6C2F"/>
    <w:rsid w:val="00DE0A4D"/>
    <w:rsid w:val="00E2117F"/>
    <w:rsid w:val="00E457C4"/>
    <w:rsid w:val="00E740A6"/>
    <w:rsid w:val="00E854C8"/>
    <w:rsid w:val="00EA2F04"/>
    <w:rsid w:val="00EF1F7D"/>
    <w:rsid w:val="00F2209B"/>
    <w:rsid w:val="00F229F9"/>
    <w:rsid w:val="00F353B7"/>
    <w:rsid w:val="00F5005C"/>
    <w:rsid w:val="00F76A37"/>
    <w:rsid w:val="00F82C43"/>
    <w:rsid w:val="00F918DE"/>
    <w:rsid w:val="00F94F87"/>
    <w:rsid w:val="00FE2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73AC"/>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19835</Words>
  <Characters>11306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Gintarė Žilinskienė</cp:lastModifiedBy>
  <cp:revision>32</cp:revision>
  <dcterms:created xsi:type="dcterms:W3CDTF">2021-07-19T05:25:00Z</dcterms:created>
  <dcterms:modified xsi:type="dcterms:W3CDTF">2021-08-05T07:33:00Z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