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EEF9" w14:textId="61A35A92" w:rsidR="001F7769" w:rsidRPr="005A18AE" w:rsidRDefault="00B05B0C" w:rsidP="00ED75B2">
      <w:pPr>
        <w:pStyle w:val="Antrat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3709B61A" w14:textId="46949222" w:rsidR="001F7769" w:rsidRPr="005A18AE" w:rsidRDefault="004116F0" w:rsidP="001F7769">
      <w:pPr>
        <w:spacing w:after="0" w:line="240" w:lineRule="auto"/>
        <w:jc w:val="center"/>
        <w:rPr>
          <w:szCs w:val="24"/>
        </w:rPr>
      </w:pPr>
      <w:r w:rsidRPr="005A18AE">
        <w:rPr>
          <w:szCs w:val="24"/>
        </w:rPr>
        <w:t xml:space="preserve">Pirkimo Nr. </w:t>
      </w:r>
      <w:r w:rsidR="00610BFE" w:rsidRPr="00D1562B">
        <w:rPr>
          <w:b/>
        </w:rPr>
        <w:t>536196</w:t>
      </w:r>
    </w:p>
    <w:p w14:paraId="0A9BCFA7" w14:textId="77777777" w:rsidR="004116F0" w:rsidRPr="005A18AE" w:rsidRDefault="004116F0" w:rsidP="001F7769">
      <w:pPr>
        <w:spacing w:after="0" w:line="240" w:lineRule="auto"/>
        <w:jc w:val="center"/>
        <w:rPr>
          <w:szCs w:val="24"/>
        </w:rPr>
      </w:pPr>
    </w:p>
    <w:p w14:paraId="1679E2BB" w14:textId="4CED4E89" w:rsidR="004116F0" w:rsidRPr="005A18AE" w:rsidRDefault="001F7769" w:rsidP="001F7769">
      <w:pPr>
        <w:spacing w:after="0" w:line="240" w:lineRule="auto"/>
        <w:jc w:val="center"/>
        <w:rPr>
          <w:szCs w:val="24"/>
        </w:rPr>
      </w:pPr>
      <w:r w:rsidRPr="005A18AE">
        <w:rPr>
          <w:szCs w:val="24"/>
        </w:rPr>
        <w:t>20</w:t>
      </w:r>
      <w:r w:rsidR="00AF3175">
        <w:rPr>
          <w:szCs w:val="24"/>
        </w:rPr>
        <w:t>2</w:t>
      </w:r>
      <w:r w:rsidR="00D979AA">
        <w:rPr>
          <w:szCs w:val="24"/>
        </w:rPr>
        <w:t>1</w:t>
      </w:r>
      <w:r w:rsidRPr="005A18AE">
        <w:rPr>
          <w:szCs w:val="24"/>
        </w:rPr>
        <w:t xml:space="preserve"> m. </w:t>
      </w:r>
      <w:r w:rsidR="00610BFE">
        <w:rPr>
          <w:szCs w:val="24"/>
        </w:rPr>
        <w:t xml:space="preserve">liepos     </w:t>
      </w:r>
      <w:r w:rsidRPr="005A18AE">
        <w:rPr>
          <w:szCs w:val="24"/>
        </w:rPr>
        <w:t xml:space="preserve"> 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154B20" w:rsidRDefault="002B2D36" w:rsidP="002B2D36">
      <w:pPr>
        <w:spacing w:after="0" w:line="240" w:lineRule="auto"/>
        <w:rPr>
          <w:szCs w:val="24"/>
        </w:rPr>
      </w:pPr>
    </w:p>
    <w:p w14:paraId="6EE33923" w14:textId="4B8EBAF2" w:rsidR="002B2D36" w:rsidRPr="00B95A8B" w:rsidRDefault="002B2D36" w:rsidP="00B95A8B">
      <w:pPr>
        <w:autoSpaceDE w:val="0"/>
        <w:autoSpaceDN w:val="0"/>
        <w:adjustRightInd w:val="0"/>
        <w:spacing w:after="0" w:line="240" w:lineRule="auto"/>
        <w:jc w:val="both"/>
        <w:rPr>
          <w:szCs w:val="24"/>
        </w:rPr>
      </w:pPr>
      <w:r w:rsidRPr="00154B20">
        <w:rPr>
          <w:szCs w:val="24"/>
        </w:rPr>
        <w:tab/>
      </w:r>
      <w:r w:rsidRPr="001B4049">
        <w:rPr>
          <w:b/>
          <w:bCs/>
          <w:szCs w:val="24"/>
        </w:rPr>
        <w:t>Nacionalinė visuomenės sveikatos priežiūros laboratorija</w:t>
      </w:r>
      <w:r w:rsidRPr="00154B20">
        <w:rPr>
          <w:szCs w:val="24"/>
        </w:rPr>
        <w:t xml:space="preserve">, įstaigos </w:t>
      </w:r>
      <w:r w:rsidRPr="00B95A8B">
        <w:rPr>
          <w:szCs w:val="24"/>
        </w:rPr>
        <w:t xml:space="preserve">kodas 195551983 (toliau – Pirkėjas), </w:t>
      </w:r>
      <w:r w:rsidR="00AF3175" w:rsidRPr="00B95A8B">
        <w:rPr>
          <w:szCs w:val="24"/>
        </w:rPr>
        <w:t>atstovaujama direktoriaus</w:t>
      </w:r>
      <w:r w:rsidR="00610BFE" w:rsidRPr="00B95A8B">
        <w:rPr>
          <w:szCs w:val="24"/>
        </w:rPr>
        <w:t xml:space="preserve"> Dano </w:t>
      </w:r>
      <w:proofErr w:type="spellStart"/>
      <w:r w:rsidR="00610BFE" w:rsidRPr="00B95A8B">
        <w:rPr>
          <w:szCs w:val="24"/>
        </w:rPr>
        <w:t>Bakšos</w:t>
      </w:r>
      <w:proofErr w:type="spellEnd"/>
      <w:r w:rsidRPr="00B95A8B">
        <w:rPr>
          <w:szCs w:val="24"/>
        </w:rPr>
        <w:t xml:space="preserve">, ir </w:t>
      </w:r>
      <w:r w:rsidR="00610BFE" w:rsidRPr="001B4049">
        <w:rPr>
          <w:b/>
          <w:bCs/>
          <w:szCs w:val="24"/>
        </w:rPr>
        <w:t>UAB „</w:t>
      </w:r>
      <w:proofErr w:type="spellStart"/>
      <w:r w:rsidR="001F5B70">
        <w:rPr>
          <w:b/>
          <w:bCs/>
          <w:szCs w:val="24"/>
        </w:rPr>
        <w:t>Generix</w:t>
      </w:r>
      <w:proofErr w:type="spellEnd"/>
      <w:r w:rsidR="00610BFE" w:rsidRPr="001B4049">
        <w:rPr>
          <w:b/>
          <w:bCs/>
          <w:szCs w:val="24"/>
        </w:rPr>
        <w:t>“</w:t>
      </w:r>
      <w:r w:rsidRPr="00B95A8B">
        <w:rPr>
          <w:szCs w:val="24"/>
        </w:rPr>
        <w:t xml:space="preserve">, įmonės kodas </w:t>
      </w:r>
      <w:r w:rsidR="00756337">
        <w:rPr>
          <w:szCs w:val="24"/>
        </w:rPr>
        <w:t>122752661</w:t>
      </w:r>
      <w:r w:rsidRPr="00B95A8B">
        <w:rPr>
          <w:szCs w:val="24"/>
        </w:rPr>
        <w:t xml:space="preserve"> (toliau – Pardavėjas), atstovaujama </w:t>
      </w:r>
      <w:r w:rsidR="00756337" w:rsidRPr="00930186">
        <w:rPr>
          <w:szCs w:val="24"/>
        </w:rPr>
        <w:t>direktoriaus Aurimo Matukaičio</w:t>
      </w:r>
      <w:r w:rsidRPr="00B95A8B">
        <w:rPr>
          <w:szCs w:val="24"/>
        </w:rPr>
        <w:t xml:space="preserve">, veikiančio pagal </w:t>
      </w:r>
      <w:r w:rsidR="00FF3271" w:rsidRPr="00B95A8B">
        <w:rPr>
          <w:szCs w:val="24"/>
        </w:rPr>
        <w:t>įmonės įstatus</w:t>
      </w:r>
      <w:r w:rsidRPr="00B95A8B">
        <w:rPr>
          <w:szCs w:val="24"/>
        </w:rPr>
        <w:t>, toliau Pirkėjas ir Pardavėjas kartu vadinami „Šalimis“, o kiekvienas atskirai – „Šalimi“, sudarė šią viešojo pirkimo – pardavimo sutartį (toliau – Sutartis).</w:t>
      </w:r>
    </w:p>
    <w:p w14:paraId="1E13DC9E" w14:textId="77777777" w:rsidR="002B2D36" w:rsidRPr="00154B20" w:rsidRDefault="002B2D36" w:rsidP="002B2D36">
      <w:pPr>
        <w:pStyle w:val="HTMLiankstoformatuotas"/>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051CF492"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21</w:t>
      </w:r>
      <w:r w:rsidRPr="00154B20">
        <w:rPr>
          <w:szCs w:val="24"/>
        </w:rPr>
        <w:t xml:space="preserve"> m. </w:t>
      </w:r>
      <w:r w:rsidR="00774D11">
        <w:rPr>
          <w:szCs w:val="24"/>
        </w:rPr>
        <w:t>kovo 3</w:t>
      </w:r>
      <w:r w:rsidRPr="00154B20">
        <w:rPr>
          <w:szCs w:val="24"/>
        </w:rPr>
        <w:t xml:space="preserve"> d. skelbto atviro konkurso </w:t>
      </w:r>
      <w:r w:rsidRPr="0096592F">
        <w:rPr>
          <w:szCs w:val="24"/>
        </w:rPr>
        <w:t>„</w:t>
      </w:r>
      <w:r w:rsidR="00D22A9D">
        <w:rPr>
          <w:szCs w:val="24"/>
        </w:rPr>
        <w:t>Reagentų ir</w:t>
      </w:r>
      <w:r w:rsidR="00A93275">
        <w:rPr>
          <w:szCs w:val="24"/>
        </w:rPr>
        <w:t xml:space="preserve"> p</w:t>
      </w:r>
      <w:r w:rsidR="00751BCD">
        <w:rPr>
          <w:szCs w:val="24"/>
        </w:rPr>
        <w:t>riemonių</w:t>
      </w:r>
      <w:r w:rsidR="00D22A9D">
        <w:rPr>
          <w:szCs w:val="24"/>
        </w:rPr>
        <w:t>, skirtų mikrobiologiniams tyrimams atlikti,</w:t>
      </w:r>
      <w:r w:rsidR="00C70270">
        <w:rPr>
          <w:szCs w:val="24"/>
        </w:rPr>
        <w:t xml:space="preserve"> </w:t>
      </w:r>
      <w:r>
        <w:rPr>
          <w:szCs w:val="24"/>
        </w:rPr>
        <w:t>pirkimas AK-</w:t>
      </w:r>
      <w:r w:rsidR="00D22A9D">
        <w:rPr>
          <w:szCs w:val="24"/>
        </w:rPr>
        <w:t>3</w:t>
      </w:r>
      <w:r w:rsidRPr="00154B20">
        <w:rPr>
          <w:szCs w:val="24"/>
        </w:rPr>
        <w:t>/20</w:t>
      </w:r>
      <w:r w:rsidR="00B00F30">
        <w:rPr>
          <w:szCs w:val="24"/>
        </w:rPr>
        <w:t>21</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F554D8">
        <w:rPr>
          <w:szCs w:val="24"/>
        </w:rPr>
        <w:t>reagentus ir</w:t>
      </w:r>
      <w:r w:rsidR="00DF228D">
        <w:rPr>
          <w:szCs w:val="24"/>
        </w:rPr>
        <w:t xml:space="preserve"> </w:t>
      </w:r>
      <w:r w:rsidR="0097181E">
        <w:rPr>
          <w:szCs w:val="24"/>
        </w:rPr>
        <w:t>priemones</w:t>
      </w:r>
      <w:r w:rsidR="00F554D8">
        <w:rPr>
          <w:szCs w:val="24"/>
        </w:rPr>
        <w:t>, skirtas mikrobiologiniams tyrimams atlikti</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14:paraId="4F6EFA90" w14:textId="77777777" w:rsidR="002B2D36" w:rsidRPr="00154B20" w:rsidRDefault="002B2D36" w:rsidP="002B2D36">
      <w:pPr>
        <w:tabs>
          <w:tab w:val="left" w:pos="851"/>
          <w:tab w:val="num" w:pos="928"/>
        </w:tabs>
        <w:spacing w:after="0" w:line="240" w:lineRule="auto"/>
        <w:ind w:left="567"/>
        <w:jc w:val="both"/>
        <w:rPr>
          <w:b/>
          <w:szCs w:val="24"/>
        </w:rPr>
      </w:pPr>
    </w:p>
    <w:p w14:paraId="6F8F5055" w14:textId="77777777" w:rsidR="002B2D36" w:rsidRDefault="002B2D36" w:rsidP="002B2D36">
      <w:pPr>
        <w:tabs>
          <w:tab w:val="left" w:pos="540"/>
        </w:tabs>
        <w:spacing w:after="0" w:line="240" w:lineRule="auto"/>
        <w:jc w:val="center"/>
        <w:rPr>
          <w:b/>
          <w:szCs w:val="24"/>
        </w:rPr>
      </w:pPr>
      <w:r w:rsidRPr="00154B20">
        <w:rPr>
          <w:b/>
          <w:szCs w:val="24"/>
        </w:rPr>
        <w:t>Sutarties kaina ir mokėjimo sąlygos</w:t>
      </w:r>
    </w:p>
    <w:p w14:paraId="6809CDE7" w14:textId="77777777" w:rsidR="002B2D36" w:rsidRPr="00154B20" w:rsidRDefault="002B2D36" w:rsidP="002B2D36">
      <w:pPr>
        <w:tabs>
          <w:tab w:val="left" w:pos="540"/>
        </w:tabs>
        <w:spacing w:after="0" w:line="240" w:lineRule="auto"/>
        <w:jc w:val="center"/>
        <w:rPr>
          <w:b/>
          <w:szCs w:val="24"/>
        </w:rPr>
      </w:pPr>
    </w:p>
    <w:p w14:paraId="5B2D0F07" w14:textId="0B4CC02B"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Šalys susitarė, kad prekių kiekis preliminarus, todėl Sutarties orientacinė suma su PVM yra </w:t>
      </w:r>
      <w:r w:rsidR="00387C77" w:rsidRPr="00387C77">
        <w:rPr>
          <w:b/>
          <w:bCs/>
          <w:szCs w:val="24"/>
        </w:rPr>
        <w:t>958,32</w:t>
      </w:r>
      <w:r w:rsidR="00387C77">
        <w:rPr>
          <w:b/>
          <w:bCs/>
          <w:szCs w:val="24"/>
        </w:rPr>
        <w:t xml:space="preserve"> </w:t>
      </w:r>
      <w:r w:rsidRPr="00387C77">
        <w:rPr>
          <w:szCs w:val="24"/>
        </w:rPr>
        <w:t>Eur</w:t>
      </w:r>
      <w:r w:rsidRPr="00154B20">
        <w:rPr>
          <w:szCs w:val="24"/>
        </w:rPr>
        <w:t xml:space="preserve"> (</w:t>
      </w:r>
      <w:r w:rsidR="00387C77">
        <w:rPr>
          <w:szCs w:val="24"/>
        </w:rPr>
        <w:t>devyni</w:t>
      </w:r>
      <w:r w:rsidR="00125D6F">
        <w:rPr>
          <w:szCs w:val="24"/>
        </w:rPr>
        <w:t xml:space="preserve"> šimtai </w:t>
      </w:r>
      <w:r w:rsidR="00387C77">
        <w:rPr>
          <w:szCs w:val="24"/>
        </w:rPr>
        <w:t>penkias</w:t>
      </w:r>
      <w:r w:rsidR="00EA2C39">
        <w:rPr>
          <w:szCs w:val="24"/>
        </w:rPr>
        <w:t xml:space="preserve">dešimt </w:t>
      </w:r>
      <w:r w:rsidR="00387C77">
        <w:rPr>
          <w:szCs w:val="24"/>
        </w:rPr>
        <w:t>aštuoni</w:t>
      </w:r>
      <w:r w:rsidR="002E3626">
        <w:rPr>
          <w:szCs w:val="24"/>
        </w:rPr>
        <w:t xml:space="preserve"> </w:t>
      </w:r>
      <w:r w:rsidRPr="00154B20">
        <w:rPr>
          <w:szCs w:val="24"/>
        </w:rPr>
        <w:t>eur</w:t>
      </w:r>
      <w:r w:rsidR="002E3626">
        <w:rPr>
          <w:szCs w:val="24"/>
        </w:rPr>
        <w:t>ai</w:t>
      </w:r>
      <w:r w:rsidRPr="00154B20">
        <w:rPr>
          <w:szCs w:val="24"/>
        </w:rPr>
        <w:t xml:space="preserve"> </w:t>
      </w:r>
      <w:r w:rsidR="00387C77">
        <w:rPr>
          <w:szCs w:val="24"/>
        </w:rPr>
        <w:t>32</w:t>
      </w:r>
      <w:r w:rsidR="00125D6F">
        <w:rPr>
          <w:szCs w:val="24"/>
        </w:rPr>
        <w:t xml:space="preserve"> </w:t>
      </w:r>
      <w:r w:rsidRPr="00154B20">
        <w:rPr>
          <w:szCs w:val="24"/>
        </w:rPr>
        <w:t xml:space="preserve">ct). </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Sraopastraipa"/>
        <w:spacing w:after="0" w:line="240" w:lineRule="auto"/>
        <w:ind w:left="0"/>
        <w:jc w:val="both"/>
        <w:rPr>
          <w:b/>
          <w:szCs w:val="24"/>
        </w:rPr>
      </w:pPr>
    </w:p>
    <w:p w14:paraId="39F9155C" w14:textId="77777777" w:rsidR="002B2D36" w:rsidRDefault="002B2D36" w:rsidP="002B2D36">
      <w:pPr>
        <w:pStyle w:val="Sraopastraipa"/>
        <w:spacing w:after="0" w:line="240" w:lineRule="auto"/>
        <w:ind w:left="0"/>
        <w:jc w:val="center"/>
        <w:rPr>
          <w:b/>
          <w:szCs w:val="24"/>
        </w:rPr>
      </w:pPr>
      <w:r w:rsidRPr="00154B20">
        <w:rPr>
          <w:b/>
          <w:szCs w:val="24"/>
        </w:rPr>
        <w:t>Šalių įsipareigojimai</w:t>
      </w:r>
    </w:p>
    <w:p w14:paraId="23B53248" w14:textId="77777777" w:rsidR="002B2D36" w:rsidRPr="00154B20" w:rsidRDefault="002B2D36" w:rsidP="002B2D36">
      <w:pPr>
        <w:pStyle w:val="Sraopastraipa"/>
        <w:spacing w:after="0" w:line="240" w:lineRule="auto"/>
        <w:ind w:left="0"/>
        <w:jc w:val="center"/>
        <w:rPr>
          <w:b/>
          <w:szCs w:val="24"/>
        </w:rPr>
      </w:pPr>
    </w:p>
    <w:p w14:paraId="7956AF0C" w14:textId="77777777"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14:paraId="0D8656B9" w14:textId="77777777"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14:paraId="75B9B851" w14:textId="77777777"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14:paraId="70E0F5B5" w14:textId="77777777"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14:paraId="013F0B62" w14:textId="7E65A8AA"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w:t>
      </w:r>
      <w:r w:rsidRPr="006C5204">
        <w:rPr>
          <w:b/>
          <w:szCs w:val="24"/>
        </w:rPr>
        <w:t xml:space="preserve">per </w:t>
      </w:r>
      <w:r w:rsidR="006002EA" w:rsidRPr="006C5204">
        <w:rPr>
          <w:b/>
          <w:szCs w:val="24"/>
        </w:rPr>
        <w:t>21</w:t>
      </w:r>
      <w:r w:rsidR="00E3082F" w:rsidRPr="006C5204">
        <w:rPr>
          <w:b/>
          <w:szCs w:val="24"/>
        </w:rPr>
        <w:t xml:space="preserve"> (</w:t>
      </w:r>
      <w:r w:rsidR="006002EA" w:rsidRPr="006C5204">
        <w:rPr>
          <w:b/>
          <w:szCs w:val="24"/>
        </w:rPr>
        <w:t>dvidešimt vieną</w:t>
      </w:r>
      <w:r w:rsidR="00E3082F" w:rsidRPr="006C5204">
        <w:rPr>
          <w:b/>
          <w:szCs w:val="24"/>
        </w:rPr>
        <w:t>)</w:t>
      </w:r>
      <w:r w:rsidR="006002EA" w:rsidRPr="006C5204">
        <w:rPr>
          <w:b/>
          <w:szCs w:val="24"/>
        </w:rPr>
        <w:t xml:space="preserve"> kalendorinę dieną</w:t>
      </w:r>
      <w:r w:rsidRPr="000C4678">
        <w:rPr>
          <w:szCs w:val="24"/>
        </w:rPr>
        <w:t xml:space="preserve">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14:paraId="6AA44DFF" w14:textId="77777777"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577E034C" w14:textId="3C41ED93"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4843FC1D" w14:textId="732BCAF6" w:rsidR="00324602" w:rsidRDefault="00324602" w:rsidP="00324602">
      <w:pPr>
        <w:tabs>
          <w:tab w:val="left" w:pos="851"/>
          <w:tab w:val="num" w:pos="928"/>
          <w:tab w:val="left" w:pos="1134"/>
        </w:tabs>
        <w:suppressAutoHyphens/>
        <w:spacing w:after="0" w:line="240" w:lineRule="auto"/>
        <w:ind w:firstLine="568"/>
        <w:jc w:val="both"/>
        <w:rPr>
          <w:szCs w:val="24"/>
        </w:rPr>
      </w:pPr>
    </w:p>
    <w:p w14:paraId="721624D1" w14:textId="568F6407" w:rsidR="00324602" w:rsidRDefault="00324602" w:rsidP="00324602">
      <w:pPr>
        <w:tabs>
          <w:tab w:val="left" w:pos="851"/>
          <w:tab w:val="num" w:pos="928"/>
          <w:tab w:val="left" w:pos="1134"/>
        </w:tabs>
        <w:suppressAutoHyphens/>
        <w:spacing w:after="0" w:line="240" w:lineRule="auto"/>
        <w:ind w:firstLine="568"/>
        <w:jc w:val="both"/>
        <w:rPr>
          <w:szCs w:val="24"/>
        </w:rPr>
      </w:pPr>
    </w:p>
    <w:p w14:paraId="55FD555B" w14:textId="72C064B7" w:rsidR="00324602" w:rsidRDefault="00324602" w:rsidP="00324602">
      <w:pPr>
        <w:tabs>
          <w:tab w:val="left" w:pos="851"/>
          <w:tab w:val="num" w:pos="928"/>
          <w:tab w:val="left" w:pos="1134"/>
        </w:tabs>
        <w:suppressAutoHyphens/>
        <w:spacing w:after="0" w:line="240" w:lineRule="auto"/>
        <w:ind w:firstLine="568"/>
        <w:jc w:val="both"/>
        <w:rPr>
          <w:szCs w:val="24"/>
        </w:rPr>
      </w:pPr>
    </w:p>
    <w:p w14:paraId="59E4A675" w14:textId="77777777" w:rsidR="00324602" w:rsidRPr="00324602" w:rsidRDefault="00324602" w:rsidP="00324602">
      <w:pPr>
        <w:tabs>
          <w:tab w:val="left" w:pos="851"/>
          <w:tab w:val="num" w:pos="928"/>
          <w:tab w:val="left" w:pos="1134"/>
        </w:tabs>
        <w:suppressAutoHyphens/>
        <w:spacing w:after="0" w:line="240" w:lineRule="auto"/>
        <w:ind w:firstLine="568"/>
        <w:jc w:val="both"/>
        <w:rPr>
          <w:szCs w:val="24"/>
        </w:rPr>
      </w:pPr>
    </w:p>
    <w:p w14:paraId="05355987" w14:textId="77777777" w:rsidR="005C0D81" w:rsidRDefault="005C0D81" w:rsidP="005C0D81">
      <w:pPr>
        <w:spacing w:after="0" w:line="240" w:lineRule="auto"/>
        <w:rPr>
          <w:b/>
          <w:szCs w:val="24"/>
        </w:rPr>
      </w:pPr>
    </w:p>
    <w:p w14:paraId="1D453B71" w14:textId="77777777" w:rsidR="00C413EB" w:rsidRDefault="00C413EB" w:rsidP="002B2D36">
      <w:pPr>
        <w:spacing w:after="0" w:line="240" w:lineRule="auto"/>
        <w:jc w:val="center"/>
        <w:rPr>
          <w:b/>
          <w:szCs w:val="24"/>
        </w:rPr>
      </w:pPr>
    </w:p>
    <w:p w14:paraId="779EDC6D" w14:textId="77777777" w:rsidR="00C413EB" w:rsidRDefault="00C413EB" w:rsidP="002B2D36">
      <w:pPr>
        <w:spacing w:after="0" w:line="240" w:lineRule="auto"/>
        <w:jc w:val="center"/>
        <w:rPr>
          <w:b/>
          <w:szCs w:val="24"/>
        </w:rPr>
      </w:pPr>
    </w:p>
    <w:p w14:paraId="28FF76FB" w14:textId="77777777" w:rsidR="00C413EB" w:rsidRDefault="00C413EB" w:rsidP="002B2D36">
      <w:pPr>
        <w:spacing w:after="0" w:line="240" w:lineRule="auto"/>
        <w:jc w:val="center"/>
        <w:rPr>
          <w:b/>
          <w:szCs w:val="24"/>
        </w:rPr>
      </w:pPr>
    </w:p>
    <w:p w14:paraId="376D81D5" w14:textId="247B4B2B" w:rsidR="002B2D36" w:rsidRDefault="002B2D36" w:rsidP="002B2D36">
      <w:pPr>
        <w:spacing w:after="0" w:line="240" w:lineRule="auto"/>
        <w:jc w:val="center"/>
        <w:rPr>
          <w:b/>
          <w:szCs w:val="24"/>
        </w:rPr>
      </w:pPr>
      <w:r w:rsidRPr="00154B20">
        <w:rPr>
          <w:b/>
          <w:szCs w:val="24"/>
        </w:rPr>
        <w:lastRenderedPageBreak/>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kalendorinių dienų laikotarpyje, skaičiuojant 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lastRenderedPageBreak/>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Sraopastraipa"/>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Sraopastraipa"/>
        <w:tabs>
          <w:tab w:val="left" w:pos="0"/>
        </w:tabs>
        <w:suppressAutoHyphens/>
        <w:spacing w:after="0" w:line="240" w:lineRule="auto"/>
        <w:ind w:left="0" w:right="-68" w:firstLine="567"/>
        <w:jc w:val="both"/>
        <w:rPr>
          <w:szCs w:val="24"/>
        </w:rPr>
      </w:pPr>
      <w:r w:rsidRPr="00154B20">
        <w:rPr>
          <w:szCs w:val="24"/>
        </w:rPr>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Sraopastraipa"/>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Sraopastraipa"/>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Sraopastraipa"/>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Sraopastraipa"/>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Sraopastraipa"/>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Sraopastraipa"/>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lastRenderedPageBreak/>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14:paraId="62C5FDBE" w14:textId="77777777" w:rsidR="002B2D36" w:rsidRPr="00154B20"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14:paraId="19AD2709" w14:textId="77777777"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14:paraId="1D74046E" w14:textId="77777777" w:rsidR="002B2D36" w:rsidRPr="00154B20" w:rsidRDefault="002B2D36" w:rsidP="002B2D36">
      <w:pPr>
        <w:tabs>
          <w:tab w:val="left" w:pos="851"/>
          <w:tab w:val="left" w:pos="993"/>
        </w:tabs>
        <w:spacing w:after="0" w:line="240" w:lineRule="auto"/>
        <w:jc w:val="center"/>
        <w:rPr>
          <w:b/>
          <w:szCs w:val="24"/>
        </w:rPr>
      </w:pPr>
    </w:p>
    <w:p w14:paraId="06DABC64" w14:textId="7FB76C06" w:rsidR="002B2D36" w:rsidRPr="00154B20" w:rsidRDefault="005E5288" w:rsidP="002B2D36">
      <w:pPr>
        <w:pStyle w:val="Antrat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F18BA">
        <w:rPr>
          <w:sz w:val="24"/>
          <w:szCs w:val="24"/>
        </w:rPr>
        <w:t xml:space="preserve"> 24 (dvidešimt keturis)</w:t>
      </w:r>
      <w:r w:rsidR="005E68F7">
        <w:rPr>
          <w:sz w:val="24"/>
          <w:szCs w:val="24"/>
        </w:rPr>
        <w:t xml:space="preserve">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14:paraId="107A064C" w14:textId="77777777" w:rsidR="002B2D36" w:rsidRPr="00154B20" w:rsidRDefault="002B2D36" w:rsidP="002B2D36">
      <w:pPr>
        <w:pStyle w:val="Antrat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14:paraId="783656C4" w14:textId="77777777"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14:paraId="57AB9264" w14:textId="77777777"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14:paraId="6C1BE376" w14:textId="777AEE1F" w:rsidR="002B2D36" w:rsidRPr="00154B20" w:rsidRDefault="002B2D36" w:rsidP="002B2D36">
      <w:pPr>
        <w:tabs>
          <w:tab w:val="left" w:pos="567"/>
        </w:tabs>
        <w:spacing w:after="0" w:line="240" w:lineRule="auto"/>
        <w:jc w:val="both"/>
        <w:rPr>
          <w:szCs w:val="24"/>
        </w:rPr>
      </w:pPr>
      <w:r w:rsidRPr="00154B20">
        <w:rPr>
          <w:szCs w:val="24"/>
        </w:rPr>
        <w:tab/>
        <w:t xml:space="preserve">44.1. Pirkėjo atstovas - </w:t>
      </w:r>
      <w:r w:rsidR="00673F8B" w:rsidRPr="00FB2643">
        <w:rPr>
          <w:i/>
        </w:rPr>
        <w:t>Mikrobiologinių tyrimų skyriaus</w:t>
      </w:r>
      <w:r w:rsidR="00673F8B" w:rsidRPr="00FB2643">
        <w:rPr>
          <w:i/>
          <w:szCs w:val="24"/>
        </w:rPr>
        <w:t xml:space="preserve"> vedėja Rūta Jankauskienė, tel. +370 5 210 549</w:t>
      </w:r>
      <w:r w:rsidR="00673F8B" w:rsidRPr="00FB2643">
        <w:rPr>
          <w:i/>
          <w:szCs w:val="24"/>
          <w:lang w:val="en-US"/>
        </w:rPr>
        <w:t>5</w:t>
      </w:r>
      <w:r w:rsidR="00673F8B" w:rsidRPr="00FB2643">
        <w:rPr>
          <w:i/>
          <w:szCs w:val="24"/>
        </w:rPr>
        <w:t xml:space="preserve">, el. p. </w:t>
      </w:r>
      <w:hyperlink r:id="rId8" w:history="1">
        <w:r w:rsidR="00673F8B" w:rsidRPr="00FB2643">
          <w:rPr>
            <w:rStyle w:val="Hipersaitas"/>
            <w:i/>
            <w:szCs w:val="24"/>
          </w:rPr>
          <w:t>ruta.jankauskiene@nvspl.lt</w:t>
        </w:r>
      </w:hyperlink>
      <w:r w:rsidRPr="00154B20">
        <w:rPr>
          <w:szCs w:val="24"/>
        </w:rPr>
        <w:t>;</w:t>
      </w:r>
    </w:p>
    <w:p w14:paraId="04F21D9B" w14:textId="518D8795" w:rsidR="002B2D36" w:rsidRPr="007D3103" w:rsidRDefault="002B2D36" w:rsidP="007D3103">
      <w:pPr>
        <w:widowControl w:val="0"/>
        <w:tabs>
          <w:tab w:val="left" w:pos="567"/>
        </w:tabs>
        <w:spacing w:after="0"/>
        <w:jc w:val="both"/>
        <w:rPr>
          <w:rFonts w:eastAsia="Times New Roman"/>
          <w:i/>
          <w:iCs/>
          <w:szCs w:val="24"/>
        </w:rPr>
      </w:pPr>
      <w:r w:rsidRPr="007D3103">
        <w:rPr>
          <w:i/>
          <w:iCs/>
          <w:szCs w:val="24"/>
        </w:rPr>
        <w:lastRenderedPageBreak/>
        <w:tab/>
        <w:t xml:space="preserve">44.2 </w:t>
      </w:r>
      <w:r w:rsidR="007D3103" w:rsidRPr="007D3103">
        <w:rPr>
          <w:i/>
          <w:iCs/>
          <w:szCs w:val="24"/>
        </w:rPr>
        <w:t xml:space="preserve">Pardavėjo </w:t>
      </w:r>
      <w:r w:rsidRPr="007D3103">
        <w:rPr>
          <w:i/>
          <w:iCs/>
          <w:szCs w:val="24"/>
        </w:rPr>
        <w:t xml:space="preserve">atstovas </w:t>
      </w:r>
      <w:r w:rsidR="007D3103" w:rsidRPr="007D3103">
        <w:rPr>
          <w:i/>
          <w:iCs/>
          <w:szCs w:val="24"/>
        </w:rPr>
        <w:t>–</w:t>
      </w:r>
      <w:r w:rsidRPr="007D3103">
        <w:rPr>
          <w:i/>
          <w:iCs/>
          <w:szCs w:val="24"/>
        </w:rPr>
        <w:t xml:space="preserve"> </w:t>
      </w:r>
      <w:r w:rsidR="007D3103" w:rsidRPr="007D3103">
        <w:rPr>
          <w:i/>
          <w:iCs/>
          <w:szCs w:val="24"/>
        </w:rPr>
        <w:t>Vadybininkė</w:t>
      </w:r>
      <w:r w:rsidR="007D3103" w:rsidRPr="007D3103">
        <w:rPr>
          <w:rFonts w:eastAsia="Times New Roman"/>
          <w:i/>
          <w:iCs/>
          <w:szCs w:val="24"/>
        </w:rPr>
        <w:t xml:space="preserve"> </w:t>
      </w:r>
      <w:r w:rsidR="007D3103" w:rsidRPr="007D3103">
        <w:rPr>
          <w:rFonts w:eastAsia="Times New Roman"/>
          <w:i/>
          <w:iCs/>
          <w:szCs w:val="24"/>
          <w:lang w:eastAsia="lt-LT"/>
        </w:rPr>
        <w:t xml:space="preserve">Rūta </w:t>
      </w:r>
      <w:proofErr w:type="spellStart"/>
      <w:r w:rsidR="007D3103" w:rsidRPr="007D3103">
        <w:rPr>
          <w:rFonts w:eastAsia="Times New Roman"/>
          <w:i/>
          <w:iCs/>
          <w:szCs w:val="24"/>
          <w:lang w:eastAsia="lt-LT"/>
        </w:rPr>
        <w:t>Kanclerienė</w:t>
      </w:r>
      <w:proofErr w:type="spellEnd"/>
      <w:r w:rsidR="007D3103" w:rsidRPr="007D3103">
        <w:rPr>
          <w:rFonts w:eastAsia="Times New Roman"/>
          <w:i/>
          <w:iCs/>
          <w:szCs w:val="24"/>
          <w:lang w:eastAsia="lt-LT"/>
        </w:rPr>
        <w:t xml:space="preserve"> tel. +370</w:t>
      </w:r>
      <w:r w:rsidR="007D3103" w:rsidRPr="007D3103">
        <w:rPr>
          <w:rFonts w:eastAsia="Times New Roman"/>
          <w:i/>
          <w:iCs/>
          <w:szCs w:val="24"/>
        </w:rPr>
        <w:t xml:space="preserve">34658800, </w:t>
      </w:r>
      <w:proofErr w:type="spellStart"/>
      <w:r w:rsidR="007D3103" w:rsidRPr="007D3103">
        <w:rPr>
          <w:rFonts w:eastAsia="Times New Roman"/>
          <w:i/>
          <w:iCs/>
          <w:szCs w:val="24"/>
        </w:rPr>
        <w:t>el.p</w:t>
      </w:r>
      <w:proofErr w:type="spellEnd"/>
      <w:r w:rsidR="007D3103" w:rsidRPr="007D3103">
        <w:rPr>
          <w:rFonts w:eastAsia="Times New Roman"/>
          <w:i/>
          <w:iCs/>
          <w:szCs w:val="24"/>
        </w:rPr>
        <w:t xml:space="preserve">. </w:t>
      </w:r>
      <w:proofErr w:type="spellStart"/>
      <w:r w:rsidR="007D3103" w:rsidRPr="007D3103">
        <w:rPr>
          <w:rFonts w:eastAsia="Times New Roman"/>
          <w:i/>
          <w:iCs/>
          <w:szCs w:val="24"/>
        </w:rPr>
        <w:t>diagnostika@generix.ot.lt</w:t>
      </w:r>
      <w:proofErr w:type="spellEnd"/>
      <w:r w:rsidR="007D3103" w:rsidRPr="007D3103">
        <w:rPr>
          <w:rFonts w:eastAsia="Times New Roman"/>
          <w:i/>
          <w:iCs/>
          <w:szCs w:val="24"/>
        </w:rPr>
        <w:t xml:space="preserve"> </w:t>
      </w:r>
      <w:r w:rsidR="007D3103" w:rsidRPr="007D3103">
        <w:rPr>
          <w:rFonts w:eastAsia="Times New Roman"/>
          <w:i/>
          <w:iCs/>
          <w:szCs w:val="24"/>
        </w:rPr>
        <w:t>;</w:t>
      </w:r>
    </w:p>
    <w:p w14:paraId="576680F9" w14:textId="50A53388" w:rsidR="002B2D36" w:rsidRPr="00154B20"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C23A16" w:rsidRPr="00C343C9">
        <w:rPr>
          <w:rFonts w:eastAsia="Times New Roman"/>
          <w:i/>
          <w:color w:val="000000"/>
          <w:szCs w:val="24"/>
          <w:shd w:val="clear" w:color="auto" w:fill="FFFFFF"/>
          <w:lang w:eastAsia="lt-LT"/>
        </w:rPr>
        <w:t>Planavimo ir viešųjų pirkimų skyriaus vyriausioji specialistė Inga Jasinskienė.</w:t>
      </w:r>
      <w:r w:rsidRPr="00154B20">
        <w:rPr>
          <w:rFonts w:eastAsia="Times New Roman"/>
          <w:color w:val="000000"/>
          <w:szCs w:val="24"/>
          <w:shd w:val="clear" w:color="auto" w:fill="FFFFFF"/>
          <w:lang w:eastAsia="lt-LT"/>
        </w:rPr>
        <w:t>.</w:t>
      </w:r>
    </w:p>
    <w:p w14:paraId="126EBD1B" w14:textId="77777777" w:rsidR="002B2D36" w:rsidRPr="00154B20" w:rsidRDefault="002B2D36" w:rsidP="002B2D36">
      <w:pPr>
        <w:tabs>
          <w:tab w:val="left" w:pos="567"/>
        </w:tabs>
        <w:spacing w:after="0" w:line="240" w:lineRule="auto"/>
        <w:jc w:val="both"/>
        <w:rPr>
          <w:szCs w:val="24"/>
        </w:rPr>
      </w:pPr>
      <w:r w:rsidRPr="00154B20">
        <w:rPr>
          <w:szCs w:val="24"/>
        </w:rPr>
        <w:t xml:space="preserve"> </w:t>
      </w: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4AF29A35"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1456FF">
        <w:rPr>
          <w:szCs w:val="24"/>
        </w:rPr>
        <w:t>Reagentų ir</w:t>
      </w:r>
      <w:r w:rsidR="0004093D">
        <w:rPr>
          <w:szCs w:val="24"/>
        </w:rPr>
        <w:t xml:space="preserve"> priemonių</w:t>
      </w:r>
      <w:r w:rsidR="001456FF">
        <w:rPr>
          <w:szCs w:val="24"/>
        </w:rPr>
        <w:t>, skirtų mikrobiologiniams tyrimams atlikti,</w:t>
      </w:r>
      <w:r w:rsidR="00A4098C">
        <w:rPr>
          <w:szCs w:val="24"/>
        </w:rPr>
        <w:t xml:space="preserve"> </w:t>
      </w:r>
      <w:r w:rsidR="00632B46">
        <w:rPr>
          <w:szCs w:val="24"/>
        </w:rPr>
        <w:t>pirkimas (AK-</w:t>
      </w:r>
      <w:r w:rsidR="001456FF">
        <w:rPr>
          <w:szCs w:val="24"/>
        </w:rPr>
        <w:t>3</w:t>
      </w:r>
      <w:r w:rsidR="00632B46">
        <w:rPr>
          <w:szCs w:val="24"/>
        </w:rPr>
        <w:t>/20</w:t>
      </w:r>
      <w:r w:rsidR="001F365C">
        <w:rPr>
          <w:szCs w:val="24"/>
        </w:rPr>
        <w:t>21</w:t>
      </w:r>
      <w:r w:rsidR="00632B46">
        <w:rPr>
          <w:szCs w:val="24"/>
        </w:rPr>
        <w:t>)</w:t>
      </w:r>
      <w:r w:rsidR="00E57483">
        <w:rPr>
          <w:szCs w:val="24"/>
        </w:rPr>
        <w:t>,</w:t>
      </w:r>
      <w:r w:rsidR="00632B46">
        <w:rPr>
          <w:szCs w:val="24"/>
        </w:rPr>
        <w:t xml:space="preserve"> </w:t>
      </w:r>
      <w:r w:rsidRPr="00F74EB7">
        <w:rPr>
          <w:szCs w:val="24"/>
        </w:rPr>
        <w:t xml:space="preserve">techninė specifikacija, </w:t>
      </w:r>
      <w:r w:rsidR="00FF45DE">
        <w:rPr>
          <w:szCs w:val="24"/>
        </w:rPr>
        <w:t>1</w:t>
      </w:r>
      <w:r w:rsidRPr="00F74EB7">
        <w:rPr>
          <w:szCs w:val="24"/>
        </w:rPr>
        <w:t xml:space="preserve"> lapa</w:t>
      </w:r>
      <w:r w:rsidR="00FF45DE">
        <w:rPr>
          <w:szCs w:val="24"/>
        </w:rPr>
        <w:t>s</w:t>
      </w:r>
      <w:r w:rsidRPr="00F74EB7">
        <w:rPr>
          <w:szCs w:val="24"/>
        </w:rPr>
        <w:t>.</w:t>
      </w:r>
    </w:p>
    <w:p w14:paraId="4FD891FA" w14:textId="1CC2AFE3"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D234D0">
        <w:rPr>
          <w:szCs w:val="24"/>
        </w:rPr>
        <w:t>Reagentų ir priemonių, skirtų mikrobiologiniams tyrimams atlikti, pirkimas (AK-3/2021)</w:t>
      </w:r>
      <w:r w:rsidRPr="00F74EB7">
        <w:rPr>
          <w:szCs w:val="24"/>
        </w:rPr>
        <w:t xml:space="preserve">,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B13AAF" w:rsidRPr="005A18AE" w14:paraId="020A1744" w14:textId="77777777" w:rsidTr="003E5C65">
        <w:trPr>
          <w:trHeight w:val="255"/>
        </w:trPr>
        <w:tc>
          <w:tcPr>
            <w:tcW w:w="4395" w:type="dxa"/>
            <w:vAlign w:val="bottom"/>
          </w:tcPr>
          <w:p w14:paraId="6DF02556" w14:textId="77777777" w:rsidR="00B13AAF" w:rsidRPr="005A18AE" w:rsidRDefault="00B13AAF" w:rsidP="00B13AAF">
            <w:pPr>
              <w:spacing w:after="0" w:line="240" w:lineRule="auto"/>
              <w:rPr>
                <w:b/>
                <w:szCs w:val="24"/>
              </w:rPr>
            </w:pPr>
            <w:r w:rsidRPr="005A18AE">
              <w:rPr>
                <w:b/>
                <w:szCs w:val="24"/>
              </w:rPr>
              <w:t>Pardavėjas</w:t>
            </w:r>
          </w:p>
        </w:tc>
        <w:tc>
          <w:tcPr>
            <w:tcW w:w="5670" w:type="dxa"/>
            <w:vAlign w:val="bottom"/>
          </w:tcPr>
          <w:p w14:paraId="30D54D7A" w14:textId="77777777" w:rsidR="00B13AAF" w:rsidRPr="005A18AE" w:rsidRDefault="00B13AAF" w:rsidP="00B13AAF">
            <w:pPr>
              <w:spacing w:after="0" w:line="240" w:lineRule="auto"/>
              <w:rPr>
                <w:b/>
                <w:szCs w:val="24"/>
                <w:highlight w:val="yellow"/>
              </w:rPr>
            </w:pPr>
            <w:r w:rsidRPr="005A18AE">
              <w:rPr>
                <w:b/>
                <w:szCs w:val="24"/>
              </w:rPr>
              <w:t>Pirkėjas</w:t>
            </w:r>
          </w:p>
        </w:tc>
      </w:tr>
      <w:tr w:rsidR="00D15798" w:rsidRPr="005A18AE" w14:paraId="68E297DC" w14:textId="77777777" w:rsidTr="0027046D">
        <w:trPr>
          <w:trHeight w:val="80"/>
        </w:trPr>
        <w:tc>
          <w:tcPr>
            <w:tcW w:w="4395" w:type="dxa"/>
          </w:tcPr>
          <w:p w14:paraId="4865D51A" w14:textId="77777777" w:rsidR="00D15798" w:rsidRDefault="00D15798" w:rsidP="00D15798">
            <w:pPr>
              <w:keepNext/>
              <w:spacing w:after="0" w:line="240" w:lineRule="auto"/>
              <w:outlineLvl w:val="0"/>
              <w:rPr>
                <w:szCs w:val="24"/>
              </w:rPr>
            </w:pPr>
          </w:p>
          <w:p w14:paraId="582B4C4A" w14:textId="214B8FA0" w:rsidR="00D15798" w:rsidRPr="005A18AE" w:rsidRDefault="00D15798" w:rsidP="00D15798">
            <w:pPr>
              <w:keepNext/>
              <w:spacing w:after="0" w:line="240" w:lineRule="auto"/>
              <w:outlineLvl w:val="0"/>
              <w:rPr>
                <w:szCs w:val="24"/>
              </w:rPr>
            </w:pPr>
            <w:r>
              <w:rPr>
                <w:szCs w:val="24"/>
              </w:rPr>
              <w:t>UAB „</w:t>
            </w:r>
            <w:proofErr w:type="spellStart"/>
            <w:r w:rsidR="00756337">
              <w:rPr>
                <w:szCs w:val="24"/>
              </w:rPr>
              <w:t>Generix</w:t>
            </w:r>
            <w:proofErr w:type="spellEnd"/>
            <w:r>
              <w:rPr>
                <w:szCs w:val="24"/>
              </w:rPr>
              <w:t>“</w:t>
            </w:r>
          </w:p>
        </w:tc>
        <w:tc>
          <w:tcPr>
            <w:tcW w:w="5670" w:type="dxa"/>
            <w:vAlign w:val="bottom"/>
          </w:tcPr>
          <w:p w14:paraId="101AA2C2" w14:textId="526973DF" w:rsidR="00D15798" w:rsidRPr="005A18AE" w:rsidRDefault="00D15798" w:rsidP="00D15798">
            <w:pPr>
              <w:keepNext/>
              <w:spacing w:after="0" w:line="240" w:lineRule="auto"/>
              <w:outlineLvl w:val="0"/>
              <w:rPr>
                <w:szCs w:val="24"/>
              </w:rPr>
            </w:pPr>
            <w:r w:rsidRPr="005A18AE">
              <w:rPr>
                <w:szCs w:val="24"/>
              </w:rPr>
              <w:t>Nacionalinė visuomenės sveikatos priežiūros</w:t>
            </w:r>
          </w:p>
        </w:tc>
      </w:tr>
      <w:tr w:rsidR="00756337" w:rsidRPr="005A18AE" w14:paraId="517B2577" w14:textId="77777777" w:rsidTr="0027046D">
        <w:trPr>
          <w:trHeight w:val="255"/>
        </w:trPr>
        <w:tc>
          <w:tcPr>
            <w:tcW w:w="4395" w:type="dxa"/>
            <w:vAlign w:val="bottom"/>
          </w:tcPr>
          <w:p w14:paraId="57E8B347" w14:textId="48101967" w:rsidR="00756337" w:rsidRPr="005A18AE" w:rsidRDefault="00756337" w:rsidP="00756337">
            <w:pPr>
              <w:spacing w:after="0" w:line="240" w:lineRule="auto"/>
              <w:rPr>
                <w:szCs w:val="24"/>
              </w:rPr>
            </w:pPr>
            <w:r w:rsidRPr="005A18AE">
              <w:rPr>
                <w:szCs w:val="24"/>
              </w:rPr>
              <w:t xml:space="preserve">Įmonės kodas </w:t>
            </w:r>
            <w:r>
              <w:rPr>
                <w:szCs w:val="24"/>
              </w:rPr>
              <w:t>122752661</w:t>
            </w:r>
          </w:p>
        </w:tc>
        <w:tc>
          <w:tcPr>
            <w:tcW w:w="5670" w:type="dxa"/>
            <w:vAlign w:val="bottom"/>
          </w:tcPr>
          <w:p w14:paraId="4FC56718" w14:textId="40D65816" w:rsidR="00756337" w:rsidRDefault="00756337" w:rsidP="00756337">
            <w:pPr>
              <w:spacing w:after="0" w:line="240" w:lineRule="auto"/>
              <w:rPr>
                <w:szCs w:val="24"/>
              </w:rPr>
            </w:pPr>
            <w:r>
              <w:rPr>
                <w:szCs w:val="24"/>
              </w:rPr>
              <w:t>l</w:t>
            </w:r>
            <w:r w:rsidRPr="005A18AE">
              <w:rPr>
                <w:szCs w:val="24"/>
              </w:rPr>
              <w:t>aboratorija</w:t>
            </w:r>
          </w:p>
          <w:p w14:paraId="15329B43" w14:textId="4CD66815" w:rsidR="00756337" w:rsidRPr="005A18AE" w:rsidRDefault="00756337" w:rsidP="00756337">
            <w:pPr>
              <w:spacing w:after="0" w:line="240" w:lineRule="auto"/>
              <w:rPr>
                <w:szCs w:val="24"/>
              </w:rPr>
            </w:pPr>
            <w:r w:rsidRPr="005A18AE">
              <w:rPr>
                <w:szCs w:val="24"/>
              </w:rPr>
              <w:t>Įstaigos kodas 195551983</w:t>
            </w:r>
          </w:p>
        </w:tc>
      </w:tr>
      <w:tr w:rsidR="00756337" w:rsidRPr="005A18AE" w14:paraId="28EDD68B" w14:textId="77777777" w:rsidTr="0027046D">
        <w:trPr>
          <w:trHeight w:val="245"/>
        </w:trPr>
        <w:tc>
          <w:tcPr>
            <w:tcW w:w="4395" w:type="dxa"/>
            <w:vAlign w:val="bottom"/>
          </w:tcPr>
          <w:p w14:paraId="7C59350C" w14:textId="4326D45A" w:rsidR="00756337" w:rsidRPr="004B1E18" w:rsidRDefault="00756337" w:rsidP="00756337">
            <w:pPr>
              <w:spacing w:after="0" w:line="240" w:lineRule="auto"/>
              <w:rPr>
                <w:szCs w:val="24"/>
              </w:rPr>
            </w:pPr>
            <w:r>
              <w:rPr>
                <w:szCs w:val="24"/>
              </w:rPr>
              <w:t>Elnių g. 25-18, 08101 Vilnius</w:t>
            </w:r>
          </w:p>
        </w:tc>
        <w:tc>
          <w:tcPr>
            <w:tcW w:w="5670" w:type="dxa"/>
            <w:vAlign w:val="bottom"/>
          </w:tcPr>
          <w:p w14:paraId="05550001" w14:textId="22B664FB" w:rsidR="00756337" w:rsidRPr="005A18AE" w:rsidRDefault="00756337" w:rsidP="00756337">
            <w:pPr>
              <w:spacing w:after="0" w:line="240" w:lineRule="auto"/>
              <w:rPr>
                <w:szCs w:val="24"/>
              </w:rPr>
            </w:pPr>
            <w:r w:rsidRPr="005A18AE">
              <w:rPr>
                <w:szCs w:val="24"/>
              </w:rPr>
              <w:t>Žolyno g. 36, 10210 Vilnius</w:t>
            </w:r>
          </w:p>
        </w:tc>
      </w:tr>
      <w:tr w:rsidR="00756337" w:rsidRPr="005A18AE" w14:paraId="0419ABE2" w14:textId="77777777" w:rsidTr="0027046D">
        <w:trPr>
          <w:trHeight w:val="255"/>
        </w:trPr>
        <w:tc>
          <w:tcPr>
            <w:tcW w:w="4395" w:type="dxa"/>
            <w:vAlign w:val="center"/>
          </w:tcPr>
          <w:p w14:paraId="474C6478" w14:textId="699FCC29" w:rsidR="00756337" w:rsidRPr="004B1E18" w:rsidRDefault="00756337" w:rsidP="00756337">
            <w:pPr>
              <w:spacing w:after="0" w:line="240" w:lineRule="auto"/>
              <w:rPr>
                <w:szCs w:val="24"/>
              </w:rPr>
            </w:pPr>
            <w:r w:rsidRPr="005A18AE">
              <w:rPr>
                <w:szCs w:val="24"/>
              </w:rPr>
              <w:t xml:space="preserve">PVM kodas </w:t>
            </w:r>
            <w:r w:rsidRPr="00745A76">
              <w:rPr>
                <w:color w:val="000000"/>
                <w:shd w:val="clear" w:color="auto" w:fill="FAFAFA"/>
              </w:rPr>
              <w:t>LT</w:t>
            </w:r>
            <w:r>
              <w:rPr>
                <w:color w:val="000000"/>
                <w:shd w:val="clear" w:color="auto" w:fill="FAFAFA"/>
              </w:rPr>
              <w:t>227526610</w:t>
            </w:r>
          </w:p>
        </w:tc>
        <w:tc>
          <w:tcPr>
            <w:tcW w:w="5670" w:type="dxa"/>
            <w:vAlign w:val="bottom"/>
          </w:tcPr>
          <w:p w14:paraId="58B71E7E" w14:textId="32F601F8" w:rsidR="00756337" w:rsidRPr="005A18AE" w:rsidRDefault="00756337" w:rsidP="00756337">
            <w:pPr>
              <w:spacing w:after="0" w:line="240" w:lineRule="auto"/>
              <w:rPr>
                <w:szCs w:val="24"/>
              </w:rPr>
            </w:pPr>
          </w:p>
        </w:tc>
      </w:tr>
      <w:tr w:rsidR="00756337" w:rsidRPr="005A18AE" w14:paraId="452DF772" w14:textId="77777777" w:rsidTr="0027046D">
        <w:trPr>
          <w:trHeight w:val="255"/>
        </w:trPr>
        <w:tc>
          <w:tcPr>
            <w:tcW w:w="4395" w:type="dxa"/>
            <w:vAlign w:val="center"/>
          </w:tcPr>
          <w:p w14:paraId="67E3A3FD" w14:textId="5FCAC4F9" w:rsidR="00756337" w:rsidRPr="004B1E18" w:rsidRDefault="00756337" w:rsidP="00756337">
            <w:pPr>
              <w:spacing w:after="0" w:line="240" w:lineRule="auto"/>
              <w:rPr>
                <w:szCs w:val="24"/>
              </w:rPr>
            </w:pPr>
            <w:r w:rsidRPr="005A18AE">
              <w:rPr>
                <w:szCs w:val="24"/>
              </w:rPr>
              <w:t xml:space="preserve">Tel. </w:t>
            </w:r>
            <w:r>
              <w:rPr>
                <w:szCs w:val="24"/>
              </w:rPr>
              <w:t>+370 687 22698</w:t>
            </w:r>
          </w:p>
        </w:tc>
        <w:tc>
          <w:tcPr>
            <w:tcW w:w="5670" w:type="dxa"/>
            <w:vAlign w:val="bottom"/>
          </w:tcPr>
          <w:p w14:paraId="2317052B" w14:textId="77777777" w:rsidR="00756337" w:rsidRPr="005A18AE" w:rsidRDefault="00756337" w:rsidP="00756337">
            <w:pPr>
              <w:spacing w:after="0" w:line="240" w:lineRule="auto"/>
              <w:rPr>
                <w:szCs w:val="24"/>
              </w:rPr>
            </w:pPr>
            <w:r w:rsidRPr="005A18AE">
              <w:rPr>
                <w:szCs w:val="24"/>
              </w:rPr>
              <w:t>Tel. (8 5) 270 9229</w:t>
            </w:r>
          </w:p>
        </w:tc>
      </w:tr>
      <w:tr w:rsidR="00756337" w:rsidRPr="005A18AE" w14:paraId="564F35BD" w14:textId="77777777" w:rsidTr="003E5C65">
        <w:trPr>
          <w:trHeight w:val="255"/>
        </w:trPr>
        <w:tc>
          <w:tcPr>
            <w:tcW w:w="4395" w:type="dxa"/>
            <w:vAlign w:val="center"/>
          </w:tcPr>
          <w:p w14:paraId="0F7AAC6E" w14:textId="18634283" w:rsidR="00756337" w:rsidRPr="004B1E18" w:rsidRDefault="00756337" w:rsidP="00756337">
            <w:pPr>
              <w:spacing w:after="0" w:line="240" w:lineRule="auto"/>
              <w:rPr>
                <w:szCs w:val="24"/>
              </w:rPr>
            </w:pPr>
            <w:r>
              <w:rPr>
                <w:szCs w:val="24"/>
              </w:rPr>
              <w:t>Faks. +370 346 58800</w:t>
            </w:r>
          </w:p>
        </w:tc>
        <w:tc>
          <w:tcPr>
            <w:tcW w:w="5670" w:type="dxa"/>
            <w:vAlign w:val="bottom"/>
          </w:tcPr>
          <w:p w14:paraId="7035AD88" w14:textId="77777777" w:rsidR="00756337" w:rsidRPr="005A18AE" w:rsidRDefault="00756337" w:rsidP="00756337">
            <w:pPr>
              <w:spacing w:after="0" w:line="240" w:lineRule="auto"/>
              <w:rPr>
                <w:szCs w:val="24"/>
              </w:rPr>
            </w:pPr>
            <w:r w:rsidRPr="005A18AE">
              <w:rPr>
                <w:szCs w:val="24"/>
              </w:rPr>
              <w:t>Faks. (8 5) 210 4848</w:t>
            </w:r>
          </w:p>
        </w:tc>
      </w:tr>
      <w:tr w:rsidR="00756337" w:rsidRPr="005A18AE" w14:paraId="1043B740" w14:textId="77777777" w:rsidTr="003E5C65">
        <w:trPr>
          <w:trHeight w:val="255"/>
        </w:trPr>
        <w:tc>
          <w:tcPr>
            <w:tcW w:w="4395" w:type="dxa"/>
            <w:vAlign w:val="center"/>
          </w:tcPr>
          <w:p w14:paraId="37CD6CE7" w14:textId="6D1B0799" w:rsidR="00756337" w:rsidRPr="004B1E18" w:rsidRDefault="00756337" w:rsidP="00756337">
            <w:pPr>
              <w:spacing w:after="0" w:line="240" w:lineRule="auto"/>
              <w:rPr>
                <w:szCs w:val="24"/>
              </w:rPr>
            </w:pPr>
            <w:r w:rsidRPr="005A18AE">
              <w:rPr>
                <w:szCs w:val="24"/>
              </w:rPr>
              <w:t xml:space="preserve">El. paštas </w:t>
            </w:r>
            <w:hyperlink r:id="rId9" w:history="1">
              <w:r w:rsidRPr="00FF5E6E">
                <w:rPr>
                  <w:rStyle w:val="Hipersaitas"/>
                  <w:szCs w:val="24"/>
                </w:rPr>
                <w:t>aurimas</w:t>
              </w:r>
              <w:r w:rsidRPr="00930186">
                <w:rPr>
                  <w:rStyle w:val="Hipersaitas"/>
                  <w:szCs w:val="24"/>
                  <w:lang w:val="pt-BR"/>
                </w:rPr>
                <w:t>@generix.ot.lt</w:t>
              </w:r>
            </w:hyperlink>
          </w:p>
        </w:tc>
        <w:tc>
          <w:tcPr>
            <w:tcW w:w="5670" w:type="dxa"/>
            <w:vAlign w:val="bottom"/>
          </w:tcPr>
          <w:p w14:paraId="5ED79A34" w14:textId="77777777" w:rsidR="00756337" w:rsidRPr="005A18AE" w:rsidRDefault="00756337" w:rsidP="00756337">
            <w:pPr>
              <w:spacing w:after="0" w:line="240" w:lineRule="auto"/>
              <w:rPr>
                <w:szCs w:val="24"/>
              </w:rPr>
            </w:pPr>
            <w:r w:rsidRPr="005A18AE">
              <w:rPr>
                <w:szCs w:val="24"/>
              </w:rPr>
              <w:t>El. paštas nvspl@nvspl.lt</w:t>
            </w:r>
          </w:p>
        </w:tc>
      </w:tr>
      <w:tr w:rsidR="00756337" w:rsidRPr="005A18AE" w14:paraId="0CC23D42" w14:textId="77777777" w:rsidTr="003E5C65">
        <w:trPr>
          <w:trHeight w:val="255"/>
        </w:trPr>
        <w:tc>
          <w:tcPr>
            <w:tcW w:w="4395" w:type="dxa"/>
            <w:vAlign w:val="center"/>
          </w:tcPr>
          <w:p w14:paraId="10D9DD7B" w14:textId="22274B8C" w:rsidR="00756337" w:rsidRPr="004B1E18" w:rsidRDefault="00756337" w:rsidP="00756337">
            <w:pPr>
              <w:spacing w:after="0" w:line="240" w:lineRule="auto"/>
              <w:rPr>
                <w:szCs w:val="24"/>
              </w:rPr>
            </w:pPr>
            <w:r>
              <w:rPr>
                <w:szCs w:val="24"/>
              </w:rPr>
              <w:t>AB SEB bankas</w:t>
            </w:r>
          </w:p>
        </w:tc>
        <w:tc>
          <w:tcPr>
            <w:tcW w:w="5670" w:type="dxa"/>
            <w:vAlign w:val="bottom"/>
          </w:tcPr>
          <w:p w14:paraId="11127940" w14:textId="77777777" w:rsidR="00756337" w:rsidRPr="005A18AE" w:rsidRDefault="00756337" w:rsidP="00756337">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756337" w:rsidRPr="005A18AE" w14:paraId="2939738B" w14:textId="77777777" w:rsidTr="003E5C65">
        <w:trPr>
          <w:trHeight w:val="255"/>
        </w:trPr>
        <w:tc>
          <w:tcPr>
            <w:tcW w:w="4395" w:type="dxa"/>
            <w:vAlign w:val="center"/>
          </w:tcPr>
          <w:p w14:paraId="12B4B883" w14:textId="42763EF8" w:rsidR="00756337" w:rsidRPr="004B1E18" w:rsidRDefault="00756337" w:rsidP="00756337">
            <w:pPr>
              <w:spacing w:after="0" w:line="240" w:lineRule="auto"/>
              <w:rPr>
                <w:szCs w:val="24"/>
              </w:rPr>
            </w:pPr>
            <w:r>
              <w:rPr>
                <w:szCs w:val="24"/>
              </w:rPr>
              <w:t>Banko kodas 70440</w:t>
            </w:r>
          </w:p>
        </w:tc>
        <w:tc>
          <w:tcPr>
            <w:tcW w:w="5670" w:type="dxa"/>
            <w:vAlign w:val="bottom"/>
          </w:tcPr>
          <w:p w14:paraId="3A174186" w14:textId="77777777" w:rsidR="00756337" w:rsidRPr="005A18AE" w:rsidRDefault="00756337" w:rsidP="00756337">
            <w:pPr>
              <w:spacing w:after="0" w:line="240" w:lineRule="auto"/>
              <w:rPr>
                <w:szCs w:val="24"/>
              </w:rPr>
            </w:pPr>
            <w:r w:rsidRPr="005A18AE">
              <w:rPr>
                <w:szCs w:val="24"/>
              </w:rPr>
              <w:t>Banko kodas 40100</w:t>
            </w:r>
          </w:p>
        </w:tc>
      </w:tr>
      <w:tr w:rsidR="00756337" w:rsidRPr="005A18AE" w14:paraId="34879C50" w14:textId="77777777" w:rsidTr="003E5C65">
        <w:trPr>
          <w:trHeight w:val="255"/>
        </w:trPr>
        <w:tc>
          <w:tcPr>
            <w:tcW w:w="4395" w:type="dxa"/>
            <w:vAlign w:val="center"/>
          </w:tcPr>
          <w:p w14:paraId="1C126860" w14:textId="2561C7E3" w:rsidR="00756337" w:rsidRPr="004B1E18" w:rsidRDefault="00756337" w:rsidP="00756337">
            <w:pPr>
              <w:spacing w:after="0" w:line="240" w:lineRule="auto"/>
              <w:rPr>
                <w:szCs w:val="24"/>
              </w:rPr>
            </w:pPr>
            <w:proofErr w:type="spellStart"/>
            <w:r w:rsidRPr="005A18AE">
              <w:rPr>
                <w:szCs w:val="24"/>
              </w:rPr>
              <w:t>A.s</w:t>
            </w:r>
            <w:proofErr w:type="spellEnd"/>
            <w:r>
              <w:rPr>
                <w:szCs w:val="24"/>
              </w:rPr>
              <w:t xml:space="preserve">. </w:t>
            </w:r>
            <w:r w:rsidRPr="00745A76">
              <w:rPr>
                <w:szCs w:val="24"/>
              </w:rPr>
              <w:t>LT</w:t>
            </w:r>
            <w:r>
              <w:rPr>
                <w:szCs w:val="24"/>
              </w:rPr>
              <w:t>78 7044 0600 0109 7273</w:t>
            </w:r>
          </w:p>
        </w:tc>
        <w:tc>
          <w:tcPr>
            <w:tcW w:w="5670" w:type="dxa"/>
            <w:vAlign w:val="bottom"/>
          </w:tcPr>
          <w:p w14:paraId="093AEC4B" w14:textId="77777777" w:rsidR="00756337" w:rsidRPr="005A18AE" w:rsidRDefault="00756337" w:rsidP="00756337">
            <w:pPr>
              <w:spacing w:after="0" w:line="240" w:lineRule="auto"/>
              <w:rPr>
                <w:szCs w:val="24"/>
                <w:highlight w:val="yellow"/>
              </w:rPr>
            </w:pPr>
            <w:r w:rsidRPr="005A18AE">
              <w:rPr>
                <w:szCs w:val="24"/>
              </w:rPr>
              <w:t>A. s. LT66 4010 0424 0022 5879</w:t>
            </w:r>
          </w:p>
        </w:tc>
      </w:tr>
      <w:tr w:rsidR="00D15798" w:rsidRPr="005A18AE" w14:paraId="11F686D0" w14:textId="77777777" w:rsidTr="003E5C65">
        <w:trPr>
          <w:trHeight w:val="255"/>
        </w:trPr>
        <w:tc>
          <w:tcPr>
            <w:tcW w:w="4395" w:type="dxa"/>
            <w:vAlign w:val="center"/>
          </w:tcPr>
          <w:p w14:paraId="734FD606" w14:textId="77777777" w:rsidR="00D15798" w:rsidRPr="006900D5" w:rsidRDefault="00D15798" w:rsidP="00D15798">
            <w:pPr>
              <w:spacing w:after="0" w:line="240" w:lineRule="auto"/>
              <w:rPr>
                <w:szCs w:val="24"/>
                <w:highlight w:val="yellow"/>
              </w:rPr>
            </w:pPr>
          </w:p>
          <w:p w14:paraId="51848333" w14:textId="0DB8628D" w:rsidR="00D15798" w:rsidRPr="004B1E18" w:rsidRDefault="00D15798" w:rsidP="00D15798">
            <w:pPr>
              <w:spacing w:after="0" w:line="240" w:lineRule="auto"/>
              <w:rPr>
                <w:szCs w:val="24"/>
                <w:highlight w:val="yellow"/>
              </w:rPr>
            </w:pPr>
            <w:r w:rsidRPr="00186CEF">
              <w:rPr>
                <w:szCs w:val="24"/>
              </w:rPr>
              <w:t>Direktor</w:t>
            </w:r>
            <w:r w:rsidR="00756337">
              <w:rPr>
                <w:szCs w:val="24"/>
              </w:rPr>
              <w:t>ius</w:t>
            </w:r>
          </w:p>
        </w:tc>
        <w:tc>
          <w:tcPr>
            <w:tcW w:w="5670" w:type="dxa"/>
            <w:vAlign w:val="bottom"/>
          </w:tcPr>
          <w:p w14:paraId="63AA2912" w14:textId="18D49833" w:rsidR="00D15798" w:rsidRPr="005A18AE" w:rsidRDefault="00D15798" w:rsidP="00D15798">
            <w:pPr>
              <w:spacing w:after="0" w:line="240" w:lineRule="auto"/>
              <w:rPr>
                <w:szCs w:val="24"/>
                <w:highlight w:val="yellow"/>
              </w:rPr>
            </w:pPr>
            <w:r w:rsidRPr="005A18AE">
              <w:rPr>
                <w:szCs w:val="24"/>
              </w:rPr>
              <w:t>Direkto</w:t>
            </w:r>
            <w:r>
              <w:rPr>
                <w:szCs w:val="24"/>
              </w:rPr>
              <w:t xml:space="preserve">rius </w:t>
            </w:r>
          </w:p>
        </w:tc>
      </w:tr>
      <w:tr w:rsidR="00D15798" w:rsidRPr="005A18AE" w14:paraId="4E75816C" w14:textId="77777777" w:rsidTr="00B013AD">
        <w:trPr>
          <w:trHeight w:val="255"/>
        </w:trPr>
        <w:tc>
          <w:tcPr>
            <w:tcW w:w="4395" w:type="dxa"/>
            <w:vAlign w:val="center"/>
          </w:tcPr>
          <w:p w14:paraId="2E019E5E" w14:textId="77777777" w:rsidR="00756337" w:rsidRDefault="00756337" w:rsidP="00D15798">
            <w:pPr>
              <w:spacing w:after="0" w:line="240" w:lineRule="auto"/>
              <w:rPr>
                <w:szCs w:val="24"/>
              </w:rPr>
            </w:pPr>
            <w:r w:rsidRPr="00930186">
              <w:rPr>
                <w:szCs w:val="24"/>
              </w:rPr>
              <w:t>Aurimas Matukaitis</w:t>
            </w:r>
            <w:r w:rsidRPr="005A18AE">
              <w:rPr>
                <w:szCs w:val="24"/>
              </w:rPr>
              <w:t xml:space="preserve"> </w:t>
            </w:r>
          </w:p>
          <w:p w14:paraId="11117BC4" w14:textId="1D0A44E4" w:rsidR="00D15798" w:rsidRPr="005A18AE" w:rsidRDefault="00D15798" w:rsidP="00D15798">
            <w:pPr>
              <w:spacing w:after="0" w:line="240" w:lineRule="auto"/>
              <w:rPr>
                <w:szCs w:val="24"/>
              </w:rPr>
            </w:pPr>
            <w:r w:rsidRPr="005A18AE">
              <w:rPr>
                <w:szCs w:val="24"/>
              </w:rPr>
              <w:t>Parašas      ___________________</w:t>
            </w:r>
          </w:p>
        </w:tc>
        <w:tc>
          <w:tcPr>
            <w:tcW w:w="5670" w:type="dxa"/>
          </w:tcPr>
          <w:p w14:paraId="097D209C" w14:textId="77777777" w:rsidR="00D15798" w:rsidRPr="005A18AE" w:rsidRDefault="00D15798" w:rsidP="00D15798">
            <w:pPr>
              <w:spacing w:after="0" w:line="240" w:lineRule="auto"/>
              <w:rPr>
                <w:szCs w:val="24"/>
              </w:rPr>
            </w:pPr>
            <w:r>
              <w:rPr>
                <w:szCs w:val="24"/>
              </w:rPr>
              <w:t xml:space="preserve">Danas </w:t>
            </w:r>
            <w:proofErr w:type="spellStart"/>
            <w:r>
              <w:rPr>
                <w:szCs w:val="24"/>
              </w:rPr>
              <w:t>Bakša</w:t>
            </w:r>
            <w:proofErr w:type="spellEnd"/>
          </w:p>
          <w:p w14:paraId="2058AB02" w14:textId="77777777" w:rsidR="00D15798" w:rsidRPr="005A18AE" w:rsidRDefault="00D15798" w:rsidP="00D15798">
            <w:pPr>
              <w:spacing w:after="0" w:line="240" w:lineRule="auto"/>
              <w:rPr>
                <w:szCs w:val="24"/>
              </w:rPr>
            </w:pPr>
            <w:r w:rsidRPr="005A18AE">
              <w:rPr>
                <w:szCs w:val="24"/>
              </w:rPr>
              <w:t>Parašas</w:t>
            </w:r>
            <w:r w:rsidRPr="005A18AE">
              <w:rPr>
                <w:szCs w:val="24"/>
              </w:rPr>
              <w:tab/>
              <w:t>______________________</w:t>
            </w:r>
          </w:p>
          <w:p w14:paraId="66C5D47C" w14:textId="251047D1" w:rsidR="00D15798" w:rsidRPr="005A18AE" w:rsidRDefault="00D15798" w:rsidP="00D15798">
            <w:pPr>
              <w:spacing w:after="0" w:line="240" w:lineRule="auto"/>
              <w:rPr>
                <w:szCs w:val="24"/>
              </w:rPr>
            </w:pPr>
          </w:p>
        </w:tc>
      </w:tr>
      <w:tr w:rsidR="00D15798" w:rsidRPr="005A18AE" w14:paraId="3B8E5281" w14:textId="77777777" w:rsidTr="00DB30C9">
        <w:trPr>
          <w:trHeight w:val="255"/>
        </w:trPr>
        <w:tc>
          <w:tcPr>
            <w:tcW w:w="4395" w:type="dxa"/>
            <w:vAlign w:val="center"/>
          </w:tcPr>
          <w:p w14:paraId="659FF6DD" w14:textId="0C0581BA" w:rsidR="00D15798" w:rsidRPr="005A18AE" w:rsidRDefault="00D15798" w:rsidP="00D15798">
            <w:pPr>
              <w:spacing w:after="0" w:line="240" w:lineRule="auto"/>
              <w:rPr>
                <w:szCs w:val="24"/>
              </w:rPr>
            </w:pPr>
            <w:r w:rsidRPr="005A18AE">
              <w:rPr>
                <w:szCs w:val="24"/>
              </w:rPr>
              <w:t>A.V.</w:t>
            </w:r>
          </w:p>
        </w:tc>
        <w:tc>
          <w:tcPr>
            <w:tcW w:w="5670" w:type="dxa"/>
          </w:tcPr>
          <w:p w14:paraId="44CE5B38" w14:textId="77777777" w:rsidR="00D15798" w:rsidRPr="005A18AE" w:rsidRDefault="00D15798" w:rsidP="00D15798">
            <w:pPr>
              <w:spacing w:after="0" w:line="240" w:lineRule="auto"/>
              <w:rPr>
                <w:szCs w:val="24"/>
              </w:rPr>
            </w:pPr>
            <w:r w:rsidRPr="005A18AE">
              <w:rPr>
                <w:szCs w:val="24"/>
              </w:rPr>
              <w:t>A.V.</w:t>
            </w:r>
          </w:p>
        </w:tc>
      </w:tr>
      <w:tr w:rsidR="00D15798" w:rsidRPr="005A18AE" w14:paraId="7C8AF644" w14:textId="77777777" w:rsidTr="003E5C65">
        <w:trPr>
          <w:trHeight w:val="255"/>
        </w:trPr>
        <w:tc>
          <w:tcPr>
            <w:tcW w:w="4395" w:type="dxa"/>
          </w:tcPr>
          <w:p w14:paraId="3E233804" w14:textId="201494AA" w:rsidR="00D15798" w:rsidRPr="005A18AE" w:rsidRDefault="00D15798" w:rsidP="00D15798">
            <w:pPr>
              <w:spacing w:after="0" w:line="240" w:lineRule="auto"/>
              <w:rPr>
                <w:szCs w:val="24"/>
              </w:rPr>
            </w:pPr>
          </w:p>
        </w:tc>
        <w:tc>
          <w:tcPr>
            <w:tcW w:w="5670" w:type="dxa"/>
          </w:tcPr>
          <w:p w14:paraId="6828B3EA" w14:textId="77777777" w:rsidR="00D15798" w:rsidRPr="005A18AE" w:rsidRDefault="00D15798" w:rsidP="00D15798">
            <w:pPr>
              <w:spacing w:after="0" w:line="240" w:lineRule="auto"/>
              <w:rPr>
                <w:szCs w:val="24"/>
              </w:rPr>
            </w:pPr>
          </w:p>
        </w:tc>
      </w:tr>
      <w:tr w:rsidR="00D15798" w:rsidRPr="005A18AE" w14:paraId="2A0CFC64" w14:textId="77777777" w:rsidTr="003E5C65">
        <w:trPr>
          <w:trHeight w:val="255"/>
        </w:trPr>
        <w:tc>
          <w:tcPr>
            <w:tcW w:w="4395" w:type="dxa"/>
          </w:tcPr>
          <w:p w14:paraId="4B9B0CE0" w14:textId="4604BD8B" w:rsidR="00D15798" w:rsidRPr="005A18AE" w:rsidRDefault="00D15798" w:rsidP="00D15798">
            <w:pPr>
              <w:spacing w:after="0" w:line="240" w:lineRule="auto"/>
              <w:rPr>
                <w:szCs w:val="24"/>
              </w:rPr>
            </w:pPr>
          </w:p>
        </w:tc>
        <w:tc>
          <w:tcPr>
            <w:tcW w:w="5670" w:type="dxa"/>
          </w:tcPr>
          <w:p w14:paraId="1649D8C0" w14:textId="77777777" w:rsidR="00D15798" w:rsidRPr="005A18AE" w:rsidRDefault="00D15798" w:rsidP="00D15798">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0" w:gutter="0"/>
          <w:cols w:space="720"/>
          <w:docGrid w:linePitch="326"/>
        </w:sectPr>
      </w:pPr>
    </w:p>
    <w:p w14:paraId="3357671F" w14:textId="77777777" w:rsidR="00EC0A37" w:rsidRDefault="00776494" w:rsidP="00E57483">
      <w:pPr>
        <w:tabs>
          <w:tab w:val="left" w:pos="11624"/>
        </w:tabs>
        <w:spacing w:after="0" w:line="240" w:lineRule="auto"/>
        <w:ind w:firstLine="10490"/>
        <w:jc w:val="both"/>
        <w:rPr>
          <w:bCs/>
          <w:szCs w:val="24"/>
        </w:rPr>
      </w:pPr>
      <w:r>
        <w:rPr>
          <w:bCs/>
          <w:szCs w:val="24"/>
        </w:rPr>
        <w:lastRenderedPageBreak/>
        <w:t>1 priedas</w:t>
      </w:r>
      <w:r w:rsidR="00B13AAF" w:rsidRPr="005A18AE">
        <w:rPr>
          <w:bCs/>
          <w:szCs w:val="24"/>
        </w:rPr>
        <w:t xml:space="preserve"> </w:t>
      </w:r>
    </w:p>
    <w:p w14:paraId="3B1BEFF2" w14:textId="0675229A"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21</w:t>
      </w:r>
      <w:r>
        <w:rPr>
          <w:bCs/>
          <w:szCs w:val="24"/>
        </w:rPr>
        <w:t>-</w:t>
      </w:r>
      <w:r w:rsidR="00A70658">
        <w:rPr>
          <w:bCs/>
          <w:szCs w:val="24"/>
        </w:rPr>
        <w:t>07</w:t>
      </w:r>
      <w:r>
        <w:rPr>
          <w:bCs/>
          <w:szCs w:val="24"/>
        </w:rPr>
        <w:t>-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1F6ED0C3" w14:textId="40F2FB80" w:rsidR="00632B46" w:rsidRDefault="00C32643" w:rsidP="00632B46">
      <w:pPr>
        <w:spacing w:after="0" w:line="240" w:lineRule="auto"/>
        <w:jc w:val="center"/>
        <w:rPr>
          <w:b/>
          <w:szCs w:val="24"/>
        </w:rPr>
      </w:pPr>
      <w:r>
        <w:rPr>
          <w:b/>
          <w:szCs w:val="24"/>
        </w:rPr>
        <w:t xml:space="preserve">REAGENTŲ IR </w:t>
      </w:r>
      <w:r w:rsidR="00BB3F61">
        <w:rPr>
          <w:b/>
          <w:szCs w:val="24"/>
        </w:rPr>
        <w:t>PRIEMONIŲ</w:t>
      </w:r>
      <w:r>
        <w:rPr>
          <w:b/>
          <w:szCs w:val="24"/>
        </w:rPr>
        <w:t>, SKIRTŲ MIKROBIOLOGINIAMS TYRIMAMS ATLIKTI,</w:t>
      </w:r>
      <w:r w:rsidR="00435B54">
        <w:rPr>
          <w:b/>
          <w:szCs w:val="24"/>
        </w:rPr>
        <w:t xml:space="preserve"> </w:t>
      </w:r>
      <w:r w:rsidR="00632B46" w:rsidRPr="000170C9">
        <w:rPr>
          <w:b/>
          <w:szCs w:val="24"/>
        </w:rPr>
        <w:t>PIRKIMAS (AK-</w:t>
      </w:r>
      <w:r>
        <w:rPr>
          <w:b/>
          <w:szCs w:val="24"/>
        </w:rPr>
        <w:t>3</w:t>
      </w:r>
      <w:r w:rsidR="00632B46" w:rsidRPr="000170C9">
        <w:rPr>
          <w:b/>
          <w:szCs w:val="24"/>
        </w:rPr>
        <w:t>/20</w:t>
      </w:r>
      <w:r w:rsidR="0067546E">
        <w:rPr>
          <w:b/>
          <w:szCs w:val="24"/>
        </w:rPr>
        <w:t>21</w:t>
      </w:r>
      <w:r w:rsidR="00632B46" w:rsidRPr="000170C9">
        <w:rPr>
          <w:b/>
          <w:szCs w:val="24"/>
        </w:rPr>
        <w:t>)</w:t>
      </w:r>
    </w:p>
    <w:p w14:paraId="794B8DEC" w14:textId="77800834" w:rsidR="00413D92" w:rsidRDefault="00413D92" w:rsidP="00413D92">
      <w:pPr>
        <w:spacing w:after="0" w:line="240" w:lineRule="auto"/>
        <w:jc w:val="center"/>
        <w:rPr>
          <w:b/>
          <w:szCs w:val="24"/>
        </w:rPr>
      </w:pPr>
      <w:r w:rsidRPr="005A18AE">
        <w:rPr>
          <w:b/>
          <w:szCs w:val="24"/>
        </w:rPr>
        <w:t>TECHNINĖ SPECIFIKACIJA</w:t>
      </w:r>
    </w:p>
    <w:p w14:paraId="05C7B366" w14:textId="77777777" w:rsidR="007F2B10" w:rsidRDefault="007F2B10" w:rsidP="00413D92">
      <w:pPr>
        <w:spacing w:after="0" w:line="240" w:lineRule="auto"/>
        <w:jc w:val="center"/>
        <w:rPr>
          <w:b/>
          <w:szCs w:val="24"/>
        </w:rPr>
      </w:pPr>
    </w:p>
    <w:tbl>
      <w:tblPr>
        <w:tblW w:w="14454" w:type="dxa"/>
        <w:tblLayout w:type="fixed"/>
        <w:tblLook w:val="04A0" w:firstRow="1" w:lastRow="0" w:firstColumn="1" w:lastColumn="0" w:noHBand="0" w:noVBand="1"/>
      </w:tblPr>
      <w:tblGrid>
        <w:gridCol w:w="846"/>
        <w:gridCol w:w="1843"/>
        <w:gridCol w:w="1134"/>
        <w:gridCol w:w="2268"/>
        <w:gridCol w:w="1275"/>
        <w:gridCol w:w="993"/>
        <w:gridCol w:w="992"/>
        <w:gridCol w:w="850"/>
        <w:gridCol w:w="851"/>
        <w:gridCol w:w="992"/>
        <w:gridCol w:w="1353"/>
        <w:gridCol w:w="1057"/>
      </w:tblGrid>
      <w:tr w:rsidR="000A3F7E" w:rsidRPr="000A3F7E" w14:paraId="467E97E5" w14:textId="77777777" w:rsidTr="00A95F3E">
        <w:trPr>
          <w:trHeight w:val="1482"/>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A038C1" w14:textId="77777777" w:rsidR="000A3F7E" w:rsidRPr="00C65CA9" w:rsidRDefault="000A3F7E" w:rsidP="000A3F7E">
            <w:pPr>
              <w:spacing w:after="0" w:line="240" w:lineRule="auto"/>
              <w:ind w:left="-108" w:right="-108"/>
              <w:jc w:val="center"/>
              <w:rPr>
                <w:b/>
                <w:sz w:val="20"/>
              </w:rPr>
            </w:pPr>
            <w:r w:rsidRPr="00C65CA9">
              <w:rPr>
                <w:b/>
                <w:sz w:val="20"/>
              </w:rPr>
              <w:t>Pirkimo</w:t>
            </w:r>
            <w:r>
              <w:rPr>
                <w:b/>
                <w:sz w:val="20"/>
              </w:rPr>
              <w:t xml:space="preserve"> objekto</w:t>
            </w:r>
            <w:r w:rsidRPr="00C65CA9">
              <w:rPr>
                <w:b/>
                <w:sz w:val="20"/>
              </w:rPr>
              <w:t xml:space="preserve"> dalies</w:t>
            </w:r>
          </w:p>
          <w:p w14:paraId="7F5D66BB" w14:textId="7AAE0526" w:rsidR="000A3F7E" w:rsidRPr="000A3F7E" w:rsidRDefault="000A3F7E" w:rsidP="000A3F7E">
            <w:pPr>
              <w:spacing w:after="0" w:line="240" w:lineRule="auto"/>
              <w:jc w:val="center"/>
              <w:rPr>
                <w:rFonts w:eastAsia="Times New Roman"/>
                <w:color w:val="000000"/>
                <w:sz w:val="22"/>
                <w:lang w:eastAsia="lt-LT"/>
              </w:rPr>
            </w:pPr>
            <w:r w:rsidRPr="00C65CA9">
              <w:rPr>
                <w:b/>
                <w:sz w:val="20"/>
              </w:rPr>
              <w:t>Nr.</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D3B17BC" w14:textId="3CA85742" w:rsidR="000A3F7E" w:rsidRPr="000A3F7E" w:rsidRDefault="000A3F7E" w:rsidP="000A3F7E">
            <w:pPr>
              <w:spacing w:after="0" w:line="240" w:lineRule="auto"/>
              <w:jc w:val="center"/>
              <w:rPr>
                <w:rFonts w:eastAsia="Times New Roman"/>
                <w:color w:val="000000"/>
                <w:sz w:val="22"/>
                <w:lang w:eastAsia="lt-LT"/>
              </w:rPr>
            </w:pPr>
            <w:r w:rsidRPr="00C65CA9">
              <w:rPr>
                <w:b/>
                <w:sz w:val="20"/>
              </w:rPr>
              <w:t xml:space="preserve">Pirkimo </w:t>
            </w:r>
            <w:r>
              <w:rPr>
                <w:b/>
                <w:sz w:val="20"/>
              </w:rPr>
              <w:t xml:space="preserve">objekto </w:t>
            </w:r>
            <w:r w:rsidRPr="00C65CA9">
              <w:rPr>
                <w:b/>
                <w:sz w:val="20"/>
              </w:rPr>
              <w:t>dalies pavadinimas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1B3A048" w14:textId="77777777" w:rsidR="000A3F7E" w:rsidRPr="00C65CA9" w:rsidRDefault="000A3F7E" w:rsidP="000A3F7E">
            <w:pPr>
              <w:spacing w:after="0" w:line="240" w:lineRule="auto"/>
              <w:ind w:left="-108" w:right="-108"/>
              <w:jc w:val="center"/>
              <w:rPr>
                <w:b/>
                <w:sz w:val="20"/>
              </w:rPr>
            </w:pPr>
            <w:r w:rsidRPr="00C65CA9">
              <w:rPr>
                <w:b/>
                <w:sz w:val="20"/>
              </w:rPr>
              <w:t>BVPŽ</w:t>
            </w:r>
          </w:p>
          <w:p w14:paraId="1F0A4E42" w14:textId="0318B982" w:rsidR="000A3F7E" w:rsidRPr="000A3F7E" w:rsidRDefault="000A3F7E" w:rsidP="000A3F7E">
            <w:pPr>
              <w:spacing w:after="0" w:line="240" w:lineRule="auto"/>
              <w:jc w:val="center"/>
              <w:rPr>
                <w:rFonts w:eastAsia="Times New Roman"/>
                <w:color w:val="000000"/>
                <w:sz w:val="22"/>
                <w:lang w:eastAsia="lt-LT"/>
              </w:rPr>
            </w:pPr>
            <w:r w:rsidRPr="00C65CA9">
              <w:rPr>
                <w:b/>
                <w:sz w:val="20"/>
              </w:rPr>
              <w:t>kodas</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968EDF9" w14:textId="74B8CA65" w:rsidR="000A3F7E" w:rsidRPr="000A3F7E" w:rsidRDefault="000A3F7E" w:rsidP="000A3F7E">
            <w:pPr>
              <w:spacing w:after="0" w:line="240" w:lineRule="auto"/>
              <w:jc w:val="center"/>
              <w:rPr>
                <w:rFonts w:eastAsia="Times New Roman"/>
                <w:sz w:val="20"/>
                <w:szCs w:val="20"/>
                <w:lang w:eastAsia="lt-LT"/>
              </w:rPr>
            </w:pPr>
            <w:r w:rsidRPr="0038396B">
              <w:rPr>
                <w:rFonts w:eastAsia="Times New Roman"/>
                <w:b/>
                <w:bCs/>
                <w:sz w:val="20"/>
                <w:szCs w:val="20"/>
                <w:lang w:eastAsia="lt-LT"/>
              </w:rPr>
              <w:t>Specifikacija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C6EB04A" w14:textId="69449B97" w:rsidR="000A3F7E" w:rsidRPr="000A3F7E" w:rsidRDefault="000A3F7E" w:rsidP="000A3F7E">
            <w:pPr>
              <w:spacing w:after="0" w:line="240" w:lineRule="auto"/>
              <w:jc w:val="center"/>
              <w:rPr>
                <w:rFonts w:eastAsia="Times New Roman"/>
                <w:b/>
                <w:bCs/>
                <w:sz w:val="16"/>
                <w:szCs w:val="16"/>
                <w:lang w:eastAsia="lt-LT"/>
              </w:rPr>
            </w:pPr>
            <w:r w:rsidRPr="00B33A3A">
              <w:rPr>
                <w:b/>
                <w:sz w:val="20"/>
              </w:rPr>
              <w:t>Gamintojas ir gamintojo katalogo Nr., gamintojo fasuotė</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D6DB9FC" w14:textId="336CBE89" w:rsidR="000A3F7E" w:rsidRPr="000A3F7E" w:rsidRDefault="000A3F7E" w:rsidP="000A3F7E">
            <w:pPr>
              <w:spacing w:after="0" w:line="240" w:lineRule="auto"/>
              <w:jc w:val="center"/>
              <w:rPr>
                <w:rFonts w:eastAsia="Times New Roman"/>
                <w:color w:val="000000"/>
                <w:sz w:val="22"/>
                <w:lang w:eastAsia="lt-LT"/>
              </w:rPr>
            </w:pPr>
            <w:r>
              <w:rPr>
                <w:b/>
                <w:sz w:val="20"/>
              </w:rPr>
              <w:t>M</w:t>
            </w:r>
            <w:r w:rsidRPr="00C65CA9">
              <w:rPr>
                <w:b/>
                <w:sz w:val="20"/>
              </w:rPr>
              <w:t>ato vienetas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584E4BE" w14:textId="5465E7F3" w:rsidR="000A3F7E" w:rsidRPr="000A3F7E" w:rsidRDefault="000A3F7E" w:rsidP="000A3F7E">
            <w:pPr>
              <w:spacing w:after="0" w:line="240" w:lineRule="auto"/>
              <w:jc w:val="center"/>
              <w:rPr>
                <w:rFonts w:eastAsia="Times New Roman"/>
                <w:color w:val="000000"/>
                <w:sz w:val="22"/>
                <w:lang w:eastAsia="lt-LT"/>
              </w:rPr>
            </w:pPr>
            <w:proofErr w:type="spellStart"/>
            <w:r w:rsidRPr="00C65CA9">
              <w:rPr>
                <w:b/>
                <w:sz w:val="20"/>
              </w:rPr>
              <w:t>Maksi</w:t>
            </w:r>
            <w:proofErr w:type="spellEnd"/>
            <w:r w:rsidRPr="00C65CA9">
              <w:rPr>
                <w:b/>
                <w:sz w:val="20"/>
              </w:rPr>
              <w:t xml:space="preserve">-malus </w:t>
            </w:r>
            <w:proofErr w:type="spellStart"/>
            <w:r w:rsidRPr="00C65CA9">
              <w:rPr>
                <w:b/>
                <w:sz w:val="20"/>
              </w:rPr>
              <w:t>orienta-cinis</w:t>
            </w:r>
            <w:proofErr w:type="spellEnd"/>
            <w:r w:rsidRPr="00C65CA9">
              <w:rPr>
                <w:b/>
                <w:sz w:val="20"/>
              </w:rPr>
              <w:t xml:space="preserve"> </w:t>
            </w:r>
            <w:r>
              <w:rPr>
                <w:b/>
                <w:sz w:val="20"/>
              </w:rPr>
              <w:t xml:space="preserve">vnt. </w:t>
            </w:r>
            <w:r w:rsidRPr="00C65CA9">
              <w:rPr>
                <w:b/>
                <w:sz w:val="20"/>
              </w:rPr>
              <w:t>kiekis</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64831F3" w14:textId="23717106"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be PVM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B12AD0" w14:textId="58370219" w:rsidR="000A3F7E" w:rsidRPr="000A3F7E" w:rsidRDefault="000A3F7E" w:rsidP="000A3F7E">
            <w:pPr>
              <w:spacing w:after="0" w:line="240" w:lineRule="auto"/>
              <w:jc w:val="center"/>
              <w:rPr>
                <w:rFonts w:eastAsia="Times New Roman"/>
                <w:sz w:val="20"/>
                <w:szCs w:val="20"/>
                <w:lang w:eastAsia="lt-LT"/>
              </w:rPr>
            </w:pPr>
            <w:r w:rsidRPr="00C65CA9">
              <w:rPr>
                <w:b/>
                <w:sz w:val="20"/>
              </w:rPr>
              <w:t>PVM tarifas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79C47135" w14:textId="457A6D82"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su PVM</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00380401" w14:textId="05A00CDE"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be PVM (</w:t>
            </w:r>
            <w:proofErr w:type="spellStart"/>
            <w:r w:rsidRPr="00C65CA9">
              <w:rPr>
                <w:b/>
                <w:sz w:val="20"/>
              </w:rPr>
              <w:t>maks</w:t>
            </w:r>
            <w:proofErr w:type="spellEnd"/>
            <w:r w:rsidRPr="00C65CA9">
              <w:rPr>
                <w:b/>
                <w:sz w:val="20"/>
              </w:rPr>
              <w:t xml:space="preserve">. </w:t>
            </w:r>
            <w:proofErr w:type="spellStart"/>
            <w:r w:rsidRPr="00C65CA9">
              <w:rPr>
                <w:b/>
                <w:sz w:val="20"/>
              </w:rPr>
              <w:t>orient</w:t>
            </w:r>
            <w:proofErr w:type="spellEnd"/>
            <w:r w:rsidRPr="00C65CA9">
              <w:rPr>
                <w:b/>
                <w:sz w:val="20"/>
              </w:rPr>
              <w:t>. kiekiui)</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14:paraId="7FFE56AD" w14:textId="562E14E1" w:rsidR="000A3F7E" w:rsidRPr="000A3F7E" w:rsidRDefault="000A3F7E" w:rsidP="000A3F7E">
            <w:pPr>
              <w:spacing w:after="0" w:line="240" w:lineRule="auto"/>
              <w:jc w:val="center"/>
              <w:rPr>
                <w:rFonts w:eastAsia="Times New Roman"/>
                <w:color w:val="000000"/>
                <w:sz w:val="22"/>
                <w:lang w:eastAsia="lt-LT"/>
              </w:rPr>
            </w:pPr>
            <w:r w:rsidRPr="00C65CA9">
              <w:rPr>
                <w:b/>
                <w:sz w:val="20"/>
              </w:rPr>
              <w:t>Suma</w:t>
            </w:r>
            <w:r>
              <w:rPr>
                <w:b/>
                <w:sz w:val="20"/>
              </w:rPr>
              <w:t>,</w:t>
            </w:r>
            <w:r w:rsidRPr="00C65CA9">
              <w:rPr>
                <w:b/>
                <w:sz w:val="20"/>
              </w:rPr>
              <w:t xml:space="preserve"> Eur su PVM (</w:t>
            </w:r>
            <w:proofErr w:type="spellStart"/>
            <w:r w:rsidRPr="00C65CA9">
              <w:rPr>
                <w:b/>
                <w:sz w:val="20"/>
              </w:rPr>
              <w:t>maks</w:t>
            </w:r>
            <w:proofErr w:type="spellEnd"/>
            <w:r w:rsidRPr="00C65CA9">
              <w:rPr>
                <w:b/>
                <w:sz w:val="20"/>
              </w:rPr>
              <w:t xml:space="preserve">. </w:t>
            </w:r>
            <w:proofErr w:type="spellStart"/>
            <w:r w:rsidRPr="00C65CA9">
              <w:rPr>
                <w:b/>
                <w:sz w:val="20"/>
              </w:rPr>
              <w:t>orient</w:t>
            </w:r>
            <w:proofErr w:type="spellEnd"/>
            <w:r w:rsidRPr="00C65CA9">
              <w:rPr>
                <w:b/>
                <w:sz w:val="20"/>
              </w:rPr>
              <w:t>. kiekiui)</w:t>
            </w:r>
          </w:p>
        </w:tc>
      </w:tr>
      <w:tr w:rsidR="00ED23BE" w:rsidRPr="000A3F7E" w14:paraId="0FA25309" w14:textId="77777777" w:rsidTr="00BE37DC">
        <w:trPr>
          <w:trHeight w:val="148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D91CCC" w14:textId="183D6360" w:rsidR="00ED23BE" w:rsidRPr="00BE37DC" w:rsidRDefault="00ED23BE" w:rsidP="00ED23BE">
            <w:pPr>
              <w:spacing w:after="0" w:line="240" w:lineRule="auto"/>
              <w:ind w:left="-108" w:right="-108"/>
              <w:jc w:val="center"/>
              <w:rPr>
                <w:b/>
                <w:sz w:val="20"/>
                <w:szCs w:val="20"/>
              </w:rPr>
            </w:pPr>
            <w:r w:rsidRPr="00BE37DC">
              <w:rPr>
                <w:b/>
                <w:bCs/>
                <w:sz w:val="20"/>
                <w:szCs w:val="20"/>
              </w:rPr>
              <w:t>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329B79" w14:textId="061A1020" w:rsidR="00ED23BE" w:rsidRPr="00BE37DC" w:rsidRDefault="00ED23BE" w:rsidP="00ED23BE">
            <w:pPr>
              <w:spacing w:after="0" w:line="240" w:lineRule="auto"/>
              <w:jc w:val="center"/>
              <w:rPr>
                <w:b/>
                <w:sz w:val="20"/>
                <w:szCs w:val="20"/>
              </w:rPr>
            </w:pPr>
            <w:r w:rsidRPr="00BE37DC">
              <w:rPr>
                <w:b/>
                <w:bCs/>
                <w:sz w:val="20"/>
                <w:szCs w:val="20"/>
              </w:rPr>
              <w:t>Maišai infekuotų atliekų nukenksminimui, 300x600 mm</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8330DF" w14:textId="30E96295" w:rsidR="00ED23BE" w:rsidRPr="00BE37DC" w:rsidRDefault="00ED23BE" w:rsidP="00ED23BE">
            <w:pPr>
              <w:spacing w:after="0" w:line="240" w:lineRule="auto"/>
              <w:ind w:left="-108" w:right="-108"/>
              <w:jc w:val="center"/>
              <w:rPr>
                <w:b/>
                <w:sz w:val="20"/>
                <w:szCs w:val="20"/>
              </w:rPr>
            </w:pPr>
            <w:r w:rsidRPr="00BE37DC">
              <w:rPr>
                <w:color w:val="000000"/>
                <w:sz w:val="20"/>
                <w:szCs w:val="20"/>
              </w:rPr>
              <w:t>33198200-6</w:t>
            </w:r>
          </w:p>
        </w:tc>
        <w:tc>
          <w:tcPr>
            <w:tcW w:w="2268" w:type="dxa"/>
            <w:tcBorders>
              <w:top w:val="single" w:sz="4" w:space="0" w:color="auto"/>
              <w:left w:val="nil"/>
              <w:bottom w:val="single" w:sz="4" w:space="0" w:color="auto"/>
              <w:right w:val="single" w:sz="4" w:space="0" w:color="auto"/>
            </w:tcBorders>
            <w:shd w:val="clear" w:color="auto" w:fill="auto"/>
            <w:vAlign w:val="center"/>
          </w:tcPr>
          <w:p w14:paraId="52F6B287" w14:textId="0477C87F" w:rsidR="00ED23BE" w:rsidRPr="00BE37DC" w:rsidRDefault="00ED23BE" w:rsidP="00ED23BE">
            <w:pPr>
              <w:spacing w:after="0" w:line="240" w:lineRule="auto"/>
              <w:jc w:val="center"/>
              <w:rPr>
                <w:rFonts w:eastAsia="Times New Roman"/>
                <w:b/>
                <w:bCs/>
                <w:sz w:val="20"/>
                <w:szCs w:val="20"/>
                <w:lang w:eastAsia="lt-LT"/>
              </w:rPr>
            </w:pPr>
            <w:proofErr w:type="spellStart"/>
            <w:r w:rsidRPr="00BE37DC">
              <w:rPr>
                <w:sz w:val="20"/>
                <w:szCs w:val="20"/>
              </w:rPr>
              <w:t>Autoklavuojami</w:t>
            </w:r>
            <w:proofErr w:type="spellEnd"/>
            <w:r w:rsidRPr="00BE37DC">
              <w:rPr>
                <w:sz w:val="20"/>
                <w:szCs w:val="20"/>
              </w:rPr>
              <w:t xml:space="preserve">, </w:t>
            </w:r>
            <w:proofErr w:type="spellStart"/>
            <w:r w:rsidRPr="00BE37DC">
              <w:rPr>
                <w:sz w:val="20"/>
                <w:szCs w:val="20"/>
              </w:rPr>
              <w:t>polipropileniniai</w:t>
            </w:r>
            <w:proofErr w:type="spellEnd"/>
            <w:r w:rsidRPr="00BE37DC">
              <w:rPr>
                <w:sz w:val="20"/>
                <w:szCs w:val="20"/>
              </w:rPr>
              <w:t xml:space="preserve"> (PP), 300x600 mm ± 100 mm dydžio,  pažymėti ženklu "</w:t>
            </w:r>
            <w:proofErr w:type="spellStart"/>
            <w:r w:rsidRPr="00BE37DC">
              <w:rPr>
                <w:sz w:val="20"/>
                <w:szCs w:val="20"/>
              </w:rPr>
              <w:t>Biopavojus</w:t>
            </w:r>
            <w:proofErr w:type="spellEnd"/>
            <w:r w:rsidRPr="00BE37DC">
              <w:rPr>
                <w:sz w:val="20"/>
                <w:szCs w:val="2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2BC4E0" w14:textId="509160DA" w:rsidR="00ED23BE" w:rsidRPr="00BE37DC" w:rsidRDefault="00ED23BE" w:rsidP="00ED23BE">
            <w:pPr>
              <w:spacing w:after="0" w:line="240" w:lineRule="auto"/>
              <w:jc w:val="center"/>
              <w:rPr>
                <w:b/>
                <w:sz w:val="20"/>
                <w:szCs w:val="20"/>
              </w:rPr>
            </w:pPr>
            <w:proofErr w:type="spellStart"/>
            <w:r w:rsidRPr="00BE37DC">
              <w:rPr>
                <w:sz w:val="20"/>
                <w:szCs w:val="20"/>
              </w:rPr>
              <w:t>Deltalab</w:t>
            </w:r>
            <w:proofErr w:type="spellEnd"/>
            <w:r w:rsidRPr="00BE37DC">
              <w:rPr>
                <w:sz w:val="20"/>
                <w:szCs w:val="20"/>
              </w:rPr>
              <w:t>, 200310, psl. 247, 500vnt.</w:t>
            </w:r>
          </w:p>
        </w:tc>
        <w:tc>
          <w:tcPr>
            <w:tcW w:w="993" w:type="dxa"/>
            <w:tcBorders>
              <w:top w:val="single" w:sz="4" w:space="0" w:color="auto"/>
              <w:left w:val="nil"/>
              <w:bottom w:val="single" w:sz="4" w:space="0" w:color="auto"/>
              <w:right w:val="single" w:sz="4" w:space="0" w:color="auto"/>
            </w:tcBorders>
            <w:shd w:val="clear" w:color="auto" w:fill="auto"/>
            <w:vAlign w:val="center"/>
          </w:tcPr>
          <w:p w14:paraId="732CAB6D" w14:textId="743D6C01" w:rsidR="00ED23BE" w:rsidRPr="00BE37DC" w:rsidRDefault="00ED23BE" w:rsidP="00ED23BE">
            <w:pPr>
              <w:spacing w:after="0" w:line="240" w:lineRule="auto"/>
              <w:jc w:val="center"/>
              <w:rPr>
                <w:b/>
                <w:sz w:val="20"/>
                <w:szCs w:val="20"/>
              </w:rPr>
            </w:pPr>
            <w:r w:rsidRPr="00BE37DC">
              <w:rPr>
                <w:color w:val="000000"/>
                <w:sz w:val="20"/>
                <w:szCs w:val="20"/>
              </w:rPr>
              <w:t>1 maišas/ 1 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13B95D93" w14:textId="736546EA" w:rsidR="00ED23BE" w:rsidRPr="00BE37DC" w:rsidRDefault="00ED23BE" w:rsidP="00ED23BE">
            <w:pPr>
              <w:spacing w:after="0" w:line="240" w:lineRule="auto"/>
              <w:jc w:val="center"/>
              <w:rPr>
                <w:b/>
                <w:sz w:val="20"/>
                <w:szCs w:val="20"/>
              </w:rPr>
            </w:pPr>
            <w:r w:rsidRPr="00BE37DC">
              <w:rPr>
                <w:b/>
                <w:bCs/>
                <w:color w:val="000000"/>
                <w:sz w:val="20"/>
                <w:szCs w:val="20"/>
              </w:rPr>
              <w:t>4000</w:t>
            </w:r>
          </w:p>
        </w:tc>
        <w:tc>
          <w:tcPr>
            <w:tcW w:w="850" w:type="dxa"/>
            <w:tcBorders>
              <w:top w:val="single" w:sz="4" w:space="0" w:color="auto"/>
              <w:left w:val="nil"/>
              <w:bottom w:val="single" w:sz="4" w:space="0" w:color="auto"/>
              <w:right w:val="single" w:sz="4" w:space="0" w:color="auto"/>
            </w:tcBorders>
            <w:shd w:val="clear" w:color="auto" w:fill="auto"/>
            <w:vAlign w:val="center"/>
          </w:tcPr>
          <w:p w14:paraId="4947964F" w14:textId="0F5E7639" w:rsidR="00ED23BE" w:rsidRPr="00BE37DC" w:rsidRDefault="00ED23BE" w:rsidP="00ED23BE">
            <w:pPr>
              <w:spacing w:after="0" w:line="240" w:lineRule="auto"/>
              <w:jc w:val="center"/>
              <w:rPr>
                <w:b/>
                <w:sz w:val="20"/>
                <w:szCs w:val="20"/>
              </w:rPr>
            </w:pPr>
            <w:r w:rsidRPr="00BE37DC">
              <w:rPr>
                <w:sz w:val="20"/>
                <w:szCs w:val="20"/>
              </w:rPr>
              <w:t>0,198</w:t>
            </w:r>
          </w:p>
        </w:tc>
        <w:tc>
          <w:tcPr>
            <w:tcW w:w="851" w:type="dxa"/>
            <w:tcBorders>
              <w:top w:val="single" w:sz="4" w:space="0" w:color="auto"/>
              <w:left w:val="nil"/>
              <w:bottom w:val="single" w:sz="4" w:space="0" w:color="auto"/>
              <w:right w:val="single" w:sz="4" w:space="0" w:color="auto"/>
            </w:tcBorders>
            <w:shd w:val="clear" w:color="auto" w:fill="auto"/>
            <w:vAlign w:val="center"/>
          </w:tcPr>
          <w:p w14:paraId="5A5E4098" w14:textId="35EA1BE2" w:rsidR="00ED23BE" w:rsidRPr="00BE37DC" w:rsidRDefault="00ED23BE" w:rsidP="00ED23BE">
            <w:pPr>
              <w:spacing w:after="0" w:line="240" w:lineRule="auto"/>
              <w:jc w:val="center"/>
              <w:rPr>
                <w:b/>
                <w:sz w:val="20"/>
                <w:szCs w:val="20"/>
              </w:rPr>
            </w:pPr>
            <w:r w:rsidRPr="00BE37DC">
              <w:rPr>
                <w:sz w:val="20"/>
                <w:szCs w:val="20"/>
              </w:rPr>
              <w:t>21</w:t>
            </w:r>
          </w:p>
        </w:tc>
        <w:tc>
          <w:tcPr>
            <w:tcW w:w="992" w:type="dxa"/>
            <w:tcBorders>
              <w:top w:val="single" w:sz="4" w:space="0" w:color="auto"/>
              <w:left w:val="nil"/>
              <w:bottom w:val="single" w:sz="4" w:space="0" w:color="auto"/>
              <w:right w:val="single" w:sz="4" w:space="0" w:color="auto"/>
            </w:tcBorders>
            <w:shd w:val="clear" w:color="auto" w:fill="auto"/>
            <w:vAlign w:val="center"/>
          </w:tcPr>
          <w:p w14:paraId="6CE0F6A2" w14:textId="713C8943" w:rsidR="00ED23BE" w:rsidRPr="00BE37DC" w:rsidRDefault="00ED23BE" w:rsidP="00ED23BE">
            <w:pPr>
              <w:spacing w:after="0" w:line="240" w:lineRule="auto"/>
              <w:jc w:val="center"/>
              <w:rPr>
                <w:b/>
                <w:sz w:val="20"/>
                <w:szCs w:val="20"/>
              </w:rPr>
            </w:pPr>
            <w:r w:rsidRPr="00BE37DC">
              <w:rPr>
                <w:sz w:val="20"/>
                <w:szCs w:val="20"/>
              </w:rPr>
              <w:t>0,24</w:t>
            </w:r>
          </w:p>
        </w:tc>
        <w:tc>
          <w:tcPr>
            <w:tcW w:w="1353" w:type="dxa"/>
            <w:tcBorders>
              <w:top w:val="single" w:sz="4" w:space="0" w:color="auto"/>
              <w:left w:val="nil"/>
              <w:bottom w:val="single" w:sz="4" w:space="0" w:color="auto"/>
              <w:right w:val="single" w:sz="4" w:space="0" w:color="auto"/>
            </w:tcBorders>
            <w:shd w:val="clear" w:color="auto" w:fill="auto"/>
            <w:vAlign w:val="center"/>
          </w:tcPr>
          <w:p w14:paraId="0D62A8E1" w14:textId="3A6AB937" w:rsidR="00ED23BE" w:rsidRPr="00BE37DC" w:rsidRDefault="00ED23BE" w:rsidP="00ED23BE">
            <w:pPr>
              <w:spacing w:after="0" w:line="240" w:lineRule="auto"/>
              <w:jc w:val="center"/>
              <w:rPr>
                <w:b/>
                <w:sz w:val="20"/>
                <w:szCs w:val="20"/>
              </w:rPr>
            </w:pPr>
            <w:r w:rsidRPr="00BE37DC">
              <w:rPr>
                <w:sz w:val="20"/>
                <w:szCs w:val="20"/>
              </w:rPr>
              <w:t>792,00</w:t>
            </w:r>
          </w:p>
        </w:tc>
        <w:tc>
          <w:tcPr>
            <w:tcW w:w="1057" w:type="dxa"/>
            <w:tcBorders>
              <w:top w:val="single" w:sz="4" w:space="0" w:color="auto"/>
              <w:left w:val="nil"/>
              <w:bottom w:val="single" w:sz="4" w:space="0" w:color="auto"/>
              <w:right w:val="single" w:sz="4" w:space="0" w:color="auto"/>
            </w:tcBorders>
            <w:shd w:val="clear" w:color="auto" w:fill="auto"/>
            <w:vAlign w:val="center"/>
          </w:tcPr>
          <w:p w14:paraId="1CF57551" w14:textId="2B503FC9" w:rsidR="00ED23BE" w:rsidRPr="00BE37DC" w:rsidRDefault="00ED23BE" w:rsidP="00ED23BE">
            <w:pPr>
              <w:spacing w:after="0" w:line="240" w:lineRule="auto"/>
              <w:jc w:val="center"/>
              <w:rPr>
                <w:b/>
                <w:sz w:val="20"/>
                <w:szCs w:val="20"/>
              </w:rPr>
            </w:pPr>
            <w:r w:rsidRPr="00BE37DC">
              <w:rPr>
                <w:sz w:val="20"/>
                <w:szCs w:val="20"/>
              </w:rPr>
              <w:t>958,32</w:t>
            </w:r>
          </w:p>
        </w:tc>
      </w:tr>
      <w:tr w:rsidR="002E3626" w:rsidRPr="000A3F7E" w14:paraId="07846016" w14:textId="77777777" w:rsidTr="00EA048D">
        <w:trPr>
          <w:trHeight w:val="569"/>
        </w:trPr>
        <w:tc>
          <w:tcPr>
            <w:tcW w:w="13397"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4BDC3638" w14:textId="28466D3A" w:rsidR="002E3626" w:rsidRPr="002E3626" w:rsidRDefault="002E3626" w:rsidP="002E3626">
            <w:pPr>
              <w:spacing w:after="0" w:line="240" w:lineRule="auto"/>
              <w:jc w:val="right"/>
              <w:rPr>
                <w:b/>
                <w:bCs/>
                <w:sz w:val="20"/>
                <w:szCs w:val="20"/>
              </w:rPr>
            </w:pPr>
            <w:r w:rsidRPr="002E3626">
              <w:rPr>
                <w:b/>
                <w:bCs/>
                <w:sz w:val="20"/>
                <w:szCs w:val="20"/>
              </w:rPr>
              <w:t>Viso:</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A18E134" w14:textId="3E148DE1" w:rsidR="002E3626" w:rsidRPr="002E3626" w:rsidRDefault="00ED23BE" w:rsidP="002E3626">
            <w:pPr>
              <w:spacing w:after="0" w:line="240" w:lineRule="auto"/>
              <w:jc w:val="center"/>
              <w:rPr>
                <w:b/>
                <w:bCs/>
                <w:sz w:val="20"/>
                <w:szCs w:val="20"/>
              </w:rPr>
            </w:pPr>
            <w:r>
              <w:rPr>
                <w:b/>
                <w:bCs/>
                <w:sz w:val="20"/>
                <w:szCs w:val="20"/>
              </w:rPr>
              <w:t>958,32</w:t>
            </w:r>
          </w:p>
        </w:tc>
      </w:tr>
    </w:tbl>
    <w:p w14:paraId="7B75E2AE" w14:textId="74861821" w:rsidR="00071713" w:rsidRDefault="00071713" w:rsidP="00045976">
      <w:pPr>
        <w:pStyle w:val="HTMLiankstoformatuotas"/>
        <w:tabs>
          <w:tab w:val="clear" w:pos="10992"/>
        </w:tabs>
        <w:ind w:left="10490" w:hanging="8789"/>
        <w:rPr>
          <w:rFonts w:ascii="Times New Roman" w:hAnsi="Times New Roman"/>
          <w:sz w:val="24"/>
          <w:szCs w:val="24"/>
        </w:rPr>
      </w:pPr>
    </w:p>
    <w:p w14:paraId="5758B1FB" w14:textId="57A66FAB" w:rsidR="00071713" w:rsidRDefault="00071713" w:rsidP="00045976">
      <w:pPr>
        <w:pStyle w:val="HTMLiankstoformatuotas"/>
        <w:tabs>
          <w:tab w:val="clear" w:pos="10992"/>
        </w:tabs>
        <w:ind w:left="10490" w:hanging="8789"/>
        <w:rPr>
          <w:rFonts w:ascii="Times New Roman" w:hAnsi="Times New Roman"/>
          <w:sz w:val="24"/>
          <w:szCs w:val="24"/>
        </w:rPr>
      </w:pPr>
    </w:p>
    <w:p w14:paraId="2716D31B" w14:textId="77777777" w:rsidR="003F66F3" w:rsidRDefault="003F66F3" w:rsidP="00045976">
      <w:pPr>
        <w:pStyle w:val="HTMLiankstoformatuotas"/>
        <w:tabs>
          <w:tab w:val="clear" w:pos="10992"/>
        </w:tabs>
        <w:ind w:left="10490" w:hanging="8789"/>
        <w:rPr>
          <w:rFonts w:ascii="Times New Roman" w:hAnsi="Times New Roman"/>
          <w:sz w:val="24"/>
          <w:szCs w:val="24"/>
        </w:rPr>
      </w:pPr>
    </w:p>
    <w:tbl>
      <w:tblPr>
        <w:tblW w:w="12758" w:type="dxa"/>
        <w:tblInd w:w="709" w:type="dxa"/>
        <w:tblLayout w:type="fixed"/>
        <w:tblLook w:val="0000" w:firstRow="0" w:lastRow="0" w:firstColumn="0" w:lastColumn="0" w:noHBand="0" w:noVBand="0"/>
      </w:tblPr>
      <w:tblGrid>
        <w:gridCol w:w="6662"/>
        <w:gridCol w:w="6096"/>
      </w:tblGrid>
      <w:tr w:rsidR="00B95A8B" w:rsidRPr="005A18AE" w14:paraId="23139DAA" w14:textId="77777777" w:rsidTr="003F66F3">
        <w:trPr>
          <w:cantSplit/>
        </w:trPr>
        <w:tc>
          <w:tcPr>
            <w:tcW w:w="6662" w:type="dxa"/>
            <w:vAlign w:val="bottom"/>
          </w:tcPr>
          <w:p w14:paraId="1751A0E5" w14:textId="0D225E98" w:rsidR="00B95A8B" w:rsidRPr="00B95A8B" w:rsidRDefault="00B95A8B" w:rsidP="00B759DE">
            <w:pPr>
              <w:spacing w:after="0" w:line="240" w:lineRule="auto"/>
              <w:rPr>
                <w:b/>
                <w:bCs/>
                <w:szCs w:val="24"/>
              </w:rPr>
            </w:pPr>
            <w:r w:rsidRPr="00B95A8B">
              <w:rPr>
                <w:b/>
                <w:bCs/>
                <w:szCs w:val="24"/>
              </w:rPr>
              <w:t>Pardavėjas</w:t>
            </w:r>
          </w:p>
          <w:p w14:paraId="66862EC4" w14:textId="29C0C7D2" w:rsidR="00B95A8B" w:rsidRPr="005A18AE" w:rsidRDefault="00C16D16" w:rsidP="00B759DE">
            <w:pPr>
              <w:spacing w:after="0" w:line="240" w:lineRule="auto"/>
              <w:rPr>
                <w:szCs w:val="24"/>
              </w:rPr>
            </w:pPr>
            <w:r>
              <w:rPr>
                <w:szCs w:val="24"/>
              </w:rPr>
              <w:t>UAB „</w:t>
            </w:r>
            <w:proofErr w:type="spellStart"/>
            <w:r w:rsidR="008F33CC">
              <w:rPr>
                <w:szCs w:val="24"/>
              </w:rPr>
              <w:t>Generix</w:t>
            </w:r>
            <w:proofErr w:type="spellEnd"/>
            <w:r>
              <w:rPr>
                <w:szCs w:val="24"/>
              </w:rPr>
              <w:t>“</w:t>
            </w:r>
          </w:p>
        </w:tc>
        <w:tc>
          <w:tcPr>
            <w:tcW w:w="6096" w:type="dxa"/>
            <w:shd w:val="clear" w:color="auto" w:fill="auto"/>
          </w:tcPr>
          <w:p w14:paraId="0B048FCC" w14:textId="245C70A6" w:rsidR="00B95A8B" w:rsidRPr="00B95A8B" w:rsidRDefault="00B95A8B" w:rsidP="00B759DE">
            <w:pPr>
              <w:spacing w:after="0" w:line="240" w:lineRule="auto"/>
              <w:rPr>
                <w:b/>
                <w:bCs/>
                <w:szCs w:val="24"/>
              </w:rPr>
            </w:pPr>
            <w:r w:rsidRPr="00B95A8B">
              <w:rPr>
                <w:b/>
                <w:bCs/>
                <w:szCs w:val="24"/>
              </w:rPr>
              <w:t>Pirkėjas</w:t>
            </w:r>
          </w:p>
          <w:p w14:paraId="44BD091E" w14:textId="7A939693" w:rsidR="00B95A8B" w:rsidRPr="005A18AE" w:rsidRDefault="00B95A8B" w:rsidP="00B759DE">
            <w:pPr>
              <w:spacing w:after="0" w:line="240" w:lineRule="auto"/>
              <w:rPr>
                <w:b/>
                <w:szCs w:val="24"/>
              </w:rPr>
            </w:pPr>
            <w:r w:rsidRPr="005A18AE">
              <w:rPr>
                <w:szCs w:val="24"/>
              </w:rPr>
              <w:t>Nacionalinė visuomenės sveikatos priežiūros laboratorija</w:t>
            </w:r>
          </w:p>
        </w:tc>
      </w:tr>
      <w:tr w:rsidR="00B95A8B" w:rsidRPr="005A18AE" w14:paraId="3445A817" w14:textId="77777777" w:rsidTr="003F66F3">
        <w:trPr>
          <w:cantSplit/>
        </w:trPr>
        <w:tc>
          <w:tcPr>
            <w:tcW w:w="6662" w:type="dxa"/>
            <w:vAlign w:val="bottom"/>
          </w:tcPr>
          <w:p w14:paraId="42944D76" w14:textId="77777777" w:rsidR="00B95A8B" w:rsidRPr="005A18AE" w:rsidRDefault="00B95A8B" w:rsidP="00B759DE">
            <w:pPr>
              <w:spacing w:after="0" w:line="240" w:lineRule="auto"/>
              <w:rPr>
                <w:sz w:val="12"/>
                <w:szCs w:val="12"/>
              </w:rPr>
            </w:pPr>
          </w:p>
        </w:tc>
        <w:tc>
          <w:tcPr>
            <w:tcW w:w="6096" w:type="dxa"/>
            <w:shd w:val="clear" w:color="auto" w:fill="auto"/>
          </w:tcPr>
          <w:p w14:paraId="4E6C8561" w14:textId="77777777" w:rsidR="00B95A8B" w:rsidRPr="005A18AE" w:rsidRDefault="00B95A8B" w:rsidP="00B759DE">
            <w:pPr>
              <w:spacing w:after="0" w:line="240" w:lineRule="auto"/>
              <w:rPr>
                <w:b/>
                <w:sz w:val="12"/>
                <w:szCs w:val="12"/>
              </w:rPr>
            </w:pPr>
          </w:p>
        </w:tc>
      </w:tr>
      <w:tr w:rsidR="00B95A8B" w:rsidRPr="003C5A3F" w14:paraId="1A16F462" w14:textId="77777777" w:rsidTr="003F66F3">
        <w:trPr>
          <w:cantSplit/>
        </w:trPr>
        <w:tc>
          <w:tcPr>
            <w:tcW w:w="6662" w:type="dxa"/>
            <w:vAlign w:val="bottom"/>
          </w:tcPr>
          <w:p w14:paraId="6F4E49A1" w14:textId="6D869873" w:rsidR="00B95A8B" w:rsidRPr="005A18AE" w:rsidRDefault="00CA4DAA" w:rsidP="00B759DE">
            <w:pPr>
              <w:spacing w:after="0" w:line="240" w:lineRule="auto"/>
              <w:rPr>
                <w:szCs w:val="24"/>
              </w:rPr>
            </w:pPr>
            <w:r>
              <w:rPr>
                <w:szCs w:val="24"/>
              </w:rPr>
              <w:t>Direktor</w:t>
            </w:r>
            <w:r w:rsidR="008F33CC">
              <w:rPr>
                <w:szCs w:val="24"/>
              </w:rPr>
              <w:t>ius</w:t>
            </w:r>
          </w:p>
          <w:p w14:paraId="296B8613" w14:textId="32B17B6D" w:rsidR="00B95A8B" w:rsidRPr="007F2B10" w:rsidRDefault="008F33CC" w:rsidP="00B759DE">
            <w:pPr>
              <w:spacing w:after="0" w:line="240" w:lineRule="auto"/>
              <w:rPr>
                <w:szCs w:val="24"/>
              </w:rPr>
            </w:pPr>
            <w:r>
              <w:rPr>
                <w:szCs w:val="24"/>
              </w:rPr>
              <w:t>Aurimas Matukaitis</w:t>
            </w:r>
          </w:p>
        </w:tc>
        <w:tc>
          <w:tcPr>
            <w:tcW w:w="6096" w:type="dxa"/>
            <w:shd w:val="clear" w:color="auto" w:fill="auto"/>
          </w:tcPr>
          <w:p w14:paraId="1D033FA0" w14:textId="77777777" w:rsidR="00B95A8B" w:rsidRPr="005A18AE" w:rsidRDefault="00B95A8B" w:rsidP="00B759DE">
            <w:pPr>
              <w:spacing w:after="0" w:line="240" w:lineRule="auto"/>
              <w:rPr>
                <w:szCs w:val="24"/>
              </w:rPr>
            </w:pPr>
            <w:r w:rsidRPr="005A18AE">
              <w:rPr>
                <w:szCs w:val="24"/>
              </w:rPr>
              <w:t>Direktori</w:t>
            </w:r>
            <w:r>
              <w:rPr>
                <w:szCs w:val="24"/>
              </w:rPr>
              <w:t>us</w:t>
            </w:r>
          </w:p>
          <w:p w14:paraId="20ACA3DC" w14:textId="77777777" w:rsidR="00B95A8B" w:rsidRPr="003C5A3F" w:rsidRDefault="00B95A8B" w:rsidP="00B759DE">
            <w:pPr>
              <w:spacing w:after="0" w:line="240" w:lineRule="auto"/>
              <w:rPr>
                <w:bCs/>
                <w:szCs w:val="24"/>
              </w:rPr>
            </w:pPr>
            <w:r w:rsidRPr="003C5A3F">
              <w:rPr>
                <w:bCs/>
                <w:szCs w:val="24"/>
              </w:rPr>
              <w:t xml:space="preserve">Danas </w:t>
            </w:r>
            <w:proofErr w:type="spellStart"/>
            <w:r w:rsidRPr="003C5A3F">
              <w:rPr>
                <w:bCs/>
                <w:szCs w:val="24"/>
              </w:rPr>
              <w:t>Bakša</w:t>
            </w:r>
            <w:proofErr w:type="spellEnd"/>
          </w:p>
        </w:tc>
      </w:tr>
      <w:tr w:rsidR="00B95A8B" w:rsidRPr="005A18AE" w14:paraId="6847A45F" w14:textId="77777777" w:rsidTr="003F66F3">
        <w:trPr>
          <w:trHeight w:val="255"/>
        </w:trPr>
        <w:tc>
          <w:tcPr>
            <w:tcW w:w="6662" w:type="dxa"/>
          </w:tcPr>
          <w:p w14:paraId="7DAA15AF" w14:textId="77777777" w:rsidR="00B95A8B" w:rsidRPr="005A18AE" w:rsidRDefault="00B95A8B" w:rsidP="00B759DE">
            <w:pPr>
              <w:spacing w:after="0" w:line="240" w:lineRule="auto"/>
              <w:rPr>
                <w:szCs w:val="24"/>
              </w:rPr>
            </w:pPr>
            <w:r w:rsidRPr="005A18AE">
              <w:rPr>
                <w:szCs w:val="24"/>
              </w:rPr>
              <w:t>Parašas</w:t>
            </w:r>
            <w:r w:rsidRPr="005A18AE">
              <w:rPr>
                <w:szCs w:val="24"/>
              </w:rPr>
              <w:tab/>
              <w:t>______________________</w:t>
            </w:r>
          </w:p>
          <w:p w14:paraId="010EE2B9" w14:textId="77777777" w:rsidR="00B95A8B" w:rsidRPr="005A18AE" w:rsidRDefault="00B95A8B" w:rsidP="00B759DE">
            <w:pPr>
              <w:spacing w:after="0" w:line="240" w:lineRule="auto"/>
              <w:rPr>
                <w:szCs w:val="24"/>
              </w:rPr>
            </w:pPr>
          </w:p>
        </w:tc>
        <w:tc>
          <w:tcPr>
            <w:tcW w:w="6096" w:type="dxa"/>
            <w:shd w:val="clear" w:color="auto" w:fill="auto"/>
            <w:noWrap/>
          </w:tcPr>
          <w:p w14:paraId="331C8855" w14:textId="77777777" w:rsidR="00B95A8B" w:rsidRPr="005A18AE" w:rsidRDefault="00B95A8B" w:rsidP="00B759DE">
            <w:pPr>
              <w:spacing w:after="0" w:line="240" w:lineRule="auto"/>
              <w:rPr>
                <w:szCs w:val="24"/>
              </w:rPr>
            </w:pPr>
            <w:r w:rsidRPr="005A18AE">
              <w:rPr>
                <w:szCs w:val="24"/>
              </w:rPr>
              <w:t>Parašas</w:t>
            </w:r>
            <w:r w:rsidRPr="005A18AE">
              <w:rPr>
                <w:szCs w:val="24"/>
              </w:rPr>
              <w:tab/>
              <w:t>______________________</w:t>
            </w:r>
          </w:p>
          <w:p w14:paraId="68A6F666" w14:textId="77777777" w:rsidR="00B95A8B" w:rsidRPr="005A18AE" w:rsidRDefault="00B95A8B" w:rsidP="00B759DE">
            <w:pPr>
              <w:spacing w:after="0" w:line="240" w:lineRule="auto"/>
              <w:rPr>
                <w:szCs w:val="24"/>
              </w:rPr>
            </w:pPr>
          </w:p>
        </w:tc>
      </w:tr>
      <w:tr w:rsidR="00B95A8B" w:rsidRPr="005A18AE" w14:paraId="45CE3507" w14:textId="77777777" w:rsidTr="003F66F3">
        <w:trPr>
          <w:trHeight w:val="255"/>
        </w:trPr>
        <w:tc>
          <w:tcPr>
            <w:tcW w:w="6662" w:type="dxa"/>
          </w:tcPr>
          <w:p w14:paraId="1F79B5AB" w14:textId="77777777" w:rsidR="00B95A8B" w:rsidRPr="005A18AE" w:rsidRDefault="00B95A8B" w:rsidP="00B759DE">
            <w:pPr>
              <w:spacing w:after="0" w:line="240" w:lineRule="auto"/>
              <w:rPr>
                <w:szCs w:val="24"/>
              </w:rPr>
            </w:pPr>
            <w:r w:rsidRPr="005A18AE">
              <w:rPr>
                <w:szCs w:val="24"/>
              </w:rPr>
              <w:t>A.V.</w:t>
            </w:r>
          </w:p>
        </w:tc>
        <w:tc>
          <w:tcPr>
            <w:tcW w:w="6096" w:type="dxa"/>
            <w:shd w:val="clear" w:color="auto" w:fill="auto"/>
            <w:noWrap/>
          </w:tcPr>
          <w:p w14:paraId="1B3B1CD7" w14:textId="77777777" w:rsidR="00B95A8B" w:rsidRPr="005A18AE" w:rsidRDefault="00B95A8B" w:rsidP="00B759DE">
            <w:pPr>
              <w:spacing w:after="0" w:line="240" w:lineRule="auto"/>
              <w:rPr>
                <w:szCs w:val="24"/>
              </w:rPr>
            </w:pPr>
            <w:r w:rsidRPr="005A18AE">
              <w:rPr>
                <w:szCs w:val="24"/>
              </w:rPr>
              <w:t>A.V.</w:t>
            </w:r>
          </w:p>
        </w:tc>
      </w:tr>
    </w:tbl>
    <w:p w14:paraId="593A1AE2" w14:textId="74424F2F" w:rsidR="00B95A8B" w:rsidRDefault="00B95A8B" w:rsidP="00045976">
      <w:pPr>
        <w:pStyle w:val="HTMLiankstoformatuotas"/>
        <w:tabs>
          <w:tab w:val="clear" w:pos="10992"/>
        </w:tabs>
        <w:ind w:left="10490" w:hanging="8789"/>
        <w:rPr>
          <w:rFonts w:ascii="Times New Roman" w:hAnsi="Times New Roman"/>
          <w:sz w:val="24"/>
          <w:szCs w:val="24"/>
        </w:rPr>
      </w:pPr>
    </w:p>
    <w:p w14:paraId="2EE4BE47" w14:textId="18647B8B" w:rsidR="00A95F3E" w:rsidRDefault="00A95F3E" w:rsidP="00045976">
      <w:pPr>
        <w:pStyle w:val="HTMLiankstoformatuotas"/>
        <w:tabs>
          <w:tab w:val="clear" w:pos="10992"/>
        </w:tabs>
        <w:ind w:left="10490" w:hanging="8789"/>
        <w:rPr>
          <w:rFonts w:ascii="Times New Roman" w:hAnsi="Times New Roman"/>
          <w:sz w:val="24"/>
          <w:szCs w:val="24"/>
        </w:rPr>
      </w:pPr>
    </w:p>
    <w:p w14:paraId="61E43D7D" w14:textId="0C17D4E2" w:rsidR="00A95F3E" w:rsidRDefault="00A95F3E" w:rsidP="00045976">
      <w:pPr>
        <w:pStyle w:val="HTMLiankstoformatuotas"/>
        <w:tabs>
          <w:tab w:val="clear" w:pos="10992"/>
        </w:tabs>
        <w:ind w:left="10490" w:hanging="8789"/>
        <w:rPr>
          <w:rFonts w:ascii="Times New Roman" w:hAnsi="Times New Roman"/>
          <w:sz w:val="24"/>
          <w:szCs w:val="24"/>
        </w:rPr>
      </w:pPr>
    </w:p>
    <w:p w14:paraId="094E87DE" w14:textId="24BF181B" w:rsidR="00A95F3E" w:rsidRDefault="00A95F3E" w:rsidP="00045976">
      <w:pPr>
        <w:pStyle w:val="HTMLiankstoformatuotas"/>
        <w:tabs>
          <w:tab w:val="clear" w:pos="10992"/>
        </w:tabs>
        <w:ind w:left="10490" w:hanging="8789"/>
        <w:rPr>
          <w:rFonts w:ascii="Times New Roman" w:hAnsi="Times New Roman"/>
          <w:sz w:val="24"/>
          <w:szCs w:val="24"/>
        </w:rPr>
      </w:pPr>
    </w:p>
    <w:p w14:paraId="520C9016" w14:textId="47007262" w:rsidR="00A95F3E" w:rsidRDefault="00A95F3E" w:rsidP="00045976">
      <w:pPr>
        <w:pStyle w:val="HTMLiankstoformatuotas"/>
        <w:tabs>
          <w:tab w:val="clear" w:pos="10992"/>
        </w:tabs>
        <w:ind w:left="10490" w:hanging="8789"/>
        <w:rPr>
          <w:rFonts w:ascii="Times New Roman" w:hAnsi="Times New Roman"/>
          <w:sz w:val="24"/>
          <w:szCs w:val="24"/>
        </w:rPr>
      </w:pPr>
    </w:p>
    <w:p w14:paraId="773103FF" w14:textId="2E734B25" w:rsidR="00A95F3E" w:rsidRDefault="00A95F3E" w:rsidP="00045976">
      <w:pPr>
        <w:pStyle w:val="HTMLiankstoformatuotas"/>
        <w:tabs>
          <w:tab w:val="clear" w:pos="10992"/>
        </w:tabs>
        <w:ind w:left="10490" w:hanging="8789"/>
        <w:rPr>
          <w:rFonts w:ascii="Times New Roman" w:hAnsi="Times New Roman"/>
          <w:sz w:val="24"/>
          <w:szCs w:val="24"/>
        </w:rPr>
      </w:pPr>
    </w:p>
    <w:p w14:paraId="18168783" w14:textId="3359617E" w:rsidR="00A95F3E" w:rsidRDefault="00A95F3E" w:rsidP="00045976">
      <w:pPr>
        <w:pStyle w:val="HTMLiankstoformatuotas"/>
        <w:tabs>
          <w:tab w:val="clear" w:pos="10992"/>
        </w:tabs>
        <w:ind w:left="10490" w:hanging="8789"/>
        <w:rPr>
          <w:rFonts w:ascii="Times New Roman" w:hAnsi="Times New Roman"/>
          <w:sz w:val="24"/>
          <w:szCs w:val="24"/>
        </w:rPr>
      </w:pPr>
    </w:p>
    <w:p w14:paraId="06FDDB65" w14:textId="53D66325" w:rsidR="00A95F3E" w:rsidRDefault="00A95F3E" w:rsidP="00045976">
      <w:pPr>
        <w:pStyle w:val="HTMLiankstoformatuotas"/>
        <w:tabs>
          <w:tab w:val="clear" w:pos="10992"/>
        </w:tabs>
        <w:ind w:left="10490" w:hanging="8789"/>
        <w:rPr>
          <w:rFonts w:ascii="Times New Roman" w:hAnsi="Times New Roman"/>
          <w:sz w:val="24"/>
          <w:szCs w:val="24"/>
        </w:rPr>
      </w:pPr>
    </w:p>
    <w:p w14:paraId="1593AD9B" w14:textId="0D2F8D29" w:rsidR="00776494" w:rsidRDefault="00776494" w:rsidP="00045976">
      <w:pPr>
        <w:pStyle w:val="HTMLiankstoformatuotas"/>
        <w:tabs>
          <w:tab w:val="clear" w:pos="10992"/>
        </w:tabs>
        <w:ind w:left="10490" w:hanging="8789"/>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38943CCA"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21</w:t>
      </w:r>
      <w:r>
        <w:rPr>
          <w:bCs/>
          <w:szCs w:val="24"/>
        </w:rPr>
        <w:t>-</w:t>
      </w:r>
      <w:r w:rsidR="003C5A3F">
        <w:rPr>
          <w:bCs/>
          <w:szCs w:val="24"/>
        </w:rPr>
        <w:t>07</w:t>
      </w:r>
      <w:r>
        <w:rPr>
          <w:bCs/>
          <w:szCs w:val="24"/>
        </w:rPr>
        <w:t>-           sutarties Nr. ST-</w:t>
      </w:r>
    </w:p>
    <w:p w14:paraId="5B61AD07" w14:textId="77777777" w:rsidR="00045976" w:rsidRDefault="00045976" w:rsidP="00776494">
      <w:pPr>
        <w:pStyle w:val="HTMLiankstoformatuotas"/>
        <w:jc w:val="center"/>
        <w:rPr>
          <w:rFonts w:ascii="Times New Roman" w:hAnsi="Times New Roman" w:cs="Times New Roman"/>
          <w:b/>
          <w:sz w:val="24"/>
          <w:szCs w:val="24"/>
        </w:rPr>
      </w:pPr>
    </w:p>
    <w:p w14:paraId="4D37DBB4" w14:textId="77777777" w:rsidR="00776494" w:rsidRPr="00776494" w:rsidRDefault="00776494" w:rsidP="00776494">
      <w:pPr>
        <w:pStyle w:val="HTMLiankstoformatuotas"/>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Default="00F7082D" w:rsidP="00F05D0E">
      <w:pPr>
        <w:pStyle w:val="HTMLiankstoformatuotas"/>
        <w:rPr>
          <w:rFonts w:ascii="Times New Roman" w:hAnsi="Times New Roman"/>
          <w:sz w:val="24"/>
          <w:szCs w:val="24"/>
        </w:rPr>
      </w:pPr>
      <w:r>
        <w:rPr>
          <w:rFonts w:ascii="Times New Roman" w:hAnsi="Times New Roman"/>
          <w:sz w:val="24"/>
          <w:szCs w:val="24"/>
        </w:rPr>
        <w:t>____________________________</w:t>
      </w:r>
    </w:p>
    <w:p w14:paraId="26FB857E" w14:textId="77777777" w:rsidR="00776494" w:rsidRPr="00776494" w:rsidRDefault="00776494" w:rsidP="00F05D0E">
      <w:pPr>
        <w:pStyle w:val="HTMLiankstoformatuotas"/>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iankstoformatuotas"/>
        <w:rPr>
          <w:rFonts w:ascii="Times New Roman" w:hAnsi="Times New Roman"/>
        </w:rPr>
      </w:pPr>
    </w:p>
    <w:p w14:paraId="2F98DD0F" w14:textId="14FEC587" w:rsidR="006C02A6" w:rsidRPr="006C02A6" w:rsidRDefault="00F41DDD" w:rsidP="006C02A6">
      <w:pPr>
        <w:spacing w:after="0" w:line="240" w:lineRule="auto"/>
        <w:jc w:val="center"/>
        <w:rPr>
          <w:b/>
          <w:sz w:val="20"/>
          <w:szCs w:val="20"/>
        </w:rPr>
      </w:pPr>
      <w:r>
        <w:rPr>
          <w:b/>
          <w:sz w:val="20"/>
          <w:szCs w:val="20"/>
        </w:rPr>
        <w:t>REAGENTŲ IR</w:t>
      </w:r>
      <w:r w:rsidR="00B832C3">
        <w:rPr>
          <w:b/>
          <w:sz w:val="20"/>
          <w:szCs w:val="20"/>
        </w:rPr>
        <w:t xml:space="preserve"> PRIEMONIŲ</w:t>
      </w:r>
      <w:r w:rsidR="00E564EB">
        <w:rPr>
          <w:b/>
          <w:sz w:val="20"/>
          <w:szCs w:val="20"/>
        </w:rPr>
        <w:t>, SKIRTŲ MIKROBIOLOGINIAM</w:t>
      </w:r>
      <w:r>
        <w:rPr>
          <w:b/>
          <w:sz w:val="20"/>
          <w:szCs w:val="20"/>
        </w:rPr>
        <w:t>S TYRIMAMS ATLIKTI,</w:t>
      </w:r>
      <w:r w:rsidR="006C02A6" w:rsidRPr="006C02A6">
        <w:rPr>
          <w:b/>
          <w:sz w:val="20"/>
          <w:szCs w:val="20"/>
        </w:rPr>
        <w:t xml:space="preserve"> PIRKIMAS (AK-</w:t>
      </w:r>
      <w:r>
        <w:rPr>
          <w:b/>
          <w:sz w:val="20"/>
          <w:szCs w:val="20"/>
        </w:rPr>
        <w:t>3</w:t>
      </w:r>
      <w:r w:rsidR="00E60DC2">
        <w:rPr>
          <w:b/>
          <w:sz w:val="20"/>
          <w:szCs w:val="20"/>
        </w:rPr>
        <w:t>/2021</w:t>
      </w:r>
      <w:r w:rsidR="006C02A6" w:rsidRPr="006C02A6">
        <w:rPr>
          <w:b/>
          <w:sz w:val="20"/>
          <w:szCs w:val="20"/>
        </w:rPr>
        <w:t>)</w:t>
      </w:r>
    </w:p>
    <w:p w14:paraId="16654F42" w14:textId="77777777" w:rsidR="00776494" w:rsidRDefault="00776494" w:rsidP="00776494">
      <w:pPr>
        <w:pStyle w:val="Antrat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iankstoformatuotas"/>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iankstoformatuotas"/>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iankstoformatuotas"/>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097237D7" w:rsidR="00776494" w:rsidRDefault="00776494" w:rsidP="00F05D0E">
      <w:pPr>
        <w:pStyle w:val="HTMLiankstoformatuotas"/>
        <w:rPr>
          <w:rFonts w:ascii="Times New Roman" w:hAnsi="Times New Roman"/>
          <w:sz w:val="24"/>
          <w:szCs w:val="24"/>
        </w:rPr>
      </w:pPr>
    </w:p>
    <w:p w14:paraId="7DD4EC33" w14:textId="77777777" w:rsidR="0038396B" w:rsidRDefault="0038396B" w:rsidP="00F05D0E">
      <w:pPr>
        <w:pStyle w:val="HTMLiankstoformatuotas"/>
        <w:rPr>
          <w:rFonts w:ascii="Times New Roman" w:hAnsi="Times New Roman"/>
          <w:sz w:val="24"/>
          <w:szCs w:val="24"/>
        </w:rPr>
      </w:pPr>
    </w:p>
    <w:tbl>
      <w:tblPr>
        <w:tblStyle w:val="Lentelstinklelis"/>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iankstoformatuotas"/>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iankstoformatuotas"/>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iankstoformatuotas"/>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iankstoformatuotas"/>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iankstoformatuotas"/>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iankstoformatuotas"/>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iankstoformatuotas"/>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iankstoformatuotas"/>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iankstoformatuotas"/>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iankstoformatuotas"/>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iankstoformatuotas"/>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iankstoformatuotas"/>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iankstoformatuotas"/>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iankstoformatuotas"/>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iankstoformatuotas"/>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iankstoformatuotas"/>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iankstoformatuotas"/>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iankstoformatuotas"/>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iankstoformatuotas"/>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iankstoformatuotas"/>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iankstoformatuotas"/>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iankstoformatuotas"/>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iankstoformatuotas"/>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iankstoformatuotas"/>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iankstoformatuotas"/>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iankstoformatuotas"/>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iankstoformatuotas"/>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iankstoformatuotas"/>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iankstoformatuotas"/>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iankstoformatuotas"/>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iankstoformatuotas"/>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iankstoformatuotas"/>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iankstoformatuotas"/>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iankstoformatuotas"/>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iankstoformatuotas"/>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iankstoformatuotas"/>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iankstoformatuotas"/>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iankstoformatuotas"/>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iankstoformatuotas"/>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iankstoformatuotas"/>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iankstoformatuotas"/>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iankstoformatuotas"/>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iankstoformatuotas"/>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iankstoformatuotas"/>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iankstoformatuotas"/>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iankstoformatuotas"/>
              <w:jc w:val="center"/>
              <w:rPr>
                <w:rFonts w:ascii="Times New Roman" w:hAnsi="Times New Roman"/>
                <w:sz w:val="16"/>
                <w:szCs w:val="16"/>
              </w:rPr>
            </w:pPr>
          </w:p>
        </w:tc>
      </w:tr>
    </w:tbl>
    <w:p w14:paraId="18D09076" w14:textId="77777777" w:rsidR="00B459B9" w:rsidRDefault="00B459B9" w:rsidP="00F05D0E">
      <w:pPr>
        <w:pStyle w:val="HTMLiankstoformatuotas"/>
        <w:rPr>
          <w:rFonts w:ascii="Times New Roman" w:hAnsi="Times New Roman" w:cs="Times New Roman"/>
          <w:b/>
          <w:sz w:val="18"/>
          <w:szCs w:val="18"/>
        </w:rPr>
      </w:pPr>
    </w:p>
    <w:p w14:paraId="1442B412" w14:textId="77777777" w:rsidR="00776494" w:rsidRPr="00B459B9" w:rsidRDefault="00B459B9" w:rsidP="00F05D0E">
      <w:pPr>
        <w:pStyle w:val="HTMLiankstoformatuotas"/>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iankstoformatuotas"/>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FFBF" w14:textId="77777777" w:rsidR="000730B2" w:rsidRDefault="000730B2" w:rsidP="0065288F">
      <w:pPr>
        <w:spacing w:after="0" w:line="240" w:lineRule="auto"/>
      </w:pPr>
      <w:r>
        <w:separator/>
      </w:r>
    </w:p>
  </w:endnote>
  <w:endnote w:type="continuationSeparator" w:id="0">
    <w:p w14:paraId="6B2BB924" w14:textId="77777777" w:rsidR="000730B2" w:rsidRDefault="000730B2"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BA"/>
    <w:family w:val="roman"/>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05E" w14:textId="77777777" w:rsidR="00AD14F3" w:rsidRDefault="00C57CD4" w:rsidP="00C92B39">
    <w:pPr>
      <w:pStyle w:val="Porat"/>
      <w:framePr w:wrap="around" w:vAnchor="text" w:hAnchor="margin" w:xAlign="center" w:y="1"/>
      <w:rPr>
        <w:rStyle w:val="Puslapionumeris"/>
      </w:rPr>
    </w:pPr>
    <w:r>
      <w:rPr>
        <w:rStyle w:val="Puslapionumeris"/>
      </w:rPr>
      <w:fldChar w:fldCharType="begin"/>
    </w:r>
    <w:r w:rsidR="00AD14F3">
      <w:rPr>
        <w:rStyle w:val="Puslapionumeris"/>
      </w:rPr>
      <w:instrText xml:space="preserve">PAGE  </w:instrText>
    </w:r>
    <w:r>
      <w:rPr>
        <w:rStyle w:val="Puslapionumeris"/>
      </w:rPr>
      <w:fldChar w:fldCharType="end"/>
    </w:r>
  </w:p>
  <w:p w14:paraId="2573DA38" w14:textId="77777777" w:rsidR="00AD14F3" w:rsidRDefault="00AD14F3" w:rsidP="00C92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319037"/>
      <w:docPartObj>
        <w:docPartGallery w:val="Page Numbers (Bottom of Page)"/>
        <w:docPartUnique/>
      </w:docPartObj>
    </w:sdtPr>
    <w:sdtContent>
      <w:p w14:paraId="20977AD8" w14:textId="22585010" w:rsidR="00BA2626" w:rsidRDefault="00BA2626">
        <w:pPr>
          <w:pStyle w:val="Porat"/>
          <w:jc w:val="center"/>
        </w:pPr>
        <w:r>
          <w:fldChar w:fldCharType="begin"/>
        </w:r>
        <w:r>
          <w:instrText>PAGE   \* MERGEFORMAT</w:instrText>
        </w:r>
        <w:r>
          <w:fldChar w:fldCharType="separate"/>
        </w:r>
        <w:r>
          <w:t>2</w:t>
        </w:r>
        <w:r>
          <w:fldChar w:fldCharType="end"/>
        </w:r>
      </w:p>
    </w:sdtContent>
  </w:sdt>
  <w:p w14:paraId="140123EE" w14:textId="77777777" w:rsidR="00AD14F3" w:rsidRDefault="00AD14F3" w:rsidP="00602537">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E6E" w14:textId="77777777" w:rsidR="00AD14F3" w:rsidRPr="00EE3D20" w:rsidRDefault="00AD14F3" w:rsidP="00C92B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CF71D" w14:textId="77777777" w:rsidR="000730B2" w:rsidRDefault="000730B2" w:rsidP="0065288F">
      <w:pPr>
        <w:spacing w:after="0" w:line="240" w:lineRule="auto"/>
      </w:pPr>
      <w:r>
        <w:separator/>
      </w:r>
    </w:p>
  </w:footnote>
  <w:footnote w:type="continuationSeparator" w:id="0">
    <w:p w14:paraId="2EA9CE1F" w14:textId="77777777" w:rsidR="000730B2" w:rsidRDefault="000730B2" w:rsidP="0065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D016" w14:textId="77777777" w:rsidR="00BA2626" w:rsidRDefault="00BA2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09C00" w14:textId="77777777" w:rsidR="00BA2626" w:rsidRDefault="00BA26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1FA3" w14:textId="77777777" w:rsidR="00BA2626" w:rsidRDefault="00BA2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7092"/>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4006"/>
    <w:rsid w:val="00044067"/>
    <w:rsid w:val="00045976"/>
    <w:rsid w:val="00045BD1"/>
    <w:rsid w:val="00050205"/>
    <w:rsid w:val="00050BB9"/>
    <w:rsid w:val="00051063"/>
    <w:rsid w:val="0005131A"/>
    <w:rsid w:val="00052CAA"/>
    <w:rsid w:val="000545BC"/>
    <w:rsid w:val="00056775"/>
    <w:rsid w:val="00056C17"/>
    <w:rsid w:val="00060C0B"/>
    <w:rsid w:val="000615D5"/>
    <w:rsid w:val="00061869"/>
    <w:rsid w:val="00062B6B"/>
    <w:rsid w:val="000634F3"/>
    <w:rsid w:val="00071182"/>
    <w:rsid w:val="00071509"/>
    <w:rsid w:val="00071713"/>
    <w:rsid w:val="0007280B"/>
    <w:rsid w:val="000730B2"/>
    <w:rsid w:val="0007492D"/>
    <w:rsid w:val="00074B2D"/>
    <w:rsid w:val="00075D98"/>
    <w:rsid w:val="0008006F"/>
    <w:rsid w:val="000801A6"/>
    <w:rsid w:val="00080650"/>
    <w:rsid w:val="00080FE9"/>
    <w:rsid w:val="00082C35"/>
    <w:rsid w:val="000838BF"/>
    <w:rsid w:val="00084A07"/>
    <w:rsid w:val="0008617F"/>
    <w:rsid w:val="0008661F"/>
    <w:rsid w:val="00090F5B"/>
    <w:rsid w:val="00093FD8"/>
    <w:rsid w:val="00097EC7"/>
    <w:rsid w:val="000A02EC"/>
    <w:rsid w:val="000A09F1"/>
    <w:rsid w:val="000A3A1D"/>
    <w:rsid w:val="000A3F7E"/>
    <w:rsid w:val="000B0973"/>
    <w:rsid w:val="000B10C0"/>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D1953"/>
    <w:rsid w:val="000D2AA0"/>
    <w:rsid w:val="000D373B"/>
    <w:rsid w:val="000D756B"/>
    <w:rsid w:val="000E3399"/>
    <w:rsid w:val="000E347B"/>
    <w:rsid w:val="000E606B"/>
    <w:rsid w:val="000E6C85"/>
    <w:rsid w:val="000E71F8"/>
    <w:rsid w:val="000F2A3C"/>
    <w:rsid w:val="000F4DE1"/>
    <w:rsid w:val="000F4F8C"/>
    <w:rsid w:val="000F600A"/>
    <w:rsid w:val="000F6280"/>
    <w:rsid w:val="001034DA"/>
    <w:rsid w:val="0010352E"/>
    <w:rsid w:val="00103FC2"/>
    <w:rsid w:val="001060ED"/>
    <w:rsid w:val="0011104C"/>
    <w:rsid w:val="00113562"/>
    <w:rsid w:val="0011387F"/>
    <w:rsid w:val="00113926"/>
    <w:rsid w:val="00114A4C"/>
    <w:rsid w:val="0011534F"/>
    <w:rsid w:val="00116453"/>
    <w:rsid w:val="00116A3C"/>
    <w:rsid w:val="00116EFD"/>
    <w:rsid w:val="00121998"/>
    <w:rsid w:val="00122A9D"/>
    <w:rsid w:val="00122F61"/>
    <w:rsid w:val="00125D6F"/>
    <w:rsid w:val="00125D71"/>
    <w:rsid w:val="00130D2B"/>
    <w:rsid w:val="0013155F"/>
    <w:rsid w:val="00131C88"/>
    <w:rsid w:val="00140190"/>
    <w:rsid w:val="001406B1"/>
    <w:rsid w:val="00141D1B"/>
    <w:rsid w:val="00142347"/>
    <w:rsid w:val="0014299A"/>
    <w:rsid w:val="0014321B"/>
    <w:rsid w:val="00143E97"/>
    <w:rsid w:val="0014465A"/>
    <w:rsid w:val="001451B6"/>
    <w:rsid w:val="001456FF"/>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53D0"/>
    <w:rsid w:val="00166EA9"/>
    <w:rsid w:val="0016712B"/>
    <w:rsid w:val="0017277A"/>
    <w:rsid w:val="00172D9D"/>
    <w:rsid w:val="001736AB"/>
    <w:rsid w:val="001737BB"/>
    <w:rsid w:val="0017563A"/>
    <w:rsid w:val="0017602C"/>
    <w:rsid w:val="00176F17"/>
    <w:rsid w:val="00177F72"/>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4049"/>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DCB"/>
    <w:rsid w:val="001D7FC7"/>
    <w:rsid w:val="001E0A9C"/>
    <w:rsid w:val="001E1F82"/>
    <w:rsid w:val="001E41BE"/>
    <w:rsid w:val="001E6D9C"/>
    <w:rsid w:val="001F09CF"/>
    <w:rsid w:val="001F172B"/>
    <w:rsid w:val="001F2DE0"/>
    <w:rsid w:val="001F365C"/>
    <w:rsid w:val="001F547E"/>
    <w:rsid w:val="001F5B70"/>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320F0"/>
    <w:rsid w:val="002333AD"/>
    <w:rsid w:val="00233AF4"/>
    <w:rsid w:val="00236604"/>
    <w:rsid w:val="00236BC9"/>
    <w:rsid w:val="00240EC2"/>
    <w:rsid w:val="00242E35"/>
    <w:rsid w:val="00243F90"/>
    <w:rsid w:val="002444D4"/>
    <w:rsid w:val="002447C3"/>
    <w:rsid w:val="00244CEA"/>
    <w:rsid w:val="00245DCC"/>
    <w:rsid w:val="00246006"/>
    <w:rsid w:val="0024798A"/>
    <w:rsid w:val="00247D8E"/>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23B"/>
    <w:rsid w:val="002832CB"/>
    <w:rsid w:val="002846C9"/>
    <w:rsid w:val="00285DA5"/>
    <w:rsid w:val="0028674F"/>
    <w:rsid w:val="0028797F"/>
    <w:rsid w:val="0029114A"/>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626"/>
    <w:rsid w:val="002E376C"/>
    <w:rsid w:val="002E5526"/>
    <w:rsid w:val="002E6DCE"/>
    <w:rsid w:val="002F111A"/>
    <w:rsid w:val="002F29B3"/>
    <w:rsid w:val="002F3CAD"/>
    <w:rsid w:val="002F599F"/>
    <w:rsid w:val="002F64CF"/>
    <w:rsid w:val="002F6F96"/>
    <w:rsid w:val="00300360"/>
    <w:rsid w:val="00301578"/>
    <w:rsid w:val="00302BBD"/>
    <w:rsid w:val="003033F2"/>
    <w:rsid w:val="00304867"/>
    <w:rsid w:val="00304BBF"/>
    <w:rsid w:val="00304F80"/>
    <w:rsid w:val="00306C52"/>
    <w:rsid w:val="0031107C"/>
    <w:rsid w:val="00311E3F"/>
    <w:rsid w:val="00313880"/>
    <w:rsid w:val="0031463B"/>
    <w:rsid w:val="00317C3C"/>
    <w:rsid w:val="003209F2"/>
    <w:rsid w:val="0032231F"/>
    <w:rsid w:val="00324602"/>
    <w:rsid w:val="00325B92"/>
    <w:rsid w:val="00331206"/>
    <w:rsid w:val="0033207E"/>
    <w:rsid w:val="003330B9"/>
    <w:rsid w:val="00334652"/>
    <w:rsid w:val="0033619B"/>
    <w:rsid w:val="003369BB"/>
    <w:rsid w:val="00336E4E"/>
    <w:rsid w:val="00340848"/>
    <w:rsid w:val="00341B79"/>
    <w:rsid w:val="003421C0"/>
    <w:rsid w:val="00343B8F"/>
    <w:rsid w:val="00344308"/>
    <w:rsid w:val="003464BB"/>
    <w:rsid w:val="0034763E"/>
    <w:rsid w:val="0034789A"/>
    <w:rsid w:val="00350464"/>
    <w:rsid w:val="00350B7D"/>
    <w:rsid w:val="003519B4"/>
    <w:rsid w:val="00351DA5"/>
    <w:rsid w:val="00351E93"/>
    <w:rsid w:val="00354D3D"/>
    <w:rsid w:val="003560B1"/>
    <w:rsid w:val="00356908"/>
    <w:rsid w:val="003572FA"/>
    <w:rsid w:val="00357521"/>
    <w:rsid w:val="0036004A"/>
    <w:rsid w:val="0036211D"/>
    <w:rsid w:val="003628AE"/>
    <w:rsid w:val="00362F3B"/>
    <w:rsid w:val="003638DA"/>
    <w:rsid w:val="00363CB1"/>
    <w:rsid w:val="00364DF9"/>
    <w:rsid w:val="00366790"/>
    <w:rsid w:val="00366BA0"/>
    <w:rsid w:val="003701E9"/>
    <w:rsid w:val="00371CB8"/>
    <w:rsid w:val="003728A3"/>
    <w:rsid w:val="00373190"/>
    <w:rsid w:val="00373A76"/>
    <w:rsid w:val="00376C46"/>
    <w:rsid w:val="003774B6"/>
    <w:rsid w:val="00377F28"/>
    <w:rsid w:val="0038041F"/>
    <w:rsid w:val="00380477"/>
    <w:rsid w:val="0038337E"/>
    <w:rsid w:val="0038396B"/>
    <w:rsid w:val="0038504C"/>
    <w:rsid w:val="00385BE3"/>
    <w:rsid w:val="0038610F"/>
    <w:rsid w:val="00386DCB"/>
    <w:rsid w:val="003874C5"/>
    <w:rsid w:val="00387C77"/>
    <w:rsid w:val="00387DFA"/>
    <w:rsid w:val="003901C2"/>
    <w:rsid w:val="003909AC"/>
    <w:rsid w:val="00394E8C"/>
    <w:rsid w:val="00394FB4"/>
    <w:rsid w:val="003952DA"/>
    <w:rsid w:val="00397765"/>
    <w:rsid w:val="003A128C"/>
    <w:rsid w:val="003A1E25"/>
    <w:rsid w:val="003A1E83"/>
    <w:rsid w:val="003A3D3F"/>
    <w:rsid w:val="003A7162"/>
    <w:rsid w:val="003A7F5D"/>
    <w:rsid w:val="003B11AD"/>
    <w:rsid w:val="003B1937"/>
    <w:rsid w:val="003B7909"/>
    <w:rsid w:val="003C04E9"/>
    <w:rsid w:val="003C5A3F"/>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3F66F3"/>
    <w:rsid w:val="00401C73"/>
    <w:rsid w:val="00404279"/>
    <w:rsid w:val="00405B75"/>
    <w:rsid w:val="004076D1"/>
    <w:rsid w:val="004076DB"/>
    <w:rsid w:val="00407B24"/>
    <w:rsid w:val="00411621"/>
    <w:rsid w:val="004116F0"/>
    <w:rsid w:val="00412ECD"/>
    <w:rsid w:val="00412EDD"/>
    <w:rsid w:val="00413D92"/>
    <w:rsid w:val="00417DB1"/>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1E18"/>
    <w:rsid w:val="004B2733"/>
    <w:rsid w:val="004B2EBD"/>
    <w:rsid w:val="004B3F7F"/>
    <w:rsid w:val="004C2B27"/>
    <w:rsid w:val="004C72C7"/>
    <w:rsid w:val="004D108B"/>
    <w:rsid w:val="004D22CE"/>
    <w:rsid w:val="004D406F"/>
    <w:rsid w:val="004D5F1E"/>
    <w:rsid w:val="004D7E49"/>
    <w:rsid w:val="004D7EDF"/>
    <w:rsid w:val="004D7F8F"/>
    <w:rsid w:val="004D7F97"/>
    <w:rsid w:val="004E02F0"/>
    <w:rsid w:val="004E0B84"/>
    <w:rsid w:val="004E3881"/>
    <w:rsid w:val="004E4AB3"/>
    <w:rsid w:val="004E75E0"/>
    <w:rsid w:val="00500636"/>
    <w:rsid w:val="00503A55"/>
    <w:rsid w:val="0050619E"/>
    <w:rsid w:val="005072A2"/>
    <w:rsid w:val="00507FB7"/>
    <w:rsid w:val="00510358"/>
    <w:rsid w:val="00512390"/>
    <w:rsid w:val="0051564C"/>
    <w:rsid w:val="0051568B"/>
    <w:rsid w:val="00521388"/>
    <w:rsid w:val="00521A14"/>
    <w:rsid w:val="0052312A"/>
    <w:rsid w:val="00526226"/>
    <w:rsid w:val="005262E8"/>
    <w:rsid w:val="00526920"/>
    <w:rsid w:val="005278F0"/>
    <w:rsid w:val="00533704"/>
    <w:rsid w:val="00533FD0"/>
    <w:rsid w:val="0053411F"/>
    <w:rsid w:val="00537183"/>
    <w:rsid w:val="005374F8"/>
    <w:rsid w:val="00537E5D"/>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F7"/>
    <w:rsid w:val="005E6B4B"/>
    <w:rsid w:val="005E76A7"/>
    <w:rsid w:val="005F1C37"/>
    <w:rsid w:val="005F2B8F"/>
    <w:rsid w:val="005F3C99"/>
    <w:rsid w:val="005F3D58"/>
    <w:rsid w:val="005F4BB6"/>
    <w:rsid w:val="005F6493"/>
    <w:rsid w:val="005F742B"/>
    <w:rsid w:val="006002EA"/>
    <w:rsid w:val="00600779"/>
    <w:rsid w:val="0060104F"/>
    <w:rsid w:val="0060216D"/>
    <w:rsid w:val="00602537"/>
    <w:rsid w:val="0060755C"/>
    <w:rsid w:val="00610BFE"/>
    <w:rsid w:val="006118FB"/>
    <w:rsid w:val="006131D3"/>
    <w:rsid w:val="006145D5"/>
    <w:rsid w:val="00615E28"/>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068"/>
    <w:rsid w:val="00634AED"/>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25F"/>
    <w:rsid w:val="00664B25"/>
    <w:rsid w:val="00670F77"/>
    <w:rsid w:val="006716AE"/>
    <w:rsid w:val="0067175E"/>
    <w:rsid w:val="00673F8B"/>
    <w:rsid w:val="0067449F"/>
    <w:rsid w:val="0067546E"/>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6B19"/>
    <w:rsid w:val="006B718F"/>
    <w:rsid w:val="006C02A6"/>
    <w:rsid w:val="006C0B03"/>
    <w:rsid w:val="006C0B1E"/>
    <w:rsid w:val="006C193D"/>
    <w:rsid w:val="006C1E6F"/>
    <w:rsid w:val="006C2069"/>
    <w:rsid w:val="006C3786"/>
    <w:rsid w:val="006C3DEC"/>
    <w:rsid w:val="006C5204"/>
    <w:rsid w:val="006C6CA1"/>
    <w:rsid w:val="006D005B"/>
    <w:rsid w:val="006D01B7"/>
    <w:rsid w:val="006D134D"/>
    <w:rsid w:val="006D15A6"/>
    <w:rsid w:val="006D1FD2"/>
    <w:rsid w:val="006D4270"/>
    <w:rsid w:val="006E1AAF"/>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55F9"/>
    <w:rsid w:val="00746C70"/>
    <w:rsid w:val="00750D6D"/>
    <w:rsid w:val="00751BCD"/>
    <w:rsid w:val="007528F2"/>
    <w:rsid w:val="00754A08"/>
    <w:rsid w:val="00756337"/>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11"/>
    <w:rsid w:val="00774D86"/>
    <w:rsid w:val="0077603C"/>
    <w:rsid w:val="00776494"/>
    <w:rsid w:val="007813A8"/>
    <w:rsid w:val="0078440E"/>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C7859"/>
    <w:rsid w:val="007D00CD"/>
    <w:rsid w:val="007D0ECC"/>
    <w:rsid w:val="007D0F74"/>
    <w:rsid w:val="007D124A"/>
    <w:rsid w:val="007D3103"/>
    <w:rsid w:val="007D6C26"/>
    <w:rsid w:val="007D72D6"/>
    <w:rsid w:val="007D77B4"/>
    <w:rsid w:val="007E3F4D"/>
    <w:rsid w:val="007E4C31"/>
    <w:rsid w:val="007E6D51"/>
    <w:rsid w:val="007F2B10"/>
    <w:rsid w:val="007F30A0"/>
    <w:rsid w:val="007F417F"/>
    <w:rsid w:val="007F62D9"/>
    <w:rsid w:val="007F75E8"/>
    <w:rsid w:val="00801C45"/>
    <w:rsid w:val="00801D80"/>
    <w:rsid w:val="008023CF"/>
    <w:rsid w:val="00803456"/>
    <w:rsid w:val="0080348F"/>
    <w:rsid w:val="00803B38"/>
    <w:rsid w:val="00806C42"/>
    <w:rsid w:val="00807B99"/>
    <w:rsid w:val="008106CA"/>
    <w:rsid w:val="00814AA6"/>
    <w:rsid w:val="00814AC9"/>
    <w:rsid w:val="00814D42"/>
    <w:rsid w:val="008158E0"/>
    <w:rsid w:val="00815E7E"/>
    <w:rsid w:val="008163E6"/>
    <w:rsid w:val="00816CAC"/>
    <w:rsid w:val="0082182D"/>
    <w:rsid w:val="008219B1"/>
    <w:rsid w:val="008225A2"/>
    <w:rsid w:val="00827010"/>
    <w:rsid w:val="008277B4"/>
    <w:rsid w:val="00830784"/>
    <w:rsid w:val="0083245E"/>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77E98"/>
    <w:rsid w:val="00880E61"/>
    <w:rsid w:val="008810A4"/>
    <w:rsid w:val="00882F16"/>
    <w:rsid w:val="00883D87"/>
    <w:rsid w:val="00884E2E"/>
    <w:rsid w:val="00890CE4"/>
    <w:rsid w:val="00893D8A"/>
    <w:rsid w:val="00893E18"/>
    <w:rsid w:val="00894049"/>
    <w:rsid w:val="00894EA9"/>
    <w:rsid w:val="008955B4"/>
    <w:rsid w:val="008A0309"/>
    <w:rsid w:val="008A0BD2"/>
    <w:rsid w:val="008A1C20"/>
    <w:rsid w:val="008A254C"/>
    <w:rsid w:val="008A3F02"/>
    <w:rsid w:val="008A42D6"/>
    <w:rsid w:val="008A7747"/>
    <w:rsid w:val="008A7DD7"/>
    <w:rsid w:val="008B14C5"/>
    <w:rsid w:val="008B1E35"/>
    <w:rsid w:val="008B2627"/>
    <w:rsid w:val="008B2D90"/>
    <w:rsid w:val="008B73AE"/>
    <w:rsid w:val="008B7D8A"/>
    <w:rsid w:val="008C04E0"/>
    <w:rsid w:val="008C1E5E"/>
    <w:rsid w:val="008C28B5"/>
    <w:rsid w:val="008C47CA"/>
    <w:rsid w:val="008C5E44"/>
    <w:rsid w:val="008D13E3"/>
    <w:rsid w:val="008D270F"/>
    <w:rsid w:val="008D2974"/>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3CC"/>
    <w:rsid w:val="008F3999"/>
    <w:rsid w:val="008F7BC1"/>
    <w:rsid w:val="008F7E04"/>
    <w:rsid w:val="00901616"/>
    <w:rsid w:val="0090246E"/>
    <w:rsid w:val="009026B1"/>
    <w:rsid w:val="009053F2"/>
    <w:rsid w:val="009054A3"/>
    <w:rsid w:val="0090583A"/>
    <w:rsid w:val="0091475A"/>
    <w:rsid w:val="009150DC"/>
    <w:rsid w:val="0091563D"/>
    <w:rsid w:val="00916163"/>
    <w:rsid w:val="00917C7E"/>
    <w:rsid w:val="00920969"/>
    <w:rsid w:val="0092237C"/>
    <w:rsid w:val="009271B7"/>
    <w:rsid w:val="0092747D"/>
    <w:rsid w:val="00930D73"/>
    <w:rsid w:val="00935B92"/>
    <w:rsid w:val="00936069"/>
    <w:rsid w:val="00936AD4"/>
    <w:rsid w:val="0094075D"/>
    <w:rsid w:val="009417D5"/>
    <w:rsid w:val="00942E71"/>
    <w:rsid w:val="00943656"/>
    <w:rsid w:val="00943E8F"/>
    <w:rsid w:val="00944DA4"/>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2036"/>
    <w:rsid w:val="00992080"/>
    <w:rsid w:val="0099267E"/>
    <w:rsid w:val="00994F8F"/>
    <w:rsid w:val="00996E37"/>
    <w:rsid w:val="009A05E4"/>
    <w:rsid w:val="009A0C8E"/>
    <w:rsid w:val="009A2E62"/>
    <w:rsid w:val="009A76E3"/>
    <w:rsid w:val="009A79EE"/>
    <w:rsid w:val="009A7FED"/>
    <w:rsid w:val="009B0219"/>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0C1B"/>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6FB6"/>
    <w:rsid w:val="00A01B57"/>
    <w:rsid w:val="00A02C8E"/>
    <w:rsid w:val="00A02E5E"/>
    <w:rsid w:val="00A036EA"/>
    <w:rsid w:val="00A038CB"/>
    <w:rsid w:val="00A03B97"/>
    <w:rsid w:val="00A03C11"/>
    <w:rsid w:val="00A03CE6"/>
    <w:rsid w:val="00A04053"/>
    <w:rsid w:val="00A0457A"/>
    <w:rsid w:val="00A12F70"/>
    <w:rsid w:val="00A15AAC"/>
    <w:rsid w:val="00A15FF0"/>
    <w:rsid w:val="00A16B5D"/>
    <w:rsid w:val="00A17D3B"/>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B53"/>
    <w:rsid w:val="00A4783A"/>
    <w:rsid w:val="00A528E3"/>
    <w:rsid w:val="00A53BA5"/>
    <w:rsid w:val="00A57AB2"/>
    <w:rsid w:val="00A60C12"/>
    <w:rsid w:val="00A61B44"/>
    <w:rsid w:val="00A643EE"/>
    <w:rsid w:val="00A66C63"/>
    <w:rsid w:val="00A66F68"/>
    <w:rsid w:val="00A67D1F"/>
    <w:rsid w:val="00A67F64"/>
    <w:rsid w:val="00A70658"/>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2FA1"/>
    <w:rsid w:val="00A93275"/>
    <w:rsid w:val="00A95F3E"/>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301"/>
    <w:rsid w:val="00B12D22"/>
    <w:rsid w:val="00B13AAF"/>
    <w:rsid w:val="00B1432B"/>
    <w:rsid w:val="00B14E55"/>
    <w:rsid w:val="00B15C05"/>
    <w:rsid w:val="00B1677A"/>
    <w:rsid w:val="00B20347"/>
    <w:rsid w:val="00B21A08"/>
    <w:rsid w:val="00B23522"/>
    <w:rsid w:val="00B23713"/>
    <w:rsid w:val="00B24455"/>
    <w:rsid w:val="00B24989"/>
    <w:rsid w:val="00B27BBC"/>
    <w:rsid w:val="00B317E9"/>
    <w:rsid w:val="00B32065"/>
    <w:rsid w:val="00B3272B"/>
    <w:rsid w:val="00B332E0"/>
    <w:rsid w:val="00B333E8"/>
    <w:rsid w:val="00B33938"/>
    <w:rsid w:val="00B33A3A"/>
    <w:rsid w:val="00B3603E"/>
    <w:rsid w:val="00B37021"/>
    <w:rsid w:val="00B4028C"/>
    <w:rsid w:val="00B4159B"/>
    <w:rsid w:val="00B42D82"/>
    <w:rsid w:val="00B459B9"/>
    <w:rsid w:val="00B460A9"/>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5A8B"/>
    <w:rsid w:val="00B9681F"/>
    <w:rsid w:val="00BA0C05"/>
    <w:rsid w:val="00BA2626"/>
    <w:rsid w:val="00BA5204"/>
    <w:rsid w:val="00BA58AA"/>
    <w:rsid w:val="00BA7DFC"/>
    <w:rsid w:val="00BB0828"/>
    <w:rsid w:val="00BB178A"/>
    <w:rsid w:val="00BB3F61"/>
    <w:rsid w:val="00BB4146"/>
    <w:rsid w:val="00BB435A"/>
    <w:rsid w:val="00BB5A6E"/>
    <w:rsid w:val="00BB67B8"/>
    <w:rsid w:val="00BB6B81"/>
    <w:rsid w:val="00BC4722"/>
    <w:rsid w:val="00BC70A0"/>
    <w:rsid w:val="00BD12B2"/>
    <w:rsid w:val="00BD18BE"/>
    <w:rsid w:val="00BD29B8"/>
    <w:rsid w:val="00BD3E65"/>
    <w:rsid w:val="00BD6E65"/>
    <w:rsid w:val="00BE37DC"/>
    <w:rsid w:val="00BE4AFA"/>
    <w:rsid w:val="00BE54D7"/>
    <w:rsid w:val="00BE58D6"/>
    <w:rsid w:val="00BE6BBA"/>
    <w:rsid w:val="00BE7B43"/>
    <w:rsid w:val="00BF0ECB"/>
    <w:rsid w:val="00BF2CED"/>
    <w:rsid w:val="00BF3428"/>
    <w:rsid w:val="00BF37AA"/>
    <w:rsid w:val="00BF3D08"/>
    <w:rsid w:val="00BF4801"/>
    <w:rsid w:val="00BF4B5B"/>
    <w:rsid w:val="00BF641C"/>
    <w:rsid w:val="00BF6C76"/>
    <w:rsid w:val="00C053B5"/>
    <w:rsid w:val="00C06203"/>
    <w:rsid w:val="00C066F8"/>
    <w:rsid w:val="00C12004"/>
    <w:rsid w:val="00C14D15"/>
    <w:rsid w:val="00C15EFF"/>
    <w:rsid w:val="00C16D16"/>
    <w:rsid w:val="00C21814"/>
    <w:rsid w:val="00C22D15"/>
    <w:rsid w:val="00C23A16"/>
    <w:rsid w:val="00C23CE6"/>
    <w:rsid w:val="00C30237"/>
    <w:rsid w:val="00C32643"/>
    <w:rsid w:val="00C34AB8"/>
    <w:rsid w:val="00C40223"/>
    <w:rsid w:val="00C413EB"/>
    <w:rsid w:val="00C41C45"/>
    <w:rsid w:val="00C43131"/>
    <w:rsid w:val="00C4417E"/>
    <w:rsid w:val="00C46225"/>
    <w:rsid w:val="00C475DE"/>
    <w:rsid w:val="00C539AC"/>
    <w:rsid w:val="00C53BBE"/>
    <w:rsid w:val="00C5450E"/>
    <w:rsid w:val="00C55D90"/>
    <w:rsid w:val="00C5717B"/>
    <w:rsid w:val="00C57CD4"/>
    <w:rsid w:val="00C620B5"/>
    <w:rsid w:val="00C63D9B"/>
    <w:rsid w:val="00C67FB9"/>
    <w:rsid w:val="00C70270"/>
    <w:rsid w:val="00C71DBB"/>
    <w:rsid w:val="00C72025"/>
    <w:rsid w:val="00C73D18"/>
    <w:rsid w:val="00C76D7F"/>
    <w:rsid w:val="00C773F9"/>
    <w:rsid w:val="00C806B8"/>
    <w:rsid w:val="00C8097B"/>
    <w:rsid w:val="00C83ED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4DAA"/>
    <w:rsid w:val="00CA776A"/>
    <w:rsid w:val="00CB2EE6"/>
    <w:rsid w:val="00CB4878"/>
    <w:rsid w:val="00CB6E64"/>
    <w:rsid w:val="00CB70F8"/>
    <w:rsid w:val="00CB74C2"/>
    <w:rsid w:val="00CB78ED"/>
    <w:rsid w:val="00CB7EFB"/>
    <w:rsid w:val="00CC0719"/>
    <w:rsid w:val="00CC38C9"/>
    <w:rsid w:val="00CC39FF"/>
    <w:rsid w:val="00CC4175"/>
    <w:rsid w:val="00CC4B0D"/>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0BB5"/>
    <w:rsid w:val="00D02A9C"/>
    <w:rsid w:val="00D03D7D"/>
    <w:rsid w:val="00D03E63"/>
    <w:rsid w:val="00D07986"/>
    <w:rsid w:val="00D12210"/>
    <w:rsid w:val="00D1327D"/>
    <w:rsid w:val="00D13D9B"/>
    <w:rsid w:val="00D140F0"/>
    <w:rsid w:val="00D151C3"/>
    <w:rsid w:val="00D15798"/>
    <w:rsid w:val="00D17158"/>
    <w:rsid w:val="00D17437"/>
    <w:rsid w:val="00D17B30"/>
    <w:rsid w:val="00D2050B"/>
    <w:rsid w:val="00D20A03"/>
    <w:rsid w:val="00D2226F"/>
    <w:rsid w:val="00D22A9D"/>
    <w:rsid w:val="00D22DE8"/>
    <w:rsid w:val="00D232DD"/>
    <w:rsid w:val="00D234D0"/>
    <w:rsid w:val="00D23AE0"/>
    <w:rsid w:val="00D240AD"/>
    <w:rsid w:val="00D2457F"/>
    <w:rsid w:val="00D26F7D"/>
    <w:rsid w:val="00D27FA9"/>
    <w:rsid w:val="00D32B69"/>
    <w:rsid w:val="00D33D7C"/>
    <w:rsid w:val="00D440AD"/>
    <w:rsid w:val="00D452F5"/>
    <w:rsid w:val="00D46C66"/>
    <w:rsid w:val="00D47FD2"/>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941"/>
    <w:rsid w:val="00DB3F3E"/>
    <w:rsid w:val="00DB53D4"/>
    <w:rsid w:val="00DB5F3A"/>
    <w:rsid w:val="00DB7585"/>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66"/>
    <w:rsid w:val="00E52CD8"/>
    <w:rsid w:val="00E54DFD"/>
    <w:rsid w:val="00E564EB"/>
    <w:rsid w:val="00E57483"/>
    <w:rsid w:val="00E60DC2"/>
    <w:rsid w:val="00E653A1"/>
    <w:rsid w:val="00E65859"/>
    <w:rsid w:val="00E65B02"/>
    <w:rsid w:val="00E66097"/>
    <w:rsid w:val="00E674DD"/>
    <w:rsid w:val="00E67ABA"/>
    <w:rsid w:val="00E70E22"/>
    <w:rsid w:val="00E71742"/>
    <w:rsid w:val="00E731BF"/>
    <w:rsid w:val="00E749A0"/>
    <w:rsid w:val="00E752E0"/>
    <w:rsid w:val="00E7698A"/>
    <w:rsid w:val="00E774EB"/>
    <w:rsid w:val="00E8154F"/>
    <w:rsid w:val="00E82277"/>
    <w:rsid w:val="00E82B2A"/>
    <w:rsid w:val="00E82CBD"/>
    <w:rsid w:val="00E83136"/>
    <w:rsid w:val="00E84C28"/>
    <w:rsid w:val="00E85015"/>
    <w:rsid w:val="00E855AE"/>
    <w:rsid w:val="00E938F0"/>
    <w:rsid w:val="00E95197"/>
    <w:rsid w:val="00E95424"/>
    <w:rsid w:val="00EA25E2"/>
    <w:rsid w:val="00EA2C39"/>
    <w:rsid w:val="00EA3359"/>
    <w:rsid w:val="00EA4721"/>
    <w:rsid w:val="00EA50E3"/>
    <w:rsid w:val="00EA6C7B"/>
    <w:rsid w:val="00EA6CBD"/>
    <w:rsid w:val="00EB33EC"/>
    <w:rsid w:val="00EB378A"/>
    <w:rsid w:val="00EB484E"/>
    <w:rsid w:val="00EC0107"/>
    <w:rsid w:val="00EC014F"/>
    <w:rsid w:val="00EC0A37"/>
    <w:rsid w:val="00EC459A"/>
    <w:rsid w:val="00EC47C2"/>
    <w:rsid w:val="00EC55EF"/>
    <w:rsid w:val="00EC78E2"/>
    <w:rsid w:val="00ED0D59"/>
    <w:rsid w:val="00ED23BE"/>
    <w:rsid w:val="00ED2DB0"/>
    <w:rsid w:val="00ED3089"/>
    <w:rsid w:val="00ED45A8"/>
    <w:rsid w:val="00ED49F4"/>
    <w:rsid w:val="00ED4A18"/>
    <w:rsid w:val="00ED75B2"/>
    <w:rsid w:val="00ED7D10"/>
    <w:rsid w:val="00EE07D1"/>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27B9E"/>
    <w:rsid w:val="00F31521"/>
    <w:rsid w:val="00F32943"/>
    <w:rsid w:val="00F3521D"/>
    <w:rsid w:val="00F35FCB"/>
    <w:rsid w:val="00F363B3"/>
    <w:rsid w:val="00F368D8"/>
    <w:rsid w:val="00F40E2C"/>
    <w:rsid w:val="00F41DDD"/>
    <w:rsid w:val="00F42479"/>
    <w:rsid w:val="00F42577"/>
    <w:rsid w:val="00F42F9A"/>
    <w:rsid w:val="00F43E68"/>
    <w:rsid w:val="00F45AF0"/>
    <w:rsid w:val="00F45DDF"/>
    <w:rsid w:val="00F45E6B"/>
    <w:rsid w:val="00F45F3B"/>
    <w:rsid w:val="00F46787"/>
    <w:rsid w:val="00F46C60"/>
    <w:rsid w:val="00F47759"/>
    <w:rsid w:val="00F478D9"/>
    <w:rsid w:val="00F501A3"/>
    <w:rsid w:val="00F5127E"/>
    <w:rsid w:val="00F51595"/>
    <w:rsid w:val="00F530FC"/>
    <w:rsid w:val="00F554D8"/>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BBE"/>
    <w:rsid w:val="00F85201"/>
    <w:rsid w:val="00F91472"/>
    <w:rsid w:val="00F91AE7"/>
    <w:rsid w:val="00F91C4D"/>
    <w:rsid w:val="00F93893"/>
    <w:rsid w:val="00F93B9A"/>
    <w:rsid w:val="00F97718"/>
    <w:rsid w:val="00FA1015"/>
    <w:rsid w:val="00FA318E"/>
    <w:rsid w:val="00FA31FE"/>
    <w:rsid w:val="00FA3903"/>
    <w:rsid w:val="00FA445D"/>
    <w:rsid w:val="00FA7153"/>
    <w:rsid w:val="00FA75F0"/>
    <w:rsid w:val="00FB03B5"/>
    <w:rsid w:val="00FB236D"/>
    <w:rsid w:val="00FB4CDB"/>
    <w:rsid w:val="00FB5121"/>
    <w:rsid w:val="00FB60C2"/>
    <w:rsid w:val="00FB7A96"/>
    <w:rsid w:val="00FC3E57"/>
    <w:rsid w:val="00FC5BD4"/>
    <w:rsid w:val="00FC5DFE"/>
    <w:rsid w:val="00FC7F91"/>
    <w:rsid w:val="00FD097F"/>
    <w:rsid w:val="00FD18D7"/>
    <w:rsid w:val="00FD38A3"/>
    <w:rsid w:val="00FD47BD"/>
    <w:rsid w:val="00FD4AF6"/>
    <w:rsid w:val="00FD54A7"/>
    <w:rsid w:val="00FD6456"/>
    <w:rsid w:val="00FE1C8C"/>
    <w:rsid w:val="00FE1F25"/>
    <w:rsid w:val="00FE2371"/>
    <w:rsid w:val="00FE23A7"/>
    <w:rsid w:val="00FE5232"/>
    <w:rsid w:val="00FE5537"/>
    <w:rsid w:val="00FE704E"/>
    <w:rsid w:val="00FF0269"/>
    <w:rsid w:val="00FF159C"/>
    <w:rsid w:val="00FF17CA"/>
    <w:rsid w:val="00FF185E"/>
    <w:rsid w:val="00FF18BA"/>
    <w:rsid w:val="00FF1FC5"/>
    <w:rsid w:val="00FF1FF1"/>
    <w:rsid w:val="00FF3271"/>
    <w:rsid w:val="00FF45DE"/>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158"/>
    <w:rPr>
      <w:rFonts w:ascii="Times New Roman" w:eastAsia="Calibri" w:hAnsi="Times New Roman" w:cs="Times New Roman"/>
      <w:sz w:val="24"/>
    </w:rPr>
  </w:style>
  <w:style w:type="paragraph" w:styleId="Antrat1">
    <w:name w:val="heading 1"/>
    <w:basedOn w:val="prastasis"/>
    <w:next w:val="prastasis"/>
    <w:link w:val="Antrat1Diagrama"/>
    <w:qFormat/>
    <w:rsid w:val="00D17158"/>
    <w:pPr>
      <w:keepNext/>
      <w:numPr>
        <w:numId w:val="1"/>
      </w:numPr>
      <w:spacing w:before="360" w:after="360" w:line="240" w:lineRule="auto"/>
      <w:jc w:val="center"/>
      <w:outlineLvl w:val="0"/>
    </w:pPr>
    <w:rPr>
      <w:sz w:val="28"/>
      <w:lang w:eastAsia="lt-LT"/>
    </w:rPr>
  </w:style>
  <w:style w:type="paragraph" w:styleId="Antrat2">
    <w:name w:val="heading 2"/>
    <w:aliases w:val="Title Header2,Title Header2 Diagrama Diagrama"/>
    <w:basedOn w:val="prastasis"/>
    <w:next w:val="prastasis"/>
    <w:link w:val="Antrat2Diagrama"/>
    <w:qFormat/>
    <w:rsid w:val="00D1715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D1715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Diagrama,Heading 4 Char Char Char Char Diagrama Diagrama"/>
    <w:basedOn w:val="prastasis"/>
    <w:next w:val="prastasis"/>
    <w:link w:val="Antrat4Diagrama"/>
    <w:qFormat/>
    <w:rsid w:val="00D1715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D1715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D1715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D1715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D1715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7158"/>
    <w:rPr>
      <w:rFonts w:ascii="Times New Roman" w:eastAsia="Calibri" w:hAnsi="Times New Roman" w:cs="Times New Roman"/>
      <w:sz w:val="28"/>
      <w:lang w:eastAsia="lt-LT"/>
    </w:rPr>
  </w:style>
  <w:style w:type="character" w:customStyle="1" w:styleId="Antrat2Diagrama">
    <w:name w:val="Antraštė 2 Diagrama"/>
    <w:aliases w:val="Title Header2 Diagrama,Title Header2 Diagrama Diagrama Diagrama"/>
    <w:basedOn w:val="Numatytasispastraiposriftas"/>
    <w:link w:val="Antrat2"/>
    <w:rsid w:val="00D1715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D1715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Diagrama1,Heading 4 Char Char Char Char Diagrama Diagrama Diagrama"/>
    <w:basedOn w:val="Numatytasispastraiposriftas"/>
    <w:link w:val="Antrat4"/>
    <w:rsid w:val="00D1715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715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715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715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715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7158"/>
    <w:rPr>
      <w:rFonts w:ascii="Times New Roman" w:eastAsia="Times New Roman" w:hAnsi="Times New Roman" w:cs="Times New Roman"/>
      <w:sz w:val="40"/>
      <w:szCs w:val="20"/>
      <w:lang w:eastAsia="lt-LT"/>
    </w:rPr>
  </w:style>
  <w:style w:type="character" w:styleId="Hipersaitas">
    <w:name w:val="Hyperlink"/>
    <w:aliases w:val="Alna"/>
    <w:basedOn w:val="Numatytasispastraiposriftas"/>
    <w:uiPriority w:val="99"/>
    <w:rsid w:val="00D17158"/>
    <w:rPr>
      <w:color w:val="0000FF"/>
      <w:u w:val="single"/>
    </w:rPr>
  </w:style>
  <w:style w:type="character" w:customStyle="1" w:styleId="KomentarotekstasDiagrama">
    <w:name w:val="Komentaro tekstas Diagrama"/>
    <w:aliases w:val="Diagrama Diagrama Diagrama Diagrama Diagrama,Diagrama Diagrama Diagrama Diagrama1,Diagrama Diagrama Char Char Diagrama, Diagrama Diagrama Diagrama Diagrama, Diagrama Diagrama Diagrama1,Diagrama Diagrama1"/>
    <w:basedOn w:val="Numatytasispastraiposriftas"/>
    <w:link w:val="Komentarotekstas"/>
    <w:uiPriority w:val="99"/>
    <w:qFormat/>
    <w:rsid w:val="00D17158"/>
    <w:rPr>
      <w:rFonts w:ascii="Times New Roman" w:eastAsia="Calibri" w:hAnsi="Times New Roman" w:cs="Times New Roman"/>
      <w:sz w:val="20"/>
      <w:szCs w:val="20"/>
    </w:rPr>
  </w:style>
  <w:style w:type="paragraph" w:styleId="Komentarotekstas">
    <w:name w:val="annotation text"/>
    <w:aliases w:val="Diagrama Diagrama Diagrama Diagrama,Diagrama Diagrama Diagrama,Diagrama Diagrama Char Char, Diagrama Diagrama Diagrama, Diagrama Diagrama,Diagrama"/>
    <w:basedOn w:val="prastasis"/>
    <w:link w:val="KomentarotekstasDiagrama"/>
    <w:uiPriority w:val="99"/>
    <w:qFormat/>
    <w:rsid w:val="00D17158"/>
    <w:rPr>
      <w:sz w:val="20"/>
      <w:szCs w:val="20"/>
    </w:rPr>
  </w:style>
  <w:style w:type="character" w:customStyle="1" w:styleId="CommentTextChar1">
    <w:name w:val="Comment Text Char1"/>
    <w:basedOn w:val="Numatytasispastraiposriftas"/>
    <w:uiPriority w:val="99"/>
    <w:semiHidden/>
    <w:rsid w:val="00D17158"/>
    <w:rPr>
      <w:rFonts w:ascii="Times New Roman" w:eastAsia="Calibri" w:hAnsi="Times New Roman" w:cs="Times New Roman"/>
      <w:sz w:val="20"/>
      <w:szCs w:val="20"/>
    </w:rPr>
  </w:style>
  <w:style w:type="paragraph" w:styleId="Antrats">
    <w:name w:val="header"/>
    <w:aliases w:val="Diagrama Diagrama, Diagrama2,Diagrama2"/>
    <w:basedOn w:val="prastasis"/>
    <w:link w:val="AntratsDiagrama"/>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Diagrama Diagrama Diagrama1, Diagrama2 Diagrama,Diagrama2 Diagrama"/>
    <w:basedOn w:val="Numatytasispastraiposriftas"/>
    <w:link w:val="Antrats"/>
    <w:rsid w:val="00D17158"/>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D1715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D17158"/>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D17158"/>
    <w:rPr>
      <w:rFonts w:eastAsia="Calibri"/>
      <w:sz w:val="24"/>
    </w:rPr>
  </w:style>
  <w:style w:type="paragraph" w:styleId="Pagrindiniotekstotrauka3">
    <w:name w:val="Body Text Indent 3"/>
    <w:basedOn w:val="prastasis"/>
    <w:link w:val="Pagrindiniotekstotrauka3Diagrama"/>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Numatytasispastraiposriftas"/>
    <w:uiPriority w:val="99"/>
    <w:semiHidden/>
    <w:rsid w:val="00D17158"/>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D17158"/>
    <w:rPr>
      <w:rFonts w:ascii="Courier New" w:eastAsia="Calibri" w:hAnsi="Courier New" w:cs="Courier New"/>
      <w:sz w:val="24"/>
    </w:rPr>
  </w:style>
  <w:style w:type="paragraph" w:styleId="Paprastasistekstas">
    <w:name w:val="Plain Text"/>
    <w:basedOn w:val="prastasis"/>
    <w:link w:val="PaprastasistekstasDiagrama"/>
    <w:semiHidden/>
    <w:rsid w:val="00D17158"/>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D17158"/>
    <w:rPr>
      <w:rFonts w:ascii="Consolas" w:eastAsia="Calibri" w:hAnsi="Consolas" w:cs="Consolas"/>
      <w:sz w:val="21"/>
      <w:szCs w:val="21"/>
    </w:rPr>
  </w:style>
  <w:style w:type="character" w:customStyle="1" w:styleId="KomentarotemaDiagrama">
    <w:name w:val="Komentaro tema Diagrama"/>
    <w:aliases w:val=" Diagrama Diagrama1"/>
    <w:basedOn w:val="Antrat1Diagrama"/>
    <w:link w:val="Komentarotema"/>
    <w:semiHidden/>
    <w:rsid w:val="00D17158"/>
    <w:rPr>
      <w:rFonts w:ascii="Times New Roman" w:eastAsia="Calibri" w:hAnsi="Times New Roman" w:cs="Times New Roman"/>
      <w:sz w:val="24"/>
      <w:lang w:eastAsia="lt-LT"/>
    </w:rPr>
  </w:style>
  <w:style w:type="paragraph" w:styleId="Komentarotema">
    <w:name w:val="annotation subject"/>
    <w:aliases w:val=" Diagrama"/>
    <w:basedOn w:val="Komentarotekstas"/>
    <w:next w:val="Komentarotekstas"/>
    <w:link w:val="KomentarotemaDiagrama"/>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basedOn w:val="Numatytasispastraiposriftas"/>
    <w:link w:val="Debesliotekstas"/>
    <w:semiHidden/>
    <w:rsid w:val="00D17158"/>
    <w:rPr>
      <w:rFonts w:ascii="Tahoma" w:eastAsia="Calibri" w:hAnsi="Tahoma" w:cs="Tahoma"/>
      <w:sz w:val="16"/>
      <w:szCs w:val="16"/>
    </w:rPr>
  </w:style>
  <w:style w:type="paragraph" w:styleId="Debesliotekstas">
    <w:name w:val="Balloon Text"/>
    <w:basedOn w:val="prastasis"/>
    <w:link w:val="DebesliotekstasDiagrama"/>
    <w:semiHidden/>
    <w:rsid w:val="00D17158"/>
    <w:rPr>
      <w:rFonts w:ascii="Tahoma" w:hAnsi="Tahoma" w:cs="Tahoma"/>
      <w:sz w:val="16"/>
      <w:szCs w:val="16"/>
    </w:rPr>
  </w:style>
  <w:style w:type="character" w:customStyle="1" w:styleId="BalloonTextChar1">
    <w:name w:val="Balloon Text Char1"/>
    <w:basedOn w:val="Numatytasispastraiposriftas"/>
    <w:uiPriority w:val="99"/>
    <w:semiHidden/>
    <w:rsid w:val="00D17158"/>
    <w:rPr>
      <w:rFonts w:ascii="Tahoma" w:eastAsia="Calibri" w:hAnsi="Tahoma" w:cs="Tahoma"/>
      <w:sz w:val="16"/>
      <w:szCs w:val="16"/>
    </w:rPr>
  </w:style>
  <w:style w:type="character" w:customStyle="1" w:styleId="PagrindinistekstasDiagrama">
    <w:name w:val="Pagrindinis tekstas Diagrama"/>
    <w:aliases w:val=" Char Diagrama,Char Diagrama"/>
    <w:basedOn w:val="Numatytasispastraiposriftas"/>
    <w:link w:val="Pagrindinistekstas"/>
    <w:semiHidden/>
    <w:rsid w:val="00D17158"/>
    <w:rPr>
      <w:rFonts w:ascii="Times New Roman" w:eastAsia="Calibri" w:hAnsi="Times New Roman" w:cs="Times New Roman"/>
      <w:sz w:val="24"/>
    </w:rPr>
  </w:style>
  <w:style w:type="paragraph" w:styleId="Pagrindinistekstas">
    <w:name w:val="Body Text"/>
    <w:aliases w:val=" Char,Char"/>
    <w:basedOn w:val="prastasis"/>
    <w:link w:val="PagrindinistekstasDiagrama"/>
    <w:semiHidden/>
    <w:unhideWhenUsed/>
    <w:rsid w:val="00D17158"/>
    <w:pPr>
      <w:spacing w:after="120"/>
    </w:pPr>
  </w:style>
  <w:style w:type="character" w:customStyle="1" w:styleId="BodyTextChar1">
    <w:name w:val="Body Text Char1"/>
    <w:basedOn w:val="Numatytasispastraiposriftas"/>
    <w:uiPriority w:val="99"/>
    <w:semiHidden/>
    <w:rsid w:val="00D17158"/>
    <w:rPr>
      <w:rFonts w:ascii="Times New Roman" w:eastAsia="Calibri" w:hAnsi="Times New Roman" w:cs="Times New Roman"/>
      <w:sz w:val="24"/>
    </w:rPr>
  </w:style>
  <w:style w:type="character" w:styleId="Puslapionumeris">
    <w:name w:val="page number"/>
    <w:basedOn w:val="Numatytasispastraiposriftas"/>
    <w:rsid w:val="00D17158"/>
  </w:style>
  <w:style w:type="paragraph" w:customStyle="1" w:styleId="linija">
    <w:name w:val="linija"/>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D17158"/>
    <w:pPr>
      <w:spacing w:before="100" w:beforeAutospacing="1" w:after="100" w:afterAutospacing="1" w:line="240" w:lineRule="auto"/>
    </w:pPr>
    <w:rPr>
      <w:szCs w:val="24"/>
      <w:lang w:eastAsia="lt-LT"/>
    </w:rPr>
  </w:style>
  <w:style w:type="paragraph" w:customStyle="1" w:styleId="bodytext">
    <w:name w:val="bodytext"/>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Numatytasispastraiposriftas"/>
    <w:rsid w:val="00D17158"/>
  </w:style>
  <w:style w:type="paragraph" w:customStyle="1" w:styleId="DiagramaCharCharDiagrama">
    <w:name w:val="Diagrama Char Char Diagrama"/>
    <w:basedOn w:val="prastasis"/>
    <w:rsid w:val="00D17158"/>
    <w:pPr>
      <w:spacing w:after="160" w:line="240" w:lineRule="exact"/>
    </w:pPr>
    <w:rPr>
      <w:rFonts w:ascii="Tahoma" w:eastAsia="Times New Roman" w:hAnsi="Tahoma"/>
      <w:sz w:val="20"/>
      <w:szCs w:val="20"/>
      <w:lang w:val="en-US"/>
    </w:rPr>
  </w:style>
  <w:style w:type="character" w:customStyle="1" w:styleId="tblrowlbl1">
    <w:name w:val="tblrowlbl1"/>
    <w:basedOn w:val="Numatytasispastraiposriftas"/>
    <w:rsid w:val="00D17158"/>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D17158"/>
    <w:rPr>
      <w:rFonts w:ascii="Verdana" w:hAnsi="Verdana" w:hint="default"/>
      <w:b/>
      <w:bCs/>
      <w:color w:val="000000"/>
      <w:sz w:val="17"/>
      <w:szCs w:val="17"/>
    </w:rPr>
  </w:style>
  <w:style w:type="paragraph" w:customStyle="1" w:styleId="pavadinimas">
    <w:name w:val="pavadinimas"/>
    <w:basedOn w:val="prastasis"/>
    <w:uiPriority w:val="99"/>
    <w:rsid w:val="00D17158"/>
    <w:pPr>
      <w:spacing w:before="100" w:beforeAutospacing="1" w:after="100" w:afterAutospacing="1" w:line="240" w:lineRule="auto"/>
    </w:pPr>
    <w:rPr>
      <w:rFonts w:eastAsia="Times New Roman"/>
      <w:szCs w:val="24"/>
      <w:lang w:val="en-US"/>
    </w:rPr>
  </w:style>
  <w:style w:type="paragraph" w:styleId="Pavadinimas0">
    <w:name w:val="Title"/>
    <w:basedOn w:val="prastasis"/>
    <w:link w:val="PavadinimasDiagrama"/>
    <w:qFormat/>
    <w:rsid w:val="00D17158"/>
    <w:pPr>
      <w:spacing w:after="0" w:line="240" w:lineRule="auto"/>
      <w:jc w:val="center"/>
    </w:pPr>
    <w:rPr>
      <w:rFonts w:eastAsia="Times New Roman"/>
      <w:b/>
      <w:szCs w:val="20"/>
    </w:rPr>
  </w:style>
  <w:style w:type="character" w:customStyle="1" w:styleId="PavadinimasDiagrama">
    <w:name w:val="Pavadinimas Diagrama"/>
    <w:basedOn w:val="Numatytasispastraiposriftas"/>
    <w:link w:val="Pavadinimas0"/>
    <w:rsid w:val="00D17158"/>
    <w:rPr>
      <w:rFonts w:ascii="Times New Roman" w:eastAsia="Times New Roman" w:hAnsi="Times New Roman" w:cs="Times New Roman"/>
      <w:b/>
      <w:sz w:val="24"/>
      <w:szCs w:val="20"/>
    </w:rPr>
  </w:style>
  <w:style w:type="character" w:customStyle="1" w:styleId="CharChar3">
    <w:name w:val="Char Char3"/>
    <w:basedOn w:val="Numatytasispastraiposriftas"/>
    <w:locked/>
    <w:rsid w:val="00D17158"/>
    <w:rPr>
      <w:sz w:val="24"/>
      <w:lang w:val="lt-LT" w:eastAsia="en-US" w:bidi="ar-SA"/>
    </w:rPr>
  </w:style>
  <w:style w:type="paragraph" w:styleId="Pagrindinistekstas3">
    <w:name w:val="Body Text 3"/>
    <w:basedOn w:val="prastasis"/>
    <w:link w:val="Pagrindinistekstas3Diagrama"/>
    <w:rsid w:val="00D17158"/>
    <w:pPr>
      <w:spacing w:after="120" w:line="240" w:lineRule="auto"/>
    </w:pPr>
    <w:rPr>
      <w:rFonts w:eastAsia="Times New Roman"/>
      <w:sz w:val="16"/>
      <w:szCs w:val="16"/>
    </w:rPr>
  </w:style>
  <w:style w:type="character" w:customStyle="1" w:styleId="Pagrindinistekstas3Diagrama">
    <w:name w:val="Pagrindinis tekstas 3 Diagrama"/>
    <w:basedOn w:val="Numatytasispastraiposriftas"/>
    <w:link w:val="Pagrindinistekstas3"/>
    <w:rsid w:val="00D17158"/>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17158"/>
    <w:rPr>
      <w:rFonts w:ascii="Courier New" w:eastAsia="Times New Roman" w:hAnsi="Courier New" w:cs="Courier New"/>
      <w:sz w:val="20"/>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Bullet"/>
    <w:basedOn w:val="prastasis"/>
    <w:link w:val="SraopastraipaDiagrama"/>
    <w:uiPriority w:val="34"/>
    <w:qFormat/>
    <w:rsid w:val="00D17158"/>
    <w:pPr>
      <w:ind w:left="1296"/>
    </w:pPr>
  </w:style>
  <w:style w:type="paragraph" w:customStyle="1" w:styleId="Point1">
    <w:name w:val="Point 1"/>
    <w:basedOn w:val="prastasis"/>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prastasis"/>
    <w:link w:val="Stilius3Diagrama"/>
    <w:rsid w:val="00D17158"/>
    <w:pPr>
      <w:spacing w:before="200" w:after="0" w:line="240" w:lineRule="auto"/>
      <w:jc w:val="both"/>
    </w:pPr>
    <w:rPr>
      <w:sz w:val="22"/>
    </w:rPr>
  </w:style>
  <w:style w:type="character" w:customStyle="1" w:styleId="Stilius3Diagrama">
    <w:name w:val="Stilius3 Diagrama"/>
    <w:basedOn w:val="Numatytasispastraiposriftas"/>
    <w:link w:val="Stilius3"/>
    <w:locked/>
    <w:rsid w:val="00D17158"/>
    <w:rPr>
      <w:rFonts w:ascii="Times New Roman" w:eastAsia="Calibri" w:hAnsi="Times New Roman" w:cs="Times New Roman"/>
    </w:rPr>
  </w:style>
  <w:style w:type="paragraph" w:customStyle="1" w:styleId="font5">
    <w:name w:val="font5"/>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prastasis"/>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prastasis"/>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prastasis"/>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prastasis"/>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prastasis"/>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prastasis"/>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prastasis"/>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prastasis"/>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prastasis"/>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prastasis"/>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prastasis"/>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prastasis"/>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prastasis"/>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prastasis"/>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prastasis"/>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prastasis"/>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prastasis"/>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prastasis"/>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prastasis"/>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prastasis"/>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prastasis"/>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prastasis"/>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prastasis"/>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prastasis"/>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prastasis"/>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prastasis"/>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prastasis"/>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prastasis"/>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prastasis"/>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prastasis"/>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prastasis"/>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prastasis"/>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prastasis"/>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prastasis"/>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prastasis"/>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prastasis"/>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prastasis"/>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prastasis"/>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prastasis"/>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prastasis"/>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prastasis"/>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prastasis"/>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prastasis"/>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prastasis"/>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prastasis"/>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prastasis"/>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Hipersaitas"/>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Betarp">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6D15A6"/>
    <w:rPr>
      <w:color w:val="800080" w:themeColor="followedHyperlink"/>
      <w:u w:val="single"/>
    </w:rPr>
  </w:style>
  <w:style w:type="character" w:styleId="Komentaronuoroda">
    <w:name w:val="annotation reference"/>
    <w:basedOn w:val="Numatytasispastraiposriftas"/>
    <w:uiPriority w:val="99"/>
    <w:semiHidden/>
    <w:unhideWhenUsed/>
    <w:rsid w:val="0083245E"/>
    <w:rPr>
      <w:sz w:val="16"/>
      <w:szCs w:val="16"/>
    </w:rPr>
  </w:style>
  <w:style w:type="paragraph" w:styleId="Puslapioinaostekstas">
    <w:name w:val="footnote text"/>
    <w:basedOn w:val="prastasis"/>
    <w:link w:val="PuslapioinaostekstasDiagrama"/>
    <w:uiPriority w:val="99"/>
    <w:rsid w:val="002447C3"/>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2447C3"/>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2447C3"/>
    <w:rPr>
      <w:vertAlign w:val="superscript"/>
    </w:rPr>
  </w:style>
  <w:style w:type="paragraph" w:customStyle="1" w:styleId="tajtip">
    <w:name w:val="tajtip"/>
    <w:basedOn w:val="prastasis"/>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Lentelstinklelis">
    <w:name w:val="Table Grid"/>
    <w:basedOn w:val="prastojilentel"/>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Numatytasispastraiposriftas"/>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234904410">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40686926">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50730700">
      <w:bodyDiv w:val="1"/>
      <w:marLeft w:val="0"/>
      <w:marRight w:val="0"/>
      <w:marTop w:val="0"/>
      <w:marBottom w:val="0"/>
      <w:divBdr>
        <w:top w:val="none" w:sz="0" w:space="0" w:color="auto"/>
        <w:left w:val="none" w:sz="0" w:space="0" w:color="auto"/>
        <w:bottom w:val="none" w:sz="0" w:space="0" w:color="auto"/>
        <w:right w:val="none" w:sz="0" w:space="0" w:color="auto"/>
      </w:divBdr>
    </w:div>
    <w:div w:id="558590167">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935361240">
      <w:bodyDiv w:val="1"/>
      <w:marLeft w:val="0"/>
      <w:marRight w:val="0"/>
      <w:marTop w:val="0"/>
      <w:marBottom w:val="0"/>
      <w:divBdr>
        <w:top w:val="none" w:sz="0" w:space="0" w:color="auto"/>
        <w:left w:val="none" w:sz="0" w:space="0" w:color="auto"/>
        <w:bottom w:val="none" w:sz="0" w:space="0" w:color="auto"/>
        <w:right w:val="none" w:sz="0" w:space="0" w:color="auto"/>
      </w:divBdr>
    </w:div>
    <w:div w:id="992370952">
      <w:bodyDiv w:val="1"/>
      <w:marLeft w:val="0"/>
      <w:marRight w:val="0"/>
      <w:marTop w:val="0"/>
      <w:marBottom w:val="0"/>
      <w:divBdr>
        <w:top w:val="none" w:sz="0" w:space="0" w:color="auto"/>
        <w:left w:val="none" w:sz="0" w:space="0" w:color="auto"/>
        <w:bottom w:val="none" w:sz="0" w:space="0" w:color="auto"/>
        <w:right w:val="none" w:sz="0" w:space="0" w:color="auto"/>
      </w:divBdr>
    </w:div>
    <w:div w:id="115044251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239241931">
      <w:bodyDiv w:val="1"/>
      <w:marLeft w:val="0"/>
      <w:marRight w:val="0"/>
      <w:marTop w:val="0"/>
      <w:marBottom w:val="0"/>
      <w:divBdr>
        <w:top w:val="none" w:sz="0" w:space="0" w:color="auto"/>
        <w:left w:val="none" w:sz="0" w:space="0" w:color="auto"/>
        <w:bottom w:val="none" w:sz="0" w:space="0" w:color="auto"/>
        <w:right w:val="none" w:sz="0" w:space="0" w:color="auto"/>
      </w:divBdr>
    </w:div>
    <w:div w:id="1310748050">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4968221">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74346803">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ankauskiene@nvsp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rimas@generix.o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952D2-0857-4C67-8069-8A612878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12954</Words>
  <Characters>7385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Ligita Matukaitienė</cp:lastModifiedBy>
  <cp:revision>3</cp:revision>
  <cp:lastPrinted>2018-05-07T12:08:00Z</cp:lastPrinted>
  <dcterms:created xsi:type="dcterms:W3CDTF">2021-07-19T12:16:00Z</dcterms:created>
  <dcterms:modified xsi:type="dcterms:W3CDTF">2021-07-19T12:17:00Z</dcterms:modified>
</cp:coreProperties>
</file>