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89A47C" w14:textId="2A63ECD1" w:rsidR="00FF0D20" w:rsidRPr="00FF0D20" w:rsidRDefault="00FF0D20" w:rsidP="00FF0D20">
      <w:pPr>
        <w:jc w:val="center"/>
        <w:rPr>
          <w:b/>
          <w:caps/>
          <w:sz w:val="24"/>
          <w:szCs w:val="24"/>
        </w:rPr>
      </w:pPr>
      <w:r w:rsidRPr="00FF0D20">
        <w:rPr>
          <w:b/>
          <w:caps/>
          <w:sz w:val="24"/>
          <w:szCs w:val="24"/>
          <w:lang w:val="lt-LT"/>
        </w:rPr>
        <w:t xml:space="preserve">PREKIŲ TECHNINĖ SPECIFIKACIJA, preliminarūs prekių kiekiai ir sutarties įkainiai </w:t>
      </w:r>
      <w:r w:rsidRPr="00FF0D20">
        <w:rPr>
          <w:b/>
          <w:caps/>
          <w:sz w:val="24"/>
          <w:szCs w:val="24"/>
        </w:rPr>
        <w:t>I pirkimo daliai</w:t>
      </w:r>
    </w:p>
    <w:p w14:paraId="0BD01161" w14:textId="77777777" w:rsidR="00991ADC" w:rsidRDefault="00991ADC"/>
    <w:tbl>
      <w:tblPr>
        <w:tblStyle w:val="TableGrid"/>
        <w:tblW w:w="15439" w:type="dxa"/>
        <w:tblLayout w:type="fixed"/>
        <w:tblLook w:val="04A0" w:firstRow="1" w:lastRow="0" w:firstColumn="1" w:lastColumn="0" w:noHBand="0" w:noVBand="1"/>
      </w:tblPr>
      <w:tblGrid>
        <w:gridCol w:w="557"/>
        <w:gridCol w:w="1706"/>
        <w:gridCol w:w="3261"/>
        <w:gridCol w:w="1275"/>
        <w:gridCol w:w="993"/>
        <w:gridCol w:w="1134"/>
        <w:gridCol w:w="2268"/>
        <w:gridCol w:w="850"/>
        <w:gridCol w:w="992"/>
        <w:gridCol w:w="1276"/>
        <w:gridCol w:w="1127"/>
      </w:tblGrid>
      <w:tr w:rsidR="00CE5734" w:rsidRPr="00CE5734" w14:paraId="55229D29" w14:textId="77777777" w:rsidTr="00CB5CB8">
        <w:trPr>
          <w:trHeight w:val="574"/>
        </w:trPr>
        <w:tc>
          <w:tcPr>
            <w:tcW w:w="557" w:type="dxa"/>
            <w:vMerge w:val="restart"/>
            <w:vAlign w:val="center"/>
            <w:hideMark/>
          </w:tcPr>
          <w:p w14:paraId="14ADE36A" w14:textId="77777777" w:rsidR="00CE5734" w:rsidRPr="00CE5734" w:rsidRDefault="00CE5734" w:rsidP="00CE5734">
            <w:pPr>
              <w:rPr>
                <w:lang w:val="lt-LT"/>
              </w:rPr>
            </w:pPr>
            <w:r w:rsidRPr="00CE5734">
              <w:rPr>
                <w:b/>
                <w:lang w:val="lt-LT"/>
              </w:rPr>
              <w:t>Eil. Nr.</w:t>
            </w:r>
          </w:p>
        </w:tc>
        <w:tc>
          <w:tcPr>
            <w:tcW w:w="1706" w:type="dxa"/>
            <w:vMerge w:val="restart"/>
            <w:noWrap/>
            <w:vAlign w:val="center"/>
            <w:hideMark/>
          </w:tcPr>
          <w:p w14:paraId="6DFA1C57" w14:textId="77777777" w:rsidR="00CE5734" w:rsidRPr="00CE5734" w:rsidRDefault="00CE5734" w:rsidP="00CE5734">
            <w:pPr>
              <w:rPr>
                <w:lang w:val="lt-LT"/>
              </w:rPr>
            </w:pPr>
            <w:r w:rsidRPr="00CE5734">
              <w:rPr>
                <w:b/>
                <w:lang w:val="lt-LT"/>
              </w:rPr>
              <w:t>Maisto produkto pavadinimas ir nomenklatūrinis numeris (kodas)</w:t>
            </w:r>
            <w:r w:rsidRPr="00CE5734">
              <w:rPr>
                <w:b/>
                <w:vertAlign w:val="superscript"/>
                <w:lang w:val="lt-LT"/>
              </w:rPr>
              <w:t>1</w:t>
            </w:r>
          </w:p>
        </w:tc>
        <w:tc>
          <w:tcPr>
            <w:tcW w:w="4536" w:type="dxa"/>
            <w:gridSpan w:val="2"/>
            <w:vAlign w:val="center"/>
            <w:hideMark/>
          </w:tcPr>
          <w:p w14:paraId="2F1E36B5" w14:textId="77777777" w:rsidR="00CE5734" w:rsidRPr="00CE5734" w:rsidRDefault="00CE5734" w:rsidP="00CE5734">
            <w:pPr>
              <w:rPr>
                <w:b/>
                <w:lang w:val="lt-LT"/>
              </w:rPr>
            </w:pPr>
            <w:r w:rsidRPr="00CE5734">
              <w:rPr>
                <w:b/>
                <w:lang w:val="lt-LT"/>
              </w:rPr>
              <w:t>Reikalavimai produktams</w:t>
            </w:r>
          </w:p>
        </w:tc>
        <w:tc>
          <w:tcPr>
            <w:tcW w:w="993" w:type="dxa"/>
            <w:vMerge w:val="restart"/>
            <w:vAlign w:val="center"/>
            <w:hideMark/>
          </w:tcPr>
          <w:p w14:paraId="35259665" w14:textId="3A87E063" w:rsidR="00CE5734" w:rsidRPr="00CE5734" w:rsidRDefault="00CE5734" w:rsidP="00CE5734">
            <w:pPr>
              <w:rPr>
                <w:lang w:val="lt-LT"/>
              </w:rPr>
            </w:pPr>
            <w:r w:rsidRPr="00CE5734">
              <w:rPr>
                <w:b/>
                <w:lang w:val="lt-LT"/>
              </w:rPr>
              <w:t>Pasiūly</w:t>
            </w:r>
            <w:r w:rsidR="00CB5CB8">
              <w:rPr>
                <w:b/>
                <w:lang w:val="lt-LT"/>
              </w:rPr>
              <w:t>-</w:t>
            </w:r>
            <w:r w:rsidRPr="00CE5734">
              <w:rPr>
                <w:b/>
                <w:lang w:val="lt-LT"/>
              </w:rPr>
              <w:t>me nurodomo mato vnt.</w:t>
            </w:r>
          </w:p>
        </w:tc>
        <w:tc>
          <w:tcPr>
            <w:tcW w:w="1134" w:type="dxa"/>
            <w:vMerge w:val="restart"/>
            <w:vAlign w:val="center"/>
            <w:hideMark/>
          </w:tcPr>
          <w:p w14:paraId="7E0775F5" w14:textId="77777777" w:rsidR="00CE5734" w:rsidRPr="00CE5734" w:rsidRDefault="00CE5734" w:rsidP="00CE5734">
            <w:pPr>
              <w:rPr>
                <w:b/>
                <w:lang w:val="lt-LT"/>
              </w:rPr>
            </w:pPr>
            <w:r w:rsidRPr="00CE5734">
              <w:rPr>
                <w:b/>
                <w:lang w:val="lt-LT"/>
              </w:rPr>
              <w:t>Prelimi-narus kiekis</w:t>
            </w:r>
          </w:p>
          <w:p w14:paraId="7F452CF7" w14:textId="77777777" w:rsidR="00CE5734" w:rsidRPr="00CE5734" w:rsidRDefault="00CE5734" w:rsidP="00CE5734">
            <w:pPr>
              <w:rPr>
                <w:b/>
                <w:bCs/>
                <w:lang w:val="lt-LT"/>
              </w:rPr>
            </w:pPr>
            <w:r w:rsidRPr="00CE5734">
              <w:rPr>
                <w:b/>
                <w:lang w:val="lt-LT"/>
              </w:rPr>
              <w:t xml:space="preserve">per metus </w:t>
            </w:r>
          </w:p>
        </w:tc>
        <w:tc>
          <w:tcPr>
            <w:tcW w:w="2268" w:type="dxa"/>
            <w:vMerge w:val="restart"/>
            <w:vAlign w:val="center"/>
          </w:tcPr>
          <w:p w14:paraId="1BDAEE67" w14:textId="77777777" w:rsidR="00CE5734" w:rsidRPr="00CE5734" w:rsidRDefault="00CE5734" w:rsidP="00CE5734">
            <w:pPr>
              <w:rPr>
                <w:b/>
                <w:bCs/>
                <w:lang w:val="lt-LT"/>
              </w:rPr>
            </w:pPr>
            <w:r w:rsidRPr="00CE5734">
              <w:rPr>
                <w:b/>
                <w:bCs/>
                <w:lang w:val="lt-LT"/>
              </w:rPr>
              <w:t>Atitiktis nustatytiems reikalavimams</w:t>
            </w:r>
          </w:p>
          <w:p w14:paraId="38F8A3D6" w14:textId="15F7DCEA" w:rsidR="00CE5734" w:rsidRPr="00CE5734" w:rsidRDefault="00CE5734" w:rsidP="00CE5734">
            <w:pPr>
              <w:rPr>
                <w:bCs/>
                <w:lang w:val="lt-LT"/>
              </w:rPr>
            </w:pPr>
            <w:r w:rsidRPr="00CE5734">
              <w:rPr>
                <w:bCs/>
                <w:lang w:val="lt-LT"/>
              </w:rPr>
              <w:t>Tiekėjas nurodo atitiktį 3 stulpelyje nustatytiems reikalavimams</w:t>
            </w:r>
            <w:r w:rsidRPr="00CE5734">
              <w:rPr>
                <w:u w:val="single"/>
                <w:lang w:val="lt-LT"/>
              </w:rPr>
              <w:t xml:space="preserve"> ir siūlomą konkrečią fasuotę</w:t>
            </w:r>
            <w:r w:rsidRPr="00CE5734">
              <w:rPr>
                <w:lang w:val="lt-LT"/>
              </w:rPr>
              <w:t xml:space="preserve"> </w:t>
            </w:r>
          </w:p>
          <w:p w14:paraId="09E90DB7" w14:textId="7DBEA61F" w:rsidR="00CE5734" w:rsidRPr="00CE5734" w:rsidRDefault="00CE5734" w:rsidP="00CE5734">
            <w:pPr>
              <w:rPr>
                <w:b/>
                <w:bCs/>
                <w:lang w:val="lt-LT"/>
              </w:rPr>
            </w:pPr>
          </w:p>
        </w:tc>
        <w:tc>
          <w:tcPr>
            <w:tcW w:w="850" w:type="dxa"/>
            <w:vMerge w:val="restart"/>
          </w:tcPr>
          <w:p w14:paraId="4CBFDDAD" w14:textId="77777777" w:rsidR="00CE5734" w:rsidRPr="00CE5734" w:rsidRDefault="00CE5734" w:rsidP="00CE5734">
            <w:pPr>
              <w:rPr>
                <w:b/>
                <w:bCs/>
                <w:lang w:val="lt-LT"/>
              </w:rPr>
            </w:pPr>
            <w:r w:rsidRPr="00CE5734">
              <w:rPr>
                <w:b/>
                <w:bCs/>
                <w:lang w:val="lt-LT"/>
              </w:rPr>
              <w:t>PVM tarifas %</w:t>
            </w:r>
          </w:p>
        </w:tc>
        <w:tc>
          <w:tcPr>
            <w:tcW w:w="992" w:type="dxa"/>
            <w:vMerge w:val="restart"/>
          </w:tcPr>
          <w:p w14:paraId="77A81886" w14:textId="77777777" w:rsidR="00CE5734" w:rsidRPr="00CE5734" w:rsidRDefault="00CE5734" w:rsidP="00CE5734">
            <w:pPr>
              <w:rPr>
                <w:b/>
                <w:bCs/>
                <w:lang w:val="lt-LT"/>
              </w:rPr>
            </w:pPr>
            <w:r w:rsidRPr="00CE5734">
              <w:rPr>
                <w:b/>
                <w:bCs/>
                <w:lang w:val="lt-LT"/>
              </w:rPr>
              <w:t>Vieneto įkainis, Eur (be PVM)</w:t>
            </w:r>
          </w:p>
        </w:tc>
        <w:tc>
          <w:tcPr>
            <w:tcW w:w="2403" w:type="dxa"/>
            <w:gridSpan w:val="2"/>
          </w:tcPr>
          <w:p w14:paraId="06C1D55A" w14:textId="77777777" w:rsidR="00CE5734" w:rsidRPr="00CE5734" w:rsidRDefault="00CE5734" w:rsidP="00CE5734">
            <w:pPr>
              <w:rPr>
                <w:b/>
                <w:bCs/>
                <w:lang w:val="lt-LT"/>
              </w:rPr>
            </w:pPr>
            <w:r w:rsidRPr="00CE5734">
              <w:rPr>
                <w:b/>
                <w:bCs/>
                <w:lang w:val="lt-LT"/>
              </w:rPr>
              <w:t>Bendra planuojama kaina</w:t>
            </w:r>
          </w:p>
        </w:tc>
      </w:tr>
      <w:tr w:rsidR="00CE5734" w:rsidRPr="00CE5734" w14:paraId="0FEA7019" w14:textId="77777777" w:rsidTr="00CB5CB8">
        <w:trPr>
          <w:trHeight w:val="600"/>
        </w:trPr>
        <w:tc>
          <w:tcPr>
            <w:tcW w:w="557" w:type="dxa"/>
            <w:vMerge/>
            <w:vAlign w:val="center"/>
          </w:tcPr>
          <w:p w14:paraId="2BF401F7" w14:textId="77777777" w:rsidR="00CE5734" w:rsidRPr="00CE5734" w:rsidRDefault="00CE5734" w:rsidP="00CE5734">
            <w:pPr>
              <w:rPr>
                <w:b/>
                <w:lang w:val="lt-LT"/>
              </w:rPr>
            </w:pPr>
          </w:p>
        </w:tc>
        <w:tc>
          <w:tcPr>
            <w:tcW w:w="1706" w:type="dxa"/>
            <w:vMerge/>
            <w:noWrap/>
            <w:vAlign w:val="center"/>
          </w:tcPr>
          <w:p w14:paraId="4AFC32ED" w14:textId="77777777" w:rsidR="00CE5734" w:rsidRPr="00CE5734" w:rsidRDefault="00CE5734" w:rsidP="00CE5734">
            <w:pPr>
              <w:rPr>
                <w:b/>
                <w:lang w:val="lt-LT"/>
              </w:rPr>
            </w:pPr>
          </w:p>
        </w:tc>
        <w:tc>
          <w:tcPr>
            <w:tcW w:w="3261" w:type="dxa"/>
            <w:vAlign w:val="center"/>
          </w:tcPr>
          <w:p w14:paraId="483A91E7" w14:textId="77777777" w:rsidR="00CE5734" w:rsidRPr="00CE5734" w:rsidRDefault="00CE5734" w:rsidP="00CE5734">
            <w:pPr>
              <w:rPr>
                <w:b/>
                <w:lang w:val="lt-LT"/>
              </w:rPr>
            </w:pPr>
            <w:r w:rsidRPr="00CE5734">
              <w:rPr>
                <w:b/>
                <w:lang w:val="lt-LT"/>
              </w:rPr>
              <w:t>Reikalavimų aprašymas</w:t>
            </w:r>
          </w:p>
        </w:tc>
        <w:tc>
          <w:tcPr>
            <w:tcW w:w="1275" w:type="dxa"/>
            <w:vAlign w:val="center"/>
          </w:tcPr>
          <w:p w14:paraId="09FC22AA" w14:textId="77777777" w:rsidR="00CE5734" w:rsidRPr="00CE5734" w:rsidRDefault="00CE5734" w:rsidP="00CE5734">
            <w:pPr>
              <w:rPr>
                <w:b/>
                <w:lang w:val="lt-LT"/>
              </w:rPr>
            </w:pPr>
            <w:r w:rsidRPr="00CE5734">
              <w:rPr>
                <w:b/>
                <w:lang w:val="lt-LT"/>
              </w:rPr>
              <w:t>Išfasavimas</w:t>
            </w:r>
          </w:p>
        </w:tc>
        <w:tc>
          <w:tcPr>
            <w:tcW w:w="993" w:type="dxa"/>
            <w:vMerge/>
            <w:vAlign w:val="center"/>
          </w:tcPr>
          <w:p w14:paraId="28CA7BC5" w14:textId="77777777" w:rsidR="00CE5734" w:rsidRPr="00CE5734" w:rsidRDefault="00CE5734" w:rsidP="00CE5734">
            <w:pPr>
              <w:rPr>
                <w:b/>
                <w:lang w:val="lt-LT"/>
              </w:rPr>
            </w:pPr>
          </w:p>
        </w:tc>
        <w:tc>
          <w:tcPr>
            <w:tcW w:w="1134" w:type="dxa"/>
            <w:vMerge/>
            <w:vAlign w:val="center"/>
          </w:tcPr>
          <w:p w14:paraId="7AFB0E41" w14:textId="77777777" w:rsidR="00CE5734" w:rsidRPr="00CE5734" w:rsidRDefault="00CE5734" w:rsidP="00CE5734">
            <w:pPr>
              <w:rPr>
                <w:b/>
                <w:lang w:val="lt-LT"/>
              </w:rPr>
            </w:pPr>
          </w:p>
        </w:tc>
        <w:tc>
          <w:tcPr>
            <w:tcW w:w="2268" w:type="dxa"/>
            <w:vMerge/>
            <w:vAlign w:val="center"/>
          </w:tcPr>
          <w:p w14:paraId="0C5EBDB7" w14:textId="77777777" w:rsidR="00CE5734" w:rsidRPr="00CE5734" w:rsidRDefault="00CE5734" w:rsidP="00CE5734">
            <w:pPr>
              <w:rPr>
                <w:b/>
                <w:lang w:val="lt-LT"/>
              </w:rPr>
            </w:pPr>
          </w:p>
        </w:tc>
        <w:tc>
          <w:tcPr>
            <w:tcW w:w="850" w:type="dxa"/>
            <w:vMerge/>
          </w:tcPr>
          <w:p w14:paraId="29A0D0C0" w14:textId="77777777" w:rsidR="00CE5734" w:rsidRPr="00CE5734" w:rsidRDefault="00CE5734" w:rsidP="00CE5734">
            <w:pPr>
              <w:rPr>
                <w:b/>
              </w:rPr>
            </w:pPr>
          </w:p>
        </w:tc>
        <w:tc>
          <w:tcPr>
            <w:tcW w:w="992" w:type="dxa"/>
            <w:vMerge/>
          </w:tcPr>
          <w:p w14:paraId="1975233B" w14:textId="77777777" w:rsidR="00CE5734" w:rsidRPr="00CE5734" w:rsidRDefault="00CE5734" w:rsidP="00CE5734">
            <w:pPr>
              <w:rPr>
                <w:b/>
              </w:rPr>
            </w:pPr>
          </w:p>
        </w:tc>
        <w:tc>
          <w:tcPr>
            <w:tcW w:w="1276" w:type="dxa"/>
          </w:tcPr>
          <w:p w14:paraId="3DD53ADE" w14:textId="77777777" w:rsidR="00CE5734" w:rsidRPr="00CE5734" w:rsidRDefault="00CE5734" w:rsidP="00CE5734">
            <w:pPr>
              <w:rPr>
                <w:b/>
              </w:rPr>
            </w:pPr>
            <w:r w:rsidRPr="00CE5734">
              <w:rPr>
                <w:b/>
              </w:rPr>
              <w:t>be PVM (Eur)</w:t>
            </w:r>
          </w:p>
        </w:tc>
        <w:tc>
          <w:tcPr>
            <w:tcW w:w="1127" w:type="dxa"/>
          </w:tcPr>
          <w:p w14:paraId="38402579" w14:textId="77777777" w:rsidR="00CE5734" w:rsidRPr="00CE5734" w:rsidRDefault="00CE5734" w:rsidP="00CE5734">
            <w:pPr>
              <w:rPr>
                <w:b/>
              </w:rPr>
            </w:pPr>
            <w:r w:rsidRPr="00CE5734">
              <w:rPr>
                <w:b/>
              </w:rPr>
              <w:t>su PVM (Eur)</w:t>
            </w:r>
          </w:p>
        </w:tc>
      </w:tr>
      <w:tr w:rsidR="00CE5734" w:rsidRPr="00CE5734" w14:paraId="3FCC0E68" w14:textId="77777777" w:rsidTr="00CB5CB8">
        <w:trPr>
          <w:trHeight w:val="600"/>
        </w:trPr>
        <w:tc>
          <w:tcPr>
            <w:tcW w:w="557" w:type="dxa"/>
            <w:vAlign w:val="center"/>
          </w:tcPr>
          <w:p w14:paraId="2FDB1A18" w14:textId="77777777" w:rsidR="00CE5734" w:rsidRPr="00CE5734" w:rsidRDefault="00CE5734" w:rsidP="00CE5734">
            <w:pPr>
              <w:rPr>
                <w:i/>
                <w:lang w:val="lt-LT"/>
              </w:rPr>
            </w:pPr>
            <w:r w:rsidRPr="00CE5734">
              <w:rPr>
                <w:i/>
                <w:lang w:val="lt-LT"/>
              </w:rPr>
              <w:t>1</w:t>
            </w:r>
          </w:p>
        </w:tc>
        <w:tc>
          <w:tcPr>
            <w:tcW w:w="1706" w:type="dxa"/>
            <w:noWrap/>
            <w:vAlign w:val="center"/>
          </w:tcPr>
          <w:p w14:paraId="0384C83D" w14:textId="77777777" w:rsidR="00CE5734" w:rsidRPr="00CE5734" w:rsidRDefault="00CE5734" w:rsidP="00CE5734">
            <w:pPr>
              <w:rPr>
                <w:i/>
                <w:lang w:val="lt-LT"/>
              </w:rPr>
            </w:pPr>
            <w:r w:rsidRPr="00CE5734">
              <w:rPr>
                <w:i/>
                <w:lang w:val="lt-LT"/>
              </w:rPr>
              <w:t>2</w:t>
            </w:r>
          </w:p>
        </w:tc>
        <w:tc>
          <w:tcPr>
            <w:tcW w:w="3261" w:type="dxa"/>
            <w:vAlign w:val="center"/>
          </w:tcPr>
          <w:p w14:paraId="18028482" w14:textId="77777777" w:rsidR="00CE5734" w:rsidRPr="00CE5734" w:rsidRDefault="00CE5734" w:rsidP="00CE5734">
            <w:pPr>
              <w:rPr>
                <w:i/>
                <w:lang w:val="lt-LT"/>
              </w:rPr>
            </w:pPr>
            <w:r w:rsidRPr="00CE5734">
              <w:rPr>
                <w:i/>
                <w:lang w:val="lt-LT"/>
              </w:rPr>
              <w:t>3</w:t>
            </w:r>
          </w:p>
        </w:tc>
        <w:tc>
          <w:tcPr>
            <w:tcW w:w="1275" w:type="dxa"/>
            <w:vAlign w:val="center"/>
          </w:tcPr>
          <w:p w14:paraId="33A2397B" w14:textId="77777777" w:rsidR="00CE5734" w:rsidRPr="00CE5734" w:rsidRDefault="00CE5734" w:rsidP="00CE5734">
            <w:pPr>
              <w:rPr>
                <w:i/>
                <w:lang w:val="lt-LT"/>
              </w:rPr>
            </w:pPr>
            <w:r w:rsidRPr="00CE5734">
              <w:rPr>
                <w:i/>
                <w:lang w:val="lt-LT"/>
              </w:rPr>
              <w:t>4</w:t>
            </w:r>
          </w:p>
        </w:tc>
        <w:tc>
          <w:tcPr>
            <w:tcW w:w="993" w:type="dxa"/>
            <w:vAlign w:val="center"/>
          </w:tcPr>
          <w:p w14:paraId="7183FDBF" w14:textId="77777777" w:rsidR="00CE5734" w:rsidRPr="00CE5734" w:rsidRDefault="00CE5734" w:rsidP="00CE5734">
            <w:pPr>
              <w:rPr>
                <w:i/>
                <w:lang w:val="lt-LT"/>
              </w:rPr>
            </w:pPr>
            <w:r w:rsidRPr="00CE5734">
              <w:rPr>
                <w:i/>
                <w:lang w:val="lt-LT"/>
              </w:rPr>
              <w:t>5</w:t>
            </w:r>
          </w:p>
        </w:tc>
        <w:tc>
          <w:tcPr>
            <w:tcW w:w="1134" w:type="dxa"/>
            <w:vAlign w:val="center"/>
          </w:tcPr>
          <w:p w14:paraId="6FAA6EF6" w14:textId="77777777" w:rsidR="00CE5734" w:rsidRPr="00CE5734" w:rsidRDefault="00CE5734" w:rsidP="00CE5734">
            <w:pPr>
              <w:rPr>
                <w:i/>
                <w:lang w:val="lt-LT"/>
              </w:rPr>
            </w:pPr>
            <w:r w:rsidRPr="00CE5734">
              <w:rPr>
                <w:i/>
                <w:lang w:val="lt-LT"/>
              </w:rPr>
              <w:t>6</w:t>
            </w:r>
          </w:p>
        </w:tc>
        <w:tc>
          <w:tcPr>
            <w:tcW w:w="2268" w:type="dxa"/>
            <w:vAlign w:val="center"/>
          </w:tcPr>
          <w:p w14:paraId="786FC6D4" w14:textId="77777777" w:rsidR="00CE5734" w:rsidRPr="00CE5734" w:rsidRDefault="00CE5734" w:rsidP="00CE5734">
            <w:pPr>
              <w:rPr>
                <w:i/>
                <w:lang w:val="lt-LT"/>
              </w:rPr>
            </w:pPr>
            <w:r w:rsidRPr="00CE5734">
              <w:rPr>
                <w:i/>
                <w:lang w:val="lt-LT"/>
              </w:rPr>
              <w:t>7</w:t>
            </w:r>
          </w:p>
        </w:tc>
        <w:tc>
          <w:tcPr>
            <w:tcW w:w="850" w:type="dxa"/>
            <w:vAlign w:val="center"/>
          </w:tcPr>
          <w:p w14:paraId="732BAFC5" w14:textId="77777777" w:rsidR="00CE5734" w:rsidRPr="00CE5734" w:rsidRDefault="00CE5734" w:rsidP="00CE5734">
            <w:pPr>
              <w:rPr>
                <w:i/>
                <w:lang w:val="lt-LT"/>
              </w:rPr>
            </w:pPr>
            <w:r w:rsidRPr="00CE5734">
              <w:rPr>
                <w:i/>
                <w:lang w:val="lt-LT"/>
              </w:rPr>
              <w:t>8</w:t>
            </w:r>
          </w:p>
        </w:tc>
        <w:tc>
          <w:tcPr>
            <w:tcW w:w="992" w:type="dxa"/>
            <w:vAlign w:val="center"/>
          </w:tcPr>
          <w:p w14:paraId="6E030309" w14:textId="77777777" w:rsidR="00CE5734" w:rsidRPr="00CE5734" w:rsidRDefault="00CE5734" w:rsidP="00CE5734">
            <w:pPr>
              <w:rPr>
                <w:i/>
                <w:lang w:val="lt-LT"/>
              </w:rPr>
            </w:pPr>
            <w:r w:rsidRPr="00CE5734">
              <w:rPr>
                <w:i/>
                <w:lang w:val="lt-LT"/>
              </w:rPr>
              <w:t>9</w:t>
            </w:r>
          </w:p>
        </w:tc>
        <w:tc>
          <w:tcPr>
            <w:tcW w:w="1276" w:type="dxa"/>
            <w:vAlign w:val="center"/>
          </w:tcPr>
          <w:p w14:paraId="049874D2" w14:textId="77777777" w:rsidR="00CE5734" w:rsidRPr="00CE5734" w:rsidRDefault="00CE5734" w:rsidP="00CE5734">
            <w:pPr>
              <w:rPr>
                <w:i/>
                <w:lang w:val="lt-LT"/>
              </w:rPr>
            </w:pPr>
            <w:r w:rsidRPr="00CE5734">
              <w:rPr>
                <w:i/>
                <w:lang w:val="lt-LT"/>
              </w:rPr>
              <w:t>10</w:t>
            </w:r>
          </w:p>
        </w:tc>
        <w:tc>
          <w:tcPr>
            <w:tcW w:w="1127" w:type="dxa"/>
            <w:vAlign w:val="center"/>
          </w:tcPr>
          <w:p w14:paraId="67C65C33" w14:textId="77777777" w:rsidR="00CE5734" w:rsidRPr="00CE5734" w:rsidRDefault="00CE5734" w:rsidP="00CE5734">
            <w:pPr>
              <w:rPr>
                <w:i/>
                <w:lang w:val="lt-LT"/>
              </w:rPr>
            </w:pPr>
            <w:r w:rsidRPr="00CE5734">
              <w:rPr>
                <w:i/>
                <w:lang w:val="lt-LT"/>
              </w:rPr>
              <w:t>11</w:t>
            </w:r>
          </w:p>
        </w:tc>
      </w:tr>
      <w:tr w:rsidR="00CE5734" w:rsidRPr="00CE5734" w14:paraId="73BB5E8B" w14:textId="77777777" w:rsidTr="006F558B">
        <w:trPr>
          <w:trHeight w:val="699"/>
        </w:trPr>
        <w:tc>
          <w:tcPr>
            <w:tcW w:w="15439" w:type="dxa"/>
            <w:gridSpan w:val="11"/>
            <w:noWrap/>
            <w:vAlign w:val="center"/>
          </w:tcPr>
          <w:p w14:paraId="12518B9E" w14:textId="77777777" w:rsidR="00CE5734" w:rsidRPr="00FD16B2" w:rsidRDefault="00CE5734" w:rsidP="00CE5734">
            <w:pPr>
              <w:rPr>
                <w:sz w:val="24"/>
                <w:szCs w:val="24"/>
                <w:lang w:val="lt-LT"/>
              </w:rPr>
            </w:pPr>
            <w:r w:rsidRPr="00CE5734">
              <w:rPr>
                <w:b/>
                <w:sz w:val="24"/>
                <w:szCs w:val="24"/>
                <w:lang w:val="lt-LT"/>
              </w:rPr>
              <w:t>Bendrieji reikalavimai maisto produktams</w:t>
            </w:r>
            <w:r w:rsidRPr="00CE5734">
              <w:rPr>
                <w:sz w:val="24"/>
                <w:szCs w:val="24"/>
                <w:lang w:val="lt-LT"/>
              </w:rPr>
              <w:t xml:space="preserve">. </w:t>
            </w:r>
            <w:r w:rsidRPr="00FD16B2">
              <w:rPr>
                <w:sz w:val="24"/>
                <w:szCs w:val="24"/>
                <w:lang w:val="lt-LT"/>
              </w:rPr>
              <w:t xml:space="preserve">Maisto tvarkymo subjektai privalo laikytis bendrųjų ir konkrečių gyvūninės kilmės maisto produktų higienos taisyklių pagal 2004 m. balandžio 29 d. Europos Parlamento ir Tarybos reglamentą (EB) Nr. 852/2004 dėl maisto produktų higienos ir Europos parlamento ir tarybos reglamentą (EB) Nr. 853/2004 nustatantį konkrečius gyvūninės kilmės maisto produktų higienos reikalavimus; Maisto tvarkymo subjektai turi užtikrinti žmonių sveikatos ir vartotojų interesų apsaugą maisto atžvilgiu vadovaujantis Europos Parlamento ir Tarybos reglamentu (EB) Nr. 178/2002, 2002 m. sausio 28 d. </w:t>
            </w:r>
          </w:p>
          <w:p w14:paraId="5D65EC16" w14:textId="77777777" w:rsidR="00CE5734" w:rsidRPr="00FD16B2" w:rsidRDefault="00CE5734" w:rsidP="00CE5734">
            <w:pPr>
              <w:rPr>
                <w:sz w:val="24"/>
                <w:szCs w:val="24"/>
                <w:lang w:val="lt-LT"/>
              </w:rPr>
            </w:pPr>
            <w:r w:rsidRPr="00FD16B2">
              <w:rPr>
                <w:sz w:val="24"/>
                <w:szCs w:val="24"/>
                <w:u w:val="single"/>
                <w:lang w:val="lt-LT"/>
              </w:rPr>
              <w:t>Jautiena ir veršiena</w:t>
            </w:r>
            <w:r w:rsidRPr="00FD16B2">
              <w:rPr>
                <w:sz w:val="24"/>
                <w:szCs w:val="24"/>
                <w:lang w:val="lt-LT"/>
              </w:rPr>
              <w:t xml:space="preserve"> </w:t>
            </w:r>
            <w:r w:rsidRPr="00FD16B2">
              <w:rPr>
                <w:sz w:val="24"/>
                <w:szCs w:val="24"/>
                <w:u w:val="single"/>
                <w:lang w:val="lt-LT"/>
              </w:rPr>
              <w:t>privalo atitikti</w:t>
            </w:r>
            <w:r w:rsidRPr="00FD16B2">
              <w:rPr>
                <w:sz w:val="24"/>
                <w:szCs w:val="24"/>
                <w:lang w:val="lt-LT"/>
              </w:rPr>
              <w:t>:</w:t>
            </w:r>
          </w:p>
          <w:p w14:paraId="2A1EF0F8" w14:textId="77777777" w:rsidR="00CE5734" w:rsidRPr="00FD16B2" w:rsidRDefault="00CE5734" w:rsidP="00CE5734">
            <w:pPr>
              <w:rPr>
                <w:sz w:val="24"/>
                <w:szCs w:val="24"/>
                <w:lang w:val="lt-LT"/>
              </w:rPr>
            </w:pPr>
            <w:r w:rsidRPr="00FD16B2">
              <w:rPr>
                <w:sz w:val="24"/>
                <w:szCs w:val="24"/>
                <w:lang w:val="lt-LT"/>
              </w:rPr>
              <w:t>Maitinimo organizavimo ikimokyklinio ugdymo, bendrojo ugdymo mokyklose ir vaikų socialinės globos įstaigose tvarkos apraše, patvirtintame Lietuvos Respublikos sveikatos apsaugos ministro 2011 m. lapkričio 11 d. įsakymo Nr. V-964 (aktuali redakcija) reikalavimus;</w:t>
            </w:r>
          </w:p>
          <w:p w14:paraId="000F1FEE" w14:textId="77777777" w:rsidR="00CE5734" w:rsidRPr="00FD16B2" w:rsidRDefault="00CE5734" w:rsidP="00CE5734">
            <w:pPr>
              <w:rPr>
                <w:sz w:val="24"/>
                <w:szCs w:val="24"/>
                <w:lang w:val="lt-LT"/>
              </w:rPr>
            </w:pPr>
            <w:r w:rsidRPr="00FD16B2">
              <w:rPr>
                <w:sz w:val="24"/>
                <w:szCs w:val="24"/>
                <w:lang w:val="lt-LT"/>
              </w:rPr>
              <w:t>ženklinimo reikalavimus išvardintus Lietuvos higienos normoje HN 119:2014 "Maisto produktų ženklinimas" (aktuali redakcija);</w:t>
            </w:r>
          </w:p>
          <w:p w14:paraId="5F48AC06" w14:textId="77777777" w:rsidR="00CE5734" w:rsidRPr="00FD16B2" w:rsidRDefault="00CE5734" w:rsidP="00CE5734">
            <w:pPr>
              <w:rPr>
                <w:sz w:val="24"/>
                <w:szCs w:val="24"/>
                <w:lang w:val="lt-LT"/>
              </w:rPr>
            </w:pPr>
            <w:r w:rsidRPr="00FD16B2">
              <w:rPr>
                <w:sz w:val="24"/>
                <w:szCs w:val="24"/>
                <w:lang w:val="lt-LT"/>
              </w:rPr>
              <w:t>šviežumo ir higienos reikalavimus ir patvirtintus LR ŽŪ ministro 2002 m. spalio 31 d. įsakymu Nr. 422 "Mėsos ir paukštienos šviežumo įvertinimo techninio reglamento";</w:t>
            </w:r>
          </w:p>
          <w:p w14:paraId="01FC55BA" w14:textId="77777777" w:rsidR="00CE5734" w:rsidRPr="00FD16B2" w:rsidRDefault="00CE5734" w:rsidP="00CE5734">
            <w:pPr>
              <w:rPr>
                <w:sz w:val="24"/>
                <w:szCs w:val="24"/>
                <w:lang w:val="lt-LT"/>
              </w:rPr>
            </w:pPr>
            <w:r w:rsidRPr="00FD16B2">
              <w:rPr>
                <w:sz w:val="24"/>
                <w:szCs w:val="24"/>
                <w:lang w:val="lt-LT"/>
              </w:rPr>
              <w:t xml:space="preserve">mikrobiologinių kriterijų reikalavimus, pateiktus Komisijos Reglamente (EB) Nr. 1441/2007, 2007 m. gruodžio 5 d. (iš dalies keičiantis Reglamentą (EB) Nr. 2073/2005 dėl maisto produktų mikrobiologinių kriterijų). </w:t>
            </w:r>
          </w:p>
          <w:p w14:paraId="48715EC4" w14:textId="77777777" w:rsidR="00CE5734" w:rsidRPr="00FD16B2" w:rsidRDefault="00CE5734" w:rsidP="00CE5734">
            <w:pPr>
              <w:rPr>
                <w:sz w:val="24"/>
                <w:szCs w:val="24"/>
                <w:lang w:val="lt-LT"/>
              </w:rPr>
            </w:pPr>
            <w:r w:rsidRPr="00FD16B2">
              <w:rPr>
                <w:sz w:val="24"/>
                <w:szCs w:val="24"/>
                <w:lang w:val="lt-LT"/>
              </w:rPr>
              <w:t xml:space="preserve">Medžiagos ir žaliavos, kurios liečiasi su produkcija, turi atitikti </w:t>
            </w:r>
            <w:r w:rsidRPr="00FD16B2">
              <w:rPr>
                <w:bCs/>
                <w:sz w:val="24"/>
                <w:szCs w:val="24"/>
                <w:lang w:val="lt-LT"/>
              </w:rPr>
              <w:t xml:space="preserve">Europos Parlamento ir Tarybos reglamente (EB) Nr 1935/2004, 2004 m. spalio 27 d. dėl žaliavų ir gaminių, skirtų liestis su maistu ir </w:t>
            </w:r>
            <w:r w:rsidRPr="00FD16B2">
              <w:rPr>
                <w:bCs/>
                <w:iCs/>
                <w:sz w:val="24"/>
                <w:szCs w:val="24"/>
                <w:lang w:val="lt-LT"/>
              </w:rPr>
              <w:t>Lietuvos Respublikos sveikatos apsaugos ministro 2011 m. gegužės 2 d. įsakyme Nr. V-417 „Dėl Lietuvos higienos normos HN 16:2011 „Medžiagų ir gaminių, skirtų liestis su maistu, specialieji sveikatos saugos reikalavimai“ išvardintus reikalavimus.</w:t>
            </w:r>
          </w:p>
          <w:p w14:paraId="404D66C3" w14:textId="77777777" w:rsidR="00CE5734" w:rsidRPr="00FD16B2" w:rsidRDefault="00CE5734" w:rsidP="00CE5734">
            <w:pPr>
              <w:rPr>
                <w:bCs/>
                <w:iCs/>
                <w:sz w:val="24"/>
                <w:szCs w:val="24"/>
                <w:lang w:val="lt-LT"/>
              </w:rPr>
            </w:pPr>
            <w:r w:rsidRPr="00FD16B2">
              <w:rPr>
                <w:sz w:val="24"/>
                <w:szCs w:val="24"/>
                <w:lang w:val="lt-LT"/>
              </w:rPr>
              <w:t xml:space="preserve">Galvijų skerdenų klasifikavimas turi atitikti  </w:t>
            </w:r>
            <w:r w:rsidRPr="00FD16B2">
              <w:rPr>
                <w:bCs/>
                <w:sz w:val="24"/>
                <w:szCs w:val="24"/>
                <w:lang w:val="lt-LT"/>
              </w:rPr>
              <w:t>2017 m. balandžio 20 d. Komisijos įgyvendinimo reglamentą (ES) 2017/1184, kuriuo nustatomos Europos Parlamento ir Tarybos reglamento (ES) Nr. 1308/2013 taikymo taisyklės, susijusios su Sąjungos galvijų, kiaulių ir avių skerdenų klasifikavimo skalėmis ir pranešimais apie tam tikrų kategorijų skerdenų ir gyvų gyvulių rinkos kainas</w:t>
            </w:r>
            <w:r w:rsidRPr="00FD16B2">
              <w:rPr>
                <w:sz w:val="24"/>
                <w:szCs w:val="24"/>
                <w:lang w:val="lt-LT"/>
              </w:rPr>
              <w:t xml:space="preserve">, ir kurį papildo </w:t>
            </w:r>
            <w:r w:rsidRPr="00FD16B2">
              <w:rPr>
                <w:bCs/>
                <w:sz w:val="24"/>
                <w:szCs w:val="24"/>
                <w:lang w:val="lt-LT"/>
              </w:rPr>
              <w:t>2017 m. balandžio 20 d. Komisijos deleguotasis reglamentas (ES) 2017/1182, kuriuo papildomos Europos Parlamento ir Tarybos reglamento (ES) Nr. 1308/2013 nuostatos dėl Sąjungos galvijų, kiaulių ir avių skerdenų klasifikavimo skalių ir dėl pranešimų apie tam tikrų kategorijų skerdenų ir gyvų gyvulių rinkos kainas bei Lietuvos Respublikos žemės ūkio ministro</w:t>
            </w:r>
            <w:r w:rsidRPr="00FD16B2">
              <w:rPr>
                <w:sz w:val="24"/>
                <w:szCs w:val="24"/>
                <w:lang w:val="lt-LT"/>
              </w:rPr>
              <w:t xml:space="preserve"> </w:t>
            </w:r>
            <w:r w:rsidRPr="00FD16B2">
              <w:rPr>
                <w:bCs/>
                <w:sz w:val="24"/>
                <w:szCs w:val="24"/>
                <w:lang w:val="lt-LT"/>
              </w:rPr>
              <w:t xml:space="preserve">2001 m. lapkričio 7 d. įsakymą Nr. 381 </w:t>
            </w:r>
            <w:r w:rsidRPr="00FD16B2">
              <w:rPr>
                <w:bCs/>
                <w:iCs/>
                <w:sz w:val="24"/>
                <w:szCs w:val="24"/>
                <w:lang w:val="lt-LT"/>
              </w:rPr>
              <w:t>„Dėl galvijų įkainojimo pagal skerdenų svorį ir kokybę taisyklių patvirtinimo“.</w:t>
            </w:r>
          </w:p>
          <w:p w14:paraId="746C2459" w14:textId="77777777" w:rsidR="00CE5734" w:rsidRPr="00CE5734" w:rsidRDefault="00CE5734" w:rsidP="00CE5734">
            <w:pPr>
              <w:rPr>
                <w:bCs/>
                <w:iCs/>
                <w:sz w:val="24"/>
                <w:szCs w:val="24"/>
                <w:lang w:val="lt-LT"/>
              </w:rPr>
            </w:pPr>
            <w:r w:rsidRPr="00FD16B2">
              <w:rPr>
                <w:bCs/>
                <w:iCs/>
                <w:sz w:val="24"/>
                <w:szCs w:val="24"/>
                <w:lang w:val="lt-LT"/>
              </w:rPr>
              <w:t>Veršiena turi atitikti Lietuvos Respublikos žemės ūkio ministro 2008 m. birželio 26 d. įsakymą Nr. 3D-359 “Dėl dvylikos mėnesių ir jaunesnių galvijų mėsos ženklinimo”.</w:t>
            </w:r>
          </w:p>
        </w:tc>
      </w:tr>
      <w:tr w:rsidR="00CE5734" w:rsidRPr="00CE5734" w14:paraId="163F0243" w14:textId="77777777" w:rsidTr="00CB5CB8">
        <w:trPr>
          <w:trHeight w:val="1354"/>
        </w:trPr>
        <w:tc>
          <w:tcPr>
            <w:tcW w:w="557" w:type="dxa"/>
            <w:noWrap/>
            <w:vAlign w:val="center"/>
          </w:tcPr>
          <w:p w14:paraId="7626F035" w14:textId="77777777" w:rsidR="00CE5734" w:rsidRPr="00CE5734" w:rsidRDefault="00CE5734" w:rsidP="00CE5734">
            <w:pPr>
              <w:rPr>
                <w:lang w:val="lt-LT"/>
              </w:rPr>
            </w:pPr>
            <w:r w:rsidRPr="00CE5734">
              <w:rPr>
                <w:lang w:val="lt-LT"/>
              </w:rPr>
              <w:lastRenderedPageBreak/>
              <w:t>1</w:t>
            </w:r>
          </w:p>
        </w:tc>
        <w:tc>
          <w:tcPr>
            <w:tcW w:w="1706" w:type="dxa"/>
            <w:vAlign w:val="center"/>
            <w:hideMark/>
          </w:tcPr>
          <w:p w14:paraId="4EDA08E1" w14:textId="77777777" w:rsidR="00CE5734" w:rsidRPr="00CE5734" w:rsidRDefault="00CE5734" w:rsidP="00CE5734">
            <w:pPr>
              <w:rPr>
                <w:lang w:val="lt-LT"/>
              </w:rPr>
            </w:pPr>
            <w:r w:rsidRPr="00CE5734">
              <w:rPr>
                <w:lang w:val="lt-LT"/>
              </w:rPr>
              <w:t xml:space="preserve">Jautienos kumpis </w:t>
            </w:r>
          </w:p>
          <w:p w14:paraId="1D9381AC" w14:textId="77777777" w:rsidR="00CE5734" w:rsidRPr="00CE5734" w:rsidRDefault="00CE5734" w:rsidP="00CE5734">
            <w:pPr>
              <w:rPr>
                <w:lang w:val="lt-LT"/>
              </w:rPr>
            </w:pPr>
            <w:r w:rsidRPr="00CE5734">
              <w:rPr>
                <w:lang w:val="lt-LT"/>
              </w:rPr>
              <w:t>(6100011)</w:t>
            </w:r>
          </w:p>
        </w:tc>
        <w:tc>
          <w:tcPr>
            <w:tcW w:w="3261" w:type="dxa"/>
            <w:vAlign w:val="center"/>
            <w:hideMark/>
          </w:tcPr>
          <w:p w14:paraId="3EE26678" w14:textId="77777777" w:rsidR="00CE5734" w:rsidRPr="00FD16B2" w:rsidRDefault="00CE5734" w:rsidP="00CE5734">
            <w:pPr>
              <w:rPr>
                <w:lang w:val="lt-LT"/>
              </w:rPr>
            </w:pPr>
            <w:r w:rsidRPr="00FD16B2">
              <w:rPr>
                <w:lang w:val="lt-LT"/>
              </w:rPr>
              <w:t>Šviežias atšaldytas jautienos užpakalinis kumpis, be odos, be kaulo, be limfmazgių, be gyslų ir be sausgyslių, be lašinių, raumeningumo klasė ne žemesnė nei „P“. Šviežios mėsos šviežumo rodikliai (vertinami pagal juslinius, cheminius rodiklius ir mikrobinį užterštumą) balais – nuo 21 iki 25 balų.</w:t>
            </w:r>
          </w:p>
        </w:tc>
        <w:tc>
          <w:tcPr>
            <w:tcW w:w="1275" w:type="dxa"/>
            <w:vAlign w:val="center"/>
            <w:hideMark/>
          </w:tcPr>
          <w:p w14:paraId="0E81F246" w14:textId="77777777" w:rsidR="00CE5734" w:rsidRPr="00CE5734" w:rsidRDefault="00CE5734" w:rsidP="00CE5734">
            <w:pPr>
              <w:rPr>
                <w:lang w:val="lt-LT"/>
              </w:rPr>
            </w:pPr>
            <w:r w:rsidRPr="00CE5734">
              <w:rPr>
                <w:lang w:val="lt-LT"/>
              </w:rPr>
              <w:t>Vakuume, 1,5-2kg</w:t>
            </w:r>
          </w:p>
        </w:tc>
        <w:tc>
          <w:tcPr>
            <w:tcW w:w="993" w:type="dxa"/>
            <w:vAlign w:val="center"/>
            <w:hideMark/>
          </w:tcPr>
          <w:p w14:paraId="2A381164" w14:textId="77777777" w:rsidR="00CE5734" w:rsidRPr="00CE5734" w:rsidRDefault="00CE5734" w:rsidP="00CE5734">
            <w:pPr>
              <w:rPr>
                <w:lang w:val="lt-LT"/>
              </w:rPr>
            </w:pPr>
            <w:r w:rsidRPr="00CE5734">
              <w:rPr>
                <w:lang w:val="lt-LT"/>
              </w:rPr>
              <w:t>kg</w:t>
            </w:r>
          </w:p>
        </w:tc>
        <w:tc>
          <w:tcPr>
            <w:tcW w:w="1134" w:type="dxa"/>
            <w:vAlign w:val="center"/>
          </w:tcPr>
          <w:p w14:paraId="43FFF861" w14:textId="04EB4F8D" w:rsidR="00CE5734" w:rsidRPr="00CE5734" w:rsidRDefault="002E7F59" w:rsidP="00CE5734">
            <w:r>
              <w:t>100</w:t>
            </w:r>
          </w:p>
        </w:tc>
        <w:tc>
          <w:tcPr>
            <w:tcW w:w="2268" w:type="dxa"/>
            <w:vAlign w:val="center"/>
          </w:tcPr>
          <w:p w14:paraId="68A73861" w14:textId="7DDB1AB1" w:rsidR="00CE5734" w:rsidRPr="00CE5734" w:rsidRDefault="00CE5734" w:rsidP="00CE5734">
            <w:pPr>
              <w:rPr>
                <w:lang w:val="lt-LT"/>
              </w:rPr>
            </w:pPr>
            <w:r>
              <w:rPr>
                <w:lang w:val="lt-LT"/>
              </w:rPr>
              <w:t xml:space="preserve">Atitinka </w:t>
            </w:r>
          </w:p>
          <w:p w14:paraId="722AC63D" w14:textId="77777777" w:rsidR="00CE5734" w:rsidRPr="00CE5734" w:rsidRDefault="00CE5734" w:rsidP="00CE5734">
            <w:pPr>
              <w:rPr>
                <w:vertAlign w:val="superscript"/>
                <w:lang w:val="lt-LT"/>
              </w:rPr>
            </w:pPr>
            <w:r w:rsidRPr="00CE5734">
              <w:rPr>
                <w:vertAlign w:val="superscript"/>
                <w:lang w:val="lt-LT"/>
              </w:rPr>
              <w:t>(įrašyti atitinka/neatitinka)</w:t>
            </w:r>
          </w:p>
          <w:p w14:paraId="00141127" w14:textId="7F1F18A0" w:rsidR="00CE5734" w:rsidRPr="00CE5734" w:rsidRDefault="00CE5734" w:rsidP="00CE5734">
            <w:pPr>
              <w:rPr>
                <w:vertAlign w:val="superscript"/>
                <w:lang w:val="lt-LT"/>
              </w:rPr>
            </w:pPr>
            <w:r>
              <w:rPr>
                <w:lang w:val="lt-LT"/>
              </w:rPr>
              <w:t>Vakuume, svoris 1,5 kg; 1,6 kg; 1,7 kg; 1,8 kg; 1,9 kg; 2 kg.</w:t>
            </w:r>
          </w:p>
          <w:p w14:paraId="1CE2B9C5" w14:textId="77777777" w:rsidR="00CE5734" w:rsidRPr="00CE5734" w:rsidRDefault="00CE5734" w:rsidP="00CE5734">
            <w:pPr>
              <w:rPr>
                <w:lang w:val="lt-LT"/>
              </w:rPr>
            </w:pPr>
          </w:p>
        </w:tc>
        <w:tc>
          <w:tcPr>
            <w:tcW w:w="850" w:type="dxa"/>
            <w:vAlign w:val="center"/>
          </w:tcPr>
          <w:p w14:paraId="40FD81AD" w14:textId="44CC87DD" w:rsidR="00CE5734" w:rsidRPr="00CE5734" w:rsidRDefault="00CE5734" w:rsidP="00CE5734">
            <w:pPr>
              <w:jc w:val="center"/>
              <w:rPr>
                <w:lang w:val="lt-LT"/>
              </w:rPr>
            </w:pPr>
            <w:r>
              <w:rPr>
                <w:lang w:val="lt-LT"/>
              </w:rPr>
              <w:t>21</w:t>
            </w:r>
          </w:p>
        </w:tc>
        <w:tc>
          <w:tcPr>
            <w:tcW w:w="992" w:type="dxa"/>
            <w:vAlign w:val="center"/>
          </w:tcPr>
          <w:p w14:paraId="5864996C" w14:textId="2F7DDD93" w:rsidR="00CE5734" w:rsidRPr="00CE5734" w:rsidRDefault="00CE5734" w:rsidP="00CE5734">
            <w:pPr>
              <w:jc w:val="center"/>
              <w:rPr>
                <w:lang w:val="lt-LT"/>
              </w:rPr>
            </w:pPr>
            <w:r>
              <w:rPr>
                <w:lang w:val="lt-LT"/>
              </w:rPr>
              <w:t>5,38</w:t>
            </w:r>
          </w:p>
        </w:tc>
        <w:tc>
          <w:tcPr>
            <w:tcW w:w="1276" w:type="dxa"/>
            <w:vAlign w:val="center"/>
          </w:tcPr>
          <w:p w14:paraId="265E9A54" w14:textId="51AA6D31" w:rsidR="00CE5734" w:rsidRPr="00CE5734" w:rsidRDefault="002E7F59" w:rsidP="00CE5734">
            <w:pPr>
              <w:jc w:val="center"/>
              <w:rPr>
                <w:lang w:val="lt-LT"/>
              </w:rPr>
            </w:pPr>
            <w:r>
              <w:rPr>
                <w:lang w:val="lt-LT"/>
              </w:rPr>
              <w:t>538,00</w:t>
            </w:r>
          </w:p>
        </w:tc>
        <w:tc>
          <w:tcPr>
            <w:tcW w:w="1127" w:type="dxa"/>
            <w:vAlign w:val="center"/>
          </w:tcPr>
          <w:p w14:paraId="1653570B" w14:textId="72EB21C9" w:rsidR="00CE5734" w:rsidRPr="00CE5734" w:rsidRDefault="002E7F59" w:rsidP="00CE5734">
            <w:pPr>
              <w:jc w:val="center"/>
              <w:rPr>
                <w:lang w:val="lt-LT"/>
              </w:rPr>
            </w:pPr>
            <w:r>
              <w:rPr>
                <w:lang w:val="lt-LT"/>
              </w:rPr>
              <w:t>650,98</w:t>
            </w:r>
          </w:p>
        </w:tc>
      </w:tr>
      <w:tr w:rsidR="00CE5734" w:rsidRPr="00CE5734" w14:paraId="73AD53E9" w14:textId="77777777" w:rsidTr="00CB5CB8">
        <w:trPr>
          <w:trHeight w:val="990"/>
        </w:trPr>
        <w:tc>
          <w:tcPr>
            <w:tcW w:w="557" w:type="dxa"/>
            <w:noWrap/>
            <w:vAlign w:val="center"/>
          </w:tcPr>
          <w:p w14:paraId="0A467FD6" w14:textId="77777777" w:rsidR="00CE5734" w:rsidRPr="00CE5734" w:rsidRDefault="00CE5734" w:rsidP="00CE5734">
            <w:pPr>
              <w:rPr>
                <w:lang w:val="lt-LT"/>
              </w:rPr>
            </w:pPr>
            <w:r w:rsidRPr="00CE5734">
              <w:rPr>
                <w:lang w:val="lt-LT"/>
              </w:rPr>
              <w:t>2</w:t>
            </w:r>
          </w:p>
        </w:tc>
        <w:tc>
          <w:tcPr>
            <w:tcW w:w="1706" w:type="dxa"/>
            <w:vAlign w:val="center"/>
            <w:hideMark/>
          </w:tcPr>
          <w:p w14:paraId="4DA2F0C2" w14:textId="77777777" w:rsidR="00CE5734" w:rsidRPr="00CE5734" w:rsidRDefault="00CE5734" w:rsidP="00CE5734">
            <w:pPr>
              <w:rPr>
                <w:lang w:val="lt-LT"/>
              </w:rPr>
            </w:pPr>
            <w:r w:rsidRPr="00CE5734">
              <w:rPr>
                <w:lang w:val="lt-LT"/>
              </w:rPr>
              <w:t xml:space="preserve">Jautienos mentė </w:t>
            </w:r>
          </w:p>
          <w:p w14:paraId="7EFB2F45" w14:textId="77777777" w:rsidR="00CE5734" w:rsidRPr="00CE5734" w:rsidRDefault="00CE5734" w:rsidP="00CE5734">
            <w:pPr>
              <w:rPr>
                <w:lang w:val="lt-LT"/>
              </w:rPr>
            </w:pPr>
            <w:r w:rsidRPr="00CE5734">
              <w:rPr>
                <w:lang w:val="lt-LT"/>
              </w:rPr>
              <w:t>(6100010)</w:t>
            </w:r>
          </w:p>
        </w:tc>
        <w:tc>
          <w:tcPr>
            <w:tcW w:w="3261" w:type="dxa"/>
            <w:vAlign w:val="center"/>
            <w:hideMark/>
          </w:tcPr>
          <w:p w14:paraId="05516062" w14:textId="34A4A6E8" w:rsidR="00CE5734" w:rsidRPr="00FD16B2" w:rsidRDefault="00CE5734" w:rsidP="00CE5734">
            <w:pPr>
              <w:rPr>
                <w:lang w:val="lt-LT"/>
              </w:rPr>
            </w:pPr>
            <w:r w:rsidRPr="00FD16B2">
              <w:rPr>
                <w:lang w:val="lt-LT"/>
              </w:rPr>
              <w:t xml:space="preserve">Šviežia atšaldyta </w:t>
            </w:r>
            <w:r w:rsidR="00FD16B2">
              <w:rPr>
                <w:lang w:val="lt-LT"/>
              </w:rPr>
              <w:t>jautie</w:t>
            </w:r>
            <w:r w:rsidRPr="00FD16B2">
              <w:rPr>
                <w:lang w:val="lt-LT"/>
              </w:rPr>
              <w:t>nos mentė be odos, be kaulo, be limfmazgių, be gyslų ir be sausgyslių, be lašinių. Raumeningumo klasė ne žemesnė nei „P“. Šviežios mėsos šviežumo rodikliai (vertinami pagal juslinius, cheminius rodiklius ir mikrobinį užterštumą) balais – nuo 21 iki 25 balų.</w:t>
            </w:r>
          </w:p>
        </w:tc>
        <w:tc>
          <w:tcPr>
            <w:tcW w:w="1275" w:type="dxa"/>
            <w:vAlign w:val="center"/>
            <w:hideMark/>
          </w:tcPr>
          <w:p w14:paraId="1DEB3BE3" w14:textId="77777777" w:rsidR="00CE5734" w:rsidRPr="00CE5734" w:rsidRDefault="00CE5734" w:rsidP="00CE5734">
            <w:pPr>
              <w:rPr>
                <w:lang w:val="lt-LT"/>
              </w:rPr>
            </w:pPr>
            <w:r w:rsidRPr="00CE5734">
              <w:rPr>
                <w:lang w:val="lt-LT"/>
              </w:rPr>
              <w:t>Vakuume, 1,5-2kg</w:t>
            </w:r>
          </w:p>
        </w:tc>
        <w:tc>
          <w:tcPr>
            <w:tcW w:w="993" w:type="dxa"/>
            <w:vAlign w:val="center"/>
            <w:hideMark/>
          </w:tcPr>
          <w:p w14:paraId="6465345A" w14:textId="77777777" w:rsidR="00CE5734" w:rsidRPr="00CE5734" w:rsidRDefault="00CE5734" w:rsidP="00CE5734">
            <w:pPr>
              <w:rPr>
                <w:lang w:val="lt-LT"/>
              </w:rPr>
            </w:pPr>
            <w:r w:rsidRPr="00CE5734">
              <w:rPr>
                <w:lang w:val="lt-LT"/>
              </w:rPr>
              <w:t>kg</w:t>
            </w:r>
          </w:p>
        </w:tc>
        <w:tc>
          <w:tcPr>
            <w:tcW w:w="1134" w:type="dxa"/>
            <w:vAlign w:val="center"/>
          </w:tcPr>
          <w:p w14:paraId="19964613" w14:textId="7E1B52EB" w:rsidR="00CE5734" w:rsidRPr="00CE5734" w:rsidRDefault="00CE5734" w:rsidP="00CE5734"/>
        </w:tc>
        <w:tc>
          <w:tcPr>
            <w:tcW w:w="2268" w:type="dxa"/>
            <w:vAlign w:val="center"/>
          </w:tcPr>
          <w:p w14:paraId="3D76AD04" w14:textId="77777777" w:rsidR="00CE5734" w:rsidRPr="00CE5734" w:rsidRDefault="00CE5734" w:rsidP="00CE5734">
            <w:pPr>
              <w:rPr>
                <w:lang w:val="lt-LT"/>
              </w:rPr>
            </w:pPr>
            <w:r w:rsidRPr="00CE5734">
              <w:rPr>
                <w:lang w:val="lt-LT"/>
              </w:rPr>
              <w:t xml:space="preserve">Atitinka </w:t>
            </w:r>
          </w:p>
          <w:p w14:paraId="0CD8513E" w14:textId="77777777" w:rsidR="00CE5734" w:rsidRPr="00CE5734" w:rsidRDefault="00CE5734" w:rsidP="00CE5734">
            <w:pPr>
              <w:rPr>
                <w:vertAlign w:val="superscript"/>
                <w:lang w:val="lt-LT"/>
              </w:rPr>
            </w:pPr>
            <w:r w:rsidRPr="00CE5734">
              <w:rPr>
                <w:vertAlign w:val="superscript"/>
                <w:lang w:val="lt-LT"/>
              </w:rPr>
              <w:t>(įrašyti atitinka/neatitinka)</w:t>
            </w:r>
          </w:p>
          <w:p w14:paraId="6D181F8B" w14:textId="77777777" w:rsidR="00CE5734" w:rsidRPr="00CE5734" w:rsidRDefault="00CE5734" w:rsidP="00CE5734">
            <w:pPr>
              <w:rPr>
                <w:vertAlign w:val="superscript"/>
                <w:lang w:val="lt-LT"/>
              </w:rPr>
            </w:pPr>
            <w:r w:rsidRPr="00CE5734">
              <w:rPr>
                <w:lang w:val="lt-LT"/>
              </w:rPr>
              <w:t>Vakuume, svoris 1,5 kg; 1.6 kg; 1,7 kg; 1,8 kg; 1,9 kg; 2 kg.</w:t>
            </w:r>
          </w:p>
          <w:p w14:paraId="5AB6A769" w14:textId="77777777" w:rsidR="00CE5734" w:rsidRPr="00CE5734" w:rsidRDefault="00CE5734" w:rsidP="00CE5734">
            <w:pPr>
              <w:rPr>
                <w:lang w:val="lt-LT"/>
              </w:rPr>
            </w:pPr>
          </w:p>
        </w:tc>
        <w:tc>
          <w:tcPr>
            <w:tcW w:w="850" w:type="dxa"/>
            <w:vAlign w:val="center"/>
          </w:tcPr>
          <w:p w14:paraId="2C4147CE" w14:textId="63A2ED82" w:rsidR="00CE5734" w:rsidRPr="00CE5734" w:rsidRDefault="00CE5734" w:rsidP="00CE5734">
            <w:pPr>
              <w:jc w:val="center"/>
              <w:rPr>
                <w:lang w:val="lt-LT"/>
              </w:rPr>
            </w:pPr>
            <w:r w:rsidRPr="00815946">
              <w:rPr>
                <w:lang w:val="lt-LT"/>
              </w:rPr>
              <w:t>21</w:t>
            </w:r>
          </w:p>
        </w:tc>
        <w:tc>
          <w:tcPr>
            <w:tcW w:w="992" w:type="dxa"/>
            <w:vAlign w:val="center"/>
          </w:tcPr>
          <w:p w14:paraId="5F6C7716" w14:textId="6351E267" w:rsidR="00CE5734" w:rsidRPr="00CE5734" w:rsidRDefault="00CE5734" w:rsidP="00CE5734">
            <w:pPr>
              <w:jc w:val="center"/>
              <w:rPr>
                <w:lang w:val="lt-LT"/>
              </w:rPr>
            </w:pPr>
            <w:r>
              <w:rPr>
                <w:lang w:val="lt-LT"/>
              </w:rPr>
              <w:t>5,29</w:t>
            </w:r>
          </w:p>
        </w:tc>
        <w:tc>
          <w:tcPr>
            <w:tcW w:w="1276" w:type="dxa"/>
            <w:vAlign w:val="center"/>
          </w:tcPr>
          <w:p w14:paraId="5F216B3F" w14:textId="1E86E532" w:rsidR="00CE5734" w:rsidRPr="00CE5734" w:rsidRDefault="00CE5734" w:rsidP="00CE5734">
            <w:pPr>
              <w:jc w:val="center"/>
              <w:rPr>
                <w:lang w:val="lt-LT"/>
              </w:rPr>
            </w:pPr>
          </w:p>
        </w:tc>
        <w:tc>
          <w:tcPr>
            <w:tcW w:w="1127" w:type="dxa"/>
            <w:vAlign w:val="center"/>
          </w:tcPr>
          <w:p w14:paraId="201C2B14" w14:textId="5899C77D" w:rsidR="00CE5734" w:rsidRPr="00CE5734" w:rsidRDefault="00CE5734" w:rsidP="00CE5734">
            <w:pPr>
              <w:jc w:val="center"/>
              <w:rPr>
                <w:lang w:val="lt-LT"/>
              </w:rPr>
            </w:pPr>
          </w:p>
        </w:tc>
      </w:tr>
      <w:tr w:rsidR="00CE5734" w:rsidRPr="00CE5734" w14:paraId="2E9B5EB8" w14:textId="77777777" w:rsidTr="00CB5CB8">
        <w:trPr>
          <w:trHeight w:val="265"/>
        </w:trPr>
        <w:tc>
          <w:tcPr>
            <w:tcW w:w="557" w:type="dxa"/>
            <w:noWrap/>
            <w:vAlign w:val="center"/>
          </w:tcPr>
          <w:p w14:paraId="5B7913F2" w14:textId="77777777" w:rsidR="00CE5734" w:rsidRPr="00CE5734" w:rsidRDefault="00CE5734" w:rsidP="00CE5734">
            <w:pPr>
              <w:rPr>
                <w:lang w:val="lt-LT"/>
              </w:rPr>
            </w:pPr>
            <w:r w:rsidRPr="00CE5734">
              <w:rPr>
                <w:lang w:val="lt-LT"/>
              </w:rPr>
              <w:t>3</w:t>
            </w:r>
          </w:p>
        </w:tc>
        <w:tc>
          <w:tcPr>
            <w:tcW w:w="1706" w:type="dxa"/>
            <w:noWrap/>
            <w:vAlign w:val="center"/>
            <w:hideMark/>
          </w:tcPr>
          <w:p w14:paraId="4EFEFFF5" w14:textId="77777777" w:rsidR="00CE5734" w:rsidRPr="00CE5734" w:rsidRDefault="00CE5734" w:rsidP="00CE5734">
            <w:pPr>
              <w:rPr>
                <w:lang w:val="lt-LT"/>
              </w:rPr>
            </w:pPr>
            <w:r w:rsidRPr="00CE5734">
              <w:rPr>
                <w:lang w:val="lt-LT"/>
              </w:rPr>
              <w:t>Jautienos nugarinė</w:t>
            </w:r>
          </w:p>
          <w:p w14:paraId="27AE3A10" w14:textId="77777777" w:rsidR="00CE5734" w:rsidRPr="00CE5734" w:rsidRDefault="00CE5734" w:rsidP="00CE5734">
            <w:pPr>
              <w:rPr>
                <w:lang w:val="lt-LT"/>
              </w:rPr>
            </w:pPr>
            <w:r w:rsidRPr="00CE5734">
              <w:rPr>
                <w:lang w:val="lt-LT"/>
              </w:rPr>
              <w:t>(6100012)</w:t>
            </w:r>
          </w:p>
        </w:tc>
        <w:tc>
          <w:tcPr>
            <w:tcW w:w="3261" w:type="dxa"/>
            <w:vAlign w:val="center"/>
            <w:hideMark/>
          </w:tcPr>
          <w:p w14:paraId="61F64C68" w14:textId="77777777" w:rsidR="00CE5734" w:rsidRPr="00FD16B2" w:rsidRDefault="00CE5734" w:rsidP="00CE5734">
            <w:pPr>
              <w:rPr>
                <w:lang w:val="lt-LT"/>
              </w:rPr>
            </w:pPr>
            <w:r w:rsidRPr="00FD16B2">
              <w:rPr>
                <w:lang w:val="lt-LT"/>
              </w:rPr>
              <w:t>Šviežia atšaldyta jautienos nugarinė be odos, be kaulų, be limfmazgių, be gyslų ir be sausgyslių, be lašinių. Raumeningumo klasė ne žemesnė nei „P“. Šviežios mėsos šviežumo rodikliai (vertinami pagal juslinius, cheminius rodiklius ir mikrobinį užterštumą) balais – nuo 21 iki 25 balų.</w:t>
            </w:r>
          </w:p>
        </w:tc>
        <w:tc>
          <w:tcPr>
            <w:tcW w:w="1275" w:type="dxa"/>
            <w:vAlign w:val="center"/>
            <w:hideMark/>
          </w:tcPr>
          <w:p w14:paraId="40DE0E65" w14:textId="77777777" w:rsidR="00CE5734" w:rsidRPr="00CE5734" w:rsidRDefault="00CE5734" w:rsidP="00CE5734">
            <w:pPr>
              <w:rPr>
                <w:lang w:val="lt-LT"/>
              </w:rPr>
            </w:pPr>
            <w:r w:rsidRPr="00CE5734">
              <w:rPr>
                <w:lang w:val="lt-LT"/>
              </w:rPr>
              <w:t>Vakuume, 1,5-2kg</w:t>
            </w:r>
          </w:p>
        </w:tc>
        <w:tc>
          <w:tcPr>
            <w:tcW w:w="993" w:type="dxa"/>
            <w:vAlign w:val="center"/>
            <w:hideMark/>
          </w:tcPr>
          <w:p w14:paraId="21DAFFA7" w14:textId="77777777" w:rsidR="00CE5734" w:rsidRPr="00CE5734" w:rsidRDefault="00CE5734" w:rsidP="00CE5734">
            <w:pPr>
              <w:rPr>
                <w:lang w:val="lt-LT"/>
              </w:rPr>
            </w:pPr>
            <w:r w:rsidRPr="00CE5734">
              <w:rPr>
                <w:lang w:val="lt-LT"/>
              </w:rPr>
              <w:t>kg</w:t>
            </w:r>
          </w:p>
        </w:tc>
        <w:tc>
          <w:tcPr>
            <w:tcW w:w="1134" w:type="dxa"/>
            <w:vAlign w:val="center"/>
          </w:tcPr>
          <w:p w14:paraId="698E5DAA" w14:textId="0381E9C1" w:rsidR="00CE5734" w:rsidRPr="00CE5734" w:rsidRDefault="002E7F59" w:rsidP="00CE5734">
            <w:r>
              <w:t>80</w:t>
            </w:r>
          </w:p>
        </w:tc>
        <w:tc>
          <w:tcPr>
            <w:tcW w:w="2268" w:type="dxa"/>
            <w:vAlign w:val="center"/>
          </w:tcPr>
          <w:p w14:paraId="305CC9E4" w14:textId="77777777" w:rsidR="00CE5734" w:rsidRPr="00CE5734" w:rsidRDefault="00CE5734" w:rsidP="00CE5734">
            <w:pPr>
              <w:rPr>
                <w:lang w:val="lt-LT"/>
              </w:rPr>
            </w:pPr>
            <w:r w:rsidRPr="00CE5734">
              <w:rPr>
                <w:lang w:val="lt-LT"/>
              </w:rPr>
              <w:t xml:space="preserve">Atitinka </w:t>
            </w:r>
          </w:p>
          <w:p w14:paraId="72B9F4FC" w14:textId="77777777" w:rsidR="00CE5734" w:rsidRPr="00CE5734" w:rsidRDefault="00CE5734" w:rsidP="00CE5734">
            <w:pPr>
              <w:rPr>
                <w:vertAlign w:val="superscript"/>
                <w:lang w:val="lt-LT"/>
              </w:rPr>
            </w:pPr>
            <w:r w:rsidRPr="00CE5734">
              <w:rPr>
                <w:vertAlign w:val="superscript"/>
                <w:lang w:val="lt-LT"/>
              </w:rPr>
              <w:t>(įrašyti atitinka/neatitinka)</w:t>
            </w:r>
          </w:p>
          <w:p w14:paraId="6CB43976" w14:textId="685578FF" w:rsidR="00CE5734" w:rsidRPr="00CE5734" w:rsidRDefault="00CE5734" w:rsidP="00CE5734">
            <w:pPr>
              <w:rPr>
                <w:vertAlign w:val="superscript"/>
                <w:lang w:val="lt-LT"/>
              </w:rPr>
            </w:pPr>
            <w:r w:rsidRPr="00CE5734">
              <w:rPr>
                <w:lang w:val="lt-LT"/>
              </w:rPr>
              <w:t>Vakuume, svoris 1,5 kg;</w:t>
            </w:r>
            <w:r>
              <w:rPr>
                <w:lang w:val="lt-LT"/>
              </w:rPr>
              <w:t xml:space="preserve"> 1,</w:t>
            </w:r>
            <w:r w:rsidRPr="00CE5734">
              <w:rPr>
                <w:lang w:val="lt-LT"/>
              </w:rPr>
              <w:t>6 kg; 1,7 kg; 1,8 kg; 1,9 kg; 2 kg.</w:t>
            </w:r>
          </w:p>
          <w:p w14:paraId="64327203" w14:textId="77777777" w:rsidR="00CE5734" w:rsidRPr="00CE5734" w:rsidRDefault="00CE5734" w:rsidP="00CE5734">
            <w:pPr>
              <w:rPr>
                <w:lang w:val="lt-LT"/>
              </w:rPr>
            </w:pPr>
          </w:p>
        </w:tc>
        <w:tc>
          <w:tcPr>
            <w:tcW w:w="850" w:type="dxa"/>
            <w:vAlign w:val="center"/>
          </w:tcPr>
          <w:p w14:paraId="7E4CD6C5" w14:textId="7C7E83A4" w:rsidR="00CE5734" w:rsidRPr="00CE5734" w:rsidRDefault="00CE5734" w:rsidP="00CE5734">
            <w:pPr>
              <w:jc w:val="center"/>
            </w:pPr>
            <w:r w:rsidRPr="00815946">
              <w:rPr>
                <w:lang w:val="lt-LT"/>
              </w:rPr>
              <w:t>21</w:t>
            </w:r>
          </w:p>
        </w:tc>
        <w:tc>
          <w:tcPr>
            <w:tcW w:w="992" w:type="dxa"/>
            <w:vAlign w:val="center"/>
          </w:tcPr>
          <w:p w14:paraId="64D8432B" w14:textId="1385D856" w:rsidR="00CE5734" w:rsidRPr="00CE5734" w:rsidRDefault="00CE5734" w:rsidP="00CE5734">
            <w:pPr>
              <w:jc w:val="center"/>
              <w:rPr>
                <w:lang w:val="lt-LT"/>
              </w:rPr>
            </w:pPr>
            <w:r>
              <w:rPr>
                <w:lang w:val="lt-LT"/>
              </w:rPr>
              <w:t>5,45</w:t>
            </w:r>
          </w:p>
        </w:tc>
        <w:tc>
          <w:tcPr>
            <w:tcW w:w="1276" w:type="dxa"/>
            <w:vAlign w:val="center"/>
          </w:tcPr>
          <w:p w14:paraId="5795AF59" w14:textId="45C4754B" w:rsidR="00CE5734" w:rsidRPr="00CE5734" w:rsidRDefault="002E7F59" w:rsidP="00CE5734">
            <w:pPr>
              <w:jc w:val="center"/>
              <w:rPr>
                <w:lang w:val="lt-LT"/>
              </w:rPr>
            </w:pPr>
            <w:r>
              <w:rPr>
                <w:lang w:val="lt-LT"/>
              </w:rPr>
              <w:t>436,00</w:t>
            </w:r>
          </w:p>
        </w:tc>
        <w:tc>
          <w:tcPr>
            <w:tcW w:w="1127" w:type="dxa"/>
            <w:vAlign w:val="center"/>
          </w:tcPr>
          <w:p w14:paraId="2474C44C" w14:textId="3222E3AE" w:rsidR="00CE5734" w:rsidRPr="00CE5734" w:rsidRDefault="002E7F59" w:rsidP="00CE5734">
            <w:pPr>
              <w:jc w:val="center"/>
              <w:rPr>
                <w:lang w:val="lt-LT"/>
              </w:rPr>
            </w:pPr>
            <w:r>
              <w:rPr>
                <w:lang w:val="lt-LT"/>
              </w:rPr>
              <w:t>527,56</w:t>
            </w:r>
          </w:p>
        </w:tc>
      </w:tr>
      <w:tr w:rsidR="00CE5734" w:rsidRPr="00CE5734" w14:paraId="28A5FF6C" w14:textId="77777777" w:rsidTr="00CB5CB8">
        <w:trPr>
          <w:trHeight w:val="821"/>
        </w:trPr>
        <w:tc>
          <w:tcPr>
            <w:tcW w:w="557" w:type="dxa"/>
            <w:noWrap/>
            <w:vAlign w:val="center"/>
          </w:tcPr>
          <w:p w14:paraId="198D7AC9" w14:textId="77777777" w:rsidR="00CE5734" w:rsidRPr="00CE5734" w:rsidRDefault="00CE5734" w:rsidP="00CE5734">
            <w:pPr>
              <w:rPr>
                <w:lang w:val="lt-LT"/>
              </w:rPr>
            </w:pPr>
            <w:r w:rsidRPr="00CE5734">
              <w:rPr>
                <w:lang w:val="lt-LT"/>
              </w:rPr>
              <w:t>4</w:t>
            </w:r>
          </w:p>
        </w:tc>
        <w:tc>
          <w:tcPr>
            <w:tcW w:w="1706" w:type="dxa"/>
            <w:vAlign w:val="center"/>
          </w:tcPr>
          <w:p w14:paraId="63AC1E80" w14:textId="77777777" w:rsidR="00CE5734" w:rsidRPr="00CE5734" w:rsidRDefault="00CE5734" w:rsidP="00CE5734">
            <w:pPr>
              <w:rPr>
                <w:lang w:val="lt-LT"/>
              </w:rPr>
            </w:pPr>
            <w:r w:rsidRPr="00CE5734">
              <w:rPr>
                <w:lang w:val="lt-LT"/>
              </w:rPr>
              <w:t>Jautienos išpjova</w:t>
            </w:r>
          </w:p>
          <w:p w14:paraId="5D1AF827" w14:textId="77777777" w:rsidR="00CE5734" w:rsidRPr="00CE5734" w:rsidRDefault="00CE5734" w:rsidP="00CE5734">
            <w:pPr>
              <w:rPr>
                <w:lang w:val="lt-LT"/>
              </w:rPr>
            </w:pPr>
            <w:r w:rsidRPr="00CE5734">
              <w:rPr>
                <w:lang w:val="lt-LT"/>
              </w:rPr>
              <w:t>(6100014)</w:t>
            </w:r>
          </w:p>
        </w:tc>
        <w:tc>
          <w:tcPr>
            <w:tcW w:w="3261" w:type="dxa"/>
            <w:vAlign w:val="center"/>
          </w:tcPr>
          <w:p w14:paraId="6EAEE055" w14:textId="77777777" w:rsidR="00CE5734" w:rsidRPr="00FD16B2" w:rsidRDefault="00CE5734" w:rsidP="00CE5734">
            <w:pPr>
              <w:rPr>
                <w:lang w:val="lt-LT"/>
              </w:rPr>
            </w:pPr>
            <w:r w:rsidRPr="00FD16B2">
              <w:rPr>
                <w:lang w:val="lt-LT"/>
              </w:rPr>
              <w:t>Šviežia atšaldyta jautienos nugarinės dalies išpjova be odos, be kaulų, be limfmazgių, be gyslų ir be sausgyslių, be lašinių. Raumeningumo klasė ne žemesnė nei „P“. Šviežios mėsos šviežumo rodikliai (vertinami pagal juslinius, cheminius rodiklius ir mikrobinį užterštumą) balais – nuo 21 iki 25 balų.</w:t>
            </w:r>
          </w:p>
        </w:tc>
        <w:tc>
          <w:tcPr>
            <w:tcW w:w="1275" w:type="dxa"/>
            <w:vAlign w:val="center"/>
          </w:tcPr>
          <w:p w14:paraId="45E119DC" w14:textId="77777777" w:rsidR="00CE5734" w:rsidRPr="00CE5734" w:rsidRDefault="00CE5734" w:rsidP="00CE5734">
            <w:pPr>
              <w:rPr>
                <w:lang w:val="lt-LT"/>
              </w:rPr>
            </w:pPr>
            <w:r w:rsidRPr="00CE5734">
              <w:rPr>
                <w:lang w:val="lt-LT"/>
              </w:rPr>
              <w:t>Vakuume, 1-1,5kg</w:t>
            </w:r>
          </w:p>
        </w:tc>
        <w:tc>
          <w:tcPr>
            <w:tcW w:w="993" w:type="dxa"/>
            <w:vAlign w:val="center"/>
          </w:tcPr>
          <w:p w14:paraId="67A9E5DC" w14:textId="77777777" w:rsidR="00CE5734" w:rsidRPr="00CE5734" w:rsidRDefault="00CE5734" w:rsidP="00CE5734">
            <w:pPr>
              <w:rPr>
                <w:lang w:val="lt-LT"/>
              </w:rPr>
            </w:pPr>
            <w:r w:rsidRPr="00CE5734">
              <w:rPr>
                <w:lang w:val="lt-LT"/>
              </w:rPr>
              <w:t>kg</w:t>
            </w:r>
          </w:p>
        </w:tc>
        <w:tc>
          <w:tcPr>
            <w:tcW w:w="1134" w:type="dxa"/>
            <w:vAlign w:val="center"/>
          </w:tcPr>
          <w:p w14:paraId="7BE41A0F" w14:textId="7FE560B2" w:rsidR="00CE5734" w:rsidRPr="00CE5734" w:rsidRDefault="00CE5734" w:rsidP="00CE5734"/>
        </w:tc>
        <w:tc>
          <w:tcPr>
            <w:tcW w:w="2268" w:type="dxa"/>
            <w:vAlign w:val="center"/>
          </w:tcPr>
          <w:p w14:paraId="127D76AF" w14:textId="77777777" w:rsidR="00CE5734" w:rsidRPr="00CE5734" w:rsidRDefault="00CE5734" w:rsidP="00CE5734">
            <w:pPr>
              <w:rPr>
                <w:lang w:val="lt-LT"/>
              </w:rPr>
            </w:pPr>
            <w:r w:rsidRPr="00CE5734">
              <w:rPr>
                <w:lang w:val="lt-LT"/>
              </w:rPr>
              <w:t xml:space="preserve">Atitinka </w:t>
            </w:r>
          </w:p>
          <w:p w14:paraId="723ED8FC" w14:textId="77777777" w:rsidR="00CE5734" w:rsidRPr="00CE5734" w:rsidRDefault="00CE5734" w:rsidP="00CE5734">
            <w:pPr>
              <w:rPr>
                <w:vertAlign w:val="superscript"/>
                <w:lang w:val="lt-LT"/>
              </w:rPr>
            </w:pPr>
            <w:r w:rsidRPr="00CE5734">
              <w:rPr>
                <w:vertAlign w:val="superscript"/>
                <w:lang w:val="lt-LT"/>
              </w:rPr>
              <w:t>(įrašyti atitinka/neatitinka)</w:t>
            </w:r>
          </w:p>
          <w:p w14:paraId="43E682BF" w14:textId="584B4743" w:rsidR="00CE5734" w:rsidRPr="00CE5734" w:rsidRDefault="00CE5734" w:rsidP="00CE5734">
            <w:pPr>
              <w:rPr>
                <w:vertAlign w:val="superscript"/>
                <w:lang w:val="lt-LT"/>
              </w:rPr>
            </w:pPr>
            <w:r>
              <w:rPr>
                <w:lang w:val="lt-LT"/>
              </w:rPr>
              <w:t>Vakuume, svoris 1</w:t>
            </w:r>
            <w:r w:rsidRPr="00CE5734">
              <w:rPr>
                <w:lang w:val="lt-LT"/>
              </w:rPr>
              <w:t xml:space="preserve"> kg;</w:t>
            </w:r>
            <w:r>
              <w:rPr>
                <w:lang w:val="lt-LT"/>
              </w:rPr>
              <w:t xml:space="preserve"> 1,1 kg; 1,2 kg; 1,3 kg; 1,4</w:t>
            </w:r>
            <w:r w:rsidRPr="00CE5734">
              <w:rPr>
                <w:lang w:val="lt-LT"/>
              </w:rPr>
              <w:t xml:space="preserve"> kg; </w:t>
            </w:r>
            <w:r>
              <w:rPr>
                <w:lang w:val="lt-LT"/>
              </w:rPr>
              <w:t>1,5</w:t>
            </w:r>
            <w:r w:rsidRPr="00CE5734">
              <w:rPr>
                <w:lang w:val="lt-LT"/>
              </w:rPr>
              <w:t xml:space="preserve"> kg.</w:t>
            </w:r>
          </w:p>
          <w:p w14:paraId="6AC754E5" w14:textId="77777777" w:rsidR="00CE5734" w:rsidRPr="00CE5734" w:rsidRDefault="00CE5734" w:rsidP="00CE5734">
            <w:pPr>
              <w:rPr>
                <w:lang w:val="lt-LT"/>
              </w:rPr>
            </w:pPr>
          </w:p>
        </w:tc>
        <w:tc>
          <w:tcPr>
            <w:tcW w:w="850" w:type="dxa"/>
            <w:vAlign w:val="center"/>
          </w:tcPr>
          <w:p w14:paraId="7C10D025" w14:textId="1C8D2E9B" w:rsidR="00CE5734" w:rsidRPr="00CE5734" w:rsidRDefault="00CE5734" w:rsidP="00CE5734">
            <w:pPr>
              <w:jc w:val="center"/>
            </w:pPr>
            <w:r w:rsidRPr="00815946">
              <w:rPr>
                <w:lang w:val="lt-LT"/>
              </w:rPr>
              <w:t>21</w:t>
            </w:r>
          </w:p>
        </w:tc>
        <w:tc>
          <w:tcPr>
            <w:tcW w:w="992" w:type="dxa"/>
            <w:vAlign w:val="center"/>
          </w:tcPr>
          <w:p w14:paraId="2C0E1E7E" w14:textId="2A2257D5" w:rsidR="00CE5734" w:rsidRPr="00CE5734" w:rsidRDefault="00CE5734" w:rsidP="00CE5734">
            <w:pPr>
              <w:jc w:val="center"/>
              <w:rPr>
                <w:lang w:val="lt-LT"/>
              </w:rPr>
            </w:pPr>
            <w:r>
              <w:rPr>
                <w:lang w:val="lt-LT"/>
              </w:rPr>
              <w:t>9,20</w:t>
            </w:r>
          </w:p>
        </w:tc>
        <w:tc>
          <w:tcPr>
            <w:tcW w:w="1276" w:type="dxa"/>
            <w:vAlign w:val="center"/>
          </w:tcPr>
          <w:p w14:paraId="34B495C6" w14:textId="2E22A94E" w:rsidR="00CE5734" w:rsidRPr="00CE5734" w:rsidRDefault="00CE5734" w:rsidP="00CE5734">
            <w:pPr>
              <w:jc w:val="center"/>
              <w:rPr>
                <w:lang w:val="lt-LT"/>
              </w:rPr>
            </w:pPr>
          </w:p>
        </w:tc>
        <w:tc>
          <w:tcPr>
            <w:tcW w:w="1127" w:type="dxa"/>
            <w:vAlign w:val="center"/>
          </w:tcPr>
          <w:p w14:paraId="0EE2AA25" w14:textId="7C6E4A3B" w:rsidR="00CE5734" w:rsidRPr="00CE5734" w:rsidRDefault="00CE5734" w:rsidP="00CE5734">
            <w:pPr>
              <w:jc w:val="center"/>
              <w:rPr>
                <w:lang w:val="lt-LT"/>
              </w:rPr>
            </w:pPr>
          </w:p>
        </w:tc>
      </w:tr>
      <w:tr w:rsidR="00CE5734" w:rsidRPr="00CE5734" w14:paraId="5E53D0E8" w14:textId="77777777" w:rsidTr="00CB5CB8">
        <w:trPr>
          <w:trHeight w:val="821"/>
        </w:trPr>
        <w:tc>
          <w:tcPr>
            <w:tcW w:w="557" w:type="dxa"/>
            <w:noWrap/>
            <w:vAlign w:val="center"/>
          </w:tcPr>
          <w:p w14:paraId="03448BA2" w14:textId="77777777" w:rsidR="00CE5734" w:rsidRPr="00CE5734" w:rsidRDefault="00CE5734" w:rsidP="00CE5734">
            <w:pPr>
              <w:rPr>
                <w:lang w:val="lt-LT"/>
              </w:rPr>
            </w:pPr>
            <w:r w:rsidRPr="00CE5734">
              <w:rPr>
                <w:lang w:val="lt-LT"/>
              </w:rPr>
              <w:t>5</w:t>
            </w:r>
          </w:p>
        </w:tc>
        <w:tc>
          <w:tcPr>
            <w:tcW w:w="1706" w:type="dxa"/>
            <w:vAlign w:val="center"/>
          </w:tcPr>
          <w:p w14:paraId="77AD7E92" w14:textId="77777777" w:rsidR="00CE5734" w:rsidRPr="00CE5734" w:rsidRDefault="00CE5734" w:rsidP="00CE5734">
            <w:pPr>
              <w:rPr>
                <w:lang w:val="lt-LT"/>
              </w:rPr>
            </w:pPr>
            <w:r w:rsidRPr="00CE5734">
              <w:rPr>
                <w:lang w:val="lt-LT"/>
              </w:rPr>
              <w:t xml:space="preserve">Veršienos kumpis </w:t>
            </w:r>
          </w:p>
          <w:p w14:paraId="55DD9423" w14:textId="77777777" w:rsidR="00CE5734" w:rsidRPr="00CE5734" w:rsidRDefault="00CE5734" w:rsidP="00CE5734">
            <w:pPr>
              <w:rPr>
                <w:lang w:val="lt-LT"/>
              </w:rPr>
            </w:pPr>
            <w:r w:rsidRPr="00CE5734">
              <w:rPr>
                <w:lang w:val="lt-LT"/>
              </w:rPr>
              <w:t>(6100013)</w:t>
            </w:r>
          </w:p>
        </w:tc>
        <w:tc>
          <w:tcPr>
            <w:tcW w:w="3261" w:type="dxa"/>
            <w:vAlign w:val="center"/>
          </w:tcPr>
          <w:p w14:paraId="3088DF41" w14:textId="77777777" w:rsidR="00CE5734" w:rsidRPr="00FD16B2" w:rsidRDefault="00CE5734" w:rsidP="00CE5734">
            <w:pPr>
              <w:rPr>
                <w:lang w:val="lt-LT"/>
              </w:rPr>
            </w:pPr>
            <w:r w:rsidRPr="00FD16B2">
              <w:rPr>
                <w:lang w:val="lt-LT"/>
              </w:rPr>
              <w:t xml:space="preserve">Šviežias atšaldytas veršienos (12 mėnesių ar jaunesnių galvijų) kumpis be odos, be kaulų, be limfmazgių, be gyslų ir be sausgyslių, be lašinių.  Raumeningumo klasė ne žemesnė nei „P“.  Šviežios mėsos šviežumo rodikliai (vertinami pagal juslinius, cheminius rodiklius ir mikrobinį </w:t>
            </w:r>
            <w:r w:rsidRPr="00FD16B2">
              <w:rPr>
                <w:lang w:val="lt-LT"/>
              </w:rPr>
              <w:lastRenderedPageBreak/>
              <w:t>užterštumą) balais – nuo 21 iki 25 balų.</w:t>
            </w:r>
          </w:p>
        </w:tc>
        <w:tc>
          <w:tcPr>
            <w:tcW w:w="1275" w:type="dxa"/>
            <w:vAlign w:val="center"/>
          </w:tcPr>
          <w:p w14:paraId="0DE9809B" w14:textId="77777777" w:rsidR="00CE5734" w:rsidRPr="00CE5734" w:rsidRDefault="00CE5734" w:rsidP="00CE5734">
            <w:pPr>
              <w:rPr>
                <w:lang w:val="lt-LT"/>
              </w:rPr>
            </w:pPr>
            <w:r w:rsidRPr="00CE5734">
              <w:rPr>
                <w:lang w:val="lt-LT"/>
              </w:rPr>
              <w:lastRenderedPageBreak/>
              <w:t>Vakuume, 1,5-2kg</w:t>
            </w:r>
          </w:p>
        </w:tc>
        <w:tc>
          <w:tcPr>
            <w:tcW w:w="993" w:type="dxa"/>
            <w:vAlign w:val="center"/>
          </w:tcPr>
          <w:p w14:paraId="51F7726E" w14:textId="77777777" w:rsidR="00CE5734" w:rsidRPr="00CE5734" w:rsidRDefault="00CE5734" w:rsidP="00CE5734">
            <w:pPr>
              <w:rPr>
                <w:lang w:val="lt-LT"/>
              </w:rPr>
            </w:pPr>
            <w:r w:rsidRPr="00CE5734">
              <w:rPr>
                <w:lang w:val="lt-LT"/>
              </w:rPr>
              <w:t>kg</w:t>
            </w:r>
          </w:p>
        </w:tc>
        <w:tc>
          <w:tcPr>
            <w:tcW w:w="1134" w:type="dxa"/>
            <w:vAlign w:val="center"/>
          </w:tcPr>
          <w:p w14:paraId="1CEDC1AD" w14:textId="5A29CFCF" w:rsidR="00CE5734" w:rsidRPr="00CE5734" w:rsidRDefault="002E7F59" w:rsidP="00CE5734">
            <w:r>
              <w:t>100</w:t>
            </w:r>
          </w:p>
        </w:tc>
        <w:tc>
          <w:tcPr>
            <w:tcW w:w="2268" w:type="dxa"/>
            <w:vAlign w:val="center"/>
          </w:tcPr>
          <w:p w14:paraId="0F33349F" w14:textId="77777777" w:rsidR="00CE5734" w:rsidRPr="00CE5734" w:rsidRDefault="00CE5734" w:rsidP="00CE5734">
            <w:pPr>
              <w:rPr>
                <w:lang w:val="lt-LT"/>
              </w:rPr>
            </w:pPr>
            <w:r w:rsidRPr="00CE5734">
              <w:rPr>
                <w:lang w:val="lt-LT"/>
              </w:rPr>
              <w:t xml:space="preserve">Atitinka </w:t>
            </w:r>
          </w:p>
          <w:p w14:paraId="3A766398" w14:textId="77777777" w:rsidR="00CE5734" w:rsidRPr="00CE5734" w:rsidRDefault="00CE5734" w:rsidP="00CE5734">
            <w:pPr>
              <w:rPr>
                <w:vertAlign w:val="superscript"/>
                <w:lang w:val="lt-LT"/>
              </w:rPr>
            </w:pPr>
            <w:r w:rsidRPr="00CE5734">
              <w:rPr>
                <w:vertAlign w:val="superscript"/>
                <w:lang w:val="lt-LT"/>
              </w:rPr>
              <w:t>(įrašyti atitinka/neatitinka)</w:t>
            </w:r>
          </w:p>
          <w:p w14:paraId="6D6F97EB" w14:textId="0F8DF969" w:rsidR="00CE5734" w:rsidRPr="00CE5734" w:rsidRDefault="00CE5734" w:rsidP="00CE5734">
            <w:pPr>
              <w:rPr>
                <w:vertAlign w:val="superscript"/>
                <w:lang w:val="lt-LT"/>
              </w:rPr>
            </w:pPr>
            <w:r w:rsidRPr="00CE5734">
              <w:rPr>
                <w:lang w:val="lt-LT"/>
              </w:rPr>
              <w:t>Vakuume, svoris 1,5 kg;</w:t>
            </w:r>
            <w:r>
              <w:rPr>
                <w:lang w:val="lt-LT"/>
              </w:rPr>
              <w:t xml:space="preserve"> 1,</w:t>
            </w:r>
            <w:r w:rsidRPr="00CE5734">
              <w:rPr>
                <w:lang w:val="lt-LT"/>
              </w:rPr>
              <w:t>6 kg; 1,7 kg; 1,8 kg; 1,9 kg; 2 kg.</w:t>
            </w:r>
          </w:p>
          <w:p w14:paraId="1FAF8105" w14:textId="77777777" w:rsidR="00CE5734" w:rsidRPr="00CE5734" w:rsidRDefault="00CE5734" w:rsidP="00CE5734">
            <w:pPr>
              <w:rPr>
                <w:lang w:val="lt-LT"/>
              </w:rPr>
            </w:pPr>
          </w:p>
        </w:tc>
        <w:tc>
          <w:tcPr>
            <w:tcW w:w="850" w:type="dxa"/>
            <w:vAlign w:val="center"/>
          </w:tcPr>
          <w:p w14:paraId="2AF55F81" w14:textId="6F41A5E1" w:rsidR="00CE5734" w:rsidRPr="00CE5734" w:rsidRDefault="00CE5734" w:rsidP="00CE5734">
            <w:pPr>
              <w:jc w:val="center"/>
            </w:pPr>
            <w:r w:rsidRPr="00815946">
              <w:rPr>
                <w:lang w:val="lt-LT"/>
              </w:rPr>
              <w:t>21</w:t>
            </w:r>
          </w:p>
        </w:tc>
        <w:tc>
          <w:tcPr>
            <w:tcW w:w="992" w:type="dxa"/>
            <w:vAlign w:val="center"/>
          </w:tcPr>
          <w:p w14:paraId="225DA4AB" w14:textId="69C50993" w:rsidR="00CE5734" w:rsidRPr="00CE5734" w:rsidRDefault="00CE5734" w:rsidP="00CE5734">
            <w:pPr>
              <w:jc w:val="center"/>
              <w:rPr>
                <w:lang w:val="lt-LT"/>
              </w:rPr>
            </w:pPr>
            <w:r>
              <w:rPr>
                <w:lang w:val="lt-LT"/>
              </w:rPr>
              <w:t>6,82</w:t>
            </w:r>
          </w:p>
        </w:tc>
        <w:tc>
          <w:tcPr>
            <w:tcW w:w="1276" w:type="dxa"/>
            <w:vAlign w:val="center"/>
          </w:tcPr>
          <w:p w14:paraId="7D82EE90" w14:textId="5D1050AE" w:rsidR="00CE5734" w:rsidRPr="00CE5734" w:rsidRDefault="002E7F59" w:rsidP="00CE5734">
            <w:pPr>
              <w:jc w:val="center"/>
              <w:rPr>
                <w:lang w:val="lt-LT"/>
              </w:rPr>
            </w:pPr>
            <w:r>
              <w:rPr>
                <w:lang w:val="lt-LT"/>
              </w:rPr>
              <w:t>682,00</w:t>
            </w:r>
          </w:p>
        </w:tc>
        <w:tc>
          <w:tcPr>
            <w:tcW w:w="1127" w:type="dxa"/>
            <w:vAlign w:val="center"/>
          </w:tcPr>
          <w:p w14:paraId="2306FE3B" w14:textId="311F0619" w:rsidR="00CE5734" w:rsidRPr="00CE5734" w:rsidRDefault="002E7F59" w:rsidP="00CE5734">
            <w:pPr>
              <w:jc w:val="center"/>
              <w:rPr>
                <w:lang w:val="lt-LT"/>
              </w:rPr>
            </w:pPr>
            <w:r>
              <w:rPr>
                <w:lang w:val="lt-LT"/>
              </w:rPr>
              <w:t>825,22</w:t>
            </w:r>
          </w:p>
        </w:tc>
      </w:tr>
      <w:tr w:rsidR="00CE5734" w:rsidRPr="00CE5734" w14:paraId="7A8FEAE9" w14:textId="77777777" w:rsidTr="00CB5CB8">
        <w:trPr>
          <w:trHeight w:val="821"/>
        </w:trPr>
        <w:tc>
          <w:tcPr>
            <w:tcW w:w="13036" w:type="dxa"/>
            <w:gridSpan w:val="9"/>
            <w:noWrap/>
            <w:vAlign w:val="center"/>
          </w:tcPr>
          <w:p w14:paraId="7A771745" w14:textId="190D302E" w:rsidR="00CE5734" w:rsidRPr="00CE5734" w:rsidRDefault="00CE5734" w:rsidP="00CE5734">
            <w:pPr>
              <w:jc w:val="right"/>
              <w:rPr>
                <w:b/>
                <w:sz w:val="24"/>
                <w:szCs w:val="24"/>
                <w:lang w:val="lt-LT"/>
              </w:rPr>
            </w:pPr>
            <w:r w:rsidRPr="00CE5734">
              <w:rPr>
                <w:b/>
                <w:sz w:val="24"/>
                <w:szCs w:val="24"/>
                <w:lang w:val="lt-LT"/>
              </w:rPr>
              <w:t>Iš viso:</w:t>
            </w:r>
          </w:p>
        </w:tc>
        <w:tc>
          <w:tcPr>
            <w:tcW w:w="1276" w:type="dxa"/>
            <w:vAlign w:val="center"/>
          </w:tcPr>
          <w:p w14:paraId="45C4A3E2" w14:textId="364F2726" w:rsidR="00CE5734" w:rsidRPr="00CE5734" w:rsidRDefault="002E7F59" w:rsidP="00CE5734">
            <w:pPr>
              <w:jc w:val="center"/>
              <w:rPr>
                <w:b/>
                <w:lang w:val="lt-LT"/>
              </w:rPr>
            </w:pPr>
            <w:r>
              <w:rPr>
                <w:b/>
                <w:lang w:val="lt-LT"/>
              </w:rPr>
              <w:t>1656,00</w:t>
            </w:r>
          </w:p>
        </w:tc>
        <w:tc>
          <w:tcPr>
            <w:tcW w:w="1127" w:type="dxa"/>
            <w:vAlign w:val="center"/>
          </w:tcPr>
          <w:p w14:paraId="23CFEBA5" w14:textId="56401DD0" w:rsidR="00CE5734" w:rsidRPr="00CE5734" w:rsidRDefault="002E7F59" w:rsidP="00CE5734">
            <w:pPr>
              <w:jc w:val="center"/>
              <w:rPr>
                <w:b/>
                <w:lang w:val="lt-LT"/>
              </w:rPr>
            </w:pPr>
            <w:r>
              <w:rPr>
                <w:b/>
                <w:lang w:val="lt-LT"/>
              </w:rPr>
              <w:t>2003,76</w:t>
            </w:r>
          </w:p>
        </w:tc>
      </w:tr>
    </w:tbl>
    <w:p w14:paraId="3EEA07A5" w14:textId="4108ACEB" w:rsidR="002B33A4" w:rsidRDefault="002B33A4"/>
    <w:p w14:paraId="04DE97EE" w14:textId="70EE977C" w:rsidR="00FD16B2" w:rsidRDefault="00FD16B2"/>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37"/>
        <w:gridCol w:w="7437"/>
      </w:tblGrid>
      <w:tr w:rsidR="00FD16B2" w14:paraId="4C2D24EC" w14:textId="77777777" w:rsidTr="00FD16B2">
        <w:tc>
          <w:tcPr>
            <w:tcW w:w="7437" w:type="dxa"/>
          </w:tcPr>
          <w:p w14:paraId="4C785ED8" w14:textId="77777777" w:rsidR="00FD16B2" w:rsidRPr="002E7F59" w:rsidRDefault="00FD16B2" w:rsidP="00FD16B2">
            <w:pPr>
              <w:rPr>
                <w:sz w:val="24"/>
                <w:szCs w:val="24"/>
                <w:lang w:val="lt-LT"/>
              </w:rPr>
            </w:pPr>
            <w:r w:rsidRPr="002E7F59">
              <w:rPr>
                <w:sz w:val="24"/>
                <w:szCs w:val="24"/>
                <w:lang w:val="lt-LT"/>
              </w:rPr>
              <w:t>Pirkėjas</w:t>
            </w:r>
          </w:p>
          <w:p w14:paraId="40DB63B4" w14:textId="10AE85B0" w:rsidR="00FD16B2" w:rsidRPr="002E7F59" w:rsidRDefault="00FD16B2" w:rsidP="00FD16B2">
            <w:pPr>
              <w:rPr>
                <w:sz w:val="24"/>
                <w:szCs w:val="24"/>
                <w:lang w:val="lt-LT"/>
              </w:rPr>
            </w:pPr>
            <w:r w:rsidRPr="002E7F59">
              <w:rPr>
                <w:sz w:val="24"/>
                <w:szCs w:val="24"/>
                <w:lang w:val="lt-LT"/>
              </w:rPr>
              <w:t xml:space="preserve">Kauno </w:t>
            </w:r>
            <w:r w:rsidR="002E7F59" w:rsidRPr="002E7F59">
              <w:rPr>
                <w:sz w:val="24"/>
                <w:szCs w:val="24"/>
                <w:lang w:val="lt-LT"/>
              </w:rPr>
              <w:t>lopšelis – darželis ,,Gintarėlis“</w:t>
            </w:r>
          </w:p>
          <w:p w14:paraId="3B8CC50F" w14:textId="3DD84AB8" w:rsidR="00FD16B2" w:rsidRPr="002E7F59" w:rsidRDefault="00FD16B2" w:rsidP="00FD16B2">
            <w:pPr>
              <w:rPr>
                <w:sz w:val="24"/>
                <w:szCs w:val="24"/>
                <w:lang w:val="lt-LT"/>
              </w:rPr>
            </w:pPr>
            <w:r w:rsidRPr="002E7F59">
              <w:rPr>
                <w:sz w:val="24"/>
                <w:szCs w:val="24"/>
                <w:lang w:val="lt-LT"/>
              </w:rPr>
              <w:t xml:space="preserve">Įstaigos kodas </w:t>
            </w:r>
            <w:r w:rsidR="002E7F59" w:rsidRPr="002E7F59">
              <w:rPr>
                <w:sz w:val="24"/>
                <w:szCs w:val="24"/>
                <w:lang w:val="lt-LT"/>
              </w:rPr>
              <w:t>191641052</w:t>
            </w:r>
          </w:p>
          <w:p w14:paraId="2270B408" w14:textId="77777777" w:rsidR="00FD16B2" w:rsidRPr="002E7F59" w:rsidRDefault="00FD16B2" w:rsidP="00FD16B2">
            <w:pPr>
              <w:rPr>
                <w:sz w:val="24"/>
                <w:szCs w:val="24"/>
                <w:lang w:val="lt-LT"/>
              </w:rPr>
            </w:pPr>
          </w:p>
          <w:p w14:paraId="6AE68754" w14:textId="77777777" w:rsidR="002E7F59" w:rsidRPr="002E7F59" w:rsidRDefault="002E7F59" w:rsidP="002E7F59">
            <w:pPr>
              <w:rPr>
                <w:sz w:val="24"/>
                <w:szCs w:val="24"/>
                <w:lang w:val="lt-LT"/>
              </w:rPr>
            </w:pPr>
            <w:r w:rsidRPr="002E7F59">
              <w:rPr>
                <w:sz w:val="24"/>
                <w:szCs w:val="24"/>
              </w:rPr>
              <w:t>Adresas Baltijos g. 28, LT-</w:t>
            </w:r>
            <w:r w:rsidRPr="002E7F59">
              <w:rPr>
                <w:color w:val="000000"/>
                <w:sz w:val="24"/>
                <w:szCs w:val="24"/>
                <w:shd w:val="clear" w:color="auto" w:fill="FAFAFA"/>
              </w:rPr>
              <w:t>48252</w:t>
            </w:r>
            <w:r w:rsidRPr="002E7F59">
              <w:rPr>
                <w:sz w:val="24"/>
                <w:szCs w:val="24"/>
              </w:rPr>
              <w:t xml:space="preserve"> Kaunas</w:t>
            </w:r>
          </w:p>
          <w:p w14:paraId="0CFAA8C4" w14:textId="084907C2" w:rsidR="00FD16B2" w:rsidRPr="002E7F59" w:rsidRDefault="00FD16B2" w:rsidP="00FD16B2">
            <w:pPr>
              <w:rPr>
                <w:sz w:val="24"/>
                <w:szCs w:val="24"/>
                <w:lang w:val="lt-LT"/>
              </w:rPr>
            </w:pPr>
            <w:r w:rsidRPr="002E7F59">
              <w:rPr>
                <w:sz w:val="24"/>
                <w:szCs w:val="24"/>
                <w:lang w:val="lt-LT"/>
              </w:rPr>
              <w:t xml:space="preserve">A. s. </w:t>
            </w:r>
            <w:r w:rsidR="002E7F59" w:rsidRPr="002E7F59">
              <w:rPr>
                <w:sz w:val="24"/>
                <w:szCs w:val="24"/>
              </w:rPr>
              <w:t>LT 22 4010 0425 0006 0138</w:t>
            </w:r>
          </w:p>
          <w:p w14:paraId="07291969" w14:textId="77777777" w:rsidR="00FD16B2" w:rsidRPr="002E7F59" w:rsidRDefault="00FD16B2" w:rsidP="00FD16B2">
            <w:pPr>
              <w:rPr>
                <w:sz w:val="24"/>
                <w:szCs w:val="24"/>
                <w:lang w:val="lt-LT"/>
              </w:rPr>
            </w:pPr>
            <w:r w:rsidRPr="002E7F59">
              <w:rPr>
                <w:sz w:val="24"/>
                <w:szCs w:val="24"/>
                <w:lang w:val="lt-LT"/>
              </w:rPr>
              <w:t>Luminor Bank AS</w:t>
            </w:r>
          </w:p>
          <w:p w14:paraId="4EC07915" w14:textId="77777777" w:rsidR="00FD16B2" w:rsidRPr="002E7F59" w:rsidRDefault="00FD16B2" w:rsidP="00FD16B2">
            <w:pPr>
              <w:rPr>
                <w:sz w:val="24"/>
                <w:szCs w:val="24"/>
                <w:lang w:val="lt-LT"/>
              </w:rPr>
            </w:pPr>
            <w:r w:rsidRPr="002E7F59">
              <w:rPr>
                <w:sz w:val="24"/>
                <w:szCs w:val="24"/>
                <w:lang w:val="lt-LT"/>
              </w:rPr>
              <w:t>Lietuvos skyrius</w:t>
            </w:r>
          </w:p>
          <w:p w14:paraId="48F1ED59" w14:textId="77777777" w:rsidR="00FD16B2" w:rsidRPr="002E7F59" w:rsidRDefault="00FD16B2" w:rsidP="00FD16B2">
            <w:pPr>
              <w:rPr>
                <w:sz w:val="24"/>
                <w:szCs w:val="24"/>
                <w:lang w:val="lt-LT"/>
              </w:rPr>
            </w:pPr>
            <w:r w:rsidRPr="002E7F59">
              <w:rPr>
                <w:sz w:val="24"/>
                <w:szCs w:val="24"/>
                <w:lang w:val="lt-LT"/>
              </w:rPr>
              <w:t>Banko kodas 40100</w:t>
            </w:r>
          </w:p>
          <w:p w14:paraId="042B5D8E" w14:textId="1E9976E2" w:rsidR="00FD16B2" w:rsidRDefault="00945ACF" w:rsidP="00FD16B2">
            <w:pPr>
              <w:rPr>
                <w:sz w:val="24"/>
                <w:szCs w:val="24"/>
                <w:lang w:val="lt-LT"/>
              </w:rPr>
            </w:pPr>
            <w:r w:rsidRPr="002E7F59">
              <w:rPr>
                <w:sz w:val="24"/>
                <w:szCs w:val="24"/>
                <w:lang w:val="lt-LT"/>
              </w:rPr>
              <w:t>D</w:t>
            </w:r>
            <w:r w:rsidR="00FD16B2" w:rsidRPr="002E7F59">
              <w:rPr>
                <w:sz w:val="24"/>
                <w:szCs w:val="24"/>
                <w:lang w:val="lt-LT"/>
              </w:rPr>
              <w:t>irektor</w:t>
            </w:r>
            <w:r w:rsidR="002E7F59" w:rsidRPr="002E7F59">
              <w:rPr>
                <w:sz w:val="24"/>
                <w:szCs w:val="24"/>
                <w:lang w:val="lt-LT"/>
              </w:rPr>
              <w:t>ė</w:t>
            </w:r>
            <w:r w:rsidR="00D451BD">
              <w:rPr>
                <w:sz w:val="24"/>
                <w:szCs w:val="24"/>
                <w:lang w:val="lt-LT"/>
              </w:rPr>
              <w:t>s pavaduotoja ugdymui</w:t>
            </w:r>
          </w:p>
          <w:p w14:paraId="007281B7" w14:textId="4F96BE54" w:rsidR="00D451BD" w:rsidRPr="002E7F59" w:rsidRDefault="00D451BD" w:rsidP="00FD16B2">
            <w:pPr>
              <w:rPr>
                <w:sz w:val="24"/>
                <w:szCs w:val="24"/>
                <w:lang w:val="lt-LT"/>
              </w:rPr>
            </w:pPr>
            <w:r>
              <w:rPr>
                <w:sz w:val="24"/>
                <w:szCs w:val="24"/>
                <w:lang w:val="lt-LT"/>
              </w:rPr>
              <w:t>Pavaduojanti direktorių</w:t>
            </w:r>
          </w:p>
          <w:p w14:paraId="0EB0CB7C" w14:textId="77777777" w:rsidR="00FD16B2" w:rsidRPr="00FD16B2" w:rsidRDefault="00FD16B2" w:rsidP="00FD16B2">
            <w:pPr>
              <w:rPr>
                <w:sz w:val="24"/>
                <w:szCs w:val="24"/>
                <w:lang w:val="lt-LT"/>
              </w:rPr>
            </w:pPr>
            <w:r w:rsidRPr="002E7F59">
              <w:rPr>
                <w:sz w:val="24"/>
                <w:szCs w:val="24"/>
                <w:lang w:val="lt-LT"/>
              </w:rPr>
              <w:tab/>
            </w:r>
            <w:r w:rsidRPr="00FD16B2">
              <w:rPr>
                <w:sz w:val="24"/>
                <w:szCs w:val="24"/>
                <w:lang w:val="lt-LT"/>
              </w:rPr>
              <w:t xml:space="preserve">           A. V.</w:t>
            </w:r>
          </w:p>
          <w:p w14:paraId="2F7AFEAF" w14:textId="77777777" w:rsidR="00FD16B2" w:rsidRPr="00FD16B2" w:rsidRDefault="00FD16B2" w:rsidP="00FD16B2">
            <w:pPr>
              <w:rPr>
                <w:sz w:val="24"/>
                <w:szCs w:val="24"/>
                <w:lang w:val="lt-LT"/>
              </w:rPr>
            </w:pPr>
          </w:p>
          <w:p w14:paraId="1C89409D" w14:textId="77777777" w:rsidR="00FD16B2" w:rsidRPr="00FD16B2" w:rsidRDefault="00FD16B2" w:rsidP="00FD16B2">
            <w:pPr>
              <w:rPr>
                <w:sz w:val="24"/>
                <w:szCs w:val="24"/>
                <w:vertAlign w:val="superscript"/>
                <w:lang w:val="lt-LT"/>
              </w:rPr>
            </w:pPr>
            <w:r w:rsidRPr="00FD16B2">
              <w:rPr>
                <w:sz w:val="24"/>
                <w:szCs w:val="24"/>
                <w:lang w:val="lt-LT"/>
              </w:rPr>
              <w:t xml:space="preserve">                       </w:t>
            </w:r>
            <w:r w:rsidRPr="00FD16B2">
              <w:rPr>
                <w:sz w:val="24"/>
                <w:szCs w:val="24"/>
                <w:vertAlign w:val="superscript"/>
                <w:lang w:val="lt-LT"/>
              </w:rPr>
              <w:t>(parašas)</w:t>
            </w:r>
          </w:p>
          <w:p w14:paraId="588093FC" w14:textId="7299A1D2" w:rsidR="00FD16B2" w:rsidRPr="00FD16B2" w:rsidRDefault="00D451BD" w:rsidP="00FD16B2">
            <w:pPr>
              <w:rPr>
                <w:sz w:val="24"/>
                <w:szCs w:val="24"/>
                <w:lang w:val="lt-LT"/>
              </w:rPr>
            </w:pPr>
            <w:r>
              <w:rPr>
                <w:sz w:val="24"/>
                <w:szCs w:val="24"/>
                <w:lang w:val="lt-LT"/>
              </w:rPr>
              <w:t>Gintarė Bosienė</w:t>
            </w:r>
          </w:p>
          <w:p w14:paraId="79D115D4" w14:textId="77777777" w:rsidR="00FD16B2" w:rsidRDefault="00FD16B2"/>
        </w:tc>
        <w:tc>
          <w:tcPr>
            <w:tcW w:w="7437" w:type="dxa"/>
          </w:tcPr>
          <w:p w14:paraId="763A828B" w14:textId="77777777" w:rsidR="00FD16B2" w:rsidRPr="00FD16B2" w:rsidRDefault="00FD16B2" w:rsidP="00FD16B2">
            <w:pPr>
              <w:rPr>
                <w:sz w:val="24"/>
                <w:szCs w:val="24"/>
                <w:lang w:val="lt-LT"/>
              </w:rPr>
            </w:pPr>
            <w:r w:rsidRPr="00FD16B2">
              <w:rPr>
                <w:sz w:val="24"/>
                <w:szCs w:val="24"/>
                <w:lang w:val="lt-LT"/>
              </w:rPr>
              <w:t xml:space="preserve">Tiekėjas </w:t>
            </w:r>
          </w:p>
          <w:p w14:paraId="3DAF05C8" w14:textId="77777777" w:rsidR="00FD16B2" w:rsidRPr="00FD16B2" w:rsidRDefault="00FD16B2" w:rsidP="00FD16B2">
            <w:pPr>
              <w:rPr>
                <w:sz w:val="24"/>
                <w:szCs w:val="24"/>
                <w:lang w:val="lt-LT"/>
              </w:rPr>
            </w:pPr>
            <w:r w:rsidRPr="00FD16B2">
              <w:rPr>
                <w:sz w:val="24"/>
                <w:szCs w:val="24"/>
                <w:lang w:val="lt-LT"/>
              </w:rPr>
              <w:t>UAB „Officeday“</w:t>
            </w:r>
          </w:p>
          <w:p w14:paraId="7E7DAA16" w14:textId="77777777" w:rsidR="00FD16B2" w:rsidRPr="00FD16B2" w:rsidRDefault="00FD16B2" w:rsidP="00FD16B2">
            <w:pPr>
              <w:rPr>
                <w:sz w:val="24"/>
                <w:szCs w:val="24"/>
                <w:lang w:val="lt-LT"/>
              </w:rPr>
            </w:pPr>
            <w:r w:rsidRPr="00FD16B2">
              <w:rPr>
                <w:sz w:val="24"/>
                <w:szCs w:val="24"/>
                <w:lang w:val="lt-LT"/>
              </w:rPr>
              <w:t>Įmonės kodas 124931353</w:t>
            </w:r>
          </w:p>
          <w:p w14:paraId="35F3056E" w14:textId="77777777" w:rsidR="00FD16B2" w:rsidRPr="00FD16B2" w:rsidRDefault="00FD16B2" w:rsidP="00FD16B2">
            <w:pPr>
              <w:rPr>
                <w:sz w:val="24"/>
                <w:szCs w:val="24"/>
                <w:lang w:val="lt-LT"/>
              </w:rPr>
            </w:pPr>
            <w:r w:rsidRPr="00FD16B2">
              <w:rPr>
                <w:sz w:val="24"/>
                <w:szCs w:val="24"/>
                <w:lang w:val="lt-LT"/>
              </w:rPr>
              <w:t>PVM mokėtojo kodas LT249313515</w:t>
            </w:r>
          </w:p>
          <w:p w14:paraId="4724151E" w14:textId="77777777" w:rsidR="00FD16B2" w:rsidRPr="00FD16B2" w:rsidRDefault="00FD16B2" w:rsidP="00FD16B2">
            <w:pPr>
              <w:rPr>
                <w:sz w:val="24"/>
                <w:szCs w:val="24"/>
                <w:lang w:val="lt-LT"/>
              </w:rPr>
            </w:pPr>
            <w:r w:rsidRPr="00FD16B2">
              <w:rPr>
                <w:sz w:val="24"/>
                <w:szCs w:val="24"/>
                <w:lang w:val="lt-LT"/>
              </w:rPr>
              <w:t xml:space="preserve">Ukmergės g. 250, LT-06120 Vilnius </w:t>
            </w:r>
          </w:p>
          <w:p w14:paraId="4E4AF6AA" w14:textId="77777777" w:rsidR="00FD16B2" w:rsidRPr="00FD16B2" w:rsidRDefault="00FD16B2" w:rsidP="00FD16B2">
            <w:pPr>
              <w:rPr>
                <w:sz w:val="24"/>
                <w:szCs w:val="24"/>
                <w:lang w:val="lt-LT"/>
              </w:rPr>
            </w:pPr>
            <w:r w:rsidRPr="00FD16B2">
              <w:rPr>
                <w:sz w:val="24"/>
                <w:szCs w:val="24"/>
                <w:lang w:val="lt-LT"/>
              </w:rPr>
              <w:t>A. s. LT267300010000058952</w:t>
            </w:r>
          </w:p>
          <w:p w14:paraId="2CE5BEA3" w14:textId="77777777" w:rsidR="00FD16B2" w:rsidRPr="00FD16B2" w:rsidRDefault="00FD16B2" w:rsidP="00FD16B2">
            <w:pPr>
              <w:rPr>
                <w:sz w:val="24"/>
                <w:szCs w:val="24"/>
                <w:lang w:val="lt-LT"/>
              </w:rPr>
            </w:pPr>
            <w:r w:rsidRPr="00FD16B2">
              <w:rPr>
                <w:sz w:val="24"/>
                <w:szCs w:val="24"/>
                <w:lang w:val="lt-LT"/>
              </w:rPr>
              <w:t>AB „Swedbank“</w:t>
            </w:r>
          </w:p>
          <w:p w14:paraId="04CF35C1" w14:textId="77777777" w:rsidR="00FD16B2" w:rsidRPr="00FD16B2" w:rsidRDefault="00FD16B2" w:rsidP="00FD16B2">
            <w:pPr>
              <w:rPr>
                <w:sz w:val="24"/>
                <w:szCs w:val="24"/>
                <w:lang w:val="lt-LT"/>
              </w:rPr>
            </w:pPr>
          </w:p>
          <w:p w14:paraId="1C4DEBFB" w14:textId="77777777" w:rsidR="00FD16B2" w:rsidRPr="00FD16B2" w:rsidRDefault="00FD16B2" w:rsidP="00FD16B2">
            <w:pPr>
              <w:rPr>
                <w:sz w:val="24"/>
                <w:szCs w:val="24"/>
                <w:lang w:val="lt-LT"/>
              </w:rPr>
            </w:pPr>
            <w:r w:rsidRPr="00FD16B2">
              <w:rPr>
                <w:sz w:val="24"/>
                <w:szCs w:val="24"/>
                <w:lang w:val="lt-LT"/>
              </w:rPr>
              <w:t>Banko kodas 73000</w:t>
            </w:r>
          </w:p>
          <w:p w14:paraId="7462BEDE" w14:textId="77777777" w:rsidR="00FD16B2" w:rsidRPr="00FD16B2" w:rsidRDefault="00FD16B2" w:rsidP="00FD16B2">
            <w:pPr>
              <w:rPr>
                <w:sz w:val="24"/>
                <w:szCs w:val="24"/>
                <w:lang w:val="lt-LT"/>
              </w:rPr>
            </w:pPr>
            <w:r w:rsidRPr="00FD16B2">
              <w:rPr>
                <w:sz w:val="24"/>
                <w:szCs w:val="24"/>
                <w:lang w:val="lt-LT"/>
              </w:rPr>
              <w:t>Įgaliotas asmuo</w:t>
            </w:r>
          </w:p>
          <w:p w14:paraId="0B413DD1" w14:textId="77777777" w:rsidR="00FD16B2" w:rsidRPr="00FD16B2" w:rsidRDefault="00FD16B2" w:rsidP="00FD16B2">
            <w:pPr>
              <w:rPr>
                <w:sz w:val="24"/>
                <w:szCs w:val="24"/>
                <w:lang w:val="lt-LT"/>
              </w:rPr>
            </w:pPr>
            <w:r w:rsidRPr="00FD16B2">
              <w:rPr>
                <w:sz w:val="24"/>
                <w:szCs w:val="24"/>
                <w:lang w:val="lt-LT"/>
              </w:rPr>
              <w:tab/>
              <w:t xml:space="preserve">           A. V. </w:t>
            </w:r>
          </w:p>
          <w:p w14:paraId="60ED3571" w14:textId="77777777" w:rsidR="00FD16B2" w:rsidRPr="00FD16B2" w:rsidRDefault="00FD16B2" w:rsidP="00FD16B2">
            <w:pPr>
              <w:rPr>
                <w:sz w:val="24"/>
                <w:szCs w:val="24"/>
                <w:lang w:val="lt-LT"/>
              </w:rPr>
            </w:pPr>
          </w:p>
          <w:p w14:paraId="07282AF0" w14:textId="77777777" w:rsidR="00FD16B2" w:rsidRPr="00FD16B2" w:rsidRDefault="00FD16B2" w:rsidP="00FD16B2">
            <w:pPr>
              <w:rPr>
                <w:sz w:val="24"/>
                <w:szCs w:val="24"/>
                <w:vertAlign w:val="superscript"/>
                <w:lang w:val="lt-LT"/>
              </w:rPr>
            </w:pPr>
            <w:r w:rsidRPr="00FD16B2">
              <w:rPr>
                <w:sz w:val="24"/>
                <w:szCs w:val="24"/>
                <w:lang w:val="lt-LT"/>
              </w:rPr>
              <w:t xml:space="preserve">                      </w:t>
            </w:r>
            <w:r w:rsidRPr="00FD16B2">
              <w:rPr>
                <w:sz w:val="24"/>
                <w:szCs w:val="24"/>
                <w:vertAlign w:val="superscript"/>
                <w:lang w:val="lt-LT"/>
              </w:rPr>
              <w:t xml:space="preserve"> (parašas)</w:t>
            </w:r>
          </w:p>
          <w:p w14:paraId="653F65B1" w14:textId="2B03E878" w:rsidR="00FD16B2" w:rsidRDefault="00FD16B2" w:rsidP="00FD16B2">
            <w:r w:rsidRPr="00FD16B2">
              <w:rPr>
                <w:sz w:val="24"/>
                <w:szCs w:val="24"/>
                <w:lang w:val="lt-LT"/>
              </w:rPr>
              <w:t>Paulius Baronas</w:t>
            </w:r>
          </w:p>
        </w:tc>
      </w:tr>
    </w:tbl>
    <w:p w14:paraId="0C367280" w14:textId="77777777" w:rsidR="00FD16B2" w:rsidRDefault="00FD16B2"/>
    <w:p w14:paraId="7AA9CD7C" w14:textId="77777777" w:rsidR="00CE5734" w:rsidRDefault="00CE5734" w:rsidP="00CE5734">
      <w:pPr>
        <w:rPr>
          <w:sz w:val="24"/>
          <w:szCs w:val="24"/>
        </w:rPr>
        <w:sectPr w:rsidR="00CE5734" w:rsidSect="00CE5734">
          <w:headerReference w:type="default" r:id="rId8"/>
          <w:footerReference w:type="default" r:id="rId9"/>
          <w:headerReference w:type="first" r:id="rId10"/>
          <w:pgSz w:w="16838" w:h="11906" w:orient="landscape"/>
          <w:pgMar w:top="1135" w:right="820" w:bottom="567" w:left="1134" w:header="567" w:footer="567" w:gutter="0"/>
          <w:cols w:space="1296"/>
          <w:titlePg/>
          <w:docGrid w:linePitch="360"/>
        </w:sectPr>
      </w:pPr>
    </w:p>
    <w:p w14:paraId="1088E049" w14:textId="77777777" w:rsidR="00CE5734" w:rsidRDefault="00CE5734" w:rsidP="00CE5734">
      <w:pPr>
        <w:rPr>
          <w:sz w:val="24"/>
          <w:szCs w:val="24"/>
        </w:rPr>
      </w:pPr>
    </w:p>
    <w:p w14:paraId="4538B4E9" w14:textId="368CCC5F" w:rsidR="00CE5734" w:rsidRPr="00FD16B2" w:rsidRDefault="00CE5734" w:rsidP="00CE5734">
      <w:pPr>
        <w:overflowPunct/>
        <w:autoSpaceDE/>
        <w:autoSpaceDN/>
        <w:adjustRightInd/>
        <w:spacing w:after="200" w:line="276" w:lineRule="auto"/>
        <w:rPr>
          <w:sz w:val="24"/>
          <w:szCs w:val="24"/>
          <w:lang w:val="lt-LT"/>
        </w:rPr>
        <w:sectPr w:rsidR="00CE5734" w:rsidRPr="00FD16B2" w:rsidSect="00CE5734">
          <w:type w:val="continuous"/>
          <w:pgSz w:w="16838" w:h="11906" w:orient="landscape"/>
          <w:pgMar w:top="1135" w:right="820" w:bottom="567" w:left="1134" w:header="567" w:footer="567" w:gutter="0"/>
          <w:cols w:num="2" w:space="1296"/>
          <w:titlePg/>
          <w:docGrid w:linePitch="360"/>
        </w:sectPr>
      </w:pPr>
      <w:r w:rsidRPr="00FD16B2">
        <w:rPr>
          <w:sz w:val="24"/>
          <w:szCs w:val="24"/>
          <w:lang w:val="lt-LT"/>
        </w:rPr>
        <w:t xml:space="preserve">                            </w:t>
      </w:r>
    </w:p>
    <w:p w14:paraId="7AC18E61" w14:textId="4CE02B82" w:rsidR="002B33A4" w:rsidRDefault="002B33A4" w:rsidP="00CE5734">
      <w:pPr>
        <w:overflowPunct/>
        <w:autoSpaceDE/>
        <w:autoSpaceDN/>
        <w:adjustRightInd/>
        <w:spacing w:after="200" w:line="276" w:lineRule="auto"/>
        <w:rPr>
          <w:sz w:val="24"/>
          <w:szCs w:val="24"/>
        </w:rPr>
        <w:sectPr w:rsidR="002B33A4" w:rsidSect="00CE5734">
          <w:type w:val="continuous"/>
          <w:pgSz w:w="16838" w:h="11906" w:orient="landscape"/>
          <w:pgMar w:top="1135" w:right="820" w:bottom="567" w:left="1134" w:header="567" w:footer="567" w:gutter="0"/>
          <w:cols w:space="1296"/>
          <w:titlePg/>
          <w:docGrid w:linePitch="360"/>
        </w:sectPr>
      </w:pPr>
    </w:p>
    <w:p w14:paraId="13CA15A5" w14:textId="11B4A682" w:rsidR="002B33A4" w:rsidRPr="002B33A4" w:rsidRDefault="002B33A4" w:rsidP="002B33A4">
      <w:pPr>
        <w:rPr>
          <w:sz w:val="24"/>
          <w:szCs w:val="24"/>
        </w:rPr>
      </w:pPr>
    </w:p>
    <w:sectPr w:rsidR="002B33A4" w:rsidRPr="002B33A4" w:rsidSect="00CE5734">
      <w:type w:val="continuous"/>
      <w:pgSz w:w="16838" w:h="11906" w:orient="landscape"/>
      <w:pgMar w:top="1135" w:right="820" w:bottom="567" w:left="1134" w:header="567" w:footer="567" w:gutter="0"/>
      <w:cols w:num="2"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E4E6A5" w14:textId="77777777" w:rsidR="009E511E" w:rsidRDefault="009E511E" w:rsidP="002224FF">
      <w:r>
        <w:separator/>
      </w:r>
    </w:p>
  </w:endnote>
  <w:endnote w:type="continuationSeparator" w:id="0">
    <w:p w14:paraId="14947991" w14:textId="77777777" w:rsidR="009E511E" w:rsidRDefault="009E511E" w:rsidP="00222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EC Square Sans Pro">
    <w:altName w:val="Times New Roman"/>
    <w:charset w:val="00"/>
    <w:family w:val="auto"/>
    <w:pitch w:val="default"/>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5D5344" w14:textId="77777777" w:rsidR="00CE5734" w:rsidRPr="00CE5734" w:rsidRDefault="00CE5734" w:rsidP="00CE5734">
    <w:pPr>
      <w:tabs>
        <w:tab w:val="center" w:pos="4819"/>
        <w:tab w:val="right" w:pos="9638"/>
      </w:tabs>
      <w:rPr>
        <w:lang w:val="en-US"/>
      </w:rPr>
    </w:pPr>
    <w:r w:rsidRPr="00CE5734">
      <w:rPr>
        <w:lang w:val="lt-LT"/>
      </w:rPr>
      <w:t>Prekės nomenklatūrinis numeris (kodas)</w:t>
    </w:r>
    <w:r w:rsidRPr="00CE5734">
      <w:rPr>
        <w:vertAlign w:val="superscript"/>
        <w:lang w:val="en-US"/>
      </w:rPr>
      <w:t>1</w:t>
    </w:r>
    <w:r w:rsidRPr="00CE5734">
      <w:rPr>
        <w:lang w:val="en-US"/>
      </w:rPr>
      <w:t xml:space="preserve"> - k</w:t>
    </w:r>
    <w:r w:rsidRPr="00CE5734">
      <w:t>omercinės reikšmės neturintis identifikacinis numeris, kurio reikšmė nurodoma pagrindinės sutarties projekto 1.4. papunktyje.</w:t>
    </w:r>
  </w:p>
  <w:p w14:paraId="78C91740" w14:textId="3E669B37" w:rsidR="004750DE" w:rsidRPr="00CE5734" w:rsidRDefault="004750DE" w:rsidP="00CE57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ACF04C" w14:textId="77777777" w:rsidR="009E511E" w:rsidRDefault="009E511E" w:rsidP="002224FF">
      <w:r>
        <w:separator/>
      </w:r>
    </w:p>
  </w:footnote>
  <w:footnote w:type="continuationSeparator" w:id="0">
    <w:p w14:paraId="12EFC695" w14:textId="77777777" w:rsidR="009E511E" w:rsidRDefault="009E511E" w:rsidP="002224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97665168"/>
      <w:docPartObj>
        <w:docPartGallery w:val="Page Numbers (Top of Page)"/>
        <w:docPartUnique/>
      </w:docPartObj>
    </w:sdtPr>
    <w:sdtEndPr/>
    <w:sdtContent>
      <w:p w14:paraId="7667D7E6" w14:textId="4B1AF3F6" w:rsidR="00475221" w:rsidRDefault="00475221">
        <w:pPr>
          <w:pStyle w:val="Header"/>
          <w:jc w:val="center"/>
        </w:pPr>
        <w:r>
          <w:fldChar w:fldCharType="begin"/>
        </w:r>
        <w:r>
          <w:instrText>PAGE   \* MERGEFORMAT</w:instrText>
        </w:r>
        <w:r>
          <w:fldChar w:fldCharType="separate"/>
        </w:r>
        <w:r w:rsidR="00945ACF" w:rsidRPr="00945ACF">
          <w:rPr>
            <w:noProof/>
            <w:lang w:val="lt-LT"/>
          </w:rPr>
          <w:t>3</w:t>
        </w:r>
        <w:r>
          <w:fldChar w:fldCharType="end"/>
        </w:r>
      </w:p>
    </w:sdtContent>
  </w:sdt>
  <w:p w14:paraId="03EA7CC5" w14:textId="77777777" w:rsidR="00475221" w:rsidRDefault="004752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1FBB31" w14:textId="7E1B24DF" w:rsidR="002B33A4" w:rsidRPr="005F1DCF" w:rsidRDefault="00AD342D" w:rsidP="002B33A4">
    <w:pPr>
      <w:pStyle w:val="Header"/>
      <w:tabs>
        <w:tab w:val="clear" w:pos="4819"/>
      </w:tabs>
      <w:ind w:left="4962" w:firstLine="3827"/>
      <w:jc w:val="both"/>
      <w:rPr>
        <w:rFonts w:eastAsia="Calibri"/>
        <w:bCs/>
      </w:rPr>
    </w:pPr>
    <w:r>
      <w:tab/>
    </w:r>
    <w:r w:rsidR="002B33A4" w:rsidRPr="005F1DCF">
      <w:rPr>
        <w:rFonts w:eastAsia="Calibri"/>
        <w:bCs/>
      </w:rPr>
      <w:t>202</w:t>
    </w:r>
    <w:r w:rsidR="00945ACF">
      <w:rPr>
        <w:rFonts w:eastAsia="Calibri"/>
        <w:bCs/>
      </w:rPr>
      <w:t>1</w:t>
    </w:r>
    <w:r w:rsidR="002B33A4" w:rsidRPr="005F1DCF">
      <w:rPr>
        <w:rFonts w:eastAsia="Calibri"/>
        <w:bCs/>
      </w:rPr>
      <w:t xml:space="preserve"> m.</w:t>
    </w:r>
    <w:r w:rsidR="00D451BD">
      <w:rPr>
        <w:rFonts w:eastAsia="Calibri"/>
        <w:bCs/>
      </w:rPr>
      <w:t xml:space="preserve"> liepos 15</w:t>
    </w:r>
    <w:r w:rsidR="002B33A4" w:rsidRPr="005F1DCF">
      <w:rPr>
        <w:rFonts w:eastAsia="Calibri"/>
        <w:bCs/>
      </w:rPr>
      <w:t xml:space="preserve"> </w:t>
    </w:r>
    <w:r w:rsidR="00945ACF">
      <w:rPr>
        <w:rFonts w:eastAsia="Calibri"/>
        <w:bCs/>
        <w:lang w:val="lt-LT"/>
      </w:rPr>
      <w:t xml:space="preserve">              </w:t>
    </w:r>
    <w:r w:rsidR="002B33A4" w:rsidRPr="005F1DCF">
      <w:rPr>
        <w:rFonts w:eastAsia="Calibri"/>
        <w:bCs/>
      </w:rPr>
      <w:t xml:space="preserve"> d. </w:t>
    </w:r>
    <w:r w:rsidR="00945ACF">
      <w:rPr>
        <w:rFonts w:eastAsia="Calibri"/>
        <w:bCs/>
        <w:lang w:val="lt-LT"/>
      </w:rPr>
      <w:t>Pagrindinės</w:t>
    </w:r>
    <w:r w:rsidR="002B33A4" w:rsidRPr="00FD16B2">
      <w:rPr>
        <w:rFonts w:eastAsia="Calibri"/>
        <w:bCs/>
        <w:lang w:val="lt-LT"/>
      </w:rPr>
      <w:t xml:space="preserve"> sutarties </w:t>
    </w:r>
    <w:proofErr w:type="gramStart"/>
    <w:r w:rsidR="002B33A4" w:rsidRPr="00FD16B2">
      <w:rPr>
        <w:rFonts w:eastAsia="Calibri"/>
        <w:bCs/>
        <w:lang w:val="lt-LT"/>
      </w:rPr>
      <w:t>Nr</w:t>
    </w:r>
    <w:r w:rsidR="002B33A4" w:rsidRPr="005F1DCF">
      <w:rPr>
        <w:rFonts w:eastAsia="Calibri"/>
        <w:bCs/>
      </w:rPr>
      <w:t>.</w:t>
    </w:r>
    <w:r w:rsidR="00D451BD">
      <w:rPr>
        <w:rFonts w:eastAsia="Calibri"/>
        <w:bCs/>
      </w:rPr>
      <w:t>VP</w:t>
    </w:r>
    <w:proofErr w:type="gramEnd"/>
    <w:r w:rsidR="00D451BD">
      <w:rPr>
        <w:rFonts w:eastAsia="Calibri"/>
        <w:bCs/>
      </w:rPr>
      <w:t>21-JAU/16</w:t>
    </w:r>
    <w:r w:rsidR="002B33A4" w:rsidRPr="005F1DCF">
      <w:rPr>
        <w:rFonts w:eastAsia="Calibri"/>
        <w:bCs/>
      </w:rPr>
      <w:t xml:space="preserve"> </w:t>
    </w:r>
  </w:p>
  <w:p w14:paraId="615D25BC" w14:textId="7E0F2505" w:rsidR="002B33A4" w:rsidRPr="005F1DCF" w:rsidRDefault="002B33A4" w:rsidP="00CE5734">
    <w:pPr>
      <w:tabs>
        <w:tab w:val="center" w:pos="4819"/>
        <w:tab w:val="right" w:pos="9638"/>
      </w:tabs>
      <w:overflowPunct/>
      <w:autoSpaceDE/>
      <w:autoSpaceDN/>
      <w:adjustRightInd/>
      <w:ind w:left="8789"/>
      <w:jc w:val="both"/>
      <w:rPr>
        <w:rFonts w:eastAsia="Calibri"/>
        <w:bCs/>
        <w:lang w:val="lt-LT"/>
      </w:rPr>
    </w:pPr>
    <w:r>
      <w:rPr>
        <w:rFonts w:eastAsia="Calibri"/>
        <w:bCs/>
        <w:lang w:val="lt-LT"/>
      </w:rPr>
      <w:t>dėl Maisto produktų (</w:t>
    </w:r>
    <w:r w:rsidR="00CE5734">
      <w:rPr>
        <w:rFonts w:eastAsia="Calibri"/>
        <w:bCs/>
        <w:lang w:val="lt-LT"/>
      </w:rPr>
      <w:t>jautienos ir veršienos</w:t>
    </w:r>
    <w:r>
      <w:rPr>
        <w:rFonts w:eastAsia="Calibri"/>
        <w:bCs/>
        <w:lang w:val="lt-LT"/>
      </w:rPr>
      <w:t>)</w:t>
    </w:r>
    <w:r w:rsidRPr="005F1DCF">
      <w:rPr>
        <w:rFonts w:eastAsia="Calibri"/>
        <w:bCs/>
        <w:lang w:val="lt-LT"/>
      </w:rPr>
      <w:t xml:space="preserve"> pirkimo </w:t>
    </w:r>
    <w:r w:rsidR="00CE5734">
      <w:rPr>
        <w:rFonts w:eastAsia="Calibri"/>
        <w:bCs/>
        <w:lang w:val="lt-LT"/>
      </w:rPr>
      <w:t>K</w:t>
    </w:r>
    <w:r w:rsidRPr="005F1DCF">
      <w:rPr>
        <w:rFonts w:eastAsia="Calibri"/>
        <w:bCs/>
        <w:lang w:val="lt-LT"/>
      </w:rPr>
      <w:t>auno miesto savivaldybės švietimo ir ugdymo įstaigoms, kuriose mokiniai mokomi pagal ikimokyklinio ir</w:t>
    </w:r>
    <w:r>
      <w:rPr>
        <w:rFonts w:eastAsia="Calibri"/>
        <w:bCs/>
        <w:lang w:val="lt-LT"/>
      </w:rPr>
      <w:t xml:space="preserve"> </w:t>
    </w:r>
    <w:r w:rsidRPr="005F1DCF">
      <w:rPr>
        <w:rFonts w:eastAsia="Calibri"/>
        <w:bCs/>
        <w:lang w:val="lt-LT"/>
      </w:rPr>
      <w:t>priešmokyklinio ugdymo programas</w:t>
    </w:r>
  </w:p>
  <w:p w14:paraId="04150A1A" w14:textId="1CC5D371" w:rsidR="00AD342D" w:rsidRPr="002B33A4" w:rsidRDefault="00945ACF" w:rsidP="002B33A4">
    <w:pPr>
      <w:tabs>
        <w:tab w:val="center" w:pos="4819"/>
        <w:tab w:val="right" w:pos="9638"/>
      </w:tabs>
      <w:overflowPunct/>
      <w:autoSpaceDE/>
      <w:autoSpaceDN/>
      <w:adjustRightInd/>
      <w:ind w:left="1701"/>
      <w:jc w:val="right"/>
      <w:rPr>
        <w:rFonts w:eastAsia="Calibri"/>
        <w:bCs/>
        <w:lang w:val="lt-LT"/>
      </w:rPr>
    </w:pPr>
    <w:r>
      <w:rPr>
        <w:rFonts w:eastAsia="Calibri"/>
        <w:bCs/>
        <w:lang w:val="lt-LT"/>
      </w:rPr>
      <w:t>1</w:t>
    </w:r>
    <w:r w:rsidR="002B33A4" w:rsidRPr="005F1DCF">
      <w:rPr>
        <w:rFonts w:eastAsia="Calibri"/>
        <w:bCs/>
        <w:lang w:val="lt-LT"/>
      </w:rPr>
      <w:t xml:space="preserve"> priedas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1630A1"/>
    <w:multiLevelType w:val="hybridMultilevel"/>
    <w:tmpl w:val="BFACD5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77C6471D"/>
    <w:multiLevelType w:val="hybridMultilevel"/>
    <w:tmpl w:val="BD340A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GrammaticalErrors/>
  <w:proofState w:grammar="clean"/>
  <w:defaultTabStop w:val="1296"/>
  <w:hyphenationZone w:val="396"/>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D25"/>
    <w:rsid w:val="000000A8"/>
    <w:rsid w:val="00012A74"/>
    <w:rsid w:val="00015725"/>
    <w:rsid w:val="000273B2"/>
    <w:rsid w:val="00030521"/>
    <w:rsid w:val="00032E71"/>
    <w:rsid w:val="000359B9"/>
    <w:rsid w:val="00036CE5"/>
    <w:rsid w:val="00043E52"/>
    <w:rsid w:val="000442B9"/>
    <w:rsid w:val="00044CD5"/>
    <w:rsid w:val="00047D80"/>
    <w:rsid w:val="00051C70"/>
    <w:rsid w:val="000561A7"/>
    <w:rsid w:val="000564B0"/>
    <w:rsid w:val="000571D5"/>
    <w:rsid w:val="00062EF7"/>
    <w:rsid w:val="00063856"/>
    <w:rsid w:val="00070613"/>
    <w:rsid w:val="00073B22"/>
    <w:rsid w:val="000A2D9E"/>
    <w:rsid w:val="000A42FA"/>
    <w:rsid w:val="000B3E05"/>
    <w:rsid w:val="000B4A98"/>
    <w:rsid w:val="000B7579"/>
    <w:rsid w:val="000D1B57"/>
    <w:rsid w:val="000D1DEB"/>
    <w:rsid w:val="000D3297"/>
    <w:rsid w:val="000D4D01"/>
    <w:rsid w:val="000E2E8F"/>
    <w:rsid w:val="00101FF4"/>
    <w:rsid w:val="0010634B"/>
    <w:rsid w:val="00111D5C"/>
    <w:rsid w:val="001166DE"/>
    <w:rsid w:val="00116870"/>
    <w:rsid w:val="00122EFD"/>
    <w:rsid w:val="001269DB"/>
    <w:rsid w:val="00134A87"/>
    <w:rsid w:val="001440F5"/>
    <w:rsid w:val="00144372"/>
    <w:rsid w:val="001470B7"/>
    <w:rsid w:val="001657DB"/>
    <w:rsid w:val="00171512"/>
    <w:rsid w:val="001718DD"/>
    <w:rsid w:val="00176917"/>
    <w:rsid w:val="00194DE4"/>
    <w:rsid w:val="00196854"/>
    <w:rsid w:val="00196EEA"/>
    <w:rsid w:val="00197D25"/>
    <w:rsid w:val="001A699F"/>
    <w:rsid w:val="001A7B85"/>
    <w:rsid w:val="001A7C28"/>
    <w:rsid w:val="001B64C5"/>
    <w:rsid w:val="001C1B2C"/>
    <w:rsid w:val="001C32F0"/>
    <w:rsid w:val="001C3B3B"/>
    <w:rsid w:val="001C4FE6"/>
    <w:rsid w:val="001C6335"/>
    <w:rsid w:val="001C65B2"/>
    <w:rsid w:val="001D57DB"/>
    <w:rsid w:val="001E0BAA"/>
    <w:rsid w:val="001E2C65"/>
    <w:rsid w:val="001F0F06"/>
    <w:rsid w:val="001F47EC"/>
    <w:rsid w:val="0020098F"/>
    <w:rsid w:val="00202A16"/>
    <w:rsid w:val="0021281E"/>
    <w:rsid w:val="00221E4C"/>
    <w:rsid w:val="002224FF"/>
    <w:rsid w:val="002228DE"/>
    <w:rsid w:val="00223051"/>
    <w:rsid w:val="00223262"/>
    <w:rsid w:val="00223795"/>
    <w:rsid w:val="00225041"/>
    <w:rsid w:val="0023043F"/>
    <w:rsid w:val="002374E0"/>
    <w:rsid w:val="002375F3"/>
    <w:rsid w:val="002413EF"/>
    <w:rsid w:val="0024157C"/>
    <w:rsid w:val="002447D5"/>
    <w:rsid w:val="00250176"/>
    <w:rsid w:val="00250E52"/>
    <w:rsid w:val="002514A2"/>
    <w:rsid w:val="00252DF1"/>
    <w:rsid w:val="00253233"/>
    <w:rsid w:val="00267394"/>
    <w:rsid w:val="0027392B"/>
    <w:rsid w:val="00274A1C"/>
    <w:rsid w:val="0028422F"/>
    <w:rsid w:val="00286EB5"/>
    <w:rsid w:val="00292184"/>
    <w:rsid w:val="002A53E8"/>
    <w:rsid w:val="002B33A4"/>
    <w:rsid w:val="002B6767"/>
    <w:rsid w:val="002B7997"/>
    <w:rsid w:val="002C1615"/>
    <w:rsid w:val="002C224D"/>
    <w:rsid w:val="002C7B45"/>
    <w:rsid w:val="002D1842"/>
    <w:rsid w:val="002D20E7"/>
    <w:rsid w:val="002D7436"/>
    <w:rsid w:val="002E1AD0"/>
    <w:rsid w:val="002E2D7D"/>
    <w:rsid w:val="002E368B"/>
    <w:rsid w:val="002E7F59"/>
    <w:rsid w:val="002F70B8"/>
    <w:rsid w:val="003045E1"/>
    <w:rsid w:val="00313653"/>
    <w:rsid w:val="00331BC8"/>
    <w:rsid w:val="00332F22"/>
    <w:rsid w:val="003356A9"/>
    <w:rsid w:val="00341701"/>
    <w:rsid w:val="00343C95"/>
    <w:rsid w:val="003459CB"/>
    <w:rsid w:val="0035650E"/>
    <w:rsid w:val="00364F42"/>
    <w:rsid w:val="00366E0D"/>
    <w:rsid w:val="003709BA"/>
    <w:rsid w:val="00371577"/>
    <w:rsid w:val="00372603"/>
    <w:rsid w:val="00383FCA"/>
    <w:rsid w:val="0038409D"/>
    <w:rsid w:val="00385116"/>
    <w:rsid w:val="003900AE"/>
    <w:rsid w:val="0039303F"/>
    <w:rsid w:val="003B4ED2"/>
    <w:rsid w:val="003C04B8"/>
    <w:rsid w:val="003C0E29"/>
    <w:rsid w:val="003C10F5"/>
    <w:rsid w:val="003C6462"/>
    <w:rsid w:val="003D2989"/>
    <w:rsid w:val="003D5527"/>
    <w:rsid w:val="003D7DD2"/>
    <w:rsid w:val="003F1C08"/>
    <w:rsid w:val="004030FB"/>
    <w:rsid w:val="00403393"/>
    <w:rsid w:val="00406728"/>
    <w:rsid w:val="0041133C"/>
    <w:rsid w:val="004215A4"/>
    <w:rsid w:val="004220C2"/>
    <w:rsid w:val="00446477"/>
    <w:rsid w:val="00447557"/>
    <w:rsid w:val="0045034A"/>
    <w:rsid w:val="004559B6"/>
    <w:rsid w:val="0046438F"/>
    <w:rsid w:val="00464925"/>
    <w:rsid w:val="00466EC4"/>
    <w:rsid w:val="00467B18"/>
    <w:rsid w:val="004746CE"/>
    <w:rsid w:val="004750DE"/>
    <w:rsid w:val="00475221"/>
    <w:rsid w:val="00482B66"/>
    <w:rsid w:val="00485E91"/>
    <w:rsid w:val="00486296"/>
    <w:rsid w:val="00487477"/>
    <w:rsid w:val="00491C85"/>
    <w:rsid w:val="004B09AC"/>
    <w:rsid w:val="004B6080"/>
    <w:rsid w:val="004B6A08"/>
    <w:rsid w:val="004C12D7"/>
    <w:rsid w:val="004D1BBE"/>
    <w:rsid w:val="004D4893"/>
    <w:rsid w:val="004E616C"/>
    <w:rsid w:val="004E6431"/>
    <w:rsid w:val="004F19C6"/>
    <w:rsid w:val="004F263A"/>
    <w:rsid w:val="00503DCC"/>
    <w:rsid w:val="00520FD9"/>
    <w:rsid w:val="00532A36"/>
    <w:rsid w:val="00534B35"/>
    <w:rsid w:val="00546CD0"/>
    <w:rsid w:val="00553545"/>
    <w:rsid w:val="00554A5B"/>
    <w:rsid w:val="0055546B"/>
    <w:rsid w:val="005558A6"/>
    <w:rsid w:val="00561A51"/>
    <w:rsid w:val="00566C36"/>
    <w:rsid w:val="00567569"/>
    <w:rsid w:val="00567A53"/>
    <w:rsid w:val="00591D28"/>
    <w:rsid w:val="00591EE1"/>
    <w:rsid w:val="0059222F"/>
    <w:rsid w:val="00593DC3"/>
    <w:rsid w:val="005A136C"/>
    <w:rsid w:val="005C1E80"/>
    <w:rsid w:val="005D035C"/>
    <w:rsid w:val="005D1473"/>
    <w:rsid w:val="005D7469"/>
    <w:rsid w:val="005E5517"/>
    <w:rsid w:val="00601B0C"/>
    <w:rsid w:val="00612A7D"/>
    <w:rsid w:val="00617620"/>
    <w:rsid w:val="00620445"/>
    <w:rsid w:val="006244E3"/>
    <w:rsid w:val="00631AC2"/>
    <w:rsid w:val="00641C94"/>
    <w:rsid w:val="00642401"/>
    <w:rsid w:val="0064341D"/>
    <w:rsid w:val="00643A5C"/>
    <w:rsid w:val="0065265A"/>
    <w:rsid w:val="00652F5B"/>
    <w:rsid w:val="00653322"/>
    <w:rsid w:val="00654FC3"/>
    <w:rsid w:val="00657650"/>
    <w:rsid w:val="00663F3F"/>
    <w:rsid w:val="006662EE"/>
    <w:rsid w:val="006667BD"/>
    <w:rsid w:val="006733FB"/>
    <w:rsid w:val="006762D1"/>
    <w:rsid w:val="00681F76"/>
    <w:rsid w:val="00682BAA"/>
    <w:rsid w:val="00684B06"/>
    <w:rsid w:val="00687F63"/>
    <w:rsid w:val="00691B1B"/>
    <w:rsid w:val="00693876"/>
    <w:rsid w:val="00694F89"/>
    <w:rsid w:val="006A3B4B"/>
    <w:rsid w:val="006B1A26"/>
    <w:rsid w:val="006B69FE"/>
    <w:rsid w:val="006B7EDF"/>
    <w:rsid w:val="006C1DE3"/>
    <w:rsid w:val="006C62D2"/>
    <w:rsid w:val="006D291D"/>
    <w:rsid w:val="006F432C"/>
    <w:rsid w:val="006F5ED4"/>
    <w:rsid w:val="006F79FE"/>
    <w:rsid w:val="007042FC"/>
    <w:rsid w:val="00713EF5"/>
    <w:rsid w:val="00717B02"/>
    <w:rsid w:val="00730E35"/>
    <w:rsid w:val="00733EA7"/>
    <w:rsid w:val="00747399"/>
    <w:rsid w:val="00752F20"/>
    <w:rsid w:val="00756052"/>
    <w:rsid w:val="00762AFA"/>
    <w:rsid w:val="007730DE"/>
    <w:rsid w:val="00780900"/>
    <w:rsid w:val="007815A6"/>
    <w:rsid w:val="007857E6"/>
    <w:rsid w:val="00790FFD"/>
    <w:rsid w:val="007A5EF9"/>
    <w:rsid w:val="007A64A1"/>
    <w:rsid w:val="007C108B"/>
    <w:rsid w:val="007C4455"/>
    <w:rsid w:val="007C723C"/>
    <w:rsid w:val="007C7727"/>
    <w:rsid w:val="007D086B"/>
    <w:rsid w:val="007E0262"/>
    <w:rsid w:val="007E0DED"/>
    <w:rsid w:val="007E4302"/>
    <w:rsid w:val="007E5F8B"/>
    <w:rsid w:val="007E743F"/>
    <w:rsid w:val="007F01AF"/>
    <w:rsid w:val="007F456C"/>
    <w:rsid w:val="007F4CDE"/>
    <w:rsid w:val="007F58AC"/>
    <w:rsid w:val="007F5DFC"/>
    <w:rsid w:val="008014C4"/>
    <w:rsid w:val="008039DE"/>
    <w:rsid w:val="00803CEE"/>
    <w:rsid w:val="00805370"/>
    <w:rsid w:val="008125AC"/>
    <w:rsid w:val="00814116"/>
    <w:rsid w:val="00814799"/>
    <w:rsid w:val="00830B2A"/>
    <w:rsid w:val="008324B1"/>
    <w:rsid w:val="00834BFE"/>
    <w:rsid w:val="008472F5"/>
    <w:rsid w:val="008568AE"/>
    <w:rsid w:val="00862712"/>
    <w:rsid w:val="008678DE"/>
    <w:rsid w:val="0087125D"/>
    <w:rsid w:val="008721B9"/>
    <w:rsid w:val="0087295C"/>
    <w:rsid w:val="008776F6"/>
    <w:rsid w:val="008831FC"/>
    <w:rsid w:val="00883912"/>
    <w:rsid w:val="00885759"/>
    <w:rsid w:val="008873A5"/>
    <w:rsid w:val="00887423"/>
    <w:rsid w:val="008924A2"/>
    <w:rsid w:val="00892D6F"/>
    <w:rsid w:val="008A6276"/>
    <w:rsid w:val="008B2D30"/>
    <w:rsid w:val="008D29AE"/>
    <w:rsid w:val="008D2D18"/>
    <w:rsid w:val="008D53B7"/>
    <w:rsid w:val="008D7375"/>
    <w:rsid w:val="008E1CFC"/>
    <w:rsid w:val="008E35DE"/>
    <w:rsid w:val="008E6516"/>
    <w:rsid w:val="008E7E0C"/>
    <w:rsid w:val="008F00CE"/>
    <w:rsid w:val="008F6B36"/>
    <w:rsid w:val="00903E6F"/>
    <w:rsid w:val="009145AF"/>
    <w:rsid w:val="00922B9C"/>
    <w:rsid w:val="009279B7"/>
    <w:rsid w:val="00943C4C"/>
    <w:rsid w:val="00945ACF"/>
    <w:rsid w:val="00950858"/>
    <w:rsid w:val="00957FD8"/>
    <w:rsid w:val="00967D3F"/>
    <w:rsid w:val="00970371"/>
    <w:rsid w:val="00970E1C"/>
    <w:rsid w:val="009738E6"/>
    <w:rsid w:val="00976976"/>
    <w:rsid w:val="00977AC9"/>
    <w:rsid w:val="00982492"/>
    <w:rsid w:val="00991867"/>
    <w:rsid w:val="00991ADC"/>
    <w:rsid w:val="00995598"/>
    <w:rsid w:val="009A1535"/>
    <w:rsid w:val="009A38B3"/>
    <w:rsid w:val="009C1A6B"/>
    <w:rsid w:val="009C487D"/>
    <w:rsid w:val="009D22A0"/>
    <w:rsid w:val="009E1FA1"/>
    <w:rsid w:val="009E511E"/>
    <w:rsid w:val="009E686E"/>
    <w:rsid w:val="009E7478"/>
    <w:rsid w:val="009F08FA"/>
    <w:rsid w:val="009F6598"/>
    <w:rsid w:val="00A11E7E"/>
    <w:rsid w:val="00A1420C"/>
    <w:rsid w:val="00A1422E"/>
    <w:rsid w:val="00A17BBE"/>
    <w:rsid w:val="00A230C5"/>
    <w:rsid w:val="00A24167"/>
    <w:rsid w:val="00A354B7"/>
    <w:rsid w:val="00A3786D"/>
    <w:rsid w:val="00A411FF"/>
    <w:rsid w:val="00A42A9C"/>
    <w:rsid w:val="00A47630"/>
    <w:rsid w:val="00A57EED"/>
    <w:rsid w:val="00A63D6F"/>
    <w:rsid w:val="00A71D6E"/>
    <w:rsid w:val="00A7776E"/>
    <w:rsid w:val="00A84E05"/>
    <w:rsid w:val="00A85C7A"/>
    <w:rsid w:val="00A86F51"/>
    <w:rsid w:val="00A9082B"/>
    <w:rsid w:val="00A96BD9"/>
    <w:rsid w:val="00AA17C1"/>
    <w:rsid w:val="00AA4B8F"/>
    <w:rsid w:val="00AB4AAF"/>
    <w:rsid w:val="00AB6981"/>
    <w:rsid w:val="00AB7BA7"/>
    <w:rsid w:val="00AC4A68"/>
    <w:rsid w:val="00AD342D"/>
    <w:rsid w:val="00AD4977"/>
    <w:rsid w:val="00AD5EEF"/>
    <w:rsid w:val="00AE339C"/>
    <w:rsid w:val="00AE529B"/>
    <w:rsid w:val="00AE6CD8"/>
    <w:rsid w:val="00B016E6"/>
    <w:rsid w:val="00B176D1"/>
    <w:rsid w:val="00B25EA3"/>
    <w:rsid w:val="00B3083C"/>
    <w:rsid w:val="00B31AAF"/>
    <w:rsid w:val="00B3265B"/>
    <w:rsid w:val="00B4396F"/>
    <w:rsid w:val="00B56043"/>
    <w:rsid w:val="00B645F3"/>
    <w:rsid w:val="00B671CE"/>
    <w:rsid w:val="00B802F4"/>
    <w:rsid w:val="00B81A61"/>
    <w:rsid w:val="00B83739"/>
    <w:rsid w:val="00B86FD8"/>
    <w:rsid w:val="00BA69FA"/>
    <w:rsid w:val="00BA7BB6"/>
    <w:rsid w:val="00BB1CDB"/>
    <w:rsid w:val="00BC216E"/>
    <w:rsid w:val="00BC28F5"/>
    <w:rsid w:val="00BC3263"/>
    <w:rsid w:val="00BD5E45"/>
    <w:rsid w:val="00BD7427"/>
    <w:rsid w:val="00BE14A8"/>
    <w:rsid w:val="00BE377A"/>
    <w:rsid w:val="00BE4846"/>
    <w:rsid w:val="00BE48D9"/>
    <w:rsid w:val="00BE7C78"/>
    <w:rsid w:val="00BF0A04"/>
    <w:rsid w:val="00BF2BC4"/>
    <w:rsid w:val="00BF436C"/>
    <w:rsid w:val="00BF7704"/>
    <w:rsid w:val="00C20A57"/>
    <w:rsid w:val="00C2114C"/>
    <w:rsid w:val="00C244F3"/>
    <w:rsid w:val="00C252AC"/>
    <w:rsid w:val="00C30672"/>
    <w:rsid w:val="00C3429A"/>
    <w:rsid w:val="00C47A71"/>
    <w:rsid w:val="00C47CDD"/>
    <w:rsid w:val="00C502DB"/>
    <w:rsid w:val="00C52AE9"/>
    <w:rsid w:val="00C60E3D"/>
    <w:rsid w:val="00C6212B"/>
    <w:rsid w:val="00C62990"/>
    <w:rsid w:val="00C701D4"/>
    <w:rsid w:val="00C725E3"/>
    <w:rsid w:val="00C75DF9"/>
    <w:rsid w:val="00C775EF"/>
    <w:rsid w:val="00C77EEC"/>
    <w:rsid w:val="00C81A55"/>
    <w:rsid w:val="00C8351F"/>
    <w:rsid w:val="00C97D0E"/>
    <w:rsid w:val="00CA17FD"/>
    <w:rsid w:val="00CA1A1E"/>
    <w:rsid w:val="00CB2869"/>
    <w:rsid w:val="00CB5B7E"/>
    <w:rsid w:val="00CB5CB8"/>
    <w:rsid w:val="00CB72A2"/>
    <w:rsid w:val="00CE5734"/>
    <w:rsid w:val="00CE6577"/>
    <w:rsid w:val="00CF3212"/>
    <w:rsid w:val="00D070F7"/>
    <w:rsid w:val="00D15C09"/>
    <w:rsid w:val="00D17607"/>
    <w:rsid w:val="00D21843"/>
    <w:rsid w:val="00D23153"/>
    <w:rsid w:val="00D301BD"/>
    <w:rsid w:val="00D36D36"/>
    <w:rsid w:val="00D3744B"/>
    <w:rsid w:val="00D44937"/>
    <w:rsid w:val="00D451BD"/>
    <w:rsid w:val="00D536D0"/>
    <w:rsid w:val="00D60441"/>
    <w:rsid w:val="00D61852"/>
    <w:rsid w:val="00D66DD6"/>
    <w:rsid w:val="00D75B4B"/>
    <w:rsid w:val="00D76453"/>
    <w:rsid w:val="00D97461"/>
    <w:rsid w:val="00DA44AC"/>
    <w:rsid w:val="00DB06CE"/>
    <w:rsid w:val="00DB2D0E"/>
    <w:rsid w:val="00DB3092"/>
    <w:rsid w:val="00DC08F8"/>
    <w:rsid w:val="00DC276A"/>
    <w:rsid w:val="00DC48FA"/>
    <w:rsid w:val="00DD0962"/>
    <w:rsid w:val="00DF16C1"/>
    <w:rsid w:val="00DF39C3"/>
    <w:rsid w:val="00E00306"/>
    <w:rsid w:val="00E07D1D"/>
    <w:rsid w:val="00E26E0D"/>
    <w:rsid w:val="00E32641"/>
    <w:rsid w:val="00E35862"/>
    <w:rsid w:val="00E35B18"/>
    <w:rsid w:val="00E41818"/>
    <w:rsid w:val="00E45719"/>
    <w:rsid w:val="00E500BE"/>
    <w:rsid w:val="00E52227"/>
    <w:rsid w:val="00E52489"/>
    <w:rsid w:val="00E54782"/>
    <w:rsid w:val="00E66A73"/>
    <w:rsid w:val="00E709E7"/>
    <w:rsid w:val="00E75C05"/>
    <w:rsid w:val="00E75D39"/>
    <w:rsid w:val="00E81AD8"/>
    <w:rsid w:val="00E83B8D"/>
    <w:rsid w:val="00E84889"/>
    <w:rsid w:val="00E85780"/>
    <w:rsid w:val="00E93C7D"/>
    <w:rsid w:val="00E96832"/>
    <w:rsid w:val="00EA0347"/>
    <w:rsid w:val="00EB3C6C"/>
    <w:rsid w:val="00EB3D34"/>
    <w:rsid w:val="00EB5B22"/>
    <w:rsid w:val="00EB5F66"/>
    <w:rsid w:val="00EB6ECF"/>
    <w:rsid w:val="00EC773D"/>
    <w:rsid w:val="00ED50BF"/>
    <w:rsid w:val="00EE1316"/>
    <w:rsid w:val="00EE2C33"/>
    <w:rsid w:val="00EF0A7B"/>
    <w:rsid w:val="00EF47DA"/>
    <w:rsid w:val="00F02ED0"/>
    <w:rsid w:val="00F15ED8"/>
    <w:rsid w:val="00F2253F"/>
    <w:rsid w:val="00F23A0E"/>
    <w:rsid w:val="00F23E81"/>
    <w:rsid w:val="00F2481B"/>
    <w:rsid w:val="00F2797E"/>
    <w:rsid w:val="00F33010"/>
    <w:rsid w:val="00F46B7A"/>
    <w:rsid w:val="00F50759"/>
    <w:rsid w:val="00F5397B"/>
    <w:rsid w:val="00F5508E"/>
    <w:rsid w:val="00F56F14"/>
    <w:rsid w:val="00F65551"/>
    <w:rsid w:val="00F81D13"/>
    <w:rsid w:val="00F85837"/>
    <w:rsid w:val="00F90C1E"/>
    <w:rsid w:val="00F97454"/>
    <w:rsid w:val="00F97F02"/>
    <w:rsid w:val="00FA0DD3"/>
    <w:rsid w:val="00FA100F"/>
    <w:rsid w:val="00FA3A6A"/>
    <w:rsid w:val="00FA7FD0"/>
    <w:rsid w:val="00FB3FE1"/>
    <w:rsid w:val="00FC48EA"/>
    <w:rsid w:val="00FD16B2"/>
    <w:rsid w:val="00FD2F53"/>
    <w:rsid w:val="00FD318A"/>
    <w:rsid w:val="00FD6DBD"/>
    <w:rsid w:val="00FD7A6F"/>
    <w:rsid w:val="00FE0913"/>
    <w:rsid w:val="00FE40D5"/>
    <w:rsid w:val="00FE546C"/>
    <w:rsid w:val="00FF0D20"/>
    <w:rsid w:val="00FF74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B1F500"/>
  <w15:docId w15:val="{EE881BF7-B318-4812-B060-8688C2AE9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7EEC"/>
    <w:pPr>
      <w:overflowPunct w:val="0"/>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styleId="Heading1">
    <w:name w:val="heading 1"/>
    <w:basedOn w:val="Normal"/>
    <w:link w:val="Heading1Char"/>
    <w:uiPriority w:val="9"/>
    <w:qFormat/>
    <w:rsid w:val="00D070F7"/>
    <w:pPr>
      <w:overflowPunct/>
      <w:autoSpaceDE/>
      <w:autoSpaceDN/>
      <w:adjustRightInd/>
      <w:spacing w:before="100" w:beforeAutospacing="1" w:after="100" w:afterAutospacing="1"/>
      <w:outlineLvl w:val="0"/>
    </w:pPr>
    <w:rPr>
      <w:b/>
      <w:bCs/>
      <w:kern w:val="36"/>
      <w:sz w:val="48"/>
      <w:szCs w:val="48"/>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E74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C1A6B"/>
    <w:pPr>
      <w:ind w:left="720"/>
      <w:contextualSpacing/>
    </w:pPr>
  </w:style>
  <w:style w:type="character" w:styleId="Strong">
    <w:name w:val="Strong"/>
    <w:basedOn w:val="DefaultParagraphFont"/>
    <w:uiPriority w:val="22"/>
    <w:qFormat/>
    <w:rsid w:val="00C701D4"/>
    <w:rPr>
      <w:b/>
      <w:bCs/>
    </w:rPr>
  </w:style>
  <w:style w:type="character" w:customStyle="1" w:styleId="Heading1Char">
    <w:name w:val="Heading 1 Char"/>
    <w:basedOn w:val="DefaultParagraphFont"/>
    <w:link w:val="Heading1"/>
    <w:uiPriority w:val="9"/>
    <w:rsid w:val="00D070F7"/>
    <w:rPr>
      <w:rFonts w:ascii="Times New Roman" w:eastAsia="Times New Roman" w:hAnsi="Times New Roman" w:cs="Times New Roman"/>
      <w:b/>
      <w:bCs/>
      <w:kern w:val="36"/>
      <w:sz w:val="48"/>
      <w:szCs w:val="48"/>
      <w:lang w:eastAsia="lt-LT"/>
    </w:rPr>
  </w:style>
  <w:style w:type="character" w:customStyle="1" w:styleId="A4">
    <w:name w:val="A4"/>
    <w:basedOn w:val="DefaultParagraphFont"/>
    <w:uiPriority w:val="99"/>
    <w:rsid w:val="001E2C65"/>
    <w:rPr>
      <w:rFonts w:ascii="EC Square Sans Pro" w:hAnsi="EC Square Sans Pro" w:hint="default"/>
      <w:color w:val="000000"/>
    </w:rPr>
  </w:style>
  <w:style w:type="paragraph" w:customStyle="1" w:styleId="Pa9">
    <w:name w:val="Pa9"/>
    <w:basedOn w:val="Normal"/>
    <w:uiPriority w:val="99"/>
    <w:rsid w:val="00CA1A1E"/>
    <w:pPr>
      <w:overflowPunct/>
      <w:adjustRightInd/>
      <w:spacing w:line="221" w:lineRule="atLeast"/>
    </w:pPr>
    <w:rPr>
      <w:rFonts w:ascii="EC Square Sans Pro" w:eastAsiaTheme="minorHAnsi" w:hAnsi="EC Square Sans Pro"/>
      <w:sz w:val="24"/>
      <w:szCs w:val="24"/>
      <w:lang w:val="lt-LT" w:eastAsia="lt-LT"/>
    </w:rPr>
  </w:style>
  <w:style w:type="paragraph" w:styleId="Header">
    <w:name w:val="header"/>
    <w:basedOn w:val="Normal"/>
    <w:link w:val="HeaderChar"/>
    <w:uiPriority w:val="99"/>
    <w:unhideWhenUsed/>
    <w:rsid w:val="002224FF"/>
    <w:pPr>
      <w:tabs>
        <w:tab w:val="center" w:pos="4819"/>
        <w:tab w:val="right" w:pos="9638"/>
      </w:tabs>
    </w:pPr>
  </w:style>
  <w:style w:type="character" w:customStyle="1" w:styleId="HeaderChar">
    <w:name w:val="Header Char"/>
    <w:basedOn w:val="DefaultParagraphFont"/>
    <w:link w:val="Header"/>
    <w:uiPriority w:val="99"/>
    <w:rsid w:val="002224FF"/>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2224FF"/>
    <w:pPr>
      <w:tabs>
        <w:tab w:val="center" w:pos="4819"/>
        <w:tab w:val="right" w:pos="9638"/>
      </w:tabs>
    </w:pPr>
  </w:style>
  <w:style w:type="character" w:customStyle="1" w:styleId="FooterChar">
    <w:name w:val="Footer Char"/>
    <w:basedOn w:val="DefaultParagraphFont"/>
    <w:link w:val="Footer"/>
    <w:uiPriority w:val="99"/>
    <w:rsid w:val="002224FF"/>
    <w:rPr>
      <w:rFonts w:ascii="Times New Roman" w:eastAsia="Times New Roman" w:hAnsi="Times New Roman" w:cs="Times New Roman"/>
      <w:sz w:val="20"/>
      <w:szCs w:val="20"/>
      <w:lang w:val="en-GB"/>
    </w:rPr>
  </w:style>
  <w:style w:type="paragraph" w:styleId="BalloonText">
    <w:name w:val="Balloon Text"/>
    <w:basedOn w:val="Normal"/>
    <w:link w:val="BalloonTextChar"/>
    <w:uiPriority w:val="99"/>
    <w:semiHidden/>
    <w:unhideWhenUsed/>
    <w:rsid w:val="009279B7"/>
    <w:rPr>
      <w:rFonts w:ascii="Tahoma" w:hAnsi="Tahoma" w:cs="Tahoma"/>
      <w:sz w:val="16"/>
      <w:szCs w:val="16"/>
    </w:rPr>
  </w:style>
  <w:style w:type="character" w:customStyle="1" w:styleId="BalloonTextChar">
    <w:name w:val="Balloon Text Char"/>
    <w:basedOn w:val="DefaultParagraphFont"/>
    <w:link w:val="BalloonText"/>
    <w:uiPriority w:val="99"/>
    <w:semiHidden/>
    <w:rsid w:val="009279B7"/>
    <w:rPr>
      <w:rFonts w:ascii="Tahoma" w:eastAsia="Times New Roman" w:hAnsi="Tahoma" w:cs="Tahoma"/>
      <w:sz w:val="16"/>
      <w:szCs w:val="16"/>
      <w:lang w:val="en-GB"/>
    </w:rPr>
  </w:style>
  <w:style w:type="character" w:styleId="CommentReference">
    <w:name w:val="annotation reference"/>
    <w:basedOn w:val="DefaultParagraphFont"/>
    <w:uiPriority w:val="99"/>
    <w:semiHidden/>
    <w:unhideWhenUsed/>
    <w:rsid w:val="00C60E3D"/>
    <w:rPr>
      <w:sz w:val="16"/>
      <w:szCs w:val="16"/>
    </w:rPr>
  </w:style>
  <w:style w:type="paragraph" w:styleId="CommentText">
    <w:name w:val="annotation text"/>
    <w:basedOn w:val="Normal"/>
    <w:link w:val="CommentTextChar"/>
    <w:uiPriority w:val="99"/>
    <w:semiHidden/>
    <w:unhideWhenUsed/>
    <w:rsid w:val="00C60E3D"/>
  </w:style>
  <w:style w:type="character" w:customStyle="1" w:styleId="CommentTextChar">
    <w:name w:val="Comment Text Char"/>
    <w:basedOn w:val="DefaultParagraphFont"/>
    <w:link w:val="CommentText"/>
    <w:uiPriority w:val="99"/>
    <w:semiHidden/>
    <w:rsid w:val="00C60E3D"/>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C60E3D"/>
    <w:rPr>
      <w:b/>
      <w:bCs/>
    </w:rPr>
  </w:style>
  <w:style w:type="character" w:customStyle="1" w:styleId="CommentSubjectChar">
    <w:name w:val="Comment Subject Char"/>
    <w:basedOn w:val="CommentTextChar"/>
    <w:link w:val="CommentSubject"/>
    <w:uiPriority w:val="99"/>
    <w:semiHidden/>
    <w:rsid w:val="00C60E3D"/>
    <w:rPr>
      <w:rFonts w:ascii="Times New Roman" w:eastAsia="Times New Roman" w:hAnsi="Times New Roman" w:cs="Times New Roman"/>
      <w:b/>
      <w:bCs/>
      <w:sz w:val="20"/>
      <w:szCs w:val="20"/>
      <w:lang w:val="en-GB"/>
    </w:rPr>
  </w:style>
  <w:style w:type="character" w:styleId="Hyperlink">
    <w:name w:val="Hyperlink"/>
    <w:basedOn w:val="DefaultParagraphFont"/>
    <w:uiPriority w:val="99"/>
    <w:unhideWhenUsed/>
    <w:rsid w:val="00F90C1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783077">
      <w:bodyDiv w:val="1"/>
      <w:marLeft w:val="0"/>
      <w:marRight w:val="0"/>
      <w:marTop w:val="0"/>
      <w:marBottom w:val="0"/>
      <w:divBdr>
        <w:top w:val="none" w:sz="0" w:space="0" w:color="auto"/>
        <w:left w:val="none" w:sz="0" w:space="0" w:color="auto"/>
        <w:bottom w:val="none" w:sz="0" w:space="0" w:color="auto"/>
        <w:right w:val="none" w:sz="0" w:space="0" w:color="auto"/>
      </w:divBdr>
    </w:div>
    <w:div w:id="965813599">
      <w:bodyDiv w:val="1"/>
      <w:marLeft w:val="0"/>
      <w:marRight w:val="0"/>
      <w:marTop w:val="0"/>
      <w:marBottom w:val="0"/>
      <w:divBdr>
        <w:top w:val="none" w:sz="0" w:space="0" w:color="auto"/>
        <w:left w:val="none" w:sz="0" w:space="0" w:color="auto"/>
        <w:bottom w:val="none" w:sz="0" w:space="0" w:color="auto"/>
        <w:right w:val="none" w:sz="0" w:space="0" w:color="auto"/>
      </w:divBdr>
    </w:div>
    <w:div w:id="1116681241">
      <w:bodyDiv w:val="1"/>
      <w:marLeft w:val="0"/>
      <w:marRight w:val="0"/>
      <w:marTop w:val="0"/>
      <w:marBottom w:val="0"/>
      <w:divBdr>
        <w:top w:val="none" w:sz="0" w:space="0" w:color="auto"/>
        <w:left w:val="none" w:sz="0" w:space="0" w:color="auto"/>
        <w:bottom w:val="none" w:sz="0" w:space="0" w:color="auto"/>
        <w:right w:val="none" w:sz="0" w:space="0" w:color="auto"/>
      </w:divBdr>
    </w:div>
    <w:div w:id="1867594845">
      <w:bodyDiv w:val="1"/>
      <w:marLeft w:val="0"/>
      <w:marRight w:val="0"/>
      <w:marTop w:val="0"/>
      <w:marBottom w:val="0"/>
      <w:divBdr>
        <w:top w:val="none" w:sz="0" w:space="0" w:color="auto"/>
        <w:left w:val="none" w:sz="0" w:space="0" w:color="auto"/>
        <w:bottom w:val="none" w:sz="0" w:space="0" w:color="auto"/>
        <w:right w:val="none" w:sz="0" w:space="0" w:color="auto"/>
      </w:divBdr>
    </w:div>
    <w:div w:id="1875267296">
      <w:bodyDiv w:val="1"/>
      <w:marLeft w:val="0"/>
      <w:marRight w:val="0"/>
      <w:marTop w:val="0"/>
      <w:marBottom w:val="0"/>
      <w:divBdr>
        <w:top w:val="none" w:sz="0" w:space="0" w:color="auto"/>
        <w:left w:val="none" w:sz="0" w:space="0" w:color="auto"/>
        <w:bottom w:val="none" w:sz="0" w:space="0" w:color="auto"/>
        <w:right w:val="none" w:sz="0" w:space="0" w:color="auto"/>
      </w:divBdr>
    </w:div>
    <w:div w:id="1955792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F68D36-2D9D-4082-8E1D-F9747687C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4120</Words>
  <Characters>2349</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Vilma Zaukaitė</dc:creator>
  <cp:lastModifiedBy>Vartotojas</cp:lastModifiedBy>
  <cp:revision>3</cp:revision>
  <dcterms:created xsi:type="dcterms:W3CDTF">2021-07-08T09:50:00Z</dcterms:created>
  <dcterms:modified xsi:type="dcterms:W3CDTF">2021-07-08T10:03:00Z</dcterms:modified>
</cp:coreProperties>
</file>