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1AA4" w14:textId="21AA6D02" w:rsidR="005B4055" w:rsidRPr="003C76EE" w:rsidRDefault="005B4055" w:rsidP="00F66570">
      <w:pPr>
        <w:rPr>
          <w:rFonts w:ascii="Tahoma" w:hAnsi="Tahoma" w:cs="Tahoma"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3C76EE" w:rsidRDefault="00B76693" w:rsidP="00F66570">
      <w:pPr>
        <w:rPr>
          <w:rFonts w:ascii="Tahoma" w:hAnsi="Tahoma" w:cs="Tahoma"/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3C76EE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1160C33B" w:rsidR="005B4055" w:rsidRPr="003C76EE" w:rsidRDefault="00F66570" w:rsidP="00F66570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2025-11-19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0F25079D" w:rsidR="005B4055" w:rsidRPr="003C76EE" w:rsidRDefault="00F66570" w:rsidP="00F66570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1</w:t>
            </w:r>
          </w:p>
        </w:tc>
      </w:tr>
      <w:tr w:rsidR="005B4055" w:rsidRPr="003C76EE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3C76EE" w:rsidRDefault="00AF5132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5B405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2BD6CFEB" w:rsidR="005B4055" w:rsidRPr="003C76EE" w:rsidRDefault="00F66570" w:rsidP="00F66570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F66570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Pirkimo sutartis Nr. CPO3</w:t>
            </w:r>
            <w:r w:rsidR="00D16EA9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46374</w:t>
            </w:r>
          </w:p>
        </w:tc>
      </w:tr>
      <w:tr w:rsidR="005B4055" w:rsidRPr="003C76EE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3638F3F2" w:rsidR="005B4055" w:rsidRPr="003C76EE" w:rsidRDefault="00F66570" w:rsidP="00F66570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2025-06-02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2CE24E56" w:rsidR="005B4055" w:rsidRPr="003C76EE" w:rsidRDefault="00F66570" w:rsidP="00F66570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F66570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CPO34</w:t>
            </w:r>
            <w:r w:rsidR="00D16EA9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6374</w:t>
            </w:r>
          </w:p>
        </w:tc>
      </w:tr>
      <w:bookmarkEnd w:id="0"/>
      <w:tr w:rsidR="005B4055" w:rsidRPr="003C76EE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vAlign w:val="center"/>
          </w:tcPr>
          <w:p w14:paraId="34DBD703" w14:textId="2731A526" w:rsidR="005B4055" w:rsidRPr="003C76EE" w:rsidRDefault="00F66570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AB „Panevėžio energija“</w:t>
            </w:r>
          </w:p>
        </w:tc>
      </w:tr>
      <w:tr w:rsidR="005B4055" w:rsidRPr="003C76EE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vAlign w:val="center"/>
          </w:tcPr>
          <w:p w14:paraId="6C6C8E02" w14:textId="6A119FE2" w:rsidR="005B4055" w:rsidRPr="003C76EE" w:rsidRDefault="00F66570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UAB „Alvora“</w:t>
            </w:r>
          </w:p>
        </w:tc>
      </w:tr>
      <w:tr w:rsidR="00CB42CD" w:rsidRPr="003C76EE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3C76EE" w:rsidRDefault="00CB42CD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vAlign w:val="center"/>
          </w:tcPr>
          <w:p w14:paraId="56A71369" w14:textId="40870578" w:rsidR="00CB42CD" w:rsidRPr="003C76EE" w:rsidRDefault="00451C9B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</w:pPr>
            <w:r w:rsidRPr="00451C9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Sutarties 14.6, 24.1 p.</w:t>
            </w:r>
          </w:p>
        </w:tc>
      </w:tr>
      <w:tr w:rsidR="005B4055" w:rsidRPr="003C76EE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</w:tcPr>
          <w:p w14:paraId="5C93E65D" w14:textId="00E41149" w:rsidR="00F66570" w:rsidRPr="00F66570" w:rsidRDefault="00CB42CD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Šalys susitaria</w:t>
            </w:r>
            <w:r w:rsidR="00451C9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dėl Papildomų darbų (toliau – Darbai)</w:t>
            </w:r>
            <w:r w:rsidR="00F66570" w:rsidRPr="00F66570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. </w:t>
            </w:r>
          </w:p>
          <w:p w14:paraId="30F9650A" w14:textId="79EDF5F6" w:rsidR="00F66570" w:rsidRPr="00F66570" w:rsidRDefault="00451C9B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D</w:t>
            </w:r>
            <w:r w:rsidR="00F66570" w:rsidRPr="00F66570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arbų apimtis nurodyta Susitarimo 1 priede.</w:t>
            </w:r>
          </w:p>
          <w:p w14:paraId="7AE783ED" w14:textId="77777777" w:rsidR="00F66570" w:rsidRPr="00F66570" w:rsidRDefault="00F66570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F66570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Visos kitos Sutarties sąlygos, neprieštaraujančios šiam Susitarimui, galioja pilna apimtimi ir yra taikomos šiam Susitarimui.</w:t>
            </w:r>
          </w:p>
          <w:p w14:paraId="004568F0" w14:textId="0C06F890" w:rsidR="00CB42CD" w:rsidRPr="00AD56B2" w:rsidRDefault="00F66570" w:rsidP="00AD56B2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F66570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Susitarimas teisės aktų nustatyta tvarka ir terminais bus paskelbtas Centrinėje viešųjų pirkimų informacinėje sistemoje.</w:t>
            </w:r>
          </w:p>
        </w:tc>
      </w:tr>
      <w:tr w:rsidR="005B4055" w:rsidRPr="003C76EE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vAlign w:val="center"/>
          </w:tcPr>
          <w:p w14:paraId="1EAF8B1B" w14:textId="0A42CA28" w:rsidR="005B4055" w:rsidRPr="003C76EE" w:rsidRDefault="00D16EA9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73417,79</w:t>
            </w:r>
            <w:r w:rsidR="00CB42CD"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EUR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</w:t>
            </w:r>
            <w:r w:rsidR="00434D0A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su PVM</w:t>
            </w:r>
          </w:p>
        </w:tc>
      </w:tr>
      <w:tr w:rsidR="005B4055" w:rsidRPr="003C76EE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3C76EE" w:rsidRDefault="008F516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Darbų 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vAlign w:val="center"/>
          </w:tcPr>
          <w:p w14:paraId="07C02CEC" w14:textId="19910025" w:rsidR="005B4055" w:rsidRPr="003C76EE" w:rsidRDefault="00434D0A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Nekeičiami.</w:t>
            </w:r>
          </w:p>
        </w:tc>
      </w:tr>
      <w:tr w:rsidR="005B4055" w:rsidRPr="003C76EE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3C76EE" w:rsidRDefault="00CB42CD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vAlign w:val="center"/>
          </w:tcPr>
          <w:p w14:paraId="64B73FE4" w14:textId="24CE9352" w:rsidR="005B4055" w:rsidRPr="00451C9B" w:rsidRDefault="00434D0A" w:rsidP="00451C9B">
            <w:pPr>
              <w:pStyle w:val="Sraopastraipa"/>
              <w:numPr>
                <w:ilvl w:val="0"/>
                <w:numId w:val="10"/>
              </w:num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Darbų kiekių žiniaraštis.</w:t>
            </w:r>
          </w:p>
        </w:tc>
      </w:tr>
    </w:tbl>
    <w:p w14:paraId="5EFE0DAC" w14:textId="2CCD8116" w:rsidR="005B4055" w:rsidRPr="003C76EE" w:rsidRDefault="005B4055" w:rsidP="00F66570">
      <w:pPr>
        <w:spacing w:after="160" w:line="259" w:lineRule="auto"/>
        <w:rPr>
          <w:rFonts w:ascii="Tahoma" w:hAnsi="Tahoma" w:cs="Tahoma"/>
          <w:sz w:val="18"/>
          <w:szCs w:val="18"/>
        </w:rPr>
      </w:pPr>
    </w:p>
    <w:p w14:paraId="6D36EF42" w14:textId="4E3609F9" w:rsidR="00AC0305" w:rsidRDefault="001B49E6" w:rsidP="00F66570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eastAsia="Times New Roman" w:hAnsi="Tahoma" w:cs="Tahoma"/>
          <w:b/>
          <w:bCs/>
          <w:sz w:val="18"/>
          <w:szCs w:val="18"/>
          <w:lang w:val="lt-LT"/>
        </w:rPr>
        <w:t>Šalių atstovų parašai</w:t>
      </w:r>
    </w:p>
    <w:p w14:paraId="1F63A1EB" w14:textId="77777777" w:rsidR="00434D0A" w:rsidRDefault="00434D0A" w:rsidP="00F66570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</w:p>
    <w:p w14:paraId="25517287" w14:textId="3ADB1549" w:rsidR="00434D0A" w:rsidRPr="00434D0A" w:rsidRDefault="00434D0A" w:rsidP="00434D0A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>AB „Panevėžio energija“</w:t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>
        <w:rPr>
          <w:rFonts w:ascii="Tahoma" w:eastAsia="Times New Roman" w:hAnsi="Tahoma" w:cs="Tahoma"/>
          <w:b/>
          <w:bCs/>
          <w:sz w:val="18"/>
          <w:szCs w:val="18"/>
          <w:lang w:val="lt-LT"/>
        </w:rPr>
        <w:t>UAB „Alvora“</w:t>
      </w:r>
    </w:p>
    <w:p w14:paraId="40A36C9A" w14:textId="77777777" w:rsidR="00434D0A" w:rsidRPr="00434D0A" w:rsidRDefault="00434D0A" w:rsidP="00434D0A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</w:p>
    <w:p w14:paraId="588A1554" w14:textId="387CEFEA" w:rsidR="00434D0A" w:rsidRPr="00434D0A" w:rsidRDefault="00434D0A" w:rsidP="00434D0A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>Generalinis direktorius</w:t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="00037022" w:rsidRPr="00037022">
        <w:rPr>
          <w:rFonts w:ascii="Tahoma" w:eastAsia="Times New Roman" w:hAnsi="Tahoma" w:cs="Tahoma"/>
          <w:b/>
          <w:bCs/>
          <w:sz w:val="18"/>
          <w:szCs w:val="18"/>
          <w:lang w:val="lt-LT"/>
        </w:rPr>
        <w:t>Inžinerinės infrastruktūros departamento direktorius</w:t>
      </w:r>
    </w:p>
    <w:p w14:paraId="5C08D48A" w14:textId="77777777" w:rsidR="00434D0A" w:rsidRPr="00434D0A" w:rsidRDefault="00434D0A" w:rsidP="00434D0A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</w:p>
    <w:p w14:paraId="6C44EC09" w14:textId="7D3F0BD5" w:rsidR="00434D0A" w:rsidRPr="003C76EE" w:rsidRDefault="00434D0A" w:rsidP="00434D0A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>Tomas Jukna</w:t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="00037022" w:rsidRPr="00037022">
        <w:rPr>
          <w:rFonts w:ascii="Tahoma" w:eastAsia="Times New Roman" w:hAnsi="Tahoma" w:cs="Tahoma"/>
          <w:b/>
          <w:bCs/>
          <w:sz w:val="18"/>
          <w:szCs w:val="18"/>
          <w:lang w:val="lt-LT"/>
        </w:rPr>
        <w:t>Arūn</w:t>
      </w:r>
      <w:r w:rsidR="00037022">
        <w:rPr>
          <w:rFonts w:ascii="Tahoma" w:eastAsia="Times New Roman" w:hAnsi="Tahoma" w:cs="Tahoma"/>
          <w:b/>
          <w:bCs/>
          <w:sz w:val="18"/>
          <w:szCs w:val="18"/>
          <w:lang w:val="lt-LT"/>
        </w:rPr>
        <w:t>as</w:t>
      </w:r>
      <w:r w:rsidR="00037022" w:rsidRPr="00037022">
        <w:rPr>
          <w:rFonts w:ascii="Tahoma" w:eastAsia="Times New Roman" w:hAnsi="Tahoma" w:cs="Tahoma"/>
          <w:b/>
          <w:bCs/>
          <w:sz w:val="18"/>
          <w:szCs w:val="18"/>
          <w:lang w:val="lt-LT"/>
        </w:rPr>
        <w:t xml:space="preserve"> Veličk</w:t>
      </w:r>
      <w:r w:rsidR="00037022">
        <w:rPr>
          <w:rFonts w:ascii="Tahoma" w:eastAsia="Times New Roman" w:hAnsi="Tahoma" w:cs="Tahoma"/>
          <w:b/>
          <w:bCs/>
          <w:sz w:val="18"/>
          <w:szCs w:val="18"/>
          <w:lang w:val="lt-LT"/>
        </w:rPr>
        <w:t>a</w:t>
      </w:r>
    </w:p>
    <w:sectPr w:rsidR="00434D0A" w:rsidRPr="003C76EE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0AC4B" w14:textId="77777777" w:rsidR="00BE4E3C" w:rsidRDefault="00BE4E3C" w:rsidP="009A684C">
      <w:r>
        <w:separator/>
      </w:r>
    </w:p>
    <w:p w14:paraId="069EA91E" w14:textId="77777777" w:rsidR="00BE4E3C" w:rsidRDefault="00BE4E3C"/>
  </w:endnote>
  <w:endnote w:type="continuationSeparator" w:id="0">
    <w:p w14:paraId="6B37C2DF" w14:textId="77777777" w:rsidR="00BE4E3C" w:rsidRDefault="00BE4E3C" w:rsidP="009A684C">
      <w:r>
        <w:continuationSeparator/>
      </w:r>
    </w:p>
    <w:p w14:paraId="553BD088" w14:textId="77777777" w:rsidR="00BE4E3C" w:rsidRDefault="00BE4E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6822F" w14:textId="77777777" w:rsidR="00BE4E3C" w:rsidRDefault="00BE4E3C" w:rsidP="009A684C">
      <w:r>
        <w:separator/>
      </w:r>
    </w:p>
    <w:p w14:paraId="66AD08A8" w14:textId="77777777" w:rsidR="00BE4E3C" w:rsidRDefault="00BE4E3C"/>
  </w:footnote>
  <w:footnote w:type="continuationSeparator" w:id="0">
    <w:p w14:paraId="7679BB12" w14:textId="77777777" w:rsidR="00BE4E3C" w:rsidRDefault="00BE4E3C" w:rsidP="009A684C">
      <w:r>
        <w:continuationSeparator/>
      </w:r>
    </w:p>
    <w:p w14:paraId="370A99F3" w14:textId="77777777" w:rsidR="00BE4E3C" w:rsidRDefault="00BE4E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ED5530"/>
    <w:multiLevelType w:val="hybridMultilevel"/>
    <w:tmpl w:val="C3CAA1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153439">
    <w:abstractNumId w:val="3"/>
  </w:num>
  <w:num w:numId="2" w16cid:durableId="750346079">
    <w:abstractNumId w:val="5"/>
  </w:num>
  <w:num w:numId="3" w16cid:durableId="687564143">
    <w:abstractNumId w:val="1"/>
  </w:num>
  <w:num w:numId="4" w16cid:durableId="495263126">
    <w:abstractNumId w:val="8"/>
  </w:num>
  <w:num w:numId="5" w16cid:durableId="1646668348">
    <w:abstractNumId w:val="0"/>
  </w:num>
  <w:num w:numId="6" w16cid:durableId="226381531">
    <w:abstractNumId w:val="7"/>
  </w:num>
  <w:num w:numId="7" w16cid:durableId="1461991311">
    <w:abstractNumId w:val="4"/>
  </w:num>
  <w:num w:numId="8" w16cid:durableId="734624463">
    <w:abstractNumId w:val="2"/>
  </w:num>
  <w:num w:numId="9" w16cid:durableId="961615085">
    <w:abstractNumId w:val="6"/>
  </w:num>
  <w:num w:numId="10" w16cid:durableId="17404044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06EBC"/>
    <w:rsid w:val="00021240"/>
    <w:rsid w:val="00037022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9314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6EE"/>
    <w:rsid w:val="003C7A37"/>
    <w:rsid w:val="003D02CA"/>
    <w:rsid w:val="003D09B9"/>
    <w:rsid w:val="003E6E69"/>
    <w:rsid w:val="003F2974"/>
    <w:rsid w:val="0041091A"/>
    <w:rsid w:val="00431B33"/>
    <w:rsid w:val="00434D0A"/>
    <w:rsid w:val="004441AC"/>
    <w:rsid w:val="00451C9B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3BCA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A0864"/>
    <w:rsid w:val="006D005B"/>
    <w:rsid w:val="006D15C2"/>
    <w:rsid w:val="006D2069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D34FC"/>
    <w:rsid w:val="008F0A61"/>
    <w:rsid w:val="008F5165"/>
    <w:rsid w:val="00926138"/>
    <w:rsid w:val="009272C1"/>
    <w:rsid w:val="00975352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D56B2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BE4E3C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16EA9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6570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B5189-930E-4911-9B43-E574F3F59312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Bartas Juodikis</cp:lastModifiedBy>
  <cp:revision>3</cp:revision>
  <dcterms:created xsi:type="dcterms:W3CDTF">2025-11-19T10:46:00Z</dcterms:created>
  <dcterms:modified xsi:type="dcterms:W3CDTF">2025-11-19T10:49:00Z</dcterms:modified>
</cp:coreProperties>
</file>