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7FE33" w14:textId="77777777" w:rsidR="007557BB" w:rsidRDefault="007557BB" w:rsidP="004E10F4">
      <w:pPr>
        <w:jc w:val="right"/>
        <w:rPr>
          <w:b/>
        </w:rPr>
      </w:pPr>
    </w:p>
    <w:p w14:paraId="21396E94" w14:textId="77777777" w:rsidR="004860AF" w:rsidRPr="00867832" w:rsidRDefault="004860AF" w:rsidP="004860AF">
      <w:pPr>
        <w:spacing w:after="360"/>
        <w:jc w:val="center"/>
        <w:rPr>
          <w:b/>
        </w:rPr>
      </w:pPr>
      <w:r w:rsidRPr="00867832">
        <w:rPr>
          <w:b/>
        </w:rPr>
        <w:t>AUTOBUSO SU VAIRUOTOJU NUOMOS MOBILAUS SKIEPŲ PUNKTO ĮRENGIMUI PASLAUGŲ VIEŠASIS PIRKIMAS</w:t>
      </w:r>
    </w:p>
    <w:p w14:paraId="7787C155" w14:textId="542B61EF" w:rsidR="00845094" w:rsidRPr="00845094" w:rsidRDefault="00845094" w:rsidP="00845094">
      <w:pPr>
        <w:autoSpaceDE w:val="0"/>
        <w:autoSpaceDN w:val="0"/>
        <w:adjustRightInd w:val="0"/>
        <w:jc w:val="center"/>
        <w:rPr>
          <w:bCs/>
          <w:color w:val="000000"/>
        </w:rPr>
      </w:pPr>
      <w:r w:rsidRPr="00845094">
        <w:rPr>
          <w:bCs/>
          <w:color w:val="000000"/>
        </w:rPr>
        <w:t>202</w:t>
      </w:r>
      <w:r w:rsidR="00D024AA">
        <w:rPr>
          <w:bCs/>
          <w:color w:val="000000"/>
        </w:rPr>
        <w:t>1</w:t>
      </w:r>
      <w:r w:rsidRPr="00845094">
        <w:rPr>
          <w:bCs/>
          <w:color w:val="000000"/>
        </w:rPr>
        <w:t xml:space="preserve"> m. </w:t>
      </w:r>
      <w:r w:rsidR="003870CE">
        <w:rPr>
          <w:bCs/>
          <w:color w:val="000000"/>
        </w:rPr>
        <w:t>rugpjūčio</w:t>
      </w:r>
      <w:r w:rsidRPr="00845094">
        <w:rPr>
          <w:bCs/>
          <w:color w:val="000000"/>
        </w:rPr>
        <w:t xml:space="preserve">     </w:t>
      </w:r>
      <w:r>
        <w:rPr>
          <w:bCs/>
          <w:color w:val="000000"/>
        </w:rPr>
        <w:t xml:space="preserve"> </w:t>
      </w:r>
      <w:r w:rsidRPr="00845094">
        <w:rPr>
          <w:bCs/>
          <w:color w:val="000000"/>
        </w:rPr>
        <w:t xml:space="preserve"> d.  </w:t>
      </w:r>
      <w:r>
        <w:rPr>
          <w:bCs/>
          <w:color w:val="000000"/>
        </w:rPr>
        <w:t xml:space="preserve"> </w:t>
      </w:r>
      <w:r w:rsidRPr="00845094">
        <w:rPr>
          <w:bCs/>
          <w:color w:val="000000"/>
        </w:rPr>
        <w:t xml:space="preserve"> Nr.</w:t>
      </w:r>
      <w:r>
        <w:rPr>
          <w:bCs/>
          <w:color w:val="000000"/>
        </w:rPr>
        <w:t xml:space="preserve"> S-</w:t>
      </w:r>
    </w:p>
    <w:p w14:paraId="2E10D776" w14:textId="77777777" w:rsidR="00845094" w:rsidRPr="00845094" w:rsidRDefault="00845094" w:rsidP="00845094">
      <w:pPr>
        <w:autoSpaceDE w:val="0"/>
        <w:autoSpaceDN w:val="0"/>
        <w:adjustRightInd w:val="0"/>
        <w:jc w:val="center"/>
        <w:rPr>
          <w:bCs/>
          <w:color w:val="000000"/>
        </w:rPr>
      </w:pPr>
      <w:r w:rsidRPr="00845094">
        <w:rPr>
          <w:bCs/>
          <w:color w:val="000000"/>
        </w:rPr>
        <w:t>Kaunas</w:t>
      </w:r>
    </w:p>
    <w:p w14:paraId="57268DD3" w14:textId="77777777" w:rsidR="00845094" w:rsidRDefault="00845094" w:rsidP="00845094">
      <w:pPr>
        <w:autoSpaceDE w:val="0"/>
        <w:autoSpaceDN w:val="0"/>
        <w:adjustRightInd w:val="0"/>
        <w:jc w:val="center"/>
        <w:rPr>
          <w:bCs/>
          <w:color w:val="000000"/>
        </w:rPr>
      </w:pPr>
    </w:p>
    <w:p w14:paraId="1C6C84F1" w14:textId="2BF1AA72" w:rsidR="000A5F7F" w:rsidRDefault="000A5F7F" w:rsidP="00B269F9">
      <w:pPr>
        <w:spacing w:line="264" w:lineRule="auto"/>
        <w:ind w:firstLine="731"/>
        <w:jc w:val="both"/>
        <w:rPr>
          <w:color w:val="000000"/>
        </w:rPr>
      </w:pPr>
      <w:r w:rsidRPr="00AC15CA">
        <w:rPr>
          <w:b/>
          <w:bCs/>
          <w:color w:val="000000"/>
        </w:rPr>
        <w:t>Kauno rajono savivaldybės administracija</w:t>
      </w:r>
      <w:r w:rsidRPr="00AC15CA">
        <w:rPr>
          <w:bCs/>
          <w:color w:val="000000"/>
        </w:rPr>
        <w:t>,</w:t>
      </w:r>
      <w:r w:rsidRPr="00AC15CA">
        <w:rPr>
          <w:b/>
          <w:bCs/>
          <w:color w:val="000000"/>
        </w:rPr>
        <w:t xml:space="preserve"> </w:t>
      </w:r>
      <w:r w:rsidR="00B43963">
        <w:rPr>
          <w:bCs/>
          <w:color w:val="000000"/>
        </w:rPr>
        <w:t>juridinio asmens registracijos</w:t>
      </w:r>
      <w:r w:rsidRPr="00AC15CA">
        <w:rPr>
          <w:bCs/>
          <w:color w:val="000000"/>
        </w:rPr>
        <w:t xml:space="preserve"> kodas</w:t>
      </w:r>
      <w:r w:rsidRPr="00AC15CA">
        <w:rPr>
          <w:color w:val="000000"/>
        </w:rPr>
        <w:t xml:space="preserve"> 188756386, atstovaujama </w:t>
      </w:r>
      <w:r w:rsidR="00B43963">
        <w:rPr>
          <w:color w:val="000000"/>
        </w:rPr>
        <w:t>Administr</w:t>
      </w:r>
      <w:r w:rsidR="008A0113">
        <w:rPr>
          <w:color w:val="000000"/>
        </w:rPr>
        <w:t>acijos direktoriaus pavaduotojo</w:t>
      </w:r>
      <w:r w:rsidR="00B43963">
        <w:rPr>
          <w:color w:val="000000"/>
        </w:rPr>
        <w:t xml:space="preserve">, pavaduojančio Administracijos direktorių </w:t>
      </w:r>
      <w:r w:rsidR="008A0113">
        <w:rPr>
          <w:color w:val="000000"/>
        </w:rPr>
        <w:t>Manto Rikterio</w:t>
      </w:r>
      <w:r w:rsidR="00B43963">
        <w:rPr>
          <w:color w:val="000000"/>
        </w:rPr>
        <w:t xml:space="preserve"> (</w:t>
      </w:r>
      <w:r w:rsidRPr="00AC15CA">
        <w:rPr>
          <w:color w:val="000000"/>
        </w:rPr>
        <w:t xml:space="preserve">toliau – </w:t>
      </w:r>
      <w:r w:rsidRPr="00AC15CA">
        <w:rPr>
          <w:b/>
          <w:color w:val="000000"/>
        </w:rPr>
        <w:t>Užsakovas</w:t>
      </w:r>
      <w:r w:rsidRPr="00AC15CA">
        <w:rPr>
          <w:color w:val="000000"/>
        </w:rPr>
        <w:t xml:space="preserve">) ir </w:t>
      </w:r>
      <w:r w:rsidR="00B43963">
        <w:rPr>
          <w:color w:val="000000"/>
        </w:rPr>
        <w:t xml:space="preserve">UAB ,,Kautra“, </w:t>
      </w:r>
      <w:r w:rsidR="00B43963">
        <w:rPr>
          <w:bCs/>
          <w:color w:val="000000"/>
        </w:rPr>
        <w:t>juridinio asmens registracijos</w:t>
      </w:r>
      <w:r w:rsidR="00B43963" w:rsidRPr="00AC15CA">
        <w:rPr>
          <w:bCs/>
          <w:color w:val="000000"/>
        </w:rPr>
        <w:t xml:space="preserve"> kodas</w:t>
      </w:r>
      <w:r w:rsidR="00B43963" w:rsidRPr="00AC15CA">
        <w:rPr>
          <w:color w:val="000000"/>
        </w:rPr>
        <w:t xml:space="preserve"> </w:t>
      </w:r>
      <w:r w:rsidR="00B43963" w:rsidRPr="00B43963">
        <w:rPr>
          <w:color w:val="000000"/>
        </w:rPr>
        <w:t>132138957</w:t>
      </w:r>
      <w:r>
        <w:rPr>
          <w:color w:val="000000"/>
        </w:rPr>
        <w:t xml:space="preserve"> </w:t>
      </w:r>
      <w:r w:rsidRPr="00AC15CA">
        <w:t xml:space="preserve">(toliau – </w:t>
      </w:r>
      <w:r w:rsidRPr="00AC15CA">
        <w:rPr>
          <w:b/>
        </w:rPr>
        <w:t>Paslaugų teikėjas</w:t>
      </w:r>
      <w:r w:rsidRPr="00AC15CA">
        <w:t xml:space="preserve">), sudarė šią </w:t>
      </w:r>
      <w:r w:rsidR="004860AF" w:rsidRPr="004860AF">
        <w:t xml:space="preserve">autobuso su vairuotoju nuomos mobilaus skiepų punkto įrengimui paslaugų </w:t>
      </w:r>
      <w:r w:rsidRPr="00AC15CA">
        <w:t>pirkimo</w:t>
      </w:r>
      <w:r w:rsidRPr="00AC15CA">
        <w:rPr>
          <w:bCs/>
          <w:color w:val="000000"/>
        </w:rPr>
        <w:t xml:space="preserve"> </w:t>
      </w:r>
      <w:r w:rsidRPr="00AC15CA">
        <w:t xml:space="preserve">sutartį (toliau – Sutartis). Toliau Sutartyje </w:t>
      </w:r>
      <w:r w:rsidRPr="00AC15CA">
        <w:rPr>
          <w:color w:val="000000"/>
        </w:rPr>
        <w:t>Užsakovas ir Paslaugų teikėjas kartu vadinami Šalimis, o atskirai – Šalimi.</w:t>
      </w:r>
    </w:p>
    <w:p w14:paraId="404FB7A9" w14:textId="2E2B1B7F" w:rsidR="001D0E00" w:rsidRPr="00B15A23" w:rsidRDefault="001D0E00" w:rsidP="00B15A23">
      <w:pPr>
        <w:pStyle w:val="Sraopastraipa"/>
        <w:numPr>
          <w:ilvl w:val="0"/>
          <w:numId w:val="9"/>
        </w:numPr>
        <w:spacing w:line="288" w:lineRule="auto"/>
        <w:jc w:val="center"/>
        <w:rPr>
          <w:b/>
          <w:bCs/>
          <w:color w:val="000000"/>
        </w:rPr>
      </w:pPr>
      <w:r w:rsidRPr="00B15A23">
        <w:rPr>
          <w:b/>
          <w:bCs/>
          <w:color w:val="000000"/>
        </w:rPr>
        <w:t>SUTARTIES OBJEKTAS</w:t>
      </w:r>
    </w:p>
    <w:p w14:paraId="4D459487" w14:textId="6D3AFC0F" w:rsidR="00057A5D" w:rsidRPr="004860AF" w:rsidRDefault="00836EAC" w:rsidP="00CD49AA">
      <w:pPr>
        <w:pStyle w:val="Pagrindinistekstas1"/>
        <w:numPr>
          <w:ilvl w:val="1"/>
          <w:numId w:val="9"/>
        </w:numPr>
        <w:spacing w:line="264" w:lineRule="auto"/>
        <w:ind w:left="0" w:firstLine="731"/>
        <w:rPr>
          <w:rFonts w:ascii="Times New Roman" w:hAnsi="Times New Roman" w:cs="Times New Roman"/>
          <w:sz w:val="24"/>
          <w:szCs w:val="24"/>
          <w:lang w:val="lt-LT"/>
        </w:rPr>
      </w:pPr>
      <w:r w:rsidRPr="004860AF">
        <w:rPr>
          <w:rFonts w:ascii="Times New Roman" w:hAnsi="Times New Roman" w:cs="Times New Roman"/>
          <w:sz w:val="24"/>
          <w:szCs w:val="24"/>
          <w:lang w:val="lt-LT" w:eastAsia="lt-LT"/>
        </w:rPr>
        <w:t>Sutarties</w:t>
      </w:r>
      <w:r w:rsidR="001D0E00" w:rsidRPr="004860AF">
        <w:rPr>
          <w:rFonts w:ascii="Times New Roman" w:hAnsi="Times New Roman" w:cs="Times New Roman"/>
          <w:sz w:val="24"/>
          <w:szCs w:val="24"/>
          <w:lang w:val="lt-LT" w:eastAsia="lt-LT"/>
        </w:rPr>
        <w:t xml:space="preserve"> objektas – </w:t>
      </w:r>
      <w:r w:rsidR="004860AF" w:rsidRPr="004860AF">
        <w:rPr>
          <w:rFonts w:ascii="Times New Roman" w:hAnsi="Times New Roman" w:cs="Times New Roman"/>
          <w:sz w:val="24"/>
          <w:szCs w:val="24"/>
          <w:lang w:val="lt-LT"/>
        </w:rPr>
        <w:t xml:space="preserve">autobuso su vairuotoju nuomos mobilaus skiepų punkto įrengimui paslaugos </w:t>
      </w:r>
      <w:r w:rsidR="001B0BE9" w:rsidRPr="004860AF">
        <w:rPr>
          <w:rFonts w:ascii="Times New Roman" w:hAnsi="Times New Roman" w:cs="Times New Roman"/>
          <w:sz w:val="24"/>
          <w:szCs w:val="24"/>
          <w:lang w:val="lt-LT"/>
        </w:rPr>
        <w:t>(toliau – Paslaugos)</w:t>
      </w:r>
      <w:r w:rsidR="004860AF" w:rsidRPr="004860AF">
        <w:rPr>
          <w:rFonts w:ascii="Times New Roman" w:hAnsi="Times New Roman" w:cs="Times New Roman"/>
          <w:sz w:val="24"/>
          <w:szCs w:val="24"/>
          <w:lang w:val="lt-LT"/>
        </w:rPr>
        <w:t>:</w:t>
      </w:r>
      <w:r w:rsidR="001B0BE9" w:rsidRPr="004860AF">
        <w:rPr>
          <w:rFonts w:ascii="Times New Roman" w:hAnsi="Times New Roman" w:cs="Times New Roman"/>
          <w:sz w:val="24"/>
          <w:szCs w:val="24"/>
          <w:lang w:val="lt-LT"/>
        </w:rPr>
        <w:t xml:space="preserve"> </w:t>
      </w:r>
      <w:r w:rsidR="004860AF" w:rsidRPr="004860AF">
        <w:rPr>
          <w:rFonts w:ascii="Times New Roman" w:hAnsi="Times New Roman" w:cs="Times New Roman"/>
          <w:sz w:val="24"/>
          <w:szCs w:val="24"/>
          <w:lang w:val="lt-LT"/>
        </w:rPr>
        <w:t>autobusas turi būti netrumpesnis kaip 12 m, su išimamomis sėdynėmis.</w:t>
      </w:r>
    </w:p>
    <w:p w14:paraId="08F1E073" w14:textId="09A2C286" w:rsidR="000763D0" w:rsidRPr="004860AF" w:rsidRDefault="000763D0" w:rsidP="00CD49AA">
      <w:pPr>
        <w:pStyle w:val="Pagrindinistekstas1"/>
        <w:numPr>
          <w:ilvl w:val="1"/>
          <w:numId w:val="9"/>
        </w:numPr>
        <w:spacing w:line="264" w:lineRule="auto"/>
        <w:ind w:left="0" w:firstLine="731"/>
        <w:rPr>
          <w:rFonts w:ascii="Times New Roman" w:hAnsi="Times New Roman" w:cs="Times New Roman"/>
          <w:sz w:val="24"/>
          <w:szCs w:val="24"/>
          <w:lang w:val="lt-LT"/>
        </w:rPr>
      </w:pPr>
      <w:r w:rsidRPr="004860AF">
        <w:rPr>
          <w:rFonts w:ascii="Times New Roman" w:hAnsi="Times New Roman" w:cs="Times New Roman"/>
          <w:sz w:val="24"/>
          <w:szCs w:val="24"/>
          <w:lang w:val="lt-LT"/>
        </w:rPr>
        <w:t>Paslaugos bus perkamos periodiškai pagal Užsakovo poreikį. Perkama –</w:t>
      </w:r>
      <w:r w:rsidR="004860AF" w:rsidRPr="004860AF">
        <w:rPr>
          <w:rFonts w:ascii="Times New Roman" w:hAnsi="Times New Roman" w:cs="Times New Roman"/>
          <w:sz w:val="24"/>
          <w:szCs w:val="24"/>
          <w:lang w:val="lt-LT"/>
        </w:rPr>
        <w:t xml:space="preserve"> preliminariai apie 50 kartų autobusų nuomos, vertinant vieno autobuso kainą per vieną dieną.</w:t>
      </w:r>
    </w:p>
    <w:p w14:paraId="6C406DF7" w14:textId="64F14C2C" w:rsidR="000C3C64" w:rsidRPr="001B0BE9" w:rsidRDefault="000C3C64" w:rsidP="00CD49AA">
      <w:pPr>
        <w:pStyle w:val="Sraopastraipa"/>
        <w:numPr>
          <w:ilvl w:val="1"/>
          <w:numId w:val="9"/>
        </w:numPr>
        <w:spacing w:line="264" w:lineRule="auto"/>
        <w:ind w:left="0" w:firstLine="731"/>
        <w:jc w:val="both"/>
        <w:rPr>
          <w:lang w:eastAsia="ar-SA"/>
        </w:rPr>
      </w:pPr>
      <w:r w:rsidRPr="00A414C7">
        <w:rPr>
          <w:rFonts w:eastAsia="Calibri"/>
          <w:lang w:eastAsia="ar-SA"/>
        </w:rPr>
        <w:t xml:space="preserve">Paslaugos turi būti suteiktos – </w:t>
      </w:r>
      <w:r w:rsidRPr="00A414C7">
        <w:rPr>
          <w:lang w:eastAsia="ar-SA"/>
        </w:rPr>
        <w:t xml:space="preserve">per </w:t>
      </w:r>
      <w:r w:rsidR="005429B4">
        <w:rPr>
          <w:lang w:eastAsia="ar-SA"/>
        </w:rPr>
        <w:t>1</w:t>
      </w:r>
      <w:r w:rsidRPr="00A414C7">
        <w:rPr>
          <w:rFonts w:eastAsia="Calibri"/>
          <w:lang w:eastAsia="ar-SA"/>
        </w:rPr>
        <w:t xml:space="preserve"> </w:t>
      </w:r>
      <w:r w:rsidRPr="00A414C7">
        <w:rPr>
          <w:lang w:eastAsia="ar-SA"/>
        </w:rPr>
        <w:t>darbo d</w:t>
      </w:r>
      <w:r w:rsidR="00D024AA" w:rsidRPr="00A414C7">
        <w:rPr>
          <w:lang w:eastAsia="ar-SA"/>
        </w:rPr>
        <w:t>ien</w:t>
      </w:r>
      <w:r w:rsidR="005429B4">
        <w:rPr>
          <w:lang w:eastAsia="ar-SA"/>
        </w:rPr>
        <w:t>ą</w:t>
      </w:r>
      <w:r w:rsidRPr="00A414C7">
        <w:rPr>
          <w:rFonts w:eastAsia="Calibri"/>
          <w:lang w:eastAsia="ar-SA"/>
        </w:rPr>
        <w:t xml:space="preserve"> </w:t>
      </w:r>
      <w:r w:rsidRPr="00A414C7">
        <w:rPr>
          <w:lang w:eastAsia="ar-SA"/>
        </w:rPr>
        <w:t>nuo užsakymo perdavimo</w:t>
      </w:r>
      <w:r w:rsidRPr="001B0BE9">
        <w:rPr>
          <w:lang w:eastAsia="ar-SA"/>
        </w:rPr>
        <w:t xml:space="preserve"> momento.</w:t>
      </w:r>
    </w:p>
    <w:p w14:paraId="7EC787F3" w14:textId="032F7C68" w:rsidR="000C3C64" w:rsidRDefault="00D04B76" w:rsidP="005429B4">
      <w:pPr>
        <w:pStyle w:val="Sraopastraipa"/>
        <w:numPr>
          <w:ilvl w:val="1"/>
          <w:numId w:val="9"/>
        </w:numPr>
        <w:spacing w:line="264" w:lineRule="auto"/>
        <w:jc w:val="both"/>
        <w:rPr>
          <w:rStyle w:val="Laukeliai"/>
          <w:rFonts w:ascii="Times New Roman" w:hAnsi="Times New Roman"/>
          <w:sz w:val="24"/>
        </w:rPr>
      </w:pPr>
      <w:r>
        <w:rPr>
          <w:rStyle w:val="Laukeliai"/>
          <w:rFonts w:ascii="Times New Roman" w:hAnsi="Times New Roman"/>
          <w:sz w:val="24"/>
        </w:rPr>
        <w:t xml:space="preserve"> </w:t>
      </w:r>
      <w:r w:rsidR="000C3C64" w:rsidRPr="001B0BE9">
        <w:rPr>
          <w:rStyle w:val="Laukeliai"/>
          <w:rFonts w:ascii="Times New Roman" w:hAnsi="Times New Roman"/>
          <w:sz w:val="24"/>
        </w:rPr>
        <w:t xml:space="preserve">Paslaugų teikimo vieta – </w:t>
      </w:r>
      <w:r w:rsidR="005429B4">
        <w:rPr>
          <w:rStyle w:val="Laukeliai"/>
          <w:rFonts w:ascii="Times New Roman" w:hAnsi="Times New Roman"/>
          <w:sz w:val="24"/>
        </w:rPr>
        <w:t xml:space="preserve">Kauno </w:t>
      </w:r>
      <w:proofErr w:type="spellStart"/>
      <w:r w:rsidR="005429B4">
        <w:rPr>
          <w:rStyle w:val="Laukeliai"/>
          <w:rFonts w:ascii="Times New Roman" w:hAnsi="Times New Roman"/>
          <w:sz w:val="24"/>
        </w:rPr>
        <w:t>r.</w:t>
      </w:r>
      <w:r>
        <w:rPr>
          <w:rStyle w:val="Laukeliai"/>
          <w:rFonts w:ascii="Times New Roman" w:hAnsi="Times New Roman"/>
          <w:sz w:val="24"/>
        </w:rPr>
        <w:t>sav</w:t>
      </w:r>
      <w:proofErr w:type="spellEnd"/>
      <w:r>
        <w:rPr>
          <w:rStyle w:val="Laukeliai"/>
          <w:rFonts w:ascii="Times New Roman" w:hAnsi="Times New Roman"/>
          <w:sz w:val="24"/>
        </w:rPr>
        <w:t>.</w:t>
      </w:r>
      <w:r w:rsidR="005429B4">
        <w:rPr>
          <w:rStyle w:val="Laukeliai"/>
          <w:rFonts w:ascii="Times New Roman" w:hAnsi="Times New Roman"/>
          <w:sz w:val="24"/>
        </w:rPr>
        <w:t xml:space="preserve"> teritorija</w:t>
      </w:r>
      <w:r w:rsidR="000C3C64" w:rsidRPr="001B0BE9">
        <w:rPr>
          <w:rStyle w:val="Laukeliai"/>
          <w:rFonts w:ascii="Times New Roman" w:hAnsi="Times New Roman"/>
          <w:sz w:val="24"/>
        </w:rPr>
        <w:t>.</w:t>
      </w:r>
    </w:p>
    <w:p w14:paraId="2E76C3D2" w14:textId="77777777" w:rsidR="005429B4" w:rsidRPr="001B0BE9" w:rsidRDefault="005429B4" w:rsidP="005429B4">
      <w:pPr>
        <w:pStyle w:val="Sraopastraipa"/>
        <w:spacing w:line="264" w:lineRule="auto"/>
        <w:ind w:left="672"/>
        <w:jc w:val="both"/>
        <w:rPr>
          <w:rStyle w:val="Laukeliai"/>
          <w:rFonts w:ascii="Times New Roman" w:hAnsi="Times New Roman"/>
          <w:sz w:val="24"/>
        </w:rPr>
      </w:pPr>
    </w:p>
    <w:p w14:paraId="3325951A" w14:textId="4C05006E" w:rsidR="001D0E00" w:rsidRDefault="00B15A23" w:rsidP="005807F4">
      <w:pPr>
        <w:jc w:val="center"/>
        <w:rPr>
          <w:b/>
          <w:color w:val="000000"/>
        </w:rPr>
      </w:pPr>
      <w:r w:rsidRPr="00B15A23">
        <w:rPr>
          <w:b/>
        </w:rPr>
        <w:t>2.</w:t>
      </w:r>
      <w:r w:rsidR="00EF0E3F" w:rsidRPr="00EA7436">
        <w:t xml:space="preserve"> </w:t>
      </w:r>
      <w:r w:rsidR="001D0E00" w:rsidRPr="00AC15CA">
        <w:rPr>
          <w:b/>
          <w:color w:val="000000"/>
        </w:rPr>
        <w:t>KAINA IR ATSISKAITYMO TVARKA</w:t>
      </w:r>
    </w:p>
    <w:p w14:paraId="6C60E098" w14:textId="77777777" w:rsidR="005807F4" w:rsidRPr="00AC15CA" w:rsidRDefault="005807F4" w:rsidP="005807F4">
      <w:pPr>
        <w:jc w:val="center"/>
        <w:rPr>
          <w:b/>
          <w:color w:val="000000"/>
        </w:rPr>
      </w:pPr>
    </w:p>
    <w:p w14:paraId="53C1A45D" w14:textId="1E2F0453" w:rsidR="00EF0E3F" w:rsidRPr="00EA7436" w:rsidRDefault="001D0E00" w:rsidP="00CD49AA">
      <w:pPr>
        <w:spacing w:line="264" w:lineRule="auto"/>
        <w:ind w:firstLine="731"/>
        <w:jc w:val="both"/>
      </w:pPr>
      <w:r w:rsidRPr="00AC15CA">
        <w:rPr>
          <w:color w:val="000000"/>
        </w:rPr>
        <w:t xml:space="preserve">2.1. </w:t>
      </w:r>
      <w:r w:rsidR="00017379">
        <w:t>S</w:t>
      </w:r>
      <w:r w:rsidR="00EF0E3F" w:rsidRPr="00EA7436">
        <w:t xml:space="preserve">utarties vertė neturi viršyti 12 000,00 </w:t>
      </w:r>
      <w:r w:rsidR="00EF0E3F">
        <w:t xml:space="preserve">(dvylika tūkstančių eurų) </w:t>
      </w:r>
      <w:proofErr w:type="spellStart"/>
      <w:r w:rsidR="00EF0E3F" w:rsidRPr="00EA7436">
        <w:t>Eur</w:t>
      </w:r>
      <w:proofErr w:type="spellEnd"/>
      <w:r w:rsidR="00EF0E3F" w:rsidRPr="00EA7436">
        <w:t xml:space="preserve"> su PVM. Paslaugos bus perkamos periodiškai pagal </w:t>
      </w:r>
      <w:r w:rsidR="00017379">
        <w:t>Užsakovo</w:t>
      </w:r>
      <w:r w:rsidR="00EF0E3F" w:rsidRPr="00EA7436">
        <w:t xml:space="preserve"> poreikį.</w:t>
      </w:r>
      <w:r w:rsidR="005807F4">
        <w:t xml:space="preserve"> Paslaugų įkainis </w:t>
      </w:r>
      <w:r w:rsidR="00B269F9">
        <w:t xml:space="preserve"> nurodytas Sutarties priede. </w:t>
      </w:r>
    </w:p>
    <w:p w14:paraId="7D4116C0" w14:textId="7E35490D" w:rsidR="001D0E00" w:rsidRPr="00AC15CA" w:rsidRDefault="009F12E1" w:rsidP="00017379">
      <w:pPr>
        <w:spacing w:line="264" w:lineRule="auto"/>
        <w:ind w:firstLine="731"/>
        <w:jc w:val="both"/>
      </w:pPr>
      <w:r w:rsidRPr="00AC15CA">
        <w:rPr>
          <w:bCs/>
          <w:color w:val="000000"/>
        </w:rPr>
        <w:t>2.</w:t>
      </w:r>
      <w:r w:rsidR="002A1016" w:rsidRPr="00AC15CA">
        <w:rPr>
          <w:bCs/>
          <w:color w:val="000000"/>
        </w:rPr>
        <w:t>2</w:t>
      </w:r>
      <w:r w:rsidR="001D0E00" w:rsidRPr="00AC15CA">
        <w:rPr>
          <w:bCs/>
          <w:color w:val="000000"/>
        </w:rPr>
        <w:t xml:space="preserve">. </w:t>
      </w:r>
      <w:r w:rsidR="001D0E00" w:rsidRPr="00AC15CA">
        <w:rPr>
          <w:iCs/>
        </w:rPr>
        <w:t xml:space="preserve">Sutarčiai nustatoma fiksuoto </w:t>
      </w:r>
      <w:r w:rsidR="005807F4">
        <w:rPr>
          <w:iCs/>
        </w:rPr>
        <w:t>įkainio</w:t>
      </w:r>
      <w:r w:rsidR="001D0E00" w:rsidRPr="00AC15CA">
        <w:rPr>
          <w:iCs/>
        </w:rPr>
        <w:t xml:space="preserve"> </w:t>
      </w:r>
      <w:r w:rsidR="0054706A" w:rsidRPr="00AC15CA">
        <w:t xml:space="preserve">su peržiūra </w:t>
      </w:r>
      <w:r w:rsidR="001D0E00" w:rsidRPr="00AC15CA">
        <w:rPr>
          <w:iCs/>
        </w:rPr>
        <w:t>kainod</w:t>
      </w:r>
      <w:bookmarkStart w:id="0" w:name="_GoBack"/>
      <w:bookmarkEnd w:id="0"/>
      <w:r w:rsidR="001D0E00" w:rsidRPr="00AC15CA">
        <w:rPr>
          <w:iCs/>
        </w:rPr>
        <w:t>ara. Sutartyje nustatyta</w:t>
      </w:r>
      <w:r w:rsidR="005807F4">
        <w:rPr>
          <w:iCs/>
        </w:rPr>
        <w:t>s</w:t>
      </w:r>
      <w:r w:rsidR="001D0E00" w:rsidRPr="00AC15CA">
        <w:rPr>
          <w:iCs/>
        </w:rPr>
        <w:t xml:space="preserve"> Paslaug</w:t>
      </w:r>
      <w:r w:rsidR="00690256" w:rsidRPr="00AC15CA">
        <w:rPr>
          <w:iCs/>
        </w:rPr>
        <w:t>ų</w:t>
      </w:r>
      <w:r w:rsidR="001D0E00" w:rsidRPr="00AC15CA">
        <w:rPr>
          <w:iCs/>
        </w:rPr>
        <w:t xml:space="preserve"> </w:t>
      </w:r>
      <w:r w:rsidR="005807F4">
        <w:rPr>
          <w:iCs/>
        </w:rPr>
        <w:t>įkainis</w:t>
      </w:r>
      <w:r w:rsidR="001D0E00" w:rsidRPr="00AC15CA">
        <w:rPr>
          <w:iCs/>
        </w:rPr>
        <w:t xml:space="preserve"> yra esminė Sutarties sąlyga ir negali būti keičiama</w:t>
      </w:r>
      <w:r w:rsidR="005807F4">
        <w:rPr>
          <w:iCs/>
        </w:rPr>
        <w:t>s</w:t>
      </w:r>
      <w:r w:rsidR="001D0E00" w:rsidRPr="00AC15CA">
        <w:rPr>
          <w:iCs/>
        </w:rPr>
        <w:t xml:space="preserve"> per visą Sutarties ga</w:t>
      </w:r>
      <w:r w:rsidRPr="00AC15CA">
        <w:rPr>
          <w:iCs/>
        </w:rPr>
        <w:t xml:space="preserve">liojimo </w:t>
      </w:r>
      <w:r w:rsidR="00BE4D01" w:rsidRPr="00AC15CA">
        <w:rPr>
          <w:iCs/>
        </w:rPr>
        <w:t>laikotarpį</w:t>
      </w:r>
      <w:r w:rsidR="00902B74" w:rsidRPr="00AC15CA">
        <w:rPr>
          <w:iCs/>
        </w:rPr>
        <w:t>,</w:t>
      </w:r>
      <w:r w:rsidR="00902B74" w:rsidRPr="00AC15CA">
        <w:t xml:space="preserve"> išskyrus </w:t>
      </w:r>
      <w:r w:rsidR="00845094">
        <w:t xml:space="preserve"> Sutarties </w:t>
      </w:r>
      <w:r w:rsidR="00902B74" w:rsidRPr="00AC15CA">
        <w:t>2.3 punkte nurodyt</w:t>
      </w:r>
      <w:r w:rsidR="0092322E" w:rsidRPr="00AC15CA">
        <w:t>ą atvejį</w:t>
      </w:r>
      <w:r w:rsidR="00902B74" w:rsidRPr="00AC15CA">
        <w:rPr>
          <w:iCs/>
        </w:rPr>
        <w:t>.</w:t>
      </w:r>
      <w:r w:rsidR="00BE4D01" w:rsidRPr="00AC15CA">
        <w:rPr>
          <w:iCs/>
        </w:rPr>
        <w:t xml:space="preserve"> </w:t>
      </w:r>
      <w:r w:rsidRPr="00AC15CA">
        <w:rPr>
          <w:iCs/>
        </w:rPr>
        <w:t xml:space="preserve"> </w:t>
      </w:r>
    </w:p>
    <w:p w14:paraId="1F10B14C" w14:textId="05A1D216" w:rsidR="003E62FF" w:rsidRDefault="0009439C" w:rsidP="00017379">
      <w:pPr>
        <w:spacing w:line="264" w:lineRule="auto"/>
        <w:ind w:firstLine="731"/>
        <w:jc w:val="both"/>
      </w:pPr>
      <w:r w:rsidRPr="00AC15CA">
        <w:t>2.3.</w:t>
      </w:r>
      <w:r w:rsidR="00250342" w:rsidRPr="00AC15CA">
        <w:t xml:space="preserve"> Sutarties kaina</w:t>
      </w:r>
      <w:r w:rsidR="005807F4">
        <w:t>/įkainis</w:t>
      </w:r>
      <w:r w:rsidR="00250342" w:rsidRPr="00AC15CA">
        <w:t xml:space="preserve"> gali būti keičiam</w:t>
      </w:r>
      <w:r w:rsidR="0092322E" w:rsidRPr="00AC15CA">
        <w:t xml:space="preserve">a raštišku Šalių susitarimu tik </w:t>
      </w:r>
      <w:r w:rsidR="003E62FF" w:rsidRPr="00AC15CA">
        <w:t>padidėjus arba sumažėjus pridėtinės vertės mokesčio (PVM) tarifui Sutarties kaina</w:t>
      </w:r>
      <w:r w:rsidR="005807F4">
        <w:t>/įkainis</w:t>
      </w:r>
      <w:r w:rsidR="003E62FF" w:rsidRPr="00AC15CA">
        <w:t xml:space="preserve"> atitinkamai didinama arba mažinama. Perskaičiavimas atliekamas įsigaliojus Lietuvos Respublikos pridėtinės vertės mokesčio įstatymo pakeitimui, kuriuo keičiamas mokesčio tarifas. PVM tarifas </w:t>
      </w:r>
      <w:r w:rsidRPr="00AC15CA">
        <w:t>neatliktoms Paslaugoms</w:t>
      </w:r>
      <w:r w:rsidR="003E62FF" w:rsidRPr="00AC15CA">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6A4078" w14:textId="5D5D011E" w:rsidR="000C3C64" w:rsidRPr="00AC15CA" w:rsidRDefault="00017379" w:rsidP="00017379">
      <w:pPr>
        <w:spacing w:line="264" w:lineRule="auto"/>
        <w:ind w:firstLine="731"/>
        <w:jc w:val="both"/>
      </w:pPr>
      <w:r>
        <w:t xml:space="preserve">2.4. </w:t>
      </w:r>
      <w:r w:rsidR="00833A76">
        <w:t>Užsakovas</w:t>
      </w:r>
      <w:r w:rsidR="000C3C64" w:rsidRPr="00EA7436">
        <w:t xml:space="preserve"> </w:t>
      </w:r>
      <w:r w:rsidR="00833A76">
        <w:t>pasilieka sau teisę</w:t>
      </w:r>
      <w:r w:rsidR="000C3C64" w:rsidRPr="00EA7436">
        <w:t xml:space="preserve"> neišpirkti iki 20 proc.</w:t>
      </w:r>
      <w:r w:rsidR="00845094">
        <w:t xml:space="preserve"> Sutarties</w:t>
      </w:r>
      <w:r w:rsidR="000C3C64" w:rsidRPr="00EA7436">
        <w:t xml:space="preserve"> 2.</w:t>
      </w:r>
      <w:r w:rsidR="000C3C64">
        <w:t>1</w:t>
      </w:r>
      <w:r w:rsidR="000C3C64" w:rsidRPr="00EA7436">
        <w:t xml:space="preserve"> punkte nurodytos </w:t>
      </w:r>
      <w:r w:rsidR="000C3C64">
        <w:t>S</w:t>
      </w:r>
      <w:r w:rsidR="000C3C64" w:rsidRPr="00EA7436">
        <w:t>utarties vertės.</w:t>
      </w:r>
    </w:p>
    <w:p w14:paraId="49444E3D" w14:textId="051F507E" w:rsidR="007E1D68" w:rsidRPr="00AC15CA" w:rsidRDefault="007E1D68" w:rsidP="00017379">
      <w:pPr>
        <w:pStyle w:val="Sraopastraipa"/>
        <w:numPr>
          <w:ilvl w:val="1"/>
          <w:numId w:val="12"/>
        </w:numPr>
        <w:tabs>
          <w:tab w:val="left" w:pos="567"/>
        </w:tabs>
        <w:spacing w:line="264" w:lineRule="auto"/>
        <w:ind w:left="0" w:firstLine="731"/>
        <w:jc w:val="both"/>
      </w:pPr>
      <w:r w:rsidRPr="00AC15CA">
        <w:t>Užsakovas už suteiktas Paslaugas apmoka pasirašius atliktų paslaugų perdavimo – priėmimo aktą, pagal pateiktą PVM sąskaitą – faktūrą ne vėliau kaip per 30 dienų nuo PVM sąskaitos – faktūros pateikimo dienos informacinės sistemoje „E. sąskaita“. PVM sąskaitos faktūros, turi būti teikiamos naudojantis informacinės sistemos „E. sąskaita“ priemonėmis.</w:t>
      </w:r>
    </w:p>
    <w:p w14:paraId="7C58D4EF" w14:textId="77777777" w:rsidR="001D0E00" w:rsidRPr="00B269F9" w:rsidRDefault="009C6D6F" w:rsidP="003870CE">
      <w:pPr>
        <w:autoSpaceDE w:val="0"/>
        <w:autoSpaceDN w:val="0"/>
        <w:adjustRightInd w:val="0"/>
        <w:spacing w:line="360" w:lineRule="auto"/>
        <w:jc w:val="center"/>
        <w:rPr>
          <w:b/>
          <w:bCs/>
          <w:color w:val="000000"/>
        </w:rPr>
      </w:pPr>
      <w:r w:rsidRPr="00B269F9">
        <w:rPr>
          <w:b/>
          <w:color w:val="000000"/>
        </w:rPr>
        <w:t>3. SUTARTIES ŠALIŲ TEISĖS IR PAREIGOS</w:t>
      </w:r>
    </w:p>
    <w:p w14:paraId="76EDC55D" w14:textId="77777777" w:rsidR="001D0E00" w:rsidRPr="00AC15CA" w:rsidRDefault="001D0E00" w:rsidP="00D432AD">
      <w:pPr>
        <w:autoSpaceDE w:val="0"/>
        <w:autoSpaceDN w:val="0"/>
        <w:adjustRightInd w:val="0"/>
        <w:spacing w:line="288" w:lineRule="auto"/>
        <w:ind w:firstLine="731"/>
        <w:jc w:val="both"/>
        <w:rPr>
          <w:color w:val="000000"/>
        </w:rPr>
      </w:pPr>
      <w:r w:rsidRPr="00AC15CA">
        <w:rPr>
          <w:color w:val="000000"/>
        </w:rPr>
        <w:t>3.1.</w:t>
      </w:r>
      <w:r w:rsidR="00615624" w:rsidRPr="00AC15CA">
        <w:rPr>
          <w:color w:val="000000"/>
        </w:rPr>
        <w:t>Paslaugų teikėjas</w:t>
      </w:r>
      <w:r w:rsidRPr="00AC15CA">
        <w:rPr>
          <w:color w:val="000000"/>
        </w:rPr>
        <w:t xml:space="preserve"> įsipareigoja:</w:t>
      </w:r>
    </w:p>
    <w:p w14:paraId="1AB97A65" w14:textId="77777777" w:rsidR="001D0E00" w:rsidRPr="00AC15CA" w:rsidRDefault="001D0E00" w:rsidP="00D432AD">
      <w:pPr>
        <w:pStyle w:val="Sraopastraipa"/>
        <w:tabs>
          <w:tab w:val="left" w:pos="1134"/>
          <w:tab w:val="left" w:pos="1276"/>
        </w:tabs>
        <w:spacing w:line="288" w:lineRule="auto"/>
        <w:ind w:left="0" w:firstLine="731"/>
        <w:jc w:val="both"/>
        <w:rPr>
          <w:color w:val="000000"/>
        </w:rPr>
      </w:pPr>
      <w:r w:rsidRPr="00AC15CA">
        <w:rPr>
          <w:color w:val="000000"/>
        </w:rPr>
        <w:t xml:space="preserve">3.1.1. </w:t>
      </w:r>
      <w:r w:rsidR="003448E4" w:rsidRPr="00AC15CA">
        <w:t>jeigu Paslaugų teikėjo kvalifikacija dėl teisės verstis atitinkama veikla nebuvo tikrinama arba tikrinama ne visa apimtimi, kad pirkimo Sutartį vykdys tik tokią teisę turintys asmenys</w:t>
      </w:r>
      <w:r w:rsidRPr="00AC15CA">
        <w:t>;</w:t>
      </w:r>
    </w:p>
    <w:p w14:paraId="4F23681C" w14:textId="34B601DB" w:rsidR="00F625AE" w:rsidRPr="00AC15CA" w:rsidRDefault="001D0E00" w:rsidP="00436BDA">
      <w:pPr>
        <w:spacing w:line="288" w:lineRule="auto"/>
        <w:ind w:firstLine="731"/>
        <w:jc w:val="both"/>
        <w:rPr>
          <w:rFonts w:eastAsiaTheme="minorHAnsi"/>
        </w:rPr>
      </w:pPr>
      <w:r w:rsidRPr="00AC15CA">
        <w:rPr>
          <w:color w:val="000000"/>
        </w:rPr>
        <w:lastRenderedPageBreak/>
        <w:t xml:space="preserve">3.1.2. teikti </w:t>
      </w:r>
      <w:r w:rsidR="00F160D1" w:rsidRPr="00AC15CA">
        <w:rPr>
          <w:color w:val="000000"/>
        </w:rPr>
        <w:t>Paslaugas</w:t>
      </w:r>
      <w:r w:rsidRPr="00AC15CA">
        <w:rPr>
          <w:color w:val="000000"/>
        </w:rPr>
        <w:t xml:space="preserve">, </w:t>
      </w:r>
      <w:r w:rsidR="0092322E" w:rsidRPr="00AC15CA">
        <w:rPr>
          <w:rFonts w:eastAsiaTheme="minorHAnsi"/>
        </w:rPr>
        <w:t>laikydamasis Sutartyje</w:t>
      </w:r>
      <w:r w:rsidR="00F625AE" w:rsidRPr="00AC15CA">
        <w:rPr>
          <w:rFonts w:eastAsiaTheme="minorHAnsi"/>
        </w:rPr>
        <w:t xml:space="preserve"> ir Paslaugų teikimą reglamentuojanči</w:t>
      </w:r>
      <w:r w:rsidR="00B44AD6" w:rsidRPr="00AC15CA">
        <w:rPr>
          <w:rFonts w:eastAsiaTheme="minorHAnsi"/>
        </w:rPr>
        <w:t>uose</w:t>
      </w:r>
      <w:r w:rsidR="00F625AE" w:rsidRPr="00AC15CA">
        <w:rPr>
          <w:rFonts w:eastAsiaTheme="minorHAnsi"/>
        </w:rPr>
        <w:t xml:space="preserve"> galiojanči</w:t>
      </w:r>
      <w:r w:rsidR="00B44AD6" w:rsidRPr="00AC15CA">
        <w:rPr>
          <w:rFonts w:eastAsiaTheme="minorHAnsi"/>
        </w:rPr>
        <w:t>uose</w:t>
      </w:r>
      <w:r w:rsidR="00F625AE" w:rsidRPr="00AC15CA">
        <w:rPr>
          <w:rFonts w:eastAsiaTheme="minorHAnsi"/>
        </w:rPr>
        <w:t xml:space="preserve"> Lietuvos Respublikos teisės aktuose nurodytų reikalavimų ir sąlygų;</w:t>
      </w:r>
    </w:p>
    <w:p w14:paraId="26CEAFFB" w14:textId="41A50F24" w:rsidR="009F12E1" w:rsidRPr="00AC15CA" w:rsidRDefault="00D21A25" w:rsidP="00436BDA">
      <w:pPr>
        <w:autoSpaceDE w:val="0"/>
        <w:autoSpaceDN w:val="0"/>
        <w:adjustRightInd w:val="0"/>
        <w:spacing w:line="288" w:lineRule="auto"/>
        <w:ind w:firstLine="731"/>
        <w:jc w:val="both"/>
      </w:pPr>
      <w:r w:rsidRPr="00AC15CA">
        <w:rPr>
          <w:color w:val="000000"/>
        </w:rPr>
        <w:t>3.1.</w:t>
      </w:r>
      <w:r w:rsidR="0092322E" w:rsidRPr="00AC15CA">
        <w:rPr>
          <w:color w:val="000000"/>
        </w:rPr>
        <w:t>3</w:t>
      </w:r>
      <w:r w:rsidR="009F12E1" w:rsidRPr="00AC15CA">
        <w:rPr>
          <w:color w:val="000000"/>
        </w:rPr>
        <w:t>. Paslaugų teikėjas įsipareigoja atlikti Paslaugas kokybiškai</w:t>
      </w:r>
      <w:r w:rsidR="007F4761" w:rsidRPr="00AC15CA">
        <w:rPr>
          <w:color w:val="000000"/>
        </w:rPr>
        <w:t>, atidžiai ir rūpestingai</w:t>
      </w:r>
      <w:r w:rsidR="00006F90" w:rsidRPr="00AC15CA">
        <w:t xml:space="preserve"> ir S</w:t>
      </w:r>
      <w:r w:rsidR="009F12E1" w:rsidRPr="00AC15CA">
        <w:t>utartyje nustatytais terminais</w:t>
      </w:r>
      <w:r w:rsidR="008E798D" w:rsidRPr="00AC15CA">
        <w:t>;</w:t>
      </w:r>
    </w:p>
    <w:p w14:paraId="19736645" w14:textId="3F6B0221" w:rsidR="001D0E00" w:rsidRPr="00AC15CA" w:rsidRDefault="00D21A25" w:rsidP="00436BDA">
      <w:pPr>
        <w:autoSpaceDE w:val="0"/>
        <w:autoSpaceDN w:val="0"/>
        <w:adjustRightInd w:val="0"/>
        <w:spacing w:line="288" w:lineRule="auto"/>
        <w:ind w:firstLine="731"/>
        <w:jc w:val="both"/>
        <w:rPr>
          <w:color w:val="000000"/>
        </w:rPr>
      </w:pPr>
      <w:r w:rsidRPr="00AC15CA">
        <w:t>3.1.</w:t>
      </w:r>
      <w:r w:rsidR="0092322E" w:rsidRPr="00AC15CA">
        <w:t>4</w:t>
      </w:r>
      <w:r w:rsidR="001D0E00" w:rsidRPr="00AC15CA">
        <w:t xml:space="preserve">. </w:t>
      </w:r>
      <w:r w:rsidR="001D0E00" w:rsidRPr="00AC15CA">
        <w:rPr>
          <w:color w:val="000000"/>
        </w:rPr>
        <w:t xml:space="preserve">informuoti Užsakovą apie </w:t>
      </w:r>
      <w:r w:rsidR="00690256" w:rsidRPr="00AC15CA">
        <w:rPr>
          <w:color w:val="000000"/>
        </w:rPr>
        <w:t>Paslaugų</w:t>
      </w:r>
      <w:r w:rsidR="001D0E00" w:rsidRPr="00AC15CA">
        <w:rPr>
          <w:color w:val="000000"/>
        </w:rPr>
        <w:t xml:space="preserve"> teikimo eigą.</w:t>
      </w:r>
    </w:p>
    <w:p w14:paraId="7B272414" w14:textId="77777777" w:rsidR="001D0E00" w:rsidRPr="00AC15CA" w:rsidRDefault="001F2EFC" w:rsidP="00436BDA">
      <w:pPr>
        <w:autoSpaceDE w:val="0"/>
        <w:autoSpaceDN w:val="0"/>
        <w:adjustRightInd w:val="0"/>
        <w:spacing w:line="288" w:lineRule="auto"/>
        <w:ind w:firstLine="731"/>
        <w:jc w:val="both"/>
        <w:rPr>
          <w:color w:val="000000"/>
        </w:rPr>
      </w:pPr>
      <w:r w:rsidRPr="00AC15CA">
        <w:rPr>
          <w:color w:val="000000"/>
        </w:rPr>
        <w:t>3.2</w:t>
      </w:r>
      <w:r w:rsidR="001D0E00" w:rsidRPr="00AC15CA">
        <w:rPr>
          <w:color w:val="000000"/>
        </w:rPr>
        <w:t>. Užsakovas įsipareigoja:</w:t>
      </w:r>
    </w:p>
    <w:p w14:paraId="17C86CD6" w14:textId="090E2EB9" w:rsidR="009F3B22" w:rsidRPr="00C820C5" w:rsidRDefault="00436BDA" w:rsidP="00436BDA">
      <w:pPr>
        <w:spacing w:line="360" w:lineRule="auto"/>
        <w:ind w:firstLine="731"/>
        <w:jc w:val="both"/>
      </w:pPr>
      <w:r>
        <w:t>3.2.1. p</w:t>
      </w:r>
      <w:r w:rsidR="009F3B22">
        <w:t xml:space="preserve">ateikti </w:t>
      </w:r>
      <w:r w:rsidR="009F3B22" w:rsidRPr="00C820C5">
        <w:t xml:space="preserve">Paslaugos teikėjui užduotis </w:t>
      </w:r>
      <w:r w:rsidR="009F3B22">
        <w:t>P</w:t>
      </w:r>
      <w:r w:rsidR="009F3B22" w:rsidRPr="00C820C5">
        <w:t>aslaugo</w:t>
      </w:r>
      <w:r w:rsidR="000A7310">
        <w:t>m</w:t>
      </w:r>
      <w:r w:rsidR="009F3B22" w:rsidRPr="00C820C5">
        <w:t xml:space="preserve">s atlikti; </w:t>
      </w:r>
    </w:p>
    <w:p w14:paraId="7F0415F8" w14:textId="5DCD2995" w:rsidR="009F3B22" w:rsidRPr="00C820C5" w:rsidRDefault="00436BDA" w:rsidP="00436BDA">
      <w:pPr>
        <w:spacing w:line="360" w:lineRule="auto"/>
        <w:ind w:firstLine="731"/>
        <w:jc w:val="both"/>
      </w:pPr>
      <w:r>
        <w:t xml:space="preserve">3.2.2. </w:t>
      </w:r>
      <w:r w:rsidR="009F3B22" w:rsidRPr="00C820C5">
        <w:t xml:space="preserve">suteikti </w:t>
      </w:r>
      <w:r w:rsidR="009F3B22">
        <w:t>Paslaugos teikėjui</w:t>
      </w:r>
      <w:r w:rsidR="009F3B22" w:rsidRPr="00C820C5">
        <w:t xml:space="preserve"> visus reikalingus dokumentus ir būtiną informaciją, reikalingą tinkamai atlikti </w:t>
      </w:r>
      <w:r w:rsidR="009F3B22">
        <w:t>Paslaugas;</w:t>
      </w:r>
      <w:r w:rsidR="009F3B22" w:rsidRPr="00C820C5">
        <w:t xml:space="preserve"> </w:t>
      </w:r>
    </w:p>
    <w:p w14:paraId="41B6242C" w14:textId="6693C826" w:rsidR="001D0E00" w:rsidRPr="00AC15CA" w:rsidRDefault="001F2EFC" w:rsidP="00436BDA">
      <w:pPr>
        <w:tabs>
          <w:tab w:val="left" w:pos="1350"/>
        </w:tabs>
        <w:autoSpaceDN w:val="0"/>
        <w:spacing w:line="288" w:lineRule="auto"/>
        <w:ind w:firstLine="731"/>
        <w:jc w:val="both"/>
        <w:rPr>
          <w:rFonts w:eastAsia="Calibri"/>
          <w:lang w:eastAsia="ar-SA"/>
        </w:rPr>
      </w:pPr>
      <w:r w:rsidRPr="00AC15CA">
        <w:rPr>
          <w:rFonts w:eastAsia="Calibri"/>
          <w:lang w:eastAsia="ar-SA"/>
        </w:rPr>
        <w:t>3.2</w:t>
      </w:r>
      <w:r w:rsidR="001D0E00" w:rsidRPr="00AC15CA">
        <w:rPr>
          <w:rFonts w:eastAsia="Calibri"/>
          <w:lang w:eastAsia="ar-SA"/>
        </w:rPr>
        <w:t>.</w:t>
      </w:r>
      <w:r w:rsidR="00436BDA">
        <w:rPr>
          <w:rFonts w:eastAsia="Calibri"/>
          <w:lang w:eastAsia="ar-SA"/>
        </w:rPr>
        <w:t>3</w:t>
      </w:r>
      <w:r w:rsidR="001D0E00" w:rsidRPr="00AC15CA">
        <w:rPr>
          <w:rFonts w:eastAsia="Calibri"/>
          <w:lang w:eastAsia="ar-SA"/>
        </w:rPr>
        <w:t xml:space="preserve">. nedelsiant informuoti </w:t>
      </w:r>
      <w:r w:rsidR="00A0345E" w:rsidRPr="00AC15CA">
        <w:rPr>
          <w:rFonts w:eastAsia="Calibri"/>
          <w:lang w:eastAsia="ar-SA"/>
        </w:rPr>
        <w:t>Paslaugų teikėją</w:t>
      </w:r>
      <w:r w:rsidR="001D0E00" w:rsidRPr="00AC15CA">
        <w:rPr>
          <w:rFonts w:eastAsia="Calibri"/>
          <w:lang w:eastAsia="ar-SA"/>
        </w:rPr>
        <w:t xml:space="preserve"> apie bet kokių aplinkybių, susijusių su </w:t>
      </w:r>
      <w:r w:rsidR="00690256" w:rsidRPr="00AC15CA">
        <w:rPr>
          <w:rFonts w:eastAsia="Calibri"/>
          <w:lang w:eastAsia="ar-SA"/>
        </w:rPr>
        <w:t>Paslaugų</w:t>
      </w:r>
      <w:r w:rsidR="001D0E00" w:rsidRPr="00AC15CA">
        <w:rPr>
          <w:rFonts w:eastAsia="Calibri"/>
          <w:lang w:eastAsia="ar-SA"/>
        </w:rPr>
        <w:t xml:space="preserve"> teikimo atliekamu pavedimu, pasikeitimus;</w:t>
      </w:r>
    </w:p>
    <w:p w14:paraId="03968D8C" w14:textId="107018E1" w:rsidR="001D0E00" w:rsidRPr="00AC15CA" w:rsidRDefault="001F2EFC" w:rsidP="00436BDA">
      <w:pPr>
        <w:tabs>
          <w:tab w:val="left" w:pos="1350"/>
        </w:tabs>
        <w:autoSpaceDN w:val="0"/>
        <w:spacing w:line="288" w:lineRule="auto"/>
        <w:ind w:firstLine="731"/>
        <w:jc w:val="both"/>
        <w:rPr>
          <w:rFonts w:eastAsia="Calibri"/>
          <w:lang w:eastAsia="ar-SA"/>
        </w:rPr>
      </w:pPr>
      <w:r w:rsidRPr="00AC15CA">
        <w:rPr>
          <w:rFonts w:eastAsia="Calibri"/>
          <w:lang w:eastAsia="ar-SA"/>
        </w:rPr>
        <w:t>3.2</w:t>
      </w:r>
      <w:r w:rsidR="001D0E00" w:rsidRPr="00AC15CA">
        <w:rPr>
          <w:rFonts w:eastAsia="Calibri"/>
          <w:lang w:eastAsia="ar-SA"/>
        </w:rPr>
        <w:t>.</w:t>
      </w:r>
      <w:r w:rsidR="00436BDA">
        <w:rPr>
          <w:rFonts w:eastAsia="Calibri"/>
          <w:lang w:eastAsia="ar-SA"/>
        </w:rPr>
        <w:t>4</w:t>
      </w:r>
      <w:r w:rsidR="001D0E00" w:rsidRPr="00AC15CA">
        <w:rPr>
          <w:rFonts w:eastAsia="Calibri"/>
          <w:lang w:eastAsia="ar-SA"/>
        </w:rPr>
        <w:t xml:space="preserve">. sumokėti </w:t>
      </w:r>
      <w:r w:rsidR="00A0345E" w:rsidRPr="00AC15CA">
        <w:rPr>
          <w:rFonts w:eastAsia="Calibri"/>
          <w:lang w:eastAsia="ar-SA"/>
        </w:rPr>
        <w:t>Paslaugų teikėjui</w:t>
      </w:r>
      <w:r w:rsidR="001D0E00" w:rsidRPr="00AC15CA">
        <w:rPr>
          <w:rFonts w:eastAsia="Calibri"/>
          <w:lang w:eastAsia="ar-SA"/>
        </w:rPr>
        <w:t xml:space="preserve"> už suteiktas</w:t>
      </w:r>
      <w:r w:rsidR="00845094">
        <w:rPr>
          <w:rFonts w:eastAsia="Calibri"/>
          <w:lang w:eastAsia="ar-SA"/>
        </w:rPr>
        <w:t xml:space="preserve"> Sutarties</w:t>
      </w:r>
      <w:r w:rsidR="001D0E00" w:rsidRPr="00AC15CA">
        <w:rPr>
          <w:rFonts w:eastAsia="Calibri"/>
          <w:lang w:eastAsia="ar-SA"/>
        </w:rPr>
        <w:t xml:space="preserve"> 1.1 punkte nurodyt</w:t>
      </w:r>
      <w:r w:rsidR="00F160D1" w:rsidRPr="00AC15CA">
        <w:rPr>
          <w:rFonts w:eastAsia="Calibri"/>
          <w:lang w:eastAsia="ar-SA"/>
        </w:rPr>
        <w:t>as</w:t>
      </w:r>
      <w:r w:rsidR="001D0E00" w:rsidRPr="00AC15CA">
        <w:rPr>
          <w:rFonts w:eastAsia="Calibri"/>
          <w:lang w:eastAsia="ar-SA"/>
        </w:rPr>
        <w:t xml:space="preserve"> Paslaug</w:t>
      </w:r>
      <w:r w:rsidR="00F160D1" w:rsidRPr="00AC15CA">
        <w:rPr>
          <w:rFonts w:eastAsia="Calibri"/>
          <w:lang w:eastAsia="ar-SA"/>
        </w:rPr>
        <w:t>as</w:t>
      </w:r>
      <w:r w:rsidR="009C6D6F" w:rsidRPr="00AC15CA">
        <w:rPr>
          <w:rFonts w:eastAsia="Calibri"/>
          <w:lang w:eastAsia="ar-SA"/>
        </w:rPr>
        <w:t xml:space="preserve"> </w:t>
      </w:r>
      <w:r w:rsidR="00845094">
        <w:rPr>
          <w:rFonts w:eastAsia="Calibri"/>
          <w:lang w:eastAsia="ar-SA"/>
        </w:rPr>
        <w:t xml:space="preserve"> Sutarties </w:t>
      </w:r>
      <w:r w:rsidR="009C6D6F" w:rsidRPr="00AC15CA">
        <w:rPr>
          <w:rFonts w:eastAsia="Calibri"/>
          <w:lang w:eastAsia="ar-SA"/>
        </w:rPr>
        <w:t>2.</w:t>
      </w:r>
      <w:r w:rsidR="00845094">
        <w:rPr>
          <w:rFonts w:eastAsia="Calibri"/>
          <w:lang w:eastAsia="ar-SA"/>
        </w:rPr>
        <w:t>5</w:t>
      </w:r>
      <w:r w:rsidR="001D0E00" w:rsidRPr="00AC15CA">
        <w:rPr>
          <w:rFonts w:eastAsia="Calibri"/>
          <w:lang w:eastAsia="ar-SA"/>
        </w:rPr>
        <w:t xml:space="preserve"> punkte nurodytais terminais</w:t>
      </w:r>
      <w:r w:rsidR="003112A1" w:rsidRPr="00AC15CA">
        <w:rPr>
          <w:rFonts w:eastAsia="Calibri"/>
          <w:lang w:eastAsia="ar-SA"/>
        </w:rPr>
        <w:t>;</w:t>
      </w:r>
    </w:p>
    <w:p w14:paraId="2DF79EC5" w14:textId="74127E2C" w:rsidR="005115C5" w:rsidRPr="00AC15CA" w:rsidRDefault="005115C5" w:rsidP="00436BDA">
      <w:pPr>
        <w:tabs>
          <w:tab w:val="left" w:pos="1350"/>
        </w:tabs>
        <w:autoSpaceDN w:val="0"/>
        <w:spacing w:line="288" w:lineRule="auto"/>
        <w:ind w:firstLine="731"/>
        <w:jc w:val="both"/>
        <w:rPr>
          <w:rFonts w:eastAsia="Calibri"/>
          <w:lang w:eastAsia="ar-SA"/>
        </w:rPr>
      </w:pPr>
      <w:r w:rsidRPr="00AC15CA">
        <w:rPr>
          <w:rFonts w:eastAsia="Calibri"/>
          <w:lang w:eastAsia="ar-SA"/>
        </w:rPr>
        <w:t>3.2.</w:t>
      </w:r>
      <w:r w:rsidR="00436BDA">
        <w:rPr>
          <w:rFonts w:eastAsia="Calibri"/>
          <w:lang w:eastAsia="ar-SA"/>
        </w:rPr>
        <w:t>5</w:t>
      </w:r>
      <w:r w:rsidRPr="00AC15CA">
        <w:rPr>
          <w:rFonts w:eastAsia="Calibri"/>
          <w:lang w:eastAsia="ar-SA"/>
        </w:rPr>
        <w:t xml:space="preserve">. </w:t>
      </w:r>
      <w:r w:rsidRPr="00AC15CA">
        <w:rPr>
          <w:rFonts w:eastAsiaTheme="minorHAnsi"/>
          <w:lang w:eastAsia="en-US"/>
        </w:rPr>
        <w:t>Turi kitas teises, numatytas Sutartyje ir Lietuvos Respublikos teisės aktuose.</w:t>
      </w:r>
    </w:p>
    <w:p w14:paraId="1D920148" w14:textId="61555549" w:rsidR="001D0E00" w:rsidRPr="00AC15CA" w:rsidRDefault="00BE1B7D" w:rsidP="00436BDA">
      <w:pPr>
        <w:pStyle w:val="Sraopastraipa"/>
        <w:tabs>
          <w:tab w:val="left" w:pos="1134"/>
        </w:tabs>
        <w:spacing w:line="288" w:lineRule="auto"/>
        <w:ind w:left="0" w:firstLine="731"/>
        <w:jc w:val="both"/>
        <w:rPr>
          <w:color w:val="000000"/>
        </w:rPr>
      </w:pPr>
      <w:r w:rsidRPr="00AC15CA">
        <w:t>3.</w:t>
      </w:r>
      <w:r w:rsidR="005C655E" w:rsidRPr="00AC15CA">
        <w:t>3</w:t>
      </w:r>
      <w:r w:rsidRPr="00AC15CA">
        <w:t xml:space="preserve">. </w:t>
      </w:r>
      <w:r w:rsidR="00615624" w:rsidRPr="00AC15CA">
        <w:t>Paslaugų teikėjas</w:t>
      </w:r>
      <w:r w:rsidR="00904486" w:rsidRPr="00AC15CA">
        <w:t>, Sutartyje nurodytu laiku neatlikęs Pa</w:t>
      </w:r>
      <w:r w:rsidR="00101EA5" w:rsidRPr="00AC15CA">
        <w:t>slaugų, Užsakovui moka</w:t>
      </w:r>
      <w:r w:rsidR="00845094">
        <w:t xml:space="preserve">      </w:t>
      </w:r>
      <w:r w:rsidR="00904486" w:rsidRPr="00AC15CA">
        <w:t xml:space="preserve"> 0,03 proc. dydžio nuo neatliktų Paslaugų kainos delspinigius už kiekvieną uždelstą dieną.</w:t>
      </w:r>
    </w:p>
    <w:p w14:paraId="0547F59C" w14:textId="735E7DB3" w:rsidR="001F2EFC" w:rsidRPr="00AC15CA" w:rsidRDefault="00D25B82" w:rsidP="00D432AD">
      <w:pPr>
        <w:autoSpaceDE w:val="0"/>
        <w:autoSpaceDN w:val="0"/>
        <w:adjustRightInd w:val="0"/>
        <w:spacing w:line="288" w:lineRule="auto"/>
        <w:ind w:firstLine="731"/>
        <w:jc w:val="both"/>
        <w:rPr>
          <w:color w:val="000000"/>
        </w:rPr>
      </w:pPr>
      <w:r w:rsidRPr="00AC15CA">
        <w:t>3.</w:t>
      </w:r>
      <w:r w:rsidR="0069033B" w:rsidRPr="00AC15CA">
        <w:t>4</w:t>
      </w:r>
      <w:r w:rsidR="00101EA5" w:rsidRPr="00AC15CA">
        <w:t>. Užsakovas, nepagrįstai uždelsęs</w:t>
      </w:r>
      <w:r w:rsidR="001F2EFC" w:rsidRPr="00AC15CA">
        <w:t xml:space="preserve"> nustatytu laiku atsiskaityti už atliktas Paslaugas, moka </w:t>
      </w:r>
      <w:r w:rsidR="00A0345E" w:rsidRPr="00AC15CA">
        <w:t>Paslaugų teikėjui</w:t>
      </w:r>
      <w:r w:rsidR="001F2EFC" w:rsidRPr="00AC15CA">
        <w:t xml:space="preserve"> 0,03 proc. Sutartinės kainos dydžio delspinigius </w:t>
      </w:r>
      <w:r w:rsidR="001F2EFC" w:rsidRPr="00AC15CA">
        <w:rPr>
          <w:iCs/>
        </w:rPr>
        <w:t>nuo neapmokėtos sumos už kiekvieną uždelstą dieną.</w:t>
      </w:r>
    </w:p>
    <w:p w14:paraId="44DCFDA2" w14:textId="77777777" w:rsidR="00AC15CA" w:rsidRPr="00AC15CA" w:rsidRDefault="00D25B82" w:rsidP="00AC15CA">
      <w:pPr>
        <w:autoSpaceDE w:val="0"/>
        <w:autoSpaceDN w:val="0"/>
        <w:adjustRightInd w:val="0"/>
        <w:spacing w:line="288" w:lineRule="auto"/>
        <w:ind w:firstLine="731"/>
        <w:jc w:val="both"/>
        <w:rPr>
          <w:color w:val="000000"/>
        </w:rPr>
      </w:pPr>
      <w:r w:rsidRPr="00AC15CA">
        <w:rPr>
          <w:color w:val="000000"/>
        </w:rPr>
        <w:t>3.</w:t>
      </w:r>
      <w:r w:rsidR="0069033B" w:rsidRPr="00AC15CA">
        <w:rPr>
          <w:color w:val="000000"/>
        </w:rPr>
        <w:t>5</w:t>
      </w:r>
      <w:r w:rsidR="001D0E00" w:rsidRPr="00AC15CA">
        <w:rPr>
          <w:color w:val="000000"/>
        </w:rPr>
        <w:t>. Šalys atsako už tai, kad Sutartyje nustatyti įsipareigojimai būtų vykdomi tinkamai ir laiku Lietuvos Respublikos įstatymų nustatyta tvarka.</w:t>
      </w:r>
    </w:p>
    <w:p w14:paraId="638BB8B5" w14:textId="279CC923" w:rsidR="00616734" w:rsidRPr="00AC15CA" w:rsidRDefault="00D25B82" w:rsidP="00AC15CA">
      <w:pPr>
        <w:autoSpaceDE w:val="0"/>
        <w:autoSpaceDN w:val="0"/>
        <w:adjustRightInd w:val="0"/>
        <w:spacing w:line="288" w:lineRule="auto"/>
        <w:ind w:firstLine="731"/>
        <w:jc w:val="both"/>
        <w:rPr>
          <w:color w:val="000000"/>
        </w:rPr>
      </w:pPr>
      <w:r w:rsidRPr="00AC15CA">
        <w:rPr>
          <w:color w:val="000000"/>
        </w:rPr>
        <w:t>3.</w:t>
      </w:r>
      <w:r w:rsidR="0069033B" w:rsidRPr="00AC15CA">
        <w:rPr>
          <w:color w:val="000000"/>
        </w:rPr>
        <w:t>6</w:t>
      </w:r>
      <w:r w:rsidR="00616734" w:rsidRPr="00AC15CA">
        <w:rPr>
          <w:color w:val="000000"/>
        </w:rPr>
        <w:t xml:space="preserve">. </w:t>
      </w:r>
      <w:r w:rsidR="00616734" w:rsidRPr="00AC15CA">
        <w:t>Paslaugų teikėjas savo pasiūlyme nenurodė, kad jis ketina pasitelkti subtiekėjus, todėl laikoma, kad subtiekėjai nepasitelkiami.</w:t>
      </w:r>
    </w:p>
    <w:p w14:paraId="0239D9C4" w14:textId="4A206898" w:rsidR="001D0E00" w:rsidRPr="00AC15CA" w:rsidRDefault="00616734" w:rsidP="00D432AD">
      <w:pPr>
        <w:spacing w:line="288" w:lineRule="auto"/>
        <w:ind w:firstLine="731"/>
        <w:jc w:val="both"/>
        <w:rPr>
          <w:rFonts w:eastAsiaTheme="minorHAnsi"/>
          <w:lang w:eastAsia="en-US"/>
        </w:rPr>
      </w:pPr>
      <w:r w:rsidRPr="00AC15CA">
        <w:rPr>
          <w:rFonts w:eastAsia="Calibri"/>
          <w:lang w:eastAsia="ar-SA"/>
        </w:rPr>
        <w:t>3.</w:t>
      </w:r>
      <w:r w:rsidR="0069033B" w:rsidRPr="00AC15CA">
        <w:rPr>
          <w:rFonts w:eastAsia="Calibri"/>
          <w:lang w:eastAsia="ar-SA"/>
        </w:rPr>
        <w:t>7</w:t>
      </w:r>
      <w:r w:rsidR="001D0E00" w:rsidRPr="00AC15CA">
        <w:rPr>
          <w:rFonts w:eastAsia="Calibri"/>
          <w:lang w:eastAsia="ar-SA"/>
        </w:rPr>
        <w:t xml:space="preserve">. </w:t>
      </w:r>
      <w:r w:rsidR="001D0E00" w:rsidRPr="00AC15CA">
        <w:rPr>
          <w:rFonts w:eastAsiaTheme="minorHAnsi"/>
          <w:lang w:eastAsia="en-US"/>
        </w:rPr>
        <w:t>Šalys neatsako už sutartinių įsipareigojimų nevykdymą, jeigu šių įsipareigojimų nevykdymas yra nenugalimos jėgos (</w:t>
      </w:r>
      <w:r w:rsidR="001D0E00" w:rsidRPr="00AC15CA">
        <w:rPr>
          <w:rFonts w:eastAsiaTheme="minorHAnsi"/>
          <w:i/>
          <w:lang w:eastAsia="en-US"/>
        </w:rPr>
        <w:t>Force Majeure</w:t>
      </w:r>
      <w:r w:rsidR="001D0E00" w:rsidRPr="00AC15CA">
        <w:rPr>
          <w:rFonts w:eastAsiaTheme="minorHAnsi"/>
          <w:lang w:eastAsia="en-US"/>
        </w:rPr>
        <w:t>) aplinkybių pasekmė. Nenugalimos jėgos (</w:t>
      </w:r>
      <w:r w:rsidR="001D0E00" w:rsidRPr="00AC15CA">
        <w:rPr>
          <w:rFonts w:eastAsiaTheme="minorHAnsi"/>
          <w:i/>
          <w:lang w:eastAsia="en-US"/>
        </w:rPr>
        <w:t>Force Majeure</w:t>
      </w:r>
      <w:r w:rsidR="001D0E00" w:rsidRPr="00AC15CA">
        <w:rPr>
          <w:rFonts w:eastAsiaTheme="minorHAnsi"/>
          <w:lang w:eastAsia="en-US"/>
        </w:rPr>
        <w:t xml:space="preserve">) aplinkybės suprantamos taip, kaip jos apibrėžtos Lietuvos Respublikos civilinio kodekso 6.212 straipsnyje bei vadovaujantis Lietuvos Respublikos Vyriausybės 1996 m. liepos </w:t>
      </w:r>
      <w:r w:rsidR="003F047F" w:rsidRPr="00AC15CA">
        <w:rPr>
          <w:rFonts w:eastAsiaTheme="minorHAnsi"/>
          <w:lang w:eastAsia="en-US"/>
        </w:rPr>
        <w:br/>
      </w:r>
      <w:r w:rsidR="001D0E00" w:rsidRPr="00AC15CA">
        <w:rPr>
          <w:rFonts w:eastAsiaTheme="minorHAnsi"/>
          <w:lang w:eastAsia="en-US"/>
        </w:rPr>
        <w:t xml:space="preserve">15 d. nutarimu Nr. 840. Negalint vykdyti įsipareigojimų dėl </w:t>
      </w:r>
      <w:r w:rsidR="001D0E00" w:rsidRPr="00AC15CA">
        <w:rPr>
          <w:rFonts w:eastAsiaTheme="minorHAnsi"/>
          <w:i/>
          <w:lang w:eastAsia="en-US"/>
        </w:rPr>
        <w:t>Force Majeure</w:t>
      </w:r>
      <w:r w:rsidR="001D0E00" w:rsidRPr="00AC15CA">
        <w:rPr>
          <w:rFonts w:eastAsiaTheme="minorHAnsi"/>
          <w:lang w:eastAsia="en-US"/>
        </w:rPr>
        <w:t xml:space="preserve"> aplinkybių, jų vykdymas atidedamas iki šių aplinkybių pasibaigimo.</w:t>
      </w:r>
    </w:p>
    <w:p w14:paraId="0063D7CC" w14:textId="79A1904C" w:rsidR="001D0E00" w:rsidRPr="00AC15CA" w:rsidRDefault="001D0E00" w:rsidP="00D432AD">
      <w:pPr>
        <w:spacing w:line="288" w:lineRule="auto"/>
        <w:ind w:firstLine="731"/>
        <w:jc w:val="both"/>
        <w:rPr>
          <w:rFonts w:eastAsiaTheme="minorHAnsi"/>
          <w:lang w:eastAsia="en-US"/>
        </w:rPr>
      </w:pPr>
      <w:r w:rsidRPr="00AC15CA">
        <w:rPr>
          <w:rFonts w:eastAsiaTheme="minorHAnsi"/>
          <w:lang w:eastAsia="en-US"/>
        </w:rPr>
        <w:t>3.</w:t>
      </w:r>
      <w:r w:rsidR="0069033B" w:rsidRPr="00AC15CA">
        <w:rPr>
          <w:rFonts w:eastAsiaTheme="minorHAnsi"/>
          <w:lang w:eastAsia="en-US"/>
        </w:rPr>
        <w:t>8</w:t>
      </w:r>
      <w:r w:rsidRPr="00AC15CA">
        <w:rPr>
          <w:rFonts w:eastAsiaTheme="minorHAnsi"/>
          <w:lang w:eastAsia="en-US"/>
        </w:rPr>
        <w:t>. Šalys tą pačią dieną praneša viena kitai apie nenugalimos jėgos aplinkybių atsiradimą ir išnykimą. Nenugalimos jėgos atsiradimo aplinkybių atveju Šalys aptaria Sutarties įvykdymo sustabdymo terminus arba jos nutraukimą.</w:t>
      </w:r>
    </w:p>
    <w:p w14:paraId="115A6B4E" w14:textId="77777777" w:rsidR="001D0E00" w:rsidRPr="00AC15CA" w:rsidRDefault="001D0E00" w:rsidP="00D432AD">
      <w:pPr>
        <w:pStyle w:val="Sraopastraipa"/>
        <w:numPr>
          <w:ilvl w:val="0"/>
          <w:numId w:val="3"/>
        </w:numPr>
        <w:autoSpaceDE w:val="0"/>
        <w:autoSpaceDN w:val="0"/>
        <w:adjustRightInd w:val="0"/>
        <w:spacing w:line="288" w:lineRule="auto"/>
        <w:ind w:left="0" w:firstLine="731"/>
        <w:jc w:val="center"/>
        <w:rPr>
          <w:b/>
          <w:bCs/>
          <w:color w:val="000000"/>
        </w:rPr>
      </w:pPr>
      <w:r w:rsidRPr="00AC15CA">
        <w:rPr>
          <w:b/>
          <w:bCs/>
          <w:color w:val="000000"/>
        </w:rPr>
        <w:t>KITOS SĄLYGOS</w:t>
      </w:r>
    </w:p>
    <w:p w14:paraId="54D350AB" w14:textId="5A1629A5" w:rsidR="005B3CE3" w:rsidRPr="00AC15CA" w:rsidRDefault="001D0E00" w:rsidP="00D432AD">
      <w:pPr>
        <w:autoSpaceDE w:val="0"/>
        <w:autoSpaceDN w:val="0"/>
        <w:adjustRightInd w:val="0"/>
        <w:spacing w:line="288" w:lineRule="auto"/>
        <w:ind w:firstLine="731"/>
        <w:jc w:val="both"/>
      </w:pPr>
      <w:r w:rsidRPr="00AC15CA">
        <w:rPr>
          <w:color w:val="000000"/>
        </w:rPr>
        <w:t xml:space="preserve">4.1. </w:t>
      </w:r>
      <w:r w:rsidR="006731C7" w:rsidRPr="00AC15CA">
        <w:t>Abiejų šalių pasiraš</w:t>
      </w:r>
      <w:r w:rsidR="000249BA" w:rsidRPr="00AC15CA">
        <w:t>yta Sutartis įsigalioja nuo S</w:t>
      </w:r>
      <w:r w:rsidR="006731C7" w:rsidRPr="00AC15CA">
        <w:t>utarties pasirašymo dienos ir</w:t>
      </w:r>
      <w:r w:rsidR="005C655E" w:rsidRPr="00AC15CA">
        <w:t xml:space="preserve"> galioja</w:t>
      </w:r>
      <w:r w:rsidR="006731C7" w:rsidRPr="00AC15CA">
        <w:t xml:space="preserve"> </w:t>
      </w:r>
      <w:r w:rsidR="00833A76" w:rsidRPr="00EA7436">
        <w:t xml:space="preserve">12 </w:t>
      </w:r>
      <w:r w:rsidR="00436BDA">
        <w:t>mėnesių jeigu nebus</w:t>
      </w:r>
      <w:r w:rsidR="00436BDA" w:rsidRPr="00EA7436">
        <w:t xml:space="preserve"> išpirkta </w:t>
      </w:r>
      <w:r w:rsidR="00436BDA">
        <w:t>2.1</w:t>
      </w:r>
      <w:r w:rsidR="00436BDA" w:rsidRPr="00EA7436">
        <w:t xml:space="preserve"> </w:t>
      </w:r>
      <w:r w:rsidR="00436BDA">
        <w:t>punkte nurodyta S</w:t>
      </w:r>
      <w:r w:rsidR="00436BDA" w:rsidRPr="00EA7436">
        <w:t>utarties vertė, nelygu kuri sąlygą įvyks anksčiau.</w:t>
      </w:r>
    </w:p>
    <w:p w14:paraId="49CA88B0" w14:textId="77777777" w:rsidR="001D0E00" w:rsidRPr="00AC15CA" w:rsidRDefault="001D0E00" w:rsidP="00D432AD">
      <w:pPr>
        <w:autoSpaceDE w:val="0"/>
        <w:autoSpaceDN w:val="0"/>
        <w:adjustRightInd w:val="0"/>
        <w:spacing w:line="288" w:lineRule="auto"/>
        <w:ind w:firstLine="731"/>
        <w:jc w:val="both"/>
      </w:pPr>
      <w:r w:rsidRPr="00AC15CA">
        <w:rPr>
          <w:color w:val="000000"/>
        </w:rPr>
        <w:t xml:space="preserve">4.2. </w:t>
      </w:r>
      <w:r w:rsidRPr="00AC15CA">
        <w:rPr>
          <w:iCs/>
        </w:rPr>
        <w:t xml:space="preserve">Laikoma, kad </w:t>
      </w:r>
      <w:r w:rsidR="00A0345E" w:rsidRPr="00AC15CA">
        <w:rPr>
          <w:iCs/>
        </w:rPr>
        <w:t>Paslaugų teikėjas</w:t>
      </w:r>
      <w:r w:rsidRPr="00AC15CA">
        <w:rPr>
          <w:iCs/>
        </w:rPr>
        <w:t xml:space="preserve"> padarė esminį Sutarties pažeidimą, jei jis atitinka Lietuvos Respublikos civilinio kodekso 6.217 straipsnio 2 dalyje įtvirtintus kriterijus arba kitais konkrečiai pirkimo dokumentuose įtvirtintais atvejais. </w:t>
      </w:r>
      <w:r w:rsidRPr="00AC15CA">
        <w:t xml:space="preserve">Jei iki Užsakovo pretenzijoje apie Sutarties nutraukimą nurodytos Sutarties nutraukimo datos Sutartį pažeidęs </w:t>
      </w:r>
      <w:r w:rsidR="00615624" w:rsidRPr="00AC15CA">
        <w:t>Paslaugų teikėjas</w:t>
      </w:r>
      <w:r w:rsidRPr="00AC15CA">
        <w:t xml:space="preserve"> pažeidimą ištaiso, Sutartis lieka galioti. </w:t>
      </w:r>
      <w:r w:rsidRPr="00AC15CA">
        <w:rPr>
          <w:iCs/>
        </w:rPr>
        <w:t xml:space="preserve">Padarius esminį Sutarties pažeidimą ir nepašalinus trūkumų per pretenzijoje nurodytą terminą, Sutartis nutraukiama vienašališkai ne teismo tvarka, o </w:t>
      </w:r>
      <w:r w:rsidR="00615624" w:rsidRPr="00AC15CA">
        <w:rPr>
          <w:iCs/>
        </w:rPr>
        <w:t>Paslaugų teikėjas</w:t>
      </w:r>
      <w:r w:rsidRPr="00AC15CA">
        <w:rPr>
          <w:iCs/>
        </w:rPr>
        <w:t xml:space="preserve"> yra įrašomas į Nepatikimų tiekėjų sąrašą, skelbiamą </w:t>
      </w:r>
      <w:hyperlink r:id="rId6" w:history="1">
        <w:r w:rsidRPr="00AC15CA">
          <w:rPr>
            <w:iCs/>
            <w:u w:val="single"/>
          </w:rPr>
          <w:t>www.vpt.lt</w:t>
        </w:r>
      </w:hyperlink>
      <w:r w:rsidRPr="00AC15CA">
        <w:t>.</w:t>
      </w:r>
    </w:p>
    <w:p w14:paraId="79EA963C" w14:textId="77777777" w:rsidR="001D0E00" w:rsidRPr="00AC15CA" w:rsidRDefault="001D0E00" w:rsidP="00D432AD">
      <w:pPr>
        <w:spacing w:line="288" w:lineRule="auto"/>
        <w:ind w:firstLine="731"/>
        <w:jc w:val="both"/>
        <w:rPr>
          <w:rFonts w:eastAsia="Calibri"/>
          <w:color w:val="000000"/>
        </w:rPr>
      </w:pPr>
      <w:r w:rsidRPr="00AC15CA">
        <w:rPr>
          <w:color w:val="000000"/>
        </w:rPr>
        <w:lastRenderedPageBreak/>
        <w:t xml:space="preserve">4.3. </w:t>
      </w:r>
      <w:r w:rsidRPr="00AC15CA">
        <w:rPr>
          <w:rFonts w:eastAsia="Calibri"/>
          <w:color w:val="000000"/>
        </w:rPr>
        <w:t>Sutarties sąlygos Sutarties galiojimo metu gali b</w:t>
      </w:r>
      <w:r w:rsidR="000249BA" w:rsidRPr="00AC15CA">
        <w:rPr>
          <w:rFonts w:eastAsia="Calibri"/>
          <w:color w:val="000000"/>
        </w:rPr>
        <w:t>ūti keičiamos</w:t>
      </w:r>
      <w:r w:rsidR="003448E4" w:rsidRPr="00AC15CA">
        <w:rPr>
          <w:rFonts w:eastAsia="Calibri"/>
          <w:color w:val="000000"/>
        </w:rPr>
        <w:t xml:space="preserve"> tik </w:t>
      </w:r>
      <w:r w:rsidRPr="00AC15CA">
        <w:rPr>
          <w:rFonts w:eastAsia="Calibri"/>
          <w:color w:val="000000"/>
        </w:rPr>
        <w:t>Viešųjų pirkimų įstatymo 89 straipsnyje nurodyt</w:t>
      </w:r>
      <w:r w:rsidR="003448E4" w:rsidRPr="00AC15CA">
        <w:rPr>
          <w:rFonts w:eastAsia="Calibri"/>
          <w:color w:val="000000"/>
        </w:rPr>
        <w:t>ais</w:t>
      </w:r>
      <w:r w:rsidRPr="00AC15CA">
        <w:rPr>
          <w:rFonts w:eastAsia="Calibri"/>
          <w:color w:val="000000"/>
        </w:rPr>
        <w:t xml:space="preserve"> sutarčių keitimo atvejai</w:t>
      </w:r>
      <w:r w:rsidR="003448E4" w:rsidRPr="00AC15CA">
        <w:rPr>
          <w:rFonts w:eastAsia="Calibri"/>
          <w:color w:val="000000"/>
        </w:rPr>
        <w:t>s</w:t>
      </w:r>
      <w:r w:rsidRPr="00AC15CA">
        <w:rPr>
          <w:rFonts w:eastAsia="Calibri"/>
          <w:color w:val="000000"/>
        </w:rPr>
        <w:t xml:space="preserve">. Sutarties sąlygų keitimu nebus laikomas Sutarties sąlygų koregavimas joje numatytomis aplinkybėmis, </w:t>
      </w:r>
      <w:r w:rsidRPr="00AC15CA">
        <w:t>jei šios aplinkybės nustatytos aiškiai ir nedviprasmiškai bei buvo pateiktos pirkimo sąlygose.</w:t>
      </w:r>
      <w:r w:rsidRPr="00AC15CA">
        <w:rPr>
          <w:rFonts w:eastAsia="Calibri"/>
          <w:color w:val="000000"/>
        </w:rPr>
        <w:t xml:space="preserve"> Visi šios Sutarties pakeitimai sudaromi raštu ir tampa neatskiriama šios Sutarties dalimi.</w:t>
      </w:r>
    </w:p>
    <w:p w14:paraId="379274E2" w14:textId="77777777" w:rsidR="00AA33C4" w:rsidRPr="00AC15CA" w:rsidRDefault="00AA33C4" w:rsidP="00D432AD">
      <w:pPr>
        <w:spacing w:line="288" w:lineRule="auto"/>
        <w:ind w:firstLine="731"/>
        <w:jc w:val="both"/>
      </w:pPr>
      <w:r w:rsidRPr="00AC15CA">
        <w:rPr>
          <w:rFonts w:eastAsia="Calibri"/>
          <w:color w:val="000000"/>
        </w:rPr>
        <w:t xml:space="preserve">4.4. </w:t>
      </w:r>
      <w:r w:rsidR="000249BA" w:rsidRPr="00AC15CA">
        <w:rPr>
          <w:rFonts w:eastAsia="Calibri"/>
        </w:rPr>
        <w:t>Kiekviena Sutarties Šalis privalo atlyginti kitai Š</w:t>
      </w:r>
      <w:r w:rsidRPr="00AC15CA">
        <w:rPr>
          <w:rFonts w:eastAsia="Calibri"/>
        </w:rPr>
        <w:t>aliai jos patirtus nuostolius, atsiradusius dėl netinkamai vykdytų savo įsipareigojimų pagal Sutartį.</w:t>
      </w:r>
    </w:p>
    <w:p w14:paraId="089AC9F6" w14:textId="77777777" w:rsidR="00B115E3" w:rsidRPr="00AC15CA" w:rsidRDefault="00AA33C4" w:rsidP="00D432AD">
      <w:pPr>
        <w:spacing w:line="288" w:lineRule="auto"/>
        <w:ind w:firstLine="731"/>
        <w:jc w:val="both"/>
      </w:pPr>
      <w:r w:rsidRPr="00AC15CA">
        <w:rPr>
          <w:color w:val="000000"/>
        </w:rPr>
        <w:t>4.5</w:t>
      </w:r>
      <w:r w:rsidR="001D0E00" w:rsidRPr="00AC15CA">
        <w:rPr>
          <w:color w:val="000000"/>
        </w:rPr>
        <w:t xml:space="preserve">. </w:t>
      </w:r>
      <w:r w:rsidR="00B115E3" w:rsidRPr="00AC15CA">
        <w:t>Sutartis gali būti nutraukta:</w:t>
      </w:r>
    </w:p>
    <w:p w14:paraId="35429D43" w14:textId="70C3C65B" w:rsidR="00B115E3" w:rsidRPr="00AC15CA" w:rsidRDefault="00AA33C4" w:rsidP="00D432AD">
      <w:pPr>
        <w:spacing w:line="288" w:lineRule="auto"/>
        <w:ind w:firstLine="731"/>
        <w:jc w:val="both"/>
        <w:rPr>
          <w:color w:val="000000"/>
          <w:lang w:eastAsia="en-US"/>
        </w:rPr>
      </w:pPr>
      <w:r w:rsidRPr="00AC15CA">
        <w:t>4.5</w:t>
      </w:r>
      <w:r w:rsidR="00B115E3" w:rsidRPr="00AC15CA">
        <w:t>.1</w:t>
      </w:r>
      <w:r w:rsidR="00B115E3" w:rsidRPr="00AC15CA">
        <w:rPr>
          <w:color w:val="000000"/>
          <w:lang w:eastAsia="en-US"/>
        </w:rPr>
        <w:t xml:space="preserve">. </w:t>
      </w:r>
      <w:r w:rsidR="00B115E3" w:rsidRPr="00AC15CA">
        <w:t xml:space="preserve">bet kurios iš </w:t>
      </w:r>
      <w:r w:rsidR="000249BA" w:rsidRPr="00AC15CA">
        <w:t>Š</w:t>
      </w:r>
      <w:r w:rsidR="00B115E3" w:rsidRPr="00AC15CA">
        <w:t xml:space="preserve">alių valia apie tai prieš </w:t>
      </w:r>
      <w:r w:rsidR="00B3599C" w:rsidRPr="00AC15CA">
        <w:t>3</w:t>
      </w:r>
      <w:r w:rsidR="00B115E3" w:rsidRPr="00AC15CA">
        <w:t>0 dienų</w:t>
      </w:r>
      <w:r w:rsidR="000249BA" w:rsidRPr="00AC15CA">
        <w:t xml:space="preserve"> raštu pranešus kitai Šaliai, jeigu kita Šalis padarė esminį S</w:t>
      </w:r>
      <w:r w:rsidR="00B115E3" w:rsidRPr="00AC15CA">
        <w:t>utarties pažeidimą;</w:t>
      </w:r>
      <w:r w:rsidR="00B115E3" w:rsidRPr="00AC15CA">
        <w:rPr>
          <w:color w:val="000000"/>
          <w:lang w:eastAsia="en-US"/>
        </w:rPr>
        <w:t xml:space="preserve"> </w:t>
      </w:r>
    </w:p>
    <w:p w14:paraId="5797E456" w14:textId="7C1F9D1D" w:rsidR="00B115E3" w:rsidRPr="00AC15CA" w:rsidRDefault="00AA33C4" w:rsidP="00F1251E">
      <w:pPr>
        <w:spacing w:line="288" w:lineRule="auto"/>
        <w:ind w:firstLine="731"/>
        <w:jc w:val="both"/>
      </w:pPr>
      <w:r w:rsidRPr="00AC15CA">
        <w:t>4.5</w:t>
      </w:r>
      <w:r w:rsidR="00B115E3" w:rsidRPr="00AC15CA">
        <w:t xml:space="preserve">.2. kai </w:t>
      </w:r>
      <w:r w:rsidR="000249BA" w:rsidRPr="00AC15CA">
        <w:t>Paslaugų teikėjas</w:t>
      </w:r>
      <w:r w:rsidR="00B115E3" w:rsidRPr="00AC15CA">
        <w:t xml:space="preserve"> yra likviduojamas, sustabdo ūkinę veiklą, jo atžvilgiu vy</w:t>
      </w:r>
      <w:r w:rsidR="000249BA" w:rsidRPr="00AC15CA">
        <w:t xml:space="preserve">kdomas bankroto procesas, arba </w:t>
      </w:r>
      <w:r w:rsidR="00B115E3" w:rsidRPr="00AC15CA">
        <w:t xml:space="preserve">teisės aktų nustatyta tvarka susidaro analogiška situacija </w:t>
      </w:r>
      <w:r w:rsidR="00600FC6" w:rsidRPr="00AC15CA">
        <w:t>Užsakovas</w:t>
      </w:r>
      <w:r w:rsidR="000249BA" w:rsidRPr="00AC15CA">
        <w:t xml:space="preserve"> gali vienašališkai nutraukti S</w:t>
      </w:r>
      <w:r w:rsidR="00B115E3" w:rsidRPr="00AC15CA">
        <w:t>utartį;</w:t>
      </w:r>
    </w:p>
    <w:p w14:paraId="4D15ECE4" w14:textId="13D59E74" w:rsidR="001D0E00" w:rsidRPr="00AC15CA" w:rsidRDefault="00AA33C4" w:rsidP="00F1251E">
      <w:pPr>
        <w:spacing w:line="288" w:lineRule="auto"/>
        <w:ind w:firstLine="731"/>
        <w:jc w:val="both"/>
      </w:pPr>
      <w:r w:rsidRPr="00AC15CA">
        <w:rPr>
          <w:iCs/>
          <w:color w:val="000000"/>
        </w:rPr>
        <w:t>4.5</w:t>
      </w:r>
      <w:r w:rsidR="00B115E3" w:rsidRPr="00AC15CA">
        <w:rPr>
          <w:iCs/>
          <w:color w:val="000000"/>
        </w:rPr>
        <w:t>.</w:t>
      </w:r>
      <w:r w:rsidR="00DE4A9A" w:rsidRPr="00AC15CA">
        <w:rPr>
          <w:iCs/>
          <w:color w:val="000000"/>
        </w:rPr>
        <w:t>3</w:t>
      </w:r>
      <w:r w:rsidR="00B115E3" w:rsidRPr="00AC15CA">
        <w:rPr>
          <w:iCs/>
          <w:color w:val="000000"/>
        </w:rPr>
        <w:t>.</w:t>
      </w:r>
      <w:r w:rsidR="00B115E3" w:rsidRPr="00AC15CA">
        <w:t xml:space="preserve"> Šalių susitarimu.</w:t>
      </w:r>
    </w:p>
    <w:p w14:paraId="758DB4CE" w14:textId="2357BC05" w:rsidR="00E47E13" w:rsidRPr="00AC15CA" w:rsidRDefault="00E47E13" w:rsidP="00F1251E">
      <w:pPr>
        <w:tabs>
          <w:tab w:val="left" w:pos="1276"/>
        </w:tabs>
        <w:suppressAutoHyphens/>
        <w:autoSpaceDN w:val="0"/>
        <w:spacing w:line="288" w:lineRule="auto"/>
        <w:ind w:firstLine="731"/>
        <w:jc w:val="both"/>
        <w:textAlignment w:val="baseline"/>
      </w:pPr>
      <w:r w:rsidRPr="00AC15CA">
        <w:t>4.6. Asmenys, atsakingi už Sutarties vykdymą:</w:t>
      </w:r>
    </w:p>
    <w:p w14:paraId="358C5B67" w14:textId="2EFB1AE0" w:rsidR="00851B40" w:rsidRPr="00AC15CA" w:rsidRDefault="00851B40" w:rsidP="000A7310">
      <w:pPr>
        <w:ind w:firstLine="731"/>
      </w:pPr>
      <w:r w:rsidRPr="00AC15CA">
        <w:t>4.6.1. Užsakovo atstovas</w:t>
      </w:r>
      <w:r>
        <w:t xml:space="preserve"> </w:t>
      </w:r>
      <w:r w:rsidRPr="00AC15CA">
        <w:t>–</w:t>
      </w:r>
      <w:r>
        <w:t xml:space="preserve"> </w:t>
      </w:r>
      <w:r w:rsidR="005429B4">
        <w:rPr>
          <w:rFonts w:eastAsiaTheme="minorHAnsi"/>
          <w:bCs/>
          <w:noProof/>
          <w:spacing w:val="-7"/>
          <w:lang w:eastAsia="en-US"/>
        </w:rPr>
        <w:t>Kelių ir transporto skyriaus vyr. specialistas</w:t>
      </w:r>
      <w:r w:rsidR="00B269F9">
        <w:rPr>
          <w:rFonts w:eastAsiaTheme="minorHAnsi"/>
          <w:bCs/>
          <w:noProof/>
          <w:spacing w:val="-7"/>
          <w:lang w:eastAsia="en-US"/>
        </w:rPr>
        <w:t xml:space="preserve"> </w:t>
      </w:r>
      <w:r w:rsidR="00B269F9" w:rsidRPr="008200EC">
        <w:t>Gintaras Petras Vasilavičius</w:t>
      </w:r>
      <w:r w:rsidR="00B269F9">
        <w:t xml:space="preserve">, e. p. </w:t>
      </w:r>
      <w:hyperlink r:id="rId7" w:history="1">
        <w:r w:rsidR="00B269F9" w:rsidRPr="008200EC">
          <w:rPr>
            <w:rStyle w:val="Hipersaitas"/>
          </w:rPr>
          <w:t>gintaras.vasilavicius@krs.lt</w:t>
        </w:r>
      </w:hyperlink>
      <w:r w:rsidR="005429B4">
        <w:rPr>
          <w:rFonts w:eastAsiaTheme="minorHAnsi"/>
          <w:bCs/>
          <w:noProof/>
          <w:spacing w:val="-7"/>
          <w:lang w:eastAsia="en-US"/>
        </w:rPr>
        <w:t xml:space="preserve"> </w:t>
      </w:r>
      <w:r>
        <w:rPr>
          <w:rFonts w:eastAsiaTheme="minorHAnsi"/>
          <w:bCs/>
          <w:noProof/>
          <w:spacing w:val="-7"/>
          <w:lang w:eastAsia="en-US"/>
        </w:rPr>
        <w:t>.</w:t>
      </w:r>
    </w:p>
    <w:p w14:paraId="378AC31E" w14:textId="5E42B0F6" w:rsidR="00E47E13" w:rsidRPr="00AC15CA" w:rsidRDefault="00851B40" w:rsidP="005429B4">
      <w:pPr>
        <w:tabs>
          <w:tab w:val="left" w:pos="1276"/>
        </w:tabs>
        <w:suppressAutoHyphens/>
        <w:autoSpaceDN w:val="0"/>
        <w:spacing w:line="288" w:lineRule="auto"/>
        <w:ind w:firstLine="731"/>
        <w:jc w:val="both"/>
        <w:textAlignment w:val="baseline"/>
      </w:pPr>
      <w:r w:rsidRPr="00AC15CA">
        <w:t>4.6.2.</w:t>
      </w:r>
      <w:r w:rsidR="00B269F9">
        <w:t xml:space="preserve"> Užsakovo a</w:t>
      </w:r>
      <w:r w:rsidR="00E47E13" w:rsidRPr="00AC15CA">
        <w:t xml:space="preserve">smuo, atsakingas už Sutarties ir jos pakeitimų paskelbimą Lietuvos Respublikos viešųjų pirkimų įstatymo nustatyta tvarka, – Viešųjų pirkimų skyriaus </w:t>
      </w:r>
      <w:r w:rsidR="00903801" w:rsidRPr="00AC15CA">
        <w:t>vedėja Violeta Ambrazevičienė</w:t>
      </w:r>
      <w:r w:rsidR="00E47E13" w:rsidRPr="00AC15CA">
        <w:t>.</w:t>
      </w:r>
    </w:p>
    <w:p w14:paraId="426A0D95" w14:textId="5FFED959" w:rsidR="001D0E00" w:rsidRPr="00AC15CA" w:rsidRDefault="001D0E00" w:rsidP="00F1251E">
      <w:pPr>
        <w:autoSpaceDE w:val="0"/>
        <w:autoSpaceDN w:val="0"/>
        <w:adjustRightInd w:val="0"/>
        <w:spacing w:line="288" w:lineRule="auto"/>
        <w:ind w:firstLine="731"/>
        <w:jc w:val="both"/>
        <w:rPr>
          <w:color w:val="000000"/>
        </w:rPr>
      </w:pPr>
      <w:r w:rsidRPr="00AC15CA">
        <w:rPr>
          <w:color w:val="000000"/>
        </w:rPr>
        <w:t>4.</w:t>
      </w:r>
      <w:r w:rsidR="000A7310">
        <w:rPr>
          <w:color w:val="000000"/>
        </w:rPr>
        <w:t>7</w:t>
      </w:r>
      <w:r w:rsidRPr="00AC15CA">
        <w:rPr>
          <w:color w:val="000000"/>
        </w:rPr>
        <w:t>. Ginčai sprendžiami derybų būdu, o nepavykus taip išspręsti ginčo, jis bus nagrinėjamas Lietuvos Respublikos civilinio proceso kodekso nustatyta tvarka teisme.</w:t>
      </w:r>
    </w:p>
    <w:p w14:paraId="7997E385" w14:textId="439F820F" w:rsidR="001D0E00" w:rsidRDefault="001D0E00" w:rsidP="00F1251E">
      <w:pPr>
        <w:spacing w:line="288" w:lineRule="auto"/>
        <w:ind w:firstLine="731"/>
        <w:jc w:val="both"/>
        <w:rPr>
          <w:rFonts w:eastAsiaTheme="minorHAnsi"/>
          <w:iCs/>
          <w:lang w:eastAsia="en-US"/>
        </w:rPr>
      </w:pPr>
      <w:r w:rsidRPr="00AC15CA">
        <w:rPr>
          <w:color w:val="000000"/>
        </w:rPr>
        <w:t>4.</w:t>
      </w:r>
      <w:r w:rsidR="000A7310">
        <w:rPr>
          <w:color w:val="000000"/>
        </w:rPr>
        <w:t>8</w:t>
      </w:r>
      <w:r w:rsidRPr="00AC15CA">
        <w:rPr>
          <w:color w:val="000000"/>
        </w:rPr>
        <w:t xml:space="preserve">. </w:t>
      </w:r>
      <w:r w:rsidRPr="00AC15CA">
        <w:rPr>
          <w:rFonts w:eastAsiaTheme="minorHAnsi"/>
          <w:iCs/>
          <w:lang w:eastAsia="en-US"/>
        </w:rPr>
        <w:t>Sutartis sudaryta dviem vienodą juridinę galią turinčiais egzemplioriais lietuvių kalba – po vieną kiekvienai Šaliai.</w:t>
      </w:r>
    </w:p>
    <w:p w14:paraId="2FB0A57C" w14:textId="06DD0B6C" w:rsidR="000459A2" w:rsidRPr="00AC15CA" w:rsidRDefault="000A7310" w:rsidP="00F1251E">
      <w:pPr>
        <w:spacing w:line="288" w:lineRule="auto"/>
        <w:ind w:firstLine="731"/>
        <w:jc w:val="both"/>
        <w:rPr>
          <w:color w:val="000000"/>
        </w:rPr>
      </w:pPr>
      <w:r>
        <w:rPr>
          <w:rFonts w:eastAsiaTheme="minorHAnsi"/>
          <w:iCs/>
          <w:lang w:eastAsia="en-US"/>
        </w:rPr>
        <w:t>4.9.</w:t>
      </w:r>
      <w:r w:rsidR="000459A2">
        <w:rPr>
          <w:rFonts w:eastAsiaTheme="minorHAnsi"/>
          <w:iCs/>
          <w:lang w:eastAsia="en-US"/>
        </w:rPr>
        <w:t>Sutartis turi vieną priedą ,,</w:t>
      </w:r>
      <w:r w:rsidR="00B269F9">
        <w:rPr>
          <w:rFonts w:eastAsiaTheme="minorHAnsi"/>
          <w:iCs/>
          <w:lang w:eastAsia="en-US"/>
        </w:rPr>
        <w:t>Paslaugų teikėjo pasiūlymas</w:t>
      </w:r>
      <w:r w:rsidR="000459A2">
        <w:rPr>
          <w:rFonts w:eastAsiaTheme="minorHAnsi"/>
          <w:iCs/>
          <w:lang w:eastAsia="en-US"/>
        </w:rPr>
        <w:t>“. Kuris yra neatskiriama Sutarties dalis.</w:t>
      </w:r>
    </w:p>
    <w:p w14:paraId="53004FB7" w14:textId="690BD079" w:rsidR="001D0E00" w:rsidRPr="00AC15CA" w:rsidRDefault="000A7310" w:rsidP="00986124">
      <w:pPr>
        <w:pStyle w:val="Sraopastraipa"/>
        <w:numPr>
          <w:ilvl w:val="0"/>
          <w:numId w:val="2"/>
        </w:numPr>
        <w:autoSpaceDE w:val="0"/>
        <w:autoSpaceDN w:val="0"/>
        <w:adjustRightInd w:val="0"/>
        <w:spacing w:before="240" w:after="240" w:line="360" w:lineRule="auto"/>
        <w:ind w:left="3476" w:hanging="357"/>
        <w:jc w:val="both"/>
        <w:rPr>
          <w:b/>
          <w:bCs/>
          <w:color w:val="000000"/>
        </w:rPr>
      </w:pPr>
      <w:r>
        <w:rPr>
          <w:b/>
          <w:bCs/>
          <w:color w:val="000000"/>
        </w:rPr>
        <w:t>Š</w:t>
      </w:r>
      <w:r w:rsidR="001D0E00" w:rsidRPr="00AC15CA">
        <w:rPr>
          <w:b/>
          <w:bCs/>
          <w:color w:val="000000"/>
        </w:rPr>
        <w:t>ALIŲ REKVIZITAI</w:t>
      </w:r>
    </w:p>
    <w:tbl>
      <w:tblPr>
        <w:tblpPr w:leftFromText="180" w:rightFromText="180" w:vertAnchor="text" w:horzAnchor="margin" w:tblpXSpec="center" w:tblpY="232"/>
        <w:tblW w:w="9963" w:type="dxa"/>
        <w:tblLook w:val="01E0" w:firstRow="1" w:lastRow="1" w:firstColumn="1" w:lastColumn="1" w:noHBand="0" w:noVBand="0"/>
      </w:tblPr>
      <w:tblGrid>
        <w:gridCol w:w="4229"/>
        <w:gridCol w:w="358"/>
        <w:gridCol w:w="5376"/>
      </w:tblGrid>
      <w:tr w:rsidR="00851B40" w:rsidRPr="00AC15CA" w14:paraId="6E8FC6F8" w14:textId="77777777" w:rsidTr="00C07C37">
        <w:trPr>
          <w:trHeight w:val="64"/>
        </w:trPr>
        <w:tc>
          <w:tcPr>
            <w:tcW w:w="4229" w:type="dxa"/>
            <w:vAlign w:val="center"/>
          </w:tcPr>
          <w:p w14:paraId="5B279DD2" w14:textId="77777777" w:rsidR="00851B40" w:rsidRPr="00AC15CA" w:rsidRDefault="00851B40" w:rsidP="00C07C37">
            <w:pPr>
              <w:tabs>
                <w:tab w:val="left" w:pos="648"/>
              </w:tabs>
              <w:rPr>
                <w:rFonts w:eastAsiaTheme="minorHAnsi"/>
                <w:b/>
                <w:lang w:eastAsia="en-US"/>
              </w:rPr>
            </w:pPr>
            <w:r w:rsidRPr="00AC15CA">
              <w:rPr>
                <w:rFonts w:eastAsiaTheme="minorHAnsi"/>
                <w:b/>
                <w:lang w:eastAsia="en-US"/>
              </w:rPr>
              <w:t>Užsakovas</w:t>
            </w:r>
          </w:p>
        </w:tc>
        <w:tc>
          <w:tcPr>
            <w:tcW w:w="358" w:type="dxa"/>
          </w:tcPr>
          <w:p w14:paraId="19DE7A87" w14:textId="77777777" w:rsidR="00851B40" w:rsidRPr="00AC15CA" w:rsidRDefault="00851B40" w:rsidP="00C07C37">
            <w:pPr>
              <w:tabs>
                <w:tab w:val="left" w:pos="648"/>
              </w:tabs>
              <w:rPr>
                <w:rFonts w:eastAsiaTheme="minorHAnsi"/>
                <w:b/>
                <w:lang w:eastAsia="en-US"/>
              </w:rPr>
            </w:pPr>
          </w:p>
        </w:tc>
        <w:tc>
          <w:tcPr>
            <w:tcW w:w="5376" w:type="dxa"/>
            <w:vAlign w:val="center"/>
          </w:tcPr>
          <w:p w14:paraId="070F3C7A" w14:textId="77777777" w:rsidR="00851B40" w:rsidRPr="00AC15CA" w:rsidRDefault="00851B40" w:rsidP="00C07C37">
            <w:pPr>
              <w:tabs>
                <w:tab w:val="left" w:pos="648"/>
              </w:tabs>
              <w:rPr>
                <w:rFonts w:eastAsiaTheme="minorHAnsi"/>
                <w:b/>
                <w:lang w:eastAsia="en-US"/>
              </w:rPr>
            </w:pPr>
            <w:r w:rsidRPr="00AC15CA">
              <w:rPr>
                <w:rFonts w:eastAsiaTheme="minorHAnsi"/>
                <w:b/>
                <w:lang w:eastAsia="en-US"/>
              </w:rPr>
              <w:t>Paslaugų teikėjas</w:t>
            </w:r>
          </w:p>
        </w:tc>
      </w:tr>
      <w:tr w:rsidR="00851B40" w:rsidRPr="00AC15CA" w14:paraId="4BB29BD7" w14:textId="77777777" w:rsidTr="00C07C37">
        <w:trPr>
          <w:trHeight w:val="70"/>
        </w:trPr>
        <w:tc>
          <w:tcPr>
            <w:tcW w:w="4229" w:type="dxa"/>
          </w:tcPr>
          <w:p w14:paraId="1CD11035" w14:textId="7B2AC633" w:rsidR="00851B40" w:rsidRPr="00AC15CA" w:rsidRDefault="00851B40" w:rsidP="00C07C37">
            <w:pPr>
              <w:ind w:right="-98"/>
              <w:rPr>
                <w:rFonts w:eastAsiaTheme="minorHAnsi"/>
                <w:b/>
                <w:noProof/>
                <w:spacing w:val="-7"/>
                <w:lang w:eastAsia="en-US"/>
              </w:rPr>
            </w:pPr>
            <w:r w:rsidRPr="00AC15CA">
              <w:rPr>
                <w:rFonts w:eastAsiaTheme="minorHAnsi"/>
                <w:b/>
                <w:noProof/>
                <w:spacing w:val="-7"/>
                <w:lang w:eastAsia="en-US"/>
              </w:rPr>
              <w:t>Kauno rajono savivaldybės administracija</w:t>
            </w:r>
          </w:p>
          <w:p w14:paraId="1B677B53"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Savanorių pr. 371, 49500 Kaunas</w:t>
            </w:r>
          </w:p>
          <w:p w14:paraId="6BF2F039"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Į</w:t>
            </w:r>
            <w:r>
              <w:rPr>
                <w:rFonts w:eastAsiaTheme="minorHAnsi"/>
                <w:noProof/>
                <w:spacing w:val="-5"/>
                <w:lang w:eastAsia="en-US"/>
              </w:rPr>
              <w:t>staigos kodas</w:t>
            </w:r>
            <w:r w:rsidRPr="00AC15CA">
              <w:rPr>
                <w:rFonts w:eastAsiaTheme="minorHAnsi"/>
                <w:noProof/>
                <w:spacing w:val="-5"/>
                <w:lang w:eastAsia="en-US"/>
              </w:rPr>
              <w:t xml:space="preserve"> 188756386</w:t>
            </w:r>
          </w:p>
          <w:p w14:paraId="61F6A913"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A. s.  LT91 4010 0425 0313 5057</w:t>
            </w:r>
          </w:p>
          <w:p w14:paraId="4EC12D2C"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Luminor Bank AS Lietuvos skyrius</w:t>
            </w:r>
          </w:p>
          <w:p w14:paraId="63EEC0B5"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Banko kodas 40100</w:t>
            </w:r>
          </w:p>
          <w:p w14:paraId="5963C3C8"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Tel. +370 37 30 55 02</w:t>
            </w:r>
          </w:p>
          <w:p w14:paraId="635ABC4D"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Faks. +370 37  31 37 97</w:t>
            </w:r>
          </w:p>
          <w:p w14:paraId="2AF6BE59" w14:textId="77777777" w:rsidR="00851B40" w:rsidRPr="00AC15CA" w:rsidRDefault="00851B40" w:rsidP="00C07C37">
            <w:pPr>
              <w:ind w:right="-98"/>
              <w:rPr>
                <w:rFonts w:eastAsiaTheme="minorHAnsi"/>
                <w:noProof/>
                <w:spacing w:val="-5"/>
                <w:lang w:eastAsia="en-US"/>
              </w:rPr>
            </w:pPr>
            <w:r w:rsidRPr="00AC15CA">
              <w:rPr>
                <w:rFonts w:eastAsiaTheme="minorHAnsi"/>
                <w:noProof/>
                <w:spacing w:val="-5"/>
                <w:lang w:eastAsia="en-US"/>
              </w:rPr>
              <w:t xml:space="preserve">El. p. </w:t>
            </w:r>
            <w:hyperlink r:id="rId8" w:history="1">
              <w:r w:rsidRPr="00AC15CA">
                <w:rPr>
                  <w:rFonts w:eastAsiaTheme="minorHAnsi"/>
                  <w:color w:val="0000FF"/>
                  <w:u w:val="single"/>
                </w:rPr>
                <w:t>administratorius@krs.lt</w:t>
              </w:r>
            </w:hyperlink>
            <w:r w:rsidRPr="00AC15CA">
              <w:rPr>
                <w:rFonts w:eastAsiaTheme="minorHAnsi"/>
                <w:noProof/>
                <w:spacing w:val="-5"/>
                <w:lang w:eastAsia="en-US"/>
              </w:rPr>
              <w:t xml:space="preserve"> </w:t>
            </w:r>
          </w:p>
          <w:p w14:paraId="56F13725" w14:textId="77777777" w:rsidR="00851B40" w:rsidRPr="00AC15CA" w:rsidRDefault="00851B40" w:rsidP="00C07C37">
            <w:pPr>
              <w:ind w:right="-98"/>
              <w:rPr>
                <w:rFonts w:eastAsiaTheme="minorHAnsi"/>
                <w:noProof/>
                <w:spacing w:val="-7"/>
                <w:lang w:eastAsia="en-US"/>
              </w:rPr>
            </w:pPr>
          </w:p>
          <w:p w14:paraId="7EDD65F9" w14:textId="7752FFEB" w:rsidR="00851B40" w:rsidRDefault="00851B40" w:rsidP="00C07C37">
            <w:pPr>
              <w:rPr>
                <w:rFonts w:eastAsiaTheme="minorHAnsi"/>
                <w:noProof/>
                <w:lang w:eastAsia="en-US"/>
              </w:rPr>
            </w:pPr>
            <w:r w:rsidRPr="00AC15CA">
              <w:rPr>
                <w:rFonts w:eastAsiaTheme="minorHAnsi"/>
                <w:noProof/>
                <w:lang w:eastAsia="en-US"/>
              </w:rPr>
              <w:t>Administracijos direktori</w:t>
            </w:r>
            <w:r w:rsidR="007732EC">
              <w:rPr>
                <w:rFonts w:eastAsiaTheme="minorHAnsi"/>
                <w:noProof/>
                <w:lang w:eastAsia="en-US"/>
              </w:rPr>
              <w:t>a</w:t>
            </w:r>
            <w:r w:rsidRPr="00AC15CA">
              <w:rPr>
                <w:rFonts w:eastAsiaTheme="minorHAnsi"/>
                <w:noProof/>
                <w:lang w:eastAsia="en-US"/>
              </w:rPr>
              <w:t>us</w:t>
            </w:r>
            <w:r w:rsidR="000A7310">
              <w:rPr>
                <w:rFonts w:eastAsiaTheme="minorHAnsi"/>
                <w:noProof/>
                <w:lang w:eastAsia="en-US"/>
              </w:rPr>
              <w:t xml:space="preserve"> pavaduotojas, pavaduojantis A</w:t>
            </w:r>
            <w:r w:rsidR="007732EC">
              <w:rPr>
                <w:rFonts w:eastAsiaTheme="minorHAnsi"/>
                <w:noProof/>
                <w:lang w:eastAsia="en-US"/>
              </w:rPr>
              <w:t>dministracijos direktorių</w:t>
            </w:r>
          </w:p>
          <w:p w14:paraId="6646CB0E" w14:textId="77777777" w:rsidR="008A0113" w:rsidRDefault="008A0113" w:rsidP="00C07C37">
            <w:pPr>
              <w:rPr>
                <w:rFonts w:eastAsiaTheme="minorHAnsi"/>
                <w:noProof/>
                <w:lang w:eastAsia="en-US"/>
              </w:rPr>
            </w:pPr>
          </w:p>
          <w:p w14:paraId="3528D972" w14:textId="502A8E5C" w:rsidR="007732EC" w:rsidRPr="00AC15CA" w:rsidRDefault="007732EC" w:rsidP="00C07C37">
            <w:pPr>
              <w:rPr>
                <w:rFonts w:eastAsiaTheme="minorHAnsi"/>
                <w:noProof/>
                <w:lang w:eastAsia="en-US"/>
              </w:rPr>
            </w:pPr>
            <w:r>
              <w:rPr>
                <w:rFonts w:eastAsiaTheme="minorHAnsi"/>
                <w:noProof/>
                <w:lang w:eastAsia="en-US"/>
              </w:rPr>
              <w:t>Mantas Rikteris</w:t>
            </w:r>
          </w:p>
          <w:p w14:paraId="0E9DF201" w14:textId="6903E7AE" w:rsidR="00851B40" w:rsidRPr="00AC15CA" w:rsidRDefault="00851B40" w:rsidP="00C07C37">
            <w:pPr>
              <w:rPr>
                <w:rFonts w:eastAsiaTheme="minorHAnsi"/>
                <w:noProof/>
                <w:lang w:eastAsia="en-US"/>
              </w:rPr>
            </w:pPr>
          </w:p>
          <w:p w14:paraId="5C59BD3E" w14:textId="77777777" w:rsidR="00851B40" w:rsidRPr="00AC15CA" w:rsidRDefault="00851B40" w:rsidP="00C07C37">
            <w:pPr>
              <w:ind w:right="374"/>
              <w:rPr>
                <w:rFonts w:eastAsiaTheme="minorHAnsi"/>
                <w:noProof/>
                <w:lang w:eastAsia="en-US"/>
              </w:rPr>
            </w:pPr>
          </w:p>
        </w:tc>
        <w:tc>
          <w:tcPr>
            <w:tcW w:w="358" w:type="dxa"/>
          </w:tcPr>
          <w:p w14:paraId="79BDEC28" w14:textId="77777777" w:rsidR="00851B40" w:rsidRPr="00AC15CA" w:rsidRDefault="00851B40" w:rsidP="00C07C37">
            <w:pPr>
              <w:tabs>
                <w:tab w:val="left" w:pos="648"/>
              </w:tabs>
              <w:rPr>
                <w:rFonts w:eastAsiaTheme="minorHAnsi"/>
                <w:lang w:eastAsia="en-US"/>
              </w:rPr>
            </w:pPr>
          </w:p>
        </w:tc>
        <w:tc>
          <w:tcPr>
            <w:tcW w:w="5376" w:type="dxa"/>
          </w:tcPr>
          <w:p w14:paraId="0972E0E3" w14:textId="5056C4A2" w:rsidR="002D2420" w:rsidRPr="000A7310" w:rsidRDefault="00B93B70" w:rsidP="002D2420">
            <w:pPr>
              <w:ind w:right="-98"/>
              <w:rPr>
                <w:rFonts w:eastAsiaTheme="minorHAnsi"/>
                <w:noProof/>
                <w:lang w:eastAsia="en-US"/>
              </w:rPr>
            </w:pPr>
            <w:r w:rsidRPr="000A7310">
              <w:rPr>
                <w:rFonts w:eastAsiaTheme="minorHAnsi"/>
                <w:noProof/>
                <w:lang w:eastAsia="en-US"/>
              </w:rPr>
              <w:t>U</w:t>
            </w:r>
            <w:r w:rsidR="008A0113" w:rsidRPr="000A7310">
              <w:rPr>
                <w:rFonts w:eastAsiaTheme="minorHAnsi"/>
                <w:noProof/>
                <w:lang w:eastAsia="en-US"/>
              </w:rPr>
              <w:t>AB</w:t>
            </w:r>
            <w:r w:rsidRPr="000A7310">
              <w:rPr>
                <w:rFonts w:eastAsiaTheme="minorHAnsi"/>
                <w:noProof/>
                <w:lang w:eastAsia="en-US"/>
              </w:rPr>
              <w:t xml:space="preserve"> ,,Kautra“</w:t>
            </w:r>
          </w:p>
          <w:p w14:paraId="28397F1D" w14:textId="33168B7E" w:rsidR="00B93B70" w:rsidRPr="000A7310" w:rsidRDefault="002D2420" w:rsidP="002D2420">
            <w:pPr>
              <w:ind w:right="-98"/>
              <w:rPr>
                <w:rFonts w:eastAsiaTheme="minorHAnsi"/>
                <w:noProof/>
                <w:lang w:eastAsia="en-US"/>
              </w:rPr>
            </w:pPr>
            <w:r w:rsidRPr="000A7310">
              <w:rPr>
                <w:rFonts w:eastAsiaTheme="minorHAnsi"/>
                <w:noProof/>
                <w:lang w:eastAsia="en-US"/>
              </w:rPr>
              <w:t xml:space="preserve">A. </w:t>
            </w:r>
            <w:r w:rsidR="00B93B70" w:rsidRPr="000A7310">
              <w:rPr>
                <w:color w:val="000000"/>
                <w:shd w:val="clear" w:color="auto" w:fill="FAFAFA"/>
              </w:rPr>
              <w:t>Juozapavičiaus pr. 84, LT-45212 Kaunas</w:t>
            </w:r>
          </w:p>
          <w:p w14:paraId="4C55DC49" w14:textId="77777777" w:rsidR="00B93B70" w:rsidRPr="000A7310" w:rsidRDefault="00B93B70" w:rsidP="00B93B70">
            <w:pPr>
              <w:ind w:right="-98"/>
              <w:rPr>
                <w:rFonts w:eastAsiaTheme="minorHAnsi"/>
                <w:noProof/>
                <w:lang w:eastAsia="en-US"/>
              </w:rPr>
            </w:pPr>
            <w:r w:rsidRPr="000A7310">
              <w:rPr>
                <w:rFonts w:eastAsiaTheme="minorHAnsi"/>
                <w:noProof/>
                <w:lang w:eastAsia="en-US"/>
              </w:rPr>
              <w:t>Įm. k.132138957</w:t>
            </w:r>
          </w:p>
          <w:p w14:paraId="6FDBCCC0" w14:textId="77777777" w:rsidR="007732EC" w:rsidRPr="000A7310" w:rsidRDefault="007732EC" w:rsidP="00B93B70">
            <w:pPr>
              <w:ind w:right="-98"/>
            </w:pPr>
            <w:r w:rsidRPr="000A7310">
              <w:t>PVM kodas LT 321389515</w:t>
            </w:r>
          </w:p>
          <w:p w14:paraId="00E229E1" w14:textId="77777777" w:rsidR="007732EC" w:rsidRPr="000A7310" w:rsidRDefault="007732EC" w:rsidP="00B93B70">
            <w:pPr>
              <w:ind w:right="-98"/>
              <w:rPr>
                <w:rFonts w:eastAsiaTheme="minorHAnsi"/>
                <w:noProof/>
                <w:lang w:eastAsia="en-US"/>
              </w:rPr>
            </w:pPr>
            <w:r w:rsidRPr="000A7310">
              <w:rPr>
                <w:rFonts w:eastAsiaTheme="minorHAnsi"/>
                <w:noProof/>
                <w:lang w:eastAsia="en-US"/>
              </w:rPr>
              <w:t>A.S. LT 2673000100002251249</w:t>
            </w:r>
          </w:p>
          <w:p w14:paraId="7F6D5036" w14:textId="77777777" w:rsidR="007732EC" w:rsidRPr="000A7310" w:rsidRDefault="007732EC" w:rsidP="007732EC">
            <w:r w:rsidRPr="000A7310">
              <w:t xml:space="preserve">AB bankas Swedbank </w:t>
            </w:r>
          </w:p>
          <w:p w14:paraId="30424025" w14:textId="77777777" w:rsidR="007732EC" w:rsidRPr="000A7310" w:rsidRDefault="007732EC" w:rsidP="007732EC">
            <w:pPr>
              <w:ind w:right="-98"/>
              <w:rPr>
                <w:rFonts w:eastAsiaTheme="minorHAnsi"/>
                <w:noProof/>
                <w:lang w:eastAsia="en-US"/>
              </w:rPr>
            </w:pPr>
            <w:r w:rsidRPr="000A7310">
              <w:rPr>
                <w:rFonts w:eastAsiaTheme="minorHAnsi"/>
                <w:noProof/>
                <w:lang w:eastAsia="en-US"/>
              </w:rPr>
              <w:t>Tel. (8 37) 34 24 40, faks. (8 37) 34 18 88</w:t>
            </w:r>
          </w:p>
          <w:p w14:paraId="14C1F228" w14:textId="4BF53F72" w:rsidR="007732EC" w:rsidRPr="000A7310" w:rsidRDefault="007732EC" w:rsidP="007732EC">
            <w:r w:rsidRPr="000A7310">
              <w:t>El. p.info@kautra.lt</w:t>
            </w:r>
          </w:p>
          <w:p w14:paraId="6F7394BD" w14:textId="77777777" w:rsidR="007732EC" w:rsidRDefault="007732EC" w:rsidP="007732EC">
            <w:pPr>
              <w:rPr>
                <w:sz w:val="23"/>
                <w:szCs w:val="23"/>
              </w:rPr>
            </w:pPr>
          </w:p>
          <w:p w14:paraId="401DF6F1" w14:textId="77777777" w:rsidR="007732EC" w:rsidRDefault="007732EC" w:rsidP="007732EC">
            <w:pPr>
              <w:rPr>
                <w:sz w:val="23"/>
                <w:szCs w:val="23"/>
              </w:rPr>
            </w:pPr>
          </w:p>
          <w:p w14:paraId="1FAB1FA8" w14:textId="6D0A70C1" w:rsidR="007732EC" w:rsidRPr="007355D3" w:rsidRDefault="007732EC" w:rsidP="007732EC">
            <w:pPr>
              <w:rPr>
                <w:sz w:val="23"/>
                <w:szCs w:val="23"/>
              </w:rPr>
            </w:pPr>
            <w:r>
              <w:rPr>
                <w:sz w:val="23"/>
                <w:szCs w:val="23"/>
              </w:rPr>
              <w:t>Generalinis direktorius</w:t>
            </w:r>
          </w:p>
          <w:p w14:paraId="44E8C2EF" w14:textId="77777777" w:rsidR="008A0113" w:rsidRDefault="008A0113" w:rsidP="007732EC">
            <w:pPr>
              <w:ind w:right="-98"/>
              <w:rPr>
                <w:sz w:val="23"/>
                <w:szCs w:val="23"/>
              </w:rPr>
            </w:pPr>
          </w:p>
          <w:p w14:paraId="308B30E1" w14:textId="77777777" w:rsidR="008A0113" w:rsidRDefault="008A0113" w:rsidP="007732EC">
            <w:pPr>
              <w:ind w:right="-98"/>
              <w:rPr>
                <w:sz w:val="23"/>
                <w:szCs w:val="23"/>
              </w:rPr>
            </w:pPr>
          </w:p>
          <w:p w14:paraId="66DEEA59" w14:textId="77777777" w:rsidR="008A0113" w:rsidRDefault="008A0113" w:rsidP="007732EC">
            <w:pPr>
              <w:ind w:right="-98"/>
              <w:rPr>
                <w:sz w:val="23"/>
                <w:szCs w:val="23"/>
              </w:rPr>
            </w:pPr>
          </w:p>
          <w:p w14:paraId="54C604CA" w14:textId="44949FC4" w:rsidR="007732EC" w:rsidRPr="00B93B70" w:rsidRDefault="007732EC" w:rsidP="007732EC">
            <w:pPr>
              <w:ind w:right="-98"/>
              <w:rPr>
                <w:rFonts w:eastAsiaTheme="minorHAnsi"/>
                <w:noProof/>
                <w:lang w:eastAsia="en-US"/>
              </w:rPr>
            </w:pPr>
            <w:r>
              <w:rPr>
                <w:sz w:val="23"/>
                <w:szCs w:val="23"/>
              </w:rPr>
              <w:t>Linas Skardžiukas</w:t>
            </w:r>
          </w:p>
        </w:tc>
      </w:tr>
    </w:tbl>
    <w:p w14:paraId="0F68F65B" w14:textId="77777777" w:rsidR="000459A2" w:rsidRPr="00AC15CA" w:rsidRDefault="000459A2" w:rsidP="007732EC">
      <w:pPr>
        <w:rPr>
          <w:b/>
          <w:bCs/>
        </w:rPr>
      </w:pPr>
    </w:p>
    <w:sectPr w:rsidR="000459A2" w:rsidRPr="00AC15CA" w:rsidSect="00AC15CA">
      <w:pgSz w:w="11906" w:h="16838"/>
      <w:pgMar w:top="1276" w:right="849" w:bottom="63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177AE61C"/>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0"/>
        </w:tabs>
        <w:ind w:left="502" w:hanging="360"/>
      </w:pPr>
      <w:rPr>
        <w:rFonts w:hint="default"/>
        <w:b/>
        <w:bCs/>
        <w:sz w:val="22"/>
        <w:szCs w:val="22"/>
        <w:lang w:val="lt-LT"/>
      </w:rPr>
    </w:lvl>
    <w:lvl w:ilvl="2">
      <w:start w:val="1"/>
      <w:numFmt w:val="decimal"/>
      <w:lvlText w:val="%1.%2.%3."/>
      <w:lvlJc w:val="left"/>
      <w:pPr>
        <w:tabs>
          <w:tab w:val="num" w:pos="0"/>
        </w:tabs>
        <w:ind w:left="1080" w:hanging="720"/>
      </w:pPr>
      <w:rPr>
        <w:rFonts w:hint="default"/>
        <w:b/>
        <w:bCs/>
        <w:sz w:val="22"/>
        <w:szCs w:val="22"/>
        <w:lang w:val="lt-LT"/>
      </w:rPr>
    </w:lvl>
    <w:lvl w:ilvl="3">
      <w:start w:val="1"/>
      <w:numFmt w:val="decimal"/>
      <w:lvlText w:val="%1.%2.%3.%4."/>
      <w:lvlJc w:val="left"/>
      <w:pPr>
        <w:tabs>
          <w:tab w:val="num" w:pos="0"/>
        </w:tabs>
        <w:ind w:left="1080" w:hanging="720"/>
      </w:pPr>
      <w:rPr>
        <w:rFonts w:hint="default"/>
        <w:b/>
        <w:bCs/>
        <w:sz w:val="22"/>
        <w:szCs w:val="22"/>
        <w:lang w:val="lt-LT"/>
      </w:rPr>
    </w:lvl>
    <w:lvl w:ilvl="4">
      <w:start w:val="1"/>
      <w:numFmt w:val="decimal"/>
      <w:lvlText w:val="%1.%2.%3.%4.%5."/>
      <w:lvlJc w:val="left"/>
      <w:pPr>
        <w:tabs>
          <w:tab w:val="num" w:pos="0"/>
        </w:tabs>
        <w:ind w:left="1440" w:hanging="1080"/>
      </w:pPr>
      <w:rPr>
        <w:rFonts w:hint="default"/>
        <w:b/>
        <w:bCs/>
        <w:sz w:val="22"/>
        <w:szCs w:val="22"/>
        <w:lang w:val="lt-LT"/>
      </w:rPr>
    </w:lvl>
    <w:lvl w:ilvl="5">
      <w:start w:val="1"/>
      <w:numFmt w:val="decimal"/>
      <w:lvlText w:val="%1.%2.%3.%4.%5.%6."/>
      <w:lvlJc w:val="left"/>
      <w:pPr>
        <w:tabs>
          <w:tab w:val="num" w:pos="0"/>
        </w:tabs>
        <w:ind w:left="1440" w:hanging="1080"/>
      </w:pPr>
      <w:rPr>
        <w:rFonts w:hint="default"/>
        <w:b/>
        <w:bCs/>
        <w:sz w:val="22"/>
        <w:szCs w:val="22"/>
        <w:lang w:val="lt-LT"/>
      </w:rPr>
    </w:lvl>
    <w:lvl w:ilvl="6">
      <w:start w:val="1"/>
      <w:numFmt w:val="decimal"/>
      <w:lvlText w:val="%1.%2.%3.%4.%5.%6.%7."/>
      <w:lvlJc w:val="left"/>
      <w:pPr>
        <w:tabs>
          <w:tab w:val="num" w:pos="0"/>
        </w:tabs>
        <w:ind w:left="1800" w:hanging="1440"/>
      </w:pPr>
      <w:rPr>
        <w:rFonts w:hint="default"/>
        <w:b/>
        <w:bCs/>
        <w:sz w:val="22"/>
        <w:szCs w:val="22"/>
        <w:lang w:val="lt-LT"/>
      </w:rPr>
    </w:lvl>
    <w:lvl w:ilvl="7">
      <w:start w:val="1"/>
      <w:numFmt w:val="decimal"/>
      <w:lvlText w:val="%1.%2.%3.%4.%5.%6.%7.%8."/>
      <w:lvlJc w:val="left"/>
      <w:pPr>
        <w:tabs>
          <w:tab w:val="num" w:pos="0"/>
        </w:tabs>
        <w:ind w:left="1800" w:hanging="1440"/>
      </w:pPr>
      <w:rPr>
        <w:rFonts w:hint="default"/>
        <w:b/>
        <w:bCs/>
        <w:sz w:val="22"/>
        <w:szCs w:val="22"/>
        <w:lang w:val="lt-LT"/>
      </w:rPr>
    </w:lvl>
    <w:lvl w:ilvl="8">
      <w:start w:val="1"/>
      <w:numFmt w:val="decimal"/>
      <w:lvlText w:val="%1.%2.%3.%4.%5.%6.%7.%8.%9."/>
      <w:lvlJc w:val="left"/>
      <w:pPr>
        <w:tabs>
          <w:tab w:val="num" w:pos="0"/>
        </w:tabs>
        <w:ind w:left="2160" w:hanging="1800"/>
      </w:pPr>
      <w:rPr>
        <w:rFonts w:hint="default"/>
        <w:b/>
        <w:bCs/>
        <w:sz w:val="22"/>
        <w:szCs w:val="22"/>
        <w:lang w:val="lt-LT"/>
      </w:rPr>
    </w:lvl>
  </w:abstractNum>
  <w:abstractNum w:abstractNumId="1" w15:restartNumberingAfterBreak="0">
    <w:nsid w:val="02A519C9"/>
    <w:multiLevelType w:val="multilevel"/>
    <w:tmpl w:val="51103A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2BC7"/>
    <w:multiLevelType w:val="hybridMultilevel"/>
    <w:tmpl w:val="C04248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5F78F6"/>
    <w:multiLevelType w:val="multilevel"/>
    <w:tmpl w:val="89BED8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777F8D"/>
    <w:multiLevelType w:val="multilevel"/>
    <w:tmpl w:val="27427DF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5B390C"/>
    <w:multiLevelType w:val="hybridMultilevel"/>
    <w:tmpl w:val="B49EB832"/>
    <w:lvl w:ilvl="0" w:tplc="CB1CA50E">
      <w:start w:val="4"/>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6" w15:restartNumberingAfterBreak="0">
    <w:nsid w:val="26640EAF"/>
    <w:multiLevelType w:val="hybridMultilevel"/>
    <w:tmpl w:val="B57E1C06"/>
    <w:lvl w:ilvl="0" w:tplc="C8E820A6">
      <w:start w:val="1"/>
      <w:numFmt w:val="decimal"/>
      <w:lvlText w:val="%1."/>
      <w:lvlJc w:val="left"/>
      <w:pPr>
        <w:ind w:left="1080"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A374C8E"/>
    <w:multiLevelType w:val="hybridMultilevel"/>
    <w:tmpl w:val="B57E1C06"/>
    <w:lvl w:ilvl="0" w:tplc="C8E820A6">
      <w:start w:val="1"/>
      <w:numFmt w:val="decimal"/>
      <w:lvlText w:val="%1."/>
      <w:lvlJc w:val="left"/>
      <w:pPr>
        <w:ind w:left="1637"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EF5851"/>
    <w:multiLevelType w:val="hybridMultilevel"/>
    <w:tmpl w:val="74AA34FE"/>
    <w:lvl w:ilvl="0" w:tplc="F70C0A60">
      <w:start w:val="5"/>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9" w15:restartNumberingAfterBreak="0">
    <w:nsid w:val="37FD2919"/>
    <w:multiLevelType w:val="multilevel"/>
    <w:tmpl w:val="CA20BFC0"/>
    <w:lvl w:ilvl="0">
      <w:start w:val="2"/>
      <w:numFmt w:val="decimal"/>
      <w:lvlText w:val="%1."/>
      <w:lvlJc w:val="left"/>
      <w:pPr>
        <w:ind w:left="360" w:hanging="360"/>
      </w:pPr>
      <w:rPr>
        <w:rFonts w:hint="default"/>
      </w:rPr>
    </w:lvl>
    <w:lvl w:ilvl="1">
      <w:start w:val="4"/>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0" w15:restartNumberingAfterBreak="0">
    <w:nsid w:val="418B43C9"/>
    <w:multiLevelType w:val="hybridMultilevel"/>
    <w:tmpl w:val="178A90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154380"/>
    <w:multiLevelType w:val="multilevel"/>
    <w:tmpl w:val="6AAA9316"/>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83A232A"/>
    <w:multiLevelType w:val="multilevel"/>
    <w:tmpl w:val="4C6AFB06"/>
    <w:lvl w:ilvl="0">
      <w:start w:val="1"/>
      <w:numFmt w:val="decimal"/>
      <w:lvlText w:val="%1."/>
      <w:lvlJc w:val="left"/>
      <w:pPr>
        <w:ind w:left="3480" w:hanging="360"/>
      </w:pPr>
      <w:rPr>
        <w:rFonts w:hint="default"/>
      </w:rPr>
    </w:lvl>
    <w:lvl w:ilvl="1">
      <w:start w:val="4"/>
      <w:numFmt w:val="decimal"/>
      <w:isLgl/>
      <w:lvlText w:val="%1.%2."/>
      <w:lvlJc w:val="left"/>
      <w:pPr>
        <w:ind w:left="3480"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abstractNum w:abstractNumId="13" w15:restartNumberingAfterBreak="0">
    <w:nsid w:val="4DE80D12"/>
    <w:multiLevelType w:val="multilevel"/>
    <w:tmpl w:val="5A362D26"/>
    <w:lvl w:ilvl="0">
      <w:start w:val="2"/>
      <w:numFmt w:val="decimal"/>
      <w:lvlText w:val="%1."/>
      <w:lvlJc w:val="left"/>
      <w:pPr>
        <w:ind w:left="360" w:hanging="360"/>
      </w:pPr>
      <w:rPr>
        <w:rFonts w:hint="default"/>
      </w:rPr>
    </w:lvl>
    <w:lvl w:ilvl="1">
      <w:start w:val="5"/>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4" w15:restartNumberingAfterBreak="0">
    <w:nsid w:val="5C062B56"/>
    <w:multiLevelType w:val="hybridMultilevel"/>
    <w:tmpl w:val="0430FF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B92056"/>
    <w:multiLevelType w:val="hybridMultilevel"/>
    <w:tmpl w:val="E0EC382E"/>
    <w:lvl w:ilvl="0" w:tplc="1F020F22">
      <w:start w:val="2021"/>
      <w:numFmt w:val="bullet"/>
      <w:lvlText w:val="-"/>
      <w:lvlJc w:val="left"/>
      <w:pPr>
        <w:ind w:left="681" w:hanging="360"/>
      </w:pPr>
      <w:rPr>
        <w:rFonts w:ascii="Times New Roman" w:eastAsia="Times New Roman" w:hAnsi="Times New Roman" w:cs="Times New Roman" w:hint="default"/>
      </w:rPr>
    </w:lvl>
    <w:lvl w:ilvl="1" w:tplc="08090003" w:tentative="1">
      <w:start w:val="1"/>
      <w:numFmt w:val="bullet"/>
      <w:lvlText w:val="o"/>
      <w:lvlJc w:val="left"/>
      <w:pPr>
        <w:ind w:left="1401" w:hanging="360"/>
      </w:pPr>
      <w:rPr>
        <w:rFonts w:ascii="Courier New" w:hAnsi="Courier New" w:cs="Courier New" w:hint="default"/>
      </w:rPr>
    </w:lvl>
    <w:lvl w:ilvl="2" w:tplc="08090005">
      <w:start w:val="1"/>
      <w:numFmt w:val="bullet"/>
      <w:lvlText w:val=""/>
      <w:lvlJc w:val="left"/>
      <w:pPr>
        <w:ind w:left="2121" w:hanging="360"/>
      </w:pPr>
      <w:rPr>
        <w:rFonts w:ascii="Wingdings" w:hAnsi="Wingdings" w:hint="default"/>
      </w:rPr>
    </w:lvl>
    <w:lvl w:ilvl="3" w:tplc="08090001" w:tentative="1">
      <w:start w:val="1"/>
      <w:numFmt w:val="bullet"/>
      <w:lvlText w:val=""/>
      <w:lvlJc w:val="left"/>
      <w:pPr>
        <w:ind w:left="2841" w:hanging="360"/>
      </w:pPr>
      <w:rPr>
        <w:rFonts w:ascii="Symbol" w:hAnsi="Symbol" w:hint="default"/>
      </w:rPr>
    </w:lvl>
    <w:lvl w:ilvl="4" w:tplc="08090003" w:tentative="1">
      <w:start w:val="1"/>
      <w:numFmt w:val="bullet"/>
      <w:lvlText w:val="o"/>
      <w:lvlJc w:val="left"/>
      <w:pPr>
        <w:ind w:left="3561" w:hanging="360"/>
      </w:pPr>
      <w:rPr>
        <w:rFonts w:ascii="Courier New" w:hAnsi="Courier New" w:cs="Courier New" w:hint="default"/>
      </w:rPr>
    </w:lvl>
    <w:lvl w:ilvl="5" w:tplc="08090005" w:tentative="1">
      <w:start w:val="1"/>
      <w:numFmt w:val="bullet"/>
      <w:lvlText w:val=""/>
      <w:lvlJc w:val="left"/>
      <w:pPr>
        <w:ind w:left="4281" w:hanging="360"/>
      </w:pPr>
      <w:rPr>
        <w:rFonts w:ascii="Wingdings" w:hAnsi="Wingdings" w:hint="default"/>
      </w:rPr>
    </w:lvl>
    <w:lvl w:ilvl="6" w:tplc="08090001" w:tentative="1">
      <w:start w:val="1"/>
      <w:numFmt w:val="bullet"/>
      <w:lvlText w:val=""/>
      <w:lvlJc w:val="left"/>
      <w:pPr>
        <w:ind w:left="5001" w:hanging="360"/>
      </w:pPr>
      <w:rPr>
        <w:rFonts w:ascii="Symbol" w:hAnsi="Symbol" w:hint="default"/>
      </w:rPr>
    </w:lvl>
    <w:lvl w:ilvl="7" w:tplc="08090003" w:tentative="1">
      <w:start w:val="1"/>
      <w:numFmt w:val="bullet"/>
      <w:lvlText w:val="o"/>
      <w:lvlJc w:val="left"/>
      <w:pPr>
        <w:ind w:left="5721" w:hanging="360"/>
      </w:pPr>
      <w:rPr>
        <w:rFonts w:ascii="Courier New" w:hAnsi="Courier New" w:cs="Courier New" w:hint="default"/>
      </w:rPr>
    </w:lvl>
    <w:lvl w:ilvl="8" w:tplc="08090005" w:tentative="1">
      <w:start w:val="1"/>
      <w:numFmt w:val="bullet"/>
      <w:lvlText w:val=""/>
      <w:lvlJc w:val="left"/>
      <w:pPr>
        <w:ind w:left="6441" w:hanging="360"/>
      </w:pPr>
      <w:rPr>
        <w:rFonts w:ascii="Wingdings" w:hAnsi="Wingdings" w:hint="default"/>
      </w:rPr>
    </w:lvl>
  </w:abstractNum>
  <w:abstractNum w:abstractNumId="16" w15:restartNumberingAfterBreak="0">
    <w:nsid w:val="6C24755A"/>
    <w:multiLevelType w:val="multilevel"/>
    <w:tmpl w:val="A99679CA"/>
    <w:lvl w:ilvl="0">
      <w:start w:val="1"/>
      <w:numFmt w:val="decimal"/>
      <w:lvlText w:val="%1."/>
      <w:lvlJc w:val="left"/>
      <w:pPr>
        <w:ind w:left="360" w:hanging="360"/>
      </w:pPr>
      <w:rPr>
        <w:rFonts w:hint="default"/>
      </w:rPr>
    </w:lvl>
    <w:lvl w:ilvl="1">
      <w:start w:val="1"/>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num w:numId="1">
    <w:abstractNumId w:val="12"/>
  </w:num>
  <w:num w:numId="2">
    <w:abstractNumId w:val="8"/>
  </w:num>
  <w:num w:numId="3">
    <w:abstractNumId w:val="5"/>
  </w:num>
  <w:num w:numId="4">
    <w:abstractNumId w:val="6"/>
  </w:num>
  <w:num w:numId="5">
    <w:abstractNumId w:val="0"/>
  </w:num>
  <w:num w:numId="6">
    <w:abstractNumId w:val="7"/>
  </w:num>
  <w:num w:numId="7">
    <w:abstractNumId w:val="4"/>
  </w:num>
  <w:num w:numId="8">
    <w:abstractNumId w:val="11"/>
  </w:num>
  <w:num w:numId="9">
    <w:abstractNumId w:val="16"/>
  </w:num>
  <w:num w:numId="10">
    <w:abstractNumId w:val="9"/>
  </w:num>
  <w:num w:numId="11">
    <w:abstractNumId w:val="13"/>
  </w:num>
  <w:num w:numId="12">
    <w:abstractNumId w:val="3"/>
  </w:num>
  <w:num w:numId="13">
    <w:abstractNumId w:val="1"/>
  </w:num>
  <w:num w:numId="14">
    <w:abstractNumId w:val="15"/>
  </w:num>
  <w:num w:numId="15">
    <w:abstractNumId w:val="1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00"/>
    <w:rsid w:val="00006F90"/>
    <w:rsid w:val="00017379"/>
    <w:rsid w:val="000220AA"/>
    <w:rsid w:val="000249BA"/>
    <w:rsid w:val="00026FD7"/>
    <w:rsid w:val="000445E0"/>
    <w:rsid w:val="000459A2"/>
    <w:rsid w:val="0005528F"/>
    <w:rsid w:val="00055635"/>
    <w:rsid w:val="00057A5D"/>
    <w:rsid w:val="00057A89"/>
    <w:rsid w:val="000763D0"/>
    <w:rsid w:val="00080E17"/>
    <w:rsid w:val="00081CCE"/>
    <w:rsid w:val="0009439C"/>
    <w:rsid w:val="000A5F7F"/>
    <w:rsid w:val="000A7310"/>
    <w:rsid w:val="000B48C7"/>
    <w:rsid w:val="000B7928"/>
    <w:rsid w:val="000C3C64"/>
    <w:rsid w:val="000D2D4E"/>
    <w:rsid w:val="000E1A7F"/>
    <w:rsid w:val="00101EA5"/>
    <w:rsid w:val="001063F1"/>
    <w:rsid w:val="00113E6B"/>
    <w:rsid w:val="00154B29"/>
    <w:rsid w:val="0018749F"/>
    <w:rsid w:val="00190058"/>
    <w:rsid w:val="00197199"/>
    <w:rsid w:val="001A5503"/>
    <w:rsid w:val="001B0BE9"/>
    <w:rsid w:val="001C0CD4"/>
    <w:rsid w:val="001D0E00"/>
    <w:rsid w:val="001F252F"/>
    <w:rsid w:val="001F2EFC"/>
    <w:rsid w:val="001F7C31"/>
    <w:rsid w:val="002043F5"/>
    <w:rsid w:val="0023712A"/>
    <w:rsid w:val="00250342"/>
    <w:rsid w:val="002556BA"/>
    <w:rsid w:val="002577BE"/>
    <w:rsid w:val="00262C56"/>
    <w:rsid w:val="00267091"/>
    <w:rsid w:val="0027304B"/>
    <w:rsid w:val="002A1016"/>
    <w:rsid w:val="002A6E36"/>
    <w:rsid w:val="002D1562"/>
    <w:rsid w:val="002D2420"/>
    <w:rsid w:val="002D47EB"/>
    <w:rsid w:val="002F0A03"/>
    <w:rsid w:val="003024D7"/>
    <w:rsid w:val="00307FC2"/>
    <w:rsid w:val="003112A1"/>
    <w:rsid w:val="00343565"/>
    <w:rsid w:val="00343B7B"/>
    <w:rsid w:val="003448E4"/>
    <w:rsid w:val="00355DC1"/>
    <w:rsid w:val="003657A3"/>
    <w:rsid w:val="003666C7"/>
    <w:rsid w:val="003870CE"/>
    <w:rsid w:val="003912E0"/>
    <w:rsid w:val="00395BAC"/>
    <w:rsid w:val="00397932"/>
    <w:rsid w:val="003D6DEC"/>
    <w:rsid w:val="003E62FF"/>
    <w:rsid w:val="003F047F"/>
    <w:rsid w:val="003F0CD5"/>
    <w:rsid w:val="00413EC8"/>
    <w:rsid w:val="00421126"/>
    <w:rsid w:val="00436BDA"/>
    <w:rsid w:val="004568B8"/>
    <w:rsid w:val="004572F7"/>
    <w:rsid w:val="00464ECF"/>
    <w:rsid w:val="0047702D"/>
    <w:rsid w:val="004860AF"/>
    <w:rsid w:val="00487225"/>
    <w:rsid w:val="004B1EB2"/>
    <w:rsid w:val="004E10F4"/>
    <w:rsid w:val="004E4B79"/>
    <w:rsid w:val="004E6BD0"/>
    <w:rsid w:val="00503527"/>
    <w:rsid w:val="005115C5"/>
    <w:rsid w:val="00535606"/>
    <w:rsid w:val="005366BC"/>
    <w:rsid w:val="005429B4"/>
    <w:rsid w:val="005451F6"/>
    <w:rsid w:val="0054706A"/>
    <w:rsid w:val="0056233B"/>
    <w:rsid w:val="0056432C"/>
    <w:rsid w:val="00567CFD"/>
    <w:rsid w:val="00570981"/>
    <w:rsid w:val="005807F4"/>
    <w:rsid w:val="00581719"/>
    <w:rsid w:val="005B3CE3"/>
    <w:rsid w:val="005C2877"/>
    <w:rsid w:val="005C655E"/>
    <w:rsid w:val="005D18F9"/>
    <w:rsid w:val="005D42D0"/>
    <w:rsid w:val="00600FC6"/>
    <w:rsid w:val="00615624"/>
    <w:rsid w:val="00616734"/>
    <w:rsid w:val="00624FB5"/>
    <w:rsid w:val="00627708"/>
    <w:rsid w:val="00641429"/>
    <w:rsid w:val="006731C7"/>
    <w:rsid w:val="00690256"/>
    <w:rsid w:val="0069033B"/>
    <w:rsid w:val="006929D3"/>
    <w:rsid w:val="00693913"/>
    <w:rsid w:val="006A01E0"/>
    <w:rsid w:val="006A0C62"/>
    <w:rsid w:val="006A31A8"/>
    <w:rsid w:val="006C3516"/>
    <w:rsid w:val="006F0F4F"/>
    <w:rsid w:val="00703D28"/>
    <w:rsid w:val="00721409"/>
    <w:rsid w:val="00725BBF"/>
    <w:rsid w:val="00755465"/>
    <w:rsid w:val="007557BB"/>
    <w:rsid w:val="007732EC"/>
    <w:rsid w:val="00773A10"/>
    <w:rsid w:val="007D3A17"/>
    <w:rsid w:val="007E1D68"/>
    <w:rsid w:val="007F23EE"/>
    <w:rsid w:val="007F4163"/>
    <w:rsid w:val="007F4761"/>
    <w:rsid w:val="00833120"/>
    <w:rsid w:val="00833A76"/>
    <w:rsid w:val="00836E5B"/>
    <w:rsid w:val="00836EAC"/>
    <w:rsid w:val="0084096F"/>
    <w:rsid w:val="00845094"/>
    <w:rsid w:val="00846CC5"/>
    <w:rsid w:val="008517A9"/>
    <w:rsid w:val="00851B40"/>
    <w:rsid w:val="008667A3"/>
    <w:rsid w:val="008771B4"/>
    <w:rsid w:val="00890F62"/>
    <w:rsid w:val="00892012"/>
    <w:rsid w:val="008A0113"/>
    <w:rsid w:val="008B2C21"/>
    <w:rsid w:val="008B45BD"/>
    <w:rsid w:val="008C5692"/>
    <w:rsid w:val="008C5AF1"/>
    <w:rsid w:val="008D01D6"/>
    <w:rsid w:val="008E798D"/>
    <w:rsid w:val="00900A2D"/>
    <w:rsid w:val="00902B74"/>
    <w:rsid w:val="00903801"/>
    <w:rsid w:val="00904486"/>
    <w:rsid w:val="00913757"/>
    <w:rsid w:val="009141E4"/>
    <w:rsid w:val="0092322E"/>
    <w:rsid w:val="00932BFC"/>
    <w:rsid w:val="00942AA5"/>
    <w:rsid w:val="00966478"/>
    <w:rsid w:val="00986124"/>
    <w:rsid w:val="009C6A0F"/>
    <w:rsid w:val="009C6D6F"/>
    <w:rsid w:val="009D43D6"/>
    <w:rsid w:val="009E38CA"/>
    <w:rsid w:val="009F12E1"/>
    <w:rsid w:val="009F3B22"/>
    <w:rsid w:val="00A0345E"/>
    <w:rsid w:val="00A229BA"/>
    <w:rsid w:val="00A258F1"/>
    <w:rsid w:val="00A36134"/>
    <w:rsid w:val="00A40D08"/>
    <w:rsid w:val="00A414C7"/>
    <w:rsid w:val="00A822FC"/>
    <w:rsid w:val="00AA33C4"/>
    <w:rsid w:val="00AB5DEB"/>
    <w:rsid w:val="00AC15CA"/>
    <w:rsid w:val="00AD2D76"/>
    <w:rsid w:val="00AE1080"/>
    <w:rsid w:val="00AF0BF0"/>
    <w:rsid w:val="00AF7412"/>
    <w:rsid w:val="00B03AD8"/>
    <w:rsid w:val="00B115E3"/>
    <w:rsid w:val="00B15A23"/>
    <w:rsid w:val="00B21803"/>
    <w:rsid w:val="00B269F9"/>
    <w:rsid w:val="00B31453"/>
    <w:rsid w:val="00B33D75"/>
    <w:rsid w:val="00B3599C"/>
    <w:rsid w:val="00B43963"/>
    <w:rsid w:val="00B44AD6"/>
    <w:rsid w:val="00B93B70"/>
    <w:rsid w:val="00B97515"/>
    <w:rsid w:val="00BA46EB"/>
    <w:rsid w:val="00BB1060"/>
    <w:rsid w:val="00BB28AE"/>
    <w:rsid w:val="00BC0D18"/>
    <w:rsid w:val="00BC4B31"/>
    <w:rsid w:val="00BE14C0"/>
    <w:rsid w:val="00BE1B7D"/>
    <w:rsid w:val="00BE4D01"/>
    <w:rsid w:val="00BF03DA"/>
    <w:rsid w:val="00BF28C5"/>
    <w:rsid w:val="00C02BBB"/>
    <w:rsid w:val="00C338AA"/>
    <w:rsid w:val="00C47080"/>
    <w:rsid w:val="00C47268"/>
    <w:rsid w:val="00C509B2"/>
    <w:rsid w:val="00C759E1"/>
    <w:rsid w:val="00C85313"/>
    <w:rsid w:val="00C906CE"/>
    <w:rsid w:val="00CA0152"/>
    <w:rsid w:val="00CA2A0C"/>
    <w:rsid w:val="00CD49AA"/>
    <w:rsid w:val="00CD7B0B"/>
    <w:rsid w:val="00CF047A"/>
    <w:rsid w:val="00D024AA"/>
    <w:rsid w:val="00D04B76"/>
    <w:rsid w:val="00D13B58"/>
    <w:rsid w:val="00D174D8"/>
    <w:rsid w:val="00D21A25"/>
    <w:rsid w:val="00D233E7"/>
    <w:rsid w:val="00D25B82"/>
    <w:rsid w:val="00D35AB1"/>
    <w:rsid w:val="00D432AD"/>
    <w:rsid w:val="00D46001"/>
    <w:rsid w:val="00D731EA"/>
    <w:rsid w:val="00D7507B"/>
    <w:rsid w:val="00D75DEC"/>
    <w:rsid w:val="00DA6F0D"/>
    <w:rsid w:val="00DE4A9A"/>
    <w:rsid w:val="00DF3E84"/>
    <w:rsid w:val="00E0622A"/>
    <w:rsid w:val="00E104CF"/>
    <w:rsid w:val="00E13990"/>
    <w:rsid w:val="00E209F1"/>
    <w:rsid w:val="00E46C4B"/>
    <w:rsid w:val="00E47E13"/>
    <w:rsid w:val="00E613F2"/>
    <w:rsid w:val="00E61DFB"/>
    <w:rsid w:val="00E62EF7"/>
    <w:rsid w:val="00E843AA"/>
    <w:rsid w:val="00E8781C"/>
    <w:rsid w:val="00E92159"/>
    <w:rsid w:val="00E95C48"/>
    <w:rsid w:val="00EA02D7"/>
    <w:rsid w:val="00EA20AD"/>
    <w:rsid w:val="00EA2713"/>
    <w:rsid w:val="00EF0E3F"/>
    <w:rsid w:val="00EF7113"/>
    <w:rsid w:val="00F1251E"/>
    <w:rsid w:val="00F160D1"/>
    <w:rsid w:val="00F625AE"/>
    <w:rsid w:val="00F71112"/>
    <w:rsid w:val="00FA6257"/>
    <w:rsid w:val="00FC469B"/>
    <w:rsid w:val="00FD56FA"/>
    <w:rsid w:val="00FE5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B01B"/>
  <w15:docId w15:val="{3E28F939-7255-404A-88B8-AC6F2F3E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E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1D0E00"/>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locked/>
    <w:rsid w:val="001D0E00"/>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414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429"/>
    <w:rPr>
      <w:rFonts w:ascii="Tahoma" w:eastAsia="Times New Roman" w:hAnsi="Tahoma" w:cs="Tahoma"/>
      <w:sz w:val="16"/>
      <w:szCs w:val="16"/>
      <w:lang w:eastAsia="lt-LT"/>
    </w:rPr>
  </w:style>
  <w:style w:type="paragraph" w:customStyle="1" w:styleId="Pagrindinistekstas1">
    <w:name w:val="Pagrindinis tekstas1"/>
    <w:rsid w:val="00057A5D"/>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Heading">
    <w:name w:val="Heading"/>
    <w:next w:val="Body2"/>
    <w:rsid w:val="009664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9664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rastasiniatinklio">
    <w:name w:val="Normal (Web)"/>
    <w:basedOn w:val="prastasis"/>
    <w:uiPriority w:val="99"/>
    <w:semiHidden/>
    <w:unhideWhenUsed/>
    <w:rsid w:val="00932BFC"/>
    <w:pPr>
      <w:spacing w:after="150"/>
    </w:pPr>
  </w:style>
  <w:style w:type="character" w:styleId="Grietas">
    <w:name w:val="Strong"/>
    <w:basedOn w:val="Numatytasispastraiposriftas"/>
    <w:uiPriority w:val="22"/>
    <w:qFormat/>
    <w:rsid w:val="008C5692"/>
    <w:rPr>
      <w:b/>
      <w:bCs/>
    </w:rPr>
  </w:style>
  <w:style w:type="character" w:styleId="Komentaronuoroda">
    <w:name w:val="annotation reference"/>
    <w:basedOn w:val="Numatytasispastraiposriftas"/>
    <w:uiPriority w:val="99"/>
    <w:semiHidden/>
    <w:unhideWhenUsed/>
    <w:rsid w:val="00E95C48"/>
    <w:rPr>
      <w:sz w:val="16"/>
      <w:szCs w:val="16"/>
    </w:rPr>
  </w:style>
  <w:style w:type="paragraph" w:styleId="Komentarotekstas">
    <w:name w:val="annotation text"/>
    <w:basedOn w:val="prastasis"/>
    <w:link w:val="KomentarotekstasDiagrama"/>
    <w:uiPriority w:val="99"/>
    <w:semiHidden/>
    <w:unhideWhenUsed/>
    <w:rsid w:val="00E95C48"/>
    <w:rPr>
      <w:sz w:val="20"/>
      <w:szCs w:val="20"/>
    </w:rPr>
  </w:style>
  <w:style w:type="character" w:customStyle="1" w:styleId="KomentarotekstasDiagrama">
    <w:name w:val="Komentaro tekstas Diagrama"/>
    <w:basedOn w:val="Numatytasispastraiposriftas"/>
    <w:link w:val="Komentarotekstas"/>
    <w:uiPriority w:val="99"/>
    <w:semiHidden/>
    <w:rsid w:val="00E95C4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95C48"/>
    <w:rPr>
      <w:b/>
      <w:bCs/>
    </w:rPr>
  </w:style>
  <w:style w:type="character" w:customStyle="1" w:styleId="KomentarotemaDiagrama">
    <w:name w:val="Komentaro tema Diagrama"/>
    <w:basedOn w:val="KomentarotekstasDiagrama"/>
    <w:link w:val="Komentarotema"/>
    <w:uiPriority w:val="99"/>
    <w:semiHidden/>
    <w:rsid w:val="00E95C48"/>
    <w:rPr>
      <w:rFonts w:ascii="Times New Roman" w:eastAsia="Times New Roman" w:hAnsi="Times New Roman" w:cs="Times New Roman"/>
      <w:b/>
      <w:bCs/>
      <w:sz w:val="20"/>
      <w:szCs w:val="20"/>
      <w:lang w:eastAsia="lt-LT"/>
    </w:rPr>
  </w:style>
  <w:style w:type="character" w:styleId="Hipersaitas">
    <w:name w:val="Hyperlink"/>
    <w:rsid w:val="00E47E13"/>
    <w:rPr>
      <w:color w:val="0000FF"/>
      <w:u w:val="single"/>
    </w:rPr>
  </w:style>
  <w:style w:type="paragraph" w:customStyle="1" w:styleId="a">
    <w:basedOn w:val="prastasis"/>
    <w:next w:val="prastasiniatinklio"/>
    <w:uiPriority w:val="99"/>
    <w:unhideWhenUsed/>
    <w:rsid w:val="003E62FF"/>
    <w:pPr>
      <w:spacing w:after="150"/>
    </w:pPr>
  </w:style>
  <w:style w:type="character" w:customStyle="1" w:styleId="Neapdorotaspaminjimas1">
    <w:name w:val="Neapdorotas paminėjimas1"/>
    <w:basedOn w:val="Numatytasispastraiposriftas"/>
    <w:uiPriority w:val="99"/>
    <w:semiHidden/>
    <w:unhideWhenUsed/>
    <w:rsid w:val="00CA0152"/>
    <w:rPr>
      <w:color w:val="605E5C"/>
      <w:shd w:val="clear" w:color="auto" w:fill="E1DFDD"/>
    </w:rPr>
  </w:style>
  <w:style w:type="character" w:customStyle="1" w:styleId="Laukeliai">
    <w:name w:val="Laukeliai"/>
    <w:uiPriority w:val="1"/>
    <w:rsid w:val="00EF0E3F"/>
    <w:rPr>
      <w:rFonts w:ascii="Arial" w:hAnsi="Arial"/>
      <w:sz w:val="20"/>
    </w:rPr>
  </w:style>
  <w:style w:type="character" w:styleId="Perirtashipersaitas">
    <w:name w:val="FollowedHyperlink"/>
    <w:rsid w:val="00B269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16081">
      <w:bodyDiv w:val="1"/>
      <w:marLeft w:val="0"/>
      <w:marRight w:val="0"/>
      <w:marTop w:val="0"/>
      <w:marBottom w:val="0"/>
      <w:divBdr>
        <w:top w:val="none" w:sz="0" w:space="0" w:color="auto"/>
        <w:left w:val="none" w:sz="0" w:space="0" w:color="auto"/>
        <w:bottom w:val="none" w:sz="0" w:space="0" w:color="auto"/>
        <w:right w:val="none" w:sz="0" w:space="0" w:color="auto"/>
      </w:divBdr>
    </w:div>
    <w:div w:id="1353991656">
      <w:bodyDiv w:val="1"/>
      <w:marLeft w:val="0"/>
      <w:marRight w:val="0"/>
      <w:marTop w:val="0"/>
      <w:marBottom w:val="0"/>
      <w:divBdr>
        <w:top w:val="none" w:sz="0" w:space="0" w:color="auto"/>
        <w:left w:val="none" w:sz="0" w:space="0" w:color="auto"/>
        <w:bottom w:val="none" w:sz="0" w:space="0" w:color="auto"/>
        <w:right w:val="none" w:sz="0" w:space="0" w:color="auto"/>
      </w:divBdr>
    </w:div>
    <w:div w:id="1721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ius@krs.lt" TargetMode="External"/><Relationship Id="rId3" Type="http://schemas.openxmlformats.org/officeDocument/2006/relationships/styles" Target="styles.xml"/><Relationship Id="rId7" Type="http://schemas.openxmlformats.org/officeDocument/2006/relationships/hyperlink" Target="mailto:gintaras.vasilavicius@k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6243-A7EF-454C-8EA1-A8604DD4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5600</Words>
  <Characters>3192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Misiūnienė</dc:creator>
  <cp:lastModifiedBy>egleba</cp:lastModifiedBy>
  <cp:revision>10</cp:revision>
  <cp:lastPrinted>2020-03-12T13:12:00Z</cp:lastPrinted>
  <dcterms:created xsi:type="dcterms:W3CDTF">2021-08-06T07:32:00Z</dcterms:created>
  <dcterms:modified xsi:type="dcterms:W3CDTF">2021-08-12T11:35:00Z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8764793c-e396-4ada-9fde-dc82d5b1aeba</vt:lpwstr>
  </op:property>
</op:Properties>
</file>