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34C77" w14:textId="77777777" w:rsidR="005F22FB" w:rsidRPr="00D30DF9" w:rsidRDefault="005F22FB" w:rsidP="005F22FB">
      <w:pPr>
        <w:ind w:left="6480" w:firstLine="1296"/>
      </w:pPr>
      <w:r>
        <w:t>Pirkimo</w:t>
      </w:r>
      <w:r w:rsidRPr="00D30DF9">
        <w:t xml:space="preserve"> sąlygų </w:t>
      </w:r>
    </w:p>
    <w:p w14:paraId="4CE92993" w14:textId="200F4585" w:rsidR="005F22FB" w:rsidRPr="00D30DF9" w:rsidRDefault="000C51D2" w:rsidP="005F22FB">
      <w:pPr>
        <w:tabs>
          <w:tab w:val="left" w:pos="567"/>
          <w:tab w:val="left" w:pos="1276"/>
          <w:tab w:val="left" w:pos="5245"/>
        </w:tabs>
        <w:ind w:left="7797"/>
        <w:rPr>
          <w:bCs/>
          <w:iCs/>
        </w:rPr>
      </w:pPr>
      <w:r>
        <w:rPr>
          <w:bCs/>
          <w:iCs/>
        </w:rPr>
        <w:t>1</w:t>
      </w:r>
      <w:r w:rsidR="005F22FB" w:rsidRPr="00D30DF9">
        <w:rPr>
          <w:bCs/>
          <w:iCs/>
        </w:rPr>
        <w:t xml:space="preserve"> priedas</w:t>
      </w:r>
    </w:p>
    <w:p w14:paraId="27ECDD05" w14:textId="77777777" w:rsidR="005F22FB" w:rsidRPr="00D30DF9" w:rsidRDefault="005F22FB" w:rsidP="005F22FB">
      <w:pPr>
        <w:tabs>
          <w:tab w:val="left" w:pos="567"/>
          <w:tab w:val="left" w:pos="1276"/>
          <w:tab w:val="left" w:pos="5245"/>
        </w:tabs>
        <w:ind w:left="7797"/>
        <w:rPr>
          <w:bCs/>
          <w:iCs/>
        </w:rPr>
      </w:pPr>
    </w:p>
    <w:p w14:paraId="44E7E2E1" w14:textId="77777777" w:rsidR="005F22FB" w:rsidRPr="00AC2C87" w:rsidRDefault="005F22FB" w:rsidP="005F22FB">
      <w:pPr>
        <w:spacing w:line="276" w:lineRule="auto"/>
        <w:jc w:val="right"/>
        <w:rPr>
          <w:rFonts w:ascii="Calibri" w:eastAsia="Yu Mincho" w:hAnsi="Calibri" w:cs="Arial"/>
          <w:sz w:val="22"/>
          <w:szCs w:val="22"/>
        </w:rPr>
      </w:pPr>
      <w:bookmarkStart w:id="0" w:name="_Hlk55479074"/>
    </w:p>
    <w:p w14:paraId="0EF7B852" w14:textId="0AD315DB" w:rsidR="005F22FB" w:rsidRPr="00AC2C87" w:rsidRDefault="00806247" w:rsidP="005F22FB">
      <w:pPr>
        <w:autoSpaceDE w:val="0"/>
        <w:autoSpaceDN w:val="0"/>
        <w:adjustRightInd w:val="0"/>
        <w:ind w:firstLine="567"/>
        <w:jc w:val="center"/>
        <w:rPr>
          <w:rFonts w:eastAsia="Yu Mincho"/>
          <w:b/>
          <w:bCs/>
          <w:lang w:eastAsia="lt-LT"/>
        </w:rPr>
      </w:pPr>
      <w:r>
        <w:rPr>
          <w:rFonts w:eastAsia="Yu Mincho"/>
          <w:b/>
          <w:bCs/>
          <w:lang w:eastAsia="lt-LT"/>
        </w:rPr>
        <w:t xml:space="preserve"> </w:t>
      </w:r>
      <w:r w:rsidR="005F22FB" w:rsidRPr="00AC2C87">
        <w:rPr>
          <w:rFonts w:eastAsia="Yu Mincho"/>
          <w:b/>
          <w:bCs/>
          <w:lang w:eastAsia="lt-LT"/>
        </w:rPr>
        <w:t xml:space="preserve"> TECHNINĖ SPECIFIKACIJA</w:t>
      </w:r>
    </w:p>
    <w:p w14:paraId="5066C874" w14:textId="77777777" w:rsidR="005F22FB" w:rsidRPr="00AC2C87" w:rsidRDefault="005F22FB" w:rsidP="005F22FB">
      <w:pPr>
        <w:autoSpaceDE w:val="0"/>
        <w:autoSpaceDN w:val="0"/>
        <w:adjustRightInd w:val="0"/>
        <w:ind w:firstLine="567"/>
        <w:jc w:val="center"/>
        <w:rPr>
          <w:rFonts w:eastAsia="Yu Mincho"/>
          <w:b/>
          <w:bCs/>
          <w:lang w:eastAsia="lt-LT"/>
        </w:rPr>
      </w:pPr>
    </w:p>
    <w:p w14:paraId="1224D97E" w14:textId="77777777" w:rsidR="005F22FB" w:rsidRPr="00AC2C87" w:rsidRDefault="005F22FB" w:rsidP="005F22FB">
      <w:pPr>
        <w:autoSpaceDE w:val="0"/>
        <w:autoSpaceDN w:val="0"/>
        <w:adjustRightInd w:val="0"/>
        <w:jc w:val="center"/>
        <w:rPr>
          <w:rFonts w:eastAsia="Yu Mincho"/>
          <w:b/>
          <w:bCs/>
          <w:lang w:eastAsia="lt-LT"/>
        </w:rPr>
      </w:pPr>
      <w:r w:rsidRPr="00AC2C87">
        <w:rPr>
          <w:rFonts w:eastAsia="Yu Mincho"/>
          <w:b/>
          <w:bCs/>
          <w:lang w:eastAsia="lt-LT"/>
        </w:rPr>
        <w:t>I. PIRKIMO OBJEKTAS</w:t>
      </w:r>
    </w:p>
    <w:p w14:paraId="2AB877F6" w14:textId="77777777" w:rsidR="005F22FB" w:rsidRPr="00AC2C87" w:rsidRDefault="005F22FB" w:rsidP="005F22FB">
      <w:pPr>
        <w:autoSpaceDE w:val="0"/>
        <w:autoSpaceDN w:val="0"/>
        <w:adjustRightInd w:val="0"/>
        <w:ind w:left="927"/>
        <w:rPr>
          <w:rFonts w:eastAsia="Yu Mincho"/>
          <w:b/>
          <w:bCs/>
          <w:lang w:eastAsia="lt-LT"/>
        </w:rPr>
      </w:pPr>
    </w:p>
    <w:p w14:paraId="16FFA989" w14:textId="77777777" w:rsidR="00CE3570" w:rsidRDefault="005F22FB" w:rsidP="00CE3570">
      <w:pPr>
        <w:numPr>
          <w:ilvl w:val="0"/>
          <w:numId w:val="3"/>
        </w:numPr>
        <w:ind w:left="284" w:hanging="284"/>
        <w:jc w:val="both"/>
        <w:rPr>
          <w:rFonts w:eastAsia="Yu Mincho"/>
        </w:rPr>
      </w:pPr>
      <w:r w:rsidRPr="00DF66F3">
        <w:rPr>
          <w:rFonts w:eastAsia="Yu Mincho"/>
        </w:rPr>
        <w:t>Mokslo, inovacijų ir technologijų agentūra (toliau-Perkančioji organizacija), vykdydama Europos Sąjungos finansuojamo projekto „Inovacijų tinklaveikos skatinimas ir plėtra – InoLink“ (projekto Nr. 01.2.1-LVPA-V-842-01-0002) (toliau – Projektas) veiklas, turi poreikį įsigyti klasterių parengimo gauti tarptautinį Europos klasterių analizės sekretoriato</w:t>
      </w:r>
      <w:r w:rsidRPr="00DF66F3">
        <w:rPr>
          <w:rFonts w:eastAsia="Yu Mincho"/>
          <w:lang w:val="en-US"/>
        </w:rPr>
        <w:t>*</w:t>
      </w:r>
      <w:r w:rsidRPr="00DF66F3">
        <w:rPr>
          <w:rFonts w:eastAsia="Yu Mincho"/>
        </w:rPr>
        <w:t xml:space="preserve"> (ESCA) sertifikatą – Bronzos bei Sidabro meistriškumo žymas sertifikavimo  ir susijusias paslaugas (toliau – Paslaugos). </w:t>
      </w:r>
    </w:p>
    <w:p w14:paraId="4F360499" w14:textId="26FB6FE0" w:rsidR="006D16DA" w:rsidRPr="00CE3570" w:rsidRDefault="006D16DA" w:rsidP="00CE3570">
      <w:pPr>
        <w:numPr>
          <w:ilvl w:val="0"/>
          <w:numId w:val="3"/>
        </w:numPr>
        <w:ind w:left="284" w:hanging="284"/>
        <w:jc w:val="both"/>
        <w:rPr>
          <w:rFonts w:eastAsia="Yu Mincho"/>
        </w:rPr>
      </w:pPr>
      <w:r w:rsidRPr="00DF66F3">
        <w:t>Turi poreikį įvertinti brandinamus klasterius pagal tarptautinę Europos klasterių analizės sekretoriato* klasterių valdymo meistriškumo analizės metodiką ir sertifikuoti atrinktus klasterius tarptautinėmis Klasterių valdymo meistriškumo Bronzos ir Sidabro žymomis (toliau - Paslaugos)</w:t>
      </w:r>
    </w:p>
    <w:p w14:paraId="02F290F3" w14:textId="77777777" w:rsidR="006D16DA" w:rsidRDefault="006D16DA" w:rsidP="006D16DA">
      <w:pPr>
        <w:ind w:left="284"/>
        <w:jc w:val="both"/>
        <w:rPr>
          <w:rFonts w:eastAsia="Yu Mincho"/>
          <w:highlight w:val="yellow"/>
        </w:rPr>
      </w:pPr>
    </w:p>
    <w:p w14:paraId="6126EB1D" w14:textId="77777777" w:rsidR="005F22FB" w:rsidRPr="002846DC" w:rsidRDefault="005F22FB" w:rsidP="005F22FB">
      <w:pPr>
        <w:ind w:left="284"/>
        <w:jc w:val="both"/>
        <w:rPr>
          <w:rFonts w:eastAsia="Yu Mincho"/>
          <w:highlight w:val="yellow"/>
        </w:rPr>
      </w:pPr>
      <w:r>
        <w:rPr>
          <w:rFonts w:eastAsia="Yu Mincho"/>
        </w:rPr>
        <w:t>* Pasikeitus ar restruktūrizavus Europos klasterių analizės sekretoriatą- jį pakeisianti organizacija.</w:t>
      </w:r>
      <w:r>
        <w:rPr>
          <w:rFonts w:eastAsia="Yu Mincho"/>
          <w:highlight w:val="yellow"/>
        </w:rPr>
        <w:t xml:space="preserve"> </w:t>
      </w:r>
    </w:p>
    <w:p w14:paraId="2D16A3F6" w14:textId="77777777" w:rsidR="005F22FB" w:rsidRPr="00AC2C87" w:rsidRDefault="005F22FB" w:rsidP="005F22FB">
      <w:pPr>
        <w:ind w:left="1662"/>
        <w:contextualSpacing/>
        <w:jc w:val="both"/>
        <w:rPr>
          <w:rFonts w:eastAsia="Yu Mincho"/>
        </w:rPr>
      </w:pPr>
    </w:p>
    <w:p w14:paraId="589CD87A" w14:textId="77777777" w:rsidR="005F22FB" w:rsidRPr="00AC2C87" w:rsidRDefault="005F22FB" w:rsidP="005F22FB">
      <w:pPr>
        <w:tabs>
          <w:tab w:val="left" w:pos="8585"/>
        </w:tabs>
        <w:ind w:left="1662"/>
        <w:contextualSpacing/>
        <w:jc w:val="both"/>
        <w:rPr>
          <w:rFonts w:eastAsia="Yu Mincho"/>
          <w:b/>
          <w:bCs/>
        </w:rPr>
      </w:pPr>
      <w:r w:rsidRPr="00AC2C87">
        <w:rPr>
          <w:rFonts w:eastAsia="Yu Mincho"/>
          <w:b/>
          <w:bCs/>
        </w:rPr>
        <w:t>II. BENDRIEJI REIKALAVIMAI PASLAUGŲ TEIKIMUI</w:t>
      </w:r>
      <w:r>
        <w:rPr>
          <w:rFonts w:eastAsia="Yu Mincho"/>
          <w:b/>
          <w:bCs/>
        </w:rPr>
        <w:tab/>
      </w:r>
    </w:p>
    <w:p w14:paraId="14299E6F" w14:textId="77777777" w:rsidR="005F22FB" w:rsidRPr="00AC2C87" w:rsidRDefault="005F22FB" w:rsidP="005F22FB">
      <w:pPr>
        <w:ind w:left="1662"/>
        <w:contextualSpacing/>
        <w:jc w:val="both"/>
        <w:rPr>
          <w:rFonts w:eastAsia="Yu Mincho"/>
        </w:rPr>
      </w:pPr>
    </w:p>
    <w:p w14:paraId="1BAFC133" w14:textId="77777777" w:rsidR="005F22FB" w:rsidRPr="00AC2C87" w:rsidRDefault="005F22FB" w:rsidP="005F22FB">
      <w:pPr>
        <w:numPr>
          <w:ilvl w:val="0"/>
          <w:numId w:val="3"/>
        </w:numPr>
        <w:ind w:left="284" w:hanging="284"/>
        <w:jc w:val="both"/>
        <w:rPr>
          <w:rFonts w:eastAsia="Yu Mincho"/>
        </w:rPr>
      </w:pPr>
      <w:r w:rsidRPr="00AC2C87">
        <w:rPr>
          <w:rFonts w:eastAsia="Yu Mincho"/>
        </w:rPr>
        <w:t>Numatomas paslaugų suteikimo terminas – iki 202</w:t>
      </w:r>
      <w:r w:rsidRPr="00AC2C87">
        <w:rPr>
          <w:rFonts w:eastAsia="Yu Mincho"/>
          <w:lang w:val="en-US"/>
        </w:rPr>
        <w:t>2</w:t>
      </w:r>
      <w:r w:rsidRPr="00AC2C87">
        <w:rPr>
          <w:rFonts w:eastAsia="Yu Mincho"/>
        </w:rPr>
        <w:t xml:space="preserve"> m. lapkričio </w:t>
      </w:r>
      <w:r w:rsidRPr="00AC2C87">
        <w:rPr>
          <w:rFonts w:eastAsia="Yu Mincho"/>
          <w:lang w:val="en-US"/>
        </w:rPr>
        <w:t>30</w:t>
      </w:r>
      <w:r w:rsidRPr="00AC2C87">
        <w:rPr>
          <w:rFonts w:eastAsia="Yu Mincho"/>
        </w:rPr>
        <w:t xml:space="preserve"> d.</w:t>
      </w:r>
    </w:p>
    <w:p w14:paraId="40936FD5" w14:textId="422E5580" w:rsidR="005F22FB" w:rsidRPr="00AC2C87" w:rsidRDefault="005F22FB" w:rsidP="005F22FB">
      <w:pPr>
        <w:numPr>
          <w:ilvl w:val="0"/>
          <w:numId w:val="3"/>
        </w:numPr>
        <w:ind w:left="284" w:hanging="284"/>
        <w:jc w:val="both"/>
        <w:rPr>
          <w:rFonts w:eastAsia="Yu Mincho"/>
        </w:rPr>
      </w:pPr>
      <w:r w:rsidRPr="00AC2C87">
        <w:rPr>
          <w:rFonts w:eastAsia="Yu Mincho"/>
        </w:rPr>
        <w:t>Klasterių sertifikavimo paslaugos bus teikiamos</w:t>
      </w:r>
      <w:r w:rsidR="00A3270C">
        <w:rPr>
          <w:rFonts w:eastAsia="Yu Mincho"/>
        </w:rPr>
        <w:t xml:space="preserve"> </w:t>
      </w:r>
      <w:r>
        <w:rPr>
          <w:rFonts w:eastAsia="Yu Mincho"/>
        </w:rPr>
        <w:t>P</w:t>
      </w:r>
      <w:r w:rsidRPr="00AC2C87">
        <w:rPr>
          <w:rFonts w:eastAsia="Yu Mincho"/>
        </w:rPr>
        <w:t xml:space="preserve">rojekte sutartis sudariusiems klasteriams, pasiūlius  sertifikavimo ekspertui ir patvirtinus </w:t>
      </w:r>
      <w:r>
        <w:rPr>
          <w:rFonts w:eastAsia="Yu Mincho"/>
        </w:rPr>
        <w:t>P</w:t>
      </w:r>
      <w:r w:rsidRPr="00AC2C87">
        <w:rPr>
          <w:rFonts w:eastAsia="Yu Mincho"/>
        </w:rPr>
        <w:t xml:space="preserve">erkančiajai organizacijai. </w:t>
      </w:r>
    </w:p>
    <w:p w14:paraId="733621F5" w14:textId="77777777" w:rsidR="005F22FB" w:rsidRPr="00AC2C87" w:rsidRDefault="005F22FB" w:rsidP="005F22FB">
      <w:pPr>
        <w:numPr>
          <w:ilvl w:val="0"/>
          <w:numId w:val="3"/>
        </w:numPr>
        <w:ind w:left="284" w:hanging="284"/>
        <w:jc w:val="both"/>
        <w:rPr>
          <w:rFonts w:eastAsia="Yu Mincho"/>
        </w:rPr>
      </w:pPr>
      <w:r w:rsidRPr="00AC2C87">
        <w:rPr>
          <w:rFonts w:eastAsia="Yu Mincho"/>
        </w:rPr>
        <w:t>Paslaugas sudaro:</w:t>
      </w:r>
    </w:p>
    <w:p w14:paraId="7EC19D33" w14:textId="77777777" w:rsidR="005F22FB" w:rsidRPr="00740C05" w:rsidRDefault="005F22FB" w:rsidP="005F22FB">
      <w:pPr>
        <w:numPr>
          <w:ilvl w:val="1"/>
          <w:numId w:val="3"/>
        </w:numPr>
        <w:jc w:val="both"/>
        <w:rPr>
          <w:rFonts w:eastAsia="Yu Mincho"/>
        </w:rPr>
      </w:pPr>
      <w:r w:rsidRPr="00740C05">
        <w:rPr>
          <w:rFonts w:eastAsia="Yu Mincho"/>
        </w:rPr>
        <w:t xml:space="preserve">pirminė analizė, klasterių mokymai, interviu, pirminės informacijos surinkimas ir kitų reikalingų paslaugų nustatymas bei suteikimas, gali vykti nuotoliniu būdu perkančiajai organizacijai sutikus; </w:t>
      </w:r>
    </w:p>
    <w:p w14:paraId="64B8AEA0" w14:textId="77777777" w:rsidR="005F22FB" w:rsidRPr="00AC2C87" w:rsidRDefault="005F22FB" w:rsidP="005F22FB">
      <w:pPr>
        <w:numPr>
          <w:ilvl w:val="1"/>
          <w:numId w:val="3"/>
        </w:numPr>
        <w:jc w:val="both"/>
        <w:rPr>
          <w:rFonts w:eastAsia="Calibri"/>
        </w:rPr>
      </w:pPr>
      <w:r w:rsidRPr="00AC2C87">
        <w:rPr>
          <w:rFonts w:eastAsia="Yu Mincho"/>
        </w:rPr>
        <w:t>klasterių reitingavimas: du atskiri sąrašai klasterių pretenduojančių gauti Bronzinę žymą ir klasterių pretenduojančių gauti Sidabro žymą;</w:t>
      </w:r>
    </w:p>
    <w:p w14:paraId="1C102F22" w14:textId="77777777" w:rsidR="005F22FB" w:rsidRPr="00AC2C87" w:rsidRDefault="005F22FB" w:rsidP="005F22FB">
      <w:pPr>
        <w:numPr>
          <w:ilvl w:val="1"/>
          <w:numId w:val="3"/>
        </w:numPr>
        <w:jc w:val="both"/>
        <w:rPr>
          <w:rFonts w:eastAsia="Yu Mincho"/>
        </w:rPr>
      </w:pPr>
      <w:r w:rsidRPr="00AC2C87">
        <w:rPr>
          <w:rFonts w:eastAsia="Yu Mincho"/>
        </w:rPr>
        <w:t>konsultacijos vykdant reikiamas užduotis, pagalba klasteriams;</w:t>
      </w:r>
    </w:p>
    <w:p w14:paraId="33ECDA42" w14:textId="77777777" w:rsidR="005F22FB" w:rsidRPr="00AC2C87" w:rsidRDefault="005F22FB" w:rsidP="005F22FB">
      <w:pPr>
        <w:numPr>
          <w:ilvl w:val="1"/>
          <w:numId w:val="3"/>
        </w:numPr>
        <w:jc w:val="both"/>
        <w:rPr>
          <w:rFonts w:eastAsia="Yu Mincho"/>
        </w:rPr>
      </w:pPr>
      <w:r w:rsidRPr="00AC2C87">
        <w:rPr>
          <w:rFonts w:eastAsia="Yu Mincho"/>
        </w:rPr>
        <w:t>Bronzinės žymos (</w:t>
      </w:r>
      <w:proofErr w:type="spellStart"/>
      <w:r w:rsidRPr="00AC2C87">
        <w:rPr>
          <w:rFonts w:eastAsia="Yu Mincho"/>
          <w:i/>
          <w:iCs/>
        </w:rPr>
        <w:t>Bronze</w:t>
      </w:r>
      <w:proofErr w:type="spellEnd"/>
      <w:r w:rsidRPr="00AC2C87">
        <w:rPr>
          <w:rFonts w:eastAsia="Yu Mincho"/>
          <w:i/>
          <w:iCs/>
        </w:rPr>
        <w:t xml:space="preserve"> </w:t>
      </w:r>
      <w:proofErr w:type="spellStart"/>
      <w:r w:rsidRPr="00AC2C87">
        <w:rPr>
          <w:rFonts w:eastAsia="Yu Mincho"/>
          <w:i/>
          <w:iCs/>
        </w:rPr>
        <w:t>label</w:t>
      </w:r>
      <w:proofErr w:type="spellEnd"/>
      <w:r w:rsidRPr="00AC2C87">
        <w:rPr>
          <w:rFonts w:eastAsia="Yu Mincho"/>
        </w:rPr>
        <w:t>) sertifikavimas ir suteikimas atrinktiems klasteriams; 7</w:t>
      </w:r>
      <w:r>
        <w:rPr>
          <w:rFonts w:eastAsia="Yu Mincho"/>
        </w:rPr>
        <w:t xml:space="preserve"> (septyni)</w:t>
      </w:r>
      <w:r w:rsidRPr="00AC2C87">
        <w:rPr>
          <w:rFonts w:eastAsia="Yu Mincho"/>
        </w:rPr>
        <w:t xml:space="preserve"> sertifikuoti klasteriai, gavę bronzinės žymos sertifikatus.</w:t>
      </w:r>
      <w:r>
        <w:rPr>
          <w:rFonts w:eastAsia="Yu Mincho"/>
        </w:rPr>
        <w:t xml:space="preserve"> Šis etapas gali vykti nuotoliniu būdu.</w:t>
      </w:r>
    </w:p>
    <w:p w14:paraId="207DE494" w14:textId="77777777" w:rsidR="005F22FB" w:rsidRPr="00AC2C87" w:rsidRDefault="005F22FB" w:rsidP="005F22FB">
      <w:pPr>
        <w:numPr>
          <w:ilvl w:val="1"/>
          <w:numId w:val="3"/>
        </w:numPr>
        <w:jc w:val="both"/>
        <w:rPr>
          <w:rFonts w:eastAsia="Yu Mincho"/>
        </w:rPr>
      </w:pPr>
      <w:r w:rsidRPr="00AC2C87">
        <w:rPr>
          <w:rFonts w:eastAsia="Yu Mincho"/>
        </w:rPr>
        <w:t>Sidabrinės žymos (</w:t>
      </w:r>
      <w:proofErr w:type="spellStart"/>
      <w:r w:rsidRPr="00AC2C87">
        <w:rPr>
          <w:rFonts w:eastAsia="Yu Mincho"/>
          <w:i/>
          <w:iCs/>
        </w:rPr>
        <w:t>Silver</w:t>
      </w:r>
      <w:proofErr w:type="spellEnd"/>
      <w:r w:rsidRPr="00AC2C87">
        <w:rPr>
          <w:rFonts w:eastAsia="Yu Mincho"/>
          <w:i/>
          <w:iCs/>
        </w:rPr>
        <w:t xml:space="preserve"> </w:t>
      </w:r>
      <w:proofErr w:type="spellStart"/>
      <w:r w:rsidRPr="00AC2C87">
        <w:rPr>
          <w:rFonts w:eastAsia="Yu Mincho"/>
          <w:i/>
          <w:iCs/>
        </w:rPr>
        <w:t>label</w:t>
      </w:r>
      <w:proofErr w:type="spellEnd"/>
      <w:r w:rsidRPr="00AC2C87">
        <w:rPr>
          <w:rFonts w:eastAsia="Yu Mincho"/>
        </w:rPr>
        <w:t xml:space="preserve">) sertifikavimas ir suteikimas atrinktiems klasteriams; </w:t>
      </w:r>
      <w:r>
        <w:rPr>
          <w:rFonts w:eastAsia="Yu Mincho"/>
        </w:rPr>
        <w:t>2 (du)</w:t>
      </w:r>
      <w:r w:rsidRPr="00AC2C87">
        <w:rPr>
          <w:rFonts w:eastAsia="Yu Mincho"/>
        </w:rPr>
        <w:t xml:space="preserve"> sertifikuoti klasteriai, gavę sidabrinės žymos sertifikatą.</w:t>
      </w:r>
    </w:p>
    <w:p w14:paraId="18B6CA00" w14:textId="77777777" w:rsidR="005F22FB" w:rsidRPr="00AC2C87" w:rsidRDefault="005F22FB" w:rsidP="005F22FB">
      <w:pPr>
        <w:numPr>
          <w:ilvl w:val="1"/>
          <w:numId w:val="3"/>
        </w:numPr>
        <w:jc w:val="both"/>
        <w:rPr>
          <w:rFonts w:eastAsia="Yu Mincho"/>
        </w:rPr>
      </w:pPr>
      <w:r w:rsidRPr="00AC2C87">
        <w:rPr>
          <w:rFonts w:eastAsia="Yu Mincho"/>
        </w:rPr>
        <w:t xml:space="preserve">Viešinimo renginio organizavimo paslaugos – klasterių sertifikavimo teorija ir praktika Projekte su kitais klasteriais (kaip tai nurodyta 5 etape). </w:t>
      </w:r>
    </w:p>
    <w:p w14:paraId="3770195F" w14:textId="060868F8" w:rsidR="005F22FB" w:rsidRPr="00AC2C87" w:rsidRDefault="005F22FB" w:rsidP="005F22FB">
      <w:pPr>
        <w:numPr>
          <w:ilvl w:val="0"/>
          <w:numId w:val="3"/>
        </w:numPr>
        <w:ind w:left="284" w:hanging="284"/>
        <w:jc w:val="both"/>
        <w:rPr>
          <w:rFonts w:eastAsia="Yu Mincho"/>
        </w:rPr>
      </w:pPr>
      <w:r w:rsidRPr="00AC2C87">
        <w:rPr>
          <w:rFonts w:eastAsia="Yu Mincho"/>
        </w:rPr>
        <w:t xml:space="preserve">Tiekėjas ne vėliau kaip per 10 </w:t>
      </w:r>
      <w:r w:rsidR="00DD08B9">
        <w:rPr>
          <w:rFonts w:eastAsia="Yu Mincho"/>
        </w:rPr>
        <w:t xml:space="preserve">(dešimt) </w:t>
      </w:r>
      <w:r w:rsidRPr="00AC2C87">
        <w:rPr>
          <w:rFonts w:eastAsia="Yu Mincho"/>
        </w:rPr>
        <w:t xml:space="preserve">darbo dienų nuo viešojo pirkimo sutarties įsigaliojimo datos privalo su perkančiąja organizacija suderinti paslaugų teikimo grafiką. </w:t>
      </w:r>
    </w:p>
    <w:p w14:paraId="628A3444" w14:textId="77777777" w:rsidR="005F22FB" w:rsidRPr="00AC2C87" w:rsidRDefault="005F22FB" w:rsidP="005F22FB">
      <w:pPr>
        <w:jc w:val="both"/>
        <w:rPr>
          <w:rFonts w:eastAsia="Yu Mincho"/>
          <w:b/>
          <w:bCs/>
          <w:lang w:eastAsia="lt-LT"/>
        </w:rPr>
      </w:pPr>
    </w:p>
    <w:p w14:paraId="6B03FDFA" w14:textId="77777777" w:rsidR="005F22FB" w:rsidRPr="00AC2C87" w:rsidRDefault="005F22FB" w:rsidP="005F22FB">
      <w:pPr>
        <w:jc w:val="center"/>
        <w:rPr>
          <w:rFonts w:eastAsia="Yu Mincho"/>
          <w:b/>
          <w:bCs/>
        </w:rPr>
      </w:pPr>
      <w:r w:rsidRPr="00AC2C87">
        <w:rPr>
          <w:rFonts w:eastAsia="Yu Mincho"/>
          <w:b/>
          <w:bCs/>
        </w:rPr>
        <w:t>III. REIKALAVIMAI SERTIFIKAVIMO PASLAUGOMS</w:t>
      </w:r>
    </w:p>
    <w:p w14:paraId="13334188" w14:textId="77777777" w:rsidR="005F22FB" w:rsidRPr="00AC2C87" w:rsidRDefault="005F22FB" w:rsidP="005F22FB">
      <w:pPr>
        <w:jc w:val="center"/>
        <w:rPr>
          <w:rFonts w:eastAsia="Yu Mincho"/>
          <w:b/>
          <w:bCs/>
        </w:rPr>
      </w:pPr>
    </w:p>
    <w:p w14:paraId="3065AC7D" w14:textId="77777777" w:rsidR="005F22FB" w:rsidRPr="00AC2C87" w:rsidRDefault="005F22FB" w:rsidP="005F22FB">
      <w:pPr>
        <w:numPr>
          <w:ilvl w:val="0"/>
          <w:numId w:val="3"/>
        </w:numPr>
        <w:ind w:left="284" w:hanging="284"/>
        <w:jc w:val="both"/>
        <w:rPr>
          <w:rFonts w:eastAsia="Yu Mincho"/>
        </w:rPr>
      </w:pPr>
      <w:r w:rsidRPr="00AC2C87">
        <w:rPr>
          <w:rFonts w:eastAsia="Yu Mincho"/>
        </w:rPr>
        <w:t>Tiekėjas, atsižvelgdamas į Perkančiosios organizacijos poreikį, paslaugas turi teikti pagal žemiau nurodytus etapus:</w:t>
      </w:r>
    </w:p>
    <w:p w14:paraId="47970616" w14:textId="77777777" w:rsidR="005F22FB" w:rsidRPr="00AC2C87" w:rsidRDefault="005F22FB" w:rsidP="005F22FB">
      <w:pPr>
        <w:ind w:left="567"/>
        <w:contextualSpacing/>
        <w:jc w:val="both"/>
        <w:rPr>
          <w:rFonts w:eastAsia="Yu Mincho"/>
        </w:rPr>
      </w:pPr>
    </w:p>
    <w:p w14:paraId="07D14932" w14:textId="04AB24E6" w:rsidR="005F22FB" w:rsidRPr="00AC2C87" w:rsidRDefault="005F22FB" w:rsidP="005F22FB">
      <w:pPr>
        <w:jc w:val="both"/>
        <w:rPr>
          <w:rFonts w:eastAsia="Yu Mincho"/>
        </w:rPr>
      </w:pPr>
      <w:r w:rsidRPr="00AC2C87">
        <w:rPr>
          <w:rFonts w:eastAsia="Yu Mincho"/>
          <w:b/>
          <w:bCs/>
        </w:rPr>
        <w:t>1 etapas.</w:t>
      </w:r>
      <w:r w:rsidRPr="00AC2C87">
        <w:rPr>
          <w:rFonts w:eastAsia="Yu Mincho"/>
        </w:rPr>
        <w:t xml:space="preserve"> </w:t>
      </w:r>
      <w:r w:rsidRPr="00AC2C87">
        <w:rPr>
          <w:rFonts w:eastAsia="Yu Mincho"/>
          <w:b/>
          <w:bCs/>
        </w:rPr>
        <w:t>Pirminė analizė, klasterių mokymas, interviu, pirminės informacijos surinkimas ir reikalingų atlikti darbų nustatymas</w:t>
      </w:r>
      <w:r w:rsidRPr="00AC2C87">
        <w:rPr>
          <w:rFonts w:eastAsia="Yu Mincho"/>
        </w:rPr>
        <w:t>. Rezultatas</w:t>
      </w:r>
      <w:r w:rsidRPr="00AC2C87">
        <w:rPr>
          <w:rFonts w:eastAsia="Yu Mincho"/>
          <w:b/>
          <w:bCs/>
        </w:rPr>
        <w:t xml:space="preserve"> </w:t>
      </w:r>
      <w:r w:rsidRPr="00AC2C87">
        <w:rPr>
          <w:rFonts w:eastAsia="Yu Mincho"/>
        </w:rPr>
        <w:t>–</w:t>
      </w:r>
      <w:r w:rsidRPr="00AC2C87">
        <w:rPr>
          <w:rFonts w:eastAsia="Yu Mincho"/>
          <w:b/>
          <w:bCs/>
        </w:rPr>
        <w:t xml:space="preserve"> </w:t>
      </w:r>
      <w:r w:rsidRPr="00B43C20">
        <w:rPr>
          <w:rFonts w:eastAsia="Yu Mincho"/>
        </w:rPr>
        <w:t>2</w:t>
      </w:r>
      <w:r w:rsidR="00021C28" w:rsidRPr="00B43C20">
        <w:rPr>
          <w:rFonts w:eastAsia="Yu Mincho"/>
        </w:rPr>
        <w:t>9</w:t>
      </w:r>
      <w:r w:rsidRPr="00B43C20">
        <w:rPr>
          <w:rFonts w:eastAsia="Yu Mincho"/>
        </w:rPr>
        <w:t xml:space="preserve"> vnt</w:t>
      </w:r>
      <w:r w:rsidR="000B3C13" w:rsidRPr="00B43C20">
        <w:rPr>
          <w:rFonts w:eastAsia="Yu Mincho"/>
        </w:rPr>
        <w:t>.</w:t>
      </w:r>
      <w:r w:rsidRPr="000B3C13">
        <w:rPr>
          <w:rFonts w:eastAsia="Yu Mincho"/>
        </w:rPr>
        <w:t xml:space="preserve"> </w:t>
      </w:r>
      <w:r w:rsidRPr="00AC2C87">
        <w:rPr>
          <w:rFonts w:eastAsia="Yu Mincho"/>
        </w:rPr>
        <w:t xml:space="preserve">Projekte sutartis sudarę klasteriai supažindinti su sertifikavimo procesu, surinkta pirminė informacija, sudarytas reikiamų atlikti užduočių sąrašas. Šio etapo paslaugas preliminariai reikia suteikti ne vėliau kaip per keturis mėnesius </w:t>
      </w:r>
      <w:r w:rsidRPr="00AC2C87">
        <w:rPr>
          <w:rFonts w:eastAsia="Yu Mincho"/>
        </w:rPr>
        <w:lastRenderedPageBreak/>
        <w:t xml:space="preserve">nuo viešojo pirkimo sutarties įsigaliojimo dienos. Veiklos vykdomos dirbant tiesiogiai su klasteriais, ne daugiau kaip 20 proc. darbo laiko gali užimti pasirengimas ir dokumentacijos klasteriams rengimas.  Pirmo etapo rezultatas-du klasterių reitingai: vienas klasterių, kurie pretenduoja gauti bronzinę žymą, kitas sąrašas klasterių, kurie turi bronzinę žymą (ar turėjo) ir pretenduoja gauti sidabro žymą. </w:t>
      </w:r>
    </w:p>
    <w:p w14:paraId="02F1B66B" w14:textId="77777777" w:rsidR="005F22FB" w:rsidRPr="00AC2C87" w:rsidRDefault="005F22FB" w:rsidP="005F22FB">
      <w:pPr>
        <w:jc w:val="both"/>
        <w:rPr>
          <w:rFonts w:eastAsia="Yu Mincho"/>
        </w:rPr>
      </w:pPr>
      <w:r w:rsidRPr="00AC2C87">
        <w:rPr>
          <w:rFonts w:eastAsia="Yu Mincho"/>
          <w:b/>
          <w:bCs/>
        </w:rPr>
        <w:t>2 etapas.</w:t>
      </w:r>
      <w:r w:rsidRPr="00AC2C87">
        <w:rPr>
          <w:rFonts w:eastAsia="Yu Mincho"/>
        </w:rPr>
        <w:t xml:space="preserve"> </w:t>
      </w:r>
      <w:r w:rsidRPr="00AC2C87">
        <w:rPr>
          <w:rFonts w:eastAsia="Yu Mincho"/>
          <w:b/>
          <w:bCs/>
        </w:rPr>
        <w:t>Konsultacijos vykdant reikiamas užduotis, pagalba klasteriams</w:t>
      </w:r>
      <w:r w:rsidRPr="00AC2C87">
        <w:rPr>
          <w:rFonts w:eastAsia="Yu Mincho"/>
        </w:rPr>
        <w:t>. Rezultatas</w:t>
      </w:r>
      <w:r w:rsidRPr="00AC2C87">
        <w:rPr>
          <w:rFonts w:eastAsia="Yu Mincho"/>
          <w:b/>
          <w:bCs/>
        </w:rPr>
        <w:t xml:space="preserve"> </w:t>
      </w:r>
      <w:r w:rsidRPr="00AC2C87">
        <w:rPr>
          <w:rFonts w:eastAsia="Yu Mincho"/>
        </w:rPr>
        <w:t xml:space="preserve">– atrinkti klasteriai pasirengę sertifikavimui. Šio etapo paslaugos preliminariai turi būti suteiktos ne vėliau kaip per du mėnesius nuo pirmo etapo užbaigimo. Priklausomai nuo užduočių pobūdžio – pusė laiko skiriama tiesiogiai darbui su klasteriais, pusė laiko gali būti konsultantų darbas be tiesioginio klasterių įsitraukimo. </w:t>
      </w:r>
    </w:p>
    <w:p w14:paraId="0DEFE3A4" w14:textId="55C18119" w:rsidR="005F22FB" w:rsidRPr="00AC2C87" w:rsidRDefault="005F22FB" w:rsidP="005F22FB">
      <w:pPr>
        <w:jc w:val="both"/>
        <w:rPr>
          <w:rFonts w:eastAsia="Yu Mincho"/>
          <w:lang w:val="en-US"/>
        </w:rPr>
      </w:pPr>
      <w:bookmarkStart w:id="1" w:name="_Hlk69731592"/>
      <w:r w:rsidRPr="00AC2C87">
        <w:rPr>
          <w:rFonts w:eastAsia="Yu Mincho"/>
          <w:b/>
          <w:bCs/>
        </w:rPr>
        <w:t>3 etapas</w:t>
      </w:r>
      <w:r w:rsidRPr="00AC2C87">
        <w:rPr>
          <w:rFonts w:eastAsia="Yu Mincho"/>
        </w:rPr>
        <w:t xml:space="preserve">. </w:t>
      </w:r>
      <w:r w:rsidRPr="00AC2C87">
        <w:rPr>
          <w:rFonts w:eastAsia="Yu Mincho"/>
          <w:b/>
          <w:bCs/>
        </w:rPr>
        <w:t>Bronzinės žymos (</w:t>
      </w:r>
      <w:proofErr w:type="spellStart"/>
      <w:r w:rsidRPr="00AC2C87">
        <w:rPr>
          <w:rFonts w:eastAsia="Yu Mincho"/>
          <w:b/>
          <w:bCs/>
          <w:i/>
          <w:iCs/>
        </w:rPr>
        <w:t>Bronze</w:t>
      </w:r>
      <w:proofErr w:type="spellEnd"/>
      <w:r w:rsidRPr="00AC2C87">
        <w:rPr>
          <w:rFonts w:eastAsia="Yu Mincho"/>
          <w:b/>
          <w:bCs/>
          <w:i/>
          <w:iCs/>
        </w:rPr>
        <w:t xml:space="preserve"> </w:t>
      </w:r>
      <w:proofErr w:type="spellStart"/>
      <w:r w:rsidRPr="00AC2C87">
        <w:rPr>
          <w:rFonts w:eastAsia="Yu Mincho"/>
          <w:b/>
          <w:bCs/>
          <w:i/>
          <w:iCs/>
        </w:rPr>
        <w:t>label</w:t>
      </w:r>
      <w:proofErr w:type="spellEnd"/>
      <w:r w:rsidRPr="00AC2C87">
        <w:rPr>
          <w:rFonts w:eastAsia="Yu Mincho"/>
          <w:b/>
          <w:bCs/>
        </w:rPr>
        <w:t>) sertifikavimas</w:t>
      </w:r>
      <w:r w:rsidRPr="00AC2C87">
        <w:rPr>
          <w:rFonts w:eastAsia="Yu Mincho"/>
        </w:rPr>
        <w:t>. Rezultatas</w:t>
      </w:r>
      <w:r w:rsidRPr="00AC2C87">
        <w:rPr>
          <w:rFonts w:eastAsia="Yu Mincho"/>
          <w:b/>
          <w:bCs/>
        </w:rPr>
        <w:t xml:space="preserve"> </w:t>
      </w:r>
      <w:r w:rsidRPr="00AC2C87">
        <w:rPr>
          <w:rFonts w:eastAsia="Yu Mincho"/>
        </w:rPr>
        <w:t xml:space="preserve">– </w:t>
      </w:r>
      <w:r w:rsidRPr="00B43C20">
        <w:rPr>
          <w:rFonts w:eastAsia="Yu Mincho"/>
        </w:rPr>
        <w:t>7</w:t>
      </w:r>
      <w:r w:rsidRPr="00AC2C87">
        <w:rPr>
          <w:rFonts w:eastAsia="Yu Mincho"/>
        </w:rPr>
        <w:t xml:space="preserve"> (septyniems) klasteriams suteikta Bronzine žyma (</w:t>
      </w:r>
      <w:proofErr w:type="spellStart"/>
      <w:r w:rsidRPr="00AC2C87">
        <w:rPr>
          <w:rFonts w:eastAsia="Yu Mincho"/>
          <w:i/>
          <w:iCs/>
        </w:rPr>
        <w:t>Bronze</w:t>
      </w:r>
      <w:proofErr w:type="spellEnd"/>
      <w:r w:rsidRPr="00AC2C87">
        <w:rPr>
          <w:rFonts w:eastAsia="Yu Mincho"/>
          <w:i/>
          <w:iCs/>
        </w:rPr>
        <w:t xml:space="preserve"> </w:t>
      </w:r>
      <w:proofErr w:type="spellStart"/>
      <w:r w:rsidRPr="00AC2C87">
        <w:rPr>
          <w:rFonts w:eastAsia="Yu Mincho"/>
          <w:i/>
          <w:iCs/>
        </w:rPr>
        <w:t>label</w:t>
      </w:r>
      <w:proofErr w:type="spellEnd"/>
      <w:r w:rsidRPr="00AC2C87">
        <w:rPr>
          <w:rFonts w:eastAsia="Yu Mincho"/>
        </w:rPr>
        <w:t>).</w:t>
      </w:r>
      <w:bookmarkEnd w:id="1"/>
      <w:r w:rsidRPr="00AC2C87">
        <w:rPr>
          <w:rFonts w:eastAsia="Yu Mincho"/>
        </w:rPr>
        <w:t xml:space="preserve"> Šio etapo veiklą gali vykdyti tik akredituotas Bronzinės žymos (</w:t>
      </w:r>
      <w:proofErr w:type="spellStart"/>
      <w:r w:rsidRPr="00AC2C87">
        <w:rPr>
          <w:rFonts w:eastAsia="Yu Mincho"/>
          <w:i/>
          <w:iCs/>
        </w:rPr>
        <w:t>Bronze</w:t>
      </w:r>
      <w:proofErr w:type="spellEnd"/>
      <w:r w:rsidRPr="00AC2C87">
        <w:rPr>
          <w:rFonts w:eastAsia="Yu Mincho"/>
          <w:i/>
          <w:iCs/>
        </w:rPr>
        <w:t xml:space="preserve"> </w:t>
      </w:r>
      <w:proofErr w:type="spellStart"/>
      <w:r w:rsidRPr="00AC2C87">
        <w:rPr>
          <w:rFonts w:eastAsia="Yu Mincho"/>
          <w:i/>
          <w:iCs/>
        </w:rPr>
        <w:t>label</w:t>
      </w:r>
      <w:proofErr w:type="spellEnd"/>
      <w:r w:rsidRPr="00AC2C87">
        <w:rPr>
          <w:rFonts w:eastAsia="Yu Mincho"/>
          <w:b/>
          <w:bCs/>
          <w:i/>
          <w:iCs/>
        </w:rPr>
        <w:t xml:space="preserve">) </w:t>
      </w:r>
      <w:r w:rsidRPr="00AC2C87">
        <w:rPr>
          <w:rFonts w:eastAsia="Yu Mincho"/>
        </w:rPr>
        <w:t xml:space="preserve">vertintojas (tarptautinis ekspertas). Šio etapo veiklos turi būti pradėtos ne anksčiau nei pasirašyta sertifikavimo paslaugų teikimo sutartis ir baigtos preliminariai per du mėnesius nuo pirmo etapo užbaigimo. </w:t>
      </w:r>
    </w:p>
    <w:p w14:paraId="46FCC9F8" w14:textId="5C25AF59" w:rsidR="005F22FB" w:rsidRPr="00AC2C87" w:rsidRDefault="005F22FB" w:rsidP="005F22FB">
      <w:pPr>
        <w:jc w:val="both"/>
        <w:rPr>
          <w:rFonts w:eastAsia="Yu Mincho"/>
        </w:rPr>
      </w:pPr>
      <w:r w:rsidRPr="00AC2C87">
        <w:rPr>
          <w:rFonts w:eastAsia="Yu Mincho"/>
          <w:b/>
          <w:bCs/>
        </w:rPr>
        <w:t>4 etapas</w:t>
      </w:r>
      <w:r w:rsidRPr="00AC2C87">
        <w:rPr>
          <w:rFonts w:eastAsia="Yu Mincho"/>
        </w:rPr>
        <w:t xml:space="preserve">. </w:t>
      </w:r>
      <w:r w:rsidRPr="00AC2C87">
        <w:rPr>
          <w:rFonts w:eastAsia="Yu Mincho"/>
          <w:b/>
          <w:bCs/>
        </w:rPr>
        <w:t>Sidabrinės žymos (</w:t>
      </w:r>
      <w:proofErr w:type="spellStart"/>
      <w:r w:rsidRPr="00AC2C87">
        <w:rPr>
          <w:rFonts w:eastAsia="Yu Mincho"/>
          <w:b/>
          <w:bCs/>
          <w:i/>
          <w:iCs/>
        </w:rPr>
        <w:t>Silver</w:t>
      </w:r>
      <w:proofErr w:type="spellEnd"/>
      <w:r w:rsidRPr="00AC2C87">
        <w:rPr>
          <w:rFonts w:eastAsia="Yu Mincho"/>
          <w:b/>
          <w:bCs/>
          <w:i/>
          <w:iCs/>
        </w:rPr>
        <w:t xml:space="preserve"> </w:t>
      </w:r>
      <w:proofErr w:type="spellStart"/>
      <w:r w:rsidRPr="00AC2C87">
        <w:rPr>
          <w:rFonts w:eastAsia="Yu Mincho"/>
          <w:b/>
          <w:bCs/>
          <w:i/>
          <w:iCs/>
        </w:rPr>
        <w:t>label</w:t>
      </w:r>
      <w:proofErr w:type="spellEnd"/>
      <w:r w:rsidRPr="00AC2C87">
        <w:rPr>
          <w:rFonts w:eastAsia="Yu Mincho"/>
          <w:b/>
          <w:bCs/>
        </w:rPr>
        <w:t>) sertifikavimas</w:t>
      </w:r>
      <w:r w:rsidRPr="00AC2C87">
        <w:rPr>
          <w:rFonts w:eastAsia="Yu Mincho"/>
        </w:rPr>
        <w:t>. Rezultatas</w:t>
      </w:r>
      <w:r w:rsidRPr="00AC2C87">
        <w:rPr>
          <w:rFonts w:eastAsia="Yu Mincho"/>
          <w:b/>
          <w:bCs/>
        </w:rPr>
        <w:t xml:space="preserve"> </w:t>
      </w:r>
      <w:r w:rsidRPr="00AC2C87">
        <w:rPr>
          <w:rFonts w:eastAsia="Yu Mincho"/>
        </w:rPr>
        <w:t xml:space="preserve">– </w:t>
      </w:r>
      <w:r w:rsidRPr="00B43C20">
        <w:rPr>
          <w:rFonts w:eastAsia="Yu Mincho"/>
        </w:rPr>
        <w:t>2  (</w:t>
      </w:r>
      <w:proofErr w:type="spellStart"/>
      <w:r w:rsidRPr="00B43C20">
        <w:rPr>
          <w:rFonts w:eastAsia="Yu Mincho"/>
        </w:rPr>
        <w:t>dviems</w:t>
      </w:r>
      <w:proofErr w:type="spellEnd"/>
      <w:r w:rsidRPr="00B43C20">
        <w:rPr>
          <w:rFonts w:eastAsia="Yu Mincho"/>
        </w:rPr>
        <w:t>)</w:t>
      </w:r>
      <w:r w:rsidRPr="00AC2C87">
        <w:rPr>
          <w:rFonts w:eastAsia="Yu Mincho"/>
        </w:rPr>
        <w:t xml:space="preserve"> klasteriams suteikta Sidabrinė žyma (</w:t>
      </w:r>
      <w:proofErr w:type="spellStart"/>
      <w:r w:rsidRPr="00AC2C87">
        <w:rPr>
          <w:rFonts w:eastAsia="Yu Mincho"/>
          <w:i/>
          <w:iCs/>
        </w:rPr>
        <w:t>Silver</w:t>
      </w:r>
      <w:proofErr w:type="spellEnd"/>
      <w:r w:rsidRPr="00AC2C87">
        <w:rPr>
          <w:rFonts w:eastAsia="Yu Mincho"/>
          <w:i/>
          <w:iCs/>
        </w:rPr>
        <w:t xml:space="preserve"> </w:t>
      </w:r>
      <w:proofErr w:type="spellStart"/>
      <w:r w:rsidRPr="00AC2C87">
        <w:rPr>
          <w:rFonts w:eastAsia="Yu Mincho"/>
          <w:i/>
          <w:iCs/>
        </w:rPr>
        <w:t>label</w:t>
      </w:r>
      <w:proofErr w:type="spellEnd"/>
      <w:r w:rsidRPr="00AC2C87">
        <w:rPr>
          <w:rFonts w:eastAsia="Yu Mincho"/>
        </w:rPr>
        <w:t xml:space="preserve">). Darbas vykdomas tiesiogiai su klasteriais. Šio etapo veiklos turi būti pradėtos ne anksčiau nei pasirašyta sertifikavimo paslaugų teikimo sutartis, baigtos ne </w:t>
      </w:r>
      <w:r w:rsidRPr="00411BBA">
        <w:rPr>
          <w:rFonts w:eastAsia="Yu Mincho"/>
        </w:rPr>
        <w:t>vėliau nei sutartyje numatyto paslaugų suteikimo termino.</w:t>
      </w:r>
      <w:r w:rsidRPr="00AC2C87">
        <w:rPr>
          <w:rFonts w:eastAsia="Yu Mincho"/>
        </w:rPr>
        <w:t xml:space="preserve"> </w:t>
      </w:r>
    </w:p>
    <w:p w14:paraId="56C11065" w14:textId="154A9852" w:rsidR="00351FA6" w:rsidRPr="00CB020C" w:rsidRDefault="005F22FB" w:rsidP="00CB020C">
      <w:pPr>
        <w:rPr>
          <w:color w:val="000000"/>
          <w:sz w:val="22"/>
          <w:szCs w:val="22"/>
        </w:rPr>
      </w:pPr>
      <w:r w:rsidRPr="00AC2C87">
        <w:rPr>
          <w:rFonts w:eastAsia="Yu Mincho"/>
          <w:b/>
          <w:bCs/>
        </w:rPr>
        <w:t>5 etapas</w:t>
      </w:r>
      <w:r w:rsidRPr="00AC2C87">
        <w:rPr>
          <w:rFonts w:eastAsia="Yu Mincho"/>
        </w:rPr>
        <w:t xml:space="preserve">. </w:t>
      </w:r>
      <w:r w:rsidRPr="0023096B">
        <w:rPr>
          <w:rFonts w:eastAsia="Yu Mincho"/>
          <w:b/>
          <w:bCs/>
        </w:rPr>
        <w:t>Viešinimo renginys</w:t>
      </w:r>
      <w:r w:rsidRPr="0023096B">
        <w:rPr>
          <w:rFonts w:eastAsia="Yu Mincho"/>
        </w:rPr>
        <w:t>.</w:t>
      </w:r>
      <w:r w:rsidRPr="00AC2C87">
        <w:rPr>
          <w:rFonts w:eastAsia="Yu Mincho"/>
        </w:rPr>
        <w:t xml:space="preserve"> Rezultatas – suorganizuotas vienas viešinimo renginys, kurio tikslas pasidalinti gerąja patirtimi sertifikuojant klasterius, įvardinant sertifikatų naudą ir esminius pokyčius klasteriui turint sertifikatą. Renginio tikslinė auditorija – veikiančių klasterių atstovai ir klasterių veikla suinteresuoti asmenys.</w:t>
      </w:r>
      <w:r w:rsidRPr="00AC2C87">
        <w:rPr>
          <w:rFonts w:eastAsia="Yu Mincho"/>
          <w:color w:val="FF0000"/>
        </w:rPr>
        <w:t xml:space="preserve"> </w:t>
      </w:r>
      <w:r w:rsidRPr="00AC2C87">
        <w:rPr>
          <w:rFonts w:eastAsia="Yu Mincho"/>
        </w:rPr>
        <w:t xml:space="preserve">Reikalavimai renginiui – viena diena, ne trumpiau nei 6 </w:t>
      </w:r>
      <w:r w:rsidRPr="0023096B">
        <w:rPr>
          <w:rFonts w:eastAsia="Yu Mincho"/>
        </w:rPr>
        <w:t>astronominės val.</w:t>
      </w:r>
      <w:r w:rsidRPr="00AC2C87">
        <w:rPr>
          <w:rFonts w:eastAsia="Yu Mincho"/>
        </w:rPr>
        <w:t xml:space="preserve"> (neįskaitant kavos ir pietų pertraukų laiko). Dalyvių skaičius – ne mažiau kaip 100 dalyvių. Tiekėjas turi surasti moderatorių bei ne mažiau kaip 6 ir ne daugiau kaip 8 pranešėjus renginiui. Ne mažiau kaip 2 pranešėjai turi būti iš užsienio (renginio metu turi būti užtikrintas sinchroninis vertimas į lietuvių ir anglų kalbas). Pranešėjų pranešimų turinys turi atspindėti renginio tematiką, kurią paslaugų tiekėjas tiksliai apsibrėžia kartu su Perkančiąja organizacija ne vėliau, nei likus 3 mėnesiams iki renginio datos. Pranešėjų ir moderatoriaus kandidatūros turi būti suderintos elektroniniu paštu su Perkančiąja organizacija likus ne mažiau kaip 20</w:t>
      </w:r>
      <w:r>
        <w:rPr>
          <w:rFonts w:eastAsia="Yu Mincho"/>
        </w:rPr>
        <w:t xml:space="preserve"> (dvidešimt)</w:t>
      </w:r>
      <w:r w:rsidRPr="00AC2C87">
        <w:rPr>
          <w:rFonts w:eastAsia="Yu Mincho"/>
        </w:rPr>
        <w:t xml:space="preserve"> darbo dienų iki renginio.</w:t>
      </w:r>
      <w:r w:rsidR="00140DEC">
        <w:rPr>
          <w:rFonts w:eastAsia="Yu Mincho"/>
        </w:rPr>
        <w:t xml:space="preserve"> </w:t>
      </w:r>
      <w:r w:rsidR="00957896">
        <w:rPr>
          <w:color w:val="000000"/>
        </w:rPr>
        <w:t xml:space="preserve">Po viešinimo renginio </w:t>
      </w:r>
      <w:r w:rsidR="00957896" w:rsidRPr="0023096B">
        <w:rPr>
          <w:color w:val="000000"/>
          <w:lang w:val="en-US"/>
        </w:rPr>
        <w:t>T</w:t>
      </w:r>
      <w:proofErr w:type="spellStart"/>
      <w:r w:rsidR="00957896" w:rsidRPr="0023096B">
        <w:rPr>
          <w:color w:val="000000"/>
        </w:rPr>
        <w:t>iekėjas</w:t>
      </w:r>
      <w:proofErr w:type="spellEnd"/>
      <w:r w:rsidR="00957896" w:rsidRPr="0023096B">
        <w:rPr>
          <w:color w:val="000000"/>
        </w:rPr>
        <w:t xml:space="preserve"> turi pasirūpinti </w:t>
      </w:r>
      <w:r w:rsidR="00957896" w:rsidRPr="0023096B">
        <w:rPr>
          <w:color w:val="000000"/>
          <w:lang w:val="en-US"/>
        </w:rPr>
        <w:t>1 (</w:t>
      </w:r>
      <w:proofErr w:type="spellStart"/>
      <w:r w:rsidR="00957896" w:rsidRPr="0023096B">
        <w:rPr>
          <w:color w:val="000000"/>
          <w:lang w:val="en-US"/>
        </w:rPr>
        <w:t>vieno</w:t>
      </w:r>
      <w:proofErr w:type="spellEnd"/>
      <w:r w:rsidR="00957896" w:rsidRPr="0023096B">
        <w:rPr>
          <w:color w:val="000000"/>
          <w:lang w:val="en-US"/>
        </w:rPr>
        <w:t xml:space="preserve">) </w:t>
      </w:r>
      <w:proofErr w:type="spellStart"/>
      <w:r w:rsidR="00957896" w:rsidRPr="0023096B">
        <w:rPr>
          <w:color w:val="000000"/>
          <w:lang w:val="en-US"/>
        </w:rPr>
        <w:t>apie</w:t>
      </w:r>
      <w:proofErr w:type="spellEnd"/>
      <w:r w:rsidR="00957896" w:rsidRPr="0023096B">
        <w:rPr>
          <w:color w:val="000000"/>
          <w:lang w:val="en-US"/>
        </w:rPr>
        <w:t xml:space="preserve"> j</w:t>
      </w:r>
      <w:r w:rsidR="00957896" w:rsidRPr="0023096B">
        <w:rPr>
          <w:color w:val="000000"/>
        </w:rPr>
        <w:t xml:space="preserve">į </w:t>
      </w:r>
      <w:r w:rsidR="00957896" w:rsidRPr="0023096B">
        <w:rPr>
          <w:color w:val="000000"/>
          <w:lang w:val="en-US"/>
        </w:rPr>
        <w:t>Agent</w:t>
      </w:r>
      <w:proofErr w:type="spellStart"/>
      <w:r w:rsidR="00957896" w:rsidRPr="0023096B">
        <w:rPr>
          <w:color w:val="000000"/>
        </w:rPr>
        <w:t>ūros</w:t>
      </w:r>
      <w:proofErr w:type="spellEnd"/>
      <w:r w:rsidR="00957896" w:rsidRPr="0023096B">
        <w:rPr>
          <w:color w:val="000000"/>
        </w:rPr>
        <w:t xml:space="preserve"> parengto straipsnio publikavimu interneto</w:t>
      </w:r>
      <w:r w:rsidR="00957896">
        <w:rPr>
          <w:color w:val="000000"/>
        </w:rPr>
        <w:t xml:space="preserve"> naujienų portale ir nacionaliniame dienraštyje. Interneto naujienų portalas </w:t>
      </w:r>
      <w:r w:rsidR="00957896">
        <w:t>turi skelbti naujienas verslo ir ekonomikos temomis</w:t>
      </w:r>
      <w:r w:rsidR="00957896">
        <w:rPr>
          <w:lang w:val="en-US"/>
        </w:rPr>
        <w:t xml:space="preserve"> </w:t>
      </w:r>
      <w:proofErr w:type="spellStart"/>
      <w:r w:rsidR="00957896">
        <w:rPr>
          <w:lang w:val="en-US"/>
        </w:rPr>
        <w:t>ir</w:t>
      </w:r>
      <w:proofErr w:type="spellEnd"/>
      <w:r w:rsidR="00957896">
        <w:rPr>
          <w:color w:val="000000"/>
          <w:lang w:val="en-US"/>
        </w:rPr>
        <w:t xml:space="preserve"> </w:t>
      </w:r>
      <w:r w:rsidR="00957896">
        <w:rPr>
          <w:color w:val="000000"/>
        </w:rPr>
        <w:t xml:space="preserve">pagal </w:t>
      </w:r>
      <w:proofErr w:type="spellStart"/>
      <w:r w:rsidR="00957896">
        <w:rPr>
          <w:color w:val="000000"/>
          <w:lang w:val="en-US"/>
        </w:rPr>
        <w:t>naujausius</w:t>
      </w:r>
      <w:proofErr w:type="spellEnd"/>
      <w:r w:rsidR="00957896">
        <w:rPr>
          <w:color w:val="000000"/>
          <w:lang w:val="en-US"/>
        </w:rPr>
        <w:t xml:space="preserve">, </w:t>
      </w:r>
      <w:r w:rsidR="00957896">
        <w:rPr>
          <w:color w:val="000000"/>
        </w:rPr>
        <w:t>viešai skelbiamus duomenis (</w:t>
      </w:r>
      <w:hyperlink r:id="rId11" w:history="1">
        <w:r w:rsidR="00957896">
          <w:rPr>
            <w:rStyle w:val="Hyperlink"/>
            <w:color w:val="000000"/>
          </w:rPr>
          <w:t>https://opa.gemius.lt/</w:t>
        </w:r>
      </w:hyperlink>
      <w:r w:rsidR="00957896">
        <w:rPr>
          <w:color w:val="000000"/>
        </w:rPr>
        <w:t xml:space="preserve">) turėti vidutiniškai ne mažesnį kaip </w:t>
      </w:r>
      <w:r w:rsidR="00957896">
        <w:rPr>
          <w:color w:val="000000"/>
          <w:lang w:val="en-US"/>
        </w:rPr>
        <w:t>4</w:t>
      </w:r>
      <w:r w:rsidR="00957896">
        <w:rPr>
          <w:color w:val="000000"/>
        </w:rPr>
        <w:t xml:space="preserve">00 tūkst. lankytojų </w:t>
      </w:r>
      <w:r w:rsidR="00957896">
        <w:rPr>
          <w:color w:val="000000"/>
          <w:lang w:val="en-US"/>
        </w:rPr>
        <w:t xml:space="preserve"> per </w:t>
      </w:r>
      <w:r w:rsidR="00957896">
        <w:rPr>
          <w:color w:val="000000"/>
        </w:rPr>
        <w:t xml:space="preserve">dieną srautą. Nacionalinis dienraštis turi turėti atskirą verslo ar ekonomikos rubriką / priedą ir ne mažesnį kaip 8000 egz. tiražą, o pagrindinė dienraščio ar dienraščio leidžiamo priedo auditorija turi būti verslo atstovai. Viešinimo straipsnis portale ir spaudoje turi būti publikuojamas Lietuvos verslo ir (ar) ekonomikos temoms skirtose </w:t>
      </w:r>
      <w:proofErr w:type="spellStart"/>
      <w:r w:rsidR="00957896">
        <w:rPr>
          <w:color w:val="000000"/>
        </w:rPr>
        <w:t>rubrikose.</w:t>
      </w:r>
      <w:r w:rsidRPr="00AC2C87">
        <w:rPr>
          <w:rFonts w:eastAsia="Yu Mincho"/>
        </w:rPr>
        <w:t>Veikla</w:t>
      </w:r>
      <w:proofErr w:type="spellEnd"/>
      <w:r w:rsidRPr="00AC2C87">
        <w:rPr>
          <w:rFonts w:eastAsia="Yu Mincho"/>
        </w:rPr>
        <w:t xml:space="preserve"> vykdoma pabaigus visus ankstesnius 4 (keturis) etapus, iki 2022 m. lapkričio </w:t>
      </w:r>
      <w:r w:rsidRPr="00AC2C87">
        <w:rPr>
          <w:rFonts w:eastAsia="Yu Mincho"/>
          <w:lang w:val="en-US"/>
        </w:rPr>
        <w:t>30</w:t>
      </w:r>
      <w:r w:rsidRPr="00AC2C87">
        <w:rPr>
          <w:rFonts w:eastAsia="Yu Mincho"/>
        </w:rPr>
        <w:t xml:space="preserve"> d., arba ne vėliau nei iki Projekto pabaigos. </w:t>
      </w:r>
      <w:r w:rsidR="00C42FC6">
        <w:rPr>
          <w:rFonts w:eastAsia="Yu Mincho"/>
        </w:rPr>
        <w:t xml:space="preserve"> </w:t>
      </w:r>
    </w:p>
    <w:p w14:paraId="28961E57" w14:textId="410ED4EB" w:rsidR="008A08D0" w:rsidRDefault="008A08D0" w:rsidP="005F22FB">
      <w:pPr>
        <w:jc w:val="both"/>
        <w:rPr>
          <w:rFonts w:eastAsia="Yu Mincho"/>
        </w:rPr>
      </w:pPr>
    </w:p>
    <w:p w14:paraId="710B1C7A" w14:textId="708554F8" w:rsidR="00B54912" w:rsidRPr="00AC2C87" w:rsidRDefault="00B54912" w:rsidP="005F22FB">
      <w:pPr>
        <w:jc w:val="both"/>
        <w:rPr>
          <w:rFonts w:eastAsia="Yu Mincho"/>
        </w:rPr>
      </w:pPr>
      <w:r>
        <w:rPr>
          <w:rFonts w:eastAsia="Yu Mincho"/>
        </w:rPr>
        <w:t xml:space="preserve">Atsižvelgiant </w:t>
      </w:r>
      <w:r w:rsidR="007443DD">
        <w:rPr>
          <w:rFonts w:eastAsia="Yu Mincho"/>
        </w:rPr>
        <w:t xml:space="preserve">į susidariusią situaciją renginys gali būti organizuojamas fiziškai (A </w:t>
      </w:r>
      <w:r w:rsidR="00E90942">
        <w:rPr>
          <w:rFonts w:eastAsia="Yu Mincho"/>
        </w:rPr>
        <w:t>planas) arba nuotoliniu būdu (B planas). Žemiau pateikta planuojamų renginių technin</w:t>
      </w:r>
      <w:r w:rsidR="00C266E6">
        <w:rPr>
          <w:rFonts w:eastAsia="Yu Mincho"/>
        </w:rPr>
        <w:t>i</w:t>
      </w:r>
      <w:r w:rsidR="00E90942">
        <w:rPr>
          <w:rFonts w:eastAsia="Yu Mincho"/>
        </w:rPr>
        <w:t xml:space="preserve">ai duomenys atsižvelgiant į </w:t>
      </w:r>
      <w:r w:rsidR="00101588">
        <w:rPr>
          <w:rFonts w:eastAsia="Yu Mincho"/>
        </w:rPr>
        <w:t xml:space="preserve">tai kokio pobūdžio bus vykdomas renginys. </w:t>
      </w:r>
    </w:p>
    <w:p w14:paraId="3E3658C7" w14:textId="77777777" w:rsidR="005F22FB" w:rsidRPr="00AC2C87" w:rsidRDefault="005F22FB" w:rsidP="005F22FB">
      <w:pPr>
        <w:jc w:val="both"/>
        <w:rPr>
          <w:rFonts w:eastAsia="Yu Mincho"/>
        </w:rPr>
      </w:pPr>
    </w:p>
    <w:p w14:paraId="45F8AE9F" w14:textId="69C243A6" w:rsidR="005F22FB" w:rsidRPr="00AC2C87" w:rsidRDefault="004E026D" w:rsidP="005F22FB">
      <w:pPr>
        <w:rPr>
          <w:rFonts w:eastAsia="Yu Mincho"/>
        </w:rPr>
      </w:pPr>
      <w:r>
        <w:rPr>
          <w:rFonts w:eastAsia="Yu Mincho"/>
        </w:rPr>
        <w:t>A planas</w:t>
      </w:r>
    </w:p>
    <w:p w14:paraId="704FEBEA" w14:textId="77777777" w:rsidR="005F22FB" w:rsidRPr="00AC2C87" w:rsidRDefault="005F22FB" w:rsidP="005F22FB">
      <w:pPr>
        <w:jc w:val="both"/>
        <w:rPr>
          <w:rFonts w:eastAsia="Yu Mincho"/>
        </w:rPr>
      </w:pPr>
      <w:r w:rsidRPr="00AC2C87">
        <w:rPr>
          <w:rFonts w:eastAsia="Yu Mincho"/>
        </w:rPr>
        <w:t>1 lentelė. Planuojamo renginio organizavimo paslaugų techniniai duomenys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560"/>
        <w:gridCol w:w="7654"/>
      </w:tblGrid>
      <w:tr w:rsidR="005F22FB" w:rsidRPr="00AC2C87" w14:paraId="77345F04" w14:textId="77777777" w:rsidTr="0061480E">
        <w:tc>
          <w:tcPr>
            <w:tcW w:w="562" w:type="dxa"/>
            <w:shd w:val="clear" w:color="auto" w:fill="auto"/>
          </w:tcPr>
          <w:p w14:paraId="451A6E43" w14:textId="77777777" w:rsidR="005F22FB" w:rsidRPr="00AC2C87" w:rsidRDefault="005F22FB" w:rsidP="0061480E">
            <w:pPr>
              <w:jc w:val="both"/>
              <w:rPr>
                <w:rFonts w:eastAsia="Yu Mincho"/>
              </w:rPr>
            </w:pPr>
            <w:r w:rsidRPr="00AC2C87">
              <w:rPr>
                <w:rFonts w:eastAsia="Yu Mincho"/>
              </w:rPr>
              <w:t>1.</w:t>
            </w:r>
          </w:p>
        </w:tc>
        <w:tc>
          <w:tcPr>
            <w:tcW w:w="1560" w:type="dxa"/>
            <w:shd w:val="clear" w:color="auto" w:fill="auto"/>
          </w:tcPr>
          <w:p w14:paraId="2204DCBB" w14:textId="77777777" w:rsidR="005F22FB" w:rsidRPr="00AC2C87" w:rsidRDefault="005F22FB" w:rsidP="0061480E">
            <w:pPr>
              <w:jc w:val="both"/>
              <w:rPr>
                <w:rFonts w:eastAsia="Yu Mincho"/>
              </w:rPr>
            </w:pPr>
            <w:r w:rsidRPr="00AC2C87">
              <w:rPr>
                <w:rFonts w:eastAsia="Yu Mincho"/>
              </w:rPr>
              <w:t>Reikalavimai renginio patalpoms</w:t>
            </w:r>
          </w:p>
        </w:tc>
        <w:tc>
          <w:tcPr>
            <w:tcW w:w="7654" w:type="dxa"/>
            <w:shd w:val="clear" w:color="auto" w:fill="auto"/>
          </w:tcPr>
          <w:p w14:paraId="2F94A3FD" w14:textId="77777777" w:rsidR="005F22FB" w:rsidRPr="00AC2C87" w:rsidRDefault="005F22FB" w:rsidP="0061480E">
            <w:pPr>
              <w:jc w:val="both"/>
              <w:rPr>
                <w:rFonts w:eastAsia="Yu Mincho"/>
              </w:rPr>
            </w:pPr>
            <w:r w:rsidRPr="00AC2C87">
              <w:rPr>
                <w:rFonts w:eastAsia="Yu Mincho"/>
              </w:rPr>
              <w:t xml:space="preserve">1.1. Renginys turi būti vykdomas arba tiekėjo patalpose arba jo išlaidomis nuomotose patalpose, skirtose renginių organizavimui, turinčiose visą reikalingą įrangą. Pagrindinė salė renginiui, </w:t>
            </w:r>
            <w:r w:rsidRPr="003D2E0D">
              <w:rPr>
                <w:rFonts w:eastAsia="Yu Mincho"/>
              </w:rPr>
              <w:t>kurio dalyvių skaičius daugiau nei 100, turi tilpti daugiau nei 100 žmonių</w:t>
            </w:r>
            <w:r w:rsidRPr="00AC2C87">
              <w:rPr>
                <w:rFonts w:eastAsia="Yu Mincho"/>
              </w:rPr>
              <w:t xml:space="preserve"> ir kuri yra ne mažesnė kaip 180 kv. m. </w:t>
            </w:r>
            <w:r w:rsidRPr="00AC2C87">
              <w:rPr>
                <w:rFonts w:eastAsia="Yu Mincho"/>
              </w:rPr>
              <w:lastRenderedPageBreak/>
              <w:t xml:space="preserve">ploto. Patalpos neturi pasižymėti ypatinga prabanga, bet turi būti tvarkingos, jei renginys organizuojamas viešbutyje jis turi būti ne mažiau kaip 4*. Susisiekimai su planuojamų renginių vietomis turi būti patogūs renginių dalyviams </w:t>
            </w:r>
            <w:r w:rsidRPr="00325F1C">
              <w:rPr>
                <w:rFonts w:eastAsia="Yu Mincho"/>
              </w:rPr>
              <w:t xml:space="preserve">atvykti </w:t>
            </w:r>
            <w:r w:rsidRPr="0061480E">
              <w:rPr>
                <w:rFonts w:eastAsia="Yu Mincho"/>
              </w:rPr>
              <w:t>automobiliais</w:t>
            </w:r>
            <w:r w:rsidRPr="00AC2C87">
              <w:rPr>
                <w:rFonts w:eastAsia="Yu Mincho"/>
              </w:rPr>
              <w:t xml:space="preserve"> ir viešuoju transportu arba pasirūpinti dalyvių transportavimu. Prie renginių patalpų turi būti automobilių stovėjimo aikštelė nemokama arba valandos kaina nebūtų didesnė nei 1 Eur/h.</w:t>
            </w:r>
          </w:p>
          <w:p w14:paraId="7463E145" w14:textId="77777777" w:rsidR="005F22FB" w:rsidRPr="00AC2C87" w:rsidRDefault="005F22FB" w:rsidP="0061480E">
            <w:pPr>
              <w:jc w:val="both"/>
              <w:rPr>
                <w:rFonts w:eastAsia="Yu Mincho"/>
              </w:rPr>
            </w:pPr>
            <w:r w:rsidRPr="00AC2C87">
              <w:rPr>
                <w:rFonts w:eastAsia="Yu Mincho"/>
              </w:rPr>
              <w:t>1.2</w:t>
            </w:r>
            <w:r w:rsidRPr="003D2E0D">
              <w:rPr>
                <w:rFonts w:eastAsia="Yu Mincho"/>
              </w:rPr>
              <w:t xml:space="preserve">. Planuojamas </w:t>
            </w:r>
            <w:r w:rsidRPr="003D2E0D">
              <w:rPr>
                <w:rFonts w:eastAsia="Yu Mincho"/>
                <w:lang w:val="en-US"/>
              </w:rPr>
              <w:t>1</w:t>
            </w:r>
            <w:r w:rsidRPr="003D2E0D">
              <w:rPr>
                <w:rFonts w:eastAsia="Yu Mincho"/>
              </w:rPr>
              <w:t xml:space="preserve"> renginys ne mažiau nei </w:t>
            </w:r>
            <w:r w:rsidRPr="003D2E0D">
              <w:rPr>
                <w:rFonts w:eastAsia="Yu Mincho"/>
                <w:lang w:val="en-US"/>
              </w:rPr>
              <w:t>100</w:t>
            </w:r>
            <w:r w:rsidRPr="003D2E0D">
              <w:rPr>
                <w:rFonts w:eastAsia="Yu Mincho"/>
              </w:rPr>
              <w:t xml:space="preserve"> dalyvių.</w:t>
            </w:r>
          </w:p>
          <w:p w14:paraId="36C61565" w14:textId="77777777" w:rsidR="005F22FB" w:rsidRPr="00AC2C87" w:rsidRDefault="005F22FB" w:rsidP="0061480E">
            <w:pPr>
              <w:jc w:val="both"/>
              <w:rPr>
                <w:rFonts w:eastAsia="Yu Mincho"/>
              </w:rPr>
            </w:pPr>
            <w:r w:rsidRPr="00AC2C87">
              <w:rPr>
                <w:rFonts w:eastAsia="Yu Mincho"/>
              </w:rPr>
              <w:t xml:space="preserve">1.3. Tiekėjas turi pasirūpinti, kad renginiui skirtoje patalpoje būtų pakankamas sėdimų vietų skaičius visiems dalyviams, dalyvaujantiems renginyje, patalpa būtų erdvi, švari, užtikrinta tinkama ventiliacija ir salės šildymo/šaldymo galimybė atsižvelgiant į metų laiką ir aplinkos oro temperatūrą.  Patalpose turi būti tinkamos sąlygos matyti ir girdėti pateikiamą informaciją. Patalpos turi būti parengtos renginiui ne vėliau kaip likus 1 val. iki renginio pradžios. </w:t>
            </w:r>
          </w:p>
          <w:p w14:paraId="682F8AF2" w14:textId="77777777" w:rsidR="005F22FB" w:rsidRPr="00AC2C87" w:rsidRDefault="005F22FB" w:rsidP="0061480E">
            <w:pPr>
              <w:jc w:val="both"/>
              <w:rPr>
                <w:rFonts w:eastAsia="Yu Mincho"/>
              </w:rPr>
            </w:pPr>
            <w:r w:rsidRPr="00AC2C87">
              <w:rPr>
                <w:rFonts w:eastAsia="Yu Mincho"/>
              </w:rPr>
              <w:t xml:space="preserve">1.4. Tiekėjas turi paskirti atsakingą asmenį, į kurį būtų galima kreiptis renginio metu iškilus problemoms dėl naudojamų patalpų ir techninės įrangos. Turi būti užtikrinta, kad viso renginio metu naudojama įranga tinkamai veiktų. </w:t>
            </w:r>
          </w:p>
          <w:p w14:paraId="02F25C28" w14:textId="77777777" w:rsidR="005F22FB" w:rsidRPr="00AC2C87" w:rsidRDefault="005F22FB" w:rsidP="0061480E">
            <w:pPr>
              <w:jc w:val="both"/>
              <w:rPr>
                <w:rFonts w:eastAsia="Yu Mincho"/>
              </w:rPr>
            </w:pPr>
            <w:r w:rsidRPr="00AC2C87">
              <w:rPr>
                <w:rFonts w:eastAsia="Yu Mincho"/>
              </w:rPr>
              <w:t>1.5. Renginio metu turi būti:</w:t>
            </w:r>
          </w:p>
          <w:p w14:paraId="26C60FC6" w14:textId="77777777" w:rsidR="005F22FB" w:rsidRPr="00AC2C87" w:rsidRDefault="005F22FB" w:rsidP="0061480E">
            <w:pPr>
              <w:jc w:val="both"/>
              <w:rPr>
                <w:rFonts w:eastAsia="Yu Mincho"/>
              </w:rPr>
            </w:pPr>
            <w:r w:rsidRPr="00AC2C87">
              <w:rPr>
                <w:rFonts w:eastAsia="Yu Mincho"/>
              </w:rPr>
              <w:t xml:space="preserve">1.5.1. stalai ir kėdės renginio pranešėjams; </w:t>
            </w:r>
          </w:p>
          <w:p w14:paraId="1757DCFA" w14:textId="77777777" w:rsidR="005F22FB" w:rsidRPr="00AC2C87" w:rsidRDefault="005F22FB" w:rsidP="0061480E">
            <w:pPr>
              <w:jc w:val="both"/>
              <w:rPr>
                <w:rFonts w:eastAsia="Yu Mincho"/>
              </w:rPr>
            </w:pPr>
            <w:r w:rsidRPr="00AC2C87">
              <w:rPr>
                <w:rFonts w:eastAsia="Yu Mincho"/>
              </w:rPr>
              <w:t>1.5.2. kėdės renginio dalyviams, kurias lengvai būtų galima sustatyti norima tvarka.</w:t>
            </w:r>
          </w:p>
          <w:p w14:paraId="20C51639" w14:textId="77777777" w:rsidR="005F22FB" w:rsidRPr="00AC2C87" w:rsidRDefault="005F22FB" w:rsidP="0061480E">
            <w:pPr>
              <w:jc w:val="both"/>
              <w:rPr>
                <w:rFonts w:eastAsia="Yu Mincho"/>
              </w:rPr>
            </w:pPr>
            <w:r w:rsidRPr="00AC2C87">
              <w:rPr>
                <w:rFonts w:eastAsia="Yu Mincho"/>
              </w:rPr>
              <w:t xml:space="preserve">1.5.3. patalpų aprūpinimas kompiuteriu, multimedijos ir kita prezentacine įranga, leidžiančia demonstruoti vaizdinę medžiagą iš skaitmeninės laikmenos, </w:t>
            </w:r>
            <w:r w:rsidRPr="00B361C1">
              <w:rPr>
                <w:rFonts w:eastAsia="Yu Mincho"/>
              </w:rPr>
              <w:t>galimybė pasijungti asmeninį kompiuterį atitinkama įranga</w:t>
            </w:r>
            <w:r w:rsidRPr="00AC2C87">
              <w:rPr>
                <w:rFonts w:eastAsia="Yu Mincho"/>
              </w:rPr>
              <w:t xml:space="preserve"> bei jungtis USB atmintinei; </w:t>
            </w:r>
          </w:p>
          <w:p w14:paraId="43F25369" w14:textId="77777777" w:rsidR="005F22FB" w:rsidRPr="00AC2C87" w:rsidRDefault="005F22FB" w:rsidP="0061480E">
            <w:pPr>
              <w:jc w:val="both"/>
              <w:rPr>
                <w:rFonts w:eastAsia="Yu Mincho"/>
              </w:rPr>
            </w:pPr>
            <w:r w:rsidRPr="00AC2C87">
              <w:rPr>
                <w:rFonts w:eastAsia="Yu Mincho"/>
              </w:rPr>
              <w:t>1.5.4. projektorius;</w:t>
            </w:r>
          </w:p>
          <w:p w14:paraId="4276C0A8" w14:textId="77777777" w:rsidR="005F22FB" w:rsidRPr="00AC2C87" w:rsidRDefault="005F22FB" w:rsidP="0061480E">
            <w:pPr>
              <w:jc w:val="both"/>
              <w:rPr>
                <w:rFonts w:eastAsia="Yu Mincho"/>
              </w:rPr>
            </w:pPr>
            <w:r w:rsidRPr="00AC2C87">
              <w:rPr>
                <w:rFonts w:eastAsia="Yu Mincho"/>
              </w:rPr>
              <w:t xml:space="preserve">1.5.5. baltas ekranas; </w:t>
            </w:r>
          </w:p>
          <w:p w14:paraId="60C9BAE1" w14:textId="77777777" w:rsidR="005F22FB" w:rsidRPr="00AC2C87" w:rsidRDefault="005F22FB" w:rsidP="0061480E">
            <w:pPr>
              <w:jc w:val="both"/>
              <w:rPr>
                <w:rFonts w:eastAsia="Yu Mincho"/>
              </w:rPr>
            </w:pPr>
            <w:r w:rsidRPr="00AC2C87">
              <w:rPr>
                <w:rFonts w:eastAsia="Yu Mincho"/>
              </w:rPr>
              <w:t>1.5.6. lenta rašymui, rašymo lentoje ir trynimo priemonės. Gali būti naudojama plastikinė lenta ir markeriai, arba popierinė (ne mažesne kaip A2 formato) ir markeriai;</w:t>
            </w:r>
          </w:p>
          <w:p w14:paraId="36133F60" w14:textId="77777777" w:rsidR="005F22FB" w:rsidRPr="00AC2C87" w:rsidRDefault="005F22FB" w:rsidP="0061480E">
            <w:pPr>
              <w:jc w:val="both"/>
              <w:rPr>
                <w:rFonts w:eastAsia="Yu Mincho"/>
              </w:rPr>
            </w:pPr>
            <w:r w:rsidRPr="00AC2C87">
              <w:rPr>
                <w:rFonts w:eastAsia="Yu Mincho"/>
              </w:rPr>
              <w:t xml:space="preserve">1.5.7. pilnas salių aprūpinimas garso įranga – 1 stacionarus, 1 nešiojamas mikrofonas (ar 2 bevieliai mikrofonai). </w:t>
            </w:r>
          </w:p>
          <w:p w14:paraId="1B732676" w14:textId="77777777" w:rsidR="005F22FB" w:rsidRPr="00AC2C87" w:rsidRDefault="005F22FB" w:rsidP="0061480E">
            <w:pPr>
              <w:jc w:val="both"/>
              <w:rPr>
                <w:rFonts w:eastAsia="Yu Mincho"/>
              </w:rPr>
            </w:pPr>
            <w:r w:rsidRPr="00AC2C87">
              <w:rPr>
                <w:rFonts w:eastAsia="Yu Mincho"/>
              </w:rPr>
              <w:t>1.5.8. veikiantys elektros  energijos lizdai;</w:t>
            </w:r>
          </w:p>
          <w:p w14:paraId="2B973584" w14:textId="77777777" w:rsidR="005F22FB" w:rsidRPr="00AC2C87" w:rsidRDefault="005F22FB" w:rsidP="0061480E">
            <w:pPr>
              <w:jc w:val="both"/>
              <w:rPr>
                <w:rFonts w:eastAsia="Yu Mincho"/>
              </w:rPr>
            </w:pPr>
            <w:r w:rsidRPr="00AC2C87">
              <w:rPr>
                <w:rFonts w:eastAsia="Yu Mincho"/>
              </w:rPr>
              <w:t>1.5.9 užtikrintas kokybiškas nemokamas bevielis interneto ryšys visiems renginio dalyviams;</w:t>
            </w:r>
          </w:p>
          <w:p w14:paraId="62ECC8B7" w14:textId="77777777" w:rsidR="005F22FB" w:rsidRPr="00AC2C87" w:rsidRDefault="005F22FB" w:rsidP="0061480E">
            <w:pPr>
              <w:jc w:val="both"/>
              <w:rPr>
                <w:rFonts w:eastAsia="Yu Mincho"/>
              </w:rPr>
            </w:pPr>
            <w:r w:rsidRPr="00AC2C87">
              <w:rPr>
                <w:rFonts w:eastAsia="Yu Mincho"/>
              </w:rPr>
              <w:t>1.5.10. galimybė vietoje padaryti nedidelį kiekį kopijų (A4 formato lapų);</w:t>
            </w:r>
          </w:p>
          <w:p w14:paraId="30DD046D" w14:textId="77777777" w:rsidR="005F22FB" w:rsidRPr="00AC2C87" w:rsidRDefault="005F22FB" w:rsidP="0061480E">
            <w:pPr>
              <w:jc w:val="both"/>
              <w:rPr>
                <w:rFonts w:eastAsia="Yu Mincho"/>
              </w:rPr>
            </w:pPr>
            <w:r w:rsidRPr="00AC2C87">
              <w:rPr>
                <w:rFonts w:eastAsia="Yu Mincho"/>
              </w:rPr>
              <w:t>1.5.1</w:t>
            </w:r>
            <w:r w:rsidRPr="00AC2C87">
              <w:rPr>
                <w:rFonts w:eastAsia="Yu Mincho"/>
                <w:lang w:val="en-US"/>
              </w:rPr>
              <w:t>1</w:t>
            </w:r>
            <w:r w:rsidRPr="00AC2C87">
              <w:rPr>
                <w:rFonts w:eastAsia="Yu Mincho"/>
              </w:rPr>
              <w:t>. dalyvių aprūpinimas gaiviaisiais gėrimais, kiekvienam dalyviui po 1 vnt. 0,5 l mineralinio vandens buteliuką;</w:t>
            </w:r>
          </w:p>
          <w:p w14:paraId="29FF8B50" w14:textId="77777777" w:rsidR="005F22FB" w:rsidRPr="00AC2C87" w:rsidRDefault="005F22FB" w:rsidP="0061480E">
            <w:pPr>
              <w:jc w:val="both"/>
              <w:rPr>
                <w:rFonts w:eastAsia="Yu Mincho"/>
              </w:rPr>
            </w:pPr>
            <w:r w:rsidRPr="00AC2C87">
              <w:rPr>
                <w:rFonts w:eastAsia="Yu Mincho"/>
              </w:rPr>
              <w:t>1.5.12. prieš renginio pradžią turi būti paruoštos bei sudėliotos nuorodos (rodyklės) į renginio vietą.</w:t>
            </w:r>
          </w:p>
          <w:p w14:paraId="4B903B00" w14:textId="77777777" w:rsidR="005F22FB" w:rsidRPr="00AC2C87" w:rsidRDefault="005F22FB" w:rsidP="0061480E">
            <w:pPr>
              <w:jc w:val="both"/>
              <w:rPr>
                <w:rFonts w:eastAsia="Yu Mincho"/>
              </w:rPr>
            </w:pPr>
            <w:r w:rsidRPr="00AC2C87">
              <w:rPr>
                <w:rFonts w:eastAsia="Yu Mincho"/>
              </w:rPr>
              <w:t>1.6. Turi būti numatyta renginio dalyvių registracijos vieta. Registracijos pradžia – pusvalandis iki renginio pradžios, kurią vykdo tiekėjo paskirti asmenys.</w:t>
            </w:r>
          </w:p>
        </w:tc>
      </w:tr>
      <w:tr w:rsidR="005F22FB" w:rsidRPr="00AC2C87" w14:paraId="1F603858" w14:textId="77777777" w:rsidTr="0061480E">
        <w:tc>
          <w:tcPr>
            <w:tcW w:w="562" w:type="dxa"/>
            <w:shd w:val="clear" w:color="auto" w:fill="auto"/>
          </w:tcPr>
          <w:p w14:paraId="2F2E0B80" w14:textId="77777777" w:rsidR="005F22FB" w:rsidRPr="00AC2C87" w:rsidRDefault="005F22FB" w:rsidP="0061480E">
            <w:pPr>
              <w:ind w:left="-360"/>
              <w:jc w:val="both"/>
              <w:rPr>
                <w:rFonts w:eastAsia="Yu Mincho"/>
              </w:rPr>
            </w:pPr>
            <w:r w:rsidRPr="00AC2C87">
              <w:rPr>
                <w:rFonts w:eastAsia="Yu Mincho"/>
              </w:rPr>
              <w:lastRenderedPageBreak/>
              <w:t xml:space="preserve">2. </w:t>
            </w:r>
          </w:p>
        </w:tc>
        <w:tc>
          <w:tcPr>
            <w:tcW w:w="1560" w:type="dxa"/>
            <w:shd w:val="clear" w:color="auto" w:fill="auto"/>
          </w:tcPr>
          <w:p w14:paraId="147BE879" w14:textId="77777777" w:rsidR="005F22FB" w:rsidRPr="00AC2C87" w:rsidRDefault="005F22FB" w:rsidP="0061480E">
            <w:pPr>
              <w:jc w:val="both"/>
              <w:rPr>
                <w:rFonts w:eastAsia="Yu Mincho"/>
              </w:rPr>
            </w:pPr>
            <w:r w:rsidRPr="00AC2C87">
              <w:rPr>
                <w:rFonts w:eastAsia="Yu Mincho"/>
              </w:rPr>
              <w:t>Reikalavimai renginio pasitikimo, kavos ir pietų pertraukėlių organizavimui</w:t>
            </w:r>
          </w:p>
        </w:tc>
        <w:tc>
          <w:tcPr>
            <w:tcW w:w="7654" w:type="dxa"/>
            <w:shd w:val="clear" w:color="auto" w:fill="auto"/>
          </w:tcPr>
          <w:p w14:paraId="70921B8F" w14:textId="77777777" w:rsidR="005F22FB" w:rsidRPr="00AC2C87" w:rsidRDefault="005F22FB" w:rsidP="0061480E">
            <w:pPr>
              <w:jc w:val="both"/>
              <w:rPr>
                <w:rFonts w:eastAsia="Yu Mincho"/>
              </w:rPr>
            </w:pPr>
            <w:r w:rsidRPr="00AC2C87">
              <w:rPr>
                <w:rFonts w:eastAsia="Yu Mincho"/>
              </w:rPr>
              <w:t>2.1 Renginio metu dalyviams turi būti organizuojama: 2 kavos pertraukėlės ir 1 pietų pertrauka. Kavos ir pietų pertraukėlės tinkamą laiką tiekėjas turi numatyti atsižvelgdamas į renginio grafiką.</w:t>
            </w:r>
          </w:p>
          <w:p w14:paraId="3038203B" w14:textId="77777777" w:rsidR="005F22FB" w:rsidRPr="00AC2C87" w:rsidRDefault="005F22FB" w:rsidP="0061480E">
            <w:pPr>
              <w:jc w:val="both"/>
              <w:rPr>
                <w:rFonts w:eastAsia="Yu Mincho"/>
              </w:rPr>
            </w:pPr>
            <w:r w:rsidRPr="00AC2C87">
              <w:rPr>
                <w:rFonts w:eastAsia="Yu Mincho"/>
              </w:rPr>
              <w:t xml:space="preserve">2.2. Kavos ir pietų pertraukų laikas į renginio laiką neįskaičiuojamas. Kavos pertraukų trukmė – apie 15-20 min, pietų pertraukos – ne ilgiau kaip 1,5 val. </w:t>
            </w:r>
          </w:p>
          <w:p w14:paraId="743944D5" w14:textId="77777777" w:rsidR="005F22FB" w:rsidRPr="00AC2C87" w:rsidRDefault="005F22FB" w:rsidP="0061480E">
            <w:pPr>
              <w:jc w:val="both"/>
              <w:rPr>
                <w:rFonts w:eastAsia="Yu Mincho"/>
              </w:rPr>
            </w:pPr>
            <w:r w:rsidRPr="00AC2C87">
              <w:rPr>
                <w:rFonts w:eastAsia="Yu Mincho"/>
              </w:rPr>
              <w:t xml:space="preserve">2.3. Kavos pertraukos ir pietūs turi būti organizuojami atitinkamam dalyvių skaičiui renginio patalpose, tačiau ne mokymo salėje. Kiekvieno renginio </w:t>
            </w:r>
            <w:r w:rsidRPr="00AC2C87">
              <w:rPr>
                <w:rFonts w:eastAsia="Yu Mincho"/>
              </w:rPr>
              <w:lastRenderedPageBreak/>
              <w:t xml:space="preserve">metu turi būti užtikrintas mineralinis vanduo buteliukuose renginio pranešėjams, moderatoriui. </w:t>
            </w:r>
          </w:p>
          <w:p w14:paraId="54129192" w14:textId="77777777" w:rsidR="005F22FB" w:rsidRPr="00AC2C87" w:rsidRDefault="005F22FB" w:rsidP="0061480E">
            <w:pPr>
              <w:jc w:val="both"/>
              <w:rPr>
                <w:rFonts w:eastAsia="Yu Mincho"/>
              </w:rPr>
            </w:pPr>
            <w:r w:rsidRPr="00AC2C87">
              <w:rPr>
                <w:rFonts w:eastAsia="Yu Mincho"/>
              </w:rPr>
              <w:t xml:space="preserve">2.4. Kavos pertraukų laiku turi būti sudaroma galimybė rinktis arbatą (žalią, juodą, vaisinę, norma - 1 puodelis 1 dalyviui), kavą su priedais (cukrus, grietinėlė ar/ir pienas, norma - 1 puodelis 1 dalyviui), vandenį (1 vnt. 0,5 l dalyviui ir/arba vanduo su citrina), konditerijos gaminių (2-3 rūšys, ne mažiau po 150 g 1 dalyviui). Tikslus kavos pertraukos meniu ir pateikimo laikas bus derinamas su </w:t>
            </w:r>
            <w:r>
              <w:rPr>
                <w:rFonts w:eastAsia="Yu Mincho"/>
              </w:rPr>
              <w:t>P</w:t>
            </w:r>
            <w:r w:rsidRPr="00AC2C87">
              <w:rPr>
                <w:rFonts w:eastAsia="Yu Mincho"/>
              </w:rPr>
              <w:t>erkančiąja organizacija prieš renginį.</w:t>
            </w:r>
          </w:p>
          <w:p w14:paraId="676760FC" w14:textId="77777777" w:rsidR="005F22FB" w:rsidRPr="00AC2C87" w:rsidRDefault="005F22FB" w:rsidP="0061480E">
            <w:pPr>
              <w:jc w:val="both"/>
              <w:rPr>
                <w:rFonts w:eastAsia="Yu Mincho"/>
              </w:rPr>
            </w:pPr>
            <w:r w:rsidRPr="00AC2C87">
              <w:rPr>
                <w:rFonts w:eastAsia="Yu Mincho"/>
              </w:rPr>
              <w:t xml:space="preserve">2.5. Pietų pertraukos metu dalyviams turi būti pateikta: sriuba ir/arba salotos, karštas antrasis patiekalas su garnyru (ne maltos mėsos ar maltos žuvies patiekalai), gaivusis gėrimas. Tikslus pietų pertraukos meniu bus derinamas su </w:t>
            </w:r>
            <w:r>
              <w:rPr>
                <w:rFonts w:eastAsia="Yu Mincho"/>
              </w:rPr>
              <w:t>P</w:t>
            </w:r>
            <w:r w:rsidRPr="00AC2C87">
              <w:rPr>
                <w:rFonts w:eastAsia="Yu Mincho"/>
              </w:rPr>
              <w:t>erkančiąja organizacija prieš renginį, bet ne vėliau kaip 5 kalendorinių dienų iki renginio.</w:t>
            </w:r>
          </w:p>
          <w:p w14:paraId="04008050" w14:textId="77777777" w:rsidR="005F22FB" w:rsidRPr="00AC2C87" w:rsidRDefault="005F22FB" w:rsidP="0061480E">
            <w:pPr>
              <w:jc w:val="both"/>
              <w:rPr>
                <w:rFonts w:eastAsia="Yu Mincho"/>
              </w:rPr>
            </w:pPr>
            <w:r w:rsidRPr="00AC2C87">
              <w:rPr>
                <w:rFonts w:eastAsia="Yu Mincho"/>
              </w:rPr>
              <w:t>2.6. Tiekėjas turi pasirūpinti visais reikiamais indais, staltiesėmis, servetėlėmis, aptarnavimu pasitikimo kavos, kavos ir pietų pertraukų metu bei vietos paruošimu, sutvarkymu po jų.</w:t>
            </w:r>
          </w:p>
          <w:p w14:paraId="22472B98" w14:textId="77777777" w:rsidR="005F22FB" w:rsidRPr="00AC2C87" w:rsidRDefault="005F22FB" w:rsidP="0061480E">
            <w:pPr>
              <w:jc w:val="both"/>
              <w:rPr>
                <w:rFonts w:eastAsia="Yu Mincho"/>
              </w:rPr>
            </w:pPr>
            <w:r w:rsidRPr="00AC2C87">
              <w:rPr>
                <w:rFonts w:eastAsia="Yu Mincho"/>
              </w:rPr>
              <w:t>2.7. Tiekėjas turi pasiūlyti ne mažiau 1 asmenį, kuris aptarnautų pietų ir kavos pertraukų metu.</w:t>
            </w:r>
          </w:p>
        </w:tc>
      </w:tr>
      <w:tr w:rsidR="005F22FB" w:rsidRPr="00AC2C87" w14:paraId="5B9C3F08" w14:textId="77777777" w:rsidTr="0061480E">
        <w:tc>
          <w:tcPr>
            <w:tcW w:w="562" w:type="dxa"/>
            <w:shd w:val="clear" w:color="auto" w:fill="auto"/>
          </w:tcPr>
          <w:p w14:paraId="495E3E71" w14:textId="77777777" w:rsidR="005F22FB" w:rsidRPr="00AC2C87" w:rsidRDefault="005F22FB" w:rsidP="0061480E">
            <w:pPr>
              <w:jc w:val="both"/>
              <w:rPr>
                <w:rFonts w:eastAsia="Yu Mincho"/>
              </w:rPr>
            </w:pPr>
            <w:r w:rsidRPr="00AC2C87">
              <w:rPr>
                <w:rFonts w:eastAsia="Yu Mincho"/>
              </w:rPr>
              <w:lastRenderedPageBreak/>
              <w:t>3.</w:t>
            </w:r>
          </w:p>
        </w:tc>
        <w:tc>
          <w:tcPr>
            <w:tcW w:w="1560" w:type="dxa"/>
            <w:shd w:val="clear" w:color="auto" w:fill="auto"/>
          </w:tcPr>
          <w:p w14:paraId="3F8E50EA" w14:textId="77777777" w:rsidR="005F22FB" w:rsidRPr="00AC2C87" w:rsidRDefault="005F22FB" w:rsidP="0061480E">
            <w:pPr>
              <w:jc w:val="both"/>
              <w:rPr>
                <w:rFonts w:eastAsia="Yu Mincho"/>
              </w:rPr>
            </w:pPr>
            <w:r w:rsidRPr="00AC2C87">
              <w:rPr>
                <w:rFonts w:eastAsia="Yu Mincho"/>
              </w:rPr>
              <w:t>Reikalavimai multimedijos įrangai</w:t>
            </w:r>
          </w:p>
        </w:tc>
        <w:tc>
          <w:tcPr>
            <w:tcW w:w="7654" w:type="dxa"/>
            <w:shd w:val="clear" w:color="auto" w:fill="auto"/>
          </w:tcPr>
          <w:p w14:paraId="51C2EF02" w14:textId="77777777" w:rsidR="005F22FB" w:rsidRPr="00AC2C87" w:rsidRDefault="005F22FB" w:rsidP="0061480E">
            <w:pPr>
              <w:jc w:val="both"/>
              <w:rPr>
                <w:rFonts w:eastAsia="Yu Mincho"/>
              </w:rPr>
            </w:pPr>
            <w:r w:rsidRPr="00AC2C87">
              <w:rPr>
                <w:rFonts w:eastAsia="Yu Mincho"/>
              </w:rPr>
              <w:t>3.1.Tiekėjas turi:</w:t>
            </w:r>
          </w:p>
          <w:p w14:paraId="3E57FCF0" w14:textId="77777777" w:rsidR="005F22FB" w:rsidRPr="00AC2C87" w:rsidRDefault="005F22FB" w:rsidP="0061480E">
            <w:pPr>
              <w:jc w:val="both"/>
              <w:rPr>
                <w:rFonts w:eastAsia="Yu Mincho"/>
              </w:rPr>
            </w:pPr>
            <w:r w:rsidRPr="00AC2C87">
              <w:rPr>
                <w:rFonts w:eastAsia="Yu Mincho"/>
              </w:rPr>
              <w:t xml:space="preserve">3.1.1.pasirūpinti multimedijos ir kita prezentacine įranga patalpoje, kurių techniniai parametrai būtų tinkami užtikrinti matomumą visiems renginio dalyviams; </w:t>
            </w:r>
          </w:p>
          <w:p w14:paraId="508F5B87" w14:textId="77777777" w:rsidR="005F22FB" w:rsidRPr="00AC2C87" w:rsidRDefault="005F22FB" w:rsidP="0061480E">
            <w:pPr>
              <w:jc w:val="both"/>
              <w:rPr>
                <w:rFonts w:eastAsia="Yu Mincho"/>
              </w:rPr>
            </w:pPr>
            <w:r w:rsidRPr="00AC2C87">
              <w:rPr>
                <w:rFonts w:eastAsia="Yu Mincho"/>
              </w:rPr>
              <w:t>3.1.2. užtikrinti tiek pranešėjo, tiek renginio dalyvių abipusį girdimumą;</w:t>
            </w:r>
          </w:p>
          <w:p w14:paraId="26B729CE" w14:textId="4A603BAA" w:rsidR="005F22FB" w:rsidRPr="00AC2C87" w:rsidRDefault="004067E1" w:rsidP="0061480E">
            <w:pPr>
              <w:jc w:val="both"/>
              <w:rPr>
                <w:rFonts w:eastAsia="Yu Mincho"/>
              </w:rPr>
            </w:pPr>
            <w:r>
              <w:rPr>
                <w:rFonts w:eastAsia="Yu Mincho"/>
                <w:lang w:val="en-US"/>
              </w:rPr>
              <w:t xml:space="preserve">3.2. </w:t>
            </w:r>
            <w:r w:rsidR="005F22FB" w:rsidRPr="00AC2C87">
              <w:rPr>
                <w:rFonts w:eastAsia="Yu Mincho"/>
              </w:rPr>
              <w:t>Reikalavimai mikrofonui:</w:t>
            </w:r>
          </w:p>
          <w:p w14:paraId="5BCB7C8E" w14:textId="77777777" w:rsidR="005F22FB" w:rsidRPr="00AC2C87" w:rsidRDefault="005F22FB" w:rsidP="0061480E">
            <w:pPr>
              <w:jc w:val="both"/>
              <w:rPr>
                <w:rFonts w:eastAsia="Yu Mincho"/>
              </w:rPr>
            </w:pPr>
            <w:r w:rsidRPr="00AC2C87">
              <w:rPr>
                <w:rFonts w:eastAsia="Yu Mincho"/>
              </w:rPr>
              <w:t>3.2.1. mikrofonas turi užtikrinti kokybišką garso priėmimą ne mažesniu kaip 3 m spinduliu aplink jį visomis kryptimis;</w:t>
            </w:r>
          </w:p>
          <w:p w14:paraId="6E0597A0" w14:textId="77777777" w:rsidR="005F22FB" w:rsidRDefault="005F22FB" w:rsidP="0061480E">
            <w:pPr>
              <w:jc w:val="both"/>
              <w:rPr>
                <w:rFonts w:eastAsia="Yu Mincho"/>
              </w:rPr>
            </w:pPr>
            <w:r w:rsidRPr="00AC2C87">
              <w:rPr>
                <w:rFonts w:eastAsia="Yu Mincho"/>
              </w:rPr>
              <w:t>3.2.2. mikrofonas privalo turėti integruotą įjungimo-išjungimo mygtuką.</w:t>
            </w:r>
          </w:p>
          <w:p w14:paraId="287640AF" w14:textId="57770DE1" w:rsidR="004067E1" w:rsidRPr="00CB020C" w:rsidRDefault="004067E1" w:rsidP="0061480E">
            <w:pPr>
              <w:jc w:val="both"/>
              <w:rPr>
                <w:rFonts w:eastAsia="Yu Mincho"/>
                <w:lang w:val="en-US"/>
              </w:rPr>
            </w:pPr>
          </w:p>
        </w:tc>
      </w:tr>
      <w:tr w:rsidR="005F22FB" w:rsidRPr="008B006C" w14:paraId="1D6B7988" w14:textId="77777777" w:rsidTr="0061480E">
        <w:tc>
          <w:tcPr>
            <w:tcW w:w="562" w:type="dxa"/>
            <w:shd w:val="clear" w:color="auto" w:fill="auto"/>
          </w:tcPr>
          <w:p w14:paraId="142AFE5C" w14:textId="77777777" w:rsidR="005F22FB" w:rsidRPr="00AC2C87" w:rsidRDefault="005F22FB" w:rsidP="0061480E">
            <w:pPr>
              <w:jc w:val="both"/>
              <w:rPr>
                <w:rFonts w:eastAsia="Yu Mincho"/>
              </w:rPr>
            </w:pPr>
            <w:bookmarkStart w:id="2" w:name="_Hlk69213184"/>
            <w:r w:rsidRPr="00AC2C87">
              <w:rPr>
                <w:rFonts w:eastAsia="Yu Mincho"/>
              </w:rPr>
              <w:t>4.</w:t>
            </w:r>
          </w:p>
        </w:tc>
        <w:tc>
          <w:tcPr>
            <w:tcW w:w="1560" w:type="dxa"/>
            <w:shd w:val="clear" w:color="auto" w:fill="FFFFFF"/>
          </w:tcPr>
          <w:p w14:paraId="506CCAD7" w14:textId="77777777" w:rsidR="005F22FB" w:rsidRPr="00AC2C87" w:rsidRDefault="005F22FB" w:rsidP="0061480E">
            <w:pPr>
              <w:jc w:val="both"/>
              <w:rPr>
                <w:rFonts w:eastAsia="Yu Mincho"/>
              </w:rPr>
            </w:pPr>
            <w:r w:rsidRPr="00AC2C87">
              <w:rPr>
                <w:rFonts w:eastAsia="Yu Mincho"/>
              </w:rPr>
              <w:t>Bendros organizavimo paslaugos</w:t>
            </w:r>
          </w:p>
        </w:tc>
        <w:tc>
          <w:tcPr>
            <w:tcW w:w="7654" w:type="dxa"/>
            <w:shd w:val="clear" w:color="auto" w:fill="FFFFFF"/>
          </w:tcPr>
          <w:p w14:paraId="78AE7584" w14:textId="77777777" w:rsidR="005F22FB" w:rsidRPr="00AC2C87" w:rsidRDefault="005F22FB" w:rsidP="0061480E">
            <w:pPr>
              <w:jc w:val="both"/>
              <w:rPr>
                <w:rFonts w:eastAsia="Yu Mincho"/>
              </w:rPr>
            </w:pPr>
            <w:r w:rsidRPr="00AC2C87">
              <w:rPr>
                <w:rFonts w:eastAsia="Yu Mincho"/>
              </w:rPr>
              <w:t>4.1. Bendrąją organizavimo paslaugą sudaro visi parengiamieji ir renginio metu atliekami techniniai darbai: renginio metu naudojamos įrangos sumontavimas, pajungimas ir priežiūra, patalpos priežiūra ir galimų techninių nesklandumų pašalinimas, įrangos išmontavimas po renginio ir patalpinimas techninėje užduotyje numatytose vietose. Tiekėjas užtikrina vieno darbuotojo būvimą viso renginio metu, kuris pasirūpins techniniais renginio pilnu išpildymu.</w:t>
            </w:r>
          </w:p>
          <w:p w14:paraId="57DF39DE" w14:textId="77777777" w:rsidR="005F22FB" w:rsidRPr="00AC2C87" w:rsidRDefault="005F22FB" w:rsidP="0061480E">
            <w:pPr>
              <w:jc w:val="both"/>
              <w:rPr>
                <w:rFonts w:eastAsia="Yu Mincho"/>
              </w:rPr>
            </w:pPr>
            <w:r w:rsidRPr="00AC2C87">
              <w:rPr>
                <w:rFonts w:eastAsia="Yu Mincho"/>
              </w:rPr>
              <w:t xml:space="preserve">4.2. Reginys turi būti skirtas besidomintiems klasterizacija, jos situacija Lietuvoje, galimybėmis steigti klasterius, pasinaudoti paramos priemonėmis (bus sukonkretinta pagal klasterių poreikį), atitinka sumanią specializaciją. </w:t>
            </w:r>
          </w:p>
          <w:p w14:paraId="29BBEFAA" w14:textId="77777777" w:rsidR="005F22FB" w:rsidRPr="00AC2C87" w:rsidRDefault="005F22FB" w:rsidP="0061480E">
            <w:pPr>
              <w:jc w:val="both"/>
              <w:rPr>
                <w:rFonts w:eastAsia="Yu Mincho"/>
              </w:rPr>
            </w:pPr>
            <w:r w:rsidRPr="00AC2C87">
              <w:rPr>
                <w:rFonts w:eastAsia="Yu Mincho"/>
              </w:rPr>
              <w:t xml:space="preserve">4.3. Teikėjas, teikdamas paslaugą, privalės glaudžiai bendradarbiauti su </w:t>
            </w:r>
            <w:r>
              <w:rPr>
                <w:rFonts w:eastAsia="Yu Mincho"/>
              </w:rPr>
              <w:t>P</w:t>
            </w:r>
            <w:r w:rsidRPr="00AC2C87">
              <w:rPr>
                <w:rFonts w:eastAsia="Yu Mincho"/>
              </w:rPr>
              <w:t xml:space="preserve">erkančiosios organizacijos atsakingais už renginių organizavimą darbuotojais ir operatyviai reaguoti į atsiradusius organizavimo nesklandumus. </w:t>
            </w:r>
          </w:p>
          <w:p w14:paraId="29E60375" w14:textId="77777777" w:rsidR="005F22FB" w:rsidRPr="00AC2C87" w:rsidRDefault="005F22FB" w:rsidP="0061480E">
            <w:pPr>
              <w:jc w:val="both"/>
              <w:rPr>
                <w:rFonts w:eastAsia="Yu Mincho"/>
              </w:rPr>
            </w:pPr>
            <w:r w:rsidRPr="00AC2C87">
              <w:rPr>
                <w:rFonts w:eastAsia="Yu Mincho"/>
              </w:rPr>
              <w:t xml:space="preserve">4.4 Tiekėjas turi pasirūpinti kanceliarinėmis priemonėmis kiekvienam dalyviui: A4 formato lapai, bloknotai su projekto simbolika ir rašymo priemonės, padedamos renginio dalyviams prieinamoje ir matomoje vietoje, kad esant poreikiui, renginio dalyviai galėtų jais naudotis. Reprezentacinės dovanos renginio pranešėjams ir moderatoriui. </w:t>
            </w:r>
          </w:p>
          <w:p w14:paraId="781F69E8" w14:textId="77777777" w:rsidR="005F22FB" w:rsidRPr="00AC2C87" w:rsidRDefault="005F22FB" w:rsidP="0061480E">
            <w:pPr>
              <w:jc w:val="both"/>
              <w:rPr>
                <w:rFonts w:eastAsia="Yu Mincho"/>
              </w:rPr>
            </w:pPr>
            <w:r w:rsidRPr="00AC2C87">
              <w:rPr>
                <w:rFonts w:eastAsia="Yu Mincho"/>
              </w:rPr>
              <w:t xml:space="preserve">4.5. Maketavimo darbai, kurie bus reikalingi atlikti renginio programai, pakvietimams ir kitiems vizualams sukurti. Turi būti pateikta </w:t>
            </w:r>
            <w:r w:rsidRPr="00AC2C87">
              <w:rPr>
                <w:rFonts w:eastAsia="Yu Mincho"/>
                <w:lang w:val="en-US"/>
              </w:rPr>
              <w:t xml:space="preserve">3 </w:t>
            </w:r>
            <w:r w:rsidRPr="00AC2C87">
              <w:rPr>
                <w:rFonts w:eastAsia="Yu Mincho"/>
              </w:rPr>
              <w:t xml:space="preserve">pirminiai vizualo variantai. </w:t>
            </w:r>
          </w:p>
          <w:p w14:paraId="682ED148" w14:textId="77777777" w:rsidR="005F22FB" w:rsidRPr="00AC2C87" w:rsidRDefault="005F22FB" w:rsidP="0061480E">
            <w:pPr>
              <w:jc w:val="both"/>
              <w:rPr>
                <w:rFonts w:eastAsia="Yu Mincho"/>
                <w:lang w:val="en-US"/>
              </w:rPr>
            </w:pPr>
            <w:r w:rsidRPr="00AC2C87">
              <w:rPr>
                <w:rFonts w:eastAsia="Yu Mincho"/>
                <w:lang w:val="en-US"/>
              </w:rPr>
              <w:lastRenderedPageBreak/>
              <w:t xml:space="preserve">4.6. </w:t>
            </w:r>
            <w:proofErr w:type="spellStart"/>
            <w:r w:rsidRPr="00AC2C87">
              <w:rPr>
                <w:rFonts w:eastAsia="Yu Mincho"/>
                <w:lang w:val="en-US"/>
              </w:rPr>
              <w:t>Tiekėjas</w:t>
            </w:r>
            <w:proofErr w:type="spellEnd"/>
            <w:r w:rsidRPr="00AC2C87">
              <w:rPr>
                <w:rFonts w:eastAsia="Yu Mincho"/>
                <w:lang w:val="en-US"/>
              </w:rPr>
              <w:t xml:space="preserve">, </w:t>
            </w:r>
            <w:proofErr w:type="spellStart"/>
            <w:r w:rsidRPr="00AC2C87">
              <w:rPr>
                <w:rFonts w:eastAsia="Yu Mincho"/>
                <w:lang w:val="en-US"/>
              </w:rPr>
              <w:t>organizuodamas</w:t>
            </w:r>
            <w:proofErr w:type="spellEnd"/>
            <w:r w:rsidRPr="00AC2C87">
              <w:rPr>
                <w:rFonts w:eastAsia="Yu Mincho"/>
                <w:lang w:val="en-US"/>
              </w:rPr>
              <w:t xml:space="preserve"> </w:t>
            </w:r>
            <w:proofErr w:type="spellStart"/>
            <w:r w:rsidRPr="00AC2C87">
              <w:rPr>
                <w:rFonts w:eastAsia="Yu Mincho"/>
                <w:lang w:val="en-US"/>
              </w:rPr>
              <w:t>rengin</w:t>
            </w:r>
            <w:proofErr w:type="spellEnd"/>
            <w:r w:rsidRPr="00AC2C87">
              <w:rPr>
                <w:rFonts w:eastAsia="Yu Mincho"/>
              </w:rPr>
              <w:t>į</w:t>
            </w:r>
            <w:r w:rsidRPr="00AC2C87">
              <w:rPr>
                <w:rFonts w:eastAsia="Yu Mincho"/>
                <w:lang w:val="en-US"/>
              </w:rPr>
              <w:t xml:space="preserve">, </w:t>
            </w:r>
            <w:proofErr w:type="spellStart"/>
            <w:r w:rsidRPr="00AC2C87">
              <w:rPr>
                <w:rFonts w:eastAsia="Yu Mincho"/>
                <w:lang w:val="en-US"/>
              </w:rPr>
              <w:t>turi</w:t>
            </w:r>
            <w:proofErr w:type="spellEnd"/>
            <w:r w:rsidRPr="00AC2C87">
              <w:rPr>
                <w:rFonts w:eastAsia="Yu Mincho"/>
                <w:lang w:val="en-US"/>
              </w:rPr>
              <w:t xml:space="preserve"> </w:t>
            </w:r>
            <w:proofErr w:type="spellStart"/>
            <w:r w:rsidRPr="00AC2C87">
              <w:rPr>
                <w:rFonts w:eastAsia="Yu Mincho"/>
                <w:lang w:val="en-US"/>
              </w:rPr>
              <w:t>pateikti</w:t>
            </w:r>
            <w:proofErr w:type="spellEnd"/>
            <w:r w:rsidRPr="00AC2C87">
              <w:rPr>
                <w:rFonts w:eastAsia="Yu Mincho"/>
                <w:lang w:val="en-US"/>
              </w:rPr>
              <w:t xml:space="preserve"> </w:t>
            </w:r>
            <w:proofErr w:type="spellStart"/>
            <w:r w:rsidRPr="00AC2C87">
              <w:rPr>
                <w:rFonts w:eastAsia="Yu Mincho"/>
                <w:lang w:val="en-US"/>
              </w:rPr>
              <w:t>atspausdintas</w:t>
            </w:r>
            <w:proofErr w:type="spellEnd"/>
            <w:r w:rsidRPr="00AC2C87">
              <w:rPr>
                <w:rFonts w:eastAsia="Yu Mincho"/>
                <w:lang w:val="en-US"/>
              </w:rPr>
              <w:t xml:space="preserve"> </w:t>
            </w:r>
            <w:proofErr w:type="spellStart"/>
            <w:r w:rsidRPr="00AC2C87">
              <w:rPr>
                <w:rFonts w:eastAsia="Yu Mincho"/>
                <w:lang w:val="en-US"/>
              </w:rPr>
              <w:t>vardų</w:t>
            </w:r>
            <w:proofErr w:type="spellEnd"/>
            <w:r w:rsidRPr="00AC2C87">
              <w:rPr>
                <w:rFonts w:eastAsia="Yu Mincho"/>
                <w:lang w:val="en-US"/>
              </w:rPr>
              <w:t xml:space="preserve"> </w:t>
            </w:r>
            <w:proofErr w:type="spellStart"/>
            <w:r w:rsidRPr="00AC2C87">
              <w:rPr>
                <w:rFonts w:eastAsia="Yu Mincho"/>
                <w:lang w:val="en-US"/>
              </w:rPr>
              <w:t>korteles</w:t>
            </w:r>
            <w:proofErr w:type="spellEnd"/>
            <w:r w:rsidRPr="00AC2C87">
              <w:rPr>
                <w:rFonts w:eastAsia="Yu Mincho"/>
                <w:lang w:val="en-US"/>
              </w:rPr>
              <w:t xml:space="preserve">, </w:t>
            </w:r>
            <w:proofErr w:type="spellStart"/>
            <w:r w:rsidRPr="00AC2C87">
              <w:rPr>
                <w:rFonts w:eastAsia="Yu Mincho"/>
                <w:lang w:val="en-US"/>
              </w:rPr>
              <w:t>programą</w:t>
            </w:r>
            <w:proofErr w:type="spellEnd"/>
            <w:r w:rsidRPr="00AC2C87">
              <w:rPr>
                <w:rFonts w:eastAsia="Yu Mincho"/>
                <w:lang w:val="en-US"/>
              </w:rPr>
              <w:t xml:space="preserve"> </w:t>
            </w:r>
            <w:proofErr w:type="spellStart"/>
            <w:r w:rsidRPr="00AC2C87">
              <w:rPr>
                <w:rFonts w:eastAsia="Yu Mincho"/>
                <w:lang w:val="en-US"/>
              </w:rPr>
              <w:t>ir</w:t>
            </w:r>
            <w:proofErr w:type="spellEnd"/>
            <w:r w:rsidRPr="00AC2C87">
              <w:rPr>
                <w:rFonts w:eastAsia="Yu Mincho"/>
                <w:lang w:val="en-US"/>
              </w:rPr>
              <w:t xml:space="preserve"> </w:t>
            </w:r>
            <w:proofErr w:type="spellStart"/>
            <w:r w:rsidRPr="00AC2C87">
              <w:rPr>
                <w:rFonts w:eastAsia="Yu Mincho"/>
                <w:lang w:val="en-US"/>
              </w:rPr>
              <w:t>kitą</w:t>
            </w:r>
            <w:proofErr w:type="spellEnd"/>
            <w:r w:rsidRPr="00AC2C87">
              <w:rPr>
                <w:rFonts w:eastAsia="Yu Mincho"/>
                <w:lang w:val="en-US"/>
              </w:rPr>
              <w:t xml:space="preserve"> </w:t>
            </w:r>
            <w:proofErr w:type="spellStart"/>
            <w:r w:rsidRPr="00AC2C87">
              <w:rPr>
                <w:rFonts w:eastAsia="Yu Mincho"/>
                <w:lang w:val="en-US"/>
              </w:rPr>
              <w:t>reikiamą</w:t>
            </w:r>
            <w:proofErr w:type="spellEnd"/>
            <w:r w:rsidRPr="00AC2C87">
              <w:rPr>
                <w:rFonts w:eastAsia="Yu Mincho"/>
                <w:lang w:val="en-US"/>
              </w:rPr>
              <w:t xml:space="preserve"> </w:t>
            </w:r>
            <w:proofErr w:type="spellStart"/>
            <w:r w:rsidRPr="00AC2C87">
              <w:rPr>
                <w:rFonts w:eastAsia="Yu Mincho"/>
                <w:lang w:val="en-US"/>
              </w:rPr>
              <w:t>renginio</w:t>
            </w:r>
            <w:proofErr w:type="spellEnd"/>
            <w:r w:rsidRPr="00AC2C87">
              <w:rPr>
                <w:rFonts w:eastAsia="Yu Mincho"/>
                <w:lang w:val="en-US"/>
              </w:rPr>
              <w:t xml:space="preserve"> </w:t>
            </w:r>
            <w:proofErr w:type="spellStart"/>
            <w:r w:rsidRPr="00AC2C87">
              <w:rPr>
                <w:rFonts w:eastAsia="Yu Mincho"/>
                <w:lang w:val="en-US"/>
              </w:rPr>
              <w:t>medžiagą</w:t>
            </w:r>
            <w:proofErr w:type="spellEnd"/>
            <w:r w:rsidRPr="00AC2C87">
              <w:rPr>
                <w:rFonts w:eastAsia="Yu Mincho"/>
                <w:lang w:val="en-US"/>
              </w:rPr>
              <w:t xml:space="preserve">, </w:t>
            </w:r>
            <w:proofErr w:type="spellStart"/>
            <w:r w:rsidRPr="00AC2C87">
              <w:rPr>
                <w:rFonts w:eastAsia="Yu Mincho"/>
                <w:lang w:val="en-US"/>
              </w:rPr>
              <w:t>nebent</w:t>
            </w:r>
            <w:proofErr w:type="spellEnd"/>
            <w:r w:rsidRPr="00AC2C87">
              <w:rPr>
                <w:rFonts w:eastAsia="Yu Mincho"/>
                <w:lang w:val="en-US"/>
              </w:rPr>
              <w:t xml:space="preserve"> </w:t>
            </w:r>
            <w:proofErr w:type="spellStart"/>
            <w:r w:rsidRPr="00AC2C87">
              <w:rPr>
                <w:rFonts w:eastAsia="Yu Mincho"/>
                <w:lang w:val="en-US"/>
              </w:rPr>
              <w:t>tiekėjas</w:t>
            </w:r>
            <w:proofErr w:type="spellEnd"/>
            <w:r w:rsidRPr="00AC2C87">
              <w:rPr>
                <w:rFonts w:eastAsia="Yu Mincho"/>
                <w:lang w:val="en-US"/>
              </w:rPr>
              <w:t xml:space="preserve"> </w:t>
            </w:r>
            <w:proofErr w:type="spellStart"/>
            <w:r w:rsidRPr="00AC2C87">
              <w:rPr>
                <w:rFonts w:eastAsia="Yu Mincho"/>
                <w:lang w:val="en-US"/>
              </w:rPr>
              <w:t>pasiūlytų</w:t>
            </w:r>
            <w:proofErr w:type="spellEnd"/>
            <w:r w:rsidRPr="00AC2C87">
              <w:rPr>
                <w:rFonts w:eastAsia="Yu Mincho"/>
                <w:lang w:val="en-US"/>
              </w:rPr>
              <w:t xml:space="preserve"> </w:t>
            </w:r>
            <w:proofErr w:type="spellStart"/>
            <w:r w:rsidRPr="00AC2C87">
              <w:rPr>
                <w:rFonts w:eastAsia="Yu Mincho"/>
                <w:lang w:val="en-US"/>
              </w:rPr>
              <w:t>kitokį</w:t>
            </w:r>
            <w:proofErr w:type="spellEnd"/>
            <w:r w:rsidRPr="00AC2C87">
              <w:rPr>
                <w:rFonts w:eastAsia="Yu Mincho"/>
                <w:lang w:val="en-US"/>
              </w:rPr>
              <w:t xml:space="preserve"> </w:t>
            </w:r>
            <w:proofErr w:type="spellStart"/>
            <w:r w:rsidRPr="00AC2C87">
              <w:rPr>
                <w:rFonts w:eastAsia="Yu Mincho"/>
                <w:lang w:val="en-US"/>
              </w:rPr>
              <w:t>šios</w:t>
            </w:r>
            <w:proofErr w:type="spellEnd"/>
            <w:r w:rsidRPr="00AC2C87">
              <w:rPr>
                <w:rFonts w:eastAsia="Yu Mincho"/>
                <w:lang w:val="en-US"/>
              </w:rPr>
              <w:t xml:space="preserve"> </w:t>
            </w:r>
            <w:proofErr w:type="spellStart"/>
            <w:r w:rsidRPr="00AC2C87">
              <w:rPr>
                <w:rFonts w:eastAsia="Yu Mincho"/>
                <w:lang w:val="en-US"/>
              </w:rPr>
              <w:t>informacijos</w:t>
            </w:r>
            <w:proofErr w:type="spellEnd"/>
            <w:r w:rsidRPr="00AC2C87">
              <w:rPr>
                <w:rFonts w:eastAsia="Yu Mincho"/>
                <w:lang w:val="en-US"/>
              </w:rPr>
              <w:t xml:space="preserve"> </w:t>
            </w:r>
            <w:proofErr w:type="spellStart"/>
            <w:r w:rsidRPr="00AC2C87">
              <w:rPr>
                <w:rFonts w:eastAsia="Yu Mincho"/>
                <w:lang w:val="en-US"/>
              </w:rPr>
              <w:t>pateikimą</w:t>
            </w:r>
            <w:proofErr w:type="spellEnd"/>
            <w:r w:rsidRPr="00AC2C87">
              <w:rPr>
                <w:rFonts w:eastAsia="Yu Mincho"/>
                <w:lang w:val="en-US"/>
              </w:rPr>
              <w:t xml:space="preserve"> </w:t>
            </w:r>
            <w:proofErr w:type="spellStart"/>
            <w:r w:rsidRPr="00AC2C87">
              <w:rPr>
                <w:rFonts w:eastAsia="Yu Mincho"/>
                <w:lang w:val="en-US"/>
              </w:rPr>
              <w:t>dalyviams</w:t>
            </w:r>
            <w:proofErr w:type="spellEnd"/>
            <w:r w:rsidRPr="00AC2C87">
              <w:rPr>
                <w:rFonts w:eastAsia="Yu Mincho"/>
                <w:lang w:val="en-US"/>
              </w:rPr>
              <w:t>.</w:t>
            </w:r>
          </w:p>
          <w:p w14:paraId="671F957D" w14:textId="77777777" w:rsidR="005F22FB" w:rsidRPr="00AC2C87" w:rsidRDefault="005F22FB" w:rsidP="0061480E">
            <w:pPr>
              <w:jc w:val="both"/>
              <w:rPr>
                <w:rFonts w:eastAsia="Yu Mincho"/>
                <w:lang w:val="en-US"/>
              </w:rPr>
            </w:pPr>
            <w:r w:rsidRPr="00AC2C87">
              <w:rPr>
                <w:rFonts w:eastAsia="Yu Mincho"/>
                <w:lang w:val="en-US"/>
              </w:rPr>
              <w:t xml:space="preserve">4.7. </w:t>
            </w:r>
            <w:proofErr w:type="spellStart"/>
            <w:r w:rsidRPr="00AC2C87">
              <w:rPr>
                <w:rFonts w:eastAsia="Yu Mincho"/>
                <w:lang w:val="en-US"/>
              </w:rPr>
              <w:t>Tiekėjas</w:t>
            </w:r>
            <w:proofErr w:type="spellEnd"/>
            <w:r w:rsidRPr="00AC2C87">
              <w:rPr>
                <w:rFonts w:eastAsia="Yu Mincho"/>
                <w:lang w:val="en-US"/>
              </w:rPr>
              <w:t xml:space="preserve"> </w:t>
            </w:r>
            <w:proofErr w:type="spellStart"/>
            <w:r w:rsidRPr="00AC2C87">
              <w:rPr>
                <w:rFonts w:eastAsia="Yu Mincho"/>
                <w:lang w:val="en-US"/>
              </w:rPr>
              <w:t>turi</w:t>
            </w:r>
            <w:proofErr w:type="spellEnd"/>
            <w:r w:rsidRPr="00AC2C87">
              <w:rPr>
                <w:rFonts w:eastAsia="Yu Mincho"/>
                <w:lang w:val="en-US"/>
              </w:rPr>
              <w:t xml:space="preserve"> </w:t>
            </w:r>
            <w:proofErr w:type="spellStart"/>
            <w:r w:rsidRPr="00AC2C87">
              <w:rPr>
                <w:rFonts w:eastAsia="Yu Mincho"/>
                <w:lang w:val="en-US"/>
              </w:rPr>
              <w:t>užtikrinti</w:t>
            </w:r>
            <w:proofErr w:type="spellEnd"/>
            <w:r w:rsidRPr="00AC2C87">
              <w:rPr>
                <w:rFonts w:eastAsia="Yu Mincho"/>
                <w:lang w:val="en-US"/>
              </w:rPr>
              <w:t xml:space="preserve"> </w:t>
            </w:r>
            <w:proofErr w:type="spellStart"/>
            <w:r w:rsidRPr="00AC2C87">
              <w:rPr>
                <w:rFonts w:eastAsia="Yu Mincho"/>
                <w:lang w:val="en-US"/>
              </w:rPr>
              <w:t>fotografavimo</w:t>
            </w:r>
            <w:proofErr w:type="spellEnd"/>
            <w:r w:rsidRPr="00AC2C87">
              <w:rPr>
                <w:rFonts w:eastAsia="Yu Mincho"/>
                <w:lang w:val="en-US"/>
              </w:rPr>
              <w:t xml:space="preserve"> </w:t>
            </w:r>
            <w:proofErr w:type="spellStart"/>
            <w:r w:rsidRPr="00AC2C87">
              <w:rPr>
                <w:rFonts w:eastAsia="Yu Mincho"/>
                <w:lang w:val="en-US"/>
              </w:rPr>
              <w:t>paslaugų</w:t>
            </w:r>
            <w:proofErr w:type="spellEnd"/>
            <w:r w:rsidRPr="00AC2C87">
              <w:rPr>
                <w:rFonts w:eastAsia="Yu Mincho"/>
                <w:lang w:val="en-US"/>
              </w:rPr>
              <w:t xml:space="preserve"> </w:t>
            </w:r>
            <w:proofErr w:type="spellStart"/>
            <w:r w:rsidRPr="00AC2C87">
              <w:rPr>
                <w:rFonts w:eastAsia="Yu Mincho"/>
                <w:lang w:val="en-US"/>
              </w:rPr>
              <w:t>tiekimą</w:t>
            </w:r>
            <w:proofErr w:type="spellEnd"/>
            <w:r w:rsidRPr="00AC2C87">
              <w:rPr>
                <w:rFonts w:eastAsia="Yu Mincho"/>
                <w:lang w:val="en-US"/>
              </w:rPr>
              <w:t xml:space="preserve"> </w:t>
            </w:r>
            <w:proofErr w:type="spellStart"/>
            <w:r w:rsidRPr="00AC2C87">
              <w:rPr>
                <w:rFonts w:eastAsia="Yu Mincho"/>
                <w:lang w:val="en-US"/>
              </w:rPr>
              <w:t>renginio</w:t>
            </w:r>
            <w:proofErr w:type="spellEnd"/>
            <w:r w:rsidRPr="00AC2C87">
              <w:rPr>
                <w:rFonts w:eastAsia="Yu Mincho"/>
                <w:lang w:val="en-US"/>
              </w:rPr>
              <w:t xml:space="preserve"> </w:t>
            </w:r>
            <w:proofErr w:type="spellStart"/>
            <w:r w:rsidRPr="00AC2C87">
              <w:rPr>
                <w:rFonts w:eastAsia="Yu Mincho"/>
                <w:lang w:val="en-US"/>
              </w:rPr>
              <w:t>metu</w:t>
            </w:r>
            <w:proofErr w:type="spellEnd"/>
            <w:r w:rsidRPr="00AC2C87">
              <w:rPr>
                <w:rFonts w:eastAsia="Yu Mincho"/>
                <w:lang w:val="en-US"/>
              </w:rPr>
              <w:t xml:space="preserve">. </w:t>
            </w:r>
            <w:proofErr w:type="spellStart"/>
            <w:r w:rsidRPr="00AC2C87">
              <w:rPr>
                <w:rFonts w:eastAsia="Yu Mincho"/>
                <w:lang w:val="en-US"/>
              </w:rPr>
              <w:t>Pateikti</w:t>
            </w:r>
            <w:proofErr w:type="spellEnd"/>
            <w:r w:rsidRPr="00AC2C87">
              <w:rPr>
                <w:rFonts w:eastAsia="Yu Mincho"/>
                <w:lang w:val="en-US"/>
              </w:rPr>
              <w:t xml:space="preserve"> </w:t>
            </w:r>
            <w:proofErr w:type="spellStart"/>
            <w:r>
              <w:rPr>
                <w:rFonts w:eastAsia="Yu Mincho"/>
                <w:lang w:val="en-US"/>
              </w:rPr>
              <w:t>P</w:t>
            </w:r>
            <w:r w:rsidRPr="00AC2C87">
              <w:rPr>
                <w:rFonts w:eastAsia="Yu Mincho"/>
                <w:lang w:val="en-US"/>
              </w:rPr>
              <w:t>erkanči</w:t>
            </w:r>
            <w:r>
              <w:rPr>
                <w:rFonts w:eastAsia="Yu Mincho"/>
                <w:lang w:val="en-US"/>
              </w:rPr>
              <w:t>a</w:t>
            </w:r>
            <w:r w:rsidRPr="00AC2C87">
              <w:rPr>
                <w:rFonts w:eastAsia="Yu Mincho"/>
                <w:lang w:val="en-US"/>
              </w:rPr>
              <w:t>jai</w:t>
            </w:r>
            <w:proofErr w:type="spellEnd"/>
            <w:r w:rsidRPr="00AC2C87">
              <w:rPr>
                <w:rFonts w:eastAsia="Yu Mincho"/>
                <w:lang w:val="en-US"/>
              </w:rPr>
              <w:t xml:space="preserve"> </w:t>
            </w:r>
            <w:proofErr w:type="spellStart"/>
            <w:r w:rsidRPr="00AC2C87">
              <w:rPr>
                <w:rFonts w:eastAsia="Yu Mincho"/>
                <w:lang w:val="en-US"/>
              </w:rPr>
              <w:t>organizacijai</w:t>
            </w:r>
            <w:proofErr w:type="spellEnd"/>
            <w:r w:rsidRPr="00AC2C87">
              <w:rPr>
                <w:rFonts w:eastAsia="Yu Mincho"/>
                <w:lang w:val="en-US"/>
              </w:rPr>
              <w:t xml:space="preserve"> ne </w:t>
            </w:r>
            <w:proofErr w:type="spellStart"/>
            <w:r w:rsidRPr="00AC2C87">
              <w:rPr>
                <w:rFonts w:eastAsia="Yu Mincho"/>
                <w:lang w:val="en-US"/>
              </w:rPr>
              <w:t>mažiau</w:t>
            </w:r>
            <w:proofErr w:type="spellEnd"/>
            <w:r w:rsidRPr="00AC2C87">
              <w:rPr>
                <w:rFonts w:eastAsia="Yu Mincho"/>
                <w:lang w:val="en-US"/>
              </w:rPr>
              <w:t xml:space="preserve"> </w:t>
            </w:r>
            <w:proofErr w:type="spellStart"/>
            <w:r w:rsidRPr="00AC2C87">
              <w:rPr>
                <w:rFonts w:eastAsia="Yu Mincho"/>
                <w:lang w:val="en-US"/>
              </w:rPr>
              <w:t>nei</w:t>
            </w:r>
            <w:proofErr w:type="spellEnd"/>
            <w:r w:rsidRPr="00AC2C87">
              <w:rPr>
                <w:rFonts w:eastAsia="Yu Mincho"/>
                <w:lang w:val="en-US"/>
              </w:rPr>
              <w:t xml:space="preserve"> 20 </w:t>
            </w:r>
            <w:proofErr w:type="spellStart"/>
            <w:r w:rsidRPr="00AC2C87">
              <w:rPr>
                <w:rFonts w:eastAsia="Yu Mincho"/>
                <w:lang w:val="en-US"/>
              </w:rPr>
              <w:t>redaguotų</w:t>
            </w:r>
            <w:proofErr w:type="spellEnd"/>
            <w:r w:rsidRPr="00AC2C87">
              <w:rPr>
                <w:rFonts w:eastAsia="Yu Mincho"/>
                <w:lang w:val="en-US"/>
              </w:rPr>
              <w:t xml:space="preserve"> </w:t>
            </w:r>
            <w:proofErr w:type="spellStart"/>
            <w:r w:rsidRPr="00AC2C87">
              <w:rPr>
                <w:rFonts w:eastAsia="Yu Mincho"/>
                <w:lang w:val="en-US"/>
              </w:rPr>
              <w:t>renginio</w:t>
            </w:r>
            <w:proofErr w:type="spellEnd"/>
            <w:r w:rsidRPr="00AC2C87">
              <w:rPr>
                <w:rFonts w:eastAsia="Yu Mincho"/>
                <w:lang w:val="en-US"/>
              </w:rPr>
              <w:t xml:space="preserve"> </w:t>
            </w:r>
            <w:proofErr w:type="spellStart"/>
            <w:r w:rsidRPr="00AC2C87">
              <w:rPr>
                <w:rFonts w:eastAsia="Yu Mincho"/>
                <w:lang w:val="en-US"/>
              </w:rPr>
              <w:t>nuotraukų</w:t>
            </w:r>
            <w:proofErr w:type="spellEnd"/>
            <w:r w:rsidRPr="00AC2C87">
              <w:rPr>
                <w:rFonts w:eastAsia="Yu Mincho"/>
                <w:lang w:val="en-US"/>
              </w:rPr>
              <w:t>.</w:t>
            </w:r>
          </w:p>
          <w:p w14:paraId="31F7F7E2" w14:textId="77777777" w:rsidR="005F22FB" w:rsidRDefault="005F22FB" w:rsidP="0061480E">
            <w:pPr>
              <w:jc w:val="both"/>
              <w:rPr>
                <w:rFonts w:eastAsia="Yu Mincho"/>
              </w:rPr>
            </w:pPr>
            <w:r w:rsidRPr="00AC2C87">
              <w:rPr>
                <w:rFonts w:eastAsia="Yu Mincho"/>
                <w:lang w:val="en-US"/>
              </w:rPr>
              <w:t xml:space="preserve">4.8. </w:t>
            </w:r>
            <w:proofErr w:type="spellStart"/>
            <w:r w:rsidRPr="00AC2C87">
              <w:rPr>
                <w:rFonts w:eastAsia="Yu Mincho"/>
                <w:lang w:val="en-US"/>
              </w:rPr>
              <w:t>Esant</w:t>
            </w:r>
            <w:proofErr w:type="spellEnd"/>
            <w:r w:rsidRPr="00AC2C87">
              <w:rPr>
                <w:rFonts w:eastAsia="Yu Mincho"/>
                <w:lang w:val="en-US"/>
              </w:rPr>
              <w:t xml:space="preserve"> </w:t>
            </w:r>
            <w:proofErr w:type="spellStart"/>
            <w:r w:rsidRPr="00AC2C87">
              <w:rPr>
                <w:rFonts w:eastAsia="Yu Mincho"/>
                <w:lang w:val="en-US"/>
              </w:rPr>
              <w:t>poreikiui</w:t>
            </w:r>
            <w:proofErr w:type="spellEnd"/>
            <w:r w:rsidRPr="00AC2C87">
              <w:rPr>
                <w:rFonts w:eastAsia="Yu Mincho"/>
                <w:lang w:val="en-US"/>
              </w:rPr>
              <w:t xml:space="preserve"> </w:t>
            </w:r>
            <w:proofErr w:type="spellStart"/>
            <w:r w:rsidRPr="00AC2C87">
              <w:rPr>
                <w:rFonts w:eastAsia="Yu Mincho"/>
                <w:lang w:val="en-US"/>
              </w:rPr>
              <w:t>Tiek</w:t>
            </w:r>
            <w:proofErr w:type="spellEnd"/>
            <w:r w:rsidRPr="00AC2C87">
              <w:rPr>
                <w:rFonts w:eastAsia="Yu Mincho"/>
              </w:rPr>
              <w:t>ėjas turi pasirūpinti sinchroniniu vertimu, viso renginio metu.</w:t>
            </w:r>
          </w:p>
          <w:p w14:paraId="41B6D08D" w14:textId="3F8D57BD" w:rsidR="004067E1" w:rsidRPr="00CB020C" w:rsidRDefault="004067E1" w:rsidP="00CB020C">
            <w:pPr>
              <w:suppressAutoHyphens/>
              <w:jc w:val="both"/>
              <w:rPr>
                <w:rFonts w:eastAsia="Yu Mincho"/>
                <w:lang w:val="en-US"/>
              </w:rPr>
            </w:pPr>
          </w:p>
        </w:tc>
      </w:tr>
    </w:tbl>
    <w:tbl>
      <w:tblPr>
        <w:tblStyle w:val="TableGrid1"/>
        <w:tblW w:w="9776" w:type="dxa"/>
        <w:tblLayout w:type="fixed"/>
        <w:tblLook w:val="04A0" w:firstRow="1" w:lastRow="0" w:firstColumn="1" w:lastColumn="0" w:noHBand="0" w:noVBand="1"/>
      </w:tblPr>
      <w:tblGrid>
        <w:gridCol w:w="562"/>
        <w:gridCol w:w="1560"/>
        <w:gridCol w:w="7654"/>
      </w:tblGrid>
      <w:tr w:rsidR="005F22FB" w:rsidRPr="00AC2C87" w14:paraId="7B724AB5" w14:textId="77777777" w:rsidTr="0061480E">
        <w:tc>
          <w:tcPr>
            <w:tcW w:w="562" w:type="dxa"/>
          </w:tcPr>
          <w:bookmarkEnd w:id="2"/>
          <w:p w14:paraId="3F2214BF" w14:textId="77777777" w:rsidR="005F22FB" w:rsidRPr="00AC2C87" w:rsidRDefault="005F22FB" w:rsidP="0061480E">
            <w:pPr>
              <w:rPr>
                <w:rFonts w:eastAsia="Yu Mincho"/>
                <w:lang w:eastAsia="en-US"/>
              </w:rPr>
            </w:pPr>
            <w:r w:rsidRPr="00AC2C87">
              <w:rPr>
                <w:rFonts w:eastAsia="Yu Mincho"/>
                <w:lang w:eastAsia="en-US"/>
              </w:rPr>
              <w:lastRenderedPageBreak/>
              <w:t xml:space="preserve">5. </w:t>
            </w:r>
          </w:p>
        </w:tc>
        <w:tc>
          <w:tcPr>
            <w:tcW w:w="1560" w:type="dxa"/>
          </w:tcPr>
          <w:p w14:paraId="1982C206" w14:textId="77777777" w:rsidR="005F22FB" w:rsidRPr="00AC2C87" w:rsidRDefault="005F22FB" w:rsidP="0061480E">
            <w:pPr>
              <w:rPr>
                <w:rFonts w:eastAsia="Yu Mincho"/>
                <w:lang w:eastAsia="en-US"/>
              </w:rPr>
            </w:pPr>
            <w:r w:rsidRPr="00AC2C87">
              <w:rPr>
                <w:rFonts w:eastAsia="Yu Mincho"/>
                <w:lang w:eastAsia="en-US"/>
              </w:rPr>
              <w:t>Reikalavimai užsienio pranešėjų apgyvendinimui</w:t>
            </w:r>
          </w:p>
        </w:tc>
        <w:tc>
          <w:tcPr>
            <w:tcW w:w="7654" w:type="dxa"/>
          </w:tcPr>
          <w:p w14:paraId="485A2377" w14:textId="77777777" w:rsidR="005F22FB" w:rsidRPr="00AC2C87" w:rsidRDefault="005F22FB" w:rsidP="0061480E">
            <w:pPr>
              <w:rPr>
                <w:rFonts w:eastAsia="Yu Mincho"/>
                <w:lang w:eastAsia="en-US"/>
              </w:rPr>
            </w:pPr>
            <w:r w:rsidRPr="00AC2C87">
              <w:rPr>
                <w:rFonts w:eastAsia="Yu Mincho"/>
                <w:lang w:eastAsia="en-US"/>
              </w:rPr>
              <w:t xml:space="preserve">5.1. Tiekėjas turi užtikrinti pranešėjų apgyvendinimą ne mažiau kaip 4 žvaigždučių viešbutyje. Nakvynių skaičius yra ne daugiau kaip 3 naktys. </w:t>
            </w:r>
          </w:p>
          <w:p w14:paraId="5DE48ADF" w14:textId="77777777" w:rsidR="005F22FB" w:rsidRDefault="005F22FB" w:rsidP="0061480E">
            <w:pPr>
              <w:rPr>
                <w:rFonts w:eastAsia="Yu Mincho"/>
                <w:lang w:eastAsia="en-US"/>
              </w:rPr>
            </w:pPr>
            <w:r w:rsidRPr="00AC2C87">
              <w:rPr>
                <w:rFonts w:eastAsia="Yu Mincho"/>
                <w:lang w:eastAsia="en-US"/>
              </w:rPr>
              <w:t>5.2. Į apgyvendinimo paslaugas įeina pusryčiai, kurie turi būti patiekti tame pačiame viešbutyje esančiame restorane (kavinėje, banketinėje salėje).</w:t>
            </w:r>
          </w:p>
          <w:p w14:paraId="450F6A6A" w14:textId="316AEB0A" w:rsidR="00853F64" w:rsidRPr="00AC2C87" w:rsidRDefault="00853F64" w:rsidP="00CB020C">
            <w:pPr>
              <w:suppressAutoHyphens/>
              <w:jc w:val="both"/>
              <w:rPr>
                <w:rFonts w:eastAsia="Yu Mincho"/>
                <w:lang w:eastAsia="en-US"/>
              </w:rPr>
            </w:pPr>
          </w:p>
        </w:tc>
      </w:tr>
    </w:tbl>
    <w:p w14:paraId="6AA8F8AA" w14:textId="52BECCAE" w:rsidR="005F22FB" w:rsidRDefault="005F22FB" w:rsidP="005F22FB">
      <w:pPr>
        <w:autoSpaceDE w:val="0"/>
        <w:autoSpaceDN w:val="0"/>
        <w:adjustRightInd w:val="0"/>
        <w:jc w:val="both"/>
        <w:rPr>
          <w:rFonts w:eastAsia="Yu Mincho"/>
        </w:rPr>
      </w:pPr>
    </w:p>
    <w:p w14:paraId="7CBEFEB5" w14:textId="5011CE49" w:rsidR="001152B6" w:rsidRDefault="004E026D" w:rsidP="005F22FB">
      <w:pPr>
        <w:autoSpaceDE w:val="0"/>
        <w:autoSpaceDN w:val="0"/>
        <w:adjustRightInd w:val="0"/>
        <w:jc w:val="both"/>
        <w:rPr>
          <w:rFonts w:eastAsia="Yu Mincho"/>
        </w:rPr>
      </w:pPr>
      <w:r>
        <w:rPr>
          <w:rFonts w:eastAsia="Yu Mincho"/>
        </w:rPr>
        <w:t>B Planas</w:t>
      </w:r>
    </w:p>
    <w:p w14:paraId="562399FD" w14:textId="77777777" w:rsidR="004E026D" w:rsidRDefault="004E026D" w:rsidP="005F22FB">
      <w:pPr>
        <w:autoSpaceDE w:val="0"/>
        <w:autoSpaceDN w:val="0"/>
        <w:adjustRightInd w:val="0"/>
        <w:jc w:val="both"/>
        <w:rPr>
          <w:rFonts w:eastAsia="Yu Mincho"/>
        </w:rPr>
      </w:pPr>
    </w:p>
    <w:p w14:paraId="2E73B716" w14:textId="77777777" w:rsidR="001152B6" w:rsidRPr="00F55B46" w:rsidRDefault="001152B6" w:rsidP="00CB020C">
      <w:pPr>
        <w:suppressAutoHyphens/>
        <w:jc w:val="both"/>
        <w:rPr>
          <w:lang w:eastAsia="lt-LT"/>
        </w:rPr>
      </w:pPr>
      <w:r w:rsidRPr="00F55B46">
        <w:rPr>
          <w:lang w:eastAsia="en-GB"/>
        </w:rPr>
        <w:t xml:space="preserve">Renginiai gali būti vykdomi nuotoliniu būdu, atsižvelgiant į valstybės valdžios institucijų priimtus sprendimus susijusius su COVID-19 pandemijos valdymu, dėl kurių renginių nebūtų galimybės organizuoti taip, kad jo dalyviai jame dalyvautų fiziškai. </w:t>
      </w:r>
    </w:p>
    <w:p w14:paraId="49518FCF" w14:textId="23FE327A" w:rsidR="008A08D0" w:rsidRPr="00853F64" w:rsidRDefault="008A08D0" w:rsidP="00CB020C">
      <w:pPr>
        <w:jc w:val="both"/>
        <w:rPr>
          <w:lang w:eastAsia="en-GB"/>
        </w:rPr>
      </w:pPr>
      <w:r w:rsidRPr="00F05F2B">
        <w:rPr>
          <w:lang w:eastAsia="en-GB"/>
        </w:rPr>
        <w:t>Tiekėjas privalo užtikrinti, kad organizuojamas renginys atitiks visus Lietuvos Respublikos sveikatos apsaugos ministro 2020 m. birželio 15 d. sprendimu Nr. V-1462 „Dėl kultūros, pramogų bei kitų renginių ir susibūrimų organizavimo būtinų sąlygų“ renginio dienai aktualia šio teisės akto redakcija keliamus reikalavimus organizuojamam renginiui</w:t>
      </w:r>
      <w:r w:rsidRPr="00853F64">
        <w:rPr>
          <w:lang w:eastAsia="en-GB"/>
        </w:rPr>
        <w:t>.</w:t>
      </w:r>
    </w:p>
    <w:p w14:paraId="7862FF96" w14:textId="6A20C4C0" w:rsidR="008A08D0" w:rsidRPr="00F05F2B" w:rsidRDefault="008A08D0" w:rsidP="00CB020C">
      <w:pPr>
        <w:pStyle w:val="ListParagraph"/>
        <w:suppressAutoHyphens/>
        <w:ind w:left="360"/>
        <w:jc w:val="both"/>
        <w:rPr>
          <w:lang w:eastAsia="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560"/>
        <w:gridCol w:w="7654"/>
      </w:tblGrid>
      <w:tr w:rsidR="00E95BF3" w:rsidRPr="00AC2C87" w14:paraId="27C54B82" w14:textId="77777777" w:rsidTr="00F05F2B">
        <w:tc>
          <w:tcPr>
            <w:tcW w:w="562" w:type="dxa"/>
            <w:shd w:val="clear" w:color="auto" w:fill="auto"/>
          </w:tcPr>
          <w:p w14:paraId="109B3553" w14:textId="0F55E050" w:rsidR="00E95BF3" w:rsidRPr="00CB020C" w:rsidRDefault="00E95BF3" w:rsidP="00CB020C">
            <w:pPr>
              <w:pStyle w:val="ListParagraph"/>
              <w:numPr>
                <w:ilvl w:val="0"/>
                <w:numId w:val="6"/>
              </w:numPr>
              <w:jc w:val="both"/>
              <w:rPr>
                <w:rFonts w:eastAsia="Yu Mincho"/>
                <w:lang w:val="en-US"/>
              </w:rPr>
            </w:pPr>
          </w:p>
        </w:tc>
        <w:tc>
          <w:tcPr>
            <w:tcW w:w="1560" w:type="dxa"/>
            <w:shd w:val="clear" w:color="auto" w:fill="auto"/>
          </w:tcPr>
          <w:p w14:paraId="2D595A97" w14:textId="6C914C2C" w:rsidR="00E95BF3" w:rsidRPr="00AC2C87" w:rsidRDefault="00E95BF3" w:rsidP="00F05F2B">
            <w:pPr>
              <w:jc w:val="both"/>
              <w:rPr>
                <w:rFonts w:eastAsia="Yu Mincho"/>
              </w:rPr>
            </w:pPr>
            <w:r w:rsidRPr="00AC2C87">
              <w:rPr>
                <w:rFonts w:eastAsia="Yu Mincho"/>
              </w:rPr>
              <w:t xml:space="preserve">Reikalavimai </w:t>
            </w:r>
            <w:r>
              <w:rPr>
                <w:rFonts w:eastAsia="Yu Mincho"/>
              </w:rPr>
              <w:t>pranešėjams</w:t>
            </w:r>
          </w:p>
        </w:tc>
        <w:tc>
          <w:tcPr>
            <w:tcW w:w="7654" w:type="dxa"/>
            <w:shd w:val="clear" w:color="auto" w:fill="auto"/>
          </w:tcPr>
          <w:p w14:paraId="7F8B764B" w14:textId="3D9F24C4" w:rsidR="00E95BF3" w:rsidRPr="00F55B46" w:rsidRDefault="00E95BF3" w:rsidP="00CB020C">
            <w:pPr>
              <w:pStyle w:val="ListParagraph"/>
              <w:numPr>
                <w:ilvl w:val="0"/>
                <w:numId w:val="7"/>
              </w:numPr>
              <w:suppressAutoHyphens/>
              <w:jc w:val="both"/>
              <w:rPr>
                <w:lang w:eastAsia="lt-LT"/>
              </w:rPr>
            </w:pPr>
            <w:r w:rsidRPr="00F55B46">
              <w:rPr>
                <w:lang w:eastAsia="en-GB"/>
              </w:rPr>
              <w:t>Esant apribojimui fiziniam keliavimui tarp Lietuvos ir pranešėjo šalies, pranešėjai gali dalyvauti ir nuotoliniu būdu. Pranešėjams dalyvaujant renginyje nuotoliniu būdu – perkančioji organizacija tiekėjo išlaidas, susijusias su jų dalyvavimo renginyje</w:t>
            </w:r>
            <w:r w:rsidR="007E1BF6">
              <w:rPr>
                <w:lang w:eastAsia="en-GB"/>
              </w:rPr>
              <w:t xml:space="preserve"> apmoka pagal faktą.</w:t>
            </w:r>
          </w:p>
          <w:p w14:paraId="7E373A52" w14:textId="77777777" w:rsidR="00E95BF3" w:rsidRPr="00B860D4" w:rsidRDefault="00E95BF3" w:rsidP="00CB020C">
            <w:pPr>
              <w:suppressAutoHyphens/>
              <w:ind w:left="360"/>
              <w:jc w:val="both"/>
              <w:rPr>
                <w:rFonts w:eastAsia="Yu Mincho"/>
                <w:lang w:val="en-US"/>
              </w:rPr>
            </w:pPr>
          </w:p>
        </w:tc>
      </w:tr>
      <w:tr w:rsidR="00E95BF3" w:rsidRPr="00AC2C87" w14:paraId="15BDAAFF" w14:textId="77777777" w:rsidTr="00F05F2B">
        <w:tc>
          <w:tcPr>
            <w:tcW w:w="562" w:type="dxa"/>
            <w:shd w:val="clear" w:color="auto" w:fill="auto"/>
          </w:tcPr>
          <w:p w14:paraId="65C84CC9" w14:textId="77777777" w:rsidR="00E95BF3" w:rsidRPr="00865664" w:rsidRDefault="00E95BF3" w:rsidP="00CB020C">
            <w:pPr>
              <w:pStyle w:val="ListParagraph"/>
              <w:numPr>
                <w:ilvl w:val="0"/>
                <w:numId w:val="6"/>
              </w:numPr>
              <w:rPr>
                <w:rFonts w:eastAsia="Yu Mincho"/>
                <w:lang w:val="en-US"/>
              </w:rPr>
            </w:pPr>
          </w:p>
        </w:tc>
        <w:tc>
          <w:tcPr>
            <w:tcW w:w="1560" w:type="dxa"/>
            <w:shd w:val="clear" w:color="auto" w:fill="auto"/>
          </w:tcPr>
          <w:p w14:paraId="5036A9D6" w14:textId="496E8C9B" w:rsidR="00E95BF3" w:rsidRPr="00AC2C87" w:rsidRDefault="00554893" w:rsidP="00F05F2B">
            <w:pPr>
              <w:jc w:val="both"/>
              <w:rPr>
                <w:rFonts w:eastAsia="Yu Mincho"/>
              </w:rPr>
            </w:pPr>
            <w:r>
              <w:rPr>
                <w:rFonts w:eastAsia="Yu Mincho"/>
              </w:rPr>
              <w:t>Techniniai reikalavimai</w:t>
            </w:r>
          </w:p>
        </w:tc>
        <w:tc>
          <w:tcPr>
            <w:tcW w:w="7654" w:type="dxa"/>
            <w:shd w:val="clear" w:color="auto" w:fill="auto"/>
          </w:tcPr>
          <w:p w14:paraId="7892D322" w14:textId="46539D81" w:rsidR="009111B3" w:rsidRDefault="00554893" w:rsidP="009111B3">
            <w:pPr>
              <w:pStyle w:val="ListParagraph"/>
              <w:numPr>
                <w:ilvl w:val="0"/>
                <w:numId w:val="8"/>
              </w:numPr>
              <w:suppressAutoHyphens/>
              <w:jc w:val="both"/>
              <w:rPr>
                <w:lang w:eastAsia="lt-LT"/>
              </w:rPr>
            </w:pPr>
            <w:r w:rsidRPr="00F55B46">
              <w:rPr>
                <w:lang w:eastAsia="en-GB"/>
              </w:rPr>
              <w:t>Tiekėjas turės užtikrinti sklandų renginio techninį įgyvendinimą, profesionalų rizikų valdymą ir operatyvią reakciją, kaip to gali reikalauti susidariusi situacija nuotolinio renginio metu.</w:t>
            </w:r>
          </w:p>
          <w:p w14:paraId="513531EF" w14:textId="77777777" w:rsidR="009111B3" w:rsidRDefault="00554893" w:rsidP="009111B3">
            <w:pPr>
              <w:pStyle w:val="ListParagraph"/>
              <w:numPr>
                <w:ilvl w:val="0"/>
                <w:numId w:val="8"/>
              </w:numPr>
              <w:suppressAutoHyphens/>
              <w:jc w:val="both"/>
              <w:rPr>
                <w:lang w:eastAsia="lt-LT"/>
              </w:rPr>
            </w:pPr>
            <w:r w:rsidRPr="00F05F2B">
              <w:rPr>
                <w:lang w:eastAsia="en-GB"/>
              </w:rPr>
              <w:t xml:space="preserve">Pranešėjams dalyvaujant nuotoliniu būdu, tiekėjas turi užtikrinti visas tam reikalingas darbo priemones: kokybišką interneto ryšį, vaizdo transliacijos įrangą, </w:t>
            </w:r>
            <w:proofErr w:type="spellStart"/>
            <w:r w:rsidRPr="00F05F2B">
              <w:rPr>
                <w:lang w:eastAsia="en-GB"/>
              </w:rPr>
              <w:t>video</w:t>
            </w:r>
            <w:proofErr w:type="spellEnd"/>
            <w:r w:rsidRPr="00F05F2B">
              <w:rPr>
                <w:lang w:eastAsia="en-GB"/>
              </w:rPr>
              <w:t xml:space="preserve"> ir </w:t>
            </w:r>
            <w:proofErr w:type="spellStart"/>
            <w:r w:rsidRPr="00F05F2B">
              <w:rPr>
                <w:lang w:eastAsia="en-GB"/>
              </w:rPr>
              <w:t>audio</w:t>
            </w:r>
            <w:proofErr w:type="spellEnd"/>
            <w:r w:rsidRPr="00F05F2B">
              <w:rPr>
                <w:lang w:eastAsia="en-GB"/>
              </w:rPr>
              <w:t xml:space="preserve"> įrangą ir kt., užtikrinant kokybišką paslaugų teikimą skirti už tai atsakingus asmenis</w:t>
            </w:r>
            <w:r>
              <w:rPr>
                <w:lang w:eastAsia="en-GB"/>
              </w:rPr>
              <w:t>.</w:t>
            </w:r>
          </w:p>
          <w:p w14:paraId="5068C077" w14:textId="448D8E15" w:rsidR="00554893" w:rsidRDefault="00554893">
            <w:pPr>
              <w:pStyle w:val="ListParagraph"/>
              <w:numPr>
                <w:ilvl w:val="0"/>
                <w:numId w:val="8"/>
              </w:numPr>
              <w:suppressAutoHyphens/>
              <w:jc w:val="both"/>
              <w:rPr>
                <w:lang w:eastAsia="lt-LT"/>
              </w:rPr>
            </w:pPr>
            <w:r w:rsidRPr="00F05F2B">
              <w:rPr>
                <w:lang w:eastAsia="en-GB"/>
              </w:rPr>
              <w:t>Esant nuotoliniams renginiams tiekėjas turės užtikrinti programinės įrangos sprendimus, leidžiančius pranešėjams interaktyviai bendrauti su auditorija: vykdyti klausimų-atsakymų sesijas, auditorijos nuomonės apklausas ir balsavimus realiame laike. Galutinis techninis sprendimas turi būti suderintas su perkančiąja organizacija likus ne mažiau nei 7 (septynioms) dienoms iki renginio pradžios</w:t>
            </w:r>
            <w:r w:rsidR="00722440">
              <w:rPr>
                <w:lang w:eastAsia="en-GB"/>
              </w:rPr>
              <w:t xml:space="preserve">. </w:t>
            </w:r>
          </w:p>
          <w:p w14:paraId="0590959F" w14:textId="3FF14C3F" w:rsidR="00722440" w:rsidRDefault="00E840F1">
            <w:pPr>
              <w:pStyle w:val="ListParagraph"/>
              <w:numPr>
                <w:ilvl w:val="0"/>
                <w:numId w:val="8"/>
              </w:numPr>
              <w:suppressAutoHyphens/>
              <w:jc w:val="both"/>
              <w:rPr>
                <w:lang w:eastAsia="lt-LT"/>
              </w:rPr>
            </w:pPr>
            <w:r>
              <w:rPr>
                <w:lang w:eastAsia="en-GB"/>
              </w:rPr>
              <w:t>Nuotolinio renginio organizavimo programa (</w:t>
            </w:r>
            <w:proofErr w:type="spellStart"/>
            <w:r>
              <w:rPr>
                <w:lang w:eastAsia="en-GB"/>
              </w:rPr>
              <w:t>zoom</w:t>
            </w:r>
            <w:proofErr w:type="spellEnd"/>
            <w:r>
              <w:rPr>
                <w:lang w:eastAsia="en-GB"/>
              </w:rPr>
              <w:t xml:space="preserve">; </w:t>
            </w:r>
            <w:proofErr w:type="spellStart"/>
            <w:r>
              <w:rPr>
                <w:lang w:eastAsia="en-GB"/>
              </w:rPr>
              <w:t>teams</w:t>
            </w:r>
            <w:proofErr w:type="spellEnd"/>
            <w:r>
              <w:rPr>
                <w:lang w:eastAsia="en-GB"/>
              </w:rPr>
              <w:t xml:space="preserve"> </w:t>
            </w:r>
            <w:proofErr w:type="spellStart"/>
            <w:r>
              <w:rPr>
                <w:lang w:eastAsia="en-GB"/>
              </w:rPr>
              <w:t>kt</w:t>
            </w:r>
            <w:proofErr w:type="spellEnd"/>
            <w:r>
              <w:rPr>
                <w:lang w:eastAsia="en-GB"/>
              </w:rPr>
              <w:t xml:space="preserve">;) </w:t>
            </w:r>
          </w:p>
          <w:p w14:paraId="0C442226" w14:textId="51641096" w:rsidR="00722440" w:rsidRDefault="00722440">
            <w:pPr>
              <w:pStyle w:val="ListParagraph"/>
              <w:numPr>
                <w:ilvl w:val="0"/>
                <w:numId w:val="8"/>
              </w:numPr>
              <w:suppressAutoHyphens/>
              <w:jc w:val="both"/>
              <w:rPr>
                <w:lang w:eastAsia="lt-LT"/>
              </w:rPr>
            </w:pPr>
            <w:r>
              <w:rPr>
                <w:lang w:eastAsia="en-GB"/>
              </w:rPr>
              <w:t>Programėlės valdymas pagal poreikį</w:t>
            </w:r>
            <w:r w:rsidR="00713205">
              <w:rPr>
                <w:lang w:eastAsia="en-GB"/>
              </w:rPr>
              <w:t xml:space="preserve"> viso renginio metu</w:t>
            </w:r>
            <w:r>
              <w:rPr>
                <w:lang w:eastAsia="en-GB"/>
              </w:rPr>
              <w:t xml:space="preserve">. </w:t>
            </w:r>
          </w:p>
          <w:p w14:paraId="5C1E6962" w14:textId="77777777" w:rsidR="00E95BF3" w:rsidRPr="00F55B46" w:rsidRDefault="00E95BF3" w:rsidP="00CB020C">
            <w:pPr>
              <w:suppressAutoHyphens/>
              <w:ind w:left="360"/>
              <w:jc w:val="both"/>
              <w:rPr>
                <w:lang w:eastAsia="lt-LT"/>
              </w:rPr>
            </w:pPr>
          </w:p>
        </w:tc>
      </w:tr>
      <w:tr w:rsidR="005C03D2" w:rsidRPr="00AC2C87" w14:paraId="386B88B3" w14:textId="77777777" w:rsidTr="00F05F2B">
        <w:tc>
          <w:tcPr>
            <w:tcW w:w="562" w:type="dxa"/>
            <w:shd w:val="clear" w:color="auto" w:fill="auto"/>
          </w:tcPr>
          <w:p w14:paraId="61849D28" w14:textId="77777777" w:rsidR="005C03D2" w:rsidRPr="00865664" w:rsidRDefault="005C03D2" w:rsidP="00E62D46">
            <w:pPr>
              <w:pStyle w:val="ListParagraph"/>
              <w:numPr>
                <w:ilvl w:val="0"/>
                <w:numId w:val="6"/>
              </w:numPr>
              <w:rPr>
                <w:rFonts w:eastAsia="Yu Mincho"/>
                <w:lang w:val="en-US"/>
              </w:rPr>
            </w:pPr>
          </w:p>
        </w:tc>
        <w:tc>
          <w:tcPr>
            <w:tcW w:w="1560" w:type="dxa"/>
            <w:shd w:val="clear" w:color="auto" w:fill="auto"/>
          </w:tcPr>
          <w:p w14:paraId="378DE1E5" w14:textId="3A047A76" w:rsidR="005C03D2" w:rsidRDefault="005C03D2" w:rsidP="00F05F2B">
            <w:pPr>
              <w:jc w:val="both"/>
              <w:rPr>
                <w:rFonts w:eastAsia="Yu Mincho"/>
              </w:rPr>
            </w:pPr>
            <w:r>
              <w:rPr>
                <w:lang w:eastAsia="en-GB"/>
              </w:rPr>
              <w:t>Bendros organizavimo paslaugos</w:t>
            </w:r>
          </w:p>
        </w:tc>
        <w:tc>
          <w:tcPr>
            <w:tcW w:w="7654" w:type="dxa"/>
            <w:shd w:val="clear" w:color="auto" w:fill="auto"/>
          </w:tcPr>
          <w:p w14:paraId="58FFA032" w14:textId="5D5FDBBE" w:rsidR="005C03D2" w:rsidRDefault="005C03D2" w:rsidP="005C03D2">
            <w:pPr>
              <w:pStyle w:val="ListParagraph"/>
              <w:numPr>
                <w:ilvl w:val="0"/>
                <w:numId w:val="8"/>
              </w:numPr>
              <w:suppressAutoHyphens/>
              <w:jc w:val="both"/>
              <w:rPr>
                <w:lang w:eastAsia="en-GB"/>
              </w:rPr>
            </w:pPr>
            <w:r>
              <w:rPr>
                <w:lang w:eastAsia="en-GB"/>
              </w:rPr>
              <w:t xml:space="preserve"> Bendrąją organizavimo paslaugą sudaro visi parengiamieji ir renginio metu atliekami techniniai darbai. </w:t>
            </w:r>
          </w:p>
          <w:p w14:paraId="61B174C8" w14:textId="0AE47AA0" w:rsidR="005C03D2" w:rsidRDefault="005C03D2" w:rsidP="005C03D2">
            <w:pPr>
              <w:pStyle w:val="ListParagraph"/>
              <w:numPr>
                <w:ilvl w:val="0"/>
                <w:numId w:val="8"/>
              </w:numPr>
              <w:suppressAutoHyphens/>
              <w:jc w:val="both"/>
              <w:rPr>
                <w:lang w:eastAsia="en-GB"/>
              </w:rPr>
            </w:pPr>
            <w:r>
              <w:rPr>
                <w:lang w:eastAsia="en-GB"/>
              </w:rPr>
              <w:lastRenderedPageBreak/>
              <w:t xml:space="preserve">Reginys turi būti skirtas besidomintiems klasterizacija, jos situacija Lietuvoje, galimybėmis steigti klasterius, pasinaudoti paramos priemonėmis (bus sukonkretinta pagal klasterių poreikį), atitinka sumanią specializaciją. </w:t>
            </w:r>
          </w:p>
          <w:p w14:paraId="6FD9F598" w14:textId="570812B0" w:rsidR="005C03D2" w:rsidRDefault="005C03D2" w:rsidP="005C03D2">
            <w:pPr>
              <w:pStyle w:val="ListParagraph"/>
              <w:numPr>
                <w:ilvl w:val="0"/>
                <w:numId w:val="8"/>
              </w:numPr>
              <w:suppressAutoHyphens/>
              <w:jc w:val="both"/>
              <w:rPr>
                <w:lang w:eastAsia="en-GB"/>
              </w:rPr>
            </w:pPr>
            <w:r>
              <w:rPr>
                <w:lang w:eastAsia="en-GB"/>
              </w:rPr>
              <w:t xml:space="preserve">Teikėjas, teikdamas paslaugą, privalės glaudžiai bendradarbiauti su Perkančiosios organizacijos atsakingais už renginių organizavimą darbuotojais ir operatyviai reaguoti į atsiradusius organizavimo nesklandumus. </w:t>
            </w:r>
          </w:p>
          <w:p w14:paraId="4B66E30D" w14:textId="6E9C0B96" w:rsidR="005C03D2" w:rsidRDefault="005C03D2" w:rsidP="005C03D2">
            <w:pPr>
              <w:pStyle w:val="ListParagraph"/>
              <w:numPr>
                <w:ilvl w:val="0"/>
                <w:numId w:val="8"/>
              </w:numPr>
              <w:suppressAutoHyphens/>
              <w:jc w:val="both"/>
              <w:rPr>
                <w:lang w:eastAsia="en-GB"/>
              </w:rPr>
            </w:pPr>
            <w:r>
              <w:rPr>
                <w:lang w:eastAsia="en-GB"/>
              </w:rPr>
              <w:t xml:space="preserve">Maketavimo darbai, kurie bus reikalingi atlikti renginio programai, pakvietimams ir kitiems vizualams sukurti. Turi būti pateikta 3 pirminiai vizualo variantai. </w:t>
            </w:r>
          </w:p>
          <w:p w14:paraId="6649EA1B" w14:textId="2DEDD3B5" w:rsidR="005C03D2" w:rsidRDefault="005C03D2" w:rsidP="005C03D2">
            <w:pPr>
              <w:pStyle w:val="ListParagraph"/>
              <w:numPr>
                <w:ilvl w:val="0"/>
                <w:numId w:val="8"/>
              </w:numPr>
              <w:suppressAutoHyphens/>
              <w:jc w:val="both"/>
              <w:rPr>
                <w:lang w:eastAsia="en-GB"/>
              </w:rPr>
            </w:pPr>
            <w:r>
              <w:rPr>
                <w:lang w:eastAsia="en-GB"/>
              </w:rPr>
              <w:t>Esant poreikiui Tiekėjas turi pasirūpinti sinchroniniu vertimu, viso renginio metu.</w:t>
            </w:r>
          </w:p>
          <w:p w14:paraId="591FEA47" w14:textId="77777777" w:rsidR="005C03D2" w:rsidRPr="00F55B46" w:rsidRDefault="005C03D2" w:rsidP="00CB020C">
            <w:pPr>
              <w:pStyle w:val="ListParagraph"/>
              <w:suppressAutoHyphens/>
              <w:jc w:val="both"/>
              <w:rPr>
                <w:lang w:eastAsia="en-GB"/>
              </w:rPr>
            </w:pPr>
          </w:p>
        </w:tc>
      </w:tr>
    </w:tbl>
    <w:p w14:paraId="225AD464" w14:textId="1192D0F4" w:rsidR="001152B6" w:rsidRDefault="001152B6" w:rsidP="005F22FB">
      <w:pPr>
        <w:autoSpaceDE w:val="0"/>
        <w:autoSpaceDN w:val="0"/>
        <w:adjustRightInd w:val="0"/>
        <w:jc w:val="both"/>
        <w:rPr>
          <w:rFonts w:eastAsia="Yu Mincho"/>
        </w:rPr>
      </w:pPr>
    </w:p>
    <w:p w14:paraId="4866E533" w14:textId="77777777" w:rsidR="001152B6" w:rsidRPr="00AC2C87" w:rsidRDefault="001152B6" w:rsidP="005F22FB">
      <w:pPr>
        <w:autoSpaceDE w:val="0"/>
        <w:autoSpaceDN w:val="0"/>
        <w:adjustRightInd w:val="0"/>
        <w:jc w:val="both"/>
        <w:rPr>
          <w:rFonts w:eastAsia="Yu Mincho"/>
        </w:rPr>
      </w:pPr>
    </w:p>
    <w:p w14:paraId="6F5875C9" w14:textId="77777777" w:rsidR="005F22FB" w:rsidRPr="003D2E0D" w:rsidRDefault="005F22FB" w:rsidP="005F22FB">
      <w:pPr>
        <w:numPr>
          <w:ilvl w:val="0"/>
          <w:numId w:val="3"/>
        </w:numPr>
        <w:ind w:left="284" w:hanging="284"/>
        <w:jc w:val="both"/>
        <w:rPr>
          <w:rFonts w:eastAsia="Yu Mincho"/>
        </w:rPr>
      </w:pPr>
      <w:bookmarkStart w:id="3" w:name="_Hlk69731881"/>
      <w:r w:rsidRPr="003D2E0D">
        <w:rPr>
          <w:rFonts w:eastAsia="Yu Mincho"/>
        </w:rPr>
        <w:t xml:space="preserve">Sertifikavimo paslaugas jų teikimo metu turi teikti tarptautinį sertifikatą turintys ekspertas (-ai), kuriems keliami šie reikalavimai: </w:t>
      </w:r>
    </w:p>
    <w:p w14:paraId="2FAB8CAB" w14:textId="01B8AB7A" w:rsidR="005F22FB" w:rsidRPr="00AC2C87" w:rsidRDefault="005F22FB" w:rsidP="005F22FB">
      <w:pPr>
        <w:numPr>
          <w:ilvl w:val="1"/>
          <w:numId w:val="3"/>
        </w:numPr>
        <w:jc w:val="both"/>
        <w:rPr>
          <w:rFonts w:eastAsia="Yu Mincho"/>
        </w:rPr>
      </w:pPr>
      <w:r w:rsidRPr="00AC2C87">
        <w:rPr>
          <w:rFonts w:eastAsia="Yu Mincho"/>
        </w:rPr>
        <w:t xml:space="preserve">ekspertas turi būti akredituotas </w:t>
      </w:r>
      <w:proofErr w:type="spellStart"/>
      <w:r w:rsidRPr="00AC2C87">
        <w:rPr>
          <w:rFonts w:eastAsia="Yu Mincho"/>
        </w:rPr>
        <w:t>Bronze</w:t>
      </w:r>
      <w:proofErr w:type="spellEnd"/>
      <w:r w:rsidRPr="00AC2C87">
        <w:rPr>
          <w:rFonts w:eastAsia="Yu Mincho"/>
        </w:rPr>
        <w:t xml:space="preserve"> </w:t>
      </w:r>
      <w:proofErr w:type="spellStart"/>
      <w:r w:rsidRPr="00AC2C87">
        <w:rPr>
          <w:rFonts w:eastAsia="Yu Mincho"/>
        </w:rPr>
        <w:t>label</w:t>
      </w:r>
      <w:proofErr w:type="spellEnd"/>
      <w:r w:rsidRPr="00AC2C87">
        <w:rPr>
          <w:rFonts w:eastAsia="Yu Mincho"/>
        </w:rPr>
        <w:t xml:space="preserve"> ir/ar </w:t>
      </w:r>
      <w:proofErr w:type="spellStart"/>
      <w:r w:rsidRPr="00AC2C87">
        <w:rPr>
          <w:rFonts w:eastAsia="Yu Mincho"/>
        </w:rPr>
        <w:t>Silver</w:t>
      </w:r>
      <w:proofErr w:type="spellEnd"/>
      <w:r w:rsidRPr="00AC2C87">
        <w:rPr>
          <w:rFonts w:eastAsia="Yu Mincho"/>
        </w:rPr>
        <w:t xml:space="preserve"> </w:t>
      </w:r>
      <w:proofErr w:type="spellStart"/>
      <w:r w:rsidRPr="00AC2C87">
        <w:rPr>
          <w:rFonts w:eastAsia="Yu Mincho"/>
        </w:rPr>
        <w:t>label</w:t>
      </w:r>
      <w:proofErr w:type="spellEnd"/>
      <w:r w:rsidRPr="00AC2C87">
        <w:rPr>
          <w:rFonts w:eastAsia="Yu Mincho"/>
        </w:rPr>
        <w:t xml:space="preserve"> </w:t>
      </w:r>
      <w:r w:rsidR="003D2E0D" w:rsidRPr="00FC269E">
        <w:rPr>
          <w:rFonts w:eastAsia="Yu Mincho"/>
        </w:rPr>
        <w:t>arba lygiavertis</w:t>
      </w:r>
      <w:r w:rsidR="003D2E0D">
        <w:rPr>
          <w:rFonts w:eastAsia="Yu Mincho"/>
        </w:rPr>
        <w:t xml:space="preserve"> </w:t>
      </w:r>
      <w:r w:rsidRPr="00AC2C87">
        <w:rPr>
          <w:rFonts w:eastAsia="Yu Mincho"/>
        </w:rPr>
        <w:t>vertintojas (tarptautinis ekspertas);</w:t>
      </w:r>
    </w:p>
    <w:p w14:paraId="63403E48" w14:textId="4FE2F0A3" w:rsidR="005F22FB" w:rsidRPr="00AC2C87" w:rsidRDefault="005F22FB" w:rsidP="005F22FB">
      <w:pPr>
        <w:numPr>
          <w:ilvl w:val="1"/>
          <w:numId w:val="3"/>
        </w:numPr>
        <w:jc w:val="both"/>
        <w:rPr>
          <w:rFonts w:eastAsia="Yu Mincho"/>
        </w:rPr>
      </w:pPr>
      <w:r w:rsidRPr="00AC2C87">
        <w:rPr>
          <w:rFonts w:eastAsia="Yu Mincho"/>
        </w:rPr>
        <w:t xml:space="preserve">ekspertas turi turėti </w:t>
      </w:r>
      <w:r w:rsidRPr="009C0F96">
        <w:rPr>
          <w:rFonts w:eastAsia="Yu Mincho"/>
        </w:rPr>
        <w:t>ESCA (</w:t>
      </w:r>
      <w:proofErr w:type="spellStart"/>
      <w:r w:rsidRPr="009C0F96">
        <w:rPr>
          <w:rFonts w:eastAsia="Yu Mincho"/>
        </w:rPr>
        <w:t>The</w:t>
      </w:r>
      <w:proofErr w:type="spellEnd"/>
      <w:r w:rsidRPr="009C0F96">
        <w:rPr>
          <w:rFonts w:eastAsia="Yu Mincho"/>
        </w:rPr>
        <w:t xml:space="preserve"> </w:t>
      </w:r>
      <w:proofErr w:type="spellStart"/>
      <w:r w:rsidRPr="009C0F96">
        <w:rPr>
          <w:rFonts w:eastAsia="Yu Mincho"/>
        </w:rPr>
        <w:t>European</w:t>
      </w:r>
      <w:proofErr w:type="spellEnd"/>
      <w:r w:rsidRPr="009C0F96">
        <w:rPr>
          <w:rFonts w:eastAsia="Yu Mincho"/>
        </w:rPr>
        <w:t xml:space="preserve"> </w:t>
      </w:r>
      <w:proofErr w:type="spellStart"/>
      <w:r w:rsidRPr="009C0F96">
        <w:rPr>
          <w:rFonts w:eastAsia="Yu Mincho"/>
        </w:rPr>
        <w:t>Secretariat</w:t>
      </w:r>
      <w:proofErr w:type="spellEnd"/>
      <w:r w:rsidRPr="009C0F96">
        <w:rPr>
          <w:rFonts w:eastAsia="Yu Mincho"/>
        </w:rPr>
        <w:t xml:space="preserve"> </w:t>
      </w:r>
      <w:proofErr w:type="spellStart"/>
      <w:r w:rsidRPr="009C0F96">
        <w:rPr>
          <w:rFonts w:eastAsia="Yu Mincho"/>
        </w:rPr>
        <w:t>for</w:t>
      </w:r>
      <w:proofErr w:type="spellEnd"/>
      <w:r w:rsidRPr="009C0F96">
        <w:rPr>
          <w:rFonts w:eastAsia="Yu Mincho"/>
        </w:rPr>
        <w:t xml:space="preserve"> </w:t>
      </w:r>
      <w:proofErr w:type="spellStart"/>
      <w:r w:rsidRPr="009C0F96">
        <w:rPr>
          <w:rFonts w:eastAsia="Yu Mincho"/>
        </w:rPr>
        <w:t>Cluster</w:t>
      </w:r>
      <w:proofErr w:type="spellEnd"/>
      <w:r w:rsidRPr="009C0F96">
        <w:rPr>
          <w:rFonts w:eastAsia="Yu Mincho"/>
        </w:rPr>
        <w:t xml:space="preserve"> </w:t>
      </w:r>
      <w:proofErr w:type="spellStart"/>
      <w:r w:rsidRPr="009C0F96">
        <w:rPr>
          <w:rFonts w:eastAsia="Yu Mincho"/>
        </w:rPr>
        <w:t>Analysis</w:t>
      </w:r>
      <w:proofErr w:type="spellEnd"/>
      <w:r w:rsidRPr="00FC269E">
        <w:rPr>
          <w:rFonts w:eastAsia="Yu Mincho"/>
        </w:rPr>
        <w:t>)</w:t>
      </w:r>
      <w:r w:rsidR="0085153D" w:rsidRPr="00FC269E">
        <w:rPr>
          <w:rFonts w:eastAsia="Yu Mincho"/>
        </w:rPr>
        <w:t xml:space="preserve"> arba lygiavertį</w:t>
      </w:r>
      <w:r w:rsidRPr="00AC2C87">
        <w:rPr>
          <w:rFonts w:eastAsia="Yu Mincho"/>
        </w:rPr>
        <w:t xml:space="preserve"> organizacijos galiojantį akredituotą  pažymėjimą; </w:t>
      </w:r>
    </w:p>
    <w:p w14:paraId="32A238E8" w14:textId="1F5729E2" w:rsidR="005F22FB" w:rsidRPr="00AC2C87" w:rsidRDefault="005F22FB" w:rsidP="005F22FB">
      <w:pPr>
        <w:numPr>
          <w:ilvl w:val="1"/>
          <w:numId w:val="3"/>
        </w:numPr>
        <w:jc w:val="both"/>
        <w:rPr>
          <w:rFonts w:eastAsia="Yu Mincho"/>
        </w:rPr>
      </w:pPr>
      <w:r w:rsidRPr="00AC2C87">
        <w:rPr>
          <w:rFonts w:eastAsia="Yu Mincho"/>
        </w:rPr>
        <w:t xml:space="preserve">ekspertas turi ne trumpesnę kaip </w:t>
      </w:r>
      <w:r w:rsidR="003A2737">
        <w:rPr>
          <w:rFonts w:eastAsia="Yu Mincho"/>
        </w:rPr>
        <w:t>3</w:t>
      </w:r>
      <w:r w:rsidRPr="00AC2C87">
        <w:rPr>
          <w:rFonts w:eastAsia="Yu Mincho"/>
        </w:rPr>
        <w:t xml:space="preserve"> metų tarptautinę klasterių konsultavimo ir vertinimo profesinę patirtį</w:t>
      </w:r>
    </w:p>
    <w:p w14:paraId="146DF393" w14:textId="581978F0" w:rsidR="005F22FB" w:rsidRPr="00AC2C87" w:rsidRDefault="005F22FB" w:rsidP="005F22FB">
      <w:pPr>
        <w:numPr>
          <w:ilvl w:val="1"/>
          <w:numId w:val="3"/>
        </w:numPr>
        <w:jc w:val="both"/>
        <w:rPr>
          <w:rFonts w:eastAsia="Yu Mincho"/>
        </w:rPr>
      </w:pPr>
      <w:r w:rsidRPr="00AC2C87">
        <w:rPr>
          <w:rFonts w:eastAsia="Yu Mincho"/>
        </w:rPr>
        <w:t xml:space="preserve">ekspertas turi būti konsultavęs, vertinęs ir suteikęs ne mažiau kaip 3 klasteriams </w:t>
      </w:r>
      <w:proofErr w:type="spellStart"/>
      <w:r w:rsidRPr="00AC2C87">
        <w:rPr>
          <w:rFonts w:eastAsia="Yu Mincho"/>
        </w:rPr>
        <w:t>Bronze</w:t>
      </w:r>
      <w:proofErr w:type="spellEnd"/>
      <w:r w:rsidRPr="00AC2C87">
        <w:rPr>
          <w:rFonts w:eastAsia="Yu Mincho"/>
        </w:rPr>
        <w:t xml:space="preserve"> ir</w:t>
      </w:r>
      <w:r w:rsidR="003A2737">
        <w:rPr>
          <w:rFonts w:eastAsia="Yu Mincho"/>
        </w:rPr>
        <w:t>/ar</w:t>
      </w:r>
      <w:r w:rsidRPr="00AC2C87">
        <w:rPr>
          <w:rFonts w:eastAsia="Yu Mincho"/>
        </w:rPr>
        <w:t xml:space="preserve"> </w:t>
      </w:r>
      <w:proofErr w:type="spellStart"/>
      <w:r w:rsidRPr="00AC2C87">
        <w:rPr>
          <w:rFonts w:eastAsia="Yu Mincho"/>
        </w:rPr>
        <w:t>Silver</w:t>
      </w:r>
      <w:proofErr w:type="spellEnd"/>
      <w:r w:rsidRPr="00AC2C87">
        <w:rPr>
          <w:rFonts w:eastAsia="Yu Mincho"/>
        </w:rPr>
        <w:t xml:space="preserve"> </w:t>
      </w:r>
      <w:proofErr w:type="spellStart"/>
      <w:r w:rsidRPr="00AC2C87">
        <w:rPr>
          <w:rFonts w:eastAsia="Yu Mincho"/>
        </w:rPr>
        <w:t>label</w:t>
      </w:r>
      <w:proofErr w:type="spellEnd"/>
      <w:r w:rsidRPr="00AC2C87">
        <w:rPr>
          <w:rFonts w:eastAsia="Yu Mincho"/>
        </w:rPr>
        <w:t xml:space="preserve"> sertifikatą.</w:t>
      </w:r>
    </w:p>
    <w:bookmarkEnd w:id="3"/>
    <w:p w14:paraId="59261954" w14:textId="77777777" w:rsidR="005F22FB" w:rsidRPr="00AC2C87" w:rsidRDefault="005F22FB" w:rsidP="005F22FB">
      <w:pPr>
        <w:ind w:left="360"/>
        <w:jc w:val="both"/>
        <w:rPr>
          <w:rFonts w:eastAsia="Yu Mincho"/>
        </w:rPr>
      </w:pPr>
      <w:r w:rsidRPr="00AC2C87">
        <w:rPr>
          <w:rFonts w:eastAsia="Yu Mincho"/>
        </w:rPr>
        <w:t xml:space="preserve">Atsiradus poreikiui pakeisti tiekėjo ekspertus, tiekėjas gali pakeisti ekspertus naujais, prieš tai gavęs </w:t>
      </w:r>
      <w:r>
        <w:rPr>
          <w:rFonts w:eastAsia="Yu Mincho"/>
        </w:rPr>
        <w:t>P</w:t>
      </w:r>
      <w:r w:rsidRPr="00AC2C87">
        <w:rPr>
          <w:rFonts w:eastAsia="Yu Mincho"/>
        </w:rPr>
        <w:t>erkančiosios organizacijos sutikimą. Siūlomi nauji ekspertai turi atitikti sąlygose nustatytus reikalavimus:</w:t>
      </w:r>
    </w:p>
    <w:p w14:paraId="27130124" w14:textId="77777777" w:rsidR="00207268" w:rsidRDefault="005F22FB" w:rsidP="00207268">
      <w:pPr>
        <w:numPr>
          <w:ilvl w:val="0"/>
          <w:numId w:val="3"/>
        </w:numPr>
        <w:ind w:left="284" w:hanging="284"/>
        <w:jc w:val="both"/>
        <w:rPr>
          <w:rFonts w:eastAsia="Yu Mincho"/>
        </w:rPr>
      </w:pPr>
      <w:r w:rsidRPr="00AC2C87">
        <w:rPr>
          <w:rFonts w:eastAsia="Yu Mincho"/>
        </w:rPr>
        <w:t xml:space="preserve">Tiekėjas turi pasirūpinti visomis su ekspertų </w:t>
      </w:r>
      <w:r>
        <w:rPr>
          <w:rFonts w:eastAsia="Yu Mincho"/>
        </w:rPr>
        <w:t>kelionės</w:t>
      </w:r>
      <w:r w:rsidRPr="00AC2C87">
        <w:rPr>
          <w:rFonts w:eastAsia="Yu Mincho"/>
        </w:rPr>
        <w:t>, apgyvendinim</w:t>
      </w:r>
      <w:r>
        <w:rPr>
          <w:rFonts w:eastAsia="Yu Mincho"/>
        </w:rPr>
        <w:t>o</w:t>
      </w:r>
      <w:r w:rsidRPr="00AC2C87">
        <w:rPr>
          <w:rFonts w:eastAsia="Yu Mincho"/>
        </w:rPr>
        <w:t xml:space="preserve"> ir kitomis susijusiomis išlaidomis.</w:t>
      </w:r>
    </w:p>
    <w:p w14:paraId="04059B51" w14:textId="18BD091B" w:rsidR="005F22FB" w:rsidRPr="00207268" w:rsidRDefault="005F22FB" w:rsidP="00207268">
      <w:pPr>
        <w:numPr>
          <w:ilvl w:val="0"/>
          <w:numId w:val="3"/>
        </w:numPr>
        <w:ind w:left="284" w:hanging="284"/>
        <w:jc w:val="both"/>
        <w:rPr>
          <w:rFonts w:eastAsia="Yu Mincho"/>
        </w:rPr>
      </w:pPr>
      <w:r w:rsidRPr="00207268">
        <w:rPr>
          <w:rFonts w:eastAsia="Yu Mincho"/>
        </w:rPr>
        <w:t>Sertifikavimo veiklų 3 (trečias) ir 4 (ketvirtas) etapai gali vykti anglų kalba. Tiekėjas esant poreikiui turi užtikrinti vertimą į lietuvių kalbą.</w:t>
      </w:r>
    </w:p>
    <w:p w14:paraId="66241C75" w14:textId="77777777" w:rsidR="005F22FB" w:rsidRPr="00262D10" w:rsidRDefault="005F22FB" w:rsidP="005F22FB">
      <w:pPr>
        <w:numPr>
          <w:ilvl w:val="0"/>
          <w:numId w:val="3"/>
        </w:numPr>
        <w:ind w:left="284" w:hanging="284"/>
        <w:jc w:val="both"/>
        <w:rPr>
          <w:rFonts w:eastAsia="Yu Mincho"/>
        </w:rPr>
      </w:pPr>
      <w:r w:rsidRPr="00262D10">
        <w:rPr>
          <w:rFonts w:eastAsia="Yu Mincho"/>
        </w:rPr>
        <w:t>Tiekėjas turi aprūpinti sertifikuojamus klasterius medžiaga (1 medžiagos komplektas – 1 sertifikuojamam klasteriui), kurią sudaro metodinė sertifikavimo medžiaga, sertifikavimo veiklos grafikas konkrečiam klasteriui, klausimynas, pateikiamas klasteriui sertifikavimo metu, sąrašas dokumentų, kurie bus reikalingi sertifikavimo metu, kita sertifikavimui reikalinga informacija. Medžiaga turi būti su viešinimo apie Projektą ženklu</w:t>
      </w:r>
      <w:r w:rsidRPr="00AC2C87">
        <w:rPr>
          <w:rFonts w:eastAsia="Yu Mincho"/>
          <w:vertAlign w:val="superscript"/>
        </w:rPr>
        <w:footnoteReference w:id="2"/>
      </w:r>
      <w:r w:rsidRPr="00262D10">
        <w:rPr>
          <w:rFonts w:eastAsia="Yu Mincho"/>
        </w:rPr>
        <w:t xml:space="preserve">, bei MITA </w:t>
      </w:r>
      <w:r>
        <w:rPr>
          <w:rFonts w:eastAsia="Yu Mincho"/>
        </w:rPr>
        <w:t xml:space="preserve">ir </w:t>
      </w:r>
      <w:proofErr w:type="spellStart"/>
      <w:r>
        <w:rPr>
          <w:rFonts w:eastAsia="Yu Mincho"/>
        </w:rPr>
        <w:t>klaster.lt</w:t>
      </w:r>
      <w:proofErr w:type="spellEnd"/>
      <w:r>
        <w:rPr>
          <w:rFonts w:eastAsia="Yu Mincho"/>
        </w:rPr>
        <w:t xml:space="preserve"> </w:t>
      </w:r>
      <w:r w:rsidRPr="00262D10">
        <w:rPr>
          <w:rFonts w:eastAsia="Yu Mincho"/>
        </w:rPr>
        <w:t>logotipu.</w:t>
      </w:r>
      <w:r w:rsidRPr="00262D10">
        <w:rPr>
          <w:rFonts w:eastAsia="Yu Mincho"/>
          <w:lang w:eastAsia="lt-LT"/>
        </w:rPr>
        <w:t xml:space="preserve"> </w:t>
      </w:r>
      <w:r w:rsidRPr="00262D10">
        <w:rPr>
          <w:rFonts w:eastAsia="Yu Mincho"/>
        </w:rPr>
        <w:t xml:space="preserve">Sertifikavimo medžiagos projektas turi būti pateiktas </w:t>
      </w:r>
      <w:r>
        <w:rPr>
          <w:rFonts w:eastAsia="Yu Mincho"/>
        </w:rPr>
        <w:t>P</w:t>
      </w:r>
      <w:r w:rsidRPr="00262D10">
        <w:rPr>
          <w:rFonts w:eastAsia="Yu Mincho"/>
        </w:rPr>
        <w:t>erkančiajai organizacijai ne vėliau kaip prieš 5 darbo dienas iki atitinkamos žymos sertifikavimo proceso pradžios.</w:t>
      </w:r>
    </w:p>
    <w:p w14:paraId="1264B0E3" w14:textId="77777777" w:rsidR="005F22FB" w:rsidRPr="00AC2C87" w:rsidRDefault="005F22FB" w:rsidP="005F22FB">
      <w:pPr>
        <w:numPr>
          <w:ilvl w:val="0"/>
          <w:numId w:val="3"/>
        </w:numPr>
        <w:tabs>
          <w:tab w:val="left" w:pos="284"/>
        </w:tabs>
        <w:ind w:left="284" w:hanging="426"/>
        <w:jc w:val="both"/>
        <w:rPr>
          <w:rFonts w:eastAsia="Yu Mincho"/>
        </w:rPr>
      </w:pPr>
      <w:r w:rsidRPr="00AC2C87">
        <w:rPr>
          <w:rFonts w:eastAsia="Yu Mincho"/>
        </w:rPr>
        <w:t>Po Sertifikavimo veiklų 3 (trečio) ir 4 (ketvirto) etapų sertifikuojamiems klasteriams turi būti išduoti atitinkamai Bronzinės žymos (</w:t>
      </w:r>
      <w:proofErr w:type="spellStart"/>
      <w:r w:rsidRPr="00AC2C87">
        <w:rPr>
          <w:rFonts w:eastAsia="Yu Mincho"/>
          <w:i/>
          <w:iCs/>
        </w:rPr>
        <w:t>Bronze</w:t>
      </w:r>
      <w:proofErr w:type="spellEnd"/>
      <w:r w:rsidRPr="00AC2C87">
        <w:rPr>
          <w:rFonts w:eastAsia="Yu Mincho"/>
          <w:i/>
          <w:iCs/>
        </w:rPr>
        <w:t xml:space="preserve"> </w:t>
      </w:r>
      <w:proofErr w:type="spellStart"/>
      <w:r w:rsidRPr="00AC2C87">
        <w:rPr>
          <w:rFonts w:eastAsia="Yu Mincho"/>
          <w:i/>
          <w:iCs/>
        </w:rPr>
        <w:t>label</w:t>
      </w:r>
      <w:proofErr w:type="spellEnd"/>
      <w:r w:rsidRPr="00AC2C87">
        <w:rPr>
          <w:rFonts w:eastAsia="Yu Mincho"/>
        </w:rPr>
        <w:t>) ir Sidabrinės žymos (</w:t>
      </w:r>
      <w:proofErr w:type="spellStart"/>
      <w:r w:rsidRPr="00AC2C87">
        <w:rPr>
          <w:rFonts w:eastAsia="Yu Mincho"/>
          <w:i/>
          <w:iCs/>
        </w:rPr>
        <w:t>Silver</w:t>
      </w:r>
      <w:proofErr w:type="spellEnd"/>
      <w:r w:rsidRPr="00AC2C87">
        <w:rPr>
          <w:rFonts w:eastAsia="Yu Mincho"/>
          <w:i/>
          <w:iCs/>
        </w:rPr>
        <w:t xml:space="preserve"> </w:t>
      </w:r>
      <w:proofErr w:type="spellStart"/>
      <w:r w:rsidRPr="00AC2C87">
        <w:rPr>
          <w:rFonts w:eastAsia="Yu Mincho"/>
          <w:i/>
          <w:iCs/>
        </w:rPr>
        <w:t>label</w:t>
      </w:r>
      <w:proofErr w:type="spellEnd"/>
      <w:r w:rsidRPr="00AC2C87">
        <w:rPr>
          <w:rFonts w:eastAsia="Yu Mincho"/>
        </w:rPr>
        <w:t xml:space="preserve">) gavimą  patvirtinantys pažymėjimai (sertifikatai). Pažymėjimo suteikimo išlaidos turi būti įtrauktos į bendrą paslaugos teikimo pasiūlymo kainą. Taip pat visiems klasteriams turi būti pateikti vertinimai ir rekomendacijos dėl sertifikavimo jų klasteriui. </w:t>
      </w:r>
    </w:p>
    <w:p w14:paraId="3BE2BC06" w14:textId="77777777" w:rsidR="005F22FB" w:rsidRPr="00AC2C87" w:rsidRDefault="005F22FB" w:rsidP="005F22FB">
      <w:pPr>
        <w:numPr>
          <w:ilvl w:val="0"/>
          <w:numId w:val="3"/>
        </w:numPr>
        <w:tabs>
          <w:tab w:val="left" w:pos="284"/>
        </w:tabs>
        <w:ind w:left="284" w:hanging="426"/>
        <w:jc w:val="both"/>
        <w:rPr>
          <w:rFonts w:eastAsia="Yu Mincho"/>
        </w:rPr>
      </w:pPr>
      <w:r w:rsidRPr="00AC2C87">
        <w:rPr>
          <w:rFonts w:eastAsia="Yu Mincho"/>
        </w:rPr>
        <w:t>Tiekėjas negali imti iš projekte dalyvaujančių ir siekiančių gauti sertifikatą klasterių ir projekto darbuotojų jokių papildomų mokesčių už konsultacijas ar kitas paslaugas teikiamas pagal šį pirkimą.</w:t>
      </w:r>
    </w:p>
    <w:p w14:paraId="0453F791" w14:textId="77777777" w:rsidR="005F22FB" w:rsidRPr="00AC2C87" w:rsidRDefault="005F22FB" w:rsidP="005F22FB">
      <w:pPr>
        <w:numPr>
          <w:ilvl w:val="0"/>
          <w:numId w:val="3"/>
        </w:numPr>
        <w:ind w:left="284" w:hanging="426"/>
        <w:jc w:val="both"/>
        <w:rPr>
          <w:rFonts w:eastAsia="Yu Mincho"/>
        </w:rPr>
      </w:pPr>
      <w:r w:rsidRPr="00AC2C87">
        <w:rPr>
          <w:rFonts w:eastAsia="Yu Mincho"/>
        </w:rPr>
        <w:lastRenderedPageBreak/>
        <w:t>Tiekėjas įsipareigoja užtikrinti projekte dalyvaujančių ir siekiančių gauti sertifikatą klasterių ir projekto darbuotojų intelektinės nuosavybės teisių ir konfidencialumo nuostatų apsaugą.</w:t>
      </w:r>
    </w:p>
    <w:p w14:paraId="244D30CC" w14:textId="77777777" w:rsidR="005F22FB" w:rsidRPr="00AC2C87" w:rsidRDefault="005F22FB" w:rsidP="005F22FB">
      <w:pPr>
        <w:jc w:val="center"/>
        <w:rPr>
          <w:rFonts w:eastAsia="Yu Mincho"/>
          <w:b/>
          <w:bCs/>
        </w:rPr>
      </w:pPr>
    </w:p>
    <w:p w14:paraId="4055C1A6" w14:textId="77777777" w:rsidR="005F22FB" w:rsidRPr="00AC2C87" w:rsidRDefault="005F22FB" w:rsidP="005F22FB">
      <w:pPr>
        <w:jc w:val="center"/>
        <w:rPr>
          <w:rFonts w:eastAsia="Yu Mincho"/>
          <w:b/>
          <w:bCs/>
        </w:rPr>
      </w:pPr>
      <w:r w:rsidRPr="00AC2C87">
        <w:rPr>
          <w:rFonts w:eastAsia="Yu Mincho"/>
          <w:b/>
          <w:bCs/>
        </w:rPr>
        <w:t>IV. PASLAUGŲ PRIĖMIMO TVARKA</w:t>
      </w:r>
    </w:p>
    <w:p w14:paraId="34F2D858" w14:textId="77777777" w:rsidR="005F22FB" w:rsidRPr="00AC2C87" w:rsidRDefault="005F22FB" w:rsidP="005F22FB">
      <w:pPr>
        <w:rPr>
          <w:rFonts w:eastAsia="Yu Mincho"/>
        </w:rPr>
      </w:pPr>
    </w:p>
    <w:p w14:paraId="6362760B" w14:textId="1B43C9F9" w:rsidR="005F22FB" w:rsidRPr="00AC2C87" w:rsidRDefault="005F22FB" w:rsidP="005F22FB">
      <w:pPr>
        <w:numPr>
          <w:ilvl w:val="0"/>
          <w:numId w:val="3"/>
        </w:numPr>
        <w:tabs>
          <w:tab w:val="left" w:pos="284"/>
        </w:tabs>
        <w:ind w:left="284" w:hanging="426"/>
        <w:jc w:val="both"/>
        <w:rPr>
          <w:rFonts w:eastAsia="Yu Mincho"/>
        </w:rPr>
      </w:pPr>
      <w:r w:rsidRPr="00AC2C87">
        <w:rPr>
          <w:rFonts w:eastAsia="Yu Mincho"/>
        </w:rPr>
        <w:t xml:space="preserve">Perkančioji organizacija turi gauti po kiekvieno </w:t>
      </w:r>
      <w:r w:rsidRPr="00B43C20">
        <w:rPr>
          <w:rFonts w:eastAsia="Yu Mincho"/>
        </w:rPr>
        <w:t>III skyri</w:t>
      </w:r>
      <w:r w:rsidR="00B43C20" w:rsidRPr="00B43C20">
        <w:rPr>
          <w:rFonts w:eastAsia="Yu Mincho"/>
        </w:rPr>
        <w:t>uje</w:t>
      </w:r>
      <w:r w:rsidR="00B43C20">
        <w:rPr>
          <w:rFonts w:eastAsia="Yu Mincho"/>
        </w:rPr>
        <w:t xml:space="preserve"> </w:t>
      </w:r>
      <w:r w:rsidRPr="00AC2C87">
        <w:rPr>
          <w:rFonts w:eastAsia="Yu Mincho"/>
        </w:rPr>
        <w:t xml:space="preserve">nurodyto etapo suteiktų paslaugų ataskaitą, kaip tarpinę paslaugų ataskaitą, tam kad įvertintų, ar visos paslaugos teikiamos pagal numatytą planą. </w:t>
      </w:r>
    </w:p>
    <w:p w14:paraId="5357682D" w14:textId="179952E9" w:rsidR="005F22FB" w:rsidRPr="003D2E0D" w:rsidRDefault="005F22FB" w:rsidP="005F22FB">
      <w:pPr>
        <w:numPr>
          <w:ilvl w:val="0"/>
          <w:numId w:val="3"/>
        </w:numPr>
        <w:tabs>
          <w:tab w:val="left" w:pos="284"/>
        </w:tabs>
        <w:ind w:left="284" w:hanging="426"/>
        <w:jc w:val="both"/>
        <w:rPr>
          <w:rFonts w:eastAsia="Yu Mincho"/>
        </w:rPr>
      </w:pPr>
      <w:r w:rsidRPr="00AC2C87">
        <w:rPr>
          <w:rFonts w:eastAsia="Yu Mincho"/>
          <w:lang w:eastAsia="ar-SA"/>
        </w:rPr>
        <w:t xml:space="preserve">Tiekėjas ne vėliau kaip per 5 darbo dienas po suteiktų visų šioje techninėje specifikacijoje numatytų paslaugų pateikia Perkančiajai </w:t>
      </w:r>
      <w:r w:rsidRPr="00AC2C87">
        <w:rPr>
          <w:rFonts w:eastAsia="Yu Mincho"/>
        </w:rPr>
        <w:t>organizacijai</w:t>
      </w:r>
      <w:r w:rsidRPr="00AC2C87">
        <w:rPr>
          <w:rFonts w:eastAsia="Yu Mincho"/>
          <w:lang w:eastAsia="ar-SA"/>
        </w:rPr>
        <w:t xml:space="preserve"> paslaugų suteikimo ataskaitą, Tiekėjo ir Perkančiosios organizacijos pasirašytą paslaugų perdavimo priėmimo aktą ir PVM sąskaitą-</w:t>
      </w:r>
      <w:r w:rsidRPr="003D2E0D">
        <w:rPr>
          <w:rFonts w:eastAsia="Yu Mincho"/>
          <w:lang w:eastAsia="ar-SA"/>
        </w:rPr>
        <w:t xml:space="preserve">faktūrą. </w:t>
      </w:r>
    </w:p>
    <w:p w14:paraId="700E7980" w14:textId="3A1306C5" w:rsidR="00DF38C2" w:rsidRPr="003D2E0D" w:rsidRDefault="0093550F" w:rsidP="005F22FB">
      <w:pPr>
        <w:numPr>
          <w:ilvl w:val="0"/>
          <w:numId w:val="3"/>
        </w:numPr>
        <w:tabs>
          <w:tab w:val="left" w:pos="284"/>
        </w:tabs>
        <w:ind w:left="284" w:hanging="426"/>
        <w:jc w:val="both"/>
        <w:rPr>
          <w:rFonts w:eastAsia="Yu Mincho"/>
        </w:rPr>
      </w:pPr>
      <w:r w:rsidRPr="003D2E0D">
        <w:rPr>
          <w:rFonts w:eastAsia="Yu Mincho"/>
          <w:lang w:eastAsia="ar-SA"/>
        </w:rPr>
        <w:t>Už renginio organizavimo paslaugas atsiskai</w:t>
      </w:r>
      <w:r w:rsidR="0047401D" w:rsidRPr="003D2E0D">
        <w:rPr>
          <w:rFonts w:eastAsia="Yu Mincho"/>
          <w:lang w:eastAsia="ar-SA"/>
        </w:rPr>
        <w:t>t</w:t>
      </w:r>
      <w:r w:rsidRPr="003D2E0D">
        <w:rPr>
          <w:rFonts w:eastAsia="Yu Mincho"/>
          <w:lang w:eastAsia="ar-SA"/>
        </w:rPr>
        <w:t xml:space="preserve">oma pagal </w:t>
      </w:r>
      <w:r w:rsidR="0077250A" w:rsidRPr="003D2E0D">
        <w:rPr>
          <w:rFonts w:eastAsia="Yu Mincho"/>
          <w:lang w:eastAsia="ar-SA"/>
        </w:rPr>
        <w:t>pasiūlyme nurodytą kainą</w:t>
      </w:r>
      <w:r w:rsidR="0047401D" w:rsidRPr="003D2E0D">
        <w:rPr>
          <w:rFonts w:eastAsia="Yu Mincho"/>
          <w:lang w:eastAsia="ar-SA"/>
        </w:rPr>
        <w:t>, atsižvelgiant į tai koki</w:t>
      </w:r>
      <w:r w:rsidR="0078129B" w:rsidRPr="003D2E0D">
        <w:rPr>
          <w:rFonts w:eastAsia="Yu Mincho"/>
          <w:lang w:eastAsia="ar-SA"/>
        </w:rPr>
        <w:t>u formatu bus organizuotas renginys.</w:t>
      </w:r>
    </w:p>
    <w:p w14:paraId="5B445A91" w14:textId="77777777" w:rsidR="005F22FB" w:rsidRPr="00AC2C87" w:rsidRDefault="005F22FB" w:rsidP="005F22FB">
      <w:pPr>
        <w:numPr>
          <w:ilvl w:val="0"/>
          <w:numId w:val="3"/>
        </w:numPr>
        <w:tabs>
          <w:tab w:val="left" w:pos="284"/>
        </w:tabs>
        <w:ind w:left="284" w:hanging="426"/>
        <w:jc w:val="both"/>
        <w:rPr>
          <w:rFonts w:eastAsia="Yu Mincho"/>
        </w:rPr>
      </w:pPr>
      <w:r w:rsidRPr="00AC2C87">
        <w:rPr>
          <w:rFonts w:eastAsia="Yu Mincho"/>
          <w:lang w:eastAsia="ar-SA"/>
        </w:rPr>
        <w:t>Paslaugų teikimo ataskaitoje turi būti pateikta:</w:t>
      </w:r>
    </w:p>
    <w:p w14:paraId="68534CCF" w14:textId="77777777" w:rsidR="005F22FB" w:rsidRPr="00AC2C87" w:rsidRDefault="005F22FB" w:rsidP="005F22FB">
      <w:pPr>
        <w:numPr>
          <w:ilvl w:val="1"/>
          <w:numId w:val="3"/>
        </w:numPr>
        <w:ind w:hanging="508"/>
        <w:jc w:val="both"/>
        <w:rPr>
          <w:rFonts w:eastAsia="Yu Mincho"/>
        </w:rPr>
      </w:pPr>
      <w:r w:rsidRPr="00AC2C87">
        <w:rPr>
          <w:rFonts w:eastAsia="Yu Mincho"/>
        </w:rPr>
        <w:t xml:space="preserve">suteiktų </w:t>
      </w:r>
      <w:r w:rsidRPr="00AC2C87">
        <w:rPr>
          <w:rFonts w:eastAsia="Yu Mincho"/>
          <w:lang w:eastAsia="ar-SA"/>
        </w:rPr>
        <w:t>paslaugų aprašymas (datos, tikslus dalyvių skaičius, ekspertai) laisvos formos dokumentais bei išdėstomi pasiekti rezultatai;</w:t>
      </w:r>
    </w:p>
    <w:p w14:paraId="5EB67CC3" w14:textId="77777777" w:rsidR="005F22FB" w:rsidRPr="00AC2C87" w:rsidRDefault="005F22FB" w:rsidP="005F22FB">
      <w:pPr>
        <w:numPr>
          <w:ilvl w:val="1"/>
          <w:numId w:val="3"/>
        </w:numPr>
        <w:tabs>
          <w:tab w:val="left" w:pos="709"/>
          <w:tab w:val="left" w:pos="851"/>
        </w:tabs>
        <w:ind w:left="851" w:hanging="567"/>
        <w:jc w:val="both"/>
        <w:rPr>
          <w:rFonts w:eastAsia="Yu Mincho"/>
        </w:rPr>
      </w:pPr>
      <w:r w:rsidRPr="00AC2C87">
        <w:rPr>
          <w:rFonts w:eastAsia="Yu Mincho"/>
          <w:lang w:eastAsia="ar-SA"/>
        </w:rPr>
        <w:t>priedai</w:t>
      </w:r>
      <w:r w:rsidRPr="00AC2C87">
        <w:rPr>
          <w:rFonts w:eastAsia="Yu Mincho"/>
        </w:rPr>
        <w:t xml:space="preserve">: analizės, sudarytas reikiamų atlikti užduočių sąrašas, konsultacijų, </w:t>
      </w:r>
      <w:r w:rsidRPr="00AC2C87">
        <w:rPr>
          <w:rFonts w:eastAsia="Yu Mincho"/>
          <w:lang w:eastAsia="ar-SA"/>
        </w:rPr>
        <w:t>medžiaga (elektroninėje laikmenoje); pažymėjimo (sertifikato) forma (popieriniu variantu ir/ar elektroninėje laikmenoje);</w:t>
      </w:r>
      <w:r w:rsidRPr="00AC2C87">
        <w:rPr>
          <w:rFonts w:eastAsia="Yu Mincho"/>
        </w:rPr>
        <w:t xml:space="preserve"> išduotų </w:t>
      </w:r>
      <w:r w:rsidRPr="00AC2C87">
        <w:rPr>
          <w:rFonts w:eastAsia="Yu Mincho"/>
          <w:lang w:eastAsia="ar-SA"/>
        </w:rPr>
        <w:t>pažymėjimų (sertifikatų) suvestinė (popieriniu variantu ir/ar elektroninėje laikmenoje).</w:t>
      </w:r>
    </w:p>
    <w:p w14:paraId="19DD1D55" w14:textId="77777777" w:rsidR="005F22FB" w:rsidRPr="00AC2C87" w:rsidRDefault="005F22FB" w:rsidP="005F22FB">
      <w:pPr>
        <w:rPr>
          <w:rFonts w:eastAsia="Yu Mincho"/>
        </w:rPr>
      </w:pPr>
    </w:p>
    <w:p w14:paraId="52BB0D36" w14:textId="77777777" w:rsidR="005F22FB" w:rsidRPr="0070726A" w:rsidRDefault="005F22FB" w:rsidP="005F22FB">
      <w:pPr>
        <w:autoSpaceDE w:val="0"/>
        <w:autoSpaceDN w:val="0"/>
        <w:adjustRightInd w:val="0"/>
        <w:rPr>
          <w:rFonts w:eastAsia="Calibri"/>
        </w:rPr>
      </w:pPr>
    </w:p>
    <w:p w14:paraId="6CF6A775" w14:textId="77777777" w:rsidR="005F22FB" w:rsidRPr="0070726A" w:rsidRDefault="005F22FB" w:rsidP="005F22FB">
      <w:pPr>
        <w:rPr>
          <w:rFonts w:eastAsia="Calibri"/>
        </w:rPr>
      </w:pPr>
    </w:p>
    <w:p w14:paraId="4D832159" w14:textId="77777777" w:rsidR="005F22FB" w:rsidRPr="00E66D71" w:rsidRDefault="005F22FB" w:rsidP="005F22FB">
      <w:pPr>
        <w:tabs>
          <w:tab w:val="left" w:pos="1276"/>
        </w:tabs>
        <w:ind w:right="265" w:firstLine="851"/>
        <w:jc w:val="center"/>
      </w:pPr>
      <w:r w:rsidRPr="00E66D71">
        <w:t>_____________________</w:t>
      </w:r>
    </w:p>
    <w:p w14:paraId="3AA33843" w14:textId="77777777" w:rsidR="005F22FB" w:rsidRPr="0097574A" w:rsidRDefault="005F22FB" w:rsidP="005F22FB">
      <w:pPr>
        <w:tabs>
          <w:tab w:val="left" w:pos="426"/>
        </w:tabs>
        <w:ind w:left="-142"/>
        <w:jc w:val="right"/>
      </w:pPr>
    </w:p>
    <w:p w14:paraId="22B22F85" w14:textId="77777777" w:rsidR="005F22FB" w:rsidRPr="0097574A" w:rsidRDefault="005F22FB" w:rsidP="005F22FB"/>
    <w:p w14:paraId="28D5B83E" w14:textId="77777777" w:rsidR="005F22FB" w:rsidRDefault="005F22FB" w:rsidP="005F22FB">
      <w:pPr>
        <w:autoSpaceDE w:val="0"/>
        <w:autoSpaceDN w:val="0"/>
        <w:adjustRightInd w:val="0"/>
        <w:jc w:val="center"/>
        <w:rPr>
          <w:rFonts w:ascii="EUAlbertina" w:eastAsia="Calibri" w:hAnsi="EUAlbertina" w:cs="EUAlbertina"/>
          <w:sz w:val="22"/>
          <w:szCs w:val="22"/>
          <w:lang w:eastAsia="lt-LT"/>
        </w:rPr>
      </w:pPr>
    </w:p>
    <w:p w14:paraId="2A09DB78" w14:textId="77777777" w:rsidR="005F22FB" w:rsidRDefault="005F22FB" w:rsidP="005F22FB">
      <w:pPr>
        <w:autoSpaceDE w:val="0"/>
        <w:autoSpaceDN w:val="0"/>
        <w:adjustRightInd w:val="0"/>
        <w:jc w:val="center"/>
        <w:rPr>
          <w:rFonts w:ascii="EUAlbertina" w:eastAsia="Calibri" w:hAnsi="EUAlbertina" w:cs="EUAlbertina"/>
          <w:sz w:val="22"/>
          <w:szCs w:val="22"/>
          <w:lang w:eastAsia="lt-LT"/>
        </w:rPr>
      </w:pPr>
    </w:p>
    <w:p w14:paraId="5735663B" w14:textId="77777777" w:rsidR="005F22FB" w:rsidRDefault="005F22FB" w:rsidP="005F22FB">
      <w:pPr>
        <w:autoSpaceDE w:val="0"/>
        <w:autoSpaceDN w:val="0"/>
        <w:adjustRightInd w:val="0"/>
        <w:jc w:val="center"/>
        <w:rPr>
          <w:rFonts w:ascii="EUAlbertina" w:eastAsia="Calibri" w:hAnsi="EUAlbertina" w:cs="EUAlbertina"/>
          <w:sz w:val="22"/>
          <w:szCs w:val="22"/>
          <w:lang w:eastAsia="lt-LT"/>
        </w:rPr>
      </w:pPr>
    </w:p>
    <w:p w14:paraId="369FC4E5" w14:textId="77777777" w:rsidR="005F22FB" w:rsidRDefault="005F22FB" w:rsidP="005F22FB">
      <w:pPr>
        <w:autoSpaceDE w:val="0"/>
        <w:autoSpaceDN w:val="0"/>
        <w:adjustRightInd w:val="0"/>
        <w:jc w:val="center"/>
        <w:rPr>
          <w:rFonts w:ascii="EUAlbertina" w:eastAsia="Calibri" w:hAnsi="EUAlbertina" w:cs="EUAlbertina"/>
          <w:sz w:val="22"/>
          <w:szCs w:val="22"/>
          <w:lang w:eastAsia="lt-LT"/>
        </w:rPr>
      </w:pPr>
    </w:p>
    <w:bookmarkEnd w:id="0"/>
    <w:p w14:paraId="4098D163" w14:textId="5ED3847C" w:rsidR="00C81E50" w:rsidRPr="00441A24" w:rsidRDefault="00C81E50" w:rsidP="00441A24">
      <w:pPr>
        <w:spacing w:after="160" w:line="259" w:lineRule="auto"/>
        <w:rPr>
          <w:rFonts w:ascii="EUAlbertina" w:eastAsia="Calibri" w:hAnsi="EUAlbertina" w:cs="EUAlbertina"/>
          <w:sz w:val="22"/>
          <w:szCs w:val="22"/>
          <w:lang w:eastAsia="lt-LT"/>
        </w:rPr>
      </w:pPr>
    </w:p>
    <w:sectPr w:rsidR="00C81E50" w:rsidRPr="00441A24">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FCCE4" w14:textId="77777777" w:rsidR="000C24F4" w:rsidRDefault="000C24F4" w:rsidP="0027004B">
      <w:r>
        <w:separator/>
      </w:r>
    </w:p>
  </w:endnote>
  <w:endnote w:type="continuationSeparator" w:id="0">
    <w:p w14:paraId="3FCB0009" w14:textId="77777777" w:rsidR="000C24F4" w:rsidRDefault="000C24F4" w:rsidP="0027004B">
      <w:r>
        <w:continuationSeparator/>
      </w:r>
    </w:p>
  </w:endnote>
  <w:endnote w:type="continuationNotice" w:id="1">
    <w:p w14:paraId="000EEC45" w14:textId="77777777" w:rsidR="000C24F4" w:rsidRDefault="000C24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EUAlbertina">
    <w:altName w:val="Times New Roman"/>
    <w:charset w:val="00"/>
    <w:family w:val="roman"/>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7873D" w14:textId="77777777" w:rsidR="000C24F4" w:rsidRDefault="000C24F4" w:rsidP="0027004B">
      <w:r>
        <w:separator/>
      </w:r>
    </w:p>
  </w:footnote>
  <w:footnote w:type="continuationSeparator" w:id="0">
    <w:p w14:paraId="4772AE02" w14:textId="77777777" w:rsidR="000C24F4" w:rsidRDefault="000C24F4" w:rsidP="0027004B">
      <w:r>
        <w:continuationSeparator/>
      </w:r>
    </w:p>
  </w:footnote>
  <w:footnote w:type="continuationNotice" w:id="1">
    <w:p w14:paraId="76DA662F" w14:textId="77777777" w:rsidR="000C24F4" w:rsidRDefault="000C24F4"/>
  </w:footnote>
  <w:footnote w:id="2">
    <w:p w14:paraId="77A92161" w14:textId="77777777" w:rsidR="005F22FB" w:rsidRPr="00351E45" w:rsidRDefault="005F22FB" w:rsidP="005F22FB">
      <w:pPr>
        <w:pStyle w:val="FootnoteText"/>
        <w:rPr>
          <w:rFonts w:ascii="Arial" w:hAnsi="Arial" w:cs="Arial"/>
          <w:sz w:val="16"/>
          <w:szCs w:val="16"/>
        </w:rPr>
      </w:pPr>
      <w:r w:rsidRPr="00351E45">
        <w:rPr>
          <w:rStyle w:val="FootnoteReference"/>
          <w:rFonts w:ascii="Arial" w:hAnsi="Arial" w:cs="Arial"/>
          <w:sz w:val="16"/>
          <w:szCs w:val="16"/>
        </w:rPr>
        <w:footnoteRef/>
      </w:r>
      <w:r w:rsidRPr="00351E45">
        <w:rPr>
          <w:rFonts w:ascii="Arial" w:hAnsi="Arial" w:cs="Arial"/>
          <w:sz w:val="16"/>
          <w:szCs w:val="16"/>
        </w:rPr>
        <w:t xml:space="preserve"> 2014-2020 ES fondų investicijų ženklas. Nuoroda į ženklą - </w:t>
      </w:r>
      <w:hyperlink r:id="rId1" w:history="1">
        <w:r w:rsidRPr="00351E45">
          <w:rPr>
            <w:rStyle w:val="Hyperlink"/>
            <w:rFonts w:ascii="Arial" w:hAnsi="Arial" w:cs="Arial"/>
            <w:sz w:val="16"/>
            <w:szCs w:val="16"/>
          </w:rPr>
          <w:t>http://www.esinvesticijos.lt/lt/2014-2020_ES_fondu_zenklas</w:t>
        </w:r>
      </w:hyperlink>
      <w:r w:rsidRPr="00351E45">
        <w:rPr>
          <w:rFonts w:ascii="Arial" w:hAnsi="Arial" w:cs="Arial"/>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32454F"/>
    <w:multiLevelType w:val="multilevel"/>
    <w:tmpl w:val="759C5C22"/>
    <w:lvl w:ilvl="0">
      <w:start w:val="1"/>
      <w:numFmt w:val="decimal"/>
      <w:lvlText w:val="%1."/>
      <w:lvlJc w:val="left"/>
      <w:pPr>
        <w:ind w:left="360" w:hanging="360"/>
      </w:pPr>
      <w:rPr>
        <w:b/>
      </w:rPr>
    </w:lvl>
    <w:lvl w:ilvl="1">
      <w:start w:val="1"/>
      <w:numFmt w:val="decimal"/>
      <w:lvlText w:val="%1.%2."/>
      <w:lvlJc w:val="left"/>
      <w:pPr>
        <w:ind w:left="432" w:hanging="432"/>
      </w:pPr>
      <w:rPr>
        <w:rFonts w:ascii="Times New Roman" w:hAnsi="Times New Roman" w:cs="Times New Roman" w:hint="default"/>
        <w:b w:val="0"/>
        <w:color w:val="auto"/>
        <w:sz w:val="24"/>
        <w:szCs w:val="24"/>
      </w:rPr>
    </w:lvl>
    <w:lvl w:ilvl="2">
      <w:start w:val="1"/>
      <w:numFmt w:val="decimal"/>
      <w:lvlText w:val="%1.%2.%3."/>
      <w:lvlJc w:val="left"/>
      <w:pPr>
        <w:ind w:left="1224" w:hanging="504"/>
      </w:pPr>
      <w:rPr>
        <w:rFonts w:ascii="Times New Roman" w:hAnsi="Times New Roman" w:cs="Times New Roman" w:hint="default"/>
        <w:b w:val="0"/>
        <w:sz w:val="22"/>
        <w:szCs w:val="22"/>
      </w:rPr>
    </w:lvl>
    <w:lvl w:ilvl="3">
      <w:start w:val="1"/>
      <w:numFmt w:val="decimal"/>
      <w:lvlText w:val="%1.%2.%3.%4."/>
      <w:lvlJc w:val="left"/>
      <w:pPr>
        <w:ind w:left="2633"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A2E2F7E"/>
    <w:multiLevelType w:val="hybridMultilevel"/>
    <w:tmpl w:val="035E6F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D892125"/>
    <w:multiLevelType w:val="multilevel"/>
    <w:tmpl w:val="867835D2"/>
    <w:lvl w:ilvl="0">
      <w:start w:val="3"/>
      <w:numFmt w:val="decimal"/>
      <w:lvlText w:val="%1."/>
      <w:lvlJc w:val="left"/>
      <w:pPr>
        <w:ind w:left="360" w:hanging="360"/>
      </w:pPr>
      <w:rPr>
        <w:rFonts w:eastAsia="Times New Roman" w:hint="default"/>
      </w:rPr>
    </w:lvl>
    <w:lvl w:ilvl="1">
      <w:start w:val="2"/>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 w15:restartNumberingAfterBreak="0">
    <w:nsid w:val="62547C77"/>
    <w:multiLevelType w:val="multilevel"/>
    <w:tmpl w:val="EFE239F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64A67F7B"/>
    <w:multiLevelType w:val="multilevel"/>
    <w:tmpl w:val="E2A8E7B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C8A2E0B"/>
    <w:multiLevelType w:val="hybridMultilevel"/>
    <w:tmpl w:val="0A0AA5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3F01915"/>
    <w:multiLevelType w:val="multilevel"/>
    <w:tmpl w:val="67D4A8B4"/>
    <w:lvl w:ilvl="0">
      <w:start w:val="1"/>
      <w:numFmt w:val="decimal"/>
      <w:lvlText w:val="%1."/>
      <w:lvlJc w:val="left"/>
      <w:pPr>
        <w:ind w:left="2160" w:hanging="360"/>
      </w:pPr>
      <w:rPr>
        <w:rFonts w:hint="default"/>
        <w:b/>
      </w:rPr>
    </w:lvl>
    <w:lvl w:ilvl="1">
      <w:start w:val="1"/>
      <w:numFmt w:val="decimal"/>
      <w:lvlText w:val="%1.%2."/>
      <w:lvlJc w:val="left"/>
      <w:pPr>
        <w:ind w:left="1142" w:hanging="432"/>
      </w:pPr>
      <w:rPr>
        <w:b/>
        <w:i w:val="0"/>
      </w:rPr>
    </w:lvl>
    <w:lvl w:ilvl="2">
      <w:start w:val="1"/>
      <w:numFmt w:val="decimal"/>
      <w:lvlText w:val="%1.%2.%3."/>
      <w:lvlJc w:val="left"/>
      <w:pPr>
        <w:ind w:left="1224" w:hanging="504"/>
      </w:pPr>
      <w:rPr>
        <w:b/>
        <w:i w:val="0"/>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474617D"/>
    <w:multiLevelType w:val="hybridMultilevel"/>
    <w:tmpl w:val="118208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6"/>
  </w:num>
  <w:num w:numId="5">
    <w:abstractNumId w:val="0"/>
  </w:num>
  <w:num w:numId="6">
    <w:abstractNumId w:val="5"/>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B51"/>
    <w:rsid w:val="00021C28"/>
    <w:rsid w:val="000309DB"/>
    <w:rsid w:val="00034A49"/>
    <w:rsid w:val="00055F07"/>
    <w:rsid w:val="000603D7"/>
    <w:rsid w:val="000770DF"/>
    <w:rsid w:val="00096AE6"/>
    <w:rsid w:val="000B3C13"/>
    <w:rsid w:val="000C24F4"/>
    <w:rsid w:val="000C51D2"/>
    <w:rsid w:val="000D1D2A"/>
    <w:rsid w:val="00101588"/>
    <w:rsid w:val="001152B6"/>
    <w:rsid w:val="00125BCE"/>
    <w:rsid w:val="00140DEC"/>
    <w:rsid w:val="001562CB"/>
    <w:rsid w:val="0016106F"/>
    <w:rsid w:val="00174E08"/>
    <w:rsid w:val="001C0819"/>
    <w:rsid w:val="001E1A5F"/>
    <w:rsid w:val="00207268"/>
    <w:rsid w:val="0023096B"/>
    <w:rsid w:val="00231BBF"/>
    <w:rsid w:val="0027004B"/>
    <w:rsid w:val="0029298B"/>
    <w:rsid w:val="002A35A9"/>
    <w:rsid w:val="002D0DB7"/>
    <w:rsid w:val="002D3EAC"/>
    <w:rsid w:val="002E67CE"/>
    <w:rsid w:val="002F45A1"/>
    <w:rsid w:val="002F722F"/>
    <w:rsid w:val="00300DC8"/>
    <w:rsid w:val="00303BB1"/>
    <w:rsid w:val="003226BE"/>
    <w:rsid w:val="00351FA6"/>
    <w:rsid w:val="00355BCA"/>
    <w:rsid w:val="00395D98"/>
    <w:rsid w:val="003A2737"/>
    <w:rsid w:val="003B08CC"/>
    <w:rsid w:val="003D2E0D"/>
    <w:rsid w:val="003DDFDF"/>
    <w:rsid w:val="003E2ECD"/>
    <w:rsid w:val="003F375B"/>
    <w:rsid w:val="003F3967"/>
    <w:rsid w:val="004049DA"/>
    <w:rsid w:val="004067E1"/>
    <w:rsid w:val="00411BBA"/>
    <w:rsid w:val="00413ACD"/>
    <w:rsid w:val="00421EF9"/>
    <w:rsid w:val="0042243E"/>
    <w:rsid w:val="00422F3E"/>
    <w:rsid w:val="00432F7B"/>
    <w:rsid w:val="004413EE"/>
    <w:rsid w:val="00441A24"/>
    <w:rsid w:val="00446C7A"/>
    <w:rsid w:val="0045230C"/>
    <w:rsid w:val="00455509"/>
    <w:rsid w:val="0047401D"/>
    <w:rsid w:val="004A094A"/>
    <w:rsid w:val="004A1262"/>
    <w:rsid w:val="004E026D"/>
    <w:rsid w:val="00505324"/>
    <w:rsid w:val="005101E0"/>
    <w:rsid w:val="00512C82"/>
    <w:rsid w:val="0052698A"/>
    <w:rsid w:val="005364C5"/>
    <w:rsid w:val="00550C92"/>
    <w:rsid w:val="00554893"/>
    <w:rsid w:val="00573086"/>
    <w:rsid w:val="00573CDA"/>
    <w:rsid w:val="00581CAB"/>
    <w:rsid w:val="00587989"/>
    <w:rsid w:val="005C03D2"/>
    <w:rsid w:val="005C03DC"/>
    <w:rsid w:val="005F07DF"/>
    <w:rsid w:val="005F22FB"/>
    <w:rsid w:val="005F4779"/>
    <w:rsid w:val="00612754"/>
    <w:rsid w:val="006215EA"/>
    <w:rsid w:val="00623FC9"/>
    <w:rsid w:val="00624AF8"/>
    <w:rsid w:val="00630050"/>
    <w:rsid w:val="00677885"/>
    <w:rsid w:val="00696C4A"/>
    <w:rsid w:val="006A1D08"/>
    <w:rsid w:val="006A43E5"/>
    <w:rsid w:val="006D16DA"/>
    <w:rsid w:val="006F447D"/>
    <w:rsid w:val="0070580C"/>
    <w:rsid w:val="00713205"/>
    <w:rsid w:val="00716659"/>
    <w:rsid w:val="00722440"/>
    <w:rsid w:val="00723C20"/>
    <w:rsid w:val="00740C05"/>
    <w:rsid w:val="00740D45"/>
    <w:rsid w:val="00741A3D"/>
    <w:rsid w:val="007443DD"/>
    <w:rsid w:val="0075349C"/>
    <w:rsid w:val="00755953"/>
    <w:rsid w:val="0077250A"/>
    <w:rsid w:val="0078129B"/>
    <w:rsid w:val="00783DF1"/>
    <w:rsid w:val="007A5916"/>
    <w:rsid w:val="007A7F32"/>
    <w:rsid w:val="007B5692"/>
    <w:rsid w:val="007C6575"/>
    <w:rsid w:val="007E032C"/>
    <w:rsid w:val="007E1BF6"/>
    <w:rsid w:val="007E6509"/>
    <w:rsid w:val="00806247"/>
    <w:rsid w:val="00814A8F"/>
    <w:rsid w:val="00814BE3"/>
    <w:rsid w:val="00815875"/>
    <w:rsid w:val="00817C76"/>
    <w:rsid w:val="008353E6"/>
    <w:rsid w:val="00842239"/>
    <w:rsid w:val="0085015F"/>
    <w:rsid w:val="0085153D"/>
    <w:rsid w:val="008528E2"/>
    <w:rsid w:val="00853F64"/>
    <w:rsid w:val="0085661E"/>
    <w:rsid w:val="00865664"/>
    <w:rsid w:val="0087128C"/>
    <w:rsid w:val="008742FC"/>
    <w:rsid w:val="0087784E"/>
    <w:rsid w:val="00897AF7"/>
    <w:rsid w:val="008A08D0"/>
    <w:rsid w:val="008B2E7E"/>
    <w:rsid w:val="008B5FFD"/>
    <w:rsid w:val="008C0975"/>
    <w:rsid w:val="008C3FF7"/>
    <w:rsid w:val="008D6C12"/>
    <w:rsid w:val="008E6886"/>
    <w:rsid w:val="008F6225"/>
    <w:rsid w:val="009111B3"/>
    <w:rsid w:val="0093550F"/>
    <w:rsid w:val="00957896"/>
    <w:rsid w:val="00962815"/>
    <w:rsid w:val="009749E0"/>
    <w:rsid w:val="0098306C"/>
    <w:rsid w:val="0099787D"/>
    <w:rsid w:val="009C0F96"/>
    <w:rsid w:val="009E507F"/>
    <w:rsid w:val="009E58E8"/>
    <w:rsid w:val="009F53EB"/>
    <w:rsid w:val="009F7BBE"/>
    <w:rsid w:val="00A01517"/>
    <w:rsid w:val="00A3270C"/>
    <w:rsid w:val="00A50B51"/>
    <w:rsid w:val="00A52715"/>
    <w:rsid w:val="00A619C7"/>
    <w:rsid w:val="00A66F27"/>
    <w:rsid w:val="00A95526"/>
    <w:rsid w:val="00A97C7D"/>
    <w:rsid w:val="00AA6C0F"/>
    <w:rsid w:val="00AF5B9C"/>
    <w:rsid w:val="00B075AF"/>
    <w:rsid w:val="00B1487E"/>
    <w:rsid w:val="00B2193F"/>
    <w:rsid w:val="00B361C1"/>
    <w:rsid w:val="00B43C20"/>
    <w:rsid w:val="00B43D45"/>
    <w:rsid w:val="00B54912"/>
    <w:rsid w:val="00B844FD"/>
    <w:rsid w:val="00B860D4"/>
    <w:rsid w:val="00B957F2"/>
    <w:rsid w:val="00B97025"/>
    <w:rsid w:val="00BB050D"/>
    <w:rsid w:val="00BD0897"/>
    <w:rsid w:val="00BE1DB2"/>
    <w:rsid w:val="00C266E6"/>
    <w:rsid w:val="00C42FC6"/>
    <w:rsid w:val="00C51D25"/>
    <w:rsid w:val="00C67735"/>
    <w:rsid w:val="00C67FA0"/>
    <w:rsid w:val="00C73DC5"/>
    <w:rsid w:val="00C81E50"/>
    <w:rsid w:val="00C838D5"/>
    <w:rsid w:val="00CA170D"/>
    <w:rsid w:val="00CB020C"/>
    <w:rsid w:val="00CC6BC1"/>
    <w:rsid w:val="00CE3570"/>
    <w:rsid w:val="00CF011E"/>
    <w:rsid w:val="00CF3525"/>
    <w:rsid w:val="00D14EA3"/>
    <w:rsid w:val="00D46E7C"/>
    <w:rsid w:val="00D61253"/>
    <w:rsid w:val="00D83310"/>
    <w:rsid w:val="00DB4AB8"/>
    <w:rsid w:val="00DC2AAB"/>
    <w:rsid w:val="00DC4092"/>
    <w:rsid w:val="00DD08B9"/>
    <w:rsid w:val="00DD2B32"/>
    <w:rsid w:val="00DE0E56"/>
    <w:rsid w:val="00DE3009"/>
    <w:rsid w:val="00DF2B25"/>
    <w:rsid w:val="00DF38C2"/>
    <w:rsid w:val="00DF3F75"/>
    <w:rsid w:val="00DF66F3"/>
    <w:rsid w:val="00E00589"/>
    <w:rsid w:val="00E21F0D"/>
    <w:rsid w:val="00E26BB5"/>
    <w:rsid w:val="00E27074"/>
    <w:rsid w:val="00E346DF"/>
    <w:rsid w:val="00E40855"/>
    <w:rsid w:val="00E62D46"/>
    <w:rsid w:val="00E676D2"/>
    <w:rsid w:val="00E840F1"/>
    <w:rsid w:val="00E90942"/>
    <w:rsid w:val="00E95BF3"/>
    <w:rsid w:val="00EA17B5"/>
    <w:rsid w:val="00EA7E00"/>
    <w:rsid w:val="00EB68AD"/>
    <w:rsid w:val="00EC2997"/>
    <w:rsid w:val="00EC6F86"/>
    <w:rsid w:val="00ED7EA2"/>
    <w:rsid w:val="00EE3E5D"/>
    <w:rsid w:val="00EF3514"/>
    <w:rsid w:val="00F06182"/>
    <w:rsid w:val="00F07399"/>
    <w:rsid w:val="00F21BFA"/>
    <w:rsid w:val="00F40473"/>
    <w:rsid w:val="00F92A39"/>
    <w:rsid w:val="00FA45F7"/>
    <w:rsid w:val="00FB4419"/>
    <w:rsid w:val="00FC1BED"/>
    <w:rsid w:val="00FC269E"/>
    <w:rsid w:val="00FC28EE"/>
    <w:rsid w:val="00FE2705"/>
    <w:rsid w:val="00FF1F98"/>
    <w:rsid w:val="01827AE5"/>
    <w:rsid w:val="024493FF"/>
    <w:rsid w:val="03FA5289"/>
    <w:rsid w:val="0546CD56"/>
    <w:rsid w:val="06DE9DCE"/>
    <w:rsid w:val="06F5815A"/>
    <w:rsid w:val="084CB115"/>
    <w:rsid w:val="0957672B"/>
    <w:rsid w:val="09B44F0A"/>
    <w:rsid w:val="09B98281"/>
    <w:rsid w:val="0A8E5602"/>
    <w:rsid w:val="0B3F51B8"/>
    <w:rsid w:val="0B497807"/>
    <w:rsid w:val="0B99D8BA"/>
    <w:rsid w:val="0BAA0BAE"/>
    <w:rsid w:val="0CEDF196"/>
    <w:rsid w:val="0E34CFC8"/>
    <w:rsid w:val="0ED32231"/>
    <w:rsid w:val="11989BBE"/>
    <w:rsid w:val="11CF4282"/>
    <w:rsid w:val="1318E1E8"/>
    <w:rsid w:val="13D8D80E"/>
    <w:rsid w:val="1594D95E"/>
    <w:rsid w:val="15C1BBA2"/>
    <w:rsid w:val="17001DAE"/>
    <w:rsid w:val="17395DBE"/>
    <w:rsid w:val="1788B23E"/>
    <w:rsid w:val="17AD2837"/>
    <w:rsid w:val="17C015C7"/>
    <w:rsid w:val="18AE70D7"/>
    <w:rsid w:val="18EE6C81"/>
    <w:rsid w:val="1A183FD9"/>
    <w:rsid w:val="1AA6C689"/>
    <w:rsid w:val="1BEF0A44"/>
    <w:rsid w:val="1C0E7E86"/>
    <w:rsid w:val="1C9AF777"/>
    <w:rsid w:val="1CF5D957"/>
    <w:rsid w:val="1F95C570"/>
    <w:rsid w:val="20C15073"/>
    <w:rsid w:val="22D7623B"/>
    <w:rsid w:val="23793B11"/>
    <w:rsid w:val="24B90D13"/>
    <w:rsid w:val="26501437"/>
    <w:rsid w:val="26A4078E"/>
    <w:rsid w:val="27A99B11"/>
    <w:rsid w:val="27BEF392"/>
    <w:rsid w:val="28BCD950"/>
    <w:rsid w:val="2B40EDBB"/>
    <w:rsid w:val="2BABD507"/>
    <w:rsid w:val="2BD680B7"/>
    <w:rsid w:val="2C5C5BF3"/>
    <w:rsid w:val="2CDB77E3"/>
    <w:rsid w:val="2F14BC86"/>
    <w:rsid w:val="2F4C52EF"/>
    <w:rsid w:val="2F574C29"/>
    <w:rsid w:val="2F6C6D6B"/>
    <w:rsid w:val="305C2B06"/>
    <w:rsid w:val="306D0FBC"/>
    <w:rsid w:val="30FC9CA3"/>
    <w:rsid w:val="3103A852"/>
    <w:rsid w:val="316C0A2A"/>
    <w:rsid w:val="321CEDBE"/>
    <w:rsid w:val="338590BD"/>
    <w:rsid w:val="35EEF3F4"/>
    <w:rsid w:val="37A12599"/>
    <w:rsid w:val="381D24F1"/>
    <w:rsid w:val="38E13167"/>
    <w:rsid w:val="3ADCEBD0"/>
    <w:rsid w:val="3CAD6807"/>
    <w:rsid w:val="3CD4AD92"/>
    <w:rsid w:val="3CF13FF1"/>
    <w:rsid w:val="3CF9D211"/>
    <w:rsid w:val="3E1F8BC2"/>
    <w:rsid w:val="3E94A05E"/>
    <w:rsid w:val="3F2FC13F"/>
    <w:rsid w:val="404605FF"/>
    <w:rsid w:val="40683435"/>
    <w:rsid w:val="40DAFA68"/>
    <w:rsid w:val="42A8D8C7"/>
    <w:rsid w:val="42DCE84E"/>
    <w:rsid w:val="43B0593E"/>
    <w:rsid w:val="43E4FB0B"/>
    <w:rsid w:val="43E5BBF5"/>
    <w:rsid w:val="44D90707"/>
    <w:rsid w:val="45AFF704"/>
    <w:rsid w:val="45E0B6F2"/>
    <w:rsid w:val="46D8D3CA"/>
    <w:rsid w:val="47EEF054"/>
    <w:rsid w:val="48EE7AC8"/>
    <w:rsid w:val="49AFDAF5"/>
    <w:rsid w:val="49D4814B"/>
    <w:rsid w:val="4B4B2663"/>
    <w:rsid w:val="4B9589FB"/>
    <w:rsid w:val="4BFF32D9"/>
    <w:rsid w:val="4CC3500B"/>
    <w:rsid w:val="4DB34EC1"/>
    <w:rsid w:val="4DB99D75"/>
    <w:rsid w:val="4E0081D8"/>
    <w:rsid w:val="4E66D169"/>
    <w:rsid w:val="50704A00"/>
    <w:rsid w:val="50CAC2BA"/>
    <w:rsid w:val="51F1F590"/>
    <w:rsid w:val="51FBB85D"/>
    <w:rsid w:val="527A5BF5"/>
    <w:rsid w:val="529C1E88"/>
    <w:rsid w:val="52D4072A"/>
    <w:rsid w:val="52F5F391"/>
    <w:rsid w:val="5364BE76"/>
    <w:rsid w:val="53BB8E28"/>
    <w:rsid w:val="547C73AF"/>
    <w:rsid w:val="554897DE"/>
    <w:rsid w:val="55FE4AB6"/>
    <w:rsid w:val="565E289D"/>
    <w:rsid w:val="56F7F0B9"/>
    <w:rsid w:val="58CAAA9E"/>
    <w:rsid w:val="59DF73D9"/>
    <w:rsid w:val="5A72AFDB"/>
    <w:rsid w:val="5C290352"/>
    <w:rsid w:val="5D1DE5B1"/>
    <w:rsid w:val="5F6F51B9"/>
    <w:rsid w:val="6002BEC9"/>
    <w:rsid w:val="602B0CBD"/>
    <w:rsid w:val="6105B19C"/>
    <w:rsid w:val="610F3707"/>
    <w:rsid w:val="6153CA23"/>
    <w:rsid w:val="63113155"/>
    <w:rsid w:val="6326AF46"/>
    <w:rsid w:val="65058477"/>
    <w:rsid w:val="65DDB7E7"/>
    <w:rsid w:val="66176C2B"/>
    <w:rsid w:val="669B7AD3"/>
    <w:rsid w:val="66AB5742"/>
    <w:rsid w:val="67030AED"/>
    <w:rsid w:val="67283F5C"/>
    <w:rsid w:val="6754C6A1"/>
    <w:rsid w:val="679E4BCB"/>
    <w:rsid w:val="68407A7C"/>
    <w:rsid w:val="69E2A8EC"/>
    <w:rsid w:val="6A64C9DA"/>
    <w:rsid w:val="6A7B66C8"/>
    <w:rsid w:val="6A9CDBA2"/>
    <w:rsid w:val="6B429451"/>
    <w:rsid w:val="6BDF73F4"/>
    <w:rsid w:val="6CD5CF23"/>
    <w:rsid w:val="6D424BC2"/>
    <w:rsid w:val="6D932744"/>
    <w:rsid w:val="6DB0CCCB"/>
    <w:rsid w:val="6DC6970F"/>
    <w:rsid w:val="6F4E2CA6"/>
    <w:rsid w:val="6F79CA31"/>
    <w:rsid w:val="702BCEFF"/>
    <w:rsid w:val="707DA7EF"/>
    <w:rsid w:val="709C5AFA"/>
    <w:rsid w:val="733FEC66"/>
    <w:rsid w:val="7476472F"/>
    <w:rsid w:val="7730B58C"/>
    <w:rsid w:val="776DF7BB"/>
    <w:rsid w:val="77AAB3CD"/>
    <w:rsid w:val="7863B4AE"/>
    <w:rsid w:val="7A35E06C"/>
    <w:rsid w:val="7A4FF67B"/>
    <w:rsid w:val="7ADF166D"/>
    <w:rsid w:val="7B5655A3"/>
    <w:rsid w:val="7BF94086"/>
    <w:rsid w:val="7C40E9ED"/>
    <w:rsid w:val="7D351146"/>
    <w:rsid w:val="7DC747C3"/>
    <w:rsid w:val="7EBC3540"/>
    <w:rsid w:val="7F0A229B"/>
    <w:rsid w:val="7F8A49D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95606"/>
  <w15:chartTrackingRefBased/>
  <w15:docId w15:val="{4B05F4A4-88AE-4008-844F-E4BAAC58C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2F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7004B"/>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27004B"/>
    <w:rPr>
      <w:sz w:val="20"/>
      <w:szCs w:val="20"/>
    </w:rPr>
  </w:style>
  <w:style w:type="character" w:styleId="Hyperlink">
    <w:name w:val="Hyperlink"/>
    <w:aliases w:val="Alna"/>
    <w:rsid w:val="0027004B"/>
    <w:rPr>
      <w:color w:val="0000FF"/>
      <w:u w:val="single"/>
    </w:rPr>
  </w:style>
  <w:style w:type="character" w:styleId="FootnoteReference">
    <w:name w:val="footnote reference"/>
    <w:semiHidden/>
    <w:rsid w:val="0027004B"/>
    <w:rPr>
      <w:vertAlign w:val="superscript"/>
    </w:rPr>
  </w:style>
  <w:style w:type="paragraph" w:styleId="BalloonText">
    <w:name w:val="Balloon Text"/>
    <w:basedOn w:val="Normal"/>
    <w:link w:val="BalloonTextChar"/>
    <w:uiPriority w:val="99"/>
    <w:semiHidden/>
    <w:unhideWhenUsed/>
    <w:rsid w:val="006A43E5"/>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6A43E5"/>
    <w:rPr>
      <w:rFonts w:ascii="Segoe UI" w:hAnsi="Segoe UI" w:cs="Segoe UI"/>
      <w:sz w:val="18"/>
      <w:szCs w:val="18"/>
    </w:rPr>
  </w:style>
  <w:style w:type="table" w:styleId="TableGrid">
    <w:name w:val="Table Grid"/>
    <w:basedOn w:val="TableNormal"/>
    <w:rsid w:val="006A43E5"/>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rsid w:val="006A43E5"/>
    <w:rPr>
      <w:sz w:val="48"/>
      <w:lang w:val="lt-LT" w:eastAsia="lt-LT" w:bidi="ar-SA"/>
    </w:rPr>
  </w:style>
  <w:style w:type="table" w:customStyle="1" w:styleId="TableGrid1">
    <w:name w:val="Table Grid1"/>
    <w:basedOn w:val="TableNormal"/>
    <w:next w:val="TableGrid"/>
    <w:rsid w:val="00CF011E"/>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qFormat/>
    <w:rsid w:val="00EE3E5D"/>
    <w:rPr>
      <w:sz w:val="16"/>
      <w:szCs w:val="16"/>
    </w:rPr>
  </w:style>
  <w:style w:type="paragraph" w:styleId="CommentText">
    <w:name w:val="annotation text"/>
    <w:aliases w:val="Diagrama Diagrama Diagrama,Diagrama Diagrama, Char3"/>
    <w:basedOn w:val="Normal"/>
    <w:link w:val="CommentTextChar"/>
    <w:uiPriority w:val="99"/>
    <w:unhideWhenUsed/>
    <w:qFormat/>
    <w:rsid w:val="00EE3E5D"/>
    <w:pPr>
      <w:spacing w:after="160"/>
    </w:pPr>
    <w:rPr>
      <w:rFonts w:asciiTheme="minorHAnsi" w:eastAsiaTheme="minorHAnsi" w:hAnsiTheme="minorHAnsi" w:cstheme="minorBidi"/>
      <w:sz w:val="20"/>
      <w:szCs w:val="20"/>
    </w:rPr>
  </w:style>
  <w:style w:type="character" w:customStyle="1" w:styleId="CommentTextChar">
    <w:name w:val="Comment Text Char"/>
    <w:aliases w:val="Diagrama Diagrama Diagrama Char,Diagrama Diagrama Char, Char3 Char"/>
    <w:basedOn w:val="DefaultParagraphFont"/>
    <w:link w:val="CommentText"/>
    <w:uiPriority w:val="99"/>
    <w:qFormat/>
    <w:rsid w:val="00EE3E5D"/>
    <w:rPr>
      <w:sz w:val="20"/>
      <w:szCs w:val="20"/>
    </w:rPr>
  </w:style>
  <w:style w:type="paragraph" w:styleId="CommentSubject">
    <w:name w:val="annotation subject"/>
    <w:basedOn w:val="CommentText"/>
    <w:next w:val="CommentText"/>
    <w:link w:val="CommentSubjectChar"/>
    <w:uiPriority w:val="99"/>
    <w:semiHidden/>
    <w:unhideWhenUsed/>
    <w:rsid w:val="00EE3E5D"/>
    <w:rPr>
      <w:b/>
      <w:bCs/>
    </w:rPr>
  </w:style>
  <w:style w:type="character" w:customStyle="1" w:styleId="CommentSubjectChar">
    <w:name w:val="Comment Subject Char"/>
    <w:basedOn w:val="CommentTextChar"/>
    <w:link w:val="CommentSubject"/>
    <w:uiPriority w:val="99"/>
    <w:semiHidden/>
    <w:rsid w:val="00EE3E5D"/>
    <w:rPr>
      <w:b/>
      <w:bCs/>
      <w:sz w:val="20"/>
      <w:szCs w:val="20"/>
    </w:rPr>
  </w:style>
  <w:style w:type="paragraph" w:styleId="Header">
    <w:name w:val="header"/>
    <w:basedOn w:val="Normal"/>
    <w:link w:val="HeaderChar"/>
    <w:uiPriority w:val="99"/>
    <w:semiHidden/>
    <w:unhideWhenUsed/>
    <w:rsid w:val="00573CDA"/>
    <w:pPr>
      <w:tabs>
        <w:tab w:val="center" w:pos="4680"/>
        <w:tab w:val="right" w:pos="9360"/>
      </w:tabs>
    </w:pPr>
  </w:style>
  <w:style w:type="character" w:customStyle="1" w:styleId="HeaderChar">
    <w:name w:val="Header Char"/>
    <w:basedOn w:val="DefaultParagraphFont"/>
    <w:link w:val="Header"/>
    <w:uiPriority w:val="99"/>
    <w:semiHidden/>
    <w:rsid w:val="0087784E"/>
  </w:style>
  <w:style w:type="paragraph" w:styleId="Footer">
    <w:name w:val="footer"/>
    <w:basedOn w:val="Normal"/>
    <w:link w:val="FooterChar"/>
    <w:uiPriority w:val="99"/>
    <w:semiHidden/>
    <w:unhideWhenUsed/>
    <w:rsid w:val="00573CDA"/>
    <w:pPr>
      <w:tabs>
        <w:tab w:val="center" w:pos="4680"/>
        <w:tab w:val="right" w:pos="9360"/>
      </w:tabs>
    </w:pPr>
  </w:style>
  <w:style w:type="character" w:customStyle="1" w:styleId="FooterChar">
    <w:name w:val="Footer Char"/>
    <w:basedOn w:val="DefaultParagraphFont"/>
    <w:link w:val="Footer"/>
    <w:uiPriority w:val="99"/>
    <w:semiHidden/>
    <w:rsid w:val="0087784E"/>
  </w:style>
  <w:style w:type="paragraph" w:styleId="Revision">
    <w:name w:val="Revision"/>
    <w:hidden/>
    <w:uiPriority w:val="99"/>
    <w:semiHidden/>
    <w:rsid w:val="00231BBF"/>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D16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641210">
      <w:bodyDiv w:val="1"/>
      <w:marLeft w:val="0"/>
      <w:marRight w:val="0"/>
      <w:marTop w:val="0"/>
      <w:marBottom w:val="0"/>
      <w:divBdr>
        <w:top w:val="none" w:sz="0" w:space="0" w:color="auto"/>
        <w:left w:val="none" w:sz="0" w:space="0" w:color="auto"/>
        <w:bottom w:val="none" w:sz="0" w:space="0" w:color="auto"/>
        <w:right w:val="none" w:sz="0" w:space="0" w:color="auto"/>
      </w:divBdr>
    </w:div>
    <w:div w:id="1202280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a.gemius.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www.esinvesticijos.lt/lt/2014-2020_ES_fondu_zenkl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1cbe5b9-eec1-4e31-a140-66d2876c2426">
      <UserInfo>
        <DisplayName>Elemento Inolink nariai</DisplayName>
        <AccountId>7</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7F89BAA32C1BCD4780ED661C2F53BDE5" ma:contentTypeVersion="13" ma:contentTypeDescription="Kurkite naują dokumentą." ma:contentTypeScope="" ma:versionID="f1d149ac6e9ff3330228b0a749454312">
  <xsd:schema xmlns:xsd="http://www.w3.org/2001/XMLSchema" xmlns:xs="http://www.w3.org/2001/XMLSchema" xmlns:p="http://schemas.microsoft.com/office/2006/metadata/properties" xmlns:ns3="81cbe5b9-eec1-4e31-a140-66d2876c2426" xmlns:ns4="c57313d3-9bb5-4d7d-8467-819c0d94f718" targetNamespace="http://schemas.microsoft.com/office/2006/metadata/properties" ma:root="true" ma:fieldsID="099f5d5bfa133863db2c081df18ad940" ns3:_="" ns4:_="">
    <xsd:import namespace="81cbe5b9-eec1-4e31-a140-66d2876c2426"/>
    <xsd:import namespace="c57313d3-9bb5-4d7d-8467-819c0d94f71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Location" minOccurs="0"/>
                <xsd:element ref="ns4:MediaServiceGenerationTime" minOccurs="0"/>
                <xsd:element ref="ns4:MediaServiceEventHashCode" minOccurs="0"/>
                <xsd:element ref="ns4:MediaServiceAutoTags"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cbe5b9-eec1-4e31-a140-66d2876c2426"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7313d3-9bb5-4d7d-8467-819c0d94f71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82B496-614D-4F35-B753-03589828A797}">
  <ds:schemaRefs>
    <ds:schemaRef ds:uri="http://schemas.microsoft.com/office/2006/metadata/properties"/>
    <ds:schemaRef ds:uri="http://schemas.microsoft.com/office/infopath/2007/PartnerControls"/>
    <ds:schemaRef ds:uri="81cbe5b9-eec1-4e31-a140-66d2876c2426"/>
  </ds:schemaRefs>
</ds:datastoreItem>
</file>

<file path=customXml/itemProps2.xml><?xml version="1.0" encoding="utf-8"?>
<ds:datastoreItem xmlns:ds="http://schemas.openxmlformats.org/officeDocument/2006/customXml" ds:itemID="{34CDA63A-27ED-4678-9E57-3D4DAD18D1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cbe5b9-eec1-4e31-a140-66d2876c2426"/>
    <ds:schemaRef ds:uri="c57313d3-9bb5-4d7d-8467-819c0d94f7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6EAE56-9EBC-421C-933A-496E2B99458D}">
  <ds:schemaRefs>
    <ds:schemaRef ds:uri="http://schemas.microsoft.com/sharepoint/v3/contenttype/forms"/>
  </ds:schemaRefs>
</ds:datastoreItem>
</file>

<file path=customXml/itemProps4.xml><?xml version="1.0" encoding="utf-8"?>
<ds:datastoreItem xmlns:ds="http://schemas.openxmlformats.org/officeDocument/2006/customXml" ds:itemID="{9A3D605A-FB19-499D-BBAF-070DBB91E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3075</Words>
  <Characters>17534</Characters>
  <Application>Microsoft Office Word</Application>
  <DocSecurity>0</DocSecurity>
  <Lines>146</Lines>
  <Paragraphs>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20568</CharactersWithSpaces>
  <SharedDoc>false</SharedDoc>
  <HLinks>
    <vt:vector size="6" baseType="variant">
      <vt:variant>
        <vt:i4>655422</vt:i4>
      </vt:variant>
      <vt:variant>
        <vt:i4>0</vt:i4>
      </vt:variant>
      <vt:variant>
        <vt:i4>0</vt:i4>
      </vt:variant>
      <vt:variant>
        <vt:i4>5</vt:i4>
      </vt:variant>
      <vt:variant>
        <vt:lpwstr>http://www.esinvesticijos.lt/lt/2014-2020_ES_fondu_zenklas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Razumienė</dc:creator>
  <cp:keywords/>
  <dc:description/>
  <cp:lastModifiedBy>Rasa Prieskienė</cp:lastModifiedBy>
  <cp:revision>4</cp:revision>
  <dcterms:created xsi:type="dcterms:W3CDTF">2021-05-10T11:30:00Z</dcterms:created>
  <dcterms:modified xsi:type="dcterms:W3CDTF">2021-05-10T14:07:00Z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0x0101007F89BAA32C1BCD4780ED661C2F53BDE5</vt:lpwstr>
  </property>
</Properties>
</file>