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99" w:rsidRDefault="00AE2599" w:rsidP="00AE2599">
      <w:pPr>
        <w:rPr>
          <w:color w:val="1F497D"/>
        </w:rPr>
      </w:pPr>
    </w:p>
    <w:p w:rsidR="00AE2599" w:rsidRDefault="00AE2599" w:rsidP="00AE2599">
      <w:pPr>
        <w:outlineLvl w:val="0"/>
        <w:rPr>
          <w:lang w:eastAsia="lt-LT"/>
        </w:rPr>
      </w:pPr>
      <w:proofErr w:type="spellStart"/>
      <w:r>
        <w:rPr>
          <w:b/>
          <w:bCs/>
          <w:lang w:eastAsia="lt-LT"/>
        </w:rPr>
        <w:t>From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Simonas Gausas [</w:t>
      </w:r>
      <w:hyperlink r:id="rId4" w:history="1">
        <w:r>
          <w:rPr>
            <w:rStyle w:val="Hipersaitas"/>
            <w:lang w:eastAsia="lt-LT"/>
          </w:rPr>
          <w:t>mailto:simonas@visionary.lt</w:t>
        </w:r>
      </w:hyperlink>
      <w:r>
        <w:rPr>
          <w:lang w:eastAsia="lt-LT"/>
        </w:rPr>
        <w:t xml:space="preserve">] </w:t>
      </w:r>
      <w:r>
        <w:rPr>
          <w:lang w:eastAsia="lt-LT"/>
        </w:rPr>
        <w:br/>
      </w:r>
      <w:r>
        <w:rPr>
          <w:b/>
          <w:bCs/>
          <w:lang w:eastAsia="lt-LT"/>
        </w:rPr>
        <w:t>Sent: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Thursday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November</w:t>
      </w:r>
      <w:proofErr w:type="spellEnd"/>
      <w:r>
        <w:rPr>
          <w:lang w:eastAsia="lt-LT"/>
        </w:rPr>
        <w:t xml:space="preserve"> 05, 2015 12:02 PM</w:t>
      </w:r>
      <w:r>
        <w:rPr>
          <w:lang w:eastAsia="lt-LT"/>
        </w:rPr>
        <w:br/>
      </w:r>
      <w:r>
        <w:rPr>
          <w:b/>
          <w:bCs/>
          <w:lang w:eastAsia="lt-LT"/>
        </w:rPr>
        <w:t>To:</w:t>
      </w:r>
      <w:r>
        <w:rPr>
          <w:lang w:eastAsia="lt-LT"/>
        </w:rPr>
        <w:t xml:space="preserve"> Kranauskienė Neringa &lt;</w:t>
      </w:r>
      <w:hyperlink r:id="rId5" w:history="1">
        <w:r>
          <w:rPr>
            <w:rStyle w:val="Hipersaitas"/>
            <w:lang w:eastAsia="lt-LT"/>
          </w:rPr>
          <w:t>Neringa.Kranauskiene@smm.lt</w:t>
        </w:r>
      </w:hyperlink>
      <w:r>
        <w:rPr>
          <w:lang w:eastAsia="lt-LT"/>
        </w:rPr>
        <w:t>&gt;</w:t>
      </w:r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Cc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'Agnė </w:t>
      </w:r>
      <w:proofErr w:type="spellStart"/>
      <w:r>
        <w:rPr>
          <w:lang w:eastAsia="lt-LT"/>
        </w:rPr>
        <w:t>Paliokaitė</w:t>
      </w:r>
      <w:proofErr w:type="spellEnd"/>
      <w:r>
        <w:rPr>
          <w:lang w:eastAsia="lt-LT"/>
        </w:rPr>
        <w:t>' &lt;</w:t>
      </w:r>
      <w:hyperlink r:id="rId6" w:history="1">
        <w:r>
          <w:rPr>
            <w:rStyle w:val="Hipersaitas"/>
            <w:lang w:eastAsia="lt-LT"/>
          </w:rPr>
          <w:t>agne@visionary.lt</w:t>
        </w:r>
      </w:hyperlink>
      <w:r>
        <w:rPr>
          <w:lang w:eastAsia="lt-LT"/>
        </w:rPr>
        <w:t>&gt;</w:t>
      </w:r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Subject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RE: Apklausa dėl Analizės apie pameistrystės situaciją Lietuvoje ir Pirminio veiksmų plano pameistrystei plėtoti ir įgyvendinti parengimo</w:t>
      </w:r>
    </w:p>
    <w:p w:rsidR="00AE2599" w:rsidRDefault="00AE2599" w:rsidP="00AE2599"/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  <w:r>
        <w:rPr>
          <w:rFonts w:ascii="Century Gothic" w:hAnsi="Century Gothic"/>
          <w:color w:val="1F497D"/>
          <w:sz w:val="19"/>
          <w:szCs w:val="19"/>
          <w:lang w:val="en-GB"/>
        </w:rPr>
        <w:t>Laba diena,</w:t>
      </w:r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Dėkojame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už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kvietimą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dalyvauti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šioje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apklausoje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.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Jūsų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atsiųstas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pasiūlymas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mus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domina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ir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norėtume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suteikti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jūsų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prašomas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paslaugas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.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Mūsų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siūloma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paslaugų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suteikimo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kaina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yra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8995 EUR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su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PVM (PVM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sudarytų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1561</w:t>
      </w:r>
      <w:proofErr w:type="gramStart"/>
      <w:r>
        <w:rPr>
          <w:rFonts w:ascii="Century Gothic" w:hAnsi="Century Gothic"/>
          <w:color w:val="1F497D"/>
          <w:sz w:val="19"/>
          <w:szCs w:val="19"/>
          <w:lang w:val="en-GB"/>
        </w:rPr>
        <w:t>,12</w:t>
      </w:r>
      <w:proofErr w:type="gram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EUR). </w:t>
      </w:r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Lauksime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informacijos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apie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apklausos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GB"/>
        </w:rPr>
        <w:t>rezultatus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GB"/>
        </w:rPr>
        <w:t>.</w:t>
      </w:r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US" w:eastAsia="en-GB"/>
        </w:rPr>
      </w:pPr>
      <w:proofErr w:type="spellStart"/>
      <w:r>
        <w:rPr>
          <w:rFonts w:ascii="Century Gothic" w:hAnsi="Century Gothic"/>
          <w:color w:val="1F497D"/>
          <w:sz w:val="19"/>
          <w:szCs w:val="19"/>
          <w:lang w:val="en-US" w:eastAsia="en-GB"/>
        </w:rPr>
        <w:t>Geros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US" w:eastAsia="en-GB"/>
        </w:rPr>
        <w:t xml:space="preserve"> </w:t>
      </w:r>
      <w:proofErr w:type="spellStart"/>
      <w:r>
        <w:rPr>
          <w:rFonts w:ascii="Century Gothic" w:hAnsi="Century Gothic"/>
          <w:color w:val="1F497D"/>
          <w:sz w:val="19"/>
          <w:szCs w:val="19"/>
          <w:lang w:val="en-US" w:eastAsia="en-GB"/>
        </w:rPr>
        <w:t>dienos</w:t>
      </w:r>
      <w:proofErr w:type="spellEnd"/>
      <w:r>
        <w:rPr>
          <w:rFonts w:ascii="Century Gothic" w:hAnsi="Century Gothic"/>
          <w:color w:val="1F497D"/>
          <w:sz w:val="19"/>
          <w:szCs w:val="19"/>
          <w:lang w:val="en-US" w:eastAsia="en-GB"/>
        </w:rPr>
        <w:t>,</w:t>
      </w:r>
    </w:p>
    <w:p w:rsidR="00AE2599" w:rsidRDefault="00AE2599" w:rsidP="00AE2599">
      <w:pPr>
        <w:rPr>
          <w:rFonts w:ascii="Century Gothic" w:hAnsi="Century Gothic"/>
          <w:sz w:val="19"/>
          <w:szCs w:val="19"/>
          <w:lang w:val="en-GB"/>
        </w:rPr>
      </w:pPr>
    </w:p>
    <w:p w:rsidR="00AE2599" w:rsidRDefault="00AE2599" w:rsidP="00AE2599">
      <w:pPr>
        <w:rPr>
          <w:rFonts w:ascii="Century Gothic" w:hAnsi="Century Gothic"/>
          <w:b/>
          <w:bCs/>
          <w:color w:val="054A6F"/>
          <w:sz w:val="19"/>
          <w:szCs w:val="19"/>
          <w:lang w:val="en-GB" w:eastAsia="en-GB"/>
        </w:rPr>
      </w:pPr>
      <w:proofErr w:type="spellStart"/>
      <w:r>
        <w:rPr>
          <w:rFonts w:ascii="Century Gothic" w:hAnsi="Century Gothic"/>
          <w:b/>
          <w:bCs/>
          <w:color w:val="054A6F"/>
          <w:sz w:val="19"/>
          <w:szCs w:val="19"/>
          <w:lang w:val="en-GB" w:eastAsia="en-GB"/>
        </w:rPr>
        <w:t>Simonas</w:t>
      </w:r>
      <w:proofErr w:type="spellEnd"/>
      <w:r>
        <w:rPr>
          <w:rFonts w:ascii="Century Gothic" w:hAnsi="Century Gothic"/>
          <w:b/>
          <w:bCs/>
          <w:color w:val="054A6F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entury Gothic" w:hAnsi="Century Gothic"/>
          <w:b/>
          <w:bCs/>
          <w:color w:val="054A6F"/>
          <w:sz w:val="19"/>
          <w:szCs w:val="19"/>
          <w:lang w:val="en-GB" w:eastAsia="en-GB"/>
        </w:rPr>
        <w:t>Gausas</w:t>
      </w:r>
      <w:proofErr w:type="spellEnd"/>
    </w:p>
    <w:p w:rsidR="00AE2599" w:rsidRDefault="00AE2599" w:rsidP="00AE2599">
      <w:pPr>
        <w:rPr>
          <w:rFonts w:ascii="Century Gothic" w:hAnsi="Century Gothic"/>
          <w:color w:val="054A6F"/>
          <w:sz w:val="19"/>
          <w:szCs w:val="19"/>
          <w:lang w:val="en-GB" w:eastAsia="en-GB"/>
        </w:rPr>
      </w:pPr>
      <w:r>
        <w:rPr>
          <w:rFonts w:ascii="Century Gothic" w:hAnsi="Century Gothic"/>
          <w:color w:val="054A6F"/>
          <w:sz w:val="19"/>
          <w:szCs w:val="19"/>
          <w:lang w:val="en-GB" w:eastAsia="en-GB"/>
        </w:rPr>
        <w:t>Partner/ Research Manager</w:t>
      </w:r>
    </w:p>
    <w:p w:rsidR="00AE2599" w:rsidRDefault="00AE2599" w:rsidP="00AE2599">
      <w:pPr>
        <w:rPr>
          <w:rFonts w:ascii="Century Gothic" w:hAnsi="Century Gothic"/>
          <w:color w:val="054A6F"/>
          <w:sz w:val="8"/>
          <w:szCs w:val="8"/>
          <w:lang w:val="en-GB" w:eastAsia="en-GB"/>
        </w:rPr>
      </w:pPr>
    </w:p>
    <w:p w:rsidR="00AE2599" w:rsidRDefault="00AE2599" w:rsidP="00AE2599">
      <w:pPr>
        <w:rPr>
          <w:rFonts w:ascii="Century Gothic" w:hAnsi="Century Gothic"/>
          <w:color w:val="054A6F"/>
          <w:sz w:val="12"/>
          <w:szCs w:val="12"/>
          <w:lang w:val="en-GB" w:eastAsia="en-GB"/>
        </w:rPr>
      </w:pPr>
      <w:r>
        <w:rPr>
          <w:rFonts w:ascii="Century Gothic" w:hAnsi="Century Gothic"/>
          <w:noProof/>
          <w:color w:val="054A6F"/>
          <w:sz w:val="12"/>
          <w:szCs w:val="12"/>
          <w:lang w:eastAsia="lt-LT"/>
        </w:rPr>
        <w:drawing>
          <wp:inline distT="0" distB="0" distL="0" distR="0">
            <wp:extent cx="952500" cy="476250"/>
            <wp:effectExtent l="0" t="0" r="0" b="0"/>
            <wp:docPr id="1" name="Paveikslėlis 1" descr="Logo-mail-100x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ail-100x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99" w:rsidRDefault="00AE2599" w:rsidP="00AE2599">
      <w:pPr>
        <w:rPr>
          <w:rFonts w:ascii="Century Gothic" w:hAnsi="Century Gothic"/>
          <w:color w:val="054A6F"/>
          <w:sz w:val="8"/>
          <w:szCs w:val="8"/>
          <w:lang w:val="en-GB" w:eastAsia="en-GB"/>
        </w:rPr>
      </w:pPr>
    </w:p>
    <w:p w:rsidR="00AE2599" w:rsidRDefault="00AE2599" w:rsidP="00AE2599">
      <w:pPr>
        <w:rPr>
          <w:rFonts w:ascii="Century Gothic" w:hAnsi="Century Gothic"/>
          <w:color w:val="054A6F"/>
          <w:sz w:val="16"/>
          <w:szCs w:val="16"/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 xml:space="preserve">M. </w:t>
      </w:r>
      <w:proofErr w:type="spellStart"/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>Valanciaus</w:t>
      </w:r>
      <w:proofErr w:type="spellEnd"/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 xml:space="preserve"> g. 1A, LT-03155 Vilnius, Lithuania</w:t>
      </w:r>
    </w:p>
    <w:p w:rsidR="00AE2599" w:rsidRDefault="00AE2599" w:rsidP="00AE2599">
      <w:pPr>
        <w:rPr>
          <w:rFonts w:ascii="Century Gothic" w:hAnsi="Century Gothic"/>
          <w:color w:val="054A6F"/>
          <w:sz w:val="16"/>
          <w:szCs w:val="16"/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>T: +370 5 273 0101</w:t>
      </w:r>
    </w:p>
    <w:p w:rsidR="00AE2599" w:rsidRDefault="00AE2599" w:rsidP="00AE2599">
      <w:pPr>
        <w:rPr>
          <w:rFonts w:ascii="Century Gothic" w:hAnsi="Century Gothic"/>
          <w:color w:val="054A6F"/>
          <w:sz w:val="16"/>
          <w:szCs w:val="16"/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>F: +370 5 210 2301</w:t>
      </w:r>
    </w:p>
    <w:p w:rsidR="00AE2599" w:rsidRDefault="00AE2599" w:rsidP="00AE2599">
      <w:pPr>
        <w:rPr>
          <w:rFonts w:ascii="Century Gothic" w:hAnsi="Century Gothic"/>
          <w:color w:val="054A6F"/>
          <w:sz w:val="16"/>
          <w:szCs w:val="16"/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>M: +370 620 75214</w:t>
      </w:r>
    </w:p>
    <w:p w:rsidR="00AE2599" w:rsidRDefault="00AE2599" w:rsidP="00AE2599">
      <w:pPr>
        <w:rPr>
          <w:rFonts w:ascii="Century Gothic" w:hAnsi="Century Gothic"/>
          <w:color w:val="054A6F"/>
          <w:sz w:val="16"/>
          <w:szCs w:val="16"/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 xml:space="preserve">S: </w:t>
      </w:r>
      <w:proofErr w:type="spellStart"/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>VisionaryAnalytics</w:t>
      </w:r>
      <w:proofErr w:type="spellEnd"/>
    </w:p>
    <w:p w:rsidR="00AE2599" w:rsidRDefault="00AE2599" w:rsidP="00AE2599">
      <w:pPr>
        <w:rPr>
          <w:lang w:val="en-GB" w:eastAsia="en-GB"/>
        </w:rPr>
      </w:pPr>
      <w:r>
        <w:rPr>
          <w:rFonts w:ascii="Century Gothic" w:hAnsi="Century Gothic"/>
          <w:color w:val="054A6F"/>
          <w:sz w:val="16"/>
          <w:szCs w:val="16"/>
          <w:lang w:val="en-GB" w:eastAsia="en-GB"/>
        </w:rPr>
        <w:t xml:space="preserve">W: </w:t>
      </w:r>
      <w:hyperlink r:id="rId9" w:history="1">
        <w:r>
          <w:rPr>
            <w:rStyle w:val="Hipersaitas"/>
            <w:rFonts w:ascii="Century Gothic" w:hAnsi="Century Gothic"/>
            <w:b/>
            <w:bCs/>
            <w:color w:val="F2AF00"/>
            <w:sz w:val="16"/>
            <w:szCs w:val="16"/>
            <w:lang w:val="en-GB" w:eastAsia="en-GB"/>
          </w:rPr>
          <w:t>www.visionary.lt</w:t>
        </w:r>
      </w:hyperlink>
    </w:p>
    <w:p w:rsidR="00AE2599" w:rsidRDefault="00AE2599" w:rsidP="00AE2599">
      <w:pPr>
        <w:rPr>
          <w:rFonts w:ascii="Century Gothic" w:hAnsi="Century Gothic"/>
          <w:color w:val="1F497D"/>
          <w:sz w:val="19"/>
          <w:szCs w:val="19"/>
          <w:lang w:val="en-GB"/>
        </w:rPr>
      </w:pPr>
    </w:p>
    <w:p w:rsidR="00494448" w:rsidRDefault="00494448">
      <w:bookmarkStart w:id="0" w:name="_GoBack"/>
      <w:bookmarkEnd w:id="0"/>
    </w:p>
    <w:sectPr w:rsidR="004944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99"/>
    <w:rsid w:val="00494448"/>
    <w:rsid w:val="00AE2599"/>
    <w:rsid w:val="00C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CC858-2231-41D0-BCA5-BD63D924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2599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E25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17C1.CB8E1B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e@visionary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ringa.Kranauskiene@smm.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imonas@visionary.lt" TargetMode="External"/><Relationship Id="rId9" Type="http://schemas.openxmlformats.org/officeDocument/2006/relationships/hyperlink" Target="http://www.visionary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Jablonskienė Rūta</dc:creator>
  <cp:keywords/>
  <dc:description/>
  <cp:lastModifiedBy>Jablonskienė Rūta</cp:lastModifiedBy>
  <cp:revision>2</cp:revision>
  <dcterms:created xsi:type="dcterms:W3CDTF">2015-11-10T12:29:00Z</dcterms:created>
  <dcterms:modified xsi:type="dcterms:W3CDTF">2015-11-10T12:31:00Z</dcterms:modified>
</cp:coreProperties>
</file>