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DAC6F6" w14:textId="77777777" w:rsidR="008B4FFB" w:rsidRPr="008042AF" w:rsidRDefault="008B4FFB" w:rsidP="008042AF">
      <w:pPr>
        <w:spacing w:after="0" w:line="240" w:lineRule="auto"/>
        <w:rPr>
          <w:rFonts w:ascii="Times New Roman" w:hAnsi="Times New Roman" w:cs="Times New Roman"/>
          <w:color w:val="7030A0"/>
          <w:sz w:val="24"/>
          <w:szCs w:val="24"/>
        </w:rPr>
      </w:pPr>
    </w:p>
    <w:p w14:paraId="05367232" w14:textId="290E563E" w:rsidR="002923DA" w:rsidRDefault="002923DA" w:rsidP="008042AF">
      <w:pPr>
        <w:pStyle w:val="Paantrat"/>
        <w:spacing w:after="0" w:line="240" w:lineRule="auto"/>
        <w:jc w:val="center"/>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TECHNINĖ SPECIFIKACIJA</w:t>
      </w:r>
    </w:p>
    <w:p w14:paraId="467A2D78" w14:textId="77777777" w:rsidR="002923DA" w:rsidRDefault="002923DA" w:rsidP="008042AF">
      <w:pPr>
        <w:pStyle w:val="Paantrat"/>
        <w:spacing w:after="0" w:line="240" w:lineRule="auto"/>
        <w:jc w:val="center"/>
        <w:rPr>
          <w:rFonts w:ascii="Times New Roman" w:hAnsi="Times New Roman" w:cs="Times New Roman"/>
          <w:b/>
          <w:color w:val="000000" w:themeColor="text1"/>
          <w:sz w:val="24"/>
          <w:szCs w:val="24"/>
        </w:rPr>
      </w:pPr>
    </w:p>
    <w:p w14:paraId="522192D1" w14:textId="5ACB428C" w:rsidR="008B4FFB" w:rsidRPr="002923DA" w:rsidRDefault="002923DA" w:rsidP="008042AF">
      <w:pPr>
        <w:pStyle w:val="Paantrat"/>
        <w:spacing w:after="0" w:line="240" w:lineRule="auto"/>
        <w:jc w:val="center"/>
        <w:rPr>
          <w:rFonts w:ascii="Times New Roman" w:hAnsi="Times New Roman" w:cs="Times New Roman"/>
          <w:b/>
          <w:color w:val="000000" w:themeColor="text1"/>
        </w:rPr>
      </w:pPr>
      <w:r w:rsidRPr="002923DA">
        <w:rPr>
          <w:rFonts w:ascii="Times New Roman" w:hAnsi="Times New Roman" w:cs="Times New Roman"/>
          <w:b/>
          <w:caps w:val="0"/>
          <w:color w:val="000000" w:themeColor="text1"/>
        </w:rPr>
        <w:t>Pirkimas „Staliniai kompiuteriai“</w:t>
      </w:r>
    </w:p>
    <w:p w14:paraId="2A75F0A1" w14:textId="099D1ABF" w:rsidR="007E2934" w:rsidRPr="008042AF" w:rsidRDefault="007E2934" w:rsidP="008042AF">
      <w:pPr>
        <w:tabs>
          <w:tab w:val="left" w:pos="851"/>
        </w:tabs>
        <w:spacing w:after="0" w:line="240" w:lineRule="auto"/>
        <w:ind w:left="360"/>
        <w:rPr>
          <w:rFonts w:ascii="Times New Roman" w:hAnsi="Times New Roman" w:cs="Times New Roman"/>
          <w:color w:val="000000" w:themeColor="text1"/>
          <w:sz w:val="24"/>
          <w:szCs w:val="24"/>
        </w:rPr>
      </w:pPr>
    </w:p>
    <w:p w14:paraId="09F0C393" w14:textId="7BC72183" w:rsidR="007E2934" w:rsidRPr="008042AF" w:rsidRDefault="007E2934" w:rsidP="008042AF">
      <w:pPr>
        <w:spacing w:after="0" w:line="240" w:lineRule="auto"/>
        <w:rPr>
          <w:rFonts w:ascii="Times New Roman" w:hAnsi="Times New Roman" w:cs="Times New Roman"/>
          <w:b/>
          <w:bCs/>
          <w:color w:val="000000" w:themeColor="text1"/>
          <w:sz w:val="24"/>
          <w:szCs w:val="24"/>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2"/>
        <w:gridCol w:w="2127"/>
        <w:gridCol w:w="3544"/>
        <w:gridCol w:w="3401"/>
      </w:tblGrid>
      <w:tr w:rsidR="007E2934" w:rsidRPr="008042AF" w14:paraId="4BC8E9A9" w14:textId="77777777" w:rsidTr="00BF450F">
        <w:trPr>
          <w:trHeight w:val="269"/>
        </w:trPr>
        <w:tc>
          <w:tcPr>
            <w:tcW w:w="562" w:type="dxa"/>
          </w:tcPr>
          <w:p w14:paraId="748B8523" w14:textId="03ACB7E7" w:rsidR="007E2934" w:rsidRPr="008042AF" w:rsidRDefault="00BF450F" w:rsidP="008042AF">
            <w:pPr>
              <w:spacing w:after="0" w:line="240" w:lineRule="auto"/>
              <w:rPr>
                <w:rFonts w:ascii="Times New Roman" w:eastAsia="Calibri" w:hAnsi="Times New Roman" w:cs="Times New Roman"/>
                <w:color w:val="000000" w:themeColor="text1"/>
                <w:sz w:val="24"/>
                <w:szCs w:val="24"/>
                <w:lang w:eastAsia="en-US"/>
              </w:rPr>
            </w:pPr>
            <w:r w:rsidRPr="008042AF">
              <w:rPr>
                <w:rFonts w:ascii="Times New Roman" w:eastAsia="Calibri" w:hAnsi="Times New Roman" w:cs="Times New Roman"/>
                <w:color w:val="000000" w:themeColor="text1"/>
                <w:sz w:val="24"/>
                <w:szCs w:val="24"/>
                <w:lang w:eastAsia="en-US"/>
              </w:rPr>
              <w:t xml:space="preserve">Eil. Nr. </w:t>
            </w:r>
          </w:p>
        </w:tc>
        <w:tc>
          <w:tcPr>
            <w:tcW w:w="2127" w:type="dxa"/>
          </w:tcPr>
          <w:p w14:paraId="277F8C66" w14:textId="51F14468" w:rsidR="007E2934" w:rsidRPr="008042AF" w:rsidRDefault="00BF450F" w:rsidP="008042AF">
            <w:pPr>
              <w:snapToGrid w:val="0"/>
              <w:spacing w:after="0" w:line="240" w:lineRule="auto"/>
              <w:rPr>
                <w:rFonts w:ascii="Times New Roman" w:eastAsia="Calibri" w:hAnsi="Times New Roman" w:cs="Times New Roman"/>
                <w:color w:val="000000" w:themeColor="text1"/>
                <w:sz w:val="24"/>
                <w:szCs w:val="24"/>
                <w:lang w:eastAsia="en-US"/>
              </w:rPr>
            </w:pPr>
            <w:r w:rsidRPr="008042AF">
              <w:rPr>
                <w:rFonts w:ascii="Times New Roman" w:eastAsia="Calibri" w:hAnsi="Times New Roman" w:cs="Times New Roman"/>
                <w:color w:val="000000" w:themeColor="text1"/>
                <w:sz w:val="24"/>
                <w:szCs w:val="24"/>
                <w:lang w:eastAsia="en-US"/>
              </w:rPr>
              <w:t>Parametro pavadinimas</w:t>
            </w:r>
          </w:p>
        </w:tc>
        <w:tc>
          <w:tcPr>
            <w:tcW w:w="3544" w:type="dxa"/>
          </w:tcPr>
          <w:p w14:paraId="6339E21F" w14:textId="77777777" w:rsidR="007E2934" w:rsidRPr="008042AF" w:rsidRDefault="007E2934" w:rsidP="008042AF">
            <w:pPr>
              <w:spacing w:after="0" w:line="240" w:lineRule="auto"/>
              <w:rPr>
                <w:rFonts w:ascii="Times New Roman" w:eastAsia="Calibri" w:hAnsi="Times New Roman" w:cs="Times New Roman"/>
                <w:color w:val="000000" w:themeColor="text1"/>
                <w:sz w:val="24"/>
                <w:szCs w:val="24"/>
                <w:lang w:eastAsia="en-US"/>
              </w:rPr>
            </w:pPr>
            <w:r w:rsidRPr="008042AF">
              <w:rPr>
                <w:rFonts w:ascii="Times New Roman" w:eastAsia="Calibri" w:hAnsi="Times New Roman" w:cs="Times New Roman"/>
                <w:color w:val="000000" w:themeColor="text1"/>
                <w:sz w:val="24"/>
                <w:szCs w:val="24"/>
                <w:lang w:eastAsia="en-US"/>
              </w:rPr>
              <w:t>Reikalaujamos charakteristikos</w:t>
            </w:r>
          </w:p>
        </w:tc>
        <w:tc>
          <w:tcPr>
            <w:tcW w:w="3401" w:type="dxa"/>
          </w:tcPr>
          <w:p w14:paraId="3EA49A86" w14:textId="0D9BFA97" w:rsidR="007E2934" w:rsidRPr="008042AF" w:rsidRDefault="00BF450F" w:rsidP="008042AF">
            <w:pPr>
              <w:spacing w:after="0" w:line="240" w:lineRule="auto"/>
              <w:rPr>
                <w:rFonts w:ascii="Times New Roman" w:eastAsia="Calibri" w:hAnsi="Times New Roman" w:cs="Times New Roman"/>
                <w:color w:val="000000" w:themeColor="text1"/>
                <w:sz w:val="24"/>
                <w:szCs w:val="24"/>
                <w:lang w:eastAsia="en-US"/>
              </w:rPr>
            </w:pPr>
            <w:r w:rsidRPr="008042AF">
              <w:rPr>
                <w:rFonts w:ascii="Times New Roman" w:hAnsi="Times New Roman" w:cs="Times New Roman"/>
                <w:noProof/>
                <w:sz w:val="24"/>
                <w:szCs w:val="24"/>
              </w:rPr>
              <w:t xml:space="preserve">Tiekėjo siūlomos charakteristikos </w:t>
            </w:r>
          </w:p>
        </w:tc>
      </w:tr>
      <w:tr w:rsidR="007E2934" w:rsidRPr="008042AF" w14:paraId="599DC89C" w14:textId="77777777" w:rsidTr="00BF450F">
        <w:trPr>
          <w:trHeight w:val="269"/>
        </w:trPr>
        <w:tc>
          <w:tcPr>
            <w:tcW w:w="562" w:type="dxa"/>
          </w:tcPr>
          <w:p w14:paraId="75B8D035" w14:textId="77777777" w:rsidR="007E2934" w:rsidRPr="008042AF" w:rsidRDefault="007E2934" w:rsidP="008042AF">
            <w:pPr>
              <w:spacing w:after="0" w:line="240" w:lineRule="auto"/>
              <w:jc w:val="center"/>
              <w:rPr>
                <w:rFonts w:ascii="Times New Roman" w:eastAsia="Calibri" w:hAnsi="Times New Roman" w:cs="Times New Roman"/>
                <w:color w:val="000000" w:themeColor="text1"/>
                <w:sz w:val="24"/>
                <w:szCs w:val="24"/>
                <w:lang w:eastAsia="en-US"/>
              </w:rPr>
            </w:pPr>
            <w:r w:rsidRPr="008042AF">
              <w:rPr>
                <w:rFonts w:ascii="Times New Roman" w:eastAsia="Calibri" w:hAnsi="Times New Roman" w:cs="Times New Roman"/>
                <w:color w:val="000000" w:themeColor="text1"/>
                <w:sz w:val="24"/>
                <w:szCs w:val="24"/>
                <w:lang w:eastAsia="en-US"/>
              </w:rPr>
              <w:t>1.</w:t>
            </w:r>
          </w:p>
        </w:tc>
        <w:tc>
          <w:tcPr>
            <w:tcW w:w="2127" w:type="dxa"/>
          </w:tcPr>
          <w:p w14:paraId="4E187CF6" w14:textId="77777777" w:rsidR="007E2934" w:rsidRPr="008042AF" w:rsidRDefault="007E2934" w:rsidP="008042AF">
            <w:pPr>
              <w:snapToGrid w:val="0"/>
              <w:spacing w:after="0" w:line="240" w:lineRule="auto"/>
              <w:rPr>
                <w:rFonts w:ascii="Times New Roman" w:eastAsia="Calibri" w:hAnsi="Times New Roman" w:cs="Times New Roman"/>
                <w:color w:val="000000" w:themeColor="text1"/>
                <w:sz w:val="24"/>
                <w:szCs w:val="24"/>
                <w:lang w:eastAsia="en-US"/>
              </w:rPr>
            </w:pPr>
            <w:r w:rsidRPr="008042AF">
              <w:rPr>
                <w:rFonts w:ascii="Times New Roman" w:eastAsia="Calibri" w:hAnsi="Times New Roman" w:cs="Times New Roman"/>
                <w:color w:val="000000" w:themeColor="text1"/>
                <w:sz w:val="24"/>
                <w:szCs w:val="24"/>
                <w:lang w:eastAsia="en-US"/>
              </w:rPr>
              <w:t>Modelis</w:t>
            </w:r>
          </w:p>
        </w:tc>
        <w:tc>
          <w:tcPr>
            <w:tcW w:w="3544" w:type="dxa"/>
          </w:tcPr>
          <w:p w14:paraId="1C7EBF03" w14:textId="2E43F325" w:rsidR="007E2934" w:rsidRPr="008042AF" w:rsidRDefault="007E2934" w:rsidP="008042AF">
            <w:pPr>
              <w:spacing w:after="0" w:line="240" w:lineRule="auto"/>
              <w:rPr>
                <w:rFonts w:ascii="Times New Roman" w:eastAsia="Calibri" w:hAnsi="Times New Roman" w:cs="Times New Roman"/>
                <w:b/>
                <w:color w:val="000000" w:themeColor="text1"/>
                <w:sz w:val="24"/>
                <w:szCs w:val="24"/>
                <w:lang w:eastAsia="en-US"/>
              </w:rPr>
            </w:pPr>
          </w:p>
        </w:tc>
        <w:tc>
          <w:tcPr>
            <w:tcW w:w="3401" w:type="dxa"/>
          </w:tcPr>
          <w:p w14:paraId="7FD38D7C" w14:textId="77777777" w:rsidR="0066221A" w:rsidRPr="008042AF" w:rsidRDefault="0066221A" w:rsidP="008042AF">
            <w:pPr>
              <w:spacing w:after="0" w:line="240" w:lineRule="auto"/>
              <w:jc w:val="both"/>
              <w:rPr>
                <w:rFonts w:ascii="Times New Roman" w:hAnsi="Times New Roman" w:cs="Times New Roman"/>
                <w:i/>
                <w:sz w:val="24"/>
                <w:szCs w:val="24"/>
              </w:rPr>
            </w:pPr>
            <w:r w:rsidRPr="008042AF">
              <w:rPr>
                <w:rFonts w:ascii="Times New Roman" w:eastAsia="Calibri" w:hAnsi="Times New Roman" w:cs="Times New Roman"/>
                <w:i/>
                <w:color w:val="000000" w:themeColor="text1"/>
                <w:sz w:val="24"/>
                <w:szCs w:val="24"/>
                <w:lang w:eastAsia="en-US"/>
              </w:rPr>
              <w:t>Tiekėjas turi nurodyti konkretų modelį.</w:t>
            </w:r>
            <w:r w:rsidRPr="008042AF">
              <w:rPr>
                <w:rFonts w:ascii="Times New Roman" w:hAnsi="Times New Roman" w:cs="Times New Roman"/>
                <w:i/>
                <w:sz w:val="24"/>
                <w:szCs w:val="24"/>
              </w:rPr>
              <w:t xml:space="preserve"> Turi būti </w:t>
            </w:r>
          </w:p>
          <w:p w14:paraId="4572A12B" w14:textId="71E7B87B" w:rsidR="007E2934" w:rsidRPr="008042AF" w:rsidRDefault="0066221A" w:rsidP="008042AF">
            <w:pPr>
              <w:spacing w:after="0" w:line="240" w:lineRule="auto"/>
              <w:rPr>
                <w:rFonts w:ascii="Times New Roman" w:eastAsia="Calibri" w:hAnsi="Times New Roman" w:cs="Times New Roman"/>
                <w:i/>
                <w:color w:val="000000" w:themeColor="text1"/>
                <w:sz w:val="24"/>
                <w:szCs w:val="24"/>
                <w:lang w:eastAsia="en-US"/>
              </w:rPr>
            </w:pPr>
            <w:r w:rsidRPr="008042AF">
              <w:rPr>
                <w:rFonts w:ascii="Times New Roman" w:hAnsi="Times New Roman" w:cs="Times New Roman"/>
                <w:i/>
                <w:sz w:val="24"/>
                <w:szCs w:val="24"/>
              </w:rPr>
              <w:t>pateikta tiksli nuorodą į interneto puslapį, kuriame pateikta visa informacija apie siūlomą įrangą.</w:t>
            </w:r>
          </w:p>
        </w:tc>
      </w:tr>
      <w:tr w:rsidR="007E2934" w:rsidRPr="002923DA" w14:paraId="7AA5B80E" w14:textId="77777777" w:rsidTr="00BF450F">
        <w:trPr>
          <w:trHeight w:val="269"/>
        </w:trPr>
        <w:tc>
          <w:tcPr>
            <w:tcW w:w="562" w:type="dxa"/>
          </w:tcPr>
          <w:p w14:paraId="1525E849" w14:textId="77777777" w:rsidR="007E2934" w:rsidRPr="002923DA" w:rsidRDefault="007E2934" w:rsidP="008042AF">
            <w:pPr>
              <w:spacing w:after="0" w:line="240" w:lineRule="auto"/>
              <w:jc w:val="center"/>
              <w:rPr>
                <w:rFonts w:ascii="Times New Roman" w:eastAsia="Calibri" w:hAnsi="Times New Roman" w:cs="Times New Roman"/>
                <w:color w:val="000000" w:themeColor="text1"/>
                <w:sz w:val="24"/>
                <w:szCs w:val="24"/>
                <w:lang w:eastAsia="en-US"/>
              </w:rPr>
            </w:pPr>
            <w:r w:rsidRPr="002923DA">
              <w:rPr>
                <w:rFonts w:ascii="Times New Roman" w:eastAsia="Calibri" w:hAnsi="Times New Roman" w:cs="Times New Roman"/>
                <w:color w:val="000000" w:themeColor="text1"/>
                <w:sz w:val="24"/>
                <w:szCs w:val="24"/>
                <w:lang w:eastAsia="en-US"/>
              </w:rPr>
              <w:t>2.</w:t>
            </w:r>
          </w:p>
        </w:tc>
        <w:tc>
          <w:tcPr>
            <w:tcW w:w="2127" w:type="dxa"/>
          </w:tcPr>
          <w:p w14:paraId="6A4CE34D" w14:textId="77777777" w:rsidR="007E2934" w:rsidRPr="002923DA" w:rsidRDefault="007E2934" w:rsidP="008042AF">
            <w:pPr>
              <w:snapToGrid w:val="0"/>
              <w:spacing w:after="0" w:line="240" w:lineRule="auto"/>
              <w:rPr>
                <w:rFonts w:ascii="Times New Roman" w:eastAsia="Calibri" w:hAnsi="Times New Roman" w:cs="Times New Roman"/>
                <w:color w:val="000000" w:themeColor="text1"/>
                <w:sz w:val="24"/>
                <w:szCs w:val="24"/>
                <w:lang w:eastAsia="en-US"/>
              </w:rPr>
            </w:pPr>
            <w:r w:rsidRPr="002923DA">
              <w:rPr>
                <w:rFonts w:ascii="Times New Roman" w:eastAsia="Calibri" w:hAnsi="Times New Roman" w:cs="Times New Roman"/>
                <w:color w:val="000000" w:themeColor="text1"/>
                <w:sz w:val="24"/>
                <w:szCs w:val="24"/>
                <w:lang w:eastAsia="en-US"/>
              </w:rPr>
              <w:t>Gamintojas</w:t>
            </w:r>
          </w:p>
        </w:tc>
        <w:tc>
          <w:tcPr>
            <w:tcW w:w="3544" w:type="dxa"/>
          </w:tcPr>
          <w:p w14:paraId="22B8F650" w14:textId="77777777" w:rsidR="007E2934" w:rsidRPr="002923DA" w:rsidRDefault="007E2934" w:rsidP="008042AF">
            <w:pPr>
              <w:spacing w:after="0" w:line="240" w:lineRule="auto"/>
              <w:rPr>
                <w:rFonts w:ascii="Times New Roman" w:eastAsia="Calibri" w:hAnsi="Times New Roman" w:cs="Times New Roman"/>
                <w:b/>
                <w:color w:val="000000" w:themeColor="text1"/>
                <w:sz w:val="24"/>
                <w:szCs w:val="24"/>
                <w:lang w:eastAsia="en-US"/>
              </w:rPr>
            </w:pPr>
          </w:p>
        </w:tc>
        <w:tc>
          <w:tcPr>
            <w:tcW w:w="3401" w:type="dxa"/>
          </w:tcPr>
          <w:p w14:paraId="2CCE1FC6" w14:textId="77777777" w:rsidR="007E2934" w:rsidRPr="002923DA" w:rsidRDefault="007E2934" w:rsidP="008042AF">
            <w:pPr>
              <w:spacing w:after="0" w:line="240" w:lineRule="auto"/>
              <w:rPr>
                <w:rFonts w:ascii="Times New Roman" w:eastAsia="Calibri" w:hAnsi="Times New Roman" w:cs="Times New Roman"/>
                <w:i/>
                <w:color w:val="000000" w:themeColor="text1"/>
                <w:sz w:val="24"/>
                <w:szCs w:val="24"/>
                <w:lang w:eastAsia="en-US"/>
              </w:rPr>
            </w:pPr>
            <w:r w:rsidRPr="002923DA">
              <w:rPr>
                <w:rFonts w:ascii="Times New Roman" w:eastAsia="Calibri" w:hAnsi="Times New Roman" w:cs="Times New Roman"/>
                <w:i/>
                <w:color w:val="000000" w:themeColor="text1"/>
                <w:sz w:val="24"/>
                <w:szCs w:val="24"/>
                <w:lang w:eastAsia="en-US"/>
              </w:rPr>
              <w:t>Tiekėjas turi nurodyti gamintoją</w:t>
            </w:r>
          </w:p>
        </w:tc>
      </w:tr>
      <w:tr w:rsidR="006243F3" w:rsidRPr="008042AF" w14:paraId="15658774" w14:textId="77777777" w:rsidTr="00BF450F">
        <w:trPr>
          <w:trHeight w:val="269"/>
        </w:trPr>
        <w:tc>
          <w:tcPr>
            <w:tcW w:w="562" w:type="dxa"/>
          </w:tcPr>
          <w:p w14:paraId="4292FC14" w14:textId="77777777" w:rsidR="006243F3" w:rsidRPr="002923DA" w:rsidRDefault="006243F3" w:rsidP="008042AF">
            <w:pPr>
              <w:spacing w:after="0" w:line="240" w:lineRule="auto"/>
              <w:jc w:val="center"/>
              <w:rPr>
                <w:rFonts w:ascii="Times New Roman" w:eastAsia="Calibri" w:hAnsi="Times New Roman" w:cs="Times New Roman"/>
                <w:color w:val="000000" w:themeColor="text1"/>
                <w:sz w:val="24"/>
                <w:szCs w:val="24"/>
                <w:lang w:eastAsia="en-US"/>
              </w:rPr>
            </w:pPr>
            <w:r w:rsidRPr="002923DA">
              <w:rPr>
                <w:rFonts w:ascii="Times New Roman" w:eastAsia="Calibri" w:hAnsi="Times New Roman" w:cs="Times New Roman"/>
                <w:color w:val="000000" w:themeColor="text1"/>
                <w:sz w:val="24"/>
                <w:szCs w:val="24"/>
                <w:lang w:eastAsia="en-US"/>
              </w:rPr>
              <w:t>3.</w:t>
            </w:r>
          </w:p>
        </w:tc>
        <w:tc>
          <w:tcPr>
            <w:tcW w:w="2127" w:type="dxa"/>
          </w:tcPr>
          <w:p w14:paraId="1BDD6302" w14:textId="0EF0AE4F" w:rsidR="006243F3" w:rsidRPr="002923DA" w:rsidRDefault="006243F3" w:rsidP="008042AF">
            <w:pPr>
              <w:snapToGrid w:val="0"/>
              <w:spacing w:after="0" w:line="240" w:lineRule="auto"/>
              <w:rPr>
                <w:rFonts w:ascii="Times New Roman" w:eastAsia="Calibri" w:hAnsi="Times New Roman" w:cs="Times New Roman"/>
                <w:color w:val="000000" w:themeColor="text1"/>
                <w:sz w:val="24"/>
                <w:szCs w:val="24"/>
                <w:lang w:eastAsia="en-US"/>
              </w:rPr>
            </w:pPr>
            <w:r w:rsidRPr="002923DA">
              <w:rPr>
                <w:rFonts w:ascii="Times New Roman" w:hAnsi="Times New Roman" w:cs="Times New Roman"/>
                <w:sz w:val="24"/>
                <w:szCs w:val="24"/>
              </w:rPr>
              <w:t>Procesorius</w:t>
            </w:r>
          </w:p>
        </w:tc>
        <w:tc>
          <w:tcPr>
            <w:tcW w:w="3544" w:type="dxa"/>
          </w:tcPr>
          <w:p w14:paraId="6F0B6484" w14:textId="3D4FC96E" w:rsidR="00105924" w:rsidRPr="002923DA" w:rsidRDefault="006243F3" w:rsidP="008042AF">
            <w:pPr>
              <w:spacing w:after="0" w:line="240" w:lineRule="auto"/>
              <w:rPr>
                <w:rFonts w:ascii="Times New Roman" w:hAnsi="Times New Roman" w:cs="Times New Roman"/>
                <w:sz w:val="24"/>
                <w:szCs w:val="24"/>
              </w:rPr>
            </w:pPr>
            <w:r w:rsidRPr="002923DA">
              <w:rPr>
                <w:rFonts w:ascii="Times New Roman" w:hAnsi="Times New Roman" w:cs="Times New Roman"/>
                <w:sz w:val="24"/>
                <w:szCs w:val="24"/>
              </w:rPr>
              <w:t>Turi būti ne mažiau kaip 4</w:t>
            </w:r>
            <w:r w:rsidR="0028378C" w:rsidRPr="002923DA">
              <w:rPr>
                <w:rFonts w:ascii="Times New Roman" w:hAnsi="Times New Roman" w:cs="Times New Roman"/>
                <w:sz w:val="24"/>
                <w:szCs w:val="24"/>
              </w:rPr>
              <w:t>0</w:t>
            </w:r>
            <w:r w:rsidRPr="002923DA">
              <w:rPr>
                <w:rFonts w:ascii="Times New Roman" w:hAnsi="Times New Roman" w:cs="Times New Roman"/>
                <w:sz w:val="24"/>
                <w:szCs w:val="24"/>
              </w:rPr>
              <w:t xml:space="preserve">000 taškų pagal Pass Mark – CPU Mark  testų rezultatus. Rezultatai turi būti publikuojami </w:t>
            </w:r>
            <w:hyperlink r:id="rId11" w:history="1">
              <w:r w:rsidRPr="002923DA">
                <w:rPr>
                  <w:rFonts w:ascii="Times New Roman" w:hAnsi="Times New Roman" w:cs="Times New Roman"/>
                  <w:sz w:val="24"/>
                  <w:szCs w:val="24"/>
                </w:rPr>
                <w:t>http://www.cpubenchmark.net/high_end_cpus.html.</w:t>
              </w:r>
            </w:hyperlink>
            <w:r w:rsidRPr="002923DA">
              <w:rPr>
                <w:rFonts w:ascii="Times New Roman" w:hAnsi="Times New Roman" w:cs="Times New Roman"/>
                <w:sz w:val="24"/>
                <w:szCs w:val="24"/>
              </w:rPr>
              <w:t xml:space="preserve"> </w:t>
            </w:r>
          </w:p>
          <w:p w14:paraId="05044F31" w14:textId="176DB6C9" w:rsidR="00105924" w:rsidRPr="002923DA" w:rsidRDefault="006243F3" w:rsidP="008042AF">
            <w:pPr>
              <w:spacing w:after="0" w:line="240" w:lineRule="auto"/>
              <w:rPr>
                <w:rFonts w:ascii="Times New Roman" w:hAnsi="Times New Roman" w:cs="Times New Roman"/>
                <w:sz w:val="24"/>
                <w:szCs w:val="24"/>
              </w:rPr>
            </w:pPr>
            <w:r w:rsidRPr="002923DA">
              <w:rPr>
                <w:rFonts w:ascii="Times New Roman" w:hAnsi="Times New Roman" w:cs="Times New Roman"/>
                <w:sz w:val="24"/>
                <w:szCs w:val="24"/>
              </w:rPr>
              <w:t xml:space="preserve">Procesoriaus fizinių branduolių skaičius ne mažiau kaip </w:t>
            </w:r>
            <w:r w:rsidR="00B168F8" w:rsidRPr="002923DA">
              <w:rPr>
                <w:rFonts w:ascii="Times New Roman" w:hAnsi="Times New Roman" w:cs="Times New Roman"/>
                <w:sz w:val="24"/>
                <w:szCs w:val="24"/>
              </w:rPr>
              <w:t>1</w:t>
            </w:r>
            <w:r w:rsidRPr="002923DA">
              <w:rPr>
                <w:rFonts w:ascii="Times New Roman" w:hAnsi="Times New Roman" w:cs="Times New Roman"/>
                <w:sz w:val="24"/>
                <w:szCs w:val="24"/>
              </w:rPr>
              <w:t xml:space="preserve">4. Procesoriaus taktinis dažnis turi atitikti procesoriaus gamintojo skelbiamus parametrus. Procesorius turi būti suderinamas su DDR5 tipo operatyviąja atmintimi. </w:t>
            </w:r>
          </w:p>
          <w:p w14:paraId="172C121B" w14:textId="231C054E" w:rsidR="006243F3" w:rsidRPr="008042AF" w:rsidRDefault="006243F3" w:rsidP="008042AF">
            <w:pPr>
              <w:spacing w:after="0" w:line="240" w:lineRule="auto"/>
              <w:rPr>
                <w:rFonts w:ascii="Times New Roman" w:eastAsia="Calibri" w:hAnsi="Times New Roman" w:cs="Times New Roman"/>
                <w:b/>
                <w:color w:val="000000" w:themeColor="text1"/>
                <w:sz w:val="24"/>
                <w:szCs w:val="24"/>
                <w:lang w:eastAsia="en-US"/>
              </w:rPr>
            </w:pPr>
            <w:r w:rsidRPr="002923DA">
              <w:rPr>
                <w:rFonts w:ascii="Times New Roman" w:hAnsi="Times New Roman" w:cs="Times New Roman"/>
                <w:sz w:val="24"/>
                <w:szCs w:val="24"/>
              </w:rPr>
              <w:t>Procesoriaus išleidimo į rinką data turi būti ne senesnė, nei 2 metai nuo pirkimo paskelbimo dienos.</w:t>
            </w:r>
          </w:p>
        </w:tc>
        <w:tc>
          <w:tcPr>
            <w:tcW w:w="3401" w:type="dxa"/>
          </w:tcPr>
          <w:p w14:paraId="10BF4923" w14:textId="77777777" w:rsidR="006243F3" w:rsidRPr="008042AF" w:rsidRDefault="006243F3" w:rsidP="008042AF">
            <w:pPr>
              <w:spacing w:after="0" w:line="240" w:lineRule="auto"/>
              <w:rPr>
                <w:rFonts w:ascii="Times New Roman" w:hAnsi="Times New Roman" w:cs="Times New Roman"/>
                <w:color w:val="000000" w:themeColor="text1"/>
                <w:sz w:val="24"/>
                <w:szCs w:val="24"/>
              </w:rPr>
            </w:pPr>
          </w:p>
        </w:tc>
      </w:tr>
      <w:tr w:rsidR="006243F3" w:rsidRPr="008042AF" w14:paraId="5F5CD3D8" w14:textId="77777777" w:rsidTr="00BF450F">
        <w:trPr>
          <w:trHeight w:val="269"/>
        </w:trPr>
        <w:tc>
          <w:tcPr>
            <w:tcW w:w="562" w:type="dxa"/>
          </w:tcPr>
          <w:p w14:paraId="730A2868" w14:textId="77777777" w:rsidR="006243F3" w:rsidRPr="008042AF" w:rsidRDefault="006243F3" w:rsidP="008042AF">
            <w:pPr>
              <w:spacing w:after="0" w:line="240" w:lineRule="auto"/>
              <w:jc w:val="center"/>
              <w:rPr>
                <w:rFonts w:ascii="Times New Roman" w:eastAsia="Calibri" w:hAnsi="Times New Roman" w:cs="Times New Roman"/>
                <w:color w:val="000000" w:themeColor="text1"/>
                <w:sz w:val="24"/>
                <w:szCs w:val="24"/>
                <w:lang w:eastAsia="en-US"/>
              </w:rPr>
            </w:pPr>
            <w:r w:rsidRPr="008042AF">
              <w:rPr>
                <w:rFonts w:ascii="Times New Roman" w:eastAsia="Calibri" w:hAnsi="Times New Roman" w:cs="Times New Roman"/>
                <w:color w:val="000000" w:themeColor="text1"/>
                <w:sz w:val="24"/>
                <w:szCs w:val="24"/>
                <w:lang w:eastAsia="en-US"/>
              </w:rPr>
              <w:t>4.</w:t>
            </w:r>
          </w:p>
        </w:tc>
        <w:tc>
          <w:tcPr>
            <w:tcW w:w="2127" w:type="dxa"/>
          </w:tcPr>
          <w:p w14:paraId="67BD119E" w14:textId="539ED225" w:rsidR="006243F3" w:rsidRPr="008042AF" w:rsidRDefault="006243F3" w:rsidP="008042AF">
            <w:pPr>
              <w:snapToGrid w:val="0"/>
              <w:spacing w:after="0" w:line="240" w:lineRule="auto"/>
              <w:rPr>
                <w:rFonts w:ascii="Times New Roman" w:eastAsia="Calibri" w:hAnsi="Times New Roman" w:cs="Times New Roman"/>
                <w:color w:val="000000" w:themeColor="text1"/>
                <w:sz w:val="24"/>
                <w:szCs w:val="24"/>
                <w:lang w:eastAsia="en-US"/>
              </w:rPr>
            </w:pPr>
            <w:r w:rsidRPr="008042AF">
              <w:rPr>
                <w:rFonts w:ascii="Times New Roman" w:hAnsi="Times New Roman" w:cs="Times New Roman"/>
                <w:bCs/>
                <w:sz w:val="24"/>
                <w:szCs w:val="24"/>
              </w:rPr>
              <w:t>Operatyvioji atmintis</w:t>
            </w:r>
          </w:p>
        </w:tc>
        <w:tc>
          <w:tcPr>
            <w:tcW w:w="3544" w:type="dxa"/>
          </w:tcPr>
          <w:p w14:paraId="092B3E67" w14:textId="1FB0D133" w:rsidR="00105924" w:rsidRPr="008042AF" w:rsidRDefault="00105924" w:rsidP="008042AF">
            <w:pPr>
              <w:spacing w:after="0" w:line="240" w:lineRule="auto"/>
              <w:jc w:val="both"/>
              <w:rPr>
                <w:rFonts w:ascii="Times New Roman" w:hAnsi="Times New Roman" w:cs="Times New Roman"/>
                <w:sz w:val="24"/>
                <w:szCs w:val="24"/>
              </w:rPr>
            </w:pPr>
            <w:r w:rsidRPr="008042AF">
              <w:rPr>
                <w:rFonts w:ascii="Times New Roman" w:hAnsi="Times New Roman" w:cs="Times New Roman"/>
                <w:sz w:val="24"/>
                <w:szCs w:val="24"/>
              </w:rPr>
              <w:t>Ne mažesnė kaip 32GB, DDR5 5600 arba naujesnė ir spartesnė.</w:t>
            </w:r>
          </w:p>
          <w:p w14:paraId="5B59D3B5" w14:textId="5D565244" w:rsidR="006243F3" w:rsidRPr="008042AF" w:rsidRDefault="00105924" w:rsidP="008042AF">
            <w:pPr>
              <w:spacing w:after="0" w:line="240" w:lineRule="auto"/>
              <w:contextualSpacing/>
              <w:rPr>
                <w:rFonts w:ascii="Times New Roman" w:eastAsia="Calibri" w:hAnsi="Times New Roman" w:cs="Times New Roman"/>
                <w:b/>
                <w:color w:val="000000" w:themeColor="text1"/>
                <w:sz w:val="24"/>
                <w:szCs w:val="24"/>
                <w:lang w:eastAsia="en-US"/>
              </w:rPr>
            </w:pPr>
            <w:r w:rsidRPr="008042AF">
              <w:rPr>
                <w:rFonts w:ascii="Times New Roman" w:hAnsi="Times New Roman" w:cs="Times New Roman"/>
                <w:sz w:val="24"/>
                <w:szCs w:val="24"/>
              </w:rPr>
              <w:t>Maksimaliai turi palaikyti ne mažiau kaip iki 128 GB atminties</w:t>
            </w:r>
          </w:p>
        </w:tc>
        <w:tc>
          <w:tcPr>
            <w:tcW w:w="3401" w:type="dxa"/>
          </w:tcPr>
          <w:p w14:paraId="201BA384" w14:textId="179E69F9" w:rsidR="006243F3" w:rsidRPr="008042AF" w:rsidRDefault="006243F3" w:rsidP="008042AF">
            <w:pPr>
              <w:spacing w:after="0" w:line="240" w:lineRule="auto"/>
              <w:ind w:left="720"/>
              <w:contextualSpacing/>
              <w:rPr>
                <w:rFonts w:ascii="Times New Roman" w:hAnsi="Times New Roman" w:cs="Times New Roman"/>
                <w:i/>
                <w:color w:val="000000" w:themeColor="text1"/>
                <w:sz w:val="24"/>
                <w:szCs w:val="24"/>
                <w:lang w:eastAsia="en-US"/>
              </w:rPr>
            </w:pPr>
          </w:p>
        </w:tc>
      </w:tr>
      <w:tr w:rsidR="00105924" w:rsidRPr="008042AF" w14:paraId="10227D1E" w14:textId="77777777" w:rsidTr="00BF450F">
        <w:trPr>
          <w:trHeight w:val="269"/>
        </w:trPr>
        <w:tc>
          <w:tcPr>
            <w:tcW w:w="562" w:type="dxa"/>
          </w:tcPr>
          <w:p w14:paraId="0737FDF5" w14:textId="77777777" w:rsidR="00105924" w:rsidRPr="008042AF" w:rsidRDefault="00105924" w:rsidP="008042AF">
            <w:pPr>
              <w:spacing w:after="0" w:line="240" w:lineRule="auto"/>
              <w:jc w:val="center"/>
              <w:rPr>
                <w:rFonts w:ascii="Times New Roman" w:eastAsia="Calibri" w:hAnsi="Times New Roman" w:cs="Times New Roman"/>
                <w:color w:val="000000" w:themeColor="text1"/>
                <w:sz w:val="24"/>
                <w:szCs w:val="24"/>
                <w:lang w:eastAsia="en-US"/>
              </w:rPr>
            </w:pPr>
            <w:r w:rsidRPr="008042AF">
              <w:rPr>
                <w:rFonts w:ascii="Times New Roman" w:eastAsia="Calibri" w:hAnsi="Times New Roman" w:cs="Times New Roman"/>
                <w:color w:val="000000" w:themeColor="text1"/>
                <w:sz w:val="24"/>
                <w:szCs w:val="24"/>
                <w:lang w:eastAsia="en-US"/>
              </w:rPr>
              <w:t>5.</w:t>
            </w:r>
          </w:p>
        </w:tc>
        <w:tc>
          <w:tcPr>
            <w:tcW w:w="2127" w:type="dxa"/>
          </w:tcPr>
          <w:p w14:paraId="0A16567B" w14:textId="611F8D30" w:rsidR="00105924" w:rsidRPr="008042AF" w:rsidRDefault="00105924" w:rsidP="008042AF">
            <w:pPr>
              <w:snapToGrid w:val="0"/>
              <w:spacing w:after="0" w:line="240" w:lineRule="auto"/>
              <w:rPr>
                <w:rFonts w:ascii="Times New Roman" w:eastAsia="Calibri" w:hAnsi="Times New Roman" w:cs="Times New Roman"/>
                <w:color w:val="000000" w:themeColor="text1"/>
                <w:sz w:val="24"/>
                <w:szCs w:val="24"/>
                <w:lang w:eastAsia="en-US"/>
              </w:rPr>
            </w:pPr>
            <w:r w:rsidRPr="008042AF">
              <w:rPr>
                <w:rFonts w:ascii="Times New Roman" w:hAnsi="Times New Roman" w:cs="Times New Roman"/>
                <w:bCs/>
                <w:sz w:val="24"/>
                <w:szCs w:val="24"/>
              </w:rPr>
              <w:t>Pirmas vidinis kietasis diskas</w:t>
            </w:r>
          </w:p>
        </w:tc>
        <w:tc>
          <w:tcPr>
            <w:tcW w:w="3544" w:type="dxa"/>
          </w:tcPr>
          <w:p w14:paraId="1600622F" w14:textId="7AD3A41E" w:rsidR="00105924" w:rsidRPr="008042AF" w:rsidRDefault="00105924" w:rsidP="008042AF">
            <w:pPr>
              <w:spacing w:after="0" w:line="240" w:lineRule="auto"/>
              <w:contextualSpacing/>
              <w:rPr>
                <w:rFonts w:ascii="Times New Roman" w:hAnsi="Times New Roman" w:cs="Times New Roman"/>
                <w:color w:val="000000" w:themeColor="text1"/>
                <w:sz w:val="24"/>
                <w:szCs w:val="24"/>
                <w:lang w:eastAsia="en-US"/>
              </w:rPr>
            </w:pPr>
            <w:r w:rsidRPr="008042AF">
              <w:rPr>
                <w:rFonts w:ascii="Times New Roman" w:hAnsi="Times New Roman" w:cs="Times New Roman"/>
                <w:sz w:val="24"/>
                <w:szCs w:val="24"/>
              </w:rPr>
              <w:t>Ne mažiau kaip 1 TB, PCIe NVMe, Gen 4 SSD.</w:t>
            </w:r>
          </w:p>
        </w:tc>
        <w:tc>
          <w:tcPr>
            <w:tcW w:w="3401" w:type="dxa"/>
          </w:tcPr>
          <w:p w14:paraId="27C37314" w14:textId="09D5A0A9" w:rsidR="00105924" w:rsidRPr="008042AF" w:rsidRDefault="00105924" w:rsidP="008042AF">
            <w:pPr>
              <w:spacing w:after="0" w:line="240" w:lineRule="auto"/>
              <w:ind w:left="720"/>
              <w:contextualSpacing/>
              <w:rPr>
                <w:rFonts w:ascii="Times New Roman" w:hAnsi="Times New Roman" w:cs="Times New Roman"/>
                <w:i/>
                <w:color w:val="000000" w:themeColor="text1"/>
                <w:sz w:val="24"/>
                <w:szCs w:val="24"/>
                <w:lang w:eastAsia="en-US"/>
              </w:rPr>
            </w:pPr>
          </w:p>
        </w:tc>
      </w:tr>
      <w:tr w:rsidR="00105924" w:rsidRPr="008042AF" w14:paraId="55CBF4B1" w14:textId="77777777" w:rsidTr="00BF450F">
        <w:trPr>
          <w:trHeight w:val="269"/>
        </w:trPr>
        <w:tc>
          <w:tcPr>
            <w:tcW w:w="562" w:type="dxa"/>
          </w:tcPr>
          <w:p w14:paraId="162699E1" w14:textId="77777777" w:rsidR="00105924" w:rsidRPr="008042AF" w:rsidRDefault="00105924" w:rsidP="008042AF">
            <w:pPr>
              <w:pStyle w:val="Sraopastraipa"/>
              <w:spacing w:after="0" w:line="240" w:lineRule="auto"/>
              <w:ind w:left="0"/>
              <w:jc w:val="center"/>
              <w:rPr>
                <w:rFonts w:ascii="Times New Roman" w:eastAsia="Calibri" w:hAnsi="Times New Roman" w:cs="Times New Roman"/>
                <w:color w:val="000000" w:themeColor="text1"/>
                <w:sz w:val="24"/>
                <w:szCs w:val="24"/>
              </w:rPr>
            </w:pPr>
            <w:r w:rsidRPr="008042AF">
              <w:rPr>
                <w:rFonts w:ascii="Times New Roman" w:eastAsia="Calibri" w:hAnsi="Times New Roman" w:cs="Times New Roman"/>
                <w:color w:val="000000" w:themeColor="text1"/>
                <w:sz w:val="24"/>
                <w:szCs w:val="24"/>
              </w:rPr>
              <w:t>6.</w:t>
            </w:r>
          </w:p>
        </w:tc>
        <w:tc>
          <w:tcPr>
            <w:tcW w:w="2127" w:type="dxa"/>
          </w:tcPr>
          <w:p w14:paraId="61EA0622" w14:textId="12785B5C" w:rsidR="00105924" w:rsidRPr="008042AF" w:rsidRDefault="00105924" w:rsidP="008042AF">
            <w:pPr>
              <w:snapToGrid w:val="0"/>
              <w:spacing w:after="0" w:line="240" w:lineRule="auto"/>
              <w:rPr>
                <w:rFonts w:ascii="Times New Roman" w:eastAsia="Calibri" w:hAnsi="Times New Roman" w:cs="Times New Roman"/>
                <w:color w:val="000000" w:themeColor="text1"/>
                <w:sz w:val="24"/>
                <w:lang w:eastAsia="en-US"/>
              </w:rPr>
            </w:pPr>
            <w:r w:rsidRPr="008042AF">
              <w:rPr>
                <w:rFonts w:ascii="Times New Roman" w:hAnsi="Times New Roman" w:cs="Times New Roman"/>
                <w:bCs/>
                <w:sz w:val="24"/>
                <w:szCs w:val="24"/>
              </w:rPr>
              <w:t>Optinis įrenginys</w:t>
            </w:r>
          </w:p>
        </w:tc>
        <w:tc>
          <w:tcPr>
            <w:tcW w:w="3544" w:type="dxa"/>
          </w:tcPr>
          <w:p w14:paraId="69FA256F" w14:textId="60B192C1" w:rsidR="00105924" w:rsidRPr="008042AF" w:rsidRDefault="00105924" w:rsidP="008042AF">
            <w:pPr>
              <w:spacing w:after="0" w:line="240" w:lineRule="auto"/>
              <w:contextualSpacing/>
              <w:rPr>
                <w:rFonts w:ascii="Times New Roman" w:eastAsia="Calibri" w:hAnsi="Times New Roman" w:cs="Times New Roman"/>
                <w:color w:val="000000" w:themeColor="text1"/>
                <w:sz w:val="24"/>
                <w:lang w:eastAsia="en-US"/>
              </w:rPr>
            </w:pPr>
            <w:r w:rsidRPr="008042AF">
              <w:rPr>
                <w:rFonts w:ascii="Times New Roman" w:hAnsi="Times New Roman" w:cs="Times New Roman"/>
                <w:sz w:val="24"/>
                <w:szCs w:val="24"/>
              </w:rPr>
              <w:t xml:space="preserve">Integruotas DVD+/-RW įrenginys, įrašantis ne mažesniu kaip 8x greičiu, </w:t>
            </w:r>
          </w:p>
        </w:tc>
        <w:tc>
          <w:tcPr>
            <w:tcW w:w="3401" w:type="dxa"/>
          </w:tcPr>
          <w:p w14:paraId="3C7B006C" w14:textId="334246EF" w:rsidR="00105924" w:rsidRPr="008042AF" w:rsidRDefault="00105924" w:rsidP="008042AF">
            <w:pPr>
              <w:spacing w:after="0" w:line="240" w:lineRule="auto"/>
              <w:ind w:left="720"/>
              <w:contextualSpacing/>
              <w:rPr>
                <w:rFonts w:ascii="Times New Roman" w:hAnsi="Times New Roman" w:cs="Times New Roman"/>
                <w:i/>
                <w:color w:val="000000" w:themeColor="text1"/>
                <w:sz w:val="24"/>
                <w:szCs w:val="24"/>
                <w:lang w:eastAsia="en-US"/>
              </w:rPr>
            </w:pPr>
          </w:p>
        </w:tc>
      </w:tr>
      <w:tr w:rsidR="00105924" w:rsidRPr="008042AF" w14:paraId="332D390B" w14:textId="77777777" w:rsidTr="00BF450F">
        <w:trPr>
          <w:trHeight w:val="269"/>
        </w:trPr>
        <w:tc>
          <w:tcPr>
            <w:tcW w:w="562" w:type="dxa"/>
          </w:tcPr>
          <w:p w14:paraId="0C7712C1" w14:textId="77777777" w:rsidR="00105924" w:rsidRPr="008042AF" w:rsidRDefault="00105924" w:rsidP="008042AF">
            <w:pPr>
              <w:spacing w:after="0" w:line="240" w:lineRule="auto"/>
              <w:jc w:val="center"/>
              <w:rPr>
                <w:rFonts w:ascii="Times New Roman" w:eastAsia="Calibri" w:hAnsi="Times New Roman" w:cs="Times New Roman"/>
                <w:color w:val="000000" w:themeColor="text1"/>
                <w:sz w:val="24"/>
                <w:szCs w:val="24"/>
                <w:lang w:eastAsia="en-US"/>
              </w:rPr>
            </w:pPr>
            <w:r w:rsidRPr="008042AF">
              <w:rPr>
                <w:rFonts w:ascii="Times New Roman" w:eastAsia="Calibri" w:hAnsi="Times New Roman" w:cs="Times New Roman"/>
                <w:color w:val="000000" w:themeColor="text1"/>
                <w:sz w:val="24"/>
                <w:szCs w:val="24"/>
                <w:lang w:eastAsia="en-US"/>
              </w:rPr>
              <w:t>7.</w:t>
            </w:r>
          </w:p>
        </w:tc>
        <w:tc>
          <w:tcPr>
            <w:tcW w:w="2127" w:type="dxa"/>
          </w:tcPr>
          <w:p w14:paraId="4F173188" w14:textId="2E5581A2" w:rsidR="00105924" w:rsidRPr="008042AF" w:rsidRDefault="00105924" w:rsidP="008042AF">
            <w:pPr>
              <w:snapToGrid w:val="0"/>
              <w:spacing w:after="0" w:line="240" w:lineRule="auto"/>
              <w:rPr>
                <w:rFonts w:ascii="Times New Roman" w:eastAsia="Calibri" w:hAnsi="Times New Roman" w:cs="Times New Roman"/>
                <w:color w:val="000000" w:themeColor="text1"/>
                <w:sz w:val="24"/>
                <w:lang w:eastAsia="en-US"/>
              </w:rPr>
            </w:pPr>
            <w:r w:rsidRPr="008042AF">
              <w:rPr>
                <w:rFonts w:ascii="Times New Roman" w:hAnsi="Times New Roman" w:cs="Times New Roman"/>
                <w:bCs/>
                <w:sz w:val="24"/>
                <w:szCs w:val="24"/>
              </w:rPr>
              <w:t>Garso plokštė</w:t>
            </w:r>
          </w:p>
        </w:tc>
        <w:tc>
          <w:tcPr>
            <w:tcW w:w="3544" w:type="dxa"/>
          </w:tcPr>
          <w:p w14:paraId="47D409D2" w14:textId="134997DB" w:rsidR="00105924" w:rsidRPr="008042AF" w:rsidRDefault="00105924" w:rsidP="008042AF">
            <w:pPr>
              <w:spacing w:after="0" w:line="240" w:lineRule="auto"/>
              <w:contextualSpacing/>
              <w:rPr>
                <w:rFonts w:ascii="Times New Roman" w:eastAsia="Calibri" w:hAnsi="Times New Roman" w:cs="Times New Roman"/>
                <w:color w:val="000000" w:themeColor="text1"/>
                <w:sz w:val="24"/>
                <w:lang w:eastAsia="en-US"/>
              </w:rPr>
            </w:pPr>
            <w:r w:rsidRPr="008042AF">
              <w:rPr>
                <w:rFonts w:ascii="Times New Roman" w:hAnsi="Times New Roman" w:cs="Times New Roman"/>
                <w:sz w:val="24"/>
                <w:szCs w:val="24"/>
              </w:rPr>
              <w:t>Ne prastesnė kaip 2 kanalų HD garso plokštė.</w:t>
            </w:r>
          </w:p>
        </w:tc>
        <w:tc>
          <w:tcPr>
            <w:tcW w:w="3401" w:type="dxa"/>
          </w:tcPr>
          <w:p w14:paraId="2C8987D8" w14:textId="29792C65" w:rsidR="00105924" w:rsidRPr="008042AF" w:rsidRDefault="00105924" w:rsidP="008042AF">
            <w:pPr>
              <w:spacing w:after="0" w:line="240" w:lineRule="auto"/>
              <w:ind w:left="720"/>
              <w:contextualSpacing/>
              <w:rPr>
                <w:rFonts w:ascii="Times New Roman" w:hAnsi="Times New Roman" w:cs="Times New Roman"/>
                <w:i/>
                <w:color w:val="000000" w:themeColor="text1"/>
                <w:sz w:val="24"/>
                <w:szCs w:val="24"/>
                <w:lang w:eastAsia="en-US"/>
              </w:rPr>
            </w:pPr>
          </w:p>
        </w:tc>
      </w:tr>
      <w:tr w:rsidR="006243F3" w:rsidRPr="008042AF" w14:paraId="0BA97AF6" w14:textId="77777777" w:rsidTr="00BF450F">
        <w:trPr>
          <w:trHeight w:val="269"/>
        </w:trPr>
        <w:tc>
          <w:tcPr>
            <w:tcW w:w="562" w:type="dxa"/>
          </w:tcPr>
          <w:p w14:paraId="68F23116" w14:textId="77777777" w:rsidR="006243F3" w:rsidRPr="008042AF" w:rsidRDefault="006243F3" w:rsidP="008042AF">
            <w:pPr>
              <w:spacing w:after="0" w:line="240" w:lineRule="auto"/>
              <w:jc w:val="center"/>
              <w:rPr>
                <w:rFonts w:ascii="Times New Roman" w:eastAsia="Calibri" w:hAnsi="Times New Roman" w:cs="Times New Roman"/>
                <w:color w:val="000000" w:themeColor="text1"/>
                <w:sz w:val="24"/>
                <w:szCs w:val="24"/>
                <w:lang w:eastAsia="en-US"/>
              </w:rPr>
            </w:pPr>
            <w:r w:rsidRPr="008042AF">
              <w:rPr>
                <w:rFonts w:ascii="Times New Roman" w:eastAsia="Calibri" w:hAnsi="Times New Roman" w:cs="Times New Roman"/>
                <w:color w:val="000000" w:themeColor="text1"/>
                <w:sz w:val="24"/>
                <w:szCs w:val="24"/>
                <w:lang w:eastAsia="en-US"/>
              </w:rPr>
              <w:t>8.</w:t>
            </w:r>
          </w:p>
        </w:tc>
        <w:tc>
          <w:tcPr>
            <w:tcW w:w="2127" w:type="dxa"/>
          </w:tcPr>
          <w:p w14:paraId="2E520DE2" w14:textId="215AF9F2" w:rsidR="006243F3" w:rsidRPr="008042AF" w:rsidRDefault="006243F3" w:rsidP="008042AF">
            <w:pPr>
              <w:snapToGrid w:val="0"/>
              <w:spacing w:after="0" w:line="240" w:lineRule="auto"/>
              <w:rPr>
                <w:rFonts w:ascii="Times New Roman" w:eastAsia="Calibri" w:hAnsi="Times New Roman" w:cs="Times New Roman"/>
                <w:color w:val="000000" w:themeColor="text1"/>
                <w:sz w:val="24"/>
                <w:lang w:eastAsia="en-US"/>
              </w:rPr>
            </w:pPr>
            <w:r w:rsidRPr="008042AF">
              <w:rPr>
                <w:rFonts w:ascii="Times New Roman" w:hAnsi="Times New Roman" w:cs="Times New Roman"/>
                <w:bCs/>
                <w:sz w:val="24"/>
                <w:szCs w:val="24"/>
              </w:rPr>
              <w:t>Korpusas</w:t>
            </w:r>
          </w:p>
        </w:tc>
        <w:tc>
          <w:tcPr>
            <w:tcW w:w="3544" w:type="dxa"/>
          </w:tcPr>
          <w:p w14:paraId="226005A3" w14:textId="77777777" w:rsidR="00105924" w:rsidRPr="008042AF" w:rsidRDefault="00105924" w:rsidP="008042AF">
            <w:pPr>
              <w:spacing w:after="0" w:line="240" w:lineRule="auto"/>
              <w:contextualSpacing/>
              <w:rPr>
                <w:rFonts w:ascii="Times New Roman" w:hAnsi="Times New Roman" w:cs="Times New Roman"/>
                <w:sz w:val="24"/>
                <w:szCs w:val="24"/>
              </w:rPr>
            </w:pPr>
            <w:r w:rsidRPr="008042AF">
              <w:rPr>
                <w:rFonts w:ascii="Times New Roman" w:hAnsi="Times New Roman" w:cs="Times New Roman"/>
                <w:sz w:val="24"/>
                <w:szCs w:val="24"/>
              </w:rPr>
              <w:t xml:space="preserve">T (angl. Tower aukštis ne didesnis kaip 390 mm) tipo (metalinis). Korpusas atidaromas nenaudojant įrankių. </w:t>
            </w:r>
          </w:p>
          <w:p w14:paraId="1CEB585E" w14:textId="4BD41615" w:rsidR="006243F3" w:rsidRPr="008042AF" w:rsidRDefault="00105924" w:rsidP="008042AF">
            <w:pPr>
              <w:spacing w:after="0" w:line="240" w:lineRule="auto"/>
              <w:contextualSpacing/>
              <w:rPr>
                <w:rFonts w:ascii="Times New Roman" w:eastAsia="Calibri" w:hAnsi="Times New Roman" w:cs="Times New Roman"/>
                <w:color w:val="000000" w:themeColor="text1"/>
                <w:sz w:val="24"/>
                <w:lang w:eastAsia="en-US"/>
              </w:rPr>
            </w:pPr>
            <w:r w:rsidRPr="008042AF">
              <w:rPr>
                <w:rFonts w:ascii="Times New Roman" w:hAnsi="Times New Roman" w:cs="Times New Roman"/>
                <w:sz w:val="24"/>
                <w:szCs w:val="24"/>
              </w:rPr>
              <w:t>Maitinimo šaltinis vidinis, ne mažiau kaip 500 W, aktyvus. Platinum plus, arba lygeveertis.</w:t>
            </w:r>
          </w:p>
        </w:tc>
        <w:tc>
          <w:tcPr>
            <w:tcW w:w="3401" w:type="dxa"/>
          </w:tcPr>
          <w:p w14:paraId="0BA9C9A5" w14:textId="5439B770" w:rsidR="006243F3" w:rsidRPr="008042AF" w:rsidRDefault="006243F3" w:rsidP="008042AF">
            <w:pPr>
              <w:spacing w:after="0" w:line="240" w:lineRule="auto"/>
              <w:ind w:left="720"/>
              <w:contextualSpacing/>
              <w:rPr>
                <w:rFonts w:ascii="Times New Roman" w:hAnsi="Times New Roman" w:cs="Times New Roman"/>
                <w:b/>
                <w:bCs/>
                <w:iCs/>
                <w:color w:val="000000" w:themeColor="text1"/>
                <w:sz w:val="24"/>
                <w:szCs w:val="24"/>
                <w:lang w:eastAsia="en-US"/>
              </w:rPr>
            </w:pPr>
          </w:p>
        </w:tc>
      </w:tr>
      <w:tr w:rsidR="006243F3" w:rsidRPr="008042AF" w14:paraId="3E664BD2" w14:textId="77777777" w:rsidTr="00BF450F">
        <w:trPr>
          <w:trHeight w:val="269"/>
        </w:trPr>
        <w:tc>
          <w:tcPr>
            <w:tcW w:w="562" w:type="dxa"/>
          </w:tcPr>
          <w:p w14:paraId="3065E736" w14:textId="228E372D" w:rsidR="006243F3" w:rsidRPr="008042AF" w:rsidRDefault="006243F3" w:rsidP="008042AF">
            <w:pPr>
              <w:spacing w:after="0" w:line="240" w:lineRule="auto"/>
              <w:jc w:val="center"/>
              <w:rPr>
                <w:rFonts w:ascii="Times New Roman" w:eastAsia="Calibri" w:hAnsi="Times New Roman" w:cs="Times New Roman"/>
                <w:color w:val="000000" w:themeColor="text1"/>
                <w:sz w:val="24"/>
                <w:szCs w:val="24"/>
                <w:lang w:eastAsia="en-US"/>
              </w:rPr>
            </w:pPr>
            <w:r w:rsidRPr="008042AF">
              <w:rPr>
                <w:rFonts w:ascii="Times New Roman" w:eastAsia="Calibri" w:hAnsi="Times New Roman" w:cs="Times New Roman"/>
                <w:color w:val="000000" w:themeColor="text1"/>
                <w:sz w:val="24"/>
                <w:szCs w:val="24"/>
                <w:lang w:eastAsia="en-US"/>
              </w:rPr>
              <w:t>9.</w:t>
            </w:r>
          </w:p>
        </w:tc>
        <w:tc>
          <w:tcPr>
            <w:tcW w:w="2127" w:type="dxa"/>
          </w:tcPr>
          <w:p w14:paraId="5063E021" w14:textId="3A338771" w:rsidR="006243F3" w:rsidRPr="008042AF" w:rsidRDefault="006243F3" w:rsidP="008042AF">
            <w:pPr>
              <w:snapToGrid w:val="0"/>
              <w:spacing w:after="0" w:line="240" w:lineRule="auto"/>
              <w:rPr>
                <w:rFonts w:ascii="Times New Roman" w:eastAsia="Calibri" w:hAnsi="Times New Roman" w:cs="Times New Roman"/>
                <w:color w:val="000000" w:themeColor="text1"/>
                <w:sz w:val="24"/>
                <w:lang w:eastAsia="en-US"/>
              </w:rPr>
            </w:pPr>
            <w:r w:rsidRPr="008042AF">
              <w:rPr>
                <w:rFonts w:ascii="Times New Roman" w:hAnsi="Times New Roman" w:cs="Times New Roman"/>
                <w:sz w:val="24"/>
                <w:szCs w:val="24"/>
              </w:rPr>
              <w:t>Kaupiklių nišų skaičius</w:t>
            </w:r>
          </w:p>
        </w:tc>
        <w:tc>
          <w:tcPr>
            <w:tcW w:w="3544" w:type="dxa"/>
          </w:tcPr>
          <w:p w14:paraId="229A1FD7" w14:textId="66F7E3C4" w:rsidR="006243F3" w:rsidRPr="008042AF" w:rsidRDefault="0066221A" w:rsidP="008042AF">
            <w:pPr>
              <w:spacing w:after="0" w:line="240" w:lineRule="auto"/>
              <w:contextualSpacing/>
              <w:rPr>
                <w:rFonts w:ascii="Times New Roman" w:hAnsi="Times New Roman" w:cs="Times New Roman"/>
                <w:color w:val="000000" w:themeColor="text1"/>
                <w:sz w:val="24"/>
                <w:szCs w:val="24"/>
              </w:rPr>
            </w:pPr>
            <w:r w:rsidRPr="008042AF">
              <w:rPr>
                <w:rFonts w:ascii="Times New Roman" w:hAnsi="Times New Roman" w:cs="Times New Roman"/>
                <w:sz w:val="24"/>
                <w:szCs w:val="24"/>
              </w:rPr>
              <w:t>I</w:t>
            </w:r>
            <w:r w:rsidR="00105924" w:rsidRPr="008042AF">
              <w:rPr>
                <w:rFonts w:ascii="Times New Roman" w:hAnsi="Times New Roman" w:cs="Times New Roman"/>
                <w:sz w:val="24"/>
                <w:szCs w:val="24"/>
              </w:rPr>
              <w:t xml:space="preserve">šorinių kaupiklių nišų skaičius korpuso priekyje: ne mažiau kaip 2 vnt. tinkantys – 3,5“/2,5“ HDD/SSD tipo diskams, vidinių </w:t>
            </w:r>
            <w:r w:rsidR="00105924" w:rsidRPr="008042AF">
              <w:rPr>
                <w:rFonts w:ascii="Times New Roman" w:hAnsi="Times New Roman" w:cs="Times New Roman"/>
                <w:sz w:val="24"/>
                <w:szCs w:val="24"/>
              </w:rPr>
              <w:lastRenderedPageBreak/>
              <w:t>kaupiklių nišų skaičius: ne mažiau kaip 2 vnt. tinkantys – 3,5“/2,5“ HDD/SSD tipo diskams.</w:t>
            </w:r>
          </w:p>
        </w:tc>
        <w:tc>
          <w:tcPr>
            <w:tcW w:w="3401" w:type="dxa"/>
          </w:tcPr>
          <w:p w14:paraId="0DC44A62" w14:textId="5C8D3F55" w:rsidR="006243F3" w:rsidRPr="008042AF" w:rsidRDefault="006243F3" w:rsidP="008042AF">
            <w:pPr>
              <w:spacing w:after="0" w:line="240" w:lineRule="auto"/>
              <w:ind w:left="720"/>
              <w:contextualSpacing/>
              <w:rPr>
                <w:rFonts w:ascii="Times New Roman" w:hAnsi="Times New Roman" w:cs="Times New Roman"/>
                <w:b/>
                <w:bCs/>
                <w:iCs/>
                <w:color w:val="000000" w:themeColor="text1"/>
                <w:sz w:val="24"/>
                <w:szCs w:val="24"/>
                <w:lang w:eastAsia="en-US"/>
              </w:rPr>
            </w:pPr>
          </w:p>
        </w:tc>
      </w:tr>
      <w:tr w:rsidR="006243F3" w:rsidRPr="008042AF" w14:paraId="6ED1A35E" w14:textId="77777777" w:rsidTr="00BF450F">
        <w:trPr>
          <w:trHeight w:val="269"/>
        </w:trPr>
        <w:tc>
          <w:tcPr>
            <w:tcW w:w="562" w:type="dxa"/>
          </w:tcPr>
          <w:p w14:paraId="7240089C" w14:textId="04CD7E74" w:rsidR="006243F3" w:rsidRPr="008042AF" w:rsidRDefault="006243F3" w:rsidP="008042AF">
            <w:pPr>
              <w:spacing w:after="0" w:line="240" w:lineRule="auto"/>
              <w:jc w:val="center"/>
              <w:rPr>
                <w:rFonts w:ascii="Times New Roman" w:eastAsia="Calibri" w:hAnsi="Times New Roman" w:cs="Times New Roman"/>
                <w:color w:val="000000" w:themeColor="text1"/>
                <w:sz w:val="24"/>
                <w:szCs w:val="24"/>
                <w:lang w:eastAsia="en-US"/>
              </w:rPr>
            </w:pPr>
            <w:r w:rsidRPr="008042AF">
              <w:rPr>
                <w:rFonts w:ascii="Times New Roman" w:eastAsia="Calibri" w:hAnsi="Times New Roman" w:cs="Times New Roman"/>
                <w:color w:val="000000" w:themeColor="text1"/>
                <w:sz w:val="24"/>
                <w:szCs w:val="24"/>
                <w:lang w:eastAsia="en-US"/>
              </w:rPr>
              <w:t>10.</w:t>
            </w:r>
          </w:p>
        </w:tc>
        <w:tc>
          <w:tcPr>
            <w:tcW w:w="2127" w:type="dxa"/>
          </w:tcPr>
          <w:p w14:paraId="1D972E21" w14:textId="65DFBB50" w:rsidR="006243F3" w:rsidRPr="002923DA" w:rsidRDefault="006243F3" w:rsidP="008042AF">
            <w:pPr>
              <w:snapToGrid w:val="0"/>
              <w:spacing w:after="0" w:line="240" w:lineRule="auto"/>
              <w:rPr>
                <w:rFonts w:ascii="Times New Roman" w:eastAsia="Calibri" w:hAnsi="Times New Roman" w:cs="Times New Roman"/>
                <w:color w:val="000000" w:themeColor="text1"/>
                <w:sz w:val="24"/>
                <w:lang w:eastAsia="en-US"/>
              </w:rPr>
            </w:pPr>
            <w:r w:rsidRPr="002923DA">
              <w:rPr>
                <w:rFonts w:ascii="Times New Roman" w:hAnsi="Times New Roman" w:cs="Times New Roman"/>
                <w:sz w:val="24"/>
                <w:szCs w:val="24"/>
              </w:rPr>
              <w:t>Vaizdo adapteris</w:t>
            </w:r>
          </w:p>
        </w:tc>
        <w:tc>
          <w:tcPr>
            <w:tcW w:w="3544" w:type="dxa"/>
          </w:tcPr>
          <w:p w14:paraId="703A6816" w14:textId="20822910" w:rsidR="00105924" w:rsidRPr="002923DA" w:rsidRDefault="0066221A" w:rsidP="008042AF">
            <w:pPr>
              <w:spacing w:after="0" w:line="240" w:lineRule="auto"/>
              <w:jc w:val="both"/>
              <w:rPr>
                <w:rFonts w:ascii="Times New Roman" w:hAnsi="Times New Roman" w:cs="Times New Roman"/>
                <w:sz w:val="24"/>
                <w:szCs w:val="24"/>
              </w:rPr>
            </w:pPr>
            <w:r w:rsidRPr="002923DA">
              <w:rPr>
                <w:rFonts w:ascii="Times New Roman" w:hAnsi="Times New Roman" w:cs="Times New Roman"/>
                <w:sz w:val="24"/>
                <w:szCs w:val="24"/>
              </w:rPr>
              <w:t>N</w:t>
            </w:r>
            <w:r w:rsidR="00105924" w:rsidRPr="002923DA">
              <w:rPr>
                <w:rFonts w:ascii="Times New Roman" w:hAnsi="Times New Roman" w:cs="Times New Roman"/>
                <w:sz w:val="24"/>
                <w:szCs w:val="24"/>
              </w:rPr>
              <w:t>ašumas ne blogesnis kaip 5</w:t>
            </w:r>
            <w:r w:rsidR="008A5F8F" w:rsidRPr="002923DA">
              <w:rPr>
                <w:rFonts w:ascii="Times New Roman" w:hAnsi="Times New Roman" w:cs="Times New Roman"/>
                <w:sz w:val="24"/>
                <w:szCs w:val="24"/>
              </w:rPr>
              <w:t>9</w:t>
            </w:r>
            <w:r w:rsidR="00105924" w:rsidRPr="002923DA">
              <w:rPr>
                <w:rFonts w:ascii="Times New Roman" w:hAnsi="Times New Roman" w:cs="Times New Roman"/>
                <w:sz w:val="24"/>
                <w:szCs w:val="24"/>
              </w:rPr>
              <w:t xml:space="preserve">00 taškų pagal PassMark - G3D Mark testų rezultatus. Rezultatai turi būti publikuojami </w:t>
            </w:r>
            <w:hyperlink r:id="rId12" w:history="1">
              <w:r w:rsidR="00105924" w:rsidRPr="002923DA">
                <w:rPr>
                  <w:rFonts w:ascii="Times New Roman" w:hAnsi="Times New Roman" w:cs="Times New Roman"/>
                  <w:sz w:val="24"/>
                  <w:szCs w:val="24"/>
                </w:rPr>
                <w:t>http://www.videocardbenchmark.net/high_end_gpus.html</w:t>
              </w:r>
            </w:hyperlink>
            <w:r w:rsidR="00105924" w:rsidRPr="002923DA">
              <w:rPr>
                <w:rFonts w:ascii="Times New Roman" w:hAnsi="Times New Roman" w:cs="Times New Roman"/>
                <w:sz w:val="24"/>
                <w:szCs w:val="24"/>
              </w:rPr>
              <w:t>.</w:t>
            </w:r>
          </w:p>
          <w:p w14:paraId="4BD1595E" w14:textId="1F6D361B" w:rsidR="006243F3" w:rsidRPr="002923DA" w:rsidRDefault="00105924" w:rsidP="008042AF">
            <w:pPr>
              <w:spacing w:after="0" w:line="240" w:lineRule="auto"/>
              <w:contextualSpacing/>
              <w:rPr>
                <w:rFonts w:ascii="Times New Roman" w:hAnsi="Times New Roman" w:cs="Times New Roman"/>
                <w:color w:val="000000" w:themeColor="text1"/>
                <w:sz w:val="24"/>
                <w:szCs w:val="24"/>
              </w:rPr>
            </w:pPr>
            <w:r w:rsidRPr="002923DA">
              <w:rPr>
                <w:rFonts w:ascii="Times New Roman" w:hAnsi="Times New Roman" w:cs="Times New Roman"/>
                <w:sz w:val="24"/>
                <w:szCs w:val="24"/>
              </w:rPr>
              <w:t xml:space="preserve">Turi turėti ne mažiau kaip 2 skaitmeninius išėjimus, Ne mažiau kaip </w:t>
            </w:r>
            <w:r w:rsidR="00414717" w:rsidRPr="002923DA">
              <w:rPr>
                <w:rFonts w:ascii="Times New Roman" w:hAnsi="Times New Roman" w:cs="Times New Roman"/>
                <w:sz w:val="24"/>
                <w:szCs w:val="24"/>
              </w:rPr>
              <w:t>4</w:t>
            </w:r>
            <w:r w:rsidRPr="002923DA">
              <w:rPr>
                <w:rFonts w:ascii="Times New Roman" w:hAnsi="Times New Roman" w:cs="Times New Roman"/>
                <w:sz w:val="24"/>
                <w:szCs w:val="24"/>
              </w:rPr>
              <w:t xml:space="preserve"> GB GDDR6 grafinės atminties.</w:t>
            </w:r>
          </w:p>
        </w:tc>
        <w:tc>
          <w:tcPr>
            <w:tcW w:w="3401" w:type="dxa"/>
          </w:tcPr>
          <w:p w14:paraId="395E3986" w14:textId="367CD2D9" w:rsidR="006243F3" w:rsidRPr="008042AF" w:rsidRDefault="006243F3" w:rsidP="008042AF">
            <w:pPr>
              <w:spacing w:after="0" w:line="240" w:lineRule="auto"/>
              <w:ind w:left="720"/>
              <w:contextualSpacing/>
              <w:rPr>
                <w:rFonts w:ascii="Times New Roman" w:hAnsi="Times New Roman" w:cs="Times New Roman"/>
                <w:b/>
                <w:bCs/>
                <w:iCs/>
                <w:color w:val="000000" w:themeColor="text1"/>
                <w:sz w:val="24"/>
                <w:szCs w:val="24"/>
                <w:lang w:eastAsia="en-US"/>
              </w:rPr>
            </w:pPr>
          </w:p>
        </w:tc>
      </w:tr>
      <w:tr w:rsidR="006243F3" w:rsidRPr="008042AF" w14:paraId="7363D05A" w14:textId="77777777" w:rsidTr="00BF450F">
        <w:trPr>
          <w:trHeight w:val="269"/>
        </w:trPr>
        <w:tc>
          <w:tcPr>
            <w:tcW w:w="562" w:type="dxa"/>
          </w:tcPr>
          <w:p w14:paraId="1520847B" w14:textId="24BE1DA0" w:rsidR="006243F3" w:rsidRPr="008042AF" w:rsidRDefault="006243F3" w:rsidP="008042AF">
            <w:pPr>
              <w:spacing w:after="0" w:line="240" w:lineRule="auto"/>
              <w:jc w:val="center"/>
              <w:rPr>
                <w:rFonts w:ascii="Times New Roman" w:eastAsia="Calibri" w:hAnsi="Times New Roman" w:cs="Times New Roman"/>
                <w:color w:val="000000" w:themeColor="text1"/>
                <w:sz w:val="24"/>
                <w:szCs w:val="24"/>
                <w:lang w:eastAsia="en-US"/>
              </w:rPr>
            </w:pPr>
            <w:r w:rsidRPr="008042AF">
              <w:rPr>
                <w:rFonts w:ascii="Times New Roman" w:eastAsia="Calibri" w:hAnsi="Times New Roman" w:cs="Times New Roman"/>
                <w:color w:val="000000" w:themeColor="text1"/>
                <w:sz w:val="24"/>
                <w:szCs w:val="24"/>
                <w:lang w:eastAsia="en-US"/>
              </w:rPr>
              <w:t>11.</w:t>
            </w:r>
          </w:p>
        </w:tc>
        <w:tc>
          <w:tcPr>
            <w:tcW w:w="2127" w:type="dxa"/>
          </w:tcPr>
          <w:p w14:paraId="1B870F7E" w14:textId="5321CDEB" w:rsidR="006243F3" w:rsidRPr="008042AF" w:rsidRDefault="006243F3" w:rsidP="008042AF">
            <w:pPr>
              <w:snapToGrid w:val="0"/>
              <w:spacing w:after="0" w:line="240" w:lineRule="auto"/>
              <w:rPr>
                <w:rFonts w:ascii="Times New Roman" w:eastAsia="Calibri" w:hAnsi="Times New Roman" w:cs="Times New Roman"/>
                <w:color w:val="000000" w:themeColor="text1"/>
                <w:sz w:val="24"/>
                <w:lang w:eastAsia="en-US"/>
              </w:rPr>
            </w:pPr>
            <w:r w:rsidRPr="008042AF">
              <w:rPr>
                <w:rFonts w:ascii="Times New Roman" w:hAnsi="Times New Roman" w:cs="Times New Roman"/>
                <w:bCs/>
                <w:sz w:val="24"/>
                <w:szCs w:val="24"/>
              </w:rPr>
              <w:t>Tinklo adapteris</w:t>
            </w:r>
          </w:p>
        </w:tc>
        <w:tc>
          <w:tcPr>
            <w:tcW w:w="3544" w:type="dxa"/>
          </w:tcPr>
          <w:p w14:paraId="2F115BAB" w14:textId="77777777" w:rsidR="00105924" w:rsidRPr="008042AF" w:rsidRDefault="00105924" w:rsidP="008042AF">
            <w:pPr>
              <w:tabs>
                <w:tab w:val="left" w:pos="390"/>
                <w:tab w:val="left" w:pos="1035"/>
                <w:tab w:val="left" w:pos="1500"/>
              </w:tabs>
              <w:spacing w:after="0" w:line="240" w:lineRule="auto"/>
              <w:jc w:val="both"/>
              <w:rPr>
                <w:rFonts w:ascii="Times New Roman" w:hAnsi="Times New Roman" w:cs="Times New Roman"/>
                <w:sz w:val="24"/>
                <w:szCs w:val="24"/>
              </w:rPr>
            </w:pPr>
            <w:r w:rsidRPr="008042AF">
              <w:rPr>
                <w:rFonts w:ascii="Times New Roman" w:hAnsi="Times New Roman" w:cs="Times New Roman"/>
                <w:sz w:val="24"/>
                <w:szCs w:val="24"/>
              </w:rPr>
              <w:t>ne blogesnis kaip 10/100/1000Mbps, palaikantis PXE, WOL, VLAN;</w:t>
            </w:r>
          </w:p>
          <w:p w14:paraId="276A2014" w14:textId="47F6746E" w:rsidR="006243F3" w:rsidRPr="008042AF" w:rsidRDefault="00105924" w:rsidP="008042AF">
            <w:pPr>
              <w:spacing w:after="0" w:line="240" w:lineRule="auto"/>
              <w:rPr>
                <w:rFonts w:ascii="Times New Roman" w:hAnsi="Times New Roman" w:cs="Times New Roman"/>
                <w:color w:val="000000" w:themeColor="text1"/>
                <w:sz w:val="24"/>
                <w:szCs w:val="24"/>
              </w:rPr>
            </w:pPr>
            <w:r w:rsidRPr="008042AF">
              <w:rPr>
                <w:rFonts w:ascii="Times New Roman" w:hAnsi="Times New Roman" w:cs="Times New Roman"/>
                <w:color w:val="000000" w:themeColor="text1"/>
                <w:sz w:val="24"/>
                <w:szCs w:val="24"/>
              </w:rPr>
              <w:t>belaidžiai įrenginiai negalimi.</w:t>
            </w:r>
          </w:p>
        </w:tc>
        <w:tc>
          <w:tcPr>
            <w:tcW w:w="3401" w:type="dxa"/>
          </w:tcPr>
          <w:p w14:paraId="2D5D67CC" w14:textId="52E008D2" w:rsidR="006243F3" w:rsidRPr="008042AF" w:rsidRDefault="006243F3" w:rsidP="008042AF">
            <w:pPr>
              <w:spacing w:after="0" w:line="240" w:lineRule="auto"/>
              <w:ind w:left="720"/>
              <w:contextualSpacing/>
              <w:rPr>
                <w:rFonts w:ascii="Times New Roman" w:hAnsi="Times New Roman" w:cs="Times New Roman"/>
                <w:b/>
                <w:bCs/>
                <w:iCs/>
                <w:color w:val="000000" w:themeColor="text1"/>
                <w:sz w:val="24"/>
                <w:szCs w:val="24"/>
                <w:lang w:eastAsia="en-US"/>
              </w:rPr>
            </w:pPr>
          </w:p>
        </w:tc>
      </w:tr>
      <w:tr w:rsidR="006243F3" w:rsidRPr="008042AF" w14:paraId="56D967F4" w14:textId="77777777" w:rsidTr="00BF450F">
        <w:trPr>
          <w:trHeight w:val="269"/>
        </w:trPr>
        <w:tc>
          <w:tcPr>
            <w:tcW w:w="562" w:type="dxa"/>
          </w:tcPr>
          <w:p w14:paraId="2A4DECB5" w14:textId="4583D5A2" w:rsidR="006243F3" w:rsidRPr="008042AF" w:rsidRDefault="006243F3" w:rsidP="008042AF">
            <w:pPr>
              <w:spacing w:after="0" w:line="240" w:lineRule="auto"/>
              <w:jc w:val="center"/>
              <w:rPr>
                <w:rFonts w:ascii="Times New Roman" w:eastAsia="Calibri" w:hAnsi="Times New Roman" w:cs="Times New Roman"/>
                <w:color w:val="000000" w:themeColor="text1"/>
                <w:sz w:val="24"/>
                <w:szCs w:val="24"/>
                <w:lang w:eastAsia="en-US"/>
              </w:rPr>
            </w:pPr>
            <w:r w:rsidRPr="008042AF">
              <w:rPr>
                <w:rFonts w:ascii="Times New Roman" w:eastAsia="Calibri" w:hAnsi="Times New Roman" w:cs="Times New Roman"/>
                <w:color w:val="000000" w:themeColor="text1"/>
                <w:sz w:val="24"/>
                <w:szCs w:val="24"/>
                <w:lang w:eastAsia="en-US"/>
              </w:rPr>
              <w:t>12.</w:t>
            </w:r>
          </w:p>
        </w:tc>
        <w:tc>
          <w:tcPr>
            <w:tcW w:w="2127" w:type="dxa"/>
          </w:tcPr>
          <w:p w14:paraId="0A7EAFD4" w14:textId="52E592C0" w:rsidR="006243F3" w:rsidRPr="008042AF" w:rsidRDefault="006243F3" w:rsidP="008042AF">
            <w:pPr>
              <w:snapToGrid w:val="0"/>
              <w:spacing w:after="0" w:line="240" w:lineRule="auto"/>
              <w:rPr>
                <w:rFonts w:ascii="Times New Roman" w:eastAsia="Calibri" w:hAnsi="Times New Roman" w:cs="Times New Roman"/>
                <w:color w:val="000000" w:themeColor="text1"/>
                <w:sz w:val="24"/>
                <w:lang w:eastAsia="en-US"/>
              </w:rPr>
            </w:pPr>
            <w:r w:rsidRPr="008042AF">
              <w:rPr>
                <w:rFonts w:ascii="Times New Roman" w:hAnsi="Times New Roman" w:cs="Times New Roman"/>
                <w:bCs/>
                <w:sz w:val="24"/>
                <w:szCs w:val="24"/>
              </w:rPr>
              <w:t>Integruoti prievadai</w:t>
            </w:r>
          </w:p>
        </w:tc>
        <w:tc>
          <w:tcPr>
            <w:tcW w:w="3544" w:type="dxa"/>
          </w:tcPr>
          <w:p w14:paraId="07BE82AF" w14:textId="69D4F920" w:rsidR="00105924" w:rsidRPr="008042AF" w:rsidRDefault="0066221A" w:rsidP="008042AF">
            <w:pPr>
              <w:tabs>
                <w:tab w:val="left" w:pos="390"/>
                <w:tab w:val="left" w:pos="1035"/>
                <w:tab w:val="left" w:pos="1500"/>
              </w:tabs>
              <w:spacing w:after="0" w:line="240" w:lineRule="auto"/>
              <w:jc w:val="both"/>
              <w:rPr>
                <w:rFonts w:ascii="Times New Roman" w:hAnsi="Times New Roman" w:cs="Times New Roman"/>
                <w:sz w:val="24"/>
                <w:szCs w:val="24"/>
              </w:rPr>
            </w:pPr>
            <w:r w:rsidRPr="008042AF">
              <w:rPr>
                <w:rFonts w:ascii="Times New Roman" w:hAnsi="Times New Roman" w:cs="Times New Roman"/>
                <w:sz w:val="24"/>
                <w:szCs w:val="24"/>
              </w:rPr>
              <w:t>N</w:t>
            </w:r>
            <w:r w:rsidR="00105924" w:rsidRPr="008042AF">
              <w:rPr>
                <w:rFonts w:ascii="Times New Roman" w:hAnsi="Times New Roman" w:cs="Times New Roman"/>
                <w:sz w:val="24"/>
                <w:szCs w:val="24"/>
              </w:rPr>
              <w:t xml:space="preserve">e mažiau kaip 4 vnt. USB 3.2 (arba geresnių) ir 3 vnt. USB-C. </w:t>
            </w:r>
          </w:p>
          <w:p w14:paraId="32A82A46" w14:textId="77777777" w:rsidR="00105924" w:rsidRPr="008042AF" w:rsidRDefault="00105924" w:rsidP="008042AF">
            <w:pPr>
              <w:tabs>
                <w:tab w:val="left" w:pos="390"/>
                <w:tab w:val="left" w:pos="1035"/>
                <w:tab w:val="left" w:pos="1500"/>
              </w:tabs>
              <w:spacing w:after="0" w:line="240" w:lineRule="auto"/>
              <w:jc w:val="both"/>
              <w:rPr>
                <w:rFonts w:ascii="Times New Roman" w:hAnsi="Times New Roman" w:cs="Times New Roman"/>
                <w:sz w:val="24"/>
                <w:szCs w:val="24"/>
              </w:rPr>
            </w:pPr>
            <w:r w:rsidRPr="008042AF">
              <w:rPr>
                <w:rFonts w:ascii="Times New Roman" w:hAnsi="Times New Roman" w:cs="Times New Roman"/>
                <w:sz w:val="24"/>
                <w:szCs w:val="24"/>
              </w:rPr>
              <w:t>Ne mažiau kaip:</w:t>
            </w:r>
          </w:p>
          <w:p w14:paraId="786A89D5" w14:textId="77777777" w:rsidR="00105924" w:rsidRPr="008042AF" w:rsidRDefault="00105924" w:rsidP="008042AF">
            <w:pPr>
              <w:tabs>
                <w:tab w:val="left" w:pos="390"/>
                <w:tab w:val="left" w:pos="1035"/>
                <w:tab w:val="left" w:pos="1500"/>
              </w:tabs>
              <w:spacing w:after="0" w:line="240" w:lineRule="auto"/>
              <w:jc w:val="both"/>
              <w:rPr>
                <w:rFonts w:ascii="Times New Roman" w:hAnsi="Times New Roman" w:cs="Times New Roman"/>
                <w:sz w:val="24"/>
                <w:szCs w:val="24"/>
              </w:rPr>
            </w:pPr>
            <w:r w:rsidRPr="008042AF">
              <w:rPr>
                <w:rFonts w:ascii="Times New Roman" w:hAnsi="Times New Roman" w:cs="Times New Roman"/>
                <w:sz w:val="24"/>
                <w:szCs w:val="24"/>
              </w:rPr>
              <w:t xml:space="preserve">1x ausinių lizdas ir 1x mikrofono lizdas arba 1x kombinuotas ausinių/mikrofono lizdas, </w:t>
            </w:r>
          </w:p>
          <w:p w14:paraId="392C03D9" w14:textId="2A369862" w:rsidR="006243F3" w:rsidRPr="008042AF" w:rsidRDefault="00105924" w:rsidP="008042AF">
            <w:pPr>
              <w:spacing w:after="0" w:line="240" w:lineRule="auto"/>
              <w:contextualSpacing/>
              <w:rPr>
                <w:rFonts w:ascii="Times New Roman" w:hAnsi="Times New Roman" w:cs="Times New Roman"/>
                <w:color w:val="000000" w:themeColor="text1"/>
                <w:sz w:val="24"/>
                <w:szCs w:val="24"/>
              </w:rPr>
            </w:pPr>
            <w:r w:rsidRPr="008042AF">
              <w:rPr>
                <w:rFonts w:ascii="Times New Roman" w:hAnsi="Times New Roman" w:cs="Times New Roman"/>
                <w:sz w:val="24"/>
                <w:szCs w:val="24"/>
              </w:rPr>
              <w:t>Ethernet (RJ-45) lizdas.</w:t>
            </w:r>
          </w:p>
        </w:tc>
        <w:tc>
          <w:tcPr>
            <w:tcW w:w="3401" w:type="dxa"/>
          </w:tcPr>
          <w:p w14:paraId="689C7FA2" w14:textId="66EA436F" w:rsidR="006243F3" w:rsidRPr="008042AF" w:rsidRDefault="006243F3" w:rsidP="008042AF">
            <w:pPr>
              <w:spacing w:after="0" w:line="240" w:lineRule="auto"/>
              <w:ind w:left="720"/>
              <w:contextualSpacing/>
              <w:rPr>
                <w:rFonts w:ascii="Times New Roman" w:hAnsi="Times New Roman" w:cs="Times New Roman"/>
                <w:b/>
                <w:bCs/>
                <w:iCs/>
                <w:color w:val="000000" w:themeColor="text1"/>
                <w:sz w:val="24"/>
                <w:szCs w:val="24"/>
                <w:lang w:eastAsia="en-US"/>
              </w:rPr>
            </w:pPr>
          </w:p>
        </w:tc>
      </w:tr>
      <w:tr w:rsidR="00496890" w:rsidRPr="008042AF" w14:paraId="6E0432F9" w14:textId="77777777" w:rsidTr="00BF450F">
        <w:trPr>
          <w:trHeight w:val="269"/>
        </w:trPr>
        <w:tc>
          <w:tcPr>
            <w:tcW w:w="562" w:type="dxa"/>
          </w:tcPr>
          <w:p w14:paraId="0F0B0E58" w14:textId="64C88818" w:rsidR="00496890" w:rsidRPr="008042AF" w:rsidRDefault="006243F3" w:rsidP="008042AF">
            <w:pPr>
              <w:spacing w:after="0" w:line="240" w:lineRule="auto"/>
              <w:jc w:val="center"/>
              <w:rPr>
                <w:rFonts w:ascii="Times New Roman" w:eastAsia="Calibri" w:hAnsi="Times New Roman" w:cs="Times New Roman"/>
                <w:color w:val="000000" w:themeColor="text1"/>
                <w:sz w:val="24"/>
                <w:szCs w:val="24"/>
                <w:lang w:eastAsia="en-US"/>
              </w:rPr>
            </w:pPr>
            <w:r w:rsidRPr="008042AF">
              <w:rPr>
                <w:rFonts w:ascii="Times New Roman" w:eastAsia="Calibri" w:hAnsi="Times New Roman" w:cs="Times New Roman"/>
                <w:color w:val="000000" w:themeColor="text1"/>
                <w:sz w:val="24"/>
                <w:szCs w:val="24"/>
                <w:lang w:eastAsia="en-US"/>
              </w:rPr>
              <w:t>13.</w:t>
            </w:r>
          </w:p>
        </w:tc>
        <w:tc>
          <w:tcPr>
            <w:tcW w:w="2127" w:type="dxa"/>
          </w:tcPr>
          <w:p w14:paraId="36320848" w14:textId="4C3BBC8C" w:rsidR="00496890" w:rsidRPr="008042AF" w:rsidRDefault="006243F3" w:rsidP="008042AF">
            <w:pPr>
              <w:snapToGrid w:val="0"/>
              <w:spacing w:after="0" w:line="240" w:lineRule="auto"/>
              <w:rPr>
                <w:rFonts w:ascii="Times New Roman" w:eastAsia="Calibri" w:hAnsi="Times New Roman" w:cs="Times New Roman"/>
                <w:color w:val="000000" w:themeColor="text1"/>
                <w:sz w:val="24"/>
                <w:lang w:eastAsia="en-US"/>
              </w:rPr>
            </w:pPr>
            <w:r w:rsidRPr="008042AF">
              <w:rPr>
                <w:rFonts w:ascii="Times New Roman" w:hAnsi="Times New Roman" w:cs="Times New Roman"/>
                <w:bCs/>
                <w:sz w:val="24"/>
                <w:szCs w:val="24"/>
              </w:rPr>
              <w:t>Apsaugos galimybės</w:t>
            </w:r>
          </w:p>
        </w:tc>
        <w:tc>
          <w:tcPr>
            <w:tcW w:w="3544" w:type="dxa"/>
          </w:tcPr>
          <w:p w14:paraId="5DE7DFAF" w14:textId="77777777" w:rsidR="0066221A" w:rsidRPr="008042AF" w:rsidRDefault="0066221A" w:rsidP="008042AF">
            <w:pPr>
              <w:spacing w:after="0" w:line="240" w:lineRule="auto"/>
              <w:contextualSpacing/>
              <w:rPr>
                <w:rFonts w:ascii="Times New Roman" w:hAnsi="Times New Roman" w:cs="Times New Roman"/>
                <w:sz w:val="24"/>
                <w:szCs w:val="24"/>
              </w:rPr>
            </w:pPr>
            <w:r w:rsidRPr="008042AF">
              <w:rPr>
                <w:rFonts w:ascii="Times New Roman" w:hAnsi="Times New Roman" w:cs="Times New Roman"/>
                <w:sz w:val="24"/>
                <w:szCs w:val="24"/>
              </w:rPr>
              <w:t>A</w:t>
            </w:r>
            <w:r w:rsidR="00105924" w:rsidRPr="008042AF">
              <w:rPr>
                <w:rFonts w:ascii="Times New Roman" w:hAnsi="Times New Roman" w:cs="Times New Roman"/>
                <w:sz w:val="24"/>
                <w:szCs w:val="24"/>
              </w:rPr>
              <w:t xml:space="preserve">tminties keitimo perspėjimas (angl. Memory Change Alert). Įjungimo slaptažodis, sąrankos slaptažodis, serijinio, paralelinio ir USB prievadų kontrolė. </w:t>
            </w:r>
          </w:p>
          <w:p w14:paraId="130DB872" w14:textId="77777777" w:rsidR="0066221A" w:rsidRPr="008042AF" w:rsidRDefault="00105924" w:rsidP="008042AF">
            <w:pPr>
              <w:spacing w:after="0" w:line="240" w:lineRule="auto"/>
              <w:contextualSpacing/>
              <w:rPr>
                <w:rFonts w:ascii="Times New Roman" w:hAnsi="Times New Roman" w:cs="Times New Roman"/>
                <w:sz w:val="24"/>
                <w:szCs w:val="24"/>
              </w:rPr>
            </w:pPr>
            <w:r w:rsidRPr="008042AF">
              <w:rPr>
                <w:rFonts w:ascii="Times New Roman" w:hAnsi="Times New Roman" w:cs="Times New Roman"/>
                <w:sz w:val="24"/>
                <w:szCs w:val="24"/>
              </w:rPr>
              <w:t>TPM 2.0 arba naujesnė duomenų apsaugos mikroschema.</w:t>
            </w:r>
          </w:p>
          <w:p w14:paraId="3874827B" w14:textId="1069B858" w:rsidR="00496890" w:rsidRPr="008042AF" w:rsidRDefault="00105924" w:rsidP="008042AF">
            <w:pPr>
              <w:spacing w:after="0" w:line="240" w:lineRule="auto"/>
              <w:contextualSpacing/>
              <w:rPr>
                <w:rFonts w:ascii="Times New Roman" w:hAnsi="Times New Roman" w:cs="Times New Roman"/>
                <w:color w:val="000000" w:themeColor="text1"/>
                <w:sz w:val="24"/>
                <w:szCs w:val="24"/>
              </w:rPr>
            </w:pPr>
            <w:r w:rsidRPr="008042AF">
              <w:rPr>
                <w:rFonts w:ascii="Times New Roman" w:hAnsi="Times New Roman" w:cs="Times New Roman"/>
                <w:sz w:val="24"/>
                <w:szCs w:val="24"/>
              </w:rPr>
              <w:t>Į kompiuterio BIOS turi būti įrašytas gaminio serijinis numeris ar ID, kurį programinėmis priemonėmis galima nuskaityti nuotoliniu būdu ir sutikrinti gamintojo puslapyje.</w:t>
            </w:r>
          </w:p>
        </w:tc>
        <w:tc>
          <w:tcPr>
            <w:tcW w:w="3401" w:type="dxa"/>
          </w:tcPr>
          <w:p w14:paraId="68BE77BB" w14:textId="7435933C" w:rsidR="00496890" w:rsidRPr="008042AF" w:rsidRDefault="00496890" w:rsidP="008042AF">
            <w:pPr>
              <w:spacing w:after="0" w:line="240" w:lineRule="auto"/>
              <w:ind w:left="720"/>
              <w:contextualSpacing/>
              <w:rPr>
                <w:rFonts w:ascii="Times New Roman" w:hAnsi="Times New Roman" w:cs="Times New Roman"/>
                <w:b/>
                <w:bCs/>
                <w:iCs/>
                <w:color w:val="000000" w:themeColor="text1"/>
                <w:sz w:val="24"/>
                <w:szCs w:val="24"/>
                <w:lang w:eastAsia="en-US"/>
              </w:rPr>
            </w:pPr>
          </w:p>
        </w:tc>
      </w:tr>
      <w:tr w:rsidR="00496890" w:rsidRPr="008042AF" w14:paraId="0B50EE1D" w14:textId="77777777" w:rsidTr="00BF450F">
        <w:trPr>
          <w:trHeight w:val="269"/>
        </w:trPr>
        <w:tc>
          <w:tcPr>
            <w:tcW w:w="562" w:type="dxa"/>
          </w:tcPr>
          <w:p w14:paraId="4AB1F003" w14:textId="654277DE" w:rsidR="00496890" w:rsidRPr="008042AF" w:rsidRDefault="006243F3" w:rsidP="008042AF">
            <w:pPr>
              <w:spacing w:after="0" w:line="240" w:lineRule="auto"/>
              <w:jc w:val="center"/>
              <w:rPr>
                <w:rFonts w:ascii="Times New Roman" w:eastAsia="Calibri" w:hAnsi="Times New Roman" w:cs="Times New Roman"/>
                <w:color w:val="000000" w:themeColor="text1"/>
                <w:sz w:val="24"/>
                <w:szCs w:val="24"/>
                <w:lang w:eastAsia="en-US"/>
              </w:rPr>
            </w:pPr>
            <w:r w:rsidRPr="008042AF">
              <w:rPr>
                <w:rFonts w:ascii="Times New Roman" w:eastAsia="Calibri" w:hAnsi="Times New Roman" w:cs="Times New Roman"/>
                <w:color w:val="000000" w:themeColor="text1"/>
                <w:sz w:val="24"/>
                <w:szCs w:val="24"/>
                <w:lang w:eastAsia="en-US"/>
              </w:rPr>
              <w:t>14.</w:t>
            </w:r>
          </w:p>
        </w:tc>
        <w:tc>
          <w:tcPr>
            <w:tcW w:w="2127" w:type="dxa"/>
          </w:tcPr>
          <w:p w14:paraId="27518972" w14:textId="2ABD16CF" w:rsidR="00496890" w:rsidRPr="008042AF" w:rsidRDefault="006243F3" w:rsidP="008042AF">
            <w:pPr>
              <w:snapToGrid w:val="0"/>
              <w:spacing w:after="0" w:line="240" w:lineRule="auto"/>
              <w:rPr>
                <w:rFonts w:ascii="Times New Roman" w:eastAsia="Calibri" w:hAnsi="Times New Roman" w:cs="Times New Roman"/>
                <w:color w:val="000000" w:themeColor="text1"/>
                <w:sz w:val="24"/>
                <w:lang w:eastAsia="en-US"/>
              </w:rPr>
            </w:pPr>
            <w:r w:rsidRPr="008042AF">
              <w:rPr>
                <w:rFonts w:ascii="Times New Roman" w:hAnsi="Times New Roman" w:cs="Times New Roman"/>
                <w:bCs/>
                <w:sz w:val="24"/>
                <w:szCs w:val="24"/>
              </w:rPr>
              <w:t>Operacinė sistema</w:t>
            </w:r>
          </w:p>
        </w:tc>
        <w:tc>
          <w:tcPr>
            <w:tcW w:w="3544" w:type="dxa"/>
          </w:tcPr>
          <w:p w14:paraId="06BFABAC" w14:textId="77777777" w:rsidR="0066221A" w:rsidRPr="008042AF" w:rsidRDefault="00105924" w:rsidP="008042AF">
            <w:pPr>
              <w:spacing w:after="0" w:line="240" w:lineRule="auto"/>
              <w:contextualSpacing/>
              <w:rPr>
                <w:rFonts w:ascii="Times New Roman" w:hAnsi="Times New Roman" w:cs="Times New Roman"/>
                <w:sz w:val="24"/>
                <w:szCs w:val="24"/>
              </w:rPr>
            </w:pPr>
            <w:r w:rsidRPr="008042AF">
              <w:rPr>
                <w:rFonts w:ascii="Times New Roman" w:hAnsi="Times New Roman" w:cs="Times New Roman"/>
                <w:i/>
                <w:sz w:val="24"/>
                <w:szCs w:val="24"/>
              </w:rPr>
              <w:t>Microsoft Windows 11 Professional</w:t>
            </w:r>
            <w:r w:rsidRPr="008042AF">
              <w:rPr>
                <w:rFonts w:ascii="Times New Roman" w:hAnsi="Times New Roman" w:cs="Times New Roman"/>
                <w:sz w:val="24"/>
                <w:szCs w:val="24"/>
              </w:rPr>
              <w:t xml:space="preserve"> 64 bitų arba lygiavertė. </w:t>
            </w:r>
          </w:p>
          <w:p w14:paraId="0F73B756" w14:textId="77777777" w:rsidR="0066221A" w:rsidRPr="008042AF" w:rsidRDefault="00105924" w:rsidP="008042AF">
            <w:pPr>
              <w:spacing w:after="0" w:line="240" w:lineRule="auto"/>
              <w:contextualSpacing/>
              <w:rPr>
                <w:rFonts w:ascii="Times New Roman" w:hAnsi="Times New Roman" w:cs="Times New Roman"/>
                <w:sz w:val="24"/>
                <w:szCs w:val="24"/>
              </w:rPr>
            </w:pPr>
            <w:r w:rsidRPr="008042AF">
              <w:rPr>
                <w:rFonts w:ascii="Times New Roman" w:hAnsi="Times New Roman" w:cs="Times New Roman"/>
                <w:sz w:val="24"/>
                <w:szCs w:val="24"/>
              </w:rPr>
              <w:t xml:space="preserve">Nurodyti siūlomos programinės įrangos gamintoją ir pavadinimą. Kompiuteris turi būti sertifikuotas darbui su </w:t>
            </w:r>
            <w:r w:rsidRPr="008042AF">
              <w:rPr>
                <w:rFonts w:ascii="Times New Roman" w:hAnsi="Times New Roman" w:cs="Times New Roman"/>
                <w:i/>
                <w:sz w:val="24"/>
                <w:szCs w:val="24"/>
              </w:rPr>
              <w:t>Microsoft Windows 11 Professional</w:t>
            </w:r>
            <w:r w:rsidRPr="008042AF">
              <w:rPr>
                <w:rFonts w:ascii="Times New Roman" w:hAnsi="Times New Roman" w:cs="Times New Roman"/>
                <w:sz w:val="24"/>
                <w:szCs w:val="24"/>
              </w:rPr>
              <w:t xml:space="preserve"> 64 bitų operacinėmis sistemomis. </w:t>
            </w:r>
          </w:p>
          <w:p w14:paraId="7E129288" w14:textId="02298F86" w:rsidR="00496890" w:rsidRPr="008042AF" w:rsidRDefault="00105924" w:rsidP="008042AF">
            <w:pPr>
              <w:spacing w:after="0" w:line="240" w:lineRule="auto"/>
              <w:contextualSpacing/>
              <w:rPr>
                <w:rFonts w:ascii="Times New Roman" w:hAnsi="Times New Roman" w:cs="Times New Roman"/>
                <w:color w:val="000000" w:themeColor="text1"/>
                <w:sz w:val="24"/>
                <w:szCs w:val="24"/>
              </w:rPr>
            </w:pPr>
            <w:r w:rsidRPr="008042AF">
              <w:rPr>
                <w:rFonts w:ascii="Times New Roman" w:hAnsi="Times New Roman" w:cs="Times New Roman"/>
                <w:sz w:val="24"/>
                <w:szCs w:val="24"/>
              </w:rPr>
              <w:t>Informacija apie sertifikavimą turi būti pateikta oficialiose programinės įrangos gamintojo interneto svetainėse (būtina nurodyti tikslią nuorodą) arba įrodoma pateikiant Microsoft išduotų sertifikatų kopijas.</w:t>
            </w:r>
          </w:p>
        </w:tc>
        <w:tc>
          <w:tcPr>
            <w:tcW w:w="3401" w:type="dxa"/>
          </w:tcPr>
          <w:p w14:paraId="298C6D7C" w14:textId="2C391B10" w:rsidR="00496890" w:rsidRPr="008042AF" w:rsidRDefault="00496890" w:rsidP="008042AF">
            <w:pPr>
              <w:spacing w:after="0" w:line="240" w:lineRule="auto"/>
              <w:ind w:left="720"/>
              <w:contextualSpacing/>
              <w:rPr>
                <w:rFonts w:ascii="Times New Roman" w:hAnsi="Times New Roman" w:cs="Times New Roman"/>
                <w:b/>
                <w:bCs/>
                <w:iCs/>
                <w:color w:val="000000" w:themeColor="text1"/>
                <w:sz w:val="24"/>
                <w:szCs w:val="24"/>
                <w:lang w:eastAsia="en-US"/>
              </w:rPr>
            </w:pPr>
          </w:p>
        </w:tc>
      </w:tr>
      <w:tr w:rsidR="00496890" w:rsidRPr="008042AF" w14:paraId="349619F4" w14:textId="77777777" w:rsidTr="00BF450F">
        <w:trPr>
          <w:trHeight w:val="269"/>
        </w:trPr>
        <w:tc>
          <w:tcPr>
            <w:tcW w:w="562" w:type="dxa"/>
          </w:tcPr>
          <w:p w14:paraId="653C561C" w14:textId="126E2806" w:rsidR="00496890" w:rsidRPr="008042AF" w:rsidRDefault="006243F3" w:rsidP="008042AF">
            <w:pPr>
              <w:spacing w:after="0" w:line="240" w:lineRule="auto"/>
              <w:jc w:val="center"/>
              <w:rPr>
                <w:rFonts w:ascii="Times New Roman" w:eastAsia="Calibri" w:hAnsi="Times New Roman" w:cs="Times New Roman"/>
                <w:color w:val="000000" w:themeColor="text1"/>
                <w:sz w:val="24"/>
                <w:szCs w:val="24"/>
                <w:lang w:eastAsia="en-US"/>
              </w:rPr>
            </w:pPr>
            <w:r w:rsidRPr="008042AF">
              <w:rPr>
                <w:rFonts w:ascii="Times New Roman" w:eastAsia="Calibri" w:hAnsi="Times New Roman" w:cs="Times New Roman"/>
                <w:color w:val="000000" w:themeColor="text1"/>
                <w:sz w:val="24"/>
                <w:szCs w:val="24"/>
                <w:lang w:eastAsia="en-US"/>
              </w:rPr>
              <w:lastRenderedPageBreak/>
              <w:t>15.</w:t>
            </w:r>
          </w:p>
        </w:tc>
        <w:tc>
          <w:tcPr>
            <w:tcW w:w="2127" w:type="dxa"/>
          </w:tcPr>
          <w:p w14:paraId="56C0576C" w14:textId="3320D5C5" w:rsidR="00496890" w:rsidRPr="008042AF" w:rsidRDefault="006243F3" w:rsidP="008042AF">
            <w:pPr>
              <w:snapToGrid w:val="0"/>
              <w:spacing w:after="0" w:line="240" w:lineRule="auto"/>
              <w:rPr>
                <w:rFonts w:ascii="Times New Roman" w:eastAsia="Calibri" w:hAnsi="Times New Roman" w:cs="Times New Roman"/>
                <w:color w:val="000000" w:themeColor="text1"/>
                <w:sz w:val="24"/>
                <w:lang w:eastAsia="en-US"/>
              </w:rPr>
            </w:pPr>
            <w:r w:rsidRPr="008042AF">
              <w:rPr>
                <w:rFonts w:ascii="Times New Roman" w:hAnsi="Times New Roman" w:cs="Times New Roman"/>
                <w:bCs/>
                <w:sz w:val="24"/>
                <w:szCs w:val="24"/>
              </w:rPr>
              <w:t>Tvarkyklės</w:t>
            </w:r>
          </w:p>
        </w:tc>
        <w:tc>
          <w:tcPr>
            <w:tcW w:w="3544" w:type="dxa"/>
          </w:tcPr>
          <w:p w14:paraId="2BE6AF9D" w14:textId="363F1266" w:rsidR="00496890" w:rsidRPr="008042AF" w:rsidRDefault="00105924" w:rsidP="008042AF">
            <w:pPr>
              <w:spacing w:after="0" w:line="240" w:lineRule="auto"/>
              <w:contextualSpacing/>
              <w:rPr>
                <w:rFonts w:ascii="Times New Roman" w:hAnsi="Times New Roman" w:cs="Times New Roman"/>
                <w:color w:val="000000" w:themeColor="text1"/>
                <w:sz w:val="24"/>
                <w:szCs w:val="24"/>
              </w:rPr>
            </w:pPr>
            <w:r w:rsidRPr="008042AF">
              <w:rPr>
                <w:rFonts w:ascii="Times New Roman" w:eastAsia="Calibri" w:hAnsi="Times New Roman" w:cs="Times New Roman"/>
                <w:sz w:val="24"/>
                <w:szCs w:val="24"/>
              </w:rPr>
              <w:t>Kompiuteris pateikiamas su įrangos tvarkyklėmis kaupiklyje arba atstatymo particijoje, arba su nuorodomis šių tvarkyklių parsisiuntimui iš gamintojo puslapio internete: turi būti gamintojo interneto svetainės (ar lygiaverčiu principu paremta) vieta su galimybe atnaujinti siūlomo modelio BIOS, įrenginių tvarkykles ir programinę įrangą (būtina pateikti nuorodą į gamintojo internetinę prieigą).</w:t>
            </w:r>
          </w:p>
        </w:tc>
        <w:tc>
          <w:tcPr>
            <w:tcW w:w="3401" w:type="dxa"/>
          </w:tcPr>
          <w:p w14:paraId="4BEBEAA8" w14:textId="3628B85F" w:rsidR="00496890" w:rsidRPr="008042AF" w:rsidRDefault="00496890" w:rsidP="008042AF">
            <w:pPr>
              <w:spacing w:after="0" w:line="240" w:lineRule="auto"/>
              <w:ind w:left="720"/>
              <w:contextualSpacing/>
              <w:rPr>
                <w:rFonts w:ascii="Times New Roman" w:hAnsi="Times New Roman" w:cs="Times New Roman"/>
                <w:b/>
                <w:bCs/>
                <w:iCs/>
                <w:color w:val="000000" w:themeColor="text1"/>
                <w:sz w:val="24"/>
                <w:szCs w:val="24"/>
                <w:lang w:eastAsia="en-US"/>
              </w:rPr>
            </w:pPr>
          </w:p>
        </w:tc>
      </w:tr>
      <w:tr w:rsidR="00496890" w:rsidRPr="008042AF" w14:paraId="0B8DF9CE" w14:textId="77777777" w:rsidTr="00BF450F">
        <w:trPr>
          <w:trHeight w:val="269"/>
        </w:trPr>
        <w:tc>
          <w:tcPr>
            <w:tcW w:w="562" w:type="dxa"/>
          </w:tcPr>
          <w:p w14:paraId="5D5DE8B6" w14:textId="53830FAB" w:rsidR="00496890" w:rsidRPr="008042AF" w:rsidRDefault="006243F3" w:rsidP="008042AF">
            <w:pPr>
              <w:spacing w:after="0" w:line="240" w:lineRule="auto"/>
              <w:jc w:val="center"/>
              <w:rPr>
                <w:rFonts w:ascii="Times New Roman" w:eastAsia="Calibri" w:hAnsi="Times New Roman" w:cs="Times New Roman"/>
                <w:color w:val="000000" w:themeColor="text1"/>
                <w:sz w:val="24"/>
                <w:szCs w:val="24"/>
                <w:lang w:eastAsia="en-US"/>
              </w:rPr>
            </w:pPr>
            <w:r w:rsidRPr="008042AF">
              <w:rPr>
                <w:rFonts w:ascii="Times New Roman" w:eastAsia="Calibri" w:hAnsi="Times New Roman" w:cs="Times New Roman"/>
                <w:color w:val="000000" w:themeColor="text1"/>
                <w:sz w:val="24"/>
                <w:szCs w:val="24"/>
                <w:lang w:eastAsia="en-US"/>
              </w:rPr>
              <w:t>16.</w:t>
            </w:r>
          </w:p>
        </w:tc>
        <w:tc>
          <w:tcPr>
            <w:tcW w:w="2127" w:type="dxa"/>
          </w:tcPr>
          <w:p w14:paraId="76B58506" w14:textId="0DB5C6DA" w:rsidR="00496890" w:rsidRPr="008042AF" w:rsidRDefault="006243F3" w:rsidP="008042AF">
            <w:pPr>
              <w:snapToGrid w:val="0"/>
              <w:spacing w:after="0" w:line="240" w:lineRule="auto"/>
              <w:rPr>
                <w:rFonts w:ascii="Times New Roman" w:eastAsia="Calibri" w:hAnsi="Times New Roman" w:cs="Times New Roman"/>
                <w:color w:val="000000" w:themeColor="text1"/>
                <w:sz w:val="24"/>
                <w:lang w:eastAsia="en-US"/>
              </w:rPr>
            </w:pPr>
            <w:r w:rsidRPr="008042AF">
              <w:rPr>
                <w:rFonts w:ascii="Times New Roman" w:hAnsi="Times New Roman" w:cs="Times New Roman"/>
                <w:bCs/>
                <w:sz w:val="24"/>
                <w:szCs w:val="24"/>
              </w:rPr>
              <w:t>Kiti reikalavimai</w:t>
            </w:r>
          </w:p>
        </w:tc>
        <w:tc>
          <w:tcPr>
            <w:tcW w:w="3544" w:type="dxa"/>
          </w:tcPr>
          <w:p w14:paraId="738346F7" w14:textId="77777777" w:rsidR="0066221A" w:rsidRPr="008042AF" w:rsidRDefault="0066221A" w:rsidP="008042AF">
            <w:pPr>
              <w:tabs>
                <w:tab w:val="left" w:pos="390"/>
                <w:tab w:val="left" w:pos="1035"/>
                <w:tab w:val="left" w:pos="1500"/>
              </w:tabs>
              <w:spacing w:after="0" w:line="240" w:lineRule="auto"/>
              <w:jc w:val="both"/>
              <w:rPr>
                <w:rFonts w:ascii="Times New Roman" w:hAnsi="Times New Roman" w:cs="Times New Roman"/>
                <w:sz w:val="24"/>
                <w:szCs w:val="24"/>
              </w:rPr>
            </w:pPr>
            <w:r w:rsidRPr="008042AF">
              <w:rPr>
                <w:rFonts w:ascii="Times New Roman" w:hAnsi="Times New Roman" w:cs="Times New Roman"/>
                <w:sz w:val="24"/>
                <w:szCs w:val="24"/>
              </w:rPr>
              <w:t>V</w:t>
            </w:r>
            <w:r w:rsidR="00105924" w:rsidRPr="008042AF">
              <w:rPr>
                <w:rFonts w:ascii="Times New Roman" w:hAnsi="Times New Roman" w:cs="Times New Roman"/>
                <w:sz w:val="24"/>
                <w:szCs w:val="24"/>
              </w:rPr>
              <w:t xml:space="preserve">isos siūlomo kompiuterio dalys  privalo būti pateiktos vieno gamintojo ar turi būti jo sertifikuotos (pvz., pažymėtos PC gamintojo prekės ženklu). </w:t>
            </w:r>
          </w:p>
          <w:p w14:paraId="517E6196" w14:textId="0ADDA157" w:rsidR="00105924" w:rsidRPr="008042AF" w:rsidRDefault="00105924" w:rsidP="008042AF">
            <w:pPr>
              <w:tabs>
                <w:tab w:val="left" w:pos="390"/>
                <w:tab w:val="left" w:pos="1035"/>
                <w:tab w:val="left" w:pos="1500"/>
              </w:tabs>
              <w:spacing w:after="0" w:line="240" w:lineRule="auto"/>
              <w:jc w:val="both"/>
              <w:rPr>
                <w:rFonts w:ascii="Times New Roman" w:hAnsi="Times New Roman" w:cs="Times New Roman"/>
                <w:sz w:val="24"/>
                <w:szCs w:val="24"/>
              </w:rPr>
            </w:pPr>
            <w:r w:rsidRPr="008042AF">
              <w:rPr>
                <w:rFonts w:ascii="Times New Roman" w:hAnsi="Times New Roman" w:cs="Times New Roman"/>
                <w:sz w:val="24"/>
                <w:szCs w:val="24"/>
              </w:rPr>
              <w:t>Tiekėjas privalo turėti internetinę gedimų / problemų registravimo ir kontrolės sistemą, atitinkančią ITIL ir ITSM standartų reikalavimus (prijungimas prie jos turi būti įskaičiuotas į siūlomos įrangos kainą) arba lygiavertę incidentų valdymo sistemą, kurioje būtų galima pagal kompiuterio modelį ir (ar) serijos numerį stebėti remonto eigą, tikrinti suteiktos garantijos laiką;</w:t>
            </w:r>
          </w:p>
          <w:p w14:paraId="2CBD4180" w14:textId="5884CEB4" w:rsidR="00496890" w:rsidRPr="008042AF" w:rsidRDefault="00105924" w:rsidP="008042AF">
            <w:pPr>
              <w:tabs>
                <w:tab w:val="left" w:pos="390"/>
                <w:tab w:val="left" w:pos="1035"/>
                <w:tab w:val="left" w:pos="1500"/>
              </w:tabs>
              <w:spacing w:after="0" w:line="240" w:lineRule="auto"/>
              <w:jc w:val="both"/>
              <w:rPr>
                <w:rFonts w:ascii="Times New Roman" w:hAnsi="Times New Roman" w:cs="Times New Roman"/>
                <w:color w:val="000000" w:themeColor="text1"/>
                <w:sz w:val="24"/>
                <w:szCs w:val="24"/>
              </w:rPr>
            </w:pPr>
            <w:r w:rsidRPr="008042AF">
              <w:rPr>
                <w:rFonts w:ascii="Times New Roman" w:hAnsi="Times New Roman" w:cs="Times New Roman"/>
                <w:sz w:val="24"/>
                <w:szCs w:val="24"/>
              </w:rPr>
              <w:t xml:space="preserve">pateikti internetinės gedimų/ problemų registravimo ir kontrolės sistemos aprašymą ir nuorodą į tiekėjo interneto svetainę, kartu, jeigu tai yra būtina, prisijungimo kodus, kad pirkėjas galėtų įsitikinti sistemos veikimo funkcionalumu. </w:t>
            </w:r>
          </w:p>
        </w:tc>
        <w:tc>
          <w:tcPr>
            <w:tcW w:w="3401" w:type="dxa"/>
          </w:tcPr>
          <w:p w14:paraId="73868AF6" w14:textId="1B440B1E" w:rsidR="00496890" w:rsidRPr="008042AF" w:rsidRDefault="00496890" w:rsidP="008042AF">
            <w:pPr>
              <w:spacing w:after="0" w:line="240" w:lineRule="auto"/>
              <w:ind w:left="720"/>
              <w:contextualSpacing/>
              <w:rPr>
                <w:rFonts w:ascii="Times New Roman" w:hAnsi="Times New Roman" w:cs="Times New Roman"/>
                <w:b/>
                <w:bCs/>
                <w:iCs/>
                <w:color w:val="000000" w:themeColor="text1"/>
                <w:sz w:val="24"/>
                <w:szCs w:val="24"/>
                <w:lang w:eastAsia="en-US"/>
              </w:rPr>
            </w:pPr>
          </w:p>
        </w:tc>
      </w:tr>
      <w:tr w:rsidR="006243F3" w:rsidRPr="008042AF" w14:paraId="412B4DD8" w14:textId="77777777" w:rsidTr="00BF450F">
        <w:trPr>
          <w:trHeight w:val="269"/>
        </w:trPr>
        <w:tc>
          <w:tcPr>
            <w:tcW w:w="562" w:type="dxa"/>
          </w:tcPr>
          <w:p w14:paraId="0045D430" w14:textId="3610B8B1" w:rsidR="006243F3" w:rsidRPr="008042AF" w:rsidRDefault="006243F3" w:rsidP="008042AF">
            <w:pPr>
              <w:spacing w:after="0" w:line="240" w:lineRule="auto"/>
              <w:jc w:val="center"/>
              <w:rPr>
                <w:rFonts w:ascii="Times New Roman" w:eastAsia="Calibri" w:hAnsi="Times New Roman" w:cs="Times New Roman"/>
                <w:color w:val="000000" w:themeColor="text1"/>
                <w:sz w:val="24"/>
                <w:szCs w:val="24"/>
                <w:lang w:eastAsia="en-US"/>
              </w:rPr>
            </w:pPr>
            <w:r w:rsidRPr="008042AF">
              <w:rPr>
                <w:rFonts w:ascii="Times New Roman" w:eastAsia="Calibri" w:hAnsi="Times New Roman" w:cs="Times New Roman"/>
                <w:color w:val="000000" w:themeColor="text1"/>
                <w:sz w:val="24"/>
                <w:szCs w:val="24"/>
                <w:lang w:eastAsia="en-US"/>
              </w:rPr>
              <w:t>17.</w:t>
            </w:r>
          </w:p>
        </w:tc>
        <w:tc>
          <w:tcPr>
            <w:tcW w:w="2127" w:type="dxa"/>
          </w:tcPr>
          <w:p w14:paraId="11E9DF7A" w14:textId="5449A51A" w:rsidR="006243F3" w:rsidRPr="008042AF" w:rsidRDefault="0066221A" w:rsidP="008042AF">
            <w:pPr>
              <w:snapToGrid w:val="0"/>
              <w:spacing w:after="0" w:line="240" w:lineRule="auto"/>
              <w:rPr>
                <w:rFonts w:ascii="Times New Roman" w:eastAsia="Calibri" w:hAnsi="Times New Roman" w:cs="Times New Roman"/>
                <w:color w:val="000000" w:themeColor="text1"/>
                <w:sz w:val="24"/>
                <w:lang w:eastAsia="en-US"/>
              </w:rPr>
            </w:pPr>
            <w:r w:rsidRPr="008042AF">
              <w:rPr>
                <w:rFonts w:ascii="Times New Roman" w:eastAsia="Calibri" w:hAnsi="Times New Roman" w:cs="Times New Roman"/>
                <w:color w:val="000000" w:themeColor="text1"/>
                <w:sz w:val="24"/>
                <w:lang w:eastAsia="en-US"/>
              </w:rPr>
              <w:t>Garantija</w:t>
            </w:r>
          </w:p>
        </w:tc>
        <w:tc>
          <w:tcPr>
            <w:tcW w:w="3544" w:type="dxa"/>
          </w:tcPr>
          <w:p w14:paraId="58A3555D" w14:textId="77777777" w:rsidR="0066221A" w:rsidRPr="008042AF" w:rsidRDefault="0066221A" w:rsidP="008042AF">
            <w:pPr>
              <w:tabs>
                <w:tab w:val="left" w:pos="390"/>
                <w:tab w:val="left" w:pos="1035"/>
                <w:tab w:val="left" w:pos="1500"/>
              </w:tabs>
              <w:spacing w:after="0" w:line="240" w:lineRule="auto"/>
              <w:jc w:val="both"/>
              <w:rPr>
                <w:rFonts w:ascii="Times New Roman" w:hAnsi="Times New Roman" w:cs="Times New Roman"/>
                <w:sz w:val="24"/>
                <w:szCs w:val="24"/>
              </w:rPr>
            </w:pPr>
            <w:r w:rsidRPr="008042AF">
              <w:rPr>
                <w:rFonts w:ascii="Times New Roman" w:hAnsi="Times New Roman" w:cs="Times New Roman"/>
                <w:sz w:val="24"/>
                <w:szCs w:val="24"/>
              </w:rPr>
              <w:t>ne trumpesnė nei 36 mėn, darbo vietoje</w:t>
            </w:r>
          </w:p>
          <w:p w14:paraId="542EFAFA" w14:textId="77777777" w:rsidR="006243F3" w:rsidRPr="008042AF" w:rsidRDefault="006243F3" w:rsidP="008042AF">
            <w:pPr>
              <w:spacing w:after="0" w:line="240" w:lineRule="auto"/>
              <w:contextualSpacing/>
              <w:rPr>
                <w:rFonts w:ascii="Times New Roman" w:hAnsi="Times New Roman" w:cs="Times New Roman"/>
                <w:color w:val="000000" w:themeColor="text1"/>
                <w:sz w:val="24"/>
                <w:szCs w:val="24"/>
              </w:rPr>
            </w:pPr>
          </w:p>
        </w:tc>
        <w:tc>
          <w:tcPr>
            <w:tcW w:w="3401" w:type="dxa"/>
          </w:tcPr>
          <w:p w14:paraId="295F1EBF" w14:textId="77777777" w:rsidR="006243F3" w:rsidRPr="008042AF" w:rsidRDefault="006243F3" w:rsidP="008042AF">
            <w:pPr>
              <w:spacing w:after="0" w:line="240" w:lineRule="auto"/>
              <w:ind w:left="720"/>
              <w:contextualSpacing/>
              <w:rPr>
                <w:rFonts w:ascii="Times New Roman" w:hAnsi="Times New Roman" w:cs="Times New Roman"/>
                <w:b/>
                <w:bCs/>
                <w:iCs/>
                <w:color w:val="000000" w:themeColor="text1"/>
                <w:sz w:val="24"/>
                <w:szCs w:val="24"/>
                <w:lang w:eastAsia="en-US"/>
              </w:rPr>
            </w:pPr>
          </w:p>
        </w:tc>
      </w:tr>
      <w:tr w:rsidR="00A82BB7" w:rsidRPr="008042AF" w14:paraId="4C7B5B3F" w14:textId="77777777" w:rsidTr="00BF450F">
        <w:trPr>
          <w:trHeight w:val="269"/>
        </w:trPr>
        <w:tc>
          <w:tcPr>
            <w:tcW w:w="562" w:type="dxa"/>
          </w:tcPr>
          <w:p w14:paraId="511BEA51" w14:textId="0D186536" w:rsidR="00A82BB7" w:rsidRPr="008042AF" w:rsidRDefault="00A82BB7" w:rsidP="008042AF">
            <w:pPr>
              <w:spacing w:after="0" w:line="240" w:lineRule="auto"/>
              <w:jc w:val="center"/>
              <w:rPr>
                <w:rFonts w:ascii="Times New Roman" w:eastAsia="Calibri" w:hAnsi="Times New Roman" w:cs="Times New Roman"/>
                <w:color w:val="000000" w:themeColor="text1"/>
                <w:sz w:val="24"/>
                <w:szCs w:val="24"/>
                <w:lang w:eastAsia="en-US"/>
              </w:rPr>
            </w:pPr>
            <w:r w:rsidRPr="008042AF">
              <w:rPr>
                <w:rFonts w:ascii="Times New Roman" w:eastAsia="Calibri" w:hAnsi="Times New Roman" w:cs="Times New Roman"/>
                <w:color w:val="000000" w:themeColor="text1"/>
                <w:sz w:val="24"/>
                <w:szCs w:val="24"/>
                <w:lang w:eastAsia="en-US"/>
              </w:rPr>
              <w:t xml:space="preserve">18. </w:t>
            </w:r>
          </w:p>
        </w:tc>
        <w:tc>
          <w:tcPr>
            <w:tcW w:w="2127" w:type="dxa"/>
          </w:tcPr>
          <w:p w14:paraId="36F91824" w14:textId="5925707E" w:rsidR="00A82BB7" w:rsidRPr="008042AF" w:rsidRDefault="00A82BB7" w:rsidP="008042AF">
            <w:pPr>
              <w:snapToGrid w:val="0"/>
              <w:spacing w:after="0" w:line="240" w:lineRule="auto"/>
              <w:rPr>
                <w:rFonts w:ascii="Times New Roman" w:eastAsia="Calibri" w:hAnsi="Times New Roman" w:cs="Times New Roman"/>
                <w:color w:val="000000" w:themeColor="text1"/>
                <w:sz w:val="24"/>
                <w:lang w:eastAsia="en-US"/>
              </w:rPr>
            </w:pPr>
            <w:r w:rsidRPr="008042AF">
              <w:rPr>
                <w:rFonts w:ascii="Times New Roman" w:eastAsia="Calibri" w:hAnsi="Times New Roman" w:cs="Times New Roman"/>
                <w:color w:val="000000" w:themeColor="text1"/>
                <w:sz w:val="24"/>
                <w:lang w:eastAsia="en-US"/>
              </w:rPr>
              <w:t>Aplinkosauginiai reikalavimai</w:t>
            </w:r>
          </w:p>
        </w:tc>
        <w:tc>
          <w:tcPr>
            <w:tcW w:w="3544" w:type="dxa"/>
          </w:tcPr>
          <w:p w14:paraId="0D1FFA71" w14:textId="3A221785" w:rsidR="00A82BB7" w:rsidRPr="008042AF" w:rsidRDefault="00A82BB7" w:rsidP="008042AF">
            <w:pPr>
              <w:tabs>
                <w:tab w:val="left" w:pos="390"/>
                <w:tab w:val="left" w:pos="1035"/>
                <w:tab w:val="left" w:pos="1500"/>
              </w:tabs>
              <w:spacing w:after="0" w:line="240" w:lineRule="auto"/>
              <w:jc w:val="both"/>
              <w:rPr>
                <w:rFonts w:ascii="Times New Roman" w:hAnsi="Times New Roman" w:cs="Times New Roman"/>
                <w:sz w:val="24"/>
                <w:szCs w:val="24"/>
              </w:rPr>
            </w:pPr>
            <w:r w:rsidRPr="008042AF">
              <w:rPr>
                <w:rFonts w:ascii="Times New Roman" w:hAnsi="Times New Roman" w:cs="Times New Roman"/>
                <w:sz w:val="24"/>
                <w:szCs w:val="24"/>
              </w:rPr>
              <w:t>Prekės turi atitikti aukščiausio energinio efektyvumo klasę (prieinamą Lietuvos rinkoje), nustatytą Europos Komisijos reglamentuose dėl gaminių energijos vartojimo efektyvumo ženklinimo reikalavimų.</w:t>
            </w:r>
          </w:p>
        </w:tc>
        <w:tc>
          <w:tcPr>
            <w:tcW w:w="3401" w:type="dxa"/>
          </w:tcPr>
          <w:p w14:paraId="1ED780F8" w14:textId="789D9EBF" w:rsidR="00A82BB7" w:rsidRPr="008042AF" w:rsidRDefault="00A82BB7" w:rsidP="008042AF">
            <w:pPr>
              <w:pStyle w:val="Standard"/>
              <w:jc w:val="both"/>
              <w:rPr>
                <w:rFonts w:ascii="Times New Roman" w:hAnsi="Times New Roman" w:cs="Times New Roman"/>
                <w:b/>
                <w:bCs/>
                <w:iCs/>
                <w:color w:val="000000" w:themeColor="text1"/>
                <w:lang w:val="lt-LT" w:eastAsia="en-US"/>
              </w:rPr>
            </w:pPr>
            <w:r w:rsidRPr="008042AF">
              <w:rPr>
                <w:rFonts w:ascii="Times New Roman" w:hAnsi="Times New Roman"/>
                <w:kern w:val="0"/>
                <w:lang w:val="lt-LT" w:bidi="ar-SA"/>
              </w:rPr>
              <w:t>Tiekėjas su pasiūlymu turi pateikti gamintojo atitikties deklaracij</w:t>
            </w:r>
            <w:r w:rsidR="00BA419A" w:rsidRPr="008042AF">
              <w:rPr>
                <w:rFonts w:ascii="Times New Roman" w:hAnsi="Times New Roman"/>
                <w:kern w:val="0"/>
                <w:lang w:val="lt-LT" w:bidi="ar-SA"/>
              </w:rPr>
              <w:t>ą</w:t>
            </w:r>
            <w:r w:rsidRPr="008042AF">
              <w:rPr>
                <w:rFonts w:ascii="Times New Roman" w:hAnsi="Times New Roman"/>
                <w:kern w:val="0"/>
                <w:lang w:val="lt-LT" w:bidi="ar-SA"/>
              </w:rPr>
              <w:t>, patvirtinan</w:t>
            </w:r>
            <w:r w:rsidR="00BA419A" w:rsidRPr="008042AF">
              <w:rPr>
                <w:rFonts w:ascii="Times New Roman" w:hAnsi="Times New Roman"/>
                <w:kern w:val="0"/>
                <w:lang w:val="lt-LT" w:bidi="ar-SA"/>
              </w:rPr>
              <w:t>čią</w:t>
            </w:r>
            <w:r w:rsidRPr="008042AF">
              <w:rPr>
                <w:rFonts w:ascii="Times New Roman" w:hAnsi="Times New Roman"/>
                <w:kern w:val="0"/>
                <w:lang w:val="lt-LT" w:bidi="ar-SA"/>
              </w:rPr>
              <w:t>, kad prekės atitinka Europos Komisijos reglamentuose dėl gaminių ekologinio projektavimo nurodytus reikalavimus</w:t>
            </w:r>
            <w:r w:rsidR="00BA419A" w:rsidRPr="008042AF">
              <w:rPr>
                <w:rFonts w:ascii="Times New Roman" w:hAnsi="Times New Roman"/>
                <w:kern w:val="0"/>
                <w:lang w:val="lt-LT" w:bidi="ar-SA"/>
              </w:rPr>
              <w:t xml:space="preserve"> arba </w:t>
            </w:r>
            <w:r w:rsidRPr="008042AF">
              <w:rPr>
                <w:rFonts w:ascii="Times New Roman" w:hAnsi="Times New Roman"/>
                <w:kern w:val="0"/>
                <w:lang w:val="lt-LT" w:bidi="ar-SA"/>
              </w:rPr>
              <w:t>kit</w:t>
            </w:r>
            <w:r w:rsidR="00BA419A" w:rsidRPr="008042AF">
              <w:rPr>
                <w:rFonts w:ascii="Times New Roman" w:hAnsi="Times New Roman"/>
                <w:kern w:val="0"/>
                <w:lang w:val="lt-LT" w:bidi="ar-SA"/>
              </w:rPr>
              <w:t>us</w:t>
            </w:r>
            <w:r w:rsidRPr="008042AF">
              <w:rPr>
                <w:rFonts w:ascii="Times New Roman" w:hAnsi="Times New Roman"/>
                <w:kern w:val="0"/>
                <w:lang w:val="lt-LT" w:bidi="ar-SA"/>
              </w:rPr>
              <w:t xml:space="preserve"> lygiaverči</w:t>
            </w:r>
            <w:r w:rsidR="00BA419A" w:rsidRPr="008042AF">
              <w:rPr>
                <w:rFonts w:ascii="Times New Roman" w:hAnsi="Times New Roman"/>
                <w:kern w:val="0"/>
                <w:lang w:val="lt-LT" w:bidi="ar-SA"/>
              </w:rPr>
              <w:t>us</w:t>
            </w:r>
            <w:r w:rsidRPr="008042AF">
              <w:rPr>
                <w:rFonts w:ascii="Times New Roman" w:hAnsi="Times New Roman"/>
                <w:kern w:val="0"/>
                <w:lang w:val="lt-LT" w:bidi="ar-SA"/>
              </w:rPr>
              <w:t xml:space="preserve"> įrodym</w:t>
            </w:r>
            <w:r w:rsidR="00BA419A" w:rsidRPr="008042AF">
              <w:rPr>
                <w:rFonts w:ascii="Times New Roman" w:hAnsi="Times New Roman"/>
                <w:kern w:val="0"/>
                <w:lang w:val="lt-LT" w:bidi="ar-SA"/>
              </w:rPr>
              <w:t>us</w:t>
            </w:r>
            <w:r w:rsidRPr="008042AF">
              <w:rPr>
                <w:rFonts w:ascii="Times New Roman" w:hAnsi="Times New Roman"/>
                <w:kern w:val="0"/>
                <w:lang w:val="lt-LT" w:bidi="ar-SA"/>
              </w:rPr>
              <w:t>.</w:t>
            </w:r>
          </w:p>
        </w:tc>
      </w:tr>
      <w:tr w:rsidR="00BA419A" w:rsidRPr="008042AF" w14:paraId="58C85933" w14:textId="77777777" w:rsidTr="00BF450F">
        <w:trPr>
          <w:trHeight w:val="269"/>
        </w:trPr>
        <w:tc>
          <w:tcPr>
            <w:tcW w:w="562" w:type="dxa"/>
          </w:tcPr>
          <w:p w14:paraId="42070D3C" w14:textId="55C82E85" w:rsidR="00BA419A" w:rsidRPr="008042AF" w:rsidRDefault="00BA419A" w:rsidP="008042AF">
            <w:pPr>
              <w:spacing w:after="0" w:line="240" w:lineRule="auto"/>
              <w:jc w:val="center"/>
              <w:rPr>
                <w:rFonts w:ascii="Times New Roman" w:eastAsia="Calibri" w:hAnsi="Times New Roman" w:cs="Times New Roman"/>
                <w:color w:val="000000" w:themeColor="text1"/>
                <w:sz w:val="24"/>
                <w:szCs w:val="24"/>
                <w:lang w:eastAsia="en-US"/>
              </w:rPr>
            </w:pPr>
            <w:r w:rsidRPr="008042AF">
              <w:rPr>
                <w:rFonts w:ascii="Times New Roman" w:eastAsia="Calibri" w:hAnsi="Times New Roman" w:cs="Times New Roman"/>
                <w:color w:val="000000" w:themeColor="text1"/>
                <w:sz w:val="24"/>
                <w:szCs w:val="24"/>
                <w:lang w:eastAsia="en-US"/>
              </w:rPr>
              <w:t xml:space="preserve">19. </w:t>
            </w:r>
          </w:p>
        </w:tc>
        <w:tc>
          <w:tcPr>
            <w:tcW w:w="2127" w:type="dxa"/>
          </w:tcPr>
          <w:p w14:paraId="23939D4D" w14:textId="391975B7" w:rsidR="00BA419A" w:rsidRPr="008042AF" w:rsidRDefault="00BA419A" w:rsidP="008042AF">
            <w:pPr>
              <w:snapToGrid w:val="0"/>
              <w:spacing w:after="0" w:line="240" w:lineRule="auto"/>
              <w:rPr>
                <w:rFonts w:ascii="Times New Roman" w:eastAsia="Calibri" w:hAnsi="Times New Roman" w:cs="Times New Roman"/>
                <w:color w:val="000000" w:themeColor="text1"/>
                <w:sz w:val="24"/>
                <w:lang w:eastAsia="en-US"/>
              </w:rPr>
            </w:pPr>
            <w:r w:rsidRPr="008042AF">
              <w:rPr>
                <w:rFonts w:ascii="Times New Roman" w:eastAsia="Calibri" w:hAnsi="Times New Roman" w:cs="Times New Roman"/>
                <w:color w:val="000000" w:themeColor="text1"/>
                <w:sz w:val="24"/>
                <w:lang w:eastAsia="en-US"/>
              </w:rPr>
              <w:t>Reikalavimai pakuotei</w:t>
            </w:r>
          </w:p>
        </w:tc>
        <w:tc>
          <w:tcPr>
            <w:tcW w:w="3544" w:type="dxa"/>
          </w:tcPr>
          <w:p w14:paraId="2AE3702E" w14:textId="4BEC4DC5" w:rsidR="008042AF" w:rsidRPr="008042AF" w:rsidRDefault="008042AF" w:rsidP="008042AF">
            <w:pPr>
              <w:tabs>
                <w:tab w:val="left" w:pos="390"/>
                <w:tab w:val="left" w:pos="1035"/>
                <w:tab w:val="left" w:pos="1500"/>
              </w:tabs>
              <w:spacing w:after="0" w:line="240" w:lineRule="auto"/>
              <w:jc w:val="both"/>
              <w:rPr>
                <w:rFonts w:ascii="Times New Roman" w:hAnsi="Times New Roman" w:cs="Times New Roman"/>
                <w:sz w:val="24"/>
                <w:szCs w:val="24"/>
              </w:rPr>
            </w:pPr>
            <w:r w:rsidRPr="008042AF">
              <w:rPr>
                <w:rFonts w:ascii="Times New Roman" w:hAnsi="Times New Roman" w:cs="Times New Roman"/>
                <w:sz w:val="24"/>
                <w:szCs w:val="24"/>
              </w:rPr>
              <w:t xml:space="preserve">Jeigu prekė bus tiekiama ar perduodama antrinėje pakuotėje, ji turi atitikti pakuotėms nustatytus minimalius aplinkos apsaugos kriterijus (Aprašo 2 priedo II </w:t>
            </w:r>
            <w:r w:rsidRPr="008042AF">
              <w:rPr>
                <w:rFonts w:ascii="Times New Roman" w:hAnsi="Times New Roman" w:cs="Times New Roman"/>
                <w:sz w:val="24"/>
                <w:szCs w:val="24"/>
              </w:rPr>
              <w:lastRenderedPageBreak/>
              <w:t>skyrius „Pakuotės“), nebent tai prieštarauja higienos normoms.</w:t>
            </w:r>
          </w:p>
          <w:p w14:paraId="71065907" w14:textId="7C4AA15E" w:rsidR="00BA419A" w:rsidRPr="008042AF" w:rsidRDefault="008042AF" w:rsidP="008042AF">
            <w:pPr>
              <w:tabs>
                <w:tab w:val="left" w:pos="390"/>
                <w:tab w:val="left" w:pos="1035"/>
                <w:tab w:val="left" w:pos="1500"/>
              </w:tabs>
              <w:spacing w:after="0" w:line="240" w:lineRule="auto"/>
              <w:jc w:val="both"/>
              <w:rPr>
                <w:rFonts w:ascii="Times New Roman" w:hAnsi="Times New Roman" w:cs="Times New Roman"/>
                <w:b/>
                <w:bCs/>
                <w:sz w:val="24"/>
                <w:szCs w:val="24"/>
              </w:rPr>
            </w:pPr>
            <w:r w:rsidRPr="008042AF">
              <w:rPr>
                <w:rFonts w:ascii="Times New Roman" w:hAnsi="Times New Roman" w:cs="Times New Roman"/>
                <w:b/>
                <w:bCs/>
                <w:sz w:val="24"/>
                <w:szCs w:val="24"/>
              </w:rPr>
              <w:t>Atitiktį patvirtinantys dokumentai turės būti pateikti kartu su pristatyta preke.</w:t>
            </w:r>
          </w:p>
        </w:tc>
        <w:tc>
          <w:tcPr>
            <w:tcW w:w="3401" w:type="dxa"/>
          </w:tcPr>
          <w:p w14:paraId="1B925B61" w14:textId="561D7F6B" w:rsidR="00BA419A" w:rsidRPr="008042AF" w:rsidRDefault="008042AF" w:rsidP="008042AF">
            <w:pPr>
              <w:pStyle w:val="Standard"/>
              <w:jc w:val="both"/>
              <w:rPr>
                <w:rFonts w:ascii="Times New Roman" w:hAnsi="Times New Roman"/>
                <w:kern w:val="0"/>
                <w:lang w:val="lt-LT" w:bidi="ar-SA"/>
              </w:rPr>
            </w:pPr>
            <w:r w:rsidRPr="008042AF">
              <w:rPr>
                <w:rFonts w:ascii="Times New Roman" w:hAnsi="Times New Roman"/>
                <w:b/>
                <w:bCs/>
                <w:kern w:val="0"/>
                <w:lang w:val="lt-LT" w:bidi="ar-SA"/>
              </w:rPr>
              <w:lastRenderedPageBreak/>
              <w:t>A</w:t>
            </w:r>
            <w:r w:rsidRPr="008042AF">
              <w:rPr>
                <w:rFonts w:ascii="Times New Roman" w:hAnsi="Times New Roman"/>
                <w:b/>
                <w:bCs/>
                <w:color w:val="000000"/>
                <w:kern w:val="0"/>
                <w:lang w:val="lt-LT" w:eastAsia="en-GB" w:bidi="ar-SA"/>
              </w:rPr>
              <w:t>titiktį reikalavimams įrodantys dokumentai:</w:t>
            </w:r>
            <w:r w:rsidRPr="008042AF">
              <w:rPr>
                <w:rFonts w:ascii="Times New Roman" w:hAnsi="Times New Roman"/>
                <w:color w:val="000000"/>
                <w:kern w:val="0"/>
                <w:lang w:val="lt-LT" w:eastAsia="en-GB" w:bidi="ar-SA"/>
              </w:rPr>
              <w:t xml:space="preserve"> tiekėjo ar gamintojo dokumentai, įrodantys, kad pakuotės yra homogeniškos ir (ar) atitinkamai paženklintos, arba atitiktis </w:t>
            </w:r>
            <w:r w:rsidRPr="008042AF">
              <w:rPr>
                <w:rFonts w:ascii="Times New Roman" w:hAnsi="Times New Roman"/>
                <w:color w:val="000000"/>
                <w:kern w:val="0"/>
                <w:lang w:val="lt-LT" w:eastAsia="en-GB" w:bidi="ar-SA"/>
              </w:rPr>
              <w:lastRenderedPageBreak/>
              <w:t>standartams, pagal kuriuos įrodoma, kad pakuočių medžiagos perdirbamos pvz., standartas LST EN 13432 „Pakuotė. Naudotų pakuočių, numatomų kompostuoti ir biologiškai skaidyti, reikalavimai.“, standartas Voluntary Standard for Repulping and Recycling Corrugated Fiberboard Treated to Improve Its Performance in the Presence of Water and Water Vapor, standartas RecyClass ar kitas lygiavertis standartas, arba Aplinkos apsaugos agentūros interneto svetainėje (https://aaa.lrv.lt/) skelbiamame atliekų tvarkytojų, turinčių teisę išrašyti gaminių ir (ar) pakuočių atliekų sutvarkymą įrodančius dokumentus, sąraše nurodytų atliekų perdirbėjų ar eksportuotojų dokumentai, pagrindžiantys, kad tokios pakuotės, tapusios atliekomis, gali būti perdirbamos.</w:t>
            </w:r>
          </w:p>
        </w:tc>
      </w:tr>
    </w:tbl>
    <w:p w14:paraId="6B17C516" w14:textId="77777777" w:rsidR="007E2934" w:rsidRPr="008042AF" w:rsidRDefault="007E2934" w:rsidP="008042AF">
      <w:pPr>
        <w:tabs>
          <w:tab w:val="left" w:pos="851"/>
        </w:tabs>
        <w:spacing w:after="0" w:line="240" w:lineRule="auto"/>
        <w:ind w:left="360"/>
        <w:rPr>
          <w:rFonts w:ascii="Times New Roman" w:hAnsi="Times New Roman" w:cs="Times New Roman"/>
          <w:color w:val="000000" w:themeColor="text1"/>
          <w:sz w:val="24"/>
          <w:szCs w:val="24"/>
        </w:rPr>
      </w:pPr>
    </w:p>
    <w:sectPr w:rsidR="007E2934" w:rsidRPr="008042AF" w:rsidSect="00BD794A">
      <w:footerReference w:type="even" r:id="rId13"/>
      <w:footerReference w:type="default" r:id="rId14"/>
      <w:footerReference w:type="first" r:id="rId15"/>
      <w:pgSz w:w="11906" w:h="16838"/>
      <w:pgMar w:top="568"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A6D239" w14:textId="77777777" w:rsidR="00B70DD6" w:rsidRDefault="00B70DD6" w:rsidP="008B4FFB">
      <w:pPr>
        <w:spacing w:after="0" w:line="240" w:lineRule="auto"/>
      </w:pPr>
      <w:r>
        <w:separator/>
      </w:r>
    </w:p>
  </w:endnote>
  <w:endnote w:type="continuationSeparator" w:id="0">
    <w:p w14:paraId="4A83557A" w14:textId="77777777" w:rsidR="00B70DD6" w:rsidRDefault="00B70DD6" w:rsidP="008B4FF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Liberation Serif">
    <w:altName w:val="Times New Roman"/>
    <w:charset w:val="00"/>
    <w:family w:val="roman"/>
    <w:pitch w:val="variable"/>
  </w:font>
  <w:font w:name="NSimSun">
    <w:panose1 w:val="02010609030101010101"/>
    <w:charset w:val="86"/>
    <w:family w:val="modern"/>
    <w:pitch w:val="fixed"/>
    <w:sig w:usb0="00000203" w:usb1="288F0000" w:usb2="00000016" w:usb3="00000000" w:csb0="00040001" w:csb1="00000000"/>
  </w:font>
  <w:font w:name="Arial">
    <w:panose1 w:val="020B0604020202020204"/>
    <w:charset w:val="BA"/>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E30FBD" w14:textId="5CAB05BA" w:rsidR="00705BB4" w:rsidRDefault="00705BB4">
    <w:pPr>
      <w:pStyle w:val="Porat"/>
    </w:pPr>
    <w:r>
      <w:rPr>
        <w:noProof/>
      </w:rPr>
      <mc:AlternateContent>
        <mc:Choice Requires="wps">
          <w:drawing>
            <wp:anchor distT="0" distB="0" distL="0" distR="0" simplePos="0" relativeHeight="251659264" behindDoc="0" locked="0" layoutInCell="1" allowOverlap="1" wp14:anchorId="2807A097" wp14:editId="00D3A4E0">
              <wp:simplePos x="635" y="635"/>
              <wp:positionH relativeFrom="page">
                <wp:align>left</wp:align>
              </wp:positionH>
              <wp:positionV relativeFrom="page">
                <wp:align>bottom</wp:align>
              </wp:positionV>
              <wp:extent cx="678180" cy="368935"/>
              <wp:effectExtent l="0" t="0" r="7620" b="0"/>
              <wp:wrapNone/>
              <wp:docPr id="1062176137" name="Text Box 2" descr="Intern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78180" cy="368935"/>
                      </a:xfrm>
                      <a:prstGeom prst="rect">
                        <a:avLst/>
                      </a:prstGeom>
                      <a:noFill/>
                      <a:ln>
                        <a:noFill/>
                      </a:ln>
                    </wps:spPr>
                    <wps:txbx>
                      <w:txbxContent>
                        <w:p w14:paraId="533CB3AB" w14:textId="5AC592A4" w:rsidR="00705BB4" w:rsidRPr="00705BB4" w:rsidRDefault="00705BB4" w:rsidP="00705BB4">
                          <w:pPr>
                            <w:spacing w:after="0"/>
                            <w:rPr>
                              <w:rFonts w:ascii="Aptos" w:eastAsia="Aptos" w:hAnsi="Aptos" w:cs="Aptos"/>
                              <w:noProof/>
                              <w:color w:val="000000"/>
                              <w:sz w:val="20"/>
                              <w:szCs w:val="20"/>
                            </w:rPr>
                          </w:pPr>
                          <w:r w:rsidRPr="00705BB4">
                            <w:rPr>
                              <w:rFonts w:ascii="Aptos" w:eastAsia="Aptos" w:hAnsi="Aptos" w:cs="Aptos"/>
                              <w:noProof/>
                              <w:color w:val="000000"/>
                              <w:sz w:val="20"/>
                              <w:szCs w:val="20"/>
                            </w:rPr>
                            <w:t>Internal</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2807A097" id="_x0000_t202" coordsize="21600,21600" o:spt="202" path="m,l,21600r21600,l21600,xe">
              <v:stroke joinstyle="miter"/>
              <v:path gradientshapeok="t" o:connecttype="rect"/>
            </v:shapetype>
            <v:shape id="Text Box 2" o:spid="_x0000_s1026" type="#_x0000_t202" alt="Internal" style="position:absolute;margin-left:0;margin-top:0;width:53.4pt;height:29.05pt;z-index:251659264;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" filled="f" stroked="f">
              <v:textbox style="mso-fit-shape-to-text:t" inset="20pt,0,0,15pt">
                <w:txbxContent>
                  <w:p w14:paraId="533CB3AB" w14:textId="5AC592A4" w:rsidR="00705BB4" w:rsidRPr="00705BB4" w:rsidRDefault="00705BB4" w:rsidP="00705BB4">
                    <w:pPr>
                      <w:spacing w:after="0"/>
                      <w:rPr>
                        <w:rFonts w:ascii="Aptos" w:eastAsia="Aptos" w:hAnsi="Aptos" w:cs="Aptos"/>
                        <w:noProof/>
                        <w:color w:val="000000"/>
                        <w:sz w:val="20"/>
                        <w:szCs w:val="20"/>
                      </w:rPr>
                    </w:pPr>
                    <w:r w:rsidRPr="00705BB4">
                      <w:rPr>
                        <w:rFonts w:ascii="Aptos" w:eastAsia="Aptos" w:hAnsi="Aptos" w:cs="Aptos"/>
                        <w:noProof/>
                        <w:color w:val="000000"/>
                        <w:sz w:val="20"/>
                        <w:szCs w:val="20"/>
                      </w:rPr>
                      <w:t>Internal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0DEDA6" w14:textId="1AC71B35" w:rsidR="00705BB4" w:rsidRDefault="00705BB4">
    <w:pPr>
      <w:pStyle w:val="Porat"/>
    </w:pPr>
    <w:r>
      <w:rPr>
        <w:noProof/>
      </w:rPr>
      <mc:AlternateContent>
        <mc:Choice Requires="wps">
          <w:drawing>
            <wp:anchor distT="0" distB="0" distL="0" distR="0" simplePos="0" relativeHeight="251660288" behindDoc="0" locked="0" layoutInCell="1" allowOverlap="1" wp14:anchorId="636B88DC" wp14:editId="280A958D">
              <wp:simplePos x="1082040" y="10043160"/>
              <wp:positionH relativeFrom="page">
                <wp:align>left</wp:align>
              </wp:positionH>
              <wp:positionV relativeFrom="page">
                <wp:align>bottom</wp:align>
              </wp:positionV>
              <wp:extent cx="678180" cy="368935"/>
              <wp:effectExtent l="0" t="0" r="7620" b="0"/>
              <wp:wrapNone/>
              <wp:docPr id="172417120" name="Text Box 3" descr="Intern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78180" cy="368935"/>
                      </a:xfrm>
                      <a:prstGeom prst="rect">
                        <a:avLst/>
                      </a:prstGeom>
                      <a:noFill/>
                      <a:ln>
                        <a:noFill/>
                      </a:ln>
                    </wps:spPr>
                    <wps:txbx>
                      <w:txbxContent>
                        <w:p w14:paraId="02E1EF70" w14:textId="30AB456C" w:rsidR="00705BB4" w:rsidRPr="00705BB4" w:rsidRDefault="00705BB4" w:rsidP="00705BB4">
                          <w:pPr>
                            <w:spacing w:after="0"/>
                            <w:rPr>
                              <w:rFonts w:ascii="Aptos" w:eastAsia="Aptos" w:hAnsi="Aptos" w:cs="Aptos"/>
                              <w:noProof/>
                              <w:color w:val="000000"/>
                              <w:sz w:val="20"/>
                              <w:szCs w:val="20"/>
                            </w:rPr>
                          </w:pPr>
                          <w:r w:rsidRPr="00705BB4">
                            <w:rPr>
                              <w:rFonts w:ascii="Aptos" w:eastAsia="Aptos" w:hAnsi="Aptos" w:cs="Aptos"/>
                              <w:noProof/>
                              <w:color w:val="000000"/>
                              <w:sz w:val="20"/>
                              <w:szCs w:val="20"/>
                            </w:rPr>
                            <w:t>Internal</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636B88DC" id="_x0000_t202" coordsize="21600,21600" o:spt="202" path="m,l,21600r21600,l21600,xe">
              <v:stroke joinstyle="miter"/>
              <v:path gradientshapeok="t" o:connecttype="rect"/>
            </v:shapetype>
            <v:shape id="Text Box 3" o:spid="_x0000_s1027" type="#_x0000_t202" alt="Internal" style="position:absolute;margin-left:0;margin-top:0;width:53.4pt;height:29.05pt;z-index:251660288;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" filled="f" stroked="f">
              <v:textbox style="mso-fit-shape-to-text:t" inset="20pt,0,0,15pt">
                <w:txbxContent>
                  <w:p w14:paraId="02E1EF70" w14:textId="30AB456C" w:rsidR="00705BB4" w:rsidRPr="00705BB4" w:rsidRDefault="00705BB4" w:rsidP="00705BB4">
                    <w:pPr>
                      <w:spacing w:after="0"/>
                      <w:rPr>
                        <w:rFonts w:ascii="Aptos" w:eastAsia="Aptos" w:hAnsi="Aptos" w:cs="Aptos"/>
                        <w:noProof/>
                        <w:color w:val="000000"/>
                        <w:sz w:val="20"/>
                        <w:szCs w:val="20"/>
                      </w:rPr>
                    </w:pPr>
                    <w:r w:rsidRPr="00705BB4">
                      <w:rPr>
                        <w:rFonts w:ascii="Aptos" w:eastAsia="Aptos" w:hAnsi="Aptos" w:cs="Aptos"/>
                        <w:noProof/>
                        <w:color w:val="000000"/>
                        <w:sz w:val="20"/>
                        <w:szCs w:val="20"/>
                      </w:rPr>
                      <w:t>Internal</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8E89B3" w14:textId="6E2DE14F" w:rsidR="00705BB4" w:rsidRDefault="00705BB4">
    <w:pPr>
      <w:pStyle w:val="Porat"/>
    </w:pPr>
    <w:r>
      <w:rPr>
        <w:noProof/>
      </w:rPr>
      <mc:AlternateContent>
        <mc:Choice Requires="wps">
          <w:drawing>
            <wp:anchor distT="0" distB="0" distL="0" distR="0" simplePos="0" relativeHeight="251658240" behindDoc="0" locked="0" layoutInCell="1" allowOverlap="1" wp14:anchorId="71297315" wp14:editId="264E4E57">
              <wp:simplePos x="635" y="635"/>
              <wp:positionH relativeFrom="page">
                <wp:align>left</wp:align>
              </wp:positionH>
              <wp:positionV relativeFrom="page">
                <wp:align>bottom</wp:align>
              </wp:positionV>
              <wp:extent cx="678180" cy="368935"/>
              <wp:effectExtent l="0" t="0" r="7620" b="0"/>
              <wp:wrapNone/>
              <wp:docPr id="1819544805" name="Text Box 1" descr="Intern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78180" cy="368935"/>
                      </a:xfrm>
                      <a:prstGeom prst="rect">
                        <a:avLst/>
                      </a:prstGeom>
                      <a:noFill/>
                      <a:ln>
                        <a:noFill/>
                      </a:ln>
                    </wps:spPr>
                    <wps:txbx>
                      <w:txbxContent>
                        <w:p w14:paraId="0CA6A811" w14:textId="708A3DC2" w:rsidR="00705BB4" w:rsidRPr="00705BB4" w:rsidRDefault="00705BB4" w:rsidP="00705BB4">
                          <w:pPr>
                            <w:spacing w:after="0"/>
                            <w:rPr>
                              <w:rFonts w:ascii="Aptos" w:eastAsia="Aptos" w:hAnsi="Aptos" w:cs="Aptos"/>
                              <w:noProof/>
                              <w:color w:val="000000"/>
                              <w:sz w:val="20"/>
                              <w:szCs w:val="20"/>
                            </w:rPr>
                          </w:pPr>
                          <w:r w:rsidRPr="00705BB4">
                            <w:rPr>
                              <w:rFonts w:ascii="Aptos" w:eastAsia="Aptos" w:hAnsi="Aptos" w:cs="Aptos"/>
                              <w:noProof/>
                              <w:color w:val="000000"/>
                              <w:sz w:val="20"/>
                              <w:szCs w:val="20"/>
                            </w:rPr>
                            <w:t>Internal</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71297315" id="_x0000_t202" coordsize="21600,21600" o:spt="202" path="m,l,21600r21600,l21600,xe">
              <v:stroke joinstyle="miter"/>
              <v:path gradientshapeok="t" o:connecttype="rect"/>
            </v:shapetype>
            <v:shape id="Text Box 1" o:spid="_x0000_s1028" type="#_x0000_t202" alt="Internal" style="position:absolute;margin-left:0;margin-top:0;width:53.4pt;height:29.05pt;z-index:251658240;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" filled="f" stroked="f">
              <v:textbox style="mso-fit-shape-to-text:t" inset="20pt,0,0,15pt">
                <w:txbxContent>
                  <w:p w14:paraId="0CA6A811" w14:textId="708A3DC2" w:rsidR="00705BB4" w:rsidRPr="00705BB4" w:rsidRDefault="00705BB4" w:rsidP="00705BB4">
                    <w:pPr>
                      <w:spacing w:after="0"/>
                      <w:rPr>
                        <w:rFonts w:ascii="Aptos" w:eastAsia="Aptos" w:hAnsi="Aptos" w:cs="Aptos"/>
                        <w:noProof/>
                        <w:color w:val="000000"/>
                        <w:sz w:val="20"/>
                        <w:szCs w:val="20"/>
                      </w:rPr>
                    </w:pPr>
                    <w:r w:rsidRPr="00705BB4">
                      <w:rPr>
                        <w:rFonts w:ascii="Aptos" w:eastAsia="Aptos" w:hAnsi="Aptos" w:cs="Aptos"/>
                        <w:noProof/>
                        <w:color w:val="000000"/>
                        <w:sz w:val="20"/>
                        <w:szCs w:val="20"/>
                      </w:rPr>
                      <w:t>Internal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E7F2194" w14:textId="77777777" w:rsidR="00B70DD6" w:rsidRDefault="00B70DD6" w:rsidP="008B4FFB">
      <w:pPr>
        <w:spacing w:after="0" w:line="240" w:lineRule="auto"/>
      </w:pPr>
      <w:r>
        <w:separator/>
      </w:r>
    </w:p>
  </w:footnote>
  <w:footnote w:type="continuationSeparator" w:id="0">
    <w:p w14:paraId="0130385F" w14:textId="77777777" w:rsidR="00B70DD6" w:rsidRDefault="00B70DD6" w:rsidP="008B4FF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2631AA"/>
    <w:multiLevelType w:val="multilevel"/>
    <w:tmpl w:val="3370A782"/>
    <w:lvl w:ilvl="0">
      <w:start w:val="1"/>
      <w:numFmt w:val="decimal"/>
      <w:lvlText w:val="%1."/>
      <w:lvlJc w:val="left"/>
      <w:pPr>
        <w:tabs>
          <w:tab w:val="num" w:pos="753"/>
        </w:tabs>
        <w:ind w:left="753" w:hanging="720"/>
      </w:pPr>
      <w:rPr>
        <w:b w:val="0"/>
      </w:r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2" w15:restartNumberingAfterBreak="0">
    <w:nsid w:val="14E00E24"/>
    <w:multiLevelType w:val="multilevel"/>
    <w:tmpl w:val="63704000"/>
    <w:lvl w:ilvl="0">
      <w:start w:val="1"/>
      <w:numFmt w:val="decimal"/>
      <w:lvlText w:val="%1."/>
      <w:lvlJc w:val="left"/>
      <w:pPr>
        <w:tabs>
          <w:tab w:val="num" w:pos="360"/>
        </w:tabs>
        <w:ind w:left="360" w:hanging="360"/>
      </w:pPr>
      <w:rPr>
        <w:rFonts w:cs="Times New Roman"/>
        <w:b w:val="0"/>
        <w:i w:val="0"/>
      </w:rPr>
    </w:lvl>
    <w:lvl w:ilvl="1">
      <w:start w:val="1"/>
      <w:numFmt w:val="decimal"/>
      <w:lvlText w:val="%1.%2."/>
      <w:lvlJc w:val="left"/>
      <w:pPr>
        <w:tabs>
          <w:tab w:val="num" w:pos="792"/>
        </w:tabs>
        <w:ind w:left="792" w:hanging="432"/>
      </w:pPr>
      <w:rPr>
        <w:rFonts w:cs="Times New Roman" w:hint="default"/>
        <w:b w:val="0"/>
        <w:i w:val="0"/>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3" w15:restartNumberingAfterBreak="0">
    <w:nsid w:val="68AA1A25"/>
    <w:multiLevelType w:val="hybridMultilevel"/>
    <w:tmpl w:val="9926C7F0"/>
    <w:lvl w:ilvl="0" w:tplc="4962C0E4">
      <w:start w:val="1"/>
      <w:numFmt w:val="bullet"/>
      <w:lvlText w:val=""/>
      <w:lvlJc w:val="left"/>
      <w:pPr>
        <w:ind w:left="1080" w:hanging="360"/>
      </w:pPr>
      <w:rPr>
        <w:rFonts w:ascii="Symbol" w:eastAsiaTheme="minorHAnsi" w:hAnsi="Symbol" w:cs="Times New Roman"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4"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5" w15:restartNumberingAfterBreak="0">
    <w:nsid w:val="78AE73CB"/>
    <w:multiLevelType w:val="multilevel"/>
    <w:tmpl w:val="251034C6"/>
    <w:lvl w:ilvl="0">
      <w:start w:val="3"/>
      <w:numFmt w:val="decimal"/>
      <w:lvlText w:val="%1."/>
      <w:lvlJc w:val="left"/>
      <w:pPr>
        <w:ind w:left="1080" w:hanging="720"/>
      </w:pPr>
      <w:rPr>
        <w:rFonts w:ascii="Times New Roman" w:hAnsi="Times New Roman" w:cs="Times New Roman" w:hint="default"/>
        <w:b w:val="0"/>
        <w:i w:val="0"/>
      </w:rPr>
    </w:lvl>
    <w:lvl w:ilvl="1">
      <w:start w:val="5"/>
      <w:numFmt w:val="decimal"/>
      <w:isLgl/>
      <w:lvlText w:val="%1.%2."/>
      <w:lvlJc w:val="left"/>
      <w:pPr>
        <w:ind w:left="720" w:hanging="360"/>
      </w:pPr>
      <w:rPr>
        <w:rFonts w:hint="default"/>
        <w:b w:val="0"/>
        <w:bCs w:val="0"/>
        <w:i w:val="0"/>
        <w:iCs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abstractNum w:abstractNumId="6" w15:restartNumberingAfterBreak="0">
    <w:nsid w:val="7A183221"/>
    <w:multiLevelType w:val="multilevel"/>
    <w:tmpl w:val="E3E08856"/>
    <w:lvl w:ilvl="0">
      <w:start w:val="1"/>
      <w:numFmt w:val="decimal"/>
      <w:lvlText w:val="%1."/>
      <w:lvlJc w:val="left"/>
      <w:pPr>
        <w:ind w:left="1080" w:hanging="720"/>
      </w:pPr>
      <w:rPr>
        <w:rFonts w:asciiTheme="minorHAnsi" w:hAnsiTheme="minorHAnsi" w:hint="default"/>
        <w:b w:val="0"/>
        <w:i w:val="0"/>
      </w:rPr>
    </w:lvl>
    <w:lvl w:ilvl="1">
      <w:start w:val="1"/>
      <w:numFmt w:val="decimal"/>
      <w:isLgl/>
      <w:lvlText w:val="%1.%2."/>
      <w:lvlJc w:val="left"/>
      <w:pPr>
        <w:ind w:left="720" w:hanging="360"/>
      </w:pPr>
      <w:rPr>
        <w:rFonts w:hint="default"/>
        <w:b w:val="0"/>
        <w:bCs w:val="0"/>
        <w:i w:val="0"/>
        <w:iCs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abstractNum w:abstractNumId="7" w15:restartNumberingAfterBreak="0">
    <w:nsid w:val="7A247B10"/>
    <w:multiLevelType w:val="multilevel"/>
    <w:tmpl w:val="E68E76E8"/>
    <w:lvl w:ilvl="0">
      <w:start w:val="1"/>
      <w:numFmt w:val="decimal"/>
      <w:lvlText w:val="%1."/>
      <w:lvlJc w:val="left"/>
      <w:pPr>
        <w:tabs>
          <w:tab w:val="num" w:pos="753"/>
        </w:tabs>
        <w:ind w:left="753" w:hanging="720"/>
      </w:pPr>
      <w:rPr>
        <w:b w:val="0"/>
      </w:r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8" w15:restartNumberingAfterBreak="0">
    <w:nsid w:val="7FCF7469"/>
    <w:multiLevelType w:val="multilevel"/>
    <w:tmpl w:val="A5F2C780"/>
    <w:lvl w:ilvl="0">
      <w:start w:val="1"/>
      <w:numFmt w:val="decimal"/>
      <w:lvlText w:val="%1."/>
      <w:lvlJc w:val="left"/>
      <w:pPr>
        <w:tabs>
          <w:tab w:val="num" w:pos="753"/>
        </w:tabs>
        <w:ind w:left="753" w:hanging="720"/>
      </w:pPr>
      <w:rPr>
        <w:b w:val="0"/>
      </w:r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16cid:durableId="460417928">
    <w:abstractNumId w:val="1"/>
  </w:num>
  <w:num w:numId="2" w16cid:durableId="1477838691">
    <w:abstractNumId w:val="4"/>
  </w:num>
  <w:num w:numId="3" w16cid:durableId="1176699168">
    <w:abstractNumId w:val="6"/>
  </w:num>
  <w:num w:numId="4" w16cid:durableId="952789590">
    <w:abstractNumId w:val="8"/>
  </w:num>
  <w:num w:numId="5" w16cid:durableId="1560507898">
    <w:abstractNumId w:val="0"/>
  </w:num>
  <w:num w:numId="6" w16cid:durableId="944308619">
    <w:abstractNumId w:val="7"/>
  </w:num>
  <w:num w:numId="7" w16cid:durableId="282612749">
    <w:abstractNumId w:val="5"/>
  </w:num>
  <w:num w:numId="8" w16cid:durableId="120611314">
    <w:abstractNumId w:val="2"/>
  </w:num>
  <w:num w:numId="9" w16cid:durableId="52390448">
    <w:abstractNumId w:val="3"/>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B4FFB"/>
    <w:rsid w:val="000038CD"/>
    <w:rsid w:val="00033544"/>
    <w:rsid w:val="00095C06"/>
    <w:rsid w:val="00105924"/>
    <w:rsid w:val="00115AA8"/>
    <w:rsid w:val="00153381"/>
    <w:rsid w:val="0028378C"/>
    <w:rsid w:val="002923DA"/>
    <w:rsid w:val="00340A92"/>
    <w:rsid w:val="00385653"/>
    <w:rsid w:val="003951EA"/>
    <w:rsid w:val="003974E7"/>
    <w:rsid w:val="003A6EF6"/>
    <w:rsid w:val="003C65BE"/>
    <w:rsid w:val="00414717"/>
    <w:rsid w:val="0043503B"/>
    <w:rsid w:val="00492CBD"/>
    <w:rsid w:val="00496890"/>
    <w:rsid w:val="0051204E"/>
    <w:rsid w:val="006243F3"/>
    <w:rsid w:val="0066221A"/>
    <w:rsid w:val="006822D4"/>
    <w:rsid w:val="00705BB4"/>
    <w:rsid w:val="007605FD"/>
    <w:rsid w:val="007E2934"/>
    <w:rsid w:val="008042AF"/>
    <w:rsid w:val="00817D8C"/>
    <w:rsid w:val="00820596"/>
    <w:rsid w:val="0085669C"/>
    <w:rsid w:val="008A5F8F"/>
    <w:rsid w:val="008B4FFB"/>
    <w:rsid w:val="0093435E"/>
    <w:rsid w:val="009F5255"/>
    <w:rsid w:val="00A75053"/>
    <w:rsid w:val="00A82BB7"/>
    <w:rsid w:val="00B168F8"/>
    <w:rsid w:val="00B70DD6"/>
    <w:rsid w:val="00BA419A"/>
    <w:rsid w:val="00BD794A"/>
    <w:rsid w:val="00BE343C"/>
    <w:rsid w:val="00BF450F"/>
    <w:rsid w:val="00CA6BBA"/>
    <w:rsid w:val="00CC09AD"/>
    <w:rsid w:val="00D31D3C"/>
    <w:rsid w:val="00D36D37"/>
    <w:rsid w:val="00F278F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2238A7"/>
  <w15:chartTrackingRefBased/>
  <w15:docId w15:val="{C7A8D4A5-5A4F-4C92-B5BD-684B5A80E0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8B4FFB"/>
    <w:pPr>
      <w:spacing w:line="276" w:lineRule="auto"/>
    </w:pPr>
    <w:rPr>
      <w:rFonts w:eastAsiaTheme="minorEastAsia"/>
      <w:sz w:val="21"/>
      <w:szCs w:val="21"/>
      <w:lang w:eastAsia="lt-LT"/>
    </w:rPr>
  </w:style>
  <w:style w:type="paragraph" w:styleId="Antrat1">
    <w:name w:val="heading 1"/>
    <w:basedOn w:val="prastasis"/>
    <w:next w:val="prastasis"/>
    <w:link w:val="Antrat1Diagrama"/>
    <w:uiPriority w:val="9"/>
    <w:qFormat/>
    <w:rsid w:val="008B4FFB"/>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semiHidden/>
    <w:unhideWhenUsed/>
    <w:qFormat/>
    <w:rsid w:val="008B4FFB"/>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8B4FFB"/>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8B4FFB"/>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8B4FFB"/>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8B4FFB"/>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8B4FFB"/>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8B4FFB"/>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8B4FFB"/>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8B4FFB"/>
    <w:rPr>
      <w:rFonts w:asciiTheme="majorHAnsi" w:eastAsiaTheme="majorEastAsia" w:hAnsiTheme="majorHAnsi" w:cstheme="majorBidi"/>
      <w:color w:val="262626" w:themeColor="text1" w:themeTint="D9"/>
      <w:sz w:val="40"/>
      <w:szCs w:val="40"/>
      <w:lang w:eastAsia="lt-LT"/>
    </w:rPr>
  </w:style>
  <w:style w:type="character" w:customStyle="1" w:styleId="Antrat2Diagrama">
    <w:name w:val="Antraštė 2 Diagrama"/>
    <w:basedOn w:val="Numatytasispastraiposriftas"/>
    <w:link w:val="Antrat2"/>
    <w:uiPriority w:val="9"/>
    <w:semiHidden/>
    <w:rsid w:val="008B4FFB"/>
    <w:rPr>
      <w:rFonts w:asciiTheme="majorHAnsi" w:eastAsiaTheme="majorEastAsia" w:hAnsiTheme="majorHAnsi" w:cstheme="majorBidi"/>
      <w:color w:val="ED7D31" w:themeColor="accent2"/>
      <w:sz w:val="36"/>
      <w:szCs w:val="36"/>
      <w:lang w:eastAsia="lt-LT"/>
    </w:rPr>
  </w:style>
  <w:style w:type="character" w:customStyle="1" w:styleId="Antrat3Diagrama">
    <w:name w:val="Antraštė 3 Diagrama"/>
    <w:basedOn w:val="Numatytasispastraiposriftas"/>
    <w:link w:val="Antrat3"/>
    <w:uiPriority w:val="9"/>
    <w:semiHidden/>
    <w:rsid w:val="008B4FFB"/>
    <w:rPr>
      <w:rFonts w:asciiTheme="majorHAnsi" w:eastAsiaTheme="majorEastAsia" w:hAnsiTheme="majorHAnsi" w:cstheme="majorBidi"/>
      <w:color w:val="C45911" w:themeColor="accent2" w:themeShade="BF"/>
      <w:sz w:val="32"/>
      <w:szCs w:val="32"/>
      <w:lang w:eastAsia="lt-LT"/>
    </w:rPr>
  </w:style>
  <w:style w:type="character" w:customStyle="1" w:styleId="Antrat4Diagrama">
    <w:name w:val="Antraštė 4 Diagrama"/>
    <w:basedOn w:val="Numatytasispastraiposriftas"/>
    <w:link w:val="Antrat4"/>
    <w:uiPriority w:val="9"/>
    <w:semiHidden/>
    <w:rsid w:val="008B4FFB"/>
    <w:rPr>
      <w:rFonts w:asciiTheme="majorHAnsi" w:eastAsiaTheme="majorEastAsia" w:hAnsiTheme="majorHAnsi" w:cstheme="majorBidi"/>
      <w:i/>
      <w:iCs/>
      <w:color w:val="833C0B" w:themeColor="accent2" w:themeShade="80"/>
      <w:sz w:val="28"/>
      <w:szCs w:val="28"/>
      <w:lang w:eastAsia="lt-LT"/>
    </w:rPr>
  </w:style>
  <w:style w:type="character" w:customStyle="1" w:styleId="Antrat5Diagrama">
    <w:name w:val="Antraštė 5 Diagrama"/>
    <w:basedOn w:val="Numatytasispastraiposriftas"/>
    <w:link w:val="Antrat5"/>
    <w:uiPriority w:val="9"/>
    <w:semiHidden/>
    <w:rsid w:val="008B4FFB"/>
    <w:rPr>
      <w:rFonts w:asciiTheme="majorHAnsi" w:eastAsiaTheme="majorEastAsia" w:hAnsiTheme="majorHAnsi" w:cstheme="majorBidi"/>
      <w:color w:val="C45911" w:themeColor="accent2" w:themeShade="BF"/>
      <w:sz w:val="24"/>
      <w:szCs w:val="24"/>
      <w:lang w:eastAsia="lt-LT"/>
    </w:rPr>
  </w:style>
  <w:style w:type="character" w:customStyle="1" w:styleId="Antrat6Diagrama">
    <w:name w:val="Antraštė 6 Diagrama"/>
    <w:basedOn w:val="Numatytasispastraiposriftas"/>
    <w:link w:val="Antrat6"/>
    <w:uiPriority w:val="9"/>
    <w:semiHidden/>
    <w:rsid w:val="008B4FFB"/>
    <w:rPr>
      <w:rFonts w:asciiTheme="majorHAnsi" w:eastAsiaTheme="majorEastAsia" w:hAnsiTheme="majorHAnsi" w:cstheme="majorBidi"/>
      <w:i/>
      <w:iCs/>
      <w:color w:val="833C0B" w:themeColor="accent2" w:themeShade="80"/>
      <w:sz w:val="24"/>
      <w:szCs w:val="24"/>
      <w:lang w:eastAsia="lt-LT"/>
    </w:rPr>
  </w:style>
  <w:style w:type="character" w:customStyle="1" w:styleId="Antrat7Diagrama">
    <w:name w:val="Antraštė 7 Diagrama"/>
    <w:basedOn w:val="Numatytasispastraiposriftas"/>
    <w:link w:val="Antrat7"/>
    <w:uiPriority w:val="9"/>
    <w:semiHidden/>
    <w:rsid w:val="008B4FFB"/>
    <w:rPr>
      <w:rFonts w:asciiTheme="majorHAnsi" w:eastAsiaTheme="majorEastAsia" w:hAnsiTheme="majorHAnsi" w:cstheme="majorBidi"/>
      <w:b/>
      <w:bCs/>
      <w:color w:val="833C0B" w:themeColor="accent2" w:themeShade="80"/>
      <w:lang w:eastAsia="lt-LT"/>
    </w:rPr>
  </w:style>
  <w:style w:type="character" w:customStyle="1" w:styleId="Antrat8Diagrama">
    <w:name w:val="Antraštė 8 Diagrama"/>
    <w:basedOn w:val="Numatytasispastraiposriftas"/>
    <w:link w:val="Antrat8"/>
    <w:uiPriority w:val="9"/>
    <w:semiHidden/>
    <w:rsid w:val="008B4FFB"/>
    <w:rPr>
      <w:rFonts w:asciiTheme="majorHAnsi" w:eastAsiaTheme="majorEastAsia" w:hAnsiTheme="majorHAnsi" w:cstheme="majorBidi"/>
      <w:color w:val="833C0B" w:themeColor="accent2" w:themeShade="80"/>
      <w:lang w:eastAsia="lt-LT"/>
    </w:rPr>
  </w:style>
  <w:style w:type="character" w:customStyle="1" w:styleId="Antrat9Diagrama">
    <w:name w:val="Antraštė 9 Diagrama"/>
    <w:basedOn w:val="Numatytasispastraiposriftas"/>
    <w:link w:val="Antrat9"/>
    <w:uiPriority w:val="9"/>
    <w:semiHidden/>
    <w:rsid w:val="008B4FFB"/>
    <w:rPr>
      <w:rFonts w:asciiTheme="majorHAnsi" w:eastAsiaTheme="majorEastAsia" w:hAnsiTheme="majorHAnsi" w:cstheme="majorBidi"/>
      <w:i/>
      <w:iCs/>
      <w:color w:val="833C0B" w:themeColor="accent2" w:themeShade="80"/>
      <w:lang w:eastAsia="lt-LT"/>
    </w:rPr>
  </w:style>
  <w:style w:type="character" w:styleId="Hipersaitas">
    <w:name w:val="Hyperlink"/>
    <w:basedOn w:val="Numatytasispastraiposriftas"/>
    <w:uiPriority w:val="99"/>
    <w:unhideWhenUsed/>
    <w:rsid w:val="008B4FFB"/>
    <w:rPr>
      <w:strike w:val="0"/>
      <w:dstrike w:val="0"/>
      <w:color w:val="auto"/>
      <w:u w:val="none"/>
      <w:effect w:val="none"/>
    </w:rPr>
  </w:style>
  <w:style w:type="paragraph" w:styleId="Puslapioinaostekstas">
    <w:name w:val="footnote text"/>
    <w:aliases w:val="Diagrama1, Diagrama1,Footnote,Footnote Text Blue,Footnote text,fn,Footnote Text Char Char,Footnote Text Char Char Char Char Char Char,Footnote Text Char Char Char Char Char,Footnote Text Blue Char Char Char Char,ft"/>
    <w:basedOn w:val="prastasis"/>
    <w:link w:val="PuslapioinaostekstasDiagrama"/>
    <w:uiPriority w:val="99"/>
    <w:unhideWhenUsed/>
    <w:rsid w:val="008B4FFB"/>
    <w:rPr>
      <w:sz w:val="20"/>
      <w:szCs w:val="20"/>
    </w:rPr>
  </w:style>
  <w:style w:type="character" w:customStyle="1" w:styleId="PuslapioinaostekstasDiagrama">
    <w:name w:val="Puslapio išnašos tekstas Diagrama"/>
    <w:aliases w:val="Diagrama1 Diagrama, Diagrama1 Diagrama,Footnote Diagrama,Footnote Text Blue Diagrama,Footnote text Diagrama,fn Diagrama,Footnote Text Char Char Diagrama,Footnote Text Char Char Char Char Char Char Diagrama,ft Diagrama"/>
    <w:basedOn w:val="Numatytasispastraiposriftas"/>
    <w:link w:val="Puslapioinaostekstas"/>
    <w:uiPriority w:val="99"/>
    <w:rsid w:val="008B4FFB"/>
    <w:rPr>
      <w:rFonts w:eastAsiaTheme="minorEastAsia"/>
      <w:sz w:val="20"/>
      <w:szCs w:val="20"/>
      <w:lang w:eastAsia="lt-LT"/>
    </w:rPr>
  </w:style>
  <w:style w:type="paragraph" w:styleId="Komentarotekstas">
    <w:name w:val="annotation text"/>
    <w:aliases w:val="Komentaro tekstas Diagrama1,Diagrama Diagrama Diagrama Diagrama2,Diagrama Diagrama Diagrama Diagrama1,Diagrama Diagrama Diagrama Diagrama Diagrama1,Diagrama Diagrama Char Char Diagrama1,Diagrama2 Diagrama Diagrama Diagrama Diagrama1"/>
    <w:basedOn w:val="prastasis"/>
    <w:link w:val="KomentarotekstasDiagrama"/>
    <w:unhideWhenUsed/>
    <w:qFormat/>
    <w:rsid w:val="008B4FFB"/>
    <w:rPr>
      <w:sz w:val="20"/>
      <w:szCs w:val="20"/>
    </w:rPr>
  </w:style>
  <w:style w:type="character" w:customStyle="1" w:styleId="KomentarotekstasDiagrama">
    <w:name w:val="Komentaro tekstas Diagrama"/>
    <w:aliases w:val="Komentaro tekstas Diagrama1 Diagrama,Diagrama Diagrama Diagrama Diagrama2 Diagrama,Diagrama Diagrama Diagrama Diagrama1 Diagrama,Diagrama Diagrama Diagrama Diagrama Diagrama1 Diagrama"/>
    <w:basedOn w:val="Numatytasispastraiposriftas"/>
    <w:link w:val="Komentarotekstas"/>
    <w:qFormat/>
    <w:rsid w:val="008B4FFB"/>
    <w:rPr>
      <w:rFonts w:eastAsiaTheme="minorEastAsia"/>
      <w:sz w:val="20"/>
      <w:szCs w:val="20"/>
      <w:lang w:eastAsia="lt-LT"/>
    </w:rPr>
  </w:style>
  <w:style w:type="paragraph" w:styleId="Paantrat">
    <w:name w:val="Subtitle"/>
    <w:basedOn w:val="prastasis"/>
    <w:next w:val="prastasis"/>
    <w:link w:val="PaantratDiagrama"/>
    <w:uiPriority w:val="99"/>
    <w:qFormat/>
    <w:rsid w:val="008B4FFB"/>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99"/>
    <w:rsid w:val="008B4FFB"/>
    <w:rPr>
      <w:rFonts w:eastAsiaTheme="minorEastAsia"/>
      <w:caps/>
      <w:color w:val="404040" w:themeColor="text1" w:themeTint="BF"/>
      <w:spacing w:val="20"/>
      <w:sz w:val="28"/>
      <w:szCs w:val="28"/>
      <w:lang w:eastAsia="lt-LT"/>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8B4FFB"/>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qFormat/>
    <w:rsid w:val="008B4FFB"/>
    <w:pPr>
      <w:ind w:left="720"/>
      <w:contextualSpacing/>
    </w:pPr>
    <w:rPr>
      <w:rFonts w:eastAsiaTheme="minorHAnsi"/>
      <w:sz w:val="22"/>
      <w:szCs w:val="22"/>
      <w:lang w:eastAsia="en-US"/>
    </w:r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BVI fnr"/>
    <w:basedOn w:val="Numatytasispastraiposriftas"/>
    <w:uiPriority w:val="99"/>
    <w:unhideWhenUsed/>
    <w:rsid w:val="008B4FFB"/>
    <w:rPr>
      <w:vertAlign w:val="superscript"/>
    </w:rPr>
  </w:style>
  <w:style w:type="character" w:styleId="Komentaronuoroda">
    <w:name w:val="annotation reference"/>
    <w:basedOn w:val="Numatytasispastraiposriftas"/>
    <w:unhideWhenUsed/>
    <w:qFormat/>
    <w:rsid w:val="008B4FFB"/>
    <w:rPr>
      <w:sz w:val="16"/>
      <w:szCs w:val="16"/>
    </w:rPr>
  </w:style>
  <w:style w:type="table" w:styleId="Lentelstinklelis">
    <w:name w:val="Table Grid"/>
    <w:basedOn w:val="prastojilentel"/>
    <w:uiPriority w:val="39"/>
    <w:rsid w:val="008B4FFB"/>
    <w:pPr>
      <w:spacing w:after="0" w:line="240" w:lineRule="auto"/>
    </w:pPr>
    <w:rPr>
      <w:rFonts w:ascii="Times New Roman" w:eastAsiaTheme="minorEastAsia"/>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8B4FFB"/>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8B4FFB"/>
    <w:rPr>
      <w:rFonts w:ascii="Segoe UI" w:eastAsiaTheme="minorEastAsia" w:hAnsi="Segoe UI" w:cs="Segoe UI"/>
      <w:sz w:val="18"/>
      <w:szCs w:val="18"/>
      <w:lang w:eastAsia="lt-LT"/>
    </w:rPr>
  </w:style>
  <w:style w:type="character" w:customStyle="1" w:styleId="UnresolvedMention1">
    <w:name w:val="Unresolved Mention1"/>
    <w:basedOn w:val="Numatytasispastraiposriftas"/>
    <w:uiPriority w:val="99"/>
    <w:semiHidden/>
    <w:unhideWhenUsed/>
    <w:rsid w:val="008B4FFB"/>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8B4FFB"/>
    <w:rPr>
      <w:b/>
      <w:bCs/>
    </w:rPr>
  </w:style>
  <w:style w:type="character" w:customStyle="1" w:styleId="KomentarotemaDiagrama">
    <w:name w:val="Komentaro tema Diagrama"/>
    <w:basedOn w:val="KomentarotekstasDiagrama"/>
    <w:link w:val="Komentarotema"/>
    <w:uiPriority w:val="99"/>
    <w:semiHidden/>
    <w:rsid w:val="008B4FFB"/>
    <w:rPr>
      <w:rFonts w:eastAsiaTheme="minorEastAsia"/>
      <w:b/>
      <w:bCs/>
      <w:sz w:val="20"/>
      <w:szCs w:val="20"/>
      <w:lang w:eastAsia="lt-LT"/>
    </w:rPr>
  </w:style>
  <w:style w:type="paragraph" w:styleId="prastasiniatinklio">
    <w:name w:val="Normal (Web)"/>
    <w:basedOn w:val="prastasis"/>
    <w:uiPriority w:val="99"/>
    <w:unhideWhenUsed/>
    <w:rsid w:val="008B4FFB"/>
    <w:pPr>
      <w:spacing w:before="100" w:beforeAutospacing="1" w:after="100" w:afterAutospacing="1"/>
    </w:pPr>
  </w:style>
  <w:style w:type="character" w:customStyle="1" w:styleId="pildymui">
    <w:name w:val="pildymui"/>
    <w:basedOn w:val="Numatytasispastraiposriftas"/>
    <w:rsid w:val="008B4FFB"/>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8B4FFB"/>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8B4FFB"/>
    <w:rPr>
      <w:rFonts w:eastAsiaTheme="minorEastAsia"/>
      <w:sz w:val="21"/>
      <w:szCs w:val="20"/>
      <w:lang w:eastAsia="lt-LT"/>
    </w:rPr>
  </w:style>
  <w:style w:type="character" w:customStyle="1" w:styleId="Internetlink">
    <w:name w:val="Internet link"/>
    <w:rsid w:val="008B4FFB"/>
    <w:rPr>
      <w:color w:val="000080"/>
      <w:u w:val="single"/>
    </w:rPr>
  </w:style>
  <w:style w:type="paragraph" w:styleId="Antrats">
    <w:name w:val="header"/>
    <w:basedOn w:val="prastasis"/>
    <w:link w:val="AntratsDiagrama"/>
    <w:uiPriority w:val="99"/>
    <w:unhideWhenUsed/>
    <w:rsid w:val="008B4FFB"/>
    <w:pPr>
      <w:tabs>
        <w:tab w:val="center" w:pos="4513"/>
        <w:tab w:val="right" w:pos="9026"/>
      </w:tabs>
    </w:pPr>
  </w:style>
  <w:style w:type="character" w:customStyle="1" w:styleId="AntratsDiagrama">
    <w:name w:val="Antraštės Diagrama"/>
    <w:basedOn w:val="Numatytasispastraiposriftas"/>
    <w:link w:val="Antrats"/>
    <w:uiPriority w:val="99"/>
    <w:rsid w:val="008B4FFB"/>
    <w:rPr>
      <w:rFonts w:eastAsiaTheme="minorEastAsia"/>
      <w:sz w:val="21"/>
      <w:szCs w:val="21"/>
      <w:lang w:eastAsia="lt-LT"/>
    </w:rPr>
  </w:style>
  <w:style w:type="paragraph" w:styleId="Porat">
    <w:name w:val="footer"/>
    <w:basedOn w:val="prastasis"/>
    <w:link w:val="PoratDiagrama"/>
    <w:uiPriority w:val="99"/>
    <w:unhideWhenUsed/>
    <w:rsid w:val="008B4FFB"/>
    <w:pPr>
      <w:tabs>
        <w:tab w:val="center" w:pos="4513"/>
        <w:tab w:val="right" w:pos="9026"/>
      </w:tabs>
    </w:pPr>
  </w:style>
  <w:style w:type="character" w:customStyle="1" w:styleId="PoratDiagrama">
    <w:name w:val="Poraštė Diagrama"/>
    <w:basedOn w:val="Numatytasispastraiposriftas"/>
    <w:link w:val="Porat"/>
    <w:uiPriority w:val="99"/>
    <w:rsid w:val="008B4FFB"/>
    <w:rPr>
      <w:rFonts w:eastAsiaTheme="minorEastAsia"/>
      <w:sz w:val="21"/>
      <w:szCs w:val="21"/>
      <w:lang w:eastAsia="lt-LT"/>
    </w:rPr>
  </w:style>
  <w:style w:type="paragraph" w:styleId="Pataisymai">
    <w:name w:val="Revision"/>
    <w:hidden/>
    <w:uiPriority w:val="99"/>
    <w:semiHidden/>
    <w:rsid w:val="008B4FFB"/>
    <w:pPr>
      <w:spacing w:after="0" w:line="240" w:lineRule="auto"/>
    </w:pPr>
    <w:rPr>
      <w:rFonts w:ascii="Times New Roman" w:eastAsiaTheme="minorEastAsia"/>
      <w:sz w:val="24"/>
      <w:szCs w:val="24"/>
    </w:rPr>
  </w:style>
  <w:style w:type="character" w:styleId="Nerykuspabraukimas">
    <w:name w:val="Subtle Emphasis"/>
    <w:basedOn w:val="Numatytasispastraiposriftas"/>
    <w:uiPriority w:val="19"/>
    <w:qFormat/>
    <w:rsid w:val="008B4FFB"/>
    <w:rPr>
      <w:i/>
      <w:iCs/>
      <w:color w:val="595959" w:themeColor="text1" w:themeTint="A6"/>
    </w:rPr>
  </w:style>
  <w:style w:type="paragraph" w:styleId="Antrat">
    <w:name w:val="caption"/>
    <w:basedOn w:val="prastasis"/>
    <w:next w:val="prastasis"/>
    <w:uiPriority w:val="35"/>
    <w:semiHidden/>
    <w:unhideWhenUsed/>
    <w:qFormat/>
    <w:rsid w:val="008B4FFB"/>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8B4FFB"/>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8B4FFB"/>
    <w:rPr>
      <w:rFonts w:asciiTheme="majorHAnsi" w:eastAsiaTheme="majorEastAsia" w:hAnsiTheme="majorHAnsi" w:cstheme="majorBidi"/>
      <w:color w:val="262626" w:themeColor="text1" w:themeTint="D9"/>
      <w:sz w:val="96"/>
      <w:szCs w:val="96"/>
      <w:lang w:eastAsia="lt-LT"/>
    </w:rPr>
  </w:style>
  <w:style w:type="character" w:styleId="Grietas">
    <w:name w:val="Strong"/>
    <w:basedOn w:val="Numatytasispastraiposriftas"/>
    <w:uiPriority w:val="22"/>
    <w:qFormat/>
    <w:rsid w:val="008B4FFB"/>
    <w:rPr>
      <w:b/>
      <w:bCs/>
    </w:rPr>
  </w:style>
  <w:style w:type="character" w:styleId="Emfaz">
    <w:name w:val="Emphasis"/>
    <w:basedOn w:val="Numatytasispastraiposriftas"/>
    <w:uiPriority w:val="20"/>
    <w:qFormat/>
    <w:rsid w:val="008B4FFB"/>
    <w:rPr>
      <w:i/>
      <w:iCs/>
      <w:color w:val="000000" w:themeColor="text1"/>
    </w:rPr>
  </w:style>
  <w:style w:type="paragraph" w:styleId="Betarp">
    <w:name w:val="No Spacing"/>
    <w:link w:val="BetarpDiagrama"/>
    <w:uiPriority w:val="1"/>
    <w:qFormat/>
    <w:rsid w:val="008B4FFB"/>
    <w:pPr>
      <w:spacing w:after="0" w:line="240" w:lineRule="auto"/>
    </w:pPr>
    <w:rPr>
      <w:rFonts w:eastAsiaTheme="minorEastAsia"/>
      <w:sz w:val="21"/>
      <w:szCs w:val="21"/>
      <w:lang w:eastAsia="lt-LT"/>
    </w:rPr>
  </w:style>
  <w:style w:type="paragraph" w:styleId="Citata">
    <w:name w:val="Quote"/>
    <w:basedOn w:val="prastasis"/>
    <w:next w:val="prastasis"/>
    <w:link w:val="CitataDiagrama"/>
    <w:uiPriority w:val="29"/>
    <w:qFormat/>
    <w:rsid w:val="008B4FFB"/>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8B4FFB"/>
    <w:rPr>
      <w:rFonts w:asciiTheme="majorHAnsi" w:eastAsiaTheme="majorEastAsia" w:hAnsiTheme="majorHAnsi" w:cstheme="majorBidi"/>
      <w:color w:val="000000" w:themeColor="text1"/>
      <w:sz w:val="24"/>
      <w:szCs w:val="24"/>
      <w:lang w:eastAsia="lt-LT"/>
    </w:rPr>
  </w:style>
  <w:style w:type="paragraph" w:styleId="Iskirtacitata">
    <w:name w:val="Intense Quote"/>
    <w:basedOn w:val="prastasis"/>
    <w:next w:val="prastasis"/>
    <w:link w:val="IskirtacitataDiagrama"/>
    <w:uiPriority w:val="30"/>
    <w:qFormat/>
    <w:rsid w:val="008B4FFB"/>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8B4FFB"/>
    <w:rPr>
      <w:rFonts w:asciiTheme="majorHAnsi" w:eastAsiaTheme="majorEastAsia" w:hAnsiTheme="majorHAnsi" w:cstheme="majorBidi"/>
      <w:sz w:val="24"/>
      <w:szCs w:val="24"/>
      <w:lang w:eastAsia="lt-LT"/>
    </w:rPr>
  </w:style>
  <w:style w:type="character" w:styleId="Rykuspabraukimas">
    <w:name w:val="Intense Emphasis"/>
    <w:basedOn w:val="Numatytasispastraiposriftas"/>
    <w:uiPriority w:val="21"/>
    <w:qFormat/>
    <w:rsid w:val="008B4FFB"/>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8B4FFB"/>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8B4FFB"/>
    <w:rPr>
      <w:b/>
      <w:bCs/>
      <w:caps w:val="0"/>
      <w:smallCaps/>
      <w:color w:val="auto"/>
      <w:spacing w:val="0"/>
      <w:u w:val="single"/>
    </w:rPr>
  </w:style>
  <w:style w:type="character" w:styleId="Knygospavadinimas">
    <w:name w:val="Book Title"/>
    <w:basedOn w:val="Numatytasispastraiposriftas"/>
    <w:uiPriority w:val="33"/>
    <w:qFormat/>
    <w:rsid w:val="008B4FFB"/>
    <w:rPr>
      <w:b/>
      <w:bCs/>
      <w:caps w:val="0"/>
      <w:smallCaps/>
      <w:spacing w:val="0"/>
    </w:rPr>
  </w:style>
  <w:style w:type="paragraph" w:styleId="Turinioantrat">
    <w:name w:val="TOC Heading"/>
    <w:basedOn w:val="Antrat1"/>
    <w:next w:val="prastasis"/>
    <w:uiPriority w:val="39"/>
    <w:unhideWhenUsed/>
    <w:qFormat/>
    <w:rsid w:val="008B4FFB"/>
    <w:pPr>
      <w:outlineLvl w:val="9"/>
    </w:pPr>
  </w:style>
  <w:style w:type="character" w:customStyle="1" w:styleId="BetarpDiagrama">
    <w:name w:val="Be tarpų Diagrama"/>
    <w:basedOn w:val="Numatytasispastraiposriftas"/>
    <w:link w:val="Betarp"/>
    <w:uiPriority w:val="1"/>
    <w:rsid w:val="008B4FFB"/>
    <w:rPr>
      <w:rFonts w:eastAsiaTheme="minorEastAsia"/>
      <w:sz w:val="21"/>
      <w:szCs w:val="21"/>
      <w:lang w:eastAsia="lt-LT"/>
    </w:rPr>
  </w:style>
  <w:style w:type="character" w:styleId="Vietosrezervavimoenklotekstas">
    <w:name w:val="Placeholder Text"/>
    <w:basedOn w:val="Numatytasispastraiposriftas"/>
    <w:uiPriority w:val="99"/>
    <w:semiHidden/>
    <w:rsid w:val="008B4FFB"/>
    <w:rPr>
      <w:color w:val="808080"/>
    </w:rPr>
  </w:style>
  <w:style w:type="paragraph" w:styleId="Turinys1">
    <w:name w:val="toc 1"/>
    <w:basedOn w:val="prastasis"/>
    <w:next w:val="prastasis"/>
    <w:autoRedefine/>
    <w:uiPriority w:val="39"/>
    <w:unhideWhenUsed/>
    <w:rsid w:val="008B4FFB"/>
    <w:pPr>
      <w:tabs>
        <w:tab w:val="left" w:pos="142"/>
        <w:tab w:val="right" w:leader="dot" w:pos="9962"/>
      </w:tabs>
      <w:spacing w:after="0"/>
      <w:ind w:left="426" w:hanging="284"/>
    </w:pPr>
  </w:style>
  <w:style w:type="paragraph" w:customStyle="1" w:styleId="tajtip">
    <w:name w:val="tajtip"/>
    <w:basedOn w:val="prastasis"/>
    <w:rsid w:val="008B4FFB"/>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8B4FFB"/>
    <w:rPr>
      <w:color w:val="954F72" w:themeColor="followedHyperlink"/>
      <w:u w:val="single"/>
    </w:rPr>
  </w:style>
  <w:style w:type="paragraph" w:customStyle="1" w:styleId="Body2">
    <w:name w:val="Body 2"/>
    <w:rsid w:val="008B4FFB"/>
    <w:pPr>
      <w:suppressAutoHyphens/>
      <w:spacing w:after="40" w:line="240" w:lineRule="auto"/>
      <w:jc w:val="both"/>
    </w:pPr>
    <w:rPr>
      <w:rFonts w:ascii="Times New Roman" w:eastAsia="Arial Unicode MS" w:hAnsi="Times New Roman" w:cs="Arial Unicode MS"/>
      <w:color w:val="000000"/>
      <w:sz w:val="21"/>
      <w:szCs w:val="21"/>
      <w:lang w:val="en-US"/>
    </w:rPr>
  </w:style>
  <w:style w:type="numbering" w:customStyle="1" w:styleId="List51">
    <w:name w:val="List 51"/>
    <w:basedOn w:val="Sraonra"/>
    <w:rsid w:val="008B4FFB"/>
    <w:pPr>
      <w:numPr>
        <w:numId w:val="1"/>
      </w:numPr>
    </w:pPr>
  </w:style>
  <w:style w:type="paragraph" w:styleId="Turinys2">
    <w:name w:val="toc 2"/>
    <w:basedOn w:val="prastasis"/>
    <w:next w:val="prastasis"/>
    <w:autoRedefine/>
    <w:uiPriority w:val="39"/>
    <w:unhideWhenUsed/>
    <w:rsid w:val="008B4FFB"/>
    <w:pPr>
      <w:tabs>
        <w:tab w:val="right" w:leader="dot" w:pos="9962"/>
      </w:tabs>
      <w:spacing w:after="0"/>
      <w:ind w:left="220"/>
    </w:pPr>
  </w:style>
  <w:style w:type="table" w:customStyle="1" w:styleId="TableGrid2">
    <w:name w:val="Table Grid2"/>
    <w:basedOn w:val="prastojilentel"/>
    <w:next w:val="Lentelstinklelis"/>
    <w:uiPriority w:val="39"/>
    <w:rsid w:val="008B4FFB"/>
    <w:pPr>
      <w:spacing w:after="0" w:line="240" w:lineRule="auto"/>
    </w:pPr>
    <w:rPr>
      <w:rFonts w:ascii="Times New Roman" w:eastAsia="Times New Roman" w:hAnsi="Times New Roman" w:cs="Times New Roman"/>
      <w:sz w:val="20"/>
      <w:szCs w:val="20"/>
      <w:lang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8B4FFB"/>
    <w:pPr>
      <w:spacing w:after="0" w:line="240" w:lineRule="auto"/>
    </w:pPr>
    <w:rPr>
      <w:rFonts w:ascii="Times New Roman" w:eastAsia="Times New Roman" w:hAnsi="Times New Roman" w:cs="Times New Roman"/>
      <w:sz w:val="20"/>
      <w:szCs w:val="20"/>
      <w:lang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8B4FFB"/>
    <w:pPr>
      <w:numPr>
        <w:numId w:val="2"/>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8B4FFB"/>
    <w:pPr>
      <w:numPr>
        <w:ilvl w:val="1"/>
        <w:numId w:val="2"/>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8B4FFB"/>
    <w:pPr>
      <w:numPr>
        <w:ilvl w:val="2"/>
      </w:numPr>
    </w:pPr>
  </w:style>
  <w:style w:type="paragraph" w:customStyle="1" w:styleId="Heading">
    <w:name w:val="Heading"/>
    <w:next w:val="Body2"/>
    <w:rsid w:val="008B4FFB"/>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bdr w:val="nil"/>
      <w:lang w:val="en-US" w:eastAsia="lt-LT"/>
    </w:rPr>
  </w:style>
  <w:style w:type="paragraph" w:styleId="Dokumentoinaostekstas">
    <w:name w:val="endnote text"/>
    <w:basedOn w:val="prastasis"/>
    <w:link w:val="DokumentoinaostekstasDiagrama"/>
    <w:uiPriority w:val="99"/>
    <w:semiHidden/>
    <w:unhideWhenUsed/>
    <w:rsid w:val="008B4FFB"/>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8B4FFB"/>
    <w:rPr>
      <w:rFonts w:eastAsiaTheme="minorEastAsia"/>
      <w:sz w:val="20"/>
      <w:szCs w:val="20"/>
      <w:lang w:eastAsia="lt-LT"/>
    </w:rPr>
  </w:style>
  <w:style w:type="character" w:styleId="Dokumentoinaosnumeris">
    <w:name w:val="endnote reference"/>
    <w:basedOn w:val="Numatytasispastraiposriftas"/>
    <w:uiPriority w:val="99"/>
    <w:semiHidden/>
    <w:unhideWhenUsed/>
    <w:rsid w:val="008B4FFB"/>
    <w:rPr>
      <w:vertAlign w:val="superscript"/>
    </w:rPr>
  </w:style>
  <w:style w:type="character" w:customStyle="1" w:styleId="Normal12ptChar">
    <w:name w:val="Normal + 12 pt Char"/>
    <w:basedOn w:val="Numatytasispastraiposriftas"/>
    <w:link w:val="Normal12pt"/>
    <w:locked/>
    <w:rsid w:val="008B4FFB"/>
  </w:style>
  <w:style w:type="paragraph" w:customStyle="1" w:styleId="Normal12pt">
    <w:name w:val="Normal + 12 pt"/>
    <w:basedOn w:val="prastasis"/>
    <w:link w:val="Normal12ptChar"/>
    <w:rsid w:val="008B4FFB"/>
    <w:pPr>
      <w:spacing w:after="0" w:line="240" w:lineRule="auto"/>
      <w:ind w:right="-283"/>
      <w:jc w:val="both"/>
    </w:pPr>
    <w:rPr>
      <w:rFonts w:eastAsiaTheme="minorHAnsi"/>
      <w:sz w:val="22"/>
      <w:szCs w:val="22"/>
      <w:lang w:eastAsia="en-US"/>
    </w:rPr>
  </w:style>
  <w:style w:type="paragraph" w:customStyle="1" w:styleId="pf0">
    <w:name w:val="pf0"/>
    <w:basedOn w:val="prastasis"/>
    <w:rsid w:val="008B4FFB"/>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Numatytasispastraiposriftas"/>
    <w:rsid w:val="008B4FFB"/>
    <w:rPr>
      <w:rFonts w:ascii="Segoe UI" w:hAnsi="Segoe UI" w:cs="Segoe UI" w:hint="default"/>
      <w:sz w:val="18"/>
      <w:szCs w:val="18"/>
    </w:rPr>
  </w:style>
  <w:style w:type="character" w:customStyle="1" w:styleId="Mention1">
    <w:name w:val="Mention1"/>
    <w:basedOn w:val="Numatytasispastraiposriftas"/>
    <w:uiPriority w:val="99"/>
    <w:unhideWhenUsed/>
    <w:rsid w:val="008B4FFB"/>
    <w:rPr>
      <w:color w:val="2B579A"/>
      <w:shd w:val="clear" w:color="auto" w:fill="E6E6E6"/>
    </w:rPr>
  </w:style>
  <w:style w:type="table" w:customStyle="1" w:styleId="3">
    <w:name w:val="3"/>
    <w:basedOn w:val="prastojilentel"/>
    <w:rsid w:val="008B4FFB"/>
    <w:pPr>
      <w:spacing w:after="0" w:line="240" w:lineRule="auto"/>
    </w:pPr>
    <w:rPr>
      <w:rFonts w:ascii="Calibri" w:eastAsia="Calibri" w:hAnsi="Calibri" w:cs="Calibri"/>
      <w:sz w:val="20"/>
      <w:szCs w:val="20"/>
    </w:rPr>
    <w:tblPr>
      <w:tblStyleRowBandSize w:val="1"/>
      <w:tblStyleColBandSize w:val="1"/>
      <w:tblCellMar>
        <w:left w:w="10" w:type="dxa"/>
        <w:right w:w="10" w:type="dxa"/>
      </w:tblCellMar>
    </w:tblPr>
  </w:style>
  <w:style w:type="paragraph" w:customStyle="1" w:styleId="paragrafesrasas2lygis">
    <w:name w:val="_paragrafe sąrasas 2 lygis"/>
    <w:basedOn w:val="Pagrindiniotekstotrauka2"/>
    <w:link w:val="paragrafesrasas2lygisDiagrama"/>
    <w:qFormat/>
    <w:rsid w:val="008B4FFB"/>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8B4FFB"/>
    <w:rPr>
      <w:rFonts w:ascii="Times New Roman" w:eastAsia="Times New Roman" w:hAnsi="Times New Roman" w:cs="Times New Roman"/>
    </w:rPr>
  </w:style>
  <w:style w:type="paragraph" w:styleId="Pagrindiniotekstotrauka2">
    <w:name w:val="Body Text Indent 2"/>
    <w:basedOn w:val="prastasis"/>
    <w:link w:val="Pagrindiniotekstotrauka2Diagrama"/>
    <w:uiPriority w:val="99"/>
    <w:semiHidden/>
    <w:unhideWhenUsed/>
    <w:rsid w:val="008B4FFB"/>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8B4FFB"/>
    <w:rPr>
      <w:rFonts w:eastAsiaTheme="minorEastAsia"/>
      <w:sz w:val="21"/>
      <w:szCs w:val="21"/>
      <w:lang w:eastAsia="lt-LT"/>
    </w:rPr>
  </w:style>
  <w:style w:type="character" w:customStyle="1" w:styleId="cf11">
    <w:name w:val="cf11"/>
    <w:basedOn w:val="Numatytasispastraiposriftas"/>
    <w:rsid w:val="008B4FFB"/>
    <w:rPr>
      <w:rFonts w:ascii="Segoe UI" w:hAnsi="Segoe UI" w:cs="Segoe UI" w:hint="default"/>
      <w:color w:val="0000FF"/>
      <w:sz w:val="18"/>
      <w:szCs w:val="18"/>
    </w:rPr>
  </w:style>
  <w:style w:type="character" w:customStyle="1" w:styleId="cf21">
    <w:name w:val="cf21"/>
    <w:basedOn w:val="Numatytasispastraiposriftas"/>
    <w:rsid w:val="008B4FFB"/>
    <w:rPr>
      <w:rFonts w:ascii="Segoe UI" w:hAnsi="Segoe UI" w:cs="Segoe UI" w:hint="default"/>
      <w:color w:val="538135"/>
      <w:sz w:val="18"/>
      <w:szCs w:val="18"/>
    </w:rPr>
  </w:style>
  <w:style w:type="table" w:customStyle="1" w:styleId="TableGrid1">
    <w:name w:val="Table Grid1"/>
    <w:basedOn w:val="prastojilentel"/>
    <w:uiPriority w:val="99"/>
    <w:rsid w:val="008B4FFB"/>
    <w:pPr>
      <w:spacing w:after="0" w:line="240" w:lineRule="auto"/>
    </w:pPr>
    <w:rPr>
      <w:rFonts w:ascii="Times New Roman" w:eastAsia="Times New Roman" w:hAnsi="Times New Roman" w:cs="Times New Roman"/>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FootnoteTextChar1">
    <w:name w:val="Footnote Text Char1"/>
    <w:aliases w:val="Diagrama1 Char, Diagrama1 Char,Footnote Char,Footnote Text Blue Char,Footnote text Char,fn Char,Footnote Text Char Char Char,Footnote Text Char Char Char Char Char Char Char,Footnote Text Char Char Char Char Char Char1,ft Char"/>
    <w:basedOn w:val="Numatytasispastraiposriftas"/>
    <w:uiPriority w:val="99"/>
    <w:rsid w:val="008B4FFB"/>
    <w:rPr>
      <w:rFonts w:eastAsiaTheme="minorEastAsia"/>
      <w:sz w:val="20"/>
      <w:szCs w:val="20"/>
      <w:lang w:eastAsia="lt-LT"/>
    </w:rPr>
  </w:style>
  <w:style w:type="character" w:customStyle="1" w:styleId="markedcontent">
    <w:name w:val="markedcontent"/>
    <w:basedOn w:val="Numatytasispastraiposriftas"/>
    <w:rsid w:val="008B4FFB"/>
  </w:style>
  <w:style w:type="paragraph" w:customStyle="1" w:styleId="Default">
    <w:name w:val="Default"/>
    <w:rsid w:val="008B4FFB"/>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UnresolvedMention2">
    <w:name w:val="Unresolved Mention2"/>
    <w:basedOn w:val="Numatytasispastraiposriftas"/>
    <w:uiPriority w:val="99"/>
    <w:semiHidden/>
    <w:unhideWhenUsed/>
    <w:rsid w:val="008B4FFB"/>
    <w:rPr>
      <w:color w:val="605E5C"/>
      <w:shd w:val="clear" w:color="auto" w:fill="E1DFDD"/>
    </w:rPr>
  </w:style>
  <w:style w:type="character" w:customStyle="1" w:styleId="contentpasted0">
    <w:name w:val="contentpasted0"/>
    <w:basedOn w:val="Numatytasispastraiposriftas"/>
    <w:rsid w:val="008B4FFB"/>
  </w:style>
  <w:style w:type="paragraph" w:customStyle="1" w:styleId="Standard">
    <w:name w:val="Standard"/>
    <w:rsid w:val="00A82BB7"/>
    <w:pPr>
      <w:suppressAutoHyphens/>
      <w:autoSpaceDN w:val="0"/>
      <w:spacing w:after="0" w:line="240" w:lineRule="auto"/>
      <w:textAlignment w:val="baseline"/>
    </w:pPr>
    <w:rPr>
      <w:rFonts w:ascii="Liberation Serif" w:eastAsia="NSimSun" w:hAnsi="Liberation Serif" w:cs="Arial"/>
      <w:kern w:val="3"/>
      <w:sz w:val="24"/>
      <w:szCs w:val="24"/>
      <w:lang w:val="en-US"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videocardbenchmark.net/high_end_gpus.html"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cpubenchmark.net/high_end_cpus.html" TargetMode="External"/><Relationship Id="rId5" Type="http://schemas.openxmlformats.org/officeDocument/2006/relationships/numbering" Target="numbering.xml"/><Relationship Id="rId15" Type="http://schemas.openxmlformats.org/officeDocument/2006/relationships/footer" Target="foot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kumentas" ma:contentTypeID="0x010100149875867A94D24C97D3673D8ECB2620" ma:contentTypeVersion="18" ma:contentTypeDescription="Kurkite naują dokumentą." ma:contentTypeScope="" ma:versionID="d6aee86abbdb5efdfdb668376aab7425">
  <xsd:schema xmlns:xsd="http://www.w3.org/2001/XMLSchema" xmlns:xs="http://www.w3.org/2001/XMLSchema" xmlns:p="http://schemas.microsoft.com/office/2006/metadata/properties" xmlns:ns3="441e4d8e-a8ab-46be-9694-e40af28e9c61" xmlns:ns4="bd2a18c2-06d4-44cd-af38-3237b532008a" targetNamespace="http://schemas.microsoft.com/office/2006/metadata/properties" ma:root="true" ma:fieldsID="0173fe564f5c95ff57329dedd30f6870" ns3:_="" ns4:_="">
    <xsd:import namespace="441e4d8e-a8ab-46be-9694-e40af28e9c61"/>
    <xsd:import namespace="bd2a18c2-06d4-44cd-af38-3237b532008a"/>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GenerationTime" minOccurs="0"/>
                <xsd:element ref="ns3:MediaServiceEventHashCode" minOccurs="0"/>
                <xsd:element ref="ns3:MediaServiceAutoKeyPoints" minOccurs="0"/>
                <xsd:element ref="ns3:MediaServiceKeyPoints" minOccurs="0"/>
                <xsd:element ref="ns3:MediaServiceOCR" minOccurs="0"/>
                <xsd:element ref="ns4:SharedWithUsers" minOccurs="0"/>
                <xsd:element ref="ns4:SharedWithDetails" minOccurs="0"/>
                <xsd:element ref="ns4:SharingHintHash" minOccurs="0"/>
                <xsd:element ref="ns3:MediaLengthInSeconds" minOccurs="0"/>
                <xsd:element ref="ns3:_activity" minOccurs="0"/>
                <xsd:element ref="ns3:MediaServiceObjectDetectorVersions"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41e4d8e-a8ab-46be-9694-e40af28e9c6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Location" ma:index="12" nillable="true" ma:displayName="Location" ma:internalName="MediaServiceLocatio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OCR" ma:index="17" nillable="true" ma:displayName="Extracted Text" ma:internalName="MediaServiceOCR"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element name="_activity" ma:index="22" nillable="true" ma:displayName="_activity" ma:hidden="true" ma:internalName="_activity">
      <xsd:simpleType>
        <xsd:restriction base="dms:Note"/>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ystemTags" ma:index="24" nillable="true" ma:displayName="MediaServiceSystemTags" ma:hidden="true" ma:internalName="MediaServiceSystemTags" ma:readOnly="true">
      <xsd:simpleType>
        <xsd:restriction base="dms:Note"/>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d2a18c2-06d4-44cd-af38-3237b532008a" elementFormDefault="qualified">
    <xsd:import namespace="http://schemas.microsoft.com/office/2006/documentManagement/types"/>
    <xsd:import namespace="http://schemas.microsoft.com/office/infopath/2007/PartnerControls"/>
    <xsd:element name="SharedWithUsers" ma:index="18"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Bendrinta su išsamia informacija" ma:internalName="SharedWithDetails" ma:readOnly="true">
      <xsd:simpleType>
        <xsd:restriction base="dms:Note">
          <xsd:maxLength value="255"/>
        </xsd:restriction>
      </xsd:simpleType>
    </xsd:element>
    <xsd:element name="SharingHintHash" ma:index="20" nillable="true" ma:displayName="Bendrinimo užuominos maiša"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activity xmlns="441e4d8e-a8ab-46be-9694-e40af28e9c61" xsi:nil="true"/>
  </documentManagement>
</p:properties>
</file>

<file path=customXml/itemProps1.xml><?xml version="1.0" encoding="utf-8"?>
<ds:datastoreItem xmlns:ds="http://schemas.openxmlformats.org/officeDocument/2006/customXml" ds:itemID="{EDA86035-146A-4BE8-84A8-EA736FF5089F}">
  <ds:schemaRefs>
    <ds:schemaRef ds:uri="http://schemas.openxmlformats.org/officeDocument/2006/bibliography"/>
  </ds:schemaRefs>
</ds:datastoreItem>
</file>

<file path=customXml/itemProps2.xml><?xml version="1.0" encoding="utf-8"?>
<ds:datastoreItem xmlns:ds="http://schemas.openxmlformats.org/officeDocument/2006/customXml" ds:itemID="{A9764C0F-4BF2-4EFE-9106-80B33E9E0EF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41e4d8e-a8ab-46be-9694-e40af28e9c61"/>
    <ds:schemaRef ds:uri="bd2a18c2-06d4-44cd-af38-3237b532008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F7ADAC0-6FFE-4320-BD00-4CC56336D1C2}">
  <ds:schemaRefs>
    <ds:schemaRef ds:uri="http://schemas.microsoft.com/sharepoint/v3/contenttype/forms"/>
  </ds:schemaRefs>
</ds:datastoreItem>
</file>

<file path=customXml/itemProps4.xml><?xml version="1.0" encoding="utf-8"?>
<ds:datastoreItem xmlns:ds="http://schemas.openxmlformats.org/officeDocument/2006/customXml" ds:itemID="{0DAF5C94-56C4-4BD9-A2AE-1B2CCFD8530C}">
  <ds:schemaRefs>
    <ds:schemaRef ds:uri="bd2a18c2-06d4-44cd-af38-3237b532008a"/>
    <ds:schemaRef ds:uri="http://schemas.openxmlformats.org/package/2006/metadata/core-properties"/>
    <ds:schemaRef ds:uri="http://schemas.microsoft.com/office/2006/metadata/properties"/>
    <ds:schemaRef ds:uri="http://schemas.microsoft.com/office/infopath/2007/PartnerControls"/>
    <ds:schemaRef ds:uri="http://schemas.microsoft.com/office/2006/documentManagement/types"/>
    <ds:schemaRef ds:uri="http://purl.org/dc/terms/"/>
    <ds:schemaRef ds:uri="http://purl.org/dc/elements/1.1/"/>
    <ds:schemaRef ds:uri="http://www.w3.org/XML/1998/namespace"/>
    <ds:schemaRef ds:uri="441e4d8e-a8ab-46be-9694-e40af28e9c61"/>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4028</Words>
  <Characters>2297</Characters>
  <Application>Microsoft Office Word</Application>
  <DocSecurity>0</DocSecurity>
  <Lines>19</Lines>
  <Paragraphs>12</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Nacionaline svietimo agentura</Company>
  <LinksUpToDate>false</LinksUpToDate>
  <CharactersWithSpaces>6313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Jurgita Nainienė</dc:creator>
  <cp:lastModifiedBy>Dalia Alčauskienė</cp:lastModifiedBy>
  <cp:revision>2</cp:revision>
  <dcterms:created xsi:type="dcterms:W3CDTF">2025-11-26T17:32:00Z</dcterms:created>
  <dcterms:modified xsi:type="dcterms:W3CDTF">2025-11-26T17:32:00Z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0x010100149875867A94D24C97D3673D8ECB2620</vt:lpwstr>
  </property>
  <property fmtid="{D5CDD505-2E9C-101B-9397-08002B2CF9AE}" pid="3" name="ClassificationContentMarkingFooterShapeIds">
    <vt:lpwstr>6c740ce5,3f4f8589,a46e060</vt:lpwstr>
  </property>
  <property fmtid="{D5CDD505-2E9C-101B-9397-08002B2CF9AE}" pid="4" name="ClassificationContentMarkingFooterFontProps">
    <vt:lpwstr>#000000,10,Aptos</vt:lpwstr>
  </property>
  <property fmtid="{D5CDD505-2E9C-101B-9397-08002B2CF9AE}" pid="5" name="ClassificationContentMarkingFooterText">
    <vt:lpwstr>Internal</vt:lpwstr>
  </property>
  <property fmtid="{D5CDD505-2E9C-101B-9397-08002B2CF9AE}" pid="6" name="MSIP_Label_001c2d96-363f-43cf-9cda-bec2410639c7_Enabled">
    <vt:lpwstr>true</vt:lpwstr>
  </property>
  <property fmtid="{D5CDD505-2E9C-101B-9397-08002B2CF9AE}" pid="7" name="MSIP_Label_001c2d96-363f-43cf-9cda-bec2410639c7_SetDate">
    <vt:lpwstr>2025-11-07T08:16:24Z</vt:lpwstr>
  </property>
  <property fmtid="{D5CDD505-2E9C-101B-9397-08002B2CF9AE}" pid="8" name="MSIP_Label_001c2d96-363f-43cf-9cda-bec2410639c7_Method">
    <vt:lpwstr>Standard</vt:lpwstr>
  </property>
  <property fmtid="{D5CDD505-2E9C-101B-9397-08002B2CF9AE}" pid="9" name="MSIP_Label_001c2d96-363f-43cf-9cda-bec2410639c7_Name">
    <vt:lpwstr>Internal</vt:lpwstr>
  </property>
  <property fmtid="{D5CDD505-2E9C-101B-9397-08002B2CF9AE}" pid="10" name="MSIP_Label_001c2d96-363f-43cf-9cda-bec2410639c7_SiteId">
    <vt:lpwstr>69f33b89-7ef2-4798-adcb-2955362d285a</vt:lpwstr>
  </property>
  <property fmtid="{D5CDD505-2E9C-101B-9397-08002B2CF9AE}" pid="11" name="MSIP_Label_001c2d96-363f-43cf-9cda-bec2410639c7_ActionId">
    <vt:lpwstr>d2379eae-1eb0-443e-bfc4-2fefaa8e3f5d</vt:lpwstr>
  </property>
  <property fmtid="{D5CDD505-2E9C-101B-9397-08002B2CF9AE}" pid="12" name="MSIP_Label_001c2d96-363f-43cf-9cda-bec2410639c7_ContentBits">
    <vt:lpwstr>2</vt:lpwstr>
  </property>
  <property fmtid="{D5CDD505-2E9C-101B-9397-08002B2CF9AE}" pid="13" name="MSIP_Label_001c2d96-363f-43cf-9cda-bec2410639c7_Tag">
    <vt:lpwstr>10, 3, 0, 1</vt:lpwstr>
  </property>
</Properties>
</file>