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7CD8" w14:textId="3D53F69B" w:rsidR="00861B16" w:rsidRPr="00983F41" w:rsidRDefault="00983F41" w:rsidP="00983F41">
      <w:pPr>
        <w:pStyle w:val="Pavadinimas"/>
        <w:spacing w:after="120"/>
        <w:rPr>
          <w:sz w:val="24"/>
          <w:szCs w:val="24"/>
        </w:rPr>
      </w:pPr>
      <w:r w:rsidRPr="00983F41">
        <w:rPr>
          <w:sz w:val="24"/>
          <w:szCs w:val="24"/>
        </w:rPr>
        <w:t>SUSITARIMAS</w:t>
      </w:r>
    </w:p>
    <w:p w14:paraId="592875F8" w14:textId="5142B19C" w:rsidR="00983F41" w:rsidRDefault="00983F41" w:rsidP="00983F41">
      <w:pPr>
        <w:pStyle w:val="Pavadinimas"/>
        <w:spacing w:after="120"/>
        <w:rPr>
          <w:sz w:val="24"/>
          <w:szCs w:val="24"/>
        </w:rPr>
      </w:pPr>
      <w:r w:rsidRPr="00983F41">
        <w:rPr>
          <w:sz w:val="24"/>
          <w:szCs w:val="24"/>
        </w:rPr>
        <w:t xml:space="preserve">Dėl </w:t>
      </w:r>
      <w:bookmarkStart w:id="0" w:name="_Hlk86135098"/>
      <w:r w:rsidRPr="00983F41">
        <w:rPr>
          <w:sz w:val="24"/>
          <w:szCs w:val="24"/>
        </w:rPr>
        <w:t xml:space="preserve">2021 m. birželio 14 d. Paslaugų teikimo sutarties Nr. </w:t>
      </w:r>
      <w:bookmarkStart w:id="1" w:name="_GoBack"/>
      <w:r w:rsidRPr="00983F41">
        <w:rPr>
          <w:sz w:val="24"/>
          <w:szCs w:val="24"/>
        </w:rPr>
        <w:t>TESK4-11</w:t>
      </w:r>
      <w:bookmarkEnd w:id="0"/>
      <w:r w:rsidRPr="00983F41">
        <w:rPr>
          <w:sz w:val="24"/>
          <w:szCs w:val="24"/>
        </w:rPr>
        <w:t xml:space="preserve"> </w:t>
      </w:r>
      <w:bookmarkEnd w:id="1"/>
      <w:r w:rsidRPr="00983F41">
        <w:rPr>
          <w:sz w:val="24"/>
          <w:szCs w:val="24"/>
        </w:rPr>
        <w:t>nutraukimo</w:t>
      </w:r>
    </w:p>
    <w:p w14:paraId="06A47C20" w14:textId="77777777" w:rsidR="00983F41" w:rsidRPr="00807953" w:rsidRDefault="00983F41" w:rsidP="00983F41">
      <w:pPr>
        <w:pStyle w:val="Pavadinimas"/>
        <w:spacing w:after="120"/>
        <w:rPr>
          <w:sz w:val="24"/>
          <w:szCs w:val="24"/>
          <w:lang w:val="en-US"/>
        </w:rPr>
      </w:pPr>
    </w:p>
    <w:p w14:paraId="217D3207" w14:textId="63CAE677" w:rsidR="00861B16" w:rsidRPr="00355A67" w:rsidRDefault="00861B16" w:rsidP="00355A67">
      <w:pPr>
        <w:spacing w:before="120" w:line="288" w:lineRule="auto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 xml:space="preserve">Ši </w:t>
      </w:r>
      <w:r w:rsidR="00807953" w:rsidRPr="00355A67">
        <w:rPr>
          <w:rFonts w:ascii="Times New Roman" w:hAnsi="Times New Roman"/>
          <w:szCs w:val="24"/>
        </w:rPr>
        <w:t>susitarimas</w:t>
      </w:r>
      <w:r w:rsidRPr="00355A67">
        <w:rPr>
          <w:rFonts w:ascii="Times New Roman" w:hAnsi="Times New Roman"/>
          <w:szCs w:val="24"/>
        </w:rPr>
        <w:t>, kuri</w:t>
      </w:r>
      <w:r w:rsidR="00807953" w:rsidRPr="00355A67">
        <w:rPr>
          <w:rFonts w:ascii="Times New Roman" w:hAnsi="Times New Roman"/>
          <w:szCs w:val="24"/>
        </w:rPr>
        <w:t>s</w:t>
      </w:r>
      <w:r w:rsidRPr="00355A67">
        <w:rPr>
          <w:rFonts w:ascii="Times New Roman" w:hAnsi="Times New Roman"/>
          <w:szCs w:val="24"/>
        </w:rPr>
        <w:t xml:space="preserve"> toliau tekste vadinama</w:t>
      </w:r>
      <w:r w:rsidR="00807953" w:rsidRPr="00355A67">
        <w:rPr>
          <w:rFonts w:ascii="Times New Roman" w:hAnsi="Times New Roman"/>
          <w:szCs w:val="24"/>
        </w:rPr>
        <w:t>s</w:t>
      </w:r>
      <w:r w:rsidRPr="00355A67">
        <w:rPr>
          <w:rFonts w:ascii="Times New Roman" w:hAnsi="Times New Roman"/>
          <w:szCs w:val="24"/>
        </w:rPr>
        <w:t xml:space="preserve"> „</w:t>
      </w:r>
      <w:r w:rsidR="00807953" w:rsidRPr="00355A67">
        <w:rPr>
          <w:rFonts w:ascii="Times New Roman" w:hAnsi="Times New Roman"/>
          <w:b/>
          <w:szCs w:val="24"/>
        </w:rPr>
        <w:t>Susitarimu</w:t>
      </w:r>
      <w:r w:rsidRPr="00355A67">
        <w:rPr>
          <w:rFonts w:ascii="Times New Roman" w:hAnsi="Times New Roman"/>
          <w:szCs w:val="24"/>
        </w:rPr>
        <w:t>“, sudaryta</w:t>
      </w:r>
      <w:r w:rsidR="00807953" w:rsidRPr="00355A67">
        <w:rPr>
          <w:rFonts w:ascii="Times New Roman" w:hAnsi="Times New Roman"/>
          <w:szCs w:val="24"/>
        </w:rPr>
        <w:t>s</w:t>
      </w:r>
      <w:r w:rsidRPr="00355A67">
        <w:rPr>
          <w:rFonts w:ascii="Times New Roman" w:hAnsi="Times New Roman"/>
          <w:szCs w:val="24"/>
        </w:rPr>
        <w:t xml:space="preserve"> </w:t>
      </w:r>
      <w:r w:rsidR="00835A6A" w:rsidRPr="00355A67">
        <w:rPr>
          <w:rFonts w:ascii="Times New Roman" w:hAnsi="Times New Roman"/>
          <w:szCs w:val="24"/>
        </w:rPr>
        <w:t>2021 </w:t>
      </w:r>
      <w:r w:rsidRPr="00355A67">
        <w:rPr>
          <w:rFonts w:ascii="Times New Roman" w:hAnsi="Times New Roman"/>
          <w:szCs w:val="24"/>
        </w:rPr>
        <w:t>m.</w:t>
      </w:r>
      <w:r w:rsidR="006B1C7A" w:rsidRPr="00355A67">
        <w:rPr>
          <w:rFonts w:ascii="Times New Roman" w:hAnsi="Times New Roman"/>
          <w:szCs w:val="24"/>
        </w:rPr>
        <w:t xml:space="preserve"> </w:t>
      </w:r>
      <w:r w:rsidR="00807953" w:rsidRPr="00355A67">
        <w:rPr>
          <w:rFonts w:ascii="Times New Roman" w:hAnsi="Times New Roman"/>
          <w:szCs w:val="24"/>
        </w:rPr>
        <w:t xml:space="preserve">spalio 26 </w:t>
      </w:r>
      <w:r w:rsidRPr="00355A67">
        <w:rPr>
          <w:rFonts w:ascii="Times New Roman" w:hAnsi="Times New Roman"/>
          <w:szCs w:val="24"/>
        </w:rPr>
        <w:t>d., Vilniuje, tarp:</w:t>
      </w:r>
    </w:p>
    <w:p w14:paraId="03719495" w14:textId="79BA1865" w:rsidR="00861B16" w:rsidRPr="00355A67" w:rsidRDefault="00807953" w:rsidP="00355A67">
      <w:pPr>
        <w:spacing w:before="120" w:line="288" w:lineRule="auto"/>
        <w:jc w:val="both"/>
        <w:outlineLvl w:val="0"/>
        <w:rPr>
          <w:rFonts w:ascii="Times New Roman" w:hAnsi="Times New Roman"/>
          <w:bCs/>
          <w:szCs w:val="24"/>
        </w:rPr>
      </w:pPr>
      <w:r w:rsidRPr="00355A67">
        <w:rPr>
          <w:rFonts w:ascii="Times New Roman" w:hAnsi="Times New Roman"/>
          <w:b/>
          <w:szCs w:val="24"/>
        </w:rPr>
        <w:t>Nacionalinės švietimo agentūros</w:t>
      </w:r>
      <w:r w:rsidRPr="00355A67">
        <w:rPr>
          <w:rFonts w:ascii="Times New Roman" w:hAnsi="Times New Roman"/>
          <w:bCs/>
          <w:szCs w:val="24"/>
        </w:rPr>
        <w:t xml:space="preserve">, juridinio asmens kodas 305238040, registruota buveinė K. Kalinausko g. 7, Vilnius, atstovaujamos direktorės Rūtos Krasauskienės, veikiančios pagal Nacionalinės švietimo agentūros nuostatus (toliau – </w:t>
      </w:r>
      <w:r w:rsidRPr="00355A67">
        <w:rPr>
          <w:rFonts w:ascii="Times New Roman" w:hAnsi="Times New Roman"/>
          <w:b/>
          <w:szCs w:val="24"/>
        </w:rPr>
        <w:t>Paslaugų gavėjas</w:t>
      </w:r>
      <w:r w:rsidRPr="00355A67">
        <w:rPr>
          <w:rFonts w:ascii="Times New Roman" w:hAnsi="Times New Roman"/>
          <w:bCs/>
          <w:szCs w:val="24"/>
        </w:rPr>
        <w:t xml:space="preserve">) </w:t>
      </w:r>
      <w:r w:rsidR="00861B16" w:rsidRPr="00355A67">
        <w:rPr>
          <w:rFonts w:ascii="Times New Roman" w:hAnsi="Times New Roman"/>
          <w:bCs/>
          <w:szCs w:val="24"/>
        </w:rPr>
        <w:t>ir</w:t>
      </w:r>
    </w:p>
    <w:p w14:paraId="375DD7AB" w14:textId="0C0CC2DA" w:rsidR="007F2260" w:rsidRPr="00355A67" w:rsidRDefault="00807953" w:rsidP="00355A67">
      <w:pPr>
        <w:spacing w:before="120" w:line="288" w:lineRule="auto"/>
        <w:jc w:val="both"/>
        <w:rPr>
          <w:rFonts w:ascii="Times New Roman" w:hAnsi="Times New Roman"/>
          <w:bCs/>
          <w:szCs w:val="24"/>
        </w:rPr>
      </w:pPr>
      <w:r w:rsidRPr="00355A67">
        <w:rPr>
          <w:rFonts w:ascii="Times New Roman" w:hAnsi="Times New Roman"/>
          <w:b/>
          <w:szCs w:val="24"/>
        </w:rPr>
        <w:t>VšĮ „Media Lab“</w:t>
      </w:r>
      <w:r w:rsidRPr="00355A67">
        <w:rPr>
          <w:rFonts w:ascii="Times New Roman" w:hAnsi="Times New Roman"/>
          <w:bCs/>
          <w:szCs w:val="24"/>
        </w:rPr>
        <w:t>, juridinio asmens kodas</w:t>
      </w:r>
      <w:r w:rsidR="002C1F61" w:rsidRPr="00355A67">
        <w:rPr>
          <w:rFonts w:ascii="Times New Roman" w:hAnsi="Times New Roman"/>
          <w:bCs/>
          <w:szCs w:val="24"/>
        </w:rPr>
        <w:t xml:space="preserve"> </w:t>
      </w:r>
      <w:r w:rsidRPr="00355A67">
        <w:rPr>
          <w:rFonts w:ascii="Times New Roman" w:hAnsi="Times New Roman"/>
          <w:bCs/>
          <w:szCs w:val="24"/>
        </w:rPr>
        <w:t>302495656, el. p., atstovaujama direktoriaus Šarūno</w:t>
      </w:r>
      <w:r w:rsidR="002C1F61" w:rsidRPr="00355A67">
        <w:rPr>
          <w:rFonts w:ascii="Times New Roman" w:hAnsi="Times New Roman"/>
          <w:bCs/>
          <w:szCs w:val="24"/>
        </w:rPr>
        <w:t xml:space="preserve"> </w:t>
      </w:r>
      <w:r w:rsidRPr="00355A67">
        <w:rPr>
          <w:rFonts w:ascii="Times New Roman" w:hAnsi="Times New Roman"/>
          <w:bCs/>
          <w:szCs w:val="24"/>
        </w:rPr>
        <w:t>Jasiukevičiaus, veikiančio pagal įstaigos įstatus</w:t>
      </w:r>
      <w:r w:rsidR="00355A67">
        <w:rPr>
          <w:rFonts w:ascii="Times New Roman" w:hAnsi="Times New Roman"/>
          <w:bCs/>
          <w:szCs w:val="24"/>
        </w:rPr>
        <w:t xml:space="preserve"> </w:t>
      </w:r>
      <w:r w:rsidR="00355A67" w:rsidRPr="00355A67">
        <w:rPr>
          <w:rFonts w:ascii="Times New Roman" w:hAnsi="Times New Roman"/>
          <w:bCs/>
          <w:szCs w:val="24"/>
        </w:rPr>
        <w:t xml:space="preserve">(toliau – </w:t>
      </w:r>
      <w:r w:rsidR="00355A67" w:rsidRPr="00355A67">
        <w:rPr>
          <w:rFonts w:ascii="Times New Roman" w:hAnsi="Times New Roman"/>
          <w:b/>
          <w:szCs w:val="24"/>
        </w:rPr>
        <w:t>Paslaugų teikėjas</w:t>
      </w:r>
      <w:r w:rsidR="00355A67" w:rsidRPr="00355A67">
        <w:rPr>
          <w:rFonts w:ascii="Times New Roman" w:hAnsi="Times New Roman"/>
          <w:bCs/>
          <w:szCs w:val="24"/>
        </w:rPr>
        <w:t>)</w:t>
      </w:r>
      <w:r w:rsidR="007F2260" w:rsidRPr="00355A67">
        <w:rPr>
          <w:rFonts w:ascii="Times New Roman" w:hAnsi="Times New Roman"/>
          <w:bCs/>
          <w:szCs w:val="24"/>
        </w:rPr>
        <w:t>,</w:t>
      </w:r>
    </w:p>
    <w:p w14:paraId="26279629" w14:textId="78DF9118" w:rsidR="00861B16" w:rsidRPr="00355A67" w:rsidRDefault="002C1F61" w:rsidP="00355A67">
      <w:pPr>
        <w:spacing w:before="240" w:line="288" w:lineRule="auto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>Paslaugų gavėjas</w:t>
      </w:r>
      <w:r w:rsidR="007F2260" w:rsidRPr="00355A67">
        <w:rPr>
          <w:rFonts w:ascii="Times New Roman" w:hAnsi="Times New Roman"/>
          <w:szCs w:val="24"/>
        </w:rPr>
        <w:t xml:space="preserve"> ir </w:t>
      </w:r>
      <w:r w:rsidRPr="00355A67">
        <w:rPr>
          <w:rFonts w:ascii="Times New Roman" w:hAnsi="Times New Roman"/>
          <w:szCs w:val="24"/>
        </w:rPr>
        <w:t>Paslaugų teikėjas</w:t>
      </w:r>
      <w:r w:rsidR="00861B16" w:rsidRPr="00355A67">
        <w:rPr>
          <w:rFonts w:ascii="Times New Roman" w:hAnsi="Times New Roman"/>
          <w:szCs w:val="24"/>
        </w:rPr>
        <w:t xml:space="preserve"> toliau ši</w:t>
      </w:r>
      <w:r w:rsidR="00355A67">
        <w:rPr>
          <w:rFonts w:ascii="Times New Roman" w:hAnsi="Times New Roman"/>
          <w:szCs w:val="24"/>
        </w:rPr>
        <w:t>ame</w:t>
      </w:r>
      <w:r w:rsidR="00861B16" w:rsidRPr="00355A67">
        <w:rPr>
          <w:rFonts w:ascii="Times New Roman" w:hAnsi="Times New Roman"/>
          <w:szCs w:val="24"/>
        </w:rPr>
        <w:t xml:space="preserve"> </w:t>
      </w:r>
      <w:r w:rsidR="00355A67">
        <w:rPr>
          <w:rFonts w:ascii="Times New Roman" w:hAnsi="Times New Roman"/>
          <w:szCs w:val="24"/>
        </w:rPr>
        <w:t>Susitarime</w:t>
      </w:r>
      <w:r w:rsidR="00861B16" w:rsidRPr="00355A67">
        <w:rPr>
          <w:rFonts w:ascii="Times New Roman" w:hAnsi="Times New Roman"/>
          <w:szCs w:val="24"/>
        </w:rPr>
        <w:t xml:space="preserve"> kartu vadinami „</w:t>
      </w:r>
      <w:r w:rsidR="00861B16" w:rsidRPr="00355A67">
        <w:rPr>
          <w:rFonts w:ascii="Times New Roman" w:hAnsi="Times New Roman"/>
          <w:b/>
          <w:szCs w:val="24"/>
        </w:rPr>
        <w:t>Šalimis</w:t>
      </w:r>
      <w:r w:rsidR="00861B16" w:rsidRPr="00355A67">
        <w:rPr>
          <w:rFonts w:ascii="Times New Roman" w:hAnsi="Times New Roman"/>
          <w:szCs w:val="24"/>
        </w:rPr>
        <w:t>“, o kiekviena</w:t>
      </w:r>
      <w:r w:rsidR="00355A67">
        <w:rPr>
          <w:rFonts w:ascii="Times New Roman" w:hAnsi="Times New Roman"/>
          <w:szCs w:val="24"/>
        </w:rPr>
        <w:t>s</w:t>
      </w:r>
      <w:r w:rsidR="00861B16" w:rsidRPr="00355A67">
        <w:rPr>
          <w:rFonts w:ascii="Times New Roman" w:hAnsi="Times New Roman"/>
          <w:szCs w:val="24"/>
        </w:rPr>
        <w:t xml:space="preserve"> atskirai – „</w:t>
      </w:r>
      <w:r w:rsidR="00861B16" w:rsidRPr="00355A67">
        <w:rPr>
          <w:rFonts w:ascii="Times New Roman" w:hAnsi="Times New Roman"/>
          <w:b/>
          <w:szCs w:val="24"/>
        </w:rPr>
        <w:t>Šalimi</w:t>
      </w:r>
      <w:r w:rsidR="00861B16" w:rsidRPr="00355A67">
        <w:rPr>
          <w:rFonts w:ascii="Times New Roman" w:hAnsi="Times New Roman"/>
          <w:szCs w:val="24"/>
        </w:rPr>
        <w:t>“.</w:t>
      </w:r>
    </w:p>
    <w:p w14:paraId="57B870F8" w14:textId="77777777" w:rsidR="00861B16" w:rsidRPr="00355A67" w:rsidRDefault="007F2260" w:rsidP="00355A67">
      <w:pPr>
        <w:spacing w:before="120" w:line="288" w:lineRule="auto"/>
        <w:jc w:val="both"/>
        <w:rPr>
          <w:rFonts w:ascii="Times New Roman" w:hAnsi="Times New Roman"/>
          <w:b/>
          <w:szCs w:val="24"/>
        </w:rPr>
      </w:pPr>
      <w:r w:rsidRPr="00355A67">
        <w:rPr>
          <w:rFonts w:ascii="Times New Roman" w:hAnsi="Times New Roman"/>
          <w:b/>
          <w:szCs w:val="24"/>
        </w:rPr>
        <w:t>Atsižvelgdamos į tai, kad:</w:t>
      </w:r>
    </w:p>
    <w:p w14:paraId="27109D10" w14:textId="01468352" w:rsidR="002C1F61" w:rsidRPr="00355A67" w:rsidRDefault="00000457" w:rsidP="00355A67">
      <w:pPr>
        <w:pStyle w:val="Sraopastraipa"/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 xml:space="preserve">Tarp </w:t>
      </w:r>
      <w:r w:rsidR="002C1F61" w:rsidRPr="00355A67">
        <w:rPr>
          <w:rFonts w:ascii="Times New Roman" w:hAnsi="Times New Roman"/>
          <w:szCs w:val="24"/>
        </w:rPr>
        <w:t>Paslaugų gavėjo</w:t>
      </w:r>
      <w:r w:rsidRPr="00355A67">
        <w:rPr>
          <w:rFonts w:ascii="Times New Roman" w:hAnsi="Times New Roman"/>
          <w:szCs w:val="24"/>
        </w:rPr>
        <w:t xml:space="preserve"> ir </w:t>
      </w:r>
      <w:r w:rsidR="002C1F61" w:rsidRPr="00355A67">
        <w:rPr>
          <w:rFonts w:ascii="Times New Roman" w:hAnsi="Times New Roman"/>
          <w:szCs w:val="24"/>
        </w:rPr>
        <w:t>Paslaugų teikėjo buvo sudaryta 2021 m. birželio 14 d. Paslaugų teikimo sutartis Nr. TESK4-11</w:t>
      </w:r>
      <w:r w:rsidR="00AA6F69" w:rsidRPr="00355A67">
        <w:rPr>
          <w:rFonts w:ascii="Times New Roman" w:hAnsi="Times New Roman"/>
          <w:szCs w:val="24"/>
        </w:rPr>
        <w:t xml:space="preserve"> (toliau – </w:t>
      </w:r>
      <w:r w:rsidR="00AA6F69" w:rsidRPr="00355A67">
        <w:rPr>
          <w:rFonts w:ascii="Times New Roman" w:hAnsi="Times New Roman"/>
          <w:b/>
          <w:bCs/>
          <w:szCs w:val="24"/>
        </w:rPr>
        <w:t>Sutartis</w:t>
      </w:r>
      <w:r w:rsidR="00AA6F69" w:rsidRPr="00355A67">
        <w:rPr>
          <w:rFonts w:ascii="Times New Roman" w:hAnsi="Times New Roman"/>
          <w:szCs w:val="24"/>
        </w:rPr>
        <w:t>)</w:t>
      </w:r>
      <w:r w:rsidR="002C1F61" w:rsidRPr="00355A67">
        <w:rPr>
          <w:rFonts w:ascii="Times New Roman" w:hAnsi="Times New Roman"/>
          <w:szCs w:val="24"/>
        </w:rPr>
        <w:t>, pagal kurią Paslaugų teikėjas įsipareigojo suteikti dalykinių vaizdo priemonių – filmų – sukūrimo paslaugas, t.y. Paslaugų teikėjas turi sukurti du filmus, kurie pristatytų projektą „Tęsk“, viešintų ir</w:t>
      </w:r>
      <w:r w:rsidR="002C1F61" w:rsidRPr="00355A67">
        <w:t xml:space="preserve"> </w:t>
      </w:r>
      <w:r w:rsidR="002C1F61" w:rsidRPr="00355A67">
        <w:rPr>
          <w:rFonts w:ascii="Times New Roman" w:hAnsi="Times New Roman"/>
          <w:szCs w:val="24"/>
        </w:rPr>
        <w:t>apibendrintų projekto veiklų rezultatus (toliau – Paslaugos).</w:t>
      </w:r>
      <w:r w:rsidR="002C1F61" w:rsidRPr="00355A67">
        <w:t xml:space="preserve"> </w:t>
      </w:r>
      <w:r w:rsidR="002C1F61" w:rsidRPr="00355A67">
        <w:rPr>
          <w:rFonts w:ascii="Times New Roman" w:hAnsi="Times New Roman"/>
          <w:szCs w:val="24"/>
        </w:rPr>
        <w:t xml:space="preserve">Paslaugos turi būti suteiktos per 7 mėnesius nuo Paslaugų pirkimo Sutarties pasirašymo dienos, be kita ko, laikantis Sutarties 1 priedo „Techninė specifikacija“ (toliau – </w:t>
      </w:r>
      <w:r w:rsidR="002C1F61" w:rsidRPr="00355A67">
        <w:rPr>
          <w:rFonts w:ascii="Times New Roman" w:hAnsi="Times New Roman"/>
          <w:b/>
          <w:bCs/>
          <w:szCs w:val="24"/>
        </w:rPr>
        <w:t>Techninė specifikacija</w:t>
      </w:r>
      <w:r w:rsidR="002C1F61" w:rsidRPr="00355A67">
        <w:rPr>
          <w:rFonts w:ascii="Times New Roman" w:hAnsi="Times New Roman"/>
          <w:szCs w:val="24"/>
        </w:rPr>
        <w:t>) 4 skyriuje nustatytų tarpinių Paslaugų teikimo terminų.</w:t>
      </w:r>
    </w:p>
    <w:p w14:paraId="4366480D" w14:textId="0EB4468B" w:rsidR="002C1F61" w:rsidRPr="00355A67" w:rsidRDefault="002C1F61" w:rsidP="00355A67">
      <w:pPr>
        <w:pStyle w:val="Sraopastraipa"/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bookmarkStart w:id="2" w:name="_Hlk86135186"/>
      <w:r w:rsidRPr="00355A67">
        <w:rPr>
          <w:rFonts w:ascii="Times New Roman" w:hAnsi="Times New Roman"/>
          <w:szCs w:val="24"/>
        </w:rPr>
        <w:t>Paslaugų teikėjas vėlavo teikti Paslaugas tarpiniais nustatytais terminais;</w:t>
      </w:r>
    </w:p>
    <w:p w14:paraId="3502F48D" w14:textId="6AD91D3A" w:rsidR="002C1F61" w:rsidRPr="002C1F61" w:rsidRDefault="002C1F61" w:rsidP="00355A67">
      <w:pPr>
        <w:pStyle w:val="Sraopastraipa"/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lastRenderedPageBreak/>
        <w:t xml:space="preserve">Vykdant Sutartį, trūko kooperacijos tarp Šalių, išsiskyrė Šalių pozicija dėl Techninėje specifikacijoje nustatytų </w:t>
      </w:r>
      <w:r w:rsidR="00AA6F69" w:rsidRPr="00355A67">
        <w:rPr>
          <w:rFonts w:ascii="Times New Roman" w:hAnsi="Times New Roman"/>
          <w:szCs w:val="24"/>
        </w:rPr>
        <w:t>reikalavimų turinio aiškinimo, Paslaugų teikimo proceso</w:t>
      </w:r>
      <w:r w:rsidRPr="00355A67">
        <w:rPr>
          <w:rFonts w:ascii="Times New Roman" w:hAnsi="Times New Roman"/>
          <w:szCs w:val="24"/>
        </w:rPr>
        <w:t>;</w:t>
      </w:r>
    </w:p>
    <w:bookmarkEnd w:id="2"/>
    <w:p w14:paraId="5C79F7EC" w14:textId="09288A27" w:rsidR="002C1F61" w:rsidRPr="00355A67" w:rsidRDefault="00AA6F69" w:rsidP="00355A67">
      <w:pPr>
        <w:pStyle w:val="Sraopastraipa"/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>Sutarties vykdymo metu dalinai pasikeitė Paslaugų gavėjo poreikiai,</w:t>
      </w:r>
    </w:p>
    <w:p w14:paraId="7348B7D5" w14:textId="667DE8F5" w:rsidR="00AA6F69" w:rsidRPr="00355A67" w:rsidRDefault="00AA6F69" w:rsidP="00355A67">
      <w:pPr>
        <w:pStyle w:val="Sraopastraipa"/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>Sutarties 10.2 p. numato, jog Sutartis gali būti nutraukta raštišku Šalių susitarimu,</w:t>
      </w:r>
    </w:p>
    <w:p w14:paraId="1BBD0A40" w14:textId="33CE49E5" w:rsidR="004079C6" w:rsidRPr="00355A67" w:rsidRDefault="00FB6B46" w:rsidP="00355A67">
      <w:pPr>
        <w:tabs>
          <w:tab w:val="left" w:pos="709"/>
        </w:tabs>
        <w:spacing w:before="120" w:line="288" w:lineRule="auto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b/>
          <w:szCs w:val="24"/>
        </w:rPr>
        <w:t xml:space="preserve">Vadovaudamosi </w:t>
      </w:r>
      <w:r w:rsidR="00AA6F69" w:rsidRPr="00355A67">
        <w:rPr>
          <w:rFonts w:ascii="Times New Roman" w:hAnsi="Times New Roman"/>
          <w:szCs w:val="24"/>
        </w:rPr>
        <w:t>Sutarties 10.2 p.</w:t>
      </w:r>
      <w:r w:rsidRPr="00355A67">
        <w:rPr>
          <w:rFonts w:ascii="Times New Roman" w:hAnsi="Times New Roman"/>
          <w:szCs w:val="24"/>
        </w:rPr>
        <w:t xml:space="preserve">, Lietuvos Respublikos </w:t>
      </w:r>
      <w:r w:rsidR="00AA6F69" w:rsidRPr="00355A67">
        <w:rPr>
          <w:rFonts w:ascii="Times New Roman" w:hAnsi="Times New Roman"/>
          <w:szCs w:val="24"/>
        </w:rPr>
        <w:t>viešųjų pirkimų įstatymo</w:t>
      </w:r>
      <w:r w:rsidRPr="00355A67">
        <w:rPr>
          <w:rFonts w:ascii="Times New Roman" w:hAnsi="Times New Roman"/>
          <w:szCs w:val="24"/>
        </w:rPr>
        <w:t xml:space="preserve"> </w:t>
      </w:r>
      <w:r w:rsidR="00AA6F69" w:rsidRPr="00355A67">
        <w:rPr>
          <w:rFonts w:ascii="Times New Roman" w:hAnsi="Times New Roman"/>
          <w:szCs w:val="24"/>
        </w:rPr>
        <w:t>90 straipsnio</w:t>
      </w:r>
      <w:r w:rsidR="00C46822" w:rsidRPr="00355A67">
        <w:rPr>
          <w:rFonts w:ascii="Times New Roman" w:hAnsi="Times New Roman"/>
          <w:szCs w:val="24"/>
        </w:rPr>
        <w:t xml:space="preserve"> 3 dalimi,</w:t>
      </w:r>
    </w:p>
    <w:p w14:paraId="57D6C61C" w14:textId="6D3042E4" w:rsidR="00861B16" w:rsidRPr="00355A67" w:rsidRDefault="00861B16" w:rsidP="00355A67">
      <w:pPr>
        <w:spacing w:before="120" w:line="288" w:lineRule="auto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 xml:space="preserve">ŠALYS SUDARO </w:t>
      </w:r>
      <w:r w:rsidR="00AA6F69" w:rsidRPr="00355A67">
        <w:rPr>
          <w:rFonts w:ascii="Times New Roman" w:hAnsi="Times New Roman"/>
          <w:szCs w:val="24"/>
        </w:rPr>
        <w:t>ŠĮ SUSITARIMĄ</w:t>
      </w:r>
      <w:r w:rsidRPr="00355A67">
        <w:rPr>
          <w:rFonts w:ascii="Times New Roman" w:hAnsi="Times New Roman"/>
          <w:szCs w:val="24"/>
        </w:rPr>
        <w:t xml:space="preserve"> SUSITARIA:</w:t>
      </w:r>
    </w:p>
    <w:p w14:paraId="3C1D9C82" w14:textId="13C8A3BC" w:rsidR="00416C2A" w:rsidRPr="00355A67" w:rsidRDefault="00AA6F69" w:rsidP="00355A67">
      <w:pPr>
        <w:numPr>
          <w:ilvl w:val="1"/>
          <w:numId w:val="2"/>
        </w:numPr>
        <w:tabs>
          <w:tab w:val="clear" w:pos="646"/>
          <w:tab w:val="num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 xml:space="preserve">Nutraukti Sutartį </w:t>
      </w:r>
      <w:r w:rsidR="00355A67">
        <w:rPr>
          <w:rFonts w:ascii="Times New Roman" w:hAnsi="Times New Roman"/>
          <w:szCs w:val="24"/>
        </w:rPr>
        <w:t xml:space="preserve">bendru Šalių sutikimu </w:t>
      </w:r>
      <w:r w:rsidRPr="00355A67">
        <w:rPr>
          <w:rFonts w:ascii="Times New Roman" w:hAnsi="Times New Roman"/>
          <w:szCs w:val="24"/>
        </w:rPr>
        <w:t>šiuo Susitarimu</w:t>
      </w:r>
      <w:r w:rsidR="00416C2A" w:rsidRPr="00355A67">
        <w:rPr>
          <w:rFonts w:ascii="Times New Roman" w:hAnsi="Times New Roman"/>
          <w:szCs w:val="24"/>
        </w:rPr>
        <w:t xml:space="preserve">. </w:t>
      </w:r>
    </w:p>
    <w:p w14:paraId="72F80E64" w14:textId="426267A2" w:rsidR="00640FC5" w:rsidRPr="00355A67" w:rsidRDefault="002639B7" w:rsidP="00355A67">
      <w:pPr>
        <w:numPr>
          <w:ilvl w:val="1"/>
          <w:numId w:val="2"/>
        </w:numPr>
        <w:tabs>
          <w:tab w:val="clear" w:pos="646"/>
          <w:tab w:val="num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 xml:space="preserve">Pasirašydamos </w:t>
      </w:r>
      <w:r w:rsidR="00AA6F69" w:rsidRPr="00355A67">
        <w:rPr>
          <w:rFonts w:ascii="Times New Roman" w:hAnsi="Times New Roman"/>
          <w:szCs w:val="24"/>
        </w:rPr>
        <w:t>Susitarimą</w:t>
      </w:r>
      <w:r w:rsidRPr="00355A67">
        <w:rPr>
          <w:rFonts w:ascii="Times New Roman" w:hAnsi="Times New Roman"/>
          <w:szCs w:val="24"/>
        </w:rPr>
        <w:t>, Šalys patvirtina, kad atsisako viena kitos atžvilgiu su Sutarti</w:t>
      </w:r>
      <w:r w:rsidR="00355A67">
        <w:rPr>
          <w:rFonts w:ascii="Times New Roman" w:hAnsi="Times New Roman"/>
          <w:szCs w:val="24"/>
        </w:rPr>
        <w:t>es vykdymu</w:t>
      </w:r>
      <w:r w:rsidRPr="00355A67">
        <w:rPr>
          <w:rFonts w:ascii="Times New Roman" w:hAnsi="Times New Roman"/>
          <w:szCs w:val="24"/>
        </w:rPr>
        <w:t xml:space="preserve"> susijusių pretenzijų ar reikalavimų ir nereikš jų ateityje, išskyrus  reikalavimus vykdyti </w:t>
      </w:r>
      <w:r w:rsidR="00DC358D" w:rsidRPr="00355A67">
        <w:rPr>
          <w:rFonts w:ascii="Times New Roman" w:hAnsi="Times New Roman"/>
          <w:szCs w:val="24"/>
        </w:rPr>
        <w:t>šį Susitarimą</w:t>
      </w:r>
      <w:r w:rsidR="00640FC5" w:rsidRPr="00355A67">
        <w:rPr>
          <w:rFonts w:ascii="Times New Roman" w:hAnsi="Times New Roman"/>
          <w:szCs w:val="24"/>
        </w:rPr>
        <w:t>.</w:t>
      </w:r>
    </w:p>
    <w:p w14:paraId="4ED2A617" w14:textId="5AB73214" w:rsidR="002639B7" w:rsidRPr="00355A67" w:rsidRDefault="00640FC5" w:rsidP="00355A67">
      <w:pPr>
        <w:numPr>
          <w:ilvl w:val="1"/>
          <w:numId w:val="2"/>
        </w:numPr>
        <w:tabs>
          <w:tab w:val="clear" w:pos="646"/>
          <w:tab w:val="num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 xml:space="preserve">Paslaugų teikėjas </w:t>
      </w:r>
      <w:r w:rsidR="001402C9" w:rsidRPr="00355A67">
        <w:rPr>
          <w:rFonts w:ascii="Times New Roman" w:hAnsi="Times New Roman"/>
          <w:szCs w:val="24"/>
        </w:rPr>
        <w:t>pareiškia, kad jis neturi jokių</w:t>
      </w:r>
      <w:r w:rsidRPr="00355A67">
        <w:rPr>
          <w:rFonts w:ascii="Times New Roman" w:hAnsi="Times New Roman"/>
          <w:szCs w:val="24"/>
        </w:rPr>
        <w:t xml:space="preserve"> reikalavimų </w:t>
      </w:r>
      <w:r w:rsidR="001402C9" w:rsidRPr="00355A67">
        <w:rPr>
          <w:rFonts w:ascii="Times New Roman" w:hAnsi="Times New Roman"/>
          <w:szCs w:val="24"/>
        </w:rPr>
        <w:t xml:space="preserve">ar pretenzijų </w:t>
      </w:r>
      <w:r w:rsidRPr="00355A67">
        <w:rPr>
          <w:rFonts w:ascii="Times New Roman" w:hAnsi="Times New Roman"/>
          <w:szCs w:val="24"/>
        </w:rPr>
        <w:t xml:space="preserve">dėl </w:t>
      </w:r>
      <w:r w:rsidR="001402C9" w:rsidRPr="00355A67">
        <w:rPr>
          <w:rFonts w:ascii="Times New Roman" w:hAnsi="Times New Roman"/>
          <w:szCs w:val="24"/>
        </w:rPr>
        <w:t>mokėjimų pagal Sutartį ir jų neturės ateityje.</w:t>
      </w:r>
    </w:p>
    <w:p w14:paraId="516BF484" w14:textId="77777777" w:rsidR="006D6CD0" w:rsidRPr="00355A67" w:rsidRDefault="006D6CD0" w:rsidP="00355A67">
      <w:pPr>
        <w:numPr>
          <w:ilvl w:val="1"/>
          <w:numId w:val="2"/>
        </w:numPr>
        <w:tabs>
          <w:tab w:val="num" w:pos="567"/>
        </w:tabs>
        <w:spacing w:before="120" w:line="288" w:lineRule="auto"/>
        <w:jc w:val="both"/>
        <w:rPr>
          <w:rFonts w:ascii="Times New Roman" w:hAnsi="Times New Roman"/>
          <w:kern w:val="16"/>
          <w:szCs w:val="24"/>
        </w:rPr>
      </w:pPr>
      <w:r w:rsidRPr="00355A67">
        <w:rPr>
          <w:rFonts w:ascii="Times New Roman" w:hAnsi="Times New Roman"/>
          <w:kern w:val="16"/>
          <w:szCs w:val="24"/>
        </w:rPr>
        <w:t>Šalys patvirtina, jog:</w:t>
      </w:r>
    </w:p>
    <w:p w14:paraId="35904D23" w14:textId="693AE270" w:rsidR="006D6CD0" w:rsidRPr="00355A67" w:rsidRDefault="006D6CD0" w:rsidP="00355A67">
      <w:pPr>
        <w:pStyle w:val="Sraopastraipa"/>
        <w:numPr>
          <w:ilvl w:val="2"/>
          <w:numId w:val="5"/>
        </w:numPr>
        <w:spacing w:before="120" w:line="288" w:lineRule="auto"/>
        <w:jc w:val="both"/>
        <w:rPr>
          <w:rFonts w:ascii="Times New Roman" w:hAnsi="Times New Roman"/>
          <w:kern w:val="16"/>
          <w:szCs w:val="24"/>
        </w:rPr>
      </w:pPr>
      <w:r w:rsidRPr="00355A67">
        <w:rPr>
          <w:rFonts w:ascii="Times New Roman" w:hAnsi="Times New Roman"/>
          <w:kern w:val="16"/>
          <w:szCs w:val="24"/>
        </w:rPr>
        <w:t xml:space="preserve">Šalims yra aiškiai žinomi visi faktai, susiję su šio </w:t>
      </w:r>
      <w:r w:rsidR="00DC358D" w:rsidRPr="00355A67">
        <w:rPr>
          <w:rFonts w:ascii="Times New Roman" w:hAnsi="Times New Roman"/>
          <w:kern w:val="16"/>
          <w:szCs w:val="24"/>
        </w:rPr>
        <w:t>Susitarimo</w:t>
      </w:r>
      <w:r w:rsidRPr="00355A67">
        <w:rPr>
          <w:rFonts w:ascii="Times New Roman" w:hAnsi="Times New Roman"/>
          <w:kern w:val="16"/>
          <w:szCs w:val="24"/>
        </w:rPr>
        <w:t xml:space="preserve"> sudarymu ir (ar) nulėmę šio </w:t>
      </w:r>
      <w:r w:rsidR="00DC358D" w:rsidRPr="00355A67">
        <w:rPr>
          <w:rFonts w:ascii="Times New Roman" w:hAnsi="Times New Roman"/>
          <w:kern w:val="16"/>
          <w:szCs w:val="24"/>
        </w:rPr>
        <w:t>Susitarimo</w:t>
      </w:r>
      <w:r w:rsidRPr="00355A67">
        <w:rPr>
          <w:rFonts w:ascii="Times New Roman" w:hAnsi="Times New Roman"/>
          <w:kern w:val="16"/>
          <w:szCs w:val="24"/>
        </w:rPr>
        <w:t xml:space="preserve"> sudarymą būtent tokiomis sąlygomis, kokios yra išdėstytos ši</w:t>
      </w:r>
      <w:r w:rsidR="00DC358D" w:rsidRPr="00355A67">
        <w:rPr>
          <w:rFonts w:ascii="Times New Roman" w:hAnsi="Times New Roman"/>
          <w:kern w:val="16"/>
          <w:szCs w:val="24"/>
        </w:rPr>
        <w:t>ame</w:t>
      </w:r>
      <w:r w:rsidRPr="00355A67">
        <w:rPr>
          <w:rFonts w:ascii="Times New Roman" w:hAnsi="Times New Roman"/>
          <w:kern w:val="16"/>
          <w:szCs w:val="24"/>
        </w:rPr>
        <w:t xml:space="preserve"> </w:t>
      </w:r>
      <w:r w:rsidR="00DC358D" w:rsidRPr="00355A67">
        <w:rPr>
          <w:rFonts w:ascii="Times New Roman" w:hAnsi="Times New Roman"/>
          <w:kern w:val="16"/>
          <w:szCs w:val="24"/>
        </w:rPr>
        <w:t>Susitarime</w:t>
      </w:r>
      <w:r w:rsidRPr="00355A67">
        <w:rPr>
          <w:rFonts w:ascii="Times New Roman" w:hAnsi="Times New Roman"/>
          <w:kern w:val="16"/>
          <w:szCs w:val="24"/>
        </w:rPr>
        <w:t>;</w:t>
      </w:r>
    </w:p>
    <w:p w14:paraId="7BEC01BE" w14:textId="6E3598CA" w:rsidR="006D6CD0" w:rsidRPr="00355A67" w:rsidRDefault="006D6CD0" w:rsidP="00355A67">
      <w:pPr>
        <w:pStyle w:val="Sraopastraipa"/>
        <w:numPr>
          <w:ilvl w:val="2"/>
          <w:numId w:val="5"/>
        </w:numPr>
        <w:spacing w:before="120" w:line="288" w:lineRule="auto"/>
        <w:jc w:val="both"/>
        <w:rPr>
          <w:rFonts w:ascii="Times New Roman" w:hAnsi="Times New Roman"/>
          <w:kern w:val="16"/>
          <w:szCs w:val="24"/>
        </w:rPr>
      </w:pPr>
      <w:r w:rsidRPr="00355A67">
        <w:rPr>
          <w:rFonts w:ascii="Times New Roman" w:hAnsi="Times New Roman"/>
          <w:kern w:val="16"/>
          <w:szCs w:val="24"/>
        </w:rPr>
        <w:t>Šalys susitarė dėl visų sąlygų, kurios buvo būtinos tam, kad ši</w:t>
      </w:r>
      <w:r w:rsidR="00DC358D" w:rsidRPr="00355A67">
        <w:rPr>
          <w:rFonts w:ascii="Times New Roman" w:hAnsi="Times New Roman"/>
          <w:kern w:val="16"/>
          <w:szCs w:val="24"/>
        </w:rPr>
        <w:t>s</w:t>
      </w:r>
      <w:r w:rsidRPr="00355A67">
        <w:rPr>
          <w:rFonts w:ascii="Times New Roman" w:hAnsi="Times New Roman"/>
          <w:kern w:val="16"/>
          <w:szCs w:val="24"/>
        </w:rPr>
        <w:t xml:space="preserve"> </w:t>
      </w:r>
      <w:r w:rsidR="00DC358D" w:rsidRPr="00355A67">
        <w:rPr>
          <w:rFonts w:ascii="Times New Roman" w:hAnsi="Times New Roman"/>
          <w:kern w:val="16"/>
          <w:szCs w:val="24"/>
        </w:rPr>
        <w:t>Susitarimas</w:t>
      </w:r>
      <w:r w:rsidRPr="00355A67">
        <w:rPr>
          <w:rFonts w:ascii="Times New Roman" w:hAnsi="Times New Roman"/>
          <w:kern w:val="16"/>
          <w:szCs w:val="24"/>
        </w:rPr>
        <w:t xml:space="preserve"> kiekvienos iš Šalių būtų laikoma</w:t>
      </w:r>
      <w:r w:rsidR="00E732D8">
        <w:rPr>
          <w:rFonts w:ascii="Times New Roman" w:hAnsi="Times New Roman"/>
          <w:kern w:val="16"/>
          <w:szCs w:val="24"/>
        </w:rPr>
        <w:t>s</w:t>
      </w:r>
      <w:r w:rsidRPr="00355A67">
        <w:rPr>
          <w:rFonts w:ascii="Times New Roman" w:hAnsi="Times New Roman"/>
          <w:kern w:val="16"/>
          <w:szCs w:val="24"/>
        </w:rPr>
        <w:t xml:space="preserve"> sudaryta</w:t>
      </w:r>
      <w:r w:rsidR="00DC358D" w:rsidRPr="00355A67">
        <w:rPr>
          <w:rFonts w:ascii="Times New Roman" w:hAnsi="Times New Roman"/>
          <w:kern w:val="16"/>
          <w:szCs w:val="24"/>
        </w:rPr>
        <w:t>s</w:t>
      </w:r>
      <w:r w:rsidRPr="00355A67">
        <w:rPr>
          <w:rFonts w:ascii="Times New Roman" w:hAnsi="Times New Roman"/>
          <w:kern w:val="16"/>
          <w:szCs w:val="24"/>
        </w:rPr>
        <w:t xml:space="preserve">. Šalys nėra pasilikę sąlygų, susijusių su šio </w:t>
      </w:r>
      <w:r w:rsidR="00DC358D" w:rsidRPr="00355A67">
        <w:rPr>
          <w:rFonts w:ascii="Times New Roman" w:hAnsi="Times New Roman"/>
          <w:kern w:val="16"/>
          <w:szCs w:val="24"/>
        </w:rPr>
        <w:t>Susitarimo</w:t>
      </w:r>
      <w:r w:rsidRPr="00355A67">
        <w:rPr>
          <w:rFonts w:ascii="Times New Roman" w:hAnsi="Times New Roman"/>
          <w:kern w:val="16"/>
          <w:szCs w:val="24"/>
        </w:rPr>
        <w:t xml:space="preserve"> vykdymu, kurios turėtų būti nustatomos išreiškiant Šalių valią tolesnių derybų (tarp Šalių dėl šio </w:t>
      </w:r>
      <w:r w:rsidR="00DC358D" w:rsidRPr="00355A67">
        <w:rPr>
          <w:rFonts w:ascii="Times New Roman" w:hAnsi="Times New Roman"/>
          <w:kern w:val="16"/>
          <w:szCs w:val="24"/>
        </w:rPr>
        <w:t>Susitarimo</w:t>
      </w:r>
      <w:r w:rsidRPr="00355A67">
        <w:rPr>
          <w:rFonts w:ascii="Times New Roman" w:hAnsi="Times New Roman"/>
          <w:kern w:val="16"/>
          <w:szCs w:val="24"/>
        </w:rPr>
        <w:t>) metu;</w:t>
      </w:r>
    </w:p>
    <w:p w14:paraId="49AFE55B" w14:textId="6BA9D475" w:rsidR="00DC358D" w:rsidRPr="00355A67" w:rsidRDefault="00DC358D" w:rsidP="00355A67">
      <w:pPr>
        <w:numPr>
          <w:ilvl w:val="1"/>
          <w:numId w:val="2"/>
        </w:numPr>
        <w:tabs>
          <w:tab w:val="clear" w:pos="646"/>
          <w:tab w:val="num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>Susitarimas neprieštarauja privalomoms įstatymų normoms, viešajai tvarkai ar gerai moralei.</w:t>
      </w:r>
    </w:p>
    <w:p w14:paraId="7E045B3D" w14:textId="77777777" w:rsidR="00DC358D" w:rsidRPr="00355A67" w:rsidRDefault="007C0C5D" w:rsidP="00355A67">
      <w:pPr>
        <w:numPr>
          <w:ilvl w:val="1"/>
          <w:numId w:val="2"/>
        </w:numPr>
        <w:tabs>
          <w:tab w:val="clear" w:pos="646"/>
          <w:tab w:val="num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lastRenderedPageBreak/>
        <w:t>Ši</w:t>
      </w:r>
      <w:r w:rsidR="00DC358D" w:rsidRPr="00355A67">
        <w:rPr>
          <w:rFonts w:ascii="Times New Roman" w:hAnsi="Times New Roman"/>
          <w:szCs w:val="24"/>
        </w:rPr>
        <w:t>s</w:t>
      </w:r>
      <w:r w:rsidRPr="00355A67">
        <w:rPr>
          <w:rFonts w:ascii="Times New Roman" w:hAnsi="Times New Roman"/>
          <w:szCs w:val="24"/>
        </w:rPr>
        <w:t xml:space="preserve"> </w:t>
      </w:r>
      <w:r w:rsidR="00DC358D" w:rsidRPr="00355A67">
        <w:rPr>
          <w:rFonts w:ascii="Times New Roman" w:hAnsi="Times New Roman"/>
          <w:szCs w:val="24"/>
        </w:rPr>
        <w:t>Susitarimas</w:t>
      </w:r>
      <w:r w:rsidRPr="00355A67">
        <w:rPr>
          <w:rFonts w:ascii="Times New Roman" w:hAnsi="Times New Roman"/>
          <w:szCs w:val="24"/>
        </w:rPr>
        <w:t xml:space="preserve"> įsigalioja Šalims j</w:t>
      </w:r>
      <w:r w:rsidR="00DC358D" w:rsidRPr="00355A67">
        <w:rPr>
          <w:rFonts w:ascii="Times New Roman" w:hAnsi="Times New Roman"/>
          <w:szCs w:val="24"/>
        </w:rPr>
        <w:t>į</w:t>
      </w:r>
      <w:r w:rsidRPr="00355A67">
        <w:rPr>
          <w:rFonts w:ascii="Times New Roman" w:hAnsi="Times New Roman"/>
          <w:szCs w:val="24"/>
        </w:rPr>
        <w:t xml:space="preserve"> pasirašius. </w:t>
      </w:r>
    </w:p>
    <w:p w14:paraId="0793ACAA" w14:textId="5617BBDD" w:rsidR="00861B16" w:rsidRPr="00355A67" w:rsidRDefault="00DC358D" w:rsidP="00355A67">
      <w:pPr>
        <w:numPr>
          <w:ilvl w:val="1"/>
          <w:numId w:val="2"/>
        </w:numPr>
        <w:tabs>
          <w:tab w:val="clear" w:pos="646"/>
          <w:tab w:val="num" w:pos="567"/>
        </w:tabs>
        <w:spacing w:before="120" w:line="288" w:lineRule="auto"/>
        <w:ind w:left="567" w:hanging="567"/>
        <w:jc w:val="both"/>
        <w:rPr>
          <w:rFonts w:ascii="Times New Roman" w:hAnsi="Times New Roman"/>
          <w:szCs w:val="24"/>
        </w:rPr>
      </w:pPr>
      <w:r w:rsidRPr="00355A67">
        <w:rPr>
          <w:rFonts w:ascii="Times New Roman" w:hAnsi="Times New Roman"/>
          <w:szCs w:val="24"/>
        </w:rPr>
        <w:t>Susitarimas</w:t>
      </w:r>
      <w:r w:rsidR="00861B16" w:rsidRPr="00355A67">
        <w:rPr>
          <w:rFonts w:ascii="Times New Roman" w:hAnsi="Times New Roman"/>
          <w:szCs w:val="24"/>
        </w:rPr>
        <w:t xml:space="preserve"> sudar</w:t>
      </w:r>
      <w:r w:rsidRPr="00355A67">
        <w:rPr>
          <w:rFonts w:ascii="Times New Roman" w:hAnsi="Times New Roman"/>
          <w:szCs w:val="24"/>
        </w:rPr>
        <w:t>ytas</w:t>
      </w:r>
      <w:r w:rsidR="00861B16" w:rsidRPr="00355A67">
        <w:rPr>
          <w:rFonts w:ascii="Times New Roman" w:hAnsi="Times New Roman"/>
          <w:szCs w:val="24"/>
        </w:rPr>
        <w:t xml:space="preserve"> </w:t>
      </w:r>
      <w:r w:rsidR="004A6293" w:rsidRPr="00355A67">
        <w:rPr>
          <w:rFonts w:ascii="Times New Roman" w:hAnsi="Times New Roman"/>
          <w:szCs w:val="24"/>
        </w:rPr>
        <w:t xml:space="preserve">lietuvių kalba, </w:t>
      </w:r>
      <w:r w:rsidRPr="00355A67">
        <w:rPr>
          <w:rFonts w:ascii="Times New Roman" w:hAnsi="Times New Roman"/>
          <w:szCs w:val="24"/>
        </w:rPr>
        <w:t>2</w:t>
      </w:r>
      <w:r w:rsidR="00861B16" w:rsidRPr="00355A67">
        <w:rPr>
          <w:rFonts w:ascii="Times New Roman" w:hAnsi="Times New Roman"/>
          <w:szCs w:val="24"/>
        </w:rPr>
        <w:t xml:space="preserve"> (</w:t>
      </w:r>
      <w:r w:rsidRPr="00355A67">
        <w:rPr>
          <w:rFonts w:ascii="Times New Roman" w:hAnsi="Times New Roman"/>
          <w:szCs w:val="24"/>
        </w:rPr>
        <w:t>dvejais</w:t>
      </w:r>
      <w:r w:rsidR="00861B16" w:rsidRPr="00355A67">
        <w:rPr>
          <w:rFonts w:ascii="Times New Roman" w:hAnsi="Times New Roman"/>
          <w:szCs w:val="24"/>
        </w:rPr>
        <w:t xml:space="preserve">) vienodos teisinės galios egzemplioriais, kurių po vieną </w:t>
      </w:r>
      <w:r w:rsidRPr="00355A67">
        <w:rPr>
          <w:rFonts w:ascii="Times New Roman" w:hAnsi="Times New Roman"/>
          <w:szCs w:val="24"/>
        </w:rPr>
        <w:t>atitenka</w:t>
      </w:r>
      <w:r w:rsidR="00861B16" w:rsidRPr="00355A67">
        <w:rPr>
          <w:rFonts w:ascii="Times New Roman" w:hAnsi="Times New Roman"/>
          <w:szCs w:val="24"/>
        </w:rPr>
        <w:t xml:space="preserve"> Šalims</w:t>
      </w:r>
      <w:r w:rsidR="00A42FC9" w:rsidRPr="00355A67">
        <w:rPr>
          <w:rFonts w:ascii="Times New Roman" w:hAnsi="Times New Roman"/>
          <w:szCs w:val="24"/>
        </w:rPr>
        <w:t>.</w:t>
      </w:r>
    </w:p>
    <w:p w14:paraId="4B211A72" w14:textId="77777777" w:rsidR="00DC358D" w:rsidRPr="00355A67" w:rsidRDefault="00DC358D" w:rsidP="005B56F7">
      <w:pPr>
        <w:jc w:val="both"/>
        <w:rPr>
          <w:rFonts w:ascii="Times New Roman" w:hAnsi="Times New Roman"/>
          <w:szCs w:val="24"/>
        </w:rPr>
      </w:pPr>
    </w:p>
    <w:p w14:paraId="4D332C2F" w14:textId="7A5FDFFE" w:rsidR="005B56F7" w:rsidRPr="00355A67" w:rsidRDefault="005B56F7" w:rsidP="005B56F7">
      <w:pPr>
        <w:jc w:val="both"/>
        <w:rPr>
          <w:rFonts w:ascii="Times New Roman" w:hAnsi="Times New Roman"/>
          <w:b/>
          <w:szCs w:val="24"/>
        </w:rPr>
      </w:pPr>
      <w:r w:rsidRPr="00355A67">
        <w:rPr>
          <w:rFonts w:ascii="Times New Roman" w:hAnsi="Times New Roman"/>
          <w:b/>
          <w:szCs w:val="24"/>
        </w:rPr>
        <w:t>ŠALIŲ VARDU:</w:t>
      </w:r>
    </w:p>
    <w:tbl>
      <w:tblPr>
        <w:tblpPr w:leftFromText="180" w:rightFromText="180" w:vertAnchor="text" w:horzAnchor="margin" w:tblpY="213"/>
        <w:tblW w:w="5000" w:type="pct"/>
        <w:tblLook w:val="01E0" w:firstRow="1" w:lastRow="1" w:firstColumn="1" w:lastColumn="1" w:noHBand="0" w:noVBand="0"/>
      </w:tblPr>
      <w:tblGrid>
        <w:gridCol w:w="4671"/>
        <w:gridCol w:w="4116"/>
      </w:tblGrid>
      <w:tr w:rsidR="00861B16" w:rsidRPr="00983F41" w14:paraId="42751275" w14:textId="77777777" w:rsidTr="00083142">
        <w:trPr>
          <w:trHeight w:val="2404"/>
        </w:trPr>
        <w:tc>
          <w:tcPr>
            <w:tcW w:w="2658" w:type="pct"/>
          </w:tcPr>
          <w:p w14:paraId="3F32F7B1" w14:textId="77777777" w:rsidR="00861B16" w:rsidRPr="00355A67" w:rsidRDefault="00861B16" w:rsidP="005B56F7">
            <w:pPr>
              <w:pStyle w:val="Porat"/>
              <w:tabs>
                <w:tab w:val="center" w:pos="3101"/>
              </w:tabs>
              <w:ind w:right="-331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14:paraId="21551B5E" w14:textId="7AAEFB2C" w:rsidR="00861B16" w:rsidRPr="00355A67" w:rsidRDefault="00DC358D" w:rsidP="005B56F7">
            <w:pPr>
              <w:pStyle w:val="Porat"/>
              <w:tabs>
                <w:tab w:val="center" w:pos="3101"/>
              </w:tabs>
              <w:ind w:left="-105" w:right="32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55A67">
              <w:rPr>
                <w:rFonts w:ascii="Times New Roman" w:hAnsi="Times New Roman"/>
                <w:b/>
                <w:color w:val="000000"/>
                <w:szCs w:val="24"/>
              </w:rPr>
              <w:t>Nacionalinė švietimo agentūra</w:t>
            </w:r>
          </w:p>
          <w:p w14:paraId="5907A55C" w14:textId="77777777" w:rsidR="00861B16" w:rsidRPr="00355A67" w:rsidRDefault="00861B16" w:rsidP="005B56F7">
            <w:pPr>
              <w:pStyle w:val="Porat"/>
              <w:tabs>
                <w:tab w:val="center" w:pos="3101"/>
              </w:tabs>
              <w:ind w:left="-105" w:right="-331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155FADD0" w14:textId="77777777" w:rsidR="005B56F7" w:rsidRPr="00355A67" w:rsidRDefault="005B56F7" w:rsidP="005B56F7">
            <w:pPr>
              <w:pStyle w:val="Porat"/>
              <w:tabs>
                <w:tab w:val="center" w:pos="3101"/>
              </w:tabs>
              <w:ind w:right="-331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129BD3EA" w14:textId="1B294496" w:rsidR="00861B16" w:rsidRPr="00355A67" w:rsidRDefault="00861B16" w:rsidP="005B56F7">
            <w:pPr>
              <w:pStyle w:val="Porat"/>
              <w:tabs>
                <w:tab w:val="center" w:pos="3101"/>
              </w:tabs>
              <w:ind w:right="-331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1938FC0C" w14:textId="77777777" w:rsidR="00113C72" w:rsidRPr="00355A67" w:rsidRDefault="00113C72" w:rsidP="005B56F7">
            <w:pPr>
              <w:pStyle w:val="Porat"/>
              <w:tabs>
                <w:tab w:val="center" w:pos="3101"/>
              </w:tabs>
              <w:ind w:right="-331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7F1D7931" w14:textId="77777777" w:rsidR="00861B16" w:rsidRPr="00355A67" w:rsidRDefault="00861B16" w:rsidP="005B56F7">
            <w:pPr>
              <w:ind w:left="-105"/>
              <w:jc w:val="both"/>
              <w:rPr>
                <w:rFonts w:ascii="Times New Roman" w:hAnsi="Times New Roman"/>
                <w:szCs w:val="24"/>
              </w:rPr>
            </w:pPr>
            <w:r w:rsidRPr="00355A67">
              <w:rPr>
                <w:rFonts w:ascii="Times New Roman" w:hAnsi="Times New Roman"/>
                <w:szCs w:val="24"/>
              </w:rPr>
              <w:t>________________________</w:t>
            </w:r>
          </w:p>
          <w:p w14:paraId="28BF4E0E" w14:textId="71820002" w:rsidR="00861B16" w:rsidRPr="00355A67" w:rsidRDefault="00DC358D" w:rsidP="005B56F7">
            <w:pPr>
              <w:ind w:left="-105"/>
              <w:jc w:val="both"/>
              <w:rPr>
                <w:rFonts w:ascii="Times New Roman" w:hAnsi="Times New Roman"/>
                <w:iCs/>
                <w:szCs w:val="24"/>
              </w:rPr>
            </w:pPr>
            <w:r w:rsidRPr="00355A67">
              <w:rPr>
                <w:rFonts w:ascii="Times New Roman" w:hAnsi="Times New Roman"/>
                <w:iCs/>
                <w:szCs w:val="24"/>
              </w:rPr>
              <w:t>Direktorė Rūta Krasauskienė</w:t>
            </w:r>
          </w:p>
          <w:p w14:paraId="4E222F4D" w14:textId="77777777" w:rsidR="005B56F7" w:rsidRPr="00355A67" w:rsidRDefault="005B56F7" w:rsidP="005B56F7">
            <w:pPr>
              <w:pStyle w:val="Porat"/>
              <w:tabs>
                <w:tab w:val="center" w:pos="3101"/>
              </w:tabs>
              <w:ind w:right="-331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107D6A01" w14:textId="2ED46265" w:rsidR="005B56F7" w:rsidRPr="00355A67" w:rsidRDefault="005B56F7" w:rsidP="005B56F7">
            <w:pPr>
              <w:pStyle w:val="Porat"/>
              <w:tabs>
                <w:tab w:val="center" w:pos="3101"/>
              </w:tabs>
              <w:ind w:left="-105" w:right="-331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A67">
              <w:rPr>
                <w:rFonts w:ascii="Times New Roman" w:hAnsi="Times New Roman"/>
                <w:color w:val="000000"/>
                <w:szCs w:val="24"/>
              </w:rPr>
              <w:t xml:space="preserve">Pasirašymo data: </w:t>
            </w:r>
            <w:r w:rsidR="00A42FC9" w:rsidRPr="00355A67">
              <w:rPr>
                <w:rFonts w:ascii="Times New Roman" w:hAnsi="Times New Roman"/>
                <w:color w:val="000000"/>
                <w:szCs w:val="24"/>
                <w:lang w:val="en-US"/>
              </w:rPr>
              <w:t>2021</w:t>
            </w:r>
            <w:r w:rsidRPr="00355A67">
              <w:rPr>
                <w:rFonts w:ascii="Times New Roman" w:hAnsi="Times New Roman"/>
                <w:color w:val="000000"/>
                <w:szCs w:val="24"/>
              </w:rPr>
              <w:t xml:space="preserve"> m. </w:t>
            </w:r>
            <w:r w:rsidR="00DC358D" w:rsidRPr="00355A67">
              <w:rPr>
                <w:rFonts w:ascii="Times New Roman" w:hAnsi="Times New Roman"/>
                <w:color w:val="000000"/>
                <w:szCs w:val="24"/>
              </w:rPr>
              <w:t>spalio 26</w:t>
            </w:r>
            <w:r w:rsidR="00A42FC9" w:rsidRPr="00355A6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55A67">
              <w:rPr>
                <w:rFonts w:ascii="Times New Roman" w:hAnsi="Times New Roman"/>
                <w:color w:val="000000"/>
                <w:szCs w:val="24"/>
              </w:rPr>
              <w:t>d.</w:t>
            </w:r>
          </w:p>
        </w:tc>
        <w:tc>
          <w:tcPr>
            <w:tcW w:w="2342" w:type="pct"/>
          </w:tcPr>
          <w:p w14:paraId="3658515A" w14:textId="77777777" w:rsidR="00861B16" w:rsidRPr="00355A67" w:rsidRDefault="00861B16" w:rsidP="005B56F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7535AAE1" w14:textId="54DC2E90" w:rsidR="00861B16" w:rsidRPr="00355A67" w:rsidRDefault="00DC358D" w:rsidP="005B56F7">
            <w:pPr>
              <w:jc w:val="both"/>
              <w:rPr>
                <w:rFonts w:ascii="Times New Roman" w:hAnsi="Times New Roman"/>
                <w:szCs w:val="24"/>
              </w:rPr>
            </w:pPr>
            <w:r w:rsidRPr="00355A67">
              <w:rPr>
                <w:rFonts w:ascii="Times New Roman" w:hAnsi="Times New Roman"/>
                <w:b/>
                <w:szCs w:val="24"/>
              </w:rPr>
              <w:t>VšĮ „Media Lab“</w:t>
            </w:r>
          </w:p>
          <w:p w14:paraId="26E97AFE" w14:textId="2562A3DE" w:rsidR="00861B16" w:rsidRPr="00355A67" w:rsidRDefault="00861B16" w:rsidP="005B56F7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AEB2D36" w14:textId="1B1281FD" w:rsidR="00DC358D" w:rsidRPr="00355A67" w:rsidRDefault="00DC358D" w:rsidP="005B56F7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011766A" w14:textId="28F8A07E" w:rsidR="00DC358D" w:rsidRPr="00355A67" w:rsidRDefault="00DC358D" w:rsidP="005B56F7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531CF66" w14:textId="77777777" w:rsidR="00DC358D" w:rsidRPr="00355A67" w:rsidRDefault="00DC358D" w:rsidP="005B56F7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A16B209" w14:textId="31C347F7" w:rsidR="00861B16" w:rsidRPr="00355A67" w:rsidRDefault="00861B16" w:rsidP="005B56F7">
            <w:pPr>
              <w:jc w:val="both"/>
              <w:rPr>
                <w:rFonts w:ascii="Times New Roman" w:hAnsi="Times New Roman"/>
                <w:szCs w:val="24"/>
              </w:rPr>
            </w:pPr>
            <w:r w:rsidRPr="00355A67">
              <w:rPr>
                <w:rFonts w:ascii="Times New Roman" w:hAnsi="Times New Roman"/>
                <w:szCs w:val="24"/>
              </w:rPr>
              <w:t>___________</w:t>
            </w:r>
            <w:r w:rsidR="00DC358D" w:rsidRPr="00355A67">
              <w:rPr>
                <w:rFonts w:ascii="Times New Roman" w:hAnsi="Times New Roman"/>
                <w:szCs w:val="24"/>
              </w:rPr>
              <w:t>_________________</w:t>
            </w:r>
          </w:p>
          <w:p w14:paraId="6818350C" w14:textId="37C91DBD" w:rsidR="00861B16" w:rsidRPr="00355A67" w:rsidRDefault="00DC358D" w:rsidP="005B56F7">
            <w:pPr>
              <w:jc w:val="both"/>
              <w:rPr>
                <w:rFonts w:ascii="Times New Roman" w:hAnsi="Times New Roman"/>
                <w:szCs w:val="24"/>
              </w:rPr>
            </w:pPr>
            <w:r w:rsidRPr="00355A67">
              <w:rPr>
                <w:rFonts w:ascii="Times New Roman" w:hAnsi="Times New Roman"/>
                <w:szCs w:val="24"/>
              </w:rPr>
              <w:t xml:space="preserve">Direktorius Šarūnas Jasiukevičius </w:t>
            </w:r>
          </w:p>
          <w:p w14:paraId="668761AB" w14:textId="77777777" w:rsidR="00DC358D" w:rsidRPr="00355A67" w:rsidRDefault="00DC358D" w:rsidP="005B56F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14:paraId="03B7EFBF" w14:textId="20AE1A2A" w:rsidR="005B56F7" w:rsidRPr="00983F41" w:rsidRDefault="005B56F7" w:rsidP="005B56F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A67">
              <w:rPr>
                <w:rFonts w:ascii="Times New Roman" w:hAnsi="Times New Roman"/>
                <w:color w:val="000000"/>
                <w:szCs w:val="24"/>
              </w:rPr>
              <w:t>Pasirašymo data: 20</w:t>
            </w:r>
            <w:r w:rsidR="00113C72" w:rsidRPr="00355A67">
              <w:rPr>
                <w:rFonts w:ascii="Times New Roman" w:hAnsi="Times New Roman"/>
                <w:color w:val="000000"/>
                <w:szCs w:val="24"/>
              </w:rPr>
              <w:t>21</w:t>
            </w:r>
            <w:r w:rsidRPr="00355A67">
              <w:rPr>
                <w:rFonts w:ascii="Times New Roman" w:hAnsi="Times New Roman"/>
                <w:color w:val="000000"/>
                <w:szCs w:val="24"/>
              </w:rPr>
              <w:t xml:space="preserve"> m. </w:t>
            </w:r>
            <w:r w:rsidR="00DC358D" w:rsidRPr="00355A67">
              <w:rPr>
                <w:rFonts w:ascii="Times New Roman" w:hAnsi="Times New Roman"/>
                <w:color w:val="000000"/>
                <w:szCs w:val="24"/>
              </w:rPr>
              <w:t>spalio 26</w:t>
            </w:r>
            <w:r w:rsidRPr="00355A67">
              <w:rPr>
                <w:rFonts w:ascii="Times New Roman" w:hAnsi="Times New Roman"/>
                <w:color w:val="000000"/>
                <w:szCs w:val="24"/>
              </w:rPr>
              <w:t xml:space="preserve"> d.</w:t>
            </w:r>
          </w:p>
        </w:tc>
      </w:tr>
    </w:tbl>
    <w:p w14:paraId="2051E274" w14:textId="77777777" w:rsidR="00605901" w:rsidRPr="00983F41" w:rsidRDefault="00605901">
      <w:pPr>
        <w:rPr>
          <w:rFonts w:ascii="Times New Roman" w:hAnsi="Times New Roman"/>
          <w:szCs w:val="24"/>
        </w:rPr>
      </w:pPr>
    </w:p>
    <w:sectPr w:rsidR="00605901" w:rsidRPr="00983F41" w:rsidSect="00861B16">
      <w:footerReference w:type="default" r:id="rId11"/>
      <w:pgSz w:w="11906" w:h="16838" w:code="9"/>
      <w:pgMar w:top="1560" w:right="1418" w:bottom="1418" w:left="1701" w:header="567" w:footer="693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DBDC6" w14:textId="77777777" w:rsidR="009917DB" w:rsidRDefault="009917DB">
      <w:r>
        <w:separator/>
      </w:r>
    </w:p>
  </w:endnote>
  <w:endnote w:type="continuationSeparator" w:id="0">
    <w:p w14:paraId="0AB9857B" w14:textId="77777777" w:rsidR="009917DB" w:rsidRDefault="009917DB">
      <w:r>
        <w:continuationSeparator/>
      </w:r>
    </w:p>
  </w:endnote>
  <w:endnote w:type="continuationNotice" w:id="1">
    <w:p w14:paraId="3567D99D" w14:textId="77777777" w:rsidR="009917DB" w:rsidRDefault="00991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708067"/>
      <w:docPartObj>
        <w:docPartGallery w:val="Page Numbers (Bottom of Page)"/>
        <w:docPartUnique/>
      </w:docPartObj>
    </w:sdtPr>
    <w:sdtEndPr>
      <w:rPr>
        <w:noProof/>
        <w:sz w:val="21"/>
        <w:szCs w:val="21"/>
      </w:rPr>
    </w:sdtEndPr>
    <w:sdtContent>
      <w:p w14:paraId="00694EB7" w14:textId="187C2852" w:rsidR="00356C3F" w:rsidRPr="000C75C9" w:rsidRDefault="00356C3F">
        <w:pPr>
          <w:pStyle w:val="Porat"/>
          <w:jc w:val="right"/>
          <w:rPr>
            <w:sz w:val="21"/>
            <w:szCs w:val="21"/>
          </w:rPr>
        </w:pPr>
        <w:r w:rsidRPr="000C75C9">
          <w:rPr>
            <w:sz w:val="21"/>
            <w:szCs w:val="21"/>
          </w:rPr>
          <w:fldChar w:fldCharType="begin"/>
        </w:r>
        <w:r w:rsidRPr="000C75C9">
          <w:rPr>
            <w:sz w:val="21"/>
            <w:szCs w:val="21"/>
          </w:rPr>
          <w:instrText xml:space="preserve"> PAGE   \* MERGEFORMAT </w:instrText>
        </w:r>
        <w:r w:rsidRPr="000C75C9">
          <w:rPr>
            <w:sz w:val="21"/>
            <w:szCs w:val="21"/>
          </w:rPr>
          <w:fldChar w:fldCharType="separate"/>
        </w:r>
        <w:r w:rsidR="00442E89">
          <w:rPr>
            <w:noProof/>
            <w:sz w:val="21"/>
            <w:szCs w:val="21"/>
          </w:rPr>
          <w:t>1</w:t>
        </w:r>
        <w:r w:rsidRPr="000C75C9">
          <w:rPr>
            <w:noProof/>
            <w:sz w:val="21"/>
            <w:szCs w:val="21"/>
          </w:rPr>
          <w:fldChar w:fldCharType="end"/>
        </w:r>
      </w:p>
    </w:sdtContent>
  </w:sdt>
  <w:p w14:paraId="62FD7C66" w14:textId="77777777" w:rsidR="00356C3F" w:rsidRPr="00E51A96" w:rsidRDefault="00356C3F" w:rsidP="00083142">
    <w:pPr>
      <w:pStyle w:val="Por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62FDB" w14:textId="77777777" w:rsidR="009917DB" w:rsidRDefault="009917DB">
      <w:r>
        <w:separator/>
      </w:r>
    </w:p>
  </w:footnote>
  <w:footnote w:type="continuationSeparator" w:id="0">
    <w:p w14:paraId="71D1290F" w14:textId="77777777" w:rsidR="009917DB" w:rsidRDefault="009917DB">
      <w:r>
        <w:continuationSeparator/>
      </w:r>
    </w:p>
  </w:footnote>
  <w:footnote w:type="continuationNotice" w:id="1">
    <w:p w14:paraId="0EB0D8A6" w14:textId="77777777" w:rsidR="009917DB" w:rsidRDefault="009917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9A"/>
    <w:multiLevelType w:val="hybridMultilevel"/>
    <w:tmpl w:val="D6A88074"/>
    <w:lvl w:ilvl="0" w:tplc="F7647B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E1552F"/>
    <w:multiLevelType w:val="multilevel"/>
    <w:tmpl w:val="78B8AD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2D6273"/>
    <w:multiLevelType w:val="multilevel"/>
    <w:tmpl w:val="2A9CEF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4E1598"/>
    <w:multiLevelType w:val="singleLevel"/>
    <w:tmpl w:val="326EF3DA"/>
    <w:lvl w:ilvl="0">
      <w:start w:val="1"/>
      <w:numFmt w:val="upperLetter"/>
      <w:lvlText w:val="(%1)"/>
      <w:legacy w:legacy="1" w:legacySpace="120" w:legacyIndent="360"/>
      <w:lvlJc w:val="left"/>
      <w:pPr>
        <w:ind w:left="107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</w:abstractNum>
  <w:abstractNum w:abstractNumId="4" w15:restartNumberingAfterBreak="0">
    <w:nsid w:val="75354B55"/>
    <w:multiLevelType w:val="multilevel"/>
    <w:tmpl w:val="35DA59E8"/>
    <w:lvl w:ilvl="0">
      <w:start w:val="1"/>
      <w:numFmt w:val="decimal"/>
      <w:lvlText w:val="%1."/>
      <w:lvlJc w:val="left"/>
      <w:pPr>
        <w:tabs>
          <w:tab w:val="num" w:pos="646"/>
        </w:tabs>
        <w:ind w:left="646" w:hanging="646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646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16"/>
    <w:rsid w:val="00000457"/>
    <w:rsid w:val="00025F63"/>
    <w:rsid w:val="00041E06"/>
    <w:rsid w:val="00057DE2"/>
    <w:rsid w:val="00062AFD"/>
    <w:rsid w:val="00083142"/>
    <w:rsid w:val="00094BBB"/>
    <w:rsid w:val="000958FD"/>
    <w:rsid w:val="000E0083"/>
    <w:rsid w:val="00113C72"/>
    <w:rsid w:val="0013189B"/>
    <w:rsid w:val="001402C9"/>
    <w:rsid w:val="001420FD"/>
    <w:rsid w:val="001663D3"/>
    <w:rsid w:val="00193756"/>
    <w:rsid w:val="002639B7"/>
    <w:rsid w:val="0028231B"/>
    <w:rsid w:val="00282790"/>
    <w:rsid w:val="002849F8"/>
    <w:rsid w:val="00296932"/>
    <w:rsid w:val="002C1F61"/>
    <w:rsid w:val="002D2900"/>
    <w:rsid w:val="003401EC"/>
    <w:rsid w:val="00355A67"/>
    <w:rsid w:val="00356C3F"/>
    <w:rsid w:val="003674B9"/>
    <w:rsid w:val="00377D6C"/>
    <w:rsid w:val="003C20F7"/>
    <w:rsid w:val="004079C6"/>
    <w:rsid w:val="00416C2A"/>
    <w:rsid w:val="00422DFE"/>
    <w:rsid w:val="00442E89"/>
    <w:rsid w:val="00444595"/>
    <w:rsid w:val="0046581F"/>
    <w:rsid w:val="004A29F1"/>
    <w:rsid w:val="004A6293"/>
    <w:rsid w:val="004D6B96"/>
    <w:rsid w:val="004E67A8"/>
    <w:rsid w:val="00527EAE"/>
    <w:rsid w:val="005352E3"/>
    <w:rsid w:val="00553F3F"/>
    <w:rsid w:val="0056438B"/>
    <w:rsid w:val="005803E3"/>
    <w:rsid w:val="00580AE7"/>
    <w:rsid w:val="00584C92"/>
    <w:rsid w:val="00590CF4"/>
    <w:rsid w:val="005A01B9"/>
    <w:rsid w:val="005B4784"/>
    <w:rsid w:val="005B56F7"/>
    <w:rsid w:val="005C3C7A"/>
    <w:rsid w:val="005D788D"/>
    <w:rsid w:val="005F39AE"/>
    <w:rsid w:val="00605901"/>
    <w:rsid w:val="00611548"/>
    <w:rsid w:val="00640FC5"/>
    <w:rsid w:val="006443EF"/>
    <w:rsid w:val="006650D4"/>
    <w:rsid w:val="006722A1"/>
    <w:rsid w:val="00674995"/>
    <w:rsid w:val="0067569C"/>
    <w:rsid w:val="00686B32"/>
    <w:rsid w:val="00692F04"/>
    <w:rsid w:val="006B1C7A"/>
    <w:rsid w:val="006B76A2"/>
    <w:rsid w:val="006C13E7"/>
    <w:rsid w:val="006D6CD0"/>
    <w:rsid w:val="007018E2"/>
    <w:rsid w:val="0072127C"/>
    <w:rsid w:val="00727392"/>
    <w:rsid w:val="00741EA8"/>
    <w:rsid w:val="007A31BE"/>
    <w:rsid w:val="007A6913"/>
    <w:rsid w:val="007A7761"/>
    <w:rsid w:val="007C0C5D"/>
    <w:rsid w:val="007C5020"/>
    <w:rsid w:val="007C60B2"/>
    <w:rsid w:val="007D3079"/>
    <w:rsid w:val="007E0206"/>
    <w:rsid w:val="007E33B9"/>
    <w:rsid w:val="007E7F80"/>
    <w:rsid w:val="007F2260"/>
    <w:rsid w:val="008001AC"/>
    <w:rsid w:val="00801AF0"/>
    <w:rsid w:val="00806525"/>
    <w:rsid w:val="00807953"/>
    <w:rsid w:val="00820339"/>
    <w:rsid w:val="00821F27"/>
    <w:rsid w:val="00835A6A"/>
    <w:rsid w:val="0085044C"/>
    <w:rsid w:val="00861B16"/>
    <w:rsid w:val="00877248"/>
    <w:rsid w:val="008A0EFE"/>
    <w:rsid w:val="008D12CA"/>
    <w:rsid w:val="008D2510"/>
    <w:rsid w:val="00903CE2"/>
    <w:rsid w:val="0091075B"/>
    <w:rsid w:val="00950B61"/>
    <w:rsid w:val="00951AD1"/>
    <w:rsid w:val="00955D61"/>
    <w:rsid w:val="00973063"/>
    <w:rsid w:val="00983F41"/>
    <w:rsid w:val="0099032D"/>
    <w:rsid w:val="009917DB"/>
    <w:rsid w:val="00992416"/>
    <w:rsid w:val="00A42FC9"/>
    <w:rsid w:val="00A525D5"/>
    <w:rsid w:val="00AA0BF3"/>
    <w:rsid w:val="00AA6F69"/>
    <w:rsid w:val="00AD1140"/>
    <w:rsid w:val="00AF2D0D"/>
    <w:rsid w:val="00B244DC"/>
    <w:rsid w:val="00B40025"/>
    <w:rsid w:val="00B555F7"/>
    <w:rsid w:val="00B60F14"/>
    <w:rsid w:val="00B71CE8"/>
    <w:rsid w:val="00B72DB4"/>
    <w:rsid w:val="00B76209"/>
    <w:rsid w:val="00BA3638"/>
    <w:rsid w:val="00BB3CC5"/>
    <w:rsid w:val="00BB52DA"/>
    <w:rsid w:val="00BB5DBD"/>
    <w:rsid w:val="00C11539"/>
    <w:rsid w:val="00C33109"/>
    <w:rsid w:val="00C46822"/>
    <w:rsid w:val="00C46F3E"/>
    <w:rsid w:val="00C474AA"/>
    <w:rsid w:val="00C62AC6"/>
    <w:rsid w:val="00C726F6"/>
    <w:rsid w:val="00CF14AE"/>
    <w:rsid w:val="00D4171F"/>
    <w:rsid w:val="00D53145"/>
    <w:rsid w:val="00D57D5F"/>
    <w:rsid w:val="00D752C3"/>
    <w:rsid w:val="00D91A15"/>
    <w:rsid w:val="00DC27A1"/>
    <w:rsid w:val="00DC358D"/>
    <w:rsid w:val="00DC588F"/>
    <w:rsid w:val="00DD2069"/>
    <w:rsid w:val="00DE23DA"/>
    <w:rsid w:val="00DE3498"/>
    <w:rsid w:val="00DE5F80"/>
    <w:rsid w:val="00DF0094"/>
    <w:rsid w:val="00DF19A9"/>
    <w:rsid w:val="00E022C3"/>
    <w:rsid w:val="00E057CC"/>
    <w:rsid w:val="00E20D32"/>
    <w:rsid w:val="00E23FE5"/>
    <w:rsid w:val="00E504DF"/>
    <w:rsid w:val="00E65502"/>
    <w:rsid w:val="00E7059B"/>
    <w:rsid w:val="00E72845"/>
    <w:rsid w:val="00E732D8"/>
    <w:rsid w:val="00E94DD9"/>
    <w:rsid w:val="00EA6485"/>
    <w:rsid w:val="00EB0DD4"/>
    <w:rsid w:val="00EC3D57"/>
    <w:rsid w:val="00EE4937"/>
    <w:rsid w:val="00F262B7"/>
    <w:rsid w:val="00F80199"/>
    <w:rsid w:val="00F92851"/>
    <w:rsid w:val="00F96F54"/>
    <w:rsid w:val="00FA177A"/>
    <w:rsid w:val="00FB6911"/>
    <w:rsid w:val="00FB6B46"/>
    <w:rsid w:val="00FC219E"/>
    <w:rsid w:val="00FC772C"/>
    <w:rsid w:val="00FD5386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88D7"/>
  <w15:docId w15:val="{7A950F5D-6A46-40D1-B0A2-28A3C7BE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1B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61B16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861B16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rsid w:val="00861B16"/>
    <w:pPr>
      <w:overflowPunct w:val="0"/>
      <w:autoSpaceDE w:val="0"/>
      <w:autoSpaceDN w:val="0"/>
      <w:adjustRightInd w:val="0"/>
      <w:ind w:right="-331"/>
      <w:jc w:val="both"/>
      <w:textAlignment w:val="baseline"/>
    </w:pPr>
    <w:rPr>
      <w:rFonts w:ascii="Times New Roman" w:hAnsi="Times New Roman"/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61B16"/>
    <w:rPr>
      <w:rFonts w:ascii="Times New Roman" w:eastAsia="Times New Roman" w:hAnsi="Times New Roman" w:cs="Times New Roman"/>
      <w:szCs w:val="20"/>
      <w:lang w:eastAsia="en-US"/>
    </w:rPr>
  </w:style>
  <w:style w:type="paragraph" w:styleId="Pagrindinistekstas">
    <w:name w:val="Body Text"/>
    <w:basedOn w:val="prastasis"/>
    <w:link w:val="PagrindinistekstasDiagrama"/>
    <w:rsid w:val="00861B16"/>
    <w:pPr>
      <w:jc w:val="both"/>
    </w:pPr>
    <w:rPr>
      <w:rFonts w:ascii="Times New Roman" w:hAnsi="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61B16"/>
    <w:rPr>
      <w:rFonts w:ascii="Times New Roman" w:eastAsia="Times New Roman" w:hAnsi="Times New Roman" w:cs="Times New Roman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861B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1B16"/>
    <w:rPr>
      <w:rFonts w:ascii="Arial" w:eastAsia="Times New Roman" w:hAnsi="Arial" w:cs="Times New Roman"/>
      <w:sz w:val="24"/>
      <w:szCs w:val="20"/>
      <w:lang w:eastAsia="en-US"/>
    </w:rPr>
  </w:style>
  <w:style w:type="paragraph" w:styleId="Sraopastraipa">
    <w:name w:val="List Paragraph"/>
    <w:basedOn w:val="prastasis"/>
    <w:uiPriority w:val="99"/>
    <w:qFormat/>
    <w:rsid w:val="00861B16"/>
    <w:pPr>
      <w:ind w:left="1296"/>
    </w:pPr>
  </w:style>
  <w:style w:type="character" w:styleId="Komentaronuoroda">
    <w:name w:val="annotation reference"/>
    <w:rsid w:val="00861B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61B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61B16"/>
    <w:rPr>
      <w:rFonts w:ascii="Arial" w:eastAsia="Times New Roman" w:hAnsi="Arial"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1B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1B16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C3C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3C7A"/>
    <w:rPr>
      <w:rFonts w:ascii="Arial" w:eastAsia="Times New Roman" w:hAnsi="Arial" w:cs="Times New Roman"/>
      <w:sz w:val="24"/>
      <w:szCs w:val="20"/>
      <w:lang w:eastAsia="en-US"/>
    </w:rPr>
  </w:style>
  <w:style w:type="paragraph" w:styleId="Pataisymai">
    <w:name w:val="Revision"/>
    <w:hidden/>
    <w:uiPriority w:val="99"/>
    <w:semiHidden/>
    <w:rsid w:val="005C3C7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qFormat/>
    <w:rsid w:val="001420FD"/>
    <w:pPr>
      <w:widowControl w:val="0"/>
      <w:suppressAutoHyphens/>
    </w:pPr>
    <w:rPr>
      <w:rFonts w:ascii="Times Roman" w:eastAsia="Arial" w:hAnsi="Times Roman"/>
      <w:sz w:val="20"/>
      <w:lang w:val="lv-LV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20FD"/>
    <w:rPr>
      <w:rFonts w:ascii="Times Roman" w:eastAsia="Arial" w:hAnsi="Times Roman" w:cs="Times New Roman"/>
      <w:sz w:val="20"/>
      <w:szCs w:val="20"/>
      <w:lang w:val="lv-LV" w:eastAsia="en-US"/>
    </w:rPr>
  </w:style>
  <w:style w:type="character" w:styleId="Puslapioinaosnuoroda">
    <w:name w:val="footnote reference"/>
    <w:aliases w:val="SUPERS,Footnote reference number,Footnote symbol,note TESI,-E Fußnotenzeichen,number"/>
    <w:uiPriority w:val="99"/>
    <w:rsid w:val="001420FD"/>
    <w:rPr>
      <w:vertAlign w:val="superscript"/>
    </w:rPr>
  </w:style>
  <w:style w:type="character" w:customStyle="1" w:styleId="st">
    <w:name w:val="st"/>
    <w:basedOn w:val="Numatytasispastraiposriftas"/>
    <w:uiPriority w:val="99"/>
    <w:rsid w:val="00D57D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A2B7-9A15-4E48-BCF2-74A54E70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054E2-2E7F-4896-BF23-9A7F43C22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5DABD-D2AB-4E38-8C38-17449FFEE0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70e84bf1-8243-4edb-bbec-32ed2d0750c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AAA469-D89C-4A05-8946-611B87BF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2157</Words>
  <Characters>1231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Statoil Fuel &amp; Retail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RLN</dc:creator>
  <cp:lastModifiedBy>Žydrė Jucevičienė</cp:lastModifiedBy>
  <cp:revision>2</cp:revision>
  <dcterms:created xsi:type="dcterms:W3CDTF">2021-11-05T15:25:00Z</dcterms:created>
  <dcterms:modified xsi:type="dcterms:W3CDTF">2021-11-05T15:25:00Z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