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01861" w14:textId="03F3EEDF" w:rsidR="001F04B1" w:rsidRDefault="001F04B1" w:rsidP="001F04B1">
      <w:pPr>
        <w:jc w:val="center"/>
      </w:pPr>
      <w:r>
        <w:t>SUTARTIS</w:t>
      </w:r>
    </w:p>
    <w:p w14:paraId="2CAADF1B" w14:textId="77777777" w:rsidR="001F04B1" w:rsidRDefault="001F04B1" w:rsidP="001F04B1">
      <w:pPr>
        <w:jc w:val="center"/>
      </w:pPr>
    </w:p>
    <w:p w14:paraId="4DCB7FAE" w14:textId="45140905" w:rsidR="001F04B1" w:rsidRDefault="001F04B1" w:rsidP="001F04B1">
      <w:pPr>
        <w:jc w:val="center"/>
      </w:pPr>
      <w:r>
        <w:t>2021 m.                               d. Nr. 8P-</w:t>
      </w:r>
    </w:p>
    <w:p w14:paraId="12EE0D6E" w14:textId="77777777" w:rsidR="001F04B1" w:rsidRDefault="001F04B1" w:rsidP="001F04B1">
      <w:pPr>
        <w:spacing w:line="360" w:lineRule="auto"/>
        <w:jc w:val="center"/>
      </w:pPr>
      <w:r>
        <w:t>Vilnius</w:t>
      </w:r>
    </w:p>
    <w:p w14:paraId="5185F8EC" w14:textId="77777777" w:rsidR="001F04B1" w:rsidRDefault="001F04B1" w:rsidP="001F04B1"/>
    <w:p w14:paraId="1BAB45E9" w14:textId="77777777" w:rsidR="001F04B1" w:rsidRDefault="001F04B1" w:rsidP="001F04B1">
      <w:pPr>
        <w:spacing w:line="360" w:lineRule="auto"/>
        <w:jc w:val="center"/>
        <w:rPr>
          <w:b/>
        </w:rPr>
      </w:pPr>
    </w:p>
    <w:p w14:paraId="14A5BCC3" w14:textId="77777777" w:rsidR="001F04B1" w:rsidRDefault="001F04B1" w:rsidP="001F04B1">
      <w:pPr>
        <w:spacing w:after="120" w:line="360" w:lineRule="auto"/>
        <w:jc w:val="center"/>
        <w:rPr>
          <w:b/>
        </w:rPr>
      </w:pPr>
      <w:r>
        <w:rPr>
          <w:b/>
        </w:rPr>
        <w:t>I. SUTARTIES ŠALYS</w:t>
      </w:r>
    </w:p>
    <w:p w14:paraId="35473266" w14:textId="0BA3E4A7" w:rsidR="001F04B1" w:rsidRDefault="001F04B1" w:rsidP="001F04B1">
      <w:pPr>
        <w:shd w:val="clear" w:color="auto" w:fill="FFFFFF"/>
        <w:spacing w:line="360" w:lineRule="auto"/>
        <w:ind w:firstLine="709"/>
        <w:jc w:val="both"/>
        <w:rPr>
          <w:spacing w:val="2"/>
        </w:rPr>
      </w:pPr>
      <w:r>
        <w:t xml:space="preserve">1. </w:t>
      </w:r>
      <w:r>
        <w:rPr>
          <w:spacing w:val="2"/>
        </w:rPr>
        <w:t xml:space="preserve">Lietuvos Respublikos žemės ūkio ministerija (toliau – Užsakovas), atstovaujama </w:t>
      </w:r>
      <w:r>
        <w:t xml:space="preserve">ministerijos kanclerio Valdo Aleknavičiaus, veikiančio </w:t>
      </w:r>
      <w:r>
        <w:rPr>
          <w:spacing w:val="-1"/>
        </w:rPr>
        <w:t xml:space="preserve">pagal Lietuvos Respublikos žemės ūkio ministerijos darbo reglamento, patvirtinto Lietuvos Respublikos žemės ūkio ministro 2008 m. gruodžio 3 d. įsakymu Nr. 3D-658 „Dėl Lietuvos Respublikos žemės ūkio ministerijos darbo reglamento patvirtinimo“, 69 punktą, ir Lietuvos agrarinių ir miškų mokslų centras (toliau – </w:t>
      </w:r>
      <w:r>
        <w:rPr>
          <w:spacing w:val="2"/>
        </w:rPr>
        <w:t xml:space="preserve">Paslaugų teikėjas), </w:t>
      </w:r>
      <w:r w:rsidRPr="000B7F1E">
        <w:rPr>
          <w:spacing w:val="2"/>
        </w:rPr>
        <w:t xml:space="preserve">atstovaujamas </w:t>
      </w:r>
      <w:r w:rsidR="009D5AFD" w:rsidRPr="000B7F1E">
        <w:rPr>
          <w:spacing w:val="2"/>
        </w:rPr>
        <w:t>direktoriaus Gintaro Brazausko</w:t>
      </w:r>
      <w:r w:rsidRPr="000B7F1E">
        <w:rPr>
          <w:spacing w:val="2"/>
        </w:rPr>
        <w:t xml:space="preserve">, </w:t>
      </w:r>
      <w:r>
        <w:rPr>
          <w:spacing w:val="2"/>
        </w:rPr>
        <w:t>abi kartu toliau vadinamos Šalimis, o kiekviena atskirai – Šalimi, vadovaudamosi Lietuvos Respublikos žemės ūkio ministerijos Viešojo pirkimo komisijos 2021 m. rugsėjo 2</w:t>
      </w:r>
      <w:r>
        <w:rPr>
          <w:spacing w:val="-1"/>
        </w:rPr>
        <w:t xml:space="preserve"> </w:t>
      </w:r>
      <w:r>
        <w:rPr>
          <w:spacing w:val="2"/>
        </w:rPr>
        <w:t>d. posėdžio protokolu Nr. 2VP-81(21.3), sudarė šią sutartį (toliau – sutartis).</w:t>
      </w:r>
    </w:p>
    <w:p w14:paraId="07653751" w14:textId="77777777" w:rsidR="001F04B1" w:rsidRDefault="001F04B1" w:rsidP="001F04B1">
      <w:pPr>
        <w:shd w:val="clear" w:color="auto" w:fill="FFFFFF"/>
        <w:spacing w:line="360" w:lineRule="auto"/>
        <w:ind w:firstLine="709"/>
        <w:jc w:val="both"/>
        <w:rPr>
          <w:spacing w:val="2"/>
        </w:rPr>
      </w:pPr>
    </w:p>
    <w:p w14:paraId="5107E41C" w14:textId="77777777" w:rsidR="001F04B1" w:rsidRDefault="001F04B1" w:rsidP="001F04B1">
      <w:pPr>
        <w:spacing w:line="360" w:lineRule="auto"/>
        <w:ind w:left="357"/>
        <w:jc w:val="center"/>
        <w:rPr>
          <w:b/>
        </w:rPr>
      </w:pPr>
      <w:r>
        <w:rPr>
          <w:b/>
        </w:rPr>
        <w:t>II. SUTARTIES OBJEKTAS</w:t>
      </w:r>
    </w:p>
    <w:p w14:paraId="36C6DD2A" w14:textId="77777777" w:rsidR="001F04B1" w:rsidRDefault="001F04B1" w:rsidP="001F04B1">
      <w:pPr>
        <w:spacing w:line="360" w:lineRule="auto"/>
        <w:ind w:firstLine="720"/>
        <w:jc w:val="both"/>
        <w:rPr>
          <w:color w:val="000000"/>
        </w:rPr>
      </w:pPr>
      <w:r>
        <w:t xml:space="preserve">2. </w:t>
      </w:r>
      <w:r>
        <w:rPr>
          <w:spacing w:val="2"/>
        </w:rPr>
        <w:t>Paslaugų teikėjas įsipareigoja atlikti</w:t>
      </w:r>
      <w:r>
        <w:t xml:space="preserve"> dirvožemio ėminių tyrimus ir suteikti kitas paslaugas, numatytas sutarties priede „</w:t>
      </w:r>
      <w:r>
        <w:rPr>
          <w:bCs/>
        </w:rPr>
        <w:t>Dirvožemio ėminių tyrimų paslaugų pirkimo techninė specifikacija“(toliau – Techninė specifikacija)</w:t>
      </w:r>
      <w:r>
        <w:rPr>
          <w:color w:val="000000"/>
        </w:rPr>
        <w:t xml:space="preserve"> (toliau – Paslaugos), šioje sutartyje nustatyta tvarka ir reikalavimais.</w:t>
      </w:r>
    </w:p>
    <w:p w14:paraId="061F69AE" w14:textId="77777777" w:rsidR="001F04B1" w:rsidRDefault="001F04B1" w:rsidP="001F04B1">
      <w:pPr>
        <w:spacing w:line="360" w:lineRule="auto"/>
        <w:ind w:firstLine="720"/>
        <w:jc w:val="both"/>
      </w:pPr>
      <w:r>
        <w:rPr>
          <w:color w:val="000000"/>
        </w:rPr>
        <w:t>3. Paslaugos teikiamos nuo 2021 m. rugsėjo 6 d. iki 2021 m. lapkričio 15 d.</w:t>
      </w:r>
    </w:p>
    <w:p w14:paraId="7E25EE61" w14:textId="77777777" w:rsidR="001F04B1" w:rsidRDefault="001F04B1" w:rsidP="001F04B1">
      <w:pPr>
        <w:spacing w:line="360" w:lineRule="auto"/>
        <w:ind w:firstLine="720"/>
        <w:jc w:val="center"/>
        <w:rPr>
          <w:b/>
        </w:rPr>
      </w:pPr>
    </w:p>
    <w:p w14:paraId="10370BF5" w14:textId="77777777" w:rsidR="001F04B1" w:rsidRDefault="001F04B1" w:rsidP="001F04B1">
      <w:pPr>
        <w:shd w:val="clear" w:color="auto" w:fill="FFFFFF"/>
        <w:tabs>
          <w:tab w:val="left" w:pos="1486"/>
        </w:tabs>
        <w:spacing w:line="360" w:lineRule="auto"/>
        <w:jc w:val="center"/>
      </w:pPr>
      <w:r>
        <w:rPr>
          <w:b/>
          <w:bCs/>
          <w:spacing w:val="-2"/>
        </w:rPr>
        <w:t>III. ŠALIŲ TEISĖS IR PAREIGOS</w:t>
      </w:r>
    </w:p>
    <w:p w14:paraId="2AD26E47" w14:textId="77777777" w:rsidR="001F04B1" w:rsidRDefault="001F04B1" w:rsidP="001F04B1">
      <w:pPr>
        <w:shd w:val="clear" w:color="auto" w:fill="FFFFFF"/>
        <w:spacing w:line="360" w:lineRule="auto"/>
        <w:ind w:firstLine="709"/>
        <w:jc w:val="both"/>
      </w:pPr>
      <w:r>
        <w:t>4. Paslaugų teikėjas įsipareigoja:</w:t>
      </w:r>
    </w:p>
    <w:p w14:paraId="65DD5D14" w14:textId="77777777" w:rsidR="001F04B1" w:rsidRDefault="001F04B1" w:rsidP="001F04B1">
      <w:pPr>
        <w:shd w:val="clear" w:color="auto" w:fill="FFFFFF"/>
        <w:tabs>
          <w:tab w:val="left" w:pos="1594"/>
        </w:tabs>
        <w:spacing w:line="360" w:lineRule="auto"/>
        <w:ind w:firstLine="709"/>
        <w:jc w:val="both"/>
      </w:pPr>
      <w:r>
        <w:rPr>
          <w:spacing w:val="-4"/>
        </w:rPr>
        <w:t>4.1.</w:t>
      </w:r>
      <w:r>
        <w:t xml:space="preserve"> </w:t>
      </w:r>
      <w:r>
        <w:rPr>
          <w:spacing w:val="2"/>
        </w:rPr>
        <w:t xml:space="preserve">rūpestingai, tinkamai, laiku ir profesionaliai atlikti Paslaugas </w:t>
      </w:r>
      <w:r>
        <w:t>sutartyje nustatytais terminais ir tvarka;</w:t>
      </w:r>
    </w:p>
    <w:p w14:paraId="7848A673" w14:textId="77777777" w:rsidR="001F04B1" w:rsidRDefault="001F04B1" w:rsidP="001F04B1">
      <w:pPr>
        <w:shd w:val="clear" w:color="auto" w:fill="FFFFFF"/>
        <w:tabs>
          <w:tab w:val="left" w:pos="1594"/>
        </w:tabs>
        <w:spacing w:line="360" w:lineRule="auto"/>
        <w:ind w:firstLine="709"/>
        <w:jc w:val="both"/>
      </w:pPr>
      <w:r>
        <w:t>4.2. laikytis Lietuvos Respublikos ir Europos Sąjungos teisės aktų reikalavimų;</w:t>
      </w:r>
    </w:p>
    <w:p w14:paraId="16266FFB" w14:textId="77777777" w:rsidR="001F04B1" w:rsidRDefault="001F04B1" w:rsidP="001F04B1">
      <w:pPr>
        <w:shd w:val="clear" w:color="auto" w:fill="FFFFFF"/>
        <w:tabs>
          <w:tab w:val="left" w:pos="1536"/>
        </w:tabs>
        <w:spacing w:line="360" w:lineRule="auto"/>
        <w:ind w:firstLine="709"/>
        <w:jc w:val="both"/>
        <w:rPr>
          <w:spacing w:val="-3"/>
        </w:rPr>
      </w:pPr>
      <w:r>
        <w:rPr>
          <w:spacing w:val="3"/>
        </w:rPr>
        <w:t xml:space="preserve">4.3. Paslaugų teikimo metu, Užsakovui pareikalavus, teikti informaciją apie Paslaugų </w:t>
      </w:r>
      <w:r>
        <w:rPr>
          <w:spacing w:val="-3"/>
        </w:rPr>
        <w:t>teikimo eigą;</w:t>
      </w:r>
    </w:p>
    <w:p w14:paraId="5BA2C0BB" w14:textId="77777777" w:rsidR="001F04B1" w:rsidRDefault="001F04B1" w:rsidP="001F04B1">
      <w:pPr>
        <w:tabs>
          <w:tab w:val="left" w:pos="-3060"/>
        </w:tabs>
        <w:spacing w:line="360" w:lineRule="auto"/>
        <w:ind w:firstLine="720"/>
        <w:jc w:val="both"/>
      </w:pPr>
      <w:r>
        <w:t>4.4. informuoti Užsakovą raštu, jeigu priemonė dėl tam tikrų objektyvių priežasčių neįvykdoma laiku ir, nepasibaigus sutarties 3</w:t>
      </w:r>
      <w:r>
        <w:rPr>
          <w:color w:val="FF0000"/>
        </w:rPr>
        <w:t xml:space="preserve"> </w:t>
      </w:r>
      <w:r>
        <w:t>punkte</w:t>
      </w:r>
      <w:r>
        <w:rPr>
          <w:color w:val="FF0000"/>
        </w:rPr>
        <w:t xml:space="preserve"> </w:t>
      </w:r>
      <w:r>
        <w:t xml:space="preserve">nurodytam priemonės įvykdymo terminui, prašyti sutikimo pratęsti priemonės įgyvendinimo terminą; </w:t>
      </w:r>
    </w:p>
    <w:p w14:paraId="0DC8A9E4" w14:textId="77777777" w:rsidR="001F04B1" w:rsidRDefault="001F04B1" w:rsidP="001F04B1">
      <w:pPr>
        <w:shd w:val="clear" w:color="auto" w:fill="FFFFFF"/>
        <w:tabs>
          <w:tab w:val="left" w:pos="1536"/>
        </w:tabs>
        <w:spacing w:line="360" w:lineRule="auto"/>
        <w:ind w:firstLine="709"/>
        <w:jc w:val="both"/>
        <w:rPr>
          <w:spacing w:val="-3"/>
        </w:rPr>
      </w:pPr>
      <w:r>
        <w:rPr>
          <w:spacing w:val="-3"/>
        </w:rPr>
        <w:lastRenderedPageBreak/>
        <w:t>4.5. Užsakovui pateikus pastabas dėl suteiktų Paslaugų, raštu atsakyti į pateiktas pastabas ir (arba), jei reikalinga, pagal jas koreguoti atitinkamą ataskaitą;</w:t>
      </w:r>
    </w:p>
    <w:p w14:paraId="662A4F24" w14:textId="77777777" w:rsidR="001F04B1" w:rsidRDefault="001F04B1" w:rsidP="001F04B1">
      <w:pPr>
        <w:shd w:val="clear" w:color="auto" w:fill="FFFFFF"/>
        <w:tabs>
          <w:tab w:val="left" w:pos="1814"/>
        </w:tabs>
        <w:spacing w:line="360" w:lineRule="auto"/>
        <w:ind w:firstLine="709"/>
        <w:jc w:val="both"/>
      </w:pPr>
      <w:r>
        <w:rPr>
          <w:spacing w:val="-5"/>
        </w:rPr>
        <w:t>4.6.</w:t>
      </w:r>
      <w:r>
        <w:t xml:space="preserve"> be išankstinio rašytinio Užsakovo sutikimo neskleisti, neperduoti tretiesiems asmenims ir nenaudoti ne pagal paskirtį informacijos, kuri bet kokia forma buvo gauta iš Užsakovo ar jai pavaldžių įstaigų ir įmonių;</w:t>
      </w:r>
    </w:p>
    <w:p w14:paraId="002B0494" w14:textId="77777777" w:rsidR="001F04B1" w:rsidRDefault="001F04B1" w:rsidP="001F04B1">
      <w:pPr>
        <w:shd w:val="clear" w:color="auto" w:fill="FFFFFF"/>
        <w:tabs>
          <w:tab w:val="left" w:pos="1814"/>
        </w:tabs>
        <w:spacing w:line="360" w:lineRule="auto"/>
        <w:ind w:firstLine="709"/>
        <w:jc w:val="both"/>
      </w:pPr>
      <w:r>
        <w:t xml:space="preserve">4.7. dėl Paslaugų teikėjo kaltės pažeidus 4.5 papunktyje nustatytus reikalavimus, atlyginti Užsakovo patirtus tiesioginius nuostolius; </w:t>
      </w:r>
    </w:p>
    <w:p w14:paraId="0D5B55D8" w14:textId="77777777" w:rsidR="001F04B1" w:rsidRDefault="001F04B1" w:rsidP="001F04B1">
      <w:pPr>
        <w:shd w:val="clear" w:color="auto" w:fill="FFFFFF"/>
        <w:tabs>
          <w:tab w:val="left" w:pos="1814"/>
        </w:tabs>
        <w:spacing w:line="360" w:lineRule="auto"/>
        <w:ind w:firstLine="709"/>
        <w:jc w:val="both"/>
      </w:pPr>
      <w:r>
        <w:t xml:space="preserve">4.8. iki 2021 m. lapkričio 15 d. Užsakovui pateikti Paslaugų įvykdymo galutinę ataskaitą, kurioje nurodomos visos </w:t>
      </w:r>
      <w:bookmarkStart w:id="0" w:name="_Hlk58306447"/>
      <w:r>
        <w:t>per sutarties laikotarpį suteiktos Paslaugos ir jų apimtys (pagal kiekvieną Techninės specifikacijos 1 punkto poziciją), rezultatų apibendrinimas, rekomendacijos dirvožemio būklei gerinti, kitų Techninėje specifikacijoje nurodytų paslaugų atlikimo aprašymas</w:t>
      </w:r>
      <w:bookmarkEnd w:id="0"/>
      <w:r>
        <w:t>;</w:t>
      </w:r>
    </w:p>
    <w:p w14:paraId="03F8FC2B" w14:textId="77777777" w:rsidR="001F04B1" w:rsidRDefault="001F04B1" w:rsidP="001F04B1">
      <w:pPr>
        <w:shd w:val="clear" w:color="auto" w:fill="FFFFFF"/>
        <w:tabs>
          <w:tab w:val="left" w:pos="1814"/>
        </w:tabs>
        <w:spacing w:line="360" w:lineRule="auto"/>
        <w:ind w:firstLine="709"/>
        <w:jc w:val="both"/>
      </w:pPr>
      <w:r>
        <w:t>4.9. informaciją apie organizuojamos priemonės rezultatus skelbti Paslaugų teikėjo interneto svetainėje ir žiniasklaidoje;</w:t>
      </w:r>
    </w:p>
    <w:p w14:paraId="01EE9E0D" w14:textId="77777777" w:rsidR="001F04B1" w:rsidRDefault="001F04B1" w:rsidP="001F04B1">
      <w:pPr>
        <w:shd w:val="clear" w:color="auto" w:fill="FFFFFF"/>
        <w:tabs>
          <w:tab w:val="left" w:pos="1814"/>
        </w:tabs>
        <w:spacing w:line="360" w:lineRule="auto"/>
        <w:ind w:firstLine="709"/>
        <w:jc w:val="both"/>
      </w:pPr>
      <w:r>
        <w:t xml:space="preserve">4.10. </w:t>
      </w:r>
      <w:r>
        <w:rPr>
          <w:lang w:eastAsia="lt-LT"/>
        </w:rPr>
        <w:t>užtikrinti, kad pagal sutartį Paslaugų teikėjo teikiamos Paslaugos nepažeidžia jokių trečiųjų asmenų teisių, įskaitant, bet neapsiribojant, intelektinės nuosavybės teisių;</w:t>
      </w:r>
    </w:p>
    <w:p w14:paraId="3A3206A3" w14:textId="77777777" w:rsidR="001F04B1" w:rsidRDefault="001F04B1" w:rsidP="001F04B1">
      <w:pPr>
        <w:shd w:val="clear" w:color="auto" w:fill="FFFFFF"/>
        <w:tabs>
          <w:tab w:val="left" w:pos="1814"/>
        </w:tabs>
        <w:spacing w:line="360" w:lineRule="auto"/>
        <w:ind w:firstLine="709"/>
        <w:jc w:val="both"/>
      </w:pPr>
      <w:r>
        <w:t>4.11. vykdyti kitus sutartimi prisiimtus įsipareigojimus.</w:t>
      </w:r>
    </w:p>
    <w:p w14:paraId="2C3563CE" w14:textId="77777777" w:rsidR="001F04B1" w:rsidRDefault="001F04B1" w:rsidP="001F04B1">
      <w:pPr>
        <w:shd w:val="clear" w:color="auto" w:fill="FFFFFF"/>
        <w:tabs>
          <w:tab w:val="left" w:pos="0"/>
        </w:tabs>
        <w:spacing w:line="360" w:lineRule="auto"/>
        <w:ind w:firstLine="709"/>
        <w:jc w:val="both"/>
      </w:pPr>
      <w:r>
        <w:t>5. Užsakovas įsipareigoja:</w:t>
      </w:r>
    </w:p>
    <w:p w14:paraId="1742A88F" w14:textId="77777777" w:rsidR="001F04B1" w:rsidRDefault="001F04B1" w:rsidP="001F04B1">
      <w:pPr>
        <w:shd w:val="clear" w:color="auto" w:fill="FFFFFF"/>
        <w:tabs>
          <w:tab w:val="left" w:pos="1589"/>
        </w:tabs>
        <w:spacing w:line="360" w:lineRule="auto"/>
        <w:ind w:firstLine="709"/>
        <w:jc w:val="both"/>
        <w:rPr>
          <w:spacing w:val="-5"/>
        </w:rPr>
      </w:pPr>
      <w:r>
        <w:rPr>
          <w:spacing w:val="1"/>
        </w:rPr>
        <w:t xml:space="preserve">5.1. bendradarbiauti su Paslaugų teikėju ir suteikti jam visą turimą informaciją, kurios pastarasis gali pagrįstai paprašyti, kad galėtų vykdyti sutartį, ir kuri yra reikalinga Paslaugoms </w:t>
      </w:r>
      <w:r>
        <w:rPr>
          <w:spacing w:val="-5"/>
        </w:rPr>
        <w:t>teikti;</w:t>
      </w:r>
    </w:p>
    <w:p w14:paraId="73493DCD" w14:textId="77777777" w:rsidR="001F04B1" w:rsidRDefault="001F04B1" w:rsidP="001F04B1">
      <w:pPr>
        <w:shd w:val="clear" w:color="auto" w:fill="FFFFFF"/>
        <w:tabs>
          <w:tab w:val="left" w:pos="1589"/>
        </w:tabs>
        <w:spacing w:line="360" w:lineRule="auto"/>
        <w:ind w:firstLine="709"/>
        <w:jc w:val="both"/>
        <w:rPr>
          <w:spacing w:val="-1"/>
        </w:rPr>
      </w:pPr>
      <w:r>
        <w:rPr>
          <w:spacing w:val="-1"/>
        </w:rPr>
        <w:t>5.2. priimti tinkamai ir laiku suteiktas Paslaugas;</w:t>
      </w:r>
    </w:p>
    <w:p w14:paraId="5BD4E917" w14:textId="77777777" w:rsidR="001F04B1" w:rsidRDefault="001F04B1" w:rsidP="001F04B1">
      <w:pPr>
        <w:shd w:val="clear" w:color="auto" w:fill="FFFFFF"/>
        <w:tabs>
          <w:tab w:val="left" w:pos="1589"/>
        </w:tabs>
        <w:spacing w:line="360" w:lineRule="auto"/>
        <w:ind w:firstLine="709"/>
        <w:jc w:val="both"/>
      </w:pPr>
      <w:r>
        <w:rPr>
          <w:spacing w:val="-1"/>
        </w:rPr>
        <w:t xml:space="preserve">5.3. laiku atsiskaityti su Paslaugų teikėju </w:t>
      </w:r>
      <w:r>
        <w:t>už suteiktas Paslaugas sutartyje numatytu terminu ir tvarka;</w:t>
      </w:r>
    </w:p>
    <w:p w14:paraId="11FF0EDF" w14:textId="77777777" w:rsidR="001F04B1" w:rsidRDefault="001F04B1" w:rsidP="001F04B1">
      <w:pPr>
        <w:shd w:val="clear" w:color="auto" w:fill="FFFFFF"/>
        <w:tabs>
          <w:tab w:val="left" w:pos="1589"/>
        </w:tabs>
        <w:spacing w:line="360" w:lineRule="auto"/>
        <w:ind w:firstLine="709"/>
        <w:jc w:val="both"/>
      </w:pPr>
      <w:r>
        <w:t>5.4. vykdyti kitus sutartimi prisiimtus įsipareigojimus.</w:t>
      </w:r>
    </w:p>
    <w:p w14:paraId="00EA29A1" w14:textId="77777777" w:rsidR="001F04B1" w:rsidRDefault="001F04B1" w:rsidP="001F04B1">
      <w:pPr>
        <w:spacing w:line="360" w:lineRule="auto"/>
        <w:ind w:firstLine="709"/>
        <w:jc w:val="both"/>
        <w:rPr>
          <w:snapToGrid w:val="0"/>
        </w:rPr>
      </w:pPr>
      <w:r>
        <w:t xml:space="preserve">6. Užsakovas turi teisę pareikšti pretenzijas dėl Paslaugų kokybės, jei ji neatitinka Paslaugų teikėjo pasiūlyme deklaruotos Paslaugų kokybės. </w:t>
      </w:r>
    </w:p>
    <w:p w14:paraId="324BA3D6" w14:textId="77777777" w:rsidR="001F04B1" w:rsidRDefault="001F04B1" w:rsidP="001F04B1">
      <w:pPr>
        <w:shd w:val="clear" w:color="auto" w:fill="FFFFFF"/>
        <w:tabs>
          <w:tab w:val="left" w:pos="1589"/>
        </w:tabs>
        <w:spacing w:line="360" w:lineRule="auto"/>
        <w:ind w:firstLine="709"/>
        <w:jc w:val="both"/>
        <w:rPr>
          <w:snapToGrid w:val="0"/>
        </w:rPr>
      </w:pPr>
      <w:r>
        <w:rPr>
          <w:spacing w:val="-1"/>
        </w:rPr>
        <w:t xml:space="preserve">7. </w:t>
      </w:r>
      <w:r>
        <w:rPr>
          <w:snapToGrid w:val="0"/>
        </w:rPr>
        <w:t>Paslaugų rezultatai pateikiami tik Užsakovui.</w:t>
      </w:r>
    </w:p>
    <w:p w14:paraId="1AD911E0" w14:textId="77777777" w:rsidR="001F04B1" w:rsidRDefault="001F04B1" w:rsidP="001F04B1">
      <w:pPr>
        <w:shd w:val="clear" w:color="auto" w:fill="FFFFFF"/>
        <w:tabs>
          <w:tab w:val="left" w:pos="1589"/>
        </w:tabs>
        <w:spacing w:line="360" w:lineRule="auto"/>
        <w:ind w:firstLine="709"/>
        <w:jc w:val="both"/>
      </w:pPr>
      <w:r>
        <w:rPr>
          <w:snapToGrid w:val="0"/>
        </w:rPr>
        <w:t xml:space="preserve">8. </w:t>
      </w:r>
      <w:r>
        <w:t>Užsakovas ir Paslaugų teikėjas gali turėti ir kitų teisių ir pareigų, jei jos numatytos sutartyje ar Lietuvos Respublikos galiojančiuose teisės aktuose.</w:t>
      </w:r>
    </w:p>
    <w:p w14:paraId="148F8825" w14:textId="77777777" w:rsidR="001F04B1" w:rsidRDefault="001F04B1" w:rsidP="001F04B1">
      <w:pPr>
        <w:pStyle w:val="Pagrindiniotekstotrauka"/>
        <w:tabs>
          <w:tab w:val="left" w:pos="-3060"/>
        </w:tabs>
        <w:spacing w:line="360" w:lineRule="auto"/>
        <w:ind w:left="0" w:firstLine="709"/>
        <w:rPr>
          <w:szCs w:val="24"/>
          <w:lang w:val="lt-LT"/>
        </w:rPr>
      </w:pPr>
    </w:p>
    <w:p w14:paraId="6166B364" w14:textId="77777777" w:rsidR="001F04B1" w:rsidRDefault="001F04B1" w:rsidP="001F04B1">
      <w:pPr>
        <w:spacing w:line="360" w:lineRule="auto"/>
        <w:ind w:left="1077"/>
        <w:jc w:val="center"/>
        <w:rPr>
          <w:b/>
          <w:spacing w:val="-1"/>
        </w:rPr>
      </w:pPr>
      <w:r>
        <w:rPr>
          <w:b/>
          <w:spacing w:val="-1"/>
        </w:rPr>
        <w:t>IV. PASLAUGŲ KAINA IR ATSISKAITYMO TVARKA</w:t>
      </w:r>
    </w:p>
    <w:p w14:paraId="3BFCF183" w14:textId="036B545D" w:rsidR="001F04B1" w:rsidRDefault="001F04B1" w:rsidP="001F04B1">
      <w:pPr>
        <w:shd w:val="clear" w:color="auto" w:fill="FFFFFF"/>
        <w:tabs>
          <w:tab w:val="left" w:pos="1589"/>
        </w:tabs>
        <w:spacing w:line="360" w:lineRule="auto"/>
        <w:ind w:firstLine="709"/>
        <w:jc w:val="both"/>
      </w:pPr>
      <w:r>
        <w:rPr>
          <w:spacing w:val="-1"/>
        </w:rPr>
        <w:t xml:space="preserve">9. Užsakovas už tinkamai ir laiku suteiktas Paslaugas sumoka Paslaugų teikėjui </w:t>
      </w:r>
      <w:r w:rsidRPr="001F04B1">
        <w:rPr>
          <w:rFonts w:cs="Times New Roman"/>
        </w:rPr>
        <w:t>6</w:t>
      </w:r>
      <w:r>
        <w:rPr>
          <w:rFonts w:cs="Times New Roman"/>
        </w:rPr>
        <w:t>5</w:t>
      </w:r>
      <w:r w:rsidRPr="001F04B1">
        <w:rPr>
          <w:rFonts w:cs="Times New Roman"/>
        </w:rPr>
        <w:t xml:space="preserve"> 219</w:t>
      </w:r>
      <w:r>
        <w:rPr>
          <w:rFonts w:ascii="Arial" w:hAnsi="Arial" w:cs="Arial"/>
        </w:rPr>
        <w:t xml:space="preserve"> </w:t>
      </w:r>
      <w:r>
        <w:t>Eur (šešiasdešimt penki tūkstančiai du šimtai devyniolika eurų), įskaitant 21 proc. PVM. Į šią kainą yra įskaičiuotos visos su Paslaugų teikimu susijusios išlaidos ir mokesčiai.</w:t>
      </w:r>
    </w:p>
    <w:p w14:paraId="71C9F937" w14:textId="77777777" w:rsidR="001F04B1" w:rsidRDefault="001F04B1" w:rsidP="001F04B1">
      <w:pPr>
        <w:spacing w:line="360" w:lineRule="auto"/>
        <w:ind w:firstLine="709"/>
        <w:jc w:val="both"/>
      </w:pPr>
      <w:r>
        <w:lastRenderedPageBreak/>
        <w:t>10. Šalims pasirašius šią sutartį, Paslaugų teikėjui sutarties 9 punkte numatytos lėšos pervedamos per 30 kalendorinių dienų nuo sutarties 24 punkte nurodyto priėmimo – perdavimo akto pasirašymo dienos pagal Vykdytojo pateiktą PVM sąskaitą faktūrą.</w:t>
      </w:r>
    </w:p>
    <w:p w14:paraId="6C6AAFE2" w14:textId="77777777" w:rsidR="001F04B1" w:rsidRDefault="001F04B1" w:rsidP="001F04B1">
      <w:pPr>
        <w:shd w:val="clear" w:color="auto" w:fill="FFFFFF"/>
        <w:tabs>
          <w:tab w:val="left" w:pos="1589"/>
        </w:tabs>
        <w:spacing w:line="360" w:lineRule="auto"/>
        <w:ind w:firstLine="709"/>
        <w:jc w:val="both"/>
      </w:pPr>
      <w:r>
        <w:t>11. Užsakovas lėšas perveda į Paslaugų teikėjo rekvizituose nurodytą banko sąskaitą.</w:t>
      </w:r>
    </w:p>
    <w:p w14:paraId="53EA6983" w14:textId="77777777" w:rsidR="001F04B1" w:rsidRDefault="001F04B1" w:rsidP="001F04B1">
      <w:pPr>
        <w:spacing w:line="360" w:lineRule="auto"/>
        <w:ind w:firstLine="709"/>
        <w:jc w:val="both"/>
      </w:pPr>
      <w:r>
        <w:t>12. Sutartyje nustatoma fiksuota kaina už suteiktas Paslaugas eurais su PVM. Ši sutarties Paslaugų kaina nebus perskaičiuojama pagal bendro kainų lygio kitimą. Sutartyje nustatyta fiksuota Paslaugų kaina bus perskaičiuojama pasikeitus PVM. Tokiu atveju Paslaugų kaina pasikeičia tiek, kiek pasikeičia PVM. Perskaičiavimas atliekamas per 3 (tris) mėnesius nuo teisės akto dėl PVM dydžio pakeitimo įsigaliojimo. Perskaičiuota Paslaugų kaina įforminama Šalių pasirašomu susitarimu, kuris tampa neatsiejama sutarties dalimi, ir įsigalioja kito kalendorinio mėnesio 1 (pirmą) dieną. Perskaičiuota kaina taikoma už Paslaugas, pradėtas teikti po sutarties Šalių pasirašyto susitarimo dėl perskaičiuotos Paslaugų kainos įsigaliojimo dienos. Sutarties Paslaugų kaina, pasikeitus kitiems mokesčiams, nebus perskaičiuojama.</w:t>
      </w:r>
    </w:p>
    <w:p w14:paraId="62DE9C88" w14:textId="77777777" w:rsidR="001F04B1" w:rsidRDefault="001F04B1" w:rsidP="001F04B1">
      <w:pPr>
        <w:spacing w:line="360" w:lineRule="auto"/>
        <w:ind w:firstLine="709"/>
        <w:jc w:val="both"/>
      </w:pPr>
      <w:r>
        <w:t xml:space="preserve">13. Užsakovas apmokėjimą už Paslaugas pagal Paslaugų teikėjo pateiktą PVM sąskaitas faktūrą atliks eurais. </w:t>
      </w:r>
    </w:p>
    <w:p w14:paraId="1127F45C" w14:textId="77777777" w:rsidR="001F04B1" w:rsidRDefault="001F04B1" w:rsidP="001F04B1">
      <w:pPr>
        <w:spacing w:line="360" w:lineRule="auto"/>
        <w:ind w:firstLine="709"/>
        <w:jc w:val="both"/>
      </w:pPr>
      <w:r>
        <w:rPr>
          <w:bCs/>
        </w:rPr>
        <w:t xml:space="preserve">14. </w:t>
      </w:r>
      <w:r>
        <w:rPr>
          <w:rFonts w:eastAsia="Calibri"/>
        </w:rPr>
        <w:t>Tiesioginio atsiskaitymo Paslaugų teikėjo pasitelkiamiems subtiekėjams galimybės įgyvendinamos šia tvarka (šis punktas taikomas tuo atveju, kai Paslaugų teikėjas Sutarties vykdymui pasitelkia subtiekėjus (-ą), priešingu atveju šis punktas netaikomas iš Sutarties):</w:t>
      </w:r>
    </w:p>
    <w:p w14:paraId="44D636ED" w14:textId="77777777" w:rsidR="001F04B1" w:rsidRDefault="001F04B1" w:rsidP="001F04B1">
      <w:pPr>
        <w:shd w:val="clear" w:color="auto" w:fill="FFFFFF"/>
        <w:spacing w:line="360" w:lineRule="auto"/>
        <w:ind w:firstLine="709"/>
        <w:jc w:val="both"/>
        <w:rPr>
          <w:rFonts w:eastAsia="Calibri"/>
        </w:rPr>
      </w:pPr>
      <w:r>
        <w:rPr>
          <w:rFonts w:eastAsia="Calibri"/>
        </w:rPr>
        <w:t xml:space="preserve">14.1. Subtiekėjas, norėdamas, kad Užsakovas tiesiogiai atsiskaitytų su juo, pateikia prašymą ir raštišką susitarimą Užsakovui, sudarytą subtiekėjo ir Paslaugų teikėjo dėl tokio atsiskaitymo ir inicijuoja trišalės sutarties tarp jo, Užsakovo ir Paslaugų teikėjo sudarymą. Sutartis turi būti sudaryta ne vėliau kaip iki Užsakovo atsiskaitymo su subtiekėju. Šioje sutartyje nurodoma Paslaugų teikėjo teisė prieštarauti nepagrįstiems mokėjimams, tiesioginio atsiskaitymo su subtiekėju tvarka, atsižvelgiant į pirkimo dokumentuose ir </w:t>
      </w:r>
      <w:proofErr w:type="spellStart"/>
      <w:r>
        <w:rPr>
          <w:rFonts w:eastAsia="Calibri"/>
        </w:rPr>
        <w:t>subtiekimo</w:t>
      </w:r>
      <w:proofErr w:type="spellEnd"/>
      <w:r>
        <w:rPr>
          <w:rFonts w:eastAsia="Calibri"/>
        </w:rPr>
        <w:t xml:space="preserve"> sutartyje nustatytus reikalavimus;</w:t>
      </w:r>
    </w:p>
    <w:p w14:paraId="69060334" w14:textId="77777777" w:rsidR="001F04B1" w:rsidRDefault="001F04B1" w:rsidP="001F04B1">
      <w:pPr>
        <w:shd w:val="clear" w:color="auto" w:fill="FFFFFF"/>
        <w:spacing w:line="360" w:lineRule="auto"/>
        <w:ind w:firstLine="709"/>
        <w:jc w:val="both"/>
        <w:rPr>
          <w:rFonts w:eastAsia="Calibri"/>
        </w:rPr>
      </w:pPr>
      <w:r>
        <w:rPr>
          <w:rFonts w:eastAsia="Calibri"/>
        </w:rPr>
        <w:t>14.2. 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26B5CB51" w14:textId="77777777" w:rsidR="001F04B1" w:rsidRDefault="001F04B1" w:rsidP="001F04B1">
      <w:pPr>
        <w:shd w:val="clear" w:color="auto" w:fill="FFFFFF"/>
        <w:spacing w:line="360" w:lineRule="auto"/>
        <w:ind w:firstLine="709"/>
        <w:jc w:val="both"/>
        <w:rPr>
          <w:rFonts w:eastAsia="Calibri"/>
        </w:rPr>
      </w:pPr>
      <w:r>
        <w:rPr>
          <w:rFonts w:eastAsia="Calibri"/>
        </w:rPr>
        <w:t xml:space="preserve">14.3. Tiesioginis atsiskaitymas su subtiekėju neatleidžia Paslaugų teikėjo nuo jo prisiimtų įsipareigojimų pagal sudarytą Sutartį. Nepaisant nustatyto galimo tiesioginio atsiskaitymo su </w:t>
      </w:r>
      <w:r>
        <w:rPr>
          <w:rFonts w:eastAsia="Calibri"/>
        </w:rPr>
        <w:lastRenderedPageBreak/>
        <w:t>subtiekėju, Paslaugų teikėjui Sutartimi numatytos teisės, pareigos ir kiti įsipareigojimai nepereina subtiekėjui;</w:t>
      </w:r>
    </w:p>
    <w:p w14:paraId="2745ABB5" w14:textId="77777777" w:rsidR="001F04B1" w:rsidRDefault="001F04B1" w:rsidP="001F04B1">
      <w:pPr>
        <w:shd w:val="clear" w:color="auto" w:fill="FFFFFF"/>
        <w:spacing w:line="360" w:lineRule="auto"/>
        <w:ind w:firstLine="709"/>
        <w:jc w:val="both"/>
        <w:rPr>
          <w:rFonts w:eastAsia="Calibri"/>
        </w:rPr>
      </w:pPr>
      <w:r>
        <w:rPr>
          <w:rFonts w:eastAsia="Calibri"/>
        </w:rPr>
        <w:t>14.4. Atsiskaitymas su subtiekėju vykdomas per 30 (trisdešimt) kalendorinių dienų nuo tinkamos sąskaitos faktūros pateikimo Užsakovui;</w:t>
      </w:r>
    </w:p>
    <w:p w14:paraId="36D90AF5" w14:textId="77777777" w:rsidR="001F04B1" w:rsidRDefault="001F04B1" w:rsidP="001F04B1">
      <w:pPr>
        <w:shd w:val="clear" w:color="auto" w:fill="FFFFFF"/>
        <w:spacing w:line="360" w:lineRule="auto"/>
        <w:ind w:firstLine="709"/>
        <w:jc w:val="both"/>
        <w:rPr>
          <w:rFonts w:eastAsia="Calibri"/>
        </w:rPr>
      </w:pPr>
      <w:r>
        <w:rPr>
          <w:rFonts w:eastAsia="Calibri"/>
        </w:rPr>
        <w:t>14.5. Atsiskaitymai su subtiekėju atliekami trišalėje sutartyje nustatyta tvarka, atsižvelgiant į Pirkimo sutartyje nustatytą kainodarą. Su subtiekėjais gali būti atsiskaitoma tik po to, kai pilnai suteiktos visos šioje sutartyje numatytos Paslaugos ir pasirašytas Paslaugų perdavimo-priėmimo aktas;</w:t>
      </w:r>
    </w:p>
    <w:p w14:paraId="3F86286E" w14:textId="77777777" w:rsidR="001F04B1" w:rsidRDefault="001F04B1" w:rsidP="001F04B1">
      <w:pPr>
        <w:shd w:val="clear" w:color="auto" w:fill="FFFFFF"/>
        <w:spacing w:line="360" w:lineRule="auto"/>
        <w:ind w:firstLine="709"/>
        <w:jc w:val="both"/>
        <w:rPr>
          <w:rFonts w:eastAsia="Calibri"/>
        </w:rPr>
      </w:pPr>
      <w:r>
        <w:rPr>
          <w:rFonts w:eastAsia="Calibri"/>
        </w:rPr>
        <w:t>14.6. Jei dėl tiesioginio atsiskaitymo su subtiekėju faktiškai nesutampa Paslaugų teikėjo ir subtiekėjo mokėtinos sumos, rizika prieš Užsakovą tenka Paslaugų teikėjui ir neatitikimai pašalinami Paslaugų teikėjo sąskaita.</w:t>
      </w:r>
    </w:p>
    <w:p w14:paraId="18C9CC1F" w14:textId="77777777" w:rsidR="001F04B1" w:rsidRDefault="001F04B1" w:rsidP="001F04B1">
      <w:pPr>
        <w:spacing w:line="360" w:lineRule="auto"/>
        <w:ind w:firstLine="709"/>
        <w:jc w:val="both"/>
        <w:rPr>
          <w:rFonts w:eastAsia="Times New Roman"/>
          <w:b/>
        </w:rPr>
      </w:pPr>
    </w:p>
    <w:p w14:paraId="10A871AB" w14:textId="77777777" w:rsidR="001F04B1" w:rsidRDefault="001F04B1" w:rsidP="001F04B1">
      <w:pPr>
        <w:widowControl w:val="0"/>
        <w:shd w:val="clear" w:color="auto" w:fill="FFFFFF"/>
        <w:autoSpaceDE w:val="0"/>
        <w:autoSpaceDN w:val="0"/>
        <w:adjustRightInd w:val="0"/>
        <w:spacing w:line="360" w:lineRule="auto"/>
        <w:ind w:left="1077"/>
        <w:jc w:val="center"/>
      </w:pPr>
      <w:r>
        <w:rPr>
          <w:b/>
          <w:bCs/>
          <w:spacing w:val="1"/>
        </w:rPr>
        <w:t>V. SUTARTIES GALIOJIMAS, NUTRAUKIMAS, PAKEITIMAS</w:t>
      </w:r>
    </w:p>
    <w:p w14:paraId="291D6DA3" w14:textId="77777777" w:rsidR="001F04B1" w:rsidRDefault="001F04B1" w:rsidP="001F04B1">
      <w:pPr>
        <w:shd w:val="clear" w:color="auto" w:fill="FFFFFF" w:themeFill="background1"/>
        <w:tabs>
          <w:tab w:val="left" w:pos="1334"/>
        </w:tabs>
        <w:spacing w:line="360" w:lineRule="auto"/>
        <w:ind w:firstLine="709"/>
        <w:jc w:val="both"/>
      </w:pPr>
      <w:r>
        <w:t>16. Sutartis įsigalioja 2021 m. rugsėjo 6 d., ją pasirašius Užsakovo ir Paslaugų teikėjo įgaliotiems atstovams ir ją užregistravus pas Užsakovą. Sutartis galioja iki 2021 m. gruodžio 31 d. Sutartis nebus pratęsta.</w:t>
      </w:r>
    </w:p>
    <w:p w14:paraId="6903C8C0" w14:textId="77777777" w:rsidR="001F04B1" w:rsidRDefault="001F04B1" w:rsidP="001F04B1">
      <w:pPr>
        <w:shd w:val="clear" w:color="auto" w:fill="FFFFFF"/>
        <w:tabs>
          <w:tab w:val="left" w:pos="1334"/>
        </w:tabs>
        <w:spacing w:line="360" w:lineRule="auto"/>
        <w:ind w:firstLine="709"/>
        <w:jc w:val="both"/>
      </w:pPr>
      <w:r>
        <w:t xml:space="preserve">17. Sutartis gali būti nutraukta rašytiniu Šalių susitarimu, raštu įspėjus kitą Šalį prieš 30 kalendorinių dienų. </w:t>
      </w:r>
    </w:p>
    <w:p w14:paraId="513952FA" w14:textId="77777777" w:rsidR="001F04B1" w:rsidRDefault="001F04B1" w:rsidP="001F04B1">
      <w:pPr>
        <w:shd w:val="clear" w:color="auto" w:fill="FFFFFF"/>
        <w:tabs>
          <w:tab w:val="left" w:pos="1334"/>
        </w:tabs>
        <w:spacing w:line="360" w:lineRule="auto"/>
        <w:ind w:firstLine="709"/>
        <w:jc w:val="both"/>
      </w:pPr>
      <w:r>
        <w:t>18. Užsakovas turi teisę vienašališkai nutraukti šią sutartį, jei Paslaugų teikėjas nevykdo ar netinkamai vykdo savo įsipareigojimus pagal šią sutartį. Prieš nutraukdamas sutartį šiame punkte nustatytais pagrindais, Užsakovas privalo pateikti sutartį pažeidusiam Paslaugų teikėjui pranešimą, nustatydamas ne trumpesnį nei 5 darbo dienų terminą pažeidimams pašalinti. Jei Paslaugų teikėjas nepašalina pažeidimo per nurodytą terminą, ši sutartis gali būti nutraukiama vienašališkai pasibaigus įspėjimo laikotarpiui. Išankstinio sutarties nutraukimo atveju pagal 17 punktą, Užsakovas privalo atlyginti Paslaugų teikėjui už tinkamai iki sutarties nutraukimo dienos suteiktas Paslaugas, tačiau tik po to, kai Paslaugų teikėjas pateiks iki sutarties nutraukimo dienos atliktų Paslaugų ataskaitą.</w:t>
      </w:r>
    </w:p>
    <w:p w14:paraId="1F3129DF" w14:textId="77777777" w:rsidR="001F04B1" w:rsidRDefault="001F04B1" w:rsidP="001F04B1">
      <w:pPr>
        <w:spacing w:line="360" w:lineRule="auto"/>
        <w:ind w:firstLine="709"/>
        <w:jc w:val="both"/>
      </w:pPr>
      <w:r>
        <w:t>19. Sutartis gali būti vienašališkai nutraukta, jeigu:</w:t>
      </w:r>
    </w:p>
    <w:p w14:paraId="3C201CD0" w14:textId="77777777" w:rsidR="001F04B1" w:rsidRDefault="001F04B1" w:rsidP="001F04B1">
      <w:pPr>
        <w:spacing w:line="360" w:lineRule="auto"/>
        <w:ind w:firstLine="709"/>
        <w:jc w:val="both"/>
      </w:pPr>
      <w:r>
        <w:t>19.1. paaiškėjo, kad Paslaugų teikėjas, su kuriuo sudaryta sutartis, turėjo būti pašalintas iš pirkimo procedūros pagal Viešųjų pirkimų įstatymo 46 straipsnio 1 dalį;</w:t>
      </w:r>
    </w:p>
    <w:p w14:paraId="36FE385F" w14:textId="77777777" w:rsidR="001F04B1" w:rsidRDefault="001F04B1" w:rsidP="001F04B1">
      <w:pPr>
        <w:spacing w:line="360" w:lineRule="auto"/>
        <w:ind w:firstLine="709"/>
        <w:jc w:val="both"/>
      </w:pPr>
      <w:r>
        <w:t>19.2.</w:t>
      </w:r>
      <w:r>
        <w:tab/>
        <w:t>Sutartis buvo pakeista pažeidžiant Viešųjų pirkimų įstatymo 89 straipsnį;</w:t>
      </w:r>
    </w:p>
    <w:p w14:paraId="51C56210" w14:textId="77777777" w:rsidR="001F04B1" w:rsidRDefault="001F04B1" w:rsidP="001F04B1">
      <w:pPr>
        <w:spacing w:line="360" w:lineRule="auto"/>
        <w:ind w:firstLine="709"/>
        <w:jc w:val="both"/>
      </w:pPr>
      <w:r>
        <w:t>19.3.</w:t>
      </w:r>
      <w:r>
        <w:tab/>
        <w:t>paaiškėjo, kad su Paslaugų teikėju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C4FD994" w14:textId="77777777" w:rsidR="001F04B1" w:rsidRDefault="001F04B1" w:rsidP="001F04B1">
      <w:pPr>
        <w:spacing w:line="360" w:lineRule="auto"/>
        <w:ind w:firstLine="709"/>
        <w:jc w:val="both"/>
      </w:pPr>
      <w:r>
        <w:lastRenderedPageBreak/>
        <w:t>20. Sutarties sąlygos sutarties galiojimo laikotarpiu negali būti keičiamos, išskyrus atvejus, nurodytus Viešųjų pirkimų įstatymo 89 straipsnyje.</w:t>
      </w:r>
    </w:p>
    <w:p w14:paraId="3E5ACD78" w14:textId="77777777" w:rsidR="001F04B1" w:rsidRDefault="001F04B1" w:rsidP="001F04B1">
      <w:pPr>
        <w:spacing w:line="360" w:lineRule="auto"/>
        <w:ind w:firstLine="709"/>
        <w:jc w:val="both"/>
      </w:pPr>
      <w:r>
        <w:t xml:space="preserve">21. Tais atvejais, kai sutarties sąlygų keitimo būtinybės nebuvo įmanoma numatyti rengiant Konkurso sąlygas ir (ar) sutarties sudarymo metu, sutarties Šalys gali keisti tik neesmines sutarties sąlygas. Inicijuoti sutarties sąlygų keitimą ir koregavimą turi teisę Užsakovas ir Paslaugų teikėjas. Rengti sutarties sąlygų keitimą ir koregavimą turi teisę Užsakovas. Sutarties sąlygų keitimas ir koregavimas įforminamas raštu, pasirašant abiejų sutarties Šalių įgaliotiems asmenims, pridedant visą susijusią susirašinėjimo dokumentaciją. Šie dokumentai yra neatskiriama sutarties dalis. </w:t>
      </w:r>
    </w:p>
    <w:p w14:paraId="3C89521B" w14:textId="77777777" w:rsidR="001F04B1" w:rsidRDefault="001F04B1" w:rsidP="001F04B1">
      <w:pPr>
        <w:spacing w:line="360" w:lineRule="auto"/>
        <w:ind w:firstLine="720"/>
        <w:jc w:val="both"/>
        <w:rPr>
          <w:b/>
        </w:rPr>
      </w:pPr>
    </w:p>
    <w:p w14:paraId="7B1FA3A8" w14:textId="77777777" w:rsidR="001F04B1" w:rsidRDefault="001F04B1" w:rsidP="001F04B1">
      <w:pPr>
        <w:widowControl w:val="0"/>
        <w:shd w:val="clear" w:color="auto" w:fill="FFFFFF"/>
        <w:tabs>
          <w:tab w:val="left" w:pos="1445"/>
        </w:tabs>
        <w:autoSpaceDE w:val="0"/>
        <w:autoSpaceDN w:val="0"/>
        <w:adjustRightInd w:val="0"/>
        <w:spacing w:line="360" w:lineRule="auto"/>
        <w:ind w:left="1080"/>
        <w:jc w:val="center"/>
        <w:rPr>
          <w:b/>
          <w:spacing w:val="3"/>
        </w:rPr>
      </w:pPr>
      <w:r>
        <w:rPr>
          <w:b/>
          <w:spacing w:val="3"/>
        </w:rPr>
        <w:t>VI. PASLAUGŲ PRIĖMIMO IR PERDAVIMO TVARKA</w:t>
      </w:r>
    </w:p>
    <w:p w14:paraId="07D659AC" w14:textId="77777777" w:rsidR="001F04B1" w:rsidRDefault="001F04B1" w:rsidP="001F04B1">
      <w:pPr>
        <w:shd w:val="clear" w:color="auto" w:fill="FFFFFF"/>
        <w:tabs>
          <w:tab w:val="left" w:pos="1445"/>
        </w:tabs>
        <w:spacing w:line="360" w:lineRule="auto"/>
        <w:ind w:firstLine="709"/>
        <w:jc w:val="both"/>
        <w:rPr>
          <w:spacing w:val="-5"/>
        </w:rPr>
      </w:pPr>
      <w:r>
        <w:rPr>
          <w:spacing w:val="3"/>
        </w:rPr>
        <w:t>22. Paslaugos yra laikomos suteiktos tinkamai, kai jos yra Paslaugų teikėjo perduotos, o Užsakovo priimtos šioje Sutartyje nustatytais terminais ir tvarka.</w:t>
      </w:r>
    </w:p>
    <w:p w14:paraId="453AD5DB" w14:textId="77777777" w:rsidR="001F04B1" w:rsidRDefault="001F04B1" w:rsidP="001F04B1">
      <w:pPr>
        <w:shd w:val="clear" w:color="auto" w:fill="FFFFFF"/>
        <w:tabs>
          <w:tab w:val="left" w:pos="1445"/>
        </w:tabs>
        <w:spacing w:line="360" w:lineRule="auto"/>
        <w:ind w:firstLine="709"/>
        <w:jc w:val="both"/>
        <w:rPr>
          <w:spacing w:val="-1"/>
        </w:rPr>
      </w:pPr>
      <w:r>
        <w:rPr>
          <w:spacing w:val="4"/>
        </w:rPr>
        <w:t xml:space="preserve">23. Vertinimo rezultatai yra perduodami ir priimami Šalims pasirašant </w:t>
      </w:r>
      <w:r>
        <w:rPr>
          <w:spacing w:val="-1"/>
        </w:rPr>
        <w:t>Paslaugų priėmimo – perdavimo aktą, kurį parengia Paslaugų teikėjas. Jame turi būti nurodyta, kokie darbai buvo atlikti.</w:t>
      </w:r>
    </w:p>
    <w:p w14:paraId="7D2AF923" w14:textId="77777777" w:rsidR="001F04B1" w:rsidRDefault="001F04B1" w:rsidP="001F04B1">
      <w:pPr>
        <w:shd w:val="clear" w:color="auto" w:fill="FFFFFF"/>
        <w:tabs>
          <w:tab w:val="left" w:pos="1445"/>
        </w:tabs>
        <w:spacing w:line="360" w:lineRule="auto"/>
        <w:ind w:firstLine="709"/>
        <w:jc w:val="both"/>
      </w:pPr>
      <w:r>
        <w:rPr>
          <w:spacing w:val="-1"/>
        </w:rPr>
        <w:t>24. Per 7 darbo dienas po Paslaugų atlikimo, bet ne vėliau nei iki 2021 m. lapkričio 15 d. Paslaugų teikėjas pateikia Užsakovui Paslaugų priėmimo – perdavimo aktą (2 egzemplioriais)</w:t>
      </w:r>
      <w:r>
        <w:t>, kuriame nurodoma, kokie darbai</w:t>
      </w:r>
      <w:r>
        <w:rPr>
          <w:spacing w:val="-1"/>
        </w:rPr>
        <w:t xml:space="preserve"> </w:t>
      </w:r>
      <w:r>
        <w:t>buvo atlikti.</w:t>
      </w:r>
    </w:p>
    <w:p w14:paraId="74A4B7F6" w14:textId="77777777" w:rsidR="001F04B1" w:rsidRDefault="001F04B1" w:rsidP="001F04B1">
      <w:pPr>
        <w:shd w:val="clear" w:color="auto" w:fill="FFFFFF"/>
        <w:tabs>
          <w:tab w:val="left" w:pos="1445"/>
        </w:tabs>
        <w:spacing w:line="360" w:lineRule="auto"/>
        <w:ind w:firstLine="709"/>
        <w:jc w:val="both"/>
        <w:rPr>
          <w:spacing w:val="-1"/>
        </w:rPr>
      </w:pPr>
      <w:r>
        <w:rPr>
          <w:spacing w:val="-1"/>
        </w:rPr>
        <w:t xml:space="preserve">25. Užsakovas per 5 (penkias) darbo dienas nuo Paslaugų priėmimo – perdavimo akto gavimo Paslaugų teikėjui grąžina 1 (vieną) pasirašytą Paslaugų priėmimo – perdavimo aktą arba pateikia motyvuotą atsisakymą priimti </w:t>
      </w:r>
      <w:r>
        <w:rPr>
          <w:spacing w:val="4"/>
        </w:rPr>
        <w:t>Paslaugų rezultatus</w:t>
      </w:r>
      <w:r>
        <w:rPr>
          <w:spacing w:val="-1"/>
        </w:rPr>
        <w:t>.</w:t>
      </w:r>
    </w:p>
    <w:p w14:paraId="6E324922" w14:textId="77777777" w:rsidR="001F04B1" w:rsidRDefault="001F04B1" w:rsidP="001F04B1">
      <w:pPr>
        <w:shd w:val="clear" w:color="auto" w:fill="FFFFFF"/>
        <w:tabs>
          <w:tab w:val="left" w:pos="1445"/>
        </w:tabs>
        <w:spacing w:line="360" w:lineRule="auto"/>
        <w:ind w:firstLine="709"/>
        <w:jc w:val="both"/>
        <w:rPr>
          <w:spacing w:val="-1"/>
        </w:rPr>
      </w:pPr>
      <w:r>
        <w:rPr>
          <w:spacing w:val="-1"/>
        </w:rPr>
        <w:t>26. Užsakovui motyvuotai atsisakius pasirašyti Paslaugų priėmimo – perdavimo aktą, Paslaugų teikėjas savo lėšomis ištaiso Užsakovo pastebėtus trūkumus per Užsakovo nustatytą protingą terminą.</w:t>
      </w:r>
    </w:p>
    <w:p w14:paraId="1A2C856E" w14:textId="77777777" w:rsidR="001F04B1" w:rsidRDefault="001F04B1" w:rsidP="001F04B1">
      <w:pPr>
        <w:spacing w:line="360" w:lineRule="auto"/>
        <w:ind w:firstLine="720"/>
        <w:jc w:val="both"/>
        <w:rPr>
          <w:b/>
        </w:rPr>
      </w:pPr>
    </w:p>
    <w:p w14:paraId="39078BFA" w14:textId="77777777" w:rsidR="001F04B1" w:rsidRDefault="001F04B1" w:rsidP="001F04B1">
      <w:pPr>
        <w:widowControl w:val="0"/>
        <w:shd w:val="clear" w:color="auto" w:fill="FFFFFF"/>
        <w:autoSpaceDE w:val="0"/>
        <w:autoSpaceDN w:val="0"/>
        <w:adjustRightInd w:val="0"/>
        <w:spacing w:line="360" w:lineRule="auto"/>
        <w:ind w:left="1080"/>
        <w:jc w:val="center"/>
        <w:rPr>
          <w:b/>
          <w:bCs/>
        </w:rPr>
      </w:pPr>
      <w:r>
        <w:rPr>
          <w:b/>
          <w:bCs/>
        </w:rPr>
        <w:t>VII. NENUGALIMOS JĖGOS APLINKYBĖS (</w:t>
      </w:r>
      <w:r>
        <w:rPr>
          <w:b/>
          <w:bCs/>
          <w:i/>
          <w:iCs/>
        </w:rPr>
        <w:t>FORCE MAJEURE</w:t>
      </w:r>
      <w:r>
        <w:rPr>
          <w:b/>
          <w:bCs/>
        </w:rPr>
        <w:t>)</w:t>
      </w:r>
    </w:p>
    <w:p w14:paraId="7191C671" w14:textId="77777777" w:rsidR="001F04B1" w:rsidRDefault="001F04B1" w:rsidP="001F04B1">
      <w:pPr>
        <w:shd w:val="clear" w:color="auto" w:fill="FFFFFF"/>
        <w:tabs>
          <w:tab w:val="left" w:pos="3540"/>
        </w:tabs>
        <w:spacing w:line="360" w:lineRule="auto"/>
        <w:ind w:firstLine="709"/>
        <w:jc w:val="both"/>
        <w:rPr>
          <w:bCs/>
        </w:rPr>
      </w:pPr>
      <w:r>
        <w:rPr>
          <w:bCs/>
        </w:rPr>
        <w:t>27.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Pr>
          <w:bCs/>
          <w:i/>
          <w:iCs/>
        </w:rPr>
        <w:t>force majeure</w:t>
      </w:r>
      <w:r>
        <w:rPr>
          <w:bCs/>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bCs/>
          <w:i/>
          <w:iCs/>
        </w:rPr>
        <w:t>force majeure</w:t>
      </w:r>
      <w:r>
        <w:rPr>
          <w:bCs/>
        </w:rPr>
        <w:t xml:space="preserve">) aplinkybes liudijančių pažymų išdavimo tvarkos patvirtinimo“. Esant nenugalimos jėgos aplinkybėms, sutarties Šalys Lietuvos Respublikos teisės aktuose nustatyta tvarka yra atleidžiamos nuo atsakomybės už sutartyje </w:t>
      </w:r>
      <w:r>
        <w:rPr>
          <w:bCs/>
        </w:rPr>
        <w:lastRenderedPageBreak/>
        <w:t>numatytų prievolių neįvykdymą, dalinį neįvykdymą arba netinkamą įvykdymą, o įsipareigojimų vykdymo terminas pratęsiamas.</w:t>
      </w:r>
    </w:p>
    <w:p w14:paraId="0076C7FA" w14:textId="77777777" w:rsidR="001F04B1" w:rsidRDefault="001F04B1" w:rsidP="001F04B1">
      <w:pPr>
        <w:shd w:val="clear" w:color="auto" w:fill="FFFFFF"/>
        <w:tabs>
          <w:tab w:val="left" w:pos="3540"/>
        </w:tabs>
        <w:spacing w:line="360" w:lineRule="auto"/>
        <w:ind w:firstLine="709"/>
        <w:jc w:val="both"/>
        <w:rPr>
          <w:bCs/>
        </w:rPr>
      </w:pPr>
      <w:r>
        <w:rPr>
          <w:bCs/>
        </w:rPr>
        <w:t>28.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7E27D16" w14:textId="77777777" w:rsidR="001F04B1" w:rsidRDefault="001F04B1" w:rsidP="001F04B1">
      <w:pPr>
        <w:shd w:val="clear" w:color="auto" w:fill="FFFFFF"/>
        <w:tabs>
          <w:tab w:val="left" w:pos="3540"/>
        </w:tabs>
        <w:spacing w:line="360" w:lineRule="auto"/>
        <w:ind w:firstLine="709"/>
        <w:jc w:val="both"/>
        <w:rPr>
          <w:bCs/>
        </w:rPr>
      </w:pPr>
      <w:r>
        <w:rPr>
          <w:bCs/>
        </w:rPr>
        <w:t>29.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E5A8D4" w14:textId="77777777" w:rsidR="001F04B1" w:rsidRDefault="001F04B1" w:rsidP="001F04B1">
      <w:pPr>
        <w:spacing w:line="360" w:lineRule="auto"/>
        <w:ind w:firstLine="720"/>
        <w:jc w:val="both"/>
        <w:rPr>
          <w:b/>
        </w:rPr>
      </w:pPr>
    </w:p>
    <w:p w14:paraId="638AD1A3" w14:textId="77777777" w:rsidR="001F04B1" w:rsidRDefault="001F04B1" w:rsidP="001F04B1">
      <w:pPr>
        <w:shd w:val="clear" w:color="auto" w:fill="FFFFFF"/>
        <w:tabs>
          <w:tab w:val="left" w:pos="3540"/>
        </w:tabs>
        <w:spacing w:line="360" w:lineRule="auto"/>
        <w:jc w:val="center"/>
        <w:rPr>
          <w:b/>
          <w:bCs/>
        </w:rPr>
      </w:pPr>
      <w:r>
        <w:rPr>
          <w:b/>
          <w:bCs/>
        </w:rPr>
        <w:t>VIII. ŠALIŲ ATSAKOMYBĖ</w:t>
      </w:r>
    </w:p>
    <w:p w14:paraId="5F994789" w14:textId="77777777" w:rsidR="001F04B1" w:rsidRDefault="001F04B1" w:rsidP="001F04B1">
      <w:pPr>
        <w:shd w:val="clear" w:color="auto" w:fill="FFFFFF"/>
        <w:tabs>
          <w:tab w:val="left" w:pos="3540"/>
        </w:tabs>
        <w:spacing w:line="360" w:lineRule="auto"/>
        <w:ind w:firstLine="709"/>
        <w:jc w:val="both"/>
        <w:rPr>
          <w:bCs/>
        </w:rPr>
      </w:pPr>
      <w:r>
        <w:rPr>
          <w:iCs/>
          <w:spacing w:val="2"/>
        </w:rPr>
        <w:t>30. Sutarties</w:t>
      </w:r>
      <w:r>
        <w:rPr>
          <w:spacing w:val="2"/>
        </w:rPr>
        <w:t xml:space="preserve"> įvykdymas užtikrinamas netesybomis. </w:t>
      </w:r>
      <w:r>
        <w:rPr>
          <w:bCs/>
        </w:rPr>
        <w:t xml:space="preserve">Jeigu </w:t>
      </w:r>
      <w:r>
        <w:t xml:space="preserve">Paslaugų teikėjas </w:t>
      </w:r>
      <w:r>
        <w:rPr>
          <w:bCs/>
        </w:rPr>
        <w:t xml:space="preserve">nesuteikia Paslaugų arba sutartis nutraukiama dėl </w:t>
      </w:r>
      <w:r>
        <w:t xml:space="preserve">Paslaugų teikėjo </w:t>
      </w:r>
      <w:r>
        <w:rPr>
          <w:bCs/>
        </w:rPr>
        <w:t xml:space="preserve">kaltės, </w:t>
      </w:r>
      <w:r>
        <w:t xml:space="preserve">jis </w:t>
      </w:r>
      <w:r>
        <w:rPr>
          <w:bCs/>
        </w:rPr>
        <w:t xml:space="preserve">privalo sumokėti Užsakovui 5 000 Eur (penkių tūkstančių eurų) dydžio baudą ir atlyginti Užsakovo patirtus nuostolius. Jeigu </w:t>
      </w:r>
      <w:r>
        <w:t xml:space="preserve">Paslaugų teikėjas </w:t>
      </w:r>
      <w:r>
        <w:rPr>
          <w:bCs/>
        </w:rPr>
        <w:t xml:space="preserve">pažeidė sutartį ir per Užsakovo nurodytą įspėjimo terminą nepašalino įspėjime nurodyto pažeidimo, </w:t>
      </w:r>
      <w:r>
        <w:t xml:space="preserve">Paslaugų teikėjas </w:t>
      </w:r>
      <w:r>
        <w:rPr>
          <w:bCs/>
        </w:rPr>
        <w:t>privalo sumokėti užsakovui 1 000 Eur (vieno tūkstančio eurų) dydžio baudą.</w:t>
      </w:r>
    </w:p>
    <w:p w14:paraId="165A2D23" w14:textId="77777777" w:rsidR="001F04B1" w:rsidRDefault="001F04B1" w:rsidP="001F04B1">
      <w:pPr>
        <w:shd w:val="clear" w:color="auto" w:fill="FFFFFF"/>
        <w:tabs>
          <w:tab w:val="left" w:pos="3540"/>
        </w:tabs>
        <w:spacing w:line="360" w:lineRule="auto"/>
        <w:ind w:firstLine="709"/>
        <w:jc w:val="both"/>
      </w:pPr>
      <w:r>
        <w:rPr>
          <w:spacing w:val="2"/>
        </w:rPr>
        <w:t xml:space="preserve">31. </w:t>
      </w:r>
      <w:r>
        <w:t>Užsakovas, neatlikus apmokėjimo per nustatytus terminus, Paslaugos teikėjui pareikalavus, privalo sumokėti 0,02 procento dydžio delspinigius nuo laiku neapmokėtos sumos už kiekvieną uždelstą dieną.</w:t>
      </w:r>
    </w:p>
    <w:p w14:paraId="1C824D71" w14:textId="77777777" w:rsidR="001F04B1" w:rsidRDefault="001F04B1" w:rsidP="001F04B1">
      <w:pPr>
        <w:widowControl w:val="0"/>
        <w:spacing w:line="360" w:lineRule="auto"/>
        <w:ind w:right="-17" w:firstLine="709"/>
        <w:jc w:val="both"/>
      </w:pPr>
      <w:r>
        <w:t>32. Užsakovas baudas išskaičiuoja iš Paslaugų teikėjui už Paslaugas mokėtinos sumos ir apie tai raštu informuoja Paslaugų teikėją.</w:t>
      </w:r>
    </w:p>
    <w:p w14:paraId="4DE1A498" w14:textId="77777777" w:rsidR="001F04B1" w:rsidRDefault="001F04B1" w:rsidP="001F04B1">
      <w:pPr>
        <w:spacing w:line="360" w:lineRule="auto"/>
        <w:ind w:left="360"/>
        <w:jc w:val="center"/>
        <w:rPr>
          <w:b/>
        </w:rPr>
      </w:pPr>
    </w:p>
    <w:p w14:paraId="64742C11" w14:textId="77777777" w:rsidR="001F04B1" w:rsidRDefault="001F04B1" w:rsidP="001F04B1">
      <w:pPr>
        <w:shd w:val="clear" w:color="auto" w:fill="FFFFFF"/>
        <w:spacing w:line="360" w:lineRule="auto"/>
        <w:jc w:val="center"/>
        <w:rPr>
          <w:i/>
        </w:rPr>
      </w:pPr>
      <w:r>
        <w:rPr>
          <w:b/>
          <w:bCs/>
        </w:rPr>
        <w:t>IX. BAIGIAMOSIOS NUOSTATOS</w:t>
      </w:r>
    </w:p>
    <w:p w14:paraId="306DA5C6" w14:textId="554DF88C" w:rsidR="001F04B1" w:rsidRDefault="001F04B1" w:rsidP="001F04B1">
      <w:pPr>
        <w:spacing w:line="360" w:lineRule="auto"/>
        <w:ind w:right="-17" w:firstLine="709"/>
        <w:jc w:val="both"/>
      </w:pPr>
      <w:r w:rsidRPr="001F04B1">
        <w:rPr>
          <w:rFonts w:cs="Times New Roman"/>
        </w:rPr>
        <w:t>33. Paslaugų teikėjas pateiktame 2021-08-26 pasiūlyme Nr. CV-4-533  nenumatė, kad</w:t>
      </w:r>
      <w:r>
        <w:t xml:space="preserve"> sutarčiai vykdyti pasitelks subtiekėjus. </w:t>
      </w:r>
    </w:p>
    <w:p w14:paraId="5A87B4AA" w14:textId="77777777" w:rsidR="001F04B1" w:rsidRDefault="001F04B1" w:rsidP="001F04B1">
      <w:pPr>
        <w:tabs>
          <w:tab w:val="left" w:pos="1814"/>
        </w:tabs>
        <w:spacing w:line="360" w:lineRule="auto"/>
        <w:ind w:firstLine="720"/>
        <w:jc w:val="both"/>
      </w:pPr>
      <w:r>
        <w:t>34. Paslaugų teikėjas specialistų keitimą privalo suderinti su Užsakovu per 3 (tris) darbo dienas. Specialistai gali būti keičiami tik į tokią pat patirtį turinčius.</w:t>
      </w:r>
    </w:p>
    <w:p w14:paraId="232ABB32" w14:textId="77777777" w:rsidR="001F04B1" w:rsidRDefault="001F04B1" w:rsidP="001F04B1">
      <w:pPr>
        <w:spacing w:line="360" w:lineRule="auto"/>
        <w:ind w:right="-17" w:firstLine="709"/>
        <w:jc w:val="both"/>
      </w:pPr>
      <w:r>
        <w:t xml:space="preserve">35. Naujų specialistų patirtis turi atitikti pirkimo dokumentuose nustatytus reikalavimus. Apie tai Paslaugų teikėjas turi raštu informuoti Užsakovą per 3 (tris) darbo dienas ir pateikti patirtį įrodančius dokumentus. Gavęs tokį pranešimą, Užsakovas kartu su Paslaugų teikėju sudaro susitarimą </w:t>
      </w:r>
      <w:r>
        <w:lastRenderedPageBreak/>
        <w:t>dėl vertintojų pakeitimo, kurį pasirašo abi šalys. Šie dokumentai yra neatsiejama pirkimo Sutarties dalis.</w:t>
      </w:r>
    </w:p>
    <w:p w14:paraId="395C340C" w14:textId="77777777" w:rsidR="001F04B1" w:rsidRDefault="001F04B1" w:rsidP="001F04B1">
      <w:pPr>
        <w:spacing w:line="360" w:lineRule="auto"/>
        <w:ind w:firstLine="709"/>
        <w:jc w:val="both"/>
      </w:pPr>
      <w:r>
        <w:rPr>
          <w:lang w:eastAsia="lt-LT"/>
        </w:rPr>
        <w:t xml:space="preserve">36. </w:t>
      </w:r>
      <w:r>
        <w:t xml:space="preserve">Atsiradus nuo Šalių nepriklausančių aplinkybių (force majeure), kurios trukdo vykdyti šią sutartį, šalys turi nedelsdamos informuoti viena kitą apie šių aplinkybių atsiradimą ir jų įtaką sutarties vykdymui. </w:t>
      </w:r>
    </w:p>
    <w:p w14:paraId="214583C2" w14:textId="77777777" w:rsidR="001F04B1" w:rsidRDefault="001F04B1" w:rsidP="001F04B1">
      <w:pPr>
        <w:spacing w:line="360" w:lineRule="auto"/>
        <w:ind w:firstLine="709"/>
        <w:jc w:val="both"/>
      </w:pPr>
      <w:r>
        <w:rPr>
          <w:lang w:eastAsia="lt-LT"/>
        </w:rPr>
        <w:t xml:space="preserve">37. </w:t>
      </w:r>
      <w:r>
        <w:t>Visi sutarties pakeitimai ir papildymai, šalims sutarus, įforminami raštu.</w:t>
      </w:r>
    </w:p>
    <w:p w14:paraId="02DC6353" w14:textId="77777777" w:rsidR="001F04B1" w:rsidRDefault="001F04B1" w:rsidP="001F04B1">
      <w:pPr>
        <w:spacing w:line="360" w:lineRule="auto"/>
        <w:ind w:firstLine="720"/>
        <w:jc w:val="both"/>
      </w:pPr>
      <w:r>
        <w:t>38.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p>
    <w:p w14:paraId="5BDB2352" w14:textId="77777777" w:rsidR="001F04B1" w:rsidRDefault="001F04B1" w:rsidP="001F04B1">
      <w:pPr>
        <w:shd w:val="clear" w:color="auto" w:fill="FFFFFF"/>
        <w:tabs>
          <w:tab w:val="left" w:pos="1325"/>
        </w:tabs>
        <w:spacing w:line="360" w:lineRule="auto"/>
        <w:ind w:firstLine="709"/>
        <w:jc w:val="both"/>
      </w:pPr>
      <w:r>
        <w:t xml:space="preserve">39. Šalys privalo informuoti viena kitą apie savo adreso, banko sąskaitos ir kitų duomenų </w:t>
      </w:r>
      <w:r>
        <w:rPr>
          <w:spacing w:val="3"/>
        </w:rPr>
        <w:t xml:space="preserve">pakeitimą. Šalis, neįvykdžiusi šio reikalavimo, negali reikšti pretenzijų ar atsikirtimų, jog kitos </w:t>
      </w:r>
      <w:r>
        <w:rPr>
          <w:spacing w:val="-1"/>
        </w:rPr>
        <w:t xml:space="preserve">Šalies veiksmai, atlikti pagal paskutinius jai žinomus duomenis, neatitinka sutarties sąlygų arba </w:t>
      </w:r>
      <w:r>
        <w:t>ji negavo pranešimų, siųstų pagal šiuos duomenis.</w:t>
      </w:r>
    </w:p>
    <w:p w14:paraId="00E6D52A" w14:textId="77777777" w:rsidR="001F04B1" w:rsidRDefault="001F04B1" w:rsidP="001F04B1">
      <w:pPr>
        <w:shd w:val="clear" w:color="auto" w:fill="FFFFFF"/>
        <w:tabs>
          <w:tab w:val="left" w:pos="1325"/>
        </w:tabs>
        <w:spacing w:line="360" w:lineRule="auto"/>
        <w:ind w:firstLine="709"/>
        <w:jc w:val="both"/>
      </w:pPr>
      <w:r>
        <w:t>40. Šalys patvirtina, kad pasirašydamos šią sutartį, veikė gera valia ir kad yra įgaliotos sudaryti sutartį ir įvykdyti įsipareigojimus pagal šią sutartį.</w:t>
      </w:r>
    </w:p>
    <w:p w14:paraId="328C649B" w14:textId="77777777" w:rsidR="001F04B1" w:rsidRDefault="001F04B1" w:rsidP="001F04B1">
      <w:pPr>
        <w:shd w:val="clear" w:color="auto" w:fill="FFFFFF"/>
        <w:tabs>
          <w:tab w:val="left" w:pos="1325"/>
        </w:tabs>
        <w:spacing w:line="360" w:lineRule="auto"/>
        <w:ind w:firstLine="709"/>
        <w:jc w:val="both"/>
      </w:pPr>
      <w:r>
        <w:t>41. Nė viena Šalis neturi teisės perleisti visų arba dalies teisių ir pareigų pagal šią Sutartį jokiai trečiajai šaliai.</w:t>
      </w:r>
    </w:p>
    <w:p w14:paraId="4EFC5890" w14:textId="77777777" w:rsidR="001F04B1" w:rsidRDefault="001F04B1" w:rsidP="001F04B1">
      <w:pPr>
        <w:shd w:val="clear" w:color="auto" w:fill="FFFFFF"/>
        <w:tabs>
          <w:tab w:val="left" w:pos="1325"/>
        </w:tabs>
        <w:spacing w:line="360" w:lineRule="auto"/>
        <w:ind w:firstLine="709"/>
        <w:jc w:val="both"/>
        <w:rPr>
          <w:bCs/>
        </w:rPr>
      </w:pPr>
      <w:r>
        <w:t xml:space="preserve">42. Sutarties priedas, kuris pasirašytas Šalių įgaliotų atstovų, yra neatskiriama sutarties dalis: </w:t>
      </w:r>
      <w:bookmarkStart w:id="1" w:name="_Hlk60644994"/>
      <w:r>
        <w:rPr>
          <w:bCs/>
        </w:rPr>
        <w:t>„Dirvožemio ėminių tyrimų paslaugų pirkimo techninė specifikacija“</w:t>
      </w:r>
      <w:bookmarkEnd w:id="1"/>
      <w:r>
        <w:rPr>
          <w:bCs/>
        </w:rPr>
        <w:t xml:space="preserve"> (5 lapai).</w:t>
      </w:r>
    </w:p>
    <w:p w14:paraId="41DE71E1" w14:textId="77777777" w:rsidR="001F04B1" w:rsidRDefault="001F04B1" w:rsidP="001F04B1">
      <w:pPr>
        <w:shd w:val="clear" w:color="auto" w:fill="FFFFFF"/>
        <w:tabs>
          <w:tab w:val="left" w:pos="1325"/>
        </w:tabs>
        <w:spacing w:line="360" w:lineRule="auto"/>
        <w:ind w:firstLine="709"/>
        <w:jc w:val="both"/>
        <w:rPr>
          <w:bCs/>
        </w:rPr>
      </w:pPr>
      <w:r>
        <w:rPr>
          <w:bCs/>
        </w:rPr>
        <w:t>43. Ši sutartis sudaryta lietuvių kalba 2 (dviem) egzemplioriais ir turi vienodą juridinę galią. Kiekviena šalis pasilieka saugoti po vieną sutarties egzempliorių.</w:t>
      </w:r>
    </w:p>
    <w:p w14:paraId="0DC39391" w14:textId="77777777" w:rsidR="001F04B1" w:rsidRDefault="001F04B1" w:rsidP="001F04B1">
      <w:pPr>
        <w:shd w:val="clear" w:color="auto" w:fill="FFFFFF"/>
        <w:spacing w:line="360" w:lineRule="auto"/>
        <w:jc w:val="center"/>
        <w:rPr>
          <w:b/>
          <w:bCs/>
          <w:spacing w:val="2"/>
        </w:rPr>
      </w:pPr>
    </w:p>
    <w:p w14:paraId="2300D873" w14:textId="77777777" w:rsidR="001F04B1" w:rsidRDefault="001F04B1" w:rsidP="001F04B1">
      <w:pPr>
        <w:shd w:val="clear" w:color="auto" w:fill="FFFFFF"/>
        <w:spacing w:line="360" w:lineRule="auto"/>
        <w:jc w:val="center"/>
        <w:rPr>
          <w:b/>
          <w:bCs/>
          <w:spacing w:val="2"/>
        </w:rPr>
      </w:pPr>
      <w:r>
        <w:rPr>
          <w:b/>
          <w:bCs/>
          <w:spacing w:val="2"/>
        </w:rPr>
        <w:t>ŠALIŲ ADRESAI IR REKVIZITAI</w:t>
      </w:r>
    </w:p>
    <w:p w14:paraId="727C8526" w14:textId="77777777" w:rsidR="001F04B1" w:rsidRDefault="001F04B1" w:rsidP="001F04B1"/>
    <w:p w14:paraId="2E0CE6AF" w14:textId="7555896E" w:rsidR="001F04B1" w:rsidRDefault="001F04B1" w:rsidP="001F04B1">
      <w:pPr>
        <w:tabs>
          <w:tab w:val="left" w:pos="993"/>
        </w:tabs>
        <w:spacing w:line="254" w:lineRule="auto"/>
        <w:jc w:val="both"/>
        <w:rPr>
          <w:b/>
        </w:rPr>
      </w:pPr>
      <w:r>
        <w:rPr>
          <w:b/>
        </w:rPr>
        <w:t>UŽSAKOVAS</w:t>
      </w:r>
      <w:r>
        <w:rPr>
          <w:b/>
        </w:rPr>
        <w:tab/>
      </w:r>
      <w:r>
        <w:rPr>
          <w:b/>
        </w:rPr>
        <w:tab/>
      </w:r>
      <w:r>
        <w:rPr>
          <w:b/>
        </w:rPr>
        <w:tab/>
      </w:r>
      <w:r w:rsidR="009D5AFD">
        <w:rPr>
          <w:b/>
        </w:rPr>
        <w:t xml:space="preserve">     </w:t>
      </w:r>
      <w:r>
        <w:rPr>
          <w:b/>
        </w:rPr>
        <w:t>PASLAUGŲ TEIKĖJAS</w:t>
      </w:r>
    </w:p>
    <w:p w14:paraId="3FFAA65C" w14:textId="77777777" w:rsidR="001F04B1" w:rsidRDefault="001F04B1" w:rsidP="001F04B1">
      <w:pPr>
        <w:shd w:val="clear" w:color="auto" w:fill="FFFFFF"/>
        <w:spacing w:line="254" w:lineRule="auto"/>
        <w:jc w:val="both"/>
        <w:rPr>
          <w:b/>
        </w:rPr>
      </w:pPr>
    </w:p>
    <w:p w14:paraId="0DCCE8A6" w14:textId="3075EB16" w:rsidR="001F04B1" w:rsidRDefault="001F04B1" w:rsidP="00AB7EB7">
      <w:pPr>
        <w:spacing w:line="254" w:lineRule="auto"/>
        <w:ind w:left="5184" w:right="-17" w:hanging="5184"/>
        <w:jc w:val="both"/>
      </w:pPr>
      <w:r>
        <w:t>Lietuvos Respublikos žemės ūkio ministerija</w:t>
      </w:r>
      <w:r>
        <w:tab/>
      </w:r>
      <w:r>
        <w:tab/>
      </w:r>
      <w:r w:rsidR="00AB7EB7">
        <w:t xml:space="preserve">   </w:t>
      </w:r>
      <w:r w:rsidR="009D5AFD">
        <w:t xml:space="preserve"> </w:t>
      </w:r>
      <w:r w:rsidR="00AB7EB7">
        <w:t>Lietuvos agrarinių ir miškų mokslų centras</w:t>
      </w:r>
    </w:p>
    <w:p w14:paraId="0905D7E3" w14:textId="5B3F15FE" w:rsidR="001F04B1" w:rsidRDefault="001F04B1" w:rsidP="001F04B1">
      <w:pPr>
        <w:spacing w:line="254" w:lineRule="auto"/>
        <w:ind w:right="-17"/>
        <w:jc w:val="both"/>
      </w:pPr>
      <w:r>
        <w:t>Gedimino pr. 19, 01103,Vilnius</w:t>
      </w:r>
      <w:r>
        <w:tab/>
      </w:r>
      <w:r>
        <w:tab/>
      </w:r>
      <w:r w:rsidR="009D5AFD">
        <w:t xml:space="preserve">    Instituto al. 1, Akademija, 58344 Kėdainių r.</w:t>
      </w:r>
    </w:p>
    <w:p w14:paraId="4037E00E" w14:textId="765BE786" w:rsidR="001F04B1" w:rsidRDefault="001F04B1" w:rsidP="001F04B1">
      <w:pPr>
        <w:tabs>
          <w:tab w:val="left" w:pos="993"/>
        </w:tabs>
        <w:spacing w:line="254" w:lineRule="auto"/>
        <w:jc w:val="both"/>
      </w:pPr>
      <w:r>
        <w:t>Įstaigos kodas 188675190</w:t>
      </w:r>
      <w:r>
        <w:tab/>
      </w:r>
      <w:r>
        <w:tab/>
      </w:r>
      <w:r>
        <w:tab/>
      </w:r>
      <w:r w:rsidR="009D5AFD">
        <w:t xml:space="preserve">    </w:t>
      </w:r>
      <w:r>
        <w:t xml:space="preserve">Įstaigos kodas </w:t>
      </w:r>
      <w:r w:rsidR="009D5AFD">
        <w:t>302471203</w:t>
      </w:r>
    </w:p>
    <w:p w14:paraId="3A9B4297" w14:textId="516A1E5B" w:rsidR="001F04B1" w:rsidRDefault="001F04B1" w:rsidP="001F04B1">
      <w:pPr>
        <w:tabs>
          <w:tab w:val="left" w:pos="993"/>
        </w:tabs>
        <w:spacing w:line="254" w:lineRule="auto"/>
        <w:jc w:val="both"/>
      </w:pPr>
      <w:r>
        <w:t xml:space="preserve">VĮ Registrų centro Vilniaus </w:t>
      </w:r>
      <w:proofErr w:type="spellStart"/>
      <w:r>
        <w:t>fil</w:t>
      </w:r>
      <w:proofErr w:type="spellEnd"/>
      <w:r>
        <w:t>.</w:t>
      </w:r>
      <w:r>
        <w:tab/>
      </w:r>
      <w:r>
        <w:tab/>
      </w:r>
      <w:r w:rsidR="009D5AFD">
        <w:t xml:space="preserve">    </w:t>
      </w:r>
    </w:p>
    <w:p w14:paraId="71567BF6" w14:textId="63E439B0" w:rsidR="001F04B1" w:rsidRDefault="001F04B1" w:rsidP="001F04B1">
      <w:pPr>
        <w:spacing w:line="254" w:lineRule="auto"/>
        <w:ind w:right="-17"/>
        <w:jc w:val="both"/>
      </w:pPr>
      <w:proofErr w:type="spellStart"/>
      <w:r>
        <w:t>Reg</w:t>
      </w:r>
      <w:proofErr w:type="spellEnd"/>
      <w:r>
        <w:t xml:space="preserve">. </w:t>
      </w:r>
      <w:proofErr w:type="spellStart"/>
      <w:r>
        <w:t>paž</w:t>
      </w:r>
      <w:proofErr w:type="spellEnd"/>
      <w:r>
        <w:t>. Nr.011610</w:t>
      </w:r>
      <w:r>
        <w:tab/>
      </w:r>
      <w:r>
        <w:tab/>
      </w:r>
      <w:r>
        <w:tab/>
      </w:r>
      <w:r w:rsidR="009D5AFD">
        <w:t xml:space="preserve">    </w:t>
      </w:r>
    </w:p>
    <w:p w14:paraId="1DDE75CB" w14:textId="754E08E3" w:rsidR="001F04B1" w:rsidRPr="000B7F1E" w:rsidRDefault="001F04B1" w:rsidP="001F04B1">
      <w:pPr>
        <w:spacing w:line="254" w:lineRule="auto"/>
        <w:ind w:right="-17"/>
        <w:jc w:val="both"/>
      </w:pPr>
      <w:r>
        <w:t>PVM mokėtojo kodas LT886751917</w:t>
      </w:r>
      <w:r>
        <w:tab/>
      </w:r>
      <w:r>
        <w:tab/>
      </w:r>
      <w:r w:rsidR="009D5AFD">
        <w:t xml:space="preserve">    </w:t>
      </w:r>
      <w:r w:rsidR="001D380B" w:rsidRPr="001D380B">
        <w:t>PVM mokėtojo kodas LT 100005122310</w:t>
      </w:r>
    </w:p>
    <w:p w14:paraId="7A59B619" w14:textId="11A7DD9A" w:rsidR="001F04B1" w:rsidRDefault="001F04B1" w:rsidP="001F04B1">
      <w:pPr>
        <w:spacing w:line="254" w:lineRule="auto"/>
        <w:ind w:right="-81"/>
        <w:jc w:val="both"/>
      </w:pPr>
      <w:r>
        <w:t>Tel. (8 5) 2391001</w:t>
      </w:r>
      <w:r>
        <w:tab/>
      </w:r>
      <w:r>
        <w:tab/>
      </w:r>
      <w:r>
        <w:tab/>
      </w:r>
      <w:r w:rsidR="009D5AFD">
        <w:t xml:space="preserve">    </w:t>
      </w:r>
      <w:r w:rsidR="001D380B" w:rsidRPr="001D380B">
        <w:t>Tel. (8 37) 312 412</w:t>
      </w:r>
    </w:p>
    <w:p w14:paraId="04AACC6E" w14:textId="77777777" w:rsidR="001D380B" w:rsidRPr="001D380B" w:rsidRDefault="001F04B1" w:rsidP="001D380B">
      <w:pPr>
        <w:spacing w:line="254" w:lineRule="auto"/>
        <w:ind w:right="-81"/>
        <w:jc w:val="both"/>
      </w:pPr>
      <w:r>
        <w:t>Faksas (8 5) 2391212</w:t>
      </w:r>
      <w:r>
        <w:tab/>
      </w:r>
      <w:r>
        <w:tab/>
      </w:r>
      <w:r>
        <w:tab/>
      </w:r>
      <w:r w:rsidR="00CB40B5">
        <w:t xml:space="preserve">    </w:t>
      </w:r>
      <w:r w:rsidR="001D380B" w:rsidRPr="001D380B">
        <w:t xml:space="preserve">El. p. </w:t>
      </w:r>
      <w:proofErr w:type="spellStart"/>
      <w:r w:rsidR="001D380B" w:rsidRPr="001D380B">
        <w:t>agrolab</w:t>
      </w:r>
      <w:proofErr w:type="spellEnd"/>
      <w:r w:rsidR="001D380B" w:rsidRPr="001D380B">
        <w:rPr>
          <w:lang w:val="en-US"/>
        </w:rPr>
        <w:t>@lammc.lt</w:t>
      </w:r>
    </w:p>
    <w:p w14:paraId="5EABD69D" w14:textId="27715913" w:rsidR="001F04B1" w:rsidRDefault="001F04B1" w:rsidP="001F04B1">
      <w:pPr>
        <w:spacing w:line="254" w:lineRule="auto"/>
        <w:ind w:right="-81"/>
        <w:jc w:val="both"/>
      </w:pPr>
    </w:p>
    <w:p w14:paraId="015536DB" w14:textId="6FED1510" w:rsidR="001F04B1" w:rsidRDefault="001F04B1" w:rsidP="001F04B1">
      <w:pPr>
        <w:spacing w:line="254" w:lineRule="auto"/>
        <w:ind w:right="-17"/>
        <w:jc w:val="both"/>
      </w:pPr>
      <w:r>
        <w:t xml:space="preserve">AS </w:t>
      </w:r>
      <w:proofErr w:type="spellStart"/>
      <w:r>
        <w:t>Luminor</w:t>
      </w:r>
      <w:proofErr w:type="spellEnd"/>
      <w:r>
        <w:t xml:space="preserve"> bank</w:t>
      </w:r>
      <w:r>
        <w:tab/>
      </w:r>
      <w:r>
        <w:tab/>
      </w:r>
      <w:r>
        <w:tab/>
      </w:r>
      <w:r w:rsidR="00CB40B5">
        <w:t xml:space="preserve">    </w:t>
      </w:r>
      <w:r w:rsidR="001D380B" w:rsidRPr="001D380B">
        <w:t>AB SEB bankas</w:t>
      </w:r>
    </w:p>
    <w:p w14:paraId="3D261FAA" w14:textId="7D0D8E6D" w:rsidR="001F04B1" w:rsidRDefault="001F04B1" w:rsidP="001F04B1">
      <w:pPr>
        <w:spacing w:line="254" w:lineRule="auto"/>
        <w:jc w:val="both"/>
      </w:pPr>
      <w:proofErr w:type="spellStart"/>
      <w:r>
        <w:t>Atsisk</w:t>
      </w:r>
      <w:proofErr w:type="spellEnd"/>
      <w:r>
        <w:t xml:space="preserve">. </w:t>
      </w:r>
      <w:proofErr w:type="spellStart"/>
      <w:r>
        <w:t>sąsk</w:t>
      </w:r>
      <w:proofErr w:type="spellEnd"/>
      <w:r>
        <w:t>. LT564010042400060092</w:t>
      </w:r>
      <w:r>
        <w:tab/>
      </w:r>
      <w:r>
        <w:tab/>
      </w:r>
      <w:r w:rsidR="001D380B">
        <w:t xml:space="preserve">    </w:t>
      </w:r>
      <w:r w:rsidR="001D380B" w:rsidRPr="001D380B">
        <w:t>A. s. LT 85 7044 0600 0739 1326</w:t>
      </w:r>
    </w:p>
    <w:p w14:paraId="50CCB5EC" w14:textId="4CE2E383" w:rsidR="001D380B" w:rsidRPr="001D380B" w:rsidRDefault="001F04B1" w:rsidP="001D380B">
      <w:pPr>
        <w:spacing w:line="254" w:lineRule="auto"/>
        <w:ind w:right="-17"/>
        <w:jc w:val="both"/>
      </w:pPr>
      <w:r>
        <w:lastRenderedPageBreak/>
        <w:t>Banko kodas 40100</w:t>
      </w:r>
      <w:r>
        <w:tab/>
      </w:r>
      <w:r>
        <w:tab/>
      </w:r>
      <w:r>
        <w:tab/>
      </w:r>
      <w:r w:rsidR="001D380B">
        <w:t xml:space="preserve">    </w:t>
      </w:r>
      <w:r w:rsidR="001D380B" w:rsidRPr="001D380B">
        <w:t>Banko kodas 70440</w:t>
      </w:r>
    </w:p>
    <w:p w14:paraId="7A9987C2" w14:textId="586BF0DB" w:rsidR="001F04B1" w:rsidRDefault="001F04B1" w:rsidP="001F04B1">
      <w:pPr>
        <w:spacing w:line="254" w:lineRule="auto"/>
        <w:ind w:right="-17"/>
        <w:jc w:val="both"/>
      </w:pPr>
      <w:r>
        <w:tab/>
      </w:r>
      <w:r>
        <w:tab/>
      </w:r>
    </w:p>
    <w:p w14:paraId="6EFA2252" w14:textId="77777777" w:rsidR="001F04B1" w:rsidRDefault="001F04B1" w:rsidP="001F04B1">
      <w:pPr>
        <w:spacing w:line="254" w:lineRule="auto"/>
        <w:jc w:val="both"/>
      </w:pPr>
    </w:p>
    <w:p w14:paraId="0D03A5F1" w14:textId="77777777" w:rsidR="001F04B1" w:rsidRDefault="001F04B1" w:rsidP="001F04B1">
      <w:pPr>
        <w:spacing w:line="254" w:lineRule="auto"/>
        <w:jc w:val="both"/>
      </w:pPr>
    </w:p>
    <w:p w14:paraId="6001D5A8" w14:textId="7A01EE3C" w:rsidR="001F04B1" w:rsidRDefault="001F04B1" w:rsidP="001F04B1">
      <w:pPr>
        <w:spacing w:line="254" w:lineRule="auto"/>
        <w:jc w:val="both"/>
      </w:pPr>
      <w:r>
        <w:t>Ministerijos kancleris</w:t>
      </w:r>
      <w:r w:rsidR="00CB40B5">
        <w:tab/>
      </w:r>
      <w:r w:rsidR="00CB40B5">
        <w:tab/>
      </w:r>
      <w:r w:rsidR="00CB40B5">
        <w:tab/>
      </w:r>
      <w:r w:rsidR="001D380B">
        <w:t xml:space="preserve">    </w:t>
      </w:r>
      <w:r w:rsidR="00CB40B5">
        <w:t>Direktorius</w:t>
      </w:r>
    </w:p>
    <w:p w14:paraId="416E7655" w14:textId="74260A02" w:rsidR="001F04B1" w:rsidRDefault="001F04B1" w:rsidP="001F04B1">
      <w:pPr>
        <w:spacing w:line="254" w:lineRule="auto"/>
        <w:jc w:val="both"/>
      </w:pPr>
      <w:r>
        <w:t>Valdas Aleknavičius</w:t>
      </w:r>
      <w:r w:rsidR="00CB40B5">
        <w:tab/>
      </w:r>
      <w:r w:rsidR="00CB40B5">
        <w:tab/>
      </w:r>
      <w:r w:rsidR="00CB40B5">
        <w:tab/>
      </w:r>
      <w:r w:rsidR="001D380B">
        <w:t xml:space="preserve">    </w:t>
      </w:r>
      <w:r w:rsidR="00CB40B5">
        <w:t>Gintaras Brazauskas</w:t>
      </w:r>
    </w:p>
    <w:p w14:paraId="23B28D57" w14:textId="13E504D8" w:rsidR="00314538" w:rsidRDefault="00314538" w:rsidP="001F04B1">
      <w:pPr>
        <w:spacing w:line="254" w:lineRule="auto"/>
        <w:jc w:val="both"/>
      </w:pPr>
    </w:p>
    <w:p w14:paraId="53F79BD3" w14:textId="5D21C0D2" w:rsidR="00314538" w:rsidRDefault="00314538" w:rsidP="001F04B1">
      <w:pPr>
        <w:spacing w:line="254" w:lineRule="auto"/>
        <w:jc w:val="both"/>
      </w:pPr>
    </w:p>
    <w:p w14:paraId="72EF29F4" w14:textId="5C296488" w:rsidR="00314538" w:rsidRDefault="00314538" w:rsidP="001F04B1">
      <w:pPr>
        <w:spacing w:line="254" w:lineRule="auto"/>
        <w:jc w:val="both"/>
      </w:pPr>
    </w:p>
    <w:p w14:paraId="3B02AF04" w14:textId="7100FEB9" w:rsidR="00314538" w:rsidRDefault="00314538" w:rsidP="001F04B1">
      <w:pPr>
        <w:spacing w:line="254" w:lineRule="auto"/>
        <w:jc w:val="both"/>
      </w:pPr>
    </w:p>
    <w:p w14:paraId="4E38E9FB" w14:textId="787515E0" w:rsidR="00314538" w:rsidRDefault="00314538" w:rsidP="001F04B1">
      <w:pPr>
        <w:spacing w:line="254" w:lineRule="auto"/>
        <w:jc w:val="both"/>
      </w:pPr>
    </w:p>
    <w:p w14:paraId="3ED52E75" w14:textId="1364108E" w:rsidR="00314538" w:rsidRDefault="00314538" w:rsidP="001F04B1">
      <w:pPr>
        <w:spacing w:line="254" w:lineRule="auto"/>
        <w:jc w:val="both"/>
      </w:pPr>
    </w:p>
    <w:p w14:paraId="00DBC718" w14:textId="0A719D58" w:rsidR="00314538" w:rsidRDefault="00314538" w:rsidP="001F04B1">
      <w:pPr>
        <w:spacing w:line="254" w:lineRule="auto"/>
        <w:jc w:val="both"/>
      </w:pPr>
    </w:p>
    <w:p w14:paraId="43ADE03C" w14:textId="008023AC" w:rsidR="00314538" w:rsidRDefault="00314538" w:rsidP="001F04B1">
      <w:pPr>
        <w:spacing w:line="254" w:lineRule="auto"/>
        <w:jc w:val="both"/>
      </w:pPr>
    </w:p>
    <w:p w14:paraId="4EE52C64" w14:textId="48E4C6EE" w:rsidR="00314538" w:rsidRDefault="00314538" w:rsidP="001F04B1">
      <w:pPr>
        <w:spacing w:line="254" w:lineRule="auto"/>
        <w:jc w:val="both"/>
      </w:pPr>
    </w:p>
    <w:p w14:paraId="0BB06C29" w14:textId="0A321041" w:rsidR="00314538" w:rsidRDefault="00314538" w:rsidP="001F04B1">
      <w:pPr>
        <w:spacing w:line="254" w:lineRule="auto"/>
        <w:jc w:val="both"/>
      </w:pPr>
    </w:p>
    <w:p w14:paraId="3DA6394C" w14:textId="2CF0EE7B" w:rsidR="00314538" w:rsidRDefault="00314538" w:rsidP="001F04B1">
      <w:pPr>
        <w:spacing w:line="254" w:lineRule="auto"/>
        <w:jc w:val="both"/>
      </w:pPr>
    </w:p>
    <w:p w14:paraId="31F99E4E" w14:textId="503AE3F6" w:rsidR="00314538" w:rsidRDefault="00314538" w:rsidP="001F04B1">
      <w:pPr>
        <w:spacing w:line="254" w:lineRule="auto"/>
        <w:jc w:val="both"/>
      </w:pPr>
    </w:p>
    <w:p w14:paraId="7E483519" w14:textId="3329ED07" w:rsidR="00314538" w:rsidRDefault="00314538" w:rsidP="001F04B1">
      <w:pPr>
        <w:spacing w:line="254" w:lineRule="auto"/>
        <w:jc w:val="both"/>
      </w:pPr>
    </w:p>
    <w:p w14:paraId="6A770393" w14:textId="72D11D07" w:rsidR="00314538" w:rsidRDefault="00314538" w:rsidP="001F04B1">
      <w:pPr>
        <w:spacing w:line="254" w:lineRule="auto"/>
        <w:jc w:val="both"/>
      </w:pPr>
    </w:p>
    <w:p w14:paraId="5B5394B2" w14:textId="307C53F2" w:rsidR="00314538" w:rsidRDefault="00314538" w:rsidP="001F04B1">
      <w:pPr>
        <w:spacing w:line="254" w:lineRule="auto"/>
        <w:jc w:val="both"/>
      </w:pPr>
    </w:p>
    <w:p w14:paraId="2CAD383E" w14:textId="0C536763" w:rsidR="00314538" w:rsidRDefault="00314538" w:rsidP="001F04B1">
      <w:pPr>
        <w:spacing w:line="254" w:lineRule="auto"/>
        <w:jc w:val="both"/>
      </w:pPr>
    </w:p>
    <w:p w14:paraId="76B1F1AA" w14:textId="23910982" w:rsidR="00314538" w:rsidRDefault="00314538" w:rsidP="001F04B1">
      <w:pPr>
        <w:spacing w:line="254" w:lineRule="auto"/>
        <w:jc w:val="both"/>
      </w:pPr>
    </w:p>
    <w:p w14:paraId="0E2698B8" w14:textId="79BD922C" w:rsidR="00314538" w:rsidRDefault="00314538" w:rsidP="001F04B1">
      <w:pPr>
        <w:spacing w:line="254" w:lineRule="auto"/>
        <w:jc w:val="both"/>
      </w:pPr>
    </w:p>
    <w:p w14:paraId="789D9F30" w14:textId="685DD217" w:rsidR="00314538" w:rsidRPr="00E44A9D" w:rsidRDefault="00314538" w:rsidP="001F04B1">
      <w:pPr>
        <w:spacing w:line="254" w:lineRule="auto"/>
        <w:jc w:val="both"/>
      </w:pPr>
      <w:r w:rsidRPr="00E44A9D">
        <w:t xml:space="preserve">Rengėjas </w:t>
      </w:r>
      <w:r w:rsidR="00EA5964">
        <w:t>XXX</w:t>
      </w:r>
    </w:p>
    <w:p w14:paraId="1009C853" w14:textId="26905312" w:rsidR="00314538" w:rsidRPr="00E44A9D" w:rsidRDefault="00314538" w:rsidP="001F04B1">
      <w:pPr>
        <w:spacing w:line="254" w:lineRule="auto"/>
        <w:jc w:val="both"/>
      </w:pPr>
      <w:r w:rsidRPr="00E44A9D">
        <w:t xml:space="preserve">BVPŽ kodas </w:t>
      </w:r>
      <w:r w:rsidRPr="00E44A9D">
        <w:rPr>
          <w:rStyle w:val="Grietas"/>
          <w:rFonts w:ascii="Calibri" w:hAnsi="Calibri" w:cs="Calibri"/>
          <w:b w:val="0"/>
          <w:bCs w:val="0"/>
          <w:color w:val="333333"/>
          <w:sz w:val="23"/>
          <w:szCs w:val="23"/>
        </w:rPr>
        <w:t>73111000-3</w:t>
      </w:r>
      <w:r w:rsidRPr="00E44A9D">
        <w:rPr>
          <w:rStyle w:val="Grietas"/>
          <w:rFonts w:ascii="Calibri" w:hAnsi="Calibri" w:cs="Calibri"/>
          <w:color w:val="333333"/>
          <w:sz w:val="23"/>
          <w:szCs w:val="23"/>
        </w:rPr>
        <w:t>  </w:t>
      </w:r>
    </w:p>
    <w:p w14:paraId="49E432F9" w14:textId="77777777" w:rsidR="001F04B1" w:rsidRDefault="001F04B1" w:rsidP="001F04B1">
      <w:pPr>
        <w:rPr>
          <w:rFonts w:eastAsia="Times New Roman" w:cs="Times New Roman"/>
          <w:bCs/>
          <w:sz w:val="22"/>
          <w:szCs w:val="20"/>
        </w:rPr>
      </w:pPr>
      <w:r>
        <w:rPr>
          <w:rFonts w:eastAsia="Times New Roman" w:cs="Times New Roman"/>
          <w:bCs/>
          <w:sz w:val="22"/>
          <w:szCs w:val="20"/>
        </w:rPr>
        <w:br w:type="page"/>
      </w:r>
    </w:p>
    <w:p w14:paraId="52845365" w14:textId="77777777" w:rsidR="001F04B1" w:rsidRDefault="001F04B1" w:rsidP="001F04B1">
      <w:pPr>
        <w:keepLines/>
        <w:spacing w:line="240" w:lineRule="atLeast"/>
        <w:ind w:left="6946"/>
        <w:rPr>
          <w:rFonts w:eastAsia="Times New Roman" w:cs="Times New Roman"/>
          <w:bCs/>
          <w:sz w:val="22"/>
          <w:szCs w:val="20"/>
        </w:rPr>
      </w:pPr>
    </w:p>
    <w:p w14:paraId="39803AD5" w14:textId="77777777" w:rsidR="001F04B1" w:rsidRDefault="001F04B1" w:rsidP="001F04B1">
      <w:pPr>
        <w:keepLines/>
        <w:spacing w:line="240" w:lineRule="atLeast"/>
        <w:ind w:left="6946"/>
        <w:rPr>
          <w:rFonts w:eastAsia="Times New Roman" w:cs="Times New Roman"/>
          <w:bCs/>
          <w:sz w:val="22"/>
          <w:szCs w:val="20"/>
        </w:rPr>
      </w:pPr>
    </w:p>
    <w:p w14:paraId="075DE1DD" w14:textId="77777777" w:rsidR="001F04B1" w:rsidRPr="00324068" w:rsidRDefault="001F04B1" w:rsidP="001F04B1">
      <w:pPr>
        <w:keepLines/>
        <w:spacing w:line="240" w:lineRule="atLeast"/>
        <w:ind w:left="6946"/>
        <w:rPr>
          <w:rFonts w:eastAsia="Times New Roman" w:cs="Times New Roman"/>
          <w:sz w:val="22"/>
          <w:szCs w:val="20"/>
        </w:rPr>
      </w:pPr>
      <w:r w:rsidRPr="00324068">
        <w:rPr>
          <w:rFonts w:eastAsia="Times New Roman" w:cs="Times New Roman"/>
          <w:bCs/>
          <w:sz w:val="22"/>
          <w:szCs w:val="20"/>
        </w:rPr>
        <w:t>202</w:t>
      </w:r>
      <w:r>
        <w:rPr>
          <w:rFonts w:eastAsia="Times New Roman" w:cs="Times New Roman"/>
          <w:bCs/>
          <w:sz w:val="22"/>
          <w:szCs w:val="20"/>
        </w:rPr>
        <w:t>1</w:t>
      </w:r>
      <w:r w:rsidRPr="00324068">
        <w:rPr>
          <w:rFonts w:eastAsia="Times New Roman" w:cs="Times New Roman"/>
          <w:bCs/>
          <w:sz w:val="22"/>
          <w:szCs w:val="20"/>
        </w:rPr>
        <w:t xml:space="preserve"> m.                              d.  Sutarties Nr. </w:t>
      </w:r>
    </w:p>
    <w:p w14:paraId="37AE7EA7" w14:textId="2140F734" w:rsidR="001F04B1" w:rsidRPr="00324068" w:rsidRDefault="001F04B1" w:rsidP="001F04B1">
      <w:pPr>
        <w:keepNext/>
        <w:keepLines/>
        <w:spacing w:line="240" w:lineRule="atLeast"/>
        <w:ind w:left="6946"/>
        <w:rPr>
          <w:rFonts w:eastAsia="Times New Roman" w:cs="Times New Roman"/>
          <w:sz w:val="22"/>
          <w:szCs w:val="20"/>
        </w:rPr>
      </w:pPr>
      <w:r w:rsidRPr="00324068">
        <w:rPr>
          <w:rFonts w:eastAsia="Times New Roman" w:cs="Times New Roman"/>
          <w:sz w:val="22"/>
          <w:szCs w:val="20"/>
        </w:rPr>
        <w:t>priedas</w:t>
      </w:r>
    </w:p>
    <w:p w14:paraId="3C3D9C51" w14:textId="77777777" w:rsidR="001F04B1" w:rsidRPr="003F1871" w:rsidRDefault="001F04B1" w:rsidP="001F04B1">
      <w:pPr>
        <w:keepNext/>
        <w:spacing w:line="276" w:lineRule="auto"/>
        <w:outlineLvl w:val="0"/>
        <w:rPr>
          <w:rFonts w:eastAsia="Times New Roman" w:cs="Times New Roman"/>
          <w:b/>
          <w:sz w:val="22"/>
          <w:szCs w:val="20"/>
          <w:lang w:eastAsia="lt-LT"/>
        </w:rPr>
      </w:pPr>
    </w:p>
    <w:p w14:paraId="5BA5D5EF" w14:textId="0612D379" w:rsidR="001F04B1" w:rsidRDefault="001F04B1" w:rsidP="001F04B1">
      <w:pPr>
        <w:ind w:left="5182" w:firstLine="1298"/>
        <w:jc w:val="center"/>
        <w:rPr>
          <w:rFonts w:eastAsia="Calibri" w:cs="Times New Roman"/>
        </w:rPr>
      </w:pPr>
    </w:p>
    <w:p w14:paraId="040D1688" w14:textId="77777777" w:rsidR="001F04B1" w:rsidRDefault="001F04B1" w:rsidP="001F04B1">
      <w:pPr>
        <w:spacing w:before="120" w:after="120" w:line="276" w:lineRule="auto"/>
        <w:jc w:val="center"/>
      </w:pPr>
      <w:r>
        <w:rPr>
          <w:b/>
          <w:caps/>
        </w:rPr>
        <w:t xml:space="preserve">DIRVOŽEMIO ĖMINIŲ TYRIMŲ </w:t>
      </w:r>
      <w:r>
        <w:rPr>
          <w:b/>
        </w:rPr>
        <w:t xml:space="preserve">PASLAUGŲ PIRKIMO </w:t>
      </w:r>
      <w:r>
        <w:rPr>
          <w:b/>
        </w:rPr>
        <w:br/>
        <w:t>TECHNINĖ SPECIFIKACIJA</w:t>
      </w:r>
    </w:p>
    <w:p w14:paraId="052617AE" w14:textId="77777777" w:rsidR="001F04B1" w:rsidRDefault="001F04B1" w:rsidP="001F04B1"/>
    <w:p w14:paraId="21673180" w14:textId="77777777" w:rsidR="001F04B1" w:rsidRDefault="001F04B1" w:rsidP="001F04B1">
      <w:pPr>
        <w:pStyle w:val="Sraopastraipa"/>
        <w:ind w:left="1080"/>
        <w:jc w:val="center"/>
        <w:rPr>
          <w:b/>
          <w:bCs/>
        </w:rPr>
      </w:pPr>
      <w:r>
        <w:rPr>
          <w:b/>
          <w:bCs/>
        </w:rPr>
        <w:t>I SKYRIUS</w:t>
      </w:r>
      <w:r>
        <w:rPr>
          <w:b/>
          <w:bCs/>
        </w:rPr>
        <w:br/>
        <w:t>BENDROJI DALIS</w:t>
      </w:r>
    </w:p>
    <w:p w14:paraId="0EE2B353" w14:textId="77777777" w:rsidR="001F04B1" w:rsidRDefault="001F04B1" w:rsidP="001F04B1">
      <w:pPr>
        <w:spacing w:line="360" w:lineRule="auto"/>
        <w:jc w:val="both"/>
      </w:pPr>
    </w:p>
    <w:p w14:paraId="2A0636FE" w14:textId="77777777" w:rsidR="001F04B1" w:rsidRDefault="001F04B1" w:rsidP="001F04B1">
      <w:pPr>
        <w:pStyle w:val="Sraopastraipa"/>
        <w:numPr>
          <w:ilvl w:val="0"/>
          <w:numId w:val="1"/>
        </w:numPr>
        <w:tabs>
          <w:tab w:val="left" w:pos="993"/>
        </w:tabs>
        <w:suppressAutoHyphens/>
        <w:spacing w:line="360" w:lineRule="auto"/>
        <w:ind w:left="0" w:firstLine="567"/>
        <w:jc w:val="both"/>
      </w:pPr>
      <w:r>
        <w:t>Dirvožemio ėminių tyrimų (toliau – tyrimai) paslaugos (toliau – Paslaugos) apima:</w:t>
      </w:r>
    </w:p>
    <w:p w14:paraId="4B787ED2" w14:textId="77777777" w:rsidR="001F04B1" w:rsidRDefault="001F04B1" w:rsidP="001F04B1">
      <w:pPr>
        <w:pStyle w:val="Sraopastraipa"/>
        <w:numPr>
          <w:ilvl w:val="1"/>
          <w:numId w:val="1"/>
        </w:numPr>
        <w:tabs>
          <w:tab w:val="left" w:pos="993"/>
        </w:tabs>
        <w:suppressAutoHyphens/>
        <w:spacing w:line="360" w:lineRule="auto"/>
        <w:ind w:left="0" w:firstLine="567"/>
        <w:jc w:val="both"/>
      </w:pPr>
      <w:r>
        <w:t>ėminių, laikomų adresu: Savanorių pr. 287, Kaunas, paėmimą ištyrimui;</w:t>
      </w:r>
    </w:p>
    <w:p w14:paraId="68A6223E" w14:textId="77777777" w:rsidR="001F04B1" w:rsidRDefault="001F04B1" w:rsidP="001F04B1">
      <w:pPr>
        <w:pStyle w:val="Sraopastraipa"/>
        <w:numPr>
          <w:ilvl w:val="1"/>
          <w:numId w:val="1"/>
        </w:numPr>
        <w:tabs>
          <w:tab w:val="left" w:pos="993"/>
        </w:tabs>
        <w:suppressAutoHyphens/>
        <w:spacing w:line="360" w:lineRule="auto"/>
        <w:ind w:left="0" w:firstLine="567"/>
        <w:jc w:val="both"/>
      </w:pPr>
      <w:r>
        <w:t xml:space="preserve">dirvožemio ėminių </w:t>
      </w:r>
      <w:r>
        <w:rPr>
          <w:color w:val="000000"/>
        </w:rPr>
        <w:t>ištyrimą, nustatant pH (rūgštumo), judriojo fosforo, judriojo kalio</w:t>
      </w:r>
      <w:bookmarkStart w:id="2" w:name="_Hlk58407935"/>
      <w:r>
        <w:t xml:space="preserve"> kiekius;</w:t>
      </w:r>
      <w:bookmarkEnd w:id="2"/>
    </w:p>
    <w:p w14:paraId="487C8A33" w14:textId="77777777" w:rsidR="001F04B1" w:rsidRDefault="001F04B1" w:rsidP="001F04B1">
      <w:pPr>
        <w:pStyle w:val="Sraopastraipa"/>
        <w:numPr>
          <w:ilvl w:val="1"/>
          <w:numId w:val="1"/>
        </w:numPr>
        <w:tabs>
          <w:tab w:val="left" w:pos="993"/>
        </w:tabs>
        <w:suppressAutoHyphens/>
        <w:spacing w:line="360" w:lineRule="auto"/>
        <w:ind w:left="0" w:firstLine="567"/>
        <w:jc w:val="both"/>
      </w:pPr>
      <w:r>
        <w:rPr>
          <w:color w:val="000000"/>
        </w:rPr>
        <w:t>informacijos apie šalies žemės ūkio naudmenų agrochemines dirvožemio savybes, jų kitimo dėsningumus (rūgštėjimą, fosforo ir kalio kiekių pokyčius lyginant su ankstesniais atitinkamų teritorijų tyrimais) parengimą;</w:t>
      </w:r>
    </w:p>
    <w:p w14:paraId="6CCEB305" w14:textId="77777777" w:rsidR="001F04B1" w:rsidRDefault="001F04B1" w:rsidP="001F04B1">
      <w:pPr>
        <w:pStyle w:val="Sraopastraipa"/>
        <w:numPr>
          <w:ilvl w:val="1"/>
          <w:numId w:val="1"/>
        </w:numPr>
        <w:tabs>
          <w:tab w:val="left" w:pos="993"/>
        </w:tabs>
        <w:suppressAutoHyphens/>
        <w:spacing w:line="360" w:lineRule="auto"/>
        <w:ind w:left="0" w:firstLine="567"/>
        <w:jc w:val="both"/>
      </w:pPr>
      <w:r>
        <w:t xml:space="preserve">skaitmeninės kartografinės medžiagos su dirvožemio pH, fosforo ir kalio kiekių duomenų rinkinio (toliau – Dirv_AgrochDR10LT) atnaujinimą Lietuvos erdvinės informacijos portale </w:t>
      </w:r>
      <w:proofErr w:type="spellStart"/>
      <w:r>
        <w:t>Geoportal.lt</w:t>
      </w:r>
      <w:proofErr w:type="spellEnd"/>
      <w:r>
        <w:t>.</w:t>
      </w:r>
    </w:p>
    <w:p w14:paraId="50B6C79E" w14:textId="77777777" w:rsidR="001F04B1" w:rsidRDefault="001F04B1" w:rsidP="001F04B1">
      <w:pPr>
        <w:pStyle w:val="Sraopastraipa"/>
        <w:numPr>
          <w:ilvl w:val="1"/>
          <w:numId w:val="1"/>
        </w:numPr>
        <w:tabs>
          <w:tab w:val="left" w:pos="993"/>
        </w:tabs>
        <w:suppressAutoHyphens/>
        <w:spacing w:line="360" w:lineRule="auto"/>
        <w:ind w:left="0" w:firstLine="567"/>
        <w:jc w:val="both"/>
      </w:pPr>
      <w:r>
        <w:t>rezultatų viešinimą.</w:t>
      </w:r>
    </w:p>
    <w:p w14:paraId="0F14DB88" w14:textId="77777777" w:rsidR="001F04B1" w:rsidRDefault="001F04B1" w:rsidP="001F04B1">
      <w:pPr>
        <w:pStyle w:val="Sraopastraipa"/>
        <w:numPr>
          <w:ilvl w:val="0"/>
          <w:numId w:val="1"/>
        </w:numPr>
        <w:tabs>
          <w:tab w:val="left" w:pos="993"/>
        </w:tabs>
        <w:suppressAutoHyphens/>
        <w:spacing w:line="360" w:lineRule="auto"/>
        <w:ind w:left="0" w:firstLine="567"/>
        <w:jc w:val="both"/>
      </w:pPr>
      <w:r>
        <w:t>Paslaugos teikiamos vadovaujantis:</w:t>
      </w:r>
    </w:p>
    <w:p w14:paraId="2E36AFCC" w14:textId="77777777" w:rsidR="001F04B1" w:rsidRDefault="001F04B1" w:rsidP="001F04B1">
      <w:pPr>
        <w:pStyle w:val="Sraopastraipa"/>
        <w:numPr>
          <w:ilvl w:val="1"/>
          <w:numId w:val="1"/>
        </w:numPr>
        <w:tabs>
          <w:tab w:val="left" w:pos="993"/>
        </w:tabs>
        <w:suppressAutoHyphens/>
        <w:spacing w:line="360" w:lineRule="auto"/>
        <w:ind w:left="0" w:firstLine="567"/>
        <w:jc w:val="both"/>
      </w:pPr>
      <w:r>
        <w:rPr>
          <w:color w:val="000000"/>
        </w:rPr>
        <w:t xml:space="preserve"> Lietuvos Respublikos žemės įstatymu;</w:t>
      </w:r>
    </w:p>
    <w:p w14:paraId="0302F237" w14:textId="77777777" w:rsidR="001F04B1" w:rsidRDefault="001F04B1" w:rsidP="001F04B1">
      <w:pPr>
        <w:pStyle w:val="Sraopastraipa"/>
        <w:numPr>
          <w:ilvl w:val="1"/>
          <w:numId w:val="1"/>
        </w:numPr>
        <w:tabs>
          <w:tab w:val="left" w:pos="993"/>
        </w:tabs>
        <w:suppressAutoHyphens/>
        <w:spacing w:line="360" w:lineRule="auto"/>
        <w:ind w:left="0" w:firstLine="567"/>
        <w:jc w:val="both"/>
      </w:pPr>
      <w:r>
        <w:t xml:space="preserve"> </w:t>
      </w:r>
      <w:r>
        <w:rPr>
          <w:color w:val="000000"/>
        </w:rPr>
        <w:t>Nacionaline aplinkos apsaugos strategija, patvirtinta Lietuvos Respublikos Seimo 2015 m. balandžio 16 d. nutarimu Nr. XII-1626 „Dėl Nacionalinės aplinkos apsaugos strategijos patvirtinimo“;</w:t>
      </w:r>
    </w:p>
    <w:p w14:paraId="2312D7F0" w14:textId="77777777" w:rsidR="001F04B1" w:rsidRDefault="001F04B1" w:rsidP="001F04B1">
      <w:pPr>
        <w:pStyle w:val="Sraopastraipa"/>
        <w:numPr>
          <w:ilvl w:val="1"/>
          <w:numId w:val="1"/>
        </w:numPr>
        <w:tabs>
          <w:tab w:val="left" w:pos="993"/>
        </w:tabs>
        <w:suppressAutoHyphens/>
        <w:spacing w:line="360" w:lineRule="auto"/>
        <w:ind w:left="0" w:firstLine="567"/>
        <w:jc w:val="both"/>
      </w:pPr>
      <w:r>
        <w:rPr>
          <w:color w:val="000000"/>
        </w:rPr>
        <w:t xml:space="preserve"> Žemės ūkio ir kaimo plėtros strategija, patvirtinta Lietuvos Respublikos Seimo 2000 m. birželio 13 d. nutarimu Nr. VIII-1728 „Dėl Žemės ūkio ir kaimo plėtros strategijos patvirtinimo“;</w:t>
      </w:r>
    </w:p>
    <w:p w14:paraId="24F2CF42" w14:textId="77777777" w:rsidR="001F04B1" w:rsidRDefault="001F04B1" w:rsidP="001F04B1">
      <w:pPr>
        <w:pStyle w:val="Sraopastraipa"/>
        <w:numPr>
          <w:ilvl w:val="1"/>
          <w:numId w:val="1"/>
        </w:numPr>
        <w:tabs>
          <w:tab w:val="left" w:pos="993"/>
        </w:tabs>
        <w:suppressAutoHyphens/>
        <w:spacing w:line="360" w:lineRule="auto"/>
        <w:ind w:left="0" w:firstLine="567"/>
        <w:jc w:val="both"/>
      </w:pPr>
      <w:r>
        <w:t xml:space="preserve"> </w:t>
      </w:r>
      <w:r>
        <w:rPr>
          <w:color w:val="000000"/>
        </w:rPr>
        <w:t>Valstybės ilgalaikės raidos strategija, patvirtinta Lietuvos Respublikos Seimo 2002 m. lapkričio 12 d. nutarimu Nr. IX-1187 „Dėl valstybės ilgalaikės raidos strategijos“;</w:t>
      </w:r>
    </w:p>
    <w:p w14:paraId="1205E2E2" w14:textId="77777777" w:rsidR="001F04B1" w:rsidRDefault="001F04B1" w:rsidP="001F04B1">
      <w:pPr>
        <w:pStyle w:val="Sraopastraipa"/>
        <w:numPr>
          <w:ilvl w:val="1"/>
          <w:numId w:val="1"/>
        </w:numPr>
        <w:tabs>
          <w:tab w:val="left" w:pos="993"/>
        </w:tabs>
        <w:suppressAutoHyphens/>
        <w:spacing w:line="360" w:lineRule="auto"/>
        <w:ind w:left="0" w:firstLine="567"/>
        <w:jc w:val="both"/>
      </w:pPr>
      <w:r>
        <w:t xml:space="preserve"> </w:t>
      </w:r>
      <w:r>
        <w:rPr>
          <w:color w:val="000000"/>
        </w:rPr>
        <w:t>Vandenų taršos dėl žemės ūkio veiklos poveikio mažinimo programa, patvirtinta Lietuvos Respublikos aplinkos ministro ir Lietuvos Respublikos žemės ūkio ministro 2012 m. birželio 8 d. įsakymu Nr. D1-490/3D-391 „Dėl Vandenų taršos dėl žemės ūkio veiklos poveikio mažinimo programos patvirtinimo“;</w:t>
      </w:r>
    </w:p>
    <w:p w14:paraId="06DDABA8" w14:textId="77777777" w:rsidR="001F04B1" w:rsidRDefault="001F04B1" w:rsidP="001F04B1">
      <w:pPr>
        <w:pStyle w:val="Sraopastraipa"/>
        <w:numPr>
          <w:ilvl w:val="1"/>
          <w:numId w:val="1"/>
        </w:numPr>
        <w:tabs>
          <w:tab w:val="left" w:pos="993"/>
        </w:tabs>
        <w:suppressAutoHyphens/>
        <w:spacing w:line="360" w:lineRule="auto"/>
        <w:ind w:left="0" w:firstLine="567"/>
        <w:jc w:val="both"/>
      </w:pPr>
      <w:r>
        <w:rPr>
          <w:color w:val="000000"/>
        </w:rPr>
        <w:lastRenderedPageBreak/>
        <w:t xml:space="preserve"> Šia technine specifikacija.</w:t>
      </w:r>
    </w:p>
    <w:p w14:paraId="010EFE50" w14:textId="77777777" w:rsidR="001F04B1" w:rsidRDefault="001F04B1" w:rsidP="001F04B1">
      <w:pPr>
        <w:pStyle w:val="Sraopastraipa"/>
        <w:numPr>
          <w:ilvl w:val="0"/>
          <w:numId w:val="1"/>
        </w:numPr>
        <w:tabs>
          <w:tab w:val="left" w:pos="993"/>
        </w:tabs>
        <w:suppressAutoHyphens/>
        <w:spacing w:line="360" w:lineRule="auto"/>
        <w:ind w:left="0" w:firstLine="567"/>
        <w:jc w:val="both"/>
      </w:pPr>
      <w:r>
        <w:rPr>
          <w:color w:val="000000"/>
        </w:rPr>
        <w:t>Dirv_AgrochDR10LT rengiamas valstybinėje koordinačių sistemoje LKS-94.</w:t>
      </w:r>
      <w:r>
        <w:t xml:space="preserve"> </w:t>
      </w:r>
    </w:p>
    <w:p w14:paraId="373EF1F8" w14:textId="77777777" w:rsidR="001F04B1" w:rsidRDefault="001F04B1" w:rsidP="001F04B1">
      <w:pPr>
        <w:pStyle w:val="Default"/>
        <w:numPr>
          <w:ilvl w:val="0"/>
          <w:numId w:val="1"/>
        </w:numPr>
        <w:tabs>
          <w:tab w:val="left" w:pos="993"/>
        </w:tabs>
        <w:spacing w:line="360" w:lineRule="auto"/>
        <w:ind w:hanging="77"/>
        <w:jc w:val="both"/>
      </w:pPr>
      <w:r>
        <w:t xml:space="preserve">Dirv_AgrochDR10LT </w:t>
      </w:r>
      <w:proofErr w:type="spellStart"/>
      <w:r>
        <w:t>rengiamas</w:t>
      </w:r>
      <w:proofErr w:type="spellEnd"/>
      <w:r>
        <w:t xml:space="preserve"> *.</w:t>
      </w:r>
      <w:proofErr w:type="spellStart"/>
      <w:r>
        <w:t>shp</w:t>
      </w:r>
      <w:proofErr w:type="spellEnd"/>
      <w:r>
        <w:t xml:space="preserve"> </w:t>
      </w:r>
      <w:proofErr w:type="spellStart"/>
      <w:r>
        <w:t>formatu</w:t>
      </w:r>
      <w:proofErr w:type="spellEnd"/>
      <w:r>
        <w:t>.</w:t>
      </w:r>
    </w:p>
    <w:p w14:paraId="04D585B3" w14:textId="77777777" w:rsidR="001F04B1" w:rsidRDefault="001F04B1" w:rsidP="001F04B1">
      <w:pPr>
        <w:pStyle w:val="Default"/>
        <w:numPr>
          <w:ilvl w:val="0"/>
          <w:numId w:val="1"/>
        </w:numPr>
        <w:tabs>
          <w:tab w:val="left" w:pos="993"/>
        </w:tabs>
        <w:spacing w:line="360" w:lineRule="auto"/>
        <w:ind w:left="0" w:firstLine="567"/>
        <w:jc w:val="both"/>
      </w:pPr>
      <w:proofErr w:type="spellStart"/>
      <w:r>
        <w:t>Paslaugos</w:t>
      </w:r>
      <w:proofErr w:type="spellEnd"/>
      <w:r>
        <w:t xml:space="preserve"> </w:t>
      </w:r>
      <w:proofErr w:type="spellStart"/>
      <w:r>
        <w:t>pilna</w:t>
      </w:r>
      <w:proofErr w:type="spellEnd"/>
      <w:r>
        <w:t xml:space="preserve"> </w:t>
      </w:r>
      <w:proofErr w:type="spellStart"/>
      <w:r>
        <w:t>apimtimi</w:t>
      </w:r>
      <w:proofErr w:type="spellEnd"/>
      <w:r>
        <w:t xml:space="preserve">, </w:t>
      </w:r>
      <w:proofErr w:type="spellStart"/>
      <w:r>
        <w:t>nurodyta</w:t>
      </w:r>
      <w:proofErr w:type="spellEnd"/>
      <w:r>
        <w:t xml:space="preserve"> 1.1–1.5 </w:t>
      </w:r>
      <w:proofErr w:type="spellStart"/>
      <w:r>
        <w:t>papunkčiuose</w:t>
      </w:r>
      <w:proofErr w:type="spellEnd"/>
      <w:r>
        <w:t xml:space="preserve">, </w:t>
      </w:r>
      <w:proofErr w:type="spellStart"/>
      <w:r>
        <w:t>teikiamos</w:t>
      </w:r>
      <w:proofErr w:type="spellEnd"/>
      <w:r>
        <w:t xml:space="preserve"> </w:t>
      </w:r>
      <w:proofErr w:type="spellStart"/>
      <w:r>
        <w:t>nuo</w:t>
      </w:r>
      <w:proofErr w:type="spellEnd"/>
      <w:r>
        <w:t xml:space="preserve"> 2021 m. </w:t>
      </w:r>
      <w:proofErr w:type="spellStart"/>
      <w:r>
        <w:t>rugsėjo</w:t>
      </w:r>
      <w:proofErr w:type="spellEnd"/>
      <w:r>
        <w:t xml:space="preserve"> 6 d. </w:t>
      </w:r>
      <w:proofErr w:type="spellStart"/>
      <w:r>
        <w:t>iki</w:t>
      </w:r>
      <w:proofErr w:type="spellEnd"/>
      <w:r>
        <w:t xml:space="preserve"> 2021 m. </w:t>
      </w:r>
      <w:proofErr w:type="spellStart"/>
      <w:r>
        <w:t>lapkričio</w:t>
      </w:r>
      <w:proofErr w:type="spellEnd"/>
      <w:r>
        <w:t xml:space="preserve"> 15 d.</w:t>
      </w:r>
    </w:p>
    <w:p w14:paraId="0E76D15D" w14:textId="77777777" w:rsidR="001F04B1" w:rsidRDefault="001F04B1" w:rsidP="001F04B1">
      <w:pPr>
        <w:pStyle w:val="Sraopastraipa"/>
        <w:spacing w:line="360" w:lineRule="auto"/>
        <w:ind w:left="0"/>
        <w:jc w:val="center"/>
        <w:rPr>
          <w:b/>
          <w:bCs/>
        </w:rPr>
      </w:pPr>
    </w:p>
    <w:p w14:paraId="7F4A8C23" w14:textId="77777777" w:rsidR="001F04B1" w:rsidRDefault="001F04B1" w:rsidP="001F04B1">
      <w:pPr>
        <w:pStyle w:val="Sraopastraipa"/>
        <w:spacing w:line="360" w:lineRule="auto"/>
        <w:ind w:left="0"/>
        <w:jc w:val="center"/>
        <w:rPr>
          <w:b/>
          <w:bCs/>
        </w:rPr>
      </w:pPr>
      <w:r>
        <w:rPr>
          <w:b/>
          <w:bCs/>
        </w:rPr>
        <w:t>II SKYRIUS</w:t>
      </w:r>
      <w:r>
        <w:rPr>
          <w:b/>
          <w:bCs/>
        </w:rPr>
        <w:br/>
        <w:t>TYRIMŲ APIMTYS, TERMINAI ir Dirv_AgrochDR10LT ATNAUJINIMAS</w:t>
      </w:r>
    </w:p>
    <w:p w14:paraId="69EF131F" w14:textId="77777777" w:rsidR="001F04B1" w:rsidRDefault="001F04B1" w:rsidP="001F04B1">
      <w:pPr>
        <w:pStyle w:val="Sraopastraipa"/>
        <w:numPr>
          <w:ilvl w:val="0"/>
          <w:numId w:val="1"/>
        </w:numPr>
        <w:tabs>
          <w:tab w:val="left" w:pos="993"/>
        </w:tabs>
        <w:suppressAutoHyphens/>
        <w:spacing w:line="360" w:lineRule="auto"/>
        <w:ind w:left="0" w:firstLine="567"/>
        <w:jc w:val="both"/>
      </w:pPr>
      <w:r>
        <w:t>Turi būti ištirti 9963 ėminiai nustatant juose pH, judriojo fosforo ir judriojo kalio kiekius:</w:t>
      </w:r>
    </w:p>
    <w:p w14:paraId="13BD8892" w14:textId="77777777" w:rsidR="001F04B1" w:rsidRDefault="001F04B1" w:rsidP="001F04B1">
      <w:pPr>
        <w:pStyle w:val="Sraopastraipa"/>
        <w:numPr>
          <w:ilvl w:val="1"/>
          <w:numId w:val="1"/>
        </w:numPr>
        <w:tabs>
          <w:tab w:val="left" w:pos="993"/>
        </w:tabs>
        <w:suppressAutoHyphens/>
        <w:spacing w:line="360" w:lineRule="auto"/>
        <w:ind w:left="0" w:firstLine="567"/>
        <w:jc w:val="both"/>
      </w:pPr>
      <w:r>
        <w:t xml:space="preserve"> 1510 ėminiai, paimti iš Jurbarko rajono savivaldybės teritorijoje;</w:t>
      </w:r>
    </w:p>
    <w:p w14:paraId="692D09A0" w14:textId="77777777" w:rsidR="001F04B1" w:rsidRDefault="001F04B1" w:rsidP="001F04B1">
      <w:pPr>
        <w:pStyle w:val="Sraopastraipa"/>
        <w:numPr>
          <w:ilvl w:val="1"/>
          <w:numId w:val="1"/>
        </w:numPr>
        <w:tabs>
          <w:tab w:val="left" w:pos="993"/>
        </w:tabs>
        <w:suppressAutoHyphens/>
        <w:spacing w:line="360" w:lineRule="auto"/>
        <w:ind w:left="0" w:firstLine="567"/>
        <w:jc w:val="both"/>
      </w:pPr>
      <w:r>
        <w:t xml:space="preserve"> 1078 ėminiai, paimti Elektrėnų savivaldybės teritorijoje;</w:t>
      </w:r>
    </w:p>
    <w:p w14:paraId="7FD72EFD" w14:textId="77777777" w:rsidR="001F04B1" w:rsidRDefault="001F04B1" w:rsidP="001F04B1">
      <w:pPr>
        <w:pStyle w:val="Sraopastraipa"/>
        <w:numPr>
          <w:ilvl w:val="1"/>
          <w:numId w:val="1"/>
        </w:numPr>
        <w:tabs>
          <w:tab w:val="left" w:pos="993"/>
        </w:tabs>
        <w:suppressAutoHyphens/>
        <w:spacing w:line="360" w:lineRule="auto"/>
        <w:ind w:left="0" w:firstLine="567"/>
        <w:jc w:val="both"/>
      </w:pPr>
      <w:r>
        <w:t xml:space="preserve"> 2642 ėminiai, paimti Vilniaus rajono savivaldybės teritorijoje;</w:t>
      </w:r>
    </w:p>
    <w:p w14:paraId="7D32A761" w14:textId="77777777" w:rsidR="001F04B1" w:rsidRDefault="001F04B1" w:rsidP="001F04B1">
      <w:pPr>
        <w:pStyle w:val="Sraopastraipa"/>
        <w:numPr>
          <w:ilvl w:val="1"/>
          <w:numId w:val="1"/>
        </w:numPr>
        <w:tabs>
          <w:tab w:val="left" w:pos="993"/>
        </w:tabs>
        <w:suppressAutoHyphens/>
        <w:spacing w:line="360" w:lineRule="auto"/>
        <w:ind w:left="0" w:firstLine="567"/>
        <w:jc w:val="both"/>
      </w:pPr>
      <w:r>
        <w:t xml:space="preserve"> 2420 ėminių, paimtų Klaipėdos rajono savivaldybės teritorijoje;</w:t>
      </w:r>
    </w:p>
    <w:p w14:paraId="1B4C1DAA" w14:textId="77777777" w:rsidR="001F04B1" w:rsidRDefault="001F04B1" w:rsidP="001F04B1">
      <w:pPr>
        <w:pStyle w:val="Sraopastraipa"/>
        <w:numPr>
          <w:ilvl w:val="1"/>
          <w:numId w:val="1"/>
        </w:numPr>
        <w:tabs>
          <w:tab w:val="left" w:pos="993"/>
        </w:tabs>
        <w:suppressAutoHyphens/>
        <w:spacing w:line="360" w:lineRule="auto"/>
        <w:ind w:left="0" w:firstLine="567"/>
        <w:jc w:val="both"/>
      </w:pPr>
      <w:r>
        <w:t xml:space="preserve"> 2313 ėminiai, paimti Radviliškio rajono savivaldybės teritorijoje.</w:t>
      </w:r>
    </w:p>
    <w:p w14:paraId="521ACC1D" w14:textId="77777777" w:rsidR="001F04B1" w:rsidRDefault="001F04B1" w:rsidP="001F04B1">
      <w:pPr>
        <w:tabs>
          <w:tab w:val="left" w:pos="993"/>
        </w:tabs>
        <w:spacing w:line="360" w:lineRule="auto"/>
        <w:ind w:left="284" w:firstLine="283"/>
        <w:jc w:val="both"/>
      </w:pPr>
      <w:r>
        <w:t>7. Laboratorinių tyrimų metodai:</w:t>
      </w:r>
    </w:p>
    <w:p w14:paraId="691547B4" w14:textId="77777777" w:rsidR="001F04B1" w:rsidRDefault="001F04B1" w:rsidP="001F04B1">
      <w:pPr>
        <w:pStyle w:val="Sraopastraipa"/>
        <w:tabs>
          <w:tab w:val="left" w:pos="993"/>
        </w:tabs>
        <w:spacing w:line="360" w:lineRule="auto"/>
        <w:ind w:left="567"/>
        <w:jc w:val="both"/>
      </w:pPr>
      <w:r>
        <w:t xml:space="preserve">7.1. pH – 1M </w:t>
      </w:r>
      <w:proofErr w:type="spellStart"/>
      <w:r>
        <w:t>KCl</w:t>
      </w:r>
      <w:proofErr w:type="spellEnd"/>
      <w:r>
        <w:t xml:space="preserve"> ištraukoje taikant potenciometrinį metodą pagal LST ISO 10390:2005;</w:t>
      </w:r>
    </w:p>
    <w:p w14:paraId="706CB60E" w14:textId="77777777" w:rsidR="001F04B1" w:rsidRDefault="001F04B1" w:rsidP="001F04B1">
      <w:pPr>
        <w:pStyle w:val="Sraopastraipa"/>
        <w:tabs>
          <w:tab w:val="left" w:pos="993"/>
        </w:tabs>
        <w:spacing w:line="360" w:lineRule="auto"/>
        <w:ind w:left="0" w:firstLine="567"/>
        <w:jc w:val="both"/>
      </w:pPr>
      <w:r>
        <w:t xml:space="preserve">7.2. Judriojo fosforo – </w:t>
      </w:r>
      <w:proofErr w:type="spellStart"/>
      <w:r>
        <w:rPr>
          <w:color w:val="000000"/>
        </w:rPr>
        <w:t>Egner</w:t>
      </w:r>
      <w:proofErr w:type="spellEnd"/>
      <w:r>
        <w:rPr>
          <w:color w:val="000000"/>
        </w:rPr>
        <w:t>–</w:t>
      </w:r>
      <w:proofErr w:type="spellStart"/>
      <w:r>
        <w:rPr>
          <w:color w:val="000000"/>
        </w:rPr>
        <w:t>Riehm</w:t>
      </w:r>
      <w:proofErr w:type="spellEnd"/>
      <w:r>
        <w:rPr>
          <w:color w:val="000000"/>
        </w:rPr>
        <w:t>–Domingo (A</w:t>
      </w:r>
      <w:r>
        <w:rPr>
          <w:color w:val="000000"/>
        </w:rPr>
        <w:sym w:font="Symbol" w:char="F02D"/>
      </w:r>
      <w:r>
        <w:rPr>
          <w:color w:val="000000"/>
        </w:rPr>
        <w:t xml:space="preserve">L) metodu 1 M pieno rūgšties, 3 M acto rūgšties ir 1 M amonio acetato buferinio tirpalo (pH – 3,7) ištraukoje. </w:t>
      </w:r>
      <w:r>
        <w:t>P</w:t>
      </w:r>
      <w:r>
        <w:rPr>
          <w:vertAlign w:val="subscript"/>
        </w:rPr>
        <w:t>2</w:t>
      </w:r>
      <w:r>
        <w:t>O</w:t>
      </w:r>
      <w:r>
        <w:rPr>
          <w:vertAlign w:val="subscript"/>
        </w:rPr>
        <w:t>5</w:t>
      </w:r>
      <w:r>
        <w:rPr>
          <w:color w:val="000000"/>
        </w:rPr>
        <w:t xml:space="preserve"> matuojamas</w:t>
      </w:r>
      <w:r>
        <w:t xml:space="preserve"> taikant </w:t>
      </w:r>
      <w:proofErr w:type="spellStart"/>
      <w:r>
        <w:t>spektrometrinį</w:t>
      </w:r>
      <w:proofErr w:type="spellEnd"/>
      <w:r>
        <w:t xml:space="preserve"> metodą ir naudojant amonio </w:t>
      </w:r>
      <w:proofErr w:type="spellStart"/>
      <w:r>
        <w:t>molibdatą</w:t>
      </w:r>
      <w:proofErr w:type="spellEnd"/>
      <w:r>
        <w:t>;</w:t>
      </w:r>
    </w:p>
    <w:p w14:paraId="159125FC" w14:textId="77777777" w:rsidR="001F04B1" w:rsidRDefault="001F04B1" w:rsidP="001F04B1">
      <w:pPr>
        <w:tabs>
          <w:tab w:val="left" w:pos="993"/>
        </w:tabs>
        <w:spacing w:line="360" w:lineRule="auto"/>
        <w:ind w:firstLine="567"/>
        <w:jc w:val="both"/>
      </w:pPr>
      <w:r>
        <w:t xml:space="preserve">7.3. Judriojo kalio – </w:t>
      </w:r>
      <w:proofErr w:type="spellStart"/>
      <w:r>
        <w:rPr>
          <w:color w:val="000000"/>
        </w:rPr>
        <w:t>Egner</w:t>
      </w:r>
      <w:proofErr w:type="spellEnd"/>
      <w:r>
        <w:rPr>
          <w:color w:val="000000"/>
        </w:rPr>
        <w:t>–</w:t>
      </w:r>
      <w:proofErr w:type="spellStart"/>
      <w:r>
        <w:rPr>
          <w:color w:val="000000"/>
        </w:rPr>
        <w:t>Riehm</w:t>
      </w:r>
      <w:proofErr w:type="spellEnd"/>
      <w:r>
        <w:rPr>
          <w:color w:val="000000"/>
        </w:rPr>
        <w:t>–Domingo (A</w:t>
      </w:r>
      <w:r>
        <w:rPr>
          <w:color w:val="000000"/>
        </w:rPr>
        <w:sym w:font="Symbol" w:char="F02D"/>
      </w:r>
      <w:r>
        <w:rPr>
          <w:color w:val="000000"/>
        </w:rPr>
        <w:t>L) metodu 1 M pieno rūgšties, 3 M acto rūgšties ir 1 M amonio acetato buferinio tirpalo (pH – 3,7) ištraukoje.</w:t>
      </w:r>
      <w:r>
        <w:t xml:space="preserve"> K</w:t>
      </w:r>
      <w:r>
        <w:rPr>
          <w:vertAlign w:val="subscript"/>
        </w:rPr>
        <w:t>2</w:t>
      </w:r>
      <w:r>
        <w:t xml:space="preserve">O matuojamas taikant liepsnos emisijos </w:t>
      </w:r>
      <w:proofErr w:type="spellStart"/>
      <w:r>
        <w:t>spektrometrinį</w:t>
      </w:r>
      <w:proofErr w:type="spellEnd"/>
      <w:r>
        <w:t xml:space="preserve"> metodą;</w:t>
      </w:r>
    </w:p>
    <w:p w14:paraId="7C6AE16D" w14:textId="77777777" w:rsidR="001F04B1" w:rsidRDefault="001F04B1" w:rsidP="001F04B1">
      <w:pPr>
        <w:tabs>
          <w:tab w:val="left" w:pos="993"/>
        </w:tabs>
        <w:spacing w:line="360" w:lineRule="auto"/>
        <w:ind w:firstLine="567"/>
        <w:jc w:val="both"/>
      </w:pPr>
      <w:r>
        <w:rPr>
          <w:color w:val="000000"/>
        </w:rPr>
        <w:t xml:space="preserve">8. Pagal tyrimų rezultatus atnaujinamas </w:t>
      </w:r>
      <w:r>
        <w:t>Dirv_AgrochDR10LT iki 2021 m. lapkričio 15 d.</w:t>
      </w:r>
    </w:p>
    <w:p w14:paraId="2B570B3C" w14:textId="77777777" w:rsidR="001F04B1" w:rsidRDefault="001F04B1" w:rsidP="001F04B1">
      <w:pPr>
        <w:pStyle w:val="Default"/>
        <w:tabs>
          <w:tab w:val="left" w:pos="993"/>
        </w:tabs>
        <w:spacing w:line="360" w:lineRule="auto"/>
        <w:ind w:left="284" w:firstLine="283"/>
        <w:rPr>
          <w:lang w:val="lt-LT"/>
        </w:rPr>
      </w:pPr>
      <w:r>
        <w:rPr>
          <w:lang w:val="lt-LT"/>
        </w:rPr>
        <w:t xml:space="preserve">9. Dirv_AgrochDR10LT sudaro grafinė ir atributinė informacija. </w:t>
      </w:r>
    </w:p>
    <w:p w14:paraId="4556C15B" w14:textId="77777777" w:rsidR="001F04B1" w:rsidRDefault="001F04B1" w:rsidP="001F04B1">
      <w:pPr>
        <w:pStyle w:val="Default"/>
        <w:tabs>
          <w:tab w:val="left" w:pos="993"/>
        </w:tabs>
        <w:spacing w:line="360" w:lineRule="auto"/>
        <w:ind w:left="284" w:firstLine="283"/>
        <w:rPr>
          <w:lang w:val="lt-LT"/>
        </w:rPr>
      </w:pPr>
      <w:r>
        <w:rPr>
          <w:lang w:val="lt-LT"/>
        </w:rPr>
        <w:t xml:space="preserve">10. Dirv_AgrochDR10LT grafinio objekto tipas – plotas, </w:t>
      </w:r>
      <w:r>
        <w:rPr>
          <w:color w:val="auto"/>
          <w:lang w:val="lt-LT"/>
        </w:rPr>
        <w:t>taškai.</w:t>
      </w:r>
    </w:p>
    <w:p w14:paraId="2C44A19E" w14:textId="77777777" w:rsidR="001F04B1" w:rsidRDefault="001F04B1" w:rsidP="001F04B1">
      <w:pPr>
        <w:tabs>
          <w:tab w:val="left" w:pos="709"/>
          <w:tab w:val="left" w:pos="993"/>
        </w:tabs>
        <w:spacing w:line="360" w:lineRule="auto"/>
        <w:ind w:left="284" w:firstLine="283"/>
        <w:jc w:val="both"/>
      </w:pPr>
      <w:r>
        <w:rPr>
          <w:color w:val="000000"/>
        </w:rPr>
        <w:t>11. Dirv_AgrochDR10LT sudaro 3 sluoksniai:</w:t>
      </w:r>
    </w:p>
    <w:p w14:paraId="5FF8F0E8" w14:textId="77777777" w:rsidR="001F04B1" w:rsidRDefault="001F04B1" w:rsidP="001F04B1">
      <w:pPr>
        <w:pStyle w:val="Default"/>
        <w:tabs>
          <w:tab w:val="left" w:pos="993"/>
        </w:tabs>
        <w:spacing w:line="360" w:lineRule="auto"/>
        <w:ind w:firstLine="567"/>
        <w:jc w:val="both"/>
        <w:rPr>
          <w:lang w:val="lt-LT"/>
        </w:rPr>
      </w:pPr>
      <w:r>
        <w:rPr>
          <w:lang w:val="lt-LT"/>
        </w:rPr>
        <w:t xml:space="preserve">- plotinis sluoksnis </w:t>
      </w:r>
      <w:proofErr w:type="spellStart"/>
      <w:r>
        <w:rPr>
          <w:i/>
          <w:iCs/>
          <w:lang w:val="lt-LT"/>
        </w:rPr>
        <w:t>pH_tyrimai</w:t>
      </w:r>
      <w:proofErr w:type="spellEnd"/>
      <w:r>
        <w:rPr>
          <w:lang w:val="lt-LT"/>
        </w:rPr>
        <w:t>;</w:t>
      </w:r>
    </w:p>
    <w:p w14:paraId="6C3ECB32" w14:textId="77777777" w:rsidR="001F04B1" w:rsidRDefault="001F04B1" w:rsidP="001F04B1">
      <w:pPr>
        <w:pStyle w:val="Default"/>
        <w:tabs>
          <w:tab w:val="left" w:pos="993"/>
        </w:tabs>
        <w:spacing w:line="360" w:lineRule="auto"/>
        <w:ind w:firstLine="567"/>
        <w:rPr>
          <w:i/>
          <w:iCs/>
        </w:rPr>
      </w:pPr>
      <w:r>
        <w:t xml:space="preserve">- </w:t>
      </w:r>
      <w:proofErr w:type="spellStart"/>
      <w:r>
        <w:t>plotinis</w:t>
      </w:r>
      <w:proofErr w:type="spellEnd"/>
      <w:r>
        <w:t xml:space="preserve"> </w:t>
      </w:r>
      <w:proofErr w:type="spellStart"/>
      <w:r>
        <w:t>sluoksnis</w:t>
      </w:r>
      <w:proofErr w:type="spellEnd"/>
      <w:r>
        <w:t xml:space="preserve"> </w:t>
      </w:r>
      <w:proofErr w:type="spellStart"/>
      <w:r>
        <w:rPr>
          <w:i/>
          <w:iCs/>
        </w:rPr>
        <w:t>PK_</w:t>
      </w:r>
      <w:proofErr w:type="gramStart"/>
      <w:r>
        <w:rPr>
          <w:i/>
          <w:iCs/>
        </w:rPr>
        <w:t>tyrimai</w:t>
      </w:r>
      <w:proofErr w:type="spellEnd"/>
      <w:r>
        <w:rPr>
          <w:i/>
          <w:iCs/>
        </w:rPr>
        <w:t>;</w:t>
      </w:r>
      <w:proofErr w:type="gramEnd"/>
    </w:p>
    <w:p w14:paraId="400631FA" w14:textId="77777777" w:rsidR="001F04B1" w:rsidRDefault="001F04B1" w:rsidP="001F04B1">
      <w:pPr>
        <w:pStyle w:val="Default"/>
        <w:tabs>
          <w:tab w:val="left" w:pos="993"/>
        </w:tabs>
        <w:spacing w:line="360" w:lineRule="auto"/>
        <w:ind w:firstLine="567"/>
        <w:rPr>
          <w:i/>
          <w:iCs/>
        </w:rPr>
      </w:pPr>
      <w:r>
        <w:rPr>
          <w:i/>
          <w:iCs/>
        </w:rPr>
        <w:t xml:space="preserve">- </w:t>
      </w:r>
      <w:proofErr w:type="spellStart"/>
      <w:r>
        <w:t>taškinis</w:t>
      </w:r>
      <w:proofErr w:type="spellEnd"/>
      <w:r>
        <w:t xml:space="preserve"> </w:t>
      </w:r>
      <w:proofErr w:type="spellStart"/>
      <w:r>
        <w:t>sluoksnis</w:t>
      </w:r>
      <w:proofErr w:type="spellEnd"/>
      <w:r>
        <w:rPr>
          <w:i/>
          <w:iCs/>
        </w:rPr>
        <w:t xml:space="preserve"> </w:t>
      </w:r>
      <w:proofErr w:type="spellStart"/>
      <w:r>
        <w:rPr>
          <w:i/>
          <w:iCs/>
        </w:rPr>
        <w:t>Eminiai</w:t>
      </w:r>
      <w:proofErr w:type="spellEnd"/>
      <w:r>
        <w:rPr>
          <w:i/>
          <w:iCs/>
        </w:rPr>
        <w:t>.</w:t>
      </w:r>
    </w:p>
    <w:p w14:paraId="48B8248D" w14:textId="77777777" w:rsidR="001F04B1" w:rsidRDefault="001F04B1" w:rsidP="001F04B1">
      <w:pPr>
        <w:pStyle w:val="Default"/>
        <w:tabs>
          <w:tab w:val="left" w:pos="993"/>
        </w:tabs>
        <w:spacing w:line="360" w:lineRule="auto"/>
        <w:ind w:firstLine="567"/>
        <w:jc w:val="both"/>
      </w:pPr>
      <w:r>
        <w:t xml:space="preserve">12. Dirv_AgrochDR10LT </w:t>
      </w:r>
      <w:proofErr w:type="spellStart"/>
      <w:r>
        <w:t>sluoksniui</w:t>
      </w:r>
      <w:proofErr w:type="spellEnd"/>
      <w:r>
        <w:t xml:space="preserve"> </w:t>
      </w:r>
      <w:proofErr w:type="spellStart"/>
      <w:r>
        <w:rPr>
          <w:i/>
          <w:iCs/>
        </w:rPr>
        <w:t>pH_tyrimai</w:t>
      </w:r>
      <w:proofErr w:type="spellEnd"/>
      <w:r>
        <w:rPr>
          <w:i/>
          <w:iCs/>
        </w:rPr>
        <w:t xml:space="preserve"> </w:t>
      </w:r>
      <w:proofErr w:type="spellStart"/>
      <w:r>
        <w:t>sudaryti</w:t>
      </w:r>
      <w:proofErr w:type="spellEnd"/>
      <w:r>
        <w:rPr>
          <w:i/>
          <w:iCs/>
        </w:rPr>
        <w:t xml:space="preserve"> </w:t>
      </w:r>
      <w:proofErr w:type="spellStart"/>
      <w:r>
        <w:t>naudojamas</w:t>
      </w:r>
      <w:proofErr w:type="spellEnd"/>
      <w:r>
        <w:t xml:space="preserve"> </w:t>
      </w:r>
      <w:proofErr w:type="spellStart"/>
      <w:r>
        <w:t>kartografinis</w:t>
      </w:r>
      <w:proofErr w:type="spellEnd"/>
      <w:r>
        <w:t xml:space="preserve"> </w:t>
      </w:r>
      <w:proofErr w:type="spellStart"/>
      <w:r>
        <w:t>pagrindas</w:t>
      </w:r>
      <w:proofErr w:type="spellEnd"/>
      <w:r>
        <w:t xml:space="preserve"> – </w:t>
      </w:r>
      <w:proofErr w:type="spellStart"/>
      <w:r>
        <w:t>Georeferencinio</w:t>
      </w:r>
      <w:proofErr w:type="spellEnd"/>
      <w:r>
        <w:t xml:space="preserve"> </w:t>
      </w:r>
      <w:proofErr w:type="spellStart"/>
      <w:r>
        <w:t>pagrindo</w:t>
      </w:r>
      <w:proofErr w:type="spellEnd"/>
      <w:r>
        <w:t xml:space="preserve"> </w:t>
      </w:r>
      <w:proofErr w:type="spellStart"/>
      <w:r>
        <w:t>kadastro</w:t>
      </w:r>
      <w:proofErr w:type="spellEnd"/>
      <w:r>
        <w:t xml:space="preserve"> </w:t>
      </w:r>
      <w:proofErr w:type="spellStart"/>
      <w:r>
        <w:t>duomenys</w:t>
      </w:r>
      <w:proofErr w:type="spellEnd"/>
      <w:r>
        <w:t xml:space="preserve"> </w:t>
      </w:r>
      <w:proofErr w:type="spellStart"/>
      <w:r>
        <w:t>ir</w:t>
      </w:r>
      <w:proofErr w:type="spellEnd"/>
      <w:r>
        <w:t xml:space="preserve"> </w:t>
      </w:r>
      <w:proofErr w:type="spellStart"/>
      <w:r>
        <w:t>informacija</w:t>
      </w:r>
      <w:proofErr w:type="spellEnd"/>
      <w:r>
        <w:t xml:space="preserve"> (</w:t>
      </w:r>
      <w:proofErr w:type="spellStart"/>
      <w:r>
        <w:t>toliau</w:t>
      </w:r>
      <w:proofErr w:type="spellEnd"/>
      <w:r>
        <w:t xml:space="preserve"> – GRPK), </w:t>
      </w:r>
      <w:proofErr w:type="spellStart"/>
      <w:r>
        <w:rPr>
          <w:lang w:eastAsia="lt-LT"/>
        </w:rPr>
        <w:t>Lietuvos</w:t>
      </w:r>
      <w:proofErr w:type="spellEnd"/>
      <w:r>
        <w:rPr>
          <w:lang w:eastAsia="lt-LT"/>
        </w:rPr>
        <w:t xml:space="preserve"> </w:t>
      </w:r>
      <w:proofErr w:type="spellStart"/>
      <w:r>
        <w:rPr>
          <w:lang w:eastAsia="lt-LT"/>
        </w:rPr>
        <w:t>Respublikos</w:t>
      </w:r>
      <w:proofErr w:type="spellEnd"/>
      <w:r>
        <w:rPr>
          <w:lang w:eastAsia="lt-LT"/>
        </w:rPr>
        <w:t xml:space="preserve"> </w:t>
      </w:r>
      <w:proofErr w:type="spellStart"/>
      <w:r>
        <w:rPr>
          <w:lang w:eastAsia="lt-LT"/>
        </w:rPr>
        <w:t>teritorijos</w:t>
      </w:r>
      <w:proofErr w:type="spellEnd"/>
      <w:r>
        <w:rPr>
          <w:lang w:eastAsia="lt-LT"/>
        </w:rPr>
        <w:t xml:space="preserve"> M 1:10 000 </w:t>
      </w:r>
      <w:proofErr w:type="spellStart"/>
      <w:r>
        <w:rPr>
          <w:lang w:eastAsia="lt-LT"/>
        </w:rPr>
        <w:t>skaitmeninis</w:t>
      </w:r>
      <w:proofErr w:type="spellEnd"/>
      <w:r>
        <w:rPr>
          <w:lang w:eastAsia="lt-LT"/>
        </w:rPr>
        <w:t xml:space="preserve"> </w:t>
      </w:r>
      <w:proofErr w:type="spellStart"/>
      <w:r>
        <w:rPr>
          <w:lang w:eastAsia="lt-LT"/>
        </w:rPr>
        <w:t>rastrinis</w:t>
      </w:r>
      <w:proofErr w:type="spellEnd"/>
      <w:r>
        <w:rPr>
          <w:lang w:eastAsia="lt-LT"/>
        </w:rPr>
        <w:t xml:space="preserve"> </w:t>
      </w:r>
      <w:proofErr w:type="spellStart"/>
      <w:r>
        <w:rPr>
          <w:lang w:eastAsia="lt-LT"/>
        </w:rPr>
        <w:t>ortofotografinis</w:t>
      </w:r>
      <w:proofErr w:type="spellEnd"/>
      <w:r>
        <w:rPr>
          <w:lang w:eastAsia="lt-LT"/>
        </w:rPr>
        <w:t xml:space="preserve"> </w:t>
      </w:r>
      <w:proofErr w:type="spellStart"/>
      <w:r>
        <w:rPr>
          <w:lang w:eastAsia="lt-LT"/>
        </w:rPr>
        <w:t>žemėlapis</w:t>
      </w:r>
      <w:proofErr w:type="spellEnd"/>
      <w:r>
        <w:rPr>
          <w:lang w:eastAsia="lt-LT"/>
        </w:rPr>
        <w:t xml:space="preserve"> (</w:t>
      </w:r>
      <w:proofErr w:type="spellStart"/>
      <w:r>
        <w:t>toliau</w:t>
      </w:r>
      <w:proofErr w:type="spellEnd"/>
      <w:r>
        <w:t xml:space="preserve"> – </w:t>
      </w:r>
      <w:r>
        <w:rPr>
          <w:lang w:eastAsia="lt-LT"/>
        </w:rPr>
        <w:t>ORT10LT)</w:t>
      </w:r>
      <w:r>
        <w:t xml:space="preserve"> </w:t>
      </w:r>
      <w:proofErr w:type="spellStart"/>
      <w:r>
        <w:t>ir</w:t>
      </w:r>
      <w:proofErr w:type="spellEnd"/>
      <w:r>
        <w:t xml:space="preserve"> </w:t>
      </w:r>
      <w:proofErr w:type="spellStart"/>
      <w:r>
        <w:rPr>
          <w:lang w:eastAsia="lt-LT"/>
        </w:rPr>
        <w:t>Lietuvos</w:t>
      </w:r>
      <w:proofErr w:type="spellEnd"/>
      <w:r>
        <w:rPr>
          <w:lang w:eastAsia="lt-LT"/>
        </w:rPr>
        <w:t xml:space="preserve"> </w:t>
      </w:r>
      <w:proofErr w:type="spellStart"/>
      <w:r>
        <w:rPr>
          <w:lang w:eastAsia="lt-LT"/>
        </w:rPr>
        <w:t>Respublikos</w:t>
      </w:r>
      <w:proofErr w:type="spellEnd"/>
      <w:r>
        <w:rPr>
          <w:lang w:eastAsia="lt-LT"/>
        </w:rPr>
        <w:t xml:space="preserve"> </w:t>
      </w:r>
      <w:proofErr w:type="spellStart"/>
      <w:r>
        <w:rPr>
          <w:lang w:eastAsia="lt-LT"/>
        </w:rPr>
        <w:t>teritorijos</w:t>
      </w:r>
      <w:proofErr w:type="spellEnd"/>
      <w:r>
        <w:rPr>
          <w:lang w:eastAsia="lt-LT"/>
        </w:rPr>
        <w:t xml:space="preserve"> M 1:10 000 </w:t>
      </w:r>
      <w:proofErr w:type="spellStart"/>
      <w:r>
        <w:rPr>
          <w:lang w:eastAsia="lt-LT"/>
        </w:rPr>
        <w:t>dirvožemio</w:t>
      </w:r>
      <w:proofErr w:type="spellEnd"/>
      <w:r>
        <w:rPr>
          <w:lang w:eastAsia="lt-LT"/>
        </w:rPr>
        <w:t xml:space="preserve"> </w:t>
      </w:r>
      <w:proofErr w:type="spellStart"/>
      <w:r>
        <w:rPr>
          <w:lang w:eastAsia="lt-LT"/>
        </w:rPr>
        <w:t>erdvinių</w:t>
      </w:r>
      <w:proofErr w:type="spellEnd"/>
      <w:r>
        <w:rPr>
          <w:lang w:eastAsia="lt-LT"/>
        </w:rPr>
        <w:t xml:space="preserve"> </w:t>
      </w:r>
      <w:proofErr w:type="spellStart"/>
      <w:r>
        <w:rPr>
          <w:lang w:eastAsia="lt-LT"/>
        </w:rPr>
        <w:t>duomenų</w:t>
      </w:r>
      <w:proofErr w:type="spellEnd"/>
      <w:r>
        <w:rPr>
          <w:lang w:eastAsia="lt-LT"/>
        </w:rPr>
        <w:t xml:space="preserve"> </w:t>
      </w:r>
      <w:proofErr w:type="spellStart"/>
      <w:r>
        <w:rPr>
          <w:lang w:eastAsia="lt-LT"/>
        </w:rPr>
        <w:t>rinkinys</w:t>
      </w:r>
      <w:proofErr w:type="spellEnd"/>
      <w:r>
        <w:rPr>
          <w:lang w:eastAsia="lt-LT"/>
        </w:rPr>
        <w:t xml:space="preserve"> </w:t>
      </w:r>
      <w:r>
        <w:t xml:space="preserve">Dirv_DR10LT, </w:t>
      </w:r>
      <w:proofErr w:type="spellStart"/>
      <w:r>
        <w:t>sluoksniui</w:t>
      </w:r>
      <w:proofErr w:type="spellEnd"/>
      <w:r>
        <w:t xml:space="preserve"> </w:t>
      </w:r>
      <w:proofErr w:type="spellStart"/>
      <w:r>
        <w:rPr>
          <w:i/>
          <w:iCs/>
        </w:rPr>
        <w:t>PK_tyrimai</w:t>
      </w:r>
      <w:proofErr w:type="spellEnd"/>
      <w:r>
        <w:rPr>
          <w:i/>
          <w:iCs/>
        </w:rPr>
        <w:t xml:space="preserve"> </w:t>
      </w:r>
      <w:r>
        <w:t xml:space="preserve">– GRPK </w:t>
      </w:r>
      <w:proofErr w:type="spellStart"/>
      <w:r>
        <w:t>ir</w:t>
      </w:r>
      <w:proofErr w:type="spellEnd"/>
      <w:r>
        <w:t xml:space="preserve"> ORT10LT.</w:t>
      </w:r>
    </w:p>
    <w:p w14:paraId="5B5F222B" w14:textId="77777777" w:rsidR="001F04B1" w:rsidRDefault="001F04B1" w:rsidP="001F04B1">
      <w:pPr>
        <w:pStyle w:val="Default"/>
        <w:tabs>
          <w:tab w:val="left" w:pos="993"/>
        </w:tabs>
        <w:spacing w:line="360" w:lineRule="auto"/>
        <w:ind w:firstLine="567"/>
        <w:jc w:val="both"/>
      </w:pPr>
      <w:r>
        <w:lastRenderedPageBreak/>
        <w:t>13. Dirv_Agro</w:t>
      </w:r>
      <w:r>
        <w:rPr>
          <w:color w:val="auto"/>
        </w:rPr>
        <w:t>ch</w:t>
      </w:r>
      <w:r>
        <w:t>DR10LT</w:t>
      </w:r>
      <w:r>
        <w:rPr>
          <w:iCs/>
        </w:rPr>
        <w:t xml:space="preserve"> </w:t>
      </w:r>
      <w:proofErr w:type="spellStart"/>
      <w:r>
        <w:rPr>
          <w:iCs/>
        </w:rPr>
        <w:t>sluoksnyje</w:t>
      </w:r>
      <w:proofErr w:type="spellEnd"/>
      <w:r>
        <w:rPr>
          <w:iCs/>
        </w:rPr>
        <w:t xml:space="preserve"> </w:t>
      </w:r>
      <w:proofErr w:type="spellStart"/>
      <w:r>
        <w:t>pH_tyrimai</w:t>
      </w:r>
      <w:proofErr w:type="spellEnd"/>
      <w:r>
        <w:t xml:space="preserve"> </w:t>
      </w:r>
      <w:proofErr w:type="spellStart"/>
      <w:r>
        <w:t>pateikiami</w:t>
      </w:r>
      <w:proofErr w:type="spellEnd"/>
      <w:r>
        <w:t xml:space="preserve"> </w:t>
      </w:r>
      <w:proofErr w:type="spellStart"/>
      <w:r>
        <w:t>tirtų</w:t>
      </w:r>
      <w:proofErr w:type="spellEnd"/>
      <w:r>
        <w:t xml:space="preserve"> </w:t>
      </w:r>
      <w:proofErr w:type="spellStart"/>
      <w:r>
        <w:t>vietovių</w:t>
      </w:r>
      <w:proofErr w:type="spellEnd"/>
      <w:r>
        <w:t xml:space="preserve"> (</w:t>
      </w:r>
      <w:proofErr w:type="spellStart"/>
      <w:r>
        <w:t>plotų</w:t>
      </w:r>
      <w:proofErr w:type="spellEnd"/>
      <w:r>
        <w:t xml:space="preserve">) </w:t>
      </w:r>
      <w:proofErr w:type="spellStart"/>
      <w:r>
        <w:t>grafiniai</w:t>
      </w:r>
      <w:proofErr w:type="spellEnd"/>
      <w:r>
        <w:t xml:space="preserve"> </w:t>
      </w:r>
      <w:proofErr w:type="spellStart"/>
      <w:r>
        <w:t>ir</w:t>
      </w:r>
      <w:proofErr w:type="spellEnd"/>
      <w:r>
        <w:t xml:space="preserve"> </w:t>
      </w:r>
      <w:proofErr w:type="spellStart"/>
      <w:r>
        <w:t>atributiniai</w:t>
      </w:r>
      <w:proofErr w:type="spellEnd"/>
      <w:r>
        <w:t xml:space="preserve"> </w:t>
      </w:r>
      <w:proofErr w:type="spellStart"/>
      <w:r>
        <w:t>duomenys</w:t>
      </w:r>
      <w:proofErr w:type="spellEnd"/>
      <w:r>
        <w:rPr>
          <w:iCs/>
        </w:rPr>
        <w:t>:</w:t>
      </w:r>
    </w:p>
    <w:tbl>
      <w:tblPr>
        <w:tblW w:w="8895" w:type="dxa"/>
        <w:tblLayout w:type="fixed"/>
        <w:tblLook w:val="04A0" w:firstRow="1" w:lastRow="0" w:firstColumn="1" w:lastColumn="0" w:noHBand="0" w:noVBand="1"/>
      </w:tblPr>
      <w:tblGrid>
        <w:gridCol w:w="1700"/>
        <w:gridCol w:w="1242"/>
        <w:gridCol w:w="5953"/>
      </w:tblGrid>
      <w:tr w:rsidR="001F04B1" w14:paraId="7C3591DA" w14:textId="77777777" w:rsidTr="00466E90">
        <w:tc>
          <w:tcPr>
            <w:tcW w:w="1701" w:type="dxa"/>
            <w:tcBorders>
              <w:top w:val="single" w:sz="4" w:space="0" w:color="000000"/>
              <w:left w:val="single" w:sz="4" w:space="0" w:color="000000"/>
              <w:bottom w:val="single" w:sz="4" w:space="0" w:color="000000"/>
              <w:right w:val="nil"/>
            </w:tcBorders>
            <w:hideMark/>
          </w:tcPr>
          <w:p w14:paraId="6BAEA981" w14:textId="77777777" w:rsidR="001F04B1" w:rsidRDefault="001F04B1" w:rsidP="00466E90">
            <w:pPr>
              <w:snapToGrid w:val="0"/>
              <w:spacing w:line="360" w:lineRule="auto"/>
              <w:jc w:val="both"/>
            </w:pPr>
            <w:r>
              <w:t>Laukas</w:t>
            </w:r>
          </w:p>
        </w:tc>
        <w:tc>
          <w:tcPr>
            <w:tcW w:w="1242" w:type="dxa"/>
            <w:tcBorders>
              <w:top w:val="single" w:sz="4" w:space="0" w:color="000000"/>
              <w:left w:val="single" w:sz="4" w:space="0" w:color="000000"/>
              <w:bottom w:val="single" w:sz="4" w:space="0" w:color="000000"/>
              <w:right w:val="nil"/>
            </w:tcBorders>
            <w:hideMark/>
          </w:tcPr>
          <w:p w14:paraId="26A9AA8F" w14:textId="77777777" w:rsidR="001F04B1" w:rsidRDefault="001F04B1" w:rsidP="00466E90">
            <w:pPr>
              <w:snapToGrid w:val="0"/>
              <w:spacing w:line="360" w:lineRule="auto"/>
              <w:jc w:val="both"/>
            </w:pPr>
            <w:r>
              <w:t>Tipas</w:t>
            </w:r>
          </w:p>
        </w:tc>
        <w:tc>
          <w:tcPr>
            <w:tcW w:w="5954" w:type="dxa"/>
            <w:tcBorders>
              <w:top w:val="single" w:sz="4" w:space="0" w:color="000000"/>
              <w:left w:val="single" w:sz="4" w:space="0" w:color="000000"/>
              <w:bottom w:val="single" w:sz="4" w:space="0" w:color="000000"/>
              <w:right w:val="single" w:sz="4" w:space="0" w:color="000000"/>
            </w:tcBorders>
            <w:hideMark/>
          </w:tcPr>
          <w:p w14:paraId="5600EA9E" w14:textId="77777777" w:rsidR="001F04B1" w:rsidRDefault="001F04B1" w:rsidP="00466E90">
            <w:pPr>
              <w:snapToGrid w:val="0"/>
              <w:spacing w:line="360" w:lineRule="auto"/>
              <w:jc w:val="both"/>
              <w:rPr>
                <w:bCs/>
              </w:rPr>
            </w:pPr>
            <w:r>
              <w:rPr>
                <w:bCs/>
              </w:rPr>
              <w:t>Kaupiami duomenys</w:t>
            </w:r>
          </w:p>
        </w:tc>
      </w:tr>
      <w:tr w:rsidR="001F04B1" w14:paraId="78E80DD2" w14:textId="77777777" w:rsidTr="00466E90">
        <w:tc>
          <w:tcPr>
            <w:tcW w:w="1701" w:type="dxa"/>
            <w:tcBorders>
              <w:top w:val="single" w:sz="4" w:space="0" w:color="000000"/>
              <w:left w:val="single" w:sz="4" w:space="0" w:color="000000"/>
              <w:bottom w:val="single" w:sz="4" w:space="0" w:color="000000"/>
              <w:right w:val="nil"/>
            </w:tcBorders>
            <w:hideMark/>
          </w:tcPr>
          <w:p w14:paraId="2E294BF6" w14:textId="77777777" w:rsidR="001F04B1" w:rsidRDefault="001F04B1" w:rsidP="00466E90">
            <w:pPr>
              <w:snapToGrid w:val="0"/>
              <w:spacing w:line="360" w:lineRule="auto"/>
              <w:jc w:val="both"/>
            </w:pPr>
            <w:proofErr w:type="spellStart"/>
            <w:r>
              <w:t>pH_I</w:t>
            </w:r>
            <w:proofErr w:type="spellEnd"/>
          </w:p>
        </w:tc>
        <w:tc>
          <w:tcPr>
            <w:tcW w:w="1242" w:type="dxa"/>
            <w:tcBorders>
              <w:top w:val="single" w:sz="4" w:space="0" w:color="000000"/>
              <w:left w:val="single" w:sz="4" w:space="0" w:color="000000"/>
              <w:bottom w:val="single" w:sz="4" w:space="0" w:color="000000"/>
              <w:right w:val="nil"/>
            </w:tcBorders>
            <w:hideMark/>
          </w:tcPr>
          <w:p w14:paraId="0153E846" w14:textId="77777777" w:rsidR="001F04B1" w:rsidRDefault="001F04B1" w:rsidP="00466E90">
            <w:pPr>
              <w:snapToGrid w:val="0"/>
              <w:spacing w:line="360" w:lineRule="auto"/>
              <w:jc w:val="both"/>
            </w:pPr>
            <w:proofErr w:type="spellStart"/>
            <w:r>
              <w:t>Text</w:t>
            </w:r>
            <w:proofErr w:type="spellEnd"/>
            <w:r>
              <w:t>, 5</w:t>
            </w:r>
          </w:p>
        </w:tc>
        <w:tc>
          <w:tcPr>
            <w:tcW w:w="5954" w:type="dxa"/>
            <w:tcBorders>
              <w:top w:val="single" w:sz="4" w:space="0" w:color="000000"/>
              <w:left w:val="single" w:sz="4" w:space="0" w:color="000000"/>
              <w:bottom w:val="single" w:sz="4" w:space="0" w:color="000000"/>
              <w:right w:val="single" w:sz="4" w:space="0" w:color="000000"/>
            </w:tcBorders>
            <w:hideMark/>
          </w:tcPr>
          <w:p w14:paraId="0B0278FC" w14:textId="77777777" w:rsidR="001F04B1" w:rsidRDefault="001F04B1" w:rsidP="00466E90">
            <w:pPr>
              <w:pStyle w:val="Porat"/>
              <w:snapToGrid w:val="0"/>
              <w:spacing w:line="360" w:lineRule="auto"/>
              <w:jc w:val="both"/>
            </w:pPr>
            <w:proofErr w:type="spellStart"/>
            <w:r>
              <w:t>Vyraujanti</w:t>
            </w:r>
            <w:proofErr w:type="spellEnd"/>
            <w:r>
              <w:t xml:space="preserve"> pH </w:t>
            </w:r>
            <w:proofErr w:type="spellStart"/>
            <w:r>
              <w:t>grupė</w:t>
            </w:r>
            <w:proofErr w:type="spellEnd"/>
          </w:p>
        </w:tc>
      </w:tr>
      <w:tr w:rsidR="001F04B1" w14:paraId="2EEEB2A2" w14:textId="77777777" w:rsidTr="00466E90">
        <w:tc>
          <w:tcPr>
            <w:tcW w:w="1701" w:type="dxa"/>
            <w:tcBorders>
              <w:top w:val="single" w:sz="4" w:space="0" w:color="000000"/>
              <w:left w:val="single" w:sz="4" w:space="0" w:color="000000"/>
              <w:bottom w:val="single" w:sz="4" w:space="0" w:color="000000"/>
              <w:right w:val="nil"/>
            </w:tcBorders>
            <w:hideMark/>
          </w:tcPr>
          <w:p w14:paraId="7967386B" w14:textId="77777777" w:rsidR="001F04B1" w:rsidRDefault="001F04B1" w:rsidP="00466E90">
            <w:pPr>
              <w:snapToGrid w:val="0"/>
              <w:spacing w:line="360" w:lineRule="auto"/>
              <w:jc w:val="both"/>
            </w:pPr>
            <w:proofErr w:type="spellStart"/>
            <w:r>
              <w:t>pH_II</w:t>
            </w:r>
            <w:proofErr w:type="spellEnd"/>
          </w:p>
        </w:tc>
        <w:tc>
          <w:tcPr>
            <w:tcW w:w="1242" w:type="dxa"/>
            <w:tcBorders>
              <w:top w:val="single" w:sz="4" w:space="0" w:color="000000"/>
              <w:left w:val="single" w:sz="4" w:space="0" w:color="000000"/>
              <w:bottom w:val="single" w:sz="4" w:space="0" w:color="000000"/>
              <w:right w:val="nil"/>
            </w:tcBorders>
            <w:hideMark/>
          </w:tcPr>
          <w:p w14:paraId="07EC6486" w14:textId="77777777" w:rsidR="001F04B1" w:rsidRDefault="001F04B1" w:rsidP="00466E90">
            <w:pPr>
              <w:snapToGrid w:val="0"/>
              <w:spacing w:line="360" w:lineRule="auto"/>
              <w:jc w:val="both"/>
            </w:pPr>
            <w:proofErr w:type="spellStart"/>
            <w:r>
              <w:t>Text</w:t>
            </w:r>
            <w:proofErr w:type="spellEnd"/>
            <w:r>
              <w:t>, 5</w:t>
            </w:r>
          </w:p>
        </w:tc>
        <w:tc>
          <w:tcPr>
            <w:tcW w:w="5954" w:type="dxa"/>
            <w:tcBorders>
              <w:top w:val="single" w:sz="4" w:space="0" w:color="000000"/>
              <w:left w:val="single" w:sz="4" w:space="0" w:color="000000"/>
              <w:bottom w:val="single" w:sz="4" w:space="0" w:color="000000"/>
              <w:right w:val="single" w:sz="4" w:space="0" w:color="000000"/>
            </w:tcBorders>
            <w:hideMark/>
          </w:tcPr>
          <w:p w14:paraId="12D921B4" w14:textId="77777777" w:rsidR="001F04B1" w:rsidRDefault="001F04B1" w:rsidP="00466E90">
            <w:pPr>
              <w:snapToGrid w:val="0"/>
              <w:spacing w:line="360" w:lineRule="auto"/>
              <w:jc w:val="both"/>
            </w:pPr>
            <w:r>
              <w:t>Jei tirtoje vietovėje nevienodas pH, nurodyta kita pH grupė</w:t>
            </w:r>
          </w:p>
        </w:tc>
      </w:tr>
      <w:tr w:rsidR="001F04B1" w14:paraId="79C7BD1C" w14:textId="77777777" w:rsidTr="00466E90">
        <w:tc>
          <w:tcPr>
            <w:tcW w:w="1701" w:type="dxa"/>
            <w:tcBorders>
              <w:top w:val="single" w:sz="4" w:space="0" w:color="000000"/>
              <w:left w:val="single" w:sz="4" w:space="0" w:color="000000"/>
              <w:bottom w:val="single" w:sz="4" w:space="0" w:color="000000"/>
              <w:right w:val="nil"/>
            </w:tcBorders>
            <w:hideMark/>
          </w:tcPr>
          <w:p w14:paraId="1647CC31" w14:textId="77777777" w:rsidR="001F04B1" w:rsidRDefault="001F04B1" w:rsidP="00466E90">
            <w:pPr>
              <w:snapToGrid w:val="0"/>
              <w:spacing w:line="360" w:lineRule="auto"/>
              <w:jc w:val="both"/>
            </w:pPr>
            <w:proofErr w:type="spellStart"/>
            <w:r>
              <w:t>pH_proc</w:t>
            </w:r>
            <w:proofErr w:type="spellEnd"/>
          </w:p>
        </w:tc>
        <w:tc>
          <w:tcPr>
            <w:tcW w:w="1242" w:type="dxa"/>
            <w:tcBorders>
              <w:top w:val="single" w:sz="4" w:space="0" w:color="000000"/>
              <w:left w:val="single" w:sz="4" w:space="0" w:color="000000"/>
              <w:bottom w:val="single" w:sz="4" w:space="0" w:color="000000"/>
              <w:right w:val="nil"/>
            </w:tcBorders>
            <w:hideMark/>
          </w:tcPr>
          <w:p w14:paraId="5B713762" w14:textId="77777777" w:rsidR="001F04B1" w:rsidRDefault="001F04B1" w:rsidP="00466E90">
            <w:pPr>
              <w:snapToGrid w:val="0"/>
              <w:spacing w:line="360" w:lineRule="auto"/>
              <w:jc w:val="both"/>
            </w:pPr>
            <w:proofErr w:type="spellStart"/>
            <w:r>
              <w:t>Double</w:t>
            </w:r>
            <w:proofErr w:type="spellEnd"/>
          </w:p>
        </w:tc>
        <w:tc>
          <w:tcPr>
            <w:tcW w:w="5954" w:type="dxa"/>
            <w:tcBorders>
              <w:top w:val="single" w:sz="4" w:space="0" w:color="000000"/>
              <w:left w:val="single" w:sz="4" w:space="0" w:color="000000"/>
              <w:bottom w:val="single" w:sz="4" w:space="0" w:color="000000"/>
              <w:right w:val="single" w:sz="4" w:space="0" w:color="000000"/>
            </w:tcBorders>
            <w:hideMark/>
          </w:tcPr>
          <w:p w14:paraId="2166A4A9" w14:textId="77777777" w:rsidR="001F04B1" w:rsidRDefault="001F04B1" w:rsidP="00466E90">
            <w:pPr>
              <w:snapToGrid w:val="0"/>
              <w:spacing w:line="360" w:lineRule="auto"/>
              <w:jc w:val="both"/>
            </w:pPr>
            <w:r>
              <w:t xml:space="preserve">Kitos </w:t>
            </w:r>
            <w:proofErr w:type="spellStart"/>
            <w:r>
              <w:t>pH_grupės</w:t>
            </w:r>
            <w:proofErr w:type="spellEnd"/>
            <w:r>
              <w:t xml:space="preserve"> užimamas plotas procentais</w:t>
            </w:r>
          </w:p>
        </w:tc>
      </w:tr>
      <w:tr w:rsidR="001F04B1" w14:paraId="52633926" w14:textId="77777777" w:rsidTr="00466E90">
        <w:tc>
          <w:tcPr>
            <w:tcW w:w="1701" w:type="dxa"/>
            <w:tcBorders>
              <w:top w:val="single" w:sz="4" w:space="0" w:color="000000"/>
              <w:left w:val="single" w:sz="4" w:space="0" w:color="000000"/>
              <w:bottom w:val="single" w:sz="4" w:space="0" w:color="000000"/>
              <w:right w:val="nil"/>
            </w:tcBorders>
            <w:hideMark/>
          </w:tcPr>
          <w:p w14:paraId="7EAED394" w14:textId="77777777" w:rsidR="001F04B1" w:rsidRDefault="001F04B1" w:rsidP="00466E90">
            <w:pPr>
              <w:snapToGrid w:val="0"/>
              <w:spacing w:line="360" w:lineRule="auto"/>
              <w:jc w:val="both"/>
            </w:pPr>
            <w:proofErr w:type="spellStart"/>
            <w:r>
              <w:t>Plotas_ha</w:t>
            </w:r>
            <w:proofErr w:type="spellEnd"/>
          </w:p>
        </w:tc>
        <w:tc>
          <w:tcPr>
            <w:tcW w:w="1242" w:type="dxa"/>
            <w:tcBorders>
              <w:top w:val="single" w:sz="4" w:space="0" w:color="000000"/>
              <w:left w:val="single" w:sz="4" w:space="0" w:color="000000"/>
              <w:bottom w:val="single" w:sz="4" w:space="0" w:color="000000"/>
              <w:right w:val="nil"/>
            </w:tcBorders>
            <w:hideMark/>
          </w:tcPr>
          <w:p w14:paraId="13F7D113" w14:textId="77777777" w:rsidR="001F04B1" w:rsidRDefault="001F04B1" w:rsidP="00466E90">
            <w:pPr>
              <w:snapToGrid w:val="0"/>
              <w:spacing w:line="360" w:lineRule="auto"/>
              <w:jc w:val="both"/>
            </w:pPr>
            <w:proofErr w:type="spellStart"/>
            <w:r>
              <w:t>Double</w:t>
            </w:r>
            <w:proofErr w:type="spellEnd"/>
          </w:p>
        </w:tc>
        <w:tc>
          <w:tcPr>
            <w:tcW w:w="5954" w:type="dxa"/>
            <w:tcBorders>
              <w:top w:val="single" w:sz="4" w:space="0" w:color="000000"/>
              <w:left w:val="single" w:sz="4" w:space="0" w:color="000000"/>
              <w:bottom w:val="single" w:sz="4" w:space="0" w:color="000000"/>
              <w:right w:val="single" w:sz="4" w:space="0" w:color="000000"/>
            </w:tcBorders>
            <w:hideMark/>
          </w:tcPr>
          <w:p w14:paraId="251C8691" w14:textId="77777777" w:rsidR="001F04B1" w:rsidRDefault="001F04B1" w:rsidP="00466E90">
            <w:pPr>
              <w:snapToGrid w:val="0"/>
              <w:spacing w:line="360" w:lineRule="auto"/>
              <w:jc w:val="both"/>
            </w:pPr>
            <w:r>
              <w:t>Tirtos vietovės plotas, ha</w:t>
            </w:r>
          </w:p>
        </w:tc>
      </w:tr>
      <w:tr w:rsidR="001F04B1" w14:paraId="09178F58" w14:textId="77777777" w:rsidTr="00466E90">
        <w:tc>
          <w:tcPr>
            <w:tcW w:w="1701" w:type="dxa"/>
            <w:tcBorders>
              <w:top w:val="single" w:sz="4" w:space="0" w:color="000000"/>
              <w:left w:val="single" w:sz="4" w:space="0" w:color="000000"/>
              <w:bottom w:val="single" w:sz="4" w:space="0" w:color="000000"/>
              <w:right w:val="nil"/>
            </w:tcBorders>
            <w:hideMark/>
          </w:tcPr>
          <w:p w14:paraId="439443CA" w14:textId="77777777" w:rsidR="001F04B1" w:rsidRDefault="001F04B1" w:rsidP="00466E90">
            <w:pPr>
              <w:snapToGrid w:val="0"/>
              <w:spacing w:line="360" w:lineRule="auto"/>
              <w:jc w:val="both"/>
            </w:pPr>
            <w:proofErr w:type="spellStart"/>
            <w:r>
              <w:t>kad_pavad</w:t>
            </w:r>
            <w:proofErr w:type="spellEnd"/>
          </w:p>
        </w:tc>
        <w:tc>
          <w:tcPr>
            <w:tcW w:w="1242" w:type="dxa"/>
            <w:tcBorders>
              <w:top w:val="single" w:sz="4" w:space="0" w:color="000000"/>
              <w:left w:val="single" w:sz="4" w:space="0" w:color="000000"/>
              <w:bottom w:val="single" w:sz="4" w:space="0" w:color="000000"/>
              <w:right w:val="nil"/>
            </w:tcBorders>
            <w:hideMark/>
          </w:tcPr>
          <w:p w14:paraId="29F9862F" w14:textId="77777777" w:rsidR="001F04B1" w:rsidRDefault="001F04B1" w:rsidP="00466E90">
            <w:pPr>
              <w:snapToGrid w:val="0"/>
              <w:spacing w:line="360" w:lineRule="auto"/>
              <w:jc w:val="both"/>
            </w:pPr>
            <w:proofErr w:type="spellStart"/>
            <w:r>
              <w:t>Text</w:t>
            </w:r>
            <w:proofErr w:type="spellEnd"/>
            <w:r>
              <w:t>, 50</w:t>
            </w:r>
          </w:p>
        </w:tc>
        <w:tc>
          <w:tcPr>
            <w:tcW w:w="5954" w:type="dxa"/>
            <w:tcBorders>
              <w:top w:val="single" w:sz="4" w:space="0" w:color="000000"/>
              <w:left w:val="single" w:sz="4" w:space="0" w:color="000000"/>
              <w:bottom w:val="single" w:sz="4" w:space="0" w:color="000000"/>
              <w:right w:val="single" w:sz="4" w:space="0" w:color="000000"/>
            </w:tcBorders>
            <w:hideMark/>
          </w:tcPr>
          <w:p w14:paraId="649D7ED5" w14:textId="77777777" w:rsidR="001F04B1" w:rsidRDefault="001F04B1" w:rsidP="00466E90">
            <w:pPr>
              <w:snapToGrid w:val="0"/>
              <w:spacing w:line="360" w:lineRule="auto"/>
              <w:jc w:val="both"/>
            </w:pPr>
            <w:r>
              <w:t>Kadastro vietovės pavadinimas</w:t>
            </w:r>
          </w:p>
        </w:tc>
      </w:tr>
      <w:tr w:rsidR="001F04B1" w14:paraId="351EC4B7" w14:textId="77777777" w:rsidTr="00466E90">
        <w:tc>
          <w:tcPr>
            <w:tcW w:w="1701" w:type="dxa"/>
            <w:tcBorders>
              <w:top w:val="single" w:sz="4" w:space="0" w:color="000000"/>
              <w:left w:val="single" w:sz="4" w:space="0" w:color="000000"/>
              <w:bottom w:val="single" w:sz="4" w:space="0" w:color="000000"/>
              <w:right w:val="nil"/>
            </w:tcBorders>
            <w:hideMark/>
          </w:tcPr>
          <w:p w14:paraId="67E2CDE7" w14:textId="77777777" w:rsidR="001F04B1" w:rsidRDefault="001F04B1" w:rsidP="00466E90">
            <w:pPr>
              <w:snapToGrid w:val="0"/>
              <w:spacing w:line="360" w:lineRule="auto"/>
              <w:jc w:val="both"/>
            </w:pPr>
            <w:proofErr w:type="spellStart"/>
            <w:r>
              <w:t>kad_viet</w:t>
            </w:r>
            <w:proofErr w:type="spellEnd"/>
          </w:p>
        </w:tc>
        <w:tc>
          <w:tcPr>
            <w:tcW w:w="1242" w:type="dxa"/>
            <w:tcBorders>
              <w:top w:val="single" w:sz="4" w:space="0" w:color="000000"/>
              <w:left w:val="single" w:sz="4" w:space="0" w:color="000000"/>
              <w:bottom w:val="single" w:sz="4" w:space="0" w:color="000000"/>
              <w:right w:val="nil"/>
            </w:tcBorders>
            <w:hideMark/>
          </w:tcPr>
          <w:p w14:paraId="0301F3D5" w14:textId="77777777" w:rsidR="001F04B1" w:rsidRDefault="001F04B1" w:rsidP="00466E90">
            <w:pPr>
              <w:snapToGrid w:val="0"/>
              <w:spacing w:line="360" w:lineRule="auto"/>
              <w:jc w:val="both"/>
            </w:pPr>
            <w:proofErr w:type="spellStart"/>
            <w:r>
              <w:t>Long</w:t>
            </w:r>
            <w:proofErr w:type="spellEnd"/>
            <w:r>
              <w:t>,  10</w:t>
            </w:r>
          </w:p>
        </w:tc>
        <w:tc>
          <w:tcPr>
            <w:tcW w:w="5954" w:type="dxa"/>
            <w:tcBorders>
              <w:top w:val="single" w:sz="4" w:space="0" w:color="000000"/>
              <w:left w:val="single" w:sz="4" w:space="0" w:color="000000"/>
              <w:bottom w:val="single" w:sz="4" w:space="0" w:color="000000"/>
              <w:right w:val="single" w:sz="4" w:space="0" w:color="000000"/>
            </w:tcBorders>
            <w:hideMark/>
          </w:tcPr>
          <w:p w14:paraId="7CF3EED8" w14:textId="77777777" w:rsidR="001F04B1" w:rsidRDefault="001F04B1" w:rsidP="00466E90">
            <w:pPr>
              <w:snapToGrid w:val="0"/>
              <w:spacing w:line="360" w:lineRule="auto"/>
              <w:jc w:val="both"/>
            </w:pPr>
            <w:r>
              <w:t>Kadastro vietovės kodas</w:t>
            </w:r>
          </w:p>
        </w:tc>
      </w:tr>
      <w:tr w:rsidR="001F04B1" w14:paraId="658E6FF9" w14:textId="77777777" w:rsidTr="00466E90">
        <w:tc>
          <w:tcPr>
            <w:tcW w:w="1701" w:type="dxa"/>
            <w:tcBorders>
              <w:top w:val="single" w:sz="4" w:space="0" w:color="000000"/>
              <w:left w:val="single" w:sz="4" w:space="0" w:color="000000"/>
              <w:bottom w:val="single" w:sz="4" w:space="0" w:color="000000"/>
              <w:right w:val="nil"/>
            </w:tcBorders>
            <w:hideMark/>
          </w:tcPr>
          <w:p w14:paraId="786D6EC7" w14:textId="77777777" w:rsidR="001F04B1" w:rsidRDefault="001F04B1" w:rsidP="00466E90">
            <w:pPr>
              <w:snapToGrid w:val="0"/>
              <w:spacing w:line="360" w:lineRule="auto"/>
              <w:jc w:val="both"/>
            </w:pPr>
            <w:proofErr w:type="spellStart"/>
            <w:r>
              <w:t>Savivaldyb</w:t>
            </w:r>
            <w:proofErr w:type="spellEnd"/>
          </w:p>
        </w:tc>
        <w:tc>
          <w:tcPr>
            <w:tcW w:w="1242" w:type="dxa"/>
            <w:tcBorders>
              <w:top w:val="single" w:sz="4" w:space="0" w:color="000000"/>
              <w:left w:val="single" w:sz="4" w:space="0" w:color="000000"/>
              <w:bottom w:val="single" w:sz="4" w:space="0" w:color="000000"/>
              <w:right w:val="nil"/>
            </w:tcBorders>
            <w:hideMark/>
          </w:tcPr>
          <w:p w14:paraId="193FC161" w14:textId="77777777" w:rsidR="001F04B1" w:rsidRDefault="001F04B1" w:rsidP="00466E90">
            <w:pPr>
              <w:snapToGrid w:val="0"/>
              <w:spacing w:line="360" w:lineRule="auto"/>
              <w:jc w:val="both"/>
            </w:pPr>
            <w:proofErr w:type="spellStart"/>
            <w:r>
              <w:t>Text</w:t>
            </w:r>
            <w:proofErr w:type="spellEnd"/>
            <w:r>
              <w:t>, 100</w:t>
            </w:r>
          </w:p>
        </w:tc>
        <w:tc>
          <w:tcPr>
            <w:tcW w:w="5954" w:type="dxa"/>
            <w:tcBorders>
              <w:top w:val="single" w:sz="4" w:space="0" w:color="000000"/>
              <w:left w:val="single" w:sz="4" w:space="0" w:color="000000"/>
              <w:bottom w:val="single" w:sz="4" w:space="0" w:color="000000"/>
              <w:right w:val="single" w:sz="4" w:space="0" w:color="000000"/>
            </w:tcBorders>
            <w:hideMark/>
          </w:tcPr>
          <w:p w14:paraId="3DEA6E18" w14:textId="77777777" w:rsidR="001F04B1" w:rsidRDefault="001F04B1" w:rsidP="00466E90">
            <w:pPr>
              <w:snapToGrid w:val="0"/>
              <w:spacing w:line="360" w:lineRule="auto"/>
              <w:jc w:val="both"/>
            </w:pPr>
            <w:r>
              <w:t xml:space="preserve">Savivaldybės pavadinimas </w:t>
            </w:r>
          </w:p>
        </w:tc>
      </w:tr>
      <w:tr w:rsidR="001F04B1" w14:paraId="273C7DFA" w14:textId="77777777" w:rsidTr="00466E90">
        <w:tc>
          <w:tcPr>
            <w:tcW w:w="1701" w:type="dxa"/>
            <w:tcBorders>
              <w:top w:val="single" w:sz="4" w:space="0" w:color="000000"/>
              <w:left w:val="single" w:sz="4" w:space="0" w:color="000000"/>
              <w:bottom w:val="single" w:sz="4" w:space="0" w:color="000000"/>
              <w:right w:val="nil"/>
            </w:tcBorders>
            <w:hideMark/>
          </w:tcPr>
          <w:p w14:paraId="246A9AD2" w14:textId="77777777" w:rsidR="001F04B1" w:rsidRDefault="001F04B1" w:rsidP="00466E90">
            <w:pPr>
              <w:snapToGrid w:val="0"/>
              <w:spacing w:line="360" w:lineRule="auto"/>
              <w:jc w:val="both"/>
            </w:pPr>
            <w:proofErr w:type="spellStart"/>
            <w:r>
              <w:t>tyrimo_m</w:t>
            </w:r>
            <w:proofErr w:type="spellEnd"/>
          </w:p>
        </w:tc>
        <w:tc>
          <w:tcPr>
            <w:tcW w:w="1242" w:type="dxa"/>
            <w:tcBorders>
              <w:top w:val="single" w:sz="4" w:space="0" w:color="000000"/>
              <w:left w:val="single" w:sz="4" w:space="0" w:color="000000"/>
              <w:bottom w:val="single" w:sz="4" w:space="0" w:color="000000"/>
              <w:right w:val="nil"/>
            </w:tcBorders>
            <w:hideMark/>
          </w:tcPr>
          <w:p w14:paraId="28C22B54" w14:textId="77777777" w:rsidR="001F04B1" w:rsidRDefault="001F04B1" w:rsidP="00466E90">
            <w:pPr>
              <w:snapToGrid w:val="0"/>
              <w:spacing w:line="360" w:lineRule="auto"/>
              <w:jc w:val="both"/>
            </w:pPr>
            <w:proofErr w:type="spellStart"/>
            <w:r>
              <w:t>Long</w:t>
            </w:r>
            <w:proofErr w:type="spellEnd"/>
            <w:r>
              <w:t>, 5</w:t>
            </w:r>
          </w:p>
        </w:tc>
        <w:tc>
          <w:tcPr>
            <w:tcW w:w="5954" w:type="dxa"/>
            <w:tcBorders>
              <w:top w:val="single" w:sz="4" w:space="0" w:color="000000"/>
              <w:left w:val="single" w:sz="4" w:space="0" w:color="000000"/>
              <w:bottom w:val="single" w:sz="4" w:space="0" w:color="000000"/>
              <w:right w:val="single" w:sz="4" w:space="0" w:color="000000"/>
            </w:tcBorders>
            <w:hideMark/>
          </w:tcPr>
          <w:p w14:paraId="3C050278" w14:textId="77777777" w:rsidR="001F04B1" w:rsidRDefault="001F04B1" w:rsidP="00466E90">
            <w:pPr>
              <w:snapToGrid w:val="0"/>
              <w:spacing w:line="360" w:lineRule="auto"/>
              <w:jc w:val="both"/>
            </w:pPr>
            <w:r>
              <w:t xml:space="preserve">Tyrimo metai </w:t>
            </w:r>
          </w:p>
        </w:tc>
      </w:tr>
    </w:tbl>
    <w:p w14:paraId="56B9A521" w14:textId="77777777" w:rsidR="001F04B1" w:rsidRDefault="001F04B1" w:rsidP="001F04B1">
      <w:pPr>
        <w:pStyle w:val="Pagrindinistekstas3"/>
        <w:tabs>
          <w:tab w:val="left" w:pos="1134"/>
          <w:tab w:val="left" w:pos="1260"/>
        </w:tabs>
        <w:spacing w:line="360" w:lineRule="auto"/>
        <w:ind w:left="-1"/>
        <w:rPr>
          <w:iCs/>
          <w:sz w:val="24"/>
          <w:szCs w:val="24"/>
          <w:lang w:eastAsia="ar-SA"/>
        </w:rPr>
      </w:pPr>
    </w:p>
    <w:p w14:paraId="2B00BD81" w14:textId="77777777" w:rsidR="001F04B1" w:rsidRDefault="001F04B1" w:rsidP="001F04B1">
      <w:pPr>
        <w:pStyle w:val="Pagrindinistekstas3"/>
        <w:tabs>
          <w:tab w:val="left" w:pos="1134"/>
          <w:tab w:val="left" w:pos="1260"/>
        </w:tabs>
        <w:spacing w:line="360" w:lineRule="auto"/>
        <w:ind w:left="-1"/>
        <w:rPr>
          <w:i/>
          <w:iCs/>
          <w:sz w:val="24"/>
          <w:szCs w:val="24"/>
        </w:rPr>
      </w:pPr>
      <w:r>
        <w:rPr>
          <w:i/>
          <w:iCs/>
          <w:sz w:val="24"/>
          <w:szCs w:val="24"/>
        </w:rPr>
        <w:t xml:space="preserve">pH </w:t>
      </w:r>
      <w:proofErr w:type="spellStart"/>
      <w:r>
        <w:rPr>
          <w:i/>
          <w:iCs/>
          <w:sz w:val="24"/>
          <w:szCs w:val="24"/>
        </w:rPr>
        <w:t>grupės</w:t>
      </w:r>
      <w:proofErr w:type="spellEnd"/>
      <w:r>
        <w:rPr>
          <w:i/>
          <w:iCs/>
          <w:sz w:val="24"/>
          <w:szCs w:val="24"/>
        </w:rPr>
        <w:t>:</w:t>
      </w:r>
    </w:p>
    <w:tbl>
      <w:tblPr>
        <w:tblW w:w="7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843"/>
        <w:gridCol w:w="1375"/>
      </w:tblGrid>
      <w:tr w:rsidR="001F04B1" w14:paraId="280F5619" w14:textId="77777777" w:rsidTr="00466E90">
        <w:tc>
          <w:tcPr>
            <w:tcW w:w="4219" w:type="dxa"/>
            <w:tcBorders>
              <w:top w:val="single" w:sz="4" w:space="0" w:color="auto"/>
              <w:left w:val="single" w:sz="4" w:space="0" w:color="auto"/>
              <w:bottom w:val="single" w:sz="4" w:space="0" w:color="auto"/>
              <w:right w:val="single" w:sz="4" w:space="0" w:color="auto"/>
            </w:tcBorders>
            <w:hideMark/>
          </w:tcPr>
          <w:p w14:paraId="5672C186" w14:textId="77777777" w:rsidR="001F04B1" w:rsidRDefault="001F04B1" w:rsidP="00466E90">
            <w:pPr>
              <w:spacing w:line="360" w:lineRule="auto"/>
            </w:pPr>
            <w:r>
              <w:t>Dirvožemiai</w:t>
            </w:r>
          </w:p>
        </w:tc>
        <w:tc>
          <w:tcPr>
            <w:tcW w:w="1843" w:type="dxa"/>
            <w:tcBorders>
              <w:top w:val="single" w:sz="4" w:space="0" w:color="auto"/>
              <w:left w:val="single" w:sz="4" w:space="0" w:color="auto"/>
              <w:bottom w:val="single" w:sz="4" w:space="0" w:color="auto"/>
              <w:right w:val="single" w:sz="4" w:space="0" w:color="auto"/>
            </w:tcBorders>
            <w:hideMark/>
          </w:tcPr>
          <w:p w14:paraId="0B770C59" w14:textId="77777777" w:rsidR="001F04B1" w:rsidRDefault="001F04B1" w:rsidP="00466E90">
            <w:pPr>
              <w:spacing w:line="360" w:lineRule="auto"/>
              <w:jc w:val="center"/>
            </w:pPr>
            <w:r>
              <w:t>pH</w:t>
            </w:r>
          </w:p>
        </w:tc>
        <w:tc>
          <w:tcPr>
            <w:tcW w:w="1375" w:type="dxa"/>
            <w:tcBorders>
              <w:top w:val="single" w:sz="4" w:space="0" w:color="auto"/>
              <w:left w:val="single" w:sz="4" w:space="0" w:color="auto"/>
              <w:bottom w:val="single" w:sz="4" w:space="0" w:color="auto"/>
              <w:right w:val="single" w:sz="4" w:space="0" w:color="auto"/>
            </w:tcBorders>
            <w:hideMark/>
          </w:tcPr>
          <w:p w14:paraId="71215D90" w14:textId="77777777" w:rsidR="001F04B1" w:rsidRDefault="001F04B1" w:rsidP="00466E90">
            <w:pPr>
              <w:spacing w:line="360" w:lineRule="auto"/>
            </w:pPr>
            <w:r>
              <w:t>pH grupė</w:t>
            </w:r>
          </w:p>
        </w:tc>
      </w:tr>
      <w:tr w:rsidR="001F04B1" w14:paraId="45D239AD" w14:textId="77777777" w:rsidTr="00466E90">
        <w:tc>
          <w:tcPr>
            <w:tcW w:w="4219" w:type="dxa"/>
            <w:tcBorders>
              <w:top w:val="single" w:sz="4" w:space="0" w:color="auto"/>
              <w:left w:val="single" w:sz="4" w:space="0" w:color="auto"/>
              <w:bottom w:val="single" w:sz="4" w:space="0" w:color="auto"/>
              <w:right w:val="single" w:sz="4" w:space="0" w:color="auto"/>
            </w:tcBorders>
            <w:hideMark/>
          </w:tcPr>
          <w:p w14:paraId="6F66CF6D" w14:textId="77777777" w:rsidR="001F04B1" w:rsidRDefault="001F04B1" w:rsidP="00466E90">
            <w:pPr>
              <w:spacing w:line="360" w:lineRule="auto"/>
            </w:pPr>
            <w:r>
              <w:t>Labai rūgštūs</w:t>
            </w:r>
          </w:p>
        </w:tc>
        <w:tc>
          <w:tcPr>
            <w:tcW w:w="1843" w:type="dxa"/>
            <w:tcBorders>
              <w:top w:val="single" w:sz="4" w:space="0" w:color="auto"/>
              <w:left w:val="single" w:sz="4" w:space="0" w:color="auto"/>
              <w:bottom w:val="single" w:sz="4" w:space="0" w:color="auto"/>
              <w:right w:val="single" w:sz="4" w:space="0" w:color="auto"/>
            </w:tcBorders>
            <w:hideMark/>
          </w:tcPr>
          <w:p w14:paraId="56307A56" w14:textId="77777777" w:rsidR="001F04B1" w:rsidRDefault="001F04B1" w:rsidP="00466E90">
            <w:pPr>
              <w:spacing w:line="360" w:lineRule="auto"/>
              <w:jc w:val="center"/>
            </w:pPr>
            <w:r>
              <w:t xml:space="preserve">≤ 4,5 </w:t>
            </w:r>
          </w:p>
        </w:tc>
        <w:tc>
          <w:tcPr>
            <w:tcW w:w="1375" w:type="dxa"/>
            <w:tcBorders>
              <w:top w:val="single" w:sz="4" w:space="0" w:color="auto"/>
              <w:left w:val="single" w:sz="4" w:space="0" w:color="auto"/>
              <w:bottom w:val="single" w:sz="4" w:space="0" w:color="auto"/>
              <w:right w:val="single" w:sz="4" w:space="0" w:color="auto"/>
            </w:tcBorders>
            <w:hideMark/>
          </w:tcPr>
          <w:p w14:paraId="1CD22B42" w14:textId="77777777" w:rsidR="001F04B1" w:rsidRDefault="001F04B1" w:rsidP="00466E90">
            <w:pPr>
              <w:spacing w:line="360" w:lineRule="auto"/>
              <w:jc w:val="center"/>
            </w:pPr>
            <w:r>
              <w:t>I</w:t>
            </w:r>
          </w:p>
        </w:tc>
      </w:tr>
      <w:tr w:rsidR="001F04B1" w14:paraId="3A5F9C45" w14:textId="77777777" w:rsidTr="00466E90">
        <w:tc>
          <w:tcPr>
            <w:tcW w:w="4219" w:type="dxa"/>
            <w:tcBorders>
              <w:top w:val="single" w:sz="4" w:space="0" w:color="auto"/>
              <w:left w:val="single" w:sz="4" w:space="0" w:color="auto"/>
              <w:bottom w:val="single" w:sz="4" w:space="0" w:color="auto"/>
              <w:right w:val="single" w:sz="4" w:space="0" w:color="auto"/>
            </w:tcBorders>
            <w:hideMark/>
          </w:tcPr>
          <w:p w14:paraId="2CFB6C41" w14:textId="77777777" w:rsidR="001F04B1" w:rsidRDefault="001F04B1" w:rsidP="00466E90">
            <w:pPr>
              <w:spacing w:line="360" w:lineRule="auto"/>
            </w:pPr>
            <w:r>
              <w:t>Vidutinio rūgštumo</w:t>
            </w:r>
          </w:p>
        </w:tc>
        <w:tc>
          <w:tcPr>
            <w:tcW w:w="1843" w:type="dxa"/>
            <w:tcBorders>
              <w:top w:val="single" w:sz="4" w:space="0" w:color="auto"/>
              <w:left w:val="single" w:sz="4" w:space="0" w:color="auto"/>
              <w:bottom w:val="single" w:sz="4" w:space="0" w:color="auto"/>
              <w:right w:val="single" w:sz="4" w:space="0" w:color="auto"/>
            </w:tcBorders>
            <w:hideMark/>
          </w:tcPr>
          <w:p w14:paraId="4474BB40" w14:textId="77777777" w:rsidR="001F04B1" w:rsidRDefault="001F04B1" w:rsidP="00466E90">
            <w:pPr>
              <w:spacing w:line="360" w:lineRule="auto"/>
              <w:jc w:val="center"/>
            </w:pPr>
            <w:r>
              <w:t>4,6-5,0</w:t>
            </w:r>
          </w:p>
        </w:tc>
        <w:tc>
          <w:tcPr>
            <w:tcW w:w="1375" w:type="dxa"/>
            <w:tcBorders>
              <w:top w:val="single" w:sz="4" w:space="0" w:color="auto"/>
              <w:left w:val="single" w:sz="4" w:space="0" w:color="auto"/>
              <w:bottom w:val="single" w:sz="4" w:space="0" w:color="auto"/>
              <w:right w:val="single" w:sz="4" w:space="0" w:color="auto"/>
            </w:tcBorders>
            <w:hideMark/>
          </w:tcPr>
          <w:p w14:paraId="4D406496" w14:textId="77777777" w:rsidR="001F04B1" w:rsidRDefault="001F04B1" w:rsidP="00466E90">
            <w:pPr>
              <w:spacing w:line="360" w:lineRule="auto"/>
              <w:jc w:val="center"/>
            </w:pPr>
            <w:r>
              <w:t>II</w:t>
            </w:r>
          </w:p>
        </w:tc>
      </w:tr>
      <w:tr w:rsidR="001F04B1" w14:paraId="471F882F" w14:textId="77777777" w:rsidTr="00466E90">
        <w:tc>
          <w:tcPr>
            <w:tcW w:w="4219" w:type="dxa"/>
            <w:tcBorders>
              <w:top w:val="single" w:sz="4" w:space="0" w:color="auto"/>
              <w:left w:val="single" w:sz="4" w:space="0" w:color="auto"/>
              <w:bottom w:val="single" w:sz="4" w:space="0" w:color="auto"/>
              <w:right w:val="single" w:sz="4" w:space="0" w:color="auto"/>
            </w:tcBorders>
            <w:hideMark/>
          </w:tcPr>
          <w:p w14:paraId="00FACB60" w14:textId="77777777" w:rsidR="001F04B1" w:rsidRDefault="001F04B1" w:rsidP="00466E90">
            <w:pPr>
              <w:spacing w:line="360" w:lineRule="auto"/>
            </w:pPr>
            <w:r>
              <w:t>Mažai rūgštūs</w:t>
            </w:r>
          </w:p>
        </w:tc>
        <w:tc>
          <w:tcPr>
            <w:tcW w:w="1843" w:type="dxa"/>
            <w:tcBorders>
              <w:top w:val="single" w:sz="4" w:space="0" w:color="auto"/>
              <w:left w:val="single" w:sz="4" w:space="0" w:color="auto"/>
              <w:bottom w:val="single" w:sz="4" w:space="0" w:color="auto"/>
              <w:right w:val="single" w:sz="4" w:space="0" w:color="auto"/>
            </w:tcBorders>
            <w:hideMark/>
          </w:tcPr>
          <w:p w14:paraId="3058E037" w14:textId="77777777" w:rsidR="001F04B1" w:rsidRDefault="001F04B1" w:rsidP="00466E90">
            <w:pPr>
              <w:spacing w:line="360" w:lineRule="auto"/>
              <w:jc w:val="center"/>
            </w:pPr>
            <w:r>
              <w:t>5,1-5,5</w:t>
            </w:r>
          </w:p>
        </w:tc>
        <w:tc>
          <w:tcPr>
            <w:tcW w:w="1375" w:type="dxa"/>
            <w:tcBorders>
              <w:top w:val="single" w:sz="4" w:space="0" w:color="auto"/>
              <w:left w:val="single" w:sz="4" w:space="0" w:color="auto"/>
              <w:bottom w:val="single" w:sz="4" w:space="0" w:color="auto"/>
              <w:right w:val="single" w:sz="4" w:space="0" w:color="auto"/>
            </w:tcBorders>
            <w:hideMark/>
          </w:tcPr>
          <w:p w14:paraId="5C9E7C9D" w14:textId="77777777" w:rsidR="001F04B1" w:rsidRDefault="001F04B1" w:rsidP="00466E90">
            <w:pPr>
              <w:spacing w:line="360" w:lineRule="auto"/>
              <w:jc w:val="center"/>
            </w:pPr>
            <w:r>
              <w:t>III</w:t>
            </w:r>
          </w:p>
        </w:tc>
      </w:tr>
      <w:tr w:rsidR="001F04B1" w14:paraId="1026CFA0" w14:textId="77777777" w:rsidTr="00466E90">
        <w:tc>
          <w:tcPr>
            <w:tcW w:w="4219" w:type="dxa"/>
            <w:tcBorders>
              <w:top w:val="single" w:sz="4" w:space="0" w:color="auto"/>
              <w:left w:val="single" w:sz="4" w:space="0" w:color="auto"/>
              <w:bottom w:val="single" w:sz="4" w:space="0" w:color="auto"/>
              <w:right w:val="single" w:sz="4" w:space="0" w:color="auto"/>
            </w:tcBorders>
            <w:hideMark/>
          </w:tcPr>
          <w:p w14:paraId="1FB85FDF" w14:textId="77777777" w:rsidR="001F04B1" w:rsidRDefault="001F04B1" w:rsidP="00466E90">
            <w:pPr>
              <w:spacing w:line="360" w:lineRule="auto"/>
            </w:pPr>
            <w:r>
              <w:t>Rūgštoki</w:t>
            </w:r>
          </w:p>
        </w:tc>
        <w:tc>
          <w:tcPr>
            <w:tcW w:w="1843" w:type="dxa"/>
            <w:tcBorders>
              <w:top w:val="single" w:sz="4" w:space="0" w:color="auto"/>
              <w:left w:val="single" w:sz="4" w:space="0" w:color="auto"/>
              <w:bottom w:val="single" w:sz="4" w:space="0" w:color="auto"/>
              <w:right w:val="single" w:sz="4" w:space="0" w:color="auto"/>
            </w:tcBorders>
            <w:hideMark/>
          </w:tcPr>
          <w:p w14:paraId="7F42BDF5" w14:textId="77777777" w:rsidR="001F04B1" w:rsidRDefault="001F04B1" w:rsidP="00466E90">
            <w:pPr>
              <w:spacing w:line="360" w:lineRule="auto"/>
              <w:jc w:val="center"/>
            </w:pPr>
            <w:r>
              <w:t>5,6-6,0</w:t>
            </w:r>
          </w:p>
        </w:tc>
        <w:tc>
          <w:tcPr>
            <w:tcW w:w="1375" w:type="dxa"/>
            <w:tcBorders>
              <w:top w:val="single" w:sz="4" w:space="0" w:color="auto"/>
              <w:left w:val="single" w:sz="4" w:space="0" w:color="auto"/>
              <w:bottom w:val="single" w:sz="4" w:space="0" w:color="auto"/>
              <w:right w:val="single" w:sz="4" w:space="0" w:color="auto"/>
            </w:tcBorders>
            <w:hideMark/>
          </w:tcPr>
          <w:p w14:paraId="3E7E58F0" w14:textId="77777777" w:rsidR="001F04B1" w:rsidRDefault="001F04B1" w:rsidP="00466E90">
            <w:pPr>
              <w:spacing w:line="360" w:lineRule="auto"/>
              <w:jc w:val="center"/>
            </w:pPr>
            <w:r>
              <w:t>IV</w:t>
            </w:r>
          </w:p>
        </w:tc>
      </w:tr>
      <w:tr w:rsidR="001F04B1" w14:paraId="7E8A46E1" w14:textId="77777777" w:rsidTr="00466E90">
        <w:tc>
          <w:tcPr>
            <w:tcW w:w="4219" w:type="dxa"/>
            <w:tcBorders>
              <w:top w:val="single" w:sz="4" w:space="0" w:color="auto"/>
              <w:left w:val="single" w:sz="4" w:space="0" w:color="auto"/>
              <w:bottom w:val="single" w:sz="4" w:space="0" w:color="auto"/>
              <w:right w:val="single" w:sz="4" w:space="0" w:color="auto"/>
            </w:tcBorders>
            <w:hideMark/>
          </w:tcPr>
          <w:p w14:paraId="3BF7D7D6" w14:textId="77777777" w:rsidR="001F04B1" w:rsidRDefault="001F04B1" w:rsidP="00466E90">
            <w:pPr>
              <w:spacing w:line="360" w:lineRule="auto"/>
            </w:pPr>
            <w:proofErr w:type="spellStart"/>
            <w:r>
              <w:t>Neutraloki</w:t>
            </w:r>
            <w:proofErr w:type="spellEnd"/>
            <w:r>
              <w:t xml:space="preserve">, artimi neutraliems ir </w:t>
            </w:r>
            <w:proofErr w:type="spellStart"/>
            <w:r>
              <w:t>šarmiški</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2E1FF4C0" w14:textId="77777777" w:rsidR="001F04B1" w:rsidRDefault="001F04B1" w:rsidP="00466E90">
            <w:pPr>
              <w:spacing w:line="360" w:lineRule="auto"/>
              <w:jc w:val="center"/>
            </w:pPr>
            <w:r>
              <w:t>&gt; 6,0</w:t>
            </w:r>
          </w:p>
        </w:tc>
        <w:tc>
          <w:tcPr>
            <w:tcW w:w="1375" w:type="dxa"/>
            <w:tcBorders>
              <w:top w:val="single" w:sz="4" w:space="0" w:color="auto"/>
              <w:left w:val="single" w:sz="4" w:space="0" w:color="auto"/>
              <w:bottom w:val="single" w:sz="4" w:space="0" w:color="auto"/>
              <w:right w:val="single" w:sz="4" w:space="0" w:color="auto"/>
            </w:tcBorders>
            <w:hideMark/>
          </w:tcPr>
          <w:p w14:paraId="1AFD3295" w14:textId="77777777" w:rsidR="001F04B1" w:rsidRDefault="001F04B1" w:rsidP="00466E90">
            <w:pPr>
              <w:spacing w:line="360" w:lineRule="auto"/>
              <w:jc w:val="center"/>
            </w:pPr>
            <w:r>
              <w:t>V</w:t>
            </w:r>
          </w:p>
        </w:tc>
      </w:tr>
    </w:tbl>
    <w:p w14:paraId="19CE3441" w14:textId="77777777" w:rsidR="001F04B1" w:rsidRDefault="001F04B1" w:rsidP="001F04B1">
      <w:pPr>
        <w:pStyle w:val="Default"/>
        <w:spacing w:line="360" w:lineRule="auto"/>
        <w:rPr>
          <w:lang w:val="lt-LT"/>
        </w:rPr>
      </w:pPr>
    </w:p>
    <w:p w14:paraId="16B767AD" w14:textId="77777777" w:rsidR="001F04B1" w:rsidRDefault="001F04B1" w:rsidP="001F04B1">
      <w:pPr>
        <w:pStyle w:val="Default"/>
        <w:tabs>
          <w:tab w:val="left" w:pos="993"/>
        </w:tabs>
        <w:spacing w:line="360" w:lineRule="auto"/>
        <w:ind w:firstLine="567"/>
        <w:jc w:val="both"/>
        <w:rPr>
          <w:lang w:val="lt-LT"/>
        </w:rPr>
      </w:pPr>
      <w:r>
        <w:rPr>
          <w:lang w:val="lt-LT"/>
        </w:rPr>
        <w:t xml:space="preserve">14. Dirv_AgrochDR10LT </w:t>
      </w:r>
      <w:r>
        <w:rPr>
          <w:iCs/>
          <w:lang w:val="lt-LT"/>
        </w:rPr>
        <w:t xml:space="preserve">duomenų rinkinio sluoksnyje </w:t>
      </w:r>
      <w:proofErr w:type="spellStart"/>
      <w:r>
        <w:rPr>
          <w:lang w:val="lt-LT"/>
        </w:rPr>
        <w:t>PK_tyrimai</w:t>
      </w:r>
      <w:proofErr w:type="spellEnd"/>
      <w:r>
        <w:rPr>
          <w:lang w:val="lt-LT"/>
        </w:rPr>
        <w:t xml:space="preserve"> pateikiami tirtų vietovių grafiniai ir atributiniai duomenys</w:t>
      </w:r>
      <w:r>
        <w:rPr>
          <w:iCs/>
          <w:lang w:val="lt-LT"/>
        </w:rPr>
        <w:t>:</w:t>
      </w:r>
    </w:p>
    <w:tbl>
      <w:tblPr>
        <w:tblW w:w="8895" w:type="dxa"/>
        <w:tblLayout w:type="fixed"/>
        <w:tblLook w:val="04A0" w:firstRow="1" w:lastRow="0" w:firstColumn="1" w:lastColumn="0" w:noHBand="0" w:noVBand="1"/>
      </w:tblPr>
      <w:tblGrid>
        <w:gridCol w:w="1700"/>
        <w:gridCol w:w="1242"/>
        <w:gridCol w:w="5953"/>
      </w:tblGrid>
      <w:tr w:rsidR="001F04B1" w14:paraId="316DAAFD" w14:textId="77777777" w:rsidTr="00466E90">
        <w:tc>
          <w:tcPr>
            <w:tcW w:w="1701" w:type="dxa"/>
            <w:tcBorders>
              <w:top w:val="single" w:sz="4" w:space="0" w:color="000000"/>
              <w:left w:val="single" w:sz="4" w:space="0" w:color="000000"/>
              <w:bottom w:val="single" w:sz="4" w:space="0" w:color="000000"/>
              <w:right w:val="nil"/>
            </w:tcBorders>
            <w:hideMark/>
          </w:tcPr>
          <w:p w14:paraId="151104F5" w14:textId="77777777" w:rsidR="001F04B1" w:rsidRDefault="001F04B1" w:rsidP="00466E90">
            <w:pPr>
              <w:snapToGrid w:val="0"/>
              <w:spacing w:line="360" w:lineRule="auto"/>
              <w:jc w:val="both"/>
            </w:pPr>
            <w:r>
              <w:t>Laukas</w:t>
            </w:r>
          </w:p>
        </w:tc>
        <w:tc>
          <w:tcPr>
            <w:tcW w:w="1242" w:type="dxa"/>
            <w:tcBorders>
              <w:top w:val="single" w:sz="4" w:space="0" w:color="000000"/>
              <w:left w:val="single" w:sz="4" w:space="0" w:color="000000"/>
              <w:bottom w:val="single" w:sz="4" w:space="0" w:color="000000"/>
              <w:right w:val="nil"/>
            </w:tcBorders>
            <w:hideMark/>
          </w:tcPr>
          <w:p w14:paraId="48F7EBD1" w14:textId="77777777" w:rsidR="001F04B1" w:rsidRDefault="001F04B1" w:rsidP="00466E90">
            <w:pPr>
              <w:snapToGrid w:val="0"/>
              <w:spacing w:line="360" w:lineRule="auto"/>
              <w:jc w:val="both"/>
            </w:pPr>
            <w:r>
              <w:t>Tipas</w:t>
            </w:r>
          </w:p>
        </w:tc>
        <w:tc>
          <w:tcPr>
            <w:tcW w:w="5954" w:type="dxa"/>
            <w:tcBorders>
              <w:top w:val="single" w:sz="4" w:space="0" w:color="000000"/>
              <w:left w:val="single" w:sz="4" w:space="0" w:color="000000"/>
              <w:bottom w:val="single" w:sz="4" w:space="0" w:color="000000"/>
              <w:right w:val="single" w:sz="4" w:space="0" w:color="000000"/>
            </w:tcBorders>
            <w:hideMark/>
          </w:tcPr>
          <w:p w14:paraId="6A1E8F55" w14:textId="77777777" w:rsidR="001F04B1" w:rsidRDefault="001F04B1" w:rsidP="00466E90">
            <w:pPr>
              <w:snapToGrid w:val="0"/>
              <w:spacing w:line="360" w:lineRule="auto"/>
              <w:jc w:val="both"/>
              <w:rPr>
                <w:bCs/>
              </w:rPr>
            </w:pPr>
            <w:r>
              <w:rPr>
                <w:bCs/>
              </w:rPr>
              <w:t>Atributinės informacijos lauke kaupiami duomenys</w:t>
            </w:r>
          </w:p>
        </w:tc>
      </w:tr>
      <w:tr w:rsidR="001F04B1" w14:paraId="5F204DC0" w14:textId="77777777" w:rsidTr="00466E90">
        <w:tc>
          <w:tcPr>
            <w:tcW w:w="1701" w:type="dxa"/>
            <w:tcBorders>
              <w:top w:val="single" w:sz="4" w:space="0" w:color="000000"/>
              <w:left w:val="single" w:sz="4" w:space="0" w:color="000000"/>
              <w:bottom w:val="single" w:sz="4" w:space="0" w:color="000000"/>
              <w:right w:val="nil"/>
            </w:tcBorders>
            <w:hideMark/>
          </w:tcPr>
          <w:p w14:paraId="57457018" w14:textId="77777777" w:rsidR="001F04B1" w:rsidRDefault="001F04B1" w:rsidP="00466E90">
            <w:pPr>
              <w:snapToGrid w:val="0"/>
              <w:spacing w:line="360" w:lineRule="auto"/>
              <w:jc w:val="both"/>
            </w:pPr>
            <w:r>
              <w:t>P</w:t>
            </w:r>
            <w:r>
              <w:rPr>
                <w:vertAlign w:val="subscript"/>
              </w:rPr>
              <w:t>2</w:t>
            </w:r>
            <w:r>
              <w:t>O</w:t>
            </w:r>
            <w:r>
              <w:rPr>
                <w:vertAlign w:val="subscript"/>
              </w:rPr>
              <w:t>5</w:t>
            </w:r>
          </w:p>
        </w:tc>
        <w:tc>
          <w:tcPr>
            <w:tcW w:w="1242" w:type="dxa"/>
            <w:tcBorders>
              <w:top w:val="single" w:sz="4" w:space="0" w:color="000000"/>
              <w:left w:val="single" w:sz="4" w:space="0" w:color="000000"/>
              <w:bottom w:val="single" w:sz="4" w:space="0" w:color="000000"/>
              <w:right w:val="nil"/>
            </w:tcBorders>
            <w:hideMark/>
          </w:tcPr>
          <w:p w14:paraId="1DEA2DCD" w14:textId="77777777" w:rsidR="001F04B1" w:rsidRDefault="001F04B1" w:rsidP="00466E90">
            <w:pPr>
              <w:snapToGrid w:val="0"/>
              <w:spacing w:line="360" w:lineRule="auto"/>
              <w:jc w:val="both"/>
            </w:pPr>
            <w:proofErr w:type="spellStart"/>
            <w:r>
              <w:t>Text</w:t>
            </w:r>
            <w:proofErr w:type="spellEnd"/>
            <w:r>
              <w:t>, 10</w:t>
            </w:r>
          </w:p>
        </w:tc>
        <w:tc>
          <w:tcPr>
            <w:tcW w:w="5954" w:type="dxa"/>
            <w:tcBorders>
              <w:top w:val="single" w:sz="4" w:space="0" w:color="000000"/>
              <w:left w:val="single" w:sz="4" w:space="0" w:color="000000"/>
              <w:bottom w:val="single" w:sz="4" w:space="0" w:color="000000"/>
              <w:right w:val="single" w:sz="4" w:space="0" w:color="000000"/>
            </w:tcBorders>
            <w:hideMark/>
          </w:tcPr>
          <w:p w14:paraId="3BEBC639" w14:textId="77777777" w:rsidR="001F04B1" w:rsidRDefault="001F04B1" w:rsidP="00466E90">
            <w:pPr>
              <w:spacing w:line="360" w:lineRule="auto"/>
              <w:rPr>
                <w:bCs/>
              </w:rPr>
            </w:pPr>
            <w:r>
              <w:rPr>
                <w:bCs/>
              </w:rPr>
              <w:t>Judraus fosforo P</w:t>
            </w:r>
            <w:r>
              <w:rPr>
                <w:bCs/>
                <w:vertAlign w:val="subscript"/>
              </w:rPr>
              <w:t>2</w:t>
            </w:r>
            <w:r>
              <w:rPr>
                <w:bCs/>
              </w:rPr>
              <w:t>O</w:t>
            </w:r>
            <w:r>
              <w:rPr>
                <w:bCs/>
                <w:vertAlign w:val="subscript"/>
              </w:rPr>
              <w:t>5</w:t>
            </w:r>
            <w:r>
              <w:rPr>
                <w:bCs/>
              </w:rPr>
              <w:t xml:space="preserve"> grupė. „+“  ženklas rodo tirtoje vietovėje esant dvi grupes</w:t>
            </w:r>
          </w:p>
        </w:tc>
      </w:tr>
      <w:tr w:rsidR="001F04B1" w14:paraId="5A3B0F40" w14:textId="77777777" w:rsidTr="00466E90">
        <w:tc>
          <w:tcPr>
            <w:tcW w:w="1701" w:type="dxa"/>
            <w:tcBorders>
              <w:top w:val="single" w:sz="4" w:space="0" w:color="000000"/>
              <w:left w:val="single" w:sz="4" w:space="0" w:color="000000"/>
              <w:bottom w:val="single" w:sz="4" w:space="0" w:color="000000"/>
              <w:right w:val="nil"/>
            </w:tcBorders>
            <w:hideMark/>
          </w:tcPr>
          <w:p w14:paraId="75539ECE" w14:textId="77777777" w:rsidR="001F04B1" w:rsidRDefault="001F04B1" w:rsidP="00466E90">
            <w:pPr>
              <w:snapToGrid w:val="0"/>
              <w:spacing w:line="360" w:lineRule="auto"/>
              <w:jc w:val="both"/>
            </w:pPr>
            <w:r>
              <w:t>K</w:t>
            </w:r>
            <w:r>
              <w:rPr>
                <w:vertAlign w:val="subscript"/>
              </w:rPr>
              <w:t>2</w:t>
            </w:r>
            <w:r>
              <w:t>O</w:t>
            </w:r>
          </w:p>
        </w:tc>
        <w:tc>
          <w:tcPr>
            <w:tcW w:w="1242" w:type="dxa"/>
            <w:tcBorders>
              <w:top w:val="single" w:sz="4" w:space="0" w:color="000000"/>
              <w:left w:val="single" w:sz="4" w:space="0" w:color="000000"/>
              <w:bottom w:val="single" w:sz="4" w:space="0" w:color="000000"/>
              <w:right w:val="nil"/>
            </w:tcBorders>
            <w:hideMark/>
          </w:tcPr>
          <w:p w14:paraId="24003FCC" w14:textId="77777777" w:rsidR="001F04B1" w:rsidRDefault="001F04B1" w:rsidP="00466E90">
            <w:pPr>
              <w:snapToGrid w:val="0"/>
              <w:spacing w:line="360" w:lineRule="auto"/>
              <w:jc w:val="both"/>
            </w:pPr>
            <w:proofErr w:type="spellStart"/>
            <w:r>
              <w:t>Text</w:t>
            </w:r>
            <w:proofErr w:type="spellEnd"/>
            <w:r>
              <w:t>, 10</w:t>
            </w:r>
          </w:p>
        </w:tc>
        <w:tc>
          <w:tcPr>
            <w:tcW w:w="5954" w:type="dxa"/>
            <w:tcBorders>
              <w:top w:val="single" w:sz="4" w:space="0" w:color="000000"/>
              <w:left w:val="single" w:sz="4" w:space="0" w:color="000000"/>
              <w:bottom w:val="single" w:sz="4" w:space="0" w:color="000000"/>
              <w:right w:val="single" w:sz="4" w:space="0" w:color="000000"/>
            </w:tcBorders>
            <w:hideMark/>
          </w:tcPr>
          <w:p w14:paraId="389C2B6F" w14:textId="77777777" w:rsidR="001F04B1" w:rsidRDefault="001F04B1" w:rsidP="00466E90">
            <w:pPr>
              <w:snapToGrid w:val="0"/>
              <w:spacing w:line="360" w:lineRule="auto"/>
              <w:jc w:val="both"/>
              <w:rPr>
                <w:bCs/>
              </w:rPr>
            </w:pPr>
            <w:r>
              <w:rPr>
                <w:bCs/>
              </w:rPr>
              <w:t>Judraus kalio K</w:t>
            </w:r>
            <w:r>
              <w:rPr>
                <w:bCs/>
                <w:vertAlign w:val="subscript"/>
              </w:rPr>
              <w:t>2</w:t>
            </w:r>
            <w:r>
              <w:rPr>
                <w:bCs/>
              </w:rPr>
              <w:t>O grupė. „+“  ženklas rodo tirtoje vietovėje esant dvi grupes</w:t>
            </w:r>
          </w:p>
        </w:tc>
      </w:tr>
      <w:tr w:rsidR="001F04B1" w14:paraId="5EDD9E51" w14:textId="77777777" w:rsidTr="00466E90">
        <w:tc>
          <w:tcPr>
            <w:tcW w:w="1701" w:type="dxa"/>
            <w:tcBorders>
              <w:top w:val="single" w:sz="4" w:space="0" w:color="000000"/>
              <w:left w:val="single" w:sz="4" w:space="0" w:color="000000"/>
              <w:bottom w:val="single" w:sz="4" w:space="0" w:color="000000"/>
              <w:right w:val="nil"/>
            </w:tcBorders>
            <w:hideMark/>
          </w:tcPr>
          <w:p w14:paraId="26C4E07F" w14:textId="77777777" w:rsidR="001F04B1" w:rsidRDefault="001F04B1" w:rsidP="00466E90">
            <w:pPr>
              <w:snapToGrid w:val="0"/>
              <w:spacing w:line="360" w:lineRule="auto"/>
              <w:jc w:val="both"/>
            </w:pPr>
            <w:proofErr w:type="spellStart"/>
            <w:r>
              <w:t>Plotas_ha</w:t>
            </w:r>
            <w:proofErr w:type="spellEnd"/>
          </w:p>
        </w:tc>
        <w:tc>
          <w:tcPr>
            <w:tcW w:w="1242" w:type="dxa"/>
            <w:tcBorders>
              <w:top w:val="single" w:sz="4" w:space="0" w:color="000000"/>
              <w:left w:val="single" w:sz="4" w:space="0" w:color="000000"/>
              <w:bottom w:val="single" w:sz="4" w:space="0" w:color="000000"/>
              <w:right w:val="nil"/>
            </w:tcBorders>
            <w:hideMark/>
          </w:tcPr>
          <w:p w14:paraId="69E51E3C" w14:textId="77777777" w:rsidR="001F04B1" w:rsidRDefault="001F04B1" w:rsidP="00466E90">
            <w:pPr>
              <w:snapToGrid w:val="0"/>
              <w:spacing w:line="360" w:lineRule="auto"/>
              <w:jc w:val="both"/>
            </w:pPr>
            <w:proofErr w:type="spellStart"/>
            <w:r>
              <w:t>Double</w:t>
            </w:r>
            <w:proofErr w:type="spellEnd"/>
          </w:p>
        </w:tc>
        <w:tc>
          <w:tcPr>
            <w:tcW w:w="5954" w:type="dxa"/>
            <w:tcBorders>
              <w:top w:val="single" w:sz="4" w:space="0" w:color="000000"/>
              <w:left w:val="single" w:sz="4" w:space="0" w:color="000000"/>
              <w:bottom w:val="single" w:sz="4" w:space="0" w:color="000000"/>
              <w:right w:val="single" w:sz="4" w:space="0" w:color="000000"/>
            </w:tcBorders>
            <w:hideMark/>
          </w:tcPr>
          <w:p w14:paraId="15C5C32F" w14:textId="77777777" w:rsidR="001F04B1" w:rsidRDefault="001F04B1" w:rsidP="00466E90">
            <w:pPr>
              <w:snapToGrid w:val="0"/>
              <w:spacing w:line="360" w:lineRule="auto"/>
              <w:jc w:val="both"/>
              <w:rPr>
                <w:bCs/>
              </w:rPr>
            </w:pPr>
            <w:r>
              <w:t>Tirtos vietovės</w:t>
            </w:r>
            <w:r>
              <w:rPr>
                <w:bCs/>
              </w:rPr>
              <w:t xml:space="preserve"> plotas ha</w:t>
            </w:r>
          </w:p>
        </w:tc>
      </w:tr>
      <w:tr w:rsidR="001F04B1" w14:paraId="720F4FB9" w14:textId="77777777" w:rsidTr="00466E90">
        <w:tc>
          <w:tcPr>
            <w:tcW w:w="1701" w:type="dxa"/>
            <w:tcBorders>
              <w:top w:val="single" w:sz="4" w:space="0" w:color="000000"/>
              <w:left w:val="single" w:sz="4" w:space="0" w:color="000000"/>
              <w:bottom w:val="single" w:sz="4" w:space="0" w:color="000000"/>
              <w:right w:val="nil"/>
            </w:tcBorders>
            <w:hideMark/>
          </w:tcPr>
          <w:p w14:paraId="770F64C3" w14:textId="77777777" w:rsidR="001F04B1" w:rsidRDefault="001F04B1" w:rsidP="00466E90">
            <w:pPr>
              <w:snapToGrid w:val="0"/>
              <w:spacing w:line="360" w:lineRule="auto"/>
              <w:jc w:val="both"/>
            </w:pPr>
            <w:proofErr w:type="spellStart"/>
            <w:r>
              <w:t>kad_pavad</w:t>
            </w:r>
            <w:proofErr w:type="spellEnd"/>
          </w:p>
        </w:tc>
        <w:tc>
          <w:tcPr>
            <w:tcW w:w="1242" w:type="dxa"/>
            <w:tcBorders>
              <w:top w:val="single" w:sz="4" w:space="0" w:color="000000"/>
              <w:left w:val="single" w:sz="4" w:space="0" w:color="000000"/>
              <w:bottom w:val="single" w:sz="4" w:space="0" w:color="000000"/>
              <w:right w:val="nil"/>
            </w:tcBorders>
            <w:hideMark/>
          </w:tcPr>
          <w:p w14:paraId="249976CA" w14:textId="77777777" w:rsidR="001F04B1" w:rsidRDefault="001F04B1" w:rsidP="00466E90">
            <w:pPr>
              <w:snapToGrid w:val="0"/>
              <w:spacing w:line="360" w:lineRule="auto"/>
              <w:jc w:val="both"/>
            </w:pPr>
            <w:proofErr w:type="spellStart"/>
            <w:r>
              <w:t>Text</w:t>
            </w:r>
            <w:proofErr w:type="spellEnd"/>
            <w:r>
              <w:t>, 50</w:t>
            </w:r>
          </w:p>
        </w:tc>
        <w:tc>
          <w:tcPr>
            <w:tcW w:w="5954" w:type="dxa"/>
            <w:tcBorders>
              <w:top w:val="single" w:sz="4" w:space="0" w:color="000000"/>
              <w:left w:val="single" w:sz="4" w:space="0" w:color="000000"/>
              <w:bottom w:val="single" w:sz="4" w:space="0" w:color="000000"/>
              <w:right w:val="single" w:sz="4" w:space="0" w:color="000000"/>
            </w:tcBorders>
            <w:hideMark/>
          </w:tcPr>
          <w:p w14:paraId="2E6EF73B" w14:textId="77777777" w:rsidR="001F04B1" w:rsidRDefault="001F04B1" w:rsidP="00466E90">
            <w:pPr>
              <w:snapToGrid w:val="0"/>
              <w:spacing w:line="360" w:lineRule="auto"/>
              <w:jc w:val="both"/>
            </w:pPr>
            <w:r>
              <w:t>Kadastro vietovės pavadinimas</w:t>
            </w:r>
          </w:p>
        </w:tc>
      </w:tr>
      <w:tr w:rsidR="001F04B1" w14:paraId="4021C026" w14:textId="77777777" w:rsidTr="00466E90">
        <w:tc>
          <w:tcPr>
            <w:tcW w:w="1701" w:type="dxa"/>
            <w:tcBorders>
              <w:top w:val="single" w:sz="4" w:space="0" w:color="000000"/>
              <w:left w:val="single" w:sz="4" w:space="0" w:color="000000"/>
              <w:bottom w:val="single" w:sz="4" w:space="0" w:color="000000"/>
              <w:right w:val="nil"/>
            </w:tcBorders>
            <w:hideMark/>
          </w:tcPr>
          <w:p w14:paraId="50725C60" w14:textId="77777777" w:rsidR="001F04B1" w:rsidRDefault="001F04B1" w:rsidP="00466E90">
            <w:pPr>
              <w:snapToGrid w:val="0"/>
              <w:spacing w:line="360" w:lineRule="auto"/>
              <w:jc w:val="both"/>
            </w:pPr>
            <w:proofErr w:type="spellStart"/>
            <w:r>
              <w:t>kad_viet</w:t>
            </w:r>
            <w:proofErr w:type="spellEnd"/>
          </w:p>
        </w:tc>
        <w:tc>
          <w:tcPr>
            <w:tcW w:w="1242" w:type="dxa"/>
            <w:tcBorders>
              <w:top w:val="single" w:sz="4" w:space="0" w:color="000000"/>
              <w:left w:val="single" w:sz="4" w:space="0" w:color="000000"/>
              <w:bottom w:val="single" w:sz="4" w:space="0" w:color="000000"/>
              <w:right w:val="nil"/>
            </w:tcBorders>
            <w:hideMark/>
          </w:tcPr>
          <w:p w14:paraId="4E4EA591" w14:textId="77777777" w:rsidR="001F04B1" w:rsidRDefault="001F04B1" w:rsidP="00466E90">
            <w:pPr>
              <w:snapToGrid w:val="0"/>
              <w:spacing w:line="360" w:lineRule="auto"/>
              <w:jc w:val="both"/>
            </w:pPr>
            <w:proofErr w:type="spellStart"/>
            <w:r>
              <w:t>Long</w:t>
            </w:r>
            <w:proofErr w:type="spellEnd"/>
            <w:r>
              <w:t>,  10</w:t>
            </w:r>
          </w:p>
        </w:tc>
        <w:tc>
          <w:tcPr>
            <w:tcW w:w="5954" w:type="dxa"/>
            <w:tcBorders>
              <w:top w:val="single" w:sz="4" w:space="0" w:color="000000"/>
              <w:left w:val="single" w:sz="4" w:space="0" w:color="000000"/>
              <w:bottom w:val="single" w:sz="4" w:space="0" w:color="000000"/>
              <w:right w:val="single" w:sz="4" w:space="0" w:color="000000"/>
            </w:tcBorders>
            <w:hideMark/>
          </w:tcPr>
          <w:p w14:paraId="3A328B96" w14:textId="77777777" w:rsidR="001F04B1" w:rsidRDefault="001F04B1" w:rsidP="00466E90">
            <w:pPr>
              <w:snapToGrid w:val="0"/>
              <w:spacing w:line="360" w:lineRule="auto"/>
              <w:jc w:val="both"/>
            </w:pPr>
            <w:r>
              <w:t>Kadastro vietovės kodas</w:t>
            </w:r>
          </w:p>
        </w:tc>
      </w:tr>
      <w:tr w:rsidR="001F04B1" w14:paraId="0441ABA2" w14:textId="77777777" w:rsidTr="00466E90">
        <w:tc>
          <w:tcPr>
            <w:tcW w:w="1701" w:type="dxa"/>
            <w:tcBorders>
              <w:top w:val="single" w:sz="4" w:space="0" w:color="000000"/>
              <w:left w:val="single" w:sz="4" w:space="0" w:color="000000"/>
              <w:bottom w:val="single" w:sz="4" w:space="0" w:color="000000"/>
              <w:right w:val="nil"/>
            </w:tcBorders>
            <w:hideMark/>
          </w:tcPr>
          <w:p w14:paraId="69D556A8" w14:textId="77777777" w:rsidR="001F04B1" w:rsidRDefault="001F04B1" w:rsidP="00466E90">
            <w:pPr>
              <w:snapToGrid w:val="0"/>
              <w:spacing w:line="360" w:lineRule="auto"/>
              <w:jc w:val="both"/>
            </w:pPr>
            <w:proofErr w:type="spellStart"/>
            <w:r>
              <w:t>Savivaldyb</w:t>
            </w:r>
            <w:proofErr w:type="spellEnd"/>
          </w:p>
        </w:tc>
        <w:tc>
          <w:tcPr>
            <w:tcW w:w="1242" w:type="dxa"/>
            <w:tcBorders>
              <w:top w:val="single" w:sz="4" w:space="0" w:color="000000"/>
              <w:left w:val="single" w:sz="4" w:space="0" w:color="000000"/>
              <w:bottom w:val="single" w:sz="4" w:space="0" w:color="000000"/>
              <w:right w:val="nil"/>
            </w:tcBorders>
            <w:hideMark/>
          </w:tcPr>
          <w:p w14:paraId="386A579A" w14:textId="77777777" w:rsidR="001F04B1" w:rsidRDefault="001F04B1" w:rsidP="00466E90">
            <w:pPr>
              <w:snapToGrid w:val="0"/>
              <w:spacing w:line="360" w:lineRule="auto"/>
              <w:jc w:val="both"/>
            </w:pPr>
            <w:proofErr w:type="spellStart"/>
            <w:r>
              <w:t>Text</w:t>
            </w:r>
            <w:proofErr w:type="spellEnd"/>
            <w:r>
              <w:t>, 100</w:t>
            </w:r>
          </w:p>
        </w:tc>
        <w:tc>
          <w:tcPr>
            <w:tcW w:w="5954" w:type="dxa"/>
            <w:tcBorders>
              <w:top w:val="single" w:sz="4" w:space="0" w:color="000000"/>
              <w:left w:val="single" w:sz="4" w:space="0" w:color="000000"/>
              <w:bottom w:val="single" w:sz="4" w:space="0" w:color="000000"/>
              <w:right w:val="single" w:sz="4" w:space="0" w:color="000000"/>
            </w:tcBorders>
            <w:hideMark/>
          </w:tcPr>
          <w:p w14:paraId="62AF905A" w14:textId="77777777" w:rsidR="001F04B1" w:rsidRDefault="001F04B1" w:rsidP="00466E90">
            <w:pPr>
              <w:snapToGrid w:val="0"/>
              <w:spacing w:line="360" w:lineRule="auto"/>
              <w:jc w:val="both"/>
            </w:pPr>
            <w:r>
              <w:t xml:space="preserve">Savivaldybės pavadinimas </w:t>
            </w:r>
          </w:p>
        </w:tc>
      </w:tr>
      <w:tr w:rsidR="001F04B1" w14:paraId="344798A3" w14:textId="77777777" w:rsidTr="00466E90">
        <w:tc>
          <w:tcPr>
            <w:tcW w:w="1701" w:type="dxa"/>
            <w:tcBorders>
              <w:top w:val="single" w:sz="4" w:space="0" w:color="000000"/>
              <w:left w:val="single" w:sz="4" w:space="0" w:color="000000"/>
              <w:bottom w:val="single" w:sz="4" w:space="0" w:color="000000"/>
              <w:right w:val="nil"/>
            </w:tcBorders>
            <w:hideMark/>
          </w:tcPr>
          <w:p w14:paraId="66621EA5" w14:textId="77777777" w:rsidR="001F04B1" w:rsidRDefault="001F04B1" w:rsidP="00466E90">
            <w:pPr>
              <w:snapToGrid w:val="0"/>
              <w:spacing w:line="360" w:lineRule="auto"/>
              <w:jc w:val="both"/>
            </w:pPr>
            <w:proofErr w:type="spellStart"/>
            <w:r>
              <w:t>tyrimo_m</w:t>
            </w:r>
            <w:proofErr w:type="spellEnd"/>
          </w:p>
        </w:tc>
        <w:tc>
          <w:tcPr>
            <w:tcW w:w="1242" w:type="dxa"/>
            <w:tcBorders>
              <w:top w:val="single" w:sz="4" w:space="0" w:color="000000"/>
              <w:left w:val="single" w:sz="4" w:space="0" w:color="000000"/>
              <w:bottom w:val="single" w:sz="4" w:space="0" w:color="000000"/>
              <w:right w:val="nil"/>
            </w:tcBorders>
            <w:hideMark/>
          </w:tcPr>
          <w:p w14:paraId="5D3E9401" w14:textId="77777777" w:rsidR="001F04B1" w:rsidRDefault="001F04B1" w:rsidP="00466E90">
            <w:pPr>
              <w:snapToGrid w:val="0"/>
              <w:spacing w:line="360" w:lineRule="auto"/>
              <w:jc w:val="both"/>
            </w:pPr>
            <w:proofErr w:type="spellStart"/>
            <w:r>
              <w:t>Long</w:t>
            </w:r>
            <w:proofErr w:type="spellEnd"/>
            <w:r>
              <w:t>, 5</w:t>
            </w:r>
          </w:p>
        </w:tc>
        <w:tc>
          <w:tcPr>
            <w:tcW w:w="5954" w:type="dxa"/>
            <w:tcBorders>
              <w:top w:val="single" w:sz="4" w:space="0" w:color="000000"/>
              <w:left w:val="single" w:sz="4" w:space="0" w:color="000000"/>
              <w:bottom w:val="single" w:sz="4" w:space="0" w:color="000000"/>
              <w:right w:val="single" w:sz="4" w:space="0" w:color="000000"/>
            </w:tcBorders>
            <w:hideMark/>
          </w:tcPr>
          <w:p w14:paraId="44C0D210" w14:textId="77777777" w:rsidR="001F04B1" w:rsidRDefault="001F04B1" w:rsidP="00466E90">
            <w:pPr>
              <w:snapToGrid w:val="0"/>
              <w:spacing w:line="360" w:lineRule="auto"/>
              <w:jc w:val="both"/>
            </w:pPr>
            <w:r>
              <w:t xml:space="preserve">Tyrimo metai </w:t>
            </w:r>
          </w:p>
        </w:tc>
      </w:tr>
    </w:tbl>
    <w:p w14:paraId="39B7837A" w14:textId="77777777" w:rsidR="001F04B1" w:rsidRDefault="001F04B1" w:rsidP="001F04B1">
      <w:pPr>
        <w:pStyle w:val="Default"/>
        <w:spacing w:line="360" w:lineRule="auto"/>
      </w:pPr>
    </w:p>
    <w:p w14:paraId="503BA620" w14:textId="77777777" w:rsidR="001F04B1" w:rsidRDefault="001F04B1" w:rsidP="001F04B1">
      <w:pPr>
        <w:pStyle w:val="Default"/>
        <w:spacing w:line="360" w:lineRule="auto"/>
      </w:pPr>
      <w:proofErr w:type="spellStart"/>
      <w:r>
        <w:t>Pagal</w:t>
      </w:r>
      <w:proofErr w:type="spellEnd"/>
      <w:r>
        <w:t xml:space="preserve"> </w:t>
      </w:r>
      <w:proofErr w:type="spellStart"/>
      <w:r>
        <w:t>judriojo</w:t>
      </w:r>
      <w:proofErr w:type="spellEnd"/>
      <w:r>
        <w:t xml:space="preserve"> </w:t>
      </w:r>
      <w:r>
        <w:rPr>
          <w:bCs/>
        </w:rPr>
        <w:t>P</w:t>
      </w:r>
      <w:r>
        <w:rPr>
          <w:bCs/>
          <w:vertAlign w:val="subscript"/>
        </w:rPr>
        <w:t>2</w:t>
      </w:r>
      <w:r>
        <w:rPr>
          <w:bCs/>
        </w:rPr>
        <w:t>O</w:t>
      </w:r>
      <w:r>
        <w:rPr>
          <w:bCs/>
          <w:vertAlign w:val="subscript"/>
        </w:rPr>
        <w:t>5</w:t>
      </w:r>
      <w:r>
        <w:t xml:space="preserve"> </w:t>
      </w:r>
      <w:proofErr w:type="spellStart"/>
      <w:r>
        <w:t>kiekį</w:t>
      </w:r>
      <w:proofErr w:type="spellEnd"/>
      <w:r>
        <w:t xml:space="preserve"> (mg kg</w:t>
      </w:r>
      <w:r>
        <w:rPr>
          <w:vertAlign w:val="superscript"/>
        </w:rPr>
        <w:t>-1</w:t>
      </w:r>
      <w:r>
        <w:t xml:space="preserve">), </w:t>
      </w:r>
      <w:proofErr w:type="spellStart"/>
      <w:r>
        <w:t>nustatytą</w:t>
      </w:r>
      <w:proofErr w:type="spellEnd"/>
      <w:r>
        <w:t xml:space="preserve"> A-L </w:t>
      </w:r>
      <w:proofErr w:type="spellStart"/>
      <w:r>
        <w:t>metodu</w:t>
      </w:r>
      <w:proofErr w:type="spellEnd"/>
      <w:r>
        <w:t xml:space="preserve">, </w:t>
      </w:r>
      <w:proofErr w:type="spellStart"/>
      <w:r>
        <w:t>dirvožemiai</w:t>
      </w:r>
      <w:proofErr w:type="spellEnd"/>
      <w:r>
        <w:t xml:space="preserve"> </w:t>
      </w:r>
      <w:proofErr w:type="spellStart"/>
      <w:r>
        <w:t>grupuojami</w:t>
      </w:r>
      <w:proofErr w:type="spellEnd"/>
      <w:r>
        <w:t xml:space="preserve"> </w:t>
      </w:r>
      <w:proofErr w:type="spellStart"/>
      <w:r>
        <w:t>taip</w:t>
      </w:r>
      <w:proofErr w:type="spellEnd"/>
      <w:r>
        <w:t xml:space="preserve">: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417"/>
        <w:gridCol w:w="1276"/>
        <w:gridCol w:w="1276"/>
      </w:tblGrid>
      <w:tr w:rsidR="001F04B1" w14:paraId="6E0DD977" w14:textId="77777777" w:rsidTr="00466E90">
        <w:tc>
          <w:tcPr>
            <w:tcW w:w="4248" w:type="dxa"/>
            <w:vMerge w:val="restart"/>
            <w:tcBorders>
              <w:top w:val="single" w:sz="4" w:space="0" w:color="auto"/>
              <w:left w:val="single" w:sz="4" w:space="0" w:color="auto"/>
              <w:bottom w:val="single" w:sz="4" w:space="0" w:color="auto"/>
              <w:right w:val="single" w:sz="4" w:space="0" w:color="auto"/>
            </w:tcBorders>
            <w:hideMark/>
          </w:tcPr>
          <w:p w14:paraId="1B610C6B" w14:textId="77777777" w:rsidR="001F04B1" w:rsidRDefault="001F04B1" w:rsidP="00466E90">
            <w:pPr>
              <w:spacing w:line="360" w:lineRule="auto"/>
            </w:pPr>
            <w:r>
              <w:t>Dirvožemiai</w:t>
            </w:r>
          </w:p>
        </w:tc>
        <w:tc>
          <w:tcPr>
            <w:tcW w:w="1417" w:type="dxa"/>
            <w:tcBorders>
              <w:top w:val="single" w:sz="4" w:space="0" w:color="auto"/>
              <w:left w:val="single" w:sz="4" w:space="0" w:color="auto"/>
              <w:bottom w:val="single" w:sz="4" w:space="0" w:color="auto"/>
              <w:right w:val="single" w:sz="4" w:space="0" w:color="auto"/>
            </w:tcBorders>
            <w:hideMark/>
          </w:tcPr>
          <w:p w14:paraId="752622D5" w14:textId="77777777" w:rsidR="001F04B1" w:rsidRDefault="001F04B1" w:rsidP="00466E90">
            <w:pPr>
              <w:spacing w:line="360" w:lineRule="auto"/>
              <w:jc w:val="center"/>
            </w:pPr>
            <w:r>
              <w:t>Mineraliniai</w:t>
            </w:r>
          </w:p>
        </w:tc>
        <w:tc>
          <w:tcPr>
            <w:tcW w:w="1276" w:type="dxa"/>
            <w:tcBorders>
              <w:top w:val="single" w:sz="4" w:space="0" w:color="auto"/>
              <w:left w:val="single" w:sz="4" w:space="0" w:color="auto"/>
              <w:bottom w:val="single" w:sz="4" w:space="0" w:color="auto"/>
              <w:right w:val="single" w:sz="4" w:space="0" w:color="auto"/>
            </w:tcBorders>
            <w:hideMark/>
          </w:tcPr>
          <w:p w14:paraId="53134DE6" w14:textId="77777777" w:rsidR="001F04B1" w:rsidRDefault="001F04B1" w:rsidP="00466E90">
            <w:pPr>
              <w:spacing w:line="360" w:lineRule="auto"/>
              <w:jc w:val="center"/>
            </w:pPr>
            <w:r>
              <w:t>Pelkiniai</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26A04899" w14:textId="77777777" w:rsidR="001F04B1" w:rsidRDefault="001F04B1" w:rsidP="00466E90">
            <w:pPr>
              <w:spacing w:line="360" w:lineRule="auto"/>
              <w:jc w:val="center"/>
            </w:pPr>
            <w:r>
              <w:t>Grupė</w:t>
            </w:r>
          </w:p>
        </w:tc>
      </w:tr>
      <w:tr w:rsidR="001F04B1" w14:paraId="30B924A5" w14:textId="77777777" w:rsidTr="00466E90">
        <w:tc>
          <w:tcPr>
            <w:tcW w:w="0" w:type="auto"/>
            <w:vMerge/>
            <w:tcBorders>
              <w:top w:val="single" w:sz="4" w:space="0" w:color="auto"/>
              <w:left w:val="single" w:sz="4" w:space="0" w:color="auto"/>
              <w:bottom w:val="single" w:sz="4" w:space="0" w:color="auto"/>
              <w:right w:val="single" w:sz="4" w:space="0" w:color="auto"/>
            </w:tcBorders>
            <w:vAlign w:val="center"/>
            <w:hideMark/>
          </w:tcPr>
          <w:p w14:paraId="245C99CD" w14:textId="77777777" w:rsidR="001F04B1" w:rsidRDefault="001F04B1" w:rsidP="00466E90">
            <w:pPr>
              <w:rPr>
                <w:rFonts w:eastAsia="Times New Roman"/>
                <w:lang w:eastAsia="ar-SA"/>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0F8512C9" w14:textId="77777777" w:rsidR="001F04B1" w:rsidRDefault="001F04B1" w:rsidP="00466E90">
            <w:pPr>
              <w:spacing w:line="360" w:lineRule="auto"/>
              <w:jc w:val="center"/>
              <w:rPr>
                <w:vertAlign w:val="superscript"/>
              </w:rPr>
            </w:pPr>
            <w:r>
              <w:t>mg kg</w:t>
            </w:r>
            <w:r>
              <w:rPr>
                <w:vertAlign w:val="superscript"/>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E5D2B" w14:textId="77777777" w:rsidR="001F04B1" w:rsidRDefault="001F04B1" w:rsidP="00466E90">
            <w:pPr>
              <w:rPr>
                <w:rFonts w:eastAsia="Times New Roman"/>
                <w:lang w:eastAsia="ar-SA"/>
              </w:rPr>
            </w:pPr>
          </w:p>
        </w:tc>
      </w:tr>
      <w:tr w:rsidR="001F04B1" w14:paraId="5ED7D968" w14:textId="77777777" w:rsidTr="00466E90">
        <w:tc>
          <w:tcPr>
            <w:tcW w:w="4248" w:type="dxa"/>
            <w:tcBorders>
              <w:top w:val="single" w:sz="4" w:space="0" w:color="auto"/>
              <w:left w:val="single" w:sz="4" w:space="0" w:color="auto"/>
              <w:bottom w:val="single" w:sz="4" w:space="0" w:color="auto"/>
              <w:right w:val="single" w:sz="4" w:space="0" w:color="auto"/>
            </w:tcBorders>
            <w:hideMark/>
          </w:tcPr>
          <w:p w14:paraId="49BFA8AE" w14:textId="77777777" w:rsidR="001F04B1" w:rsidRDefault="001F04B1" w:rsidP="00466E90">
            <w:pPr>
              <w:spacing w:line="360" w:lineRule="auto"/>
            </w:pPr>
            <w:r>
              <w:t xml:space="preserve">Labai mažo </w:t>
            </w:r>
            <w:proofErr w:type="spellStart"/>
            <w:r>
              <w:t>fosforingumo</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58B6F3C6" w14:textId="77777777" w:rsidR="001F04B1" w:rsidRDefault="001F04B1" w:rsidP="00466E90">
            <w:pPr>
              <w:spacing w:line="360" w:lineRule="auto"/>
              <w:jc w:val="center"/>
            </w:pPr>
            <w:r>
              <w:t>0-50</w:t>
            </w:r>
          </w:p>
        </w:tc>
        <w:tc>
          <w:tcPr>
            <w:tcW w:w="1276" w:type="dxa"/>
            <w:tcBorders>
              <w:top w:val="single" w:sz="4" w:space="0" w:color="auto"/>
              <w:left w:val="single" w:sz="4" w:space="0" w:color="auto"/>
              <w:bottom w:val="single" w:sz="4" w:space="0" w:color="auto"/>
              <w:right w:val="single" w:sz="4" w:space="0" w:color="auto"/>
            </w:tcBorders>
            <w:hideMark/>
          </w:tcPr>
          <w:p w14:paraId="7DB2E797" w14:textId="77777777" w:rsidR="001F04B1" w:rsidRDefault="001F04B1" w:rsidP="00466E90">
            <w:pPr>
              <w:spacing w:line="360" w:lineRule="auto"/>
              <w:jc w:val="center"/>
            </w:pPr>
            <w:r>
              <w:t>0-70</w:t>
            </w:r>
          </w:p>
        </w:tc>
        <w:tc>
          <w:tcPr>
            <w:tcW w:w="1276" w:type="dxa"/>
            <w:tcBorders>
              <w:top w:val="single" w:sz="4" w:space="0" w:color="auto"/>
              <w:left w:val="single" w:sz="4" w:space="0" w:color="auto"/>
              <w:bottom w:val="single" w:sz="4" w:space="0" w:color="auto"/>
              <w:right w:val="single" w:sz="4" w:space="0" w:color="auto"/>
            </w:tcBorders>
            <w:hideMark/>
          </w:tcPr>
          <w:p w14:paraId="536B84F0" w14:textId="77777777" w:rsidR="001F04B1" w:rsidRDefault="001F04B1" w:rsidP="00466E90">
            <w:pPr>
              <w:spacing w:line="360" w:lineRule="auto"/>
              <w:jc w:val="center"/>
            </w:pPr>
            <w:r>
              <w:t>I</w:t>
            </w:r>
          </w:p>
        </w:tc>
      </w:tr>
      <w:tr w:rsidR="001F04B1" w14:paraId="3E37971D" w14:textId="77777777" w:rsidTr="00466E90">
        <w:tc>
          <w:tcPr>
            <w:tcW w:w="4248" w:type="dxa"/>
            <w:tcBorders>
              <w:top w:val="single" w:sz="4" w:space="0" w:color="auto"/>
              <w:left w:val="single" w:sz="4" w:space="0" w:color="auto"/>
              <w:bottom w:val="single" w:sz="4" w:space="0" w:color="auto"/>
              <w:right w:val="single" w:sz="4" w:space="0" w:color="auto"/>
            </w:tcBorders>
            <w:hideMark/>
          </w:tcPr>
          <w:p w14:paraId="19BC4C0A" w14:textId="77777777" w:rsidR="001F04B1" w:rsidRDefault="001F04B1" w:rsidP="00466E90">
            <w:pPr>
              <w:spacing w:line="360" w:lineRule="auto"/>
            </w:pPr>
            <w:r>
              <w:t xml:space="preserve">Mažo </w:t>
            </w:r>
            <w:proofErr w:type="spellStart"/>
            <w:r>
              <w:t>fosforingumo</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7BDECA1" w14:textId="77777777" w:rsidR="001F04B1" w:rsidRDefault="001F04B1" w:rsidP="00466E90">
            <w:pPr>
              <w:spacing w:line="360" w:lineRule="auto"/>
              <w:jc w:val="center"/>
            </w:pPr>
            <w:r>
              <w:t>51-100</w:t>
            </w:r>
          </w:p>
        </w:tc>
        <w:tc>
          <w:tcPr>
            <w:tcW w:w="1276" w:type="dxa"/>
            <w:tcBorders>
              <w:top w:val="single" w:sz="4" w:space="0" w:color="auto"/>
              <w:left w:val="single" w:sz="4" w:space="0" w:color="auto"/>
              <w:bottom w:val="single" w:sz="4" w:space="0" w:color="auto"/>
              <w:right w:val="single" w:sz="4" w:space="0" w:color="auto"/>
            </w:tcBorders>
            <w:hideMark/>
          </w:tcPr>
          <w:p w14:paraId="7C2BC3E3" w14:textId="77777777" w:rsidR="001F04B1" w:rsidRDefault="001F04B1" w:rsidP="00466E90">
            <w:pPr>
              <w:spacing w:line="360" w:lineRule="auto"/>
              <w:jc w:val="center"/>
            </w:pPr>
            <w:r>
              <w:t>71-130</w:t>
            </w:r>
          </w:p>
        </w:tc>
        <w:tc>
          <w:tcPr>
            <w:tcW w:w="1276" w:type="dxa"/>
            <w:tcBorders>
              <w:top w:val="single" w:sz="4" w:space="0" w:color="auto"/>
              <w:left w:val="single" w:sz="4" w:space="0" w:color="auto"/>
              <w:bottom w:val="single" w:sz="4" w:space="0" w:color="auto"/>
              <w:right w:val="single" w:sz="4" w:space="0" w:color="auto"/>
            </w:tcBorders>
            <w:hideMark/>
          </w:tcPr>
          <w:p w14:paraId="3606CEC8" w14:textId="77777777" w:rsidR="001F04B1" w:rsidRDefault="001F04B1" w:rsidP="00466E90">
            <w:pPr>
              <w:spacing w:line="360" w:lineRule="auto"/>
              <w:jc w:val="center"/>
            </w:pPr>
            <w:r>
              <w:t>II</w:t>
            </w:r>
          </w:p>
        </w:tc>
      </w:tr>
      <w:tr w:rsidR="001F04B1" w14:paraId="6D8BFE2C" w14:textId="77777777" w:rsidTr="00466E90">
        <w:tc>
          <w:tcPr>
            <w:tcW w:w="4248" w:type="dxa"/>
            <w:tcBorders>
              <w:top w:val="single" w:sz="4" w:space="0" w:color="auto"/>
              <w:left w:val="single" w:sz="4" w:space="0" w:color="auto"/>
              <w:bottom w:val="single" w:sz="4" w:space="0" w:color="auto"/>
              <w:right w:val="single" w:sz="4" w:space="0" w:color="auto"/>
            </w:tcBorders>
            <w:hideMark/>
          </w:tcPr>
          <w:p w14:paraId="75ACFFCF" w14:textId="77777777" w:rsidR="001F04B1" w:rsidRDefault="001F04B1" w:rsidP="00466E90">
            <w:pPr>
              <w:spacing w:line="360" w:lineRule="auto"/>
            </w:pPr>
            <w:r>
              <w:t xml:space="preserve">Vidutinio </w:t>
            </w:r>
            <w:proofErr w:type="spellStart"/>
            <w:r>
              <w:t>fosforingumo</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8DEA4F5" w14:textId="77777777" w:rsidR="001F04B1" w:rsidRDefault="001F04B1" w:rsidP="00466E90">
            <w:pPr>
              <w:spacing w:line="360" w:lineRule="auto"/>
              <w:jc w:val="center"/>
            </w:pPr>
            <w:r>
              <w:t>101-150</w:t>
            </w:r>
          </w:p>
        </w:tc>
        <w:tc>
          <w:tcPr>
            <w:tcW w:w="1276" w:type="dxa"/>
            <w:tcBorders>
              <w:top w:val="single" w:sz="4" w:space="0" w:color="auto"/>
              <w:left w:val="single" w:sz="4" w:space="0" w:color="auto"/>
              <w:bottom w:val="single" w:sz="4" w:space="0" w:color="auto"/>
              <w:right w:val="single" w:sz="4" w:space="0" w:color="auto"/>
            </w:tcBorders>
            <w:hideMark/>
          </w:tcPr>
          <w:p w14:paraId="606B0F1D" w14:textId="77777777" w:rsidR="001F04B1" w:rsidRDefault="001F04B1" w:rsidP="00466E90">
            <w:pPr>
              <w:spacing w:line="360" w:lineRule="auto"/>
              <w:jc w:val="center"/>
            </w:pPr>
            <w:r>
              <w:t>131-200</w:t>
            </w:r>
          </w:p>
        </w:tc>
        <w:tc>
          <w:tcPr>
            <w:tcW w:w="1276" w:type="dxa"/>
            <w:tcBorders>
              <w:top w:val="single" w:sz="4" w:space="0" w:color="auto"/>
              <w:left w:val="single" w:sz="4" w:space="0" w:color="auto"/>
              <w:bottom w:val="single" w:sz="4" w:space="0" w:color="auto"/>
              <w:right w:val="single" w:sz="4" w:space="0" w:color="auto"/>
            </w:tcBorders>
            <w:hideMark/>
          </w:tcPr>
          <w:p w14:paraId="062FA9A6" w14:textId="77777777" w:rsidR="001F04B1" w:rsidRDefault="001F04B1" w:rsidP="00466E90">
            <w:pPr>
              <w:spacing w:line="360" w:lineRule="auto"/>
              <w:jc w:val="center"/>
            </w:pPr>
            <w:r>
              <w:t>III</w:t>
            </w:r>
          </w:p>
        </w:tc>
      </w:tr>
      <w:tr w:rsidR="001F04B1" w14:paraId="55EF97D4" w14:textId="77777777" w:rsidTr="00466E90">
        <w:tc>
          <w:tcPr>
            <w:tcW w:w="4248" w:type="dxa"/>
            <w:tcBorders>
              <w:top w:val="single" w:sz="4" w:space="0" w:color="auto"/>
              <w:left w:val="single" w:sz="4" w:space="0" w:color="auto"/>
              <w:bottom w:val="single" w:sz="4" w:space="0" w:color="auto"/>
              <w:right w:val="single" w:sz="4" w:space="0" w:color="auto"/>
            </w:tcBorders>
            <w:hideMark/>
          </w:tcPr>
          <w:p w14:paraId="2EA2D905" w14:textId="77777777" w:rsidR="001F04B1" w:rsidRDefault="001F04B1" w:rsidP="00466E90">
            <w:pPr>
              <w:spacing w:line="360" w:lineRule="auto"/>
            </w:pPr>
            <w:proofErr w:type="spellStart"/>
            <w:r>
              <w:t>Fosforingi</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386C522F" w14:textId="77777777" w:rsidR="001F04B1" w:rsidRDefault="001F04B1" w:rsidP="00466E90">
            <w:pPr>
              <w:spacing w:line="360" w:lineRule="auto"/>
              <w:jc w:val="center"/>
            </w:pPr>
            <w:r>
              <w:t>151-200</w:t>
            </w:r>
          </w:p>
        </w:tc>
        <w:tc>
          <w:tcPr>
            <w:tcW w:w="1276" w:type="dxa"/>
            <w:tcBorders>
              <w:top w:val="single" w:sz="4" w:space="0" w:color="auto"/>
              <w:left w:val="single" w:sz="4" w:space="0" w:color="auto"/>
              <w:bottom w:val="single" w:sz="4" w:space="0" w:color="auto"/>
              <w:right w:val="single" w:sz="4" w:space="0" w:color="auto"/>
            </w:tcBorders>
            <w:hideMark/>
          </w:tcPr>
          <w:p w14:paraId="2E99A5D9" w14:textId="77777777" w:rsidR="001F04B1" w:rsidRDefault="001F04B1" w:rsidP="00466E90">
            <w:pPr>
              <w:spacing w:line="360" w:lineRule="auto"/>
              <w:jc w:val="center"/>
            </w:pPr>
            <w:r>
              <w:t>201-350</w:t>
            </w:r>
          </w:p>
        </w:tc>
        <w:tc>
          <w:tcPr>
            <w:tcW w:w="1276" w:type="dxa"/>
            <w:tcBorders>
              <w:top w:val="single" w:sz="4" w:space="0" w:color="auto"/>
              <w:left w:val="single" w:sz="4" w:space="0" w:color="auto"/>
              <w:bottom w:val="single" w:sz="4" w:space="0" w:color="auto"/>
              <w:right w:val="single" w:sz="4" w:space="0" w:color="auto"/>
            </w:tcBorders>
            <w:hideMark/>
          </w:tcPr>
          <w:p w14:paraId="577C4854" w14:textId="77777777" w:rsidR="001F04B1" w:rsidRDefault="001F04B1" w:rsidP="00466E90">
            <w:pPr>
              <w:spacing w:line="360" w:lineRule="auto"/>
              <w:jc w:val="center"/>
            </w:pPr>
            <w:r>
              <w:t>IV</w:t>
            </w:r>
          </w:p>
        </w:tc>
      </w:tr>
      <w:tr w:rsidR="001F04B1" w14:paraId="0E1D00E9" w14:textId="77777777" w:rsidTr="00466E90">
        <w:tc>
          <w:tcPr>
            <w:tcW w:w="4248" w:type="dxa"/>
            <w:tcBorders>
              <w:top w:val="single" w:sz="4" w:space="0" w:color="auto"/>
              <w:left w:val="single" w:sz="4" w:space="0" w:color="auto"/>
              <w:bottom w:val="single" w:sz="4" w:space="0" w:color="auto"/>
              <w:right w:val="single" w:sz="4" w:space="0" w:color="auto"/>
            </w:tcBorders>
            <w:hideMark/>
          </w:tcPr>
          <w:p w14:paraId="63A08DA2" w14:textId="77777777" w:rsidR="001F04B1" w:rsidRDefault="001F04B1" w:rsidP="00466E90">
            <w:pPr>
              <w:spacing w:line="360" w:lineRule="auto"/>
            </w:pPr>
            <w:r>
              <w:t xml:space="preserve">Didelio ir labai didelio </w:t>
            </w:r>
            <w:proofErr w:type="spellStart"/>
            <w:r>
              <w:t>fosforingumo</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21667617" w14:textId="77777777" w:rsidR="001F04B1" w:rsidRDefault="001F04B1" w:rsidP="00466E90">
            <w:pPr>
              <w:spacing w:line="360" w:lineRule="auto"/>
              <w:jc w:val="center"/>
            </w:pPr>
            <w:r>
              <w:t>&gt;200</w:t>
            </w:r>
          </w:p>
        </w:tc>
        <w:tc>
          <w:tcPr>
            <w:tcW w:w="1276" w:type="dxa"/>
            <w:tcBorders>
              <w:top w:val="single" w:sz="4" w:space="0" w:color="auto"/>
              <w:left w:val="single" w:sz="4" w:space="0" w:color="auto"/>
              <w:bottom w:val="single" w:sz="4" w:space="0" w:color="auto"/>
              <w:right w:val="single" w:sz="4" w:space="0" w:color="auto"/>
            </w:tcBorders>
            <w:hideMark/>
          </w:tcPr>
          <w:p w14:paraId="72CD1BF5" w14:textId="77777777" w:rsidR="001F04B1" w:rsidRDefault="001F04B1" w:rsidP="00466E90">
            <w:pPr>
              <w:spacing w:line="360" w:lineRule="auto"/>
              <w:jc w:val="center"/>
            </w:pPr>
            <w:r>
              <w:t>&gt;350</w:t>
            </w:r>
          </w:p>
        </w:tc>
        <w:tc>
          <w:tcPr>
            <w:tcW w:w="1276" w:type="dxa"/>
            <w:tcBorders>
              <w:top w:val="single" w:sz="4" w:space="0" w:color="auto"/>
              <w:left w:val="single" w:sz="4" w:space="0" w:color="auto"/>
              <w:bottom w:val="single" w:sz="4" w:space="0" w:color="auto"/>
              <w:right w:val="single" w:sz="4" w:space="0" w:color="auto"/>
            </w:tcBorders>
            <w:hideMark/>
          </w:tcPr>
          <w:p w14:paraId="41B66A68" w14:textId="77777777" w:rsidR="001F04B1" w:rsidRDefault="001F04B1" w:rsidP="00466E90">
            <w:pPr>
              <w:spacing w:line="360" w:lineRule="auto"/>
              <w:jc w:val="center"/>
            </w:pPr>
            <w:r>
              <w:t>V</w:t>
            </w:r>
          </w:p>
        </w:tc>
      </w:tr>
    </w:tbl>
    <w:p w14:paraId="09B8980E" w14:textId="77777777" w:rsidR="001F04B1" w:rsidRDefault="001F04B1" w:rsidP="001F04B1">
      <w:pPr>
        <w:pStyle w:val="Pagrindinistekstas3"/>
        <w:tabs>
          <w:tab w:val="left" w:pos="1260"/>
        </w:tabs>
        <w:spacing w:line="360" w:lineRule="auto"/>
        <w:ind w:left="-1"/>
        <w:jc w:val="both"/>
        <w:rPr>
          <w:sz w:val="24"/>
          <w:szCs w:val="24"/>
          <w:lang w:eastAsia="ar-SA"/>
        </w:rPr>
      </w:pPr>
    </w:p>
    <w:p w14:paraId="09AE076A" w14:textId="77777777" w:rsidR="001F04B1" w:rsidRDefault="001F04B1" w:rsidP="001F04B1">
      <w:pPr>
        <w:pStyle w:val="Default"/>
        <w:spacing w:line="360" w:lineRule="auto"/>
        <w:rPr>
          <w:lang w:val="lt-LT"/>
        </w:rPr>
      </w:pPr>
      <w:r>
        <w:rPr>
          <w:lang w:val="lt-LT"/>
        </w:rPr>
        <w:t xml:space="preserve">Pagal judriojo </w:t>
      </w:r>
      <w:r>
        <w:rPr>
          <w:bCs/>
          <w:lang w:val="lt-LT"/>
        </w:rPr>
        <w:t>K</w:t>
      </w:r>
      <w:r>
        <w:rPr>
          <w:bCs/>
          <w:vertAlign w:val="subscript"/>
          <w:lang w:val="lt-LT"/>
        </w:rPr>
        <w:t>2</w:t>
      </w:r>
      <w:r>
        <w:rPr>
          <w:bCs/>
          <w:lang w:val="lt-LT"/>
        </w:rPr>
        <w:t>O</w:t>
      </w:r>
      <w:r>
        <w:rPr>
          <w:lang w:val="lt-LT"/>
        </w:rPr>
        <w:t xml:space="preserve"> kiekį (mg kg</w:t>
      </w:r>
      <w:r>
        <w:rPr>
          <w:vertAlign w:val="superscript"/>
          <w:lang w:val="lt-LT"/>
        </w:rPr>
        <w:t>-1</w:t>
      </w:r>
      <w:r>
        <w:rPr>
          <w:lang w:val="lt-LT"/>
        </w:rPr>
        <w:t xml:space="preserve">), nustatytą A-L metodu, dirvožemiai grupuojami taip: </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417"/>
        <w:gridCol w:w="1276"/>
        <w:gridCol w:w="1276"/>
      </w:tblGrid>
      <w:tr w:rsidR="001F04B1" w14:paraId="76272698" w14:textId="77777777" w:rsidTr="00466E90">
        <w:tc>
          <w:tcPr>
            <w:tcW w:w="4248" w:type="dxa"/>
            <w:vMerge w:val="restart"/>
            <w:tcBorders>
              <w:top w:val="single" w:sz="4" w:space="0" w:color="auto"/>
              <w:left w:val="single" w:sz="4" w:space="0" w:color="auto"/>
              <w:bottom w:val="single" w:sz="4" w:space="0" w:color="auto"/>
              <w:right w:val="single" w:sz="4" w:space="0" w:color="auto"/>
            </w:tcBorders>
            <w:hideMark/>
          </w:tcPr>
          <w:p w14:paraId="745F1511" w14:textId="77777777" w:rsidR="001F04B1" w:rsidRDefault="001F04B1" w:rsidP="00466E90">
            <w:pPr>
              <w:spacing w:line="360" w:lineRule="auto"/>
            </w:pPr>
            <w:r>
              <w:t>Dirvožemiai</w:t>
            </w:r>
          </w:p>
        </w:tc>
        <w:tc>
          <w:tcPr>
            <w:tcW w:w="1417" w:type="dxa"/>
            <w:tcBorders>
              <w:top w:val="single" w:sz="4" w:space="0" w:color="auto"/>
              <w:left w:val="single" w:sz="4" w:space="0" w:color="auto"/>
              <w:bottom w:val="single" w:sz="4" w:space="0" w:color="auto"/>
              <w:right w:val="single" w:sz="4" w:space="0" w:color="auto"/>
            </w:tcBorders>
            <w:hideMark/>
          </w:tcPr>
          <w:p w14:paraId="7EB829C7" w14:textId="77777777" w:rsidR="001F04B1" w:rsidRDefault="001F04B1" w:rsidP="00466E90">
            <w:pPr>
              <w:spacing w:line="360" w:lineRule="auto"/>
              <w:jc w:val="center"/>
            </w:pPr>
            <w:r>
              <w:t>Mineraliniai</w:t>
            </w:r>
          </w:p>
        </w:tc>
        <w:tc>
          <w:tcPr>
            <w:tcW w:w="1276" w:type="dxa"/>
            <w:tcBorders>
              <w:top w:val="single" w:sz="4" w:space="0" w:color="auto"/>
              <w:left w:val="single" w:sz="4" w:space="0" w:color="auto"/>
              <w:bottom w:val="single" w:sz="4" w:space="0" w:color="auto"/>
              <w:right w:val="single" w:sz="4" w:space="0" w:color="auto"/>
            </w:tcBorders>
            <w:hideMark/>
          </w:tcPr>
          <w:p w14:paraId="7A27BA31" w14:textId="77777777" w:rsidR="001F04B1" w:rsidRDefault="001F04B1" w:rsidP="00466E90">
            <w:pPr>
              <w:spacing w:line="360" w:lineRule="auto"/>
              <w:jc w:val="center"/>
            </w:pPr>
            <w:r>
              <w:t>Pelkiniai</w:t>
            </w:r>
          </w:p>
        </w:tc>
        <w:tc>
          <w:tcPr>
            <w:tcW w:w="1276" w:type="dxa"/>
            <w:vMerge w:val="restart"/>
            <w:tcBorders>
              <w:top w:val="single" w:sz="4" w:space="0" w:color="auto"/>
              <w:left w:val="single" w:sz="4" w:space="0" w:color="auto"/>
              <w:bottom w:val="single" w:sz="4" w:space="0" w:color="auto"/>
              <w:right w:val="single" w:sz="4" w:space="0" w:color="auto"/>
            </w:tcBorders>
            <w:hideMark/>
          </w:tcPr>
          <w:p w14:paraId="611ED03A" w14:textId="77777777" w:rsidR="001F04B1" w:rsidRDefault="001F04B1" w:rsidP="00466E90">
            <w:pPr>
              <w:spacing w:line="360" w:lineRule="auto"/>
              <w:jc w:val="center"/>
            </w:pPr>
            <w:r>
              <w:t>Grupė</w:t>
            </w:r>
          </w:p>
        </w:tc>
      </w:tr>
      <w:tr w:rsidR="001F04B1" w14:paraId="62451743" w14:textId="77777777" w:rsidTr="00466E90">
        <w:tc>
          <w:tcPr>
            <w:tcW w:w="0" w:type="auto"/>
            <w:vMerge/>
            <w:tcBorders>
              <w:top w:val="single" w:sz="4" w:space="0" w:color="auto"/>
              <w:left w:val="single" w:sz="4" w:space="0" w:color="auto"/>
              <w:bottom w:val="single" w:sz="4" w:space="0" w:color="auto"/>
              <w:right w:val="single" w:sz="4" w:space="0" w:color="auto"/>
            </w:tcBorders>
            <w:vAlign w:val="center"/>
            <w:hideMark/>
          </w:tcPr>
          <w:p w14:paraId="57009A24" w14:textId="77777777" w:rsidR="001F04B1" w:rsidRDefault="001F04B1" w:rsidP="00466E90">
            <w:pPr>
              <w:rPr>
                <w:rFonts w:eastAsia="Times New Roman"/>
                <w:lang w:eastAsia="ar-SA"/>
              </w:rPr>
            </w:pPr>
          </w:p>
        </w:tc>
        <w:tc>
          <w:tcPr>
            <w:tcW w:w="2693" w:type="dxa"/>
            <w:gridSpan w:val="2"/>
            <w:tcBorders>
              <w:top w:val="single" w:sz="4" w:space="0" w:color="auto"/>
              <w:left w:val="single" w:sz="4" w:space="0" w:color="auto"/>
              <w:bottom w:val="single" w:sz="4" w:space="0" w:color="auto"/>
              <w:right w:val="single" w:sz="4" w:space="0" w:color="auto"/>
            </w:tcBorders>
            <w:hideMark/>
          </w:tcPr>
          <w:p w14:paraId="4D2639E8" w14:textId="77777777" w:rsidR="001F04B1" w:rsidRDefault="001F04B1" w:rsidP="00466E90">
            <w:pPr>
              <w:spacing w:line="360" w:lineRule="auto"/>
              <w:jc w:val="center"/>
              <w:rPr>
                <w:vertAlign w:val="superscript"/>
              </w:rPr>
            </w:pPr>
            <w:r>
              <w:t>mg kg</w:t>
            </w:r>
            <w:r>
              <w:rPr>
                <w:vertAlign w:val="superscript"/>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86986" w14:textId="77777777" w:rsidR="001F04B1" w:rsidRDefault="001F04B1" w:rsidP="00466E90">
            <w:pPr>
              <w:rPr>
                <w:rFonts w:eastAsia="Times New Roman"/>
                <w:lang w:eastAsia="ar-SA"/>
              </w:rPr>
            </w:pPr>
          </w:p>
        </w:tc>
      </w:tr>
      <w:tr w:rsidR="001F04B1" w14:paraId="3F03C475" w14:textId="77777777" w:rsidTr="00466E90">
        <w:tc>
          <w:tcPr>
            <w:tcW w:w="4248" w:type="dxa"/>
            <w:tcBorders>
              <w:top w:val="single" w:sz="4" w:space="0" w:color="auto"/>
              <w:left w:val="single" w:sz="4" w:space="0" w:color="auto"/>
              <w:bottom w:val="single" w:sz="4" w:space="0" w:color="auto"/>
              <w:right w:val="single" w:sz="4" w:space="0" w:color="auto"/>
            </w:tcBorders>
            <w:hideMark/>
          </w:tcPr>
          <w:p w14:paraId="0F9A6086" w14:textId="77777777" w:rsidR="001F04B1" w:rsidRDefault="001F04B1" w:rsidP="00466E90">
            <w:pPr>
              <w:spacing w:line="360" w:lineRule="auto"/>
            </w:pPr>
            <w:r>
              <w:t xml:space="preserve">Labai mažo </w:t>
            </w:r>
            <w:proofErr w:type="spellStart"/>
            <w:r>
              <w:t>kalingumo</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3075BFD6" w14:textId="77777777" w:rsidR="001F04B1" w:rsidRDefault="001F04B1" w:rsidP="00466E90">
            <w:pPr>
              <w:spacing w:line="360" w:lineRule="auto"/>
              <w:jc w:val="center"/>
            </w:pPr>
            <w:r>
              <w:t>0-50</w:t>
            </w:r>
          </w:p>
        </w:tc>
        <w:tc>
          <w:tcPr>
            <w:tcW w:w="1276" w:type="dxa"/>
            <w:tcBorders>
              <w:top w:val="single" w:sz="4" w:space="0" w:color="auto"/>
              <w:left w:val="single" w:sz="4" w:space="0" w:color="auto"/>
              <w:bottom w:val="single" w:sz="4" w:space="0" w:color="auto"/>
              <w:right w:val="single" w:sz="4" w:space="0" w:color="auto"/>
            </w:tcBorders>
            <w:hideMark/>
          </w:tcPr>
          <w:p w14:paraId="304D2F56" w14:textId="77777777" w:rsidR="001F04B1" w:rsidRDefault="001F04B1" w:rsidP="00466E90">
            <w:pPr>
              <w:spacing w:line="360" w:lineRule="auto"/>
              <w:jc w:val="center"/>
            </w:pPr>
            <w:r>
              <w:t>0-120</w:t>
            </w:r>
          </w:p>
        </w:tc>
        <w:tc>
          <w:tcPr>
            <w:tcW w:w="1276" w:type="dxa"/>
            <w:tcBorders>
              <w:top w:val="single" w:sz="4" w:space="0" w:color="auto"/>
              <w:left w:val="single" w:sz="4" w:space="0" w:color="auto"/>
              <w:bottom w:val="single" w:sz="4" w:space="0" w:color="auto"/>
              <w:right w:val="single" w:sz="4" w:space="0" w:color="auto"/>
            </w:tcBorders>
            <w:hideMark/>
          </w:tcPr>
          <w:p w14:paraId="1C1DD1BB" w14:textId="77777777" w:rsidR="001F04B1" w:rsidRDefault="001F04B1" w:rsidP="00466E90">
            <w:pPr>
              <w:spacing w:line="360" w:lineRule="auto"/>
              <w:jc w:val="center"/>
            </w:pPr>
            <w:r>
              <w:t>I</w:t>
            </w:r>
          </w:p>
        </w:tc>
      </w:tr>
      <w:tr w:rsidR="001F04B1" w14:paraId="0E81CD92" w14:textId="77777777" w:rsidTr="00466E90">
        <w:tc>
          <w:tcPr>
            <w:tcW w:w="4248" w:type="dxa"/>
            <w:tcBorders>
              <w:top w:val="single" w:sz="4" w:space="0" w:color="auto"/>
              <w:left w:val="single" w:sz="4" w:space="0" w:color="auto"/>
              <w:bottom w:val="single" w:sz="4" w:space="0" w:color="auto"/>
              <w:right w:val="single" w:sz="4" w:space="0" w:color="auto"/>
            </w:tcBorders>
            <w:hideMark/>
          </w:tcPr>
          <w:p w14:paraId="0E9487F6" w14:textId="77777777" w:rsidR="001F04B1" w:rsidRDefault="001F04B1" w:rsidP="00466E90">
            <w:pPr>
              <w:spacing w:line="360" w:lineRule="auto"/>
            </w:pPr>
            <w:r>
              <w:t xml:space="preserve">Mažo </w:t>
            </w:r>
            <w:proofErr w:type="spellStart"/>
            <w:r>
              <w:t>kalingumo</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3309878" w14:textId="77777777" w:rsidR="001F04B1" w:rsidRDefault="001F04B1" w:rsidP="00466E90">
            <w:pPr>
              <w:spacing w:line="360" w:lineRule="auto"/>
              <w:jc w:val="center"/>
            </w:pPr>
            <w:r>
              <w:t>51-100</w:t>
            </w:r>
          </w:p>
        </w:tc>
        <w:tc>
          <w:tcPr>
            <w:tcW w:w="1276" w:type="dxa"/>
            <w:tcBorders>
              <w:top w:val="single" w:sz="4" w:space="0" w:color="auto"/>
              <w:left w:val="single" w:sz="4" w:space="0" w:color="auto"/>
              <w:bottom w:val="single" w:sz="4" w:space="0" w:color="auto"/>
              <w:right w:val="single" w:sz="4" w:space="0" w:color="auto"/>
            </w:tcBorders>
            <w:hideMark/>
          </w:tcPr>
          <w:p w14:paraId="2A5624F6" w14:textId="77777777" w:rsidR="001F04B1" w:rsidRDefault="001F04B1" w:rsidP="00466E90">
            <w:pPr>
              <w:spacing w:line="360" w:lineRule="auto"/>
              <w:jc w:val="center"/>
            </w:pPr>
            <w:r>
              <w:t>121-200</w:t>
            </w:r>
          </w:p>
        </w:tc>
        <w:tc>
          <w:tcPr>
            <w:tcW w:w="1276" w:type="dxa"/>
            <w:tcBorders>
              <w:top w:val="single" w:sz="4" w:space="0" w:color="auto"/>
              <w:left w:val="single" w:sz="4" w:space="0" w:color="auto"/>
              <w:bottom w:val="single" w:sz="4" w:space="0" w:color="auto"/>
              <w:right w:val="single" w:sz="4" w:space="0" w:color="auto"/>
            </w:tcBorders>
            <w:hideMark/>
          </w:tcPr>
          <w:p w14:paraId="45D4C476" w14:textId="77777777" w:rsidR="001F04B1" w:rsidRDefault="001F04B1" w:rsidP="00466E90">
            <w:pPr>
              <w:spacing w:line="360" w:lineRule="auto"/>
              <w:jc w:val="center"/>
            </w:pPr>
            <w:r>
              <w:t>II</w:t>
            </w:r>
          </w:p>
        </w:tc>
      </w:tr>
      <w:tr w:rsidR="001F04B1" w14:paraId="6BF36285" w14:textId="77777777" w:rsidTr="00466E90">
        <w:tc>
          <w:tcPr>
            <w:tcW w:w="4248" w:type="dxa"/>
            <w:tcBorders>
              <w:top w:val="single" w:sz="4" w:space="0" w:color="auto"/>
              <w:left w:val="single" w:sz="4" w:space="0" w:color="auto"/>
              <w:bottom w:val="single" w:sz="4" w:space="0" w:color="auto"/>
              <w:right w:val="single" w:sz="4" w:space="0" w:color="auto"/>
            </w:tcBorders>
            <w:hideMark/>
          </w:tcPr>
          <w:p w14:paraId="24B80054" w14:textId="77777777" w:rsidR="001F04B1" w:rsidRDefault="001F04B1" w:rsidP="00466E90">
            <w:pPr>
              <w:spacing w:line="360" w:lineRule="auto"/>
            </w:pPr>
            <w:r>
              <w:t xml:space="preserve">Vidutinio </w:t>
            </w:r>
            <w:proofErr w:type="spellStart"/>
            <w:r>
              <w:t>kalingumo</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41F16963" w14:textId="77777777" w:rsidR="001F04B1" w:rsidRDefault="001F04B1" w:rsidP="00466E90">
            <w:pPr>
              <w:spacing w:line="360" w:lineRule="auto"/>
              <w:jc w:val="center"/>
            </w:pPr>
            <w:r>
              <w:t>101-150</w:t>
            </w:r>
          </w:p>
        </w:tc>
        <w:tc>
          <w:tcPr>
            <w:tcW w:w="1276" w:type="dxa"/>
            <w:tcBorders>
              <w:top w:val="single" w:sz="4" w:space="0" w:color="auto"/>
              <w:left w:val="single" w:sz="4" w:space="0" w:color="auto"/>
              <w:bottom w:val="single" w:sz="4" w:space="0" w:color="auto"/>
              <w:right w:val="single" w:sz="4" w:space="0" w:color="auto"/>
            </w:tcBorders>
            <w:hideMark/>
          </w:tcPr>
          <w:p w14:paraId="6564D0C1" w14:textId="77777777" w:rsidR="001F04B1" w:rsidRDefault="001F04B1" w:rsidP="00466E90">
            <w:pPr>
              <w:spacing w:line="360" w:lineRule="auto"/>
              <w:jc w:val="center"/>
            </w:pPr>
            <w:r>
              <w:t>201-300</w:t>
            </w:r>
          </w:p>
        </w:tc>
        <w:tc>
          <w:tcPr>
            <w:tcW w:w="1276" w:type="dxa"/>
            <w:tcBorders>
              <w:top w:val="single" w:sz="4" w:space="0" w:color="auto"/>
              <w:left w:val="single" w:sz="4" w:space="0" w:color="auto"/>
              <w:bottom w:val="single" w:sz="4" w:space="0" w:color="auto"/>
              <w:right w:val="single" w:sz="4" w:space="0" w:color="auto"/>
            </w:tcBorders>
            <w:hideMark/>
          </w:tcPr>
          <w:p w14:paraId="67A97B7D" w14:textId="77777777" w:rsidR="001F04B1" w:rsidRDefault="001F04B1" w:rsidP="00466E90">
            <w:pPr>
              <w:spacing w:line="360" w:lineRule="auto"/>
              <w:jc w:val="center"/>
            </w:pPr>
            <w:r>
              <w:t>III</w:t>
            </w:r>
          </w:p>
        </w:tc>
      </w:tr>
      <w:tr w:rsidR="001F04B1" w14:paraId="4D71C4E7" w14:textId="77777777" w:rsidTr="00466E90">
        <w:tc>
          <w:tcPr>
            <w:tcW w:w="4248" w:type="dxa"/>
            <w:tcBorders>
              <w:top w:val="single" w:sz="4" w:space="0" w:color="auto"/>
              <w:left w:val="single" w:sz="4" w:space="0" w:color="auto"/>
              <w:bottom w:val="single" w:sz="4" w:space="0" w:color="auto"/>
              <w:right w:val="single" w:sz="4" w:space="0" w:color="auto"/>
            </w:tcBorders>
            <w:hideMark/>
          </w:tcPr>
          <w:p w14:paraId="731768AC" w14:textId="77777777" w:rsidR="001F04B1" w:rsidRDefault="001F04B1" w:rsidP="00466E90">
            <w:pPr>
              <w:spacing w:line="360" w:lineRule="auto"/>
            </w:pPr>
            <w:proofErr w:type="spellStart"/>
            <w:r>
              <w:t>Kalingi</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64177F1A" w14:textId="77777777" w:rsidR="001F04B1" w:rsidRDefault="001F04B1" w:rsidP="00466E90">
            <w:pPr>
              <w:spacing w:line="360" w:lineRule="auto"/>
              <w:jc w:val="center"/>
            </w:pPr>
            <w:r>
              <w:t>151-200</w:t>
            </w:r>
          </w:p>
        </w:tc>
        <w:tc>
          <w:tcPr>
            <w:tcW w:w="1276" w:type="dxa"/>
            <w:tcBorders>
              <w:top w:val="single" w:sz="4" w:space="0" w:color="auto"/>
              <w:left w:val="single" w:sz="4" w:space="0" w:color="auto"/>
              <w:bottom w:val="single" w:sz="4" w:space="0" w:color="auto"/>
              <w:right w:val="single" w:sz="4" w:space="0" w:color="auto"/>
            </w:tcBorders>
            <w:hideMark/>
          </w:tcPr>
          <w:p w14:paraId="7473E295" w14:textId="77777777" w:rsidR="001F04B1" w:rsidRDefault="001F04B1" w:rsidP="00466E90">
            <w:pPr>
              <w:spacing w:line="360" w:lineRule="auto"/>
              <w:jc w:val="center"/>
            </w:pPr>
            <w:r>
              <w:t>301-500</w:t>
            </w:r>
          </w:p>
        </w:tc>
        <w:tc>
          <w:tcPr>
            <w:tcW w:w="1276" w:type="dxa"/>
            <w:tcBorders>
              <w:top w:val="single" w:sz="4" w:space="0" w:color="auto"/>
              <w:left w:val="single" w:sz="4" w:space="0" w:color="auto"/>
              <w:bottom w:val="single" w:sz="4" w:space="0" w:color="auto"/>
              <w:right w:val="single" w:sz="4" w:space="0" w:color="auto"/>
            </w:tcBorders>
            <w:hideMark/>
          </w:tcPr>
          <w:p w14:paraId="1CC85BAD" w14:textId="77777777" w:rsidR="001F04B1" w:rsidRDefault="001F04B1" w:rsidP="00466E90">
            <w:pPr>
              <w:spacing w:line="360" w:lineRule="auto"/>
              <w:jc w:val="center"/>
            </w:pPr>
            <w:r>
              <w:t>IV</w:t>
            </w:r>
          </w:p>
        </w:tc>
      </w:tr>
      <w:tr w:rsidR="001F04B1" w14:paraId="3CD17DE6" w14:textId="77777777" w:rsidTr="00466E90">
        <w:tc>
          <w:tcPr>
            <w:tcW w:w="4248" w:type="dxa"/>
            <w:tcBorders>
              <w:top w:val="single" w:sz="4" w:space="0" w:color="auto"/>
              <w:left w:val="single" w:sz="4" w:space="0" w:color="auto"/>
              <w:bottom w:val="single" w:sz="4" w:space="0" w:color="auto"/>
              <w:right w:val="single" w:sz="4" w:space="0" w:color="auto"/>
            </w:tcBorders>
            <w:hideMark/>
          </w:tcPr>
          <w:p w14:paraId="209BAF95" w14:textId="77777777" w:rsidR="001F04B1" w:rsidRDefault="001F04B1" w:rsidP="00466E90">
            <w:pPr>
              <w:spacing w:line="360" w:lineRule="auto"/>
            </w:pPr>
            <w:r>
              <w:t xml:space="preserve">Didelio ir labai didelio </w:t>
            </w:r>
            <w:proofErr w:type="spellStart"/>
            <w:r>
              <w:t>kalingumo</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0FAB9C8E" w14:textId="77777777" w:rsidR="001F04B1" w:rsidRDefault="001F04B1" w:rsidP="00466E90">
            <w:pPr>
              <w:spacing w:line="360" w:lineRule="auto"/>
              <w:jc w:val="center"/>
            </w:pPr>
            <w:r>
              <w:t>&gt;200</w:t>
            </w:r>
          </w:p>
        </w:tc>
        <w:tc>
          <w:tcPr>
            <w:tcW w:w="1276" w:type="dxa"/>
            <w:tcBorders>
              <w:top w:val="single" w:sz="4" w:space="0" w:color="auto"/>
              <w:left w:val="single" w:sz="4" w:space="0" w:color="auto"/>
              <w:bottom w:val="single" w:sz="4" w:space="0" w:color="auto"/>
              <w:right w:val="single" w:sz="4" w:space="0" w:color="auto"/>
            </w:tcBorders>
            <w:hideMark/>
          </w:tcPr>
          <w:p w14:paraId="45A1BA9E" w14:textId="77777777" w:rsidR="001F04B1" w:rsidRDefault="001F04B1" w:rsidP="00466E90">
            <w:pPr>
              <w:spacing w:line="360" w:lineRule="auto"/>
              <w:jc w:val="center"/>
            </w:pPr>
            <w:r>
              <w:t>&gt;500</w:t>
            </w:r>
          </w:p>
        </w:tc>
        <w:tc>
          <w:tcPr>
            <w:tcW w:w="1276" w:type="dxa"/>
            <w:tcBorders>
              <w:top w:val="single" w:sz="4" w:space="0" w:color="auto"/>
              <w:left w:val="single" w:sz="4" w:space="0" w:color="auto"/>
              <w:bottom w:val="single" w:sz="4" w:space="0" w:color="auto"/>
              <w:right w:val="single" w:sz="4" w:space="0" w:color="auto"/>
            </w:tcBorders>
            <w:hideMark/>
          </w:tcPr>
          <w:p w14:paraId="688120BA" w14:textId="77777777" w:rsidR="001F04B1" w:rsidRDefault="001F04B1" w:rsidP="00466E90">
            <w:pPr>
              <w:spacing w:line="360" w:lineRule="auto"/>
              <w:jc w:val="center"/>
            </w:pPr>
            <w:r>
              <w:t>V</w:t>
            </w:r>
          </w:p>
        </w:tc>
      </w:tr>
    </w:tbl>
    <w:p w14:paraId="4BD7C3D6" w14:textId="77777777" w:rsidR="001F04B1" w:rsidRDefault="001F04B1" w:rsidP="001F04B1">
      <w:pPr>
        <w:pStyle w:val="Default"/>
        <w:tabs>
          <w:tab w:val="left" w:pos="709"/>
          <w:tab w:val="left" w:pos="993"/>
        </w:tabs>
        <w:spacing w:line="360" w:lineRule="auto"/>
        <w:ind w:firstLine="567"/>
        <w:jc w:val="both"/>
        <w:rPr>
          <w:lang w:val="lt-LT"/>
        </w:rPr>
      </w:pPr>
    </w:p>
    <w:p w14:paraId="2F80B612" w14:textId="77777777" w:rsidR="001F04B1" w:rsidRDefault="001F04B1" w:rsidP="001F04B1">
      <w:pPr>
        <w:pStyle w:val="Default"/>
        <w:tabs>
          <w:tab w:val="left" w:pos="709"/>
          <w:tab w:val="left" w:pos="993"/>
        </w:tabs>
        <w:spacing w:line="360" w:lineRule="auto"/>
        <w:ind w:firstLine="567"/>
        <w:jc w:val="both"/>
        <w:rPr>
          <w:lang w:val="lt-LT"/>
        </w:rPr>
      </w:pPr>
      <w:r>
        <w:rPr>
          <w:lang w:val="lt-LT"/>
        </w:rPr>
        <w:t>15. Dirv_AgrochDR10LT</w:t>
      </w:r>
      <w:r>
        <w:rPr>
          <w:iCs/>
          <w:lang w:val="lt-LT"/>
        </w:rPr>
        <w:t xml:space="preserve"> sluoksnyje </w:t>
      </w:r>
      <w:proofErr w:type="spellStart"/>
      <w:r>
        <w:rPr>
          <w:i/>
          <w:iCs/>
          <w:lang w:val="lt-LT"/>
        </w:rPr>
        <w:t>Eminiai</w:t>
      </w:r>
      <w:proofErr w:type="spellEnd"/>
      <w:r>
        <w:rPr>
          <w:lang w:val="lt-LT"/>
        </w:rPr>
        <w:t xml:space="preserve"> pateikiami ėminių vietų (taškų) grafiniai ir atributiniai duomenys</w:t>
      </w:r>
      <w:r>
        <w:rPr>
          <w:iCs/>
          <w:lang w:val="lt-LT"/>
        </w:rPr>
        <w:t>:</w:t>
      </w:r>
    </w:p>
    <w:tbl>
      <w:tblPr>
        <w:tblW w:w="9060" w:type="dxa"/>
        <w:tblLayout w:type="fixed"/>
        <w:tblLook w:val="04A0" w:firstRow="1" w:lastRow="0" w:firstColumn="1" w:lastColumn="0" w:noHBand="0" w:noVBand="1"/>
      </w:tblPr>
      <w:tblGrid>
        <w:gridCol w:w="1700"/>
        <w:gridCol w:w="1241"/>
        <w:gridCol w:w="6119"/>
      </w:tblGrid>
      <w:tr w:rsidR="001F04B1" w14:paraId="78F65E75" w14:textId="77777777" w:rsidTr="00466E90">
        <w:tc>
          <w:tcPr>
            <w:tcW w:w="1701" w:type="dxa"/>
            <w:tcBorders>
              <w:top w:val="single" w:sz="4" w:space="0" w:color="000000"/>
              <w:left w:val="single" w:sz="4" w:space="0" w:color="000000"/>
              <w:bottom w:val="single" w:sz="4" w:space="0" w:color="000000"/>
              <w:right w:val="nil"/>
            </w:tcBorders>
            <w:hideMark/>
          </w:tcPr>
          <w:p w14:paraId="77D59565" w14:textId="77777777" w:rsidR="001F04B1" w:rsidRDefault="001F04B1" w:rsidP="00466E90">
            <w:pPr>
              <w:snapToGrid w:val="0"/>
              <w:spacing w:line="360" w:lineRule="auto"/>
              <w:jc w:val="both"/>
            </w:pPr>
            <w:r>
              <w:t>Laukas</w:t>
            </w:r>
          </w:p>
        </w:tc>
        <w:tc>
          <w:tcPr>
            <w:tcW w:w="1242" w:type="dxa"/>
            <w:tcBorders>
              <w:top w:val="single" w:sz="4" w:space="0" w:color="000000"/>
              <w:left w:val="single" w:sz="4" w:space="0" w:color="000000"/>
              <w:bottom w:val="single" w:sz="4" w:space="0" w:color="000000"/>
              <w:right w:val="nil"/>
            </w:tcBorders>
            <w:hideMark/>
          </w:tcPr>
          <w:p w14:paraId="57D1411F" w14:textId="77777777" w:rsidR="001F04B1" w:rsidRDefault="001F04B1" w:rsidP="00466E90">
            <w:pPr>
              <w:snapToGrid w:val="0"/>
              <w:spacing w:line="360" w:lineRule="auto"/>
              <w:jc w:val="both"/>
            </w:pPr>
            <w:r>
              <w:t>Tipas</w:t>
            </w:r>
          </w:p>
        </w:tc>
        <w:tc>
          <w:tcPr>
            <w:tcW w:w="6124" w:type="dxa"/>
            <w:tcBorders>
              <w:top w:val="single" w:sz="4" w:space="0" w:color="000000"/>
              <w:left w:val="single" w:sz="4" w:space="0" w:color="000000"/>
              <w:bottom w:val="single" w:sz="4" w:space="0" w:color="000000"/>
              <w:right w:val="single" w:sz="4" w:space="0" w:color="000000"/>
            </w:tcBorders>
            <w:hideMark/>
          </w:tcPr>
          <w:p w14:paraId="11BC1ECD" w14:textId="77777777" w:rsidR="001F04B1" w:rsidRDefault="001F04B1" w:rsidP="00466E90">
            <w:pPr>
              <w:snapToGrid w:val="0"/>
              <w:spacing w:line="360" w:lineRule="auto"/>
              <w:jc w:val="both"/>
              <w:rPr>
                <w:bCs/>
              </w:rPr>
            </w:pPr>
            <w:r>
              <w:rPr>
                <w:bCs/>
              </w:rPr>
              <w:t>Kaupiami duomenys</w:t>
            </w:r>
          </w:p>
        </w:tc>
      </w:tr>
      <w:tr w:rsidR="001F04B1" w14:paraId="3D78E399" w14:textId="77777777" w:rsidTr="00466E90">
        <w:tc>
          <w:tcPr>
            <w:tcW w:w="1701" w:type="dxa"/>
            <w:tcBorders>
              <w:top w:val="single" w:sz="4" w:space="0" w:color="000000"/>
              <w:left w:val="single" w:sz="4" w:space="0" w:color="000000"/>
              <w:bottom w:val="single" w:sz="4" w:space="0" w:color="000000"/>
              <w:right w:val="nil"/>
            </w:tcBorders>
            <w:hideMark/>
          </w:tcPr>
          <w:p w14:paraId="1E92B35B" w14:textId="77777777" w:rsidR="001F04B1" w:rsidRDefault="001F04B1" w:rsidP="00466E90">
            <w:pPr>
              <w:snapToGrid w:val="0"/>
              <w:spacing w:line="360" w:lineRule="auto"/>
              <w:jc w:val="both"/>
            </w:pPr>
            <w:r>
              <w:t xml:space="preserve">X </w:t>
            </w:r>
          </w:p>
        </w:tc>
        <w:tc>
          <w:tcPr>
            <w:tcW w:w="1242" w:type="dxa"/>
            <w:tcBorders>
              <w:top w:val="single" w:sz="4" w:space="0" w:color="000000"/>
              <w:left w:val="single" w:sz="4" w:space="0" w:color="000000"/>
              <w:bottom w:val="single" w:sz="4" w:space="0" w:color="000000"/>
              <w:right w:val="nil"/>
            </w:tcBorders>
            <w:hideMark/>
          </w:tcPr>
          <w:p w14:paraId="7CF75F7B" w14:textId="77777777" w:rsidR="001F04B1" w:rsidRDefault="001F04B1" w:rsidP="00466E90">
            <w:pPr>
              <w:snapToGrid w:val="0"/>
              <w:spacing w:line="360" w:lineRule="auto"/>
              <w:jc w:val="both"/>
              <w:rPr>
                <w:highlight w:val="yellow"/>
              </w:rPr>
            </w:pPr>
            <w:proofErr w:type="spellStart"/>
            <w:r>
              <w:t>Double</w:t>
            </w:r>
            <w:proofErr w:type="spellEnd"/>
          </w:p>
        </w:tc>
        <w:tc>
          <w:tcPr>
            <w:tcW w:w="6124" w:type="dxa"/>
            <w:tcBorders>
              <w:top w:val="single" w:sz="4" w:space="0" w:color="000000"/>
              <w:left w:val="single" w:sz="4" w:space="0" w:color="000000"/>
              <w:bottom w:val="single" w:sz="4" w:space="0" w:color="000000"/>
              <w:right w:val="single" w:sz="4" w:space="0" w:color="000000"/>
            </w:tcBorders>
            <w:hideMark/>
          </w:tcPr>
          <w:p w14:paraId="3916DF14" w14:textId="77777777" w:rsidR="001F04B1" w:rsidRDefault="001F04B1" w:rsidP="00466E90">
            <w:pPr>
              <w:pStyle w:val="Porat"/>
              <w:snapToGrid w:val="0"/>
              <w:spacing w:line="360" w:lineRule="auto"/>
              <w:jc w:val="both"/>
            </w:pPr>
            <w:r>
              <w:t xml:space="preserve">X </w:t>
            </w:r>
            <w:proofErr w:type="spellStart"/>
            <w:r>
              <w:t>koordinatė</w:t>
            </w:r>
            <w:proofErr w:type="spellEnd"/>
          </w:p>
        </w:tc>
      </w:tr>
      <w:tr w:rsidR="001F04B1" w14:paraId="2042FEA5" w14:textId="77777777" w:rsidTr="00466E90">
        <w:tc>
          <w:tcPr>
            <w:tcW w:w="1701" w:type="dxa"/>
            <w:tcBorders>
              <w:top w:val="single" w:sz="4" w:space="0" w:color="000000"/>
              <w:left w:val="single" w:sz="4" w:space="0" w:color="000000"/>
              <w:bottom w:val="single" w:sz="4" w:space="0" w:color="000000"/>
              <w:right w:val="nil"/>
            </w:tcBorders>
            <w:hideMark/>
          </w:tcPr>
          <w:p w14:paraId="61C03C8C" w14:textId="77777777" w:rsidR="001F04B1" w:rsidRDefault="001F04B1" w:rsidP="00466E90">
            <w:pPr>
              <w:snapToGrid w:val="0"/>
              <w:spacing w:line="360" w:lineRule="auto"/>
              <w:jc w:val="both"/>
            </w:pPr>
            <w:r>
              <w:t>Y</w:t>
            </w:r>
          </w:p>
        </w:tc>
        <w:tc>
          <w:tcPr>
            <w:tcW w:w="1242" w:type="dxa"/>
            <w:tcBorders>
              <w:top w:val="single" w:sz="4" w:space="0" w:color="000000"/>
              <w:left w:val="single" w:sz="4" w:space="0" w:color="000000"/>
              <w:bottom w:val="single" w:sz="4" w:space="0" w:color="000000"/>
              <w:right w:val="nil"/>
            </w:tcBorders>
            <w:hideMark/>
          </w:tcPr>
          <w:p w14:paraId="26DFAA24" w14:textId="77777777" w:rsidR="001F04B1" w:rsidRDefault="001F04B1" w:rsidP="00466E90">
            <w:pPr>
              <w:snapToGrid w:val="0"/>
              <w:spacing w:line="360" w:lineRule="auto"/>
              <w:jc w:val="both"/>
              <w:rPr>
                <w:highlight w:val="yellow"/>
              </w:rPr>
            </w:pPr>
            <w:proofErr w:type="spellStart"/>
            <w:r>
              <w:t>Double</w:t>
            </w:r>
            <w:proofErr w:type="spellEnd"/>
          </w:p>
        </w:tc>
        <w:tc>
          <w:tcPr>
            <w:tcW w:w="6124" w:type="dxa"/>
            <w:tcBorders>
              <w:top w:val="single" w:sz="4" w:space="0" w:color="000000"/>
              <w:left w:val="single" w:sz="4" w:space="0" w:color="000000"/>
              <w:bottom w:val="single" w:sz="4" w:space="0" w:color="000000"/>
              <w:right w:val="single" w:sz="4" w:space="0" w:color="000000"/>
            </w:tcBorders>
            <w:hideMark/>
          </w:tcPr>
          <w:p w14:paraId="6D8EF467" w14:textId="77777777" w:rsidR="001F04B1" w:rsidRDefault="001F04B1" w:rsidP="00466E90">
            <w:pPr>
              <w:pStyle w:val="Porat"/>
              <w:snapToGrid w:val="0"/>
              <w:spacing w:line="360" w:lineRule="auto"/>
              <w:jc w:val="both"/>
            </w:pPr>
            <w:r>
              <w:t xml:space="preserve">Y </w:t>
            </w:r>
            <w:proofErr w:type="spellStart"/>
            <w:r>
              <w:t>koordinatė</w:t>
            </w:r>
            <w:proofErr w:type="spellEnd"/>
          </w:p>
        </w:tc>
      </w:tr>
      <w:tr w:rsidR="001F04B1" w14:paraId="62BD0D63" w14:textId="77777777" w:rsidTr="00466E90">
        <w:tc>
          <w:tcPr>
            <w:tcW w:w="1701" w:type="dxa"/>
            <w:tcBorders>
              <w:top w:val="single" w:sz="4" w:space="0" w:color="000000"/>
              <w:left w:val="single" w:sz="4" w:space="0" w:color="000000"/>
              <w:bottom w:val="single" w:sz="4" w:space="0" w:color="000000"/>
              <w:right w:val="nil"/>
            </w:tcBorders>
            <w:hideMark/>
          </w:tcPr>
          <w:p w14:paraId="452FB0B8" w14:textId="77777777" w:rsidR="001F04B1" w:rsidRDefault="001F04B1" w:rsidP="00466E90">
            <w:pPr>
              <w:snapToGrid w:val="0"/>
              <w:spacing w:line="360" w:lineRule="auto"/>
              <w:jc w:val="both"/>
            </w:pPr>
            <w:r>
              <w:t>data</w:t>
            </w:r>
          </w:p>
        </w:tc>
        <w:tc>
          <w:tcPr>
            <w:tcW w:w="1242" w:type="dxa"/>
            <w:tcBorders>
              <w:top w:val="single" w:sz="4" w:space="0" w:color="000000"/>
              <w:left w:val="single" w:sz="4" w:space="0" w:color="000000"/>
              <w:bottom w:val="single" w:sz="4" w:space="0" w:color="000000"/>
              <w:right w:val="nil"/>
            </w:tcBorders>
            <w:hideMark/>
          </w:tcPr>
          <w:p w14:paraId="519B6633" w14:textId="77777777" w:rsidR="001F04B1" w:rsidRDefault="001F04B1" w:rsidP="00466E90">
            <w:pPr>
              <w:snapToGrid w:val="0"/>
              <w:spacing w:line="360" w:lineRule="auto"/>
              <w:jc w:val="both"/>
              <w:rPr>
                <w:highlight w:val="yellow"/>
              </w:rPr>
            </w:pPr>
            <w:proofErr w:type="spellStart"/>
            <w:r>
              <w:t>Date</w:t>
            </w:r>
            <w:proofErr w:type="spellEnd"/>
          </w:p>
        </w:tc>
        <w:tc>
          <w:tcPr>
            <w:tcW w:w="6124" w:type="dxa"/>
            <w:tcBorders>
              <w:top w:val="single" w:sz="4" w:space="0" w:color="000000"/>
              <w:left w:val="single" w:sz="4" w:space="0" w:color="000000"/>
              <w:bottom w:val="single" w:sz="4" w:space="0" w:color="000000"/>
              <w:right w:val="single" w:sz="4" w:space="0" w:color="000000"/>
            </w:tcBorders>
            <w:hideMark/>
          </w:tcPr>
          <w:p w14:paraId="51AC86D2" w14:textId="77777777" w:rsidR="001F04B1" w:rsidRDefault="001F04B1" w:rsidP="00466E90">
            <w:pPr>
              <w:snapToGrid w:val="0"/>
              <w:spacing w:line="360" w:lineRule="auto"/>
              <w:jc w:val="both"/>
            </w:pPr>
            <w:r>
              <w:t xml:space="preserve">Ėminio paėmimo data </w:t>
            </w:r>
          </w:p>
        </w:tc>
      </w:tr>
    </w:tbl>
    <w:p w14:paraId="09B78CC6" w14:textId="77777777" w:rsidR="001F04B1" w:rsidRDefault="001F04B1" w:rsidP="001F04B1">
      <w:pPr>
        <w:spacing w:line="360" w:lineRule="auto"/>
        <w:ind w:left="284"/>
        <w:jc w:val="both"/>
        <w:rPr>
          <w:rFonts w:eastAsia="Times New Roman"/>
          <w:szCs w:val="20"/>
          <w:lang w:eastAsia="ar-SA"/>
        </w:rPr>
      </w:pPr>
    </w:p>
    <w:p w14:paraId="61A03A6E" w14:textId="77777777" w:rsidR="001F04B1" w:rsidRDefault="001F04B1" w:rsidP="001F04B1">
      <w:pPr>
        <w:spacing w:line="360" w:lineRule="auto"/>
        <w:ind w:firstLine="567"/>
        <w:jc w:val="both"/>
      </w:pPr>
      <w:r>
        <w:t>16. Paslaugų teikėjas</w:t>
      </w:r>
      <w:r>
        <w:rPr>
          <w:color w:val="000000"/>
        </w:rPr>
        <w:t xml:space="preserve"> 2021 metais paskelbia straipsnį apie gautus tyrimų rezultatus.</w:t>
      </w:r>
    </w:p>
    <w:p w14:paraId="5AEE7822" w14:textId="77777777" w:rsidR="001F04B1" w:rsidRDefault="001F04B1" w:rsidP="001F04B1">
      <w:pPr>
        <w:spacing w:line="360" w:lineRule="auto"/>
      </w:pPr>
    </w:p>
    <w:p w14:paraId="098398F5" w14:textId="77777777" w:rsidR="001F04B1" w:rsidRDefault="001F04B1" w:rsidP="001F04B1">
      <w:pPr>
        <w:pStyle w:val="Sraopastraipa"/>
        <w:spacing w:line="360" w:lineRule="auto"/>
        <w:ind w:left="0"/>
        <w:jc w:val="center"/>
        <w:rPr>
          <w:b/>
          <w:bCs/>
        </w:rPr>
      </w:pPr>
      <w:r>
        <w:rPr>
          <w:b/>
          <w:bCs/>
        </w:rPr>
        <w:t>III SKYRIUS</w:t>
      </w:r>
      <w:r>
        <w:rPr>
          <w:b/>
          <w:bCs/>
        </w:rPr>
        <w:br/>
        <w:t>PRISTATOMA PRODUKCIJA</w:t>
      </w:r>
    </w:p>
    <w:p w14:paraId="188F9200" w14:textId="77777777" w:rsidR="001F04B1" w:rsidRDefault="001F04B1" w:rsidP="001F04B1">
      <w:pPr>
        <w:tabs>
          <w:tab w:val="left" w:pos="993"/>
        </w:tabs>
        <w:spacing w:line="360" w:lineRule="auto"/>
        <w:ind w:firstLine="567"/>
        <w:jc w:val="both"/>
      </w:pPr>
      <w:r>
        <w:t>17. Paslaugų teikėjas atsiskaitydamas už suteiktas paslaugas iki 2021 m. lapkričio 15 d. Užsakovui pateikia:</w:t>
      </w:r>
    </w:p>
    <w:p w14:paraId="56E0B6CE" w14:textId="77777777" w:rsidR="001F04B1" w:rsidRDefault="001F04B1" w:rsidP="001F04B1">
      <w:pPr>
        <w:tabs>
          <w:tab w:val="left" w:pos="1276"/>
        </w:tabs>
        <w:spacing w:line="360" w:lineRule="auto"/>
        <w:ind w:firstLine="567"/>
        <w:jc w:val="both"/>
      </w:pPr>
      <w:r>
        <w:lastRenderedPageBreak/>
        <w:t>17.1. Paslaugų priėmimo – perdavimo aktą, kuriame nurodomos</w:t>
      </w:r>
      <w:bookmarkStart w:id="3" w:name="_Hlk58250194"/>
      <w:r>
        <w:t xml:space="preserve"> suteiktos Paslaugos ir jų apimtys</w:t>
      </w:r>
      <w:bookmarkEnd w:id="3"/>
      <w:r>
        <w:t>;</w:t>
      </w:r>
    </w:p>
    <w:p w14:paraId="05D1EE82" w14:textId="77777777" w:rsidR="001F04B1" w:rsidRDefault="001F04B1" w:rsidP="001F04B1">
      <w:pPr>
        <w:pStyle w:val="Sraopastraipa"/>
        <w:tabs>
          <w:tab w:val="left" w:pos="993"/>
        </w:tabs>
        <w:spacing w:line="360" w:lineRule="auto"/>
        <w:ind w:left="0" w:firstLine="567"/>
        <w:jc w:val="both"/>
      </w:pPr>
      <w:r>
        <w:t xml:space="preserve">17.2. atnaujintą </w:t>
      </w:r>
      <w:r>
        <w:rPr>
          <w:color w:val="000000"/>
        </w:rPr>
        <w:t>Dirv_AgrochDR10LT</w:t>
      </w:r>
      <w:r>
        <w:t>;</w:t>
      </w:r>
    </w:p>
    <w:p w14:paraId="61B79364" w14:textId="77777777" w:rsidR="001F04B1" w:rsidRDefault="001F04B1" w:rsidP="001F04B1">
      <w:pPr>
        <w:pStyle w:val="Sraopastraipa"/>
        <w:tabs>
          <w:tab w:val="left" w:pos="993"/>
        </w:tabs>
        <w:spacing w:line="360" w:lineRule="auto"/>
        <w:ind w:left="0" w:firstLine="567"/>
        <w:jc w:val="both"/>
      </w:pPr>
      <w:r>
        <w:t>17.3. Paslaugų teikimo ataskaitą, kurioje nurodomi tyrimų rezultatų apibendrinimas, suteiktos Paslaugos ir jų apimtys (pagal kiekvieną Techninės specifikacijos 1 punkto poziciją), agrocheminių dirvožemio savybių kitimo dėsningumai, rekomendacijos dirvožemio būklei gerinti, kitų Techninėje specifikacijoje nurodytų paslaugų atlikimo aprašymas.</w:t>
      </w:r>
    </w:p>
    <w:p w14:paraId="5A9E5CEF" w14:textId="77777777" w:rsidR="001F04B1" w:rsidRDefault="001F04B1" w:rsidP="001F04B1">
      <w:pPr>
        <w:pStyle w:val="Sraopastraipa"/>
        <w:numPr>
          <w:ilvl w:val="0"/>
          <w:numId w:val="2"/>
        </w:numPr>
        <w:tabs>
          <w:tab w:val="left" w:pos="993"/>
        </w:tabs>
        <w:suppressAutoHyphens/>
        <w:spacing w:line="360" w:lineRule="auto"/>
        <w:ind w:left="0" w:firstLine="567"/>
        <w:jc w:val="both"/>
      </w:pPr>
      <w:r>
        <w:t>Ataskaita teikiama popierine forma (atspausdinta popieriuje ir įrišta, 1 egzempliorius) ir skaitmenine forma .</w:t>
      </w:r>
      <w:proofErr w:type="spellStart"/>
      <w:r>
        <w:t>doc</w:t>
      </w:r>
      <w:proofErr w:type="spellEnd"/>
      <w:r>
        <w:t xml:space="preserve"> ir </w:t>
      </w:r>
      <w:proofErr w:type="spellStart"/>
      <w:r>
        <w:t>pdf</w:t>
      </w:r>
      <w:proofErr w:type="spellEnd"/>
      <w:r>
        <w:t xml:space="preserve"> formatu (kompiuterinėje laikmenoje, 1 kopija). </w:t>
      </w:r>
    </w:p>
    <w:p w14:paraId="08603576" w14:textId="77777777" w:rsidR="001F04B1" w:rsidRDefault="001F04B1" w:rsidP="001F04B1">
      <w:pPr>
        <w:pStyle w:val="Sraopastraipa"/>
        <w:numPr>
          <w:ilvl w:val="0"/>
          <w:numId w:val="2"/>
        </w:numPr>
        <w:tabs>
          <w:tab w:val="left" w:pos="993"/>
        </w:tabs>
        <w:suppressAutoHyphens/>
        <w:spacing w:line="360" w:lineRule="auto"/>
        <w:ind w:left="0" w:firstLine="567"/>
        <w:jc w:val="both"/>
      </w:pPr>
      <w:r>
        <w:t>Dirv_AgrochDR10LT teikiamas *.</w:t>
      </w:r>
      <w:proofErr w:type="spellStart"/>
      <w:r>
        <w:t>shp</w:t>
      </w:r>
      <w:proofErr w:type="spellEnd"/>
      <w:r>
        <w:t xml:space="preserve"> formatu (kompiuterinėje laikmenoje). </w:t>
      </w:r>
    </w:p>
    <w:p w14:paraId="2A83AE50" w14:textId="1DDF5E29" w:rsidR="001F04B1" w:rsidRDefault="001F04B1"/>
    <w:p w14:paraId="1D2C081D" w14:textId="3D40035F" w:rsidR="00941A39" w:rsidRDefault="00941A39"/>
    <w:p w14:paraId="0FD125D2" w14:textId="77777777" w:rsidR="00941A39" w:rsidRDefault="00941A39" w:rsidP="00941A39">
      <w:pPr>
        <w:tabs>
          <w:tab w:val="left" w:pos="993"/>
        </w:tabs>
        <w:spacing w:line="254" w:lineRule="auto"/>
        <w:jc w:val="both"/>
        <w:rPr>
          <w:b/>
        </w:rPr>
      </w:pPr>
      <w:r>
        <w:rPr>
          <w:b/>
        </w:rPr>
        <w:t>UŽSAKOVAS</w:t>
      </w:r>
      <w:r>
        <w:rPr>
          <w:b/>
        </w:rPr>
        <w:tab/>
      </w:r>
      <w:r>
        <w:rPr>
          <w:b/>
        </w:rPr>
        <w:tab/>
      </w:r>
      <w:r>
        <w:rPr>
          <w:b/>
        </w:rPr>
        <w:tab/>
        <w:t xml:space="preserve">     PASLAUGŲ TEIKĖJAS</w:t>
      </w:r>
    </w:p>
    <w:p w14:paraId="65A49139" w14:textId="77777777" w:rsidR="00941A39" w:rsidRDefault="00941A39" w:rsidP="00941A39">
      <w:pPr>
        <w:shd w:val="clear" w:color="auto" w:fill="FFFFFF"/>
        <w:spacing w:line="254" w:lineRule="auto"/>
        <w:jc w:val="both"/>
        <w:rPr>
          <w:b/>
        </w:rPr>
      </w:pPr>
    </w:p>
    <w:p w14:paraId="756430CA" w14:textId="77777777" w:rsidR="00941A39" w:rsidRDefault="00941A39" w:rsidP="00941A39">
      <w:pPr>
        <w:spacing w:line="254" w:lineRule="auto"/>
        <w:ind w:left="5184" w:right="-17" w:hanging="5184"/>
        <w:jc w:val="both"/>
      </w:pPr>
      <w:r>
        <w:t>Lietuvos Respublikos žemės ūkio ministerija</w:t>
      </w:r>
      <w:r>
        <w:tab/>
      </w:r>
      <w:r>
        <w:tab/>
        <w:t xml:space="preserve">    Lietuvos agrarinių ir miškų mokslų centras</w:t>
      </w:r>
    </w:p>
    <w:p w14:paraId="038C33A7" w14:textId="77777777" w:rsidR="00941A39" w:rsidRDefault="00941A39" w:rsidP="00941A39">
      <w:pPr>
        <w:spacing w:line="254" w:lineRule="auto"/>
        <w:jc w:val="both"/>
      </w:pPr>
    </w:p>
    <w:p w14:paraId="34A6311C" w14:textId="77777777" w:rsidR="00941A39" w:rsidRDefault="00941A39" w:rsidP="00941A39">
      <w:pPr>
        <w:spacing w:line="254" w:lineRule="auto"/>
        <w:jc w:val="both"/>
      </w:pPr>
      <w:r>
        <w:t>Ministerijos kancleris</w:t>
      </w:r>
      <w:r>
        <w:tab/>
      </w:r>
      <w:r>
        <w:tab/>
      </w:r>
      <w:r>
        <w:tab/>
        <w:t xml:space="preserve">    Direktorius</w:t>
      </w:r>
    </w:p>
    <w:p w14:paraId="66B6D5C9" w14:textId="77777777" w:rsidR="00941A39" w:rsidRDefault="00941A39" w:rsidP="00941A39">
      <w:pPr>
        <w:spacing w:line="254" w:lineRule="auto"/>
        <w:jc w:val="both"/>
      </w:pPr>
      <w:r>
        <w:t>Valdas Aleknavičius</w:t>
      </w:r>
      <w:r>
        <w:tab/>
      </w:r>
      <w:r>
        <w:tab/>
      </w:r>
      <w:r>
        <w:tab/>
        <w:t xml:space="preserve">    Gintaras Brazauskas</w:t>
      </w:r>
    </w:p>
    <w:p w14:paraId="0F347F53" w14:textId="77777777" w:rsidR="00941A39" w:rsidRDefault="00941A39" w:rsidP="00941A39">
      <w:pPr>
        <w:spacing w:line="254" w:lineRule="auto"/>
        <w:jc w:val="both"/>
      </w:pPr>
    </w:p>
    <w:p w14:paraId="6C055DEE" w14:textId="77777777" w:rsidR="00941A39" w:rsidRDefault="00941A39" w:rsidP="00941A39">
      <w:pPr>
        <w:spacing w:line="254" w:lineRule="auto"/>
        <w:jc w:val="both"/>
      </w:pPr>
    </w:p>
    <w:p w14:paraId="5BCE2E40" w14:textId="77777777" w:rsidR="00941A39" w:rsidRDefault="00941A39"/>
    <w:sectPr w:rsidR="00941A3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0247C"/>
    <w:multiLevelType w:val="multilevel"/>
    <w:tmpl w:val="30A0B308"/>
    <w:lvl w:ilvl="0">
      <w:start w:val="1"/>
      <w:numFmt w:val="decimal"/>
      <w:lvlText w:val="%1."/>
      <w:lvlJc w:val="left"/>
      <w:pPr>
        <w:ind w:left="644"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1" w15:restartNumberingAfterBreak="0">
    <w:nsid w:val="10EA186C"/>
    <w:multiLevelType w:val="hybridMultilevel"/>
    <w:tmpl w:val="7E04F8D8"/>
    <w:lvl w:ilvl="0" w:tplc="0CE85EB0">
      <w:start w:val="18"/>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4B1"/>
    <w:rsid w:val="00083357"/>
    <w:rsid w:val="000B7F1E"/>
    <w:rsid w:val="001D380B"/>
    <w:rsid w:val="001F04B1"/>
    <w:rsid w:val="00307794"/>
    <w:rsid w:val="00314538"/>
    <w:rsid w:val="0032533A"/>
    <w:rsid w:val="00624471"/>
    <w:rsid w:val="006A179D"/>
    <w:rsid w:val="00941A39"/>
    <w:rsid w:val="009D5AFD"/>
    <w:rsid w:val="00AB7EB7"/>
    <w:rsid w:val="00C94E29"/>
    <w:rsid w:val="00CB40B5"/>
    <w:rsid w:val="00DA38FF"/>
    <w:rsid w:val="00DD0AFF"/>
    <w:rsid w:val="00E25EC2"/>
    <w:rsid w:val="00E44A9D"/>
    <w:rsid w:val="00EA5964"/>
    <w:rsid w:val="00F72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2E018"/>
  <w15:chartTrackingRefBased/>
  <w15:docId w15:val="{A865046A-29EF-433D-9389-CCB03E8F1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F04B1"/>
    <w:pPr>
      <w:spacing w:after="0" w:line="240" w:lineRule="auto"/>
    </w:pPr>
    <w:rPr>
      <w:rFonts w:ascii="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1F04B1"/>
    <w:pPr>
      <w:spacing w:after="120"/>
    </w:pPr>
    <w:rPr>
      <w:rFonts w:eastAsia="Times New Roman" w:cs="Times New Roman"/>
      <w:sz w:val="16"/>
      <w:szCs w:val="16"/>
      <w:lang w:val="en-GB"/>
    </w:rPr>
  </w:style>
  <w:style w:type="character" w:customStyle="1" w:styleId="Pagrindinistekstas3Diagrama">
    <w:name w:val="Pagrindinis tekstas 3 Diagrama"/>
    <w:basedOn w:val="Numatytasispastraiposriftas"/>
    <w:link w:val="Pagrindinistekstas3"/>
    <w:rsid w:val="001F04B1"/>
    <w:rPr>
      <w:rFonts w:ascii="Times New Roman" w:eastAsia="Times New Roman" w:hAnsi="Times New Roman" w:cs="Times New Roman"/>
      <w:sz w:val="16"/>
      <w:szCs w:val="16"/>
      <w:lang w:val="en-GB"/>
    </w:rPr>
  </w:style>
  <w:style w:type="paragraph" w:styleId="Sraopastraipa">
    <w:name w:val="List Paragraph"/>
    <w:aliases w:val="Bullet EY,List Paragraph Red,List Paragraph111,List Paragraph21,Buletai,List Paragraph1,List Paragraph2,lp1,Bullet 1,Use Case List Paragraph,Numbering,ERP-List Paragraph,List Paragraph11,Paragraph,Sąrašo pastraipa.Bullet,Bullet,Lentele"/>
    <w:basedOn w:val="prastasis"/>
    <w:link w:val="SraopastraipaDiagrama"/>
    <w:uiPriority w:val="34"/>
    <w:qFormat/>
    <w:rsid w:val="001F04B1"/>
    <w:pPr>
      <w:ind w:left="720"/>
      <w:contextualSpacing/>
    </w:pPr>
  </w:style>
  <w:style w:type="paragraph" w:styleId="Porat">
    <w:name w:val="footer"/>
    <w:basedOn w:val="prastasis"/>
    <w:link w:val="PoratDiagrama"/>
    <w:unhideWhenUsed/>
    <w:rsid w:val="001F04B1"/>
    <w:pPr>
      <w:tabs>
        <w:tab w:val="center" w:pos="4153"/>
        <w:tab w:val="right" w:pos="8306"/>
      </w:tabs>
    </w:pPr>
    <w:rPr>
      <w:rFonts w:ascii="TimesLT" w:eastAsia="Times New Roman" w:hAnsi="TimesLT" w:cs="Times New Roman"/>
      <w:szCs w:val="20"/>
      <w:lang w:val="en-GB"/>
    </w:rPr>
  </w:style>
  <w:style w:type="character" w:customStyle="1" w:styleId="PoratDiagrama">
    <w:name w:val="Poraštė Diagrama"/>
    <w:basedOn w:val="Numatytasispastraiposriftas"/>
    <w:link w:val="Porat"/>
    <w:rsid w:val="001F04B1"/>
    <w:rPr>
      <w:rFonts w:ascii="TimesLT" w:eastAsia="Times New Roman" w:hAnsi="TimesLT" w:cs="Times New Roman"/>
      <w:sz w:val="24"/>
      <w:szCs w:val="20"/>
      <w:lang w:val="en-GB"/>
    </w:rPr>
  </w:style>
  <w:style w:type="paragraph" w:styleId="Pagrindiniotekstotrauka">
    <w:name w:val="Body Text Indent"/>
    <w:basedOn w:val="prastasis"/>
    <w:link w:val="PagrindiniotekstotraukaDiagrama"/>
    <w:semiHidden/>
    <w:unhideWhenUsed/>
    <w:rsid w:val="001F04B1"/>
    <w:pPr>
      <w:spacing w:after="120"/>
      <w:ind w:left="283"/>
    </w:pPr>
    <w:rPr>
      <w:rFonts w:eastAsia="Times New Roman" w:cs="Times New Roman"/>
      <w:noProof/>
      <w:sz w:val="20"/>
      <w:szCs w:val="20"/>
      <w:lang w:val="en-US"/>
    </w:rPr>
  </w:style>
  <w:style w:type="character" w:customStyle="1" w:styleId="PagrindiniotekstotraukaDiagrama">
    <w:name w:val="Pagrindinio teksto įtrauka Diagrama"/>
    <w:basedOn w:val="Numatytasispastraiposriftas"/>
    <w:link w:val="Pagrindiniotekstotrauka"/>
    <w:semiHidden/>
    <w:rsid w:val="001F04B1"/>
    <w:rPr>
      <w:rFonts w:ascii="Times New Roman" w:eastAsia="Times New Roman" w:hAnsi="Times New Roman" w:cs="Times New Roman"/>
      <w:noProof/>
      <w:sz w:val="20"/>
      <w:szCs w:val="20"/>
      <w:lang w:val="en-US"/>
    </w:rPr>
  </w:style>
  <w:style w:type="paragraph" w:styleId="Pavadinimas">
    <w:name w:val="Title"/>
    <w:basedOn w:val="prastasis"/>
    <w:next w:val="prastasis"/>
    <w:link w:val="PavadinimasDiagrama"/>
    <w:qFormat/>
    <w:rsid w:val="001F04B1"/>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PavadinimasDiagrama">
    <w:name w:val="Pavadinimas Diagrama"/>
    <w:basedOn w:val="Numatytasispastraiposriftas"/>
    <w:link w:val="Pavadinimas"/>
    <w:rsid w:val="001F04B1"/>
    <w:rPr>
      <w:rFonts w:asciiTheme="majorHAnsi" w:eastAsiaTheme="majorEastAsia" w:hAnsiTheme="majorHAnsi" w:cstheme="majorBidi"/>
      <w:color w:val="323E4F" w:themeColor="text2" w:themeShade="BF"/>
      <w:spacing w:val="5"/>
      <w:kern w:val="28"/>
      <w:sz w:val="52"/>
      <w:szCs w:val="52"/>
    </w:rPr>
  </w:style>
  <w:style w:type="paragraph" w:customStyle="1" w:styleId="Default">
    <w:name w:val="Default"/>
    <w:rsid w:val="001F04B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SraopastraipaDiagrama">
    <w:name w:val="Sąrašo pastraipa Diagrama"/>
    <w:aliases w:val="Bullet EY Diagrama,List Paragraph Red Diagrama,List Paragraph111 Diagrama,List Paragraph21 Diagrama,Buletai Diagrama,List Paragraph1 Diagrama,List Paragraph2 Diagrama,lp1 Diagrama,Bullet 1 Diagrama,Numbering Diagrama"/>
    <w:link w:val="Sraopastraipa"/>
    <w:uiPriority w:val="34"/>
    <w:rsid w:val="001F04B1"/>
    <w:rPr>
      <w:rFonts w:ascii="Times New Roman" w:hAnsi="Times New Roman"/>
      <w:sz w:val="24"/>
      <w:szCs w:val="24"/>
    </w:rPr>
  </w:style>
  <w:style w:type="character" w:styleId="Grietas">
    <w:name w:val="Strong"/>
    <w:basedOn w:val="Numatytasispastraiposriftas"/>
    <w:uiPriority w:val="22"/>
    <w:qFormat/>
    <w:rsid w:val="00314538"/>
    <w:rPr>
      <w:b/>
      <w:bCs/>
    </w:rPr>
  </w:style>
  <w:style w:type="paragraph" w:styleId="Debesliotekstas">
    <w:name w:val="Balloon Text"/>
    <w:basedOn w:val="prastasis"/>
    <w:link w:val="DebesliotekstasDiagrama"/>
    <w:uiPriority w:val="99"/>
    <w:semiHidden/>
    <w:unhideWhenUsed/>
    <w:rsid w:val="0032533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2533A"/>
    <w:rPr>
      <w:rFonts w:ascii="Segoe UI" w:hAnsi="Segoe UI" w:cs="Segoe UI"/>
      <w:sz w:val="18"/>
      <w:szCs w:val="18"/>
    </w:rPr>
  </w:style>
  <w:style w:type="character" w:styleId="Komentaronuoroda">
    <w:name w:val="annotation reference"/>
    <w:basedOn w:val="Numatytasispastraiposriftas"/>
    <w:uiPriority w:val="99"/>
    <w:semiHidden/>
    <w:unhideWhenUsed/>
    <w:rsid w:val="001D380B"/>
    <w:rPr>
      <w:sz w:val="16"/>
      <w:szCs w:val="16"/>
    </w:rPr>
  </w:style>
  <w:style w:type="paragraph" w:styleId="Komentarotekstas">
    <w:name w:val="annotation text"/>
    <w:basedOn w:val="prastasis"/>
    <w:link w:val="KomentarotekstasDiagrama"/>
    <w:uiPriority w:val="99"/>
    <w:semiHidden/>
    <w:unhideWhenUsed/>
    <w:rsid w:val="001D380B"/>
    <w:rPr>
      <w:sz w:val="20"/>
      <w:szCs w:val="20"/>
    </w:rPr>
  </w:style>
  <w:style w:type="character" w:customStyle="1" w:styleId="KomentarotekstasDiagrama">
    <w:name w:val="Komentaro tekstas Diagrama"/>
    <w:basedOn w:val="Numatytasispastraiposriftas"/>
    <w:link w:val="Komentarotekstas"/>
    <w:uiPriority w:val="99"/>
    <w:semiHidden/>
    <w:rsid w:val="001D380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1D380B"/>
    <w:rPr>
      <w:b/>
      <w:bCs/>
    </w:rPr>
  </w:style>
  <w:style w:type="character" w:customStyle="1" w:styleId="KomentarotemaDiagrama">
    <w:name w:val="Komentaro tema Diagrama"/>
    <w:basedOn w:val="KomentarotekstasDiagrama"/>
    <w:link w:val="Komentarotema"/>
    <w:uiPriority w:val="99"/>
    <w:semiHidden/>
    <w:rsid w:val="001D380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5BC42E-AE3B-4ACE-98F1-22F2099C9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15673</Words>
  <Characters>8935</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Sereikaitė</dc:creator>
  <cp:keywords/>
  <dc:description/>
  <cp:lastModifiedBy>Dalia Sereikaitė</cp:lastModifiedBy>
  <cp:revision>3</cp:revision>
  <cp:lastPrinted>2021-09-03T05:15:00Z</cp:lastPrinted>
  <dcterms:created xsi:type="dcterms:W3CDTF">2021-09-13T12:38:00Z</dcterms:created>
  <dcterms:modified xsi:type="dcterms:W3CDTF">2021-09-13T12:43:00Z</dcterms:modified>
</cp:coreProperties>
</file>