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37473826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8D35CB">
        <w:rPr>
          <w:b/>
          <w:sz w:val="24"/>
          <w:szCs w:val="24"/>
        </w:rPr>
        <w:t>20</w:t>
      </w:r>
      <w:r w:rsidRPr="00ED7450">
        <w:rPr>
          <w:b/>
          <w:sz w:val="24"/>
          <w:szCs w:val="24"/>
        </w:rPr>
        <w:t xml:space="preserve"> M. </w:t>
      </w:r>
      <w:r w:rsidR="003A557D">
        <w:rPr>
          <w:b/>
          <w:sz w:val="24"/>
          <w:szCs w:val="24"/>
        </w:rPr>
        <w:t>GEGUŽĖS 26</w:t>
      </w:r>
      <w:r w:rsidRPr="00ED7450">
        <w:rPr>
          <w:b/>
          <w:sz w:val="24"/>
          <w:szCs w:val="24"/>
        </w:rPr>
        <w:t xml:space="preserve"> D. SUTARTIES NR. S-</w:t>
      </w:r>
      <w:r w:rsidR="003A557D">
        <w:rPr>
          <w:b/>
          <w:sz w:val="24"/>
          <w:szCs w:val="24"/>
        </w:rPr>
        <w:t>568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7D296DBD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3A557D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2125D3">
        <w:rPr>
          <w:szCs w:val="24"/>
        </w:rPr>
        <w:t>2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4FBA5801" w14:textId="77777777" w:rsidR="003A557D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1C669CB3" w:rsidR="00BB02F0" w:rsidRPr="00FF7E9F" w:rsidRDefault="003A557D" w:rsidP="003A557D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E0569C">
        <w:rPr>
          <w:b/>
          <w:bCs/>
          <w:i/>
          <w:szCs w:val="24"/>
        </w:rPr>
        <w:t>Jungtinės veiklos ūkio subjektų grupė, kurią sudaro UAB „</w:t>
      </w:r>
      <w:proofErr w:type="spellStart"/>
      <w:r w:rsidRPr="00E0569C">
        <w:rPr>
          <w:b/>
          <w:bCs/>
          <w:i/>
          <w:szCs w:val="24"/>
        </w:rPr>
        <w:t>Maniga</w:t>
      </w:r>
      <w:proofErr w:type="spellEnd"/>
      <w:r w:rsidRPr="00E0569C">
        <w:rPr>
          <w:b/>
          <w:bCs/>
          <w:i/>
          <w:szCs w:val="24"/>
        </w:rPr>
        <w:t>“ ir UAB „</w:t>
      </w:r>
      <w:proofErr w:type="spellStart"/>
      <w:r w:rsidRPr="00E0569C">
        <w:rPr>
          <w:b/>
          <w:bCs/>
          <w:i/>
          <w:szCs w:val="24"/>
        </w:rPr>
        <w:t>Tiltuva</w:t>
      </w:r>
      <w:proofErr w:type="spellEnd"/>
      <w:r w:rsidRPr="00E0569C">
        <w:rPr>
          <w:b/>
          <w:bCs/>
          <w:i/>
          <w:szCs w:val="24"/>
        </w:rPr>
        <w:t>“</w:t>
      </w:r>
      <w:r w:rsidRPr="00E0569C">
        <w:rPr>
          <w:i/>
          <w:szCs w:val="24"/>
        </w:rPr>
        <w:t xml:space="preserve">  (UAB „</w:t>
      </w:r>
      <w:proofErr w:type="spellStart"/>
      <w:r w:rsidRPr="00E0569C">
        <w:rPr>
          <w:i/>
          <w:szCs w:val="24"/>
        </w:rPr>
        <w:t>Maniga</w:t>
      </w:r>
      <w:proofErr w:type="spellEnd"/>
      <w:r w:rsidRPr="00E0569C">
        <w:rPr>
          <w:i/>
          <w:szCs w:val="24"/>
        </w:rPr>
        <w:t>“</w:t>
      </w:r>
      <w:r w:rsidRPr="00E0569C">
        <w:rPr>
          <w:szCs w:val="24"/>
        </w:rPr>
        <w:t xml:space="preserve">, įmonės kodas </w:t>
      </w:r>
      <w:r w:rsidRPr="00E0569C">
        <w:rPr>
          <w:i/>
          <w:szCs w:val="24"/>
        </w:rPr>
        <w:t>183837560</w:t>
      </w:r>
      <w:r w:rsidRPr="00E0569C">
        <w:rPr>
          <w:szCs w:val="24"/>
        </w:rPr>
        <w:t xml:space="preserve">, kurios registruota buveinė yra </w:t>
      </w:r>
      <w:r w:rsidRPr="00E0569C">
        <w:rPr>
          <w:i/>
          <w:szCs w:val="24"/>
        </w:rPr>
        <w:t>Savanorių pr. 219, LT-02300 Vilnius,</w:t>
      </w:r>
      <w:r w:rsidRPr="00E0569C">
        <w:rPr>
          <w:szCs w:val="24"/>
        </w:rPr>
        <w:t xml:space="preserve"> duomenys apie įmonę kaupiami ir saugomi Lietuvos Respublikos juridinių asmenų registre, </w:t>
      </w:r>
      <w:r w:rsidRPr="00E0569C">
        <w:rPr>
          <w:i/>
          <w:iCs/>
          <w:szCs w:val="24"/>
        </w:rPr>
        <w:t>UAB „</w:t>
      </w:r>
      <w:proofErr w:type="spellStart"/>
      <w:r w:rsidRPr="00E0569C">
        <w:rPr>
          <w:i/>
          <w:iCs/>
          <w:szCs w:val="24"/>
        </w:rPr>
        <w:t>Tiltuva</w:t>
      </w:r>
      <w:proofErr w:type="spellEnd"/>
      <w:r w:rsidRPr="00E0569C">
        <w:rPr>
          <w:i/>
          <w:iCs/>
          <w:szCs w:val="24"/>
        </w:rPr>
        <w:t>“</w:t>
      </w:r>
      <w:r w:rsidRPr="00E0569C">
        <w:rPr>
          <w:szCs w:val="24"/>
        </w:rPr>
        <w:t xml:space="preserve">, įmonės kodas </w:t>
      </w:r>
      <w:r w:rsidRPr="00E0569C">
        <w:rPr>
          <w:i/>
          <w:iCs/>
          <w:szCs w:val="24"/>
        </w:rPr>
        <w:t>120144379</w:t>
      </w:r>
      <w:r w:rsidRPr="00E0569C">
        <w:rPr>
          <w:szCs w:val="24"/>
        </w:rPr>
        <w:t xml:space="preserve">, kurios registruota buveinė yra </w:t>
      </w:r>
      <w:r w:rsidRPr="00E0569C">
        <w:rPr>
          <w:i/>
          <w:szCs w:val="24"/>
        </w:rPr>
        <w:t>Liepkalnio g. 101, LT-02121, Vilnius,</w:t>
      </w:r>
      <w:r w:rsidRPr="00E0569C">
        <w:rPr>
          <w:szCs w:val="24"/>
        </w:rPr>
        <w:t xml:space="preserve"> duomenys apie įmonę kaupiami ir saugomi Lietuvos Respublikos juridinių asmenų registre), atstovaujama atsakingo partnerio UAB „</w:t>
      </w:r>
      <w:proofErr w:type="spellStart"/>
      <w:r w:rsidRPr="00E0569C">
        <w:rPr>
          <w:szCs w:val="24"/>
        </w:rPr>
        <w:t>Maniga</w:t>
      </w:r>
      <w:proofErr w:type="spellEnd"/>
      <w:r w:rsidRPr="00E0569C">
        <w:rPr>
          <w:szCs w:val="24"/>
        </w:rPr>
        <w:t xml:space="preserve">“ </w:t>
      </w:r>
      <w:r w:rsidRPr="00E0569C">
        <w:rPr>
          <w:iCs/>
          <w:szCs w:val="24"/>
        </w:rPr>
        <w:t>direktoriaus Mariaus Kašėtos</w:t>
      </w:r>
      <w:r w:rsidRPr="00E0569C">
        <w:rPr>
          <w:szCs w:val="24"/>
        </w:rPr>
        <w:t>, veikiančio pagal bendrovės įstatus</w:t>
      </w:r>
      <w:r>
        <w:rPr>
          <w:szCs w:val="24"/>
        </w:rPr>
        <w:t xml:space="preserve">, </w:t>
      </w:r>
      <w:r w:rsidR="00DE2BE4" w:rsidRPr="00FF7E9F">
        <w:rPr>
          <w:rFonts w:eastAsia="Calibri"/>
          <w:szCs w:val="24"/>
        </w:rPr>
        <w:t xml:space="preserve">toliau vadinama </w:t>
      </w:r>
      <w:r w:rsidR="00D32BBF" w:rsidRPr="00FF7E9F">
        <w:rPr>
          <w:szCs w:val="24"/>
        </w:rPr>
        <w:t xml:space="preserve">Rangovu, </w:t>
      </w:r>
    </w:p>
    <w:p w14:paraId="2E029A14" w14:textId="54C0094B" w:rsidR="007357E7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10CE70D6" w14:textId="77777777" w:rsidR="00855A6A" w:rsidRDefault="00855A6A" w:rsidP="00855A6A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34DDB873" w14:textId="4BFD18B7" w:rsidR="007709A7" w:rsidRPr="00FF7E9F" w:rsidRDefault="007357E7" w:rsidP="00407293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855A6A">
        <w:rPr>
          <w:szCs w:val="24"/>
        </w:rPr>
        <w:t>vadovauda</w:t>
      </w:r>
      <w:r w:rsidR="002252CF" w:rsidRPr="00855A6A">
        <w:rPr>
          <w:szCs w:val="24"/>
        </w:rPr>
        <w:t>mie</w:t>
      </w:r>
      <w:r w:rsidRPr="00855A6A">
        <w:rPr>
          <w:szCs w:val="24"/>
        </w:rPr>
        <w:t>si</w:t>
      </w:r>
      <w:r w:rsidRPr="00FF7E9F">
        <w:rPr>
          <w:szCs w:val="24"/>
        </w:rPr>
        <w:t xml:space="preserve"> 20</w:t>
      </w:r>
      <w:r w:rsidR="008D35CB">
        <w:rPr>
          <w:szCs w:val="24"/>
        </w:rPr>
        <w:t>20</w:t>
      </w:r>
      <w:r w:rsidRPr="00FF7E9F">
        <w:rPr>
          <w:szCs w:val="24"/>
        </w:rPr>
        <w:t xml:space="preserve"> m. </w:t>
      </w:r>
      <w:r w:rsidR="003A557D">
        <w:rPr>
          <w:szCs w:val="24"/>
        </w:rPr>
        <w:t>gegužės 26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</w:t>
      </w:r>
      <w:r w:rsidR="008D35CB">
        <w:rPr>
          <w:szCs w:val="24"/>
        </w:rPr>
        <w:t>-</w:t>
      </w:r>
      <w:r w:rsidR="003A557D">
        <w:rPr>
          <w:szCs w:val="24"/>
        </w:rPr>
        <w:t>568</w:t>
      </w:r>
      <w:r w:rsidRPr="00FF7E9F">
        <w:rPr>
          <w:szCs w:val="24"/>
        </w:rPr>
        <w:t xml:space="preserve">, kurios objektas yra </w:t>
      </w:r>
      <w:r w:rsidR="003A557D" w:rsidRPr="003A557D">
        <w:rPr>
          <w:b/>
          <w:bCs/>
          <w:szCs w:val="24"/>
        </w:rPr>
        <w:t>Valstybinės reikšmės magistralinio kelio A1 Vilnius–Kaunas–Klaipėda ruožo nuo 10,000 iki 95,000 km greičio valdymo ir įspėjimo sistemų įrengimo darbai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FF7E9F" w:rsidRPr="00FF7E9F">
        <w:rPr>
          <w:szCs w:val="24"/>
        </w:rPr>
        <w:t xml:space="preserve">bendrųjų ir konkrečiųjų sąlygų </w:t>
      </w:r>
      <w:bookmarkStart w:id="1" w:name="_Hlk81482497"/>
      <w:r w:rsidR="00FF7E9F" w:rsidRPr="00FF7E9F">
        <w:rPr>
          <w:szCs w:val="24"/>
        </w:rPr>
        <w:t>13</w:t>
      </w:r>
      <w:r w:rsidR="002252CA" w:rsidRPr="00FF7E9F">
        <w:rPr>
          <w:szCs w:val="24"/>
        </w:rPr>
        <w:t xml:space="preserve"> straipsnio „Pakeitimai ir pataisymai“</w:t>
      </w:r>
      <w:r w:rsidR="002252CF">
        <w:rPr>
          <w:szCs w:val="24"/>
        </w:rPr>
        <w:t xml:space="preserve"> </w:t>
      </w:r>
      <w:r w:rsidR="00F05117">
        <w:rPr>
          <w:szCs w:val="24"/>
        </w:rPr>
        <w:t>13.3.1 papunkčio 7 punkto nuostatomis, kai neįmanoma iš anksto nustatyti tikslių papildomų darbų ar apimčių kiekių, sudaryti</w:t>
      </w:r>
      <w:r w:rsidR="00855A6A">
        <w:rPr>
          <w:szCs w:val="24"/>
        </w:rPr>
        <w:t xml:space="preserve"> šį papildomą susitarimą</w:t>
      </w:r>
      <w:r w:rsidR="00543D38">
        <w:rPr>
          <w:szCs w:val="24"/>
        </w:rPr>
        <w:t xml:space="preserve"> Nr. 2 (toliau – Susitarimas), dėl atsiradusių Sutarties papildomų darbų, nustatant papildomų darbų įkainius bei preliminarų papildomų darbų kiekį ir preliminarią papildomų darbų sumą:</w:t>
      </w:r>
    </w:p>
    <w:bookmarkEnd w:id="1"/>
    <w:p w14:paraId="657D6FB4" w14:textId="14F86DFD" w:rsidR="002252CF" w:rsidRPr="000B7BBB" w:rsidRDefault="00543D38" w:rsidP="00731CFC">
      <w:pPr>
        <w:pStyle w:val="Pagrindinistekstas3"/>
        <w:numPr>
          <w:ilvl w:val="1"/>
          <w:numId w:val="24"/>
        </w:numPr>
        <w:tabs>
          <w:tab w:val="left" w:pos="567"/>
          <w:tab w:val="left" w:pos="993"/>
        </w:tabs>
        <w:suppressAutoHyphens/>
        <w:spacing w:before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>„</w:t>
      </w:r>
      <w:r w:rsidR="00E275A9">
        <w:rPr>
          <w:szCs w:val="24"/>
        </w:rPr>
        <w:t>D</w:t>
      </w:r>
      <w:r>
        <w:rPr>
          <w:szCs w:val="24"/>
        </w:rPr>
        <w:t>ista</w:t>
      </w:r>
      <w:r w:rsidR="000B7BBB">
        <w:rPr>
          <w:szCs w:val="24"/>
        </w:rPr>
        <w:t>n</w:t>
      </w:r>
      <w:r>
        <w:rPr>
          <w:szCs w:val="24"/>
        </w:rPr>
        <w:t>cinių apsauginių kelio atitvarų perkalimas (stiprumo lygis A, sulaikymo lygis H2, veikimo pločio klasė</w:t>
      </w:r>
      <w:r w:rsidR="000B7BBB">
        <w:rPr>
          <w:szCs w:val="24"/>
        </w:rPr>
        <w:t xml:space="preserve"> W4), dalis AB“ </w:t>
      </w:r>
      <w:r w:rsidR="002252CF" w:rsidRPr="00543D38">
        <w:rPr>
          <w:szCs w:val="24"/>
        </w:rPr>
        <w:t xml:space="preserve">įkainis yra </w:t>
      </w:r>
      <w:r w:rsidR="00E275A9">
        <w:rPr>
          <w:b/>
          <w:bCs/>
          <w:szCs w:val="24"/>
        </w:rPr>
        <w:t>28,57</w:t>
      </w:r>
      <w:r w:rsidR="002252CF" w:rsidRPr="00543D38">
        <w:rPr>
          <w:b/>
          <w:bCs/>
          <w:szCs w:val="24"/>
        </w:rPr>
        <w:t xml:space="preserve"> Eur už 1 m </w:t>
      </w:r>
      <w:r w:rsidR="002252CF" w:rsidRPr="00543D38">
        <w:rPr>
          <w:szCs w:val="24"/>
        </w:rPr>
        <w:t>(</w:t>
      </w:r>
      <w:r w:rsidR="00E275A9">
        <w:rPr>
          <w:szCs w:val="24"/>
        </w:rPr>
        <w:t>dvidešimt aštuoni eurai, 57 ct</w:t>
      </w:r>
      <w:r w:rsidR="002252CF" w:rsidRPr="000B7BBB">
        <w:rPr>
          <w:szCs w:val="24"/>
        </w:rPr>
        <w:t>)</w:t>
      </w:r>
      <w:r w:rsidR="002252CF" w:rsidRPr="000B7BBB">
        <w:rPr>
          <w:b/>
          <w:bCs/>
          <w:szCs w:val="24"/>
        </w:rPr>
        <w:t xml:space="preserve"> be PVM</w:t>
      </w:r>
      <w:r w:rsidR="002252CF" w:rsidRPr="000B7BBB">
        <w:rPr>
          <w:szCs w:val="24"/>
        </w:rPr>
        <w:t>,</w:t>
      </w:r>
      <w:r w:rsidR="002252CF" w:rsidRPr="000B7BBB">
        <w:rPr>
          <w:b/>
          <w:bCs/>
          <w:szCs w:val="24"/>
        </w:rPr>
        <w:t xml:space="preserve"> </w:t>
      </w:r>
      <w:r w:rsidR="002252CF" w:rsidRPr="000B7BBB">
        <w:rPr>
          <w:szCs w:val="24"/>
        </w:rPr>
        <w:t>(papildomas darbas, įkainis nustatytas pagal Rangovo 202</w:t>
      </w:r>
      <w:r w:rsidR="00E275A9">
        <w:rPr>
          <w:szCs w:val="24"/>
        </w:rPr>
        <w:t>1</w:t>
      </w:r>
      <w:r w:rsidR="002252CF" w:rsidRPr="000B7BBB">
        <w:rPr>
          <w:szCs w:val="24"/>
        </w:rPr>
        <w:t>-</w:t>
      </w:r>
      <w:r w:rsidR="00D77322">
        <w:rPr>
          <w:szCs w:val="24"/>
        </w:rPr>
        <w:t>08-24</w:t>
      </w:r>
      <w:r w:rsidR="002252CF" w:rsidRPr="000B7BBB">
        <w:rPr>
          <w:szCs w:val="24"/>
        </w:rPr>
        <w:t xml:space="preserve"> raštu Nr. 20</w:t>
      </w:r>
      <w:r w:rsidR="00D77322">
        <w:rPr>
          <w:szCs w:val="24"/>
        </w:rPr>
        <w:t>0824-1</w:t>
      </w:r>
      <w:r w:rsidR="002252CF" w:rsidRPr="000B7BBB">
        <w:rPr>
          <w:szCs w:val="24"/>
        </w:rPr>
        <w:t xml:space="preserve"> pateiktą kalkuliaciją</w:t>
      </w:r>
      <w:r w:rsidR="00D77322">
        <w:rPr>
          <w:szCs w:val="24"/>
        </w:rPr>
        <w:t xml:space="preserve"> Nr. </w:t>
      </w:r>
      <w:r w:rsidR="00E275A9">
        <w:rPr>
          <w:szCs w:val="24"/>
        </w:rPr>
        <w:t>3</w:t>
      </w:r>
      <w:r w:rsidR="00D77322">
        <w:rPr>
          <w:szCs w:val="24"/>
        </w:rPr>
        <w:t>, kuri buvo patikslinta įvertinus kainos santykį (koeficientą)</w:t>
      </w:r>
      <w:r w:rsidR="002252CF" w:rsidRPr="000B7BBB">
        <w:rPr>
          <w:szCs w:val="24"/>
        </w:rPr>
        <w:t xml:space="preserve"> (Priedas Nr. 1));</w:t>
      </w:r>
    </w:p>
    <w:p w14:paraId="18333166" w14:textId="6CB399EF" w:rsidR="002252CF" w:rsidRDefault="002252CF" w:rsidP="00731CFC">
      <w:pPr>
        <w:pStyle w:val="Pagrindinistekstas3"/>
        <w:tabs>
          <w:tab w:val="left" w:pos="567"/>
          <w:tab w:val="left" w:pos="993"/>
        </w:tabs>
        <w:suppressAutoHyphens/>
        <w:spacing w:before="120" w:line="360" w:lineRule="auto"/>
        <w:ind w:left="567"/>
        <w:jc w:val="both"/>
        <w:rPr>
          <w:szCs w:val="24"/>
        </w:rPr>
      </w:pPr>
      <w:r>
        <w:rPr>
          <w:szCs w:val="24"/>
        </w:rPr>
        <w:lastRenderedPageBreak/>
        <w:t xml:space="preserve">Preliminarus reikiamos taikyti priemonės kiekis yra </w:t>
      </w:r>
      <w:r w:rsidR="00D77322">
        <w:rPr>
          <w:b/>
          <w:bCs/>
          <w:szCs w:val="24"/>
        </w:rPr>
        <w:t>920,00</w:t>
      </w:r>
      <w:r w:rsidRPr="008132A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m </w:t>
      </w:r>
      <w:r w:rsidRPr="008132A2">
        <w:rPr>
          <w:szCs w:val="24"/>
        </w:rPr>
        <w:t>(</w:t>
      </w:r>
      <w:r w:rsidR="00D77322">
        <w:rPr>
          <w:szCs w:val="24"/>
        </w:rPr>
        <w:t>devyni šimtai dvidešimt</w:t>
      </w:r>
      <w:r w:rsidRPr="008132A2">
        <w:rPr>
          <w:szCs w:val="24"/>
        </w:rPr>
        <w:t xml:space="preserve"> m)</w:t>
      </w:r>
      <w:r>
        <w:rPr>
          <w:szCs w:val="24"/>
        </w:rPr>
        <w:t>, kuris tikslinamas faktiškai atlikus darbus apmatuojant;</w:t>
      </w:r>
    </w:p>
    <w:p w14:paraId="7EFAC3D5" w14:textId="755B7DE6" w:rsidR="002252CF" w:rsidRDefault="002252CF" w:rsidP="00731CFC">
      <w:pPr>
        <w:pStyle w:val="Pagrindinistekstas3"/>
        <w:tabs>
          <w:tab w:val="left" w:pos="567"/>
          <w:tab w:val="left" w:pos="993"/>
        </w:tabs>
        <w:suppressAutoHyphens/>
        <w:spacing w:before="120" w:line="360" w:lineRule="auto"/>
        <w:ind w:left="567"/>
        <w:jc w:val="both"/>
        <w:rPr>
          <w:szCs w:val="24"/>
        </w:rPr>
      </w:pPr>
      <w:r w:rsidRPr="00336E52">
        <w:rPr>
          <w:szCs w:val="24"/>
        </w:rPr>
        <w:t>Apytikslė p</w:t>
      </w:r>
      <w:r w:rsidRPr="00C04679">
        <w:rPr>
          <w:szCs w:val="24"/>
        </w:rPr>
        <w:t xml:space="preserve">apildomų darbų suma </w:t>
      </w:r>
      <w:r>
        <w:rPr>
          <w:szCs w:val="24"/>
        </w:rPr>
        <w:t xml:space="preserve">sudarytų </w:t>
      </w:r>
      <w:r w:rsidR="00E275A9">
        <w:rPr>
          <w:b/>
          <w:bCs/>
          <w:szCs w:val="24"/>
        </w:rPr>
        <w:t>26 284,40</w:t>
      </w:r>
      <w:r w:rsidRPr="00C04679">
        <w:rPr>
          <w:b/>
          <w:szCs w:val="24"/>
        </w:rPr>
        <w:t xml:space="preserve"> Eur</w:t>
      </w:r>
      <w:r w:rsidRPr="00C04679">
        <w:rPr>
          <w:szCs w:val="24"/>
        </w:rPr>
        <w:t xml:space="preserve"> (</w:t>
      </w:r>
      <w:r w:rsidR="009C3681">
        <w:rPr>
          <w:szCs w:val="24"/>
        </w:rPr>
        <w:t xml:space="preserve">dvidešimt </w:t>
      </w:r>
      <w:r w:rsidR="00E275A9">
        <w:rPr>
          <w:szCs w:val="24"/>
        </w:rPr>
        <w:t>šešis</w:t>
      </w:r>
      <w:r w:rsidR="009C3681">
        <w:rPr>
          <w:szCs w:val="24"/>
        </w:rPr>
        <w:t xml:space="preserve"> tūkstančius </w:t>
      </w:r>
      <w:r w:rsidR="00E275A9">
        <w:rPr>
          <w:szCs w:val="24"/>
        </w:rPr>
        <w:t>du</w:t>
      </w:r>
      <w:r w:rsidR="009C3681">
        <w:rPr>
          <w:szCs w:val="24"/>
        </w:rPr>
        <w:t xml:space="preserve"> šimtus </w:t>
      </w:r>
      <w:r w:rsidR="00E275A9">
        <w:rPr>
          <w:szCs w:val="24"/>
        </w:rPr>
        <w:t>aštuoniasdešimt</w:t>
      </w:r>
      <w:r w:rsidR="009C3681">
        <w:rPr>
          <w:szCs w:val="24"/>
        </w:rPr>
        <w:t xml:space="preserve"> </w:t>
      </w:r>
      <w:r w:rsidR="00E275A9">
        <w:rPr>
          <w:szCs w:val="24"/>
        </w:rPr>
        <w:t>keturis</w:t>
      </w:r>
      <w:r w:rsidR="009C3681">
        <w:rPr>
          <w:szCs w:val="24"/>
        </w:rPr>
        <w:t xml:space="preserve"> eurus</w:t>
      </w:r>
      <w:r w:rsidR="00E275A9">
        <w:rPr>
          <w:szCs w:val="24"/>
        </w:rPr>
        <w:t>, 40 ct</w:t>
      </w:r>
      <w:r w:rsidRPr="00C04679">
        <w:rPr>
          <w:szCs w:val="24"/>
        </w:rPr>
        <w:t>)</w:t>
      </w:r>
      <w:r>
        <w:rPr>
          <w:szCs w:val="24"/>
        </w:rPr>
        <w:t xml:space="preserve"> </w:t>
      </w:r>
      <w:r w:rsidRPr="00BA6965">
        <w:rPr>
          <w:b/>
          <w:bCs/>
          <w:szCs w:val="24"/>
        </w:rPr>
        <w:t>be PVM</w:t>
      </w:r>
      <w:r>
        <w:rPr>
          <w:szCs w:val="24"/>
        </w:rPr>
        <w:t>;</w:t>
      </w:r>
    </w:p>
    <w:p w14:paraId="7E5C7DD8" w14:textId="68C3378E" w:rsidR="009C3681" w:rsidRPr="000B7BBB" w:rsidRDefault="009C3681" w:rsidP="00731CFC">
      <w:pPr>
        <w:pStyle w:val="Pagrindinistekstas3"/>
        <w:numPr>
          <w:ilvl w:val="1"/>
          <w:numId w:val="24"/>
        </w:numPr>
        <w:tabs>
          <w:tab w:val="left" w:pos="567"/>
          <w:tab w:val="left" w:pos="993"/>
        </w:tabs>
        <w:suppressAutoHyphens/>
        <w:spacing w:before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„Apšvietimo kabelio mova kebeliui Al 5x16“ </w:t>
      </w:r>
      <w:r w:rsidRPr="00543D38">
        <w:rPr>
          <w:szCs w:val="24"/>
        </w:rPr>
        <w:t xml:space="preserve">įkainis yra </w:t>
      </w:r>
      <w:r>
        <w:rPr>
          <w:b/>
          <w:bCs/>
          <w:szCs w:val="24"/>
        </w:rPr>
        <w:t>26,35</w:t>
      </w:r>
      <w:r w:rsidRPr="00543D38">
        <w:rPr>
          <w:b/>
          <w:bCs/>
          <w:szCs w:val="24"/>
        </w:rPr>
        <w:t xml:space="preserve"> Eur už 1 m </w:t>
      </w:r>
      <w:r w:rsidRPr="00543D38">
        <w:rPr>
          <w:szCs w:val="24"/>
        </w:rPr>
        <w:t>(</w:t>
      </w:r>
      <w:r w:rsidR="00B00A4C">
        <w:rPr>
          <w:szCs w:val="24"/>
        </w:rPr>
        <w:t>dvidešimt šeši</w:t>
      </w:r>
      <w:r>
        <w:rPr>
          <w:szCs w:val="24"/>
        </w:rPr>
        <w:t xml:space="preserve"> eur</w:t>
      </w:r>
      <w:r w:rsidR="00B00A4C">
        <w:rPr>
          <w:szCs w:val="24"/>
        </w:rPr>
        <w:t>ai</w:t>
      </w:r>
      <w:r w:rsidRPr="00543D38">
        <w:rPr>
          <w:szCs w:val="24"/>
        </w:rPr>
        <w:t xml:space="preserve"> </w:t>
      </w:r>
      <w:r>
        <w:rPr>
          <w:szCs w:val="24"/>
        </w:rPr>
        <w:t>35</w:t>
      </w:r>
      <w:r w:rsidRPr="00543D38">
        <w:rPr>
          <w:szCs w:val="24"/>
        </w:rPr>
        <w:t xml:space="preserve"> ct už 1 m</w:t>
      </w:r>
      <w:r w:rsidRPr="000B7BBB">
        <w:rPr>
          <w:szCs w:val="24"/>
        </w:rPr>
        <w:t>)</w:t>
      </w:r>
      <w:r w:rsidRPr="000B7BBB">
        <w:rPr>
          <w:b/>
          <w:bCs/>
          <w:szCs w:val="24"/>
        </w:rPr>
        <w:t xml:space="preserve"> be PVM</w:t>
      </w:r>
      <w:r w:rsidR="00B00A4C">
        <w:rPr>
          <w:szCs w:val="24"/>
        </w:rPr>
        <w:t>;</w:t>
      </w:r>
      <w:r w:rsidRPr="000B7BBB">
        <w:rPr>
          <w:b/>
          <w:bCs/>
          <w:szCs w:val="24"/>
        </w:rPr>
        <w:t xml:space="preserve"> </w:t>
      </w:r>
      <w:r w:rsidR="008F0F28">
        <w:rPr>
          <w:szCs w:val="24"/>
        </w:rPr>
        <w:t>„Apšvietimo kabelio mova kebeliui Al 5x</w:t>
      </w:r>
      <w:r w:rsidR="00B00A4C">
        <w:rPr>
          <w:szCs w:val="24"/>
        </w:rPr>
        <w:t>25</w:t>
      </w:r>
      <w:r w:rsidR="008F0F28">
        <w:rPr>
          <w:szCs w:val="24"/>
        </w:rPr>
        <w:t xml:space="preserve">“ </w:t>
      </w:r>
      <w:r w:rsidR="008F0F28" w:rsidRPr="00543D38">
        <w:rPr>
          <w:szCs w:val="24"/>
        </w:rPr>
        <w:t xml:space="preserve">įkainis yra </w:t>
      </w:r>
      <w:r w:rsidR="00B00A4C">
        <w:rPr>
          <w:b/>
          <w:bCs/>
          <w:szCs w:val="24"/>
        </w:rPr>
        <w:t>27,15</w:t>
      </w:r>
      <w:r w:rsidR="008F0F28" w:rsidRPr="00543D38">
        <w:rPr>
          <w:b/>
          <w:bCs/>
          <w:szCs w:val="24"/>
        </w:rPr>
        <w:t xml:space="preserve"> Eur už 1 m </w:t>
      </w:r>
      <w:r w:rsidR="008F0F28" w:rsidRPr="00543D38">
        <w:rPr>
          <w:szCs w:val="24"/>
        </w:rPr>
        <w:t>(</w:t>
      </w:r>
      <w:r w:rsidR="00B00A4C">
        <w:rPr>
          <w:szCs w:val="24"/>
        </w:rPr>
        <w:t>dvidešimt septyni</w:t>
      </w:r>
      <w:r w:rsidR="008F0F28">
        <w:rPr>
          <w:szCs w:val="24"/>
        </w:rPr>
        <w:t xml:space="preserve"> eur</w:t>
      </w:r>
      <w:r w:rsidR="00B00A4C">
        <w:rPr>
          <w:szCs w:val="24"/>
        </w:rPr>
        <w:t>ai</w:t>
      </w:r>
      <w:r w:rsidR="008F0F28" w:rsidRPr="00543D38">
        <w:rPr>
          <w:szCs w:val="24"/>
        </w:rPr>
        <w:t xml:space="preserve"> </w:t>
      </w:r>
      <w:r w:rsidR="00B00A4C">
        <w:rPr>
          <w:szCs w:val="24"/>
        </w:rPr>
        <w:t>1</w:t>
      </w:r>
      <w:r w:rsidR="008F0F28">
        <w:rPr>
          <w:szCs w:val="24"/>
        </w:rPr>
        <w:t>5</w:t>
      </w:r>
      <w:r w:rsidR="008F0F28" w:rsidRPr="00543D38">
        <w:rPr>
          <w:szCs w:val="24"/>
        </w:rPr>
        <w:t xml:space="preserve"> ct už 1 m</w:t>
      </w:r>
      <w:r w:rsidR="008F0F28" w:rsidRPr="000B7BBB">
        <w:rPr>
          <w:szCs w:val="24"/>
        </w:rPr>
        <w:t>)</w:t>
      </w:r>
      <w:r w:rsidR="008F0F28" w:rsidRPr="000B7BBB">
        <w:rPr>
          <w:b/>
          <w:bCs/>
          <w:szCs w:val="24"/>
        </w:rPr>
        <w:t xml:space="preserve"> be PVM</w:t>
      </w:r>
      <w:r w:rsidR="00B00A4C">
        <w:rPr>
          <w:szCs w:val="24"/>
        </w:rPr>
        <w:t xml:space="preserve">; „Apšvietimo kabelio mova kebeliui Al 5x35“ </w:t>
      </w:r>
      <w:r w:rsidR="00B00A4C" w:rsidRPr="00543D38">
        <w:rPr>
          <w:szCs w:val="24"/>
        </w:rPr>
        <w:t xml:space="preserve">įkainis yra </w:t>
      </w:r>
      <w:r w:rsidR="00B00A4C">
        <w:rPr>
          <w:b/>
          <w:bCs/>
          <w:szCs w:val="24"/>
        </w:rPr>
        <w:t>27,90</w:t>
      </w:r>
      <w:r w:rsidR="00B00A4C" w:rsidRPr="00543D38">
        <w:rPr>
          <w:b/>
          <w:bCs/>
          <w:szCs w:val="24"/>
        </w:rPr>
        <w:t xml:space="preserve"> Eur už 1 m </w:t>
      </w:r>
      <w:r w:rsidR="00B00A4C" w:rsidRPr="00543D38">
        <w:rPr>
          <w:szCs w:val="24"/>
        </w:rPr>
        <w:t>(</w:t>
      </w:r>
      <w:r w:rsidR="00B00A4C">
        <w:rPr>
          <w:szCs w:val="24"/>
        </w:rPr>
        <w:t>dvidešimt septyni eurai</w:t>
      </w:r>
      <w:r w:rsidR="00B00A4C" w:rsidRPr="00543D38">
        <w:rPr>
          <w:szCs w:val="24"/>
        </w:rPr>
        <w:t xml:space="preserve"> </w:t>
      </w:r>
      <w:r w:rsidR="00B00A4C">
        <w:rPr>
          <w:szCs w:val="24"/>
        </w:rPr>
        <w:t>90</w:t>
      </w:r>
      <w:r w:rsidR="00B00A4C" w:rsidRPr="00543D38">
        <w:rPr>
          <w:szCs w:val="24"/>
        </w:rPr>
        <w:t xml:space="preserve"> ct už 1 m</w:t>
      </w:r>
      <w:r w:rsidR="00B00A4C" w:rsidRPr="000B7BBB">
        <w:rPr>
          <w:szCs w:val="24"/>
        </w:rPr>
        <w:t>)</w:t>
      </w:r>
      <w:r w:rsidR="00B00A4C" w:rsidRPr="000B7BBB">
        <w:rPr>
          <w:b/>
          <w:bCs/>
          <w:szCs w:val="24"/>
        </w:rPr>
        <w:t xml:space="preserve"> be PVM</w:t>
      </w:r>
      <w:r w:rsidR="00B00A4C" w:rsidRPr="000B7BBB">
        <w:rPr>
          <w:szCs w:val="24"/>
        </w:rPr>
        <w:t>,</w:t>
      </w:r>
      <w:r w:rsidR="008F0F28" w:rsidRPr="000B7BBB">
        <w:rPr>
          <w:szCs w:val="24"/>
        </w:rPr>
        <w:t xml:space="preserve"> </w:t>
      </w:r>
      <w:r w:rsidRPr="000B7BBB">
        <w:rPr>
          <w:szCs w:val="24"/>
        </w:rPr>
        <w:t>(papildom</w:t>
      </w:r>
      <w:r w:rsidR="00B00A4C">
        <w:rPr>
          <w:szCs w:val="24"/>
        </w:rPr>
        <w:t>ų</w:t>
      </w:r>
      <w:r w:rsidRPr="000B7BBB">
        <w:rPr>
          <w:szCs w:val="24"/>
        </w:rPr>
        <w:t xml:space="preserve"> darb</w:t>
      </w:r>
      <w:r w:rsidR="00B00A4C">
        <w:rPr>
          <w:szCs w:val="24"/>
        </w:rPr>
        <w:t>ų</w:t>
      </w:r>
      <w:r w:rsidRPr="000B7BBB">
        <w:rPr>
          <w:szCs w:val="24"/>
        </w:rPr>
        <w:t xml:space="preserve"> įkaini</w:t>
      </w:r>
      <w:r w:rsidR="00B00A4C">
        <w:rPr>
          <w:szCs w:val="24"/>
        </w:rPr>
        <w:t>ai</w:t>
      </w:r>
      <w:r w:rsidRPr="000B7BBB">
        <w:rPr>
          <w:szCs w:val="24"/>
        </w:rPr>
        <w:t xml:space="preserve"> nustatyt</w:t>
      </w:r>
      <w:r w:rsidR="00B00A4C">
        <w:rPr>
          <w:szCs w:val="24"/>
        </w:rPr>
        <w:t>i</w:t>
      </w:r>
      <w:r w:rsidRPr="000B7BBB">
        <w:rPr>
          <w:szCs w:val="24"/>
        </w:rPr>
        <w:t xml:space="preserve"> pagal Rangovo 2020-</w:t>
      </w:r>
      <w:r>
        <w:rPr>
          <w:szCs w:val="24"/>
        </w:rPr>
        <w:t>08-24</w:t>
      </w:r>
      <w:r w:rsidRPr="000B7BBB">
        <w:rPr>
          <w:szCs w:val="24"/>
        </w:rPr>
        <w:t xml:space="preserve"> raštu Nr. 20</w:t>
      </w:r>
      <w:r>
        <w:rPr>
          <w:szCs w:val="24"/>
        </w:rPr>
        <w:t>0824-1</w:t>
      </w:r>
      <w:r w:rsidRPr="000B7BBB">
        <w:rPr>
          <w:szCs w:val="24"/>
        </w:rPr>
        <w:t xml:space="preserve"> pateikt</w:t>
      </w:r>
      <w:r w:rsidR="00B00A4C">
        <w:rPr>
          <w:szCs w:val="24"/>
        </w:rPr>
        <w:t>us</w:t>
      </w:r>
      <w:r w:rsidRPr="000B7BBB">
        <w:rPr>
          <w:szCs w:val="24"/>
        </w:rPr>
        <w:t xml:space="preserve"> </w:t>
      </w:r>
      <w:r w:rsidR="008F0F28">
        <w:rPr>
          <w:szCs w:val="24"/>
        </w:rPr>
        <w:t>kainos paskaičiavim</w:t>
      </w:r>
      <w:r w:rsidR="00B00A4C">
        <w:rPr>
          <w:szCs w:val="24"/>
        </w:rPr>
        <w:t>us</w:t>
      </w:r>
      <w:r w:rsidRPr="000B7BBB">
        <w:rPr>
          <w:szCs w:val="24"/>
        </w:rPr>
        <w:t xml:space="preserve"> (Priedas Nr. </w:t>
      </w:r>
      <w:r w:rsidR="008F0F28">
        <w:rPr>
          <w:szCs w:val="24"/>
        </w:rPr>
        <w:t>2</w:t>
      </w:r>
      <w:r w:rsidRPr="000B7BBB">
        <w:rPr>
          <w:szCs w:val="24"/>
        </w:rPr>
        <w:t>));</w:t>
      </w:r>
    </w:p>
    <w:p w14:paraId="3D54CDF7" w14:textId="764D88C6" w:rsidR="009C3681" w:rsidRDefault="009C3681" w:rsidP="00731CFC">
      <w:pPr>
        <w:pStyle w:val="Pagrindinistekstas3"/>
        <w:tabs>
          <w:tab w:val="left" w:pos="567"/>
          <w:tab w:val="left" w:pos="993"/>
        </w:tabs>
        <w:suppressAutoHyphens/>
        <w:spacing w:before="120" w:line="360" w:lineRule="auto"/>
        <w:ind w:left="567"/>
        <w:jc w:val="both"/>
        <w:rPr>
          <w:szCs w:val="24"/>
        </w:rPr>
      </w:pPr>
      <w:r>
        <w:rPr>
          <w:szCs w:val="24"/>
        </w:rPr>
        <w:t xml:space="preserve">Preliminarus reikiamos taikyti priemonės kiekis yra </w:t>
      </w:r>
      <w:r w:rsidR="008F0F28">
        <w:rPr>
          <w:b/>
          <w:bCs/>
          <w:szCs w:val="24"/>
        </w:rPr>
        <w:t>46</w:t>
      </w:r>
      <w:r w:rsidRPr="008132A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m </w:t>
      </w:r>
      <w:r w:rsidRPr="008132A2">
        <w:rPr>
          <w:szCs w:val="24"/>
        </w:rPr>
        <w:t>(</w:t>
      </w:r>
      <w:r w:rsidR="008F0F28">
        <w:rPr>
          <w:szCs w:val="24"/>
        </w:rPr>
        <w:t>keturiasdešim</w:t>
      </w:r>
      <w:r>
        <w:rPr>
          <w:szCs w:val="24"/>
        </w:rPr>
        <w:t>t</w:t>
      </w:r>
      <w:r w:rsidRPr="008132A2">
        <w:rPr>
          <w:szCs w:val="24"/>
        </w:rPr>
        <w:t xml:space="preserve"> </w:t>
      </w:r>
      <w:r w:rsidR="008F0F28">
        <w:rPr>
          <w:szCs w:val="24"/>
        </w:rPr>
        <w:t xml:space="preserve">šeši </w:t>
      </w:r>
      <w:r w:rsidRPr="008132A2">
        <w:rPr>
          <w:szCs w:val="24"/>
        </w:rPr>
        <w:t>m)</w:t>
      </w:r>
      <w:r>
        <w:rPr>
          <w:szCs w:val="24"/>
        </w:rPr>
        <w:t>, kuris tikslinamas faktiškai atlikus darbus apmatuojant;</w:t>
      </w:r>
    </w:p>
    <w:p w14:paraId="796E585D" w14:textId="7FF6530A" w:rsidR="009C3681" w:rsidRDefault="009C3681" w:rsidP="00731CFC">
      <w:pPr>
        <w:pStyle w:val="Pagrindinistekstas3"/>
        <w:tabs>
          <w:tab w:val="left" w:pos="567"/>
          <w:tab w:val="left" w:pos="993"/>
        </w:tabs>
        <w:suppressAutoHyphens/>
        <w:spacing w:before="120" w:line="360" w:lineRule="auto"/>
        <w:ind w:left="567"/>
        <w:jc w:val="both"/>
        <w:rPr>
          <w:szCs w:val="24"/>
        </w:rPr>
      </w:pPr>
      <w:r w:rsidRPr="00336E52">
        <w:rPr>
          <w:szCs w:val="24"/>
        </w:rPr>
        <w:t>Apytikslė p</w:t>
      </w:r>
      <w:r w:rsidRPr="00C04679">
        <w:rPr>
          <w:szCs w:val="24"/>
        </w:rPr>
        <w:t xml:space="preserve">apildomų darbų suma </w:t>
      </w:r>
      <w:r>
        <w:rPr>
          <w:szCs w:val="24"/>
        </w:rPr>
        <w:t xml:space="preserve">sudarytų </w:t>
      </w:r>
      <w:r w:rsidR="009A12AB">
        <w:rPr>
          <w:b/>
          <w:bCs/>
          <w:szCs w:val="24"/>
        </w:rPr>
        <w:t>1 248,90</w:t>
      </w:r>
      <w:r w:rsidRPr="00C04679">
        <w:rPr>
          <w:b/>
          <w:szCs w:val="24"/>
        </w:rPr>
        <w:t xml:space="preserve"> Eur</w:t>
      </w:r>
      <w:r w:rsidRPr="00C04679">
        <w:rPr>
          <w:szCs w:val="24"/>
        </w:rPr>
        <w:t xml:space="preserve"> (</w:t>
      </w:r>
      <w:r w:rsidR="009A12AB">
        <w:rPr>
          <w:szCs w:val="24"/>
        </w:rPr>
        <w:t>vienas tūkstantis du šimtai keturiasdešimt aštuoni eurai, 90 ct</w:t>
      </w:r>
      <w:r w:rsidRPr="00C04679">
        <w:rPr>
          <w:szCs w:val="24"/>
        </w:rPr>
        <w:t>)</w:t>
      </w:r>
      <w:r>
        <w:rPr>
          <w:szCs w:val="24"/>
        </w:rPr>
        <w:t xml:space="preserve"> </w:t>
      </w:r>
      <w:r w:rsidRPr="00BA6965">
        <w:rPr>
          <w:b/>
          <w:bCs/>
          <w:szCs w:val="24"/>
        </w:rPr>
        <w:t>be PVM</w:t>
      </w:r>
      <w:r>
        <w:rPr>
          <w:szCs w:val="24"/>
        </w:rPr>
        <w:t>;</w:t>
      </w:r>
    </w:p>
    <w:p w14:paraId="776EEECC" w14:textId="278ECB27" w:rsidR="009A12AB" w:rsidRDefault="009A12AB" w:rsidP="00731CFC">
      <w:pPr>
        <w:pStyle w:val="Pagrindinistekstas3"/>
        <w:numPr>
          <w:ilvl w:val="1"/>
          <w:numId w:val="24"/>
        </w:numPr>
        <w:tabs>
          <w:tab w:val="left" w:pos="567"/>
          <w:tab w:val="left" w:pos="993"/>
        </w:tabs>
        <w:suppressAutoHyphens/>
        <w:spacing w:before="120" w:line="36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Bendra reikalingų atlikti darbų preliminari vertė sudarytų </w:t>
      </w:r>
      <w:r w:rsidR="002973BF">
        <w:rPr>
          <w:b/>
          <w:bCs/>
          <w:szCs w:val="24"/>
        </w:rPr>
        <w:t>27 533,30</w:t>
      </w:r>
      <w:r w:rsidRPr="009A12AB">
        <w:rPr>
          <w:szCs w:val="24"/>
        </w:rPr>
        <w:t xml:space="preserve"> </w:t>
      </w:r>
      <w:r w:rsidRPr="009A12AB">
        <w:rPr>
          <w:b/>
          <w:bCs/>
          <w:szCs w:val="24"/>
        </w:rPr>
        <w:t xml:space="preserve">Eur </w:t>
      </w:r>
      <w:r w:rsidRPr="00C04679">
        <w:rPr>
          <w:szCs w:val="24"/>
        </w:rPr>
        <w:t>(</w:t>
      </w:r>
      <w:r>
        <w:rPr>
          <w:szCs w:val="24"/>
        </w:rPr>
        <w:t xml:space="preserve">dvidešimt </w:t>
      </w:r>
      <w:r w:rsidR="002973BF">
        <w:rPr>
          <w:szCs w:val="24"/>
        </w:rPr>
        <w:t>septynis</w:t>
      </w:r>
      <w:r>
        <w:rPr>
          <w:szCs w:val="24"/>
        </w:rPr>
        <w:t xml:space="preserve"> tūkstanči</w:t>
      </w:r>
      <w:r w:rsidR="002973BF">
        <w:rPr>
          <w:szCs w:val="24"/>
        </w:rPr>
        <w:t>us</w:t>
      </w:r>
      <w:r>
        <w:rPr>
          <w:szCs w:val="24"/>
        </w:rPr>
        <w:t xml:space="preserve"> </w:t>
      </w:r>
      <w:r w:rsidR="002973BF">
        <w:rPr>
          <w:szCs w:val="24"/>
        </w:rPr>
        <w:t>penkis</w:t>
      </w:r>
      <w:r>
        <w:rPr>
          <w:szCs w:val="24"/>
        </w:rPr>
        <w:t xml:space="preserve"> šimt</w:t>
      </w:r>
      <w:r w:rsidR="002973BF">
        <w:rPr>
          <w:szCs w:val="24"/>
        </w:rPr>
        <w:t>us</w:t>
      </w:r>
      <w:r>
        <w:rPr>
          <w:szCs w:val="24"/>
        </w:rPr>
        <w:t xml:space="preserve"> </w:t>
      </w:r>
      <w:r w:rsidR="002973BF">
        <w:rPr>
          <w:szCs w:val="24"/>
        </w:rPr>
        <w:t>trisdešimt trys</w:t>
      </w:r>
      <w:r>
        <w:rPr>
          <w:szCs w:val="24"/>
        </w:rPr>
        <w:t xml:space="preserve"> eur</w:t>
      </w:r>
      <w:r w:rsidR="002973BF">
        <w:rPr>
          <w:szCs w:val="24"/>
        </w:rPr>
        <w:t>us</w:t>
      </w:r>
      <w:r>
        <w:rPr>
          <w:szCs w:val="24"/>
        </w:rPr>
        <w:t xml:space="preserve">, </w:t>
      </w:r>
      <w:r w:rsidR="002973BF">
        <w:rPr>
          <w:szCs w:val="24"/>
        </w:rPr>
        <w:t>3</w:t>
      </w:r>
      <w:r>
        <w:rPr>
          <w:szCs w:val="24"/>
        </w:rPr>
        <w:t>0 ct</w:t>
      </w:r>
      <w:r w:rsidRPr="00C04679">
        <w:rPr>
          <w:szCs w:val="24"/>
        </w:rPr>
        <w:t>)</w:t>
      </w:r>
      <w:r>
        <w:rPr>
          <w:szCs w:val="24"/>
        </w:rPr>
        <w:t xml:space="preserve"> </w:t>
      </w:r>
      <w:r w:rsidRPr="00BA6965">
        <w:rPr>
          <w:b/>
          <w:bCs/>
          <w:szCs w:val="24"/>
        </w:rPr>
        <w:t>be PVM</w:t>
      </w:r>
      <w:r>
        <w:rPr>
          <w:szCs w:val="24"/>
        </w:rPr>
        <w:t>;</w:t>
      </w:r>
    </w:p>
    <w:p w14:paraId="7537C1E7" w14:textId="1D9BC2B1" w:rsidR="002252CF" w:rsidRDefault="002252CF" w:rsidP="00731CFC">
      <w:pPr>
        <w:pStyle w:val="Pagrindinistekstas3"/>
        <w:numPr>
          <w:ilvl w:val="1"/>
          <w:numId w:val="24"/>
        </w:numPr>
        <w:tabs>
          <w:tab w:val="left" w:pos="567"/>
          <w:tab w:val="left" w:pos="993"/>
        </w:tabs>
        <w:suppressAutoHyphens/>
        <w:spacing w:before="120" w:line="360" w:lineRule="auto"/>
        <w:ind w:left="567" w:hanging="567"/>
        <w:jc w:val="both"/>
        <w:rPr>
          <w:szCs w:val="24"/>
        </w:rPr>
      </w:pPr>
      <w:r w:rsidRPr="00BC00D3">
        <w:rPr>
          <w:szCs w:val="24"/>
        </w:rPr>
        <w:t xml:space="preserve">21 proc. PVM </w:t>
      </w:r>
      <w:r>
        <w:rPr>
          <w:szCs w:val="24"/>
        </w:rPr>
        <w:t>sudarytų</w:t>
      </w:r>
      <w:r w:rsidRPr="00BC00D3">
        <w:rPr>
          <w:szCs w:val="24"/>
        </w:rPr>
        <w:t xml:space="preserve"> </w:t>
      </w:r>
      <w:r w:rsidR="002973BF">
        <w:rPr>
          <w:b/>
          <w:bCs/>
          <w:szCs w:val="24"/>
        </w:rPr>
        <w:t>5 781,99</w:t>
      </w:r>
      <w:r w:rsidRPr="00BC00D3">
        <w:rPr>
          <w:b/>
          <w:szCs w:val="24"/>
        </w:rPr>
        <w:t xml:space="preserve"> Eur</w:t>
      </w:r>
      <w:r w:rsidRPr="00BC00D3">
        <w:rPr>
          <w:szCs w:val="24"/>
        </w:rPr>
        <w:t xml:space="preserve"> (</w:t>
      </w:r>
      <w:r w:rsidR="002973BF">
        <w:rPr>
          <w:szCs w:val="24"/>
        </w:rPr>
        <w:t>penki tūkstančiai septyni šimtai aštuoniasdešimt vienas euras</w:t>
      </w:r>
      <w:r>
        <w:rPr>
          <w:szCs w:val="24"/>
        </w:rPr>
        <w:t xml:space="preserve">, </w:t>
      </w:r>
      <w:r w:rsidR="002973BF">
        <w:rPr>
          <w:szCs w:val="24"/>
        </w:rPr>
        <w:t>99</w:t>
      </w:r>
      <w:r>
        <w:rPr>
          <w:szCs w:val="24"/>
        </w:rPr>
        <w:t xml:space="preserve"> ct</w:t>
      </w:r>
      <w:r w:rsidRPr="00BC00D3">
        <w:rPr>
          <w:szCs w:val="24"/>
        </w:rPr>
        <w:t>);</w:t>
      </w:r>
    </w:p>
    <w:p w14:paraId="7716C11D" w14:textId="752821B6" w:rsidR="002252CF" w:rsidRPr="00BA6965" w:rsidRDefault="002252CF" w:rsidP="00731CFC">
      <w:pPr>
        <w:pStyle w:val="Pagrindinistekstas3"/>
        <w:numPr>
          <w:ilvl w:val="1"/>
          <w:numId w:val="26"/>
        </w:numPr>
        <w:tabs>
          <w:tab w:val="left" w:pos="567"/>
          <w:tab w:val="left" w:pos="993"/>
        </w:tabs>
        <w:suppressAutoHyphens/>
        <w:spacing w:before="120" w:line="360" w:lineRule="auto"/>
        <w:ind w:left="567" w:hanging="567"/>
        <w:jc w:val="both"/>
        <w:rPr>
          <w:szCs w:val="24"/>
        </w:rPr>
      </w:pPr>
      <w:r w:rsidRPr="00BC00D3">
        <w:rPr>
          <w:szCs w:val="24"/>
        </w:rPr>
        <w:t xml:space="preserve">Bendra </w:t>
      </w:r>
      <w:r>
        <w:rPr>
          <w:szCs w:val="24"/>
        </w:rPr>
        <w:t xml:space="preserve">papildomų darbų </w:t>
      </w:r>
      <w:r w:rsidRPr="00BC00D3">
        <w:rPr>
          <w:szCs w:val="24"/>
        </w:rPr>
        <w:t xml:space="preserve">vertė su PVM </w:t>
      </w:r>
      <w:r>
        <w:rPr>
          <w:szCs w:val="24"/>
        </w:rPr>
        <w:t>sudarytų</w:t>
      </w:r>
      <w:r w:rsidRPr="00BC00D3">
        <w:rPr>
          <w:szCs w:val="24"/>
        </w:rPr>
        <w:t xml:space="preserve"> </w:t>
      </w:r>
      <w:r w:rsidR="002973BF">
        <w:rPr>
          <w:b/>
          <w:bCs/>
          <w:szCs w:val="24"/>
        </w:rPr>
        <w:t>33 315,29</w:t>
      </w:r>
      <w:r w:rsidRPr="00BC00D3">
        <w:rPr>
          <w:b/>
          <w:szCs w:val="24"/>
        </w:rPr>
        <w:t xml:space="preserve"> Eur</w:t>
      </w:r>
      <w:r w:rsidRPr="00BC00D3">
        <w:rPr>
          <w:szCs w:val="24"/>
        </w:rPr>
        <w:t xml:space="preserve"> (</w:t>
      </w:r>
      <w:r w:rsidR="00120132">
        <w:rPr>
          <w:szCs w:val="24"/>
        </w:rPr>
        <w:t xml:space="preserve">trisdešimt </w:t>
      </w:r>
      <w:r w:rsidR="002973BF">
        <w:rPr>
          <w:szCs w:val="24"/>
        </w:rPr>
        <w:t>trys</w:t>
      </w:r>
      <w:r w:rsidR="00120132">
        <w:rPr>
          <w:szCs w:val="24"/>
        </w:rPr>
        <w:t xml:space="preserve"> tūkstančius </w:t>
      </w:r>
      <w:r w:rsidR="002973BF">
        <w:rPr>
          <w:szCs w:val="24"/>
        </w:rPr>
        <w:t>trys</w:t>
      </w:r>
      <w:r w:rsidR="00120132">
        <w:rPr>
          <w:szCs w:val="24"/>
        </w:rPr>
        <w:t xml:space="preserve"> šimtus </w:t>
      </w:r>
      <w:r w:rsidR="002973BF">
        <w:rPr>
          <w:szCs w:val="24"/>
        </w:rPr>
        <w:t>penkiolika</w:t>
      </w:r>
      <w:r w:rsidR="00120132">
        <w:rPr>
          <w:szCs w:val="24"/>
        </w:rPr>
        <w:t xml:space="preserve"> eur</w:t>
      </w:r>
      <w:r w:rsidR="002973BF">
        <w:rPr>
          <w:szCs w:val="24"/>
        </w:rPr>
        <w:t>ų</w:t>
      </w:r>
      <w:r>
        <w:rPr>
          <w:szCs w:val="24"/>
        </w:rPr>
        <w:t xml:space="preserve">, </w:t>
      </w:r>
      <w:r w:rsidR="002973BF">
        <w:rPr>
          <w:szCs w:val="24"/>
        </w:rPr>
        <w:t>2</w:t>
      </w:r>
      <w:r w:rsidR="00120132">
        <w:rPr>
          <w:szCs w:val="24"/>
        </w:rPr>
        <w:t>9</w:t>
      </w:r>
      <w:r>
        <w:rPr>
          <w:szCs w:val="24"/>
        </w:rPr>
        <w:t xml:space="preserve"> ct</w:t>
      </w:r>
      <w:r w:rsidRPr="00BC00D3">
        <w:rPr>
          <w:szCs w:val="24"/>
        </w:rPr>
        <w:t>).</w:t>
      </w:r>
    </w:p>
    <w:p w14:paraId="3EFB5BAA" w14:textId="77777777" w:rsidR="002252CF" w:rsidRPr="00B9028F" w:rsidRDefault="002252CF" w:rsidP="00731CFC">
      <w:pPr>
        <w:pStyle w:val="Pagrindinistekstas"/>
        <w:numPr>
          <w:ilvl w:val="0"/>
          <w:numId w:val="24"/>
        </w:numPr>
        <w:spacing w:before="120" w:after="0" w:line="360" w:lineRule="auto"/>
        <w:ind w:left="567" w:hanging="567"/>
        <w:jc w:val="left"/>
        <w:rPr>
          <w:szCs w:val="24"/>
        </w:rPr>
      </w:pPr>
      <w:r w:rsidRPr="00B9028F">
        <w:rPr>
          <w:szCs w:val="24"/>
        </w:rPr>
        <w:t>Žodžiai ir sąvokos šiame Susitarime turės tas pačias reikšmes kaip ir Sutartyje.</w:t>
      </w:r>
    </w:p>
    <w:p w14:paraId="4BF85269" w14:textId="77777777" w:rsidR="002252CF" w:rsidRPr="00B9028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Šis Susitarimas įsigalioja nuo jo pasirašymo dienos ir galioja iki sutartinių įsipareigojimų įvykdymo pagal Sutartį</w:t>
      </w:r>
      <w:r>
        <w:rPr>
          <w:sz w:val="24"/>
          <w:szCs w:val="24"/>
        </w:rPr>
        <w:t>, Darbų pakeitimo parengimo, patvirtinimo ir Papildomo susitarimo pasirašymo</w:t>
      </w:r>
      <w:r w:rsidRPr="00DF161E">
        <w:rPr>
          <w:sz w:val="24"/>
          <w:szCs w:val="24"/>
        </w:rPr>
        <w:t>.</w:t>
      </w:r>
    </w:p>
    <w:p w14:paraId="107E7531" w14:textId="77777777" w:rsidR="002252CF" w:rsidRPr="00B9028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 w:rsidRPr="00B9028F">
        <w:rPr>
          <w:sz w:val="24"/>
          <w:szCs w:val="24"/>
        </w:rPr>
        <w:t>Šis Susitarimas yra neatskiriama Sutarties dalis.</w:t>
      </w:r>
    </w:p>
    <w:p w14:paraId="5E62939E" w14:textId="77777777" w:rsidR="002252CF" w:rsidRPr="00B9028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 w:rsidRPr="00B9028F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06C604CB" w14:textId="77777777" w:rsidR="002252CF" w:rsidRPr="00B9028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 w:rsidRPr="00B9028F">
        <w:rPr>
          <w:sz w:val="24"/>
          <w:szCs w:val="24"/>
        </w:rPr>
        <w:t>Šis Susitarimas yra sudarytas dviem vienodą teisinę galią turinčiais egzemplioriais, po vieną kiekvienai Šaliai.</w:t>
      </w:r>
    </w:p>
    <w:p w14:paraId="75B2A4E7" w14:textId="77777777" w:rsidR="002252C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 w:rsidRPr="00B9028F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616D24DB" w14:textId="77777777" w:rsidR="002252CF" w:rsidRDefault="002252CF" w:rsidP="00731CFC">
      <w:pPr>
        <w:pStyle w:val="Sraopastraipa"/>
        <w:numPr>
          <w:ilvl w:val="0"/>
          <w:numId w:val="24"/>
        </w:numPr>
        <w:spacing w:before="12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Priedai:</w:t>
      </w:r>
    </w:p>
    <w:p w14:paraId="332BD7FA" w14:textId="084E9AD1" w:rsidR="002252CF" w:rsidRDefault="002252CF" w:rsidP="00731CFC">
      <w:pPr>
        <w:pStyle w:val="Sraopastraipa"/>
        <w:numPr>
          <w:ilvl w:val="1"/>
          <w:numId w:val="24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4079DA">
        <w:rPr>
          <w:sz w:val="24"/>
          <w:szCs w:val="24"/>
        </w:rPr>
        <w:t>1</w:t>
      </w:r>
      <w:r>
        <w:rPr>
          <w:sz w:val="24"/>
          <w:szCs w:val="24"/>
        </w:rPr>
        <w:t>-0</w:t>
      </w:r>
      <w:r w:rsidR="004079DA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4079DA">
        <w:rPr>
          <w:sz w:val="24"/>
          <w:szCs w:val="24"/>
        </w:rPr>
        <w:t>20</w:t>
      </w:r>
      <w:r>
        <w:rPr>
          <w:sz w:val="24"/>
          <w:szCs w:val="24"/>
        </w:rPr>
        <w:t xml:space="preserve"> Rangovo raštas Nr. </w:t>
      </w:r>
      <w:r w:rsidR="004079DA">
        <w:rPr>
          <w:sz w:val="24"/>
          <w:szCs w:val="24"/>
        </w:rPr>
        <w:t>210820-1</w:t>
      </w:r>
      <w:r w:rsidR="002125D3">
        <w:rPr>
          <w:sz w:val="24"/>
          <w:szCs w:val="24"/>
        </w:rPr>
        <w:t>;</w:t>
      </w:r>
    </w:p>
    <w:p w14:paraId="3B00BD2E" w14:textId="22ED9285" w:rsidR="003942FC" w:rsidRPr="001950DD" w:rsidRDefault="002252CF" w:rsidP="001950DD">
      <w:pPr>
        <w:pStyle w:val="Sraopastraipa"/>
        <w:numPr>
          <w:ilvl w:val="1"/>
          <w:numId w:val="24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079DA">
        <w:rPr>
          <w:sz w:val="24"/>
          <w:szCs w:val="24"/>
        </w:rPr>
        <w:t>1</w:t>
      </w:r>
      <w:r>
        <w:rPr>
          <w:sz w:val="24"/>
          <w:szCs w:val="24"/>
        </w:rPr>
        <w:t>-0</w:t>
      </w:r>
      <w:r w:rsidR="002125D3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1950DD">
        <w:rPr>
          <w:sz w:val="24"/>
          <w:szCs w:val="24"/>
        </w:rPr>
        <w:t>10</w:t>
      </w:r>
      <w:r>
        <w:rPr>
          <w:sz w:val="24"/>
          <w:szCs w:val="24"/>
        </w:rPr>
        <w:t xml:space="preserve"> Užsakovo raštas Nr. </w:t>
      </w:r>
      <w:r w:rsidRPr="006B539E">
        <w:rPr>
          <w:sz w:val="24"/>
          <w:szCs w:val="24"/>
        </w:rPr>
        <w:t>(7.2) 2-</w:t>
      </w:r>
      <w:r w:rsidR="001950DD">
        <w:rPr>
          <w:sz w:val="24"/>
          <w:szCs w:val="24"/>
        </w:rPr>
        <w:t>15141</w:t>
      </w:r>
      <w:r w:rsidR="002125D3" w:rsidRPr="001950DD">
        <w:rPr>
          <w:sz w:val="24"/>
          <w:szCs w:val="24"/>
        </w:rPr>
        <w:t>;</w:t>
      </w:r>
    </w:p>
    <w:p w14:paraId="4DC55BCD" w14:textId="2CA1A029" w:rsidR="002125D3" w:rsidRPr="00245ED0" w:rsidRDefault="002125D3" w:rsidP="00245ED0">
      <w:pPr>
        <w:pStyle w:val="Sraopastraipa"/>
        <w:numPr>
          <w:ilvl w:val="1"/>
          <w:numId w:val="24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Įkainių kalkuliacijos.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67691E8F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 w:rsidR="004C378F">
              <w:rPr>
                <w:sz w:val="24"/>
                <w:szCs w:val="24"/>
              </w:rPr>
              <w:t>Maniga</w:t>
            </w:r>
            <w:proofErr w:type="spellEnd"/>
            <w:r>
              <w:rPr>
                <w:sz w:val="24"/>
                <w:szCs w:val="24"/>
              </w:rPr>
              <w:t>“</w:t>
            </w:r>
          </w:p>
          <w:p w14:paraId="5EA699C7" w14:textId="21E7ABB6" w:rsidR="003942FC" w:rsidRPr="00ED7450" w:rsidRDefault="000B2641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Savanorių per. 219</w:t>
            </w:r>
            <w:r w:rsidR="003B50C5">
              <w:rPr>
                <w:sz w:val="24"/>
                <w:szCs w:val="24"/>
              </w:rPr>
              <w:t>,</w:t>
            </w:r>
            <w:r w:rsidR="003942FC">
              <w:rPr>
                <w:sz w:val="24"/>
                <w:szCs w:val="24"/>
              </w:rPr>
              <w:t xml:space="preserve"> LT-02</w:t>
            </w:r>
            <w:r>
              <w:rPr>
                <w:sz w:val="24"/>
                <w:szCs w:val="24"/>
              </w:rPr>
              <w:t>300</w:t>
            </w:r>
            <w:r w:rsidR="003942FC">
              <w:rPr>
                <w:sz w:val="24"/>
                <w:szCs w:val="24"/>
              </w:rPr>
              <w:t xml:space="preserve"> Vilnius</w:t>
            </w:r>
          </w:p>
          <w:p w14:paraId="38664494" w14:textId="6D855CC4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</w:t>
            </w:r>
            <w:r w:rsidR="000B2641">
              <w:rPr>
                <w:sz w:val="24"/>
                <w:szCs w:val="24"/>
              </w:rPr>
              <w:t>83837560</w:t>
            </w:r>
          </w:p>
          <w:p w14:paraId="05333C72" w14:textId="0A315A9B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(8 5) </w:t>
            </w:r>
            <w:r w:rsidR="000B2641">
              <w:rPr>
                <w:sz w:val="24"/>
                <w:szCs w:val="24"/>
              </w:rPr>
              <w:t>273 1726</w:t>
            </w:r>
          </w:p>
          <w:p w14:paraId="19A28622" w14:textId="509D6C8A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="000B2641" w:rsidRPr="008F7324">
                <w:rPr>
                  <w:rStyle w:val="Hipersaitas"/>
                  <w:sz w:val="24"/>
                  <w:szCs w:val="24"/>
                  <w:lang w:val="en-US"/>
                </w:rPr>
                <w:t>info@maniga.lt</w:t>
              </w:r>
            </w:hyperlink>
          </w:p>
          <w:p w14:paraId="0B0079FB" w14:textId="01169E09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A.s. </w:t>
            </w:r>
            <w:r w:rsidR="000B2641">
              <w:rPr>
                <w:sz w:val="24"/>
                <w:szCs w:val="24"/>
                <w:lang w:val="en-US"/>
              </w:rPr>
              <w:t>LT92 7180 3000 2346 7182</w:t>
            </w:r>
          </w:p>
          <w:p w14:paraId="41DDE2EA" w14:textId="0385424C" w:rsidR="003942FC" w:rsidRPr="00ED7450" w:rsidRDefault="000B2641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„Šiaulių bankas“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ED97670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 w:rsidR="000B2641">
              <w:rPr>
                <w:sz w:val="24"/>
                <w:szCs w:val="24"/>
              </w:rPr>
              <w:t>Maniga</w:t>
            </w:r>
            <w:proofErr w:type="spellEnd"/>
            <w:r>
              <w:rPr>
                <w:sz w:val="24"/>
                <w:szCs w:val="24"/>
              </w:rPr>
              <w:t>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2F16C611" w:rsidR="00481923" w:rsidRPr="003942FC" w:rsidRDefault="00500718" w:rsidP="00ED74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Direktorius</w:t>
            </w:r>
            <w:r w:rsidR="00F84918"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="00F84918">
              <w:rPr>
                <w:sz w:val="24"/>
                <w:szCs w:val="24"/>
                <w:u w:val="single"/>
              </w:rPr>
              <w:t xml:space="preserve">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46902A8F" w:rsidR="003942FC" w:rsidRPr="003942FC" w:rsidRDefault="000B2641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Marius Kašėta        </w:t>
            </w:r>
            <w:r w:rsidR="003942FC">
              <w:rPr>
                <w:sz w:val="24"/>
                <w:szCs w:val="24"/>
                <w:u w:val="single"/>
              </w:rPr>
              <w:t xml:space="preserve">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12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250C" w14:textId="77777777" w:rsidR="005B3283" w:rsidRDefault="005B3283">
      <w:r>
        <w:separator/>
      </w:r>
    </w:p>
  </w:endnote>
  <w:endnote w:type="continuationSeparator" w:id="0">
    <w:p w14:paraId="26E675EE" w14:textId="77777777" w:rsidR="005B3283" w:rsidRDefault="005B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0BD7" w14:textId="77777777" w:rsidR="005B3283" w:rsidRDefault="005B3283">
      <w:r>
        <w:separator/>
      </w:r>
    </w:p>
  </w:footnote>
  <w:footnote w:type="continuationSeparator" w:id="0">
    <w:p w14:paraId="406F3437" w14:textId="77777777" w:rsidR="005B3283" w:rsidRDefault="005B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00A07"/>
    <w:multiLevelType w:val="multilevel"/>
    <w:tmpl w:val="188AA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1D20D7"/>
    <w:multiLevelType w:val="multilevel"/>
    <w:tmpl w:val="3208D7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034503"/>
    <w:multiLevelType w:val="multilevel"/>
    <w:tmpl w:val="80E2F5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4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18"/>
  </w:num>
  <w:num w:numId="5">
    <w:abstractNumId w:val="25"/>
  </w:num>
  <w:num w:numId="6">
    <w:abstractNumId w:val="17"/>
  </w:num>
  <w:num w:numId="7">
    <w:abstractNumId w:val="7"/>
  </w:num>
  <w:num w:numId="8">
    <w:abstractNumId w:val="8"/>
  </w:num>
  <w:num w:numId="9">
    <w:abstractNumId w:val="0"/>
  </w:num>
  <w:num w:numId="10">
    <w:abstractNumId w:val="15"/>
  </w:num>
  <w:num w:numId="11">
    <w:abstractNumId w:val="24"/>
  </w:num>
  <w:num w:numId="12">
    <w:abstractNumId w:val="20"/>
  </w:num>
  <w:num w:numId="13">
    <w:abstractNumId w:val="9"/>
  </w:num>
  <w:num w:numId="14">
    <w:abstractNumId w:val="21"/>
  </w:num>
  <w:num w:numId="15">
    <w:abstractNumId w:val="4"/>
  </w:num>
  <w:num w:numId="16">
    <w:abstractNumId w:val="16"/>
  </w:num>
  <w:num w:numId="17">
    <w:abstractNumId w:val="22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  <w:num w:numId="24">
    <w:abstractNumId w:val="10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2641"/>
    <w:rsid w:val="000B3357"/>
    <w:rsid w:val="000B3A22"/>
    <w:rsid w:val="000B4834"/>
    <w:rsid w:val="000B5730"/>
    <w:rsid w:val="000B6342"/>
    <w:rsid w:val="000B71BE"/>
    <w:rsid w:val="000B7617"/>
    <w:rsid w:val="000B7824"/>
    <w:rsid w:val="000B7BBB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0132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50DD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F0A92"/>
    <w:rsid w:val="001F19F5"/>
    <w:rsid w:val="001F21F3"/>
    <w:rsid w:val="001F2D48"/>
    <w:rsid w:val="001F356E"/>
    <w:rsid w:val="001F4530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25D3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252CF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5ED0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171C"/>
    <w:rsid w:val="00292050"/>
    <w:rsid w:val="00293271"/>
    <w:rsid w:val="002948B2"/>
    <w:rsid w:val="002951DB"/>
    <w:rsid w:val="002973BF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57D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B50C5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079DA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78F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18"/>
    <w:rsid w:val="005007B6"/>
    <w:rsid w:val="005012C8"/>
    <w:rsid w:val="00501A22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3D38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0A64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7EA8"/>
    <w:rsid w:val="007209FA"/>
    <w:rsid w:val="0072105B"/>
    <w:rsid w:val="00722765"/>
    <w:rsid w:val="00722DA4"/>
    <w:rsid w:val="00727A7D"/>
    <w:rsid w:val="00730B68"/>
    <w:rsid w:val="0073168F"/>
    <w:rsid w:val="00731CFC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E38"/>
    <w:rsid w:val="008221E4"/>
    <w:rsid w:val="00823966"/>
    <w:rsid w:val="008244DE"/>
    <w:rsid w:val="008259CA"/>
    <w:rsid w:val="00827E6F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A6A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35CB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EE4"/>
    <w:rsid w:val="008F01A8"/>
    <w:rsid w:val="008F0F2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12AB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3681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BB7"/>
    <w:rsid w:val="00A20F90"/>
    <w:rsid w:val="00A23185"/>
    <w:rsid w:val="00A2354C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0A4C"/>
    <w:rsid w:val="00B01537"/>
    <w:rsid w:val="00B03D37"/>
    <w:rsid w:val="00B04E5B"/>
    <w:rsid w:val="00B05739"/>
    <w:rsid w:val="00B07BBD"/>
    <w:rsid w:val="00B10C2A"/>
    <w:rsid w:val="00B11F3D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97E1C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43D1"/>
    <w:rsid w:val="00C56925"/>
    <w:rsid w:val="00C572AA"/>
    <w:rsid w:val="00C578FD"/>
    <w:rsid w:val="00C57CCA"/>
    <w:rsid w:val="00C601F1"/>
    <w:rsid w:val="00C604B7"/>
    <w:rsid w:val="00C60EFE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22"/>
    <w:rsid w:val="00D7739A"/>
    <w:rsid w:val="00D80780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275A9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5D40"/>
    <w:rsid w:val="00E56FE2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117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nig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235E47E850A4E8906CF6EAD04B1ED" ma:contentTypeVersion="11" ma:contentTypeDescription="Create a new document." ma:contentTypeScope="" ma:versionID="78568be16fb83cdce1b80775e4048f4a">
  <xsd:schema xmlns:xsd="http://www.w3.org/2001/XMLSchema" xmlns:xs="http://www.w3.org/2001/XMLSchema" xmlns:p="http://schemas.microsoft.com/office/2006/metadata/properties" xmlns:ns2="6f159396-3c68-4259-8764-12e49c71e71c" xmlns:ns3="a34cd475-19ed-44cf-b4da-4cf4ff1bb14f" targetNamespace="http://schemas.microsoft.com/office/2006/metadata/properties" ma:root="true" ma:fieldsID="35baf74b9d803d1100ba57b0d97d133b" ns2:_="" ns3:_="">
    <xsd:import namespace="6f159396-3c68-4259-8764-12e49c71e71c"/>
    <xsd:import namespace="a34cd475-19ed-44cf-b4da-4cf4ff1b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59396-3c68-4259-8764-12e49c71e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d475-19ed-44cf-b4da-4cf4ff1bb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AEC81-FB9D-40A2-B731-21D1C62B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59396-3c68-4259-8764-12e49c71e71c"/>
    <ds:schemaRef ds:uri="a34cd475-19ed-44cf-b4da-4cf4ff1b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F7B1B-CEF7-4CAD-A86A-193A3CB3A7C8}">
  <ds:schemaRefs>
    <ds:schemaRef ds:uri="a34cd475-19ed-44cf-b4da-4cf4ff1bb14f"/>
    <ds:schemaRef ds:uri="http://purl.org/dc/dcmitype/"/>
    <ds:schemaRef ds:uri="6f159396-3c68-4259-8764-12e49c71e7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1785BC-0267-4BD5-ABBE-2F793ED1D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B30AA-6AFD-4C6A-B23D-A93E43E1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4746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2021-09-25T07:43:00Z</dcterms:created>
  <dcterms:modified xsi:type="dcterms:W3CDTF">2021-09-25T07:43:00Z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0x010100846235E47E850A4E8906CF6EAD04B1ED</vt:lpwstr>
  </property>
</Properties>
</file>