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629" w:type="dxa"/>
        <w:tblLook w:val="04A0" w:firstRow="1" w:lastRow="0" w:firstColumn="1" w:lastColumn="0" w:noHBand="0" w:noVBand="1"/>
      </w:tblPr>
      <w:tblGrid>
        <w:gridCol w:w="3009"/>
      </w:tblGrid>
      <w:tr w:rsidR="008169F4" w:rsidRPr="00A2330C" w14:paraId="0E794CA7" w14:textId="77777777" w:rsidTr="00163345">
        <w:tc>
          <w:tcPr>
            <w:tcW w:w="3199" w:type="dxa"/>
          </w:tcPr>
          <w:p w14:paraId="7E5B452A" w14:textId="77777777" w:rsidR="008169F4" w:rsidRPr="00A2330C" w:rsidRDefault="008169F4" w:rsidP="00163345">
            <w:pPr>
              <w:tabs>
                <w:tab w:val="left" w:pos="6521"/>
              </w:tabs>
              <w:spacing w:after="0" w:line="240" w:lineRule="auto"/>
              <w:ind w:right="1041"/>
            </w:pPr>
            <w:bookmarkStart w:id="0" w:name="_GoBack"/>
            <w:bookmarkEnd w:id="0"/>
            <w:r w:rsidRPr="00A2330C">
              <w:t>TVIRTINU</w:t>
            </w:r>
          </w:p>
        </w:tc>
      </w:tr>
      <w:tr w:rsidR="008169F4" w:rsidRPr="00A2330C" w14:paraId="28CAC22D" w14:textId="77777777" w:rsidTr="00163345">
        <w:tc>
          <w:tcPr>
            <w:tcW w:w="3199" w:type="dxa"/>
          </w:tcPr>
          <w:p w14:paraId="5E7E67D3" w14:textId="77777777" w:rsidR="008169F4" w:rsidRPr="00A2330C" w:rsidRDefault="008169F4" w:rsidP="00163345">
            <w:pPr>
              <w:tabs>
                <w:tab w:val="left" w:pos="6521"/>
              </w:tabs>
              <w:spacing w:after="0" w:line="240" w:lineRule="auto"/>
            </w:pPr>
            <w:r w:rsidRPr="00A2330C">
              <w:t xml:space="preserve">Klaipėdos rajono savivaldybės </w:t>
            </w:r>
          </w:p>
          <w:p w14:paraId="3261FC98" w14:textId="77777777" w:rsidR="008169F4" w:rsidRDefault="008169F4" w:rsidP="00163345">
            <w:pPr>
              <w:tabs>
                <w:tab w:val="left" w:pos="6521"/>
              </w:tabs>
              <w:spacing w:after="0" w:line="240" w:lineRule="auto"/>
            </w:pPr>
            <w:r w:rsidRPr="00A2330C">
              <w:t>administracijos direktorius</w:t>
            </w:r>
          </w:p>
          <w:p w14:paraId="74241F1E" w14:textId="77777777" w:rsidR="00E4534F" w:rsidRPr="00A2330C" w:rsidRDefault="00E4534F" w:rsidP="00163345">
            <w:pPr>
              <w:tabs>
                <w:tab w:val="left" w:pos="6521"/>
              </w:tabs>
              <w:spacing w:after="0" w:line="240" w:lineRule="auto"/>
            </w:pPr>
            <w:r>
              <w:t>Justas Ruškys</w:t>
            </w:r>
          </w:p>
        </w:tc>
      </w:tr>
    </w:tbl>
    <w:p w14:paraId="058810FE" w14:textId="77777777" w:rsidR="00700C5B" w:rsidRDefault="00700C5B" w:rsidP="00191D96"/>
    <w:p w14:paraId="50008F2E" w14:textId="77777777" w:rsidR="008169F4" w:rsidRDefault="00C86DA9" w:rsidP="00455739">
      <w:pPr>
        <w:jc w:val="center"/>
      </w:pPr>
      <w:r>
        <w:t>PIRKIMO „</w:t>
      </w:r>
      <w:r w:rsidR="00191D96">
        <w:t xml:space="preserve">METALINIŲ </w:t>
      </w:r>
      <w:r w:rsidR="006A094A">
        <w:t>STELAŽŲ PIRKIMAS</w:t>
      </w:r>
      <w:r w:rsidR="00512B9F">
        <w:t xml:space="preserve">“ </w:t>
      </w:r>
      <w:r w:rsidR="008169F4">
        <w:t>TECHNINĖ SPECIFIKACIJA</w:t>
      </w:r>
    </w:p>
    <w:p w14:paraId="4081A650" w14:textId="77777777" w:rsidR="00700C5B" w:rsidRDefault="00700C5B" w:rsidP="00191D96"/>
    <w:tbl>
      <w:tblPr>
        <w:tblW w:w="9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094"/>
        <w:gridCol w:w="5418"/>
        <w:gridCol w:w="1662"/>
      </w:tblGrid>
      <w:tr w:rsidR="002912BB" w:rsidRPr="00B16E4B" w14:paraId="54DB37B7" w14:textId="77777777" w:rsidTr="00191D96">
        <w:trPr>
          <w:trHeight w:val="570"/>
        </w:trPr>
        <w:tc>
          <w:tcPr>
            <w:tcW w:w="568" w:type="dxa"/>
            <w:vAlign w:val="center"/>
          </w:tcPr>
          <w:p w14:paraId="48D6134B" w14:textId="77777777" w:rsidR="002912BB" w:rsidRPr="00B16E4B" w:rsidRDefault="002912BB" w:rsidP="002912BB">
            <w:pPr>
              <w:jc w:val="center"/>
              <w:rPr>
                <w:rFonts w:ascii="Arial" w:hAnsi="Arial" w:cs="Arial"/>
                <w:sz w:val="20"/>
                <w:szCs w:val="20"/>
              </w:rPr>
            </w:pPr>
          </w:p>
        </w:tc>
        <w:tc>
          <w:tcPr>
            <w:tcW w:w="2094" w:type="dxa"/>
            <w:vAlign w:val="center"/>
          </w:tcPr>
          <w:p w14:paraId="57AF01FB" w14:textId="77777777" w:rsidR="002912BB" w:rsidRPr="00B16E4B" w:rsidRDefault="002912BB" w:rsidP="002912BB">
            <w:pPr>
              <w:jc w:val="center"/>
              <w:rPr>
                <w:rFonts w:ascii="Arial" w:hAnsi="Arial" w:cs="Arial"/>
                <w:sz w:val="20"/>
                <w:szCs w:val="20"/>
              </w:rPr>
            </w:pPr>
            <w:r>
              <w:rPr>
                <w:rFonts w:ascii="Arial" w:hAnsi="Arial" w:cs="Arial"/>
                <w:sz w:val="20"/>
                <w:szCs w:val="20"/>
              </w:rPr>
              <w:t>Pavadinimas</w:t>
            </w:r>
          </w:p>
        </w:tc>
        <w:tc>
          <w:tcPr>
            <w:tcW w:w="5418" w:type="dxa"/>
            <w:vAlign w:val="center"/>
          </w:tcPr>
          <w:p w14:paraId="6FEBDCF0" w14:textId="77777777" w:rsidR="002912BB" w:rsidRPr="00B16E4B" w:rsidRDefault="002912BB" w:rsidP="002912BB">
            <w:pPr>
              <w:jc w:val="center"/>
              <w:rPr>
                <w:rFonts w:ascii="Arial" w:hAnsi="Arial" w:cs="Arial"/>
                <w:sz w:val="20"/>
                <w:szCs w:val="20"/>
              </w:rPr>
            </w:pPr>
            <w:r>
              <w:rPr>
                <w:rFonts w:ascii="Arial" w:hAnsi="Arial" w:cs="Arial"/>
                <w:sz w:val="20"/>
                <w:szCs w:val="20"/>
              </w:rPr>
              <w:t>Aprašymas</w:t>
            </w:r>
          </w:p>
        </w:tc>
        <w:tc>
          <w:tcPr>
            <w:tcW w:w="1662" w:type="dxa"/>
            <w:vAlign w:val="center"/>
          </w:tcPr>
          <w:p w14:paraId="4687CC76" w14:textId="77777777" w:rsidR="00764F47" w:rsidRDefault="00764F47" w:rsidP="002912BB">
            <w:pPr>
              <w:jc w:val="center"/>
              <w:rPr>
                <w:rFonts w:ascii="Arial" w:hAnsi="Arial" w:cs="Arial"/>
                <w:strike/>
                <w:sz w:val="20"/>
                <w:szCs w:val="20"/>
              </w:rPr>
            </w:pPr>
          </w:p>
          <w:p w14:paraId="62BBACA6" w14:textId="77777777" w:rsidR="00764F47" w:rsidRPr="003F3BE9" w:rsidRDefault="00E4534F" w:rsidP="003F3BE9">
            <w:pPr>
              <w:spacing w:after="0" w:line="240" w:lineRule="auto"/>
              <w:jc w:val="center"/>
              <w:rPr>
                <w:rFonts w:ascii="Arial" w:hAnsi="Arial" w:cs="Arial"/>
                <w:strike/>
                <w:sz w:val="20"/>
                <w:szCs w:val="20"/>
              </w:rPr>
            </w:pPr>
            <w:r>
              <w:t>Kiekis vienetais</w:t>
            </w:r>
            <w:r w:rsidR="00191D96">
              <w:t xml:space="preserve"> preliminarus (maksimalus)</w:t>
            </w:r>
          </w:p>
        </w:tc>
      </w:tr>
      <w:tr w:rsidR="002912BB" w:rsidRPr="00B16E4B" w14:paraId="21332D42" w14:textId="77777777" w:rsidTr="00191D96">
        <w:trPr>
          <w:trHeight w:val="2793"/>
        </w:trPr>
        <w:tc>
          <w:tcPr>
            <w:tcW w:w="568" w:type="dxa"/>
            <w:vAlign w:val="center"/>
          </w:tcPr>
          <w:p w14:paraId="78F55865" w14:textId="77777777" w:rsidR="002912BB" w:rsidRDefault="002912BB" w:rsidP="00455739">
            <w:pPr>
              <w:spacing w:after="0"/>
              <w:jc w:val="center"/>
              <w:rPr>
                <w:rFonts w:ascii="Arial" w:hAnsi="Arial" w:cs="Arial"/>
                <w:sz w:val="20"/>
                <w:szCs w:val="20"/>
              </w:rPr>
            </w:pPr>
            <w:r>
              <w:rPr>
                <w:rFonts w:ascii="Arial" w:hAnsi="Arial" w:cs="Arial"/>
                <w:sz w:val="20"/>
                <w:szCs w:val="20"/>
              </w:rPr>
              <w:t>1</w:t>
            </w:r>
          </w:p>
          <w:p w14:paraId="774D10A0" w14:textId="77777777" w:rsidR="002912BB" w:rsidRDefault="002912BB" w:rsidP="00455739">
            <w:pPr>
              <w:spacing w:after="0"/>
              <w:jc w:val="center"/>
              <w:rPr>
                <w:rFonts w:ascii="Arial" w:hAnsi="Arial" w:cs="Arial"/>
                <w:sz w:val="20"/>
                <w:szCs w:val="20"/>
              </w:rPr>
            </w:pPr>
          </w:p>
        </w:tc>
        <w:tc>
          <w:tcPr>
            <w:tcW w:w="2094" w:type="dxa"/>
          </w:tcPr>
          <w:p w14:paraId="6283C6BB" w14:textId="77777777" w:rsidR="002912BB" w:rsidRPr="00B16E4B" w:rsidRDefault="002912BB" w:rsidP="00455739">
            <w:pPr>
              <w:spacing w:after="0"/>
              <w:rPr>
                <w:rFonts w:ascii="Arial" w:hAnsi="Arial" w:cs="Arial"/>
                <w:b/>
                <w:sz w:val="20"/>
                <w:szCs w:val="20"/>
              </w:rPr>
            </w:pPr>
            <w:r w:rsidRPr="00B16E4B">
              <w:rPr>
                <w:rFonts w:ascii="Arial" w:hAnsi="Arial" w:cs="Arial"/>
                <w:b/>
                <w:sz w:val="20"/>
                <w:szCs w:val="20"/>
              </w:rPr>
              <w:t>Metalinis stelažas</w:t>
            </w:r>
          </w:p>
          <w:p w14:paraId="746BD078" w14:textId="77777777" w:rsidR="002912BB" w:rsidRDefault="002912BB" w:rsidP="00455739">
            <w:pPr>
              <w:spacing w:after="0"/>
              <w:rPr>
                <w:rFonts w:ascii="Arial" w:hAnsi="Arial" w:cs="Arial"/>
                <w:sz w:val="20"/>
                <w:szCs w:val="20"/>
              </w:rPr>
            </w:pPr>
            <w:r w:rsidRPr="00B16E4B">
              <w:rPr>
                <w:rFonts w:ascii="Arial" w:hAnsi="Arial" w:cs="Arial"/>
                <w:sz w:val="20"/>
                <w:szCs w:val="20"/>
              </w:rPr>
              <w:t xml:space="preserve">Matmenys: 1000 x </w:t>
            </w:r>
            <w:r w:rsidR="00E4534F">
              <w:rPr>
                <w:rFonts w:ascii="Arial" w:hAnsi="Arial" w:cs="Arial"/>
                <w:sz w:val="20"/>
                <w:szCs w:val="20"/>
              </w:rPr>
              <w:t>40</w:t>
            </w:r>
            <w:r w:rsidRPr="00B16E4B">
              <w:rPr>
                <w:rFonts w:ascii="Arial" w:hAnsi="Arial" w:cs="Arial"/>
                <w:sz w:val="20"/>
                <w:szCs w:val="20"/>
              </w:rPr>
              <w:t xml:space="preserve">0,   </w:t>
            </w:r>
            <w:r w:rsidR="00E4534F">
              <w:rPr>
                <w:rFonts w:ascii="Arial" w:hAnsi="Arial" w:cs="Arial"/>
                <w:sz w:val="20"/>
                <w:szCs w:val="20"/>
              </w:rPr>
              <w:t xml:space="preserve">ne mažiau kaip </w:t>
            </w:r>
            <w:r w:rsidR="00DA17DE">
              <w:rPr>
                <w:rFonts w:ascii="Arial" w:hAnsi="Arial" w:cs="Arial"/>
                <w:sz w:val="20"/>
                <w:szCs w:val="20"/>
              </w:rPr>
              <w:t>H-</w:t>
            </w:r>
            <w:r w:rsidR="00E4534F">
              <w:rPr>
                <w:rFonts w:ascii="Arial" w:hAnsi="Arial" w:cs="Arial"/>
                <w:sz w:val="20"/>
                <w:szCs w:val="20"/>
              </w:rPr>
              <w:t>25</w:t>
            </w:r>
            <w:r w:rsidR="00DA17DE">
              <w:rPr>
                <w:rFonts w:ascii="Arial" w:hAnsi="Arial" w:cs="Arial"/>
                <w:sz w:val="20"/>
                <w:szCs w:val="20"/>
              </w:rPr>
              <w:t>00</w:t>
            </w:r>
          </w:p>
          <w:p w14:paraId="672971F2" w14:textId="77777777" w:rsidR="003F3BE9" w:rsidRDefault="003F3BE9" w:rsidP="00455739">
            <w:pPr>
              <w:spacing w:after="0"/>
              <w:rPr>
                <w:rFonts w:ascii="Arial" w:hAnsi="Arial" w:cs="Arial"/>
                <w:sz w:val="20"/>
                <w:szCs w:val="20"/>
              </w:rPr>
            </w:pPr>
          </w:p>
          <w:p w14:paraId="3C052F8D" w14:textId="12036E1E" w:rsidR="003F3BE9" w:rsidRDefault="0027216E" w:rsidP="00455739">
            <w:pPr>
              <w:spacing w:after="0"/>
              <w:rPr>
                <w:rFonts w:ascii="Arial" w:hAnsi="Arial" w:cs="Arial"/>
                <w:sz w:val="20"/>
                <w:szCs w:val="20"/>
              </w:rPr>
            </w:pPr>
            <w:r w:rsidRPr="00B16E4B">
              <w:rPr>
                <w:rFonts w:ascii="Arial" w:hAnsi="Arial" w:cs="Arial"/>
                <w:b/>
                <w:noProof/>
                <w:sz w:val="20"/>
                <w:szCs w:val="20"/>
                <w:lang w:eastAsia="lt-LT"/>
              </w:rPr>
              <w:drawing>
                <wp:anchor distT="0" distB="0" distL="114300" distR="114300" simplePos="0" relativeHeight="251657728" behindDoc="0" locked="0" layoutInCell="1" allowOverlap="1" wp14:anchorId="14006ED2" wp14:editId="658A9F05">
                  <wp:simplePos x="0" y="0"/>
                  <wp:positionH relativeFrom="column">
                    <wp:posOffset>243205</wp:posOffset>
                  </wp:positionH>
                  <wp:positionV relativeFrom="paragraph">
                    <wp:posOffset>156210</wp:posOffset>
                  </wp:positionV>
                  <wp:extent cx="699135" cy="906780"/>
                  <wp:effectExtent l="0" t="0" r="0" b="0"/>
                  <wp:wrapNone/>
                  <wp:docPr id="124"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lum contrast="10000"/>
                            <a:extLst>
                              <a:ext uri="{28A0092B-C50C-407E-A947-70E740481C1C}">
                                <a14:useLocalDpi xmlns:a14="http://schemas.microsoft.com/office/drawing/2010/main" val="0"/>
                              </a:ext>
                            </a:extLst>
                          </a:blip>
                          <a:srcRect/>
                          <a:stretch>
                            <a:fillRect/>
                          </a:stretch>
                        </pic:blipFill>
                        <pic:spPr bwMode="auto">
                          <a:xfrm>
                            <a:off x="0" y="0"/>
                            <a:ext cx="699135"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DF782" w14:textId="77777777" w:rsidR="003F3BE9" w:rsidRDefault="003F3BE9" w:rsidP="00455739">
            <w:pPr>
              <w:spacing w:after="0"/>
              <w:rPr>
                <w:rFonts w:ascii="Arial" w:hAnsi="Arial" w:cs="Arial"/>
                <w:sz w:val="20"/>
                <w:szCs w:val="20"/>
              </w:rPr>
            </w:pPr>
          </w:p>
          <w:p w14:paraId="030D146A" w14:textId="77777777" w:rsidR="003F3BE9" w:rsidRDefault="003F3BE9" w:rsidP="00455739">
            <w:pPr>
              <w:spacing w:after="0"/>
              <w:rPr>
                <w:rFonts w:ascii="Arial" w:hAnsi="Arial" w:cs="Arial"/>
                <w:sz w:val="20"/>
                <w:szCs w:val="20"/>
              </w:rPr>
            </w:pPr>
          </w:p>
          <w:p w14:paraId="27D4E659" w14:textId="77777777" w:rsidR="003F3BE9" w:rsidRDefault="003F3BE9" w:rsidP="00455739">
            <w:pPr>
              <w:spacing w:after="0"/>
              <w:rPr>
                <w:rFonts w:ascii="Arial" w:hAnsi="Arial" w:cs="Arial"/>
                <w:sz w:val="20"/>
                <w:szCs w:val="20"/>
              </w:rPr>
            </w:pPr>
          </w:p>
          <w:p w14:paraId="2D95B4E2" w14:textId="77777777" w:rsidR="003F3BE9" w:rsidRDefault="003F3BE9" w:rsidP="00455739">
            <w:pPr>
              <w:spacing w:after="0"/>
              <w:rPr>
                <w:rFonts w:ascii="Arial" w:hAnsi="Arial" w:cs="Arial"/>
                <w:sz w:val="20"/>
                <w:szCs w:val="20"/>
              </w:rPr>
            </w:pPr>
          </w:p>
          <w:p w14:paraId="634916B2" w14:textId="77777777" w:rsidR="003F3BE9" w:rsidRDefault="003F3BE9" w:rsidP="00455739">
            <w:pPr>
              <w:spacing w:after="0"/>
              <w:rPr>
                <w:rFonts w:ascii="Arial" w:hAnsi="Arial" w:cs="Arial"/>
                <w:sz w:val="20"/>
                <w:szCs w:val="20"/>
              </w:rPr>
            </w:pPr>
          </w:p>
          <w:p w14:paraId="05F88748" w14:textId="77777777" w:rsidR="003F3BE9" w:rsidRDefault="003F3BE9" w:rsidP="00455739">
            <w:pPr>
              <w:spacing w:after="0"/>
              <w:rPr>
                <w:rFonts w:ascii="Arial" w:hAnsi="Arial" w:cs="Arial"/>
                <w:color w:val="00B050"/>
                <w:sz w:val="20"/>
                <w:szCs w:val="20"/>
              </w:rPr>
            </w:pPr>
          </w:p>
          <w:p w14:paraId="2A6A75C0" w14:textId="77777777" w:rsidR="003F3BE9" w:rsidRDefault="003F3BE9" w:rsidP="00455739">
            <w:pPr>
              <w:spacing w:after="0"/>
              <w:rPr>
                <w:rFonts w:ascii="Arial" w:hAnsi="Arial" w:cs="Arial"/>
                <w:color w:val="00B050"/>
                <w:sz w:val="20"/>
                <w:szCs w:val="20"/>
              </w:rPr>
            </w:pPr>
          </w:p>
          <w:p w14:paraId="5134211D" w14:textId="77777777" w:rsidR="003F3BE9" w:rsidRPr="003F3BE9" w:rsidRDefault="003F3BE9" w:rsidP="00455739">
            <w:pPr>
              <w:spacing w:after="0"/>
              <w:rPr>
                <w:rFonts w:ascii="Arial" w:hAnsi="Arial" w:cs="Arial"/>
                <w:b/>
                <w:sz w:val="20"/>
                <w:szCs w:val="20"/>
              </w:rPr>
            </w:pPr>
            <w:r w:rsidRPr="003F3BE9">
              <w:rPr>
                <w:rFonts w:ascii="Arial" w:hAnsi="Arial" w:cs="Arial"/>
                <w:sz w:val="20"/>
                <w:szCs w:val="20"/>
              </w:rPr>
              <w:t>Galima nurodytų išmatavimų paklaida: +/- 5 mm</w:t>
            </w:r>
          </w:p>
        </w:tc>
        <w:tc>
          <w:tcPr>
            <w:tcW w:w="5418" w:type="dxa"/>
            <w:vAlign w:val="center"/>
          </w:tcPr>
          <w:p w14:paraId="57E7319F" w14:textId="77777777" w:rsidR="002912BB" w:rsidRDefault="002912BB" w:rsidP="00455739">
            <w:pPr>
              <w:spacing w:after="0"/>
              <w:rPr>
                <w:rFonts w:ascii="Arial" w:hAnsi="Arial" w:cs="Arial"/>
                <w:sz w:val="20"/>
                <w:szCs w:val="20"/>
              </w:rPr>
            </w:pPr>
            <w:r w:rsidRPr="00B16E4B">
              <w:rPr>
                <w:rFonts w:ascii="Arial" w:hAnsi="Arial" w:cs="Arial"/>
                <w:sz w:val="20"/>
                <w:szCs w:val="20"/>
              </w:rPr>
              <w:t>Metalinis stelažas, surenkamas naudojant varžt</w:t>
            </w:r>
            <w:r w:rsidR="00DA17DE">
              <w:rPr>
                <w:rFonts w:ascii="Arial" w:hAnsi="Arial" w:cs="Arial"/>
                <w:sz w:val="20"/>
                <w:szCs w:val="20"/>
              </w:rPr>
              <w:t>ų</w:t>
            </w:r>
            <w:r w:rsidRPr="00B16E4B">
              <w:rPr>
                <w:rFonts w:ascii="Arial" w:hAnsi="Arial" w:cs="Arial"/>
                <w:sz w:val="20"/>
                <w:szCs w:val="20"/>
              </w:rPr>
              <w:t xml:space="preserve">. Stelažas su </w:t>
            </w:r>
            <w:r w:rsidR="00E4534F">
              <w:rPr>
                <w:rFonts w:ascii="Arial" w:hAnsi="Arial" w:cs="Arial"/>
                <w:sz w:val="20"/>
                <w:szCs w:val="20"/>
              </w:rPr>
              <w:t>7</w:t>
            </w:r>
            <w:r w:rsidRPr="00B16E4B">
              <w:rPr>
                <w:rFonts w:ascii="Arial" w:hAnsi="Arial" w:cs="Arial"/>
                <w:sz w:val="20"/>
                <w:szCs w:val="20"/>
              </w:rPr>
              <w:t xml:space="preserve"> lentynomis, aukštis</w:t>
            </w:r>
            <w:r w:rsidR="00E4534F">
              <w:rPr>
                <w:rFonts w:ascii="Arial" w:hAnsi="Arial" w:cs="Arial"/>
                <w:sz w:val="20"/>
                <w:szCs w:val="20"/>
              </w:rPr>
              <w:t xml:space="preserve"> ne mažiau kaip 25</w:t>
            </w:r>
            <w:r w:rsidRPr="00B16E4B">
              <w:rPr>
                <w:rFonts w:ascii="Arial" w:hAnsi="Arial" w:cs="Arial"/>
                <w:sz w:val="20"/>
                <w:szCs w:val="20"/>
              </w:rPr>
              <w:t>00 mm</w:t>
            </w:r>
            <w:r w:rsidR="00DA17DE">
              <w:rPr>
                <w:rFonts w:ascii="Arial" w:hAnsi="Arial" w:cs="Arial"/>
                <w:sz w:val="20"/>
                <w:szCs w:val="20"/>
              </w:rPr>
              <w:t xml:space="preserve">. </w:t>
            </w:r>
            <w:r w:rsidRPr="00B16E4B">
              <w:rPr>
                <w:rFonts w:ascii="Arial" w:hAnsi="Arial" w:cs="Arial"/>
                <w:sz w:val="20"/>
                <w:szCs w:val="20"/>
              </w:rPr>
              <w:t xml:space="preserve">Lentynų aukštį galima keisti. Gaminiai </w:t>
            </w:r>
            <w:r w:rsidR="00DA17DE">
              <w:rPr>
                <w:rFonts w:ascii="Arial" w:hAnsi="Arial" w:cs="Arial"/>
                <w:sz w:val="20"/>
                <w:szCs w:val="20"/>
              </w:rPr>
              <w:t>cinkuoti</w:t>
            </w:r>
            <w:r w:rsidR="00191D96">
              <w:rPr>
                <w:rFonts w:ascii="Arial" w:hAnsi="Arial" w:cs="Arial"/>
                <w:sz w:val="20"/>
                <w:szCs w:val="20"/>
              </w:rPr>
              <w:t>, dažyti.</w:t>
            </w:r>
          </w:p>
          <w:p w14:paraId="5B6783AA" w14:textId="77777777" w:rsidR="003F3BE9" w:rsidRDefault="003F3BE9" w:rsidP="00455739">
            <w:pPr>
              <w:spacing w:after="0"/>
              <w:rPr>
                <w:rFonts w:ascii="Arial" w:hAnsi="Arial" w:cs="Arial"/>
                <w:sz w:val="20"/>
                <w:szCs w:val="20"/>
              </w:rPr>
            </w:pPr>
          </w:p>
          <w:p w14:paraId="2D3307F8" w14:textId="77777777" w:rsidR="003F3BE9" w:rsidRDefault="003F3BE9" w:rsidP="00455739">
            <w:pPr>
              <w:spacing w:after="0"/>
              <w:rPr>
                <w:rFonts w:ascii="Arial" w:hAnsi="Arial" w:cs="Arial"/>
                <w:sz w:val="20"/>
                <w:szCs w:val="20"/>
              </w:rPr>
            </w:pPr>
          </w:p>
          <w:p w14:paraId="19C58E90" w14:textId="77777777" w:rsidR="003F3BE9" w:rsidRDefault="003F3BE9" w:rsidP="00455739">
            <w:pPr>
              <w:spacing w:after="0"/>
              <w:rPr>
                <w:rFonts w:ascii="Arial" w:hAnsi="Arial" w:cs="Arial"/>
                <w:sz w:val="20"/>
                <w:szCs w:val="20"/>
              </w:rPr>
            </w:pPr>
          </w:p>
          <w:p w14:paraId="4AFAD924" w14:textId="77777777" w:rsidR="003F3BE9" w:rsidRPr="00B16E4B" w:rsidRDefault="003F3BE9" w:rsidP="00455739">
            <w:pPr>
              <w:spacing w:after="0"/>
              <w:rPr>
                <w:rFonts w:ascii="Arial" w:hAnsi="Arial" w:cs="Arial"/>
                <w:sz w:val="20"/>
                <w:szCs w:val="20"/>
              </w:rPr>
            </w:pPr>
            <w:r w:rsidRPr="003F3BE9">
              <w:rPr>
                <w:rFonts w:ascii="Arial" w:hAnsi="Arial" w:cs="Arial"/>
                <w:sz w:val="20"/>
                <w:szCs w:val="20"/>
              </w:rPr>
              <w:t>Galima nurodytų išmatavimų paklaida: +/- 5 mm</w:t>
            </w:r>
          </w:p>
        </w:tc>
        <w:tc>
          <w:tcPr>
            <w:tcW w:w="1662" w:type="dxa"/>
            <w:vAlign w:val="center"/>
          </w:tcPr>
          <w:p w14:paraId="14692813" w14:textId="77777777" w:rsidR="002912BB" w:rsidRPr="00E4534F" w:rsidRDefault="00E4534F" w:rsidP="002912BB">
            <w:pPr>
              <w:jc w:val="center"/>
              <w:rPr>
                <w:rFonts w:ascii="Arial" w:hAnsi="Arial" w:cs="Arial"/>
                <w:sz w:val="20"/>
                <w:szCs w:val="20"/>
                <w:highlight w:val="yellow"/>
              </w:rPr>
            </w:pPr>
            <w:r w:rsidRPr="00E4534F">
              <w:rPr>
                <w:rFonts w:ascii="Arial" w:hAnsi="Arial" w:cs="Arial"/>
                <w:sz w:val="20"/>
                <w:szCs w:val="20"/>
              </w:rPr>
              <w:t>37</w:t>
            </w:r>
          </w:p>
        </w:tc>
      </w:tr>
    </w:tbl>
    <w:p w14:paraId="435BF3F9" w14:textId="77777777" w:rsidR="00191D96" w:rsidRDefault="00191D96" w:rsidP="001350A8">
      <w:pPr>
        <w:tabs>
          <w:tab w:val="left" w:pos="2355"/>
        </w:tabs>
        <w:spacing w:after="0" w:line="240" w:lineRule="auto"/>
        <w:jc w:val="both"/>
      </w:pPr>
    </w:p>
    <w:p w14:paraId="39AB7DBC" w14:textId="1C601847" w:rsidR="001350A8" w:rsidRPr="00C21A57" w:rsidRDefault="001350A8" w:rsidP="001350A8">
      <w:pPr>
        <w:tabs>
          <w:tab w:val="left" w:pos="2355"/>
        </w:tabs>
        <w:spacing w:after="0" w:line="240" w:lineRule="auto"/>
        <w:jc w:val="both"/>
      </w:pPr>
      <w:r w:rsidRPr="00C21A57">
        <w:t xml:space="preserve">2. Tiekėjas savo lėšomis ir savo transportu turi pristatyti prekes </w:t>
      </w:r>
      <w:r w:rsidR="00E463B3" w:rsidRPr="00E463B3">
        <w:rPr>
          <w:b/>
          <w:bCs/>
        </w:rPr>
        <w:t>(ir sumontuoti)</w:t>
      </w:r>
      <w:r w:rsidR="00E463B3">
        <w:t xml:space="preserve"> </w:t>
      </w:r>
      <w:r w:rsidRPr="00C21A57">
        <w:t xml:space="preserve">į Klaipėdos rajono savivaldybės administraciją adresu </w:t>
      </w:r>
      <w:r w:rsidR="00191D96" w:rsidRPr="00191D96">
        <w:t xml:space="preserve">Mokyklos g. 4, </w:t>
      </w:r>
      <w:proofErr w:type="spellStart"/>
      <w:r w:rsidR="00191D96" w:rsidRPr="00191D96">
        <w:t>Šiūparių</w:t>
      </w:r>
      <w:proofErr w:type="spellEnd"/>
      <w:r w:rsidR="00191D96" w:rsidRPr="00191D96">
        <w:t xml:space="preserve"> k., Klaipėdos r.</w:t>
      </w:r>
      <w:r w:rsidR="00191D96">
        <w:t xml:space="preserve"> </w:t>
      </w:r>
      <w:r>
        <w:t xml:space="preserve">ne ilgau kaip </w:t>
      </w:r>
      <w:r w:rsidRPr="00C21A57">
        <w:t xml:space="preserve">per </w:t>
      </w:r>
      <w:r w:rsidRPr="001350A8">
        <w:rPr>
          <w:b/>
        </w:rPr>
        <w:t>1</w:t>
      </w:r>
      <w:r w:rsidRPr="00C21A57">
        <w:rPr>
          <w:b/>
        </w:rPr>
        <w:t>5 darbo dien</w:t>
      </w:r>
      <w:r>
        <w:rPr>
          <w:b/>
        </w:rPr>
        <w:t>ų</w:t>
      </w:r>
      <w:r w:rsidRPr="00C21A57">
        <w:t xml:space="preserve"> nuo užsakymo gavimo dienos</w:t>
      </w:r>
      <w:r>
        <w:t>. Prekės privalo būti transportuojamos</w:t>
      </w:r>
      <w:r w:rsidRPr="00C21A57">
        <w:t xml:space="preserve"> taip, kad būtų išvengta jų sugadinimo ar susidėvėjimo pervežimo metu</w:t>
      </w:r>
      <w:r>
        <w:t xml:space="preserve"> priešingu atveju visus nuostolius padengia tiekėjas</w:t>
      </w:r>
      <w:r w:rsidRPr="00C21A57">
        <w:t xml:space="preserve">. Atsižvelgiant į užsakytų prekių pobūdį ir (ar) kiekį, prekių pristatymo terminas gali būti pratęstas, bet ne ilgiau kaip iki </w:t>
      </w:r>
      <w:r>
        <w:rPr>
          <w:b/>
        </w:rPr>
        <w:t>5</w:t>
      </w:r>
      <w:r w:rsidRPr="00C21A57">
        <w:rPr>
          <w:b/>
        </w:rPr>
        <w:t xml:space="preserve"> darbo</w:t>
      </w:r>
      <w:r w:rsidRPr="00C21A57">
        <w:t xml:space="preserve"> dienų. </w:t>
      </w:r>
    </w:p>
    <w:p w14:paraId="03036CD1" w14:textId="77777777" w:rsidR="00764F47" w:rsidRPr="003F3BE9" w:rsidRDefault="001350A8" w:rsidP="00191D96">
      <w:pPr>
        <w:spacing w:after="0" w:line="240" w:lineRule="auto"/>
        <w:jc w:val="both"/>
        <w:outlineLvl w:val="1"/>
      </w:pPr>
      <w:r>
        <w:t>3</w:t>
      </w:r>
      <w:r w:rsidRPr="008E6FF7">
        <w:t>. Už gautas prekes bus apmokama sutartyje nustaty</w:t>
      </w:r>
      <w:r>
        <w:t>tais terminais, tik tiekėjui įvy</w:t>
      </w:r>
      <w:r w:rsidRPr="008E6FF7">
        <w:t xml:space="preserve">kdžius su prekių </w:t>
      </w:r>
      <w:r w:rsidRPr="003F3BE9">
        <w:t>tiekimu susijusias sąlygas.</w:t>
      </w:r>
    </w:p>
    <w:p w14:paraId="35724766" w14:textId="77777777" w:rsidR="00E908A4" w:rsidRPr="00E908A4" w:rsidRDefault="003F3BE9" w:rsidP="00E908A4">
      <w:pPr>
        <w:spacing w:after="0" w:line="240" w:lineRule="auto"/>
        <w:jc w:val="both"/>
        <w:rPr>
          <w:color w:val="000000"/>
        </w:rPr>
      </w:pPr>
      <w:r>
        <w:rPr>
          <w:color w:val="000000"/>
        </w:rPr>
        <w:t>5</w:t>
      </w:r>
      <w:r w:rsidR="00E908A4">
        <w:rPr>
          <w:color w:val="000000"/>
        </w:rPr>
        <w:t xml:space="preserve">. </w:t>
      </w:r>
      <w:r w:rsidR="00191D96" w:rsidRPr="00191D96">
        <w:rPr>
          <w:color w:val="000000"/>
        </w:rPr>
        <w:t xml:space="preserve">Perkančioji organizacija neįsipareigoja nupirkti viso pirkimo dokumentuose nurodyto preliminaraus (maksimalaus) prekių kiekio. Perkančiosios organizacijos nurodyti kiekiai, nustatyti atsižvelgiant į perkančiosios organizacijos planuojamus įsigyti prekių kiekius (apimtis) sutarties galiojimo laikotarpiu, yra orientaciniai ir nelaikomi faktiniais, skirti tiekėjams pasiūlymams parengti ir laimėtojui nustatyti. Prekės bus perkamos pagal perkančiosios organizacijos poreikį. Minimalus planuojamas nupirkti prekių kiekis: </w:t>
      </w:r>
      <w:r w:rsidR="00191D96">
        <w:rPr>
          <w:color w:val="000000"/>
        </w:rPr>
        <w:t>35 vnt.</w:t>
      </w:r>
    </w:p>
    <w:p w14:paraId="7C29D3BE" w14:textId="77777777" w:rsidR="001350A8" w:rsidRDefault="00764F47" w:rsidP="006D13E0">
      <w:pPr>
        <w:tabs>
          <w:tab w:val="left" w:pos="2355"/>
        </w:tabs>
        <w:ind w:right="38"/>
        <w:jc w:val="both"/>
        <w:rPr>
          <w:color w:val="000000"/>
        </w:rPr>
      </w:pPr>
      <w:r>
        <w:rPr>
          <w:color w:val="000000"/>
        </w:rPr>
        <w:t>1</w:t>
      </w:r>
      <w:r w:rsidR="003F3BE9">
        <w:rPr>
          <w:color w:val="000000"/>
        </w:rPr>
        <w:t>0</w:t>
      </w:r>
      <w:r>
        <w:rPr>
          <w:color w:val="000000"/>
        </w:rPr>
        <w:t xml:space="preserve">. </w:t>
      </w:r>
      <w:r w:rsidR="001350A8" w:rsidRPr="008E6FF7">
        <w:rPr>
          <w:color w:val="000000"/>
        </w:rPr>
        <w:t>Sutarties galiojimo terminas 6 mėnesių laikotarpiui</w:t>
      </w:r>
      <w:r w:rsidR="00455739">
        <w:rPr>
          <w:color w:val="000000"/>
        </w:rPr>
        <w:t>.</w:t>
      </w:r>
    </w:p>
    <w:p w14:paraId="6BAD2000" w14:textId="77777777" w:rsidR="00191D96" w:rsidRDefault="00191D96" w:rsidP="006D13E0">
      <w:pPr>
        <w:tabs>
          <w:tab w:val="left" w:pos="2355"/>
        </w:tabs>
        <w:ind w:right="38"/>
        <w:jc w:val="both"/>
        <w:rPr>
          <w:color w:val="000000"/>
        </w:rPr>
      </w:pPr>
    </w:p>
    <w:p w14:paraId="6BB18321" w14:textId="77777777" w:rsidR="00163345" w:rsidRDefault="00191D96" w:rsidP="00931408">
      <w:r>
        <w:t>Bendrųjų reiklų skyriaus vedėjos pavaduotojas</w:t>
      </w:r>
      <w:r w:rsidR="00163345">
        <w:tab/>
      </w:r>
      <w:r w:rsidR="00163345">
        <w:tab/>
        <w:t xml:space="preserve">                  </w:t>
      </w:r>
      <w:r>
        <w:t xml:space="preserve">  </w:t>
      </w:r>
      <w:r w:rsidR="00163345">
        <w:t>Mindaugas Miežetis</w:t>
      </w:r>
    </w:p>
    <w:sectPr w:rsidR="00163345" w:rsidSect="008169F4">
      <w:pgSz w:w="11906" w:h="16838" w:code="9"/>
      <w:pgMar w:top="1134" w:right="567"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320E0"/>
    <w:multiLevelType w:val="hybridMultilevel"/>
    <w:tmpl w:val="711E0DDC"/>
    <w:lvl w:ilvl="0" w:tplc="04270001">
      <w:start w:val="1"/>
      <w:numFmt w:val="bullet"/>
      <w:lvlText w:val=""/>
      <w:lvlJc w:val="left"/>
      <w:pPr>
        <w:ind w:left="69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96D0B68"/>
    <w:multiLevelType w:val="multilevel"/>
    <w:tmpl w:val="8272F106"/>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180" w:firstLine="720"/>
      </w:pPr>
      <w:rPr>
        <w:rFonts w:hint="default"/>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F4"/>
    <w:rsid w:val="000066BD"/>
    <w:rsid w:val="000F222B"/>
    <w:rsid w:val="00103FB9"/>
    <w:rsid w:val="001350A8"/>
    <w:rsid w:val="00163345"/>
    <w:rsid w:val="00191D96"/>
    <w:rsid w:val="00193DE8"/>
    <w:rsid w:val="001A60F2"/>
    <w:rsid w:val="0023415E"/>
    <w:rsid w:val="0027216E"/>
    <w:rsid w:val="002912BB"/>
    <w:rsid w:val="003F3BE9"/>
    <w:rsid w:val="00455739"/>
    <w:rsid w:val="00463DD8"/>
    <w:rsid w:val="004B79A1"/>
    <w:rsid w:val="00512B9F"/>
    <w:rsid w:val="00513B63"/>
    <w:rsid w:val="0058173D"/>
    <w:rsid w:val="005D10DE"/>
    <w:rsid w:val="005E4FDB"/>
    <w:rsid w:val="0065274F"/>
    <w:rsid w:val="006719B6"/>
    <w:rsid w:val="006807AD"/>
    <w:rsid w:val="006A094A"/>
    <w:rsid w:val="006D13E0"/>
    <w:rsid w:val="00700C5B"/>
    <w:rsid w:val="00722DB2"/>
    <w:rsid w:val="00726F45"/>
    <w:rsid w:val="00764F47"/>
    <w:rsid w:val="0079017B"/>
    <w:rsid w:val="007B1B73"/>
    <w:rsid w:val="008169F4"/>
    <w:rsid w:val="00860E8E"/>
    <w:rsid w:val="008A676A"/>
    <w:rsid w:val="00931408"/>
    <w:rsid w:val="0093288B"/>
    <w:rsid w:val="00942CD5"/>
    <w:rsid w:val="00AA2AA3"/>
    <w:rsid w:val="00C06836"/>
    <w:rsid w:val="00C31F8B"/>
    <w:rsid w:val="00C86DA9"/>
    <w:rsid w:val="00D05821"/>
    <w:rsid w:val="00D25D01"/>
    <w:rsid w:val="00D4482F"/>
    <w:rsid w:val="00D61471"/>
    <w:rsid w:val="00DA17DE"/>
    <w:rsid w:val="00DE7C12"/>
    <w:rsid w:val="00E16835"/>
    <w:rsid w:val="00E4534F"/>
    <w:rsid w:val="00E463B3"/>
    <w:rsid w:val="00E908A4"/>
    <w:rsid w:val="00F01F65"/>
    <w:rsid w:val="00F86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9B7B5"/>
  <w15:chartTrackingRefBased/>
  <w15:docId w15:val="{AF56227E-9E9C-4B2A-93BE-6435E6D1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69F4"/>
    <w:pPr>
      <w:spacing w:after="200" w:line="276" w:lineRule="auto"/>
    </w:pPr>
    <w:rPr>
      <w:rFonts w:eastAsia="Calibri"/>
      <w:sz w:val="24"/>
      <w:szCs w:val="22"/>
      <w:lang w:eastAsia="en-US"/>
    </w:rPr>
  </w:style>
  <w:style w:type="paragraph" w:styleId="Antrat1">
    <w:name w:val="heading 1"/>
    <w:basedOn w:val="prastasis"/>
    <w:next w:val="prastasis"/>
    <w:qFormat/>
    <w:rsid w:val="001350A8"/>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link w:val="Antrat2Diagrama"/>
    <w:qFormat/>
    <w:rsid w:val="001350A8"/>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rsid w:val="001350A8"/>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rsid w:val="001350A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rsid w:val="001350A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rsid w:val="001350A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rsid w:val="001350A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rsid w:val="001350A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rsid w:val="001350A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05821"/>
    <w:rPr>
      <w:rFonts w:ascii="Tahoma" w:hAnsi="Tahoma" w:cs="Tahoma"/>
      <w:sz w:val="16"/>
      <w:szCs w:val="16"/>
    </w:rPr>
  </w:style>
  <w:style w:type="character" w:customStyle="1" w:styleId="Antrat2Diagrama">
    <w:name w:val="Antraštė 2 Diagrama"/>
    <w:link w:val="Antrat2"/>
    <w:rsid w:val="001350A8"/>
    <w:rPr>
      <w:sz w:val="24"/>
      <w:lang w:val="lt-LT" w:eastAsia="en-US" w:bidi="ar-SA"/>
    </w:rPr>
  </w:style>
  <w:style w:type="table" w:styleId="Lentelstinklelis">
    <w:name w:val="Table Grid"/>
    <w:basedOn w:val="prastojilentel"/>
    <w:rsid w:val="001350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78212">
      <w:bodyDiv w:val="1"/>
      <w:marLeft w:val="0"/>
      <w:marRight w:val="0"/>
      <w:marTop w:val="0"/>
      <w:marBottom w:val="0"/>
      <w:divBdr>
        <w:top w:val="none" w:sz="0" w:space="0" w:color="auto"/>
        <w:left w:val="none" w:sz="0" w:space="0" w:color="auto"/>
        <w:bottom w:val="none" w:sz="0" w:space="0" w:color="auto"/>
        <w:right w:val="none" w:sz="0" w:space="0" w:color="auto"/>
      </w:divBdr>
    </w:div>
    <w:div w:id="806243994">
      <w:bodyDiv w:val="1"/>
      <w:marLeft w:val="0"/>
      <w:marRight w:val="0"/>
      <w:marTop w:val="0"/>
      <w:marBottom w:val="0"/>
      <w:divBdr>
        <w:top w:val="none" w:sz="0" w:space="0" w:color="auto"/>
        <w:left w:val="none" w:sz="0" w:space="0" w:color="auto"/>
        <w:bottom w:val="none" w:sz="0" w:space="0" w:color="auto"/>
        <w:right w:val="none" w:sz="0" w:space="0" w:color="auto"/>
      </w:divBdr>
    </w:div>
    <w:div w:id="1093672136">
      <w:bodyDiv w:val="1"/>
      <w:marLeft w:val="0"/>
      <w:marRight w:val="0"/>
      <w:marTop w:val="0"/>
      <w:marBottom w:val="0"/>
      <w:divBdr>
        <w:top w:val="none" w:sz="0" w:space="0" w:color="auto"/>
        <w:left w:val="none" w:sz="0" w:space="0" w:color="auto"/>
        <w:bottom w:val="none" w:sz="0" w:space="0" w:color="auto"/>
        <w:right w:val="none" w:sz="0" w:space="0" w:color="auto"/>
      </w:divBdr>
    </w:div>
    <w:div w:id="1360398244">
      <w:bodyDiv w:val="1"/>
      <w:marLeft w:val="0"/>
      <w:marRight w:val="0"/>
      <w:marTop w:val="0"/>
      <w:marBottom w:val="0"/>
      <w:divBdr>
        <w:top w:val="none" w:sz="0" w:space="0" w:color="auto"/>
        <w:left w:val="none" w:sz="0" w:space="0" w:color="auto"/>
        <w:bottom w:val="none" w:sz="0" w:space="0" w:color="auto"/>
        <w:right w:val="none" w:sz="0" w:space="0" w:color="auto"/>
      </w:divBdr>
    </w:div>
    <w:div w:id="1388644691">
      <w:bodyDiv w:val="1"/>
      <w:marLeft w:val="0"/>
      <w:marRight w:val="0"/>
      <w:marTop w:val="0"/>
      <w:marBottom w:val="0"/>
      <w:divBdr>
        <w:top w:val="none" w:sz="0" w:space="0" w:color="auto"/>
        <w:left w:val="none" w:sz="0" w:space="0" w:color="auto"/>
        <w:bottom w:val="none" w:sz="0" w:space="0" w:color="auto"/>
        <w:right w:val="none" w:sz="0" w:space="0" w:color="auto"/>
      </w:divBdr>
    </w:div>
    <w:div w:id="1964574069">
      <w:bodyDiv w:val="1"/>
      <w:marLeft w:val="0"/>
      <w:marRight w:val="0"/>
      <w:marTop w:val="0"/>
      <w:marBottom w:val="0"/>
      <w:divBdr>
        <w:top w:val="none" w:sz="0" w:space="0" w:color="auto"/>
        <w:left w:val="none" w:sz="0" w:space="0" w:color="auto"/>
        <w:bottom w:val="none" w:sz="0" w:space="0" w:color="auto"/>
        <w:right w:val="none" w:sz="0" w:space="0" w:color="auto"/>
      </w:divBdr>
    </w:div>
    <w:div w:id="199879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1664</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TVIRTINU</vt:lpstr>
    </vt:vector>
  </TitlesOfParts>
  <Company>KRS</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Vartotojas</dc:creator>
  <cp:keywords/>
  <cp:lastModifiedBy>Violeta Knietiene</cp:lastModifiedBy>
  <cp:revision>2</cp:revision>
  <cp:lastPrinted>2018-03-30T07:27:00Z</cp:lastPrinted>
  <dcterms:created xsi:type="dcterms:W3CDTF">2021-08-24T07:48:00Z</dcterms:created>
  <dcterms:modified xsi:type="dcterms:W3CDTF">2021-08-24T07:48:00Z</dcterms:modified>
</cp:coreProperties>
</file>