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FD05" w14:textId="77777777" w:rsidR="004B649D" w:rsidRDefault="004B649D" w:rsidP="0050593A">
      <w:pPr>
        <w:spacing w:line="360" w:lineRule="auto"/>
        <w:jc w:val="center"/>
        <w:rPr>
          <w:rFonts w:eastAsia="Lucida Sans Unicode"/>
          <w:b/>
          <w:szCs w:val="24"/>
        </w:rPr>
      </w:pPr>
    </w:p>
    <w:p w14:paraId="2D1FE6A3" w14:textId="324818F3" w:rsidR="009D217A" w:rsidRDefault="006B7CA1" w:rsidP="0050593A">
      <w:pPr>
        <w:spacing w:line="360" w:lineRule="auto"/>
        <w:jc w:val="center"/>
        <w:rPr>
          <w:rFonts w:eastAsia="Lucida Sans Unicode"/>
          <w:b/>
          <w:szCs w:val="24"/>
        </w:rPr>
      </w:pPr>
      <w:r w:rsidRPr="006B7CA1">
        <w:rPr>
          <w:rFonts w:eastAsia="Lucida Sans Unicode"/>
          <w:b/>
          <w:szCs w:val="24"/>
        </w:rPr>
        <w:t>SUSITARIMAS</w:t>
      </w:r>
    </w:p>
    <w:p w14:paraId="1916CC9A" w14:textId="693CFA29" w:rsidR="0050593A" w:rsidRPr="00195B3B" w:rsidRDefault="006B7CA1" w:rsidP="00195B3B">
      <w:pPr>
        <w:spacing w:line="360" w:lineRule="auto"/>
        <w:jc w:val="center"/>
        <w:rPr>
          <w:b/>
          <w:color w:val="000000" w:themeColor="text1"/>
          <w:szCs w:val="24"/>
          <w:shd w:val="clear" w:color="auto" w:fill="FFFFFF"/>
        </w:rPr>
      </w:pPr>
      <w:r w:rsidRPr="006B7CA1">
        <w:rPr>
          <w:rFonts w:eastAsia="Lucida Sans Unicode"/>
          <w:b/>
          <w:szCs w:val="24"/>
        </w:rPr>
        <w:t>D</w:t>
      </w:r>
      <w:r>
        <w:rPr>
          <w:rFonts w:eastAsia="Lucida Sans Unicode"/>
          <w:b/>
          <w:szCs w:val="24"/>
        </w:rPr>
        <w:t>Ė</w:t>
      </w:r>
      <w:r w:rsidRPr="006B7CA1">
        <w:rPr>
          <w:rFonts w:eastAsia="Lucida Sans Unicode"/>
          <w:b/>
          <w:szCs w:val="24"/>
        </w:rPr>
        <w:t xml:space="preserve">L </w:t>
      </w:r>
      <w:r w:rsidRPr="006B7CA1">
        <w:rPr>
          <w:rFonts w:eastAsia="Lucida Sans Unicode"/>
          <w:b/>
          <w:color w:val="000000" w:themeColor="text1"/>
          <w:szCs w:val="24"/>
        </w:rPr>
        <w:t>202</w:t>
      </w:r>
      <w:r w:rsidRPr="006B7CA1">
        <w:rPr>
          <w:rFonts w:eastAsia="Lucida Sans Unicode"/>
          <w:b/>
          <w:color w:val="000000" w:themeColor="text1"/>
          <w:szCs w:val="24"/>
          <w:lang w:val="en-US"/>
        </w:rPr>
        <w:t>1</w:t>
      </w:r>
      <w:r w:rsidRPr="006B7CA1">
        <w:rPr>
          <w:rFonts w:eastAsia="Lucida Sans Unicode"/>
          <w:b/>
          <w:color w:val="000000" w:themeColor="text1"/>
          <w:szCs w:val="24"/>
        </w:rPr>
        <w:t xml:space="preserve"> M. LIEPOS 22 D. SUTAR</w:t>
      </w:r>
      <w:r>
        <w:rPr>
          <w:rFonts w:eastAsia="Lucida Sans Unicode"/>
          <w:b/>
          <w:color w:val="000000" w:themeColor="text1"/>
          <w:szCs w:val="24"/>
        </w:rPr>
        <w:t>T</w:t>
      </w:r>
      <w:r w:rsidRPr="006B7CA1">
        <w:rPr>
          <w:rFonts w:eastAsia="Lucida Sans Unicode"/>
          <w:b/>
          <w:color w:val="000000" w:themeColor="text1"/>
          <w:szCs w:val="24"/>
        </w:rPr>
        <w:t>IES NR</w:t>
      </w:r>
      <w:r>
        <w:rPr>
          <w:rFonts w:eastAsia="Lucida Sans Unicode"/>
          <w:b/>
          <w:color w:val="000000" w:themeColor="text1"/>
          <w:szCs w:val="24"/>
        </w:rPr>
        <w:t xml:space="preserve">. </w:t>
      </w:r>
      <w:r w:rsidRPr="006B7CA1">
        <w:rPr>
          <w:rStyle w:val="dlxnowrap"/>
          <w:b/>
          <w:color w:val="000000" w:themeColor="text1"/>
          <w:szCs w:val="24"/>
          <w:shd w:val="clear" w:color="auto" w:fill="FFFFFF"/>
        </w:rPr>
        <w:t>8P-21-112</w:t>
      </w:r>
      <w:r w:rsidR="00E61B9A" w:rsidRPr="006B7CA1">
        <w:rPr>
          <w:b/>
          <w:noProof/>
          <w:color w:val="000000" w:themeColor="text1"/>
          <w:szCs w:val="24"/>
          <w:shd w:val="clear" w:color="auto" w:fill="FFFFFF"/>
        </w:rPr>
        <w:drawing>
          <wp:inline distT="0" distB="0" distL="0" distR="0" wp14:anchorId="75673B0C" wp14:editId="14513D23">
            <wp:extent cx="7620" cy="76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217A">
        <w:rPr>
          <w:rStyle w:val="dlxnowrap"/>
          <w:b/>
          <w:color w:val="000000" w:themeColor="text1"/>
          <w:szCs w:val="24"/>
          <w:shd w:val="clear" w:color="auto" w:fill="FFFFFF"/>
        </w:rPr>
        <w:t xml:space="preserve"> PA</w:t>
      </w:r>
      <w:r w:rsidRPr="006B7CA1">
        <w:rPr>
          <w:rStyle w:val="dlxnowrap"/>
          <w:b/>
          <w:color w:val="000000" w:themeColor="text1"/>
          <w:szCs w:val="24"/>
          <w:shd w:val="clear" w:color="auto" w:fill="FFFFFF"/>
        </w:rPr>
        <w:t>KEITIMO</w:t>
      </w:r>
    </w:p>
    <w:p w14:paraId="14E9108F" w14:textId="0458CBE6" w:rsidR="00E61B9A" w:rsidRDefault="00E61B9A" w:rsidP="00195B3B">
      <w:pPr>
        <w:jc w:val="center"/>
        <w:rPr>
          <w:rFonts w:eastAsia="Lucida Sans Unicode"/>
          <w:szCs w:val="24"/>
        </w:rPr>
      </w:pPr>
      <w:r w:rsidRPr="0063351B">
        <w:rPr>
          <w:rFonts w:eastAsia="Lucida Sans Unicode"/>
          <w:szCs w:val="24"/>
        </w:rPr>
        <w:t>Vilni</w:t>
      </w:r>
      <w:r w:rsidR="006B7CA1">
        <w:rPr>
          <w:rFonts w:eastAsia="Lucida Sans Unicode"/>
          <w:szCs w:val="24"/>
        </w:rPr>
        <w:t>us</w:t>
      </w:r>
    </w:p>
    <w:p w14:paraId="5D92F139" w14:textId="77777777" w:rsidR="00195B3B" w:rsidRPr="00195B3B" w:rsidRDefault="00195B3B" w:rsidP="004B649D">
      <w:pPr>
        <w:spacing w:line="276" w:lineRule="auto"/>
        <w:jc w:val="center"/>
        <w:rPr>
          <w:rFonts w:eastAsia="Lucida Sans Unicode"/>
          <w:szCs w:val="24"/>
        </w:rPr>
      </w:pPr>
    </w:p>
    <w:p w14:paraId="3E4E37E5" w14:textId="1E2C5A9F" w:rsidR="006752D1" w:rsidRPr="00C45565" w:rsidRDefault="00E61B9A" w:rsidP="004B649D">
      <w:pPr>
        <w:spacing w:line="276" w:lineRule="auto"/>
        <w:ind w:firstLine="510"/>
        <w:jc w:val="both"/>
        <w:rPr>
          <w:color w:val="000000"/>
          <w:spacing w:val="-1"/>
          <w:szCs w:val="24"/>
        </w:rPr>
      </w:pPr>
      <w:r w:rsidRPr="0075748F">
        <w:rPr>
          <w:color w:val="000000"/>
          <w:spacing w:val="2"/>
          <w:szCs w:val="24"/>
        </w:rPr>
        <w:t xml:space="preserve">Lietuvos Respublikos žemės ūkio ministerija (toliau – Užsakovas), atstovaujama </w:t>
      </w:r>
      <w:r w:rsidRPr="0075748F">
        <w:rPr>
          <w:szCs w:val="24"/>
        </w:rPr>
        <w:t>ministerijos kanclerio Valdo Aleknavičiaus, veikiančios pagal Lietuvos Respublikos žemės ūkio ministerijos darb</w:t>
      </w:r>
      <w:r w:rsidR="0050593A">
        <w:rPr>
          <w:szCs w:val="24"/>
        </w:rPr>
        <w:t xml:space="preserve">o </w:t>
      </w:r>
      <w:r w:rsidRPr="0075748F">
        <w:rPr>
          <w:szCs w:val="24"/>
        </w:rPr>
        <w:t xml:space="preserve">reglamento, patvirtinto Lietuvos Respublikos žemės ūkio ministro </w:t>
      </w:r>
      <w:smartTag w:uri="urn:schemas-microsoft-com:office:smarttags" w:element="metricconverter">
        <w:smartTagPr>
          <w:attr w:name="ProductID" w:val="2008 m"/>
        </w:smartTagPr>
        <w:smartTag w:uri="schemas-tilde-lv/tildestengine" w:element="metric2">
          <w:smartTagPr>
            <w:attr w:name="metric_text" w:val="m"/>
            <w:attr w:name="metric_value" w:val="2008"/>
          </w:smartTagPr>
          <w:r w:rsidRPr="0075748F">
            <w:rPr>
              <w:szCs w:val="24"/>
            </w:rPr>
            <w:t>2008 m</w:t>
          </w:r>
        </w:smartTag>
      </w:smartTag>
      <w:r w:rsidRPr="0075748F">
        <w:rPr>
          <w:szCs w:val="24"/>
        </w:rPr>
        <w:t>. gruodžio 3 d. įsakymu Nr. 3D-658 „Dėl Lietuvos Respublikos žemės ūkio ministerijos darbo reglamento patvirtinimo“, 69 punktą</w:t>
      </w:r>
      <w:r w:rsidRPr="0075748F">
        <w:rPr>
          <w:color w:val="000000"/>
          <w:spacing w:val="-1"/>
          <w:szCs w:val="24"/>
        </w:rPr>
        <w:t xml:space="preserve">, ir „KPMG Baltics“, UAB (toliau – </w:t>
      </w:r>
      <w:r w:rsidRPr="0075748F">
        <w:rPr>
          <w:color w:val="000000"/>
          <w:spacing w:val="2"/>
          <w:szCs w:val="24"/>
        </w:rPr>
        <w:t xml:space="preserve">Paslaugų teikėjas), </w:t>
      </w:r>
      <w:r w:rsidRPr="0075748F">
        <w:rPr>
          <w:color w:val="000000" w:themeColor="text1"/>
          <w:spacing w:val="2"/>
          <w:szCs w:val="24"/>
        </w:rPr>
        <w:t>atstovaujama</w:t>
      </w:r>
      <w:r>
        <w:rPr>
          <w:color w:val="000000" w:themeColor="text1"/>
          <w:spacing w:val="2"/>
          <w:szCs w:val="24"/>
        </w:rPr>
        <w:t xml:space="preserve"> </w:t>
      </w:r>
      <w:r w:rsidRPr="0075748F">
        <w:rPr>
          <w:color w:val="000000" w:themeColor="text1"/>
          <w:spacing w:val="2"/>
          <w:szCs w:val="24"/>
        </w:rPr>
        <w:t>direktoriaus Roko Kasperavičiaus</w:t>
      </w:r>
      <w:r w:rsidRPr="0075748F">
        <w:rPr>
          <w:color w:val="000000" w:themeColor="text1"/>
          <w:spacing w:val="-1"/>
          <w:szCs w:val="24"/>
        </w:rPr>
        <w:t xml:space="preserve">, </w:t>
      </w:r>
      <w:r w:rsidRPr="0075748F">
        <w:rPr>
          <w:color w:val="000000"/>
          <w:spacing w:val="2"/>
          <w:szCs w:val="24"/>
        </w:rPr>
        <w:t>veikiančio pagal Paslaugų teikėjo įstatus, abi kartu toliau vadinamos Šalimis, o kiekviena atskirai – Šalimi,</w:t>
      </w:r>
      <w:r w:rsidR="006752D1">
        <w:rPr>
          <w:color w:val="000000"/>
          <w:spacing w:val="2"/>
          <w:szCs w:val="24"/>
        </w:rPr>
        <w:t xml:space="preserve"> atsižvelgdamos į </w:t>
      </w:r>
      <w:r w:rsidR="006752D1" w:rsidRPr="0075748F">
        <w:rPr>
          <w:color w:val="000000"/>
          <w:spacing w:val="-1"/>
          <w:szCs w:val="24"/>
        </w:rPr>
        <w:t>„KPMG Baltics“, UAB</w:t>
      </w:r>
      <w:r w:rsidR="006752D1">
        <w:rPr>
          <w:color w:val="000000"/>
          <w:spacing w:val="-1"/>
          <w:szCs w:val="24"/>
        </w:rPr>
        <w:t xml:space="preserve"> </w:t>
      </w:r>
      <w:r w:rsidR="006752D1" w:rsidRPr="00B757E7">
        <w:rPr>
          <w:color w:val="000000"/>
          <w:spacing w:val="-1"/>
          <w:szCs w:val="24"/>
          <w:lang w:val="en-US"/>
        </w:rPr>
        <w:t>2021 m. rugs</w:t>
      </w:r>
      <w:r w:rsidR="006752D1">
        <w:rPr>
          <w:color w:val="000000"/>
          <w:spacing w:val="-1"/>
          <w:szCs w:val="24"/>
        </w:rPr>
        <w:t>ėjo</w:t>
      </w:r>
      <w:r w:rsidR="00C45565">
        <w:rPr>
          <w:color w:val="000000"/>
          <w:spacing w:val="-1"/>
          <w:szCs w:val="24"/>
        </w:rPr>
        <w:t xml:space="preserve"> 16 </w:t>
      </w:r>
      <w:r w:rsidR="006752D1">
        <w:rPr>
          <w:color w:val="000000"/>
          <w:spacing w:val="-1"/>
          <w:szCs w:val="24"/>
        </w:rPr>
        <w:t>d. raštą</w:t>
      </w:r>
      <w:r w:rsidR="00C45565">
        <w:rPr>
          <w:color w:val="000000"/>
          <w:spacing w:val="-1"/>
          <w:szCs w:val="24"/>
        </w:rPr>
        <w:t xml:space="preserve"> </w:t>
      </w:r>
      <w:r w:rsidR="00C45565" w:rsidRPr="00C45565">
        <w:t>„Dėl ekspertų pasikeitimo ekspertų komandoje“</w:t>
      </w:r>
      <w:r w:rsidR="00C45565">
        <w:rPr>
          <w:color w:val="000000"/>
          <w:spacing w:val="-1"/>
          <w:szCs w:val="24"/>
        </w:rPr>
        <w:t xml:space="preserve">, </w:t>
      </w:r>
      <w:r w:rsidR="006752D1">
        <w:rPr>
          <w:color w:val="000000"/>
          <w:spacing w:val="-1"/>
          <w:szCs w:val="24"/>
        </w:rPr>
        <w:t xml:space="preserve">sudarė šį susitarimą </w:t>
      </w:r>
      <w:r w:rsidR="006752D1" w:rsidRPr="0075748F">
        <w:rPr>
          <w:color w:val="000000"/>
          <w:spacing w:val="2"/>
          <w:szCs w:val="24"/>
        </w:rPr>
        <w:t xml:space="preserve">(toliau – </w:t>
      </w:r>
      <w:r w:rsidR="006752D1">
        <w:rPr>
          <w:color w:val="000000"/>
          <w:spacing w:val="2"/>
          <w:szCs w:val="24"/>
        </w:rPr>
        <w:t>Susitarimas</w:t>
      </w:r>
      <w:r w:rsidR="006752D1" w:rsidRPr="0075748F">
        <w:rPr>
          <w:color w:val="000000"/>
          <w:spacing w:val="2"/>
          <w:szCs w:val="24"/>
        </w:rPr>
        <w:t xml:space="preserve">). </w:t>
      </w:r>
    </w:p>
    <w:p w14:paraId="2B45CB7E" w14:textId="5046F1D8" w:rsidR="0041133F" w:rsidRPr="00346483" w:rsidRDefault="006752D1" w:rsidP="004B649D">
      <w:pPr>
        <w:pStyle w:val="Sraopastraipa"/>
        <w:numPr>
          <w:ilvl w:val="0"/>
          <w:numId w:val="1"/>
        </w:numPr>
        <w:tabs>
          <w:tab w:val="left" w:pos="851"/>
        </w:tabs>
        <w:spacing w:line="276" w:lineRule="auto"/>
        <w:ind w:left="0" w:firstLine="510"/>
        <w:jc w:val="both"/>
        <w:rPr>
          <w:color w:val="000000"/>
          <w:spacing w:val="2"/>
          <w:szCs w:val="24"/>
        </w:rPr>
      </w:pPr>
      <w:r>
        <w:rPr>
          <w:color w:val="000000"/>
          <w:spacing w:val="2"/>
          <w:szCs w:val="24"/>
        </w:rPr>
        <w:t>Šalys susitaria</w:t>
      </w:r>
      <w:r w:rsidR="00DE72D8">
        <w:rPr>
          <w:color w:val="000000"/>
          <w:spacing w:val="2"/>
          <w:szCs w:val="24"/>
        </w:rPr>
        <w:t xml:space="preserve"> </w:t>
      </w:r>
      <w:r w:rsidR="00FB2943" w:rsidRPr="00DE72D8">
        <w:rPr>
          <w:szCs w:val="24"/>
        </w:rPr>
        <w:t>pakeisti</w:t>
      </w:r>
      <w:r w:rsidR="00FB2943" w:rsidRPr="0075748F">
        <w:rPr>
          <w:color w:val="000000"/>
          <w:spacing w:val="2"/>
          <w:szCs w:val="24"/>
        </w:rPr>
        <w:t xml:space="preserve"> </w:t>
      </w:r>
      <w:r w:rsidR="00606DD8" w:rsidRPr="0075748F">
        <w:rPr>
          <w:color w:val="000000"/>
          <w:spacing w:val="2"/>
          <w:szCs w:val="24"/>
        </w:rPr>
        <w:t>Paslaugų teikėj</w:t>
      </w:r>
      <w:r w:rsidR="00606DD8">
        <w:rPr>
          <w:color w:val="000000"/>
          <w:spacing w:val="2"/>
          <w:szCs w:val="24"/>
        </w:rPr>
        <w:t>o</w:t>
      </w:r>
      <w:r>
        <w:rPr>
          <w:color w:val="000000"/>
          <w:spacing w:val="-1"/>
          <w:szCs w:val="24"/>
        </w:rPr>
        <w:t xml:space="preserve"> </w:t>
      </w:r>
      <w:r w:rsidRPr="00C753D8">
        <w:rPr>
          <w:szCs w:val="24"/>
        </w:rPr>
        <w:t>2021 m. gegužės 17 d.</w:t>
      </w:r>
      <w:r>
        <w:rPr>
          <w:szCs w:val="24"/>
        </w:rPr>
        <w:t xml:space="preserve"> </w:t>
      </w:r>
      <w:r w:rsidRPr="00C753D8">
        <w:rPr>
          <w:szCs w:val="24"/>
        </w:rPr>
        <w:t>pateiktame</w:t>
      </w:r>
      <w:r w:rsidRPr="00336983">
        <w:rPr>
          <w:szCs w:val="24"/>
        </w:rPr>
        <w:t xml:space="preserve"> pasiūlyme dalyvauti Europos jūrų reikalų ir žuvininkystės fondo Lietuvos žuvininkystės sektoriaus 2014</w:t>
      </w:r>
      <w:r>
        <w:rPr>
          <w:szCs w:val="24"/>
        </w:rPr>
        <w:t>–</w:t>
      </w:r>
      <w:r w:rsidRPr="00336983">
        <w:rPr>
          <w:szCs w:val="24"/>
        </w:rPr>
        <w:t xml:space="preserve">2020 metų veiksmų programos </w:t>
      </w:r>
      <w:r>
        <w:rPr>
          <w:szCs w:val="24"/>
        </w:rPr>
        <w:t xml:space="preserve">valdymo ir kontrolės sistemos vertinimo ir metinės kontrolės ataskaitos teikimo EK </w:t>
      </w:r>
      <w:r w:rsidRPr="00336983">
        <w:rPr>
          <w:szCs w:val="24"/>
        </w:rPr>
        <w:t>parengimo paslaugų pirkime</w:t>
      </w:r>
      <w:r w:rsidR="00DE72D8">
        <w:rPr>
          <w:szCs w:val="24"/>
        </w:rPr>
        <w:t xml:space="preserve"> </w:t>
      </w:r>
      <w:r w:rsidR="00A96343">
        <w:rPr>
          <w:szCs w:val="24"/>
        </w:rPr>
        <w:t xml:space="preserve">Vertintojų sąraše </w:t>
      </w:r>
      <w:r>
        <w:rPr>
          <w:szCs w:val="24"/>
        </w:rPr>
        <w:t>nurodytą</w:t>
      </w:r>
      <w:r w:rsidR="00A96343">
        <w:rPr>
          <w:szCs w:val="24"/>
        </w:rPr>
        <w:t xml:space="preserve"> atitikties</w:t>
      </w:r>
      <w:r w:rsidR="00346483">
        <w:rPr>
          <w:szCs w:val="24"/>
        </w:rPr>
        <w:t xml:space="preserve"> </w:t>
      </w:r>
      <w:r w:rsidR="0041133F">
        <w:rPr>
          <w:szCs w:val="24"/>
        </w:rPr>
        <w:t xml:space="preserve">ekspertę </w:t>
      </w:r>
      <w:r w:rsidR="00BB5944">
        <w:rPr>
          <w:szCs w:val="24"/>
        </w:rPr>
        <w:t>XXXXX</w:t>
      </w:r>
      <w:r w:rsidR="00AE1B55">
        <w:rPr>
          <w:szCs w:val="24"/>
        </w:rPr>
        <w:t xml:space="preserve"> </w:t>
      </w:r>
      <w:r w:rsidR="0041133F">
        <w:rPr>
          <w:szCs w:val="24"/>
        </w:rPr>
        <w:t xml:space="preserve">į </w:t>
      </w:r>
      <w:r w:rsidR="00346483">
        <w:rPr>
          <w:szCs w:val="24"/>
        </w:rPr>
        <w:t xml:space="preserve">atitikties </w:t>
      </w:r>
      <w:r w:rsidR="0041133F">
        <w:rPr>
          <w:szCs w:val="24"/>
        </w:rPr>
        <w:t xml:space="preserve">ekspertą </w:t>
      </w:r>
      <w:r w:rsidR="00BB5944">
        <w:rPr>
          <w:szCs w:val="24"/>
        </w:rPr>
        <w:t>XXXXX</w:t>
      </w:r>
      <w:r w:rsidR="0041133F">
        <w:rPr>
          <w:szCs w:val="24"/>
        </w:rPr>
        <w:t>.</w:t>
      </w:r>
    </w:p>
    <w:p w14:paraId="2C66283B" w14:textId="4D644C49" w:rsidR="0050593A" w:rsidRPr="00346483" w:rsidRDefault="007373B8" w:rsidP="004B649D">
      <w:pPr>
        <w:pStyle w:val="Sraopastraipa"/>
        <w:numPr>
          <w:ilvl w:val="0"/>
          <w:numId w:val="1"/>
        </w:numPr>
        <w:tabs>
          <w:tab w:val="left" w:pos="851"/>
        </w:tabs>
        <w:spacing w:line="276" w:lineRule="auto"/>
        <w:ind w:left="0" w:firstLine="510"/>
        <w:jc w:val="both"/>
        <w:rPr>
          <w:color w:val="000000"/>
          <w:spacing w:val="2"/>
          <w:szCs w:val="24"/>
        </w:rPr>
      </w:pPr>
      <w:r w:rsidRPr="0075748F">
        <w:rPr>
          <w:color w:val="000000"/>
          <w:spacing w:val="2"/>
          <w:szCs w:val="24"/>
        </w:rPr>
        <w:t>Paslaugų teikėjas</w:t>
      </w:r>
      <w:r>
        <w:rPr>
          <w:color w:val="000000"/>
          <w:spacing w:val="2"/>
          <w:szCs w:val="24"/>
        </w:rPr>
        <w:t xml:space="preserve"> patvirtina, kad eksperto </w:t>
      </w:r>
      <w:r w:rsidR="00BB5944">
        <w:rPr>
          <w:color w:val="000000"/>
          <w:spacing w:val="2"/>
          <w:szCs w:val="24"/>
        </w:rPr>
        <w:t>XXXXX</w:t>
      </w:r>
      <w:r>
        <w:rPr>
          <w:color w:val="000000"/>
          <w:spacing w:val="2"/>
          <w:szCs w:val="24"/>
        </w:rPr>
        <w:t xml:space="preserve"> kvalifikacija atitinka prieš tai buvusios ekspertės </w:t>
      </w:r>
      <w:r w:rsidR="00BB5944">
        <w:rPr>
          <w:color w:val="000000"/>
          <w:spacing w:val="2"/>
          <w:szCs w:val="24"/>
        </w:rPr>
        <w:t>XXXXX</w:t>
      </w:r>
      <w:r>
        <w:rPr>
          <w:color w:val="000000"/>
          <w:spacing w:val="2"/>
          <w:szCs w:val="24"/>
        </w:rPr>
        <w:t xml:space="preserve"> kvalifikaciją.</w:t>
      </w:r>
    </w:p>
    <w:p w14:paraId="58A229D6" w14:textId="3D7245D0" w:rsidR="0050593A" w:rsidRPr="0050593A" w:rsidRDefault="0050593A" w:rsidP="004B649D">
      <w:pPr>
        <w:pStyle w:val="Sraopastraipa"/>
        <w:numPr>
          <w:ilvl w:val="0"/>
          <w:numId w:val="1"/>
        </w:numPr>
        <w:tabs>
          <w:tab w:val="left" w:pos="851"/>
        </w:tabs>
        <w:spacing w:line="276" w:lineRule="auto"/>
        <w:ind w:left="0" w:firstLine="510"/>
        <w:jc w:val="both"/>
        <w:rPr>
          <w:color w:val="000000"/>
          <w:spacing w:val="2"/>
          <w:szCs w:val="24"/>
          <w:lang w:val="en-US"/>
        </w:rPr>
      </w:pPr>
      <w:r>
        <w:rPr>
          <w:color w:val="000000"/>
          <w:spacing w:val="2"/>
          <w:szCs w:val="24"/>
        </w:rPr>
        <w:t>Kitos Sutarties nuostatos nekeičiamos.</w:t>
      </w:r>
    </w:p>
    <w:p w14:paraId="72182138" w14:textId="3F10AF1F" w:rsidR="00195B3B" w:rsidRPr="00A82D11" w:rsidRDefault="0050593A" w:rsidP="004B649D">
      <w:pPr>
        <w:pStyle w:val="Sraopastraipa"/>
        <w:numPr>
          <w:ilvl w:val="0"/>
          <w:numId w:val="1"/>
        </w:numPr>
        <w:tabs>
          <w:tab w:val="left" w:pos="851"/>
        </w:tabs>
        <w:spacing w:line="276" w:lineRule="auto"/>
        <w:ind w:left="0" w:firstLine="510"/>
        <w:jc w:val="both"/>
        <w:rPr>
          <w:color w:val="000000"/>
          <w:spacing w:val="2"/>
          <w:szCs w:val="24"/>
          <w:lang w:val="en-US"/>
        </w:rPr>
      </w:pPr>
      <w:r>
        <w:rPr>
          <w:color w:val="000000"/>
          <w:spacing w:val="2"/>
          <w:szCs w:val="24"/>
        </w:rPr>
        <w:t xml:space="preserve">Susitarimas įsigalioja jį </w:t>
      </w:r>
      <w:r w:rsidRPr="00917CFC">
        <w:rPr>
          <w:szCs w:val="24"/>
          <w:lang w:eastAsia="lt-LT"/>
        </w:rPr>
        <w:t xml:space="preserve">pasirašius Šalims ir </w:t>
      </w:r>
      <w:r>
        <w:rPr>
          <w:szCs w:val="24"/>
          <w:lang w:eastAsia="lt-LT"/>
        </w:rPr>
        <w:t xml:space="preserve">Susitarimą </w:t>
      </w:r>
      <w:r w:rsidRPr="00917CFC">
        <w:rPr>
          <w:szCs w:val="24"/>
          <w:lang w:eastAsia="lt-LT"/>
        </w:rPr>
        <w:t>užregistravus pas Užsakovą.</w:t>
      </w:r>
    </w:p>
    <w:p w14:paraId="2A1414BD" w14:textId="77777777" w:rsidR="00195B3B" w:rsidRPr="000D6BCD" w:rsidRDefault="00195B3B" w:rsidP="004B649D">
      <w:pPr>
        <w:tabs>
          <w:tab w:val="left" w:pos="851"/>
        </w:tabs>
        <w:spacing w:line="276" w:lineRule="auto"/>
        <w:jc w:val="both"/>
        <w:rPr>
          <w:color w:val="000000"/>
          <w:spacing w:val="2"/>
          <w:sz w:val="30"/>
          <w:szCs w:val="30"/>
          <w:lang w:val="en-US"/>
        </w:rPr>
      </w:pPr>
    </w:p>
    <w:tbl>
      <w:tblPr>
        <w:tblW w:w="14469" w:type="dxa"/>
        <w:tblLook w:val="01E0" w:firstRow="1" w:lastRow="1" w:firstColumn="1" w:lastColumn="1" w:noHBand="0" w:noVBand="0"/>
      </w:tblPr>
      <w:tblGrid>
        <w:gridCol w:w="4927"/>
        <w:gridCol w:w="4712"/>
        <w:gridCol w:w="4830"/>
      </w:tblGrid>
      <w:tr w:rsidR="001B3A57" w:rsidRPr="00336983" w14:paraId="0663EBE8" w14:textId="77777777" w:rsidTr="0070018E">
        <w:trPr>
          <w:trHeight w:val="5409"/>
        </w:trPr>
        <w:tc>
          <w:tcPr>
            <w:tcW w:w="4927" w:type="dxa"/>
          </w:tcPr>
          <w:p w14:paraId="1A5ED8C0" w14:textId="1F9E011D" w:rsidR="001B3A57" w:rsidRPr="00336983" w:rsidRDefault="001B3A57" w:rsidP="004B649D">
            <w:pPr>
              <w:spacing w:line="276" w:lineRule="auto"/>
              <w:rPr>
                <w:b/>
                <w:szCs w:val="24"/>
              </w:rPr>
            </w:pPr>
            <w:r w:rsidRPr="00336983">
              <w:rPr>
                <w:b/>
                <w:szCs w:val="24"/>
              </w:rPr>
              <w:t>Užsakovas</w:t>
            </w:r>
          </w:p>
          <w:p w14:paraId="43AE047B" w14:textId="77777777" w:rsidR="001B3A57" w:rsidRPr="00336983" w:rsidRDefault="001B3A57" w:rsidP="004B649D">
            <w:pPr>
              <w:spacing w:line="276" w:lineRule="auto"/>
              <w:rPr>
                <w:szCs w:val="24"/>
              </w:rPr>
            </w:pPr>
            <w:r w:rsidRPr="00336983">
              <w:rPr>
                <w:szCs w:val="24"/>
              </w:rPr>
              <w:t>Lietuvos Respublikos žemės ūkio ministerija</w:t>
            </w:r>
          </w:p>
          <w:p w14:paraId="05EECE82" w14:textId="77777777" w:rsidR="001B3A57" w:rsidRPr="00336983" w:rsidRDefault="001B3A57" w:rsidP="004B649D">
            <w:pPr>
              <w:spacing w:line="276" w:lineRule="auto"/>
              <w:rPr>
                <w:szCs w:val="24"/>
              </w:rPr>
            </w:pPr>
            <w:r w:rsidRPr="00336983">
              <w:rPr>
                <w:szCs w:val="24"/>
              </w:rPr>
              <w:t>Duomenys kaupiami ir saugomi</w:t>
            </w:r>
          </w:p>
          <w:p w14:paraId="35751350" w14:textId="77777777" w:rsidR="001B3A57" w:rsidRPr="00336983" w:rsidRDefault="001B3A57" w:rsidP="004B649D">
            <w:pPr>
              <w:spacing w:line="276" w:lineRule="auto"/>
              <w:rPr>
                <w:szCs w:val="24"/>
              </w:rPr>
            </w:pPr>
            <w:r w:rsidRPr="00336983">
              <w:rPr>
                <w:szCs w:val="24"/>
              </w:rPr>
              <w:t>Juridinių asmenų registre</w:t>
            </w:r>
          </w:p>
          <w:p w14:paraId="6772C5D8" w14:textId="77777777" w:rsidR="001B3A57" w:rsidRPr="00336983" w:rsidRDefault="001B3A57" w:rsidP="004B649D">
            <w:pPr>
              <w:spacing w:line="276" w:lineRule="auto"/>
              <w:rPr>
                <w:szCs w:val="24"/>
              </w:rPr>
            </w:pPr>
            <w:r w:rsidRPr="00336983">
              <w:rPr>
                <w:szCs w:val="24"/>
              </w:rPr>
              <w:t>Gedimino pr. 19, 01103 Vilnius</w:t>
            </w:r>
          </w:p>
          <w:p w14:paraId="391CCAE2" w14:textId="77777777" w:rsidR="001B3A57" w:rsidRPr="00336983" w:rsidRDefault="001B3A57" w:rsidP="004B649D">
            <w:pPr>
              <w:spacing w:line="276" w:lineRule="auto"/>
              <w:rPr>
                <w:szCs w:val="24"/>
              </w:rPr>
            </w:pPr>
            <w:r w:rsidRPr="00336983">
              <w:rPr>
                <w:szCs w:val="24"/>
              </w:rPr>
              <w:t xml:space="preserve">A. s. Nr. LT674010042400070079 </w:t>
            </w:r>
          </w:p>
          <w:p w14:paraId="20A00AA8" w14:textId="77777777" w:rsidR="001B3A57" w:rsidRPr="00336983" w:rsidRDefault="001B3A57" w:rsidP="004B649D">
            <w:pPr>
              <w:spacing w:line="276" w:lineRule="auto"/>
              <w:rPr>
                <w:szCs w:val="24"/>
              </w:rPr>
            </w:pPr>
            <w:r w:rsidRPr="00336983">
              <w:rPr>
                <w:szCs w:val="24"/>
              </w:rPr>
              <w:t>Bankas Luminor Bank AS</w:t>
            </w:r>
          </w:p>
          <w:p w14:paraId="36C59E9B" w14:textId="77777777" w:rsidR="001B3A57" w:rsidRPr="00336983" w:rsidRDefault="001B3A57" w:rsidP="004B649D">
            <w:pPr>
              <w:spacing w:line="276" w:lineRule="auto"/>
              <w:rPr>
                <w:szCs w:val="24"/>
              </w:rPr>
            </w:pPr>
            <w:r w:rsidRPr="00336983">
              <w:rPr>
                <w:szCs w:val="24"/>
              </w:rPr>
              <w:t>Banko kodas 40100</w:t>
            </w:r>
          </w:p>
          <w:p w14:paraId="56627666" w14:textId="77777777" w:rsidR="001B3A57" w:rsidRPr="00336983" w:rsidRDefault="001B3A57" w:rsidP="004B649D">
            <w:pPr>
              <w:spacing w:line="276" w:lineRule="auto"/>
              <w:rPr>
                <w:szCs w:val="24"/>
              </w:rPr>
            </w:pPr>
            <w:r w:rsidRPr="00336983">
              <w:rPr>
                <w:szCs w:val="24"/>
              </w:rPr>
              <w:t>Kodas 188675190</w:t>
            </w:r>
          </w:p>
          <w:p w14:paraId="1A651BF2" w14:textId="77777777" w:rsidR="001B3A57" w:rsidRPr="00336983" w:rsidRDefault="001B3A57" w:rsidP="004B649D">
            <w:pPr>
              <w:spacing w:line="276" w:lineRule="auto"/>
              <w:rPr>
                <w:szCs w:val="24"/>
              </w:rPr>
            </w:pPr>
            <w:r w:rsidRPr="00336983">
              <w:rPr>
                <w:szCs w:val="24"/>
              </w:rPr>
              <w:t>Tel. (8 5) 239 1001</w:t>
            </w:r>
          </w:p>
          <w:p w14:paraId="33EDD42D" w14:textId="77777777" w:rsidR="001B3A57" w:rsidRPr="00336983" w:rsidRDefault="001B3A57" w:rsidP="004B649D">
            <w:pPr>
              <w:spacing w:line="276" w:lineRule="auto"/>
              <w:rPr>
                <w:szCs w:val="24"/>
              </w:rPr>
            </w:pPr>
            <w:r w:rsidRPr="00336983">
              <w:rPr>
                <w:szCs w:val="24"/>
              </w:rPr>
              <w:t>Faks. (8 5) 239 1212</w:t>
            </w:r>
          </w:p>
          <w:p w14:paraId="45F1A434" w14:textId="77777777" w:rsidR="001B3A57" w:rsidRPr="00336983" w:rsidRDefault="001B3A57" w:rsidP="004B649D">
            <w:pPr>
              <w:spacing w:line="276" w:lineRule="auto"/>
              <w:rPr>
                <w:szCs w:val="24"/>
              </w:rPr>
            </w:pPr>
            <w:r w:rsidRPr="00336983">
              <w:rPr>
                <w:szCs w:val="24"/>
              </w:rPr>
              <w:t xml:space="preserve">El. paštas </w:t>
            </w:r>
            <w:hyperlink r:id="rId6" w:history="1">
              <w:r w:rsidRPr="00336983">
                <w:rPr>
                  <w:rStyle w:val="Hipersaitas"/>
                  <w:rFonts w:eastAsiaTheme="majorEastAsia"/>
                  <w:szCs w:val="24"/>
                </w:rPr>
                <w:t>zum@zum.lt</w:t>
              </w:r>
            </w:hyperlink>
          </w:p>
          <w:p w14:paraId="62354145" w14:textId="77777777" w:rsidR="001B3A57" w:rsidRPr="00336983" w:rsidRDefault="001B3A57" w:rsidP="004B649D">
            <w:pPr>
              <w:spacing w:line="276" w:lineRule="auto"/>
              <w:rPr>
                <w:szCs w:val="24"/>
              </w:rPr>
            </w:pPr>
          </w:p>
          <w:p w14:paraId="3015E0DD" w14:textId="77777777" w:rsidR="001B3A57" w:rsidRPr="00336983" w:rsidRDefault="001B3A57" w:rsidP="004B649D">
            <w:pPr>
              <w:spacing w:line="276" w:lineRule="auto"/>
              <w:rPr>
                <w:szCs w:val="24"/>
              </w:rPr>
            </w:pPr>
          </w:p>
          <w:p w14:paraId="52604E3C" w14:textId="77777777" w:rsidR="001B3A57" w:rsidRPr="00EE1546" w:rsidRDefault="001B3A57" w:rsidP="004B649D">
            <w:pPr>
              <w:tabs>
                <w:tab w:val="left" w:pos="4110"/>
                <w:tab w:val="left" w:pos="4275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Ministerijos kancleris</w:t>
            </w:r>
          </w:p>
          <w:p w14:paraId="53A6265E" w14:textId="50614E4F" w:rsidR="001B3A57" w:rsidRPr="00EE1546" w:rsidRDefault="001B3A57" w:rsidP="004B649D">
            <w:pPr>
              <w:spacing w:line="276" w:lineRule="auto"/>
              <w:rPr>
                <w:szCs w:val="24"/>
              </w:rPr>
            </w:pPr>
            <w:r w:rsidRPr="00EE1546">
              <w:rPr>
                <w:szCs w:val="24"/>
              </w:rPr>
              <w:t xml:space="preserve">                                   </w:t>
            </w:r>
            <w:r w:rsidR="002273EA" w:rsidRPr="00EE1546">
              <w:rPr>
                <w:szCs w:val="24"/>
              </w:rPr>
              <w:t>A.V</w:t>
            </w:r>
            <w:r w:rsidR="002273EA" w:rsidRPr="00336983">
              <w:rPr>
                <w:szCs w:val="24"/>
              </w:rPr>
              <w:t>.</w:t>
            </w:r>
          </w:p>
          <w:p w14:paraId="6F10B8B1" w14:textId="77777777" w:rsidR="002273EA" w:rsidRDefault="001B3A57" w:rsidP="004B649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</w:t>
            </w:r>
          </w:p>
          <w:p w14:paraId="52FF4B91" w14:textId="77777777" w:rsidR="002273EA" w:rsidRDefault="002273EA" w:rsidP="004B649D">
            <w:pPr>
              <w:spacing w:line="276" w:lineRule="auto"/>
              <w:rPr>
                <w:szCs w:val="24"/>
              </w:rPr>
            </w:pPr>
          </w:p>
          <w:p w14:paraId="32879FFB" w14:textId="77777777" w:rsidR="002273EA" w:rsidRDefault="002273EA" w:rsidP="004B649D">
            <w:pPr>
              <w:spacing w:line="276" w:lineRule="auto"/>
              <w:rPr>
                <w:szCs w:val="24"/>
              </w:rPr>
            </w:pPr>
          </w:p>
          <w:p w14:paraId="281AC46F" w14:textId="2702D3E4" w:rsidR="001B3A57" w:rsidRPr="00EE1546" w:rsidRDefault="001B3A57" w:rsidP="004B649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Valdas Aleknavičius</w:t>
            </w:r>
          </w:p>
          <w:p w14:paraId="1F86ED8D" w14:textId="41F0B0E9" w:rsidR="001B3A57" w:rsidRPr="00336983" w:rsidRDefault="001B3A57" w:rsidP="004B649D">
            <w:pPr>
              <w:tabs>
                <w:tab w:val="left" w:pos="4110"/>
                <w:tab w:val="left" w:pos="4290"/>
              </w:tabs>
              <w:spacing w:line="276" w:lineRule="auto"/>
              <w:jc w:val="center"/>
              <w:rPr>
                <w:szCs w:val="24"/>
              </w:rPr>
            </w:pPr>
            <w:r w:rsidRPr="00EE1546">
              <w:rPr>
                <w:szCs w:val="24"/>
              </w:rPr>
              <w:t xml:space="preserve">                                        </w:t>
            </w:r>
            <w:r>
              <w:rPr>
                <w:szCs w:val="24"/>
              </w:rPr>
              <w:t xml:space="preserve">         </w:t>
            </w:r>
            <w:r w:rsidRPr="00EE154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712" w:type="dxa"/>
          </w:tcPr>
          <w:p w14:paraId="1653EB4E" w14:textId="77777777" w:rsidR="001B3A57" w:rsidRPr="00436A96" w:rsidRDefault="001B3A57" w:rsidP="004B649D">
            <w:pPr>
              <w:tabs>
                <w:tab w:val="left" w:pos="5954"/>
              </w:tabs>
              <w:spacing w:line="276" w:lineRule="auto"/>
              <w:rPr>
                <w:b/>
                <w:szCs w:val="24"/>
              </w:rPr>
            </w:pPr>
            <w:r w:rsidRPr="00436A96">
              <w:rPr>
                <w:b/>
                <w:szCs w:val="24"/>
              </w:rPr>
              <w:t>Paslaugų teikėjas</w:t>
            </w:r>
          </w:p>
          <w:p w14:paraId="2C76C1D7" w14:textId="77777777" w:rsidR="001B3A57" w:rsidRPr="00436A96" w:rsidRDefault="001B3A57" w:rsidP="004B649D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36A96">
              <w:rPr>
                <w:szCs w:val="24"/>
              </w:rPr>
              <w:t>,,KPMG Baltics“, UAB</w:t>
            </w:r>
          </w:p>
          <w:p w14:paraId="62F718EA" w14:textId="49BFA3D9" w:rsidR="001B3A57" w:rsidRPr="00346483" w:rsidRDefault="001B3A57" w:rsidP="004B649D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36A96">
              <w:rPr>
                <w:szCs w:val="24"/>
              </w:rPr>
              <w:t xml:space="preserve">Lvovo g. </w:t>
            </w:r>
            <w:r w:rsidRPr="00346483">
              <w:rPr>
                <w:szCs w:val="24"/>
              </w:rPr>
              <w:t>101, 08104 Vilnius</w:t>
            </w:r>
          </w:p>
          <w:p w14:paraId="3C83B19C" w14:textId="77777777" w:rsidR="001B3A57" w:rsidRPr="00436A96" w:rsidRDefault="001B3A57" w:rsidP="004B649D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36A96">
              <w:rPr>
                <w:szCs w:val="24"/>
              </w:rPr>
              <w:t>Juridinio asmens kodas 111494971</w:t>
            </w:r>
          </w:p>
          <w:p w14:paraId="23417707" w14:textId="77777777" w:rsidR="001B3A57" w:rsidRPr="00436A96" w:rsidRDefault="001B3A57" w:rsidP="004B649D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36A96">
              <w:rPr>
                <w:szCs w:val="24"/>
              </w:rPr>
              <w:t>PVM mok. kodas LT1114949719</w:t>
            </w:r>
          </w:p>
          <w:p w14:paraId="38548491" w14:textId="57FDA76E" w:rsidR="002273EA" w:rsidRDefault="002273EA" w:rsidP="004B649D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Bankas </w:t>
            </w:r>
            <w:r w:rsidR="001B3A57" w:rsidRPr="00436A96">
              <w:rPr>
                <w:szCs w:val="24"/>
              </w:rPr>
              <w:t>Swedbank, AB</w:t>
            </w:r>
          </w:p>
          <w:p w14:paraId="21801AB7" w14:textId="11C44AA7" w:rsidR="001B3A57" w:rsidRPr="00436A96" w:rsidRDefault="002273EA" w:rsidP="004B649D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</w:t>
            </w:r>
            <w:r w:rsidR="001B3A57" w:rsidRPr="00436A96">
              <w:rPr>
                <w:szCs w:val="24"/>
              </w:rPr>
              <w:t>anko kodas 73000</w:t>
            </w:r>
          </w:p>
          <w:p w14:paraId="4A8DA9C8" w14:textId="77777777" w:rsidR="001B3A57" w:rsidRPr="00436A96" w:rsidRDefault="001B3A57" w:rsidP="004B649D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36A96">
              <w:rPr>
                <w:szCs w:val="24"/>
              </w:rPr>
              <w:t>A. s. Nr. LT247300010096991476</w:t>
            </w:r>
          </w:p>
          <w:p w14:paraId="37B74C8D" w14:textId="77777777" w:rsidR="001B3A57" w:rsidRPr="00436A96" w:rsidRDefault="001B3A57" w:rsidP="004B649D">
            <w:pPr>
              <w:spacing w:line="276" w:lineRule="auto"/>
              <w:rPr>
                <w:szCs w:val="24"/>
              </w:rPr>
            </w:pPr>
            <w:r w:rsidRPr="00436A96">
              <w:rPr>
                <w:szCs w:val="24"/>
              </w:rPr>
              <w:t>Tel. (8 5) 210 2600</w:t>
            </w:r>
          </w:p>
          <w:p w14:paraId="0E009079" w14:textId="77777777" w:rsidR="001B3A57" w:rsidRPr="00436A96" w:rsidRDefault="001B3A57" w:rsidP="004B649D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36A96">
              <w:rPr>
                <w:szCs w:val="24"/>
              </w:rPr>
              <w:t>El. paštas vilnius@kpmg.lt</w:t>
            </w:r>
          </w:p>
          <w:p w14:paraId="46B31DDD" w14:textId="77777777" w:rsidR="001B3A57" w:rsidRPr="00436A96" w:rsidRDefault="001B3A57" w:rsidP="004B649D">
            <w:pPr>
              <w:spacing w:line="276" w:lineRule="auto"/>
              <w:rPr>
                <w:szCs w:val="24"/>
              </w:rPr>
            </w:pPr>
          </w:p>
          <w:p w14:paraId="608D920E" w14:textId="77777777" w:rsidR="001B3A57" w:rsidRPr="00436A96" w:rsidRDefault="001B3A57" w:rsidP="004B649D">
            <w:pPr>
              <w:spacing w:line="276" w:lineRule="auto"/>
              <w:rPr>
                <w:szCs w:val="24"/>
              </w:rPr>
            </w:pPr>
          </w:p>
          <w:p w14:paraId="32291D12" w14:textId="77777777" w:rsidR="001B3A57" w:rsidRPr="00436A96" w:rsidRDefault="001B3A57" w:rsidP="004B649D">
            <w:pPr>
              <w:spacing w:line="276" w:lineRule="auto"/>
              <w:rPr>
                <w:szCs w:val="24"/>
              </w:rPr>
            </w:pPr>
          </w:p>
          <w:p w14:paraId="1C908F0E" w14:textId="77777777" w:rsidR="001B3A57" w:rsidRPr="00436A96" w:rsidRDefault="001B3A57" w:rsidP="004B649D">
            <w:pPr>
              <w:spacing w:line="276" w:lineRule="auto"/>
              <w:rPr>
                <w:szCs w:val="24"/>
              </w:rPr>
            </w:pPr>
          </w:p>
          <w:p w14:paraId="238E200F" w14:textId="77777777" w:rsidR="002273EA" w:rsidRDefault="001B3A57" w:rsidP="004B649D">
            <w:pPr>
              <w:tabs>
                <w:tab w:val="left" w:pos="2331"/>
              </w:tabs>
              <w:spacing w:line="276" w:lineRule="auto"/>
              <w:rPr>
                <w:szCs w:val="24"/>
              </w:rPr>
            </w:pPr>
            <w:r w:rsidRPr="00436A96">
              <w:rPr>
                <w:szCs w:val="24"/>
              </w:rPr>
              <w:t>Direktorius</w:t>
            </w:r>
            <w:r w:rsidR="002273EA">
              <w:rPr>
                <w:szCs w:val="24"/>
              </w:rPr>
              <w:t xml:space="preserve">                        </w:t>
            </w:r>
          </w:p>
          <w:p w14:paraId="28B6DF9F" w14:textId="6D290FA0" w:rsidR="002273EA" w:rsidRDefault="002273EA" w:rsidP="004B649D">
            <w:pPr>
              <w:tabs>
                <w:tab w:val="left" w:pos="233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</w:t>
            </w:r>
            <w:r w:rsidRPr="00436A96">
              <w:rPr>
                <w:szCs w:val="24"/>
              </w:rPr>
              <w:t>A.V</w:t>
            </w:r>
          </w:p>
          <w:p w14:paraId="4431B78F" w14:textId="77777777" w:rsidR="002273EA" w:rsidRDefault="002273EA" w:rsidP="004B649D">
            <w:pPr>
              <w:tabs>
                <w:tab w:val="left" w:pos="2331"/>
              </w:tabs>
              <w:spacing w:line="276" w:lineRule="auto"/>
              <w:rPr>
                <w:szCs w:val="24"/>
              </w:rPr>
            </w:pPr>
          </w:p>
          <w:p w14:paraId="25A1836D" w14:textId="77777777" w:rsidR="002273EA" w:rsidRDefault="002273EA" w:rsidP="004B649D">
            <w:pPr>
              <w:tabs>
                <w:tab w:val="left" w:pos="2331"/>
              </w:tabs>
              <w:spacing w:line="276" w:lineRule="auto"/>
              <w:rPr>
                <w:szCs w:val="24"/>
              </w:rPr>
            </w:pPr>
          </w:p>
          <w:p w14:paraId="2B4A3D62" w14:textId="77777777" w:rsidR="002273EA" w:rsidRDefault="002273EA" w:rsidP="004B649D">
            <w:pPr>
              <w:tabs>
                <w:tab w:val="left" w:pos="2331"/>
              </w:tabs>
              <w:spacing w:line="276" w:lineRule="auto"/>
              <w:rPr>
                <w:szCs w:val="24"/>
              </w:rPr>
            </w:pPr>
          </w:p>
          <w:p w14:paraId="2D0D1B36" w14:textId="5B496F93" w:rsidR="001B3A57" w:rsidRPr="00436A96" w:rsidRDefault="001B3A57" w:rsidP="004B649D">
            <w:pPr>
              <w:tabs>
                <w:tab w:val="left" w:pos="2331"/>
              </w:tabs>
              <w:spacing w:line="276" w:lineRule="auto"/>
              <w:rPr>
                <w:szCs w:val="24"/>
              </w:rPr>
            </w:pPr>
            <w:r w:rsidRPr="00436A96">
              <w:rPr>
                <w:szCs w:val="24"/>
              </w:rPr>
              <w:t>Rokas Kasperavičius</w:t>
            </w:r>
          </w:p>
          <w:p w14:paraId="6AD9ADDF" w14:textId="7A9DC610" w:rsidR="001B3A57" w:rsidRPr="00436A96" w:rsidRDefault="001B3A57" w:rsidP="004B649D">
            <w:pPr>
              <w:spacing w:line="276" w:lineRule="auto"/>
              <w:jc w:val="right"/>
              <w:rPr>
                <w:szCs w:val="24"/>
              </w:rPr>
            </w:pPr>
            <w:r w:rsidRPr="00436A96">
              <w:rPr>
                <w:szCs w:val="24"/>
              </w:rPr>
              <w:t xml:space="preserve">                                                          .</w:t>
            </w:r>
          </w:p>
          <w:p w14:paraId="3BF03A40" w14:textId="77777777" w:rsidR="001B3A57" w:rsidRPr="00436A96" w:rsidRDefault="001B3A57" w:rsidP="004B649D">
            <w:pPr>
              <w:spacing w:line="276" w:lineRule="auto"/>
              <w:rPr>
                <w:szCs w:val="24"/>
              </w:rPr>
            </w:pPr>
          </w:p>
          <w:p w14:paraId="75507356" w14:textId="77777777" w:rsidR="001B3A57" w:rsidRPr="00436A96" w:rsidRDefault="001B3A57" w:rsidP="004B649D">
            <w:pPr>
              <w:spacing w:line="276" w:lineRule="auto"/>
              <w:rPr>
                <w:szCs w:val="24"/>
              </w:rPr>
            </w:pPr>
          </w:p>
        </w:tc>
        <w:tc>
          <w:tcPr>
            <w:tcW w:w="4830" w:type="dxa"/>
          </w:tcPr>
          <w:p w14:paraId="2A65B17D" w14:textId="77777777" w:rsidR="001B3A57" w:rsidRPr="00436A96" w:rsidRDefault="001B3A57" w:rsidP="004B649D">
            <w:pPr>
              <w:spacing w:line="276" w:lineRule="auto"/>
              <w:rPr>
                <w:szCs w:val="24"/>
              </w:rPr>
            </w:pPr>
          </w:p>
          <w:p w14:paraId="1A56DD02" w14:textId="77777777" w:rsidR="001B3A57" w:rsidRPr="00436A96" w:rsidRDefault="001B3A57" w:rsidP="004B649D">
            <w:pPr>
              <w:spacing w:line="276" w:lineRule="auto"/>
              <w:rPr>
                <w:szCs w:val="24"/>
              </w:rPr>
            </w:pPr>
          </w:p>
          <w:p w14:paraId="11694BFA" w14:textId="77777777" w:rsidR="001B3A57" w:rsidRPr="00436A96" w:rsidRDefault="001B3A57" w:rsidP="004B649D">
            <w:pPr>
              <w:spacing w:line="276" w:lineRule="auto"/>
              <w:rPr>
                <w:szCs w:val="24"/>
              </w:rPr>
            </w:pPr>
          </w:p>
          <w:p w14:paraId="0F947CC8" w14:textId="77777777" w:rsidR="001B3A57" w:rsidRPr="00436A96" w:rsidRDefault="001B3A57" w:rsidP="004B649D">
            <w:pPr>
              <w:spacing w:line="276" w:lineRule="auto"/>
              <w:rPr>
                <w:szCs w:val="24"/>
              </w:rPr>
            </w:pPr>
          </w:p>
          <w:p w14:paraId="4E83B8A8" w14:textId="77777777" w:rsidR="001B3A57" w:rsidRPr="00436A96" w:rsidRDefault="001B3A57" w:rsidP="004B649D">
            <w:pPr>
              <w:spacing w:line="276" w:lineRule="auto"/>
              <w:rPr>
                <w:szCs w:val="24"/>
              </w:rPr>
            </w:pPr>
          </w:p>
          <w:p w14:paraId="2E4FE11F" w14:textId="77777777" w:rsidR="001B3A57" w:rsidRPr="00436A96" w:rsidRDefault="001B3A57" w:rsidP="004B649D">
            <w:pPr>
              <w:spacing w:line="276" w:lineRule="auto"/>
              <w:rPr>
                <w:szCs w:val="24"/>
              </w:rPr>
            </w:pPr>
          </w:p>
          <w:p w14:paraId="497C1ECE" w14:textId="77777777" w:rsidR="001B3A57" w:rsidRPr="00436A96" w:rsidRDefault="001B3A57" w:rsidP="004B649D">
            <w:pPr>
              <w:spacing w:line="276" w:lineRule="auto"/>
              <w:rPr>
                <w:szCs w:val="24"/>
              </w:rPr>
            </w:pPr>
          </w:p>
          <w:p w14:paraId="39B695AF" w14:textId="77777777" w:rsidR="001B3A57" w:rsidRPr="00436A96" w:rsidRDefault="001B3A57" w:rsidP="004B649D">
            <w:pPr>
              <w:spacing w:line="276" w:lineRule="auto"/>
              <w:rPr>
                <w:szCs w:val="24"/>
              </w:rPr>
            </w:pPr>
          </w:p>
          <w:p w14:paraId="2C99340A" w14:textId="77777777" w:rsidR="001B3A57" w:rsidRPr="00436A96" w:rsidRDefault="001B3A57" w:rsidP="004B649D">
            <w:pPr>
              <w:spacing w:line="276" w:lineRule="auto"/>
              <w:rPr>
                <w:szCs w:val="24"/>
              </w:rPr>
            </w:pPr>
          </w:p>
          <w:p w14:paraId="0C6E38D4" w14:textId="77777777" w:rsidR="001B3A57" w:rsidRPr="00436A96" w:rsidRDefault="001B3A57" w:rsidP="004B649D">
            <w:pPr>
              <w:spacing w:line="276" w:lineRule="auto"/>
              <w:rPr>
                <w:szCs w:val="24"/>
              </w:rPr>
            </w:pPr>
          </w:p>
          <w:p w14:paraId="7B86E4A5" w14:textId="77777777" w:rsidR="001B3A57" w:rsidRPr="00436A96" w:rsidRDefault="001B3A57" w:rsidP="004B649D">
            <w:pPr>
              <w:spacing w:line="276" w:lineRule="auto"/>
              <w:rPr>
                <w:szCs w:val="24"/>
              </w:rPr>
            </w:pPr>
          </w:p>
          <w:p w14:paraId="00FE80A9" w14:textId="77777777" w:rsidR="001B3A57" w:rsidRPr="00436A96" w:rsidRDefault="001B3A57" w:rsidP="004B649D">
            <w:pPr>
              <w:spacing w:line="276" w:lineRule="auto"/>
              <w:rPr>
                <w:szCs w:val="24"/>
              </w:rPr>
            </w:pPr>
          </w:p>
          <w:p w14:paraId="3E9A8A78" w14:textId="77777777" w:rsidR="001B3A57" w:rsidRPr="00436A96" w:rsidRDefault="001B3A57" w:rsidP="004B649D">
            <w:pPr>
              <w:spacing w:line="276" w:lineRule="auto"/>
              <w:rPr>
                <w:szCs w:val="24"/>
              </w:rPr>
            </w:pPr>
          </w:p>
          <w:p w14:paraId="49BEE47A" w14:textId="77777777" w:rsidR="001B3A57" w:rsidRPr="00436A96" w:rsidRDefault="001B3A57" w:rsidP="004B649D">
            <w:pPr>
              <w:spacing w:line="276" w:lineRule="auto"/>
              <w:rPr>
                <w:szCs w:val="24"/>
              </w:rPr>
            </w:pPr>
          </w:p>
          <w:p w14:paraId="3B4FFB2E" w14:textId="77777777" w:rsidR="001B3A57" w:rsidRPr="00436A96" w:rsidRDefault="001B3A57" w:rsidP="004B649D">
            <w:pPr>
              <w:spacing w:line="276" w:lineRule="auto"/>
              <w:rPr>
                <w:szCs w:val="24"/>
              </w:rPr>
            </w:pPr>
            <w:r w:rsidRPr="00436A96">
              <w:rPr>
                <w:szCs w:val="24"/>
              </w:rPr>
              <w:t xml:space="preserve">                                                          </w:t>
            </w:r>
          </w:p>
        </w:tc>
      </w:tr>
    </w:tbl>
    <w:p w14:paraId="34B73DCA" w14:textId="5979CE37" w:rsidR="006B7CA1" w:rsidRPr="006B7CA1" w:rsidRDefault="006B7CA1" w:rsidP="004B649D">
      <w:pPr>
        <w:tabs>
          <w:tab w:val="left" w:pos="2808"/>
        </w:tabs>
        <w:spacing w:line="276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B7CA1" w:rsidRPr="006B7CA1" w:rsidSect="007D665B">
      <w:pgSz w:w="11906" w:h="16838"/>
      <w:pgMar w:top="567" w:right="849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C2558"/>
    <w:multiLevelType w:val="hybridMultilevel"/>
    <w:tmpl w:val="248EB4CE"/>
    <w:lvl w:ilvl="0" w:tplc="9EEAF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9A"/>
    <w:rsid w:val="000D6BCD"/>
    <w:rsid w:val="00177FC4"/>
    <w:rsid w:val="00195B3B"/>
    <w:rsid w:val="001B3A57"/>
    <w:rsid w:val="002273EA"/>
    <w:rsid w:val="00303BC6"/>
    <w:rsid w:val="00346483"/>
    <w:rsid w:val="0041133F"/>
    <w:rsid w:val="004B649D"/>
    <w:rsid w:val="0050593A"/>
    <w:rsid w:val="005517AA"/>
    <w:rsid w:val="00606DD8"/>
    <w:rsid w:val="006458EE"/>
    <w:rsid w:val="006752D1"/>
    <w:rsid w:val="006B7CA1"/>
    <w:rsid w:val="007373B8"/>
    <w:rsid w:val="007D665B"/>
    <w:rsid w:val="007F5FE1"/>
    <w:rsid w:val="0084712E"/>
    <w:rsid w:val="008D34ED"/>
    <w:rsid w:val="009D217A"/>
    <w:rsid w:val="00A6147C"/>
    <w:rsid w:val="00A82D11"/>
    <w:rsid w:val="00A96343"/>
    <w:rsid w:val="00AE1B55"/>
    <w:rsid w:val="00B757E7"/>
    <w:rsid w:val="00BB5944"/>
    <w:rsid w:val="00C45565"/>
    <w:rsid w:val="00C90CA9"/>
    <w:rsid w:val="00DD373B"/>
    <w:rsid w:val="00DE6C27"/>
    <w:rsid w:val="00DE72D8"/>
    <w:rsid w:val="00E61B9A"/>
    <w:rsid w:val="00EB2C1C"/>
    <w:rsid w:val="00FB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574DC5"/>
  <w15:chartTrackingRefBased/>
  <w15:docId w15:val="{18DCF863-07C4-4EF6-A6AB-94266FB0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1B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lxnowrap">
    <w:name w:val="dlxnowrap"/>
    <w:basedOn w:val="Numatytasispastraiposriftas"/>
    <w:rsid w:val="00E61B9A"/>
  </w:style>
  <w:style w:type="paragraph" w:styleId="Sraopastraipa">
    <w:name w:val="List Paragraph"/>
    <w:basedOn w:val="prastasis"/>
    <w:uiPriority w:val="34"/>
    <w:qFormat/>
    <w:rsid w:val="00E61B9A"/>
    <w:pPr>
      <w:ind w:left="720"/>
      <w:contextualSpacing/>
    </w:pPr>
  </w:style>
  <w:style w:type="character" w:styleId="Hipersaitas">
    <w:name w:val="Hyperlink"/>
    <w:aliases w:val="Alna,IVPK Hyperlink"/>
    <w:rsid w:val="001B3A57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58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458E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458E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58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458E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m@zum.lt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2059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Marijus Mockeliūnas</dc:creator>
  <cp:keywords/>
  <dc:description/>
  <cp:lastModifiedBy>Dalia Sereikaitė</cp:lastModifiedBy>
  <cp:revision>3</cp:revision>
  <dcterms:created xsi:type="dcterms:W3CDTF">2021-10-05T08:17:00Z</dcterms:created>
  <dcterms:modified xsi:type="dcterms:W3CDTF">2021-10-05T08:18:00Z</dcterms:modified>
</cp:coreProperties>
</file>