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0127" w14:textId="77777777" w:rsidR="00620896" w:rsidRDefault="00620896" w:rsidP="00D64D26">
      <w:pPr>
        <w:jc w:val="center"/>
        <w:outlineLvl w:val="0"/>
        <w:rPr>
          <w:b/>
          <w:szCs w:val="24"/>
        </w:rPr>
      </w:pPr>
    </w:p>
    <w:p w14:paraId="10B8E34E" w14:textId="77777777" w:rsidR="00620896" w:rsidRDefault="00620896" w:rsidP="00D64D26">
      <w:pPr>
        <w:jc w:val="center"/>
        <w:outlineLvl w:val="0"/>
        <w:rPr>
          <w:b/>
          <w:szCs w:val="24"/>
        </w:rPr>
      </w:pPr>
    </w:p>
    <w:p w14:paraId="6D288C8B" w14:textId="51CF172C" w:rsidR="00D64D26" w:rsidRPr="0076229A" w:rsidRDefault="00D64D26" w:rsidP="00D64D26">
      <w:pPr>
        <w:jc w:val="center"/>
        <w:outlineLvl w:val="0"/>
        <w:rPr>
          <w:b/>
          <w:szCs w:val="24"/>
        </w:rPr>
      </w:pPr>
      <w:r w:rsidRPr="0076229A">
        <w:rPr>
          <w:b/>
          <w:szCs w:val="24"/>
        </w:rPr>
        <w:t>STATYBOS RANGOS SUTARTIS Nr. _________</w:t>
      </w:r>
    </w:p>
    <w:p w14:paraId="47A4A7EF" w14:textId="77777777" w:rsidR="00D64D26" w:rsidRPr="0076229A" w:rsidRDefault="00D64D26" w:rsidP="00D64D26">
      <w:pPr>
        <w:jc w:val="center"/>
        <w:outlineLvl w:val="0"/>
        <w:rPr>
          <w:b/>
          <w:szCs w:val="24"/>
        </w:rPr>
      </w:pPr>
    </w:p>
    <w:p w14:paraId="48A5B327" w14:textId="5B180629" w:rsidR="00D64D26" w:rsidRPr="0076229A" w:rsidRDefault="00620896" w:rsidP="00D64D26">
      <w:pPr>
        <w:jc w:val="center"/>
        <w:outlineLvl w:val="0"/>
        <w:rPr>
          <w:rFonts w:eastAsia="Calibri"/>
          <w:iCs/>
          <w:szCs w:val="22"/>
        </w:rPr>
      </w:pPr>
      <w:r w:rsidRPr="0076229A">
        <w:rPr>
          <w:rFonts w:eastAsia="Calibri"/>
          <w:iCs/>
          <w:szCs w:val="22"/>
        </w:rPr>
        <w:t>2021 m. spalio ___ d.</w:t>
      </w:r>
    </w:p>
    <w:p w14:paraId="43B1302E" w14:textId="26E27F75" w:rsidR="00E12595" w:rsidRPr="0076229A" w:rsidRDefault="00E12595" w:rsidP="00D64D26">
      <w:pPr>
        <w:jc w:val="center"/>
        <w:outlineLvl w:val="0"/>
        <w:rPr>
          <w:rFonts w:eastAsia="Calibri"/>
          <w:iCs/>
          <w:szCs w:val="22"/>
        </w:rPr>
      </w:pPr>
      <w:r w:rsidRPr="0076229A">
        <w:rPr>
          <w:rFonts w:eastAsia="Calibri"/>
          <w:iCs/>
          <w:szCs w:val="22"/>
        </w:rPr>
        <w:t>Kupiškis</w:t>
      </w:r>
    </w:p>
    <w:p w14:paraId="17D6C812" w14:textId="77777777" w:rsidR="00D64D26" w:rsidRPr="0076229A" w:rsidRDefault="00D64D26" w:rsidP="00D64D26">
      <w:pPr>
        <w:rPr>
          <w:rFonts w:eastAsia="Calibri"/>
          <w:szCs w:val="22"/>
        </w:rPr>
      </w:pPr>
    </w:p>
    <w:p w14:paraId="53EC16F7" w14:textId="1ECB1200" w:rsidR="00620896" w:rsidRPr="0076229A" w:rsidRDefault="00620896" w:rsidP="00620896">
      <w:pPr>
        <w:ind w:firstLine="720"/>
      </w:pPr>
      <w:r w:rsidRPr="0076229A">
        <w:rPr>
          <w:b/>
        </w:rPr>
        <w:t>Kupiškio rajono savivaldybės administracija</w:t>
      </w:r>
      <w:r w:rsidRPr="0076229A">
        <w:t>, atstovaujama administracijos direktoriaus Kęstučio Jakšto, veikiančio pagal Kupiškio rajono savivaldybės administracijos nuostatus</w:t>
      </w:r>
      <w:r w:rsidRPr="0076229A">
        <w:rPr>
          <w:iCs/>
        </w:rPr>
        <w:t xml:space="preserve"> (</w:t>
      </w:r>
      <w:r w:rsidRPr="0076229A">
        <w:t xml:space="preserve">toliau </w:t>
      </w:r>
      <w:r w:rsidRPr="0076229A">
        <w:sym w:font="Symbol" w:char="F02D"/>
      </w:r>
      <w:r w:rsidRPr="0076229A">
        <w:t xml:space="preserve"> </w:t>
      </w:r>
      <w:r w:rsidRPr="0076229A">
        <w:rPr>
          <w:b/>
          <w:bCs/>
        </w:rPr>
        <w:t>Užsakovas</w:t>
      </w:r>
      <w:r w:rsidRPr="0076229A">
        <w:rPr>
          <w:bCs/>
        </w:rPr>
        <w:t>)</w:t>
      </w:r>
      <w:r w:rsidRPr="0076229A">
        <w:t xml:space="preserve">, ir </w:t>
      </w:r>
    </w:p>
    <w:p w14:paraId="25C61968" w14:textId="797A4A4A" w:rsidR="00D64D26" w:rsidRPr="0076229A" w:rsidRDefault="00620896" w:rsidP="00620896">
      <w:pPr>
        <w:jc w:val="both"/>
        <w:rPr>
          <w:rFonts w:eastAsia="Calibri"/>
          <w:szCs w:val="22"/>
        </w:rPr>
      </w:pPr>
      <w:r w:rsidRPr="0076229A">
        <w:rPr>
          <w:b/>
        </w:rPr>
        <w:t>Uždaroji akcinė bendrovė „Recorrente”</w:t>
      </w:r>
      <w:r w:rsidRPr="0076229A">
        <w:t xml:space="preserve">, atstovaujama direktoriaus Rolando </w:t>
      </w:r>
      <w:proofErr w:type="spellStart"/>
      <w:r w:rsidRPr="0076229A">
        <w:t>V</w:t>
      </w:r>
      <w:r w:rsidR="00446AD3">
        <w:t>e</w:t>
      </w:r>
      <w:r w:rsidRPr="0076229A">
        <w:t>lučio</w:t>
      </w:r>
      <w:proofErr w:type="spellEnd"/>
      <w:r w:rsidRPr="0076229A">
        <w:t>, veikiančio pagal bendrovės įstatus</w:t>
      </w:r>
      <w:r w:rsidR="00D64D26" w:rsidRPr="0076229A">
        <w:rPr>
          <w:rFonts w:eastAsia="Calibri"/>
          <w:szCs w:val="22"/>
        </w:rPr>
        <w:t xml:space="preserve"> (toliau – Rangovas), ir toliau kartu vadinami Šalimis, o kiekvienas atskirai – Šalimi, sudarė šią Statybos rangos sutartį (toliau – Sutartis).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3686"/>
        <w:gridCol w:w="4776"/>
      </w:tblGrid>
      <w:tr w:rsidR="00D64D26" w:rsidRPr="0076229A" w14:paraId="39796165" w14:textId="77777777" w:rsidTr="00336B60">
        <w:tc>
          <w:tcPr>
            <w:tcW w:w="9630" w:type="dxa"/>
            <w:gridSpan w:val="3"/>
            <w:tcBorders>
              <w:top w:val="nil"/>
              <w:left w:val="nil"/>
              <w:bottom w:val="nil"/>
              <w:right w:val="nil"/>
            </w:tcBorders>
            <w:hideMark/>
          </w:tcPr>
          <w:p w14:paraId="3BC96D78" w14:textId="77777777" w:rsidR="00D64D26" w:rsidRPr="0076229A" w:rsidRDefault="00D64D26" w:rsidP="00D64D26">
            <w:pPr>
              <w:tabs>
                <w:tab w:val="left" w:pos="1296"/>
              </w:tabs>
              <w:spacing w:before="240"/>
              <w:ind w:left="181"/>
              <w:jc w:val="center"/>
              <w:rPr>
                <w:b/>
                <w:szCs w:val="24"/>
              </w:rPr>
            </w:pPr>
            <w:r w:rsidRPr="0076229A">
              <w:rPr>
                <w:b/>
                <w:szCs w:val="24"/>
              </w:rPr>
              <w:t>SĄVOKOS</w:t>
            </w:r>
          </w:p>
        </w:tc>
      </w:tr>
      <w:tr w:rsidR="00D64D26" w:rsidRPr="0076229A" w14:paraId="4F71987D" w14:textId="77777777" w:rsidTr="00336B60">
        <w:tc>
          <w:tcPr>
            <w:tcW w:w="1168" w:type="dxa"/>
            <w:tcBorders>
              <w:top w:val="nil"/>
              <w:left w:val="nil"/>
              <w:bottom w:val="nil"/>
              <w:right w:val="nil"/>
            </w:tcBorders>
          </w:tcPr>
          <w:p w14:paraId="009A4081"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38A93C0D" w14:textId="1550378B" w:rsidR="00D64D26" w:rsidRPr="0076229A" w:rsidRDefault="00D64D26" w:rsidP="001F6B2E">
            <w:pPr>
              <w:jc w:val="both"/>
              <w:rPr>
                <w:rFonts w:eastAsia="Calibri"/>
                <w:b/>
                <w:szCs w:val="24"/>
              </w:rPr>
            </w:pPr>
            <w:r w:rsidRPr="0076229A">
              <w:rPr>
                <w:rFonts w:eastAsia="Calibri"/>
                <w:b/>
                <w:szCs w:val="24"/>
              </w:rPr>
              <w:t>Darbai</w:t>
            </w:r>
            <w:r w:rsidRPr="0076229A">
              <w:rPr>
                <w:rFonts w:eastAsia="Calibri"/>
                <w:szCs w:val="24"/>
              </w:rPr>
              <w:t xml:space="preserve"> – visi darbai, nustatyti </w:t>
            </w:r>
            <w:r w:rsidR="00A75774" w:rsidRPr="0076229A">
              <w:rPr>
                <w:szCs w:val="24"/>
              </w:rPr>
              <w:t>UAB „</w:t>
            </w:r>
            <w:proofErr w:type="spellStart"/>
            <w:r w:rsidR="00A75774" w:rsidRPr="0076229A">
              <w:rPr>
                <w:szCs w:val="24"/>
              </w:rPr>
              <w:t>Medstatyba</w:t>
            </w:r>
            <w:proofErr w:type="spellEnd"/>
            <w:r w:rsidR="00A75774" w:rsidRPr="0076229A">
              <w:rPr>
                <w:szCs w:val="24"/>
              </w:rPr>
              <w:t xml:space="preserve">“ parengtame Techninio projekto </w:t>
            </w:r>
            <w:r w:rsidR="00A75774" w:rsidRPr="0076229A">
              <w:t xml:space="preserve">„Šimonių miestelio, Kupiškio rajone, centrinės dalies viešųjų erdvių sutvarkymo projektas“ Nr. 17-24 „A“ laida BD, S, E dalys ir „Šimonių miestelio, Kupiškio rajone, centrinės dalies viešųjų erdvių sutvarkymo projektas“ Nr. 17-24 „0“ laida S dalies </w:t>
            </w:r>
            <w:r w:rsidRPr="0076229A">
              <w:t>sprendiniuose, bei kitos būtinos Sutarčiai atlikti paslaugos, kuriuos pagal Sutartį privalo atlikti Rangovas.</w:t>
            </w:r>
          </w:p>
        </w:tc>
      </w:tr>
      <w:tr w:rsidR="00D64D26" w:rsidRPr="0076229A" w14:paraId="060EAF7C" w14:textId="77777777" w:rsidTr="00336B60">
        <w:tc>
          <w:tcPr>
            <w:tcW w:w="1168" w:type="dxa"/>
            <w:tcBorders>
              <w:top w:val="nil"/>
              <w:left w:val="nil"/>
              <w:bottom w:val="nil"/>
              <w:right w:val="nil"/>
            </w:tcBorders>
          </w:tcPr>
          <w:p w14:paraId="53F3C994"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4A890842" w14:textId="77777777" w:rsidR="00D64D26" w:rsidRPr="0076229A" w:rsidRDefault="00D64D26" w:rsidP="00D64D26">
            <w:pPr>
              <w:jc w:val="both"/>
              <w:rPr>
                <w:rFonts w:eastAsia="Calibri"/>
                <w:szCs w:val="24"/>
              </w:rPr>
            </w:pPr>
            <w:r w:rsidRPr="0076229A">
              <w:rPr>
                <w:rFonts w:eastAsia="Calibri"/>
                <w:b/>
                <w:szCs w:val="24"/>
              </w:rPr>
              <w:t>Darbų pradžia</w:t>
            </w:r>
            <w:r w:rsidRPr="0076229A">
              <w:rPr>
                <w:rFonts w:eastAsia="Calibri"/>
                <w:szCs w:val="24"/>
              </w:rPr>
              <w:t xml:space="preserve"> – </w:t>
            </w:r>
            <w:r w:rsidRPr="0076229A">
              <w:rPr>
                <w:szCs w:val="24"/>
              </w:rPr>
              <w:t>Statybvietės perdavimo-priėmimo akto pasirašymo data</w:t>
            </w:r>
            <w:r w:rsidRPr="0076229A">
              <w:rPr>
                <w:rFonts w:eastAsia="Calibri"/>
                <w:szCs w:val="24"/>
              </w:rPr>
              <w:t xml:space="preserve">. </w:t>
            </w:r>
          </w:p>
        </w:tc>
      </w:tr>
      <w:tr w:rsidR="00D64D26" w:rsidRPr="0076229A" w14:paraId="06B92AFE" w14:textId="77777777" w:rsidTr="00336B60">
        <w:tc>
          <w:tcPr>
            <w:tcW w:w="1168" w:type="dxa"/>
            <w:tcBorders>
              <w:top w:val="nil"/>
              <w:left w:val="nil"/>
              <w:bottom w:val="nil"/>
              <w:right w:val="nil"/>
            </w:tcBorders>
          </w:tcPr>
          <w:p w14:paraId="7C6EE3E9"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452A66DE" w14:textId="00ADCD91" w:rsidR="00D64D26" w:rsidRPr="0076229A" w:rsidRDefault="00D64D26" w:rsidP="00E6312A">
            <w:pPr>
              <w:jc w:val="both"/>
              <w:rPr>
                <w:rFonts w:eastAsia="Calibri"/>
                <w:szCs w:val="24"/>
              </w:rPr>
            </w:pPr>
            <w:r w:rsidRPr="0076229A">
              <w:rPr>
                <w:rFonts w:eastAsia="Calibri"/>
                <w:b/>
                <w:szCs w:val="24"/>
              </w:rPr>
              <w:t>Darbų atlikimo terminas</w:t>
            </w:r>
            <w:r w:rsidRPr="0076229A">
              <w:rPr>
                <w:rFonts w:eastAsia="Calibri"/>
                <w:szCs w:val="24"/>
              </w:rPr>
              <w:t xml:space="preserve"> – </w:t>
            </w:r>
            <w:r w:rsidR="00C75C7A" w:rsidRPr="0076229A">
              <w:rPr>
                <w:szCs w:val="24"/>
              </w:rPr>
              <w:t>laikas, skaičiuojamas mėnesiais nuo Darbų pradžios iki Darbų perdavimo Užsakovui, atlikus baigiamuosius bandymus (jeigu taikoma), kurių rezultatai yra teigiami, ir pasirašius Darbų perdavimo-priėmimo aktą.</w:t>
            </w:r>
          </w:p>
        </w:tc>
      </w:tr>
      <w:tr w:rsidR="00D64D26" w:rsidRPr="0076229A" w14:paraId="679D7DFC" w14:textId="77777777" w:rsidTr="00336B60">
        <w:tc>
          <w:tcPr>
            <w:tcW w:w="1168" w:type="dxa"/>
            <w:tcBorders>
              <w:top w:val="nil"/>
              <w:left w:val="nil"/>
              <w:bottom w:val="nil"/>
              <w:right w:val="nil"/>
            </w:tcBorders>
          </w:tcPr>
          <w:p w14:paraId="08B30BAC"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57D37E34" w14:textId="77777777" w:rsidR="00D64D26" w:rsidRPr="0076229A" w:rsidRDefault="00D64D26" w:rsidP="00D64D26">
            <w:pPr>
              <w:jc w:val="both"/>
              <w:rPr>
                <w:rFonts w:eastAsia="Calibri"/>
                <w:szCs w:val="24"/>
              </w:rPr>
            </w:pPr>
            <w:r w:rsidRPr="0076229A">
              <w:rPr>
                <w:rFonts w:eastAsia="Calibri"/>
                <w:b/>
                <w:szCs w:val="24"/>
              </w:rPr>
              <w:t>Darbų perdavimo-priėmimo aktas</w:t>
            </w:r>
            <w:r w:rsidRPr="0076229A">
              <w:rPr>
                <w:rFonts w:eastAsia="Calibri"/>
                <w:szCs w:val="24"/>
              </w:rPr>
              <w:t xml:space="preserve"> – dokumentas, patvirtinantis, kad Rangovas perdavė, o Užsakovas priėmė Darbus, pasirašomas vadovaujantis Sutarties sąlygų 8.2. papunkčiu.</w:t>
            </w:r>
          </w:p>
        </w:tc>
      </w:tr>
      <w:tr w:rsidR="00D64D26" w:rsidRPr="0076229A" w14:paraId="635FED5D" w14:textId="77777777" w:rsidTr="00336B60">
        <w:tc>
          <w:tcPr>
            <w:tcW w:w="1168" w:type="dxa"/>
            <w:tcBorders>
              <w:top w:val="nil"/>
              <w:left w:val="nil"/>
              <w:bottom w:val="nil"/>
              <w:right w:val="nil"/>
            </w:tcBorders>
          </w:tcPr>
          <w:p w14:paraId="1FF7185F"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656EB699" w14:textId="77777777" w:rsidR="00D64D26" w:rsidRPr="0076229A" w:rsidRDefault="00D64D26" w:rsidP="00D64D26">
            <w:pPr>
              <w:jc w:val="both"/>
              <w:rPr>
                <w:rFonts w:eastAsia="Calibri"/>
                <w:b/>
                <w:szCs w:val="24"/>
              </w:rPr>
            </w:pPr>
            <w:r w:rsidRPr="0076229A">
              <w:rPr>
                <w:rFonts w:eastAsia="Calibri"/>
                <w:b/>
                <w:szCs w:val="24"/>
              </w:rPr>
              <w:t>Išankstinis mokėjimas</w:t>
            </w:r>
            <w:r w:rsidRPr="0076229A">
              <w:rPr>
                <w:rFonts w:eastAsia="Calibri"/>
                <w:szCs w:val="24"/>
              </w:rPr>
              <w:t xml:space="preserve"> – Sutarties 9.3 papunktyje nurodyta Sutarties kainos dalis, kurią Užsakovas pagal Sutartį turi sumokėti Rangovui iš anksto iki atliktų Darbų perdavimo Užsakovui.</w:t>
            </w:r>
          </w:p>
        </w:tc>
      </w:tr>
      <w:tr w:rsidR="00D64D26" w:rsidRPr="0076229A" w14:paraId="37E64C47" w14:textId="77777777" w:rsidTr="00336B60">
        <w:tc>
          <w:tcPr>
            <w:tcW w:w="1168" w:type="dxa"/>
            <w:tcBorders>
              <w:top w:val="nil"/>
              <w:left w:val="nil"/>
              <w:bottom w:val="nil"/>
              <w:right w:val="nil"/>
            </w:tcBorders>
          </w:tcPr>
          <w:p w14:paraId="7221E432"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193C4315" w14:textId="77777777" w:rsidR="00D64D26" w:rsidRPr="0076229A" w:rsidRDefault="00D64D26" w:rsidP="00D64D26">
            <w:pPr>
              <w:jc w:val="both"/>
              <w:rPr>
                <w:rFonts w:eastAsia="Calibri"/>
                <w:szCs w:val="24"/>
              </w:rPr>
            </w:pPr>
            <w:r w:rsidRPr="0076229A">
              <w:rPr>
                <w:rFonts w:eastAsia="Calibri"/>
                <w:b/>
                <w:szCs w:val="24"/>
              </w:rPr>
              <w:t>Išlaidos</w:t>
            </w:r>
            <w:r w:rsidRPr="0076229A">
              <w:rPr>
                <w:rFonts w:eastAsia="Calibri"/>
                <w:szCs w:val="24"/>
              </w:rPr>
              <w:t xml:space="preserve"> – visos pagrįstai Statybvietėje ar už jos ribų patirtos Rangovo tiesioginės ir netiesioginės išlaidos, susijusios su Sutartyje numatytais Darbais. Į išlaidas negali būti įskaičiuojamos negautos pajamos.</w:t>
            </w:r>
          </w:p>
        </w:tc>
      </w:tr>
      <w:tr w:rsidR="00D64D26" w:rsidRPr="0076229A" w14:paraId="0598105F" w14:textId="77777777" w:rsidTr="00336B60">
        <w:tc>
          <w:tcPr>
            <w:tcW w:w="1168" w:type="dxa"/>
            <w:tcBorders>
              <w:top w:val="nil"/>
              <w:left w:val="nil"/>
              <w:bottom w:val="nil"/>
              <w:right w:val="nil"/>
            </w:tcBorders>
          </w:tcPr>
          <w:p w14:paraId="19091CDB"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0DA4C7F7" w14:textId="77777777" w:rsidR="00D64D26" w:rsidRPr="0076229A" w:rsidRDefault="00D64D26" w:rsidP="00D64D26">
            <w:pPr>
              <w:jc w:val="both"/>
              <w:rPr>
                <w:rFonts w:eastAsia="Calibri"/>
                <w:szCs w:val="24"/>
              </w:rPr>
            </w:pPr>
            <w:r w:rsidRPr="0076229A">
              <w:rPr>
                <w:rFonts w:eastAsia="Calibri"/>
                <w:b/>
                <w:szCs w:val="24"/>
              </w:rPr>
              <w:t xml:space="preserve">Įranga </w:t>
            </w:r>
            <w:r w:rsidRPr="0076229A">
              <w:rPr>
                <w:rFonts w:eastAsia="Calibri"/>
                <w:szCs w:val="24"/>
              </w:rPr>
              <w:t>– prietaisai ir mechanizmai sudarantys Darbus ar jų dalį.</w:t>
            </w:r>
          </w:p>
        </w:tc>
      </w:tr>
      <w:tr w:rsidR="00D64D26" w:rsidRPr="0076229A" w14:paraId="70E4E4F5" w14:textId="77777777" w:rsidTr="00336B60">
        <w:tc>
          <w:tcPr>
            <w:tcW w:w="1168" w:type="dxa"/>
            <w:tcBorders>
              <w:top w:val="nil"/>
              <w:left w:val="nil"/>
              <w:bottom w:val="nil"/>
              <w:right w:val="nil"/>
            </w:tcBorders>
          </w:tcPr>
          <w:p w14:paraId="35B8C47C"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0C5696D3" w14:textId="77777777" w:rsidR="00D64D26" w:rsidRPr="0076229A" w:rsidRDefault="00D64D26" w:rsidP="00D64D26">
            <w:pPr>
              <w:jc w:val="both"/>
              <w:rPr>
                <w:rFonts w:eastAsia="Calibri"/>
                <w:szCs w:val="24"/>
              </w:rPr>
            </w:pPr>
            <w:r w:rsidRPr="0076229A">
              <w:rPr>
                <w:rFonts w:eastAsia="Calibri"/>
                <w:b/>
                <w:szCs w:val="24"/>
              </w:rPr>
              <w:t>Medžiagos</w:t>
            </w:r>
            <w:r w:rsidRPr="0076229A">
              <w:rPr>
                <w:rFonts w:eastAsia="Calibri"/>
                <w:szCs w:val="24"/>
              </w:rPr>
              <w:t xml:space="preserve"> – visa tai, kas turi sudaryti Darbus ar jų dalį (išskyrus Įrangą).</w:t>
            </w:r>
          </w:p>
        </w:tc>
      </w:tr>
      <w:tr w:rsidR="00D64D26" w:rsidRPr="0076229A" w14:paraId="79512C9C" w14:textId="77777777" w:rsidTr="00336B60">
        <w:tc>
          <w:tcPr>
            <w:tcW w:w="1168" w:type="dxa"/>
            <w:tcBorders>
              <w:top w:val="nil"/>
              <w:left w:val="nil"/>
              <w:bottom w:val="nil"/>
              <w:right w:val="nil"/>
            </w:tcBorders>
          </w:tcPr>
          <w:p w14:paraId="18306FB6"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351" w:hanging="425"/>
              <w:contextualSpacing/>
              <w:jc w:val="center"/>
              <w:rPr>
                <w:szCs w:val="24"/>
              </w:rPr>
            </w:pPr>
          </w:p>
        </w:tc>
        <w:tc>
          <w:tcPr>
            <w:tcW w:w="8462" w:type="dxa"/>
            <w:gridSpan w:val="2"/>
            <w:tcBorders>
              <w:top w:val="nil"/>
              <w:left w:val="nil"/>
              <w:bottom w:val="nil"/>
              <w:right w:val="nil"/>
            </w:tcBorders>
            <w:hideMark/>
          </w:tcPr>
          <w:p w14:paraId="153A5164" w14:textId="6CA16582" w:rsidR="00D64D26" w:rsidRPr="0076229A" w:rsidRDefault="00D64D26" w:rsidP="00D64D26">
            <w:pPr>
              <w:jc w:val="both"/>
              <w:rPr>
                <w:rFonts w:eastAsia="Calibri"/>
                <w:b/>
                <w:szCs w:val="24"/>
              </w:rPr>
            </w:pPr>
            <w:r w:rsidRPr="0076229A">
              <w:rPr>
                <w:rFonts w:eastAsia="Calibri"/>
                <w:b/>
                <w:szCs w:val="24"/>
              </w:rPr>
              <w:t>Pakeitimas</w:t>
            </w:r>
            <w:r w:rsidRPr="0076229A">
              <w:rPr>
                <w:rFonts w:eastAsia="Calibri"/>
                <w:szCs w:val="24"/>
              </w:rPr>
              <w:t xml:space="preserve"> – </w:t>
            </w:r>
            <w:r w:rsidR="00B04DA2" w:rsidRPr="0076229A">
              <w:t>Techninio projekto</w:t>
            </w:r>
            <w:r w:rsidRPr="0076229A">
              <w:t xml:space="preserve"> sprendinių</w:t>
            </w:r>
            <w:r w:rsidRPr="0076229A">
              <w:rPr>
                <w:rFonts w:eastAsia="Calibri"/>
                <w:szCs w:val="24"/>
              </w:rPr>
              <w:t xml:space="preserve">, apibūdinančių Darbus, keitimas, Užsakovo nurodytas padaryti pagal 10 skyrių. </w:t>
            </w:r>
            <w:r w:rsidR="00B04DA2" w:rsidRPr="0076229A">
              <w:t xml:space="preserve">Techninio projekto </w:t>
            </w:r>
            <w:r w:rsidRPr="0076229A">
              <w:rPr>
                <w:rFonts w:eastAsia="Calibri"/>
                <w:szCs w:val="24"/>
              </w:rPr>
              <w:t xml:space="preserve">pakeitimai turi būti įforminami vadovaujantis Lietuvos Respublikos statybos techninio reglamento </w:t>
            </w:r>
            <w:r w:rsidRPr="0076229A">
              <w:rPr>
                <w:rFonts w:eastAsia="Calibri"/>
                <w:color w:val="000000"/>
                <w:szCs w:val="22"/>
              </w:rPr>
              <w:t>1.04.04:2017 „Statinio projektavimas, projekto ekspertizė“</w:t>
            </w:r>
            <w:r w:rsidRPr="0076229A">
              <w:rPr>
                <w:rFonts w:eastAsia="Calibri"/>
                <w:szCs w:val="24"/>
              </w:rPr>
              <w:t xml:space="preserve"> reikalavimais. </w:t>
            </w:r>
          </w:p>
        </w:tc>
      </w:tr>
      <w:tr w:rsidR="00D64D26" w:rsidRPr="0076229A" w14:paraId="30F6B647" w14:textId="77777777" w:rsidTr="00336B60">
        <w:tc>
          <w:tcPr>
            <w:tcW w:w="1168" w:type="dxa"/>
            <w:tcBorders>
              <w:top w:val="nil"/>
              <w:left w:val="nil"/>
              <w:bottom w:val="nil"/>
              <w:right w:val="nil"/>
            </w:tcBorders>
          </w:tcPr>
          <w:p w14:paraId="3A296139"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6083879F" w14:textId="2553658F" w:rsidR="00D64D26" w:rsidRPr="0076229A" w:rsidRDefault="0006453D" w:rsidP="00D64D26">
            <w:pPr>
              <w:pBdr>
                <w:top w:val="nil"/>
                <w:left w:val="nil"/>
                <w:bottom w:val="nil"/>
                <w:right w:val="nil"/>
                <w:between w:val="nil"/>
                <w:bar w:val="nil"/>
              </w:pBdr>
              <w:jc w:val="both"/>
              <w:rPr>
                <w:rFonts w:eastAsia="Calibri"/>
                <w:szCs w:val="24"/>
              </w:rPr>
            </w:pPr>
            <w:r w:rsidRPr="0076229A">
              <w:rPr>
                <w:b/>
              </w:rPr>
              <w:t>Techninis projektas</w:t>
            </w:r>
            <w:r w:rsidR="00D64D26" w:rsidRPr="0076229A">
              <w:t xml:space="preserve"> </w:t>
            </w:r>
            <w:r w:rsidR="00D64D26" w:rsidRPr="0076229A">
              <w:rPr>
                <w:szCs w:val="24"/>
              </w:rPr>
              <w:t>(toliau –</w:t>
            </w:r>
            <w:r w:rsidR="00D64D26" w:rsidRPr="0076229A">
              <w:rPr>
                <w:b/>
                <w:bCs/>
                <w:szCs w:val="24"/>
              </w:rPr>
              <w:t xml:space="preserve"> </w:t>
            </w:r>
            <w:r w:rsidR="00D64D26" w:rsidRPr="0076229A">
              <w:rPr>
                <w:szCs w:val="24"/>
              </w:rPr>
              <w:t>Projektas)</w:t>
            </w:r>
            <w:r w:rsidR="00D64D26" w:rsidRPr="0076229A">
              <w:rPr>
                <w:b/>
                <w:bCs/>
                <w:szCs w:val="24"/>
              </w:rPr>
              <w:t xml:space="preserve"> </w:t>
            </w:r>
            <w:r w:rsidR="00D64D26" w:rsidRPr="0076229A">
              <w:rPr>
                <w:szCs w:val="24"/>
              </w:rPr>
              <w:t>– Projektas parengtas Užsakovo projektuotojo, jo pagrindu parinktas Rangovas ir yra šios Sutarties dalis, privaloma Rangovui. Jeigu viešojo pirkimo metu pirkimo objektas – Darbai – buvo pakoreguoti pateikiant pirkimo dokumentų patikslinimus, paaiškinimus, pataisymus iki pasiūlymų pateikimo termino pabaigos, atitinkamai turi būti pakoreguotas ir Projektas.</w:t>
            </w:r>
          </w:p>
        </w:tc>
      </w:tr>
      <w:tr w:rsidR="00D64D26" w:rsidRPr="0076229A" w14:paraId="03E77054" w14:textId="77777777" w:rsidTr="00336B60">
        <w:tc>
          <w:tcPr>
            <w:tcW w:w="1168" w:type="dxa"/>
            <w:tcBorders>
              <w:top w:val="nil"/>
              <w:left w:val="nil"/>
              <w:bottom w:val="nil"/>
              <w:right w:val="nil"/>
            </w:tcBorders>
          </w:tcPr>
          <w:p w14:paraId="03BBA1A1"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left="652" w:hanging="652"/>
              <w:contextualSpacing/>
              <w:jc w:val="center"/>
              <w:rPr>
                <w:szCs w:val="24"/>
              </w:rPr>
            </w:pPr>
          </w:p>
        </w:tc>
        <w:tc>
          <w:tcPr>
            <w:tcW w:w="8462" w:type="dxa"/>
            <w:gridSpan w:val="2"/>
            <w:tcBorders>
              <w:top w:val="nil"/>
              <w:left w:val="nil"/>
              <w:bottom w:val="nil"/>
              <w:right w:val="nil"/>
            </w:tcBorders>
            <w:hideMark/>
          </w:tcPr>
          <w:p w14:paraId="50345D2D" w14:textId="77777777" w:rsidR="00D64D26" w:rsidRPr="0076229A" w:rsidRDefault="00D64D26" w:rsidP="00D64D26">
            <w:pPr>
              <w:jc w:val="both"/>
              <w:rPr>
                <w:rFonts w:eastAsia="Calibri"/>
                <w:szCs w:val="24"/>
              </w:rPr>
            </w:pPr>
            <w:r w:rsidRPr="0076229A">
              <w:rPr>
                <w:rFonts w:eastAsia="Calibri"/>
                <w:b/>
                <w:szCs w:val="24"/>
              </w:rPr>
              <w:t>Rangovo įrengimai</w:t>
            </w:r>
            <w:r w:rsidRPr="0076229A">
              <w:rPr>
                <w:rFonts w:eastAsia="Calibri"/>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64D26" w:rsidRPr="0076229A" w14:paraId="2266EA80" w14:textId="77777777" w:rsidTr="00336B60">
        <w:tc>
          <w:tcPr>
            <w:tcW w:w="1168" w:type="dxa"/>
            <w:tcBorders>
              <w:top w:val="nil"/>
              <w:left w:val="nil"/>
              <w:bottom w:val="nil"/>
              <w:right w:val="nil"/>
            </w:tcBorders>
          </w:tcPr>
          <w:p w14:paraId="60CCE5FC"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2F9FD97A" w14:textId="77777777" w:rsidR="00D64D26" w:rsidRPr="0076229A" w:rsidRDefault="00D64D26" w:rsidP="00D64D26">
            <w:pPr>
              <w:jc w:val="both"/>
              <w:rPr>
                <w:rFonts w:eastAsia="Calibri"/>
                <w:b/>
                <w:szCs w:val="24"/>
              </w:rPr>
            </w:pPr>
            <w:r w:rsidRPr="0076229A">
              <w:rPr>
                <w:rFonts w:eastAsia="Calibri"/>
                <w:b/>
                <w:szCs w:val="24"/>
              </w:rPr>
              <w:t>Rangovo pasiūlymas</w:t>
            </w:r>
            <w:r w:rsidRPr="0076229A">
              <w:rPr>
                <w:rFonts w:eastAsia="Calibri"/>
                <w:szCs w:val="24"/>
              </w:rPr>
              <w:t xml:space="preserve"> – Rangovo užpildyti ir viešojo darbų pirkimo metu pateikti dokumentai, kuriais siūloma Užsakovui atlikti darbus pagal Užsakovo nustatytas viešojo darbų pirkimo sąlygas. </w:t>
            </w:r>
          </w:p>
        </w:tc>
      </w:tr>
      <w:tr w:rsidR="00D64D26" w:rsidRPr="0076229A" w14:paraId="68B22522" w14:textId="77777777" w:rsidTr="00336B60">
        <w:tc>
          <w:tcPr>
            <w:tcW w:w="1168" w:type="dxa"/>
            <w:tcBorders>
              <w:top w:val="nil"/>
              <w:left w:val="nil"/>
              <w:bottom w:val="nil"/>
              <w:right w:val="nil"/>
            </w:tcBorders>
          </w:tcPr>
          <w:p w14:paraId="613EE76C"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720"/>
              <w:contextualSpacing/>
              <w:jc w:val="center"/>
              <w:rPr>
                <w:szCs w:val="24"/>
              </w:rPr>
            </w:pPr>
          </w:p>
        </w:tc>
        <w:tc>
          <w:tcPr>
            <w:tcW w:w="8462" w:type="dxa"/>
            <w:gridSpan w:val="2"/>
            <w:tcBorders>
              <w:top w:val="nil"/>
              <w:left w:val="nil"/>
              <w:bottom w:val="nil"/>
              <w:right w:val="nil"/>
            </w:tcBorders>
            <w:hideMark/>
          </w:tcPr>
          <w:p w14:paraId="4540F98B" w14:textId="77777777" w:rsidR="00D64D26" w:rsidRPr="0076229A" w:rsidRDefault="00D64D26" w:rsidP="00D64D26">
            <w:pPr>
              <w:jc w:val="both"/>
              <w:rPr>
                <w:rFonts w:eastAsia="Calibri"/>
                <w:szCs w:val="24"/>
              </w:rPr>
            </w:pPr>
            <w:r w:rsidRPr="0076229A">
              <w:rPr>
                <w:rFonts w:eastAsia="Calibri"/>
                <w:b/>
                <w:szCs w:val="24"/>
              </w:rPr>
              <w:t>Rangovo personalas</w:t>
            </w:r>
            <w:r w:rsidRPr="0076229A">
              <w:rPr>
                <w:rFonts w:eastAsia="Calibri"/>
                <w:szCs w:val="24"/>
              </w:rPr>
              <w:t xml:space="preserve"> – visi Statybvietėje dirbantys Rangovui arba Subrangovui darbuotojai ir kiti asmenys, padedantys Rangovui vykdyti Darbus. </w:t>
            </w:r>
          </w:p>
        </w:tc>
      </w:tr>
      <w:tr w:rsidR="00D64D26" w:rsidRPr="0076229A" w14:paraId="044CA126" w14:textId="77777777" w:rsidTr="00336B60">
        <w:tc>
          <w:tcPr>
            <w:tcW w:w="1168" w:type="dxa"/>
            <w:tcBorders>
              <w:top w:val="nil"/>
              <w:left w:val="nil"/>
              <w:bottom w:val="nil"/>
              <w:right w:val="nil"/>
            </w:tcBorders>
          </w:tcPr>
          <w:p w14:paraId="154768D0"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6F8CB6C5" w14:textId="77777777" w:rsidR="00D64D26" w:rsidRPr="0076229A" w:rsidRDefault="00D64D26" w:rsidP="00D64D26">
            <w:pPr>
              <w:jc w:val="both"/>
              <w:rPr>
                <w:rFonts w:eastAsia="Calibri"/>
                <w:b/>
                <w:szCs w:val="24"/>
              </w:rPr>
            </w:pPr>
            <w:r w:rsidRPr="0076229A">
              <w:rPr>
                <w:rFonts w:eastAsia="Calibri"/>
                <w:b/>
                <w:szCs w:val="24"/>
              </w:rPr>
              <w:t xml:space="preserve">Statinio statybos techninės priežiūros vadovas – </w:t>
            </w:r>
            <w:r w:rsidRPr="0076229A">
              <w:rPr>
                <w:rFonts w:eastAsia="Calibri"/>
                <w:szCs w:val="24"/>
              </w:rPr>
              <w:t>asmuo, kurį</w:t>
            </w:r>
            <w:r w:rsidRPr="0076229A">
              <w:rPr>
                <w:rFonts w:eastAsia="Calibri"/>
                <w:b/>
                <w:szCs w:val="24"/>
              </w:rPr>
              <w:t xml:space="preserve"> </w:t>
            </w:r>
            <w:r w:rsidRPr="0076229A">
              <w:rPr>
                <w:rFonts w:eastAsia="Calibri"/>
                <w:szCs w:val="24"/>
              </w:rPr>
              <w:t xml:space="preserve">Užsakovas skiria organizuoti statinio statybos techninę priežiūrą, kurios tikslas – kontroliuoti, ar statinys </w:t>
            </w:r>
            <w:r w:rsidRPr="0076229A">
              <w:rPr>
                <w:rFonts w:eastAsia="Calibri"/>
                <w:szCs w:val="24"/>
              </w:rPr>
              <w:lastRenderedPageBreak/>
              <w:t xml:space="preserve">statomas pagal Projektą, ar statybos metu laikomasi Sutarties sąlygų, Lietuvos Respublikos teisės aktų, normatyvinių statybos techninių dokumentų, normatyvinių statinio saugos ir paskirties dokumentų reikalavimų. </w:t>
            </w:r>
          </w:p>
        </w:tc>
      </w:tr>
      <w:tr w:rsidR="00D64D26" w:rsidRPr="0076229A" w14:paraId="0F8E5F5B" w14:textId="77777777" w:rsidTr="00336B60">
        <w:tc>
          <w:tcPr>
            <w:tcW w:w="1168" w:type="dxa"/>
            <w:tcBorders>
              <w:top w:val="nil"/>
              <w:left w:val="nil"/>
              <w:bottom w:val="nil"/>
              <w:right w:val="nil"/>
            </w:tcBorders>
          </w:tcPr>
          <w:p w14:paraId="0ACEF2C5" w14:textId="77777777" w:rsidR="00D64D26" w:rsidRPr="0076229A" w:rsidRDefault="00D64D26" w:rsidP="00D64D26">
            <w:pPr>
              <w:numPr>
                <w:ilvl w:val="0"/>
                <w:numId w:val="8"/>
              </w:numPr>
              <w:pBdr>
                <w:top w:val="nil"/>
                <w:left w:val="nil"/>
                <w:bottom w:val="nil"/>
                <w:right w:val="nil"/>
                <w:between w:val="nil"/>
                <w:bar w:val="nil"/>
              </w:pBdr>
              <w:spacing w:after="200" w:line="276" w:lineRule="auto"/>
              <w:ind w:left="652" w:hanging="652"/>
              <w:contextualSpacing/>
              <w:jc w:val="center"/>
              <w:rPr>
                <w:szCs w:val="24"/>
              </w:rPr>
            </w:pPr>
          </w:p>
        </w:tc>
        <w:tc>
          <w:tcPr>
            <w:tcW w:w="8462" w:type="dxa"/>
            <w:gridSpan w:val="2"/>
            <w:tcBorders>
              <w:top w:val="nil"/>
              <w:left w:val="nil"/>
              <w:bottom w:val="nil"/>
              <w:right w:val="nil"/>
            </w:tcBorders>
            <w:hideMark/>
          </w:tcPr>
          <w:p w14:paraId="40441960" w14:textId="77777777" w:rsidR="00D64D26" w:rsidRPr="0076229A" w:rsidRDefault="00D64D26" w:rsidP="00D64D26">
            <w:pPr>
              <w:jc w:val="both"/>
              <w:rPr>
                <w:rFonts w:eastAsia="Calibri"/>
                <w:b/>
                <w:szCs w:val="24"/>
              </w:rPr>
            </w:pPr>
            <w:r w:rsidRPr="0076229A">
              <w:rPr>
                <w:b/>
                <w:bCs/>
                <w:szCs w:val="24"/>
                <w:lang w:eastAsia="lt-LT"/>
              </w:rPr>
              <w:t>Deklaracija apie statybos užbaigimą</w:t>
            </w:r>
            <w:r w:rsidRPr="0076229A">
              <w:rPr>
                <w:szCs w:val="24"/>
                <w:lang w:eastAsia="lt-LT"/>
              </w:rPr>
              <w:t xml:space="preserve"> – Užsakovo pasirašytas dokumentas, kuriuo paskelbiama, kad statybos darbai užbaigti pagal statinio projekto (kai jis privalomas) sprendinius ar teisės aktų reikalavimus, jei statinio projektas nebuvo rengiamas.</w:t>
            </w:r>
          </w:p>
        </w:tc>
      </w:tr>
      <w:tr w:rsidR="00D64D26" w:rsidRPr="0076229A" w14:paraId="19E1D115" w14:textId="77777777" w:rsidTr="00336B60">
        <w:tc>
          <w:tcPr>
            <w:tcW w:w="1168" w:type="dxa"/>
            <w:tcBorders>
              <w:top w:val="nil"/>
              <w:left w:val="nil"/>
              <w:bottom w:val="nil"/>
              <w:right w:val="nil"/>
            </w:tcBorders>
          </w:tcPr>
          <w:p w14:paraId="63ECD39D"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0F7F18A9" w14:textId="77777777" w:rsidR="00D64D26" w:rsidRPr="0076229A" w:rsidRDefault="00D64D26" w:rsidP="00D64D26">
            <w:pPr>
              <w:jc w:val="both"/>
              <w:rPr>
                <w:rFonts w:eastAsia="Calibri"/>
                <w:b/>
                <w:szCs w:val="24"/>
              </w:rPr>
            </w:pPr>
            <w:r w:rsidRPr="0076229A">
              <w:rPr>
                <w:rFonts w:eastAsia="Calibri"/>
                <w:b/>
                <w:szCs w:val="24"/>
              </w:rPr>
              <w:t>Statybos užbaigimo terminas</w:t>
            </w:r>
            <w:r w:rsidRPr="0076229A">
              <w:rPr>
                <w:rFonts w:eastAsia="Calibri"/>
                <w:szCs w:val="24"/>
              </w:rPr>
              <w:t xml:space="preserve"> – laikas, skaičiuojamas dienomis nuo Darbų perdavimo-priėmimo akto datos iki užbaigiama statinio (jo dalies) statyba, t.y. kai po Darbų perdavimo Užsakovui ištaisomi defektai (jei reikia), atliekamos statybos užbaigimo procedūros ir </w:t>
            </w:r>
            <w:r w:rsidRPr="0076229A">
              <w:rPr>
                <w:sz w:val="22"/>
                <w:szCs w:val="22"/>
              </w:rPr>
              <w:t>pasirašoma Deklaracija apie statybos užbaigimą.</w:t>
            </w:r>
          </w:p>
        </w:tc>
      </w:tr>
      <w:tr w:rsidR="00D64D26" w:rsidRPr="0076229A" w14:paraId="1BF14F3B" w14:textId="77777777" w:rsidTr="00336B60">
        <w:tc>
          <w:tcPr>
            <w:tcW w:w="1168" w:type="dxa"/>
            <w:tcBorders>
              <w:top w:val="nil"/>
              <w:left w:val="nil"/>
              <w:bottom w:val="nil"/>
              <w:right w:val="nil"/>
            </w:tcBorders>
          </w:tcPr>
          <w:p w14:paraId="071EC343"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42359065" w14:textId="77777777" w:rsidR="00D64D26" w:rsidRPr="0076229A" w:rsidRDefault="00D64D26" w:rsidP="00D64D26">
            <w:pPr>
              <w:jc w:val="both"/>
              <w:rPr>
                <w:rFonts w:eastAsia="Calibri"/>
                <w:b/>
                <w:szCs w:val="24"/>
              </w:rPr>
            </w:pPr>
            <w:r w:rsidRPr="0076229A">
              <w:rPr>
                <w:rFonts w:eastAsia="Calibri"/>
                <w:b/>
                <w:szCs w:val="24"/>
              </w:rPr>
              <w:t>Statybvietė</w:t>
            </w:r>
            <w:r w:rsidRPr="0076229A">
              <w:rPr>
                <w:rFonts w:eastAsia="Calibri"/>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D64D26" w:rsidRPr="0076229A" w14:paraId="5081418E" w14:textId="77777777" w:rsidTr="00336B60">
        <w:tc>
          <w:tcPr>
            <w:tcW w:w="1168" w:type="dxa"/>
            <w:tcBorders>
              <w:top w:val="nil"/>
              <w:left w:val="nil"/>
              <w:bottom w:val="nil"/>
              <w:right w:val="nil"/>
            </w:tcBorders>
          </w:tcPr>
          <w:p w14:paraId="13794A6D"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652"/>
              <w:contextualSpacing/>
              <w:jc w:val="center"/>
              <w:rPr>
                <w:szCs w:val="24"/>
              </w:rPr>
            </w:pPr>
          </w:p>
        </w:tc>
        <w:tc>
          <w:tcPr>
            <w:tcW w:w="8462" w:type="dxa"/>
            <w:gridSpan w:val="2"/>
            <w:tcBorders>
              <w:top w:val="nil"/>
              <w:left w:val="nil"/>
              <w:bottom w:val="nil"/>
              <w:right w:val="nil"/>
            </w:tcBorders>
            <w:hideMark/>
          </w:tcPr>
          <w:p w14:paraId="2F28EFB8" w14:textId="77777777" w:rsidR="00D64D26" w:rsidRPr="0076229A" w:rsidRDefault="00D64D26" w:rsidP="00D64D26">
            <w:pPr>
              <w:jc w:val="both"/>
              <w:rPr>
                <w:rFonts w:eastAsia="Calibri"/>
                <w:szCs w:val="24"/>
              </w:rPr>
            </w:pPr>
            <w:r w:rsidRPr="0076229A">
              <w:rPr>
                <w:rFonts w:eastAsia="Calibri"/>
                <w:b/>
                <w:szCs w:val="24"/>
              </w:rPr>
              <w:t>Subrangovas</w:t>
            </w:r>
            <w:r w:rsidRPr="0076229A">
              <w:rPr>
                <w:rFonts w:eastAsia="Calibri"/>
                <w:szCs w:val="24"/>
              </w:rPr>
              <w:t xml:space="preserve"> – asmuo Rangovo pasiūlyme ir Sutartyje įvardintas kaip Subrangovas. </w:t>
            </w:r>
          </w:p>
        </w:tc>
      </w:tr>
      <w:tr w:rsidR="00D64D26" w:rsidRPr="0076229A" w14:paraId="66250716" w14:textId="77777777" w:rsidTr="00336B60">
        <w:tc>
          <w:tcPr>
            <w:tcW w:w="1168" w:type="dxa"/>
            <w:tcBorders>
              <w:top w:val="nil"/>
              <w:left w:val="nil"/>
              <w:bottom w:val="nil"/>
              <w:right w:val="nil"/>
            </w:tcBorders>
          </w:tcPr>
          <w:p w14:paraId="09BCCB04" w14:textId="77777777" w:rsidR="00D64D26" w:rsidRPr="0076229A" w:rsidRDefault="00D64D26" w:rsidP="00D64D26">
            <w:pPr>
              <w:numPr>
                <w:ilvl w:val="0"/>
                <w:numId w:val="8"/>
              </w:numPr>
              <w:pBdr>
                <w:top w:val="nil"/>
                <w:left w:val="nil"/>
                <w:bottom w:val="nil"/>
                <w:right w:val="nil"/>
                <w:between w:val="nil"/>
                <w:bar w:val="nil"/>
              </w:pBdr>
              <w:spacing w:after="200" w:line="276" w:lineRule="auto"/>
              <w:ind w:left="510" w:hanging="510"/>
              <w:contextualSpacing/>
              <w:jc w:val="center"/>
              <w:rPr>
                <w:szCs w:val="24"/>
              </w:rPr>
            </w:pPr>
          </w:p>
        </w:tc>
        <w:tc>
          <w:tcPr>
            <w:tcW w:w="8462" w:type="dxa"/>
            <w:gridSpan w:val="2"/>
            <w:tcBorders>
              <w:top w:val="nil"/>
              <w:left w:val="nil"/>
              <w:bottom w:val="nil"/>
              <w:right w:val="nil"/>
            </w:tcBorders>
            <w:hideMark/>
          </w:tcPr>
          <w:p w14:paraId="2AC5178B" w14:textId="26D2B726" w:rsidR="00D64D26" w:rsidRPr="0076229A" w:rsidRDefault="0005659C" w:rsidP="00E6312A">
            <w:pPr>
              <w:jc w:val="both"/>
              <w:rPr>
                <w:rFonts w:eastAsia="Calibri"/>
                <w:szCs w:val="24"/>
              </w:rPr>
            </w:pPr>
            <w:r w:rsidRPr="0076229A">
              <w:rPr>
                <w:rFonts w:eastAsia="Calibri"/>
                <w:b/>
              </w:rPr>
              <w:t>Sutarties galiojimas</w:t>
            </w:r>
            <w:r w:rsidRPr="0076229A">
              <w:rPr>
                <w:rFonts w:eastAsia="Calibri"/>
              </w:rPr>
              <w:t xml:space="preserve"> – </w:t>
            </w:r>
            <w:r w:rsidRPr="0076229A">
              <w:t xml:space="preserve">Sutartis įsigalioja nuo sutarties pasirašymo dienos ir galioja iki visiškų sutartinių įsipareigojimų įvykdymo, bet ne ilgiau kaip </w:t>
            </w:r>
            <w:r w:rsidRPr="0076229A">
              <w:rPr>
                <w:b/>
                <w:bCs/>
              </w:rPr>
              <w:t>8 mėnesius</w:t>
            </w:r>
            <w:r w:rsidRPr="0076229A">
              <w:t>.</w:t>
            </w:r>
          </w:p>
        </w:tc>
      </w:tr>
      <w:tr w:rsidR="00D64D26" w:rsidRPr="0076229A" w14:paraId="1B223433" w14:textId="77777777" w:rsidTr="00336B60">
        <w:tc>
          <w:tcPr>
            <w:tcW w:w="1168" w:type="dxa"/>
            <w:tcBorders>
              <w:top w:val="nil"/>
              <w:left w:val="nil"/>
              <w:bottom w:val="nil"/>
              <w:right w:val="nil"/>
            </w:tcBorders>
          </w:tcPr>
          <w:p w14:paraId="358DBDCB"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510"/>
              <w:contextualSpacing/>
              <w:jc w:val="center"/>
              <w:rPr>
                <w:szCs w:val="24"/>
              </w:rPr>
            </w:pPr>
          </w:p>
        </w:tc>
        <w:tc>
          <w:tcPr>
            <w:tcW w:w="8462" w:type="dxa"/>
            <w:gridSpan w:val="2"/>
            <w:tcBorders>
              <w:top w:val="nil"/>
              <w:left w:val="nil"/>
              <w:bottom w:val="nil"/>
              <w:right w:val="nil"/>
            </w:tcBorders>
            <w:hideMark/>
          </w:tcPr>
          <w:p w14:paraId="19B6F6AE" w14:textId="77777777" w:rsidR="00D64D26" w:rsidRPr="0076229A" w:rsidRDefault="00E6312A" w:rsidP="00D64D26">
            <w:pPr>
              <w:jc w:val="both"/>
              <w:rPr>
                <w:rFonts w:eastAsia="Calibri"/>
                <w:color w:val="FF0000"/>
                <w:szCs w:val="24"/>
              </w:rPr>
            </w:pPr>
            <w:r w:rsidRPr="0076229A">
              <w:rPr>
                <w:b/>
                <w:szCs w:val="24"/>
              </w:rPr>
              <w:t>Pradinė sutarties vertė</w:t>
            </w:r>
            <w:r w:rsidRPr="0076229A">
              <w:rPr>
                <w:szCs w:val="24"/>
              </w:rPr>
              <w:t xml:space="preserve"> (Sutarties kaina) yra lygi konkurso būdu pasiūlytai kainai su  pridėtinės vertės mokesčiu (toliau – PVM), nurodytai už visą pirkimo dokumentuose ir sutartyje nurodytą perkamų Darbų apimtį.</w:t>
            </w:r>
          </w:p>
        </w:tc>
      </w:tr>
      <w:tr w:rsidR="00D64D26" w:rsidRPr="0076229A" w14:paraId="39394593" w14:textId="77777777" w:rsidTr="00336B60">
        <w:tc>
          <w:tcPr>
            <w:tcW w:w="1168" w:type="dxa"/>
            <w:tcBorders>
              <w:top w:val="nil"/>
              <w:left w:val="nil"/>
              <w:bottom w:val="nil"/>
              <w:right w:val="nil"/>
            </w:tcBorders>
          </w:tcPr>
          <w:p w14:paraId="0A394AD8"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510"/>
              <w:contextualSpacing/>
              <w:jc w:val="center"/>
              <w:rPr>
                <w:szCs w:val="24"/>
              </w:rPr>
            </w:pPr>
          </w:p>
        </w:tc>
        <w:tc>
          <w:tcPr>
            <w:tcW w:w="8462" w:type="dxa"/>
            <w:gridSpan w:val="2"/>
            <w:tcBorders>
              <w:top w:val="nil"/>
              <w:left w:val="nil"/>
              <w:bottom w:val="nil"/>
              <w:right w:val="nil"/>
            </w:tcBorders>
            <w:hideMark/>
          </w:tcPr>
          <w:p w14:paraId="52F8EA6E" w14:textId="77777777" w:rsidR="00D64D26" w:rsidRPr="0076229A" w:rsidRDefault="00D64D26" w:rsidP="00D64D26">
            <w:pPr>
              <w:jc w:val="both"/>
              <w:rPr>
                <w:rFonts w:eastAsia="Calibri"/>
                <w:szCs w:val="24"/>
              </w:rPr>
            </w:pPr>
            <w:r w:rsidRPr="0076229A">
              <w:rPr>
                <w:rFonts w:eastAsia="Calibri"/>
                <w:b/>
                <w:szCs w:val="24"/>
              </w:rPr>
              <w:t>Projekto klaida</w:t>
            </w:r>
            <w:r w:rsidRPr="0076229A">
              <w:rPr>
                <w:rFonts w:eastAsia="Calibri"/>
                <w:szCs w:val="24"/>
              </w:rPr>
              <w:t xml:space="preserve"> – </w:t>
            </w:r>
            <w:r w:rsidRPr="0076229A">
              <w:t xml:space="preserve">Projekto </w:t>
            </w:r>
            <w:r w:rsidRPr="0076229A">
              <w:rPr>
                <w:rFonts w:eastAsia="Calibri"/>
                <w:szCs w:val="24"/>
              </w:rPr>
              <w:t xml:space="preserve">(visų jo atskirų dalių ir dokumentų) sprendiniai (sprendinių visuma), kurių negalima įgyvendinti </w:t>
            </w:r>
          </w:p>
          <w:p w14:paraId="32464D03" w14:textId="77777777" w:rsidR="00D64D26" w:rsidRPr="0076229A" w:rsidRDefault="00D64D26" w:rsidP="00D64D26">
            <w:pPr>
              <w:jc w:val="both"/>
              <w:rPr>
                <w:rFonts w:eastAsia="Calibri"/>
                <w:szCs w:val="24"/>
              </w:rPr>
            </w:pPr>
            <w:r w:rsidRPr="0076229A">
              <w:rPr>
                <w:rFonts w:eastAsia="Calibri"/>
                <w:szCs w:val="24"/>
              </w:rPr>
              <w:t xml:space="preserve">a) atsižvelgiant į normatyvinių statybos techninių dokumentų ir normatyvinių statinio saugos ir paskirties dokumentų nuostatas ir (arba) </w:t>
            </w:r>
          </w:p>
          <w:p w14:paraId="4E0537C4" w14:textId="77777777" w:rsidR="00D64D26" w:rsidRPr="0076229A" w:rsidRDefault="00D64D26" w:rsidP="00D64D26">
            <w:pPr>
              <w:jc w:val="both"/>
              <w:rPr>
                <w:rFonts w:eastAsia="Calibri"/>
                <w:b/>
                <w:szCs w:val="24"/>
              </w:rPr>
            </w:pPr>
            <w:r w:rsidRPr="0076229A">
              <w:rPr>
                <w:rFonts w:eastAsia="Calibri"/>
                <w:szCs w:val="24"/>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D64D26" w:rsidRPr="0076229A" w14:paraId="11C62744" w14:textId="77777777" w:rsidTr="00336B60">
        <w:tc>
          <w:tcPr>
            <w:tcW w:w="1168" w:type="dxa"/>
            <w:tcBorders>
              <w:top w:val="nil"/>
              <w:left w:val="nil"/>
              <w:bottom w:val="nil"/>
              <w:right w:val="nil"/>
            </w:tcBorders>
          </w:tcPr>
          <w:p w14:paraId="652EFD67"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510"/>
              <w:contextualSpacing/>
              <w:jc w:val="center"/>
              <w:rPr>
                <w:szCs w:val="24"/>
              </w:rPr>
            </w:pPr>
          </w:p>
        </w:tc>
        <w:tc>
          <w:tcPr>
            <w:tcW w:w="8462" w:type="dxa"/>
            <w:gridSpan w:val="2"/>
            <w:tcBorders>
              <w:top w:val="nil"/>
              <w:left w:val="nil"/>
              <w:bottom w:val="nil"/>
              <w:right w:val="nil"/>
            </w:tcBorders>
            <w:hideMark/>
          </w:tcPr>
          <w:p w14:paraId="56BC52ED" w14:textId="77777777" w:rsidR="00D64D26" w:rsidRPr="0076229A" w:rsidRDefault="00D64D26" w:rsidP="00D64D26">
            <w:pPr>
              <w:jc w:val="both"/>
              <w:rPr>
                <w:rFonts w:eastAsia="Calibri"/>
                <w:szCs w:val="24"/>
              </w:rPr>
            </w:pPr>
            <w:r w:rsidRPr="0076229A">
              <w:rPr>
                <w:rFonts w:eastAsia="Calibri"/>
                <w:b/>
                <w:szCs w:val="24"/>
              </w:rPr>
              <w:t>Užsakovo personalas</w:t>
            </w:r>
            <w:r w:rsidRPr="0076229A">
              <w:rPr>
                <w:rFonts w:eastAsia="Calibri"/>
                <w:szCs w:val="24"/>
              </w:rPr>
              <w:t xml:space="preserve"> – visi Užsakovui dirbantys asmenys arba įgalioti Užsakovo, taip pat kiti asmenys, apie kuriuos Užsakovas pranešė Rangovui kaip apie Užsakovo personalą.</w:t>
            </w:r>
          </w:p>
        </w:tc>
      </w:tr>
      <w:tr w:rsidR="00D64D26" w:rsidRPr="0076229A" w14:paraId="0B60B177" w14:textId="77777777" w:rsidTr="00336B60">
        <w:tc>
          <w:tcPr>
            <w:tcW w:w="1168" w:type="dxa"/>
            <w:tcBorders>
              <w:top w:val="nil"/>
              <w:left w:val="nil"/>
              <w:bottom w:val="nil"/>
              <w:right w:val="nil"/>
            </w:tcBorders>
          </w:tcPr>
          <w:p w14:paraId="79DD1505"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510"/>
              <w:contextualSpacing/>
              <w:jc w:val="center"/>
              <w:rPr>
                <w:szCs w:val="24"/>
              </w:rPr>
            </w:pPr>
          </w:p>
        </w:tc>
        <w:tc>
          <w:tcPr>
            <w:tcW w:w="8462" w:type="dxa"/>
            <w:gridSpan w:val="2"/>
            <w:tcBorders>
              <w:top w:val="nil"/>
              <w:left w:val="nil"/>
              <w:bottom w:val="nil"/>
              <w:right w:val="nil"/>
            </w:tcBorders>
            <w:hideMark/>
          </w:tcPr>
          <w:p w14:paraId="317C5F4C" w14:textId="77777777" w:rsidR="00D64D26" w:rsidRPr="0076229A" w:rsidRDefault="00D64D26" w:rsidP="00D64D26">
            <w:pPr>
              <w:jc w:val="both"/>
              <w:rPr>
                <w:rFonts w:eastAsia="Calibri"/>
                <w:szCs w:val="24"/>
              </w:rPr>
            </w:pPr>
            <w:r w:rsidRPr="0076229A">
              <w:rPr>
                <w:rFonts w:eastAsia="Calibri"/>
                <w:b/>
                <w:szCs w:val="24"/>
              </w:rPr>
              <w:t xml:space="preserve">Veiklų sąrašas </w:t>
            </w:r>
            <w:r w:rsidRPr="0076229A">
              <w:rPr>
                <w:rFonts w:eastAsia="Calibri"/>
                <w:szCs w:val="24"/>
              </w:rPr>
              <w:t xml:space="preserve">– Darbų grupių (etapų) </w:t>
            </w:r>
            <w:r w:rsidRPr="0076229A">
              <w:rPr>
                <w:rFonts w:eastAsia="Calibri"/>
                <w:color w:val="000000"/>
                <w:spacing w:val="-2"/>
                <w:szCs w:val="24"/>
              </w:rPr>
              <w:t>žiniaraštis</w:t>
            </w:r>
            <w:r w:rsidRPr="0076229A">
              <w:rPr>
                <w:rFonts w:eastAsia="Calibri"/>
                <w:szCs w:val="24"/>
              </w:rPr>
              <w:t xml:space="preserve">, užpildytas Rangovo siūlomomis Darbų kainomis. Veiklų sąrašas nurodo pagrindines Darbų, apibrėžtų Projekte (jo techninėse specifikacijose, aiškinamuosiuose raštuose, brėžiniuose), veiklas ir joms priskirtinas sumas. </w:t>
            </w:r>
          </w:p>
        </w:tc>
      </w:tr>
      <w:tr w:rsidR="00D64D26" w:rsidRPr="0076229A" w14:paraId="14952D4C" w14:textId="77777777" w:rsidTr="00336B60">
        <w:tc>
          <w:tcPr>
            <w:tcW w:w="1168" w:type="dxa"/>
            <w:tcBorders>
              <w:top w:val="nil"/>
              <w:left w:val="nil"/>
              <w:bottom w:val="nil"/>
              <w:right w:val="nil"/>
            </w:tcBorders>
          </w:tcPr>
          <w:p w14:paraId="1784E751" w14:textId="77777777" w:rsidR="00D64D26" w:rsidRPr="0076229A" w:rsidRDefault="00D64D26" w:rsidP="00D64D26">
            <w:pPr>
              <w:numPr>
                <w:ilvl w:val="0"/>
                <w:numId w:val="8"/>
              </w:numPr>
              <w:pBdr>
                <w:top w:val="nil"/>
                <w:left w:val="nil"/>
                <w:bottom w:val="nil"/>
                <w:right w:val="nil"/>
                <w:between w:val="nil"/>
                <w:bar w:val="nil"/>
              </w:pBdr>
              <w:spacing w:before="200" w:after="200" w:line="276" w:lineRule="auto"/>
              <w:ind w:hanging="510"/>
              <w:contextualSpacing/>
              <w:jc w:val="center"/>
              <w:rPr>
                <w:szCs w:val="24"/>
              </w:rPr>
            </w:pPr>
          </w:p>
        </w:tc>
        <w:tc>
          <w:tcPr>
            <w:tcW w:w="8462" w:type="dxa"/>
            <w:gridSpan w:val="2"/>
            <w:tcBorders>
              <w:top w:val="nil"/>
              <w:left w:val="nil"/>
              <w:bottom w:val="nil"/>
              <w:right w:val="nil"/>
            </w:tcBorders>
            <w:hideMark/>
          </w:tcPr>
          <w:p w14:paraId="60AAD408" w14:textId="77777777" w:rsidR="00D64D26" w:rsidRPr="0076229A" w:rsidRDefault="00D64D26" w:rsidP="00D64D26">
            <w:pPr>
              <w:jc w:val="both"/>
              <w:rPr>
                <w:rFonts w:eastAsia="Calibri"/>
                <w:szCs w:val="24"/>
              </w:rPr>
            </w:pPr>
            <w:r w:rsidRPr="0076229A">
              <w:rPr>
                <w:rFonts w:eastAsia="Calibri"/>
                <w:szCs w:val="24"/>
              </w:rPr>
              <w:t>Kitos vartojamos sąvokos</w:t>
            </w:r>
            <w:r w:rsidRPr="0076229A">
              <w:rPr>
                <w:rFonts w:eastAsia="Calibri"/>
                <w:b/>
                <w:szCs w:val="24"/>
              </w:rPr>
              <w:t xml:space="preserve"> </w:t>
            </w:r>
            <w:r w:rsidRPr="0076229A">
              <w:rPr>
                <w:rFonts w:eastAsia="Calibri"/>
                <w:bCs/>
                <w:szCs w:val="24"/>
              </w:rPr>
              <w:t>atitinka sąvokas, vartojamas Lietuvos Respublikos civiliniame kodekse, Lietuvos Respublikos statybos įstatyme ir Lietuvos Respublikos viešųjų pirkimų įstatyme ir susijusiuose įstatymų įgyvendinamuosiuose teisės aktuose</w:t>
            </w:r>
            <w:r w:rsidRPr="0076229A">
              <w:rPr>
                <w:rFonts w:eastAsia="Calibri"/>
                <w:szCs w:val="24"/>
              </w:rPr>
              <w:t>.</w:t>
            </w:r>
          </w:p>
        </w:tc>
      </w:tr>
      <w:tr w:rsidR="00D64D26" w:rsidRPr="0076229A" w14:paraId="6119D5BF" w14:textId="77777777" w:rsidTr="00336B60">
        <w:tc>
          <w:tcPr>
            <w:tcW w:w="9630" w:type="dxa"/>
            <w:gridSpan w:val="3"/>
            <w:tcBorders>
              <w:top w:val="nil"/>
              <w:left w:val="nil"/>
              <w:bottom w:val="nil"/>
              <w:right w:val="nil"/>
            </w:tcBorders>
            <w:hideMark/>
          </w:tcPr>
          <w:p w14:paraId="39F76FC9" w14:textId="13795112" w:rsidR="00D64D26" w:rsidRPr="0076229A" w:rsidRDefault="00D64D26" w:rsidP="00D64D26">
            <w:pPr>
              <w:tabs>
                <w:tab w:val="left" w:pos="1296"/>
              </w:tabs>
              <w:spacing w:before="240"/>
              <w:ind w:left="181"/>
              <w:jc w:val="center"/>
              <w:rPr>
                <w:b/>
                <w:szCs w:val="24"/>
              </w:rPr>
            </w:pPr>
            <w:r w:rsidRPr="0076229A">
              <w:rPr>
                <w:b/>
                <w:szCs w:val="24"/>
              </w:rPr>
              <w:t xml:space="preserve">SUTARTIES DALYKAS  </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8900"/>
            </w:tblGrid>
            <w:tr w:rsidR="00D64D26" w:rsidRPr="0076229A" w14:paraId="24845B39" w14:textId="77777777" w:rsidTr="00336B60">
              <w:tc>
                <w:tcPr>
                  <w:tcW w:w="1060" w:type="dxa"/>
                  <w:tcBorders>
                    <w:top w:val="nil"/>
                    <w:left w:val="nil"/>
                    <w:bottom w:val="nil"/>
                    <w:right w:val="nil"/>
                  </w:tcBorders>
                </w:tcPr>
                <w:p w14:paraId="64884E2E" w14:textId="77777777" w:rsidR="00D64D26" w:rsidRPr="0076229A" w:rsidRDefault="00D64D26" w:rsidP="00D64D26">
                  <w:pPr>
                    <w:tabs>
                      <w:tab w:val="left" w:pos="656"/>
                    </w:tabs>
                    <w:spacing w:before="200" w:after="200" w:line="276" w:lineRule="auto"/>
                    <w:ind w:left="360"/>
                    <w:jc w:val="both"/>
                    <w:rPr>
                      <w:szCs w:val="24"/>
                      <w:bdr w:val="nil"/>
                      <w:lang w:val="en-GB"/>
                    </w:rPr>
                  </w:pPr>
                  <w:r w:rsidRPr="0076229A">
                    <w:rPr>
                      <w:szCs w:val="24"/>
                      <w:bdr w:val="nil"/>
                      <w:lang w:val="en-GB"/>
                    </w:rPr>
                    <w:t>2.1</w:t>
                  </w:r>
                </w:p>
              </w:tc>
              <w:tc>
                <w:tcPr>
                  <w:tcW w:w="8897" w:type="dxa"/>
                  <w:tcBorders>
                    <w:top w:val="nil"/>
                    <w:left w:val="nil"/>
                    <w:bottom w:val="nil"/>
                    <w:right w:val="nil"/>
                  </w:tcBorders>
                  <w:hideMark/>
                </w:tcPr>
                <w:p w14:paraId="5C2C2495" w14:textId="0B6BE263" w:rsidR="00D64D26" w:rsidRPr="0076229A" w:rsidRDefault="00D64D26" w:rsidP="00A96791">
                  <w:pPr>
                    <w:tabs>
                      <w:tab w:val="left" w:pos="656"/>
                    </w:tabs>
                    <w:spacing w:before="200"/>
                    <w:ind w:right="567"/>
                    <w:jc w:val="both"/>
                    <w:rPr>
                      <w:szCs w:val="24"/>
                      <w:bdr w:val="nil"/>
                      <w:lang w:val="en-GB"/>
                    </w:rPr>
                  </w:pPr>
                  <w:r w:rsidRPr="0076229A">
                    <w:rPr>
                      <w:szCs w:val="24"/>
                    </w:rPr>
                    <w:t xml:space="preserve">Šia Sutartimi Rangovas įsipareigoja Sutartyje nustatytomis sąlygomis ir terminais  </w:t>
                  </w:r>
                  <w:r w:rsidR="00EA34BE" w:rsidRPr="0076229A">
                    <w:rPr>
                      <w:bCs/>
                      <w:szCs w:val="24"/>
                    </w:rPr>
                    <w:t>užbaigti</w:t>
                  </w:r>
                  <w:r w:rsidRPr="0076229A">
                    <w:rPr>
                      <w:bCs/>
                      <w:color w:val="FF0000"/>
                      <w:szCs w:val="24"/>
                    </w:rPr>
                    <w:t xml:space="preserve"> </w:t>
                  </w:r>
                  <w:r w:rsidR="000B0A18" w:rsidRPr="0076229A">
                    <w:rPr>
                      <w:rFonts w:cs="Calibri"/>
                      <w:szCs w:val="22"/>
                      <w:lang w:eastAsia="ar-SA"/>
                    </w:rPr>
                    <w:t>Kupiškio r., Šimonių sen., Šimonių mstl. centrinės dalies viešųjų erdvių sutvarkymo</w:t>
                  </w:r>
                  <w:r w:rsidR="000B0A18" w:rsidRPr="0076229A">
                    <w:rPr>
                      <w:bCs/>
                      <w:szCs w:val="24"/>
                    </w:rPr>
                    <w:t xml:space="preserve"> </w:t>
                  </w:r>
                  <w:r w:rsidRPr="0076229A">
                    <w:rPr>
                      <w:bCs/>
                      <w:szCs w:val="24"/>
                    </w:rPr>
                    <w:t>darbus</w:t>
                  </w:r>
                  <w:r w:rsidRPr="0076229A">
                    <w:rPr>
                      <w:szCs w:val="24"/>
                    </w:rPr>
                    <w:t xml:space="preserve"> pagal parengtą</w:t>
                  </w:r>
                  <w:r w:rsidRPr="0076229A">
                    <w:rPr>
                      <w:bCs/>
                      <w:iCs/>
                      <w:szCs w:val="24"/>
                    </w:rPr>
                    <w:t xml:space="preserve"> </w:t>
                  </w:r>
                  <w:r w:rsidR="000B0A18" w:rsidRPr="0076229A">
                    <w:rPr>
                      <w:szCs w:val="24"/>
                    </w:rPr>
                    <w:t>UAB „</w:t>
                  </w:r>
                  <w:proofErr w:type="spellStart"/>
                  <w:r w:rsidR="000B0A18" w:rsidRPr="0076229A">
                    <w:rPr>
                      <w:szCs w:val="24"/>
                    </w:rPr>
                    <w:t>Medstatyba</w:t>
                  </w:r>
                  <w:proofErr w:type="spellEnd"/>
                  <w:r w:rsidR="000B0A18" w:rsidRPr="0076229A">
                    <w:rPr>
                      <w:szCs w:val="24"/>
                    </w:rPr>
                    <w:t xml:space="preserve">“ </w:t>
                  </w:r>
                  <w:r w:rsidR="000B0A18" w:rsidRPr="0076229A">
                    <w:rPr>
                      <w:bCs/>
                      <w:iCs/>
                      <w:szCs w:val="24"/>
                    </w:rPr>
                    <w:t xml:space="preserve">Techninį projektą </w:t>
                  </w:r>
                  <w:r w:rsidR="000B0A18" w:rsidRPr="0076229A">
                    <w:t xml:space="preserve">„Šimonių miestelio, Kupiškio rajone, centrinės dalies viešųjų erdvių sutvarkymo projektas“ Nr. 17-24 „A“ laidą BD, S, E dalis ir „Šimonių miestelio, Kupiškio rajone, centrinės dalies viešųjų erdvių sutvarkymo projektas“ Nr. 17-24 „0“ laidą S dalį </w:t>
                  </w:r>
                  <w:r w:rsidRPr="0076229A">
                    <w:rPr>
                      <w:szCs w:val="24"/>
                    </w:rPr>
                    <w:t>ir įvykdyti visas kitas Sutartyje nustatytas prievoles (</w:t>
                  </w:r>
                  <w:r w:rsidRPr="0076229A">
                    <w:rPr>
                      <w:szCs w:val="24"/>
                      <w:lang w:eastAsia="lt-LT"/>
                    </w:rPr>
                    <w:t>išpildomosios nuotraukos parengimas, kadastrinės bylos patikslinimas)</w:t>
                  </w:r>
                  <w:r w:rsidRPr="0076229A">
                    <w:rPr>
                      <w:szCs w:val="24"/>
                    </w:rPr>
                    <w:t>, o Užsakovas įsipareigoja sudaryti Rangovui būtinas sąlygas Darbams atlikti, Sutartyje numatyta tvarka priimti tinkamai atliktų Darbų rezultatą ir sumokėti Rangovui Sutarties kainą Sutartyje numatytomis sąlygomis ir tvarka.</w:t>
                  </w:r>
                </w:p>
              </w:tc>
            </w:tr>
          </w:tbl>
          <w:p w14:paraId="04AC4D30" w14:textId="77777777" w:rsidR="00D64D26" w:rsidRPr="0076229A" w:rsidRDefault="00D64D26" w:rsidP="00D64D26">
            <w:pPr>
              <w:tabs>
                <w:tab w:val="left" w:pos="1296"/>
              </w:tabs>
              <w:spacing w:before="240"/>
              <w:ind w:left="181"/>
              <w:jc w:val="center"/>
              <w:rPr>
                <w:b/>
                <w:szCs w:val="24"/>
              </w:rPr>
            </w:pPr>
            <w:r w:rsidRPr="0076229A">
              <w:rPr>
                <w:b/>
                <w:szCs w:val="24"/>
              </w:rPr>
              <w:t>BENDROSIOS NUOSTATOS</w:t>
            </w:r>
          </w:p>
        </w:tc>
      </w:tr>
      <w:tr w:rsidR="00D64D26" w:rsidRPr="0076229A" w14:paraId="696D3B11" w14:textId="77777777" w:rsidTr="00336B60">
        <w:tc>
          <w:tcPr>
            <w:tcW w:w="1168" w:type="dxa"/>
            <w:tcBorders>
              <w:top w:val="nil"/>
              <w:left w:val="nil"/>
              <w:bottom w:val="nil"/>
              <w:right w:val="nil"/>
            </w:tcBorders>
          </w:tcPr>
          <w:p w14:paraId="3729D9C7" w14:textId="77777777" w:rsidR="00D64D26" w:rsidRPr="0076229A" w:rsidRDefault="00D64D26" w:rsidP="00D64D26">
            <w:pPr>
              <w:widowControl w:val="0"/>
              <w:numPr>
                <w:ilvl w:val="1"/>
                <w:numId w:val="12"/>
              </w:numPr>
              <w:pBdr>
                <w:top w:val="nil"/>
                <w:left w:val="nil"/>
                <w:bottom w:val="nil"/>
                <w:right w:val="nil"/>
                <w:between w:val="nil"/>
                <w:bar w:val="nil"/>
              </w:pBdr>
              <w:tabs>
                <w:tab w:val="left" w:pos="180"/>
                <w:tab w:val="left" w:pos="330"/>
              </w:tabs>
              <w:suppressAutoHyphens/>
              <w:autoSpaceDE w:val="0"/>
              <w:autoSpaceDN w:val="0"/>
              <w:spacing w:before="200" w:after="200" w:line="276" w:lineRule="auto"/>
              <w:contextualSpacing/>
              <w:jc w:val="both"/>
              <w:textAlignment w:val="baseline"/>
              <w:rPr>
                <w:rFonts w:ascii="Arial" w:hAnsi="Arial"/>
                <w:sz w:val="20"/>
                <w:szCs w:val="24"/>
                <w:lang w:val="x-none" w:eastAsia="x-none"/>
              </w:rPr>
            </w:pPr>
          </w:p>
        </w:tc>
        <w:tc>
          <w:tcPr>
            <w:tcW w:w="8462" w:type="dxa"/>
            <w:gridSpan w:val="2"/>
            <w:tcBorders>
              <w:top w:val="nil"/>
              <w:left w:val="nil"/>
              <w:bottom w:val="nil"/>
              <w:right w:val="nil"/>
            </w:tcBorders>
            <w:hideMark/>
          </w:tcPr>
          <w:p w14:paraId="5B947584" w14:textId="77777777" w:rsidR="00D64D26" w:rsidRPr="0076229A" w:rsidRDefault="00D64D26" w:rsidP="00D64D26">
            <w:pPr>
              <w:jc w:val="both"/>
              <w:rPr>
                <w:szCs w:val="24"/>
                <w:bdr w:val="nil"/>
                <w:lang w:val="en-GB"/>
              </w:rPr>
            </w:pPr>
            <w:proofErr w:type="spellStart"/>
            <w:r w:rsidRPr="0076229A">
              <w:rPr>
                <w:spacing w:val="-3"/>
                <w:szCs w:val="24"/>
                <w:bdr w:val="nil"/>
                <w:lang w:val="en-GB" w:eastAsia="en-GB"/>
              </w:rPr>
              <w:t>Šalių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teisių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pareigų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pagrindas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yra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Lietuvos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Respublikos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įstatymai</w:t>
            </w:r>
            <w:proofErr w:type="spellEnd"/>
            <w:r w:rsidRPr="0076229A">
              <w:rPr>
                <w:spacing w:val="-3"/>
                <w:szCs w:val="24"/>
                <w:bdr w:val="nil"/>
                <w:lang w:val="en-GB" w:eastAsia="en-GB"/>
              </w:rPr>
              <w:t xml:space="preserve">, </w:t>
            </w:r>
            <w:proofErr w:type="spellStart"/>
            <w:r w:rsidRPr="0076229A">
              <w:rPr>
                <w:szCs w:val="24"/>
                <w:bdr w:val="nil"/>
                <w:lang w:val="en-GB" w:eastAsia="en-GB"/>
              </w:rPr>
              <w:t>įstatymų</w:t>
            </w:r>
            <w:proofErr w:type="spellEnd"/>
            <w:r w:rsidRPr="0076229A">
              <w:rPr>
                <w:szCs w:val="24"/>
                <w:bdr w:val="nil"/>
                <w:lang w:val="en-GB" w:eastAsia="en-GB"/>
              </w:rPr>
              <w:t xml:space="preserve"> </w:t>
            </w:r>
            <w:proofErr w:type="spellStart"/>
            <w:r w:rsidRPr="0076229A">
              <w:rPr>
                <w:szCs w:val="24"/>
                <w:bdr w:val="nil"/>
                <w:lang w:val="en-GB" w:eastAsia="en-GB"/>
              </w:rPr>
              <w:t>įgyvendinamieji</w:t>
            </w:r>
            <w:proofErr w:type="spellEnd"/>
            <w:r w:rsidRPr="0076229A">
              <w:rPr>
                <w:szCs w:val="24"/>
                <w:bdr w:val="nil"/>
                <w:lang w:val="en-GB" w:eastAsia="en-GB"/>
              </w:rPr>
              <w:t xml:space="preserve"> </w:t>
            </w:r>
            <w:proofErr w:type="spellStart"/>
            <w:r w:rsidRPr="0076229A">
              <w:rPr>
                <w:spacing w:val="-3"/>
                <w:szCs w:val="24"/>
                <w:bdr w:val="nil"/>
                <w:lang w:val="en-GB" w:eastAsia="en-GB"/>
              </w:rPr>
              <w:t>teisės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aktai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statybos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techniniai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reglamentai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kiti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normatyviniai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dokumentai</w:t>
            </w:r>
            <w:proofErr w:type="spellEnd"/>
            <w:r w:rsidRPr="0076229A">
              <w:rPr>
                <w:spacing w:val="-3"/>
                <w:szCs w:val="24"/>
                <w:bdr w:val="nil"/>
                <w:lang w:val="en-GB" w:eastAsia="en-GB"/>
              </w:rPr>
              <w:t>.</w:t>
            </w:r>
          </w:p>
        </w:tc>
      </w:tr>
      <w:tr w:rsidR="00D64D26" w:rsidRPr="0076229A" w14:paraId="183E374B" w14:textId="77777777" w:rsidTr="00336B60">
        <w:tc>
          <w:tcPr>
            <w:tcW w:w="1168" w:type="dxa"/>
            <w:tcBorders>
              <w:top w:val="nil"/>
              <w:left w:val="nil"/>
              <w:bottom w:val="nil"/>
              <w:right w:val="nil"/>
            </w:tcBorders>
          </w:tcPr>
          <w:p w14:paraId="1E7FED85" w14:textId="77777777" w:rsidR="00D64D26" w:rsidRPr="0076229A" w:rsidRDefault="00D64D26" w:rsidP="00D64D26">
            <w:pPr>
              <w:widowControl w:val="0"/>
              <w:numPr>
                <w:ilvl w:val="1"/>
                <w:numId w:val="1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lang w:val="x-none" w:eastAsia="x-none"/>
              </w:rPr>
            </w:pPr>
          </w:p>
        </w:tc>
        <w:tc>
          <w:tcPr>
            <w:tcW w:w="8462" w:type="dxa"/>
            <w:gridSpan w:val="2"/>
            <w:tcBorders>
              <w:top w:val="nil"/>
              <w:left w:val="nil"/>
              <w:bottom w:val="nil"/>
              <w:right w:val="nil"/>
            </w:tcBorders>
            <w:hideMark/>
          </w:tcPr>
          <w:p w14:paraId="2CC7C1D6"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pateikiami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sudarantys</w:t>
            </w:r>
            <w:proofErr w:type="spellEnd"/>
            <w:r w:rsidRPr="0076229A">
              <w:rPr>
                <w:szCs w:val="24"/>
                <w:bdr w:val="nil"/>
                <w:lang w:val="en-GB" w:eastAsia="en-GB"/>
              </w:rPr>
              <w:t xml:space="preserve"> </w:t>
            </w:r>
            <w:proofErr w:type="spellStart"/>
            <w:r w:rsidRPr="0076229A">
              <w:rPr>
                <w:szCs w:val="24"/>
                <w:bdr w:val="nil"/>
                <w:lang w:val="en-GB" w:eastAsia="en-GB"/>
              </w:rPr>
              <w:t>dokumentai</w:t>
            </w:r>
            <w:proofErr w:type="spellEnd"/>
            <w:r w:rsidRPr="0076229A">
              <w:rPr>
                <w:szCs w:val="24"/>
                <w:bdr w:val="nil"/>
                <w:lang w:val="en-GB" w:eastAsia="en-GB"/>
              </w:rPr>
              <w:t xml:space="preserve">, </w:t>
            </w:r>
            <w:proofErr w:type="spellStart"/>
            <w:r w:rsidRPr="0076229A">
              <w:rPr>
                <w:szCs w:val="24"/>
                <w:bdr w:val="nil"/>
                <w:lang w:val="en-GB" w:eastAsia="en-GB"/>
              </w:rPr>
              <w:t>kurie</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suprantami</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paaiškinantys</w:t>
            </w:r>
            <w:proofErr w:type="spellEnd"/>
            <w:r w:rsidRPr="0076229A">
              <w:rPr>
                <w:szCs w:val="24"/>
                <w:bdr w:val="nil"/>
                <w:lang w:val="en-GB" w:eastAsia="en-GB"/>
              </w:rPr>
              <w:t xml:space="preserve"> </w:t>
            </w:r>
            <w:proofErr w:type="spellStart"/>
            <w:r w:rsidRPr="0076229A">
              <w:rPr>
                <w:szCs w:val="24"/>
                <w:bdr w:val="nil"/>
                <w:lang w:val="en-GB" w:eastAsia="en-GB"/>
              </w:rPr>
              <w:t>vienas</w:t>
            </w:r>
            <w:proofErr w:type="spellEnd"/>
            <w:r w:rsidRPr="0076229A">
              <w:rPr>
                <w:szCs w:val="24"/>
                <w:bdr w:val="nil"/>
                <w:lang w:val="en-GB" w:eastAsia="en-GB"/>
              </w:rPr>
              <w:t xml:space="preserve"> </w:t>
            </w:r>
            <w:proofErr w:type="spellStart"/>
            <w:r w:rsidRPr="0076229A">
              <w:rPr>
                <w:szCs w:val="24"/>
                <w:bdr w:val="nil"/>
                <w:lang w:val="en-GB" w:eastAsia="en-GB"/>
              </w:rPr>
              <w:t>kitą</w:t>
            </w:r>
            <w:proofErr w:type="spellEnd"/>
            <w:r w:rsidRPr="0076229A">
              <w:rPr>
                <w:szCs w:val="24"/>
                <w:bdr w:val="nil"/>
                <w:lang w:val="en-GB" w:eastAsia="en-GB"/>
              </w:rPr>
              <w:t xml:space="preserve">. Tuo </w:t>
            </w:r>
            <w:proofErr w:type="spellStart"/>
            <w:r w:rsidRPr="0076229A">
              <w:rPr>
                <w:szCs w:val="24"/>
                <w:bdr w:val="nil"/>
                <w:lang w:val="en-GB" w:eastAsia="en-GB"/>
              </w:rPr>
              <w:t>tikslu</w:t>
            </w:r>
            <w:proofErr w:type="spellEnd"/>
            <w:r w:rsidRPr="0076229A">
              <w:rPr>
                <w:szCs w:val="24"/>
                <w:bdr w:val="nil"/>
                <w:lang w:val="en-GB" w:eastAsia="en-GB"/>
              </w:rPr>
              <w:t xml:space="preserve"> </w:t>
            </w:r>
            <w:proofErr w:type="spellStart"/>
            <w:r w:rsidRPr="0076229A">
              <w:rPr>
                <w:szCs w:val="24"/>
                <w:bdr w:val="nil"/>
                <w:lang w:val="en-GB" w:eastAsia="en-GB"/>
              </w:rPr>
              <w:t>nustatomas</w:t>
            </w:r>
            <w:proofErr w:type="spellEnd"/>
            <w:r w:rsidRPr="0076229A">
              <w:rPr>
                <w:szCs w:val="24"/>
                <w:bdr w:val="nil"/>
                <w:lang w:val="en-GB" w:eastAsia="en-GB"/>
              </w:rPr>
              <w:t xml:space="preserve"> </w:t>
            </w:r>
            <w:proofErr w:type="spellStart"/>
            <w:r w:rsidRPr="0076229A">
              <w:rPr>
                <w:szCs w:val="24"/>
                <w:bdr w:val="nil"/>
                <w:lang w:val="en-GB" w:eastAsia="en-GB"/>
              </w:rPr>
              <w:t>toks</w:t>
            </w:r>
            <w:proofErr w:type="spellEnd"/>
            <w:r w:rsidRPr="0076229A">
              <w:rPr>
                <w:szCs w:val="24"/>
                <w:bdr w:val="nil"/>
                <w:lang w:val="en-GB" w:eastAsia="en-GB"/>
              </w:rPr>
              <w:t xml:space="preserve"> </w:t>
            </w:r>
            <w:proofErr w:type="spellStart"/>
            <w:r w:rsidRPr="0076229A">
              <w:rPr>
                <w:szCs w:val="24"/>
                <w:bdr w:val="nil"/>
                <w:lang w:val="en-GB" w:eastAsia="en-GB"/>
              </w:rPr>
              <w:t>dokumentų</w:t>
            </w:r>
            <w:proofErr w:type="spellEnd"/>
            <w:r w:rsidRPr="0076229A">
              <w:rPr>
                <w:szCs w:val="24"/>
                <w:bdr w:val="nil"/>
                <w:lang w:val="en-GB" w:eastAsia="en-GB"/>
              </w:rPr>
              <w:t xml:space="preserve"> </w:t>
            </w:r>
            <w:proofErr w:type="spellStart"/>
            <w:r w:rsidRPr="0076229A">
              <w:rPr>
                <w:szCs w:val="24"/>
                <w:bdr w:val="nil"/>
                <w:lang w:val="en-GB" w:eastAsia="en-GB"/>
              </w:rPr>
              <w:t>pirmumas</w:t>
            </w:r>
            <w:proofErr w:type="spellEnd"/>
            <w:r w:rsidRPr="0076229A">
              <w:rPr>
                <w:szCs w:val="24"/>
                <w:bdr w:val="nil"/>
                <w:lang w:val="en-GB" w:eastAsia="en-GB"/>
              </w:rPr>
              <w:t>:</w:t>
            </w:r>
          </w:p>
          <w:p w14:paraId="06640344"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lang w:val="x-none" w:eastAsia="x-none"/>
              </w:rPr>
            </w:pPr>
            <w:r w:rsidRPr="0076229A">
              <w:rPr>
                <w:szCs w:val="24"/>
                <w:lang w:val="x-none" w:eastAsia="x-none"/>
              </w:rPr>
              <w:t>šios Sutarties sąlygos;</w:t>
            </w:r>
          </w:p>
          <w:p w14:paraId="45DDF6FC"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lang w:val="x-none" w:eastAsia="x-none"/>
              </w:rPr>
            </w:pPr>
            <w:r w:rsidRPr="0076229A">
              <w:rPr>
                <w:szCs w:val="24"/>
                <w:lang w:val="x-none" w:eastAsia="x-none"/>
              </w:rPr>
              <w:t>Veiklų sąrašas;</w:t>
            </w:r>
          </w:p>
          <w:p w14:paraId="6F58EC9F"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lang w:val="x-none" w:eastAsia="x-none"/>
              </w:rPr>
            </w:pPr>
            <w:r w:rsidRPr="0076229A">
              <w:rPr>
                <w:szCs w:val="24"/>
                <w:lang w:val="x-none" w:eastAsia="x-none"/>
              </w:rPr>
              <w:t xml:space="preserve">Rangovo pasiūlymo sąmatiniai skaičiavimai su pagrindinėmis  techninėmis siūlomų darbų charakteristikomis ir darbų įkainiais (jeigu įtraukiami); </w:t>
            </w:r>
          </w:p>
          <w:p w14:paraId="417A901D"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lang w:val="x-none" w:eastAsia="x-none"/>
              </w:rPr>
            </w:pPr>
            <w:r w:rsidRPr="0076229A">
              <w:rPr>
                <w:szCs w:val="24"/>
                <w:lang w:val="x-none" w:eastAsia="x-none"/>
              </w:rPr>
              <w:t xml:space="preserve">Subrangovų sąrašas; </w:t>
            </w:r>
          </w:p>
          <w:p w14:paraId="15F78839"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Cs w:val="24"/>
                <w:lang w:val="x-none" w:eastAsia="x-none"/>
              </w:rPr>
            </w:pPr>
            <w:r w:rsidRPr="0076229A">
              <w:rPr>
                <w:szCs w:val="24"/>
                <w:lang w:val="x-none" w:eastAsia="x-none"/>
              </w:rPr>
              <w:t>Darbų perdavimo priėmimo aktas</w:t>
            </w:r>
            <w:r w:rsidRPr="0076229A">
              <w:rPr>
                <w:szCs w:val="24"/>
                <w:lang w:eastAsia="x-none"/>
              </w:rPr>
              <w:t>;</w:t>
            </w:r>
          </w:p>
          <w:p w14:paraId="5431A475"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Cs w:val="24"/>
                <w:lang w:val="x-none" w:eastAsia="x-none"/>
              </w:rPr>
            </w:pPr>
            <w:r w:rsidRPr="0076229A">
              <w:rPr>
                <w:szCs w:val="24"/>
                <w:lang w:val="x-none" w:eastAsia="x-none"/>
              </w:rPr>
              <w:t>Statybvietės priėmimo – perdavimo aktas</w:t>
            </w:r>
            <w:r w:rsidRPr="0076229A">
              <w:rPr>
                <w:szCs w:val="24"/>
                <w:lang w:eastAsia="x-none"/>
              </w:rPr>
              <w:t>;</w:t>
            </w:r>
          </w:p>
          <w:p w14:paraId="0F7F0DB9" w14:textId="77777777" w:rsidR="00D64D26" w:rsidRPr="0076229A" w:rsidRDefault="00D64D26" w:rsidP="00D64D26">
            <w:pPr>
              <w:widowControl w:val="0"/>
              <w:numPr>
                <w:ilvl w:val="2"/>
                <w:numId w:val="12"/>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Cs w:val="24"/>
                <w:lang w:val="x-none" w:eastAsia="x-none"/>
              </w:rPr>
            </w:pPr>
            <w:r w:rsidRPr="0076229A">
              <w:rPr>
                <w:szCs w:val="24"/>
                <w:lang w:val="x-none" w:eastAsia="x-none"/>
              </w:rPr>
              <w:t>Rangovo pasiūlymas</w:t>
            </w:r>
            <w:r w:rsidRPr="0076229A">
              <w:rPr>
                <w:szCs w:val="24"/>
                <w:lang w:eastAsia="x-none"/>
              </w:rPr>
              <w:t>.</w:t>
            </w:r>
          </w:p>
        </w:tc>
      </w:tr>
      <w:tr w:rsidR="00D64D26" w:rsidRPr="0076229A" w14:paraId="271F4FAC" w14:textId="77777777" w:rsidTr="00336B60">
        <w:tc>
          <w:tcPr>
            <w:tcW w:w="1168" w:type="dxa"/>
            <w:tcBorders>
              <w:top w:val="nil"/>
              <w:left w:val="nil"/>
              <w:bottom w:val="nil"/>
              <w:right w:val="nil"/>
            </w:tcBorders>
          </w:tcPr>
          <w:p w14:paraId="25DBFDDB" w14:textId="77777777" w:rsidR="00D64D26" w:rsidRPr="0076229A" w:rsidRDefault="00D64D26" w:rsidP="00CA23C5">
            <w:pPr>
              <w:pStyle w:val="Sraopastraipa"/>
              <w:numPr>
                <w:ilvl w:val="1"/>
                <w:numId w:val="12"/>
              </w:numPr>
              <w:pBdr>
                <w:top w:val="nil"/>
                <w:left w:val="nil"/>
                <w:bottom w:val="nil"/>
                <w:right w:val="nil"/>
                <w:between w:val="nil"/>
                <w:bar w:val="nil"/>
              </w:pBdr>
              <w:spacing w:before="200" w:after="200" w:line="276" w:lineRule="auto"/>
              <w:jc w:val="both"/>
            </w:pPr>
          </w:p>
        </w:tc>
        <w:tc>
          <w:tcPr>
            <w:tcW w:w="8462" w:type="dxa"/>
            <w:gridSpan w:val="2"/>
            <w:tcBorders>
              <w:top w:val="nil"/>
              <w:left w:val="nil"/>
              <w:bottom w:val="nil"/>
              <w:right w:val="nil"/>
            </w:tcBorders>
            <w:hideMark/>
          </w:tcPr>
          <w:p w14:paraId="03A68A96" w14:textId="77777777" w:rsidR="00D64D26" w:rsidRPr="0076229A" w:rsidRDefault="00D64D26" w:rsidP="00D64D26">
            <w:pPr>
              <w:jc w:val="both"/>
              <w:rPr>
                <w:szCs w:val="24"/>
                <w:bdr w:val="nil"/>
                <w:lang w:val="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sąlygos</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galiojimo</w:t>
            </w:r>
            <w:proofErr w:type="spellEnd"/>
            <w:r w:rsidRPr="0076229A">
              <w:rPr>
                <w:szCs w:val="24"/>
                <w:bdr w:val="nil"/>
                <w:lang w:val="en-GB" w:eastAsia="en-GB"/>
              </w:rPr>
              <w:t xml:space="preserve"> </w:t>
            </w:r>
            <w:proofErr w:type="spellStart"/>
            <w:r w:rsidRPr="0076229A">
              <w:rPr>
                <w:szCs w:val="24"/>
                <w:bdr w:val="nil"/>
                <w:lang w:val="en-GB" w:eastAsia="en-GB"/>
              </w:rPr>
              <w:t>laikotarpiu</w:t>
            </w:r>
            <w:proofErr w:type="spellEnd"/>
            <w:r w:rsidRPr="0076229A">
              <w:rPr>
                <w:szCs w:val="24"/>
                <w:bdr w:val="nil"/>
                <w:lang w:val="en-GB" w:eastAsia="en-GB"/>
              </w:rPr>
              <w:t xml:space="preserve"> </w:t>
            </w:r>
            <w:proofErr w:type="spellStart"/>
            <w:r w:rsidRPr="0076229A">
              <w:rPr>
                <w:szCs w:val="24"/>
                <w:bdr w:val="nil"/>
                <w:lang w:val="en-GB" w:eastAsia="en-GB"/>
              </w:rPr>
              <w:t>negali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keičiamos</w:t>
            </w:r>
            <w:proofErr w:type="spellEnd"/>
            <w:r w:rsidRPr="0076229A">
              <w:rPr>
                <w:szCs w:val="24"/>
                <w:bdr w:val="nil"/>
                <w:lang w:val="en-GB" w:eastAsia="en-GB"/>
              </w:rPr>
              <w:t xml:space="preserve">, </w:t>
            </w:r>
            <w:r w:rsidRPr="0076229A">
              <w:rPr>
                <w:szCs w:val="24"/>
                <w:lang w:eastAsia="lt-LT"/>
              </w:rPr>
              <w:t xml:space="preserve">išskyrus Lietuvos Respublikos viešųjų pirkimų įstatymo 89 straipsnyje numatytas išimtis </w:t>
            </w:r>
            <w:r w:rsidRPr="0076229A">
              <w:rPr>
                <w:rFonts w:eastAsia="Calibri"/>
                <w:szCs w:val="24"/>
              </w:rPr>
              <w:t>neatliekant naujos pirkimo procedūros</w:t>
            </w:r>
            <w:r w:rsidRPr="0076229A">
              <w:rPr>
                <w:szCs w:val="24"/>
                <w:lang w:eastAsia="lt-LT"/>
              </w:rPr>
              <w:t>.</w:t>
            </w:r>
          </w:p>
        </w:tc>
      </w:tr>
      <w:tr w:rsidR="00D64D26" w:rsidRPr="0076229A" w14:paraId="0C7A4AB6" w14:textId="77777777" w:rsidTr="00336B60">
        <w:tc>
          <w:tcPr>
            <w:tcW w:w="1168" w:type="dxa"/>
            <w:tcBorders>
              <w:top w:val="nil"/>
              <w:left w:val="nil"/>
              <w:bottom w:val="nil"/>
              <w:right w:val="nil"/>
            </w:tcBorders>
          </w:tcPr>
          <w:p w14:paraId="77402F48" w14:textId="77777777" w:rsidR="00D64D26" w:rsidRPr="0076229A" w:rsidRDefault="00CA23C5" w:rsidP="00CA23C5">
            <w:pPr>
              <w:pBdr>
                <w:top w:val="nil"/>
                <w:left w:val="nil"/>
                <w:bottom w:val="nil"/>
                <w:right w:val="nil"/>
                <w:between w:val="nil"/>
                <w:bar w:val="nil"/>
              </w:pBdr>
              <w:spacing w:before="200" w:after="200" w:line="276" w:lineRule="auto"/>
              <w:contextualSpacing/>
              <w:jc w:val="both"/>
              <w:rPr>
                <w:szCs w:val="24"/>
              </w:rPr>
            </w:pPr>
            <w:r w:rsidRPr="0076229A">
              <w:rPr>
                <w:szCs w:val="24"/>
              </w:rPr>
              <w:t xml:space="preserve">      3.4. </w:t>
            </w:r>
          </w:p>
        </w:tc>
        <w:tc>
          <w:tcPr>
            <w:tcW w:w="8462" w:type="dxa"/>
            <w:gridSpan w:val="2"/>
            <w:tcBorders>
              <w:top w:val="nil"/>
              <w:left w:val="nil"/>
              <w:bottom w:val="nil"/>
              <w:right w:val="nil"/>
            </w:tcBorders>
            <w:hideMark/>
          </w:tcPr>
          <w:p w14:paraId="7462C707" w14:textId="77777777" w:rsidR="00D64D26" w:rsidRPr="0076229A" w:rsidRDefault="00D64D26" w:rsidP="00D64D26">
            <w:pPr>
              <w:jc w:val="both"/>
              <w:rPr>
                <w:szCs w:val="24"/>
                <w:bdr w:val="nil"/>
                <w:lang w:val="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w:t>
            </w:r>
            <w:proofErr w:type="spellStart"/>
            <w:r w:rsidRPr="0076229A">
              <w:rPr>
                <w:szCs w:val="24"/>
                <w:bdr w:val="nil"/>
                <w:lang w:val="en-GB" w:eastAsia="en-GB"/>
              </w:rPr>
              <w:t>pagrindiniai</w:t>
            </w:r>
            <w:proofErr w:type="spellEnd"/>
            <w:r w:rsidRPr="0076229A">
              <w:rPr>
                <w:szCs w:val="24"/>
                <w:bdr w:val="nil"/>
                <w:lang w:val="en-GB" w:eastAsia="en-GB"/>
              </w:rPr>
              <w:t xml:space="preserve"> </w:t>
            </w:r>
            <w:proofErr w:type="spellStart"/>
            <w:r w:rsidRPr="0076229A">
              <w:rPr>
                <w:szCs w:val="24"/>
                <w:bdr w:val="nil"/>
                <w:lang w:val="en-GB" w:eastAsia="en-GB"/>
              </w:rPr>
              <w:t>duomenys</w:t>
            </w:r>
            <w:proofErr w:type="spellEnd"/>
            <w:r w:rsidRPr="0076229A">
              <w:rPr>
                <w:szCs w:val="24"/>
                <w:bdr w:val="nil"/>
                <w:lang w:val="en-GB" w:eastAsia="en-GB"/>
              </w:rPr>
              <w:t xml:space="preserve">: </w:t>
            </w:r>
          </w:p>
        </w:tc>
      </w:tr>
      <w:tr w:rsidR="00D64D26" w:rsidRPr="0076229A" w14:paraId="507D2E47" w14:textId="77777777" w:rsidTr="00336B60">
        <w:tc>
          <w:tcPr>
            <w:tcW w:w="1168" w:type="dxa"/>
            <w:tcBorders>
              <w:top w:val="nil"/>
              <w:left w:val="nil"/>
              <w:bottom w:val="nil"/>
              <w:right w:val="nil"/>
            </w:tcBorders>
          </w:tcPr>
          <w:p w14:paraId="4A90E2A3" w14:textId="77777777" w:rsidR="00D64D26" w:rsidRPr="0076229A" w:rsidRDefault="00D64D26" w:rsidP="00D64D26">
            <w:pPr>
              <w:spacing w:before="200"/>
              <w:contextualSpacing/>
              <w:jc w:val="both"/>
              <w:rPr>
                <w:szCs w:val="24"/>
              </w:rPr>
            </w:pPr>
          </w:p>
        </w:tc>
        <w:tc>
          <w:tcPr>
            <w:tcW w:w="8462" w:type="dxa"/>
            <w:gridSpan w:val="2"/>
            <w:tcBorders>
              <w:top w:val="nil"/>
              <w:left w:val="nil"/>
              <w:bottom w:val="nil"/>
              <w:right w:val="nil"/>
            </w:tcBorders>
            <w:hideMark/>
          </w:tcPr>
          <w:tbl>
            <w:tblP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873"/>
              <w:gridCol w:w="1098"/>
              <w:gridCol w:w="4189"/>
            </w:tblGrid>
            <w:tr w:rsidR="00D64D26" w:rsidRPr="0076229A" w14:paraId="3700D27A" w14:textId="77777777" w:rsidTr="00C81865">
              <w:trPr>
                <w:trHeight w:val="482"/>
              </w:trPr>
              <w:tc>
                <w:tcPr>
                  <w:tcW w:w="2873" w:type="dxa"/>
                  <w:tcBorders>
                    <w:top w:val="nil"/>
                    <w:left w:val="nil"/>
                    <w:bottom w:val="dashed" w:sz="4" w:space="0" w:color="auto"/>
                    <w:right w:val="dashed" w:sz="4" w:space="0" w:color="auto"/>
                  </w:tcBorders>
                  <w:shd w:val="clear" w:color="auto" w:fill="auto"/>
                  <w:hideMark/>
                </w:tcPr>
                <w:p w14:paraId="33535BBC" w14:textId="77777777" w:rsidR="00D64D26" w:rsidRPr="0076229A" w:rsidRDefault="00D64D26" w:rsidP="00D64D26">
                  <w:pPr>
                    <w:spacing w:before="200"/>
                    <w:jc w:val="both"/>
                    <w:rPr>
                      <w:i/>
                      <w:szCs w:val="24"/>
                      <w:bdr w:val="nil"/>
                      <w:lang w:val="en-GB"/>
                    </w:rPr>
                  </w:pPr>
                  <w:proofErr w:type="spellStart"/>
                  <w:r w:rsidRPr="0076229A">
                    <w:rPr>
                      <w:i/>
                      <w:szCs w:val="24"/>
                      <w:bdr w:val="nil"/>
                      <w:lang w:val="en-GB" w:eastAsia="en-GB"/>
                    </w:rPr>
                    <w:t>Pavadinimas</w:t>
                  </w:r>
                  <w:proofErr w:type="spellEnd"/>
                </w:p>
              </w:tc>
              <w:tc>
                <w:tcPr>
                  <w:tcW w:w="1098" w:type="dxa"/>
                  <w:tcBorders>
                    <w:top w:val="nil"/>
                    <w:left w:val="dashed" w:sz="4" w:space="0" w:color="auto"/>
                    <w:bottom w:val="dashed" w:sz="4" w:space="0" w:color="auto"/>
                    <w:right w:val="dashed" w:sz="4" w:space="0" w:color="auto"/>
                  </w:tcBorders>
                  <w:shd w:val="clear" w:color="auto" w:fill="auto"/>
                  <w:hideMark/>
                </w:tcPr>
                <w:p w14:paraId="1FF310F1" w14:textId="77777777" w:rsidR="00D64D26" w:rsidRPr="0076229A" w:rsidRDefault="00D64D26" w:rsidP="00D64D26">
                  <w:pPr>
                    <w:spacing w:before="200"/>
                    <w:jc w:val="both"/>
                    <w:rPr>
                      <w:i/>
                      <w:szCs w:val="24"/>
                      <w:bdr w:val="nil"/>
                      <w:lang w:val="en-GB"/>
                    </w:rPr>
                  </w:pPr>
                  <w:proofErr w:type="spellStart"/>
                  <w:r w:rsidRPr="0076229A">
                    <w:rPr>
                      <w:i/>
                      <w:szCs w:val="24"/>
                      <w:bdr w:val="nil"/>
                      <w:lang w:val="en-GB" w:eastAsia="en-GB"/>
                    </w:rPr>
                    <w:t>Punktas</w:t>
                  </w:r>
                  <w:proofErr w:type="spellEnd"/>
                  <w:r w:rsidRPr="0076229A">
                    <w:rPr>
                      <w:i/>
                      <w:szCs w:val="24"/>
                      <w:bdr w:val="nil"/>
                      <w:lang w:val="en-GB" w:eastAsia="en-GB"/>
                    </w:rPr>
                    <w:t xml:space="preserve"> </w:t>
                  </w:r>
                </w:p>
              </w:tc>
              <w:tc>
                <w:tcPr>
                  <w:tcW w:w="4189" w:type="dxa"/>
                  <w:tcBorders>
                    <w:top w:val="nil"/>
                    <w:left w:val="dashed" w:sz="4" w:space="0" w:color="auto"/>
                    <w:bottom w:val="dashed" w:sz="4" w:space="0" w:color="auto"/>
                    <w:right w:val="nil"/>
                  </w:tcBorders>
                  <w:shd w:val="clear" w:color="auto" w:fill="auto"/>
                  <w:hideMark/>
                </w:tcPr>
                <w:p w14:paraId="4ADDB8A1" w14:textId="77777777" w:rsidR="00D64D26" w:rsidRPr="0076229A" w:rsidRDefault="00D64D26" w:rsidP="00D64D26">
                  <w:pPr>
                    <w:spacing w:before="200"/>
                    <w:jc w:val="both"/>
                    <w:rPr>
                      <w:i/>
                      <w:szCs w:val="24"/>
                      <w:bdr w:val="nil"/>
                      <w:lang w:val="en-GB"/>
                    </w:rPr>
                  </w:pPr>
                  <w:proofErr w:type="spellStart"/>
                  <w:r w:rsidRPr="0076229A">
                    <w:rPr>
                      <w:i/>
                      <w:szCs w:val="24"/>
                      <w:bdr w:val="nil"/>
                      <w:lang w:val="en-GB" w:eastAsia="en-GB"/>
                    </w:rPr>
                    <w:t>Duomenys</w:t>
                  </w:r>
                  <w:proofErr w:type="spellEnd"/>
                  <w:r w:rsidRPr="0076229A">
                    <w:rPr>
                      <w:i/>
                      <w:szCs w:val="24"/>
                      <w:bdr w:val="nil"/>
                      <w:lang w:val="en-GB" w:eastAsia="en-GB"/>
                    </w:rPr>
                    <w:t xml:space="preserve"> </w:t>
                  </w:r>
                  <w:proofErr w:type="spellStart"/>
                  <w:r w:rsidRPr="0076229A">
                    <w:rPr>
                      <w:i/>
                      <w:szCs w:val="24"/>
                      <w:bdr w:val="nil"/>
                      <w:lang w:val="en-GB" w:eastAsia="en-GB"/>
                    </w:rPr>
                    <w:t>ir</w:t>
                  </w:r>
                  <w:proofErr w:type="spellEnd"/>
                  <w:r w:rsidRPr="0076229A">
                    <w:rPr>
                      <w:i/>
                      <w:szCs w:val="24"/>
                      <w:bdr w:val="nil"/>
                      <w:lang w:val="en-GB" w:eastAsia="en-GB"/>
                    </w:rPr>
                    <w:t xml:space="preserve"> </w:t>
                  </w:r>
                  <w:proofErr w:type="spellStart"/>
                  <w:r w:rsidRPr="0076229A">
                    <w:rPr>
                      <w:i/>
                      <w:szCs w:val="24"/>
                      <w:bdr w:val="nil"/>
                      <w:lang w:val="en-GB" w:eastAsia="en-GB"/>
                    </w:rPr>
                    <w:t>sąlygos</w:t>
                  </w:r>
                  <w:proofErr w:type="spellEnd"/>
                </w:p>
              </w:tc>
            </w:tr>
            <w:tr w:rsidR="00D64D26" w:rsidRPr="0076229A" w14:paraId="3E618004" w14:textId="77777777" w:rsidTr="00C81865">
              <w:trPr>
                <w:trHeight w:val="467"/>
              </w:trPr>
              <w:tc>
                <w:tcPr>
                  <w:tcW w:w="2873" w:type="dxa"/>
                  <w:tcBorders>
                    <w:top w:val="dashed" w:sz="4" w:space="0" w:color="auto"/>
                    <w:left w:val="nil"/>
                    <w:bottom w:val="dashed" w:sz="4" w:space="0" w:color="auto"/>
                    <w:right w:val="dashed" w:sz="4" w:space="0" w:color="auto"/>
                  </w:tcBorders>
                  <w:shd w:val="clear" w:color="auto" w:fill="auto"/>
                  <w:hideMark/>
                </w:tcPr>
                <w:p w14:paraId="359771EE"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terminas</w:t>
                  </w:r>
                  <w:proofErr w:type="spellEnd"/>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0DFA889D" w14:textId="77777777" w:rsidR="00D64D26" w:rsidRPr="0076229A" w:rsidRDefault="00D64D26" w:rsidP="00D64D26">
                  <w:pPr>
                    <w:spacing w:before="200"/>
                    <w:jc w:val="both"/>
                    <w:rPr>
                      <w:szCs w:val="24"/>
                      <w:bdr w:val="nil"/>
                      <w:lang w:val="en-GB"/>
                    </w:rPr>
                  </w:pPr>
                  <w:r w:rsidRPr="0076229A">
                    <w:rPr>
                      <w:szCs w:val="24"/>
                      <w:bdr w:val="nil"/>
                      <w:lang w:val="en-GB" w:eastAsia="en-GB"/>
                    </w:rPr>
                    <w:t>6.1.</w:t>
                  </w:r>
                </w:p>
              </w:tc>
              <w:tc>
                <w:tcPr>
                  <w:tcW w:w="4189" w:type="dxa"/>
                  <w:tcBorders>
                    <w:top w:val="dashed" w:sz="4" w:space="0" w:color="auto"/>
                    <w:left w:val="dashed" w:sz="4" w:space="0" w:color="auto"/>
                    <w:bottom w:val="dashed" w:sz="4" w:space="0" w:color="auto"/>
                    <w:right w:val="nil"/>
                  </w:tcBorders>
                  <w:shd w:val="clear" w:color="auto" w:fill="auto"/>
                  <w:hideMark/>
                </w:tcPr>
                <w:p w14:paraId="5F5797A5" w14:textId="58EE0688" w:rsidR="00D64D26" w:rsidRPr="0076229A" w:rsidRDefault="002D7BBA" w:rsidP="000D1D6C">
                  <w:pPr>
                    <w:spacing w:before="200"/>
                    <w:ind w:right="420"/>
                    <w:jc w:val="both"/>
                    <w:rPr>
                      <w:bCs/>
                      <w:szCs w:val="24"/>
                      <w:bdr w:val="nil"/>
                      <w:lang w:val="en-GB"/>
                    </w:rPr>
                  </w:pPr>
                  <w:r w:rsidRPr="0076229A">
                    <w:rPr>
                      <w:szCs w:val="24"/>
                    </w:rPr>
                    <w:t>6 mėn.</w:t>
                  </w:r>
                </w:p>
              </w:tc>
            </w:tr>
            <w:tr w:rsidR="00D64D26" w:rsidRPr="0076229A" w14:paraId="32F3B6D9" w14:textId="77777777" w:rsidTr="00C81865">
              <w:trPr>
                <w:trHeight w:val="482"/>
              </w:trPr>
              <w:tc>
                <w:tcPr>
                  <w:tcW w:w="2873" w:type="dxa"/>
                  <w:tcBorders>
                    <w:top w:val="dashed" w:sz="4" w:space="0" w:color="auto"/>
                    <w:left w:val="nil"/>
                    <w:bottom w:val="dashed" w:sz="4" w:space="0" w:color="auto"/>
                    <w:right w:val="dashed" w:sz="4" w:space="0" w:color="auto"/>
                  </w:tcBorders>
                  <w:shd w:val="clear" w:color="auto" w:fill="auto"/>
                  <w:hideMark/>
                </w:tcPr>
                <w:p w14:paraId="3D78E295"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pratęsimas</w:t>
                  </w:r>
                  <w:proofErr w:type="spellEnd"/>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619952C2" w14:textId="77777777" w:rsidR="00D64D26" w:rsidRPr="0076229A" w:rsidRDefault="00D64D26" w:rsidP="00D64D26">
                  <w:pPr>
                    <w:spacing w:before="200"/>
                    <w:jc w:val="both"/>
                    <w:rPr>
                      <w:szCs w:val="24"/>
                      <w:bdr w:val="nil"/>
                      <w:lang w:val="en-GB"/>
                    </w:rPr>
                  </w:pPr>
                  <w:r w:rsidRPr="0076229A">
                    <w:rPr>
                      <w:szCs w:val="24"/>
                      <w:bdr w:val="nil"/>
                      <w:lang w:val="en-GB" w:eastAsia="en-GB"/>
                    </w:rPr>
                    <w:t>6.4.</w:t>
                  </w:r>
                </w:p>
              </w:tc>
              <w:tc>
                <w:tcPr>
                  <w:tcW w:w="4189" w:type="dxa"/>
                  <w:tcBorders>
                    <w:top w:val="dashed" w:sz="4" w:space="0" w:color="auto"/>
                    <w:left w:val="dashed" w:sz="4" w:space="0" w:color="auto"/>
                    <w:bottom w:val="dashed" w:sz="4" w:space="0" w:color="auto"/>
                    <w:right w:val="nil"/>
                  </w:tcBorders>
                  <w:shd w:val="clear" w:color="auto" w:fill="auto"/>
                  <w:hideMark/>
                </w:tcPr>
                <w:p w14:paraId="5208B424" w14:textId="0864A0D9" w:rsidR="00D64D26" w:rsidRPr="0076229A" w:rsidRDefault="002D7BBA" w:rsidP="00D64D26">
                  <w:pPr>
                    <w:spacing w:before="200"/>
                    <w:ind w:right="598"/>
                    <w:jc w:val="both"/>
                    <w:rPr>
                      <w:bCs/>
                      <w:szCs w:val="24"/>
                      <w:bdr w:val="nil"/>
                      <w:lang w:val="en-GB"/>
                    </w:rPr>
                  </w:pPr>
                  <w:r w:rsidRPr="0076229A">
                    <w:rPr>
                      <w:bCs/>
                      <w:szCs w:val="24"/>
                      <w:bdr w:val="nil"/>
                      <w:lang w:val="en-GB" w:eastAsia="en-GB"/>
                    </w:rPr>
                    <w:t xml:space="preserve">1 </w:t>
                  </w:r>
                  <w:proofErr w:type="spellStart"/>
                  <w:r w:rsidRPr="0076229A">
                    <w:rPr>
                      <w:bCs/>
                      <w:szCs w:val="24"/>
                      <w:bdr w:val="nil"/>
                      <w:lang w:val="en-GB" w:eastAsia="en-GB"/>
                    </w:rPr>
                    <w:t>mėnuo</w:t>
                  </w:r>
                  <w:proofErr w:type="spellEnd"/>
                </w:p>
              </w:tc>
            </w:tr>
            <w:tr w:rsidR="00D64D26" w:rsidRPr="0076229A" w14:paraId="7DC8A5DA" w14:textId="77777777" w:rsidTr="00C81865">
              <w:trPr>
                <w:trHeight w:val="467"/>
              </w:trPr>
              <w:tc>
                <w:tcPr>
                  <w:tcW w:w="2873" w:type="dxa"/>
                  <w:tcBorders>
                    <w:top w:val="dashed" w:sz="4" w:space="0" w:color="auto"/>
                    <w:left w:val="nil"/>
                    <w:bottom w:val="dashed" w:sz="4" w:space="0" w:color="auto"/>
                    <w:right w:val="dashed" w:sz="4" w:space="0" w:color="auto"/>
                  </w:tcBorders>
                  <w:shd w:val="clear" w:color="auto" w:fill="auto"/>
                  <w:hideMark/>
                </w:tcPr>
                <w:p w14:paraId="4ABA80A4"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Delspinigiai</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vėlavimo</w:t>
                  </w:r>
                  <w:proofErr w:type="spellEnd"/>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6FE5FD4D" w14:textId="77777777" w:rsidR="00D64D26" w:rsidRPr="0076229A" w:rsidRDefault="00D64D26" w:rsidP="00D64D26">
                  <w:pPr>
                    <w:spacing w:before="200"/>
                    <w:jc w:val="both"/>
                    <w:rPr>
                      <w:szCs w:val="24"/>
                      <w:bdr w:val="nil"/>
                      <w:lang w:val="en-GB"/>
                    </w:rPr>
                  </w:pPr>
                  <w:r w:rsidRPr="0076229A">
                    <w:rPr>
                      <w:szCs w:val="24"/>
                      <w:bdr w:val="nil"/>
                      <w:lang w:val="en-GB" w:eastAsia="en-GB"/>
                    </w:rPr>
                    <w:t>6.7</w:t>
                  </w:r>
                </w:p>
              </w:tc>
              <w:tc>
                <w:tcPr>
                  <w:tcW w:w="4189" w:type="dxa"/>
                  <w:tcBorders>
                    <w:top w:val="dashed" w:sz="4" w:space="0" w:color="auto"/>
                    <w:left w:val="dashed" w:sz="4" w:space="0" w:color="auto"/>
                    <w:bottom w:val="dashed" w:sz="4" w:space="0" w:color="auto"/>
                    <w:right w:val="nil"/>
                  </w:tcBorders>
                  <w:shd w:val="clear" w:color="auto" w:fill="auto"/>
                  <w:hideMark/>
                </w:tcPr>
                <w:p w14:paraId="65335820" w14:textId="70681258" w:rsidR="00D64D26" w:rsidRPr="0076229A" w:rsidRDefault="00D64D26" w:rsidP="00D64D26">
                  <w:pPr>
                    <w:spacing w:before="200"/>
                    <w:ind w:right="420"/>
                    <w:jc w:val="both"/>
                    <w:rPr>
                      <w:szCs w:val="24"/>
                      <w:bdr w:val="nil"/>
                      <w:lang w:val="en-GB"/>
                    </w:rPr>
                  </w:pPr>
                  <w:r w:rsidRPr="0076229A">
                    <w:rPr>
                      <w:szCs w:val="24"/>
                      <w:bdr w:val="nil"/>
                      <w:lang w:val="en-GB" w:eastAsia="en-GB"/>
                    </w:rPr>
                    <w:t>0,0</w:t>
                  </w:r>
                  <w:r w:rsidR="002D7BBA" w:rsidRPr="0076229A">
                    <w:rPr>
                      <w:szCs w:val="24"/>
                      <w:bdr w:val="nil"/>
                      <w:lang w:val="en-GB" w:eastAsia="en-GB"/>
                    </w:rPr>
                    <w:t>5</w:t>
                  </w:r>
                  <w:r w:rsidRPr="0076229A">
                    <w:rPr>
                      <w:szCs w:val="24"/>
                      <w:bdr w:val="nil"/>
                      <w:lang w:val="en-GB" w:eastAsia="en-GB"/>
                    </w:rPr>
                    <w:t xml:space="preserve"> proc.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kainos</w:t>
                  </w:r>
                  <w:proofErr w:type="spellEnd"/>
                  <w:r w:rsidRPr="0076229A">
                    <w:rPr>
                      <w:szCs w:val="24"/>
                      <w:bdr w:val="nil"/>
                      <w:lang w:val="en-GB" w:eastAsia="en-GB"/>
                    </w:rPr>
                    <w:t xml:space="preserve"> per </w:t>
                  </w:r>
                  <w:proofErr w:type="spellStart"/>
                  <w:r w:rsidRPr="0076229A">
                    <w:rPr>
                      <w:szCs w:val="24"/>
                      <w:bdr w:val="nil"/>
                      <w:lang w:val="en-GB" w:eastAsia="en-GB"/>
                    </w:rPr>
                    <w:t>dieną</w:t>
                  </w:r>
                  <w:proofErr w:type="spellEnd"/>
                  <w:r w:rsidRPr="0076229A">
                    <w:rPr>
                      <w:szCs w:val="24"/>
                      <w:bdr w:val="nil"/>
                      <w:lang w:val="en-GB" w:eastAsia="en-GB"/>
                    </w:rPr>
                    <w:t xml:space="preserve"> </w:t>
                  </w:r>
                </w:p>
              </w:tc>
            </w:tr>
            <w:tr w:rsidR="00D64D26" w:rsidRPr="0076229A" w14:paraId="5DC2CAF5" w14:textId="77777777" w:rsidTr="00C81865">
              <w:trPr>
                <w:trHeight w:val="467"/>
              </w:trPr>
              <w:tc>
                <w:tcPr>
                  <w:tcW w:w="2873" w:type="dxa"/>
                  <w:tcBorders>
                    <w:top w:val="dashed" w:sz="4" w:space="0" w:color="auto"/>
                    <w:left w:val="nil"/>
                    <w:bottom w:val="dashed" w:sz="4" w:space="0" w:color="auto"/>
                    <w:right w:val="dashed" w:sz="4" w:space="0" w:color="auto"/>
                  </w:tcBorders>
                  <w:shd w:val="clear" w:color="auto" w:fill="auto"/>
                  <w:hideMark/>
                </w:tcPr>
                <w:p w14:paraId="158FA16C"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Užtikrinimo</w:t>
                  </w:r>
                  <w:proofErr w:type="spellEnd"/>
                  <w:r w:rsidRPr="0076229A">
                    <w:rPr>
                      <w:szCs w:val="24"/>
                      <w:bdr w:val="nil"/>
                      <w:lang w:val="en-GB" w:eastAsia="en-GB"/>
                    </w:rPr>
                    <w:t xml:space="preserve"> </w:t>
                  </w:r>
                  <w:proofErr w:type="spellStart"/>
                  <w:r w:rsidRPr="0076229A">
                    <w:rPr>
                      <w:szCs w:val="24"/>
                      <w:bdr w:val="nil"/>
                      <w:lang w:val="en-GB" w:eastAsia="en-GB"/>
                    </w:rPr>
                    <w:t>suma</w:t>
                  </w:r>
                  <w:proofErr w:type="spellEnd"/>
                  <w:r w:rsidRPr="0076229A">
                    <w:rPr>
                      <w:szCs w:val="24"/>
                      <w:bdr w:val="nil"/>
                      <w:lang w:val="en-GB" w:eastAsia="en-GB"/>
                    </w:rPr>
                    <w:t xml:space="preserve"> </w:t>
                  </w:r>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42305E36" w14:textId="77777777" w:rsidR="00D64D26" w:rsidRPr="0076229A" w:rsidRDefault="00D64D26" w:rsidP="00D64D26">
                  <w:pPr>
                    <w:spacing w:before="200"/>
                    <w:jc w:val="both"/>
                    <w:rPr>
                      <w:szCs w:val="24"/>
                      <w:bdr w:val="nil"/>
                      <w:lang w:val="en-GB"/>
                    </w:rPr>
                  </w:pPr>
                  <w:r w:rsidRPr="0076229A">
                    <w:rPr>
                      <w:szCs w:val="24"/>
                      <w:bdr w:val="nil"/>
                      <w:lang w:val="en-GB" w:eastAsia="en-GB"/>
                    </w:rPr>
                    <w:t>7.1.</w:t>
                  </w:r>
                </w:p>
              </w:tc>
              <w:tc>
                <w:tcPr>
                  <w:tcW w:w="4189" w:type="dxa"/>
                  <w:tcBorders>
                    <w:top w:val="dashed" w:sz="4" w:space="0" w:color="auto"/>
                    <w:left w:val="dashed" w:sz="4" w:space="0" w:color="auto"/>
                    <w:bottom w:val="dashed" w:sz="4" w:space="0" w:color="auto"/>
                    <w:right w:val="nil"/>
                  </w:tcBorders>
                  <w:shd w:val="clear" w:color="auto" w:fill="auto"/>
                  <w:hideMark/>
                </w:tcPr>
                <w:p w14:paraId="549B1D60" w14:textId="77777777" w:rsidR="00D64D26" w:rsidRPr="0076229A" w:rsidRDefault="00EA34BE" w:rsidP="00D64D26">
                  <w:pPr>
                    <w:widowControl w:val="0"/>
                    <w:tabs>
                      <w:tab w:val="left" w:pos="0"/>
                      <w:tab w:val="left" w:pos="426"/>
                      <w:tab w:val="left" w:pos="1560"/>
                    </w:tabs>
                    <w:suppressAutoHyphens/>
                    <w:ind w:right="-82"/>
                    <w:contextualSpacing/>
                    <w:jc w:val="both"/>
                    <w:rPr>
                      <w:szCs w:val="24"/>
                      <w:bdr w:val="nil"/>
                      <w:lang w:val="en-GB"/>
                    </w:rPr>
                  </w:pPr>
                  <w:r w:rsidRPr="0076229A">
                    <w:rPr>
                      <w:rFonts w:eastAsia="Calibri"/>
                      <w:szCs w:val="24"/>
                      <w:lang w:eastAsia="ar-SA"/>
                    </w:rPr>
                    <w:t>Netesybos – 5</w:t>
                  </w:r>
                  <w:r w:rsidRPr="0076229A">
                    <w:rPr>
                      <w:rFonts w:eastAsia="Calibri"/>
                      <w:szCs w:val="24"/>
                    </w:rPr>
                    <w:t xml:space="preserve"> proc. sutarties kainos be PVM.</w:t>
                  </w:r>
                </w:p>
              </w:tc>
            </w:tr>
            <w:tr w:rsidR="00D64D26" w:rsidRPr="0076229A" w14:paraId="143F3E15" w14:textId="77777777" w:rsidTr="00C81865">
              <w:trPr>
                <w:trHeight w:val="754"/>
              </w:trPr>
              <w:tc>
                <w:tcPr>
                  <w:tcW w:w="2873" w:type="dxa"/>
                  <w:tcBorders>
                    <w:top w:val="dashed" w:sz="4" w:space="0" w:color="auto"/>
                    <w:left w:val="nil"/>
                    <w:bottom w:val="dashed" w:sz="4" w:space="0" w:color="auto"/>
                    <w:right w:val="dashed" w:sz="4" w:space="0" w:color="auto"/>
                  </w:tcBorders>
                  <w:shd w:val="clear" w:color="auto" w:fill="auto"/>
                  <w:hideMark/>
                </w:tcPr>
                <w:p w14:paraId="14F1061A"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kaina</w:t>
                  </w:r>
                  <w:proofErr w:type="spellEnd"/>
                  <w:r w:rsidRPr="0076229A">
                    <w:rPr>
                      <w:szCs w:val="24"/>
                      <w:bdr w:val="nil"/>
                      <w:lang w:val="en-GB" w:eastAsia="en-GB"/>
                    </w:rPr>
                    <w:t xml:space="preserve">, </w:t>
                  </w:r>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7D83D8E7" w14:textId="77777777" w:rsidR="00D64D26" w:rsidRPr="0076229A" w:rsidRDefault="00D64D26" w:rsidP="00D64D26">
                  <w:pPr>
                    <w:spacing w:before="200"/>
                    <w:jc w:val="both"/>
                    <w:rPr>
                      <w:szCs w:val="24"/>
                      <w:bdr w:val="nil"/>
                      <w:lang w:val="en-GB"/>
                    </w:rPr>
                  </w:pPr>
                  <w:r w:rsidRPr="0076229A">
                    <w:rPr>
                      <w:szCs w:val="24"/>
                      <w:bdr w:val="nil"/>
                      <w:lang w:val="en-GB" w:eastAsia="en-GB"/>
                    </w:rPr>
                    <w:t>9.1.</w:t>
                  </w:r>
                </w:p>
              </w:tc>
              <w:tc>
                <w:tcPr>
                  <w:tcW w:w="4189" w:type="dxa"/>
                  <w:tcBorders>
                    <w:top w:val="dashed" w:sz="4" w:space="0" w:color="auto"/>
                    <w:left w:val="dashed" w:sz="4" w:space="0" w:color="auto"/>
                    <w:bottom w:val="dashed" w:sz="4" w:space="0" w:color="auto"/>
                    <w:right w:val="nil"/>
                  </w:tcBorders>
                  <w:shd w:val="clear" w:color="auto" w:fill="auto"/>
                  <w:hideMark/>
                </w:tcPr>
                <w:p w14:paraId="4624FE5E" w14:textId="03D789DE" w:rsidR="00D64D26" w:rsidRPr="0076229A" w:rsidRDefault="00620896" w:rsidP="00620896">
                  <w:pPr>
                    <w:spacing w:before="200"/>
                    <w:jc w:val="both"/>
                    <w:rPr>
                      <w:szCs w:val="24"/>
                      <w:bdr w:val="nil"/>
                      <w:lang w:val="en-GB"/>
                    </w:rPr>
                  </w:pPr>
                  <w:r w:rsidRPr="0076229A">
                    <w:rPr>
                      <w:szCs w:val="24"/>
                      <w:bdr w:val="nil"/>
                      <w:lang w:val="en-GB" w:eastAsia="en-GB"/>
                    </w:rPr>
                    <w:t>120447,91</w:t>
                  </w:r>
                  <w:r w:rsidR="00D64D26" w:rsidRPr="0076229A">
                    <w:rPr>
                      <w:szCs w:val="24"/>
                      <w:bdr w:val="nil"/>
                      <w:lang w:val="en-GB" w:eastAsia="en-GB"/>
                    </w:rPr>
                    <w:t xml:space="preserve"> </w:t>
                  </w:r>
                  <w:r w:rsidR="00D64D26" w:rsidRPr="0076229A">
                    <w:rPr>
                      <w:i/>
                      <w:szCs w:val="24"/>
                      <w:bdr w:val="nil"/>
                      <w:lang w:val="en-GB" w:eastAsia="en-GB"/>
                    </w:rPr>
                    <w:t>[</w:t>
                  </w:r>
                  <w:proofErr w:type="spellStart"/>
                  <w:r w:rsidR="004A712C">
                    <w:rPr>
                      <w:i/>
                      <w:szCs w:val="24"/>
                      <w:bdr w:val="nil"/>
                      <w:lang w:val="en-GB" w:eastAsia="en-GB"/>
                    </w:rPr>
                    <w:t>vienas</w:t>
                  </w:r>
                  <w:proofErr w:type="spellEnd"/>
                  <w:r w:rsidR="004A712C">
                    <w:rPr>
                      <w:i/>
                      <w:szCs w:val="24"/>
                      <w:bdr w:val="nil"/>
                      <w:lang w:val="en-GB" w:eastAsia="en-GB"/>
                    </w:rPr>
                    <w:t xml:space="preserve"> </w:t>
                  </w:r>
                  <w:proofErr w:type="spellStart"/>
                  <w:r w:rsidRPr="0076229A">
                    <w:rPr>
                      <w:i/>
                      <w:szCs w:val="24"/>
                      <w:bdr w:val="nil"/>
                      <w:lang w:val="en-GB" w:eastAsia="en-GB"/>
                    </w:rPr>
                    <w:t>šimtas</w:t>
                  </w:r>
                  <w:proofErr w:type="spellEnd"/>
                  <w:r w:rsidRPr="0076229A">
                    <w:rPr>
                      <w:i/>
                      <w:szCs w:val="24"/>
                      <w:bdr w:val="nil"/>
                      <w:lang w:val="en-GB" w:eastAsia="en-GB"/>
                    </w:rPr>
                    <w:t xml:space="preserve"> </w:t>
                  </w:r>
                  <w:proofErr w:type="spellStart"/>
                  <w:r w:rsidRPr="0076229A">
                    <w:rPr>
                      <w:i/>
                      <w:szCs w:val="24"/>
                      <w:bdr w:val="nil"/>
                      <w:lang w:val="en-GB" w:eastAsia="en-GB"/>
                    </w:rPr>
                    <w:t>dvidešimt</w:t>
                  </w:r>
                  <w:proofErr w:type="spellEnd"/>
                  <w:r w:rsidRPr="0076229A">
                    <w:rPr>
                      <w:i/>
                      <w:szCs w:val="24"/>
                      <w:bdr w:val="nil"/>
                      <w:lang w:val="en-GB" w:eastAsia="en-GB"/>
                    </w:rPr>
                    <w:t xml:space="preserve"> </w:t>
                  </w:r>
                  <w:proofErr w:type="spellStart"/>
                  <w:r w:rsidRPr="0076229A">
                    <w:rPr>
                      <w:i/>
                      <w:szCs w:val="24"/>
                      <w:bdr w:val="nil"/>
                      <w:lang w:val="en-GB" w:eastAsia="en-GB"/>
                    </w:rPr>
                    <w:t>tūkstančių</w:t>
                  </w:r>
                  <w:proofErr w:type="spellEnd"/>
                  <w:r w:rsidRPr="0076229A">
                    <w:rPr>
                      <w:i/>
                      <w:szCs w:val="24"/>
                      <w:bdr w:val="nil"/>
                      <w:lang w:val="en-GB" w:eastAsia="en-GB"/>
                    </w:rPr>
                    <w:t xml:space="preserve"> </w:t>
                  </w:r>
                  <w:proofErr w:type="spellStart"/>
                  <w:r w:rsidRPr="0076229A">
                    <w:rPr>
                      <w:i/>
                      <w:szCs w:val="24"/>
                      <w:bdr w:val="nil"/>
                      <w:lang w:val="en-GB" w:eastAsia="en-GB"/>
                    </w:rPr>
                    <w:t>keturi</w:t>
                  </w:r>
                  <w:proofErr w:type="spellEnd"/>
                  <w:r w:rsidRPr="0076229A">
                    <w:rPr>
                      <w:i/>
                      <w:szCs w:val="24"/>
                      <w:bdr w:val="nil"/>
                      <w:lang w:val="en-GB" w:eastAsia="en-GB"/>
                    </w:rPr>
                    <w:t xml:space="preserve"> </w:t>
                  </w:r>
                  <w:proofErr w:type="spellStart"/>
                  <w:r w:rsidRPr="0076229A">
                    <w:rPr>
                      <w:i/>
                      <w:szCs w:val="24"/>
                      <w:bdr w:val="nil"/>
                      <w:lang w:val="en-GB" w:eastAsia="en-GB"/>
                    </w:rPr>
                    <w:t>šimtai</w:t>
                  </w:r>
                  <w:proofErr w:type="spellEnd"/>
                  <w:r w:rsidRPr="0076229A">
                    <w:rPr>
                      <w:i/>
                      <w:szCs w:val="24"/>
                      <w:bdr w:val="nil"/>
                      <w:lang w:val="en-GB" w:eastAsia="en-GB"/>
                    </w:rPr>
                    <w:t xml:space="preserve"> </w:t>
                  </w:r>
                  <w:proofErr w:type="spellStart"/>
                  <w:r w:rsidRPr="0076229A">
                    <w:rPr>
                      <w:i/>
                      <w:szCs w:val="24"/>
                      <w:bdr w:val="nil"/>
                      <w:lang w:val="en-GB" w:eastAsia="en-GB"/>
                    </w:rPr>
                    <w:t>keturiasdešimt</w:t>
                  </w:r>
                  <w:proofErr w:type="spellEnd"/>
                  <w:r w:rsidRPr="0076229A">
                    <w:rPr>
                      <w:i/>
                      <w:szCs w:val="24"/>
                      <w:bdr w:val="nil"/>
                      <w:lang w:val="en-GB" w:eastAsia="en-GB"/>
                    </w:rPr>
                    <w:t xml:space="preserve"> </w:t>
                  </w:r>
                  <w:proofErr w:type="spellStart"/>
                  <w:r w:rsidRPr="0076229A">
                    <w:rPr>
                      <w:i/>
                      <w:szCs w:val="24"/>
                      <w:bdr w:val="nil"/>
                      <w:lang w:val="en-GB" w:eastAsia="en-GB"/>
                    </w:rPr>
                    <w:t>septyni</w:t>
                  </w:r>
                  <w:proofErr w:type="spellEnd"/>
                  <w:r w:rsidRPr="0076229A">
                    <w:rPr>
                      <w:i/>
                      <w:szCs w:val="24"/>
                      <w:bdr w:val="nil"/>
                      <w:lang w:val="en-GB" w:eastAsia="en-GB"/>
                    </w:rPr>
                    <w:t xml:space="preserve"> </w:t>
                  </w:r>
                  <w:proofErr w:type="spellStart"/>
                  <w:r w:rsidRPr="0076229A">
                    <w:rPr>
                      <w:i/>
                      <w:szCs w:val="24"/>
                      <w:bdr w:val="nil"/>
                      <w:lang w:val="en-GB" w:eastAsia="en-GB"/>
                    </w:rPr>
                    <w:t>eurai</w:t>
                  </w:r>
                  <w:proofErr w:type="spellEnd"/>
                  <w:r w:rsidRPr="0076229A">
                    <w:rPr>
                      <w:i/>
                      <w:szCs w:val="24"/>
                      <w:bdr w:val="nil"/>
                      <w:lang w:val="en-GB" w:eastAsia="en-GB"/>
                    </w:rPr>
                    <w:t xml:space="preserve">, 91 </w:t>
                  </w:r>
                  <w:proofErr w:type="spellStart"/>
                  <w:r w:rsidRPr="0076229A">
                    <w:rPr>
                      <w:i/>
                      <w:szCs w:val="24"/>
                      <w:bdr w:val="nil"/>
                      <w:lang w:val="en-GB" w:eastAsia="en-GB"/>
                    </w:rPr>
                    <w:t>ct</w:t>
                  </w:r>
                  <w:proofErr w:type="spellEnd"/>
                  <w:r w:rsidR="00D64D26" w:rsidRPr="0076229A">
                    <w:rPr>
                      <w:i/>
                      <w:szCs w:val="24"/>
                      <w:bdr w:val="nil"/>
                      <w:lang w:val="en-GB" w:eastAsia="en-GB"/>
                    </w:rPr>
                    <w:t xml:space="preserve">] </w:t>
                  </w:r>
                  <w:proofErr w:type="spellStart"/>
                  <w:r w:rsidR="00D64D26" w:rsidRPr="0076229A">
                    <w:rPr>
                      <w:szCs w:val="24"/>
                      <w:bdr w:val="nil"/>
                      <w:lang w:val="en-GB" w:eastAsia="en-GB"/>
                    </w:rPr>
                    <w:t>eurų</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PVM</w:t>
                  </w:r>
                  <w:r w:rsidR="00D64D26" w:rsidRPr="0076229A">
                    <w:rPr>
                      <w:szCs w:val="24"/>
                      <w:bdr w:val="nil"/>
                      <w:lang w:val="en-GB" w:eastAsia="en-GB"/>
                    </w:rPr>
                    <w:t xml:space="preserve">, </w:t>
                  </w:r>
                </w:p>
              </w:tc>
            </w:tr>
            <w:tr w:rsidR="00D64D26" w:rsidRPr="0076229A" w14:paraId="58A30919" w14:textId="77777777" w:rsidTr="00C81865">
              <w:trPr>
                <w:trHeight w:val="754"/>
              </w:trPr>
              <w:tc>
                <w:tcPr>
                  <w:tcW w:w="2873" w:type="dxa"/>
                  <w:tcBorders>
                    <w:top w:val="dashed" w:sz="4" w:space="0" w:color="auto"/>
                    <w:left w:val="nil"/>
                    <w:bottom w:val="dashed" w:sz="4" w:space="0" w:color="auto"/>
                    <w:right w:val="dashed" w:sz="4" w:space="0" w:color="auto"/>
                  </w:tcBorders>
                  <w:shd w:val="clear" w:color="auto" w:fill="auto"/>
                  <w:hideMark/>
                </w:tcPr>
                <w:p w14:paraId="593D6E9D" w14:textId="77777777" w:rsidR="00D64D26" w:rsidRPr="0076229A" w:rsidRDefault="00D64D26" w:rsidP="00D64D26">
                  <w:pPr>
                    <w:spacing w:before="200"/>
                    <w:ind w:left="284"/>
                    <w:rPr>
                      <w:szCs w:val="24"/>
                      <w:bdr w:val="nil"/>
                      <w:lang w:val="en-GB"/>
                    </w:rPr>
                  </w:pP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PVM </w:t>
                  </w:r>
                  <w:proofErr w:type="spellStart"/>
                  <w:r w:rsidRPr="0076229A">
                    <w:rPr>
                      <w:szCs w:val="24"/>
                      <w:bdr w:val="nil"/>
                      <w:lang w:val="en-GB" w:eastAsia="en-GB"/>
                    </w:rPr>
                    <w:t>sudaro</w:t>
                  </w:r>
                  <w:proofErr w:type="spellEnd"/>
                  <w:r w:rsidRPr="0076229A">
                    <w:rPr>
                      <w:szCs w:val="24"/>
                      <w:bdr w:val="nil"/>
                      <w:lang w:val="en-GB" w:eastAsia="en-GB"/>
                    </w:rPr>
                    <w:t xml:space="preserve"> </w:t>
                  </w:r>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24C965B6" w14:textId="77777777" w:rsidR="00D64D26" w:rsidRPr="0076229A" w:rsidRDefault="00D64D26" w:rsidP="00D64D26">
                  <w:pPr>
                    <w:spacing w:before="200"/>
                    <w:jc w:val="both"/>
                    <w:rPr>
                      <w:szCs w:val="24"/>
                      <w:bdr w:val="nil"/>
                      <w:lang w:val="en-GB"/>
                    </w:rPr>
                  </w:pPr>
                  <w:r w:rsidRPr="0076229A">
                    <w:rPr>
                      <w:szCs w:val="24"/>
                      <w:bdr w:val="nil"/>
                      <w:lang w:val="en-GB" w:eastAsia="en-GB"/>
                    </w:rPr>
                    <w:t>9.1.</w:t>
                  </w:r>
                </w:p>
              </w:tc>
              <w:tc>
                <w:tcPr>
                  <w:tcW w:w="4189" w:type="dxa"/>
                  <w:tcBorders>
                    <w:top w:val="dashed" w:sz="4" w:space="0" w:color="auto"/>
                    <w:left w:val="dashed" w:sz="4" w:space="0" w:color="auto"/>
                    <w:bottom w:val="dashed" w:sz="4" w:space="0" w:color="auto"/>
                    <w:right w:val="nil"/>
                  </w:tcBorders>
                  <w:shd w:val="clear" w:color="auto" w:fill="auto"/>
                  <w:hideMark/>
                </w:tcPr>
                <w:p w14:paraId="5D4FC770" w14:textId="4054426A" w:rsidR="00D64D26" w:rsidRPr="0076229A" w:rsidRDefault="00620896" w:rsidP="00620896">
                  <w:pPr>
                    <w:spacing w:before="200"/>
                    <w:jc w:val="both"/>
                    <w:rPr>
                      <w:szCs w:val="24"/>
                      <w:bdr w:val="nil"/>
                      <w:lang w:val="en-GB"/>
                    </w:rPr>
                  </w:pPr>
                  <w:r w:rsidRPr="0076229A">
                    <w:rPr>
                      <w:szCs w:val="24"/>
                      <w:bdr w:val="nil"/>
                      <w:lang w:val="en-GB" w:eastAsia="en-GB"/>
                    </w:rPr>
                    <w:t>20904,18</w:t>
                  </w:r>
                  <w:r w:rsidR="00D64D26" w:rsidRPr="0076229A">
                    <w:rPr>
                      <w:szCs w:val="24"/>
                      <w:bdr w:val="nil"/>
                      <w:lang w:val="en-GB" w:eastAsia="en-GB"/>
                    </w:rPr>
                    <w:t xml:space="preserve"> </w:t>
                  </w:r>
                  <w:r w:rsidR="00D64D26" w:rsidRPr="0076229A">
                    <w:rPr>
                      <w:i/>
                      <w:szCs w:val="24"/>
                      <w:bdr w:val="nil"/>
                      <w:lang w:val="en-GB" w:eastAsia="en-GB"/>
                    </w:rPr>
                    <w:t>[</w:t>
                  </w:r>
                  <w:proofErr w:type="spellStart"/>
                  <w:r w:rsidRPr="0076229A">
                    <w:rPr>
                      <w:i/>
                      <w:szCs w:val="24"/>
                      <w:bdr w:val="nil"/>
                      <w:lang w:val="en-GB" w:eastAsia="en-GB"/>
                    </w:rPr>
                    <w:t>dvidešimt</w:t>
                  </w:r>
                  <w:proofErr w:type="spellEnd"/>
                  <w:r w:rsidRPr="0076229A">
                    <w:rPr>
                      <w:i/>
                      <w:szCs w:val="24"/>
                      <w:bdr w:val="nil"/>
                      <w:lang w:val="en-GB" w:eastAsia="en-GB"/>
                    </w:rPr>
                    <w:t xml:space="preserve"> </w:t>
                  </w:r>
                  <w:proofErr w:type="spellStart"/>
                  <w:r w:rsidRPr="0076229A">
                    <w:rPr>
                      <w:i/>
                      <w:szCs w:val="24"/>
                      <w:bdr w:val="nil"/>
                      <w:lang w:val="en-GB" w:eastAsia="en-GB"/>
                    </w:rPr>
                    <w:t>tūkstančių</w:t>
                  </w:r>
                  <w:proofErr w:type="spellEnd"/>
                  <w:r w:rsidRPr="0076229A">
                    <w:rPr>
                      <w:i/>
                      <w:szCs w:val="24"/>
                      <w:bdr w:val="nil"/>
                      <w:lang w:val="en-GB" w:eastAsia="en-GB"/>
                    </w:rPr>
                    <w:t xml:space="preserve"> </w:t>
                  </w:r>
                  <w:proofErr w:type="spellStart"/>
                  <w:r w:rsidRPr="0076229A">
                    <w:rPr>
                      <w:i/>
                      <w:szCs w:val="24"/>
                      <w:bdr w:val="nil"/>
                      <w:lang w:val="en-GB" w:eastAsia="en-GB"/>
                    </w:rPr>
                    <w:t>devyni</w:t>
                  </w:r>
                  <w:proofErr w:type="spellEnd"/>
                  <w:r w:rsidRPr="0076229A">
                    <w:rPr>
                      <w:i/>
                      <w:szCs w:val="24"/>
                      <w:bdr w:val="nil"/>
                      <w:lang w:val="en-GB" w:eastAsia="en-GB"/>
                    </w:rPr>
                    <w:t xml:space="preserve"> </w:t>
                  </w:r>
                  <w:proofErr w:type="spellStart"/>
                  <w:r w:rsidRPr="0076229A">
                    <w:rPr>
                      <w:i/>
                      <w:szCs w:val="24"/>
                      <w:bdr w:val="nil"/>
                      <w:lang w:val="en-GB" w:eastAsia="en-GB"/>
                    </w:rPr>
                    <w:t>šimtai</w:t>
                  </w:r>
                  <w:proofErr w:type="spellEnd"/>
                  <w:r w:rsidRPr="0076229A">
                    <w:rPr>
                      <w:i/>
                      <w:szCs w:val="24"/>
                      <w:bdr w:val="nil"/>
                      <w:lang w:val="en-GB" w:eastAsia="en-GB"/>
                    </w:rPr>
                    <w:t xml:space="preserve"> </w:t>
                  </w:r>
                  <w:proofErr w:type="spellStart"/>
                  <w:r w:rsidRPr="0076229A">
                    <w:rPr>
                      <w:i/>
                      <w:szCs w:val="24"/>
                      <w:bdr w:val="nil"/>
                      <w:lang w:val="en-GB" w:eastAsia="en-GB"/>
                    </w:rPr>
                    <w:t>keturi</w:t>
                  </w:r>
                  <w:proofErr w:type="spellEnd"/>
                  <w:r w:rsidRPr="0076229A">
                    <w:rPr>
                      <w:i/>
                      <w:szCs w:val="24"/>
                      <w:bdr w:val="nil"/>
                      <w:lang w:val="en-GB" w:eastAsia="en-GB"/>
                    </w:rPr>
                    <w:t xml:space="preserve"> </w:t>
                  </w:r>
                  <w:proofErr w:type="spellStart"/>
                  <w:r w:rsidRPr="0076229A">
                    <w:rPr>
                      <w:i/>
                      <w:szCs w:val="24"/>
                      <w:bdr w:val="nil"/>
                      <w:lang w:val="en-GB" w:eastAsia="en-GB"/>
                    </w:rPr>
                    <w:t>eurai</w:t>
                  </w:r>
                  <w:proofErr w:type="spellEnd"/>
                  <w:r w:rsidRPr="0076229A">
                    <w:rPr>
                      <w:i/>
                      <w:szCs w:val="24"/>
                      <w:bdr w:val="nil"/>
                      <w:lang w:val="en-GB" w:eastAsia="en-GB"/>
                    </w:rPr>
                    <w:t xml:space="preserve">, 18 </w:t>
                  </w:r>
                  <w:proofErr w:type="spellStart"/>
                  <w:r w:rsidRPr="0076229A">
                    <w:rPr>
                      <w:i/>
                      <w:szCs w:val="24"/>
                      <w:bdr w:val="nil"/>
                      <w:lang w:val="en-GB" w:eastAsia="en-GB"/>
                    </w:rPr>
                    <w:t>ct</w:t>
                  </w:r>
                  <w:proofErr w:type="spellEnd"/>
                  <w:r w:rsidR="00D64D26" w:rsidRPr="0076229A">
                    <w:rPr>
                      <w:i/>
                      <w:szCs w:val="24"/>
                      <w:bdr w:val="nil"/>
                      <w:lang w:val="en-GB" w:eastAsia="en-GB"/>
                    </w:rPr>
                    <w:t xml:space="preserve">] </w:t>
                  </w:r>
                  <w:proofErr w:type="spellStart"/>
                  <w:r w:rsidR="00D64D26" w:rsidRPr="0076229A">
                    <w:rPr>
                      <w:szCs w:val="24"/>
                      <w:bdr w:val="nil"/>
                      <w:lang w:val="en-GB" w:eastAsia="en-GB"/>
                    </w:rPr>
                    <w:t>eurų</w:t>
                  </w:r>
                  <w:proofErr w:type="spellEnd"/>
                  <w:r w:rsidR="00D64D26" w:rsidRPr="0076229A">
                    <w:rPr>
                      <w:szCs w:val="24"/>
                      <w:bdr w:val="nil"/>
                      <w:lang w:val="en-GB" w:eastAsia="en-GB"/>
                    </w:rPr>
                    <w:t xml:space="preserve"> </w:t>
                  </w:r>
                </w:p>
              </w:tc>
            </w:tr>
            <w:tr w:rsidR="00D64D26" w:rsidRPr="0076229A" w14:paraId="2E7F2E35" w14:textId="77777777" w:rsidTr="00C81865">
              <w:trPr>
                <w:trHeight w:val="467"/>
              </w:trPr>
              <w:tc>
                <w:tcPr>
                  <w:tcW w:w="2873" w:type="dxa"/>
                  <w:tcBorders>
                    <w:top w:val="dashed" w:sz="4" w:space="0" w:color="auto"/>
                    <w:left w:val="nil"/>
                    <w:bottom w:val="dashed" w:sz="4" w:space="0" w:color="auto"/>
                    <w:right w:val="dashed" w:sz="4" w:space="0" w:color="auto"/>
                  </w:tcBorders>
                  <w:shd w:val="clear" w:color="auto" w:fill="auto"/>
                  <w:hideMark/>
                </w:tcPr>
                <w:p w14:paraId="01A0F621"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Mokėjimų</w:t>
                  </w:r>
                  <w:proofErr w:type="spellEnd"/>
                  <w:r w:rsidRPr="0076229A">
                    <w:rPr>
                      <w:szCs w:val="24"/>
                      <w:bdr w:val="nil"/>
                      <w:lang w:val="en-GB" w:eastAsia="en-GB"/>
                    </w:rPr>
                    <w:t xml:space="preserve"> </w:t>
                  </w:r>
                  <w:proofErr w:type="spellStart"/>
                  <w:r w:rsidRPr="0076229A">
                    <w:rPr>
                      <w:szCs w:val="24"/>
                      <w:bdr w:val="nil"/>
                      <w:lang w:val="en-GB" w:eastAsia="en-GB"/>
                    </w:rPr>
                    <w:t>terminas</w:t>
                  </w:r>
                  <w:proofErr w:type="spellEnd"/>
                  <w:r w:rsidRPr="0076229A">
                    <w:rPr>
                      <w:szCs w:val="24"/>
                      <w:bdr w:val="nil"/>
                      <w:lang w:val="en-GB" w:eastAsia="en-GB"/>
                    </w:rPr>
                    <w:t xml:space="preserve"> </w:t>
                  </w:r>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170EEEA3" w14:textId="77777777" w:rsidR="00D64D26" w:rsidRPr="0076229A" w:rsidRDefault="00D64D26" w:rsidP="00D64D26">
                  <w:pPr>
                    <w:spacing w:before="200"/>
                    <w:jc w:val="both"/>
                    <w:rPr>
                      <w:szCs w:val="24"/>
                      <w:bdr w:val="nil"/>
                      <w:lang w:val="en-GB"/>
                    </w:rPr>
                  </w:pPr>
                  <w:r w:rsidRPr="0076229A">
                    <w:rPr>
                      <w:szCs w:val="24"/>
                      <w:bdr w:val="nil"/>
                      <w:lang w:val="en-GB" w:eastAsia="en-GB"/>
                    </w:rPr>
                    <w:t>9.6.</w:t>
                  </w:r>
                </w:p>
              </w:tc>
              <w:tc>
                <w:tcPr>
                  <w:tcW w:w="4189" w:type="dxa"/>
                  <w:tcBorders>
                    <w:top w:val="dashed" w:sz="4" w:space="0" w:color="auto"/>
                    <w:left w:val="dashed" w:sz="4" w:space="0" w:color="auto"/>
                    <w:bottom w:val="dashed" w:sz="4" w:space="0" w:color="auto"/>
                    <w:right w:val="nil"/>
                  </w:tcBorders>
                  <w:shd w:val="clear" w:color="auto" w:fill="auto"/>
                  <w:hideMark/>
                </w:tcPr>
                <w:p w14:paraId="32E5A1DB" w14:textId="77777777" w:rsidR="00D64D26" w:rsidRPr="0076229A" w:rsidRDefault="00D64D26" w:rsidP="00D64D26">
                  <w:pPr>
                    <w:spacing w:before="200"/>
                    <w:jc w:val="both"/>
                    <w:rPr>
                      <w:bCs/>
                      <w:szCs w:val="24"/>
                      <w:bdr w:val="nil"/>
                      <w:lang w:val="en-GB"/>
                    </w:rPr>
                  </w:pPr>
                  <w:r w:rsidRPr="0076229A">
                    <w:rPr>
                      <w:bCs/>
                      <w:szCs w:val="24"/>
                      <w:bdr w:val="nil"/>
                      <w:lang w:val="en-GB" w:eastAsia="en-GB"/>
                    </w:rPr>
                    <w:t xml:space="preserve">30 </w:t>
                  </w:r>
                  <w:proofErr w:type="spellStart"/>
                  <w:r w:rsidR="00291A73" w:rsidRPr="0076229A">
                    <w:rPr>
                      <w:bCs/>
                      <w:szCs w:val="24"/>
                      <w:bdr w:val="nil"/>
                      <w:lang w:val="en-GB" w:eastAsia="en-GB"/>
                    </w:rPr>
                    <w:t>kalendorinių</w:t>
                  </w:r>
                  <w:proofErr w:type="spellEnd"/>
                  <w:r w:rsidR="00291A73" w:rsidRPr="0076229A">
                    <w:rPr>
                      <w:bCs/>
                      <w:szCs w:val="24"/>
                      <w:bdr w:val="nil"/>
                      <w:lang w:val="en-GB" w:eastAsia="en-GB"/>
                    </w:rPr>
                    <w:t xml:space="preserve"> </w:t>
                  </w:r>
                  <w:proofErr w:type="spellStart"/>
                  <w:r w:rsidRPr="0076229A">
                    <w:rPr>
                      <w:bCs/>
                      <w:szCs w:val="24"/>
                      <w:bdr w:val="nil"/>
                      <w:lang w:val="en-GB" w:eastAsia="en-GB"/>
                    </w:rPr>
                    <w:t>dienų</w:t>
                  </w:r>
                  <w:proofErr w:type="spellEnd"/>
                </w:p>
              </w:tc>
            </w:tr>
            <w:tr w:rsidR="00D64D26" w:rsidRPr="0076229A" w14:paraId="10D7F702" w14:textId="77777777" w:rsidTr="00C81865">
              <w:trPr>
                <w:trHeight w:val="754"/>
              </w:trPr>
              <w:tc>
                <w:tcPr>
                  <w:tcW w:w="2873" w:type="dxa"/>
                  <w:tcBorders>
                    <w:top w:val="dashed" w:sz="4" w:space="0" w:color="auto"/>
                    <w:left w:val="nil"/>
                    <w:bottom w:val="dashed" w:sz="4" w:space="0" w:color="auto"/>
                    <w:right w:val="dashed" w:sz="4" w:space="0" w:color="auto"/>
                  </w:tcBorders>
                  <w:shd w:val="clear" w:color="auto" w:fill="auto"/>
                  <w:hideMark/>
                </w:tcPr>
                <w:p w14:paraId="601C68B4" w14:textId="77777777" w:rsidR="00D64D26" w:rsidRPr="0076229A" w:rsidRDefault="00D64D26" w:rsidP="00D64D26">
                  <w:pPr>
                    <w:spacing w:before="200"/>
                    <w:rPr>
                      <w:szCs w:val="24"/>
                      <w:bdr w:val="nil"/>
                      <w:lang w:val="en-GB"/>
                    </w:rPr>
                  </w:pPr>
                  <w:proofErr w:type="spellStart"/>
                  <w:r w:rsidRPr="0076229A">
                    <w:rPr>
                      <w:szCs w:val="24"/>
                      <w:bdr w:val="nil"/>
                      <w:lang w:val="en-GB" w:eastAsia="en-GB"/>
                    </w:rPr>
                    <w:t>Delspinigiai</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vėluojančio</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
              </w:tc>
              <w:tc>
                <w:tcPr>
                  <w:tcW w:w="1098" w:type="dxa"/>
                  <w:tcBorders>
                    <w:top w:val="dashed" w:sz="4" w:space="0" w:color="auto"/>
                    <w:left w:val="dashed" w:sz="4" w:space="0" w:color="auto"/>
                    <w:bottom w:val="dashed" w:sz="4" w:space="0" w:color="auto"/>
                    <w:right w:val="dashed" w:sz="4" w:space="0" w:color="auto"/>
                  </w:tcBorders>
                  <w:shd w:val="clear" w:color="auto" w:fill="auto"/>
                  <w:hideMark/>
                </w:tcPr>
                <w:p w14:paraId="3CE9A17D" w14:textId="77777777" w:rsidR="00D64D26" w:rsidRPr="0076229A" w:rsidRDefault="00D64D26" w:rsidP="00D64D26">
                  <w:pPr>
                    <w:spacing w:before="200"/>
                    <w:jc w:val="both"/>
                    <w:rPr>
                      <w:szCs w:val="24"/>
                      <w:bdr w:val="nil"/>
                      <w:lang w:val="en-GB"/>
                    </w:rPr>
                  </w:pPr>
                  <w:r w:rsidRPr="0076229A">
                    <w:rPr>
                      <w:szCs w:val="24"/>
                      <w:bdr w:val="nil"/>
                      <w:lang w:val="en-GB" w:eastAsia="en-GB"/>
                    </w:rPr>
                    <w:t>9.8</w:t>
                  </w:r>
                </w:p>
              </w:tc>
              <w:tc>
                <w:tcPr>
                  <w:tcW w:w="4189" w:type="dxa"/>
                  <w:tcBorders>
                    <w:top w:val="dashed" w:sz="4" w:space="0" w:color="auto"/>
                    <w:left w:val="dashed" w:sz="4" w:space="0" w:color="auto"/>
                    <w:bottom w:val="dashed" w:sz="4" w:space="0" w:color="auto"/>
                    <w:right w:val="nil"/>
                  </w:tcBorders>
                  <w:shd w:val="clear" w:color="auto" w:fill="auto"/>
                  <w:hideMark/>
                </w:tcPr>
                <w:p w14:paraId="69E4FD58" w14:textId="5B41211B" w:rsidR="00D64D26" w:rsidRPr="0076229A" w:rsidRDefault="00D64D26" w:rsidP="00D64D26">
                  <w:pPr>
                    <w:spacing w:before="200"/>
                    <w:ind w:right="562"/>
                    <w:jc w:val="both"/>
                    <w:rPr>
                      <w:szCs w:val="24"/>
                      <w:bdr w:val="nil"/>
                      <w:lang w:val="en-GB"/>
                    </w:rPr>
                  </w:pPr>
                  <w:r w:rsidRPr="0076229A">
                    <w:rPr>
                      <w:szCs w:val="24"/>
                      <w:bdr w:val="nil"/>
                      <w:lang w:val="en-GB" w:eastAsia="en-GB"/>
                    </w:rPr>
                    <w:t>0,0</w:t>
                  </w:r>
                  <w:r w:rsidR="002D7BBA" w:rsidRPr="0076229A">
                    <w:rPr>
                      <w:szCs w:val="24"/>
                      <w:bdr w:val="nil"/>
                      <w:lang w:val="en-GB" w:eastAsia="en-GB"/>
                    </w:rPr>
                    <w:t>5</w:t>
                  </w:r>
                  <w:r w:rsidRPr="0076229A">
                    <w:rPr>
                      <w:szCs w:val="24"/>
                      <w:bdr w:val="nil"/>
                      <w:lang w:val="en-GB" w:eastAsia="en-GB"/>
                    </w:rPr>
                    <w:t xml:space="preserve"> proc. </w:t>
                  </w:r>
                  <w:proofErr w:type="spellStart"/>
                  <w:r w:rsidRPr="0076229A">
                    <w:rPr>
                      <w:szCs w:val="24"/>
                      <w:bdr w:val="nil"/>
                      <w:lang w:val="en-GB" w:eastAsia="en-GB"/>
                    </w:rPr>
                    <w:t>laiku</w:t>
                  </w:r>
                  <w:proofErr w:type="spellEnd"/>
                  <w:r w:rsidRPr="0076229A">
                    <w:rPr>
                      <w:szCs w:val="24"/>
                      <w:bdr w:val="nil"/>
                      <w:lang w:val="en-GB" w:eastAsia="en-GB"/>
                    </w:rPr>
                    <w:t xml:space="preserve"> </w:t>
                  </w:r>
                  <w:proofErr w:type="spellStart"/>
                  <w:r w:rsidRPr="0076229A">
                    <w:rPr>
                      <w:szCs w:val="24"/>
                      <w:bdr w:val="nil"/>
                      <w:lang w:val="en-GB" w:eastAsia="en-GB"/>
                    </w:rPr>
                    <w:t>neapmokėtos</w:t>
                  </w:r>
                  <w:proofErr w:type="spellEnd"/>
                  <w:r w:rsidRPr="0076229A">
                    <w:rPr>
                      <w:szCs w:val="24"/>
                      <w:bdr w:val="nil"/>
                      <w:lang w:val="en-GB" w:eastAsia="en-GB"/>
                    </w:rPr>
                    <w:t xml:space="preserve"> </w:t>
                  </w:r>
                  <w:proofErr w:type="spellStart"/>
                  <w:r w:rsidRPr="0076229A">
                    <w:rPr>
                      <w:szCs w:val="24"/>
                      <w:bdr w:val="nil"/>
                      <w:lang w:val="en-GB" w:eastAsia="en-GB"/>
                    </w:rPr>
                    <w:t>sumos</w:t>
                  </w:r>
                  <w:proofErr w:type="spellEnd"/>
                  <w:r w:rsidRPr="0076229A">
                    <w:rPr>
                      <w:szCs w:val="24"/>
                      <w:bdr w:val="nil"/>
                      <w:lang w:val="en-GB" w:eastAsia="en-GB"/>
                    </w:rPr>
                    <w:t xml:space="preserve"> per </w:t>
                  </w:r>
                  <w:proofErr w:type="spellStart"/>
                  <w:r w:rsidRPr="0076229A">
                    <w:rPr>
                      <w:szCs w:val="24"/>
                      <w:bdr w:val="nil"/>
                      <w:lang w:val="en-GB" w:eastAsia="en-GB"/>
                    </w:rPr>
                    <w:t>dieną</w:t>
                  </w:r>
                  <w:proofErr w:type="spellEnd"/>
                  <w:r w:rsidRPr="0076229A">
                    <w:rPr>
                      <w:szCs w:val="24"/>
                      <w:bdr w:val="nil"/>
                      <w:lang w:val="en-GB" w:eastAsia="en-GB"/>
                    </w:rPr>
                    <w:t xml:space="preserve"> </w:t>
                  </w:r>
                </w:p>
              </w:tc>
            </w:tr>
          </w:tbl>
          <w:p w14:paraId="482BB9A1" w14:textId="77777777" w:rsidR="00D64D26" w:rsidRPr="0076229A" w:rsidRDefault="00D64D26" w:rsidP="00D64D26">
            <w:pPr>
              <w:spacing w:before="200"/>
              <w:jc w:val="both"/>
              <w:rPr>
                <w:szCs w:val="24"/>
                <w:bdr w:val="nil"/>
                <w:lang w:val="en-GB"/>
              </w:rPr>
            </w:pPr>
          </w:p>
        </w:tc>
      </w:tr>
      <w:tr w:rsidR="00D64D26" w:rsidRPr="0076229A" w14:paraId="5FE1EF5B" w14:textId="77777777" w:rsidTr="00336B60">
        <w:tc>
          <w:tcPr>
            <w:tcW w:w="9630" w:type="dxa"/>
            <w:gridSpan w:val="3"/>
            <w:tcBorders>
              <w:top w:val="nil"/>
              <w:left w:val="nil"/>
              <w:bottom w:val="nil"/>
              <w:right w:val="nil"/>
            </w:tcBorders>
            <w:hideMark/>
          </w:tcPr>
          <w:p w14:paraId="6D653CFF" w14:textId="77777777" w:rsidR="00D64D26" w:rsidRPr="0076229A" w:rsidRDefault="00D64D26" w:rsidP="00D64D26">
            <w:pPr>
              <w:tabs>
                <w:tab w:val="left" w:pos="1296"/>
              </w:tabs>
              <w:spacing w:before="240"/>
              <w:ind w:left="181"/>
              <w:jc w:val="center"/>
              <w:rPr>
                <w:b/>
                <w:szCs w:val="24"/>
              </w:rPr>
            </w:pPr>
            <w:r w:rsidRPr="0076229A">
              <w:rPr>
                <w:b/>
                <w:szCs w:val="24"/>
              </w:rPr>
              <w:t>UŽSAKOVO TEISĖS, PAREIGOS IR ATSAKOMYBĖ</w:t>
            </w:r>
          </w:p>
        </w:tc>
      </w:tr>
      <w:tr w:rsidR="00D64D26" w:rsidRPr="0076229A" w14:paraId="47C9371F" w14:textId="77777777" w:rsidTr="00336B60">
        <w:tc>
          <w:tcPr>
            <w:tcW w:w="1168" w:type="dxa"/>
            <w:tcBorders>
              <w:top w:val="nil"/>
              <w:left w:val="nil"/>
              <w:bottom w:val="nil"/>
              <w:right w:val="nil"/>
            </w:tcBorders>
          </w:tcPr>
          <w:p w14:paraId="79A86579" w14:textId="77777777" w:rsidR="00D64D26" w:rsidRPr="0076229A" w:rsidRDefault="00D64D26" w:rsidP="00D64D26">
            <w:pPr>
              <w:widowControl w:val="0"/>
              <w:numPr>
                <w:ilvl w:val="1"/>
                <w:numId w:val="1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4C49D6FB"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perduoti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Statybvietę</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jos</w:t>
            </w:r>
            <w:proofErr w:type="spellEnd"/>
            <w:r w:rsidRPr="0076229A">
              <w:rPr>
                <w:szCs w:val="24"/>
                <w:bdr w:val="nil"/>
                <w:lang w:val="en-GB" w:eastAsia="en-GB"/>
              </w:rPr>
              <w:t xml:space="preserve"> </w:t>
            </w:r>
            <w:proofErr w:type="spellStart"/>
            <w:r w:rsidRPr="0076229A">
              <w:rPr>
                <w:szCs w:val="24"/>
                <w:bdr w:val="nil"/>
                <w:lang w:val="en-GB" w:eastAsia="en-GB"/>
              </w:rPr>
              <w:t>valdymo</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ne </w:t>
            </w:r>
            <w:proofErr w:type="spellStart"/>
            <w:r w:rsidRPr="0076229A">
              <w:rPr>
                <w:szCs w:val="24"/>
                <w:bdr w:val="nil"/>
                <w:lang w:val="en-GB" w:eastAsia="en-GB"/>
              </w:rPr>
              <w:t>vėliau</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per 14 </w:t>
            </w:r>
            <w:proofErr w:type="spellStart"/>
            <w:r w:rsidRPr="0076229A">
              <w:rPr>
                <w:szCs w:val="24"/>
                <w:bdr w:val="nil"/>
                <w:lang w:val="en-GB" w:eastAsia="en-GB"/>
              </w:rPr>
              <w:t>darbo</w:t>
            </w:r>
            <w:proofErr w:type="spellEnd"/>
            <w:r w:rsidRPr="0076229A">
              <w:rPr>
                <w:szCs w:val="24"/>
                <w:bdr w:val="nil"/>
                <w:lang w:val="en-GB" w:eastAsia="en-GB"/>
              </w:rPr>
              <w:t xml:space="preserve">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įsigaliojimo</w:t>
            </w:r>
            <w:proofErr w:type="spellEnd"/>
            <w:r w:rsidRPr="0076229A">
              <w:rPr>
                <w:szCs w:val="24"/>
                <w:bdr w:val="nil"/>
                <w:lang w:val="en-GB" w:eastAsia="en-GB"/>
              </w:rPr>
              <w:t xml:space="preserve"> </w:t>
            </w:r>
            <w:proofErr w:type="spellStart"/>
            <w:r w:rsidRPr="0076229A">
              <w:rPr>
                <w:szCs w:val="24"/>
                <w:bdr w:val="nil"/>
                <w:lang w:val="en-GB" w:eastAsia="en-GB"/>
              </w:rPr>
              <w:t>dienos</w:t>
            </w:r>
            <w:proofErr w:type="spellEnd"/>
            <w:r w:rsidRPr="0076229A">
              <w:rPr>
                <w:szCs w:val="24"/>
                <w:bdr w:val="nil"/>
                <w:lang w:val="en-GB" w:eastAsia="en-GB"/>
              </w:rPr>
              <w:t xml:space="preserve">. </w:t>
            </w:r>
            <w:proofErr w:type="spellStart"/>
            <w:r w:rsidRPr="0076229A">
              <w:rPr>
                <w:szCs w:val="24"/>
                <w:bdr w:val="nil"/>
                <w:lang w:val="en-GB" w:eastAsia="en-GB"/>
              </w:rPr>
              <w:t>Statybvietė</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perduodama</w:t>
            </w:r>
            <w:proofErr w:type="spellEnd"/>
            <w:r w:rsidRPr="0076229A">
              <w:rPr>
                <w:szCs w:val="24"/>
                <w:bdr w:val="nil"/>
                <w:lang w:val="en-GB" w:eastAsia="en-GB"/>
              </w:rPr>
              <w:t xml:space="preserve"> </w:t>
            </w:r>
            <w:proofErr w:type="spellStart"/>
            <w:r w:rsidRPr="0076229A">
              <w:rPr>
                <w:szCs w:val="24"/>
                <w:bdr w:val="nil"/>
                <w:lang w:val="en-GB" w:eastAsia="en-GB"/>
              </w:rPr>
              <w:t>Šalims</w:t>
            </w:r>
            <w:proofErr w:type="spellEnd"/>
            <w:r w:rsidRPr="0076229A">
              <w:rPr>
                <w:szCs w:val="24"/>
                <w:bdr w:val="nil"/>
                <w:lang w:val="en-GB" w:eastAsia="en-GB"/>
              </w:rPr>
              <w:t xml:space="preserve"> </w:t>
            </w:r>
            <w:proofErr w:type="spellStart"/>
            <w:r w:rsidRPr="0076229A">
              <w:rPr>
                <w:szCs w:val="24"/>
                <w:bdr w:val="nil"/>
                <w:lang w:val="en-GB" w:eastAsia="en-GB"/>
              </w:rPr>
              <w:t>pasirašant</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aktą</w:t>
            </w:r>
            <w:proofErr w:type="spellEnd"/>
            <w:r w:rsidRPr="0076229A">
              <w:rPr>
                <w:szCs w:val="24"/>
                <w:bdr w:val="nil"/>
                <w:lang w:val="en-GB" w:eastAsia="en-GB"/>
              </w:rPr>
              <w:t xml:space="preserve"> 1.06.01:2016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proofErr w:type="gramStart"/>
            <w:r w:rsidRPr="0076229A">
              <w:rPr>
                <w:szCs w:val="24"/>
                <w:bdr w:val="nil"/>
                <w:lang w:val="en-GB" w:eastAsia="en-GB"/>
              </w:rPr>
              <w:t>priežiūra</w:t>
            </w:r>
            <w:proofErr w:type="spellEnd"/>
            <w:r w:rsidRPr="0076229A">
              <w:rPr>
                <w:szCs w:val="24"/>
                <w:bdr w:val="nil"/>
                <w:lang w:val="en-GB" w:eastAsia="en-GB"/>
              </w:rPr>
              <w:t xml:space="preserve">“  </w:t>
            </w:r>
            <w:proofErr w:type="spellStart"/>
            <w:proofErr w:type="gramEnd"/>
            <w:r w:rsidRPr="0076229A">
              <w:rPr>
                <w:szCs w:val="24"/>
                <w:bdr w:val="nil"/>
                <w:lang w:val="en-GB" w:eastAsia="en-GB"/>
              </w:rPr>
              <w:t>nustatyta</w:t>
            </w:r>
            <w:proofErr w:type="spellEnd"/>
            <w:r w:rsidRPr="0076229A">
              <w:rPr>
                <w:szCs w:val="24"/>
                <w:bdr w:val="nil"/>
                <w:lang w:val="en-GB" w:eastAsia="en-GB"/>
              </w:rPr>
              <w:t xml:space="preserve"> </w:t>
            </w:r>
            <w:proofErr w:type="spellStart"/>
            <w:r w:rsidRPr="0076229A">
              <w:rPr>
                <w:szCs w:val="24"/>
                <w:bdr w:val="nil"/>
                <w:lang w:val="en-GB" w:eastAsia="en-GB"/>
              </w:rPr>
              <w:t>tvarka</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nustatyta</w:t>
            </w:r>
            <w:proofErr w:type="spellEnd"/>
            <w:r w:rsidRPr="0076229A">
              <w:rPr>
                <w:szCs w:val="24"/>
                <w:bdr w:val="nil"/>
                <w:lang w:val="en-GB" w:eastAsia="en-GB"/>
              </w:rPr>
              <w:t xml:space="preserve"> </w:t>
            </w:r>
            <w:proofErr w:type="spellStart"/>
            <w:r w:rsidRPr="0076229A">
              <w:rPr>
                <w:szCs w:val="24"/>
                <w:bdr w:val="nil"/>
                <w:lang w:val="en-GB" w:eastAsia="en-GB"/>
              </w:rPr>
              <w:t>tvarka</w:t>
            </w:r>
            <w:proofErr w:type="spellEnd"/>
            <w:r w:rsidRPr="0076229A">
              <w:rPr>
                <w:szCs w:val="24"/>
                <w:bdr w:val="nil"/>
                <w:lang w:val="en-GB" w:eastAsia="en-GB"/>
              </w:rPr>
              <w:t xml:space="preserve"> </w:t>
            </w:r>
            <w:proofErr w:type="spellStart"/>
            <w:r w:rsidRPr="0076229A">
              <w:rPr>
                <w:szCs w:val="24"/>
                <w:bdr w:val="nil"/>
                <w:lang w:val="en-GB" w:eastAsia="en-GB"/>
              </w:rPr>
              <w:t>laiku</w:t>
            </w:r>
            <w:proofErr w:type="spellEnd"/>
            <w:r w:rsidRPr="0076229A">
              <w:rPr>
                <w:szCs w:val="24"/>
                <w:bdr w:val="nil"/>
                <w:lang w:val="en-GB" w:eastAsia="en-GB"/>
              </w:rPr>
              <w:t xml:space="preserve"> </w:t>
            </w:r>
            <w:proofErr w:type="spellStart"/>
            <w:r w:rsidRPr="0076229A">
              <w:rPr>
                <w:szCs w:val="24"/>
                <w:bdr w:val="nil"/>
                <w:lang w:val="en-GB" w:eastAsia="en-GB"/>
              </w:rPr>
              <w:t>neperdavė</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w:t>
            </w:r>
            <w:proofErr w:type="spellStart"/>
            <w:r w:rsidRPr="0076229A">
              <w:rPr>
                <w:szCs w:val="24"/>
                <w:bdr w:val="nil"/>
                <w:lang w:val="en-GB" w:eastAsia="en-GB"/>
              </w:rPr>
              <w:t>prašyti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pratęsimo</w:t>
            </w:r>
            <w:proofErr w:type="spellEnd"/>
            <w:r w:rsidRPr="0076229A">
              <w:rPr>
                <w:szCs w:val="24"/>
                <w:bdr w:val="nil"/>
                <w:lang w:val="en-GB" w:eastAsia="en-GB"/>
              </w:rPr>
              <w:t xml:space="preserve">. </w:t>
            </w:r>
          </w:p>
        </w:tc>
      </w:tr>
      <w:tr w:rsidR="00D64D26" w:rsidRPr="0076229A" w14:paraId="46D2BA65" w14:textId="77777777" w:rsidTr="00336B60">
        <w:tc>
          <w:tcPr>
            <w:tcW w:w="1168" w:type="dxa"/>
            <w:tcBorders>
              <w:top w:val="nil"/>
              <w:left w:val="nil"/>
              <w:bottom w:val="nil"/>
              <w:right w:val="nil"/>
            </w:tcBorders>
          </w:tcPr>
          <w:p w14:paraId="0D54753C" w14:textId="77777777" w:rsidR="00D64D26" w:rsidRPr="0076229A" w:rsidRDefault="00D64D26" w:rsidP="00D64D26">
            <w:pPr>
              <w:widowControl w:val="0"/>
              <w:numPr>
                <w:ilvl w:val="1"/>
                <w:numId w:val="1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7C223185"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paskirti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vadovą</w:t>
            </w:r>
            <w:proofErr w:type="spellEnd"/>
            <w:r w:rsidRPr="0076229A">
              <w:rPr>
                <w:szCs w:val="24"/>
                <w:bdr w:val="nil"/>
                <w:lang w:val="en-GB" w:eastAsia="en-GB"/>
              </w:rPr>
              <w:t xml:space="preserve">, </w:t>
            </w:r>
            <w:proofErr w:type="spellStart"/>
            <w:r w:rsidRPr="0076229A">
              <w:rPr>
                <w:szCs w:val="24"/>
                <w:bdr w:val="nil"/>
                <w:lang w:val="en-GB" w:eastAsia="en-GB"/>
              </w:rPr>
              <w:t>kuris</w:t>
            </w:r>
            <w:proofErr w:type="spellEnd"/>
            <w:r w:rsidRPr="0076229A">
              <w:rPr>
                <w:szCs w:val="24"/>
                <w:bdr w:val="nil"/>
                <w:lang w:val="en-GB" w:eastAsia="en-GB"/>
              </w:rPr>
              <w:t xml:space="preserve"> </w:t>
            </w:r>
            <w:proofErr w:type="spellStart"/>
            <w:r w:rsidRPr="0076229A">
              <w:rPr>
                <w:szCs w:val="24"/>
                <w:bdr w:val="nil"/>
                <w:lang w:val="en-GB" w:eastAsia="en-GB"/>
              </w:rPr>
              <w:t>vadovaudamasis</w:t>
            </w:r>
            <w:proofErr w:type="spellEnd"/>
            <w:r w:rsidRPr="0076229A">
              <w:rPr>
                <w:szCs w:val="24"/>
                <w:bdr w:val="nil"/>
                <w:lang w:val="en-GB" w:eastAsia="en-GB"/>
              </w:rPr>
              <w:t xml:space="preserve"> 1.06.01:2016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proofErr w:type="gramStart"/>
            <w:r w:rsidRPr="0076229A">
              <w:rPr>
                <w:szCs w:val="24"/>
                <w:bdr w:val="nil"/>
                <w:lang w:val="en-GB" w:eastAsia="en-GB"/>
              </w:rPr>
              <w:t>priežiūra</w:t>
            </w:r>
            <w:proofErr w:type="spellEnd"/>
            <w:r w:rsidRPr="0076229A">
              <w:rPr>
                <w:szCs w:val="24"/>
                <w:bdr w:val="nil"/>
                <w:lang w:val="en-GB" w:eastAsia="en-GB"/>
              </w:rPr>
              <w:t xml:space="preserve">“  </w:t>
            </w:r>
            <w:proofErr w:type="spellStart"/>
            <w:proofErr w:type="gramEnd"/>
            <w:r w:rsidRPr="0076229A">
              <w:rPr>
                <w:szCs w:val="24"/>
                <w:bdr w:val="nil"/>
                <w:lang w:val="en-GB" w:eastAsia="en-GB"/>
              </w:rPr>
              <w:t>vykdys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techninę</w:t>
            </w:r>
            <w:proofErr w:type="spellEnd"/>
            <w:r w:rsidRPr="0076229A">
              <w:rPr>
                <w:szCs w:val="24"/>
                <w:bdr w:val="nil"/>
                <w:lang w:val="en-GB" w:eastAsia="en-GB"/>
              </w:rPr>
              <w:t xml:space="preserve"> </w:t>
            </w:r>
            <w:proofErr w:type="spellStart"/>
            <w:r w:rsidRPr="0076229A">
              <w:rPr>
                <w:szCs w:val="24"/>
                <w:bdr w:val="nil"/>
                <w:lang w:val="en-GB" w:eastAsia="en-GB"/>
              </w:rPr>
              <w:t>priežiūrą</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funkcijai</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negali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paskirtas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Subrangovas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personalas</w:t>
            </w:r>
            <w:proofErr w:type="spellEnd"/>
            <w:r w:rsidRPr="0076229A">
              <w:rPr>
                <w:szCs w:val="24"/>
                <w:bdr w:val="nil"/>
                <w:lang w:val="en-GB" w:eastAsia="en-GB"/>
              </w:rPr>
              <w:t xml:space="preserve">. </w:t>
            </w:r>
          </w:p>
        </w:tc>
      </w:tr>
      <w:tr w:rsidR="00D64D26" w:rsidRPr="0076229A" w14:paraId="73F11A27" w14:textId="77777777" w:rsidTr="00336B60">
        <w:tc>
          <w:tcPr>
            <w:tcW w:w="1168" w:type="dxa"/>
            <w:tcBorders>
              <w:top w:val="nil"/>
              <w:left w:val="nil"/>
              <w:bottom w:val="nil"/>
              <w:right w:val="nil"/>
            </w:tcBorders>
          </w:tcPr>
          <w:p w14:paraId="1D4590EE" w14:textId="77777777" w:rsidR="00D64D26" w:rsidRPr="0076229A" w:rsidRDefault="00D64D26" w:rsidP="00D64D26">
            <w:pPr>
              <w:widowControl w:val="0"/>
              <w:numPr>
                <w:ilvl w:val="1"/>
                <w:numId w:val="13"/>
              </w:numPr>
              <w:pBdr>
                <w:top w:val="nil"/>
                <w:left w:val="nil"/>
                <w:bottom w:val="nil"/>
                <w:right w:val="nil"/>
                <w:between w:val="nil"/>
                <w:bar w:val="nil"/>
              </w:pBdr>
              <w:suppressAutoHyphens/>
              <w:autoSpaceDE w:val="0"/>
              <w:autoSpaceDN w:val="0"/>
              <w:spacing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10D5C4F1"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techninių</w:t>
            </w:r>
            <w:proofErr w:type="spellEnd"/>
            <w:r w:rsidRPr="0076229A">
              <w:rPr>
                <w:szCs w:val="24"/>
                <w:bdr w:val="nil"/>
                <w:lang w:val="en-GB" w:eastAsia="en-GB"/>
              </w:rPr>
              <w:t xml:space="preserve"> </w:t>
            </w:r>
            <w:proofErr w:type="spellStart"/>
            <w:r w:rsidRPr="0076229A">
              <w:rPr>
                <w:szCs w:val="24"/>
                <w:bdr w:val="nil"/>
                <w:lang w:val="en-GB" w:eastAsia="en-GB"/>
              </w:rPr>
              <w:t>reglamentų</w:t>
            </w:r>
            <w:proofErr w:type="spellEnd"/>
            <w:r w:rsidRPr="0076229A">
              <w:rPr>
                <w:szCs w:val="24"/>
                <w:bdr w:val="nil"/>
                <w:lang w:val="en-GB" w:eastAsia="en-GB"/>
              </w:rPr>
              <w:t xml:space="preserve"> </w:t>
            </w:r>
            <w:proofErr w:type="spellStart"/>
            <w:r w:rsidRPr="0076229A">
              <w:rPr>
                <w:szCs w:val="24"/>
                <w:bdr w:val="nil"/>
                <w:lang w:val="en-GB" w:eastAsia="en-GB"/>
              </w:rPr>
              <w:t>nustatyta</w:t>
            </w:r>
            <w:proofErr w:type="spellEnd"/>
            <w:r w:rsidRPr="0076229A">
              <w:rPr>
                <w:szCs w:val="24"/>
                <w:bdr w:val="nil"/>
                <w:lang w:val="en-GB" w:eastAsia="en-GB"/>
              </w:rPr>
              <w:t xml:space="preserve"> </w:t>
            </w:r>
            <w:proofErr w:type="spellStart"/>
            <w:r w:rsidRPr="0076229A">
              <w:rPr>
                <w:szCs w:val="24"/>
                <w:bdr w:val="nil"/>
                <w:lang w:val="en-GB" w:eastAsia="en-GB"/>
              </w:rPr>
              <w:t>tvarka</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gavęs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gauti</w:t>
            </w:r>
            <w:proofErr w:type="spellEnd"/>
            <w:r w:rsidRPr="0076229A">
              <w:rPr>
                <w:szCs w:val="24"/>
                <w:bdr w:val="nil"/>
                <w:lang w:val="en-GB" w:eastAsia="en-GB"/>
              </w:rPr>
              <w:t xml:space="preserve">) </w:t>
            </w:r>
            <w:proofErr w:type="spellStart"/>
            <w:r w:rsidRPr="0076229A">
              <w:rPr>
                <w:szCs w:val="24"/>
                <w:bdr w:val="nil"/>
                <w:lang w:val="en-GB" w:eastAsia="en-GB"/>
              </w:rPr>
              <w:t>statybą</w:t>
            </w:r>
            <w:proofErr w:type="spellEnd"/>
            <w:r w:rsidRPr="0076229A">
              <w:rPr>
                <w:szCs w:val="24"/>
                <w:bdr w:val="nil"/>
                <w:lang w:val="en-GB" w:eastAsia="en-GB"/>
              </w:rPr>
              <w:t xml:space="preserve"> </w:t>
            </w:r>
            <w:proofErr w:type="spellStart"/>
            <w:r w:rsidRPr="0076229A">
              <w:rPr>
                <w:szCs w:val="24"/>
                <w:bdr w:val="nil"/>
                <w:lang w:val="en-GB" w:eastAsia="en-GB"/>
              </w:rPr>
              <w:t>leidžiantį</w:t>
            </w:r>
            <w:proofErr w:type="spellEnd"/>
            <w:r w:rsidRPr="0076229A">
              <w:rPr>
                <w:szCs w:val="24"/>
                <w:bdr w:val="nil"/>
                <w:lang w:val="en-GB" w:eastAsia="en-GB"/>
              </w:rPr>
              <w:t xml:space="preserve"> </w:t>
            </w:r>
            <w:proofErr w:type="spellStart"/>
            <w:r w:rsidRPr="0076229A">
              <w:rPr>
                <w:szCs w:val="24"/>
                <w:bdr w:val="nil"/>
                <w:lang w:val="en-GB" w:eastAsia="en-GB"/>
              </w:rPr>
              <w:t>dokumentą</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perduoti</w:t>
            </w:r>
            <w:proofErr w:type="spellEnd"/>
            <w:r w:rsidRPr="0076229A">
              <w:rPr>
                <w:szCs w:val="24"/>
                <w:bdr w:val="nil"/>
                <w:lang w:val="en-GB" w:eastAsia="en-GB"/>
              </w:rPr>
              <w:t xml:space="preserve"> </w:t>
            </w:r>
            <w:proofErr w:type="spellStart"/>
            <w:r w:rsidRPr="0076229A">
              <w:rPr>
                <w:szCs w:val="24"/>
                <w:bdr w:val="nil"/>
                <w:lang w:val="en-GB" w:eastAsia="en-GB"/>
              </w:rPr>
              <w:t>jį</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pat </w:t>
            </w:r>
            <w:proofErr w:type="spellStart"/>
            <w:r w:rsidRPr="0076229A">
              <w:rPr>
                <w:szCs w:val="24"/>
                <w:bdr w:val="nil"/>
                <w:lang w:val="en-GB" w:eastAsia="en-GB"/>
              </w:rPr>
              <w:lastRenderedPageBreak/>
              <w:t>privalo</w:t>
            </w:r>
            <w:proofErr w:type="spellEnd"/>
            <w:r w:rsidRPr="0076229A">
              <w:rPr>
                <w:szCs w:val="24"/>
                <w:bdr w:val="nil"/>
                <w:lang w:val="en-GB" w:eastAsia="en-GB"/>
              </w:rPr>
              <w:t xml:space="preserve"> </w:t>
            </w:r>
            <w:proofErr w:type="spellStart"/>
            <w:r w:rsidRPr="0076229A">
              <w:rPr>
                <w:szCs w:val="24"/>
                <w:bdr w:val="nil"/>
                <w:lang w:val="en-GB" w:eastAsia="en-GB"/>
              </w:rPr>
              <w:t>teikti</w:t>
            </w:r>
            <w:proofErr w:type="spellEnd"/>
            <w:r w:rsidRPr="0076229A">
              <w:rPr>
                <w:szCs w:val="24"/>
                <w:bdr w:val="nil"/>
                <w:lang w:val="en-GB" w:eastAsia="en-GB"/>
              </w:rPr>
              <w:t xml:space="preserve"> </w:t>
            </w:r>
            <w:proofErr w:type="spellStart"/>
            <w:r w:rsidRPr="0076229A">
              <w:rPr>
                <w:szCs w:val="24"/>
                <w:bdr w:val="nil"/>
                <w:lang w:val="en-GB" w:eastAsia="en-GB"/>
              </w:rPr>
              <w:t>reikiamus</w:t>
            </w:r>
            <w:proofErr w:type="spellEnd"/>
            <w:r w:rsidRPr="0076229A">
              <w:rPr>
                <w:szCs w:val="24"/>
                <w:bdr w:val="nil"/>
                <w:lang w:val="en-GB" w:eastAsia="en-GB"/>
              </w:rPr>
              <w:t xml:space="preserve"> </w:t>
            </w:r>
            <w:proofErr w:type="spellStart"/>
            <w:r w:rsidRPr="0076229A">
              <w:rPr>
                <w:szCs w:val="24"/>
                <w:bdr w:val="nil"/>
                <w:lang w:val="en-GB" w:eastAsia="en-GB"/>
              </w:rPr>
              <w:t>pranešimus</w:t>
            </w:r>
            <w:proofErr w:type="spellEnd"/>
            <w:r w:rsidRPr="0076229A">
              <w:rPr>
                <w:szCs w:val="24"/>
                <w:bdr w:val="nil"/>
                <w:lang w:val="en-GB" w:eastAsia="en-GB"/>
              </w:rPr>
              <w:t xml:space="preserve">, </w:t>
            </w:r>
            <w:proofErr w:type="spellStart"/>
            <w:r w:rsidRPr="0076229A">
              <w:rPr>
                <w:szCs w:val="24"/>
                <w:bdr w:val="nil"/>
                <w:lang w:val="en-GB" w:eastAsia="en-GB"/>
              </w:rPr>
              <w:t>paraiškas</w:t>
            </w:r>
            <w:proofErr w:type="spellEnd"/>
            <w:r w:rsidRPr="0076229A">
              <w:rPr>
                <w:szCs w:val="24"/>
                <w:bdr w:val="nil"/>
                <w:lang w:val="en-GB" w:eastAsia="en-GB"/>
              </w:rPr>
              <w:t xml:space="preserve">, </w:t>
            </w:r>
            <w:proofErr w:type="spellStart"/>
            <w:r w:rsidRPr="0076229A">
              <w:rPr>
                <w:szCs w:val="24"/>
                <w:bdr w:val="nil"/>
                <w:lang w:val="en-GB" w:eastAsia="en-GB"/>
              </w:rPr>
              <w:t>dalyvauti</w:t>
            </w:r>
            <w:proofErr w:type="spellEnd"/>
            <w:r w:rsidRPr="0076229A">
              <w:rPr>
                <w:szCs w:val="24"/>
                <w:bdr w:val="nil"/>
                <w:lang w:val="en-GB" w:eastAsia="en-GB"/>
              </w:rPr>
              <w:t xml:space="preserve"> </w:t>
            </w:r>
            <w:proofErr w:type="spellStart"/>
            <w:r w:rsidRPr="0076229A">
              <w:rPr>
                <w:szCs w:val="24"/>
                <w:bdr w:val="nil"/>
                <w:lang w:val="en-GB" w:eastAsia="en-GB"/>
              </w:rPr>
              <w:t>posėdžiuose</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organizuoti</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užbaigimo</w:t>
            </w:r>
            <w:proofErr w:type="spellEnd"/>
            <w:r w:rsidRPr="0076229A">
              <w:rPr>
                <w:szCs w:val="24"/>
                <w:bdr w:val="nil"/>
                <w:lang w:val="en-GB" w:eastAsia="en-GB"/>
              </w:rPr>
              <w:t xml:space="preserve"> </w:t>
            </w:r>
            <w:proofErr w:type="spellStart"/>
            <w:r w:rsidRPr="0076229A">
              <w:rPr>
                <w:szCs w:val="24"/>
                <w:bdr w:val="nil"/>
                <w:lang w:val="en-GB" w:eastAsia="en-GB"/>
              </w:rPr>
              <w:t>procedūrą</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apsaugoti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užtikrinti</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nepatirtų</w:t>
            </w:r>
            <w:proofErr w:type="spellEnd"/>
            <w:r w:rsidRPr="0076229A">
              <w:rPr>
                <w:szCs w:val="24"/>
                <w:bdr w:val="nil"/>
                <w:lang w:val="en-GB" w:eastAsia="en-GB"/>
              </w:rPr>
              <w:t xml:space="preserve"> </w:t>
            </w:r>
            <w:proofErr w:type="spellStart"/>
            <w:r w:rsidRPr="0076229A">
              <w:rPr>
                <w:szCs w:val="24"/>
                <w:bdr w:val="nil"/>
                <w:lang w:val="en-GB" w:eastAsia="en-GB"/>
              </w:rPr>
              <w:t>nuostolių</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šioje</w:t>
            </w:r>
            <w:proofErr w:type="spellEnd"/>
            <w:r w:rsidRPr="0076229A">
              <w:rPr>
                <w:szCs w:val="24"/>
                <w:bdr w:val="nil"/>
                <w:lang w:val="en-GB" w:eastAsia="en-GB"/>
              </w:rPr>
              <w:t xml:space="preserve"> </w:t>
            </w:r>
            <w:proofErr w:type="spellStart"/>
            <w:r w:rsidRPr="0076229A">
              <w:rPr>
                <w:szCs w:val="24"/>
                <w:bdr w:val="nil"/>
                <w:lang w:val="en-GB" w:eastAsia="en-GB"/>
              </w:rPr>
              <w:t>pastraipoje</w:t>
            </w:r>
            <w:proofErr w:type="spellEnd"/>
            <w:r w:rsidRPr="0076229A">
              <w:rPr>
                <w:szCs w:val="24"/>
                <w:bdr w:val="nil"/>
                <w:lang w:val="en-GB" w:eastAsia="en-GB"/>
              </w:rPr>
              <w:t xml:space="preserve"> </w:t>
            </w:r>
            <w:proofErr w:type="spellStart"/>
            <w:r w:rsidRPr="0076229A">
              <w:rPr>
                <w:szCs w:val="24"/>
                <w:bdr w:val="nil"/>
                <w:lang w:val="en-GB" w:eastAsia="en-GB"/>
              </w:rPr>
              <w:t>minimų</w:t>
            </w:r>
            <w:proofErr w:type="spellEnd"/>
            <w:r w:rsidRPr="0076229A">
              <w:rPr>
                <w:szCs w:val="24"/>
                <w:bdr w:val="nil"/>
                <w:lang w:val="en-GB" w:eastAsia="en-GB"/>
              </w:rPr>
              <w:t xml:space="preserve"> </w:t>
            </w:r>
            <w:proofErr w:type="spellStart"/>
            <w:r w:rsidRPr="0076229A">
              <w:rPr>
                <w:szCs w:val="24"/>
                <w:bdr w:val="nil"/>
                <w:lang w:val="en-GB" w:eastAsia="en-GB"/>
              </w:rPr>
              <w:t>dokumentų</w:t>
            </w:r>
            <w:proofErr w:type="spellEnd"/>
            <w:r w:rsidRPr="0076229A">
              <w:rPr>
                <w:szCs w:val="24"/>
                <w:bdr w:val="nil"/>
                <w:lang w:val="en-GB" w:eastAsia="en-GB"/>
              </w:rPr>
              <w:t xml:space="preserve"> </w:t>
            </w:r>
            <w:proofErr w:type="spellStart"/>
            <w:r w:rsidRPr="0076229A">
              <w:rPr>
                <w:szCs w:val="24"/>
                <w:bdr w:val="nil"/>
                <w:lang w:val="en-GB" w:eastAsia="en-GB"/>
              </w:rPr>
              <w:t>nebuvimo</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funkcijų</w:t>
            </w:r>
            <w:proofErr w:type="spellEnd"/>
            <w:r w:rsidRPr="0076229A">
              <w:rPr>
                <w:szCs w:val="24"/>
                <w:bdr w:val="nil"/>
                <w:lang w:val="en-GB" w:eastAsia="en-GB"/>
              </w:rPr>
              <w:t xml:space="preserve"> </w:t>
            </w:r>
            <w:proofErr w:type="spellStart"/>
            <w:r w:rsidRPr="0076229A">
              <w:rPr>
                <w:szCs w:val="24"/>
                <w:bdr w:val="nil"/>
                <w:lang w:val="en-GB" w:eastAsia="en-GB"/>
              </w:rPr>
              <w:t>nevykdymo</w:t>
            </w:r>
            <w:proofErr w:type="spellEnd"/>
            <w:r w:rsidRPr="0076229A">
              <w:rPr>
                <w:szCs w:val="24"/>
                <w:bdr w:val="nil"/>
                <w:lang w:val="en-GB" w:eastAsia="en-GB"/>
              </w:rPr>
              <w:t>.</w:t>
            </w:r>
          </w:p>
        </w:tc>
      </w:tr>
      <w:tr w:rsidR="00D64D26" w:rsidRPr="0076229A" w14:paraId="5AAC7878" w14:textId="77777777" w:rsidTr="00336B60">
        <w:tc>
          <w:tcPr>
            <w:tcW w:w="1168" w:type="dxa"/>
            <w:tcBorders>
              <w:top w:val="nil"/>
              <w:left w:val="nil"/>
              <w:bottom w:val="nil"/>
              <w:right w:val="nil"/>
            </w:tcBorders>
          </w:tcPr>
          <w:p w14:paraId="2B914F8A" w14:textId="7D05B7AA" w:rsidR="00D64D26" w:rsidRPr="0076229A" w:rsidRDefault="00D64D26" w:rsidP="00C81865">
            <w:pPr>
              <w:pBdr>
                <w:top w:val="nil"/>
                <w:left w:val="nil"/>
                <w:bottom w:val="nil"/>
                <w:right w:val="nil"/>
                <w:between w:val="nil"/>
                <w:bar w:val="nil"/>
              </w:pBdr>
              <w:jc w:val="center"/>
              <w:rPr>
                <w:rFonts w:eastAsia="Calibri"/>
                <w:szCs w:val="24"/>
              </w:rPr>
            </w:pPr>
            <w:r w:rsidRPr="0076229A">
              <w:rPr>
                <w:rFonts w:eastAsia="Calibri"/>
                <w:szCs w:val="24"/>
              </w:rPr>
              <w:lastRenderedPageBreak/>
              <w:t>4.4.</w:t>
            </w:r>
          </w:p>
        </w:tc>
        <w:tc>
          <w:tcPr>
            <w:tcW w:w="8462" w:type="dxa"/>
            <w:gridSpan w:val="2"/>
            <w:tcBorders>
              <w:top w:val="nil"/>
              <w:left w:val="nil"/>
              <w:bottom w:val="nil"/>
              <w:right w:val="nil"/>
            </w:tcBorders>
            <w:hideMark/>
          </w:tcPr>
          <w:p w14:paraId="00A525EC" w14:textId="77777777" w:rsidR="00D64D26" w:rsidRPr="0076229A" w:rsidRDefault="00D64D26" w:rsidP="00D64D26">
            <w:pPr>
              <w:spacing w:before="200"/>
              <w:jc w:val="both"/>
              <w:rPr>
                <w:szCs w:val="24"/>
                <w:bdr w:val="nil"/>
              </w:rPr>
            </w:pPr>
            <w:r w:rsidRPr="0076229A">
              <w:rPr>
                <w:szCs w:val="24"/>
                <w:bdr w:val="nil"/>
                <w:lang w:eastAsia="en-GB"/>
              </w:rPr>
              <w:t>Užsakovas yra atsakingas už tai, kad jo personalas bendradarbiautų su Rangovu bei laikytųsi darbo saugos reikalavimų Statybvietėje.</w:t>
            </w:r>
          </w:p>
        </w:tc>
      </w:tr>
      <w:tr w:rsidR="00D64D26" w:rsidRPr="0076229A" w14:paraId="10BF0883" w14:textId="77777777" w:rsidTr="00336B60">
        <w:tc>
          <w:tcPr>
            <w:tcW w:w="1168" w:type="dxa"/>
            <w:tcBorders>
              <w:top w:val="nil"/>
              <w:left w:val="nil"/>
              <w:bottom w:val="nil"/>
              <w:right w:val="nil"/>
            </w:tcBorders>
          </w:tcPr>
          <w:p w14:paraId="2596741B" w14:textId="77777777" w:rsidR="00D64D26" w:rsidRPr="0076229A" w:rsidRDefault="00D64D26" w:rsidP="00D64D26">
            <w:pPr>
              <w:widowControl w:val="0"/>
              <w:numPr>
                <w:ilvl w:val="1"/>
                <w:numId w:val="14"/>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szCs w:val="24"/>
                <w:lang w:val="x-none" w:eastAsia="x-none"/>
              </w:rPr>
            </w:pPr>
          </w:p>
        </w:tc>
        <w:tc>
          <w:tcPr>
            <w:tcW w:w="8462" w:type="dxa"/>
            <w:gridSpan w:val="2"/>
            <w:tcBorders>
              <w:top w:val="nil"/>
              <w:left w:val="nil"/>
              <w:bottom w:val="nil"/>
              <w:right w:val="nil"/>
            </w:tcBorders>
            <w:hideMark/>
          </w:tcPr>
          <w:p w14:paraId="17F0ECF4"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atlyginti</w:t>
            </w:r>
            <w:proofErr w:type="spellEnd"/>
            <w:r w:rsidRPr="0076229A">
              <w:rPr>
                <w:szCs w:val="24"/>
                <w:bdr w:val="nil"/>
                <w:lang w:val="en-GB" w:eastAsia="en-GB"/>
              </w:rPr>
              <w:t xml:space="preserve"> </w:t>
            </w:r>
            <w:proofErr w:type="spellStart"/>
            <w:r w:rsidRPr="0076229A">
              <w:rPr>
                <w:szCs w:val="24"/>
                <w:bdr w:val="nil"/>
                <w:lang w:val="en-GB" w:eastAsia="en-GB"/>
              </w:rPr>
              <w:t>nuostolius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apsaugoti</w:t>
            </w:r>
            <w:proofErr w:type="spellEnd"/>
            <w:r w:rsidRPr="0076229A">
              <w:rPr>
                <w:szCs w:val="24"/>
                <w:bdr w:val="nil"/>
                <w:lang w:val="en-GB" w:eastAsia="en-GB"/>
              </w:rPr>
              <w:t xml:space="preserve"> </w:t>
            </w:r>
            <w:proofErr w:type="spellStart"/>
            <w:r w:rsidRPr="0076229A">
              <w:rPr>
                <w:szCs w:val="24"/>
                <w:bdr w:val="nil"/>
                <w:lang w:val="en-GB" w:eastAsia="en-GB"/>
              </w:rPr>
              <w:t>Rangovą</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personalą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atitinkamus</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atstovus</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pretenzijų</w:t>
            </w:r>
            <w:proofErr w:type="spellEnd"/>
            <w:r w:rsidRPr="0076229A">
              <w:rPr>
                <w:szCs w:val="24"/>
                <w:bdr w:val="nil"/>
                <w:lang w:val="en-GB" w:eastAsia="en-GB"/>
              </w:rPr>
              <w:t xml:space="preserve">, </w:t>
            </w:r>
            <w:proofErr w:type="spellStart"/>
            <w:r w:rsidRPr="0076229A">
              <w:rPr>
                <w:szCs w:val="24"/>
                <w:bdr w:val="nil"/>
                <w:lang w:val="en-GB" w:eastAsia="en-GB"/>
              </w:rPr>
              <w:t>kompensacijų</w:t>
            </w:r>
            <w:proofErr w:type="spellEnd"/>
            <w:r w:rsidRPr="0076229A">
              <w:rPr>
                <w:szCs w:val="24"/>
                <w:bdr w:val="nil"/>
                <w:lang w:val="en-GB" w:eastAsia="en-GB"/>
              </w:rPr>
              <w:t xml:space="preserve">, </w:t>
            </w:r>
            <w:proofErr w:type="spellStart"/>
            <w:r w:rsidRPr="0076229A">
              <w:rPr>
                <w:szCs w:val="24"/>
                <w:bdr w:val="nil"/>
                <w:lang w:val="en-GB" w:eastAsia="en-GB"/>
              </w:rPr>
              <w:t>nuostolių</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išlaidų</w:t>
            </w:r>
            <w:proofErr w:type="spellEnd"/>
            <w:r w:rsidRPr="0076229A">
              <w:rPr>
                <w:szCs w:val="24"/>
                <w:bdr w:val="nil"/>
                <w:lang w:val="en-GB" w:eastAsia="en-GB"/>
              </w:rPr>
              <w:t xml:space="preserve">, </w:t>
            </w:r>
            <w:proofErr w:type="spellStart"/>
            <w:r w:rsidRPr="0076229A">
              <w:rPr>
                <w:szCs w:val="24"/>
                <w:bdr w:val="nil"/>
                <w:lang w:val="en-GB" w:eastAsia="en-GB"/>
              </w:rPr>
              <w:t>susijusių</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bet </w:t>
            </w:r>
            <w:proofErr w:type="spellStart"/>
            <w:r w:rsidRPr="0076229A">
              <w:rPr>
                <w:szCs w:val="24"/>
                <w:bdr w:val="nil"/>
                <w:lang w:val="en-GB" w:eastAsia="en-GB"/>
              </w:rPr>
              <w:t>kurio</w:t>
            </w:r>
            <w:proofErr w:type="spellEnd"/>
            <w:r w:rsidRPr="0076229A">
              <w:rPr>
                <w:szCs w:val="24"/>
                <w:bdr w:val="nil"/>
                <w:lang w:val="en-GB" w:eastAsia="en-GB"/>
              </w:rPr>
              <w:t xml:space="preserve"> </w:t>
            </w:r>
            <w:proofErr w:type="spellStart"/>
            <w:r w:rsidRPr="0076229A">
              <w:rPr>
                <w:szCs w:val="24"/>
                <w:bdr w:val="nil"/>
                <w:lang w:val="en-GB" w:eastAsia="en-GB"/>
              </w:rPr>
              <w:t>asmens</w:t>
            </w:r>
            <w:proofErr w:type="spellEnd"/>
            <w:r w:rsidRPr="0076229A">
              <w:rPr>
                <w:szCs w:val="24"/>
                <w:bdr w:val="nil"/>
                <w:lang w:val="en-GB" w:eastAsia="en-GB"/>
              </w:rPr>
              <w:t xml:space="preserve"> </w:t>
            </w:r>
            <w:proofErr w:type="spellStart"/>
            <w:r w:rsidRPr="0076229A">
              <w:rPr>
                <w:szCs w:val="24"/>
                <w:bdr w:val="nil"/>
                <w:lang w:val="en-GB" w:eastAsia="en-GB"/>
              </w:rPr>
              <w:t>sužalojimu</w:t>
            </w:r>
            <w:proofErr w:type="spellEnd"/>
            <w:r w:rsidRPr="0076229A">
              <w:rPr>
                <w:szCs w:val="24"/>
                <w:bdr w:val="nil"/>
                <w:lang w:val="en-GB" w:eastAsia="en-GB"/>
              </w:rPr>
              <w:t xml:space="preserve">, </w:t>
            </w:r>
            <w:proofErr w:type="spellStart"/>
            <w:r w:rsidRPr="0076229A">
              <w:rPr>
                <w:szCs w:val="24"/>
                <w:bdr w:val="nil"/>
                <w:lang w:val="en-GB" w:eastAsia="en-GB"/>
              </w:rPr>
              <w:t>negalavimu</w:t>
            </w:r>
            <w:proofErr w:type="spellEnd"/>
            <w:r w:rsidRPr="0076229A">
              <w:rPr>
                <w:szCs w:val="24"/>
                <w:bdr w:val="nil"/>
                <w:lang w:val="en-GB" w:eastAsia="en-GB"/>
              </w:rPr>
              <w:t xml:space="preserve">, </w:t>
            </w:r>
            <w:proofErr w:type="spellStart"/>
            <w:r w:rsidRPr="0076229A">
              <w:rPr>
                <w:szCs w:val="24"/>
                <w:bdr w:val="nil"/>
                <w:lang w:val="en-GB" w:eastAsia="en-GB"/>
              </w:rPr>
              <w:t>liga</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mirtimi</w:t>
            </w:r>
            <w:proofErr w:type="spellEnd"/>
            <w:r w:rsidRPr="0076229A">
              <w:rPr>
                <w:szCs w:val="24"/>
                <w:bdr w:val="nil"/>
                <w:lang w:val="en-GB" w:eastAsia="en-GB"/>
              </w:rPr>
              <w:t xml:space="preserve"> </w:t>
            </w:r>
            <w:proofErr w:type="spellStart"/>
            <w:r w:rsidRPr="0076229A">
              <w:rPr>
                <w:szCs w:val="24"/>
                <w:bdr w:val="nil"/>
                <w:lang w:val="en-GB" w:eastAsia="en-GB"/>
              </w:rPr>
              <w:t>kylančius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atsiradusius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kaltės</w:t>
            </w:r>
            <w:proofErr w:type="spellEnd"/>
            <w:r w:rsidRPr="0076229A">
              <w:rPr>
                <w:szCs w:val="24"/>
                <w:bdr w:val="nil"/>
                <w:lang w:val="en-GB" w:eastAsia="en-GB"/>
              </w:rPr>
              <w:t>.</w:t>
            </w:r>
          </w:p>
        </w:tc>
      </w:tr>
      <w:tr w:rsidR="00D64D26" w:rsidRPr="0076229A" w14:paraId="4F3C7CA0" w14:textId="77777777" w:rsidTr="00336B60">
        <w:tc>
          <w:tcPr>
            <w:tcW w:w="1168" w:type="dxa"/>
            <w:tcBorders>
              <w:top w:val="nil"/>
              <w:left w:val="nil"/>
              <w:bottom w:val="nil"/>
              <w:right w:val="nil"/>
            </w:tcBorders>
          </w:tcPr>
          <w:p w14:paraId="0BB64217" w14:textId="77777777" w:rsidR="00D64D26" w:rsidRPr="0076229A" w:rsidRDefault="00D64D26" w:rsidP="00D64D26">
            <w:pPr>
              <w:pBdr>
                <w:top w:val="nil"/>
                <w:left w:val="nil"/>
                <w:bottom w:val="nil"/>
                <w:right w:val="nil"/>
                <w:between w:val="nil"/>
                <w:bar w:val="nil"/>
              </w:pBdr>
              <w:spacing w:before="200" w:after="200" w:line="276" w:lineRule="auto"/>
              <w:jc w:val="center"/>
              <w:rPr>
                <w:rFonts w:eastAsia="Calibri"/>
                <w:szCs w:val="24"/>
              </w:rPr>
            </w:pPr>
            <w:r w:rsidRPr="0076229A">
              <w:rPr>
                <w:rFonts w:eastAsia="Calibri"/>
                <w:szCs w:val="24"/>
              </w:rPr>
              <w:t>4.6.</w:t>
            </w:r>
          </w:p>
        </w:tc>
        <w:tc>
          <w:tcPr>
            <w:tcW w:w="8462" w:type="dxa"/>
            <w:gridSpan w:val="2"/>
            <w:tcBorders>
              <w:top w:val="nil"/>
              <w:left w:val="nil"/>
              <w:bottom w:val="nil"/>
              <w:right w:val="nil"/>
            </w:tcBorders>
            <w:hideMark/>
          </w:tcPr>
          <w:p w14:paraId="6A121E2E" w14:textId="77777777" w:rsidR="00D64D26" w:rsidRPr="0076229A" w:rsidRDefault="00D64D26" w:rsidP="00D64D26">
            <w:pPr>
              <w:jc w:val="both"/>
              <w:rPr>
                <w:szCs w:val="24"/>
                <w:bdr w:val="nil"/>
                <w:lang w:val="en-GB" w:eastAsia="en-GB"/>
              </w:rPr>
            </w:pPr>
          </w:p>
          <w:p w14:paraId="541CC2E5"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atsakomybei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rizikai</w:t>
            </w:r>
            <w:proofErr w:type="spellEnd"/>
            <w:r w:rsidRPr="0076229A">
              <w:rPr>
                <w:szCs w:val="24"/>
                <w:bdr w:val="nil"/>
                <w:lang w:val="en-GB" w:eastAsia="en-GB"/>
              </w:rPr>
              <w:t xml:space="preserve"> </w:t>
            </w:r>
            <w:proofErr w:type="spellStart"/>
            <w:r w:rsidRPr="0076229A">
              <w:rPr>
                <w:szCs w:val="24"/>
                <w:bdr w:val="nil"/>
                <w:lang w:val="en-GB" w:eastAsia="en-GB"/>
              </w:rPr>
              <w:t>priskiriama</w:t>
            </w:r>
            <w:proofErr w:type="spellEnd"/>
            <w:r w:rsidRPr="0076229A">
              <w:rPr>
                <w:szCs w:val="24"/>
                <w:bdr w:val="nil"/>
                <w:lang w:val="en-GB" w:eastAsia="en-GB"/>
              </w:rPr>
              <w:t>:</w:t>
            </w:r>
          </w:p>
          <w:p w14:paraId="6E6DB284" w14:textId="77777777" w:rsidR="00D64D26" w:rsidRPr="0076229A" w:rsidRDefault="00D64D26" w:rsidP="00D64D26">
            <w:pPr>
              <w:jc w:val="both"/>
              <w:rPr>
                <w:szCs w:val="24"/>
                <w:bdr w:val="nil"/>
                <w:lang w:val="en-GB" w:eastAsia="en-GB"/>
              </w:rPr>
            </w:pPr>
            <w:r w:rsidRPr="0076229A">
              <w:rPr>
                <w:szCs w:val="24"/>
                <w:bdr w:val="nil"/>
                <w:lang w:val="en-GB" w:eastAsia="en-GB"/>
              </w:rPr>
              <w:t xml:space="preserve">4.6.1.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naudojimasis</w:t>
            </w:r>
            <w:proofErr w:type="spellEnd"/>
            <w:r w:rsidRPr="0076229A">
              <w:rPr>
                <w:szCs w:val="24"/>
                <w:bdr w:val="nil"/>
                <w:lang w:val="en-GB" w:eastAsia="en-GB"/>
              </w:rPr>
              <w:t xml:space="preserve"> bet </w:t>
            </w:r>
            <w:proofErr w:type="spellStart"/>
            <w:r w:rsidRPr="0076229A">
              <w:rPr>
                <w:szCs w:val="24"/>
                <w:bdr w:val="nil"/>
                <w:lang w:val="en-GB" w:eastAsia="en-GB"/>
              </w:rPr>
              <w:t>kuria</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dalimi</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dienos</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numatyta</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w:t>
            </w:r>
          </w:p>
          <w:p w14:paraId="01665E4E" w14:textId="77777777" w:rsidR="00D64D26" w:rsidRPr="0076229A" w:rsidRDefault="00D64D26" w:rsidP="00D64D26">
            <w:pPr>
              <w:jc w:val="both"/>
              <w:rPr>
                <w:szCs w:val="24"/>
                <w:bdr w:val="nil"/>
                <w:lang w:val="en-GB"/>
              </w:rPr>
            </w:pPr>
            <w:r w:rsidRPr="0076229A">
              <w:rPr>
                <w:szCs w:val="24"/>
                <w:bdr w:val="nil"/>
                <w:lang w:val="en-GB" w:eastAsia="en-GB"/>
              </w:rPr>
              <w:t xml:space="preserve">4.6.2. </w:t>
            </w:r>
            <w:proofErr w:type="spellStart"/>
            <w:r w:rsidRPr="0076229A">
              <w:rPr>
                <w:szCs w:val="24"/>
                <w:bdr w:val="nil"/>
                <w:lang w:val="en-GB" w:eastAsia="en-GB"/>
              </w:rPr>
              <w:t>klaidos</w:t>
            </w:r>
            <w:proofErr w:type="spellEnd"/>
            <w:r w:rsidRPr="0076229A">
              <w:rPr>
                <w:szCs w:val="24"/>
                <w:bdr w:val="nil"/>
                <w:lang w:val="en-GB" w:eastAsia="en-GB"/>
              </w:rPr>
              <w:t xml:space="preserve">, </w:t>
            </w:r>
            <w:proofErr w:type="spellStart"/>
            <w:r w:rsidRPr="0076229A">
              <w:rPr>
                <w:szCs w:val="24"/>
                <w:bdr w:val="nil"/>
                <w:lang w:val="en-GB" w:eastAsia="en-GB"/>
              </w:rPr>
              <w:t>netikslumai</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trūkumai</w:t>
            </w:r>
            <w:proofErr w:type="spellEnd"/>
            <w:r w:rsidRPr="0076229A">
              <w:rPr>
                <w:szCs w:val="24"/>
                <w:bdr w:val="nil"/>
                <w:lang w:val="en-GB" w:eastAsia="en-GB"/>
              </w:rPr>
              <w:t xml:space="preserve"> </w:t>
            </w:r>
            <w:proofErr w:type="spellStart"/>
            <w:r w:rsidRPr="0076229A">
              <w:rPr>
                <w:szCs w:val="24"/>
                <w:bdr w:val="nil"/>
                <w:lang w:val="en-GB" w:eastAsia="en-GB"/>
              </w:rPr>
              <w:t>Projekte</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nustatyta</w:t>
            </w:r>
            <w:proofErr w:type="spellEnd"/>
            <w:r w:rsidRPr="0076229A">
              <w:rPr>
                <w:szCs w:val="24"/>
                <w:bdr w:val="nil"/>
                <w:lang w:val="en-GB" w:eastAsia="en-GB"/>
              </w:rPr>
              <w:t xml:space="preserve"> 1.21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w:t>
            </w:r>
            <w:proofErr w:type="spellStart"/>
            <w:r w:rsidRPr="0076229A">
              <w:rPr>
                <w:szCs w:val="24"/>
                <w:bdr w:val="nil"/>
                <w:lang w:val="en-GB" w:eastAsia="en-GB"/>
              </w:rPr>
              <w:t>nenumatytas</w:t>
            </w:r>
            <w:proofErr w:type="spellEnd"/>
            <w:r w:rsidRPr="0076229A">
              <w:rPr>
                <w:szCs w:val="24"/>
                <w:bdr w:val="nil"/>
                <w:lang w:val="en-GB" w:eastAsia="en-GB"/>
              </w:rPr>
              <w:t xml:space="preserve"> </w:t>
            </w:r>
            <w:proofErr w:type="spellStart"/>
            <w:r w:rsidRPr="0076229A">
              <w:rPr>
                <w:szCs w:val="24"/>
                <w:bdr w:val="nil"/>
                <w:lang w:val="en-GB" w:eastAsia="en-GB"/>
              </w:rPr>
              <w:t>aplinkybes</w:t>
            </w:r>
            <w:proofErr w:type="spellEnd"/>
            <w:r w:rsidRPr="0076229A">
              <w:rPr>
                <w:szCs w:val="24"/>
                <w:bdr w:val="nil"/>
                <w:lang w:val="en-GB" w:eastAsia="en-GB"/>
              </w:rPr>
              <w:t xml:space="preserve">, </w:t>
            </w:r>
            <w:proofErr w:type="spellStart"/>
            <w:r w:rsidRPr="0076229A">
              <w:rPr>
                <w:szCs w:val="24"/>
                <w:bdr w:val="nil"/>
                <w:lang w:val="en-GB" w:eastAsia="en-GB"/>
              </w:rPr>
              <w:t>nurodytas</w:t>
            </w:r>
            <w:proofErr w:type="spellEnd"/>
            <w:r w:rsidRPr="0076229A">
              <w:rPr>
                <w:szCs w:val="24"/>
                <w:bdr w:val="nil"/>
                <w:lang w:val="en-GB" w:eastAsia="en-GB"/>
              </w:rPr>
              <w:t xml:space="preserve"> 10.1 </w:t>
            </w:r>
            <w:proofErr w:type="spellStart"/>
            <w:r w:rsidRPr="0076229A">
              <w:rPr>
                <w:szCs w:val="24"/>
                <w:bdr w:val="nil"/>
                <w:lang w:val="en-GB" w:eastAsia="en-GB"/>
              </w:rPr>
              <w:t>papunktyje</w:t>
            </w:r>
            <w:proofErr w:type="spellEnd"/>
            <w:r w:rsidRPr="0076229A">
              <w:rPr>
                <w:szCs w:val="24"/>
                <w:bdr w:val="nil"/>
                <w:lang w:val="en-GB" w:eastAsia="en-GB"/>
              </w:rPr>
              <w:t>.</w:t>
            </w:r>
          </w:p>
        </w:tc>
      </w:tr>
      <w:tr w:rsidR="00D64D26" w:rsidRPr="0076229A" w14:paraId="41B71530" w14:textId="77777777" w:rsidTr="00336B60">
        <w:trPr>
          <w:trHeight w:val="610"/>
        </w:trPr>
        <w:tc>
          <w:tcPr>
            <w:tcW w:w="1168" w:type="dxa"/>
            <w:tcBorders>
              <w:top w:val="nil"/>
              <w:left w:val="nil"/>
              <w:bottom w:val="nil"/>
              <w:right w:val="nil"/>
            </w:tcBorders>
          </w:tcPr>
          <w:p w14:paraId="5E85D8FF" w14:textId="77777777" w:rsidR="00D64D26" w:rsidRPr="0076229A" w:rsidRDefault="00D64D26" w:rsidP="00D64D26">
            <w:pPr>
              <w:numPr>
                <w:ilvl w:val="0"/>
                <w:numId w:val="14"/>
              </w:numPr>
              <w:pBdr>
                <w:top w:val="nil"/>
                <w:left w:val="nil"/>
                <w:bottom w:val="nil"/>
                <w:right w:val="nil"/>
                <w:between w:val="nil"/>
                <w:bar w:val="nil"/>
              </w:pBdr>
              <w:spacing w:before="200" w:after="200" w:line="276" w:lineRule="auto"/>
              <w:ind w:hanging="652"/>
              <w:rPr>
                <w:rFonts w:eastAsia="Calibri"/>
                <w:szCs w:val="24"/>
              </w:rPr>
            </w:pPr>
          </w:p>
        </w:tc>
        <w:tc>
          <w:tcPr>
            <w:tcW w:w="8462" w:type="dxa"/>
            <w:gridSpan w:val="2"/>
            <w:tcBorders>
              <w:top w:val="nil"/>
              <w:left w:val="nil"/>
              <w:bottom w:val="nil"/>
              <w:right w:val="nil"/>
            </w:tcBorders>
            <w:hideMark/>
          </w:tcPr>
          <w:p w14:paraId="4FE28FE5"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tinkamai</w:t>
            </w:r>
            <w:proofErr w:type="spellEnd"/>
            <w:r w:rsidRPr="0076229A">
              <w:rPr>
                <w:szCs w:val="24"/>
                <w:bdr w:val="nil"/>
                <w:lang w:val="en-GB" w:eastAsia="en-GB"/>
              </w:rPr>
              <w:t xml:space="preserve"> </w:t>
            </w:r>
            <w:proofErr w:type="spellStart"/>
            <w:r w:rsidRPr="0076229A">
              <w:rPr>
                <w:szCs w:val="24"/>
                <w:bdr w:val="nil"/>
                <w:lang w:val="en-GB" w:eastAsia="en-GB"/>
              </w:rPr>
              <w:t>atlikus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sumokėti</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kainą</w:t>
            </w:r>
            <w:proofErr w:type="spellEnd"/>
            <w:r w:rsidRPr="0076229A">
              <w:rPr>
                <w:szCs w:val="24"/>
                <w:bdr w:val="nil"/>
                <w:lang w:val="en-GB" w:eastAsia="en-GB"/>
              </w:rPr>
              <w:t xml:space="preserve">. </w:t>
            </w:r>
          </w:p>
        </w:tc>
      </w:tr>
      <w:tr w:rsidR="00D64D26" w:rsidRPr="0076229A" w14:paraId="5B4A3A0E" w14:textId="77777777" w:rsidTr="00336B60">
        <w:tc>
          <w:tcPr>
            <w:tcW w:w="9630" w:type="dxa"/>
            <w:gridSpan w:val="3"/>
            <w:tcBorders>
              <w:top w:val="nil"/>
              <w:left w:val="nil"/>
              <w:bottom w:val="nil"/>
              <w:right w:val="nil"/>
            </w:tcBorders>
            <w:hideMark/>
          </w:tcPr>
          <w:p w14:paraId="27B4B9D7" w14:textId="77777777" w:rsidR="00D64D26" w:rsidRPr="0076229A" w:rsidRDefault="00D64D26" w:rsidP="00D64D26">
            <w:pPr>
              <w:tabs>
                <w:tab w:val="left" w:pos="1296"/>
              </w:tabs>
              <w:spacing w:before="240"/>
              <w:ind w:left="181"/>
              <w:jc w:val="center"/>
              <w:rPr>
                <w:b/>
                <w:szCs w:val="24"/>
              </w:rPr>
            </w:pPr>
            <w:r w:rsidRPr="0076229A">
              <w:rPr>
                <w:b/>
                <w:szCs w:val="24"/>
              </w:rPr>
              <w:t>RANGOVO TEISĖS, PAREIGOS IR ATSAKOMYBĖ</w:t>
            </w:r>
          </w:p>
        </w:tc>
      </w:tr>
      <w:tr w:rsidR="00D64D26" w:rsidRPr="0076229A" w14:paraId="403DCB74" w14:textId="77777777" w:rsidTr="00336B60">
        <w:tc>
          <w:tcPr>
            <w:tcW w:w="1168" w:type="dxa"/>
            <w:tcBorders>
              <w:top w:val="nil"/>
              <w:left w:val="nil"/>
              <w:bottom w:val="nil"/>
              <w:right w:val="nil"/>
            </w:tcBorders>
          </w:tcPr>
          <w:p w14:paraId="49A219D4"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5.1.</w:t>
            </w:r>
          </w:p>
        </w:tc>
        <w:tc>
          <w:tcPr>
            <w:tcW w:w="8462" w:type="dxa"/>
            <w:gridSpan w:val="2"/>
            <w:tcBorders>
              <w:top w:val="nil"/>
              <w:left w:val="nil"/>
              <w:bottom w:val="nil"/>
              <w:right w:val="nil"/>
            </w:tcBorders>
            <w:hideMark/>
          </w:tcPr>
          <w:p w14:paraId="6AC5C5AF" w14:textId="77777777" w:rsidR="00D64D26" w:rsidRPr="0076229A" w:rsidRDefault="00D64D26" w:rsidP="00D64D26">
            <w:pPr>
              <w:spacing w:before="200"/>
              <w:jc w:val="both"/>
              <w:rPr>
                <w:szCs w:val="24"/>
                <w:bdr w:val="nil"/>
              </w:rPr>
            </w:pPr>
            <w:r w:rsidRPr="0076229A">
              <w:rPr>
                <w:szCs w:val="24"/>
                <w:bdr w:val="nil"/>
                <w:lang w:eastAsia="en-GB"/>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D64D26" w:rsidRPr="0076229A" w14:paraId="71817B4F" w14:textId="77777777" w:rsidTr="00336B60">
        <w:tc>
          <w:tcPr>
            <w:tcW w:w="1168" w:type="dxa"/>
            <w:tcBorders>
              <w:top w:val="nil"/>
              <w:left w:val="nil"/>
              <w:bottom w:val="nil"/>
              <w:right w:val="nil"/>
            </w:tcBorders>
          </w:tcPr>
          <w:p w14:paraId="1DB2E4CE"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5.2.</w:t>
            </w:r>
          </w:p>
        </w:tc>
        <w:tc>
          <w:tcPr>
            <w:tcW w:w="8462" w:type="dxa"/>
            <w:gridSpan w:val="2"/>
            <w:tcBorders>
              <w:top w:val="nil"/>
              <w:left w:val="nil"/>
              <w:bottom w:val="nil"/>
              <w:right w:val="nil"/>
            </w:tcBorders>
            <w:hideMark/>
          </w:tcPr>
          <w:p w14:paraId="73006722" w14:textId="77777777" w:rsidR="00D64D26" w:rsidRPr="0076229A" w:rsidRDefault="00D64D26" w:rsidP="00D64D26">
            <w:pPr>
              <w:spacing w:before="200"/>
              <w:jc w:val="both"/>
              <w:rPr>
                <w:szCs w:val="24"/>
                <w:bdr w:val="nil"/>
              </w:rPr>
            </w:pPr>
            <w:r w:rsidRPr="0076229A">
              <w:rPr>
                <w:szCs w:val="24"/>
                <w:bdr w:val="nil"/>
                <w:lang w:eastAsia="en-GB"/>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64D26" w:rsidRPr="0076229A" w14:paraId="560490D4" w14:textId="77777777" w:rsidTr="00336B60">
        <w:tc>
          <w:tcPr>
            <w:tcW w:w="1168" w:type="dxa"/>
            <w:tcBorders>
              <w:top w:val="nil"/>
              <w:left w:val="nil"/>
              <w:bottom w:val="nil"/>
              <w:right w:val="nil"/>
            </w:tcBorders>
          </w:tcPr>
          <w:p w14:paraId="0F647E90"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5.3.</w:t>
            </w:r>
          </w:p>
        </w:tc>
        <w:tc>
          <w:tcPr>
            <w:tcW w:w="8462" w:type="dxa"/>
            <w:gridSpan w:val="2"/>
            <w:tcBorders>
              <w:top w:val="nil"/>
              <w:left w:val="nil"/>
              <w:bottom w:val="nil"/>
              <w:right w:val="nil"/>
            </w:tcBorders>
            <w:hideMark/>
          </w:tcPr>
          <w:p w14:paraId="1D580D57" w14:textId="77777777" w:rsidR="00D64D26" w:rsidRPr="0076229A" w:rsidRDefault="00D64D26" w:rsidP="00D64D26">
            <w:pPr>
              <w:spacing w:before="200"/>
              <w:jc w:val="both"/>
              <w:rPr>
                <w:szCs w:val="24"/>
                <w:bdr w:val="nil"/>
              </w:rPr>
            </w:pPr>
            <w:r w:rsidRPr="0076229A">
              <w:rPr>
                <w:szCs w:val="24"/>
                <w:bdr w:val="nil"/>
                <w:lang w:eastAsia="en-GB"/>
              </w:rPr>
              <w:t>Rangovas yra atsakingas už visus savo veiksmus ir statybos darbų metodų tinkamumą, patikimumą bei darbų saugą visu Darbų vykdymo laikotarpiu.</w:t>
            </w:r>
          </w:p>
        </w:tc>
      </w:tr>
      <w:tr w:rsidR="00D64D26" w:rsidRPr="0076229A" w14:paraId="693ECA65" w14:textId="77777777" w:rsidTr="00336B60">
        <w:tc>
          <w:tcPr>
            <w:tcW w:w="1168" w:type="dxa"/>
            <w:tcBorders>
              <w:top w:val="nil"/>
              <w:left w:val="nil"/>
              <w:bottom w:val="nil"/>
              <w:right w:val="nil"/>
            </w:tcBorders>
          </w:tcPr>
          <w:p w14:paraId="08350723"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5.4.</w:t>
            </w:r>
          </w:p>
        </w:tc>
        <w:tc>
          <w:tcPr>
            <w:tcW w:w="8462" w:type="dxa"/>
            <w:gridSpan w:val="2"/>
            <w:tcBorders>
              <w:top w:val="nil"/>
              <w:left w:val="nil"/>
              <w:bottom w:val="nil"/>
              <w:right w:val="nil"/>
            </w:tcBorders>
            <w:hideMark/>
          </w:tcPr>
          <w:p w14:paraId="755F6F53" w14:textId="77777777" w:rsidR="00D64D26" w:rsidRPr="0076229A" w:rsidRDefault="00D64D26" w:rsidP="00D64D26">
            <w:pPr>
              <w:spacing w:before="200"/>
              <w:jc w:val="both"/>
              <w:rPr>
                <w:szCs w:val="24"/>
                <w:bdr w:val="nil"/>
                <w:lang w:val="en-GB"/>
              </w:rPr>
            </w:pPr>
            <w:r w:rsidRPr="0076229A">
              <w:rPr>
                <w:szCs w:val="24"/>
                <w:bdr w:val="nil"/>
                <w:lang w:eastAsia="en-GB"/>
              </w:rPr>
              <w:t xml:space="preserve">Iki Darbų pradžios Rangovas privalo paskirti Lietuvos Respublikos teisės aktų nustatyta tvarka atestuotą statybos darbų vadovą, kuris privalo vykdyti pareigas numatytas STR 1.06.01:2016 „Statybos darbai.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priežiūra</w:t>
            </w:r>
            <w:proofErr w:type="spellEnd"/>
            <w:r w:rsidRPr="0076229A">
              <w:rPr>
                <w:szCs w:val="24"/>
                <w:bdr w:val="nil"/>
                <w:lang w:val="en-GB" w:eastAsia="en-GB"/>
              </w:rPr>
              <w:t xml:space="preserve">“. </w:t>
            </w:r>
          </w:p>
        </w:tc>
      </w:tr>
      <w:tr w:rsidR="00D64D26" w:rsidRPr="0076229A" w14:paraId="59530154" w14:textId="77777777" w:rsidTr="00336B60">
        <w:tc>
          <w:tcPr>
            <w:tcW w:w="1168" w:type="dxa"/>
            <w:tcBorders>
              <w:top w:val="nil"/>
              <w:left w:val="nil"/>
              <w:bottom w:val="nil"/>
              <w:right w:val="nil"/>
            </w:tcBorders>
          </w:tcPr>
          <w:p w14:paraId="28E77FA7"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5.5.</w:t>
            </w:r>
          </w:p>
        </w:tc>
        <w:tc>
          <w:tcPr>
            <w:tcW w:w="8462" w:type="dxa"/>
            <w:gridSpan w:val="2"/>
            <w:tcBorders>
              <w:top w:val="nil"/>
              <w:left w:val="nil"/>
              <w:bottom w:val="nil"/>
              <w:right w:val="nil"/>
            </w:tcBorders>
            <w:hideMark/>
          </w:tcPr>
          <w:p w14:paraId="5418DFEA" w14:textId="77777777" w:rsidR="00D64D26" w:rsidRPr="0076229A" w:rsidRDefault="00D64D26" w:rsidP="00D64D26">
            <w:pPr>
              <w:spacing w:before="200"/>
              <w:jc w:val="both"/>
              <w:rPr>
                <w:szCs w:val="24"/>
                <w:bdr w:val="nil"/>
              </w:rPr>
            </w:pPr>
            <w:r w:rsidRPr="0076229A">
              <w:rPr>
                <w:szCs w:val="24"/>
                <w:bdr w:val="nil"/>
                <w:lang w:eastAsia="en-GB"/>
              </w:rPr>
              <w:t>Rangovas, dalį Darbų perduodamas Subrangovams, yra atsakingas už Subrangovo, jo įgaliotų atstovų ir darbuotojų veiksmus arba neveikimą taip, kaip atsakytų už savo paties veiksmus ar neveikimą.</w:t>
            </w:r>
          </w:p>
        </w:tc>
      </w:tr>
      <w:tr w:rsidR="00D64D26" w:rsidRPr="0076229A" w14:paraId="6DF9DD8E" w14:textId="77777777" w:rsidTr="00336B60">
        <w:tc>
          <w:tcPr>
            <w:tcW w:w="1168" w:type="dxa"/>
            <w:tcBorders>
              <w:top w:val="nil"/>
              <w:left w:val="nil"/>
              <w:bottom w:val="nil"/>
              <w:right w:val="nil"/>
            </w:tcBorders>
          </w:tcPr>
          <w:p w14:paraId="6066CDE1"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5.6.</w:t>
            </w:r>
          </w:p>
        </w:tc>
        <w:tc>
          <w:tcPr>
            <w:tcW w:w="8462" w:type="dxa"/>
            <w:gridSpan w:val="2"/>
            <w:tcBorders>
              <w:top w:val="nil"/>
              <w:left w:val="nil"/>
              <w:bottom w:val="nil"/>
              <w:right w:val="nil"/>
            </w:tcBorders>
            <w:hideMark/>
          </w:tcPr>
          <w:p w14:paraId="62F50CD3" w14:textId="77777777" w:rsidR="00D64D26" w:rsidRPr="0076229A" w:rsidRDefault="00D64D26" w:rsidP="00D64D26">
            <w:pPr>
              <w:spacing w:before="200"/>
              <w:jc w:val="both"/>
              <w:rPr>
                <w:szCs w:val="24"/>
                <w:bdr w:val="nil"/>
              </w:rPr>
            </w:pPr>
            <w:r w:rsidRPr="0076229A">
              <w:rPr>
                <w:szCs w:val="24"/>
                <w:bdr w:val="nil"/>
                <w:lang w:eastAsia="en-GB"/>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76229A">
              <w:rPr>
                <w:szCs w:val="24"/>
                <w:bdr w:val="nil"/>
                <w:lang w:eastAsia="en-GB"/>
              </w:rPr>
              <w:t>įsk</w:t>
            </w:r>
            <w:proofErr w:type="spellEnd"/>
            <w:r w:rsidRPr="0076229A">
              <w:rPr>
                <w:szCs w:val="24"/>
                <w:bdr w:val="nil"/>
                <w:lang w:eastAsia="en-GB"/>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D64D26" w:rsidRPr="0076229A" w14:paraId="44FF9A77" w14:textId="77777777" w:rsidTr="00336B60">
        <w:tc>
          <w:tcPr>
            <w:tcW w:w="1168" w:type="dxa"/>
            <w:tcBorders>
              <w:top w:val="nil"/>
              <w:left w:val="nil"/>
              <w:bottom w:val="nil"/>
              <w:right w:val="nil"/>
            </w:tcBorders>
          </w:tcPr>
          <w:p w14:paraId="25B587CC" w14:textId="77777777" w:rsidR="00D64D26" w:rsidRPr="0076229A" w:rsidRDefault="00D64D26" w:rsidP="00D64D26">
            <w:pPr>
              <w:pBdr>
                <w:top w:val="nil"/>
                <w:left w:val="nil"/>
                <w:bottom w:val="nil"/>
                <w:right w:val="nil"/>
                <w:between w:val="nil"/>
                <w:bar w:val="nil"/>
              </w:pBdr>
              <w:spacing w:before="200" w:after="200" w:line="276" w:lineRule="auto"/>
              <w:ind w:left="426"/>
              <w:rPr>
                <w:rFonts w:eastAsia="Calibri"/>
                <w:szCs w:val="24"/>
              </w:rPr>
            </w:pPr>
            <w:r w:rsidRPr="0076229A">
              <w:rPr>
                <w:rFonts w:eastAsia="Calibri"/>
                <w:szCs w:val="24"/>
              </w:rPr>
              <w:t>5.7.</w:t>
            </w:r>
          </w:p>
        </w:tc>
        <w:tc>
          <w:tcPr>
            <w:tcW w:w="8462" w:type="dxa"/>
            <w:gridSpan w:val="2"/>
            <w:tcBorders>
              <w:top w:val="nil"/>
              <w:left w:val="nil"/>
              <w:bottom w:val="nil"/>
              <w:right w:val="nil"/>
            </w:tcBorders>
            <w:hideMark/>
          </w:tcPr>
          <w:p w14:paraId="402776A6" w14:textId="77777777" w:rsidR="00D64D26" w:rsidRPr="0076229A" w:rsidRDefault="00D64D26" w:rsidP="00D64D26">
            <w:pPr>
              <w:spacing w:before="200"/>
              <w:jc w:val="both"/>
              <w:rPr>
                <w:szCs w:val="24"/>
                <w:bdr w:val="nil"/>
              </w:rPr>
            </w:pPr>
            <w:r w:rsidRPr="0076229A">
              <w:rPr>
                <w:szCs w:val="24"/>
                <w:bdr w:val="nil"/>
                <w:lang w:eastAsia="en-GB"/>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Pr="0076229A">
              <w:rPr>
                <w:szCs w:val="24"/>
                <w:bdr w:val="nil"/>
                <w:lang w:eastAsia="en-GB"/>
              </w:rPr>
              <w:lastRenderedPageBreak/>
              <w:t xml:space="preserve">Statybvietėje ir bet kokiose papildomose patalpose, kurias Užsakovas gali suteikti Rangovui kaip patalpas persirengimui, sandėliavimui ar administracinėms reikmėms. </w:t>
            </w:r>
          </w:p>
        </w:tc>
      </w:tr>
      <w:tr w:rsidR="00D64D26" w:rsidRPr="0076229A" w14:paraId="7941040E" w14:textId="77777777" w:rsidTr="00336B60">
        <w:tc>
          <w:tcPr>
            <w:tcW w:w="1168" w:type="dxa"/>
            <w:tcBorders>
              <w:top w:val="nil"/>
              <w:left w:val="nil"/>
              <w:bottom w:val="nil"/>
              <w:right w:val="nil"/>
            </w:tcBorders>
          </w:tcPr>
          <w:p w14:paraId="1CD5B11B"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lastRenderedPageBreak/>
              <w:t>5.8.</w:t>
            </w:r>
          </w:p>
        </w:tc>
        <w:tc>
          <w:tcPr>
            <w:tcW w:w="8462" w:type="dxa"/>
            <w:gridSpan w:val="2"/>
            <w:tcBorders>
              <w:top w:val="nil"/>
              <w:left w:val="nil"/>
              <w:bottom w:val="nil"/>
              <w:right w:val="nil"/>
            </w:tcBorders>
            <w:hideMark/>
          </w:tcPr>
          <w:p w14:paraId="4CF82589" w14:textId="77777777" w:rsidR="00D64D26" w:rsidRPr="0076229A" w:rsidRDefault="00D64D26" w:rsidP="00D64D26">
            <w:pPr>
              <w:jc w:val="both"/>
              <w:rPr>
                <w:szCs w:val="24"/>
                <w:bdr w:val="nil"/>
                <w:lang w:val="en-GB" w:eastAsia="en-GB"/>
              </w:rPr>
            </w:pPr>
          </w:p>
          <w:p w14:paraId="66C4D29B"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Vykdydamas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w:t>
            </w:r>
          </w:p>
          <w:p w14:paraId="27D07C58" w14:textId="77777777" w:rsidR="00D64D26" w:rsidRPr="0076229A" w:rsidRDefault="00D64D26" w:rsidP="00D64D26">
            <w:pPr>
              <w:widowControl w:val="0"/>
              <w:numPr>
                <w:ilvl w:val="2"/>
                <w:numId w:val="15"/>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sąskaita</w:t>
            </w:r>
            <w:proofErr w:type="spellEnd"/>
            <w:r w:rsidRPr="0076229A">
              <w:rPr>
                <w:szCs w:val="24"/>
                <w:bdr w:val="nil"/>
                <w:lang w:val="en-GB" w:eastAsia="en-GB"/>
              </w:rPr>
              <w:t xml:space="preserve"> </w:t>
            </w:r>
            <w:proofErr w:type="spellStart"/>
            <w:r w:rsidRPr="0076229A">
              <w:rPr>
                <w:szCs w:val="24"/>
                <w:bdr w:val="nil"/>
                <w:lang w:val="en-GB" w:eastAsia="en-GB"/>
              </w:rPr>
              <w:t>pašalinti</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visas </w:t>
            </w:r>
            <w:proofErr w:type="spellStart"/>
            <w:r w:rsidRPr="0076229A">
              <w:rPr>
                <w:szCs w:val="24"/>
                <w:bdr w:val="nil"/>
                <w:lang w:val="en-GB" w:eastAsia="en-GB"/>
              </w:rPr>
              <w:t>statybines</w:t>
            </w:r>
            <w:proofErr w:type="spellEnd"/>
            <w:r w:rsidRPr="0076229A">
              <w:rPr>
                <w:szCs w:val="24"/>
                <w:bdr w:val="nil"/>
                <w:lang w:val="en-GB" w:eastAsia="en-GB"/>
              </w:rPr>
              <w:t xml:space="preserve"> </w:t>
            </w:r>
            <w:proofErr w:type="spellStart"/>
            <w:r w:rsidRPr="0076229A">
              <w:rPr>
                <w:szCs w:val="24"/>
                <w:bdr w:val="nil"/>
                <w:lang w:val="en-GB" w:eastAsia="en-GB"/>
              </w:rPr>
              <w:t>atliekas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šiukšles</w:t>
            </w:r>
            <w:proofErr w:type="spellEnd"/>
            <w:r w:rsidRPr="0076229A">
              <w:rPr>
                <w:szCs w:val="24"/>
                <w:bdr w:val="nil"/>
                <w:lang w:val="en-GB" w:eastAsia="en-GB"/>
              </w:rPr>
              <w:t>;</w:t>
            </w:r>
          </w:p>
          <w:p w14:paraId="043F155D" w14:textId="77777777" w:rsidR="00D64D26" w:rsidRPr="0076229A" w:rsidRDefault="00D64D26" w:rsidP="00D64D26">
            <w:pPr>
              <w:widowControl w:val="0"/>
              <w:numPr>
                <w:ilvl w:val="2"/>
                <w:numId w:val="15"/>
              </w:numPr>
              <w:pBdr>
                <w:top w:val="nil"/>
                <w:left w:val="nil"/>
                <w:bottom w:val="nil"/>
                <w:right w:val="nil"/>
                <w:between w:val="nil"/>
                <w:bar w:val="nil"/>
              </w:pBdr>
              <w:tabs>
                <w:tab w:val="left" w:pos="851"/>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sandėliuoti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išvežti</w:t>
            </w:r>
            <w:proofErr w:type="spellEnd"/>
            <w:r w:rsidRPr="0076229A">
              <w:rPr>
                <w:szCs w:val="24"/>
                <w:bdr w:val="nil"/>
                <w:lang w:val="en-GB" w:eastAsia="en-GB"/>
              </w:rPr>
              <w:t xml:space="preserve"> </w:t>
            </w:r>
            <w:proofErr w:type="spellStart"/>
            <w:r w:rsidRPr="0076229A">
              <w:rPr>
                <w:szCs w:val="24"/>
                <w:bdr w:val="nil"/>
                <w:lang w:val="en-GB" w:eastAsia="en-GB"/>
              </w:rPr>
              <w:t>perteklines</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nereikalingus</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įrengimus</w:t>
            </w:r>
            <w:proofErr w:type="spellEnd"/>
            <w:r w:rsidRPr="0076229A">
              <w:rPr>
                <w:szCs w:val="24"/>
                <w:bdr w:val="nil"/>
                <w:lang w:val="en-GB" w:eastAsia="en-GB"/>
              </w:rPr>
              <w:t>;</w:t>
            </w:r>
          </w:p>
          <w:p w14:paraId="032338A7" w14:textId="77777777" w:rsidR="00D64D26" w:rsidRPr="0076229A" w:rsidRDefault="00D64D26" w:rsidP="00D64D26">
            <w:pPr>
              <w:widowControl w:val="0"/>
              <w:numPr>
                <w:ilvl w:val="2"/>
                <w:numId w:val="15"/>
              </w:numPr>
              <w:pBdr>
                <w:top w:val="nil"/>
                <w:left w:val="nil"/>
                <w:bottom w:val="nil"/>
                <w:right w:val="nil"/>
                <w:between w:val="nil"/>
                <w:bar w:val="nil"/>
              </w:pBdr>
              <w:tabs>
                <w:tab w:val="left" w:pos="851"/>
              </w:tabs>
              <w:suppressAutoHyphens/>
              <w:autoSpaceDE w:val="0"/>
              <w:autoSpaceDN w:val="0"/>
              <w:spacing w:after="200" w:line="276" w:lineRule="auto"/>
              <w:contextualSpacing/>
              <w:jc w:val="both"/>
              <w:textAlignment w:val="baseline"/>
              <w:rPr>
                <w:rFonts w:ascii="Arial" w:hAnsi="Arial"/>
                <w:sz w:val="20"/>
                <w:szCs w:val="24"/>
                <w:bdr w:val="nil"/>
                <w:lang w:val="en-GB" w:eastAsia="x-none"/>
              </w:rPr>
            </w:pPr>
            <w:proofErr w:type="spellStart"/>
            <w:r w:rsidRPr="0076229A">
              <w:rPr>
                <w:szCs w:val="24"/>
                <w:bdr w:val="nil"/>
                <w:lang w:val="en-GB" w:eastAsia="en-GB"/>
              </w:rPr>
              <w:t>valyti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prižiūrėti</w:t>
            </w:r>
            <w:proofErr w:type="spellEnd"/>
            <w:r w:rsidRPr="0076229A">
              <w:rPr>
                <w:szCs w:val="24"/>
                <w:bdr w:val="nil"/>
                <w:lang w:val="en-GB" w:eastAsia="en-GB"/>
              </w:rPr>
              <w:t xml:space="preserve"> </w:t>
            </w:r>
            <w:proofErr w:type="spellStart"/>
            <w:r w:rsidRPr="0076229A">
              <w:rPr>
                <w:szCs w:val="24"/>
                <w:bdr w:val="nil"/>
                <w:lang w:val="en-GB" w:eastAsia="en-GB"/>
              </w:rPr>
              <w:t>patekimo</w:t>
            </w:r>
            <w:proofErr w:type="spellEnd"/>
            <w:r w:rsidRPr="0076229A">
              <w:rPr>
                <w:szCs w:val="24"/>
                <w:bdr w:val="nil"/>
                <w:lang w:val="en-GB" w:eastAsia="en-GB"/>
              </w:rPr>
              <w:t xml:space="preserve"> į </w:t>
            </w:r>
            <w:proofErr w:type="spellStart"/>
            <w:r w:rsidRPr="0076229A">
              <w:rPr>
                <w:szCs w:val="24"/>
                <w:bdr w:val="nil"/>
                <w:lang w:val="en-GB" w:eastAsia="en-GB"/>
              </w:rPr>
              <w:t>Statybvietę</w:t>
            </w:r>
            <w:proofErr w:type="spellEnd"/>
            <w:r w:rsidRPr="0076229A">
              <w:rPr>
                <w:szCs w:val="24"/>
                <w:bdr w:val="nil"/>
                <w:lang w:val="en-GB" w:eastAsia="en-GB"/>
              </w:rPr>
              <w:t xml:space="preserve"> </w:t>
            </w:r>
            <w:proofErr w:type="spellStart"/>
            <w:r w:rsidRPr="0076229A">
              <w:rPr>
                <w:szCs w:val="24"/>
                <w:bdr w:val="nil"/>
                <w:lang w:val="en-GB" w:eastAsia="en-GB"/>
              </w:rPr>
              <w:t>kelius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aplinką</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šiukšlių</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kitų</w:t>
            </w:r>
            <w:proofErr w:type="spellEnd"/>
            <w:r w:rsidRPr="0076229A">
              <w:rPr>
                <w:szCs w:val="24"/>
                <w:bdr w:val="nil"/>
                <w:lang w:val="en-GB" w:eastAsia="en-GB"/>
              </w:rPr>
              <w:t xml:space="preserve"> </w:t>
            </w:r>
            <w:proofErr w:type="spellStart"/>
            <w:r w:rsidRPr="0076229A">
              <w:rPr>
                <w:szCs w:val="24"/>
                <w:bdr w:val="nil"/>
                <w:lang w:val="en-GB" w:eastAsia="en-GB"/>
              </w:rPr>
              <w:t>teršalų</w:t>
            </w:r>
            <w:proofErr w:type="spellEnd"/>
            <w:r w:rsidRPr="0076229A">
              <w:rPr>
                <w:szCs w:val="24"/>
                <w:bdr w:val="nil"/>
                <w:lang w:val="en-GB" w:eastAsia="en-GB"/>
              </w:rPr>
              <w:t xml:space="preserve">. </w:t>
            </w:r>
            <w:proofErr w:type="spellStart"/>
            <w:r w:rsidRPr="0076229A">
              <w:rPr>
                <w:szCs w:val="24"/>
                <w:bdr w:val="nil"/>
                <w:lang w:val="en-GB" w:eastAsia="en-GB"/>
              </w:rPr>
              <w:t>Statybvietė</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visos</w:t>
            </w:r>
            <w:proofErr w:type="spellEnd"/>
            <w:r w:rsidRPr="0076229A">
              <w:rPr>
                <w:szCs w:val="24"/>
                <w:bdr w:val="nil"/>
                <w:lang w:val="en-GB" w:eastAsia="en-GB"/>
              </w:rPr>
              <w:t xml:space="preserve"> </w:t>
            </w:r>
            <w:proofErr w:type="spellStart"/>
            <w:r w:rsidRPr="0076229A">
              <w:rPr>
                <w:szCs w:val="24"/>
                <w:bdr w:val="nil"/>
                <w:lang w:val="en-GB" w:eastAsia="en-GB"/>
              </w:rPr>
              <w:t>tokios</w:t>
            </w:r>
            <w:proofErr w:type="spellEnd"/>
            <w:r w:rsidRPr="0076229A">
              <w:rPr>
                <w:szCs w:val="24"/>
                <w:bdr w:val="nil"/>
                <w:lang w:val="en-GB" w:eastAsia="en-GB"/>
              </w:rPr>
              <w:t xml:space="preserve"> </w:t>
            </w:r>
            <w:proofErr w:type="spellStart"/>
            <w:r w:rsidRPr="0076229A">
              <w:rPr>
                <w:szCs w:val="24"/>
                <w:bdr w:val="nil"/>
                <w:lang w:val="en-GB" w:eastAsia="en-GB"/>
              </w:rPr>
              <w:t>patekimui</w:t>
            </w:r>
            <w:proofErr w:type="spellEnd"/>
            <w:r w:rsidRPr="0076229A">
              <w:rPr>
                <w:szCs w:val="24"/>
                <w:bdr w:val="nil"/>
                <w:lang w:val="en-GB" w:eastAsia="en-GB"/>
              </w:rPr>
              <w:t xml:space="preserve"> į </w:t>
            </w:r>
            <w:proofErr w:type="spellStart"/>
            <w:r w:rsidRPr="0076229A">
              <w:rPr>
                <w:szCs w:val="24"/>
                <w:bdr w:val="nil"/>
                <w:lang w:val="en-GB" w:eastAsia="en-GB"/>
              </w:rPr>
              <w:t>Statybvietę</w:t>
            </w:r>
            <w:proofErr w:type="spellEnd"/>
            <w:r w:rsidRPr="0076229A">
              <w:rPr>
                <w:szCs w:val="24"/>
                <w:bdr w:val="nil"/>
                <w:lang w:val="en-GB" w:eastAsia="en-GB"/>
              </w:rPr>
              <w:t xml:space="preserve"> </w:t>
            </w:r>
            <w:proofErr w:type="spellStart"/>
            <w:r w:rsidRPr="0076229A">
              <w:rPr>
                <w:szCs w:val="24"/>
                <w:bdr w:val="nil"/>
                <w:lang w:val="en-GB" w:eastAsia="en-GB"/>
              </w:rPr>
              <w:t>naudojami</w:t>
            </w:r>
            <w:proofErr w:type="spellEnd"/>
            <w:r w:rsidRPr="0076229A">
              <w:rPr>
                <w:szCs w:val="24"/>
                <w:bdr w:val="nil"/>
                <w:lang w:val="en-GB" w:eastAsia="en-GB"/>
              </w:rPr>
              <w:t xml:space="preserve"> </w:t>
            </w:r>
            <w:proofErr w:type="spellStart"/>
            <w:r w:rsidRPr="0076229A">
              <w:rPr>
                <w:szCs w:val="24"/>
                <w:bdr w:val="nil"/>
                <w:lang w:val="en-GB" w:eastAsia="en-GB"/>
              </w:rPr>
              <w:t>keliai</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saugūs</w:t>
            </w:r>
            <w:proofErr w:type="spellEnd"/>
            <w:r w:rsidRPr="0076229A">
              <w:rPr>
                <w:szCs w:val="24"/>
                <w:bdr w:val="nil"/>
                <w:lang w:val="en-GB" w:eastAsia="en-GB"/>
              </w:rPr>
              <w:t xml:space="preserve">, </w:t>
            </w:r>
            <w:proofErr w:type="spellStart"/>
            <w:r w:rsidRPr="0076229A">
              <w:rPr>
                <w:szCs w:val="24"/>
                <w:bdr w:val="nil"/>
                <w:lang w:val="en-GB" w:eastAsia="en-GB"/>
              </w:rPr>
              <w:t>paženklinti</w:t>
            </w:r>
            <w:proofErr w:type="spellEnd"/>
            <w:r w:rsidRPr="0076229A">
              <w:rPr>
                <w:szCs w:val="24"/>
                <w:bdr w:val="nil"/>
                <w:lang w:val="en-GB" w:eastAsia="en-GB"/>
              </w:rPr>
              <w:t xml:space="preserve"> </w:t>
            </w:r>
            <w:proofErr w:type="spellStart"/>
            <w:r w:rsidRPr="0076229A">
              <w:rPr>
                <w:szCs w:val="24"/>
                <w:bdr w:val="nil"/>
                <w:lang w:val="en-GB" w:eastAsia="en-GB"/>
              </w:rPr>
              <w:t>įspėjamaisiais</w:t>
            </w:r>
            <w:proofErr w:type="spellEnd"/>
            <w:r w:rsidRPr="0076229A">
              <w:rPr>
                <w:szCs w:val="24"/>
                <w:bdr w:val="nil"/>
                <w:lang w:val="en-GB" w:eastAsia="en-GB"/>
              </w:rPr>
              <w:t xml:space="preserve"> </w:t>
            </w:r>
            <w:proofErr w:type="spellStart"/>
            <w:r w:rsidRPr="0076229A">
              <w:rPr>
                <w:szCs w:val="24"/>
                <w:bdr w:val="nil"/>
                <w:lang w:val="en-GB" w:eastAsia="en-GB"/>
              </w:rPr>
              <w:t>ženklais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nekelti</w:t>
            </w:r>
            <w:proofErr w:type="spellEnd"/>
            <w:r w:rsidRPr="0076229A">
              <w:rPr>
                <w:szCs w:val="24"/>
                <w:bdr w:val="nil"/>
                <w:lang w:val="en-GB" w:eastAsia="en-GB"/>
              </w:rPr>
              <w:t xml:space="preserve"> </w:t>
            </w:r>
            <w:proofErr w:type="spellStart"/>
            <w:r w:rsidRPr="0076229A">
              <w:rPr>
                <w:szCs w:val="24"/>
                <w:bdr w:val="nil"/>
                <w:lang w:val="en-GB" w:eastAsia="en-GB"/>
              </w:rPr>
              <w:t>pavojaus</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personalui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tretiesiems</w:t>
            </w:r>
            <w:proofErr w:type="spellEnd"/>
            <w:r w:rsidRPr="0076229A">
              <w:rPr>
                <w:szCs w:val="24"/>
                <w:bdr w:val="nil"/>
                <w:lang w:val="en-GB" w:eastAsia="en-GB"/>
              </w:rPr>
              <w:t xml:space="preserve"> </w:t>
            </w:r>
            <w:proofErr w:type="spellStart"/>
            <w:r w:rsidRPr="0076229A">
              <w:rPr>
                <w:szCs w:val="24"/>
                <w:bdr w:val="nil"/>
                <w:lang w:val="en-GB" w:eastAsia="en-GB"/>
              </w:rPr>
              <w:t>asmenims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atsakingas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bet </w:t>
            </w:r>
            <w:proofErr w:type="spellStart"/>
            <w:r w:rsidRPr="0076229A">
              <w:rPr>
                <w:szCs w:val="24"/>
                <w:bdr w:val="nil"/>
                <w:lang w:val="en-GB" w:eastAsia="en-GB"/>
              </w:rPr>
              <w:t>kokį</w:t>
            </w:r>
            <w:proofErr w:type="spellEnd"/>
            <w:r w:rsidRPr="0076229A">
              <w:rPr>
                <w:szCs w:val="24"/>
                <w:bdr w:val="nil"/>
                <w:lang w:val="en-GB" w:eastAsia="en-GB"/>
              </w:rPr>
              <w:t xml:space="preserve"> </w:t>
            </w:r>
            <w:proofErr w:type="spellStart"/>
            <w:r w:rsidRPr="0076229A">
              <w:rPr>
                <w:szCs w:val="24"/>
                <w:bdr w:val="nil"/>
                <w:lang w:val="en-GB" w:eastAsia="en-GB"/>
              </w:rPr>
              <w:t>šių</w:t>
            </w:r>
            <w:proofErr w:type="spellEnd"/>
            <w:r w:rsidRPr="0076229A">
              <w:rPr>
                <w:szCs w:val="24"/>
                <w:bdr w:val="nil"/>
                <w:lang w:val="en-GB" w:eastAsia="en-GB"/>
              </w:rPr>
              <w:t xml:space="preserve"> </w:t>
            </w:r>
            <w:proofErr w:type="spellStart"/>
            <w:r w:rsidRPr="0076229A">
              <w:rPr>
                <w:szCs w:val="24"/>
                <w:bdr w:val="nil"/>
                <w:lang w:val="en-GB" w:eastAsia="en-GB"/>
              </w:rPr>
              <w:t>kelių</w:t>
            </w:r>
            <w:proofErr w:type="spellEnd"/>
            <w:r w:rsidRPr="0076229A">
              <w:rPr>
                <w:szCs w:val="24"/>
                <w:bdr w:val="nil"/>
                <w:lang w:val="en-GB" w:eastAsia="en-GB"/>
              </w:rPr>
              <w:t xml:space="preserve"> </w:t>
            </w:r>
            <w:proofErr w:type="spellStart"/>
            <w:r w:rsidRPr="0076229A">
              <w:rPr>
                <w:szCs w:val="24"/>
                <w:bdr w:val="nil"/>
                <w:lang w:val="en-GB" w:eastAsia="en-GB"/>
              </w:rPr>
              <w:t>remontą</w:t>
            </w:r>
            <w:proofErr w:type="spellEnd"/>
            <w:r w:rsidRPr="0076229A">
              <w:rPr>
                <w:szCs w:val="24"/>
                <w:bdr w:val="nil"/>
                <w:lang w:val="en-GB" w:eastAsia="en-GB"/>
              </w:rPr>
              <w:t xml:space="preserve">, </w:t>
            </w:r>
            <w:proofErr w:type="spellStart"/>
            <w:r w:rsidRPr="0076229A">
              <w:rPr>
                <w:szCs w:val="24"/>
                <w:bdr w:val="nil"/>
                <w:lang w:val="en-GB" w:eastAsia="en-GB"/>
              </w:rPr>
              <w:t>kurio</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prireikti</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veiksmų</w:t>
            </w:r>
            <w:proofErr w:type="spellEnd"/>
            <w:r w:rsidRPr="0076229A">
              <w:rPr>
                <w:szCs w:val="24"/>
                <w:bdr w:val="nil"/>
                <w:lang w:val="en-GB" w:eastAsia="en-GB"/>
              </w:rPr>
              <w:t>.</w:t>
            </w:r>
          </w:p>
        </w:tc>
      </w:tr>
      <w:tr w:rsidR="00D64D26" w:rsidRPr="0076229A" w14:paraId="5288F05F" w14:textId="77777777" w:rsidTr="00336B60">
        <w:tc>
          <w:tcPr>
            <w:tcW w:w="1168" w:type="dxa"/>
            <w:tcBorders>
              <w:top w:val="nil"/>
              <w:left w:val="nil"/>
              <w:bottom w:val="nil"/>
              <w:right w:val="nil"/>
            </w:tcBorders>
          </w:tcPr>
          <w:p w14:paraId="4E457F6E"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t>5.9.</w:t>
            </w:r>
          </w:p>
        </w:tc>
        <w:tc>
          <w:tcPr>
            <w:tcW w:w="8462" w:type="dxa"/>
            <w:gridSpan w:val="2"/>
            <w:tcBorders>
              <w:top w:val="nil"/>
              <w:left w:val="nil"/>
              <w:bottom w:val="nil"/>
              <w:right w:val="nil"/>
            </w:tcBorders>
            <w:hideMark/>
          </w:tcPr>
          <w:p w14:paraId="5B36708E"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Darbams</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suteikta</w:t>
            </w:r>
            <w:proofErr w:type="spellEnd"/>
            <w:r w:rsidRPr="0076229A">
              <w:rPr>
                <w:szCs w:val="24"/>
                <w:bdr w:val="nil"/>
                <w:lang w:val="en-GB" w:eastAsia="en-GB"/>
              </w:rPr>
              <w:t xml:space="preserve"> </w:t>
            </w:r>
            <w:proofErr w:type="spellStart"/>
            <w:r w:rsidRPr="0076229A">
              <w:rPr>
                <w:szCs w:val="24"/>
                <w:bdr w:val="nil"/>
                <w:lang w:val="en-GB" w:eastAsia="en-GB"/>
              </w:rPr>
              <w:t>teisė</w:t>
            </w:r>
            <w:proofErr w:type="spellEnd"/>
            <w:r w:rsidRPr="0076229A">
              <w:rPr>
                <w:szCs w:val="24"/>
                <w:bdr w:val="nil"/>
                <w:lang w:val="en-GB" w:eastAsia="en-GB"/>
              </w:rPr>
              <w:t xml:space="preserve"> </w:t>
            </w:r>
            <w:proofErr w:type="spellStart"/>
            <w:r w:rsidRPr="0076229A">
              <w:rPr>
                <w:szCs w:val="24"/>
                <w:bdr w:val="nil"/>
                <w:lang w:val="en-GB" w:eastAsia="en-GB"/>
              </w:rPr>
              <w:t>naudotis</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elektros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vandens</w:t>
            </w:r>
            <w:proofErr w:type="spellEnd"/>
            <w:r w:rsidRPr="0076229A">
              <w:rPr>
                <w:szCs w:val="24"/>
                <w:bdr w:val="nil"/>
                <w:lang w:val="en-GB" w:eastAsia="en-GB"/>
              </w:rPr>
              <w:t xml:space="preserve"> </w:t>
            </w:r>
            <w:proofErr w:type="spellStart"/>
            <w:r w:rsidRPr="0076229A">
              <w:rPr>
                <w:szCs w:val="24"/>
                <w:bdr w:val="nil"/>
                <w:lang w:val="en-GB" w:eastAsia="en-GB"/>
              </w:rPr>
              <w:t>kiekiu</w:t>
            </w:r>
            <w:proofErr w:type="spellEnd"/>
            <w:r w:rsidRPr="0076229A">
              <w:rPr>
                <w:szCs w:val="24"/>
                <w:bdr w:val="nil"/>
                <w:lang w:val="en-GB" w:eastAsia="en-GB"/>
              </w:rPr>
              <w:t xml:space="preserve">, </w:t>
            </w:r>
            <w:proofErr w:type="spellStart"/>
            <w:r w:rsidRPr="0076229A">
              <w:rPr>
                <w:szCs w:val="24"/>
                <w:bdr w:val="nil"/>
                <w:lang w:val="en-GB" w:eastAsia="en-GB"/>
              </w:rPr>
              <w:t>kokį</w:t>
            </w:r>
            <w:proofErr w:type="spellEnd"/>
            <w:r w:rsidRPr="0076229A">
              <w:rPr>
                <w:szCs w:val="24"/>
                <w:bdr w:val="nil"/>
                <w:lang w:val="en-GB" w:eastAsia="en-GB"/>
              </w:rPr>
              <w:t xml:space="preserve"> </w:t>
            </w:r>
            <w:proofErr w:type="spellStart"/>
            <w:r w:rsidRPr="0076229A">
              <w:rPr>
                <w:szCs w:val="24"/>
                <w:bdr w:val="nil"/>
                <w:lang w:val="en-GB" w:eastAsia="en-GB"/>
              </w:rPr>
              <w:t>saugiai</w:t>
            </w:r>
            <w:proofErr w:type="spellEnd"/>
            <w:r w:rsidRPr="0076229A">
              <w:rPr>
                <w:szCs w:val="24"/>
                <w:bdr w:val="nil"/>
                <w:lang w:val="en-GB" w:eastAsia="en-GB"/>
              </w:rPr>
              <w:t xml:space="preserve">, be </w:t>
            </w:r>
            <w:proofErr w:type="spellStart"/>
            <w:r w:rsidRPr="0076229A">
              <w:rPr>
                <w:szCs w:val="24"/>
                <w:bdr w:val="nil"/>
                <w:lang w:val="en-GB" w:eastAsia="en-GB"/>
              </w:rPr>
              <w:t>neigiamos</w:t>
            </w:r>
            <w:proofErr w:type="spellEnd"/>
            <w:r w:rsidRPr="0076229A">
              <w:rPr>
                <w:szCs w:val="24"/>
                <w:bdr w:val="nil"/>
                <w:lang w:val="en-GB" w:eastAsia="en-GB"/>
              </w:rPr>
              <w:t xml:space="preserve"> </w:t>
            </w:r>
            <w:proofErr w:type="spellStart"/>
            <w:r w:rsidRPr="0076229A">
              <w:rPr>
                <w:szCs w:val="24"/>
                <w:bdr w:val="nil"/>
                <w:lang w:val="en-GB" w:eastAsia="en-GB"/>
              </w:rPr>
              <w:t>įtakos</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galima</w:t>
            </w:r>
            <w:proofErr w:type="spellEnd"/>
            <w:r w:rsidRPr="0076229A">
              <w:rPr>
                <w:szCs w:val="24"/>
                <w:bdr w:val="nil"/>
                <w:lang w:val="en-GB" w:eastAsia="en-GB"/>
              </w:rPr>
              <w:t xml:space="preserve"> </w:t>
            </w:r>
            <w:proofErr w:type="spellStart"/>
            <w:r w:rsidRPr="0076229A">
              <w:rPr>
                <w:szCs w:val="24"/>
                <w:bdr w:val="nil"/>
                <w:lang w:val="en-GB" w:eastAsia="en-GB"/>
              </w:rPr>
              <w:t>gauti</w:t>
            </w:r>
            <w:proofErr w:type="spellEnd"/>
            <w:r w:rsidRPr="0076229A">
              <w:rPr>
                <w:szCs w:val="24"/>
                <w:bdr w:val="nil"/>
                <w:lang w:val="en-GB" w:eastAsia="en-GB"/>
              </w:rPr>
              <w:t xml:space="preserve"> </w:t>
            </w:r>
            <w:proofErr w:type="spellStart"/>
            <w:r w:rsidRPr="0076229A">
              <w:rPr>
                <w:szCs w:val="24"/>
                <w:bdr w:val="nil"/>
                <w:lang w:val="en-GB" w:eastAsia="en-GB"/>
              </w:rPr>
              <w:t>Statybvietėje</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šalia</w:t>
            </w:r>
            <w:proofErr w:type="spellEnd"/>
            <w:r w:rsidRPr="0076229A">
              <w:rPr>
                <w:szCs w:val="24"/>
                <w:bdr w:val="nil"/>
                <w:lang w:val="en-GB" w:eastAsia="en-GB"/>
              </w:rPr>
              <w:t xml:space="preserve"> </w:t>
            </w:r>
            <w:proofErr w:type="spellStart"/>
            <w:r w:rsidRPr="0076229A">
              <w:rPr>
                <w:szCs w:val="24"/>
                <w:bdr w:val="nil"/>
                <w:lang w:val="en-GB" w:eastAsia="en-GB"/>
              </w:rPr>
              <w:t>jos.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įrengti</w:t>
            </w:r>
            <w:proofErr w:type="spellEnd"/>
            <w:r w:rsidRPr="0076229A">
              <w:rPr>
                <w:szCs w:val="24"/>
                <w:bdr w:val="nil"/>
                <w:lang w:val="en-GB" w:eastAsia="en-GB"/>
              </w:rPr>
              <w:t xml:space="preserve"> </w:t>
            </w:r>
            <w:proofErr w:type="spellStart"/>
            <w:r w:rsidRPr="0076229A">
              <w:rPr>
                <w:szCs w:val="24"/>
                <w:bdr w:val="nil"/>
                <w:lang w:val="en-GB" w:eastAsia="en-GB"/>
              </w:rPr>
              <w:t>apskaitos</w:t>
            </w:r>
            <w:proofErr w:type="spellEnd"/>
            <w:r w:rsidRPr="0076229A">
              <w:rPr>
                <w:szCs w:val="24"/>
                <w:bdr w:val="nil"/>
                <w:lang w:val="en-GB" w:eastAsia="en-GB"/>
              </w:rPr>
              <w:t xml:space="preserve"> </w:t>
            </w:r>
            <w:proofErr w:type="spellStart"/>
            <w:r w:rsidRPr="0076229A">
              <w:rPr>
                <w:szCs w:val="24"/>
                <w:bdr w:val="nil"/>
                <w:lang w:val="en-GB" w:eastAsia="en-GB"/>
              </w:rPr>
              <w:t>prietaisus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apmokėti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sunaudotą</w:t>
            </w:r>
            <w:proofErr w:type="spellEnd"/>
            <w:r w:rsidRPr="0076229A">
              <w:rPr>
                <w:szCs w:val="24"/>
                <w:bdr w:val="nil"/>
                <w:lang w:val="en-GB" w:eastAsia="en-GB"/>
              </w:rPr>
              <w:t xml:space="preserve"> </w:t>
            </w:r>
            <w:proofErr w:type="spellStart"/>
            <w:r w:rsidRPr="0076229A">
              <w:rPr>
                <w:szCs w:val="24"/>
                <w:bdr w:val="nil"/>
                <w:lang w:val="en-GB" w:eastAsia="en-GB"/>
              </w:rPr>
              <w:t>vandenį</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elektrą</w:t>
            </w:r>
            <w:proofErr w:type="spellEnd"/>
            <w:r w:rsidRPr="0076229A">
              <w:rPr>
                <w:szCs w:val="24"/>
                <w:bdr w:val="nil"/>
                <w:lang w:val="en-GB" w:eastAsia="en-GB"/>
              </w:rPr>
              <w:t xml:space="preserve"> </w:t>
            </w:r>
            <w:proofErr w:type="spellStart"/>
            <w:r w:rsidRPr="0076229A">
              <w:rPr>
                <w:szCs w:val="24"/>
                <w:bdr w:val="nil"/>
                <w:lang w:val="en-GB" w:eastAsia="en-GB"/>
              </w:rPr>
              <w:t>rinkos</w:t>
            </w:r>
            <w:proofErr w:type="spellEnd"/>
            <w:r w:rsidRPr="0076229A">
              <w:rPr>
                <w:szCs w:val="24"/>
                <w:bdr w:val="nil"/>
                <w:lang w:val="en-GB" w:eastAsia="en-GB"/>
              </w:rPr>
              <w:t xml:space="preserve"> </w:t>
            </w:r>
            <w:proofErr w:type="spellStart"/>
            <w:r w:rsidRPr="0076229A">
              <w:rPr>
                <w:szCs w:val="24"/>
                <w:bdr w:val="nil"/>
                <w:lang w:val="en-GB" w:eastAsia="en-GB"/>
              </w:rPr>
              <w:t>kainomis</w:t>
            </w:r>
            <w:proofErr w:type="spellEnd"/>
            <w:r w:rsidRPr="0076229A">
              <w:rPr>
                <w:szCs w:val="24"/>
                <w:bdr w:val="nil"/>
                <w:lang w:val="en-GB" w:eastAsia="en-GB"/>
              </w:rPr>
              <w:t xml:space="preserve">, </w:t>
            </w:r>
            <w:proofErr w:type="spellStart"/>
            <w:r w:rsidRPr="0076229A">
              <w:rPr>
                <w:szCs w:val="24"/>
                <w:bdr w:val="nil"/>
                <w:lang w:val="en-GB" w:eastAsia="en-GB"/>
              </w:rPr>
              <w:t>kurias</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moka</w:t>
            </w:r>
            <w:proofErr w:type="spellEnd"/>
            <w:r w:rsidRPr="0076229A">
              <w:rPr>
                <w:szCs w:val="24"/>
                <w:bdr w:val="nil"/>
                <w:lang w:val="en-GB" w:eastAsia="en-GB"/>
              </w:rPr>
              <w:t xml:space="preserve"> </w:t>
            </w:r>
            <w:proofErr w:type="spellStart"/>
            <w:r w:rsidRPr="0076229A">
              <w:rPr>
                <w:szCs w:val="24"/>
                <w:bdr w:val="nil"/>
                <w:lang w:val="en-GB" w:eastAsia="en-GB"/>
              </w:rPr>
              <w:t>energetinių</w:t>
            </w:r>
            <w:proofErr w:type="spellEnd"/>
            <w:r w:rsidRPr="0076229A">
              <w:rPr>
                <w:szCs w:val="24"/>
                <w:bdr w:val="nil"/>
                <w:lang w:val="en-GB" w:eastAsia="en-GB"/>
              </w:rPr>
              <w:t xml:space="preserve"> </w:t>
            </w:r>
            <w:proofErr w:type="spellStart"/>
            <w:r w:rsidRPr="0076229A">
              <w:rPr>
                <w:szCs w:val="24"/>
                <w:bdr w:val="nil"/>
                <w:lang w:val="en-GB" w:eastAsia="en-GB"/>
              </w:rPr>
              <w:t>išteklių</w:t>
            </w:r>
            <w:proofErr w:type="spellEnd"/>
            <w:r w:rsidRPr="0076229A">
              <w:rPr>
                <w:szCs w:val="24"/>
                <w:bdr w:val="nil"/>
                <w:lang w:val="en-GB" w:eastAsia="en-GB"/>
              </w:rPr>
              <w:t xml:space="preserve"> </w:t>
            </w:r>
            <w:proofErr w:type="spellStart"/>
            <w:r w:rsidRPr="0076229A">
              <w:rPr>
                <w:szCs w:val="24"/>
                <w:bdr w:val="nil"/>
                <w:lang w:val="en-GB" w:eastAsia="en-GB"/>
              </w:rPr>
              <w:t>tiekimo</w:t>
            </w:r>
            <w:proofErr w:type="spellEnd"/>
            <w:r w:rsidRPr="0076229A">
              <w:rPr>
                <w:szCs w:val="24"/>
                <w:bdr w:val="nil"/>
                <w:lang w:val="en-GB" w:eastAsia="en-GB"/>
              </w:rPr>
              <w:t xml:space="preserve"> </w:t>
            </w:r>
            <w:proofErr w:type="spellStart"/>
            <w:r w:rsidRPr="0076229A">
              <w:rPr>
                <w:szCs w:val="24"/>
                <w:bdr w:val="nil"/>
                <w:lang w:val="en-GB" w:eastAsia="en-GB"/>
              </w:rPr>
              <w:t>įmonėms</w:t>
            </w:r>
            <w:proofErr w:type="spellEnd"/>
            <w:r w:rsidRPr="0076229A">
              <w:rPr>
                <w:szCs w:val="24"/>
                <w:bdr w:val="nil"/>
                <w:lang w:val="en-GB" w:eastAsia="en-GB"/>
              </w:rPr>
              <w:t>.</w:t>
            </w:r>
          </w:p>
        </w:tc>
      </w:tr>
      <w:tr w:rsidR="00D64D26" w:rsidRPr="0076229A" w14:paraId="616ADE78" w14:textId="77777777" w:rsidTr="00336B60">
        <w:tc>
          <w:tcPr>
            <w:tcW w:w="1168" w:type="dxa"/>
            <w:tcBorders>
              <w:top w:val="nil"/>
              <w:left w:val="nil"/>
              <w:bottom w:val="nil"/>
              <w:right w:val="nil"/>
            </w:tcBorders>
          </w:tcPr>
          <w:p w14:paraId="6A7A3EDB"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t>5.10.</w:t>
            </w:r>
          </w:p>
        </w:tc>
        <w:tc>
          <w:tcPr>
            <w:tcW w:w="8462" w:type="dxa"/>
            <w:gridSpan w:val="2"/>
            <w:tcBorders>
              <w:top w:val="nil"/>
              <w:left w:val="nil"/>
              <w:bottom w:val="nil"/>
              <w:right w:val="nil"/>
            </w:tcBorders>
            <w:hideMark/>
          </w:tcPr>
          <w:p w14:paraId="6ECA494C"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personalas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kvalifikuotas</w:t>
            </w:r>
            <w:proofErr w:type="spellEnd"/>
            <w:r w:rsidRPr="0076229A">
              <w:rPr>
                <w:szCs w:val="24"/>
                <w:bdr w:val="nil"/>
                <w:lang w:val="en-GB" w:eastAsia="en-GB"/>
              </w:rPr>
              <w:t xml:space="preserve">, </w:t>
            </w:r>
            <w:proofErr w:type="spellStart"/>
            <w:r w:rsidRPr="0076229A">
              <w:rPr>
                <w:szCs w:val="24"/>
                <w:bdr w:val="nil"/>
                <w:lang w:val="en-GB" w:eastAsia="en-GB"/>
              </w:rPr>
              <w:t>įgudęs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turintis</w:t>
            </w:r>
            <w:proofErr w:type="spellEnd"/>
            <w:r w:rsidRPr="0076229A">
              <w:rPr>
                <w:szCs w:val="24"/>
                <w:bdr w:val="nil"/>
                <w:lang w:val="en-GB" w:eastAsia="en-GB"/>
              </w:rPr>
              <w:t xml:space="preserve"> </w:t>
            </w:r>
            <w:proofErr w:type="spellStart"/>
            <w:r w:rsidRPr="0076229A">
              <w:rPr>
                <w:szCs w:val="24"/>
                <w:bdr w:val="nil"/>
                <w:lang w:val="en-GB" w:eastAsia="en-GB"/>
              </w:rPr>
              <w:t>patirtį</w:t>
            </w:r>
            <w:proofErr w:type="spellEnd"/>
            <w:r w:rsidRPr="0076229A">
              <w:rPr>
                <w:szCs w:val="24"/>
                <w:bdr w:val="nil"/>
                <w:lang w:val="en-GB" w:eastAsia="en-GB"/>
              </w:rPr>
              <w:t xml:space="preserve"> </w:t>
            </w:r>
            <w:proofErr w:type="spellStart"/>
            <w:r w:rsidRPr="0076229A">
              <w:rPr>
                <w:szCs w:val="24"/>
                <w:bdr w:val="nil"/>
                <w:lang w:val="en-GB" w:eastAsia="en-GB"/>
              </w:rPr>
              <w:t>atitinkamam</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vykdymui</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pareikalauti</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pakeistų</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personalą</w:t>
            </w:r>
            <w:proofErr w:type="spellEnd"/>
            <w:r w:rsidRPr="0076229A">
              <w:rPr>
                <w:szCs w:val="24"/>
                <w:bdr w:val="nil"/>
                <w:lang w:val="en-GB" w:eastAsia="en-GB"/>
              </w:rPr>
              <w:t xml:space="preserve">, </w:t>
            </w:r>
            <w:proofErr w:type="spellStart"/>
            <w:r w:rsidRPr="0076229A">
              <w:rPr>
                <w:szCs w:val="24"/>
                <w:bdr w:val="nil"/>
                <w:lang w:val="en-GB" w:eastAsia="en-GB"/>
              </w:rPr>
              <w:t>kuris</w:t>
            </w:r>
            <w:proofErr w:type="spellEnd"/>
            <w:r w:rsidRPr="0076229A">
              <w:rPr>
                <w:szCs w:val="24"/>
                <w:bdr w:val="nil"/>
                <w:lang w:val="en-GB" w:eastAsia="en-GB"/>
              </w:rPr>
              <w:t xml:space="preserve"> </w:t>
            </w:r>
            <w:proofErr w:type="spellStart"/>
            <w:r w:rsidRPr="0076229A">
              <w:rPr>
                <w:szCs w:val="24"/>
                <w:bdr w:val="nil"/>
                <w:lang w:val="en-GB" w:eastAsia="en-GB"/>
              </w:rPr>
              <w:t>nekompetentingai</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aplaidžiai</w:t>
            </w:r>
            <w:proofErr w:type="spellEnd"/>
            <w:r w:rsidRPr="0076229A">
              <w:rPr>
                <w:szCs w:val="24"/>
                <w:bdr w:val="nil"/>
                <w:lang w:val="en-GB" w:eastAsia="en-GB"/>
              </w:rPr>
              <w:t xml:space="preserve"> </w:t>
            </w:r>
            <w:proofErr w:type="spellStart"/>
            <w:r w:rsidRPr="0076229A">
              <w:rPr>
                <w:szCs w:val="24"/>
                <w:bdr w:val="nil"/>
                <w:lang w:val="en-GB" w:eastAsia="en-GB"/>
              </w:rPr>
              <w:t>vykdo</w:t>
            </w:r>
            <w:proofErr w:type="spellEnd"/>
            <w:r w:rsidRPr="0076229A">
              <w:rPr>
                <w:szCs w:val="24"/>
                <w:bdr w:val="nil"/>
                <w:lang w:val="en-GB" w:eastAsia="en-GB"/>
              </w:rPr>
              <w:t xml:space="preserve"> </w:t>
            </w:r>
            <w:proofErr w:type="spellStart"/>
            <w:r w:rsidRPr="0076229A">
              <w:rPr>
                <w:szCs w:val="24"/>
                <w:bdr w:val="nil"/>
                <w:lang w:val="en-GB" w:eastAsia="en-GB"/>
              </w:rPr>
              <w:t>pareigas</w:t>
            </w:r>
            <w:proofErr w:type="spellEnd"/>
            <w:r w:rsidRPr="0076229A">
              <w:rPr>
                <w:szCs w:val="24"/>
                <w:bdr w:val="nil"/>
                <w:lang w:val="en-GB" w:eastAsia="en-GB"/>
              </w:rPr>
              <w:t xml:space="preserve">, </w:t>
            </w:r>
            <w:proofErr w:type="spellStart"/>
            <w:r w:rsidRPr="0076229A">
              <w:rPr>
                <w:szCs w:val="24"/>
                <w:bdr w:val="nil"/>
                <w:lang w:val="en-GB" w:eastAsia="en-GB"/>
              </w:rPr>
              <w:t>nesugeba</w:t>
            </w:r>
            <w:proofErr w:type="spellEnd"/>
            <w:r w:rsidRPr="0076229A">
              <w:rPr>
                <w:szCs w:val="24"/>
                <w:bdr w:val="nil"/>
                <w:lang w:val="en-GB" w:eastAsia="en-GB"/>
              </w:rPr>
              <w:t xml:space="preserve"> </w:t>
            </w:r>
            <w:proofErr w:type="spellStart"/>
            <w:r w:rsidRPr="0076229A">
              <w:rPr>
                <w:szCs w:val="24"/>
                <w:bdr w:val="nil"/>
                <w:lang w:val="en-GB" w:eastAsia="en-GB"/>
              </w:rPr>
              <w:t>laikytis</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elgesiu</w:t>
            </w:r>
            <w:proofErr w:type="spellEnd"/>
            <w:r w:rsidRPr="0076229A">
              <w:rPr>
                <w:szCs w:val="24"/>
                <w:bdr w:val="nil"/>
                <w:lang w:val="en-GB" w:eastAsia="en-GB"/>
              </w:rPr>
              <w:t xml:space="preserve"> </w:t>
            </w:r>
            <w:proofErr w:type="spellStart"/>
            <w:r w:rsidRPr="0076229A">
              <w:rPr>
                <w:szCs w:val="24"/>
                <w:bdr w:val="nil"/>
                <w:lang w:val="en-GB" w:eastAsia="en-GB"/>
              </w:rPr>
              <w:t>kelia</w:t>
            </w:r>
            <w:proofErr w:type="spellEnd"/>
            <w:r w:rsidRPr="0076229A">
              <w:rPr>
                <w:szCs w:val="24"/>
                <w:bdr w:val="nil"/>
                <w:lang w:val="en-GB" w:eastAsia="en-GB"/>
              </w:rPr>
              <w:t xml:space="preserve"> </w:t>
            </w:r>
            <w:proofErr w:type="spellStart"/>
            <w:r w:rsidRPr="0076229A">
              <w:rPr>
                <w:szCs w:val="24"/>
                <w:bdr w:val="nil"/>
                <w:lang w:val="en-GB" w:eastAsia="en-GB"/>
              </w:rPr>
              <w:t>grėsmę</w:t>
            </w:r>
            <w:proofErr w:type="spellEnd"/>
            <w:r w:rsidRPr="0076229A">
              <w:rPr>
                <w:szCs w:val="24"/>
                <w:bdr w:val="nil"/>
                <w:lang w:val="en-GB" w:eastAsia="en-GB"/>
              </w:rPr>
              <w:t xml:space="preserve"> </w:t>
            </w:r>
            <w:proofErr w:type="spellStart"/>
            <w:r w:rsidRPr="0076229A">
              <w:rPr>
                <w:szCs w:val="24"/>
                <w:bdr w:val="nil"/>
                <w:lang w:val="en-GB" w:eastAsia="en-GB"/>
              </w:rPr>
              <w:t>saugai</w:t>
            </w:r>
            <w:proofErr w:type="spellEnd"/>
            <w:r w:rsidRPr="0076229A">
              <w:rPr>
                <w:szCs w:val="24"/>
                <w:bdr w:val="nil"/>
                <w:lang w:val="en-GB" w:eastAsia="en-GB"/>
              </w:rPr>
              <w:t xml:space="preserve"> </w:t>
            </w:r>
            <w:proofErr w:type="spellStart"/>
            <w:r w:rsidRPr="0076229A">
              <w:rPr>
                <w:szCs w:val="24"/>
                <w:bdr w:val="nil"/>
                <w:lang w:val="en-GB" w:eastAsia="en-GB"/>
              </w:rPr>
              <w:t>darbe</w:t>
            </w:r>
            <w:proofErr w:type="spellEnd"/>
            <w:r w:rsidRPr="0076229A">
              <w:rPr>
                <w:szCs w:val="24"/>
                <w:bdr w:val="nil"/>
                <w:lang w:val="en-GB" w:eastAsia="en-GB"/>
              </w:rPr>
              <w:t xml:space="preserve">, </w:t>
            </w:r>
            <w:proofErr w:type="spellStart"/>
            <w:r w:rsidRPr="0076229A">
              <w:rPr>
                <w:szCs w:val="24"/>
                <w:bdr w:val="nil"/>
                <w:lang w:val="en-GB" w:eastAsia="en-GB"/>
              </w:rPr>
              <w:t>sveikatai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aplinkos</w:t>
            </w:r>
            <w:proofErr w:type="spellEnd"/>
            <w:r w:rsidRPr="0076229A">
              <w:rPr>
                <w:szCs w:val="24"/>
                <w:bdr w:val="nil"/>
                <w:lang w:val="en-GB" w:eastAsia="en-GB"/>
              </w:rPr>
              <w:t xml:space="preserve"> </w:t>
            </w:r>
            <w:proofErr w:type="spellStart"/>
            <w:r w:rsidRPr="0076229A">
              <w:rPr>
                <w:szCs w:val="24"/>
                <w:bdr w:val="nil"/>
                <w:lang w:val="en-GB" w:eastAsia="en-GB"/>
              </w:rPr>
              <w:t>apsaugai</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keičiami</w:t>
            </w:r>
            <w:proofErr w:type="spellEnd"/>
            <w:r w:rsidRPr="0076229A">
              <w:rPr>
                <w:szCs w:val="24"/>
                <w:bdr w:val="nil"/>
                <w:lang w:val="en-GB" w:eastAsia="en-GB"/>
              </w:rPr>
              <w:t xml:space="preserve"> </w:t>
            </w:r>
            <w:proofErr w:type="spellStart"/>
            <w:r w:rsidRPr="0076229A">
              <w:rPr>
                <w:szCs w:val="24"/>
                <w:bdr w:val="nil"/>
                <w:lang w:val="en-GB" w:eastAsia="en-GB"/>
              </w:rPr>
              <w:t>asmenys</w:t>
            </w:r>
            <w:proofErr w:type="spellEnd"/>
            <w:r w:rsidRPr="0076229A">
              <w:rPr>
                <w:szCs w:val="24"/>
                <w:bdr w:val="nil"/>
                <w:lang w:val="en-GB" w:eastAsia="en-GB"/>
              </w:rPr>
              <w:t xml:space="preserve">, </w:t>
            </w:r>
            <w:proofErr w:type="spellStart"/>
            <w:r w:rsidRPr="0076229A">
              <w:rPr>
                <w:szCs w:val="24"/>
                <w:bdr w:val="nil"/>
                <w:lang w:val="en-GB" w:eastAsia="en-GB"/>
              </w:rPr>
              <w:t>nurodyti</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pasiūlyme</w:t>
            </w:r>
            <w:proofErr w:type="spellEnd"/>
            <w:r w:rsidRPr="0076229A">
              <w:rPr>
                <w:szCs w:val="24"/>
                <w:bdr w:val="nil"/>
                <w:lang w:val="en-GB" w:eastAsia="en-GB"/>
              </w:rPr>
              <w:t xml:space="preserve">, </w:t>
            </w:r>
            <w:proofErr w:type="spellStart"/>
            <w:r w:rsidRPr="0076229A">
              <w:rPr>
                <w:szCs w:val="24"/>
                <w:bdr w:val="nil"/>
                <w:lang w:val="en-GB" w:eastAsia="en-GB"/>
              </w:rPr>
              <w:t>tuomet</w:t>
            </w:r>
            <w:proofErr w:type="spellEnd"/>
            <w:r w:rsidRPr="0076229A">
              <w:rPr>
                <w:szCs w:val="24"/>
                <w:bdr w:val="nil"/>
                <w:lang w:val="en-GB" w:eastAsia="en-GB"/>
              </w:rPr>
              <w:t xml:space="preserve"> </w:t>
            </w:r>
            <w:proofErr w:type="spellStart"/>
            <w:r w:rsidRPr="0076229A">
              <w:rPr>
                <w:szCs w:val="24"/>
                <w:bdr w:val="nil"/>
                <w:lang w:val="en-GB" w:eastAsia="en-GB"/>
              </w:rPr>
              <w:t>būsimojo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personalo</w:t>
            </w:r>
            <w:proofErr w:type="spellEnd"/>
            <w:r w:rsidRPr="0076229A">
              <w:rPr>
                <w:szCs w:val="24"/>
                <w:bdr w:val="nil"/>
                <w:lang w:val="en-GB" w:eastAsia="en-GB"/>
              </w:rPr>
              <w:t xml:space="preserve"> </w:t>
            </w:r>
            <w:proofErr w:type="spellStart"/>
            <w:r w:rsidRPr="0076229A">
              <w:rPr>
                <w:szCs w:val="24"/>
                <w:bdr w:val="nil"/>
                <w:lang w:val="en-GB" w:eastAsia="en-GB"/>
              </w:rPr>
              <w:t>kvalifikacija</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ne </w:t>
            </w:r>
            <w:proofErr w:type="spellStart"/>
            <w:r w:rsidRPr="0076229A">
              <w:rPr>
                <w:szCs w:val="24"/>
                <w:bdr w:val="nil"/>
                <w:lang w:val="en-GB" w:eastAsia="en-GB"/>
              </w:rPr>
              <w:t>prastesnė</w:t>
            </w:r>
            <w:proofErr w:type="spellEnd"/>
            <w:r w:rsidRPr="0076229A">
              <w:rPr>
                <w:szCs w:val="24"/>
                <w:bdr w:val="nil"/>
                <w:lang w:val="en-GB" w:eastAsia="en-GB"/>
              </w:rPr>
              <w:t xml:space="preserve">, </w:t>
            </w:r>
            <w:proofErr w:type="spellStart"/>
            <w:r w:rsidRPr="0076229A">
              <w:rPr>
                <w:szCs w:val="24"/>
                <w:bdr w:val="nil"/>
                <w:lang w:val="en-GB" w:eastAsia="en-GB"/>
              </w:rPr>
              <w:t>nei</w:t>
            </w:r>
            <w:proofErr w:type="spellEnd"/>
            <w:r w:rsidRPr="0076229A">
              <w:rPr>
                <w:szCs w:val="24"/>
                <w:bdr w:val="nil"/>
                <w:lang w:val="en-GB" w:eastAsia="en-GB"/>
              </w:rPr>
              <w:t xml:space="preserve"> </w:t>
            </w:r>
            <w:proofErr w:type="spellStart"/>
            <w:r w:rsidRPr="0076229A">
              <w:rPr>
                <w:szCs w:val="24"/>
                <w:bdr w:val="nil"/>
                <w:lang w:val="en-GB" w:eastAsia="en-GB"/>
              </w:rPr>
              <w:t>keičiamojo</w:t>
            </w:r>
            <w:proofErr w:type="spellEnd"/>
            <w:r w:rsidRPr="0076229A">
              <w:rPr>
                <w:szCs w:val="24"/>
                <w:bdr w:val="nil"/>
                <w:lang w:val="en-GB" w:eastAsia="en-GB"/>
              </w:rPr>
              <w:t xml:space="preserve">. </w:t>
            </w:r>
          </w:p>
        </w:tc>
      </w:tr>
      <w:tr w:rsidR="00D64D26" w:rsidRPr="0076229A" w14:paraId="0DB97593" w14:textId="77777777" w:rsidTr="00336B60">
        <w:tc>
          <w:tcPr>
            <w:tcW w:w="1168" w:type="dxa"/>
            <w:tcBorders>
              <w:top w:val="nil"/>
              <w:left w:val="nil"/>
              <w:bottom w:val="nil"/>
              <w:right w:val="nil"/>
            </w:tcBorders>
          </w:tcPr>
          <w:p w14:paraId="5BE59728"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t>5.11.</w:t>
            </w:r>
          </w:p>
        </w:tc>
        <w:tc>
          <w:tcPr>
            <w:tcW w:w="8462" w:type="dxa"/>
            <w:gridSpan w:val="2"/>
            <w:tcBorders>
              <w:top w:val="nil"/>
              <w:left w:val="nil"/>
              <w:bottom w:val="nil"/>
              <w:right w:val="nil"/>
            </w:tcBorders>
            <w:hideMark/>
          </w:tcPr>
          <w:p w14:paraId="11E4B326"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naudoti</w:t>
            </w:r>
            <w:proofErr w:type="spellEnd"/>
            <w:r w:rsidRPr="0076229A">
              <w:rPr>
                <w:szCs w:val="24"/>
                <w:bdr w:val="nil"/>
                <w:lang w:val="en-GB" w:eastAsia="en-GB"/>
              </w:rPr>
              <w:t xml:space="preserve"> tik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vykdymui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naudojimo</w:t>
            </w:r>
            <w:proofErr w:type="spellEnd"/>
            <w:r w:rsidRPr="0076229A">
              <w:rPr>
                <w:szCs w:val="24"/>
                <w:bdr w:val="nil"/>
                <w:lang w:val="en-GB" w:eastAsia="en-GB"/>
              </w:rPr>
              <w:t xml:space="preserve"> </w:t>
            </w:r>
            <w:proofErr w:type="spellStart"/>
            <w:r w:rsidRPr="0076229A">
              <w:rPr>
                <w:szCs w:val="24"/>
                <w:bdr w:val="nil"/>
                <w:lang w:val="en-GB" w:eastAsia="en-GB"/>
              </w:rPr>
              <w:t>sąlygoms</w:t>
            </w:r>
            <w:proofErr w:type="spellEnd"/>
            <w:r w:rsidRPr="0076229A">
              <w:rPr>
                <w:szCs w:val="24"/>
                <w:bdr w:val="nil"/>
                <w:lang w:val="en-GB" w:eastAsia="en-GB"/>
              </w:rPr>
              <w:t xml:space="preserve"> </w:t>
            </w:r>
            <w:proofErr w:type="spellStart"/>
            <w:r w:rsidRPr="0076229A">
              <w:rPr>
                <w:szCs w:val="24"/>
                <w:bdr w:val="nil"/>
                <w:lang w:val="en-GB" w:eastAsia="en-GB"/>
              </w:rPr>
              <w:t>tinkamą</w:t>
            </w:r>
            <w:proofErr w:type="spellEnd"/>
            <w:r w:rsidRPr="0076229A">
              <w:rPr>
                <w:szCs w:val="24"/>
                <w:bdr w:val="nil"/>
                <w:lang w:val="en-GB" w:eastAsia="en-GB"/>
              </w:rPr>
              <w:t xml:space="preserve"> </w:t>
            </w:r>
            <w:proofErr w:type="spellStart"/>
            <w:r w:rsidRPr="0076229A">
              <w:rPr>
                <w:szCs w:val="24"/>
                <w:bdr w:val="nil"/>
                <w:lang w:val="en-GB" w:eastAsia="en-GB"/>
              </w:rPr>
              <w:t>Įrangą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Projekte</w:t>
            </w:r>
            <w:proofErr w:type="spellEnd"/>
            <w:r w:rsidRPr="0076229A">
              <w:rPr>
                <w:szCs w:val="24"/>
                <w:bdr w:val="nil"/>
                <w:lang w:val="en-GB" w:eastAsia="en-GB"/>
              </w:rPr>
              <w:t xml:space="preserve"> </w:t>
            </w:r>
            <w:proofErr w:type="spellStart"/>
            <w:r w:rsidRPr="0076229A">
              <w:rPr>
                <w:szCs w:val="24"/>
                <w:bdr w:val="nil"/>
                <w:lang w:val="en-GB" w:eastAsia="en-GB"/>
              </w:rPr>
              <w:t>nurodytus</w:t>
            </w:r>
            <w:proofErr w:type="spellEnd"/>
            <w:r w:rsidRPr="0076229A">
              <w:rPr>
                <w:szCs w:val="24"/>
                <w:bdr w:val="nil"/>
                <w:lang w:val="en-GB" w:eastAsia="en-GB"/>
              </w:rPr>
              <w:t xml:space="preserve"> </w:t>
            </w:r>
            <w:proofErr w:type="spellStart"/>
            <w:r w:rsidRPr="0076229A">
              <w:rPr>
                <w:szCs w:val="24"/>
                <w:bdr w:val="nil"/>
                <w:lang w:val="en-GB" w:eastAsia="en-GB"/>
              </w:rPr>
              <w:t>reikalavimus</w:t>
            </w:r>
            <w:proofErr w:type="spellEnd"/>
            <w:r w:rsidRPr="0076229A">
              <w:rPr>
                <w:szCs w:val="24"/>
                <w:bdr w:val="nil"/>
                <w:lang w:val="en-GB" w:eastAsia="en-GB"/>
              </w:rPr>
              <w:t>.</w:t>
            </w:r>
          </w:p>
        </w:tc>
      </w:tr>
      <w:tr w:rsidR="00D64D26" w:rsidRPr="0076229A" w14:paraId="2FB37227" w14:textId="77777777" w:rsidTr="00336B60">
        <w:tc>
          <w:tcPr>
            <w:tcW w:w="1168" w:type="dxa"/>
            <w:tcBorders>
              <w:top w:val="nil"/>
              <w:left w:val="nil"/>
              <w:bottom w:val="nil"/>
              <w:right w:val="nil"/>
            </w:tcBorders>
          </w:tcPr>
          <w:p w14:paraId="1EE047CB"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t>5.12.</w:t>
            </w:r>
          </w:p>
        </w:tc>
        <w:tc>
          <w:tcPr>
            <w:tcW w:w="8462" w:type="dxa"/>
            <w:gridSpan w:val="2"/>
            <w:tcBorders>
              <w:top w:val="nil"/>
              <w:left w:val="nil"/>
              <w:bottom w:val="nil"/>
              <w:right w:val="nil"/>
            </w:tcBorders>
            <w:hideMark/>
          </w:tcPr>
          <w:p w14:paraId="1D2F03DA"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w:t>
            </w:r>
            <w:proofErr w:type="spellStart"/>
            <w:r w:rsidRPr="0076229A">
              <w:rPr>
                <w:szCs w:val="24"/>
                <w:bdr w:val="nil"/>
                <w:lang w:val="en-GB" w:eastAsia="en-GB"/>
              </w:rPr>
              <w:t>paslėpdamas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uždengdamas</w:t>
            </w:r>
            <w:proofErr w:type="spellEnd"/>
            <w:r w:rsidRPr="0076229A">
              <w:rPr>
                <w:szCs w:val="24"/>
                <w:bdr w:val="nil"/>
                <w:lang w:val="en-GB" w:eastAsia="en-GB"/>
              </w:rPr>
              <w:t xml:space="preserve"> </w:t>
            </w:r>
            <w:proofErr w:type="spellStart"/>
            <w:r w:rsidRPr="0076229A">
              <w:rPr>
                <w:szCs w:val="24"/>
                <w:bdr w:val="nil"/>
                <w:lang w:val="en-GB" w:eastAsia="en-GB"/>
              </w:rPr>
              <w:t>kurias</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konstrukcijas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informuoti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vadovą</w:t>
            </w:r>
            <w:proofErr w:type="spellEnd"/>
            <w:r w:rsidRPr="0076229A">
              <w:rPr>
                <w:szCs w:val="24"/>
                <w:bdr w:val="nil"/>
                <w:lang w:val="en-GB" w:eastAsia="en-GB"/>
              </w:rPr>
              <w:t xml:space="preserve">, </w:t>
            </w:r>
            <w:proofErr w:type="spellStart"/>
            <w:r w:rsidRPr="0076229A">
              <w:rPr>
                <w:szCs w:val="24"/>
                <w:bdr w:val="nil"/>
                <w:lang w:val="en-GB" w:eastAsia="en-GB"/>
              </w:rPr>
              <w:t>kuris</w:t>
            </w:r>
            <w:proofErr w:type="spellEnd"/>
            <w:r w:rsidRPr="0076229A">
              <w:rPr>
                <w:szCs w:val="24"/>
                <w:bdr w:val="nil"/>
                <w:lang w:val="en-GB" w:eastAsia="en-GB"/>
              </w:rPr>
              <w:t xml:space="preserve"> </w:t>
            </w:r>
            <w:proofErr w:type="spellStart"/>
            <w:r w:rsidRPr="0076229A">
              <w:rPr>
                <w:szCs w:val="24"/>
                <w:bdr w:val="nil"/>
                <w:lang w:val="en-GB" w:eastAsia="en-GB"/>
              </w:rPr>
              <w:t>patikrina</w:t>
            </w:r>
            <w:proofErr w:type="spellEnd"/>
            <w:r w:rsidRPr="0076229A">
              <w:rPr>
                <w:szCs w:val="24"/>
                <w:bdr w:val="nil"/>
                <w:lang w:val="en-GB" w:eastAsia="en-GB"/>
              </w:rPr>
              <w:t xml:space="preserve">, </w:t>
            </w:r>
            <w:proofErr w:type="spellStart"/>
            <w:r w:rsidRPr="0076229A">
              <w:rPr>
                <w:szCs w:val="24"/>
                <w:bdr w:val="nil"/>
                <w:lang w:val="en-GB" w:eastAsia="en-GB"/>
              </w:rPr>
              <w:t>apžiūri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reikia</w:t>
            </w:r>
            <w:proofErr w:type="spellEnd"/>
            <w:r w:rsidRPr="0076229A">
              <w:rPr>
                <w:szCs w:val="24"/>
                <w:bdr w:val="nil"/>
                <w:lang w:val="en-GB" w:eastAsia="en-GB"/>
              </w:rPr>
              <w:t xml:space="preserve"> </w:t>
            </w:r>
            <w:proofErr w:type="spellStart"/>
            <w:r w:rsidRPr="0076229A">
              <w:rPr>
                <w:szCs w:val="24"/>
                <w:bdr w:val="nil"/>
                <w:lang w:val="en-GB" w:eastAsia="en-GB"/>
              </w:rPr>
              <w:t>priima</w:t>
            </w:r>
            <w:proofErr w:type="spellEnd"/>
            <w:r w:rsidRPr="0076229A">
              <w:rPr>
                <w:szCs w:val="24"/>
                <w:bdr w:val="nil"/>
                <w:lang w:val="en-GB" w:eastAsia="en-GB"/>
              </w:rPr>
              <w:t xml:space="preserve"> </w:t>
            </w:r>
            <w:proofErr w:type="spellStart"/>
            <w:r w:rsidRPr="0076229A">
              <w:rPr>
                <w:szCs w:val="24"/>
                <w:bdr w:val="nil"/>
                <w:lang w:val="en-GB" w:eastAsia="en-GB"/>
              </w:rPr>
              <w:t>bandymų</w:t>
            </w:r>
            <w:proofErr w:type="spellEnd"/>
            <w:r w:rsidRPr="0076229A">
              <w:rPr>
                <w:szCs w:val="24"/>
                <w:bdr w:val="nil"/>
                <w:lang w:val="en-GB" w:eastAsia="en-GB"/>
              </w:rPr>
              <w:t xml:space="preserve"> </w:t>
            </w:r>
            <w:proofErr w:type="spellStart"/>
            <w:r w:rsidRPr="0076229A">
              <w:rPr>
                <w:szCs w:val="24"/>
                <w:bdr w:val="nil"/>
                <w:lang w:val="en-GB" w:eastAsia="en-GB"/>
              </w:rPr>
              <w:t>rezultatus</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paslepia</w:t>
            </w:r>
            <w:proofErr w:type="spellEnd"/>
            <w:r w:rsidRPr="0076229A">
              <w:rPr>
                <w:szCs w:val="24"/>
                <w:bdr w:val="nil"/>
                <w:lang w:val="en-GB" w:eastAsia="en-GB"/>
              </w:rPr>
              <w:t xml:space="preserve"> </w:t>
            </w:r>
            <w:proofErr w:type="spellStart"/>
            <w:r w:rsidRPr="0076229A">
              <w:rPr>
                <w:szCs w:val="24"/>
                <w:bdr w:val="nil"/>
                <w:lang w:val="en-GB" w:eastAsia="en-GB"/>
              </w:rPr>
              <w:t>konstrukcijas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nepranešęs</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vadovui</w:t>
            </w:r>
            <w:proofErr w:type="spellEnd"/>
            <w:r w:rsidRPr="0076229A">
              <w:rPr>
                <w:szCs w:val="24"/>
                <w:bdr w:val="nil"/>
                <w:lang w:val="en-GB" w:eastAsia="en-GB"/>
              </w:rPr>
              <w:t xml:space="preserve">, tai,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vadovui</w:t>
            </w:r>
            <w:proofErr w:type="spellEnd"/>
            <w:r w:rsidRPr="0076229A">
              <w:rPr>
                <w:szCs w:val="24"/>
                <w:bdr w:val="nil"/>
                <w:lang w:val="en-GB" w:eastAsia="en-GB"/>
              </w:rPr>
              <w:t xml:space="preserve"> </w:t>
            </w:r>
            <w:proofErr w:type="spellStart"/>
            <w:r w:rsidRPr="0076229A">
              <w:rPr>
                <w:szCs w:val="24"/>
                <w:bdr w:val="nil"/>
                <w:lang w:val="en-GB" w:eastAsia="en-GB"/>
              </w:rPr>
              <w:t>pareikalavus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sąskaita</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tą</w:t>
            </w:r>
            <w:proofErr w:type="spellEnd"/>
            <w:r w:rsidRPr="0076229A">
              <w:rPr>
                <w:szCs w:val="24"/>
                <w:bdr w:val="nil"/>
                <w:lang w:val="en-GB" w:eastAsia="en-GB"/>
              </w:rPr>
              <w:t xml:space="preserve"> </w:t>
            </w:r>
            <w:proofErr w:type="spellStart"/>
            <w:r w:rsidRPr="0076229A">
              <w:rPr>
                <w:szCs w:val="24"/>
                <w:bdr w:val="nil"/>
                <w:lang w:val="en-GB" w:eastAsia="en-GB"/>
              </w:rPr>
              <w:t>Darbą</w:t>
            </w:r>
            <w:proofErr w:type="spellEnd"/>
            <w:r w:rsidRPr="0076229A">
              <w:rPr>
                <w:szCs w:val="24"/>
                <w:bdr w:val="nil"/>
                <w:lang w:val="en-GB" w:eastAsia="en-GB"/>
              </w:rPr>
              <w:t xml:space="preserve"> </w:t>
            </w:r>
            <w:proofErr w:type="spellStart"/>
            <w:r w:rsidRPr="0076229A">
              <w:rPr>
                <w:szCs w:val="24"/>
                <w:bdr w:val="nil"/>
                <w:lang w:val="en-GB" w:eastAsia="en-GB"/>
              </w:rPr>
              <w:t>atidengti</w:t>
            </w:r>
            <w:proofErr w:type="spellEnd"/>
            <w:r w:rsidRPr="0076229A">
              <w:rPr>
                <w:szCs w:val="24"/>
                <w:bdr w:val="nil"/>
                <w:lang w:val="en-GB" w:eastAsia="en-GB"/>
              </w:rPr>
              <w:t xml:space="preserve"> </w:t>
            </w:r>
            <w:proofErr w:type="spellStart"/>
            <w:r w:rsidRPr="0076229A">
              <w:rPr>
                <w:szCs w:val="24"/>
                <w:bdr w:val="nil"/>
                <w:lang w:val="en-GB" w:eastAsia="en-GB"/>
              </w:rPr>
              <w:t>patikrinimui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nepriklausomai</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patikrinimo</w:t>
            </w:r>
            <w:proofErr w:type="spellEnd"/>
            <w:r w:rsidRPr="0076229A">
              <w:rPr>
                <w:szCs w:val="24"/>
                <w:bdr w:val="nil"/>
                <w:lang w:val="en-GB" w:eastAsia="en-GB"/>
              </w:rPr>
              <w:t xml:space="preserve"> </w:t>
            </w:r>
            <w:proofErr w:type="spellStart"/>
            <w:r w:rsidRPr="0076229A">
              <w:rPr>
                <w:szCs w:val="24"/>
                <w:bdr w:val="nil"/>
                <w:lang w:val="en-GB" w:eastAsia="en-GB"/>
              </w:rPr>
              <w:t>rezultato</w:t>
            </w:r>
            <w:proofErr w:type="spellEnd"/>
            <w:r w:rsidRPr="0076229A">
              <w:rPr>
                <w:szCs w:val="24"/>
                <w:bdr w:val="nil"/>
                <w:lang w:val="en-GB" w:eastAsia="en-GB"/>
              </w:rPr>
              <w:t xml:space="preserve"> </w:t>
            </w:r>
            <w:proofErr w:type="spellStart"/>
            <w:r w:rsidRPr="0076229A">
              <w:rPr>
                <w:szCs w:val="24"/>
                <w:bdr w:val="nil"/>
                <w:lang w:val="en-GB" w:eastAsia="en-GB"/>
              </w:rPr>
              <w:t>vėliau</w:t>
            </w:r>
            <w:proofErr w:type="spellEnd"/>
            <w:r w:rsidRPr="0076229A">
              <w:rPr>
                <w:szCs w:val="24"/>
                <w:bdr w:val="nil"/>
                <w:lang w:val="en-GB" w:eastAsia="en-GB"/>
              </w:rPr>
              <w:t xml:space="preserve"> </w:t>
            </w:r>
            <w:proofErr w:type="spellStart"/>
            <w:r w:rsidRPr="0076229A">
              <w:rPr>
                <w:szCs w:val="24"/>
                <w:bdr w:val="nil"/>
                <w:lang w:val="en-GB" w:eastAsia="en-GB"/>
              </w:rPr>
              <w:t>uždengti</w:t>
            </w:r>
            <w:proofErr w:type="spellEnd"/>
            <w:r w:rsidRPr="0076229A">
              <w:rPr>
                <w:szCs w:val="24"/>
                <w:bdr w:val="nil"/>
                <w:lang w:val="en-GB" w:eastAsia="en-GB"/>
              </w:rPr>
              <w:t xml:space="preserve">. </w:t>
            </w:r>
          </w:p>
        </w:tc>
      </w:tr>
      <w:tr w:rsidR="00D64D26" w:rsidRPr="0076229A" w14:paraId="6A5E2E6D" w14:textId="77777777" w:rsidTr="00336B60">
        <w:tc>
          <w:tcPr>
            <w:tcW w:w="1168" w:type="dxa"/>
            <w:tcBorders>
              <w:top w:val="nil"/>
              <w:left w:val="nil"/>
              <w:bottom w:val="nil"/>
              <w:right w:val="nil"/>
            </w:tcBorders>
          </w:tcPr>
          <w:p w14:paraId="122EFF3D" w14:textId="77777777" w:rsidR="00D64D26" w:rsidRPr="0076229A" w:rsidRDefault="00D64D26" w:rsidP="00D64D26">
            <w:pPr>
              <w:pBdr>
                <w:top w:val="nil"/>
                <w:left w:val="nil"/>
                <w:bottom w:val="nil"/>
                <w:right w:val="nil"/>
                <w:between w:val="nil"/>
                <w:bar w:val="nil"/>
              </w:pBdr>
              <w:spacing w:before="200" w:after="200" w:line="276" w:lineRule="auto"/>
              <w:ind w:left="426"/>
              <w:jc w:val="both"/>
              <w:rPr>
                <w:szCs w:val="24"/>
                <w:bdr w:val="nil"/>
                <w:lang w:val="en-GB"/>
              </w:rPr>
            </w:pPr>
            <w:r w:rsidRPr="0076229A">
              <w:rPr>
                <w:szCs w:val="24"/>
                <w:bdr w:val="nil"/>
                <w:lang w:val="en-GB"/>
              </w:rPr>
              <w:t>5.13.</w:t>
            </w:r>
          </w:p>
        </w:tc>
        <w:tc>
          <w:tcPr>
            <w:tcW w:w="8462" w:type="dxa"/>
            <w:gridSpan w:val="2"/>
            <w:tcBorders>
              <w:top w:val="nil"/>
              <w:left w:val="nil"/>
              <w:bottom w:val="nil"/>
              <w:right w:val="nil"/>
            </w:tcBorders>
            <w:hideMark/>
          </w:tcPr>
          <w:p w14:paraId="30027C10"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apsirūpinti</w:t>
            </w:r>
            <w:proofErr w:type="spellEnd"/>
            <w:r w:rsidRPr="0076229A">
              <w:rPr>
                <w:szCs w:val="24"/>
                <w:bdr w:val="nil"/>
                <w:lang w:val="en-GB" w:eastAsia="en-GB"/>
              </w:rPr>
              <w:t xml:space="preserve"> </w:t>
            </w:r>
            <w:proofErr w:type="spellStart"/>
            <w:r w:rsidRPr="0076229A">
              <w:rPr>
                <w:szCs w:val="24"/>
                <w:bdr w:val="nil"/>
                <w:lang w:val="en-GB" w:eastAsia="en-GB"/>
              </w:rPr>
              <w:t>visais</w:t>
            </w:r>
            <w:proofErr w:type="spellEnd"/>
            <w:r w:rsidRPr="0076229A">
              <w:rPr>
                <w:szCs w:val="24"/>
                <w:bdr w:val="nil"/>
                <w:lang w:val="en-GB" w:eastAsia="en-GB"/>
              </w:rPr>
              <w:t xml:space="preserve"> </w:t>
            </w:r>
            <w:proofErr w:type="spellStart"/>
            <w:r w:rsidRPr="0076229A">
              <w:rPr>
                <w:szCs w:val="24"/>
                <w:bdr w:val="nil"/>
                <w:lang w:val="en-GB" w:eastAsia="en-GB"/>
              </w:rPr>
              <w:t>prietaisais</w:t>
            </w:r>
            <w:proofErr w:type="spellEnd"/>
            <w:r w:rsidRPr="0076229A">
              <w:rPr>
                <w:szCs w:val="24"/>
                <w:bdr w:val="nil"/>
                <w:lang w:val="en-GB" w:eastAsia="en-GB"/>
              </w:rPr>
              <w:t xml:space="preserve">, </w:t>
            </w:r>
            <w:proofErr w:type="spellStart"/>
            <w:r w:rsidRPr="0076229A">
              <w:rPr>
                <w:szCs w:val="24"/>
                <w:bdr w:val="nil"/>
                <w:lang w:val="en-GB" w:eastAsia="en-GB"/>
              </w:rPr>
              <w:t>įrengimais</w:t>
            </w:r>
            <w:proofErr w:type="spellEnd"/>
            <w:r w:rsidRPr="0076229A">
              <w:rPr>
                <w:szCs w:val="24"/>
                <w:bdr w:val="nil"/>
                <w:lang w:val="en-GB" w:eastAsia="en-GB"/>
              </w:rPr>
              <w:t xml:space="preserve">, </w:t>
            </w:r>
            <w:proofErr w:type="spellStart"/>
            <w:r w:rsidRPr="0076229A">
              <w:rPr>
                <w:szCs w:val="24"/>
                <w:bdr w:val="nil"/>
                <w:lang w:val="en-GB" w:eastAsia="en-GB"/>
              </w:rPr>
              <w:t>instrumentais</w:t>
            </w:r>
            <w:proofErr w:type="spellEnd"/>
            <w:r w:rsidRPr="0076229A">
              <w:rPr>
                <w:szCs w:val="24"/>
                <w:bdr w:val="nil"/>
                <w:lang w:val="en-GB" w:eastAsia="en-GB"/>
              </w:rPr>
              <w:t xml:space="preserve">, </w:t>
            </w:r>
            <w:proofErr w:type="spellStart"/>
            <w:r w:rsidRPr="0076229A">
              <w:rPr>
                <w:szCs w:val="24"/>
                <w:bdr w:val="nil"/>
                <w:lang w:val="en-GB" w:eastAsia="en-GB"/>
              </w:rPr>
              <w:t>darbo</w:t>
            </w:r>
            <w:proofErr w:type="spellEnd"/>
            <w:r w:rsidRPr="0076229A">
              <w:rPr>
                <w:szCs w:val="24"/>
                <w:bdr w:val="nil"/>
                <w:lang w:val="en-GB" w:eastAsia="en-GB"/>
              </w:rPr>
              <w:t xml:space="preserve"> </w:t>
            </w:r>
            <w:proofErr w:type="spellStart"/>
            <w:r w:rsidRPr="0076229A">
              <w:rPr>
                <w:szCs w:val="24"/>
                <w:bdr w:val="nil"/>
                <w:lang w:val="en-GB" w:eastAsia="en-GB"/>
              </w:rPr>
              <w:t>jėga</w:t>
            </w:r>
            <w:proofErr w:type="spellEnd"/>
            <w:r w:rsidRPr="0076229A">
              <w:rPr>
                <w:szCs w:val="24"/>
                <w:bdr w:val="nil"/>
                <w:lang w:val="en-GB" w:eastAsia="en-GB"/>
              </w:rPr>
              <w:t xml:space="preserve">, </w:t>
            </w:r>
            <w:proofErr w:type="spellStart"/>
            <w:r w:rsidRPr="0076229A">
              <w:rPr>
                <w:szCs w:val="24"/>
                <w:bdr w:val="nil"/>
                <w:lang w:val="en-GB" w:eastAsia="en-GB"/>
              </w:rPr>
              <w:t>medžiagomis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kvalifikuotais</w:t>
            </w:r>
            <w:proofErr w:type="spellEnd"/>
            <w:r w:rsidRPr="0076229A">
              <w:rPr>
                <w:szCs w:val="24"/>
                <w:bdr w:val="nil"/>
                <w:lang w:val="en-GB" w:eastAsia="en-GB"/>
              </w:rPr>
              <w:t xml:space="preserve"> </w:t>
            </w:r>
            <w:proofErr w:type="spellStart"/>
            <w:r w:rsidRPr="0076229A">
              <w:rPr>
                <w:szCs w:val="24"/>
                <w:bdr w:val="nil"/>
                <w:lang w:val="en-GB" w:eastAsia="en-GB"/>
              </w:rPr>
              <w:t>darbuotojais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įvykdymo</w:t>
            </w:r>
            <w:proofErr w:type="spellEnd"/>
            <w:r w:rsidRPr="0076229A">
              <w:rPr>
                <w:szCs w:val="24"/>
                <w:bdr w:val="nil"/>
                <w:lang w:val="en-GB" w:eastAsia="en-GB"/>
              </w:rPr>
              <w:t xml:space="preserve"> </w:t>
            </w:r>
            <w:proofErr w:type="spellStart"/>
            <w:r w:rsidRPr="0076229A">
              <w:rPr>
                <w:szCs w:val="24"/>
                <w:bdr w:val="nil"/>
                <w:lang w:val="en-GB" w:eastAsia="en-GB"/>
              </w:rPr>
              <w:t>dokumentus</w:t>
            </w:r>
            <w:proofErr w:type="spellEnd"/>
            <w:r w:rsidRPr="0076229A">
              <w:rPr>
                <w:szCs w:val="24"/>
                <w:bdr w:val="nil"/>
                <w:lang w:val="en-GB" w:eastAsia="en-GB"/>
              </w:rPr>
              <w:t xml:space="preserve"> (</w:t>
            </w:r>
            <w:proofErr w:type="spellStart"/>
            <w:r w:rsidRPr="0076229A">
              <w:rPr>
                <w:szCs w:val="24"/>
                <w:bdr w:val="nil"/>
                <w:lang w:val="en-GB" w:eastAsia="en-GB"/>
              </w:rPr>
              <w:t>išpildomieji</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brėžiniai</w:t>
            </w:r>
            <w:proofErr w:type="spellEnd"/>
            <w:r w:rsidRPr="0076229A">
              <w:rPr>
                <w:szCs w:val="24"/>
                <w:bdr w:val="nil"/>
                <w:lang w:val="en-GB" w:eastAsia="en-GB"/>
              </w:rPr>
              <w:t xml:space="preserve">, </w:t>
            </w:r>
            <w:proofErr w:type="spellStart"/>
            <w:r w:rsidRPr="0076229A">
              <w:rPr>
                <w:szCs w:val="24"/>
                <w:bdr w:val="nil"/>
                <w:lang w:val="en-GB" w:eastAsia="en-GB"/>
              </w:rPr>
              <w:t>geodezinės</w:t>
            </w:r>
            <w:proofErr w:type="spellEnd"/>
            <w:r w:rsidRPr="0076229A">
              <w:rPr>
                <w:szCs w:val="24"/>
                <w:bdr w:val="nil"/>
                <w:lang w:val="en-GB" w:eastAsia="en-GB"/>
              </w:rPr>
              <w:t xml:space="preserve"> </w:t>
            </w:r>
            <w:proofErr w:type="spellStart"/>
            <w:r w:rsidRPr="0076229A">
              <w:rPr>
                <w:szCs w:val="24"/>
                <w:bdr w:val="nil"/>
                <w:lang w:val="en-GB" w:eastAsia="en-GB"/>
              </w:rPr>
              <w:t>nuotraukos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kiti</w:t>
            </w:r>
            <w:proofErr w:type="spellEnd"/>
            <w:r w:rsidRPr="0076229A">
              <w:rPr>
                <w:szCs w:val="24"/>
                <w:bdr w:val="nil"/>
                <w:lang w:val="en-GB" w:eastAsia="en-GB"/>
              </w:rPr>
              <w:t xml:space="preserve"> </w:t>
            </w:r>
            <w:proofErr w:type="spellStart"/>
            <w:r w:rsidRPr="0076229A">
              <w:rPr>
                <w:szCs w:val="24"/>
                <w:bdr w:val="nil"/>
                <w:lang w:val="en-GB" w:eastAsia="en-GB"/>
              </w:rPr>
              <w:t>dokumentai</w:t>
            </w:r>
            <w:proofErr w:type="spellEnd"/>
            <w:r w:rsidRPr="0076229A">
              <w:rPr>
                <w:szCs w:val="24"/>
                <w:bdr w:val="nil"/>
                <w:lang w:val="en-GB" w:eastAsia="en-GB"/>
              </w:rPr>
              <w:t xml:space="preserve"> </w:t>
            </w:r>
            <w:proofErr w:type="spellStart"/>
            <w:r w:rsidRPr="0076229A">
              <w:rPr>
                <w:szCs w:val="24"/>
                <w:bdr w:val="nil"/>
                <w:lang w:val="en-GB" w:eastAsia="en-GB"/>
              </w:rPr>
              <w:t>pateikiami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vadovui</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w:t>
            </w:r>
            <w:proofErr w:type="spellStart"/>
            <w:r w:rsidRPr="0076229A">
              <w:rPr>
                <w:szCs w:val="24"/>
                <w:bdr w:val="nil"/>
                <w:lang w:val="en-GB" w:eastAsia="en-GB"/>
              </w:rPr>
              <w:t>atliekant</w:t>
            </w:r>
            <w:proofErr w:type="spellEnd"/>
            <w:r w:rsidRPr="0076229A">
              <w:rPr>
                <w:szCs w:val="24"/>
                <w:bdr w:val="nil"/>
                <w:lang w:val="en-GB" w:eastAsia="en-GB"/>
              </w:rPr>
              <w:t xml:space="preserve"> </w:t>
            </w:r>
            <w:proofErr w:type="spellStart"/>
            <w:r w:rsidRPr="0076229A">
              <w:rPr>
                <w:szCs w:val="24"/>
                <w:bdr w:val="nil"/>
                <w:lang w:val="en-GB" w:eastAsia="en-GB"/>
              </w:rPr>
              <w:t>bandymus</w:t>
            </w:r>
            <w:proofErr w:type="spellEnd"/>
            <w:r w:rsidRPr="0076229A">
              <w:rPr>
                <w:szCs w:val="24"/>
                <w:bdr w:val="nil"/>
                <w:lang w:val="en-GB" w:eastAsia="en-GB"/>
              </w:rPr>
              <w:t xml:space="preserve">), </w:t>
            </w:r>
            <w:proofErr w:type="spellStart"/>
            <w:r w:rsidRPr="0076229A">
              <w:rPr>
                <w:szCs w:val="24"/>
                <w:bdr w:val="nil"/>
                <w:lang w:val="en-GB" w:eastAsia="en-GB"/>
              </w:rPr>
              <w:t>eksploatacijos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instrukcijas</w:t>
            </w:r>
            <w:proofErr w:type="spellEnd"/>
            <w:r w:rsidRPr="0076229A">
              <w:rPr>
                <w:szCs w:val="24"/>
                <w:bdr w:val="nil"/>
                <w:lang w:val="en-GB" w:eastAsia="en-GB"/>
              </w:rPr>
              <w:t xml:space="preserve">, </w:t>
            </w:r>
            <w:proofErr w:type="spellStart"/>
            <w:r w:rsidRPr="0076229A">
              <w:rPr>
                <w:szCs w:val="24"/>
                <w:bdr w:val="nil"/>
                <w:lang w:val="en-GB" w:eastAsia="en-GB"/>
              </w:rPr>
              <w:t>kurie</w:t>
            </w:r>
            <w:proofErr w:type="spellEnd"/>
            <w:r w:rsidRPr="0076229A">
              <w:rPr>
                <w:szCs w:val="24"/>
                <w:bdr w:val="nil"/>
                <w:lang w:val="en-GB" w:eastAsia="en-GB"/>
              </w:rPr>
              <w:t xml:space="preserve"> </w:t>
            </w:r>
            <w:proofErr w:type="spellStart"/>
            <w:r w:rsidRPr="0076229A">
              <w:rPr>
                <w:szCs w:val="24"/>
                <w:bdr w:val="nil"/>
                <w:lang w:val="en-GB" w:eastAsia="en-GB"/>
              </w:rPr>
              <w:t>reikalingi</w:t>
            </w:r>
            <w:proofErr w:type="spellEnd"/>
            <w:r w:rsidRPr="0076229A">
              <w:rPr>
                <w:szCs w:val="24"/>
                <w:bdr w:val="nil"/>
                <w:lang w:val="en-GB" w:eastAsia="en-GB"/>
              </w:rPr>
              <w:t xml:space="preserve"> bet </w:t>
            </w:r>
            <w:proofErr w:type="spellStart"/>
            <w:r w:rsidRPr="0076229A">
              <w:rPr>
                <w:szCs w:val="24"/>
                <w:bdr w:val="nil"/>
                <w:lang w:val="en-GB" w:eastAsia="en-GB"/>
              </w:rPr>
              <w:t>kokių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dalių</w:t>
            </w:r>
            <w:proofErr w:type="spellEnd"/>
            <w:r w:rsidRPr="0076229A">
              <w:rPr>
                <w:szCs w:val="24"/>
                <w:bdr w:val="nil"/>
                <w:lang w:val="en-GB" w:eastAsia="en-GB"/>
              </w:rPr>
              <w:t xml:space="preserve"> </w:t>
            </w:r>
            <w:proofErr w:type="spellStart"/>
            <w:r w:rsidRPr="0076229A">
              <w:rPr>
                <w:szCs w:val="24"/>
                <w:bdr w:val="nil"/>
                <w:lang w:val="en-GB" w:eastAsia="en-GB"/>
              </w:rPr>
              <w:t>bandymams</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pranešti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proofErr w:type="gram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proofErr w:type="gram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vadovui</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bet </w:t>
            </w:r>
            <w:proofErr w:type="spellStart"/>
            <w:r w:rsidRPr="0076229A">
              <w:rPr>
                <w:szCs w:val="24"/>
                <w:bdr w:val="nil"/>
                <w:lang w:val="en-GB" w:eastAsia="en-GB"/>
              </w:rPr>
              <w:t>kokius</w:t>
            </w:r>
            <w:proofErr w:type="spellEnd"/>
            <w:r w:rsidRPr="0076229A">
              <w:rPr>
                <w:szCs w:val="24"/>
                <w:bdr w:val="nil"/>
                <w:lang w:val="en-GB" w:eastAsia="en-GB"/>
              </w:rPr>
              <w:t xml:space="preserve"> </w:t>
            </w:r>
            <w:proofErr w:type="spellStart"/>
            <w:r w:rsidRPr="0076229A">
              <w:rPr>
                <w:szCs w:val="24"/>
                <w:bdr w:val="nil"/>
                <w:lang w:val="en-GB" w:eastAsia="en-GB"/>
              </w:rPr>
              <w:t>numatomus</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bandymus</w:t>
            </w:r>
            <w:proofErr w:type="spellEnd"/>
            <w:r w:rsidRPr="0076229A">
              <w:rPr>
                <w:szCs w:val="24"/>
                <w:bdr w:val="nil"/>
                <w:lang w:val="en-GB" w:eastAsia="en-GB"/>
              </w:rPr>
              <w:t xml:space="preserve"> ne </w:t>
            </w:r>
            <w:proofErr w:type="spellStart"/>
            <w:r w:rsidRPr="0076229A">
              <w:rPr>
                <w:szCs w:val="24"/>
                <w:bdr w:val="nil"/>
                <w:lang w:val="en-GB" w:eastAsia="en-GB"/>
              </w:rPr>
              <w:t>vėliau</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3 </w:t>
            </w:r>
            <w:proofErr w:type="spellStart"/>
            <w:r w:rsidRPr="0076229A">
              <w:rPr>
                <w:szCs w:val="24"/>
                <w:bdr w:val="nil"/>
                <w:lang w:val="en-GB" w:eastAsia="en-GB"/>
              </w:rPr>
              <w:t>darbo</w:t>
            </w:r>
            <w:proofErr w:type="spellEnd"/>
            <w:r w:rsidRPr="0076229A">
              <w:rPr>
                <w:szCs w:val="24"/>
                <w:bdr w:val="nil"/>
                <w:lang w:val="en-GB" w:eastAsia="en-GB"/>
              </w:rPr>
              <w:t xml:space="preserve"> </w:t>
            </w:r>
            <w:proofErr w:type="spellStart"/>
            <w:r w:rsidRPr="0076229A">
              <w:rPr>
                <w:szCs w:val="24"/>
                <w:bdr w:val="nil"/>
                <w:lang w:val="en-GB" w:eastAsia="en-GB"/>
              </w:rPr>
              <w:t>dienas</w:t>
            </w:r>
            <w:proofErr w:type="spellEnd"/>
            <w:r w:rsidRPr="0076229A">
              <w:rPr>
                <w:szCs w:val="24"/>
                <w:bdr w:val="nil"/>
                <w:lang w:val="en-GB" w:eastAsia="en-GB"/>
              </w:rPr>
              <w:t xml:space="preserve">. </w:t>
            </w:r>
            <w:proofErr w:type="spellStart"/>
            <w:r w:rsidRPr="0076229A">
              <w:rPr>
                <w:szCs w:val="24"/>
                <w:bdr w:val="nil"/>
                <w:lang w:val="en-GB" w:eastAsia="en-GB"/>
              </w:rPr>
              <w:t>Bandymai</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laikomi</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kai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rezultatus</w:t>
            </w:r>
            <w:proofErr w:type="spellEnd"/>
            <w:r w:rsidRPr="0076229A">
              <w:rPr>
                <w:szCs w:val="24"/>
                <w:bdr w:val="nil"/>
                <w:lang w:val="en-GB" w:eastAsia="en-GB"/>
              </w:rPr>
              <w:t xml:space="preserve"> </w:t>
            </w:r>
            <w:proofErr w:type="spellStart"/>
            <w:r w:rsidRPr="0076229A">
              <w:rPr>
                <w:szCs w:val="24"/>
                <w:bdr w:val="nil"/>
                <w:lang w:val="en-GB" w:eastAsia="en-GB"/>
              </w:rPr>
              <w:t>patvirtina</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w:t>
            </w:r>
          </w:p>
        </w:tc>
      </w:tr>
      <w:tr w:rsidR="00D64D26" w:rsidRPr="0076229A" w14:paraId="3D81FEC9" w14:textId="77777777" w:rsidTr="00336B60">
        <w:tc>
          <w:tcPr>
            <w:tcW w:w="1168" w:type="dxa"/>
            <w:tcBorders>
              <w:top w:val="nil"/>
              <w:left w:val="nil"/>
              <w:bottom w:val="nil"/>
              <w:right w:val="nil"/>
            </w:tcBorders>
          </w:tcPr>
          <w:p w14:paraId="3A2809C7"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2D0BECA3"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atlikus</w:t>
            </w:r>
            <w:proofErr w:type="spellEnd"/>
            <w:r w:rsidRPr="0076229A">
              <w:rPr>
                <w:szCs w:val="24"/>
                <w:bdr w:val="nil"/>
                <w:lang w:val="en-GB" w:eastAsia="en-GB"/>
              </w:rPr>
              <w:t xml:space="preserve"> </w:t>
            </w:r>
            <w:proofErr w:type="spellStart"/>
            <w:r w:rsidRPr="0076229A">
              <w:rPr>
                <w:szCs w:val="24"/>
                <w:bdr w:val="nil"/>
                <w:lang w:val="en-GB" w:eastAsia="en-GB"/>
              </w:rPr>
              <w:t>patikrinimą</w:t>
            </w:r>
            <w:proofErr w:type="spellEnd"/>
            <w:r w:rsidRPr="0076229A">
              <w:rPr>
                <w:szCs w:val="24"/>
                <w:bdr w:val="nil"/>
                <w:lang w:val="en-GB" w:eastAsia="en-GB"/>
              </w:rPr>
              <w:t xml:space="preserve">, </w:t>
            </w:r>
            <w:proofErr w:type="spellStart"/>
            <w:r w:rsidRPr="0076229A">
              <w:rPr>
                <w:szCs w:val="24"/>
                <w:bdr w:val="nil"/>
                <w:lang w:val="en-GB" w:eastAsia="en-GB"/>
              </w:rPr>
              <w:t>matavimą</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bandymus</w:t>
            </w:r>
            <w:proofErr w:type="spellEnd"/>
            <w:r w:rsidRPr="0076229A">
              <w:rPr>
                <w:szCs w:val="24"/>
                <w:bdr w:val="nil"/>
                <w:lang w:val="en-GB" w:eastAsia="en-GB"/>
              </w:rPr>
              <w:t xml:space="preserve">, </w:t>
            </w:r>
            <w:proofErr w:type="spellStart"/>
            <w:r w:rsidRPr="0076229A">
              <w:rPr>
                <w:szCs w:val="24"/>
                <w:bdr w:val="nil"/>
                <w:lang w:val="en-GB" w:eastAsia="en-GB"/>
              </w:rPr>
              <w:t>nustatoma</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kokia</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Įranga</w:t>
            </w:r>
            <w:proofErr w:type="spellEnd"/>
            <w:r w:rsidRPr="0076229A">
              <w:rPr>
                <w:szCs w:val="24"/>
                <w:bdr w:val="nil"/>
                <w:lang w:val="en-GB" w:eastAsia="en-GB"/>
              </w:rPr>
              <w:t xml:space="preserve">, </w:t>
            </w:r>
            <w:proofErr w:type="spellStart"/>
            <w:r w:rsidRPr="0076229A">
              <w:rPr>
                <w:szCs w:val="24"/>
                <w:bdr w:val="nil"/>
                <w:lang w:val="en-GB" w:eastAsia="en-GB"/>
              </w:rPr>
              <w:t>Medžiagos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kokybė</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trūkumais</w:t>
            </w:r>
            <w:proofErr w:type="spellEnd"/>
            <w:r w:rsidRPr="0076229A">
              <w:rPr>
                <w:szCs w:val="24"/>
                <w:bdr w:val="nil"/>
                <w:lang w:val="en-GB" w:eastAsia="en-GB"/>
              </w:rPr>
              <w:t xml:space="preserve">, </w:t>
            </w:r>
            <w:proofErr w:type="spellStart"/>
            <w:r w:rsidRPr="0076229A">
              <w:rPr>
                <w:szCs w:val="24"/>
                <w:bdr w:val="nil"/>
                <w:lang w:val="en-GB" w:eastAsia="en-GB"/>
              </w:rPr>
              <w:t>defektais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kitaip</w:t>
            </w:r>
            <w:proofErr w:type="spellEnd"/>
            <w:r w:rsidRPr="0076229A">
              <w:rPr>
                <w:szCs w:val="24"/>
                <w:bdr w:val="nil"/>
                <w:lang w:val="en-GB" w:eastAsia="en-GB"/>
              </w:rPr>
              <w:t xml:space="preserve"> </w:t>
            </w:r>
            <w:proofErr w:type="spellStart"/>
            <w:r w:rsidRPr="0076229A">
              <w:rPr>
                <w:szCs w:val="24"/>
                <w:bdr w:val="nil"/>
                <w:lang w:val="en-GB" w:eastAsia="en-GB"/>
              </w:rPr>
              <w:t>neatitinka</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tai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atmesti</w:t>
            </w:r>
            <w:proofErr w:type="spellEnd"/>
            <w:r w:rsidRPr="0076229A">
              <w:rPr>
                <w:szCs w:val="24"/>
                <w:bdr w:val="nil"/>
                <w:lang w:val="en-GB" w:eastAsia="en-GB"/>
              </w:rPr>
              <w:t xml:space="preserve"> </w:t>
            </w:r>
            <w:proofErr w:type="spellStart"/>
            <w:r w:rsidRPr="0076229A">
              <w:rPr>
                <w:szCs w:val="24"/>
                <w:bdr w:val="nil"/>
                <w:lang w:val="en-GB" w:eastAsia="en-GB"/>
              </w:rPr>
              <w:t>tą</w:t>
            </w:r>
            <w:proofErr w:type="spellEnd"/>
            <w:r w:rsidRPr="0076229A">
              <w:rPr>
                <w:szCs w:val="24"/>
                <w:bdr w:val="nil"/>
                <w:lang w:val="en-GB" w:eastAsia="en-GB"/>
              </w:rPr>
              <w:t xml:space="preserve"> Darbo </w:t>
            </w:r>
            <w:proofErr w:type="spellStart"/>
            <w:r w:rsidRPr="0076229A">
              <w:rPr>
                <w:szCs w:val="24"/>
                <w:bdr w:val="nil"/>
                <w:lang w:val="en-GB" w:eastAsia="en-GB"/>
              </w:rPr>
              <w:t>projekto</w:t>
            </w:r>
            <w:proofErr w:type="spellEnd"/>
            <w:r w:rsidRPr="0076229A">
              <w:rPr>
                <w:szCs w:val="24"/>
                <w:bdr w:val="nil"/>
                <w:lang w:val="en-GB" w:eastAsia="en-GB"/>
              </w:rPr>
              <w:t xml:space="preserve"> </w:t>
            </w:r>
            <w:proofErr w:type="spellStart"/>
            <w:r w:rsidRPr="0076229A">
              <w:rPr>
                <w:szCs w:val="24"/>
                <w:bdr w:val="nil"/>
                <w:lang w:val="en-GB" w:eastAsia="en-GB"/>
              </w:rPr>
              <w:t>dalį</w:t>
            </w:r>
            <w:proofErr w:type="spellEnd"/>
            <w:r w:rsidRPr="0076229A">
              <w:rPr>
                <w:szCs w:val="24"/>
                <w:bdr w:val="nil"/>
                <w:lang w:val="en-GB" w:eastAsia="en-GB"/>
              </w:rPr>
              <w:t xml:space="preserve">, </w:t>
            </w:r>
            <w:proofErr w:type="spellStart"/>
            <w:r w:rsidRPr="0076229A">
              <w:rPr>
                <w:szCs w:val="24"/>
                <w:bdr w:val="nil"/>
                <w:lang w:val="en-GB" w:eastAsia="en-GB"/>
              </w:rPr>
              <w:t>Įrangą</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kokybę</w:t>
            </w:r>
            <w:proofErr w:type="spellEnd"/>
            <w:r w:rsidRPr="0076229A">
              <w:rPr>
                <w:szCs w:val="24"/>
                <w:bdr w:val="nil"/>
                <w:lang w:val="en-GB" w:eastAsia="en-GB"/>
              </w:rPr>
              <w:t xml:space="preserve"> </w:t>
            </w:r>
            <w:proofErr w:type="spellStart"/>
            <w:r w:rsidRPr="0076229A">
              <w:rPr>
                <w:szCs w:val="24"/>
                <w:bdr w:val="nil"/>
                <w:lang w:val="en-GB" w:eastAsia="en-GB"/>
              </w:rPr>
              <w:t>atitinkamai</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pranešdamas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nurodydamas</w:t>
            </w:r>
            <w:proofErr w:type="spellEnd"/>
            <w:r w:rsidRPr="0076229A">
              <w:rPr>
                <w:szCs w:val="24"/>
                <w:bdr w:val="nil"/>
                <w:lang w:val="en-GB" w:eastAsia="en-GB"/>
              </w:rPr>
              <w:t xml:space="preserve"> </w:t>
            </w:r>
            <w:proofErr w:type="spellStart"/>
            <w:r w:rsidRPr="0076229A">
              <w:rPr>
                <w:szCs w:val="24"/>
                <w:bdr w:val="nil"/>
                <w:lang w:val="en-GB" w:eastAsia="en-GB"/>
              </w:rPr>
              <w:t>priežastis</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ištaisyti</w:t>
            </w:r>
            <w:proofErr w:type="spellEnd"/>
            <w:r w:rsidRPr="0076229A">
              <w:rPr>
                <w:szCs w:val="24"/>
                <w:bdr w:val="nil"/>
                <w:lang w:val="en-GB" w:eastAsia="en-GB"/>
              </w:rPr>
              <w:t xml:space="preserve"> </w:t>
            </w:r>
            <w:proofErr w:type="spellStart"/>
            <w:r w:rsidRPr="0076229A">
              <w:rPr>
                <w:szCs w:val="24"/>
                <w:bdr w:val="nil"/>
                <w:lang w:val="en-GB" w:eastAsia="en-GB"/>
              </w:rPr>
              <w:t>trūkumus</w:t>
            </w:r>
            <w:proofErr w:type="spellEnd"/>
            <w:r w:rsidRPr="0076229A">
              <w:rPr>
                <w:szCs w:val="24"/>
                <w:bdr w:val="nil"/>
                <w:lang w:val="en-GB" w:eastAsia="en-GB"/>
              </w:rPr>
              <w:t xml:space="preserve">, </w:t>
            </w:r>
            <w:proofErr w:type="spellStart"/>
            <w:r w:rsidRPr="0076229A">
              <w:rPr>
                <w:szCs w:val="24"/>
                <w:bdr w:val="nil"/>
                <w:lang w:val="en-GB" w:eastAsia="en-GB"/>
              </w:rPr>
              <w:t>defektus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pakeisti</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Įrangą</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šie</w:t>
            </w:r>
            <w:proofErr w:type="spellEnd"/>
            <w:r w:rsidRPr="0076229A">
              <w:rPr>
                <w:szCs w:val="24"/>
                <w:bdr w:val="nil"/>
                <w:lang w:val="en-GB" w:eastAsia="en-GB"/>
              </w:rPr>
              <w:t xml:space="preserve"> </w:t>
            </w:r>
            <w:proofErr w:type="spellStart"/>
            <w:r w:rsidRPr="0076229A">
              <w:rPr>
                <w:szCs w:val="24"/>
                <w:bdr w:val="nil"/>
                <w:lang w:val="en-GB" w:eastAsia="en-GB"/>
              </w:rPr>
              <w:t>atitiktų</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w:t>
            </w:r>
          </w:p>
        </w:tc>
      </w:tr>
      <w:tr w:rsidR="00D64D26" w:rsidRPr="0076229A" w14:paraId="0CA65F52" w14:textId="77777777" w:rsidTr="00336B60">
        <w:tc>
          <w:tcPr>
            <w:tcW w:w="1168" w:type="dxa"/>
            <w:tcBorders>
              <w:top w:val="nil"/>
              <w:left w:val="nil"/>
              <w:bottom w:val="nil"/>
              <w:right w:val="nil"/>
            </w:tcBorders>
          </w:tcPr>
          <w:p w14:paraId="3F182921"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1CEEB51A"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atsako</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nuostolius</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tretieji</w:t>
            </w:r>
            <w:proofErr w:type="spellEnd"/>
            <w:r w:rsidRPr="0076229A">
              <w:rPr>
                <w:szCs w:val="24"/>
                <w:bdr w:val="nil"/>
                <w:lang w:val="en-GB" w:eastAsia="en-GB"/>
              </w:rPr>
              <w:t xml:space="preserve"> </w:t>
            </w:r>
            <w:proofErr w:type="spellStart"/>
            <w:r w:rsidRPr="0076229A">
              <w:rPr>
                <w:szCs w:val="24"/>
                <w:bdr w:val="nil"/>
                <w:lang w:val="en-GB" w:eastAsia="en-GB"/>
              </w:rPr>
              <w:t>asmenys</w:t>
            </w:r>
            <w:proofErr w:type="spellEnd"/>
            <w:r w:rsidRPr="0076229A">
              <w:rPr>
                <w:szCs w:val="24"/>
                <w:bdr w:val="nil"/>
                <w:lang w:val="en-GB" w:eastAsia="en-GB"/>
              </w:rPr>
              <w:t xml:space="preserve"> </w:t>
            </w:r>
            <w:proofErr w:type="spellStart"/>
            <w:r w:rsidRPr="0076229A">
              <w:rPr>
                <w:szCs w:val="24"/>
                <w:bdr w:val="nil"/>
                <w:lang w:val="en-GB" w:eastAsia="en-GB"/>
              </w:rPr>
              <w:t>patiria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to,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neužtikrino</w:t>
            </w:r>
            <w:proofErr w:type="spellEnd"/>
            <w:r w:rsidRPr="0076229A">
              <w:rPr>
                <w:szCs w:val="24"/>
                <w:bdr w:val="nil"/>
                <w:lang w:val="en-GB" w:eastAsia="en-GB"/>
              </w:rPr>
              <w:t xml:space="preserve"> </w:t>
            </w:r>
            <w:proofErr w:type="spellStart"/>
            <w:r w:rsidRPr="0076229A">
              <w:rPr>
                <w:szCs w:val="24"/>
                <w:bdr w:val="nil"/>
                <w:lang w:val="en-GB" w:eastAsia="en-GB"/>
              </w:rPr>
              <w:t>saugos</w:t>
            </w:r>
            <w:proofErr w:type="spellEnd"/>
            <w:r w:rsidRPr="0076229A">
              <w:rPr>
                <w:szCs w:val="24"/>
                <w:bdr w:val="nil"/>
                <w:lang w:val="en-GB" w:eastAsia="en-GB"/>
              </w:rPr>
              <w:t xml:space="preserve"> </w:t>
            </w:r>
            <w:proofErr w:type="spellStart"/>
            <w:r w:rsidRPr="0076229A">
              <w:rPr>
                <w:szCs w:val="24"/>
                <w:bdr w:val="nil"/>
                <w:lang w:val="en-GB" w:eastAsia="en-GB"/>
              </w:rPr>
              <w:t>objekte</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kitu</w:t>
            </w:r>
            <w:proofErr w:type="spellEnd"/>
            <w:r w:rsidRPr="0076229A">
              <w:rPr>
                <w:szCs w:val="24"/>
                <w:bdr w:val="nil"/>
                <w:lang w:val="en-GB" w:eastAsia="en-GB"/>
              </w:rPr>
              <w:t xml:space="preserve"> </w:t>
            </w:r>
            <w:proofErr w:type="spellStart"/>
            <w:r w:rsidRPr="0076229A">
              <w:rPr>
                <w:szCs w:val="24"/>
                <w:bdr w:val="nil"/>
                <w:lang w:val="en-GB" w:eastAsia="en-GB"/>
              </w:rPr>
              <w:t>būdu</w:t>
            </w:r>
            <w:proofErr w:type="spellEnd"/>
            <w:r w:rsidRPr="0076229A">
              <w:rPr>
                <w:szCs w:val="24"/>
                <w:bdr w:val="nil"/>
                <w:lang w:val="en-GB" w:eastAsia="en-GB"/>
              </w:rPr>
              <w:t xml:space="preserve"> </w:t>
            </w:r>
            <w:proofErr w:type="spellStart"/>
            <w:r w:rsidRPr="0076229A">
              <w:rPr>
                <w:szCs w:val="24"/>
                <w:bdr w:val="nil"/>
                <w:lang w:val="en-GB" w:eastAsia="en-GB"/>
              </w:rPr>
              <w:t>pažeidė</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atleidžia</w:t>
            </w:r>
            <w:proofErr w:type="spellEnd"/>
            <w:r w:rsidRPr="0076229A">
              <w:rPr>
                <w:szCs w:val="24"/>
                <w:bdr w:val="nil"/>
                <w:lang w:val="en-GB" w:eastAsia="en-GB"/>
              </w:rPr>
              <w:t xml:space="preserve"> </w:t>
            </w:r>
            <w:proofErr w:type="spellStart"/>
            <w:r w:rsidRPr="0076229A">
              <w:rPr>
                <w:szCs w:val="24"/>
                <w:bdr w:val="nil"/>
                <w:lang w:val="en-GB" w:eastAsia="en-GB"/>
              </w:rPr>
              <w:t>Užsakovą</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šios</w:t>
            </w:r>
            <w:proofErr w:type="spellEnd"/>
            <w:r w:rsidRPr="0076229A">
              <w:rPr>
                <w:szCs w:val="24"/>
                <w:bdr w:val="nil"/>
                <w:lang w:val="en-GB" w:eastAsia="en-GB"/>
              </w:rPr>
              <w:t xml:space="preserve"> </w:t>
            </w:r>
            <w:proofErr w:type="spellStart"/>
            <w:r w:rsidRPr="0076229A">
              <w:rPr>
                <w:szCs w:val="24"/>
                <w:bdr w:val="nil"/>
                <w:lang w:val="en-GB" w:eastAsia="en-GB"/>
              </w:rPr>
              <w:t>atsakomybės</w:t>
            </w:r>
            <w:proofErr w:type="spellEnd"/>
            <w:r w:rsidRPr="0076229A">
              <w:rPr>
                <w:szCs w:val="24"/>
                <w:bdr w:val="nil"/>
                <w:lang w:val="en-GB" w:eastAsia="en-GB"/>
              </w:rPr>
              <w:t xml:space="preserve"> </w:t>
            </w:r>
            <w:proofErr w:type="spellStart"/>
            <w:r w:rsidRPr="0076229A">
              <w:rPr>
                <w:szCs w:val="24"/>
                <w:bdr w:val="nil"/>
                <w:lang w:val="en-GB" w:eastAsia="en-GB"/>
              </w:rPr>
              <w:t>trečiųjų</w:t>
            </w:r>
            <w:proofErr w:type="spellEnd"/>
            <w:r w:rsidRPr="0076229A">
              <w:rPr>
                <w:szCs w:val="24"/>
                <w:bdr w:val="nil"/>
                <w:lang w:val="en-GB" w:eastAsia="en-GB"/>
              </w:rPr>
              <w:t xml:space="preserve"> </w:t>
            </w:r>
            <w:proofErr w:type="spellStart"/>
            <w:r w:rsidRPr="0076229A">
              <w:rPr>
                <w:szCs w:val="24"/>
                <w:bdr w:val="nil"/>
                <w:lang w:val="en-GB" w:eastAsia="en-GB"/>
              </w:rPr>
              <w:t>asmenų</w:t>
            </w:r>
            <w:proofErr w:type="spellEnd"/>
            <w:r w:rsidRPr="0076229A">
              <w:rPr>
                <w:szCs w:val="24"/>
                <w:bdr w:val="nil"/>
                <w:lang w:val="en-GB" w:eastAsia="en-GB"/>
              </w:rPr>
              <w:t xml:space="preserve"> </w:t>
            </w:r>
            <w:proofErr w:type="spellStart"/>
            <w:r w:rsidRPr="0076229A">
              <w:rPr>
                <w:szCs w:val="24"/>
                <w:bdr w:val="nil"/>
                <w:lang w:val="en-GB" w:eastAsia="en-GB"/>
              </w:rPr>
              <w:t>atžvilgiu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atlyginti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nuostolius</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pastarasis</w:t>
            </w:r>
            <w:proofErr w:type="spellEnd"/>
            <w:r w:rsidRPr="0076229A">
              <w:rPr>
                <w:szCs w:val="24"/>
                <w:bdr w:val="nil"/>
                <w:lang w:val="en-GB" w:eastAsia="en-GB"/>
              </w:rPr>
              <w:t xml:space="preserve"> </w:t>
            </w:r>
            <w:proofErr w:type="spellStart"/>
            <w:r w:rsidRPr="0076229A">
              <w:rPr>
                <w:szCs w:val="24"/>
                <w:bdr w:val="nil"/>
                <w:lang w:val="en-GB" w:eastAsia="en-GB"/>
              </w:rPr>
              <w:t>patyrė</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šių</w:t>
            </w:r>
            <w:proofErr w:type="spellEnd"/>
            <w:r w:rsidRPr="0076229A">
              <w:rPr>
                <w:szCs w:val="24"/>
                <w:bdr w:val="nil"/>
                <w:lang w:val="en-GB" w:eastAsia="en-GB"/>
              </w:rPr>
              <w:t xml:space="preserve"> </w:t>
            </w:r>
            <w:proofErr w:type="spellStart"/>
            <w:r w:rsidRPr="0076229A">
              <w:rPr>
                <w:szCs w:val="24"/>
                <w:bdr w:val="nil"/>
                <w:lang w:val="en-GB" w:eastAsia="en-GB"/>
              </w:rPr>
              <w:t>reikalavimų</w:t>
            </w:r>
            <w:proofErr w:type="spellEnd"/>
            <w:r w:rsidRPr="0076229A">
              <w:rPr>
                <w:szCs w:val="24"/>
                <w:bdr w:val="nil"/>
                <w:lang w:val="en-GB" w:eastAsia="en-GB"/>
              </w:rPr>
              <w:t xml:space="preserve"> </w:t>
            </w:r>
            <w:proofErr w:type="spellStart"/>
            <w:r w:rsidRPr="0076229A">
              <w:rPr>
                <w:szCs w:val="24"/>
                <w:bdr w:val="nil"/>
                <w:lang w:val="en-GB" w:eastAsia="en-GB"/>
              </w:rPr>
              <w:t>trečiųjų</w:t>
            </w:r>
            <w:proofErr w:type="spellEnd"/>
            <w:r w:rsidRPr="0076229A">
              <w:rPr>
                <w:szCs w:val="24"/>
                <w:bdr w:val="nil"/>
                <w:lang w:val="en-GB" w:eastAsia="en-GB"/>
              </w:rPr>
              <w:t xml:space="preserve"> </w:t>
            </w:r>
            <w:proofErr w:type="spellStart"/>
            <w:r w:rsidRPr="0076229A">
              <w:rPr>
                <w:szCs w:val="24"/>
                <w:bdr w:val="nil"/>
                <w:lang w:val="en-GB" w:eastAsia="en-GB"/>
              </w:rPr>
              <w:t>asmenų</w:t>
            </w:r>
            <w:proofErr w:type="spellEnd"/>
            <w:r w:rsidRPr="0076229A">
              <w:rPr>
                <w:szCs w:val="24"/>
                <w:bdr w:val="nil"/>
                <w:lang w:val="en-GB" w:eastAsia="en-GB"/>
              </w:rPr>
              <w:t xml:space="preserve"> </w:t>
            </w:r>
            <w:proofErr w:type="spellStart"/>
            <w:r w:rsidRPr="0076229A">
              <w:rPr>
                <w:szCs w:val="24"/>
                <w:bdr w:val="nil"/>
                <w:lang w:val="en-GB" w:eastAsia="en-GB"/>
              </w:rPr>
              <w:t>atžvilgiu</w:t>
            </w:r>
            <w:proofErr w:type="spellEnd"/>
            <w:r w:rsidRPr="0076229A">
              <w:rPr>
                <w:szCs w:val="24"/>
                <w:bdr w:val="nil"/>
                <w:lang w:val="en-GB" w:eastAsia="en-GB"/>
              </w:rPr>
              <w:t xml:space="preserve">. </w:t>
            </w:r>
          </w:p>
        </w:tc>
      </w:tr>
      <w:tr w:rsidR="00D64D26" w:rsidRPr="0076229A" w14:paraId="26A7EBD0" w14:textId="77777777" w:rsidTr="00336B60">
        <w:tc>
          <w:tcPr>
            <w:tcW w:w="1168" w:type="dxa"/>
            <w:tcBorders>
              <w:top w:val="nil"/>
              <w:left w:val="nil"/>
              <w:bottom w:val="nil"/>
              <w:right w:val="nil"/>
            </w:tcBorders>
          </w:tcPr>
          <w:p w14:paraId="65A37B18"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4BB62B4C"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sudaryti</w:t>
            </w:r>
            <w:proofErr w:type="spellEnd"/>
            <w:r w:rsidRPr="0076229A">
              <w:rPr>
                <w:szCs w:val="24"/>
                <w:bdr w:val="nil"/>
                <w:lang w:val="en-GB" w:eastAsia="en-GB"/>
              </w:rPr>
              <w:t xml:space="preserve"> </w:t>
            </w:r>
            <w:proofErr w:type="spellStart"/>
            <w:r w:rsidRPr="0076229A">
              <w:rPr>
                <w:szCs w:val="24"/>
                <w:bdr w:val="nil"/>
                <w:lang w:val="en-GB" w:eastAsia="en-GB"/>
              </w:rPr>
              <w:t>sąlygas</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atstovams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vadovui</w:t>
            </w:r>
            <w:proofErr w:type="spellEnd"/>
            <w:r w:rsidRPr="0076229A">
              <w:rPr>
                <w:szCs w:val="24"/>
                <w:bdr w:val="nil"/>
                <w:lang w:val="en-GB" w:eastAsia="en-GB"/>
              </w:rPr>
              <w:t xml:space="preserve"> </w:t>
            </w:r>
            <w:proofErr w:type="spellStart"/>
            <w:r w:rsidRPr="0076229A">
              <w:rPr>
                <w:szCs w:val="24"/>
                <w:bdr w:val="nil"/>
                <w:lang w:val="en-GB" w:eastAsia="en-GB"/>
              </w:rPr>
              <w:t>lankytis</w:t>
            </w:r>
            <w:proofErr w:type="spellEnd"/>
            <w:r w:rsidRPr="0076229A">
              <w:rPr>
                <w:szCs w:val="24"/>
                <w:bdr w:val="nil"/>
                <w:lang w:val="en-GB" w:eastAsia="en-GB"/>
              </w:rPr>
              <w:t xml:space="preserve"> </w:t>
            </w:r>
            <w:proofErr w:type="spellStart"/>
            <w:r w:rsidRPr="0076229A">
              <w:rPr>
                <w:szCs w:val="24"/>
                <w:bdr w:val="nil"/>
                <w:lang w:val="en-GB" w:eastAsia="en-GB"/>
              </w:rPr>
              <w:t>rekonstruojamame</w:t>
            </w:r>
            <w:proofErr w:type="spellEnd"/>
            <w:r w:rsidRPr="0076229A">
              <w:rPr>
                <w:szCs w:val="24"/>
                <w:bdr w:val="nil"/>
                <w:lang w:val="en-GB" w:eastAsia="en-GB"/>
              </w:rPr>
              <w:t xml:space="preserve"> </w:t>
            </w:r>
            <w:proofErr w:type="spellStart"/>
            <w:r w:rsidRPr="0076229A">
              <w:rPr>
                <w:szCs w:val="24"/>
                <w:bdr w:val="nil"/>
                <w:lang w:val="en-GB" w:eastAsia="en-GB"/>
              </w:rPr>
              <w:t>objekte</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susipažinti</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visa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dokumentacija</w:t>
            </w:r>
            <w:proofErr w:type="spellEnd"/>
            <w:r w:rsidRPr="0076229A">
              <w:rPr>
                <w:szCs w:val="24"/>
                <w:bdr w:val="nil"/>
                <w:lang w:val="en-GB" w:eastAsia="en-GB"/>
              </w:rPr>
              <w:t>.</w:t>
            </w:r>
          </w:p>
        </w:tc>
      </w:tr>
      <w:tr w:rsidR="00D64D26" w:rsidRPr="0076229A" w14:paraId="76939B69" w14:textId="77777777" w:rsidTr="00336B60">
        <w:tc>
          <w:tcPr>
            <w:tcW w:w="1168" w:type="dxa"/>
            <w:tcBorders>
              <w:top w:val="nil"/>
              <w:left w:val="nil"/>
              <w:bottom w:val="nil"/>
              <w:right w:val="nil"/>
            </w:tcBorders>
          </w:tcPr>
          <w:p w14:paraId="130E3EF1"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249155C1"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prisiimti</w:t>
            </w:r>
            <w:proofErr w:type="spellEnd"/>
            <w:r w:rsidRPr="0076229A">
              <w:rPr>
                <w:szCs w:val="24"/>
                <w:bdr w:val="nil"/>
                <w:lang w:val="en-GB" w:eastAsia="en-GB"/>
              </w:rPr>
              <w:t xml:space="preserve"> </w:t>
            </w:r>
            <w:proofErr w:type="spellStart"/>
            <w:r w:rsidRPr="0076229A">
              <w:rPr>
                <w:szCs w:val="24"/>
                <w:bdr w:val="nil"/>
                <w:lang w:val="en-GB" w:eastAsia="en-GB"/>
              </w:rPr>
              <w:t>visą</w:t>
            </w:r>
            <w:proofErr w:type="spellEnd"/>
            <w:r w:rsidRPr="0076229A">
              <w:rPr>
                <w:szCs w:val="24"/>
                <w:bdr w:val="nil"/>
                <w:lang w:val="en-GB" w:eastAsia="en-GB"/>
              </w:rPr>
              <w:t xml:space="preserve"> </w:t>
            </w:r>
            <w:proofErr w:type="spellStart"/>
            <w:r w:rsidRPr="0076229A">
              <w:rPr>
                <w:szCs w:val="24"/>
                <w:bdr w:val="nil"/>
                <w:lang w:val="en-GB" w:eastAsia="en-GB"/>
              </w:rPr>
              <w:t>atsakomybę</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pradžios</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kol</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bus </w:t>
            </w:r>
            <w:proofErr w:type="spellStart"/>
            <w:r w:rsidRPr="0076229A">
              <w:rPr>
                <w:szCs w:val="24"/>
                <w:bdr w:val="nil"/>
                <w:lang w:val="en-GB" w:eastAsia="en-GB"/>
              </w:rPr>
              <w:t>perduoti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Darbams</w:t>
            </w:r>
            <w:proofErr w:type="spellEnd"/>
            <w:r w:rsidRPr="0076229A">
              <w:rPr>
                <w:szCs w:val="24"/>
                <w:bdr w:val="nil"/>
                <w:lang w:val="en-GB" w:eastAsia="en-GB"/>
              </w:rPr>
              <w:t xml:space="preserve">, </w:t>
            </w:r>
            <w:proofErr w:type="spellStart"/>
            <w:r w:rsidRPr="0076229A">
              <w:rPr>
                <w:szCs w:val="24"/>
                <w:bdr w:val="nil"/>
                <w:lang w:val="en-GB" w:eastAsia="en-GB"/>
              </w:rPr>
              <w:t>Medžiagoms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Įrangai</w:t>
            </w:r>
            <w:proofErr w:type="spellEnd"/>
            <w:r w:rsidRPr="0076229A">
              <w:rPr>
                <w:szCs w:val="24"/>
                <w:bdr w:val="nil"/>
                <w:lang w:val="en-GB" w:eastAsia="en-GB"/>
              </w:rPr>
              <w:t xml:space="preserve"> </w:t>
            </w:r>
            <w:proofErr w:type="spellStart"/>
            <w:r w:rsidRPr="0076229A">
              <w:rPr>
                <w:szCs w:val="24"/>
                <w:bdr w:val="nil"/>
                <w:lang w:val="en-GB" w:eastAsia="en-GB"/>
              </w:rPr>
              <w:t>padaroma</w:t>
            </w:r>
            <w:proofErr w:type="spellEnd"/>
            <w:r w:rsidRPr="0076229A">
              <w:rPr>
                <w:szCs w:val="24"/>
                <w:bdr w:val="nil"/>
                <w:lang w:val="en-GB" w:eastAsia="en-GB"/>
              </w:rPr>
              <w:t xml:space="preserve"> </w:t>
            </w:r>
            <w:proofErr w:type="spellStart"/>
            <w:r w:rsidRPr="0076229A">
              <w:rPr>
                <w:szCs w:val="24"/>
                <w:bdr w:val="nil"/>
                <w:lang w:val="en-GB" w:eastAsia="en-GB"/>
              </w:rPr>
              <w:t>žala</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jie</w:t>
            </w:r>
            <w:proofErr w:type="spellEnd"/>
            <w:r w:rsidRPr="0076229A">
              <w:rPr>
                <w:szCs w:val="24"/>
                <w:bdr w:val="nil"/>
                <w:lang w:val="en-GB" w:eastAsia="en-GB"/>
              </w:rPr>
              <w:t xml:space="preserve"> </w:t>
            </w:r>
            <w:proofErr w:type="spellStart"/>
            <w:r w:rsidRPr="0076229A">
              <w:rPr>
                <w:szCs w:val="24"/>
                <w:bdr w:val="nil"/>
                <w:lang w:val="en-GB" w:eastAsia="en-GB"/>
              </w:rPr>
              <w:t>prarandami</w:t>
            </w:r>
            <w:proofErr w:type="spellEnd"/>
            <w:r w:rsidRPr="0076229A">
              <w:rPr>
                <w:szCs w:val="24"/>
                <w:bdr w:val="nil"/>
                <w:lang w:val="en-GB" w:eastAsia="en-GB"/>
              </w:rPr>
              <w:t xml:space="preserve">, kai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priežiūrą</w:t>
            </w:r>
            <w:proofErr w:type="spellEnd"/>
            <w:r w:rsidRPr="0076229A">
              <w:rPr>
                <w:szCs w:val="24"/>
                <w:bdr w:val="nil"/>
                <w:lang w:val="en-GB" w:eastAsia="en-GB"/>
              </w:rPr>
              <w:t xml:space="preserve"> </w:t>
            </w:r>
            <w:proofErr w:type="spellStart"/>
            <w:r w:rsidRPr="0076229A">
              <w:rPr>
                <w:szCs w:val="24"/>
                <w:bdr w:val="nil"/>
                <w:lang w:val="en-GB" w:eastAsia="en-GB"/>
              </w:rPr>
              <w:t>atsako</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atsakomybė</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tą</w:t>
            </w:r>
            <w:proofErr w:type="spellEnd"/>
            <w:r w:rsidRPr="0076229A">
              <w:rPr>
                <w:szCs w:val="24"/>
                <w:bdr w:val="nil"/>
                <w:lang w:val="en-GB" w:eastAsia="en-GB"/>
              </w:rPr>
              <w:t xml:space="preserve"> </w:t>
            </w:r>
            <w:proofErr w:type="spellStart"/>
            <w:r w:rsidRPr="0076229A">
              <w:rPr>
                <w:szCs w:val="24"/>
                <w:bdr w:val="nil"/>
                <w:lang w:val="en-GB" w:eastAsia="en-GB"/>
              </w:rPr>
              <w:t>praradimą</w:t>
            </w:r>
            <w:proofErr w:type="spellEnd"/>
            <w:r w:rsidRPr="0076229A">
              <w:rPr>
                <w:szCs w:val="24"/>
                <w:bdr w:val="nil"/>
                <w:lang w:val="en-GB" w:eastAsia="en-GB"/>
              </w:rPr>
              <w:t xml:space="preserve"> </w:t>
            </w:r>
            <w:proofErr w:type="spellStart"/>
            <w:r w:rsidRPr="0076229A">
              <w:rPr>
                <w:szCs w:val="24"/>
                <w:bdr w:val="nil"/>
                <w:lang w:val="en-GB" w:eastAsia="en-GB"/>
              </w:rPr>
              <w:t>nepriskirtina</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tai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rizika</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sąskaita</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ištaisyti</w:t>
            </w:r>
            <w:proofErr w:type="spellEnd"/>
            <w:r w:rsidRPr="0076229A">
              <w:rPr>
                <w:szCs w:val="24"/>
                <w:bdr w:val="nil"/>
                <w:lang w:val="en-GB" w:eastAsia="en-GB"/>
              </w:rPr>
              <w:t xml:space="preserve"> </w:t>
            </w:r>
            <w:proofErr w:type="spellStart"/>
            <w:r w:rsidRPr="0076229A">
              <w:rPr>
                <w:szCs w:val="24"/>
                <w:bdr w:val="nil"/>
                <w:lang w:val="en-GB" w:eastAsia="en-GB"/>
              </w:rPr>
              <w:t>praradimus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žalą</w:t>
            </w:r>
            <w:proofErr w:type="spellEnd"/>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Medžiagos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Įranga</w:t>
            </w:r>
            <w:proofErr w:type="spellEnd"/>
            <w:r w:rsidRPr="0076229A">
              <w:rPr>
                <w:szCs w:val="24"/>
                <w:bdr w:val="nil"/>
                <w:lang w:val="en-GB" w:eastAsia="en-GB"/>
              </w:rPr>
              <w:t xml:space="preserve"> </w:t>
            </w:r>
            <w:proofErr w:type="spellStart"/>
            <w:r w:rsidRPr="0076229A">
              <w:rPr>
                <w:szCs w:val="24"/>
                <w:bdr w:val="nil"/>
                <w:lang w:val="en-GB" w:eastAsia="en-GB"/>
              </w:rPr>
              <w:t>atitiktų</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w:t>
            </w:r>
          </w:p>
        </w:tc>
      </w:tr>
      <w:tr w:rsidR="00D64D26" w:rsidRPr="0076229A" w14:paraId="10B1DF25" w14:textId="77777777" w:rsidTr="00336B60">
        <w:trPr>
          <w:trHeight w:val="709"/>
        </w:trPr>
        <w:tc>
          <w:tcPr>
            <w:tcW w:w="1168" w:type="dxa"/>
            <w:tcBorders>
              <w:top w:val="nil"/>
              <w:left w:val="nil"/>
              <w:bottom w:val="nil"/>
              <w:right w:val="nil"/>
            </w:tcBorders>
          </w:tcPr>
          <w:p w14:paraId="17BE043B"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6FB5134A" w14:textId="77777777" w:rsidR="00D64D26" w:rsidRPr="0076229A" w:rsidRDefault="00D64D26" w:rsidP="00D64D26">
            <w:pPr>
              <w:spacing w:before="200"/>
              <w:jc w:val="both"/>
              <w:rPr>
                <w:szCs w:val="24"/>
                <w:bdr w:val="nil"/>
                <w:lang w:val="en-GB"/>
              </w:rPr>
            </w:pPr>
            <w:proofErr w:type="spellStart"/>
            <w:r w:rsidRPr="0076229A">
              <w:rPr>
                <w:spacing w:val="-2"/>
                <w:szCs w:val="24"/>
                <w:bdr w:val="nil"/>
                <w:lang w:val="en-GB" w:eastAsia="en-GB"/>
              </w:rPr>
              <w:t>Rangovo</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pateikiamos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eksploatacijos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ir</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priežiūros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instrukcijos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turi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būti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pakankamai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išsamios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kad</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Užsakovas</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galėtų</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naudoti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prižiūrėti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išmontuoti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perrinkti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suderinti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ir</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pataisyti</w:t>
            </w:r>
            <w:proofErr w:type="spellEnd"/>
            <w:r w:rsidRPr="0076229A">
              <w:rPr>
                <w:spacing w:val="-2"/>
                <w:szCs w:val="24"/>
                <w:bdr w:val="nil"/>
                <w:lang w:val="en-GB" w:eastAsia="en-GB"/>
              </w:rPr>
              <w:t xml:space="preserve"> </w:t>
            </w:r>
            <w:proofErr w:type="spellStart"/>
            <w:r w:rsidRPr="0076229A">
              <w:rPr>
                <w:spacing w:val="-2"/>
                <w:szCs w:val="24"/>
                <w:bdr w:val="nil"/>
                <w:lang w:val="en-GB" w:eastAsia="en-GB"/>
              </w:rPr>
              <w:t>Įrangą</w:t>
            </w:r>
            <w:proofErr w:type="spellEnd"/>
            <w:r w:rsidRPr="0076229A">
              <w:rPr>
                <w:spacing w:val="-2"/>
                <w:szCs w:val="24"/>
                <w:bdr w:val="nil"/>
                <w:lang w:val="en-GB" w:eastAsia="en-GB"/>
              </w:rPr>
              <w:t>.</w:t>
            </w:r>
            <w:r w:rsidRPr="0076229A">
              <w:rPr>
                <w:szCs w:val="24"/>
                <w:bdr w:val="nil"/>
                <w:lang w:val="en-GB" w:eastAsia="en-GB"/>
              </w:rPr>
              <w:t xml:space="preserve"> </w:t>
            </w:r>
            <w:proofErr w:type="spellStart"/>
            <w:r w:rsidRPr="0076229A">
              <w:rPr>
                <w:szCs w:val="24"/>
                <w:bdr w:val="nil"/>
                <w:lang w:val="en-GB" w:eastAsia="en-GB"/>
              </w:rPr>
              <w:t>Instrukcijose</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aprašyta</w:t>
            </w:r>
            <w:proofErr w:type="spellEnd"/>
            <w:r w:rsidRPr="0076229A">
              <w:rPr>
                <w:szCs w:val="24"/>
                <w:bdr w:val="nil"/>
                <w:lang w:val="en-GB" w:eastAsia="en-GB"/>
              </w:rPr>
              <w:t xml:space="preserve"> visa </w:t>
            </w:r>
            <w:proofErr w:type="spellStart"/>
            <w:r w:rsidRPr="0076229A">
              <w:rPr>
                <w:szCs w:val="24"/>
                <w:bdr w:val="nil"/>
                <w:lang w:val="en-GB" w:eastAsia="en-GB"/>
              </w:rPr>
              <w:t>mechaninė</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elektrinė</w:t>
            </w:r>
            <w:proofErr w:type="spellEnd"/>
            <w:r w:rsidRPr="0076229A">
              <w:rPr>
                <w:szCs w:val="24"/>
                <w:bdr w:val="nil"/>
                <w:lang w:val="en-GB" w:eastAsia="en-GB"/>
              </w:rPr>
              <w:t xml:space="preserve"> </w:t>
            </w:r>
            <w:proofErr w:type="spellStart"/>
            <w:r w:rsidRPr="0076229A">
              <w:rPr>
                <w:szCs w:val="24"/>
                <w:bdr w:val="nil"/>
                <w:lang w:val="en-GB" w:eastAsia="en-GB"/>
              </w:rPr>
              <w:t>įranga</w:t>
            </w:r>
            <w:proofErr w:type="spellEnd"/>
            <w:r w:rsidRPr="0076229A">
              <w:rPr>
                <w:szCs w:val="24"/>
                <w:bdr w:val="nil"/>
                <w:lang w:val="en-GB" w:eastAsia="en-GB"/>
              </w:rPr>
              <w:t xml:space="preserve">, </w:t>
            </w:r>
            <w:proofErr w:type="spellStart"/>
            <w:r w:rsidRPr="0076229A">
              <w:rPr>
                <w:szCs w:val="24"/>
                <w:bdr w:val="nil"/>
                <w:lang w:val="en-GB" w:eastAsia="en-GB"/>
              </w:rPr>
              <w:t>tiekta</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įrengta</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šią</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Kartu</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minėtos</w:t>
            </w:r>
            <w:proofErr w:type="spellEnd"/>
            <w:r w:rsidRPr="0076229A">
              <w:rPr>
                <w:szCs w:val="24"/>
                <w:bdr w:val="nil"/>
                <w:lang w:val="en-GB" w:eastAsia="en-GB"/>
              </w:rPr>
              <w:t xml:space="preserve"> </w:t>
            </w:r>
            <w:proofErr w:type="spellStart"/>
            <w:r w:rsidRPr="0076229A">
              <w:rPr>
                <w:szCs w:val="24"/>
                <w:bdr w:val="nil"/>
                <w:lang w:val="en-GB" w:eastAsia="en-GB"/>
              </w:rPr>
              <w:t>įrangos</w:t>
            </w:r>
            <w:proofErr w:type="spellEnd"/>
            <w:r w:rsidRPr="0076229A">
              <w:rPr>
                <w:szCs w:val="24"/>
                <w:bdr w:val="nil"/>
                <w:lang w:val="en-GB" w:eastAsia="en-GB"/>
              </w:rPr>
              <w:t xml:space="preserve"> </w:t>
            </w:r>
            <w:proofErr w:type="spellStart"/>
            <w:r w:rsidRPr="0076229A">
              <w:rPr>
                <w:szCs w:val="24"/>
                <w:bdr w:val="nil"/>
                <w:lang w:val="en-GB" w:eastAsia="en-GB"/>
              </w:rPr>
              <w:t>techniniai</w:t>
            </w:r>
            <w:proofErr w:type="spellEnd"/>
            <w:r w:rsidRPr="0076229A">
              <w:rPr>
                <w:szCs w:val="24"/>
                <w:bdr w:val="nil"/>
                <w:lang w:val="en-GB" w:eastAsia="en-GB"/>
              </w:rPr>
              <w:t xml:space="preserve"> </w:t>
            </w:r>
            <w:proofErr w:type="spellStart"/>
            <w:r w:rsidRPr="0076229A">
              <w:rPr>
                <w:szCs w:val="24"/>
                <w:bdr w:val="nil"/>
                <w:lang w:val="en-GB" w:eastAsia="en-GB"/>
              </w:rPr>
              <w:t>pasai</w:t>
            </w:r>
            <w:proofErr w:type="spellEnd"/>
            <w:r w:rsidRPr="0076229A">
              <w:rPr>
                <w:szCs w:val="24"/>
                <w:bdr w:val="nil"/>
                <w:lang w:val="en-GB" w:eastAsia="en-GB"/>
              </w:rPr>
              <w:t xml:space="preserve">, </w:t>
            </w:r>
            <w:proofErr w:type="spellStart"/>
            <w:r w:rsidRPr="0076229A">
              <w:rPr>
                <w:szCs w:val="24"/>
                <w:bdr w:val="nil"/>
                <w:lang w:val="en-GB" w:eastAsia="en-GB"/>
              </w:rPr>
              <w:t>sertifikatai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kiti</w:t>
            </w:r>
            <w:proofErr w:type="spellEnd"/>
            <w:r w:rsidRPr="0076229A">
              <w:rPr>
                <w:szCs w:val="24"/>
                <w:bdr w:val="nil"/>
                <w:lang w:val="en-GB" w:eastAsia="en-GB"/>
              </w:rPr>
              <w:t xml:space="preserve"> </w:t>
            </w:r>
            <w:proofErr w:type="spellStart"/>
            <w:r w:rsidRPr="0076229A">
              <w:rPr>
                <w:szCs w:val="24"/>
                <w:bdr w:val="nil"/>
                <w:lang w:val="en-GB" w:eastAsia="en-GB"/>
              </w:rPr>
              <w:t>būtini</w:t>
            </w:r>
            <w:proofErr w:type="spellEnd"/>
            <w:r w:rsidRPr="0076229A">
              <w:rPr>
                <w:szCs w:val="24"/>
                <w:bdr w:val="nil"/>
                <w:lang w:val="en-GB" w:eastAsia="en-GB"/>
              </w:rPr>
              <w:t xml:space="preserve"> </w:t>
            </w:r>
            <w:proofErr w:type="spellStart"/>
            <w:r w:rsidRPr="0076229A">
              <w:rPr>
                <w:szCs w:val="24"/>
                <w:bdr w:val="nil"/>
                <w:lang w:val="en-GB" w:eastAsia="en-GB"/>
              </w:rPr>
              <w:t>dokumentai</w:t>
            </w:r>
            <w:proofErr w:type="spellEnd"/>
            <w:r w:rsidRPr="0076229A">
              <w:rPr>
                <w:szCs w:val="24"/>
                <w:bdr w:val="nil"/>
                <w:lang w:val="en-GB" w:eastAsia="en-GB"/>
              </w:rPr>
              <w:t xml:space="preserve">. </w:t>
            </w:r>
          </w:p>
        </w:tc>
      </w:tr>
      <w:tr w:rsidR="00D64D26" w:rsidRPr="0076229A" w14:paraId="36B9D212" w14:textId="77777777" w:rsidTr="00336B60">
        <w:tc>
          <w:tcPr>
            <w:tcW w:w="1168" w:type="dxa"/>
            <w:tcBorders>
              <w:top w:val="nil"/>
              <w:left w:val="nil"/>
              <w:bottom w:val="nil"/>
              <w:right w:val="nil"/>
            </w:tcBorders>
          </w:tcPr>
          <w:p w14:paraId="12CA393B"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7302350B" w14:textId="77777777" w:rsidR="00D64D26" w:rsidRPr="0076229A" w:rsidRDefault="00D64D26" w:rsidP="00D64D26">
            <w:pPr>
              <w:spacing w:before="200"/>
              <w:jc w:val="both"/>
              <w:rPr>
                <w:spacing w:val="-2"/>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pradžios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įrodymą</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apdraudęs</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civilinės</w:t>
            </w:r>
            <w:proofErr w:type="spellEnd"/>
            <w:r w:rsidRPr="0076229A">
              <w:rPr>
                <w:szCs w:val="24"/>
                <w:bdr w:val="nil"/>
                <w:lang w:val="en-GB" w:eastAsia="en-GB"/>
              </w:rPr>
              <w:t xml:space="preserve"> </w:t>
            </w:r>
            <w:proofErr w:type="spellStart"/>
            <w:r w:rsidRPr="0076229A">
              <w:rPr>
                <w:szCs w:val="24"/>
                <w:bdr w:val="nil"/>
                <w:lang w:val="en-GB" w:eastAsia="en-GB"/>
              </w:rPr>
              <w:t>atsakomybės</w:t>
            </w:r>
            <w:proofErr w:type="spellEnd"/>
            <w:r w:rsidRPr="0076229A">
              <w:rPr>
                <w:szCs w:val="24"/>
                <w:bdr w:val="nil"/>
                <w:lang w:val="en-GB" w:eastAsia="en-GB"/>
              </w:rPr>
              <w:t xml:space="preserve"> </w:t>
            </w:r>
            <w:proofErr w:type="spellStart"/>
            <w:r w:rsidRPr="0076229A">
              <w:rPr>
                <w:szCs w:val="24"/>
                <w:bdr w:val="nil"/>
                <w:lang w:val="en-GB" w:eastAsia="en-GB"/>
              </w:rPr>
              <w:t>privalomuoju</w:t>
            </w:r>
            <w:proofErr w:type="spellEnd"/>
            <w:r w:rsidRPr="0076229A">
              <w:rPr>
                <w:szCs w:val="24"/>
                <w:bdr w:val="nil"/>
                <w:lang w:val="en-GB" w:eastAsia="en-GB"/>
              </w:rPr>
              <w:t xml:space="preserve"> </w:t>
            </w:r>
            <w:proofErr w:type="spellStart"/>
            <w:r w:rsidRPr="0076229A">
              <w:rPr>
                <w:szCs w:val="24"/>
                <w:bdr w:val="nil"/>
                <w:lang w:val="en-GB" w:eastAsia="en-GB"/>
              </w:rPr>
              <w:t>draudimu</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draudimo</w:t>
            </w:r>
            <w:proofErr w:type="spellEnd"/>
            <w:r w:rsidRPr="0076229A">
              <w:rPr>
                <w:szCs w:val="24"/>
                <w:bdr w:val="nil"/>
                <w:lang w:val="en-GB" w:eastAsia="en-GB"/>
              </w:rPr>
              <w:t xml:space="preserve"> </w:t>
            </w:r>
            <w:proofErr w:type="spellStart"/>
            <w:r w:rsidRPr="0076229A">
              <w:rPr>
                <w:szCs w:val="24"/>
                <w:bdr w:val="nil"/>
                <w:lang w:val="en-GB" w:eastAsia="en-GB"/>
              </w:rPr>
              <w:t>liudijimų</w:t>
            </w:r>
            <w:proofErr w:type="spellEnd"/>
            <w:r w:rsidRPr="0076229A">
              <w:rPr>
                <w:szCs w:val="24"/>
                <w:bdr w:val="nil"/>
                <w:lang w:val="en-GB" w:eastAsia="en-GB"/>
              </w:rPr>
              <w:t xml:space="preserve"> (</w:t>
            </w:r>
            <w:proofErr w:type="spellStart"/>
            <w:r w:rsidRPr="0076229A">
              <w:rPr>
                <w:szCs w:val="24"/>
                <w:bdr w:val="nil"/>
                <w:lang w:val="en-GB" w:eastAsia="en-GB"/>
              </w:rPr>
              <w:t>polisų</w:t>
            </w:r>
            <w:proofErr w:type="spellEnd"/>
            <w:r w:rsidRPr="0076229A">
              <w:rPr>
                <w:szCs w:val="24"/>
                <w:bdr w:val="nil"/>
                <w:lang w:val="en-GB" w:eastAsia="en-GB"/>
              </w:rPr>
              <w:t xml:space="preserve">) </w:t>
            </w:r>
            <w:proofErr w:type="spellStart"/>
            <w:r w:rsidRPr="0076229A">
              <w:rPr>
                <w:szCs w:val="24"/>
                <w:bdr w:val="nil"/>
                <w:lang w:val="en-GB" w:eastAsia="en-GB"/>
              </w:rPr>
              <w:t>tinkamai</w:t>
            </w:r>
            <w:proofErr w:type="spellEnd"/>
            <w:r w:rsidRPr="0076229A">
              <w:rPr>
                <w:szCs w:val="24"/>
                <w:bdr w:val="nil"/>
                <w:lang w:val="en-GB" w:eastAsia="en-GB"/>
              </w:rPr>
              <w:t xml:space="preserve"> </w:t>
            </w:r>
            <w:proofErr w:type="spellStart"/>
            <w:r w:rsidRPr="0076229A">
              <w:rPr>
                <w:szCs w:val="24"/>
                <w:bdr w:val="nil"/>
                <w:lang w:val="en-GB" w:eastAsia="en-GB"/>
              </w:rPr>
              <w:t>patvirtintas</w:t>
            </w:r>
            <w:proofErr w:type="spellEnd"/>
            <w:r w:rsidRPr="0076229A">
              <w:rPr>
                <w:szCs w:val="24"/>
                <w:bdr w:val="nil"/>
                <w:lang w:val="en-GB" w:eastAsia="en-GB"/>
              </w:rPr>
              <w:t xml:space="preserve"> </w:t>
            </w:r>
            <w:proofErr w:type="spellStart"/>
            <w:r w:rsidRPr="0076229A">
              <w:rPr>
                <w:szCs w:val="24"/>
                <w:bdr w:val="nil"/>
                <w:lang w:val="en-GB" w:eastAsia="en-GB"/>
              </w:rPr>
              <w:t>kopijas</w:t>
            </w:r>
            <w:proofErr w:type="spellEnd"/>
            <w:r w:rsidRPr="0076229A">
              <w:rPr>
                <w:szCs w:val="24"/>
                <w:bdr w:val="nil"/>
                <w:lang w:val="en-GB" w:eastAsia="en-GB"/>
              </w:rPr>
              <w:t xml:space="preserve">. </w:t>
            </w:r>
            <w:proofErr w:type="spellStart"/>
            <w:r w:rsidRPr="0076229A">
              <w:rPr>
                <w:szCs w:val="24"/>
                <w:bdr w:val="nil"/>
                <w:lang w:val="en-GB" w:eastAsia="en-GB"/>
              </w:rPr>
              <w:t>Privalomojo</w:t>
            </w:r>
            <w:proofErr w:type="spellEnd"/>
            <w:r w:rsidRPr="0076229A">
              <w:rPr>
                <w:szCs w:val="24"/>
                <w:bdr w:val="nil"/>
                <w:lang w:val="en-GB" w:eastAsia="en-GB"/>
              </w:rPr>
              <w:t xml:space="preserve"> </w:t>
            </w:r>
            <w:proofErr w:type="spellStart"/>
            <w:r w:rsidRPr="0076229A">
              <w:rPr>
                <w:szCs w:val="24"/>
                <w:bdr w:val="nil"/>
                <w:lang w:val="en-GB" w:eastAsia="en-GB"/>
              </w:rPr>
              <w:t>draudimo</w:t>
            </w:r>
            <w:proofErr w:type="spellEnd"/>
            <w:r w:rsidRPr="0076229A">
              <w:rPr>
                <w:szCs w:val="24"/>
                <w:bdr w:val="nil"/>
                <w:lang w:val="en-GB" w:eastAsia="en-GB"/>
              </w:rPr>
              <w:t xml:space="preserve"> </w:t>
            </w:r>
            <w:proofErr w:type="spellStart"/>
            <w:r w:rsidRPr="0076229A">
              <w:rPr>
                <w:szCs w:val="24"/>
                <w:bdr w:val="nil"/>
                <w:lang w:val="en-GB" w:eastAsia="en-GB"/>
              </w:rPr>
              <w:t>sutartys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galioti</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pradžios</w:t>
            </w:r>
            <w:proofErr w:type="spellEnd"/>
            <w:r w:rsidRPr="0076229A">
              <w:rPr>
                <w:szCs w:val="24"/>
                <w:bdr w:val="nil"/>
                <w:lang w:val="en-GB" w:eastAsia="en-GB"/>
              </w:rPr>
              <w:t xml:space="preserve"> </w:t>
            </w:r>
            <w:proofErr w:type="spellStart"/>
            <w:r w:rsidRPr="0076229A">
              <w:rPr>
                <w:szCs w:val="24"/>
                <w:bdr w:val="nil"/>
                <w:lang w:val="en-GB" w:eastAsia="en-GB"/>
              </w:rPr>
              <w:t>datos</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pabaigos</w:t>
            </w:r>
            <w:proofErr w:type="spellEnd"/>
            <w:r w:rsidRPr="0076229A">
              <w:rPr>
                <w:szCs w:val="24"/>
                <w:bdr w:val="nil"/>
                <w:lang w:val="en-GB" w:eastAsia="en-GB"/>
              </w:rPr>
              <w:t xml:space="preserve"> </w:t>
            </w:r>
            <w:proofErr w:type="spellStart"/>
            <w:r w:rsidRPr="0076229A">
              <w:rPr>
                <w:szCs w:val="24"/>
                <w:bdr w:val="nil"/>
                <w:lang w:val="en-GB" w:eastAsia="en-GB"/>
              </w:rPr>
              <w:t>datos</w:t>
            </w:r>
            <w:proofErr w:type="spellEnd"/>
            <w:r w:rsidRPr="0076229A">
              <w:rPr>
                <w:szCs w:val="24"/>
                <w:bdr w:val="nil"/>
                <w:lang w:val="en-GB" w:eastAsia="en-GB"/>
              </w:rPr>
              <w:t>.</w:t>
            </w:r>
          </w:p>
        </w:tc>
      </w:tr>
      <w:tr w:rsidR="00D64D26" w:rsidRPr="0076229A" w14:paraId="63ADA84E" w14:textId="77777777" w:rsidTr="00336B60">
        <w:tc>
          <w:tcPr>
            <w:tcW w:w="1168" w:type="dxa"/>
            <w:tcBorders>
              <w:top w:val="nil"/>
              <w:left w:val="nil"/>
              <w:bottom w:val="nil"/>
              <w:right w:val="nil"/>
            </w:tcBorders>
          </w:tcPr>
          <w:p w14:paraId="11BCC5BF"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r w:rsidRPr="0076229A">
              <w:rPr>
                <w:rFonts w:ascii="Arial" w:hAnsi="Arial"/>
                <w:sz w:val="20"/>
                <w:szCs w:val="24"/>
                <w:bdr w:val="nil"/>
                <w:lang w:val="en-GB" w:eastAsia="x-none"/>
              </w:rPr>
              <w:t xml:space="preserve"> </w:t>
            </w:r>
          </w:p>
        </w:tc>
        <w:tc>
          <w:tcPr>
            <w:tcW w:w="8462" w:type="dxa"/>
            <w:gridSpan w:val="2"/>
            <w:tcBorders>
              <w:top w:val="nil"/>
              <w:left w:val="nil"/>
              <w:bottom w:val="nil"/>
              <w:right w:val="nil"/>
            </w:tcBorders>
            <w:hideMark/>
          </w:tcPr>
          <w:p w14:paraId="11FAF5A0"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informaciją</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laikyti</w:t>
            </w:r>
            <w:proofErr w:type="spellEnd"/>
            <w:r w:rsidRPr="0076229A">
              <w:rPr>
                <w:szCs w:val="24"/>
                <w:bdr w:val="nil"/>
                <w:lang w:val="en-GB" w:eastAsia="en-GB"/>
              </w:rPr>
              <w:t xml:space="preserve"> </w:t>
            </w:r>
            <w:proofErr w:type="spellStart"/>
            <w:r w:rsidRPr="0076229A">
              <w:rPr>
                <w:szCs w:val="24"/>
                <w:bdr w:val="nil"/>
                <w:lang w:val="en-GB" w:eastAsia="en-GB"/>
              </w:rPr>
              <w:t>privačia</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konfidencialia</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tai, ko </w:t>
            </w:r>
            <w:proofErr w:type="spellStart"/>
            <w:r w:rsidRPr="0076229A">
              <w:rPr>
                <w:szCs w:val="24"/>
                <w:bdr w:val="nil"/>
                <w:lang w:val="en-GB" w:eastAsia="en-GB"/>
              </w:rPr>
              <w:t>reikia</w:t>
            </w:r>
            <w:proofErr w:type="spellEnd"/>
            <w:r w:rsidRPr="0076229A">
              <w:rPr>
                <w:szCs w:val="24"/>
                <w:bdr w:val="nil"/>
                <w:lang w:val="en-GB" w:eastAsia="en-GB"/>
              </w:rPr>
              <w:t xml:space="preserve"> </w:t>
            </w:r>
            <w:proofErr w:type="spellStart"/>
            <w:r w:rsidRPr="0076229A">
              <w:rPr>
                <w:szCs w:val="24"/>
                <w:bdr w:val="nil"/>
                <w:lang w:val="en-GB" w:eastAsia="en-GB"/>
              </w:rPr>
              <w:t>sutartinėms</w:t>
            </w:r>
            <w:proofErr w:type="spellEnd"/>
            <w:r w:rsidRPr="0076229A">
              <w:rPr>
                <w:szCs w:val="24"/>
                <w:bdr w:val="nil"/>
                <w:lang w:val="en-GB" w:eastAsia="en-GB"/>
              </w:rPr>
              <w:t xml:space="preserve"> </w:t>
            </w:r>
            <w:proofErr w:type="spellStart"/>
            <w:r w:rsidRPr="0076229A">
              <w:rPr>
                <w:szCs w:val="24"/>
                <w:bdr w:val="nil"/>
                <w:lang w:val="en-GB" w:eastAsia="en-GB"/>
              </w:rPr>
              <w:t>prievolėms</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galiojantiems</w:t>
            </w:r>
            <w:proofErr w:type="spellEnd"/>
            <w:r w:rsidRPr="0076229A">
              <w:rPr>
                <w:szCs w:val="24"/>
                <w:bdr w:val="nil"/>
                <w:lang w:val="en-GB" w:eastAsia="en-GB"/>
              </w:rPr>
              <w:t xml:space="preserve"> </w:t>
            </w:r>
            <w:proofErr w:type="spellStart"/>
            <w:r w:rsidRPr="0076229A">
              <w:rPr>
                <w:szCs w:val="24"/>
                <w:bdr w:val="nil"/>
                <w:lang w:val="en-GB" w:eastAsia="en-GB"/>
              </w:rPr>
              <w:t>įstatymams</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be </w:t>
            </w:r>
            <w:proofErr w:type="spellStart"/>
            <w:r w:rsidRPr="0076229A">
              <w:rPr>
                <w:szCs w:val="24"/>
                <w:bdr w:val="nil"/>
                <w:lang w:val="en-GB" w:eastAsia="en-GB"/>
              </w:rPr>
              <w:t>išankstinio</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sutikimo</w:t>
            </w:r>
            <w:proofErr w:type="spellEnd"/>
            <w:r w:rsidRPr="0076229A">
              <w:rPr>
                <w:szCs w:val="24"/>
                <w:bdr w:val="nil"/>
                <w:lang w:val="en-GB" w:eastAsia="en-GB"/>
              </w:rPr>
              <w:t xml:space="preserve">, </w:t>
            </w:r>
            <w:proofErr w:type="spellStart"/>
            <w:r w:rsidRPr="0076229A">
              <w:rPr>
                <w:szCs w:val="24"/>
                <w:bdr w:val="nil"/>
                <w:lang w:val="en-GB" w:eastAsia="en-GB"/>
              </w:rPr>
              <w:t>neturi</w:t>
            </w:r>
            <w:proofErr w:type="spellEnd"/>
            <w:r w:rsidRPr="0076229A">
              <w:rPr>
                <w:szCs w:val="24"/>
                <w:bdr w:val="nil"/>
                <w:lang w:val="en-GB" w:eastAsia="en-GB"/>
              </w:rPr>
              <w:t xml:space="preserve"> </w:t>
            </w:r>
            <w:proofErr w:type="spellStart"/>
            <w:r w:rsidRPr="0076229A">
              <w:rPr>
                <w:szCs w:val="24"/>
                <w:bdr w:val="nil"/>
                <w:lang w:val="en-GB" w:eastAsia="en-GB"/>
              </w:rPr>
              <w:t>skelbti</w:t>
            </w:r>
            <w:proofErr w:type="spellEnd"/>
            <w:r w:rsidRPr="0076229A">
              <w:rPr>
                <w:szCs w:val="24"/>
                <w:bdr w:val="nil"/>
                <w:lang w:val="en-GB" w:eastAsia="en-GB"/>
              </w:rPr>
              <w:t xml:space="preserve">, </w:t>
            </w:r>
            <w:proofErr w:type="spellStart"/>
            <w:r w:rsidRPr="0076229A">
              <w:rPr>
                <w:szCs w:val="24"/>
                <w:bdr w:val="nil"/>
                <w:lang w:val="en-GB" w:eastAsia="en-GB"/>
              </w:rPr>
              <w:t>leisti</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būtų</w:t>
            </w:r>
            <w:proofErr w:type="spellEnd"/>
            <w:r w:rsidRPr="0076229A">
              <w:rPr>
                <w:szCs w:val="24"/>
                <w:bdr w:val="nil"/>
                <w:lang w:val="en-GB" w:eastAsia="en-GB"/>
              </w:rPr>
              <w:t xml:space="preserve"> </w:t>
            </w:r>
            <w:proofErr w:type="spellStart"/>
            <w:r w:rsidRPr="0076229A">
              <w:rPr>
                <w:szCs w:val="24"/>
                <w:bdr w:val="nil"/>
                <w:lang w:val="en-GB" w:eastAsia="en-GB"/>
              </w:rPr>
              <w:t>paskelbta</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atskleista</w:t>
            </w:r>
            <w:proofErr w:type="spellEnd"/>
            <w:r w:rsidRPr="0076229A">
              <w:rPr>
                <w:szCs w:val="24"/>
                <w:bdr w:val="nil"/>
                <w:lang w:val="en-GB" w:eastAsia="en-GB"/>
              </w:rPr>
              <w:t xml:space="preserve"> bet </w:t>
            </w:r>
            <w:proofErr w:type="spellStart"/>
            <w:r w:rsidRPr="0076229A">
              <w:rPr>
                <w:szCs w:val="24"/>
                <w:bdr w:val="nil"/>
                <w:lang w:val="en-GB" w:eastAsia="en-GB"/>
              </w:rPr>
              <w:t>kuri</w:t>
            </w:r>
            <w:proofErr w:type="spellEnd"/>
            <w:r w:rsidRPr="0076229A">
              <w:rPr>
                <w:szCs w:val="24"/>
                <w:bdr w:val="nil"/>
                <w:lang w:val="en-GB" w:eastAsia="en-GB"/>
              </w:rPr>
              <w:t xml:space="preserve"> </w:t>
            </w:r>
            <w:proofErr w:type="spellStart"/>
            <w:r w:rsidRPr="0076229A">
              <w:rPr>
                <w:szCs w:val="24"/>
                <w:bdr w:val="nil"/>
                <w:lang w:val="en-GB" w:eastAsia="en-GB"/>
              </w:rPr>
              <w:t>informacija</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kokiame</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komerciniame</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techniniame</w:t>
            </w:r>
            <w:proofErr w:type="spellEnd"/>
            <w:r w:rsidRPr="0076229A">
              <w:rPr>
                <w:szCs w:val="24"/>
                <w:bdr w:val="nil"/>
                <w:lang w:val="en-GB" w:eastAsia="en-GB"/>
              </w:rPr>
              <w:t xml:space="preserve"> </w:t>
            </w:r>
            <w:proofErr w:type="spellStart"/>
            <w:r w:rsidRPr="0076229A">
              <w:rPr>
                <w:szCs w:val="24"/>
                <w:bdr w:val="nil"/>
                <w:lang w:val="en-GB" w:eastAsia="en-GB"/>
              </w:rPr>
              <w:t>dokumente</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kitaip</w:t>
            </w:r>
            <w:proofErr w:type="spellEnd"/>
            <w:r w:rsidRPr="0076229A">
              <w:rPr>
                <w:szCs w:val="24"/>
                <w:bdr w:val="nil"/>
                <w:lang w:val="en-GB" w:eastAsia="en-GB"/>
              </w:rPr>
              <w:t>.</w:t>
            </w:r>
          </w:p>
        </w:tc>
      </w:tr>
      <w:tr w:rsidR="00D64D26" w:rsidRPr="0076229A" w14:paraId="75EC487F" w14:textId="77777777" w:rsidTr="00336B60">
        <w:tc>
          <w:tcPr>
            <w:tcW w:w="1168" w:type="dxa"/>
            <w:tcBorders>
              <w:top w:val="nil"/>
              <w:left w:val="nil"/>
              <w:bottom w:val="nil"/>
              <w:right w:val="nil"/>
            </w:tcBorders>
          </w:tcPr>
          <w:p w14:paraId="181EA67C"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6AE596F8" w14:textId="77777777" w:rsidR="00D64D26" w:rsidRPr="0076229A" w:rsidRDefault="00D64D26" w:rsidP="00D64D26">
            <w:pPr>
              <w:jc w:val="both"/>
              <w:rPr>
                <w:szCs w:val="24"/>
                <w:bdr w:val="nil"/>
                <w:lang w:val="en-GB" w:eastAsia="en-GB"/>
              </w:rPr>
            </w:pPr>
          </w:p>
          <w:p w14:paraId="04DDA394"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kai </w:t>
            </w:r>
            <w:proofErr w:type="spellStart"/>
            <w:r w:rsidRPr="0076229A">
              <w:rPr>
                <w:szCs w:val="24"/>
                <w:bdr w:val="nil"/>
                <w:lang w:val="en-GB" w:eastAsia="en-GB"/>
              </w:rPr>
              <w:t>Subrangovai</w:t>
            </w:r>
            <w:proofErr w:type="spellEnd"/>
            <w:r w:rsidRPr="0076229A">
              <w:rPr>
                <w:szCs w:val="24"/>
                <w:bdr w:val="nil"/>
                <w:lang w:val="en-GB" w:eastAsia="en-GB"/>
              </w:rPr>
              <w:t xml:space="preserve"> </w:t>
            </w:r>
            <w:proofErr w:type="spellStart"/>
            <w:r w:rsidRPr="0076229A">
              <w:rPr>
                <w:szCs w:val="24"/>
                <w:bdr w:val="nil"/>
                <w:lang w:val="en-GB" w:eastAsia="en-GB"/>
              </w:rPr>
              <w:t>netinkamai</w:t>
            </w:r>
            <w:proofErr w:type="spellEnd"/>
            <w:r w:rsidRPr="0076229A">
              <w:rPr>
                <w:szCs w:val="24"/>
                <w:bdr w:val="nil"/>
                <w:lang w:val="en-GB" w:eastAsia="en-GB"/>
              </w:rPr>
              <w:t xml:space="preserve"> </w:t>
            </w:r>
            <w:proofErr w:type="spellStart"/>
            <w:r w:rsidRPr="0076229A">
              <w:rPr>
                <w:szCs w:val="24"/>
                <w:bdr w:val="nil"/>
                <w:lang w:val="en-GB" w:eastAsia="en-GB"/>
              </w:rPr>
              <w:t>vykdo</w:t>
            </w:r>
            <w:proofErr w:type="spellEnd"/>
            <w:r w:rsidRPr="0076229A">
              <w:rPr>
                <w:szCs w:val="24"/>
                <w:bdr w:val="nil"/>
                <w:lang w:val="en-GB" w:eastAsia="en-GB"/>
              </w:rPr>
              <w:t xml:space="preserve"> </w:t>
            </w:r>
            <w:proofErr w:type="spellStart"/>
            <w:r w:rsidRPr="0076229A">
              <w:rPr>
                <w:szCs w:val="24"/>
                <w:bdr w:val="nil"/>
                <w:lang w:val="en-GB" w:eastAsia="en-GB"/>
              </w:rPr>
              <w:t>įsipareigojimus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pat </w:t>
            </w:r>
            <w:proofErr w:type="spellStart"/>
            <w:r w:rsidRPr="0076229A">
              <w:rPr>
                <w:szCs w:val="24"/>
                <w:bdr w:val="nil"/>
                <w:lang w:val="en-GB" w:eastAsia="en-GB"/>
              </w:rPr>
              <w:t>tuo</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kai </w:t>
            </w:r>
            <w:proofErr w:type="spellStart"/>
            <w:r w:rsidRPr="0076229A">
              <w:rPr>
                <w:szCs w:val="24"/>
                <w:bdr w:val="nil"/>
                <w:lang w:val="en-GB" w:eastAsia="en-GB"/>
              </w:rPr>
              <w:t>Subrangovai</w:t>
            </w:r>
            <w:proofErr w:type="spellEnd"/>
            <w:r w:rsidRPr="0076229A">
              <w:rPr>
                <w:szCs w:val="24"/>
                <w:bdr w:val="nil"/>
                <w:lang w:val="en-GB" w:eastAsia="en-GB"/>
              </w:rPr>
              <w:t xml:space="preserve"> </w:t>
            </w:r>
            <w:proofErr w:type="spellStart"/>
            <w:r w:rsidRPr="0076229A">
              <w:rPr>
                <w:szCs w:val="24"/>
                <w:bdr w:val="nil"/>
                <w:lang w:val="en-GB" w:eastAsia="en-GB"/>
              </w:rPr>
              <w:t>nepajėgūs</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įsipareigojimų</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iškeltos</w:t>
            </w:r>
            <w:proofErr w:type="spellEnd"/>
            <w:r w:rsidRPr="0076229A">
              <w:rPr>
                <w:szCs w:val="24"/>
                <w:bdr w:val="nil"/>
                <w:lang w:val="en-GB" w:eastAsia="en-GB"/>
              </w:rPr>
              <w:t xml:space="preserve"> </w:t>
            </w:r>
            <w:proofErr w:type="spellStart"/>
            <w:r w:rsidRPr="0076229A">
              <w:rPr>
                <w:szCs w:val="24"/>
                <w:bdr w:val="nil"/>
                <w:lang w:val="en-GB" w:eastAsia="en-GB"/>
              </w:rPr>
              <w:t>bankroto</w:t>
            </w:r>
            <w:proofErr w:type="spellEnd"/>
            <w:r w:rsidRPr="0076229A">
              <w:rPr>
                <w:szCs w:val="24"/>
                <w:bdr w:val="nil"/>
                <w:lang w:val="en-GB" w:eastAsia="en-GB"/>
              </w:rPr>
              <w:t xml:space="preserve"> </w:t>
            </w:r>
            <w:proofErr w:type="spellStart"/>
            <w:r w:rsidRPr="0076229A">
              <w:rPr>
                <w:szCs w:val="24"/>
                <w:bdr w:val="nil"/>
                <w:lang w:val="en-GB" w:eastAsia="en-GB"/>
              </w:rPr>
              <w:t>bylos</w:t>
            </w:r>
            <w:proofErr w:type="spellEnd"/>
            <w:r w:rsidRPr="0076229A">
              <w:rPr>
                <w:szCs w:val="24"/>
                <w:bdr w:val="nil"/>
                <w:lang w:val="en-GB" w:eastAsia="en-GB"/>
              </w:rPr>
              <w:t xml:space="preserve">, </w:t>
            </w:r>
            <w:proofErr w:type="spellStart"/>
            <w:r w:rsidRPr="0076229A">
              <w:rPr>
                <w:szCs w:val="24"/>
                <w:bdr w:val="nil"/>
                <w:lang w:val="en-GB" w:eastAsia="en-GB"/>
              </w:rPr>
              <w:t>pradėtos</w:t>
            </w:r>
            <w:proofErr w:type="spellEnd"/>
            <w:r w:rsidRPr="0076229A">
              <w:rPr>
                <w:szCs w:val="24"/>
                <w:bdr w:val="nil"/>
                <w:lang w:val="en-GB" w:eastAsia="en-GB"/>
              </w:rPr>
              <w:t xml:space="preserve"> </w:t>
            </w:r>
            <w:proofErr w:type="spellStart"/>
            <w:r w:rsidRPr="0076229A">
              <w:rPr>
                <w:szCs w:val="24"/>
                <w:bdr w:val="nil"/>
                <w:lang w:val="en-GB" w:eastAsia="en-GB"/>
              </w:rPr>
              <w:t>likvidavimo</w:t>
            </w:r>
            <w:proofErr w:type="spellEnd"/>
            <w:r w:rsidRPr="0076229A">
              <w:rPr>
                <w:szCs w:val="24"/>
                <w:bdr w:val="nil"/>
                <w:lang w:val="en-GB" w:eastAsia="en-GB"/>
              </w:rPr>
              <w:t xml:space="preserve"> </w:t>
            </w:r>
            <w:proofErr w:type="spellStart"/>
            <w:r w:rsidRPr="0076229A">
              <w:rPr>
                <w:szCs w:val="24"/>
                <w:bdr w:val="nil"/>
                <w:lang w:val="en-GB" w:eastAsia="en-GB"/>
              </w:rPr>
              <w:t>procedūros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pan. </w:t>
            </w:r>
            <w:proofErr w:type="spellStart"/>
            <w:r w:rsidRPr="0076229A">
              <w:rPr>
                <w:szCs w:val="24"/>
                <w:bdr w:val="nil"/>
                <w:lang w:val="en-GB" w:eastAsia="en-GB"/>
              </w:rPr>
              <w:t>padėties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pakeisti</w:t>
            </w:r>
            <w:proofErr w:type="spellEnd"/>
            <w:r w:rsidRPr="0076229A">
              <w:rPr>
                <w:szCs w:val="24"/>
                <w:bdr w:val="nil"/>
                <w:lang w:val="en-GB" w:eastAsia="en-GB"/>
              </w:rPr>
              <w:t xml:space="preserve"> </w:t>
            </w:r>
            <w:proofErr w:type="spellStart"/>
            <w:r w:rsidRPr="0076229A">
              <w:rPr>
                <w:szCs w:val="24"/>
                <w:bdr w:val="nil"/>
                <w:lang w:val="en-GB" w:eastAsia="en-GB"/>
              </w:rPr>
              <w:t>Subrangovus</w:t>
            </w:r>
            <w:proofErr w:type="spellEnd"/>
            <w:r w:rsidRPr="0076229A">
              <w:rPr>
                <w:szCs w:val="24"/>
                <w:bdr w:val="nil"/>
                <w:lang w:val="en-GB" w:eastAsia="en-GB"/>
              </w:rPr>
              <w:t xml:space="preserve"> </w:t>
            </w:r>
            <w:proofErr w:type="spellStart"/>
            <w:r w:rsidRPr="0076229A">
              <w:rPr>
                <w:szCs w:val="24"/>
                <w:bdr w:val="nil"/>
                <w:lang w:val="en-GB" w:eastAsia="en-GB"/>
              </w:rPr>
              <w:t>tokia</w:t>
            </w:r>
            <w:proofErr w:type="spellEnd"/>
            <w:r w:rsidRPr="0076229A">
              <w:rPr>
                <w:szCs w:val="24"/>
                <w:bdr w:val="nil"/>
                <w:lang w:val="en-GB" w:eastAsia="en-GB"/>
              </w:rPr>
              <w:t xml:space="preserve"> </w:t>
            </w:r>
            <w:proofErr w:type="spellStart"/>
            <w:r w:rsidRPr="0076229A">
              <w:rPr>
                <w:szCs w:val="24"/>
                <w:bdr w:val="nil"/>
                <w:lang w:val="en-GB" w:eastAsia="en-GB"/>
              </w:rPr>
              <w:t>tvarka</w:t>
            </w:r>
            <w:proofErr w:type="spellEnd"/>
            <w:r w:rsidRPr="0076229A">
              <w:rPr>
                <w:szCs w:val="24"/>
                <w:bdr w:val="nil"/>
                <w:lang w:val="en-GB" w:eastAsia="en-GB"/>
              </w:rPr>
              <w:t xml:space="preserve">: </w:t>
            </w:r>
          </w:p>
          <w:p w14:paraId="45D9256E" w14:textId="77777777" w:rsidR="00D64D26" w:rsidRPr="0076229A" w:rsidRDefault="00D64D26" w:rsidP="00D64D26">
            <w:pPr>
              <w:pBdr>
                <w:top w:val="nil"/>
                <w:left w:val="nil"/>
                <w:bottom w:val="nil"/>
                <w:right w:val="nil"/>
                <w:between w:val="nil"/>
                <w:bar w:val="nil"/>
              </w:pBdr>
              <w:ind w:left="283"/>
              <w:jc w:val="both"/>
              <w:rPr>
                <w:rFonts w:eastAsia="Calibri"/>
                <w:szCs w:val="24"/>
              </w:rPr>
            </w:pPr>
            <w:r w:rsidRPr="0076229A">
              <w:rPr>
                <w:rFonts w:eastAsia="Calibri"/>
                <w:szCs w:val="24"/>
              </w:rPr>
              <w:t>- apie tai jis turi informuoti Užsakovą, nurodydamas Subrangovo pakeitimo priežastis;</w:t>
            </w:r>
          </w:p>
          <w:p w14:paraId="367DBD6F" w14:textId="77777777" w:rsidR="00D64D26" w:rsidRPr="0076229A" w:rsidRDefault="00D64D26" w:rsidP="00D64D26">
            <w:pPr>
              <w:pBdr>
                <w:top w:val="nil"/>
                <w:left w:val="nil"/>
                <w:bottom w:val="nil"/>
                <w:right w:val="nil"/>
                <w:between w:val="nil"/>
                <w:bar w:val="nil"/>
              </w:pBdr>
              <w:ind w:left="283"/>
              <w:jc w:val="both"/>
              <w:rPr>
                <w:rFonts w:eastAsia="Calibri"/>
                <w:szCs w:val="24"/>
              </w:rPr>
            </w:pPr>
            <w:r w:rsidRPr="0076229A">
              <w:rPr>
                <w:rFonts w:eastAsia="Calibri"/>
                <w:szCs w:val="24"/>
              </w:rPr>
              <w:t xml:space="preserve">- gavęs tokį pranešimą, Užsakovas kartu su Rangovu protokolu įformina susitarimą dėl Subrangovo pakeitimo. </w:t>
            </w:r>
          </w:p>
          <w:p w14:paraId="10D92850" w14:textId="77777777" w:rsidR="00D64D26" w:rsidRPr="0076229A" w:rsidRDefault="00D64D26" w:rsidP="00D64D26">
            <w:pPr>
              <w:jc w:val="both"/>
              <w:rPr>
                <w:szCs w:val="24"/>
                <w:bdr w:val="nil"/>
              </w:rPr>
            </w:pPr>
            <w:r w:rsidRPr="0076229A">
              <w:rPr>
                <w:szCs w:val="24"/>
                <w:bdr w:val="nil"/>
                <w:lang w:eastAsia="en-GB"/>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D64D26" w:rsidRPr="0076229A" w14:paraId="0035C15C" w14:textId="77777777" w:rsidTr="00336B60">
        <w:tc>
          <w:tcPr>
            <w:tcW w:w="1168" w:type="dxa"/>
            <w:tcBorders>
              <w:top w:val="nil"/>
              <w:left w:val="nil"/>
              <w:bottom w:val="nil"/>
              <w:right w:val="nil"/>
            </w:tcBorders>
          </w:tcPr>
          <w:p w14:paraId="04A61C43" w14:textId="77777777" w:rsidR="00D64D26" w:rsidRPr="0076229A" w:rsidRDefault="00D64D26" w:rsidP="00D64D26">
            <w:pPr>
              <w:widowControl w:val="0"/>
              <w:numPr>
                <w:ilvl w:val="1"/>
                <w:numId w:val="16"/>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eastAsia="x-none"/>
              </w:rPr>
            </w:pPr>
          </w:p>
        </w:tc>
        <w:tc>
          <w:tcPr>
            <w:tcW w:w="8462" w:type="dxa"/>
            <w:gridSpan w:val="2"/>
            <w:tcBorders>
              <w:top w:val="nil"/>
              <w:left w:val="nil"/>
              <w:bottom w:val="nil"/>
              <w:right w:val="nil"/>
            </w:tcBorders>
            <w:hideMark/>
          </w:tcPr>
          <w:p w14:paraId="7396EE02" w14:textId="77777777" w:rsidR="00D64D26" w:rsidRPr="0076229A" w:rsidRDefault="00D64D26" w:rsidP="00D64D26">
            <w:pPr>
              <w:spacing w:before="200"/>
              <w:jc w:val="both"/>
              <w:rPr>
                <w:szCs w:val="24"/>
                <w:bdr w:val="nil"/>
              </w:rPr>
            </w:pPr>
            <w:r w:rsidRPr="0076229A">
              <w:rPr>
                <w:szCs w:val="24"/>
                <w:bdr w:val="nil"/>
                <w:lang w:eastAsia="en-GB"/>
              </w:rPr>
              <w:t xml:space="preserve">Jeigu Projekte yra nurodyti </w:t>
            </w:r>
            <w:r w:rsidRPr="0076229A">
              <w:rPr>
                <w:color w:val="000000"/>
                <w:szCs w:val="24"/>
                <w:bdr w:val="nil"/>
                <w:lang w:eastAsia="en-GB"/>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D64D26" w:rsidRPr="0076229A" w14:paraId="3AC55FC8" w14:textId="77777777" w:rsidTr="00336B60">
        <w:tc>
          <w:tcPr>
            <w:tcW w:w="9630" w:type="dxa"/>
            <w:gridSpan w:val="3"/>
            <w:tcBorders>
              <w:top w:val="nil"/>
              <w:left w:val="nil"/>
              <w:bottom w:val="nil"/>
              <w:right w:val="nil"/>
            </w:tcBorders>
            <w:hideMark/>
          </w:tcPr>
          <w:p w14:paraId="29479900" w14:textId="77777777" w:rsidR="00D64D26" w:rsidRPr="0076229A" w:rsidRDefault="00D64D26" w:rsidP="00D64D26">
            <w:pPr>
              <w:tabs>
                <w:tab w:val="left" w:pos="1296"/>
              </w:tabs>
              <w:spacing w:before="240"/>
              <w:ind w:left="181"/>
              <w:jc w:val="center"/>
              <w:rPr>
                <w:b/>
                <w:szCs w:val="24"/>
              </w:rPr>
            </w:pPr>
            <w:r w:rsidRPr="0076229A">
              <w:rPr>
                <w:b/>
                <w:szCs w:val="24"/>
              </w:rPr>
              <w:t>DARBŲ ATLIKIMO TERMINAI, VĖLAVIMAS, SUSTABDYMAS</w:t>
            </w:r>
          </w:p>
        </w:tc>
      </w:tr>
      <w:tr w:rsidR="00D64D26" w:rsidRPr="0076229A" w14:paraId="47B9D00D" w14:textId="77777777" w:rsidTr="00336B60">
        <w:tc>
          <w:tcPr>
            <w:tcW w:w="1168" w:type="dxa"/>
            <w:tcBorders>
              <w:top w:val="nil"/>
              <w:left w:val="nil"/>
              <w:bottom w:val="nil"/>
              <w:right w:val="nil"/>
            </w:tcBorders>
          </w:tcPr>
          <w:p w14:paraId="40F84829" w14:textId="77777777" w:rsidR="00D64D26" w:rsidRPr="0076229A" w:rsidRDefault="00D64D26" w:rsidP="00D64D26">
            <w:pPr>
              <w:pBdr>
                <w:top w:val="nil"/>
                <w:left w:val="nil"/>
                <w:bottom w:val="nil"/>
                <w:right w:val="nil"/>
                <w:between w:val="nil"/>
                <w:bar w:val="nil"/>
              </w:pBdr>
              <w:rPr>
                <w:rFonts w:eastAsia="Calibri"/>
              </w:rPr>
            </w:pPr>
            <w:r w:rsidRPr="0076229A">
              <w:rPr>
                <w:rFonts w:eastAsia="Calibri"/>
              </w:rPr>
              <w:t xml:space="preserve">     6.1. </w:t>
            </w:r>
          </w:p>
        </w:tc>
        <w:tc>
          <w:tcPr>
            <w:tcW w:w="8462" w:type="dxa"/>
            <w:gridSpan w:val="2"/>
            <w:tcBorders>
              <w:top w:val="nil"/>
              <w:left w:val="nil"/>
              <w:bottom w:val="nil"/>
              <w:right w:val="nil"/>
            </w:tcBorders>
            <w:hideMark/>
          </w:tcPr>
          <w:p w14:paraId="0FF511D5" w14:textId="7FA54E47" w:rsidR="00D64D26" w:rsidRPr="0076229A" w:rsidRDefault="0038008A" w:rsidP="00BB5787">
            <w:pPr>
              <w:jc w:val="both"/>
              <w:rPr>
                <w:szCs w:val="24"/>
                <w:bdr w:val="nil"/>
                <w:lang w:val="en-GB"/>
              </w:rPr>
            </w:pPr>
            <w:r w:rsidRPr="0076229A">
              <w:rPr>
                <w:bdr w:val="nil"/>
                <w:lang w:eastAsia="en-GB"/>
              </w:rPr>
              <w:t>Darbų atlikimo terminas yra 3.4 papunktyje nurodytas mėnesių skaičius – 6 mėnesiai</w:t>
            </w:r>
            <w:r w:rsidRPr="0076229A">
              <w:rPr>
                <w:i/>
                <w:bdr w:val="nil"/>
                <w:lang w:eastAsia="en-GB"/>
              </w:rPr>
              <w:t xml:space="preserve"> </w:t>
            </w:r>
            <w:r w:rsidRPr="0076229A">
              <w:rPr>
                <w:bdr w:val="nil"/>
                <w:lang w:eastAsia="en-GB"/>
              </w:rPr>
              <w:t xml:space="preserve">nuo Darbo pradžios. </w:t>
            </w:r>
            <w:proofErr w:type="spellStart"/>
            <w:r w:rsidRPr="0076229A">
              <w:rPr>
                <w:bdr w:val="nil"/>
                <w:lang w:val="en-GB" w:eastAsia="en-GB"/>
              </w:rPr>
              <w:t>Rangovas</w:t>
            </w:r>
            <w:proofErr w:type="spellEnd"/>
            <w:r w:rsidRPr="0076229A">
              <w:rPr>
                <w:bdr w:val="nil"/>
                <w:lang w:val="en-GB" w:eastAsia="en-GB"/>
              </w:rPr>
              <w:t xml:space="preserve"> </w:t>
            </w:r>
            <w:proofErr w:type="spellStart"/>
            <w:r w:rsidRPr="0076229A">
              <w:rPr>
                <w:bdr w:val="nil"/>
                <w:lang w:val="en-GB" w:eastAsia="en-GB"/>
              </w:rPr>
              <w:t>iki</w:t>
            </w:r>
            <w:proofErr w:type="spellEnd"/>
            <w:r w:rsidRPr="0076229A">
              <w:rPr>
                <w:bdr w:val="nil"/>
                <w:lang w:val="en-GB" w:eastAsia="en-GB"/>
              </w:rPr>
              <w:t xml:space="preserve"> </w:t>
            </w:r>
            <w:proofErr w:type="spellStart"/>
            <w:r w:rsidRPr="0076229A">
              <w:rPr>
                <w:bdr w:val="nil"/>
                <w:lang w:val="en-GB" w:eastAsia="en-GB"/>
              </w:rPr>
              <w:t>Darbų</w:t>
            </w:r>
            <w:proofErr w:type="spellEnd"/>
            <w:r w:rsidRPr="0076229A">
              <w:rPr>
                <w:bdr w:val="nil"/>
                <w:lang w:val="en-GB" w:eastAsia="en-GB"/>
              </w:rPr>
              <w:t xml:space="preserve"> </w:t>
            </w:r>
            <w:proofErr w:type="spellStart"/>
            <w:r w:rsidRPr="0076229A">
              <w:rPr>
                <w:bdr w:val="nil"/>
                <w:lang w:val="en-GB" w:eastAsia="en-GB"/>
              </w:rPr>
              <w:t>atlikimo</w:t>
            </w:r>
            <w:proofErr w:type="spellEnd"/>
            <w:r w:rsidRPr="0076229A">
              <w:rPr>
                <w:bdr w:val="nil"/>
                <w:lang w:val="en-GB" w:eastAsia="en-GB"/>
              </w:rPr>
              <w:t xml:space="preserve"> </w:t>
            </w:r>
            <w:proofErr w:type="spellStart"/>
            <w:r w:rsidRPr="0076229A">
              <w:rPr>
                <w:bdr w:val="nil"/>
                <w:lang w:val="en-GB" w:eastAsia="en-GB"/>
              </w:rPr>
              <w:t>termino</w:t>
            </w:r>
            <w:proofErr w:type="spellEnd"/>
            <w:r w:rsidRPr="0076229A">
              <w:rPr>
                <w:bdr w:val="nil"/>
                <w:lang w:val="en-GB" w:eastAsia="en-GB"/>
              </w:rPr>
              <w:t xml:space="preserve"> </w:t>
            </w:r>
            <w:proofErr w:type="spellStart"/>
            <w:r w:rsidRPr="0076229A">
              <w:rPr>
                <w:bdr w:val="nil"/>
                <w:lang w:val="en-GB" w:eastAsia="en-GB"/>
              </w:rPr>
              <w:t>pabaigos</w:t>
            </w:r>
            <w:proofErr w:type="spellEnd"/>
            <w:r w:rsidRPr="0076229A">
              <w:rPr>
                <w:bdr w:val="nil"/>
                <w:lang w:val="en-GB" w:eastAsia="en-GB"/>
              </w:rPr>
              <w:t xml:space="preserve"> </w:t>
            </w:r>
            <w:proofErr w:type="spellStart"/>
            <w:r w:rsidRPr="0076229A">
              <w:rPr>
                <w:bdr w:val="nil"/>
                <w:lang w:val="en-GB" w:eastAsia="en-GB"/>
              </w:rPr>
              <w:t>privalo</w:t>
            </w:r>
            <w:proofErr w:type="spellEnd"/>
            <w:r w:rsidRPr="0076229A">
              <w:rPr>
                <w:bdr w:val="nil"/>
                <w:lang w:val="en-GB" w:eastAsia="en-GB"/>
              </w:rPr>
              <w:t xml:space="preserve"> </w:t>
            </w:r>
            <w:proofErr w:type="spellStart"/>
            <w:r w:rsidRPr="0076229A">
              <w:rPr>
                <w:bdr w:val="nil"/>
                <w:lang w:val="en-GB" w:eastAsia="en-GB"/>
              </w:rPr>
              <w:t>atlikti</w:t>
            </w:r>
            <w:proofErr w:type="spellEnd"/>
            <w:r w:rsidRPr="0076229A">
              <w:rPr>
                <w:bdr w:val="nil"/>
                <w:lang w:val="en-GB" w:eastAsia="en-GB"/>
              </w:rPr>
              <w:t xml:space="preserve"> </w:t>
            </w:r>
            <w:proofErr w:type="spellStart"/>
            <w:r w:rsidRPr="0076229A">
              <w:rPr>
                <w:bdr w:val="nil"/>
                <w:lang w:val="en-GB" w:eastAsia="en-GB"/>
              </w:rPr>
              <w:t>visus</w:t>
            </w:r>
            <w:proofErr w:type="spellEnd"/>
            <w:r w:rsidRPr="0076229A">
              <w:rPr>
                <w:bdr w:val="nil"/>
                <w:lang w:val="en-GB" w:eastAsia="en-GB"/>
              </w:rPr>
              <w:t xml:space="preserve"> </w:t>
            </w:r>
            <w:proofErr w:type="spellStart"/>
            <w:r w:rsidRPr="0076229A">
              <w:rPr>
                <w:bdr w:val="nil"/>
                <w:lang w:val="en-GB" w:eastAsia="en-GB"/>
              </w:rPr>
              <w:t>Darbus</w:t>
            </w:r>
            <w:proofErr w:type="spellEnd"/>
            <w:r w:rsidRPr="0076229A">
              <w:rPr>
                <w:bdr w:val="nil"/>
                <w:lang w:val="en-GB" w:eastAsia="en-GB"/>
              </w:rPr>
              <w:t xml:space="preserve">, </w:t>
            </w:r>
            <w:proofErr w:type="spellStart"/>
            <w:r w:rsidRPr="0076229A">
              <w:rPr>
                <w:bdr w:val="nil"/>
                <w:lang w:val="en-GB" w:eastAsia="en-GB"/>
              </w:rPr>
              <w:t>įskaitant</w:t>
            </w:r>
            <w:proofErr w:type="spellEnd"/>
            <w:r w:rsidRPr="0076229A">
              <w:rPr>
                <w:bdr w:val="nil"/>
                <w:lang w:val="en-GB" w:eastAsia="en-GB"/>
              </w:rPr>
              <w:t xml:space="preserve"> </w:t>
            </w:r>
            <w:proofErr w:type="spellStart"/>
            <w:r w:rsidRPr="0076229A">
              <w:rPr>
                <w:bdr w:val="nil"/>
                <w:lang w:val="en-GB" w:eastAsia="en-GB"/>
              </w:rPr>
              <w:t>baigiamuosius</w:t>
            </w:r>
            <w:proofErr w:type="spellEnd"/>
            <w:r w:rsidRPr="0076229A">
              <w:rPr>
                <w:bdr w:val="nil"/>
                <w:lang w:val="en-GB" w:eastAsia="en-GB"/>
              </w:rPr>
              <w:t xml:space="preserve"> </w:t>
            </w:r>
            <w:proofErr w:type="spellStart"/>
            <w:r w:rsidRPr="0076229A">
              <w:rPr>
                <w:bdr w:val="nil"/>
                <w:lang w:val="en-GB" w:eastAsia="en-GB"/>
              </w:rPr>
              <w:t>bandymus</w:t>
            </w:r>
            <w:proofErr w:type="spellEnd"/>
            <w:r w:rsidRPr="0076229A">
              <w:rPr>
                <w:bdr w:val="nil"/>
                <w:lang w:val="en-GB" w:eastAsia="en-GB"/>
              </w:rPr>
              <w:t xml:space="preserve"> (</w:t>
            </w:r>
            <w:proofErr w:type="spellStart"/>
            <w:r w:rsidRPr="0076229A">
              <w:rPr>
                <w:bdr w:val="nil"/>
                <w:lang w:val="en-GB" w:eastAsia="en-GB"/>
              </w:rPr>
              <w:t>jeigu</w:t>
            </w:r>
            <w:proofErr w:type="spellEnd"/>
            <w:r w:rsidRPr="0076229A">
              <w:rPr>
                <w:bdr w:val="nil"/>
                <w:lang w:val="en-GB" w:eastAsia="en-GB"/>
              </w:rPr>
              <w:t xml:space="preserve"> </w:t>
            </w:r>
            <w:proofErr w:type="spellStart"/>
            <w:r w:rsidRPr="0076229A">
              <w:rPr>
                <w:bdr w:val="nil"/>
                <w:lang w:val="en-GB" w:eastAsia="en-GB"/>
              </w:rPr>
              <w:t>taikoma</w:t>
            </w:r>
            <w:proofErr w:type="spellEnd"/>
            <w:r w:rsidRPr="0076229A">
              <w:rPr>
                <w:bdr w:val="nil"/>
                <w:lang w:val="en-GB" w:eastAsia="en-GB"/>
              </w:rPr>
              <w:t>).</w:t>
            </w:r>
          </w:p>
        </w:tc>
      </w:tr>
      <w:tr w:rsidR="00D64D26" w:rsidRPr="0076229A" w14:paraId="6643DA3B" w14:textId="77777777" w:rsidTr="00336B60">
        <w:tc>
          <w:tcPr>
            <w:tcW w:w="1168" w:type="dxa"/>
            <w:tcBorders>
              <w:top w:val="nil"/>
              <w:left w:val="nil"/>
              <w:bottom w:val="nil"/>
              <w:right w:val="nil"/>
            </w:tcBorders>
          </w:tcPr>
          <w:p w14:paraId="3E6F5AFD"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510274B3" w14:textId="77777777" w:rsidR="00D64D26" w:rsidRPr="0076229A" w:rsidRDefault="00D64D26" w:rsidP="0038008A">
            <w:pPr>
              <w:jc w:val="both"/>
              <w:rPr>
                <w:szCs w:val="24"/>
                <w:bdr w:val="nil"/>
                <w:lang w:val="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vykdo</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grafiką</w:t>
            </w:r>
            <w:proofErr w:type="spellEnd"/>
            <w:r w:rsidRPr="0076229A">
              <w:rPr>
                <w:szCs w:val="24"/>
                <w:bdr w:val="nil"/>
                <w:lang w:val="en-GB" w:eastAsia="en-GB"/>
              </w:rPr>
              <w:t xml:space="preserve">, </w:t>
            </w:r>
            <w:proofErr w:type="spellStart"/>
            <w:r w:rsidRPr="0076229A">
              <w:rPr>
                <w:szCs w:val="24"/>
                <w:bdr w:val="nil"/>
                <w:lang w:val="en-GB" w:eastAsia="en-GB"/>
              </w:rPr>
              <w:t>nurodytą</w:t>
            </w:r>
            <w:proofErr w:type="spellEnd"/>
            <w:r w:rsidRPr="0076229A">
              <w:rPr>
                <w:szCs w:val="24"/>
                <w:bdr w:val="nil"/>
                <w:lang w:val="en-GB" w:eastAsia="en-GB"/>
              </w:rPr>
              <w:t xml:space="preserve"> </w:t>
            </w: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atsižvelgiant</w:t>
            </w:r>
            <w:proofErr w:type="spellEnd"/>
            <w:r w:rsidRPr="0076229A">
              <w:rPr>
                <w:szCs w:val="24"/>
                <w:bdr w:val="nil"/>
                <w:lang w:val="en-GB" w:eastAsia="en-GB"/>
              </w:rPr>
              <w:t xml:space="preserve"> į </w:t>
            </w:r>
            <w:proofErr w:type="spellStart"/>
            <w:r w:rsidRPr="0076229A">
              <w:rPr>
                <w:szCs w:val="24"/>
                <w:bdr w:val="nil"/>
                <w:lang w:val="en-GB" w:eastAsia="en-GB"/>
              </w:rPr>
              <w:t>Sutartyje</w:t>
            </w:r>
            <w:proofErr w:type="spellEnd"/>
            <w:r w:rsidRPr="0076229A">
              <w:rPr>
                <w:szCs w:val="24"/>
                <w:bdr w:val="nil"/>
                <w:lang w:val="en-GB" w:eastAsia="en-GB"/>
              </w:rPr>
              <w:t xml:space="preserve"> </w:t>
            </w:r>
            <w:proofErr w:type="spellStart"/>
            <w:r w:rsidRPr="0076229A">
              <w:rPr>
                <w:szCs w:val="24"/>
                <w:bdr w:val="nil"/>
                <w:lang w:val="en-GB" w:eastAsia="en-GB"/>
              </w:rPr>
              <w:t>numatytus</w:t>
            </w:r>
            <w:proofErr w:type="spellEnd"/>
            <w:r w:rsidRPr="0076229A">
              <w:rPr>
                <w:szCs w:val="24"/>
                <w:bdr w:val="nil"/>
                <w:lang w:val="en-GB" w:eastAsia="en-GB"/>
              </w:rPr>
              <w:t xml:space="preserve"> </w:t>
            </w:r>
            <w:proofErr w:type="spellStart"/>
            <w:r w:rsidRPr="0076229A">
              <w:rPr>
                <w:szCs w:val="24"/>
                <w:bdr w:val="nil"/>
                <w:lang w:val="en-GB" w:eastAsia="en-GB"/>
              </w:rPr>
              <w:t>atvejus</w:t>
            </w:r>
            <w:proofErr w:type="spellEnd"/>
            <w:r w:rsidRPr="0076229A">
              <w:rPr>
                <w:szCs w:val="24"/>
                <w:bdr w:val="nil"/>
                <w:lang w:val="en-GB" w:eastAsia="en-GB"/>
              </w:rPr>
              <w:t xml:space="preserve">, </w:t>
            </w:r>
            <w:proofErr w:type="spellStart"/>
            <w:r w:rsidRPr="0076229A">
              <w:rPr>
                <w:szCs w:val="24"/>
                <w:bdr w:val="nil"/>
                <w:lang w:val="en-GB" w:eastAsia="en-GB"/>
              </w:rPr>
              <w:t>grafikas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koreguojamas</w:t>
            </w:r>
            <w:proofErr w:type="spellEnd"/>
            <w:r w:rsidRPr="0076229A">
              <w:rPr>
                <w:szCs w:val="24"/>
                <w:bdr w:val="nil"/>
                <w:lang w:val="en-GB" w:eastAsia="en-GB"/>
              </w:rPr>
              <w:t xml:space="preserve">. </w:t>
            </w:r>
          </w:p>
        </w:tc>
      </w:tr>
      <w:tr w:rsidR="00D64D26" w:rsidRPr="0076229A" w14:paraId="7BEAE947" w14:textId="77777777" w:rsidTr="00336B60">
        <w:tc>
          <w:tcPr>
            <w:tcW w:w="1168" w:type="dxa"/>
            <w:tcBorders>
              <w:top w:val="nil"/>
              <w:left w:val="nil"/>
              <w:bottom w:val="nil"/>
              <w:right w:val="nil"/>
            </w:tcBorders>
          </w:tcPr>
          <w:p w14:paraId="5417F627"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364B2583" w14:textId="77777777" w:rsidR="00D64D26" w:rsidRPr="0076229A" w:rsidRDefault="00D64D26" w:rsidP="00B64965">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nutraukia</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vėluoja</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bet </w:t>
            </w:r>
            <w:proofErr w:type="spellStart"/>
            <w:r w:rsidRPr="0076229A">
              <w:rPr>
                <w:szCs w:val="24"/>
                <w:bdr w:val="nil"/>
                <w:lang w:val="en-GB" w:eastAsia="en-GB"/>
              </w:rPr>
              <w:t>kokią</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grupę</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pateiktą</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grafiką</w:t>
            </w:r>
            <w:proofErr w:type="spellEnd"/>
            <w:r w:rsidRPr="0076229A">
              <w:rPr>
                <w:szCs w:val="24"/>
                <w:bdr w:val="nil"/>
                <w:lang w:val="en-GB" w:eastAsia="en-GB"/>
              </w:rPr>
              <w:t xml:space="preserve">, </w:t>
            </w:r>
            <w:proofErr w:type="spellStart"/>
            <w:r w:rsidRPr="0076229A">
              <w:rPr>
                <w:szCs w:val="24"/>
                <w:bdr w:val="nil"/>
                <w:lang w:val="en-GB" w:eastAsia="en-GB"/>
              </w:rPr>
              <w:t>manoma</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nebaigs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per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nepateikia</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pagrįstų</w:t>
            </w:r>
            <w:proofErr w:type="spellEnd"/>
            <w:r w:rsidRPr="0076229A">
              <w:rPr>
                <w:szCs w:val="24"/>
                <w:bdr w:val="nil"/>
                <w:lang w:val="en-GB" w:eastAsia="en-GB"/>
              </w:rPr>
              <w:t xml:space="preserve"> </w:t>
            </w:r>
            <w:proofErr w:type="spellStart"/>
            <w:r w:rsidRPr="0076229A">
              <w:rPr>
                <w:szCs w:val="24"/>
                <w:bdr w:val="nil"/>
                <w:lang w:val="en-GB" w:eastAsia="en-GB"/>
              </w:rPr>
              <w:t>įrodymų</w:t>
            </w:r>
            <w:proofErr w:type="spellEnd"/>
            <w:r w:rsidRPr="0076229A">
              <w:rPr>
                <w:szCs w:val="24"/>
                <w:bdr w:val="nil"/>
                <w:lang w:val="en-GB" w:eastAsia="en-GB"/>
              </w:rPr>
              <w:t xml:space="preserve">, </w:t>
            </w:r>
            <w:proofErr w:type="spellStart"/>
            <w:r w:rsidRPr="0076229A">
              <w:rPr>
                <w:szCs w:val="24"/>
                <w:bdr w:val="nil"/>
                <w:lang w:val="en-GB" w:eastAsia="en-GB"/>
              </w:rPr>
              <w:t>pateisinančių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vėlavimą</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įteikti</w:t>
            </w:r>
            <w:proofErr w:type="spellEnd"/>
            <w:r w:rsidRPr="0076229A">
              <w:rPr>
                <w:szCs w:val="24"/>
                <w:bdr w:val="nil"/>
                <w:lang w:val="en-GB" w:eastAsia="en-GB"/>
              </w:rPr>
              <w:t xml:space="preserve"> </w:t>
            </w:r>
            <w:proofErr w:type="spellStart"/>
            <w:r w:rsidRPr="0076229A">
              <w:rPr>
                <w:szCs w:val="24"/>
                <w:bdr w:val="nil"/>
                <w:lang w:val="en-GB" w:eastAsia="en-GB"/>
              </w:rPr>
              <w:t>pranešimą</w:t>
            </w:r>
            <w:proofErr w:type="spellEnd"/>
            <w:r w:rsidRPr="0076229A">
              <w:rPr>
                <w:szCs w:val="24"/>
                <w:bdr w:val="nil"/>
                <w:lang w:val="en-GB" w:eastAsia="en-GB"/>
              </w:rPr>
              <w:t xml:space="preserve">, </w:t>
            </w:r>
            <w:proofErr w:type="spellStart"/>
            <w:r w:rsidRPr="0076229A">
              <w:rPr>
                <w:szCs w:val="24"/>
                <w:bdr w:val="nil"/>
                <w:lang w:val="en-GB" w:eastAsia="en-GB"/>
              </w:rPr>
              <w:t>konstatuodamas</w:t>
            </w:r>
            <w:proofErr w:type="spellEnd"/>
            <w:r w:rsidRPr="0076229A">
              <w:rPr>
                <w:szCs w:val="24"/>
                <w:bdr w:val="nil"/>
                <w:lang w:val="en-GB" w:eastAsia="en-GB"/>
              </w:rPr>
              <w:t xml:space="preserve"> </w:t>
            </w:r>
            <w:proofErr w:type="spellStart"/>
            <w:r w:rsidRPr="0076229A">
              <w:rPr>
                <w:szCs w:val="24"/>
                <w:bdr w:val="nil"/>
                <w:lang w:val="en-GB" w:eastAsia="en-GB"/>
              </w:rPr>
              <w:t>įsipareigojimų</w:t>
            </w:r>
            <w:proofErr w:type="spellEnd"/>
            <w:r w:rsidRPr="0076229A">
              <w:rPr>
                <w:szCs w:val="24"/>
                <w:bdr w:val="nil"/>
                <w:lang w:val="en-GB" w:eastAsia="en-GB"/>
              </w:rPr>
              <w:t xml:space="preserve"> </w:t>
            </w:r>
            <w:proofErr w:type="spellStart"/>
            <w:r w:rsidRPr="0076229A">
              <w:rPr>
                <w:szCs w:val="24"/>
                <w:bdr w:val="nil"/>
                <w:lang w:val="en-GB" w:eastAsia="en-GB"/>
              </w:rPr>
              <w:t>nevykdymą</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reikalavimu</w:t>
            </w:r>
            <w:proofErr w:type="spellEnd"/>
            <w:r w:rsidRPr="0076229A">
              <w:rPr>
                <w:szCs w:val="24"/>
                <w:bdr w:val="nil"/>
                <w:lang w:val="en-GB" w:eastAsia="en-GB"/>
              </w:rPr>
              <w:t xml:space="preserve"> </w:t>
            </w:r>
            <w:proofErr w:type="spellStart"/>
            <w:r w:rsidRPr="0076229A">
              <w:rPr>
                <w:szCs w:val="24"/>
                <w:bdr w:val="nil"/>
                <w:lang w:val="en-GB" w:eastAsia="en-GB"/>
              </w:rPr>
              <w:t>greičiau</w:t>
            </w:r>
            <w:proofErr w:type="spellEnd"/>
            <w:r w:rsidRPr="0076229A">
              <w:rPr>
                <w:szCs w:val="24"/>
                <w:bdr w:val="nil"/>
                <w:lang w:val="en-GB" w:eastAsia="en-GB"/>
              </w:rPr>
              <w:t xml:space="preserve"> </w:t>
            </w:r>
            <w:proofErr w:type="spellStart"/>
            <w:r w:rsidRPr="0076229A">
              <w:rPr>
                <w:szCs w:val="24"/>
                <w:bdr w:val="nil"/>
                <w:lang w:val="en-GB" w:eastAsia="en-GB"/>
              </w:rPr>
              <w:t>įvykdyti</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gavęs</w:t>
            </w:r>
            <w:proofErr w:type="spellEnd"/>
            <w:r w:rsidRPr="0076229A">
              <w:rPr>
                <w:szCs w:val="24"/>
                <w:bdr w:val="nil"/>
                <w:lang w:val="en-GB" w:eastAsia="en-GB"/>
              </w:rPr>
              <w:t xml:space="preserve"> </w:t>
            </w:r>
            <w:proofErr w:type="spellStart"/>
            <w:r w:rsidRPr="0076229A">
              <w:rPr>
                <w:szCs w:val="24"/>
                <w:bdr w:val="nil"/>
                <w:lang w:val="en-GB" w:eastAsia="en-GB"/>
              </w:rPr>
              <w:t>tokį</w:t>
            </w:r>
            <w:proofErr w:type="spellEnd"/>
            <w:r w:rsidRPr="0076229A">
              <w:rPr>
                <w:szCs w:val="24"/>
                <w:bdr w:val="nil"/>
                <w:lang w:val="en-GB" w:eastAsia="en-GB"/>
              </w:rPr>
              <w:t xml:space="preserve"> </w:t>
            </w:r>
            <w:proofErr w:type="spellStart"/>
            <w:r w:rsidRPr="0076229A">
              <w:rPr>
                <w:szCs w:val="24"/>
                <w:bdr w:val="nil"/>
                <w:lang w:val="en-GB" w:eastAsia="en-GB"/>
              </w:rPr>
              <w:t>pranešimą</w:t>
            </w:r>
            <w:proofErr w:type="spellEnd"/>
            <w:r w:rsidRPr="0076229A">
              <w:rPr>
                <w:szCs w:val="24"/>
                <w:bdr w:val="nil"/>
                <w:lang w:val="en-GB" w:eastAsia="en-GB"/>
              </w:rPr>
              <w:t xml:space="preserve">, </w:t>
            </w:r>
            <w:proofErr w:type="spellStart"/>
            <w:r w:rsidRPr="0076229A">
              <w:rPr>
                <w:szCs w:val="24"/>
                <w:bdr w:val="nil"/>
                <w:lang w:val="en-GB" w:eastAsia="en-GB"/>
              </w:rPr>
              <w:t>nesiėmė</w:t>
            </w:r>
            <w:proofErr w:type="spellEnd"/>
            <w:r w:rsidRPr="0076229A">
              <w:rPr>
                <w:szCs w:val="24"/>
                <w:bdr w:val="nil"/>
                <w:lang w:val="en-GB" w:eastAsia="en-GB"/>
              </w:rPr>
              <w:t xml:space="preserve"> </w:t>
            </w:r>
            <w:proofErr w:type="spellStart"/>
            <w:r w:rsidRPr="0076229A">
              <w:rPr>
                <w:szCs w:val="24"/>
                <w:bdr w:val="nil"/>
                <w:lang w:val="en-GB" w:eastAsia="en-GB"/>
              </w:rPr>
              <w:t>priemonių</w:t>
            </w:r>
            <w:proofErr w:type="spellEnd"/>
            <w:r w:rsidRPr="0076229A">
              <w:rPr>
                <w:szCs w:val="24"/>
                <w:bdr w:val="nil"/>
                <w:lang w:val="en-GB" w:eastAsia="en-GB"/>
              </w:rPr>
              <w:t xml:space="preserve"> </w:t>
            </w:r>
            <w:proofErr w:type="spellStart"/>
            <w:r w:rsidRPr="0076229A">
              <w:rPr>
                <w:szCs w:val="24"/>
                <w:bdr w:val="nil"/>
                <w:lang w:val="en-GB" w:eastAsia="en-GB"/>
              </w:rPr>
              <w:t>įsipareigojimams</w:t>
            </w:r>
            <w:proofErr w:type="spellEnd"/>
            <w:r w:rsidRPr="0076229A">
              <w:rPr>
                <w:szCs w:val="24"/>
                <w:bdr w:val="nil"/>
                <w:lang w:val="en-GB" w:eastAsia="en-GB"/>
              </w:rPr>
              <w:t xml:space="preserve"> </w:t>
            </w:r>
            <w:proofErr w:type="spellStart"/>
            <w:r w:rsidRPr="0076229A">
              <w:rPr>
                <w:szCs w:val="24"/>
                <w:bdr w:val="nil"/>
                <w:lang w:val="en-GB" w:eastAsia="en-GB"/>
              </w:rPr>
              <w:t>įvykdyti</w:t>
            </w:r>
            <w:proofErr w:type="spellEnd"/>
            <w:r w:rsidRPr="0076229A">
              <w:rPr>
                <w:szCs w:val="24"/>
                <w:bdr w:val="nil"/>
                <w:lang w:val="en-GB" w:eastAsia="en-GB"/>
              </w:rPr>
              <w:t xml:space="preserve">, </w:t>
            </w:r>
            <w:proofErr w:type="spellStart"/>
            <w:r w:rsidRPr="0076229A">
              <w:rPr>
                <w:szCs w:val="24"/>
                <w:bdr w:val="nil"/>
                <w:lang w:val="en-GB" w:eastAsia="en-GB"/>
              </w:rPr>
              <w:t>tada</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įteikęs</w:t>
            </w:r>
            <w:proofErr w:type="spellEnd"/>
            <w:r w:rsidRPr="0076229A">
              <w:rPr>
                <w:szCs w:val="24"/>
                <w:bdr w:val="nil"/>
                <w:lang w:val="en-GB" w:eastAsia="en-GB"/>
              </w:rPr>
              <w:t xml:space="preserve"> </w:t>
            </w:r>
            <w:proofErr w:type="spellStart"/>
            <w:r w:rsidRPr="0076229A">
              <w:rPr>
                <w:szCs w:val="24"/>
                <w:bdr w:val="nil"/>
                <w:lang w:val="en-GB" w:eastAsia="en-GB"/>
              </w:rPr>
              <w:t>antrą</w:t>
            </w:r>
            <w:proofErr w:type="spellEnd"/>
            <w:r w:rsidRPr="0076229A">
              <w:rPr>
                <w:szCs w:val="24"/>
                <w:bdr w:val="nil"/>
                <w:lang w:val="en-GB" w:eastAsia="en-GB"/>
              </w:rPr>
              <w:t xml:space="preserve"> </w:t>
            </w:r>
            <w:proofErr w:type="spellStart"/>
            <w:r w:rsidRPr="0076229A">
              <w:rPr>
                <w:szCs w:val="24"/>
                <w:bdr w:val="nil"/>
                <w:lang w:val="en-GB" w:eastAsia="en-GB"/>
              </w:rPr>
              <w:t>pranešimą</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12.3 </w:t>
            </w:r>
            <w:proofErr w:type="spellStart"/>
            <w:r w:rsidRPr="0076229A">
              <w:rPr>
                <w:szCs w:val="24"/>
                <w:bdr w:val="nil"/>
                <w:lang w:val="en-GB" w:eastAsia="en-GB"/>
              </w:rPr>
              <w:t>papunkčio</w:t>
            </w:r>
            <w:proofErr w:type="spellEnd"/>
            <w:r w:rsidRPr="0076229A">
              <w:rPr>
                <w:szCs w:val="24"/>
                <w:bdr w:val="nil"/>
                <w:lang w:val="en-GB" w:eastAsia="en-GB"/>
              </w:rPr>
              <w:t xml:space="preserve"> </w:t>
            </w:r>
            <w:proofErr w:type="spellStart"/>
            <w:r w:rsidRPr="0076229A">
              <w:rPr>
                <w:szCs w:val="24"/>
                <w:bdr w:val="nil"/>
                <w:lang w:val="en-GB" w:eastAsia="en-GB"/>
              </w:rPr>
              <w:t>sąlygas</w:t>
            </w:r>
            <w:proofErr w:type="spellEnd"/>
            <w:r w:rsidRPr="0076229A">
              <w:rPr>
                <w:szCs w:val="24"/>
                <w:bdr w:val="nil"/>
                <w:lang w:val="en-GB" w:eastAsia="en-GB"/>
              </w:rPr>
              <w:t xml:space="preserve">. </w:t>
            </w:r>
            <w:proofErr w:type="spellStart"/>
            <w:r w:rsidRPr="0076229A">
              <w:rPr>
                <w:szCs w:val="24"/>
                <w:bdr w:val="nil"/>
                <w:lang w:val="en-GB" w:eastAsia="en-GB"/>
              </w:rPr>
              <w:t>Ši</w:t>
            </w:r>
            <w:proofErr w:type="spellEnd"/>
            <w:r w:rsidRPr="0076229A">
              <w:rPr>
                <w:szCs w:val="24"/>
                <w:bdr w:val="nil"/>
                <w:lang w:val="en-GB" w:eastAsia="en-GB"/>
              </w:rPr>
              <w:t xml:space="preserve"> </w:t>
            </w:r>
            <w:proofErr w:type="spellStart"/>
            <w:r w:rsidRPr="0076229A">
              <w:rPr>
                <w:szCs w:val="24"/>
                <w:bdr w:val="nil"/>
                <w:lang w:val="en-GB" w:eastAsia="en-GB"/>
              </w:rPr>
              <w:t>sąlyga</w:t>
            </w:r>
            <w:proofErr w:type="spellEnd"/>
            <w:r w:rsidRPr="0076229A">
              <w:rPr>
                <w:szCs w:val="24"/>
                <w:bdr w:val="nil"/>
                <w:lang w:val="en-GB" w:eastAsia="en-GB"/>
              </w:rPr>
              <w:t xml:space="preserve"> </w:t>
            </w:r>
            <w:proofErr w:type="spellStart"/>
            <w:r w:rsidRPr="0076229A">
              <w:rPr>
                <w:szCs w:val="24"/>
                <w:bdr w:val="nil"/>
                <w:lang w:val="en-GB" w:eastAsia="en-GB"/>
              </w:rPr>
              <w:t>netaikoma</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vėluojama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priežasčių</w:t>
            </w:r>
            <w:proofErr w:type="spellEnd"/>
            <w:r w:rsidRPr="0076229A">
              <w:rPr>
                <w:szCs w:val="24"/>
                <w:bdr w:val="nil"/>
                <w:lang w:val="en-GB" w:eastAsia="en-GB"/>
              </w:rPr>
              <w:t xml:space="preserve">, </w:t>
            </w:r>
            <w:proofErr w:type="spellStart"/>
            <w:r w:rsidRPr="0076229A">
              <w:rPr>
                <w:szCs w:val="24"/>
                <w:bdr w:val="nil"/>
                <w:lang w:val="en-GB" w:eastAsia="en-GB"/>
              </w:rPr>
              <w:t>nepriklausančių</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w:t>
            </w:r>
          </w:p>
        </w:tc>
      </w:tr>
      <w:tr w:rsidR="00D64D26" w:rsidRPr="0076229A" w14:paraId="74E848B3" w14:textId="77777777" w:rsidTr="00336B60">
        <w:tc>
          <w:tcPr>
            <w:tcW w:w="1168" w:type="dxa"/>
            <w:tcBorders>
              <w:top w:val="nil"/>
              <w:left w:val="nil"/>
              <w:bottom w:val="nil"/>
              <w:right w:val="nil"/>
            </w:tcBorders>
          </w:tcPr>
          <w:p w14:paraId="7E044F10"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065A05D6"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pratęstas</w:t>
            </w:r>
            <w:proofErr w:type="spellEnd"/>
            <w:r w:rsidRPr="0076229A">
              <w:rPr>
                <w:szCs w:val="24"/>
                <w:bdr w:val="nil"/>
                <w:lang w:val="en-GB" w:eastAsia="en-GB"/>
              </w:rPr>
              <w:t xml:space="preserve">, o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grafikas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koreguotas</w:t>
            </w:r>
            <w:proofErr w:type="spellEnd"/>
            <w:r w:rsidRPr="0076229A">
              <w:rPr>
                <w:szCs w:val="24"/>
                <w:bdr w:val="nil"/>
                <w:lang w:val="en-GB" w:eastAsia="en-GB"/>
              </w:rPr>
              <w:t xml:space="preserve"> 3.4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nurodytam</w:t>
            </w:r>
            <w:proofErr w:type="spellEnd"/>
            <w:r w:rsidRPr="0076229A">
              <w:rPr>
                <w:szCs w:val="24"/>
                <w:bdr w:val="nil"/>
                <w:lang w:val="en-GB" w:eastAsia="en-GB"/>
              </w:rPr>
              <w:t xml:space="preserve"> </w:t>
            </w:r>
            <w:proofErr w:type="spellStart"/>
            <w:r w:rsidRPr="0076229A">
              <w:rPr>
                <w:szCs w:val="24"/>
                <w:bdr w:val="nil"/>
                <w:lang w:val="en-GB" w:eastAsia="en-GB"/>
              </w:rPr>
              <w:t>pratęsimo</w:t>
            </w:r>
            <w:proofErr w:type="spellEnd"/>
            <w:r w:rsidRPr="0076229A">
              <w:rPr>
                <w:szCs w:val="24"/>
                <w:bdr w:val="nil"/>
                <w:lang w:val="en-GB" w:eastAsia="en-GB"/>
              </w:rPr>
              <w:t xml:space="preserve"> </w:t>
            </w:r>
            <w:proofErr w:type="spellStart"/>
            <w:r w:rsidRPr="0076229A">
              <w:rPr>
                <w:szCs w:val="24"/>
                <w:bdr w:val="nil"/>
                <w:lang w:val="en-GB" w:eastAsia="en-GB"/>
              </w:rPr>
              <w:t>terminui</w:t>
            </w:r>
            <w:proofErr w:type="spellEnd"/>
            <w:r w:rsidRPr="0076229A">
              <w:rPr>
                <w:szCs w:val="24"/>
                <w:bdr w:val="nil"/>
                <w:lang w:val="en-GB" w:eastAsia="en-GB"/>
              </w:rPr>
              <w:t xml:space="preserve"> tik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aplinkybių</w:t>
            </w:r>
            <w:proofErr w:type="spellEnd"/>
            <w:r w:rsidRPr="0076229A">
              <w:rPr>
                <w:szCs w:val="24"/>
                <w:bdr w:val="nil"/>
                <w:lang w:val="en-GB" w:eastAsia="en-GB"/>
              </w:rPr>
              <w:t xml:space="preserve">, </w:t>
            </w:r>
            <w:proofErr w:type="spellStart"/>
            <w:r w:rsidRPr="0076229A">
              <w:rPr>
                <w:szCs w:val="24"/>
                <w:bdr w:val="nil"/>
                <w:lang w:val="en-GB" w:eastAsia="en-GB"/>
              </w:rPr>
              <w:t>kurios</w:t>
            </w:r>
            <w:proofErr w:type="spellEnd"/>
            <w:r w:rsidRPr="0076229A">
              <w:rPr>
                <w:szCs w:val="24"/>
                <w:bdr w:val="nil"/>
                <w:lang w:val="en-GB" w:eastAsia="en-GB"/>
              </w:rPr>
              <w:t xml:space="preserve"> </w:t>
            </w:r>
            <w:proofErr w:type="spellStart"/>
            <w:r w:rsidRPr="0076229A">
              <w:rPr>
                <w:szCs w:val="24"/>
                <w:bdr w:val="nil"/>
                <w:lang w:val="en-GB" w:eastAsia="en-GB"/>
              </w:rPr>
              <w:t>nepriklauso</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pat </w:t>
            </w:r>
            <w:proofErr w:type="spellStart"/>
            <w:r w:rsidRPr="0076229A">
              <w:rPr>
                <w:szCs w:val="24"/>
                <w:bdr w:val="nil"/>
                <w:lang w:val="en-GB" w:eastAsia="en-GB"/>
              </w:rPr>
              <w:t>dėl</w:t>
            </w:r>
            <w:proofErr w:type="spellEnd"/>
            <w:r w:rsidRPr="0076229A">
              <w:rPr>
                <w:szCs w:val="24"/>
                <w:bdr w:val="nil"/>
                <w:lang w:val="en-GB" w:eastAsia="en-GB"/>
              </w:rPr>
              <w:t>:</w:t>
            </w:r>
          </w:p>
          <w:p w14:paraId="469EA14F" w14:textId="77777777" w:rsidR="00D64D26" w:rsidRPr="0076229A" w:rsidRDefault="00D64D26" w:rsidP="00D64D26">
            <w:pPr>
              <w:widowControl w:val="0"/>
              <w:numPr>
                <w:ilvl w:val="2"/>
                <w:numId w:val="17"/>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išskirtinai</w:t>
            </w:r>
            <w:proofErr w:type="spellEnd"/>
            <w:r w:rsidRPr="0076229A">
              <w:rPr>
                <w:szCs w:val="24"/>
                <w:bdr w:val="nil"/>
                <w:lang w:val="en-GB" w:eastAsia="en-GB"/>
              </w:rPr>
              <w:t xml:space="preserve"> </w:t>
            </w:r>
            <w:proofErr w:type="spellStart"/>
            <w:r w:rsidRPr="0076229A">
              <w:rPr>
                <w:szCs w:val="24"/>
                <w:bdr w:val="nil"/>
                <w:lang w:val="en-GB" w:eastAsia="en-GB"/>
              </w:rPr>
              <w:t>nepalankių</w:t>
            </w:r>
            <w:proofErr w:type="spellEnd"/>
            <w:r w:rsidRPr="0076229A">
              <w:rPr>
                <w:szCs w:val="24"/>
                <w:bdr w:val="nil"/>
                <w:lang w:val="en-GB" w:eastAsia="en-GB"/>
              </w:rPr>
              <w:t xml:space="preserve"> </w:t>
            </w:r>
            <w:proofErr w:type="spellStart"/>
            <w:r w:rsidRPr="0076229A">
              <w:rPr>
                <w:szCs w:val="24"/>
                <w:bdr w:val="nil"/>
                <w:lang w:val="en-GB" w:eastAsia="en-GB"/>
              </w:rPr>
              <w:t>gamtinių</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w:t>
            </w:r>
            <w:proofErr w:type="spellStart"/>
            <w:r w:rsidRPr="0076229A">
              <w:rPr>
                <w:szCs w:val="24"/>
                <w:bdr w:val="nil"/>
                <w:lang w:val="en-GB" w:eastAsia="en-GB"/>
              </w:rPr>
              <w:t>taikoma</w:t>
            </w:r>
            <w:proofErr w:type="spellEnd"/>
            <w:r w:rsidRPr="0076229A">
              <w:rPr>
                <w:szCs w:val="24"/>
                <w:bdr w:val="nil"/>
                <w:lang w:val="en-GB" w:eastAsia="en-GB"/>
              </w:rPr>
              <w:t xml:space="preserve"> </w:t>
            </w:r>
            <w:proofErr w:type="spellStart"/>
            <w:r w:rsidRPr="0076229A">
              <w:rPr>
                <w:szCs w:val="24"/>
                <w:bdr w:val="nil"/>
                <w:lang w:val="en-GB" w:eastAsia="en-GB"/>
              </w:rPr>
              <w:t>Darbams</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kokybė</w:t>
            </w:r>
            <w:proofErr w:type="spellEnd"/>
            <w:r w:rsidRPr="0076229A">
              <w:rPr>
                <w:szCs w:val="24"/>
                <w:bdr w:val="nil"/>
                <w:lang w:val="en-GB" w:eastAsia="en-GB"/>
              </w:rPr>
              <w:t xml:space="preserve"> </w:t>
            </w:r>
            <w:proofErr w:type="spellStart"/>
            <w:r w:rsidRPr="0076229A">
              <w:rPr>
                <w:szCs w:val="24"/>
                <w:bdr w:val="nil"/>
                <w:lang w:val="en-GB" w:eastAsia="en-GB"/>
              </w:rPr>
              <w:t>priklauso</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gamtinių</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w:t>
            </w:r>
            <w:proofErr w:type="spellStart"/>
            <w:r w:rsidRPr="0076229A">
              <w:rPr>
                <w:szCs w:val="24"/>
                <w:bdr w:val="nil"/>
                <w:lang w:val="en-GB" w:eastAsia="en-GB"/>
              </w:rPr>
              <w:t>kurios</w:t>
            </w:r>
            <w:proofErr w:type="spellEnd"/>
            <w:r w:rsidRPr="0076229A">
              <w:rPr>
                <w:szCs w:val="24"/>
                <w:bdr w:val="nil"/>
                <w:lang w:val="en-GB" w:eastAsia="en-GB"/>
              </w:rPr>
              <w:t xml:space="preserve"> </w:t>
            </w:r>
            <w:proofErr w:type="spellStart"/>
            <w:r w:rsidRPr="0076229A">
              <w:rPr>
                <w:color w:val="000000"/>
                <w:spacing w:val="3"/>
                <w:szCs w:val="24"/>
                <w:bdr w:val="nil"/>
                <w:lang w:val="en-GB" w:eastAsia="en-GB"/>
              </w:rPr>
              <w:t>buvo</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nenumatomos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arba</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kurių</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joks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patyręs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rangovas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nebūtų</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galėjęs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tikėtis</w:t>
            </w:r>
            <w:proofErr w:type="spellEnd"/>
            <w:r w:rsidRPr="0076229A">
              <w:rPr>
                <w:color w:val="000000"/>
                <w:spacing w:val="-3"/>
                <w:szCs w:val="24"/>
                <w:bdr w:val="nil"/>
                <w:lang w:val="en-GB" w:eastAsia="en-GB"/>
              </w:rPr>
              <w:t xml:space="preserve"> </w:t>
            </w:r>
            <w:proofErr w:type="spellStart"/>
            <w:r w:rsidRPr="0076229A">
              <w:rPr>
                <w:color w:val="000000"/>
                <w:spacing w:val="-3"/>
                <w:szCs w:val="24"/>
                <w:bdr w:val="nil"/>
                <w:lang w:val="en-GB" w:eastAsia="en-GB"/>
              </w:rPr>
              <w:t>ir</w:t>
            </w:r>
            <w:proofErr w:type="spellEnd"/>
            <w:r w:rsidRPr="0076229A">
              <w:rPr>
                <w:color w:val="000000"/>
                <w:spacing w:val="-3"/>
                <w:szCs w:val="24"/>
                <w:bdr w:val="nil"/>
                <w:lang w:val="en-GB" w:eastAsia="en-GB"/>
              </w:rPr>
              <w:t xml:space="preserve"> tai </w:t>
            </w:r>
            <w:proofErr w:type="spellStart"/>
            <w:r w:rsidRPr="0076229A">
              <w:rPr>
                <w:color w:val="000000"/>
                <w:spacing w:val="-3"/>
                <w:szCs w:val="24"/>
                <w:bdr w:val="nil"/>
                <w:lang w:val="en-GB" w:eastAsia="en-GB"/>
              </w:rPr>
              <w:t>įvertinti</w:t>
            </w:r>
            <w:proofErr w:type="spellEnd"/>
            <w:r w:rsidRPr="0076229A">
              <w:rPr>
                <w:szCs w:val="24"/>
                <w:bdr w:val="nil"/>
                <w:lang w:val="en-GB" w:eastAsia="en-GB"/>
              </w:rPr>
              <w:t>;</w:t>
            </w:r>
          </w:p>
          <w:p w14:paraId="4E9F20E0" w14:textId="77777777" w:rsidR="00D64D26" w:rsidRPr="0076229A" w:rsidRDefault="00D64D26" w:rsidP="00D64D26">
            <w:pPr>
              <w:widowControl w:val="0"/>
              <w:numPr>
                <w:ilvl w:val="2"/>
                <w:numId w:val="17"/>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Pakeitimų</w:t>
            </w:r>
            <w:proofErr w:type="spellEnd"/>
            <w:r w:rsidRPr="0076229A">
              <w:rPr>
                <w:szCs w:val="24"/>
                <w:bdr w:val="nil"/>
                <w:lang w:val="en-GB" w:eastAsia="en-GB"/>
              </w:rPr>
              <w:t xml:space="preserve">, </w:t>
            </w:r>
            <w:proofErr w:type="spellStart"/>
            <w:r w:rsidRPr="0076229A">
              <w:rPr>
                <w:szCs w:val="24"/>
                <w:bdr w:val="nil"/>
                <w:lang w:val="en-GB" w:eastAsia="en-GB"/>
              </w:rPr>
              <w:t>atliekamų</w:t>
            </w:r>
            <w:proofErr w:type="spellEnd"/>
            <w:r w:rsidRPr="0076229A">
              <w:rPr>
                <w:szCs w:val="24"/>
                <w:bdr w:val="nil"/>
                <w:lang w:val="en-GB" w:eastAsia="en-GB"/>
              </w:rPr>
              <w:t xml:space="preserve"> </w:t>
            </w:r>
            <w:proofErr w:type="spellStart"/>
            <w:r w:rsidRPr="0076229A">
              <w:rPr>
                <w:szCs w:val="24"/>
                <w:bdr w:val="nil"/>
                <w:lang w:val="en-GB" w:eastAsia="en-GB"/>
              </w:rPr>
              <w:t>vadovaujantis</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10.1 </w:t>
            </w:r>
            <w:proofErr w:type="spellStart"/>
            <w:r w:rsidRPr="0076229A">
              <w:rPr>
                <w:szCs w:val="24"/>
                <w:bdr w:val="nil"/>
                <w:lang w:val="en-GB" w:eastAsia="en-GB"/>
              </w:rPr>
              <w:t>papunkčio</w:t>
            </w:r>
            <w:proofErr w:type="spellEnd"/>
            <w:r w:rsidRPr="0076229A">
              <w:rPr>
                <w:szCs w:val="24"/>
                <w:bdr w:val="nil"/>
                <w:lang w:val="en-GB" w:eastAsia="en-GB"/>
              </w:rPr>
              <w:t xml:space="preserve"> </w:t>
            </w:r>
            <w:proofErr w:type="spellStart"/>
            <w:r w:rsidRPr="0076229A">
              <w:rPr>
                <w:szCs w:val="24"/>
                <w:bdr w:val="nil"/>
                <w:lang w:val="en-GB" w:eastAsia="en-GB"/>
              </w:rPr>
              <w:t>nuostatomis</w:t>
            </w:r>
            <w:proofErr w:type="spellEnd"/>
            <w:r w:rsidRPr="0076229A">
              <w:rPr>
                <w:szCs w:val="24"/>
                <w:bdr w:val="nil"/>
                <w:lang w:val="en-GB" w:eastAsia="en-GB"/>
              </w:rPr>
              <w:t>;</w:t>
            </w:r>
          </w:p>
          <w:p w14:paraId="49BD0EA9" w14:textId="77777777" w:rsidR="00D64D26" w:rsidRPr="0076229A" w:rsidRDefault="00D64D26" w:rsidP="00D64D26">
            <w:pPr>
              <w:widowControl w:val="0"/>
              <w:numPr>
                <w:ilvl w:val="2"/>
                <w:numId w:val="17"/>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 w:val="20"/>
                <w:szCs w:val="24"/>
                <w:bdr w:val="nil"/>
                <w:lang w:val="en-GB" w:eastAsia="x-none"/>
              </w:rPr>
            </w:pPr>
            <w:r w:rsidRPr="0076229A">
              <w:rPr>
                <w:szCs w:val="24"/>
                <w:bdr w:val="nil"/>
                <w:lang w:val="en-GB" w:eastAsia="en-GB"/>
              </w:rPr>
              <w:t xml:space="preserve">bet </w:t>
            </w:r>
            <w:proofErr w:type="spellStart"/>
            <w:r w:rsidRPr="0076229A">
              <w:rPr>
                <w:szCs w:val="24"/>
                <w:bdr w:val="nil"/>
                <w:lang w:val="en-GB" w:eastAsia="en-GB"/>
              </w:rPr>
              <w:t>kokio</w:t>
            </w:r>
            <w:proofErr w:type="spellEnd"/>
            <w:r w:rsidRPr="0076229A">
              <w:rPr>
                <w:szCs w:val="24"/>
                <w:bdr w:val="nil"/>
                <w:lang w:val="en-GB" w:eastAsia="en-GB"/>
              </w:rPr>
              <w:t xml:space="preserve"> </w:t>
            </w:r>
            <w:proofErr w:type="spellStart"/>
            <w:r w:rsidRPr="0076229A">
              <w:rPr>
                <w:szCs w:val="24"/>
                <w:bdr w:val="nil"/>
                <w:lang w:val="en-GB" w:eastAsia="en-GB"/>
              </w:rPr>
              <w:t>vėlavimo</w:t>
            </w:r>
            <w:proofErr w:type="spellEnd"/>
            <w:r w:rsidRPr="0076229A">
              <w:rPr>
                <w:szCs w:val="24"/>
                <w:bdr w:val="nil"/>
                <w:lang w:val="en-GB" w:eastAsia="en-GB"/>
              </w:rPr>
              <w:t xml:space="preserve">, </w:t>
            </w:r>
            <w:proofErr w:type="spellStart"/>
            <w:r w:rsidRPr="0076229A">
              <w:rPr>
                <w:szCs w:val="24"/>
                <w:bdr w:val="nil"/>
                <w:lang w:val="en-GB" w:eastAsia="en-GB"/>
              </w:rPr>
              <w:t>kliūčių</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trukdymų</w:t>
            </w:r>
            <w:proofErr w:type="spellEnd"/>
            <w:r w:rsidRPr="0076229A">
              <w:rPr>
                <w:szCs w:val="24"/>
                <w:bdr w:val="nil"/>
                <w:lang w:val="en-GB" w:eastAsia="en-GB"/>
              </w:rPr>
              <w:t xml:space="preserve">, </w:t>
            </w:r>
            <w:proofErr w:type="spellStart"/>
            <w:r w:rsidRPr="0076229A">
              <w:rPr>
                <w:szCs w:val="24"/>
                <w:bdr w:val="nil"/>
                <w:lang w:val="en-GB" w:eastAsia="en-GB"/>
              </w:rPr>
              <w:t>sukeltų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priskiriamų</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personalui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tretiesiems</w:t>
            </w:r>
            <w:proofErr w:type="spellEnd"/>
            <w:r w:rsidRPr="0076229A">
              <w:rPr>
                <w:szCs w:val="24"/>
                <w:bdr w:val="nil"/>
                <w:lang w:val="en-GB" w:eastAsia="en-GB"/>
              </w:rPr>
              <w:t xml:space="preserve"> </w:t>
            </w:r>
            <w:proofErr w:type="spellStart"/>
            <w:r w:rsidRPr="0076229A">
              <w:rPr>
                <w:szCs w:val="24"/>
                <w:bdr w:val="nil"/>
                <w:lang w:val="en-GB" w:eastAsia="en-GB"/>
              </w:rPr>
              <w:t>asmenims</w:t>
            </w:r>
            <w:proofErr w:type="spellEnd"/>
            <w:r w:rsidRPr="0076229A">
              <w:rPr>
                <w:szCs w:val="24"/>
                <w:bdr w:val="nil"/>
                <w:lang w:val="en-GB" w:eastAsia="en-GB"/>
              </w:rPr>
              <w:t>.</w:t>
            </w:r>
            <w:r w:rsidRPr="0076229A">
              <w:rPr>
                <w:rFonts w:ascii="Arial" w:hAnsi="Arial"/>
                <w:sz w:val="20"/>
                <w:szCs w:val="24"/>
                <w:bdr w:val="nil"/>
                <w:lang w:val="en-GB" w:eastAsia="en-GB"/>
              </w:rPr>
              <w:t xml:space="preserve"> </w:t>
            </w:r>
          </w:p>
        </w:tc>
      </w:tr>
      <w:tr w:rsidR="00D64D26" w:rsidRPr="0076229A" w14:paraId="3E772A72" w14:textId="77777777" w:rsidTr="00336B60">
        <w:tc>
          <w:tcPr>
            <w:tcW w:w="1168" w:type="dxa"/>
            <w:tcBorders>
              <w:top w:val="nil"/>
              <w:left w:val="nil"/>
              <w:bottom w:val="nil"/>
              <w:right w:val="nil"/>
            </w:tcBorders>
          </w:tcPr>
          <w:p w14:paraId="0E39FD08"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61ACD513" w14:textId="77777777" w:rsidR="00D64D26" w:rsidRPr="0076229A" w:rsidRDefault="00D64D26" w:rsidP="00D64D26">
            <w:pPr>
              <w:tabs>
                <w:tab w:val="left" w:pos="1418"/>
                <w:tab w:val="left" w:pos="1701"/>
              </w:tabs>
              <w:jc w:val="both"/>
              <w:rPr>
                <w:szCs w:val="24"/>
                <w:bdr w:val="nil"/>
              </w:rPr>
            </w:pPr>
            <w:r w:rsidRPr="0076229A">
              <w:rPr>
                <w:szCs w:val="24"/>
              </w:rPr>
              <w:t>Rangovas užbaigęs Statinio statybos darbus atlieka ir patikslina  statinių kadastrinius duomenis. Rangovas teisės aktų nustatyta tvarka, nedelsiant organizuoja baigto Statinio statybos užbaigimo procedūrų vykdymą pagal</w:t>
            </w:r>
            <w:r w:rsidRPr="0076229A">
              <w:rPr>
                <w:b/>
                <w:bCs/>
                <w:szCs w:val="24"/>
              </w:rPr>
              <w:t xml:space="preserve"> </w:t>
            </w:r>
            <w:r w:rsidRPr="0076229A">
              <w:rPr>
                <w:bCs/>
                <w:szCs w:val="24"/>
              </w:rPr>
              <w:t>LR</w:t>
            </w:r>
            <w:r w:rsidRPr="0076229A">
              <w:rPr>
                <w:szCs w:val="24"/>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76229A">
              <w:rPr>
                <w:szCs w:val="24"/>
                <w:bdr w:val="nil"/>
                <w:lang w:eastAsia="en-GB"/>
              </w:rPr>
              <w:t>Darbų pabaiga bus laikomas momentas, kai bus užbaigti visi statybos darbai, ištaisyti defektai, parengta kadastrinių matavimų byla, pasirašytas Darbų perdavimo-priėmimo aktas ir užsakovui perduoti visi statybos užbaigimo ir su tuo susiję dokumentai (d</w:t>
            </w:r>
            <w:r w:rsidRPr="0076229A">
              <w:rPr>
                <w:szCs w:val="24"/>
                <w:lang w:eastAsia="lt-LT"/>
              </w:rPr>
              <w:t xml:space="preserve">eklaracija apie statybos užbaigimą) </w:t>
            </w:r>
            <w:r w:rsidRPr="0076229A">
              <w:rPr>
                <w:b/>
                <w:szCs w:val="24"/>
                <w:lang w:eastAsia="lt-LT"/>
              </w:rPr>
              <w:t xml:space="preserve"> </w:t>
            </w:r>
            <w:r w:rsidRPr="0076229A">
              <w:rPr>
                <w:szCs w:val="24"/>
                <w:bdr w:val="nil"/>
                <w:lang w:eastAsia="en-GB"/>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D64D26" w:rsidRPr="0076229A" w14:paraId="7A864807" w14:textId="77777777" w:rsidTr="00336B60">
        <w:tc>
          <w:tcPr>
            <w:tcW w:w="1168" w:type="dxa"/>
            <w:tcBorders>
              <w:top w:val="nil"/>
              <w:left w:val="nil"/>
              <w:bottom w:val="nil"/>
              <w:right w:val="nil"/>
            </w:tcBorders>
          </w:tcPr>
          <w:p w14:paraId="7CA42A82"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40FFA7ED"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pasikeitusių</w:t>
            </w:r>
            <w:proofErr w:type="spellEnd"/>
            <w:r w:rsidRPr="0076229A">
              <w:rPr>
                <w:szCs w:val="24"/>
                <w:bdr w:val="nil"/>
                <w:lang w:val="en-GB" w:eastAsia="en-GB"/>
              </w:rPr>
              <w:t xml:space="preserve"> </w:t>
            </w:r>
            <w:proofErr w:type="spellStart"/>
            <w:r w:rsidRPr="0076229A">
              <w:rPr>
                <w:szCs w:val="24"/>
                <w:bdr w:val="nil"/>
                <w:lang w:val="en-GB" w:eastAsia="en-GB"/>
              </w:rPr>
              <w:t>aplinkybių</w:t>
            </w:r>
            <w:proofErr w:type="spellEnd"/>
            <w:r w:rsidRPr="0076229A">
              <w:rPr>
                <w:szCs w:val="24"/>
                <w:bdr w:val="nil"/>
                <w:lang w:val="en-GB" w:eastAsia="en-GB"/>
              </w:rPr>
              <w:t xml:space="preserve">, kai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negalima</w:t>
            </w:r>
            <w:proofErr w:type="spellEnd"/>
            <w:r w:rsidRPr="0076229A">
              <w:rPr>
                <w:szCs w:val="24"/>
                <w:bdr w:val="nil"/>
                <w:lang w:val="en-GB" w:eastAsia="en-GB"/>
              </w:rPr>
              <w:t xml:space="preserve"> </w:t>
            </w:r>
            <w:proofErr w:type="spellStart"/>
            <w:r w:rsidRPr="0076229A">
              <w:rPr>
                <w:szCs w:val="24"/>
                <w:bdr w:val="nil"/>
                <w:lang w:val="en-GB" w:eastAsia="en-GB"/>
              </w:rPr>
              <w:t>tęsti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kai </w:t>
            </w:r>
            <w:proofErr w:type="spellStart"/>
            <w:r w:rsidRPr="0076229A">
              <w:rPr>
                <w:szCs w:val="24"/>
                <w:bdr w:val="nil"/>
                <w:lang w:val="en-GB" w:eastAsia="en-GB"/>
              </w:rPr>
              <w:t>jos</w:t>
            </w:r>
            <w:proofErr w:type="spellEnd"/>
            <w:r w:rsidRPr="0076229A">
              <w:rPr>
                <w:szCs w:val="24"/>
                <w:bdr w:val="nil"/>
                <w:lang w:val="en-GB" w:eastAsia="en-GB"/>
              </w:rPr>
              <w:t xml:space="preserve"> </w:t>
            </w:r>
            <w:proofErr w:type="spellStart"/>
            <w:r w:rsidRPr="0076229A">
              <w:rPr>
                <w:szCs w:val="24"/>
                <w:bdr w:val="nil"/>
                <w:lang w:val="en-GB" w:eastAsia="en-GB"/>
              </w:rPr>
              <w:t>tampa</w:t>
            </w:r>
            <w:proofErr w:type="spellEnd"/>
            <w:r w:rsidRPr="0076229A">
              <w:rPr>
                <w:szCs w:val="24"/>
                <w:bdr w:val="nil"/>
                <w:lang w:val="en-GB" w:eastAsia="en-GB"/>
              </w:rPr>
              <w:t xml:space="preserve"> </w:t>
            </w:r>
            <w:proofErr w:type="spellStart"/>
            <w:r w:rsidRPr="0076229A">
              <w:rPr>
                <w:szCs w:val="24"/>
                <w:bdr w:val="nil"/>
                <w:lang w:val="en-GB" w:eastAsia="en-GB"/>
              </w:rPr>
              <w:t>žinomos</w:t>
            </w:r>
            <w:proofErr w:type="spellEnd"/>
            <w:r w:rsidRPr="0076229A">
              <w:rPr>
                <w:szCs w:val="24"/>
                <w:bdr w:val="nil"/>
                <w:lang w:val="en-GB" w:eastAsia="en-GB"/>
              </w:rPr>
              <w:t xml:space="preserve"> po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sudarymo</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kai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nebuvo</w:t>
            </w:r>
            <w:proofErr w:type="spellEnd"/>
            <w:r w:rsidRPr="0076229A">
              <w:rPr>
                <w:szCs w:val="24"/>
                <w:bdr w:val="nil"/>
                <w:lang w:val="en-GB" w:eastAsia="en-GB"/>
              </w:rPr>
              <w:t xml:space="preserve"> </w:t>
            </w:r>
            <w:proofErr w:type="spellStart"/>
            <w:r w:rsidRPr="0076229A">
              <w:rPr>
                <w:szCs w:val="24"/>
                <w:bdr w:val="nil"/>
                <w:lang w:val="en-GB" w:eastAsia="en-GB"/>
              </w:rPr>
              <w:t>prisiėmęs</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atsiradimo</w:t>
            </w:r>
            <w:proofErr w:type="spellEnd"/>
            <w:r w:rsidRPr="0076229A">
              <w:rPr>
                <w:szCs w:val="24"/>
                <w:bdr w:val="nil"/>
                <w:lang w:val="en-GB" w:eastAsia="en-GB"/>
              </w:rPr>
              <w:t xml:space="preserve"> </w:t>
            </w:r>
            <w:proofErr w:type="spellStart"/>
            <w:r w:rsidRPr="0076229A">
              <w:rPr>
                <w:szCs w:val="24"/>
                <w:bdr w:val="nil"/>
                <w:lang w:val="en-GB" w:eastAsia="en-GB"/>
              </w:rPr>
              <w:t>rizikos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bet </w:t>
            </w:r>
            <w:proofErr w:type="spellStart"/>
            <w:r w:rsidRPr="0076229A">
              <w:rPr>
                <w:szCs w:val="24"/>
                <w:bdr w:val="nil"/>
                <w:lang w:val="en-GB" w:eastAsia="en-GB"/>
              </w:rPr>
              <w:t>kada</w:t>
            </w:r>
            <w:proofErr w:type="spellEnd"/>
            <w:r w:rsidRPr="0076229A">
              <w:rPr>
                <w:szCs w:val="24"/>
                <w:bdr w:val="nil"/>
                <w:lang w:val="en-GB" w:eastAsia="en-GB"/>
              </w:rPr>
              <w:t xml:space="preserve"> </w:t>
            </w:r>
            <w:proofErr w:type="spellStart"/>
            <w:r w:rsidRPr="0076229A">
              <w:rPr>
                <w:szCs w:val="24"/>
                <w:bdr w:val="nil"/>
                <w:lang w:val="en-GB" w:eastAsia="en-GB"/>
              </w:rPr>
              <w:t>nurodyti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sustabdyti</w:t>
            </w:r>
            <w:proofErr w:type="spellEnd"/>
            <w:r w:rsidRPr="0076229A">
              <w:rPr>
                <w:szCs w:val="24"/>
                <w:bdr w:val="nil"/>
                <w:lang w:val="en-GB" w:eastAsia="en-GB"/>
              </w:rPr>
              <w:t xml:space="preserve"> </w:t>
            </w:r>
            <w:proofErr w:type="spellStart"/>
            <w:r w:rsidRPr="0076229A">
              <w:rPr>
                <w:szCs w:val="24"/>
                <w:bdr w:val="nil"/>
                <w:lang w:val="en-GB" w:eastAsia="en-GB"/>
              </w:rPr>
              <w:t>visų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dalies</w:t>
            </w:r>
            <w:proofErr w:type="spellEnd"/>
            <w:r w:rsidRPr="0076229A">
              <w:rPr>
                <w:szCs w:val="24"/>
                <w:bdr w:val="nil"/>
                <w:lang w:val="en-GB" w:eastAsia="en-GB"/>
              </w:rPr>
              <w:t xml:space="preserve"> </w:t>
            </w:r>
            <w:proofErr w:type="spellStart"/>
            <w:r w:rsidRPr="0076229A">
              <w:rPr>
                <w:szCs w:val="24"/>
                <w:bdr w:val="nil"/>
                <w:lang w:val="en-GB" w:eastAsia="en-GB"/>
              </w:rPr>
              <w:t>vykdymą</w:t>
            </w:r>
            <w:proofErr w:type="spellEnd"/>
            <w:r w:rsidRPr="0076229A">
              <w:rPr>
                <w:szCs w:val="24"/>
                <w:bdr w:val="nil"/>
                <w:lang w:val="en-GB" w:eastAsia="en-GB"/>
              </w:rPr>
              <w:t xml:space="preserve">, </w:t>
            </w:r>
            <w:proofErr w:type="spellStart"/>
            <w:r w:rsidRPr="0076229A">
              <w:rPr>
                <w:szCs w:val="24"/>
                <w:bdr w:val="nil"/>
                <w:lang w:val="en-GB" w:eastAsia="en-GB"/>
              </w:rPr>
              <w:t>nurodydamas</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įmanoma</w:t>
            </w:r>
            <w:proofErr w:type="spellEnd"/>
            <w:r w:rsidRPr="0076229A">
              <w:rPr>
                <w:szCs w:val="24"/>
                <w:bdr w:val="nil"/>
                <w:lang w:val="en-GB" w:eastAsia="en-GB"/>
              </w:rPr>
              <w:t xml:space="preserve">) </w:t>
            </w:r>
            <w:proofErr w:type="spellStart"/>
            <w:r w:rsidRPr="0076229A">
              <w:rPr>
                <w:szCs w:val="24"/>
                <w:bdr w:val="nil"/>
                <w:lang w:val="en-GB" w:eastAsia="en-GB"/>
              </w:rPr>
              <w:t>sustabdymo</w:t>
            </w:r>
            <w:proofErr w:type="spellEnd"/>
            <w:r w:rsidRPr="0076229A">
              <w:rPr>
                <w:szCs w:val="24"/>
                <w:bdr w:val="nil"/>
                <w:lang w:val="en-GB" w:eastAsia="en-GB"/>
              </w:rPr>
              <w:t xml:space="preserve"> </w:t>
            </w:r>
            <w:proofErr w:type="spellStart"/>
            <w:r w:rsidRPr="0076229A">
              <w:rPr>
                <w:szCs w:val="24"/>
                <w:bdr w:val="nil"/>
                <w:lang w:val="en-GB" w:eastAsia="en-GB"/>
              </w:rPr>
              <w:t>trukmę</w:t>
            </w:r>
            <w:proofErr w:type="spellEnd"/>
            <w:r w:rsidRPr="0076229A">
              <w:rPr>
                <w:szCs w:val="24"/>
                <w:bdr w:val="nil"/>
                <w:lang w:val="en-GB" w:eastAsia="en-GB"/>
              </w:rPr>
              <w:t xml:space="preserve"> </w:t>
            </w:r>
            <w:proofErr w:type="spellStart"/>
            <w:r w:rsidRPr="0076229A">
              <w:rPr>
                <w:szCs w:val="24"/>
                <w:bdr w:val="nil"/>
                <w:lang w:val="en-GB" w:eastAsia="en-GB"/>
              </w:rPr>
              <w:t>dienomis</w:t>
            </w:r>
            <w:proofErr w:type="spellEnd"/>
            <w:r w:rsidRPr="0076229A">
              <w:rPr>
                <w:szCs w:val="24"/>
                <w:bdr w:val="nil"/>
                <w:lang w:val="en-GB" w:eastAsia="en-GB"/>
              </w:rPr>
              <w:t xml:space="preserve">. </w:t>
            </w:r>
          </w:p>
          <w:p w14:paraId="2AD9FBC0"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Aplinkybės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stabdomi</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
          <w:p w14:paraId="079BC7A0"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papildomi archeologiniai tyrinėjimai, kurie nebuvo numatyti, bet kuriuos būtina atlikti;</w:t>
            </w:r>
          </w:p>
          <w:p w14:paraId="7E45F48D"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papildomos projektavimo paslaugos (kai Darbai buvo perkami pagal techninį projektą), be kurių negalima užbaigti Sutarties;</w:t>
            </w:r>
          </w:p>
          <w:p w14:paraId="5CC3C499"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vėluojama perduoti dalį statybvietės (ne dėl Rangovo kaltės);</w:t>
            </w:r>
          </w:p>
          <w:p w14:paraId="5D5A19B1"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trečiųjų šalių įtaka;</w:t>
            </w:r>
          </w:p>
          <w:p w14:paraId="64987BA8"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sustabdytas finansavimas arba trūksta finansavimo;</w:t>
            </w:r>
          </w:p>
          <w:p w14:paraId="48CCCC80"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būtinas papildomas laikas įvykdyti papildomų Darbų viešąjį pirkimą;</w:t>
            </w:r>
          </w:p>
          <w:p w14:paraId="73CE16A0"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laiku nepateikta įranga, kurią privalo pateikti Užsakovas;</w:t>
            </w:r>
          </w:p>
          <w:p w14:paraId="4446E6F2"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 xml:space="preserve">bet koks nenumatomas gamtos jėgų veikimas, kurio joks patyręs rangovas nebūtų galėjęs tikėtis; </w:t>
            </w:r>
          </w:p>
          <w:p w14:paraId="6F169E43"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 xml:space="preserve">fizinės kliūtys arba kitos nei klimatinės fizinės sąlygos, su kuriomis vykdant darbus susidurta Statybvietėje, ir tų kliūčių ar sąlygų Rangovas nebūtų galėjęs pagrįstai numatyti; </w:t>
            </w:r>
          </w:p>
          <w:p w14:paraId="51C27410"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lastRenderedPageBreak/>
              <w:t xml:space="preserve">bet koks uždelsimas ar sutrikimas dėl Pakeitimo; </w:t>
            </w:r>
          </w:p>
          <w:p w14:paraId="2BEB703E" w14:textId="77777777" w:rsidR="00D64D26" w:rsidRPr="0076229A" w:rsidRDefault="00D64D26" w:rsidP="00D64D26">
            <w:pPr>
              <w:widowControl w:val="0"/>
              <w:numPr>
                <w:ilvl w:val="3"/>
                <w:numId w:val="9"/>
              </w:numPr>
              <w:pBdr>
                <w:top w:val="nil"/>
                <w:left w:val="nil"/>
                <w:bottom w:val="nil"/>
                <w:right w:val="nil"/>
                <w:between w:val="nil"/>
                <w:bar w:val="nil"/>
              </w:pBdr>
              <w:tabs>
                <w:tab w:val="left" w:pos="742"/>
              </w:tabs>
              <w:suppressAutoHyphens/>
              <w:autoSpaceDE w:val="0"/>
              <w:autoSpaceDN w:val="0"/>
              <w:spacing w:after="200" w:line="276" w:lineRule="auto"/>
              <w:ind w:left="357" w:hanging="357"/>
              <w:contextualSpacing/>
              <w:textAlignment w:val="baseline"/>
              <w:rPr>
                <w:rFonts w:eastAsia="Calibri"/>
                <w:szCs w:val="24"/>
                <w:lang w:val="x-none" w:eastAsia="x-none"/>
              </w:rPr>
            </w:pPr>
            <w:r w:rsidRPr="0076229A">
              <w:rPr>
                <w:rFonts w:eastAsia="Calibri"/>
                <w:szCs w:val="24"/>
                <w:lang w:val="x-none" w:eastAsia="x-none"/>
              </w:rPr>
              <w:t xml:space="preserve">kitos aplinkybės, kurios nebuvo žinomos pirkimo vykdymo metu ir su kuriomis susidurtų bet kuris rangovas. </w:t>
            </w:r>
          </w:p>
          <w:p w14:paraId="023DB99E"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Sustabdyti</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dalis</w:t>
            </w:r>
            <w:proofErr w:type="spellEnd"/>
            <w:r w:rsidRPr="0076229A">
              <w:rPr>
                <w:szCs w:val="24"/>
                <w:bdr w:val="nil"/>
                <w:lang w:val="en-GB" w:eastAsia="en-GB"/>
              </w:rPr>
              <w:t xml:space="preserve"> (</w:t>
            </w:r>
            <w:proofErr w:type="spellStart"/>
            <w:r w:rsidRPr="0076229A">
              <w:rPr>
                <w:szCs w:val="24"/>
                <w:bdr w:val="nil"/>
                <w:lang w:val="en-GB" w:eastAsia="en-GB"/>
              </w:rPr>
              <w:t>priklausomai</w:t>
            </w:r>
            <w:proofErr w:type="spellEnd"/>
            <w:r w:rsidRPr="0076229A">
              <w:rPr>
                <w:szCs w:val="24"/>
                <w:bdr w:val="nil"/>
                <w:lang w:val="en-GB" w:eastAsia="en-GB"/>
              </w:rPr>
              <w:t xml:space="preserve">, kas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sustabdyta</w:t>
            </w:r>
            <w:proofErr w:type="spellEnd"/>
            <w:r w:rsidRPr="0076229A">
              <w:rPr>
                <w:szCs w:val="24"/>
                <w:bdr w:val="nil"/>
                <w:lang w:val="en-GB" w:eastAsia="en-GB"/>
              </w:rPr>
              <w:t xml:space="preserve">) </w:t>
            </w:r>
            <w:proofErr w:type="spellStart"/>
            <w:r w:rsidRPr="0076229A">
              <w:rPr>
                <w:szCs w:val="24"/>
                <w:bdr w:val="nil"/>
                <w:lang w:val="en-GB" w:eastAsia="en-GB"/>
              </w:rPr>
              <w:t>neatliekami</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atnaujinimo</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dalis</w:t>
            </w:r>
            <w:proofErr w:type="spellEnd"/>
            <w:r w:rsidRPr="0076229A">
              <w:rPr>
                <w:szCs w:val="24"/>
                <w:bdr w:val="nil"/>
                <w:lang w:val="en-GB" w:eastAsia="en-GB"/>
              </w:rPr>
              <w:t xml:space="preserve"> </w:t>
            </w:r>
            <w:proofErr w:type="spellStart"/>
            <w:r w:rsidRPr="0076229A">
              <w:rPr>
                <w:szCs w:val="24"/>
                <w:bdr w:val="nil"/>
                <w:lang w:val="en-GB" w:eastAsia="en-GB"/>
              </w:rPr>
              <w:t>atnaujinami</w:t>
            </w:r>
            <w:proofErr w:type="spellEnd"/>
            <w:r w:rsidRPr="0076229A">
              <w:rPr>
                <w:szCs w:val="24"/>
                <w:bdr w:val="nil"/>
                <w:lang w:val="en-GB" w:eastAsia="en-GB"/>
              </w:rPr>
              <w:t xml:space="preserve"> </w:t>
            </w:r>
            <w:proofErr w:type="spellStart"/>
            <w:r w:rsidRPr="0076229A">
              <w:rPr>
                <w:szCs w:val="24"/>
                <w:bdr w:val="nil"/>
                <w:lang w:val="en-GB" w:eastAsia="en-GB"/>
              </w:rPr>
              <w:t>išnykus</w:t>
            </w:r>
            <w:proofErr w:type="spellEnd"/>
            <w:r w:rsidRPr="0076229A">
              <w:rPr>
                <w:szCs w:val="24"/>
                <w:bdr w:val="nil"/>
                <w:lang w:val="en-GB" w:eastAsia="en-GB"/>
              </w:rPr>
              <w:t xml:space="preserve"> </w:t>
            </w:r>
            <w:proofErr w:type="spellStart"/>
            <w:r w:rsidRPr="0076229A">
              <w:rPr>
                <w:szCs w:val="24"/>
                <w:bdr w:val="nil"/>
                <w:lang w:val="en-GB" w:eastAsia="en-GB"/>
              </w:rPr>
              <w:t>aplinkybėms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jie</w:t>
            </w:r>
            <w:proofErr w:type="spellEnd"/>
            <w:r w:rsidRPr="0076229A">
              <w:rPr>
                <w:szCs w:val="24"/>
                <w:bdr w:val="nil"/>
                <w:lang w:val="en-GB" w:eastAsia="en-GB"/>
              </w:rPr>
              <w:t xml:space="preserve">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sustabdyti</w:t>
            </w:r>
            <w:proofErr w:type="spellEnd"/>
            <w:r w:rsidRPr="0076229A">
              <w:rPr>
                <w:szCs w:val="24"/>
                <w:bdr w:val="nil"/>
                <w:lang w:val="en-GB" w:eastAsia="en-GB"/>
              </w:rPr>
              <w:t xml:space="preserve">. </w:t>
            </w:r>
            <w:proofErr w:type="spellStart"/>
            <w:r w:rsidRPr="0076229A">
              <w:rPr>
                <w:szCs w:val="24"/>
                <w:bdr w:val="nil"/>
                <w:lang w:val="en-GB" w:eastAsia="en-GB"/>
              </w:rPr>
              <w:t>Atnaujinus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vykdymą</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atliekami</w:t>
            </w:r>
            <w:proofErr w:type="spellEnd"/>
            <w:r w:rsidRPr="0076229A">
              <w:rPr>
                <w:szCs w:val="24"/>
                <w:bdr w:val="nil"/>
                <w:lang w:val="en-GB" w:eastAsia="en-GB"/>
              </w:rPr>
              <w:t xml:space="preserve"> per </w:t>
            </w:r>
            <w:proofErr w:type="spellStart"/>
            <w:r w:rsidRPr="0076229A">
              <w:rPr>
                <w:szCs w:val="24"/>
                <w:bdr w:val="nil"/>
                <w:lang w:val="en-GB" w:eastAsia="en-GB"/>
              </w:rPr>
              <w:t>jiems</w:t>
            </w:r>
            <w:proofErr w:type="spellEnd"/>
            <w:r w:rsidRPr="0076229A">
              <w:rPr>
                <w:szCs w:val="24"/>
                <w:bdr w:val="nil"/>
                <w:lang w:val="en-GB" w:eastAsia="en-GB"/>
              </w:rPr>
              <w:t xml:space="preserve"> </w:t>
            </w:r>
            <w:proofErr w:type="spellStart"/>
            <w:r w:rsidRPr="0076229A">
              <w:rPr>
                <w:szCs w:val="24"/>
                <w:bdr w:val="nil"/>
                <w:lang w:val="en-GB" w:eastAsia="en-GB"/>
              </w:rPr>
              <w:t>likusį</w:t>
            </w:r>
            <w:proofErr w:type="spellEnd"/>
            <w:r w:rsidRPr="0076229A">
              <w:rPr>
                <w:szCs w:val="24"/>
                <w:bdr w:val="nil"/>
                <w:lang w:val="en-GB" w:eastAsia="en-GB"/>
              </w:rPr>
              <w:t xml:space="preserve"> </w:t>
            </w:r>
            <w:proofErr w:type="spellStart"/>
            <w:r w:rsidRPr="0076229A">
              <w:rPr>
                <w:szCs w:val="24"/>
                <w:bdr w:val="nil"/>
                <w:lang w:val="en-GB" w:eastAsia="en-GB"/>
              </w:rPr>
              <w:t>laikotarpį</w:t>
            </w:r>
            <w:proofErr w:type="spellEnd"/>
            <w:r w:rsidRPr="0076229A">
              <w:rPr>
                <w:szCs w:val="24"/>
                <w:bdr w:val="nil"/>
                <w:lang w:val="en-GB" w:eastAsia="en-GB"/>
              </w:rPr>
              <w:t xml:space="preserve"> (</w:t>
            </w:r>
            <w:proofErr w:type="spellStart"/>
            <w:r w:rsidRPr="0076229A">
              <w:rPr>
                <w:szCs w:val="24"/>
                <w:bdr w:val="nil"/>
                <w:lang w:val="en-GB" w:eastAsia="en-GB"/>
              </w:rPr>
              <w:t>laiką</w:t>
            </w:r>
            <w:proofErr w:type="spellEnd"/>
            <w:r w:rsidRPr="0076229A">
              <w:rPr>
                <w:szCs w:val="24"/>
                <w:bdr w:val="nil"/>
                <w:lang w:val="en-GB" w:eastAsia="en-GB"/>
              </w:rPr>
              <w:t xml:space="preserve">), </w:t>
            </w:r>
            <w:proofErr w:type="spellStart"/>
            <w:r w:rsidRPr="0076229A">
              <w:rPr>
                <w:szCs w:val="24"/>
                <w:bdr w:val="nil"/>
                <w:lang w:val="en-GB" w:eastAsia="en-GB"/>
              </w:rPr>
              <w:t>kuris</w:t>
            </w:r>
            <w:proofErr w:type="spellEnd"/>
            <w:r w:rsidRPr="0076229A">
              <w:rPr>
                <w:szCs w:val="24"/>
                <w:bdr w:val="nil"/>
                <w:lang w:val="en-GB" w:eastAsia="en-GB"/>
              </w:rPr>
              <w:t xml:space="preserve">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likęs</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sustabdymo</w:t>
            </w:r>
            <w:proofErr w:type="spellEnd"/>
            <w:r w:rsidRPr="0076229A">
              <w:rPr>
                <w:szCs w:val="24"/>
                <w:bdr w:val="nil"/>
                <w:lang w:val="en-GB" w:eastAsia="en-GB"/>
              </w:rPr>
              <w:t>.</w:t>
            </w:r>
            <w:r w:rsidRPr="0076229A">
              <w:rPr>
                <w:color w:val="555555"/>
                <w:szCs w:val="24"/>
                <w:bdr w:val="nil"/>
                <w:lang w:val="en-GB" w:eastAsia="en-GB"/>
              </w:rPr>
              <w:t xml:space="preserve"> </w:t>
            </w:r>
          </w:p>
          <w:p w14:paraId="150693A1"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Tokio</w:t>
            </w:r>
            <w:proofErr w:type="spellEnd"/>
            <w:r w:rsidRPr="0076229A">
              <w:rPr>
                <w:szCs w:val="24"/>
                <w:bdr w:val="nil"/>
                <w:lang w:val="en-GB" w:eastAsia="en-GB"/>
              </w:rPr>
              <w:t xml:space="preserve"> </w:t>
            </w:r>
            <w:proofErr w:type="spellStart"/>
            <w:r w:rsidRPr="0076229A">
              <w:rPr>
                <w:szCs w:val="24"/>
                <w:bdr w:val="nil"/>
                <w:lang w:val="en-GB" w:eastAsia="en-GB"/>
              </w:rPr>
              <w:t>sustabdymo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tą</w:t>
            </w:r>
            <w:proofErr w:type="spellEnd"/>
            <w:r w:rsidRPr="0076229A">
              <w:rPr>
                <w:szCs w:val="24"/>
                <w:bdr w:val="nil"/>
                <w:lang w:val="en-GB" w:eastAsia="en-GB"/>
              </w:rPr>
              <w:t xml:space="preserve"> </w:t>
            </w:r>
            <w:proofErr w:type="spellStart"/>
            <w:r w:rsidRPr="0076229A">
              <w:rPr>
                <w:szCs w:val="24"/>
                <w:bdr w:val="nil"/>
                <w:lang w:val="en-GB" w:eastAsia="en-GB"/>
              </w:rPr>
              <w:t>jų</w:t>
            </w:r>
            <w:proofErr w:type="spellEnd"/>
            <w:r w:rsidRPr="0076229A">
              <w:rPr>
                <w:szCs w:val="24"/>
                <w:bdr w:val="nil"/>
                <w:lang w:val="en-GB" w:eastAsia="en-GB"/>
              </w:rPr>
              <w:t xml:space="preserve"> </w:t>
            </w:r>
            <w:proofErr w:type="spellStart"/>
            <w:r w:rsidRPr="0076229A">
              <w:rPr>
                <w:szCs w:val="24"/>
                <w:bdr w:val="nil"/>
                <w:lang w:val="en-GB" w:eastAsia="en-GB"/>
              </w:rPr>
              <w:t>dalį</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prižiūrėti</w:t>
            </w:r>
            <w:proofErr w:type="spellEnd"/>
            <w:r w:rsidRPr="0076229A">
              <w:rPr>
                <w:szCs w:val="24"/>
                <w:bdr w:val="nil"/>
                <w:lang w:val="en-GB" w:eastAsia="en-GB"/>
              </w:rPr>
              <w:t xml:space="preserve">, </w:t>
            </w:r>
            <w:proofErr w:type="spellStart"/>
            <w:r w:rsidRPr="0076229A">
              <w:rPr>
                <w:szCs w:val="24"/>
                <w:bdr w:val="nil"/>
                <w:lang w:val="en-GB" w:eastAsia="en-GB"/>
              </w:rPr>
              <w:t>sandėliuoti</w:t>
            </w:r>
            <w:proofErr w:type="spellEnd"/>
            <w:r w:rsidRPr="0076229A">
              <w:rPr>
                <w:szCs w:val="24"/>
                <w:bdr w:val="nil"/>
                <w:lang w:val="en-GB" w:eastAsia="en-GB"/>
              </w:rPr>
              <w:t xml:space="preserve">, </w:t>
            </w:r>
            <w:proofErr w:type="spellStart"/>
            <w:r w:rsidRPr="0076229A">
              <w:rPr>
                <w:szCs w:val="24"/>
                <w:bdr w:val="nil"/>
                <w:lang w:val="en-GB" w:eastAsia="en-GB"/>
              </w:rPr>
              <w:t>saugoti</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sugadinimo</w:t>
            </w:r>
            <w:proofErr w:type="spellEnd"/>
            <w:r w:rsidRPr="0076229A">
              <w:rPr>
                <w:szCs w:val="24"/>
                <w:bdr w:val="nil"/>
                <w:lang w:val="en-GB" w:eastAsia="en-GB"/>
              </w:rPr>
              <w:t xml:space="preserve">, </w:t>
            </w:r>
            <w:proofErr w:type="spellStart"/>
            <w:r w:rsidRPr="0076229A">
              <w:rPr>
                <w:szCs w:val="24"/>
                <w:bdr w:val="nil"/>
                <w:lang w:val="en-GB" w:eastAsia="en-GB"/>
              </w:rPr>
              <w:t>praradimo</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žalos</w:t>
            </w:r>
            <w:proofErr w:type="spellEnd"/>
            <w:r w:rsidRPr="0076229A">
              <w:rPr>
                <w:szCs w:val="24"/>
                <w:bdr w:val="nil"/>
                <w:lang w:val="en-GB" w:eastAsia="en-GB"/>
              </w:rPr>
              <w:t xml:space="preserve">. Jei </w:t>
            </w:r>
            <w:proofErr w:type="spellStart"/>
            <w:r w:rsidRPr="0076229A">
              <w:rPr>
                <w:szCs w:val="24"/>
                <w:bdr w:val="nil"/>
                <w:lang w:val="en-GB" w:eastAsia="en-GB"/>
              </w:rPr>
              <w:t>numatoma</w:t>
            </w:r>
            <w:proofErr w:type="spellEnd"/>
            <w:r w:rsidRPr="0076229A">
              <w:rPr>
                <w:szCs w:val="24"/>
                <w:bdr w:val="nil"/>
                <w:lang w:val="en-GB" w:eastAsia="en-GB"/>
              </w:rPr>
              <w:t xml:space="preserve"> </w:t>
            </w:r>
            <w:proofErr w:type="spellStart"/>
            <w:r w:rsidRPr="0076229A">
              <w:rPr>
                <w:szCs w:val="24"/>
                <w:bdr w:val="nil"/>
                <w:lang w:val="en-GB" w:eastAsia="en-GB"/>
              </w:rPr>
              <w:t>ilgesnė</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3 </w:t>
            </w:r>
            <w:proofErr w:type="spellStart"/>
            <w:r w:rsidRPr="0076229A">
              <w:rPr>
                <w:szCs w:val="24"/>
                <w:bdr w:val="nil"/>
                <w:lang w:val="en-GB" w:eastAsia="en-GB"/>
              </w:rPr>
              <w:t>mėnesių</w:t>
            </w:r>
            <w:proofErr w:type="spellEnd"/>
            <w:r w:rsidRPr="0076229A">
              <w:rPr>
                <w:szCs w:val="24"/>
                <w:bdr w:val="nil"/>
                <w:lang w:val="en-GB" w:eastAsia="en-GB"/>
              </w:rPr>
              <w:t xml:space="preserve"> </w:t>
            </w:r>
            <w:proofErr w:type="spellStart"/>
            <w:r w:rsidRPr="0076229A">
              <w:rPr>
                <w:szCs w:val="24"/>
                <w:bdr w:val="nil"/>
                <w:lang w:val="en-GB" w:eastAsia="en-GB"/>
              </w:rPr>
              <w:t>visų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sustabdymo</w:t>
            </w:r>
            <w:proofErr w:type="spellEnd"/>
            <w:r w:rsidRPr="0076229A">
              <w:rPr>
                <w:szCs w:val="24"/>
                <w:bdr w:val="nil"/>
                <w:lang w:val="en-GB" w:eastAsia="en-GB"/>
              </w:rPr>
              <w:t xml:space="preserve"> </w:t>
            </w:r>
            <w:proofErr w:type="spellStart"/>
            <w:r w:rsidRPr="0076229A">
              <w:rPr>
                <w:szCs w:val="24"/>
                <w:bdr w:val="nil"/>
                <w:lang w:val="en-GB" w:eastAsia="en-GB"/>
              </w:rPr>
              <w:t>trukmė</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atliekami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konservavimo</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siekiant</w:t>
            </w:r>
            <w:proofErr w:type="spellEnd"/>
            <w:r w:rsidRPr="0076229A">
              <w:rPr>
                <w:szCs w:val="24"/>
                <w:bdr w:val="nil"/>
                <w:lang w:val="en-GB" w:eastAsia="en-GB"/>
              </w:rPr>
              <w:t xml:space="preserve"> </w:t>
            </w:r>
            <w:proofErr w:type="spellStart"/>
            <w:r w:rsidRPr="0076229A">
              <w:rPr>
                <w:szCs w:val="24"/>
                <w:bdr w:val="nil"/>
                <w:lang w:val="en-GB" w:eastAsia="en-GB"/>
              </w:rPr>
              <w:t>apsaugoti</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konstrukcijas</w:t>
            </w:r>
            <w:proofErr w:type="spellEnd"/>
            <w:r w:rsidRPr="0076229A">
              <w:rPr>
                <w:szCs w:val="24"/>
                <w:bdr w:val="nil"/>
                <w:lang w:val="en-GB" w:eastAsia="en-GB"/>
              </w:rPr>
              <w:t xml:space="preserve">, </w:t>
            </w:r>
            <w:proofErr w:type="spellStart"/>
            <w:r w:rsidRPr="0076229A">
              <w:rPr>
                <w:szCs w:val="24"/>
                <w:bdr w:val="nil"/>
                <w:lang w:val="en-GB" w:eastAsia="en-GB"/>
              </w:rPr>
              <w:t>inžinerines</w:t>
            </w:r>
            <w:proofErr w:type="spellEnd"/>
            <w:r w:rsidRPr="0076229A">
              <w:rPr>
                <w:szCs w:val="24"/>
                <w:bdr w:val="nil"/>
                <w:lang w:val="en-GB" w:eastAsia="en-GB"/>
              </w:rPr>
              <w:t xml:space="preserve"> </w:t>
            </w:r>
            <w:proofErr w:type="spellStart"/>
            <w:r w:rsidRPr="0076229A">
              <w:rPr>
                <w:szCs w:val="24"/>
                <w:bdr w:val="nil"/>
                <w:lang w:val="en-GB" w:eastAsia="en-GB"/>
              </w:rPr>
              <w:t>sistemas</w:t>
            </w:r>
            <w:proofErr w:type="spellEnd"/>
            <w:r w:rsidRPr="0076229A">
              <w:rPr>
                <w:szCs w:val="24"/>
                <w:bdr w:val="nil"/>
                <w:lang w:val="en-GB" w:eastAsia="en-GB"/>
              </w:rPr>
              <w:t xml:space="preserve">, </w:t>
            </w:r>
            <w:proofErr w:type="spellStart"/>
            <w:r w:rsidRPr="0076229A">
              <w:rPr>
                <w:szCs w:val="24"/>
                <w:bdr w:val="nil"/>
                <w:lang w:val="en-GB" w:eastAsia="en-GB"/>
              </w:rPr>
              <w:t>inžinerinius</w:t>
            </w:r>
            <w:proofErr w:type="spellEnd"/>
            <w:r w:rsidRPr="0076229A">
              <w:rPr>
                <w:szCs w:val="24"/>
                <w:bdr w:val="nil"/>
                <w:lang w:val="en-GB" w:eastAsia="en-GB"/>
              </w:rPr>
              <w:t xml:space="preserve"> </w:t>
            </w:r>
            <w:proofErr w:type="spellStart"/>
            <w:r w:rsidRPr="0076229A">
              <w:rPr>
                <w:szCs w:val="24"/>
                <w:bdr w:val="nil"/>
                <w:lang w:val="en-GB" w:eastAsia="en-GB"/>
              </w:rPr>
              <w:t>tinklus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įrenginius</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žalingo</w:t>
            </w:r>
            <w:proofErr w:type="spellEnd"/>
            <w:r w:rsidRPr="0076229A">
              <w:rPr>
                <w:szCs w:val="24"/>
                <w:bdr w:val="nil"/>
                <w:lang w:val="en-GB" w:eastAsia="en-GB"/>
              </w:rPr>
              <w:t xml:space="preserve"> </w:t>
            </w:r>
            <w:proofErr w:type="spellStart"/>
            <w:r w:rsidRPr="0076229A">
              <w:rPr>
                <w:szCs w:val="24"/>
                <w:bdr w:val="nil"/>
                <w:lang w:val="en-GB" w:eastAsia="en-GB"/>
              </w:rPr>
              <w:t>atmosferinių</w:t>
            </w:r>
            <w:proofErr w:type="spellEnd"/>
            <w:r w:rsidRPr="0076229A">
              <w:rPr>
                <w:szCs w:val="24"/>
                <w:bdr w:val="nil"/>
                <w:lang w:val="en-GB" w:eastAsia="en-GB"/>
              </w:rPr>
              <w:t xml:space="preserve"> </w:t>
            </w:r>
            <w:proofErr w:type="spellStart"/>
            <w:r w:rsidRPr="0076229A">
              <w:rPr>
                <w:szCs w:val="24"/>
                <w:bdr w:val="nil"/>
                <w:lang w:val="en-GB" w:eastAsia="en-GB"/>
              </w:rPr>
              <w:t>veiksnių</w:t>
            </w:r>
            <w:proofErr w:type="spellEnd"/>
            <w:r w:rsidRPr="0076229A">
              <w:rPr>
                <w:szCs w:val="24"/>
                <w:bdr w:val="nil"/>
                <w:lang w:val="en-GB" w:eastAsia="en-GB"/>
              </w:rPr>
              <w:t xml:space="preserve"> </w:t>
            </w:r>
            <w:proofErr w:type="spellStart"/>
            <w:r w:rsidRPr="0076229A">
              <w:rPr>
                <w:szCs w:val="24"/>
                <w:bdr w:val="nil"/>
                <w:lang w:val="en-GB" w:eastAsia="en-GB"/>
              </w:rPr>
              <w:t>poveikio</w:t>
            </w:r>
            <w:proofErr w:type="spellEnd"/>
            <w:r w:rsidRPr="0076229A">
              <w:rPr>
                <w:szCs w:val="24"/>
                <w:bdr w:val="nil"/>
                <w:lang w:val="en-GB" w:eastAsia="en-GB"/>
              </w:rPr>
              <w:t xml:space="preserve">, </w:t>
            </w:r>
            <w:proofErr w:type="spellStart"/>
            <w:r w:rsidRPr="0076229A">
              <w:rPr>
                <w:szCs w:val="24"/>
                <w:bdr w:val="nil"/>
                <w:lang w:val="en-GB" w:eastAsia="en-GB"/>
              </w:rPr>
              <w:t>užtikrinti</w:t>
            </w:r>
            <w:proofErr w:type="spellEnd"/>
            <w:r w:rsidRPr="0076229A">
              <w:rPr>
                <w:szCs w:val="24"/>
                <w:bdr w:val="nil"/>
                <w:lang w:val="en-GB" w:eastAsia="en-GB"/>
              </w:rPr>
              <w:t xml:space="preserve"> </w:t>
            </w:r>
            <w:proofErr w:type="spellStart"/>
            <w:r w:rsidRPr="0076229A">
              <w:rPr>
                <w:szCs w:val="24"/>
                <w:bdr w:val="nil"/>
                <w:lang w:val="en-GB" w:eastAsia="en-GB"/>
              </w:rPr>
              <w:t>žmonių</w:t>
            </w:r>
            <w:proofErr w:type="spellEnd"/>
            <w:r w:rsidRPr="0076229A">
              <w:rPr>
                <w:szCs w:val="24"/>
                <w:bdr w:val="nil"/>
                <w:lang w:val="en-GB" w:eastAsia="en-GB"/>
              </w:rPr>
              <w:t xml:space="preserve"> </w:t>
            </w:r>
            <w:proofErr w:type="spellStart"/>
            <w:r w:rsidRPr="0076229A">
              <w:rPr>
                <w:szCs w:val="24"/>
                <w:bdr w:val="nil"/>
                <w:lang w:val="en-GB" w:eastAsia="en-GB"/>
              </w:rPr>
              <w:t>saugą</w:t>
            </w:r>
            <w:proofErr w:type="spellEnd"/>
            <w:r w:rsidRPr="0076229A">
              <w:rPr>
                <w:szCs w:val="24"/>
                <w:bdr w:val="nil"/>
                <w:lang w:val="en-GB" w:eastAsia="en-GB"/>
              </w:rPr>
              <w:t xml:space="preserve"> </w:t>
            </w:r>
            <w:proofErr w:type="spellStart"/>
            <w:r w:rsidRPr="0076229A">
              <w:rPr>
                <w:szCs w:val="24"/>
                <w:bdr w:val="nil"/>
                <w:lang w:val="en-GB" w:eastAsia="en-GB"/>
              </w:rPr>
              <w:t>Statybvietėje</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išvengti</w:t>
            </w:r>
            <w:proofErr w:type="spellEnd"/>
            <w:r w:rsidRPr="0076229A">
              <w:rPr>
                <w:szCs w:val="24"/>
                <w:bdr w:val="nil"/>
                <w:lang w:val="en-GB" w:eastAsia="en-GB"/>
              </w:rPr>
              <w:t xml:space="preserve"> </w:t>
            </w:r>
            <w:proofErr w:type="spellStart"/>
            <w:r w:rsidRPr="0076229A">
              <w:rPr>
                <w:szCs w:val="24"/>
                <w:bdr w:val="nil"/>
                <w:lang w:val="en-GB" w:eastAsia="en-GB"/>
              </w:rPr>
              <w:t>aplinkos</w:t>
            </w:r>
            <w:proofErr w:type="spellEnd"/>
            <w:r w:rsidRPr="0076229A">
              <w:rPr>
                <w:szCs w:val="24"/>
                <w:bdr w:val="nil"/>
                <w:lang w:val="en-GB" w:eastAsia="en-GB"/>
              </w:rPr>
              <w:t xml:space="preserve"> </w:t>
            </w:r>
            <w:proofErr w:type="spellStart"/>
            <w:r w:rsidRPr="0076229A">
              <w:rPr>
                <w:szCs w:val="24"/>
                <w:bdr w:val="nil"/>
                <w:lang w:val="en-GB" w:eastAsia="en-GB"/>
              </w:rPr>
              <w:t>taršos</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konservavimo</w:t>
            </w:r>
            <w:proofErr w:type="spellEnd"/>
            <w:r w:rsidRPr="0076229A">
              <w:rPr>
                <w:szCs w:val="24"/>
                <w:bdr w:val="nil"/>
                <w:lang w:val="en-GB" w:eastAsia="en-GB"/>
              </w:rPr>
              <w:t xml:space="preserve"> </w:t>
            </w:r>
            <w:proofErr w:type="spellStart"/>
            <w:r w:rsidRPr="0076229A">
              <w:rPr>
                <w:szCs w:val="24"/>
                <w:bdr w:val="nil"/>
                <w:lang w:val="en-GB" w:eastAsia="en-GB"/>
              </w:rPr>
              <w:t>darbams</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reikalingas</w:t>
            </w:r>
            <w:proofErr w:type="spellEnd"/>
            <w:r w:rsidRPr="0076229A">
              <w:rPr>
                <w:szCs w:val="24"/>
                <w:bdr w:val="nil"/>
                <w:lang w:val="en-GB" w:eastAsia="en-GB"/>
              </w:rPr>
              <w:t xml:space="preserve"> </w:t>
            </w:r>
            <w:proofErr w:type="spellStart"/>
            <w:r w:rsidRPr="0076229A">
              <w:rPr>
                <w:szCs w:val="24"/>
                <w:bdr w:val="nil"/>
                <w:lang w:val="en-GB" w:eastAsia="en-GB"/>
              </w:rPr>
              <w:t>konservavimo</w:t>
            </w:r>
            <w:proofErr w:type="spellEnd"/>
            <w:r w:rsidRPr="0076229A">
              <w:rPr>
                <w:szCs w:val="24"/>
                <w:bdr w:val="nil"/>
                <w:lang w:val="en-GB" w:eastAsia="en-GB"/>
              </w:rPr>
              <w:t xml:space="preserve"> </w:t>
            </w:r>
            <w:proofErr w:type="spellStart"/>
            <w:r w:rsidRPr="0076229A">
              <w:rPr>
                <w:szCs w:val="24"/>
                <w:bdr w:val="nil"/>
                <w:lang w:val="en-GB" w:eastAsia="en-GB"/>
              </w:rPr>
              <w:t>projektas</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sąmatiniais</w:t>
            </w:r>
            <w:proofErr w:type="spellEnd"/>
            <w:r w:rsidRPr="0076229A">
              <w:rPr>
                <w:szCs w:val="24"/>
                <w:bdr w:val="nil"/>
                <w:lang w:val="en-GB" w:eastAsia="en-GB"/>
              </w:rPr>
              <w:t xml:space="preserve"> </w:t>
            </w:r>
            <w:proofErr w:type="spellStart"/>
            <w:r w:rsidRPr="0076229A">
              <w:rPr>
                <w:szCs w:val="24"/>
                <w:bdr w:val="nil"/>
                <w:lang w:val="en-GB" w:eastAsia="en-GB"/>
              </w:rPr>
              <w:t>skaičiavimais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konservavimo</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aprašymas</w:t>
            </w:r>
            <w:proofErr w:type="spellEnd"/>
            <w:r w:rsidRPr="0076229A">
              <w:rPr>
                <w:szCs w:val="24"/>
                <w:bdr w:val="nil"/>
                <w:lang w:val="en-GB" w:eastAsia="en-GB"/>
              </w:rPr>
              <w:t xml:space="preserve"> (</w:t>
            </w:r>
            <w:proofErr w:type="spellStart"/>
            <w:r w:rsidRPr="0076229A">
              <w:rPr>
                <w:szCs w:val="24"/>
                <w:bdr w:val="nil"/>
                <w:lang w:val="en-GB" w:eastAsia="en-GB"/>
              </w:rPr>
              <w:t>nesudėtingo</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konservavimo</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w:t>
            </w:r>
          </w:p>
          <w:p w14:paraId="385A47EE" w14:textId="77777777" w:rsidR="00D64D26" w:rsidRPr="0076229A" w:rsidRDefault="00D64D26" w:rsidP="00D64D26">
            <w:pPr>
              <w:jc w:val="both"/>
              <w:rPr>
                <w:szCs w:val="24"/>
                <w:bdr w:val="nil"/>
                <w:lang w:val="en-GB"/>
              </w:rPr>
            </w:pP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numatytu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į </w:t>
            </w:r>
            <w:proofErr w:type="spellStart"/>
            <w:r w:rsidRPr="0076229A">
              <w:rPr>
                <w:szCs w:val="24"/>
                <w:bdr w:val="nil"/>
                <w:lang w:val="en-GB" w:eastAsia="en-GB"/>
              </w:rPr>
              <w:t>pagrįstai</w:t>
            </w:r>
            <w:proofErr w:type="spellEnd"/>
            <w:r w:rsidRPr="0076229A">
              <w:rPr>
                <w:szCs w:val="24"/>
                <w:bdr w:val="nil"/>
                <w:lang w:val="en-GB" w:eastAsia="en-GB"/>
              </w:rPr>
              <w:t xml:space="preserve"> </w:t>
            </w:r>
            <w:proofErr w:type="spellStart"/>
            <w:r w:rsidRPr="0076229A">
              <w:rPr>
                <w:szCs w:val="24"/>
                <w:bdr w:val="nil"/>
                <w:lang w:val="en-GB" w:eastAsia="en-GB"/>
              </w:rPr>
              <w:t>patirtų</w:t>
            </w:r>
            <w:proofErr w:type="spellEnd"/>
            <w:r w:rsidRPr="0076229A">
              <w:rPr>
                <w:szCs w:val="24"/>
                <w:bdr w:val="nil"/>
                <w:lang w:val="en-GB" w:eastAsia="en-GB"/>
              </w:rPr>
              <w:t xml:space="preserve"> </w:t>
            </w:r>
            <w:proofErr w:type="spellStart"/>
            <w:r w:rsidRPr="0076229A">
              <w:rPr>
                <w:szCs w:val="24"/>
                <w:bdr w:val="nil"/>
                <w:lang w:val="en-GB" w:eastAsia="en-GB"/>
              </w:rPr>
              <w:t>papildomų</w:t>
            </w:r>
            <w:proofErr w:type="spellEnd"/>
            <w:r w:rsidRPr="0076229A">
              <w:rPr>
                <w:szCs w:val="24"/>
                <w:bdr w:val="nil"/>
                <w:lang w:val="en-GB" w:eastAsia="en-GB"/>
              </w:rPr>
              <w:t xml:space="preserve"> </w:t>
            </w:r>
            <w:proofErr w:type="spellStart"/>
            <w:r w:rsidRPr="0076229A">
              <w:rPr>
                <w:szCs w:val="24"/>
                <w:bdr w:val="nil"/>
                <w:lang w:val="en-GB" w:eastAsia="en-GB"/>
              </w:rPr>
              <w:t>Išlaidų</w:t>
            </w:r>
            <w:proofErr w:type="spellEnd"/>
            <w:r w:rsidRPr="0076229A">
              <w:rPr>
                <w:szCs w:val="24"/>
                <w:bdr w:val="nil"/>
                <w:lang w:val="en-GB" w:eastAsia="en-GB"/>
              </w:rPr>
              <w:t xml:space="preserve"> </w:t>
            </w:r>
            <w:proofErr w:type="spellStart"/>
            <w:r w:rsidRPr="0076229A">
              <w:rPr>
                <w:szCs w:val="24"/>
                <w:bdr w:val="nil"/>
                <w:lang w:val="en-GB" w:eastAsia="en-GB"/>
              </w:rPr>
              <w:t>apmokėjimą</w:t>
            </w:r>
            <w:proofErr w:type="spellEnd"/>
            <w:r w:rsidRPr="0076229A">
              <w:rPr>
                <w:szCs w:val="24"/>
                <w:bdr w:val="nil"/>
                <w:lang w:val="en-GB" w:eastAsia="en-GB"/>
              </w:rPr>
              <w:t xml:space="preserve">. </w:t>
            </w:r>
          </w:p>
        </w:tc>
      </w:tr>
      <w:tr w:rsidR="00D64D26" w:rsidRPr="0076229A" w14:paraId="61506C4E" w14:textId="77777777" w:rsidTr="00336B60">
        <w:tc>
          <w:tcPr>
            <w:tcW w:w="1168" w:type="dxa"/>
            <w:tcBorders>
              <w:top w:val="nil"/>
              <w:left w:val="nil"/>
              <w:bottom w:val="nil"/>
              <w:right w:val="nil"/>
            </w:tcBorders>
          </w:tcPr>
          <w:p w14:paraId="0C863B31" w14:textId="77777777" w:rsidR="00D64D26" w:rsidRPr="0076229A" w:rsidRDefault="00D64D26" w:rsidP="00D64D26">
            <w:pPr>
              <w:widowControl w:val="0"/>
              <w:numPr>
                <w:ilvl w:val="1"/>
                <w:numId w:val="1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14998A04" w14:textId="77777777" w:rsidR="00D64D26" w:rsidRPr="0076229A" w:rsidRDefault="00D64D26" w:rsidP="0038008A">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vėluoja</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nurodyto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6.1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pabaigos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nepateikia</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pagrįstų</w:t>
            </w:r>
            <w:proofErr w:type="spellEnd"/>
            <w:r w:rsidRPr="0076229A">
              <w:rPr>
                <w:szCs w:val="24"/>
                <w:bdr w:val="nil"/>
                <w:lang w:val="en-GB" w:eastAsia="en-GB"/>
              </w:rPr>
              <w:t xml:space="preserve"> </w:t>
            </w:r>
            <w:proofErr w:type="spellStart"/>
            <w:r w:rsidRPr="0076229A">
              <w:rPr>
                <w:szCs w:val="24"/>
                <w:bdr w:val="nil"/>
                <w:lang w:val="en-GB" w:eastAsia="en-GB"/>
              </w:rPr>
              <w:t>įrodymų</w:t>
            </w:r>
            <w:proofErr w:type="spellEnd"/>
            <w:r w:rsidRPr="0076229A">
              <w:rPr>
                <w:szCs w:val="24"/>
                <w:bdr w:val="nil"/>
                <w:lang w:val="en-GB" w:eastAsia="en-GB"/>
              </w:rPr>
              <w:t xml:space="preserve">, </w:t>
            </w:r>
            <w:proofErr w:type="spellStart"/>
            <w:r w:rsidRPr="0076229A">
              <w:rPr>
                <w:szCs w:val="24"/>
                <w:bdr w:val="nil"/>
                <w:lang w:val="en-GB" w:eastAsia="en-GB"/>
              </w:rPr>
              <w:t>pateisinančių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vėlavimą</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reikalaus</w:t>
            </w:r>
            <w:proofErr w:type="spellEnd"/>
            <w:r w:rsidRPr="0076229A">
              <w:rPr>
                <w:szCs w:val="24"/>
                <w:bdr w:val="nil"/>
                <w:lang w:val="en-GB" w:eastAsia="en-GB"/>
              </w:rPr>
              <w:t xml:space="preserve"> </w:t>
            </w:r>
            <w:proofErr w:type="spellStart"/>
            <w:r w:rsidRPr="0076229A">
              <w:rPr>
                <w:szCs w:val="24"/>
                <w:bdr w:val="nil"/>
                <w:lang w:val="en-GB" w:eastAsia="en-GB"/>
              </w:rPr>
              <w:t>delspinigių</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vėlavimo</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dydis</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nurodytas</w:t>
            </w:r>
            <w:proofErr w:type="spellEnd"/>
            <w:r w:rsidRPr="0076229A">
              <w:rPr>
                <w:szCs w:val="24"/>
                <w:bdr w:val="nil"/>
                <w:lang w:val="en-GB" w:eastAsia="en-GB"/>
              </w:rPr>
              <w:t xml:space="preserve"> 3.4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Delspinigių</w:t>
            </w:r>
            <w:proofErr w:type="spellEnd"/>
            <w:r w:rsidRPr="0076229A">
              <w:rPr>
                <w:szCs w:val="24"/>
                <w:bdr w:val="nil"/>
                <w:lang w:val="en-GB" w:eastAsia="en-GB"/>
              </w:rPr>
              <w:t xml:space="preserve"> </w:t>
            </w:r>
            <w:proofErr w:type="spellStart"/>
            <w:r w:rsidRPr="0076229A">
              <w:rPr>
                <w:szCs w:val="24"/>
                <w:bdr w:val="nil"/>
                <w:lang w:val="en-GB" w:eastAsia="en-GB"/>
              </w:rPr>
              <w:t>nebus</w:t>
            </w:r>
            <w:proofErr w:type="spellEnd"/>
            <w:r w:rsidRPr="0076229A">
              <w:rPr>
                <w:szCs w:val="24"/>
                <w:bdr w:val="nil"/>
                <w:lang w:val="en-GB" w:eastAsia="en-GB"/>
              </w:rPr>
              <w:t xml:space="preserve"> </w:t>
            </w:r>
            <w:proofErr w:type="spellStart"/>
            <w:r w:rsidRPr="0076229A">
              <w:rPr>
                <w:szCs w:val="24"/>
                <w:bdr w:val="nil"/>
                <w:lang w:val="en-GB" w:eastAsia="en-GB"/>
              </w:rPr>
              <w:t>reikalaujama</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vėluojama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priežasčių</w:t>
            </w:r>
            <w:proofErr w:type="spellEnd"/>
            <w:r w:rsidRPr="0076229A">
              <w:rPr>
                <w:szCs w:val="24"/>
                <w:bdr w:val="nil"/>
                <w:lang w:val="en-GB" w:eastAsia="en-GB"/>
              </w:rPr>
              <w:t xml:space="preserve">, </w:t>
            </w:r>
            <w:proofErr w:type="spellStart"/>
            <w:r w:rsidRPr="0076229A">
              <w:rPr>
                <w:szCs w:val="24"/>
                <w:bdr w:val="nil"/>
                <w:lang w:val="en-GB" w:eastAsia="en-GB"/>
              </w:rPr>
              <w:t>nepriklausančių</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w:t>
            </w:r>
          </w:p>
        </w:tc>
      </w:tr>
      <w:tr w:rsidR="00D64D26" w:rsidRPr="0076229A" w14:paraId="75D2E191" w14:textId="77777777" w:rsidTr="00336B60">
        <w:tc>
          <w:tcPr>
            <w:tcW w:w="9630" w:type="dxa"/>
            <w:gridSpan w:val="3"/>
            <w:tcBorders>
              <w:top w:val="nil"/>
              <w:left w:val="nil"/>
              <w:bottom w:val="nil"/>
              <w:right w:val="nil"/>
            </w:tcBorders>
            <w:hideMark/>
          </w:tcPr>
          <w:p w14:paraId="6557D6A8" w14:textId="77777777" w:rsidR="00D64D26" w:rsidRPr="0076229A" w:rsidRDefault="00D64D26" w:rsidP="00D64D26">
            <w:pPr>
              <w:tabs>
                <w:tab w:val="left" w:pos="1296"/>
              </w:tabs>
              <w:spacing w:before="240"/>
              <w:ind w:left="181"/>
              <w:jc w:val="center"/>
              <w:rPr>
                <w:b/>
                <w:szCs w:val="24"/>
              </w:rPr>
            </w:pPr>
            <w:r w:rsidRPr="0076229A">
              <w:rPr>
                <w:b/>
                <w:szCs w:val="24"/>
              </w:rPr>
              <w:t xml:space="preserve">SUTARTIES ĮVYKDYMO UŽTIKRINIMAS </w:t>
            </w:r>
          </w:p>
        </w:tc>
      </w:tr>
      <w:tr w:rsidR="00D64D26" w:rsidRPr="0076229A" w14:paraId="6AE561F8" w14:textId="77777777" w:rsidTr="00336B60">
        <w:tc>
          <w:tcPr>
            <w:tcW w:w="1168" w:type="dxa"/>
            <w:tcBorders>
              <w:top w:val="nil"/>
              <w:left w:val="nil"/>
              <w:bottom w:val="nil"/>
              <w:right w:val="nil"/>
            </w:tcBorders>
          </w:tcPr>
          <w:p w14:paraId="36245F27" w14:textId="77777777" w:rsidR="00D64D26" w:rsidRPr="0076229A" w:rsidRDefault="00D64D26" w:rsidP="00D64D26">
            <w:pPr>
              <w:widowControl w:val="0"/>
              <w:numPr>
                <w:ilvl w:val="1"/>
                <w:numId w:val="1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7415297C" w14:textId="77777777" w:rsidR="00D64D26" w:rsidRPr="0076229A" w:rsidRDefault="00D64D26" w:rsidP="00DC336D">
            <w:pPr>
              <w:widowControl w:val="0"/>
              <w:tabs>
                <w:tab w:val="left" w:pos="0"/>
                <w:tab w:val="left" w:pos="426"/>
                <w:tab w:val="left" w:pos="1560"/>
              </w:tabs>
              <w:suppressAutoHyphens/>
              <w:contextualSpacing/>
              <w:jc w:val="both"/>
              <w:rPr>
                <w:szCs w:val="24"/>
                <w:bdr w:val="nil"/>
              </w:rPr>
            </w:pPr>
            <w:r w:rsidRPr="0076229A">
              <w:rPr>
                <w:rFonts w:eastAsia="Calibri"/>
                <w:szCs w:val="24"/>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w:t>
            </w:r>
            <w:r w:rsidR="0089489D" w:rsidRPr="0076229A">
              <w:rPr>
                <w:rFonts w:eastAsia="Calibri"/>
                <w:szCs w:val="24"/>
              </w:rPr>
              <w:t>5</w:t>
            </w:r>
            <w:r w:rsidRPr="0076229A">
              <w:rPr>
                <w:rFonts w:eastAsia="Calibri"/>
                <w:szCs w:val="24"/>
              </w:rPr>
              <w:t xml:space="preserve"> proc. sutarties kainos </w:t>
            </w:r>
            <w:r w:rsidR="0089489D" w:rsidRPr="0076229A">
              <w:rPr>
                <w:rFonts w:eastAsia="Calibri"/>
                <w:szCs w:val="24"/>
              </w:rPr>
              <w:t>be</w:t>
            </w:r>
            <w:r w:rsidRPr="0076229A">
              <w:rPr>
                <w:rFonts w:eastAsia="Calibri"/>
                <w:szCs w:val="24"/>
              </w:rPr>
              <w:t xml:space="preserve"> PVM.</w:t>
            </w:r>
          </w:p>
        </w:tc>
      </w:tr>
      <w:tr w:rsidR="00D64D26" w:rsidRPr="0076229A" w14:paraId="13E7A47F" w14:textId="77777777" w:rsidTr="00336B60">
        <w:tc>
          <w:tcPr>
            <w:tcW w:w="9630" w:type="dxa"/>
            <w:gridSpan w:val="3"/>
            <w:tcBorders>
              <w:top w:val="nil"/>
              <w:left w:val="nil"/>
              <w:bottom w:val="nil"/>
              <w:right w:val="nil"/>
            </w:tcBorders>
            <w:hideMark/>
          </w:tcPr>
          <w:p w14:paraId="7CEC64E5" w14:textId="77777777" w:rsidR="00D64D26" w:rsidRPr="0076229A" w:rsidRDefault="00D64D26" w:rsidP="00D64D26">
            <w:pPr>
              <w:tabs>
                <w:tab w:val="left" w:pos="1296"/>
              </w:tabs>
              <w:spacing w:before="240"/>
              <w:ind w:left="181"/>
              <w:jc w:val="center"/>
              <w:rPr>
                <w:b/>
                <w:szCs w:val="24"/>
              </w:rPr>
            </w:pPr>
            <w:r w:rsidRPr="0076229A">
              <w:rPr>
                <w:b/>
                <w:szCs w:val="24"/>
              </w:rPr>
              <w:t>DARBŲ PERDAVIMAS-PRIĖMIMAS IR STATYBOS UŽBAIGIMAS</w:t>
            </w:r>
          </w:p>
        </w:tc>
      </w:tr>
      <w:tr w:rsidR="00D64D26" w:rsidRPr="0076229A" w14:paraId="4DD38EC5" w14:textId="77777777" w:rsidTr="00336B60">
        <w:tc>
          <w:tcPr>
            <w:tcW w:w="1168" w:type="dxa"/>
            <w:tcBorders>
              <w:top w:val="nil"/>
              <w:left w:val="nil"/>
              <w:bottom w:val="nil"/>
              <w:right w:val="nil"/>
            </w:tcBorders>
          </w:tcPr>
          <w:p w14:paraId="389E66FE" w14:textId="77777777" w:rsidR="00D64D26" w:rsidRPr="0076229A" w:rsidRDefault="00D64D26" w:rsidP="00D64D26">
            <w:pPr>
              <w:widowControl w:val="0"/>
              <w:numPr>
                <w:ilvl w:val="1"/>
                <w:numId w:val="19"/>
              </w:numPr>
              <w:pBdr>
                <w:top w:val="nil"/>
                <w:left w:val="nil"/>
                <w:bottom w:val="nil"/>
                <w:right w:val="nil"/>
                <w:between w:val="nil"/>
                <w:bar w:val="nil"/>
              </w:pBdr>
              <w:suppressAutoHyphens/>
              <w:autoSpaceDE w:val="0"/>
              <w:autoSpaceDN w:val="0"/>
              <w:spacing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2FE1E35C"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perima</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w:t>
            </w:r>
          </w:p>
          <w:p w14:paraId="07DC0609" w14:textId="77777777" w:rsidR="00D64D26" w:rsidRPr="0076229A" w:rsidRDefault="00D64D26" w:rsidP="00D64D26">
            <w:pPr>
              <w:widowControl w:val="0"/>
              <w:numPr>
                <w:ilvl w:val="2"/>
                <w:numId w:val="19"/>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r w:rsidRPr="0076229A">
              <w:rPr>
                <w:szCs w:val="24"/>
                <w:bdr w:val="nil"/>
                <w:lang w:val="en-GB" w:eastAsia="en-GB"/>
              </w:rPr>
              <w:t xml:space="preserve">kai </w:t>
            </w:r>
            <w:proofErr w:type="spellStart"/>
            <w:r w:rsidRPr="0076229A">
              <w:rPr>
                <w:szCs w:val="24"/>
                <w:bdr w:val="nil"/>
                <w:lang w:val="en-GB" w:eastAsia="en-GB"/>
              </w:rPr>
              <w:t>visi</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baigti</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įskaitant</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baigiamuosius</w:t>
            </w:r>
            <w:proofErr w:type="spellEnd"/>
            <w:r w:rsidRPr="0076229A">
              <w:rPr>
                <w:szCs w:val="24"/>
                <w:bdr w:val="nil"/>
                <w:lang w:val="en-GB" w:eastAsia="en-GB"/>
              </w:rPr>
              <w:t xml:space="preserve"> </w:t>
            </w:r>
            <w:proofErr w:type="spellStart"/>
            <w:r w:rsidRPr="0076229A">
              <w:rPr>
                <w:szCs w:val="24"/>
                <w:bdr w:val="nil"/>
                <w:lang w:val="en-GB" w:eastAsia="en-GB"/>
              </w:rPr>
              <w:t>bandymus</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rezultatai</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teigiami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
          <w:p w14:paraId="1EE030EF" w14:textId="77777777" w:rsidR="00D64D26" w:rsidRPr="0076229A" w:rsidRDefault="00D64D26" w:rsidP="00D64D26">
            <w:pPr>
              <w:widowControl w:val="0"/>
              <w:numPr>
                <w:ilvl w:val="2"/>
                <w:numId w:val="19"/>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r w:rsidRPr="0076229A">
              <w:rPr>
                <w:szCs w:val="24"/>
                <w:bdr w:val="nil"/>
                <w:lang w:val="en-GB" w:eastAsia="en-GB"/>
              </w:rPr>
              <w:t xml:space="preserve">kai </w:t>
            </w:r>
            <w:proofErr w:type="spellStart"/>
            <w:r w:rsidRPr="0076229A">
              <w:rPr>
                <w:szCs w:val="24"/>
                <w:bdr w:val="nil"/>
                <w:lang w:val="en-GB" w:eastAsia="en-GB"/>
              </w:rPr>
              <w:t>pasirašomas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aktas</w:t>
            </w:r>
            <w:proofErr w:type="spellEnd"/>
            <w:r w:rsidRPr="0076229A">
              <w:rPr>
                <w:szCs w:val="24"/>
                <w:bdr w:val="nil"/>
                <w:lang w:val="en-GB" w:eastAsia="en-GB"/>
              </w:rPr>
              <w:t xml:space="preserve">. </w:t>
            </w:r>
          </w:p>
          <w:p w14:paraId="19C1F401"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užbaigęs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reikia</w:t>
            </w:r>
            <w:proofErr w:type="spellEnd"/>
            <w:r w:rsidRPr="0076229A">
              <w:rPr>
                <w:szCs w:val="24"/>
                <w:bdr w:val="nil"/>
                <w:lang w:val="en-GB" w:eastAsia="en-GB"/>
              </w:rPr>
              <w:t xml:space="preserve">, </w:t>
            </w:r>
            <w:proofErr w:type="spellStart"/>
            <w:r w:rsidRPr="0076229A">
              <w:rPr>
                <w:szCs w:val="24"/>
                <w:bdr w:val="nil"/>
                <w:lang w:val="en-GB" w:eastAsia="en-GB"/>
              </w:rPr>
              <w:t>atlikęs</w:t>
            </w:r>
            <w:proofErr w:type="spellEnd"/>
            <w:r w:rsidRPr="0076229A">
              <w:rPr>
                <w:szCs w:val="24"/>
                <w:bdr w:val="nil"/>
                <w:lang w:val="en-GB" w:eastAsia="en-GB"/>
              </w:rPr>
              <w:t xml:space="preserve"> </w:t>
            </w:r>
            <w:proofErr w:type="spellStart"/>
            <w:r w:rsidRPr="0076229A">
              <w:rPr>
                <w:szCs w:val="24"/>
                <w:bdr w:val="nil"/>
                <w:lang w:val="en-GB" w:eastAsia="en-GB"/>
              </w:rPr>
              <w:t>baigiamuosius</w:t>
            </w:r>
            <w:proofErr w:type="spellEnd"/>
            <w:r w:rsidRPr="0076229A">
              <w:rPr>
                <w:szCs w:val="24"/>
                <w:bdr w:val="nil"/>
                <w:lang w:val="en-GB" w:eastAsia="en-GB"/>
              </w:rPr>
              <w:t xml:space="preserve"> </w:t>
            </w:r>
            <w:proofErr w:type="spellStart"/>
            <w:r w:rsidRPr="0076229A">
              <w:rPr>
                <w:szCs w:val="24"/>
                <w:bdr w:val="nil"/>
                <w:lang w:val="en-GB" w:eastAsia="en-GB"/>
              </w:rPr>
              <w:t>bandymus</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prašymu</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kreiptis</w:t>
            </w:r>
            <w:proofErr w:type="spellEnd"/>
            <w:r w:rsidRPr="0076229A">
              <w:rPr>
                <w:szCs w:val="24"/>
                <w:bdr w:val="nil"/>
                <w:lang w:val="en-GB" w:eastAsia="en-GB"/>
              </w:rPr>
              <w:t xml:space="preserve"> į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vadovą</w:t>
            </w:r>
            <w:proofErr w:type="spellEnd"/>
            <w:r w:rsidRPr="0076229A">
              <w:rPr>
                <w:szCs w:val="24"/>
                <w:bdr w:val="nil"/>
                <w:lang w:val="en-GB" w:eastAsia="en-GB"/>
              </w:rPr>
              <w:t xml:space="preserve">. </w:t>
            </w:r>
          </w:p>
          <w:p w14:paraId="40BA8029" w14:textId="77777777" w:rsidR="00D64D26" w:rsidRPr="0076229A" w:rsidRDefault="00D64D26" w:rsidP="00D64D26">
            <w:pPr>
              <w:jc w:val="both"/>
              <w:rPr>
                <w:szCs w:val="24"/>
                <w:bdr w:val="nil"/>
                <w:lang w:val="en-GB"/>
              </w:rPr>
            </w:pP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užbaigimo</w:t>
            </w:r>
            <w:proofErr w:type="spellEnd"/>
            <w:r w:rsidRPr="0076229A">
              <w:rPr>
                <w:szCs w:val="24"/>
                <w:bdr w:val="nil"/>
                <w:lang w:val="en-GB" w:eastAsia="en-GB"/>
              </w:rPr>
              <w:t xml:space="preserve"> </w:t>
            </w:r>
            <w:proofErr w:type="spellStart"/>
            <w:r w:rsidRPr="0076229A">
              <w:rPr>
                <w:szCs w:val="24"/>
                <w:bdr w:val="nil"/>
                <w:lang w:val="en-GB" w:eastAsia="en-GB"/>
              </w:rPr>
              <w:t>terminas</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105 </w:t>
            </w:r>
            <w:proofErr w:type="spellStart"/>
            <w:r w:rsidRPr="0076229A">
              <w:rPr>
                <w:szCs w:val="24"/>
                <w:bdr w:val="nil"/>
                <w:lang w:val="en-GB" w:eastAsia="en-GB"/>
              </w:rPr>
              <w:t>dienos</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akto</w:t>
            </w:r>
            <w:proofErr w:type="spellEnd"/>
            <w:r w:rsidRPr="0076229A">
              <w:rPr>
                <w:szCs w:val="24"/>
                <w:bdr w:val="nil"/>
                <w:lang w:val="en-GB" w:eastAsia="en-GB"/>
              </w:rPr>
              <w:t xml:space="preserve"> </w:t>
            </w:r>
            <w:proofErr w:type="spellStart"/>
            <w:r w:rsidRPr="0076229A">
              <w:rPr>
                <w:szCs w:val="24"/>
                <w:bdr w:val="nil"/>
                <w:lang w:val="en-GB" w:eastAsia="en-GB"/>
              </w:rPr>
              <w:t>datos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vadovaudamasis</w:t>
            </w:r>
            <w:proofErr w:type="spellEnd"/>
            <w:r w:rsidRPr="0076229A">
              <w:rPr>
                <w:szCs w:val="24"/>
                <w:bdr w:val="nil"/>
                <w:lang w:val="en-GB" w:eastAsia="en-GB"/>
              </w:rPr>
              <w:t xml:space="preserve"> 8.2.1 </w:t>
            </w:r>
            <w:proofErr w:type="spellStart"/>
            <w:r w:rsidRPr="0076229A">
              <w:rPr>
                <w:szCs w:val="24"/>
                <w:bdr w:val="nil"/>
                <w:lang w:val="en-GB" w:eastAsia="en-GB"/>
              </w:rPr>
              <w:t>papunkčio</w:t>
            </w:r>
            <w:proofErr w:type="spellEnd"/>
            <w:r w:rsidRPr="0076229A">
              <w:rPr>
                <w:szCs w:val="24"/>
                <w:bdr w:val="nil"/>
                <w:lang w:val="en-GB" w:eastAsia="en-GB"/>
              </w:rPr>
              <w:t xml:space="preserve"> </w:t>
            </w:r>
            <w:proofErr w:type="spellStart"/>
            <w:r w:rsidRPr="0076229A">
              <w:rPr>
                <w:szCs w:val="24"/>
                <w:bdr w:val="nil"/>
                <w:lang w:val="en-GB" w:eastAsia="en-GB"/>
              </w:rPr>
              <w:t>reikalavimais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ištaisyti</w:t>
            </w:r>
            <w:proofErr w:type="spellEnd"/>
            <w:r w:rsidRPr="0076229A">
              <w:rPr>
                <w:szCs w:val="24"/>
                <w:bdr w:val="nil"/>
                <w:lang w:val="en-GB" w:eastAsia="en-GB"/>
              </w:rPr>
              <w:t xml:space="preserve"> </w:t>
            </w:r>
            <w:proofErr w:type="spellStart"/>
            <w:r w:rsidRPr="0076229A">
              <w:rPr>
                <w:szCs w:val="24"/>
                <w:bdr w:val="nil"/>
                <w:lang w:val="en-GB" w:eastAsia="en-GB"/>
              </w:rPr>
              <w:t>defektus</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reikia</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būtų</w:t>
            </w:r>
            <w:proofErr w:type="spellEnd"/>
            <w:r w:rsidRPr="0076229A">
              <w:rPr>
                <w:szCs w:val="24"/>
                <w:bdr w:val="nil"/>
                <w:lang w:val="en-GB" w:eastAsia="en-GB"/>
              </w:rPr>
              <w:t xml:space="preserve"> </w:t>
            </w:r>
            <w:proofErr w:type="spellStart"/>
            <w:r w:rsidRPr="0076229A">
              <w:rPr>
                <w:szCs w:val="24"/>
                <w:bdr w:val="nil"/>
                <w:lang w:val="en-GB" w:eastAsia="en-GB"/>
              </w:rPr>
              <w:t>galima</w:t>
            </w:r>
            <w:proofErr w:type="spellEnd"/>
            <w:r w:rsidRPr="0076229A">
              <w:rPr>
                <w:szCs w:val="24"/>
                <w:bdr w:val="nil"/>
                <w:lang w:val="en-GB" w:eastAsia="en-GB"/>
              </w:rPr>
              <w:t xml:space="preserve"> </w:t>
            </w:r>
            <w:proofErr w:type="spellStart"/>
            <w:r w:rsidRPr="0076229A">
              <w:rPr>
                <w:szCs w:val="24"/>
                <w:bdr w:val="nil"/>
                <w:lang w:val="en-GB" w:eastAsia="en-GB"/>
              </w:rPr>
              <w:t>surašyti</w:t>
            </w:r>
            <w:proofErr w:type="spellEnd"/>
            <w:r w:rsidRPr="0076229A">
              <w:rPr>
                <w:szCs w:val="24"/>
                <w:bdr w:val="nil"/>
                <w:lang w:val="en-GB" w:eastAsia="en-GB"/>
              </w:rPr>
              <w:t xml:space="preserve"> </w:t>
            </w:r>
            <w:r w:rsidRPr="0076229A">
              <w:rPr>
                <w:szCs w:val="24"/>
                <w:lang w:eastAsia="lt-LT"/>
              </w:rPr>
              <w:t>Deklaraciją apie statybos užbaigimą</w:t>
            </w:r>
            <w:r w:rsidRPr="0076229A">
              <w:rPr>
                <w:szCs w:val="24"/>
                <w:bdr w:val="nil"/>
                <w:lang w:val="en-GB" w:eastAsia="en-GB"/>
              </w:rPr>
              <w:t>.</w:t>
            </w:r>
          </w:p>
        </w:tc>
      </w:tr>
      <w:tr w:rsidR="00D64D26" w:rsidRPr="0076229A" w14:paraId="208406C6" w14:textId="77777777" w:rsidTr="00336B60">
        <w:tc>
          <w:tcPr>
            <w:tcW w:w="1168" w:type="dxa"/>
            <w:tcBorders>
              <w:top w:val="nil"/>
              <w:left w:val="nil"/>
              <w:bottom w:val="nil"/>
              <w:right w:val="nil"/>
            </w:tcBorders>
          </w:tcPr>
          <w:p w14:paraId="4818E84B" w14:textId="77777777" w:rsidR="00D64D26" w:rsidRPr="0076229A" w:rsidRDefault="00D64D26" w:rsidP="00D64D26">
            <w:pPr>
              <w:widowControl w:val="0"/>
              <w:numPr>
                <w:ilvl w:val="1"/>
                <w:numId w:val="19"/>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7E945F15"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užtikrina</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 xml:space="preserve">, </w:t>
            </w:r>
            <w:proofErr w:type="spellStart"/>
            <w:r w:rsidRPr="0076229A">
              <w:rPr>
                <w:szCs w:val="24"/>
                <w:bdr w:val="nil"/>
                <w:lang w:val="en-GB" w:eastAsia="en-GB"/>
              </w:rPr>
              <w:t>gavęs</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prašymą</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8.1 </w:t>
            </w:r>
            <w:proofErr w:type="spellStart"/>
            <w:r w:rsidRPr="0076229A">
              <w:rPr>
                <w:szCs w:val="24"/>
                <w:bdr w:val="nil"/>
                <w:lang w:val="en-GB" w:eastAsia="en-GB"/>
              </w:rPr>
              <w:t>papunktį</w:t>
            </w:r>
            <w:proofErr w:type="spellEnd"/>
            <w:r w:rsidRPr="0076229A">
              <w:rPr>
                <w:szCs w:val="24"/>
                <w:bdr w:val="nil"/>
                <w:lang w:val="en-GB" w:eastAsia="en-GB"/>
              </w:rPr>
              <w:t xml:space="preserve">, per 14 </w:t>
            </w:r>
            <w:proofErr w:type="spellStart"/>
            <w:r w:rsidRPr="0076229A">
              <w:rPr>
                <w:szCs w:val="24"/>
                <w:bdr w:val="nil"/>
                <w:lang w:val="en-GB" w:eastAsia="en-GB"/>
              </w:rPr>
              <w:t>dienų</w:t>
            </w:r>
            <w:proofErr w:type="spellEnd"/>
            <w:r w:rsidRPr="0076229A">
              <w:rPr>
                <w:szCs w:val="24"/>
                <w:bdr w:val="nil"/>
                <w:lang w:val="en-GB" w:eastAsia="en-GB"/>
              </w:rPr>
              <w:t>:</w:t>
            </w:r>
          </w:p>
          <w:p w14:paraId="1D10A0AB" w14:textId="77777777" w:rsidR="00D64D26" w:rsidRPr="0076229A" w:rsidRDefault="00D64D26" w:rsidP="009759B9">
            <w:pPr>
              <w:widowControl w:val="0"/>
              <w:numPr>
                <w:ilvl w:val="2"/>
                <w:numId w:val="19"/>
              </w:numPr>
              <w:pBdr>
                <w:top w:val="nil"/>
                <w:left w:val="nil"/>
                <w:bottom w:val="nil"/>
                <w:right w:val="nil"/>
                <w:between w:val="nil"/>
                <w:bar w:val="nil"/>
              </w:pBdr>
              <w:tabs>
                <w:tab w:val="left" w:pos="-283"/>
                <w:tab w:val="left" w:pos="455"/>
              </w:tabs>
              <w:suppressAutoHyphens/>
              <w:autoSpaceDE w:val="0"/>
              <w:autoSpaceDN w:val="0"/>
              <w:contextualSpacing/>
              <w:jc w:val="both"/>
              <w:textAlignment w:val="baseline"/>
              <w:rPr>
                <w:szCs w:val="24"/>
                <w:bdr w:val="nil"/>
                <w:lang w:val="en-GB" w:eastAsia="en-GB"/>
              </w:rPr>
            </w:pPr>
            <w:proofErr w:type="spellStart"/>
            <w:r w:rsidRPr="0076229A">
              <w:rPr>
                <w:szCs w:val="24"/>
                <w:bdr w:val="nil"/>
                <w:lang w:val="en-GB" w:eastAsia="en-GB"/>
              </w:rPr>
              <w:t>kartu</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Užsakovu</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bendrą</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apžiūrą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patikrinimą</w:t>
            </w:r>
            <w:proofErr w:type="spellEnd"/>
            <w:r w:rsidRPr="0076229A">
              <w:rPr>
                <w:szCs w:val="24"/>
                <w:bdr w:val="nil"/>
                <w:lang w:val="en-GB" w:eastAsia="en-GB"/>
              </w:rPr>
              <w:t xml:space="preserve">, po </w:t>
            </w:r>
            <w:proofErr w:type="spellStart"/>
            <w:r w:rsidRPr="0076229A">
              <w:rPr>
                <w:szCs w:val="24"/>
                <w:bdr w:val="nil"/>
                <w:lang w:val="en-GB" w:eastAsia="en-GB"/>
              </w:rPr>
              <w:t>kurio</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 xml:space="preserve"> </w:t>
            </w:r>
            <w:proofErr w:type="spellStart"/>
            <w:r w:rsidRPr="0076229A">
              <w:rPr>
                <w:szCs w:val="24"/>
                <w:bdr w:val="nil"/>
                <w:lang w:val="en-GB" w:eastAsia="en-GB"/>
              </w:rPr>
              <w:t>parengtų</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aktą</w:t>
            </w:r>
            <w:proofErr w:type="spellEnd"/>
            <w:r w:rsidRPr="0076229A">
              <w:rPr>
                <w:szCs w:val="24"/>
                <w:bdr w:val="nil"/>
                <w:lang w:val="en-GB" w:eastAsia="en-GB"/>
              </w:rPr>
              <w:t xml:space="preserve"> </w:t>
            </w:r>
            <w:proofErr w:type="spellStart"/>
            <w:r w:rsidRPr="0076229A">
              <w:rPr>
                <w:szCs w:val="24"/>
                <w:bdr w:val="nil"/>
                <w:lang w:val="en-GB" w:eastAsia="en-GB"/>
              </w:rPr>
              <w:t>jame</w:t>
            </w:r>
            <w:proofErr w:type="spellEnd"/>
            <w:r w:rsidRPr="0076229A">
              <w:rPr>
                <w:szCs w:val="24"/>
                <w:bdr w:val="nil"/>
                <w:lang w:val="en-GB" w:eastAsia="en-GB"/>
              </w:rPr>
              <w:t xml:space="preserve"> </w:t>
            </w:r>
            <w:proofErr w:type="spellStart"/>
            <w:r w:rsidRPr="0076229A">
              <w:rPr>
                <w:szCs w:val="24"/>
                <w:bdr w:val="nil"/>
                <w:lang w:val="en-GB" w:eastAsia="en-GB"/>
              </w:rPr>
              <w:t>nurodydamas</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baigti</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kartu</w:t>
            </w:r>
            <w:proofErr w:type="spellEnd"/>
            <w:r w:rsidRPr="0076229A">
              <w:rPr>
                <w:szCs w:val="24"/>
                <w:bdr w:val="nil"/>
                <w:lang w:val="en-GB" w:eastAsia="en-GB"/>
              </w:rPr>
              <w:t xml:space="preserve"> </w:t>
            </w:r>
            <w:proofErr w:type="spellStart"/>
            <w:r w:rsidRPr="0076229A">
              <w:rPr>
                <w:szCs w:val="24"/>
                <w:bdr w:val="nil"/>
                <w:lang w:val="en-GB" w:eastAsia="en-GB"/>
              </w:rPr>
              <w:t>pridedant</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reikia</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atsiradusių</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neatitinkančių</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projekto</w:t>
            </w:r>
            <w:proofErr w:type="spellEnd"/>
            <w:r w:rsidRPr="0076229A">
              <w:rPr>
                <w:szCs w:val="24"/>
                <w:bdr w:val="nil"/>
                <w:lang w:val="en-GB" w:eastAsia="en-GB"/>
              </w:rPr>
              <w:t xml:space="preserve">, </w:t>
            </w:r>
            <w:proofErr w:type="spellStart"/>
            <w:r w:rsidRPr="0076229A">
              <w:rPr>
                <w:szCs w:val="24"/>
                <w:bdr w:val="nil"/>
                <w:lang w:val="en-GB" w:eastAsia="en-GB"/>
              </w:rPr>
              <w:t>Medžiagų</w:t>
            </w:r>
            <w:proofErr w:type="spellEnd"/>
            <w:r w:rsidRPr="0076229A">
              <w:rPr>
                <w:szCs w:val="24"/>
                <w:bdr w:val="nil"/>
                <w:lang w:val="en-GB" w:eastAsia="en-GB"/>
              </w:rPr>
              <w:t xml:space="preserve">, Įrangos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darbo</w:t>
            </w:r>
            <w:proofErr w:type="spellEnd"/>
            <w:r w:rsidRPr="0076229A">
              <w:rPr>
                <w:szCs w:val="24"/>
                <w:bdr w:val="nil"/>
                <w:lang w:val="en-GB" w:eastAsia="en-GB"/>
              </w:rPr>
              <w:t xml:space="preserve"> </w:t>
            </w:r>
            <w:proofErr w:type="spellStart"/>
            <w:r w:rsidRPr="0076229A">
              <w:rPr>
                <w:szCs w:val="24"/>
                <w:bdr w:val="nil"/>
                <w:lang w:val="en-GB" w:eastAsia="en-GB"/>
              </w:rPr>
              <w:t>kokybės</w:t>
            </w:r>
            <w:proofErr w:type="spellEnd"/>
            <w:r w:rsidRPr="0076229A">
              <w:rPr>
                <w:szCs w:val="24"/>
                <w:bdr w:val="nil"/>
                <w:lang w:val="en-GB" w:eastAsia="en-GB"/>
              </w:rPr>
              <w:t xml:space="preserve">, </w:t>
            </w:r>
            <w:proofErr w:type="spellStart"/>
            <w:r w:rsidRPr="0076229A">
              <w:rPr>
                <w:szCs w:val="24"/>
                <w:bdr w:val="nil"/>
                <w:lang w:val="en-GB" w:eastAsia="en-GB"/>
              </w:rPr>
              <w:t>kurie</w:t>
            </w:r>
            <w:proofErr w:type="spellEnd"/>
            <w:r w:rsidRPr="0076229A">
              <w:rPr>
                <w:szCs w:val="24"/>
                <w:bdr w:val="nil"/>
                <w:lang w:val="en-GB" w:eastAsia="en-GB"/>
              </w:rPr>
              <w:t xml:space="preserve"> </w:t>
            </w:r>
            <w:proofErr w:type="spellStart"/>
            <w:r w:rsidRPr="0076229A">
              <w:rPr>
                <w:szCs w:val="24"/>
                <w:bdr w:val="nil"/>
                <w:lang w:val="en-GB" w:eastAsia="en-GB"/>
              </w:rPr>
              <w:t>neturės</w:t>
            </w:r>
            <w:proofErr w:type="spellEnd"/>
            <w:r w:rsidRPr="0076229A">
              <w:rPr>
                <w:szCs w:val="24"/>
                <w:bdr w:val="nil"/>
                <w:lang w:val="en-GB" w:eastAsia="en-GB"/>
              </w:rPr>
              <w:t xml:space="preserve"> </w:t>
            </w:r>
            <w:proofErr w:type="spellStart"/>
            <w:r w:rsidRPr="0076229A">
              <w:rPr>
                <w:szCs w:val="24"/>
                <w:bdr w:val="nil"/>
                <w:lang w:val="en-GB" w:eastAsia="en-GB"/>
              </w:rPr>
              <w:t>esminės</w:t>
            </w:r>
            <w:proofErr w:type="spellEnd"/>
            <w:r w:rsidRPr="0076229A">
              <w:rPr>
                <w:szCs w:val="24"/>
                <w:bdr w:val="nil"/>
                <w:lang w:val="en-GB" w:eastAsia="en-GB"/>
              </w:rPr>
              <w:t xml:space="preserve"> </w:t>
            </w:r>
            <w:proofErr w:type="spellStart"/>
            <w:r w:rsidRPr="0076229A">
              <w:rPr>
                <w:szCs w:val="24"/>
                <w:bdr w:val="nil"/>
                <w:lang w:val="en-GB" w:eastAsia="en-GB"/>
              </w:rPr>
              <w:t>įtakos</w:t>
            </w:r>
            <w:proofErr w:type="spellEnd"/>
            <w:r w:rsidRPr="0076229A">
              <w:rPr>
                <w:szCs w:val="24"/>
                <w:bdr w:val="nil"/>
                <w:lang w:val="en-GB" w:eastAsia="en-GB"/>
              </w:rPr>
              <w:t xml:space="preserve"> </w:t>
            </w:r>
            <w:proofErr w:type="spellStart"/>
            <w:r w:rsidRPr="0076229A">
              <w:rPr>
                <w:szCs w:val="24"/>
                <w:bdr w:val="nil"/>
                <w:lang w:val="en-GB" w:eastAsia="en-GB"/>
              </w:rPr>
              <w:t>naudojant</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paskirtį</w:t>
            </w:r>
            <w:proofErr w:type="spellEnd"/>
            <w:r w:rsidRPr="0076229A">
              <w:rPr>
                <w:szCs w:val="24"/>
                <w:bdr w:val="nil"/>
                <w:lang w:val="en-GB" w:eastAsia="en-GB"/>
              </w:rPr>
              <w:t xml:space="preserve">, </w:t>
            </w:r>
            <w:proofErr w:type="spellStart"/>
            <w:r w:rsidRPr="0076229A">
              <w:rPr>
                <w:szCs w:val="24"/>
                <w:bdr w:val="nil"/>
                <w:lang w:val="en-GB" w:eastAsia="en-GB"/>
              </w:rPr>
              <w:t>sąrašą</w:t>
            </w:r>
            <w:proofErr w:type="spellEnd"/>
            <w:r w:rsidRPr="0076229A">
              <w:rPr>
                <w:szCs w:val="24"/>
                <w:bdr w:val="nil"/>
                <w:lang w:val="en-GB" w:eastAsia="en-GB"/>
              </w:rPr>
              <w:t xml:space="preserve">. </w:t>
            </w:r>
            <w:proofErr w:type="spellStart"/>
            <w:r w:rsidRPr="0076229A">
              <w:rPr>
                <w:szCs w:val="24"/>
                <w:bdr w:val="nil"/>
                <w:lang w:val="en-GB" w:eastAsia="en-GB"/>
              </w:rPr>
              <w:t>Jame</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įkainotas</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taisymas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nurodoma</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kada</w:t>
            </w:r>
            <w:proofErr w:type="spellEnd"/>
            <w:r w:rsidRPr="0076229A">
              <w:rPr>
                <w:szCs w:val="24"/>
                <w:bdr w:val="nil"/>
                <w:lang w:val="en-GB" w:eastAsia="en-GB"/>
              </w:rPr>
              <w:t xml:space="preserve"> </w:t>
            </w:r>
            <w:proofErr w:type="spellStart"/>
            <w:r w:rsidRPr="0076229A">
              <w:rPr>
                <w:szCs w:val="24"/>
                <w:bdr w:val="nil"/>
                <w:lang w:val="en-GB" w:eastAsia="en-GB"/>
              </w:rPr>
              <w:t>defektai</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pašalinti</w:t>
            </w:r>
            <w:proofErr w:type="spellEnd"/>
            <w:r w:rsidRPr="0076229A">
              <w:rPr>
                <w:szCs w:val="24"/>
                <w:bdr w:val="nil"/>
                <w:lang w:val="en-GB" w:eastAsia="en-GB"/>
              </w:rPr>
              <w:t xml:space="preserve">. </w:t>
            </w:r>
          </w:p>
          <w:p w14:paraId="21F0734D" w14:textId="77777777" w:rsidR="00D64D26" w:rsidRPr="0076229A" w:rsidRDefault="00D64D26" w:rsidP="00D64D26">
            <w:pPr>
              <w:widowControl w:val="0"/>
              <w:numPr>
                <w:ilvl w:val="2"/>
                <w:numId w:val="19"/>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 w:val="20"/>
                <w:szCs w:val="24"/>
                <w:bdr w:val="nil"/>
                <w:lang w:val="en-GB" w:eastAsia="x-none"/>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aktą</w:t>
            </w:r>
            <w:proofErr w:type="spellEnd"/>
            <w:r w:rsidRPr="0076229A">
              <w:rPr>
                <w:szCs w:val="24"/>
                <w:bdr w:val="nil"/>
                <w:lang w:val="en-GB" w:eastAsia="en-GB"/>
              </w:rPr>
              <w:t xml:space="preserve"> </w:t>
            </w:r>
            <w:proofErr w:type="spellStart"/>
            <w:r w:rsidRPr="0076229A">
              <w:rPr>
                <w:szCs w:val="24"/>
                <w:bdr w:val="nil"/>
                <w:lang w:val="en-GB" w:eastAsia="en-GB"/>
              </w:rPr>
              <w:t>pasirašo</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neištaisymas</w:t>
            </w:r>
            <w:proofErr w:type="spellEnd"/>
            <w:r w:rsidRPr="0076229A">
              <w:rPr>
                <w:szCs w:val="24"/>
                <w:bdr w:val="nil"/>
                <w:lang w:val="en-GB" w:eastAsia="en-GB"/>
              </w:rPr>
              <w:t xml:space="preserve"> per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akte</w:t>
            </w:r>
            <w:proofErr w:type="spellEnd"/>
            <w:r w:rsidRPr="0076229A">
              <w:rPr>
                <w:szCs w:val="24"/>
                <w:bdr w:val="nil"/>
                <w:lang w:val="en-GB" w:eastAsia="en-GB"/>
              </w:rPr>
              <w:t xml:space="preserve"> </w:t>
            </w:r>
            <w:proofErr w:type="spellStart"/>
            <w:r w:rsidRPr="0076229A">
              <w:rPr>
                <w:szCs w:val="24"/>
                <w:bdr w:val="nil"/>
                <w:lang w:val="en-GB" w:eastAsia="en-GB"/>
              </w:rPr>
              <w:t>sutartą</w:t>
            </w:r>
            <w:proofErr w:type="spellEnd"/>
            <w:r w:rsidRPr="0076229A">
              <w:rPr>
                <w:szCs w:val="24"/>
                <w:bdr w:val="nil"/>
                <w:lang w:val="en-GB" w:eastAsia="en-GB"/>
              </w:rPr>
              <w:t xml:space="preserve"> </w:t>
            </w:r>
            <w:proofErr w:type="spellStart"/>
            <w:r w:rsidRPr="0076229A">
              <w:rPr>
                <w:szCs w:val="24"/>
                <w:bdr w:val="nil"/>
                <w:lang w:val="en-GB" w:eastAsia="en-GB"/>
              </w:rPr>
              <w:t>laiką</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suteikia</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w:t>
            </w:r>
            <w:proofErr w:type="spellStart"/>
            <w:r w:rsidRPr="0076229A">
              <w:rPr>
                <w:szCs w:val="24"/>
                <w:bdr w:val="nil"/>
                <w:lang w:val="en-GB" w:eastAsia="en-GB"/>
              </w:rPr>
              <w:t>pačiam</w:t>
            </w:r>
            <w:proofErr w:type="spellEnd"/>
            <w:r w:rsidRPr="0076229A">
              <w:rPr>
                <w:szCs w:val="24"/>
                <w:bdr w:val="nil"/>
                <w:lang w:val="en-GB" w:eastAsia="en-GB"/>
              </w:rPr>
              <w:t xml:space="preserve"> </w:t>
            </w:r>
            <w:proofErr w:type="spellStart"/>
            <w:r w:rsidRPr="0076229A">
              <w:rPr>
                <w:szCs w:val="24"/>
                <w:bdr w:val="nil"/>
                <w:lang w:val="en-GB" w:eastAsia="en-GB"/>
              </w:rPr>
              <w:lastRenderedPageBreak/>
              <w:t>ištaisyti</w:t>
            </w:r>
            <w:proofErr w:type="spellEnd"/>
            <w:r w:rsidRPr="0076229A">
              <w:rPr>
                <w:szCs w:val="24"/>
                <w:bdr w:val="nil"/>
                <w:lang w:val="en-GB" w:eastAsia="en-GB"/>
              </w:rPr>
              <w:t xml:space="preserve"> </w:t>
            </w:r>
            <w:proofErr w:type="spellStart"/>
            <w:r w:rsidRPr="0076229A">
              <w:rPr>
                <w:szCs w:val="24"/>
                <w:bdr w:val="nil"/>
                <w:lang w:val="en-GB" w:eastAsia="en-GB"/>
              </w:rPr>
              <w:t>defektus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išskaičiuoti</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taisymo</w:t>
            </w:r>
            <w:proofErr w:type="spellEnd"/>
            <w:r w:rsidRPr="0076229A">
              <w:rPr>
                <w:szCs w:val="24"/>
                <w:bdr w:val="nil"/>
                <w:lang w:val="en-GB" w:eastAsia="en-GB"/>
              </w:rPr>
              <w:t xml:space="preserve"> </w:t>
            </w:r>
            <w:proofErr w:type="spellStart"/>
            <w:r w:rsidRPr="0076229A">
              <w:rPr>
                <w:szCs w:val="24"/>
                <w:bdr w:val="nil"/>
                <w:lang w:val="en-GB" w:eastAsia="en-GB"/>
              </w:rPr>
              <w:t>išlaidų</w:t>
            </w:r>
            <w:proofErr w:type="spellEnd"/>
            <w:r w:rsidRPr="0076229A">
              <w:rPr>
                <w:szCs w:val="24"/>
                <w:bdr w:val="nil"/>
                <w:lang w:val="en-GB" w:eastAsia="en-GB"/>
              </w:rPr>
              <w:t xml:space="preserve"> </w:t>
            </w:r>
            <w:proofErr w:type="spellStart"/>
            <w:r w:rsidRPr="0076229A">
              <w:rPr>
                <w:szCs w:val="24"/>
                <w:bdr w:val="nil"/>
                <w:lang w:val="en-GB" w:eastAsia="en-GB"/>
              </w:rPr>
              <w:t>sumą</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galutinio</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p>
        </w:tc>
      </w:tr>
      <w:tr w:rsidR="00D64D26" w:rsidRPr="0076229A" w14:paraId="1141E023" w14:textId="77777777" w:rsidTr="00336B60">
        <w:tc>
          <w:tcPr>
            <w:tcW w:w="1168" w:type="dxa"/>
            <w:tcBorders>
              <w:top w:val="nil"/>
              <w:left w:val="nil"/>
              <w:bottom w:val="nil"/>
              <w:right w:val="nil"/>
            </w:tcBorders>
          </w:tcPr>
          <w:p w14:paraId="04049D72" w14:textId="77777777" w:rsidR="00D64D26" w:rsidRPr="0076229A" w:rsidRDefault="00D64D26" w:rsidP="00D64D26">
            <w:pPr>
              <w:widowControl w:val="0"/>
              <w:numPr>
                <w:ilvl w:val="1"/>
                <w:numId w:val="19"/>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4018C4C7" w14:textId="77777777" w:rsidR="00D64D26" w:rsidRPr="0076229A" w:rsidRDefault="00D64D26" w:rsidP="00D64D26">
            <w:pPr>
              <w:spacing w:before="200"/>
              <w:jc w:val="both"/>
              <w:rPr>
                <w:szCs w:val="24"/>
                <w:bdr w:val="nil"/>
                <w:lang w:val="en-GB"/>
              </w:rPr>
            </w:pPr>
            <w:r w:rsidRPr="0076229A">
              <w:t>Statinio statybos pabaiga bus laikomas momentas, kai bus ištaisyti defektai (jei reikia), surašytas Darbų perdavimo – priėmimo aktas  bei Užsakovui bus perduoti visi Statybos užbaigimo ir su tuo susiję dokumentai, kuriuos privalo saugoti Užsakovas.</w:t>
            </w:r>
          </w:p>
        </w:tc>
      </w:tr>
      <w:tr w:rsidR="00D64D26" w:rsidRPr="0076229A" w14:paraId="6864A191" w14:textId="77777777" w:rsidTr="00336B60">
        <w:trPr>
          <w:trHeight w:val="625"/>
        </w:trPr>
        <w:tc>
          <w:tcPr>
            <w:tcW w:w="9630" w:type="dxa"/>
            <w:gridSpan w:val="3"/>
            <w:tcBorders>
              <w:top w:val="nil"/>
              <w:left w:val="nil"/>
              <w:bottom w:val="nil"/>
              <w:right w:val="nil"/>
            </w:tcBorders>
            <w:hideMark/>
          </w:tcPr>
          <w:p w14:paraId="27404A06" w14:textId="77777777" w:rsidR="00D64D26" w:rsidRPr="0076229A" w:rsidRDefault="00D64D26" w:rsidP="00D64D26">
            <w:pPr>
              <w:tabs>
                <w:tab w:val="left" w:pos="1296"/>
              </w:tabs>
              <w:spacing w:before="240"/>
              <w:ind w:left="181"/>
              <w:jc w:val="center"/>
              <w:rPr>
                <w:b/>
                <w:szCs w:val="24"/>
              </w:rPr>
            </w:pPr>
            <w:r w:rsidRPr="0076229A">
              <w:rPr>
                <w:b/>
                <w:szCs w:val="24"/>
              </w:rPr>
              <w:t>SUTARTIES KAINA IR APMOKĖJIMAS</w:t>
            </w:r>
          </w:p>
        </w:tc>
      </w:tr>
      <w:tr w:rsidR="00D64D26" w:rsidRPr="0076229A" w14:paraId="6B0A6B82" w14:textId="77777777" w:rsidTr="00336B60">
        <w:tc>
          <w:tcPr>
            <w:tcW w:w="1168" w:type="dxa"/>
            <w:tcBorders>
              <w:top w:val="nil"/>
              <w:left w:val="nil"/>
              <w:bottom w:val="nil"/>
              <w:right w:val="nil"/>
            </w:tcBorders>
          </w:tcPr>
          <w:p w14:paraId="77972C43"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7D89F874" w14:textId="77777777" w:rsidR="00DC336D" w:rsidRPr="0076229A" w:rsidRDefault="00DC336D" w:rsidP="00DC336D">
            <w:pPr>
              <w:jc w:val="both"/>
              <w:rPr>
                <w:szCs w:val="24"/>
              </w:rPr>
            </w:pPr>
            <w:r w:rsidRPr="0076229A">
              <w:rPr>
                <w:szCs w:val="24"/>
              </w:rPr>
              <w:t>Pradinė sutarties vertė (Sutarties kaina) yra lygi konkurso būdu pasiūlytai kainai su  pridėtinės vertės mokesčiu (toliau – PVM), nurodytai už visą pirkimo dokumentuose ir sutartyje nurodytą perkamų Darbų apimtį.</w:t>
            </w:r>
          </w:p>
          <w:p w14:paraId="310D6C8F" w14:textId="4125674C" w:rsidR="00D64D26" w:rsidRPr="0076229A" w:rsidRDefault="00D64D26" w:rsidP="00DC336D">
            <w:pPr>
              <w:jc w:val="both"/>
              <w:rPr>
                <w:color w:val="FF0000"/>
                <w:szCs w:val="24"/>
              </w:rPr>
            </w:pPr>
            <w:r w:rsidRPr="0076229A">
              <w:rPr>
                <w:szCs w:val="24"/>
              </w:rPr>
              <w:t>Sutarties kaina</w:t>
            </w:r>
            <w:r w:rsidR="00B64965" w:rsidRPr="0076229A">
              <w:rPr>
                <w:szCs w:val="24"/>
              </w:rPr>
              <w:t xml:space="preserve"> nurodyta 3.4 punkte</w:t>
            </w:r>
            <w:r w:rsidRPr="0076229A">
              <w:rPr>
                <w:szCs w:val="24"/>
              </w:rPr>
              <w:t xml:space="preserve"> yra </w:t>
            </w:r>
            <w:r w:rsidR="00620896" w:rsidRPr="0076229A">
              <w:rPr>
                <w:i/>
                <w:szCs w:val="24"/>
              </w:rPr>
              <w:t>120447,91 [</w:t>
            </w:r>
            <w:r w:rsidR="00A92B84" w:rsidRPr="00446AD3">
              <w:rPr>
                <w:i/>
                <w:iCs/>
                <w:szCs w:val="24"/>
              </w:rPr>
              <w:t xml:space="preserve">vienas </w:t>
            </w:r>
            <w:r w:rsidR="00620896" w:rsidRPr="00446AD3">
              <w:rPr>
                <w:i/>
                <w:iCs/>
                <w:szCs w:val="24"/>
              </w:rPr>
              <w:t>šimtas</w:t>
            </w:r>
            <w:r w:rsidR="00620896" w:rsidRPr="0076229A">
              <w:rPr>
                <w:i/>
                <w:szCs w:val="24"/>
              </w:rPr>
              <w:t xml:space="preserve"> dvidešimt tūkstančių keturi šimtai keturiasdešimt septyni eurai, 91 ct] eurų su PVM, </w:t>
            </w:r>
            <w:r w:rsidR="00620896" w:rsidRPr="0076229A">
              <w:rPr>
                <w:szCs w:val="24"/>
              </w:rPr>
              <w:t>iš kurių PVM sudaro</w:t>
            </w:r>
            <w:r w:rsidR="00620896" w:rsidRPr="0076229A">
              <w:rPr>
                <w:i/>
                <w:szCs w:val="24"/>
              </w:rPr>
              <w:t xml:space="preserve"> 20904,18 [dvidešimt tūkstančių devyni šimtai keturi eurai, 18 ct] </w:t>
            </w:r>
            <w:r w:rsidRPr="0076229A">
              <w:rPr>
                <w:szCs w:val="24"/>
              </w:rPr>
              <w:t xml:space="preserve">eurų. </w:t>
            </w:r>
            <w:r w:rsidRPr="0076229A">
              <w:rPr>
                <w:szCs w:val="24"/>
                <w:bdr w:val="nil"/>
                <w:lang w:val="en-GB" w:eastAsia="en-GB"/>
              </w:rPr>
              <w:t xml:space="preserve">Jei </w:t>
            </w:r>
            <w:proofErr w:type="spellStart"/>
            <w:r w:rsidRPr="0076229A">
              <w:rPr>
                <w:szCs w:val="24"/>
                <w:bdr w:val="nil"/>
                <w:lang w:val="en-GB" w:eastAsia="en-GB"/>
              </w:rPr>
              <w:t>suma</w:t>
            </w:r>
            <w:proofErr w:type="spellEnd"/>
            <w:r w:rsidRPr="0076229A">
              <w:rPr>
                <w:szCs w:val="24"/>
                <w:bdr w:val="nil"/>
                <w:lang w:val="en-GB" w:eastAsia="en-GB"/>
              </w:rPr>
              <w:t xml:space="preserve"> </w:t>
            </w:r>
            <w:proofErr w:type="spellStart"/>
            <w:r w:rsidRPr="0076229A">
              <w:rPr>
                <w:szCs w:val="24"/>
                <w:bdr w:val="nil"/>
                <w:lang w:val="en-GB" w:eastAsia="en-GB"/>
              </w:rPr>
              <w:t>skaičiais</w:t>
            </w:r>
            <w:proofErr w:type="spellEnd"/>
            <w:r w:rsidRPr="0076229A">
              <w:rPr>
                <w:szCs w:val="24"/>
                <w:bdr w:val="nil"/>
                <w:lang w:val="en-GB" w:eastAsia="en-GB"/>
              </w:rPr>
              <w:t xml:space="preserve"> </w:t>
            </w:r>
            <w:proofErr w:type="spellStart"/>
            <w:r w:rsidRPr="0076229A">
              <w:rPr>
                <w:szCs w:val="24"/>
                <w:bdr w:val="nil"/>
                <w:lang w:val="en-GB" w:eastAsia="en-GB"/>
              </w:rPr>
              <w:t>neatitinka</w:t>
            </w:r>
            <w:proofErr w:type="spellEnd"/>
            <w:r w:rsidRPr="0076229A">
              <w:rPr>
                <w:szCs w:val="24"/>
                <w:bdr w:val="nil"/>
                <w:lang w:val="en-GB" w:eastAsia="en-GB"/>
              </w:rPr>
              <w:t xml:space="preserve"> </w:t>
            </w:r>
            <w:proofErr w:type="spellStart"/>
            <w:r w:rsidRPr="0076229A">
              <w:rPr>
                <w:szCs w:val="24"/>
                <w:bdr w:val="nil"/>
                <w:lang w:val="en-GB" w:eastAsia="en-GB"/>
              </w:rPr>
              <w:t>sumos</w:t>
            </w:r>
            <w:proofErr w:type="spellEnd"/>
            <w:r w:rsidRPr="0076229A">
              <w:rPr>
                <w:szCs w:val="24"/>
                <w:bdr w:val="nil"/>
                <w:lang w:val="en-GB" w:eastAsia="en-GB"/>
              </w:rPr>
              <w:t xml:space="preserve"> </w:t>
            </w:r>
            <w:proofErr w:type="spellStart"/>
            <w:r w:rsidRPr="0076229A">
              <w:rPr>
                <w:szCs w:val="24"/>
                <w:bdr w:val="nil"/>
                <w:lang w:val="en-GB" w:eastAsia="en-GB"/>
              </w:rPr>
              <w:t>žodžiais</w:t>
            </w:r>
            <w:proofErr w:type="spellEnd"/>
            <w:r w:rsidRPr="0076229A">
              <w:rPr>
                <w:szCs w:val="24"/>
                <w:bdr w:val="nil"/>
                <w:lang w:val="en-GB" w:eastAsia="en-GB"/>
              </w:rPr>
              <w:t xml:space="preserve">, </w:t>
            </w:r>
            <w:proofErr w:type="spellStart"/>
            <w:r w:rsidRPr="0076229A">
              <w:rPr>
                <w:szCs w:val="24"/>
                <w:bdr w:val="nil"/>
                <w:lang w:val="en-GB" w:eastAsia="en-GB"/>
              </w:rPr>
              <w:t>teisinga</w:t>
            </w:r>
            <w:proofErr w:type="spellEnd"/>
            <w:r w:rsidRPr="0076229A">
              <w:rPr>
                <w:szCs w:val="24"/>
                <w:bdr w:val="nil"/>
                <w:lang w:val="en-GB" w:eastAsia="en-GB"/>
              </w:rPr>
              <w:t xml:space="preserve"> </w:t>
            </w:r>
            <w:proofErr w:type="spellStart"/>
            <w:r w:rsidRPr="0076229A">
              <w:rPr>
                <w:szCs w:val="24"/>
                <w:bdr w:val="nil"/>
                <w:lang w:val="en-GB" w:eastAsia="en-GB"/>
              </w:rPr>
              <w:t>laikoma</w:t>
            </w:r>
            <w:proofErr w:type="spellEnd"/>
            <w:r w:rsidRPr="0076229A">
              <w:rPr>
                <w:szCs w:val="24"/>
                <w:bdr w:val="nil"/>
                <w:lang w:val="en-GB" w:eastAsia="en-GB"/>
              </w:rPr>
              <w:t xml:space="preserve"> </w:t>
            </w:r>
            <w:proofErr w:type="spellStart"/>
            <w:r w:rsidRPr="0076229A">
              <w:rPr>
                <w:szCs w:val="24"/>
                <w:bdr w:val="nil"/>
                <w:lang w:val="en-GB" w:eastAsia="en-GB"/>
              </w:rPr>
              <w:t>suma</w:t>
            </w:r>
            <w:proofErr w:type="spellEnd"/>
            <w:r w:rsidRPr="0076229A">
              <w:rPr>
                <w:szCs w:val="24"/>
                <w:bdr w:val="nil"/>
                <w:lang w:val="en-GB" w:eastAsia="en-GB"/>
              </w:rPr>
              <w:t xml:space="preserve"> </w:t>
            </w:r>
            <w:proofErr w:type="spellStart"/>
            <w:r w:rsidRPr="0076229A">
              <w:rPr>
                <w:szCs w:val="24"/>
                <w:bdr w:val="nil"/>
                <w:lang w:val="en-GB" w:eastAsia="en-GB"/>
              </w:rPr>
              <w:t>žodžiais</w:t>
            </w:r>
            <w:proofErr w:type="spellEnd"/>
            <w:r w:rsidRPr="0076229A">
              <w:rPr>
                <w:szCs w:val="24"/>
                <w:bdr w:val="nil"/>
                <w:lang w:val="en-GB" w:eastAsia="en-GB"/>
              </w:rPr>
              <w:t>.</w:t>
            </w:r>
          </w:p>
        </w:tc>
      </w:tr>
      <w:tr w:rsidR="00D64D26" w:rsidRPr="0076229A" w14:paraId="0F45DC98" w14:textId="77777777" w:rsidTr="00336B60">
        <w:tc>
          <w:tcPr>
            <w:tcW w:w="1168" w:type="dxa"/>
            <w:tcBorders>
              <w:top w:val="nil"/>
              <w:left w:val="nil"/>
              <w:bottom w:val="nil"/>
              <w:right w:val="nil"/>
            </w:tcBorders>
          </w:tcPr>
          <w:p w14:paraId="09CB57F6"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szCs w:val="24"/>
                <w:lang w:val="x-none" w:eastAsia="x-none"/>
              </w:rPr>
            </w:pPr>
          </w:p>
        </w:tc>
        <w:tc>
          <w:tcPr>
            <w:tcW w:w="8462" w:type="dxa"/>
            <w:gridSpan w:val="2"/>
            <w:tcBorders>
              <w:top w:val="nil"/>
              <w:left w:val="nil"/>
              <w:bottom w:val="nil"/>
              <w:right w:val="nil"/>
            </w:tcBorders>
            <w:hideMark/>
          </w:tcPr>
          <w:p w14:paraId="58FA240D" w14:textId="791953C5" w:rsidR="00D64D26" w:rsidRPr="0076229A" w:rsidRDefault="00D64D26" w:rsidP="009402F6">
            <w:pPr>
              <w:spacing w:before="200"/>
              <w:jc w:val="both"/>
              <w:rPr>
                <w:szCs w:val="24"/>
                <w:bdr w:val="nil"/>
                <w:lang w:val="en-GB"/>
              </w:rPr>
            </w:pPr>
            <w:r w:rsidRPr="0076229A">
              <w:rPr>
                <w:szCs w:val="24"/>
              </w:rPr>
              <w:t xml:space="preserve">Šiai Sutarčiai taikoma </w:t>
            </w:r>
            <w:proofErr w:type="spellStart"/>
            <w:r w:rsidRPr="0076229A">
              <w:rPr>
                <w:color w:val="000000"/>
                <w:szCs w:val="24"/>
                <w:lang w:val="en-US"/>
              </w:rPr>
              <w:t>fiksuotos</w:t>
            </w:r>
            <w:proofErr w:type="spellEnd"/>
            <w:r w:rsidRPr="0076229A">
              <w:rPr>
                <w:color w:val="000000"/>
                <w:szCs w:val="24"/>
                <w:lang w:val="en-US"/>
              </w:rPr>
              <w:t xml:space="preserve"> </w:t>
            </w:r>
            <w:proofErr w:type="spellStart"/>
            <w:r w:rsidRPr="0076229A">
              <w:rPr>
                <w:szCs w:val="24"/>
                <w:lang w:val="en-US"/>
              </w:rPr>
              <w:t>kainos</w:t>
            </w:r>
            <w:proofErr w:type="spellEnd"/>
            <w:r w:rsidRPr="0076229A">
              <w:rPr>
                <w:szCs w:val="24"/>
                <w:lang w:val="en-US"/>
              </w:rPr>
              <w:t xml:space="preserve"> </w:t>
            </w:r>
            <w:proofErr w:type="spellStart"/>
            <w:r w:rsidRPr="0076229A">
              <w:rPr>
                <w:szCs w:val="24"/>
                <w:lang w:val="en-US"/>
              </w:rPr>
              <w:t>kainodara</w:t>
            </w:r>
            <w:proofErr w:type="spellEnd"/>
            <w:r w:rsidRPr="0076229A">
              <w:rPr>
                <w:szCs w:val="24"/>
                <w:lang w:val="en-US"/>
              </w:rPr>
              <w:t xml:space="preserve">, </w:t>
            </w:r>
            <w:proofErr w:type="spellStart"/>
            <w:r w:rsidRPr="0076229A">
              <w:rPr>
                <w:szCs w:val="24"/>
                <w:lang w:val="en-US"/>
              </w:rPr>
              <w:t>taikant</w:t>
            </w:r>
            <w:proofErr w:type="spellEnd"/>
            <w:r w:rsidRPr="0076229A">
              <w:rPr>
                <w:szCs w:val="24"/>
                <w:lang w:val="en-US"/>
              </w:rPr>
              <w:t xml:space="preserve"> </w:t>
            </w:r>
            <w:proofErr w:type="spellStart"/>
            <w:r w:rsidRPr="0076229A">
              <w:rPr>
                <w:szCs w:val="24"/>
                <w:lang w:val="en-US"/>
              </w:rPr>
              <w:t>Kainodaros</w:t>
            </w:r>
            <w:proofErr w:type="spellEnd"/>
            <w:r w:rsidRPr="0076229A">
              <w:rPr>
                <w:szCs w:val="24"/>
                <w:lang w:val="en-US"/>
              </w:rPr>
              <w:t xml:space="preserve"> </w:t>
            </w:r>
            <w:proofErr w:type="spellStart"/>
            <w:r w:rsidRPr="0076229A">
              <w:rPr>
                <w:szCs w:val="24"/>
                <w:lang w:val="en-US"/>
              </w:rPr>
              <w:t>taisyklių</w:t>
            </w:r>
            <w:proofErr w:type="spellEnd"/>
            <w:r w:rsidRPr="0076229A">
              <w:rPr>
                <w:szCs w:val="24"/>
                <w:lang w:val="en-US"/>
              </w:rPr>
              <w:t xml:space="preserve"> </w:t>
            </w:r>
            <w:proofErr w:type="spellStart"/>
            <w:r w:rsidRPr="0076229A">
              <w:rPr>
                <w:szCs w:val="24"/>
                <w:lang w:val="en-US"/>
              </w:rPr>
              <w:t>nustatymo</w:t>
            </w:r>
            <w:proofErr w:type="spellEnd"/>
            <w:r w:rsidRPr="0076229A">
              <w:rPr>
                <w:szCs w:val="24"/>
                <w:lang w:val="en-US"/>
              </w:rPr>
              <w:t xml:space="preserve"> </w:t>
            </w:r>
            <w:proofErr w:type="spellStart"/>
            <w:r w:rsidRPr="0076229A">
              <w:rPr>
                <w:szCs w:val="24"/>
                <w:lang w:val="en-US"/>
              </w:rPr>
              <w:t>metodiką</w:t>
            </w:r>
            <w:proofErr w:type="spellEnd"/>
            <w:r w:rsidRPr="0076229A">
              <w:rPr>
                <w:szCs w:val="24"/>
                <w:lang w:val="en-US"/>
              </w:rPr>
              <w:t xml:space="preserve">,  </w:t>
            </w:r>
            <w:r w:rsidRPr="0076229A">
              <w:rPr>
                <w:rFonts w:eastAsia="Calibri"/>
                <w:szCs w:val="24"/>
                <w:lang w:val="en-US" w:eastAsia="lt-LT"/>
              </w:rPr>
              <w:t xml:space="preserve"> </w:t>
            </w:r>
            <w:proofErr w:type="spellStart"/>
            <w:r w:rsidRPr="0076229A">
              <w:rPr>
                <w:rFonts w:eastAsia="Calibri"/>
                <w:bCs/>
                <w:iCs/>
                <w:szCs w:val="24"/>
                <w:lang w:val="en-US" w:eastAsia="lt-LT"/>
              </w:rPr>
              <w:t>patvirtintą</w:t>
            </w:r>
            <w:proofErr w:type="spellEnd"/>
            <w:r w:rsidRPr="0076229A">
              <w:rPr>
                <w:rFonts w:eastAsia="Calibri"/>
                <w:bCs/>
                <w:iCs/>
                <w:szCs w:val="24"/>
                <w:lang w:val="en-US" w:eastAsia="lt-LT"/>
              </w:rPr>
              <w:t xml:space="preserve"> VPT </w:t>
            </w:r>
            <w:proofErr w:type="spellStart"/>
            <w:r w:rsidRPr="0076229A">
              <w:rPr>
                <w:rFonts w:eastAsia="Calibri"/>
                <w:bCs/>
                <w:iCs/>
                <w:szCs w:val="24"/>
                <w:lang w:val="en-US" w:eastAsia="lt-LT"/>
              </w:rPr>
              <w:t>direktoriaus</w:t>
            </w:r>
            <w:proofErr w:type="spellEnd"/>
            <w:r w:rsidRPr="0076229A">
              <w:rPr>
                <w:rFonts w:eastAsia="Calibri"/>
                <w:bCs/>
                <w:iCs/>
                <w:szCs w:val="24"/>
                <w:lang w:val="en-US" w:eastAsia="lt-LT"/>
              </w:rPr>
              <w:t xml:space="preserve"> 2017-06-28 </w:t>
            </w:r>
            <w:proofErr w:type="spellStart"/>
            <w:r w:rsidRPr="0076229A">
              <w:rPr>
                <w:rFonts w:eastAsia="Calibri"/>
                <w:bCs/>
                <w:iCs/>
                <w:szCs w:val="24"/>
                <w:lang w:val="en-US" w:eastAsia="lt-LT"/>
              </w:rPr>
              <w:t>įsakymu</w:t>
            </w:r>
            <w:proofErr w:type="spellEnd"/>
            <w:r w:rsidRPr="0076229A">
              <w:rPr>
                <w:rFonts w:eastAsia="Calibri"/>
                <w:bCs/>
                <w:iCs/>
                <w:szCs w:val="24"/>
                <w:lang w:val="en-US" w:eastAsia="lt-LT"/>
              </w:rPr>
              <w:t xml:space="preserve"> Nr. 1S-95</w:t>
            </w:r>
            <w:r w:rsidRPr="0076229A">
              <w:rPr>
                <w:color w:val="000000"/>
                <w:szCs w:val="24"/>
                <w:lang w:val="en-US"/>
              </w:rPr>
              <w:t xml:space="preserve"> (TAR, 2017-06-28, Nr. 10886). </w:t>
            </w:r>
            <w:r w:rsidRPr="0076229A">
              <w:rPr>
                <w:szCs w:val="24"/>
              </w:rPr>
              <w:t xml:space="preserve">Bet koks kiekis, kuris gali būti nustatytas Veiklų sąraše ar </w:t>
            </w:r>
            <w:r w:rsidR="0038008A" w:rsidRPr="0076229A">
              <w:rPr>
                <w:szCs w:val="24"/>
              </w:rPr>
              <w:t>Techninio projekto sprendiniuose</w:t>
            </w:r>
            <w:r w:rsidRPr="0076229A">
              <w:rPr>
                <w:szCs w:val="24"/>
              </w:rPr>
              <w:t xml:space="preserve"> – sąnaudų kiekių žiniaraščiuose, jeigu jie pateikiami, – yra orientacinis (projektinis) ir neturi būti laikomas faktiniu ir tiksliu Darbų, kuriuos Rangovui reikia atlikti, kiekiu.</w:t>
            </w:r>
          </w:p>
        </w:tc>
      </w:tr>
      <w:tr w:rsidR="00D64D26" w:rsidRPr="0076229A" w14:paraId="06ADA026" w14:textId="77777777" w:rsidTr="00336B60">
        <w:tc>
          <w:tcPr>
            <w:tcW w:w="1168" w:type="dxa"/>
            <w:tcBorders>
              <w:top w:val="nil"/>
              <w:left w:val="nil"/>
              <w:bottom w:val="nil"/>
              <w:right w:val="nil"/>
            </w:tcBorders>
          </w:tcPr>
          <w:p w14:paraId="062C6CD8"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61DE83AA"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Apmokėjimo</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tinkamai</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atliktus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sumai</w:t>
            </w:r>
            <w:proofErr w:type="spellEnd"/>
            <w:r w:rsidRPr="0076229A">
              <w:rPr>
                <w:szCs w:val="24"/>
                <w:bdr w:val="nil"/>
                <w:lang w:val="en-GB" w:eastAsia="en-GB"/>
              </w:rPr>
              <w:t xml:space="preserve"> </w:t>
            </w:r>
            <w:proofErr w:type="spellStart"/>
            <w:r w:rsidRPr="0076229A">
              <w:rPr>
                <w:szCs w:val="24"/>
                <w:bdr w:val="nil"/>
                <w:lang w:val="en-GB" w:eastAsia="en-GB"/>
              </w:rPr>
              <w:t>nustatyti</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taikomos</w:t>
            </w:r>
            <w:proofErr w:type="spellEnd"/>
            <w:r w:rsidRPr="0076229A">
              <w:rPr>
                <w:szCs w:val="24"/>
                <w:bdr w:val="nil"/>
                <w:lang w:val="en-GB" w:eastAsia="en-GB"/>
              </w:rPr>
              <w:t xml:space="preserve"> </w:t>
            </w: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nurodytos</w:t>
            </w:r>
            <w:proofErr w:type="spellEnd"/>
            <w:r w:rsidRPr="0076229A">
              <w:rPr>
                <w:szCs w:val="24"/>
                <w:bdr w:val="nil"/>
                <w:lang w:val="en-GB" w:eastAsia="en-GB"/>
              </w:rPr>
              <w:t xml:space="preserve"> </w:t>
            </w:r>
            <w:proofErr w:type="spellStart"/>
            <w:r w:rsidRPr="0076229A">
              <w:rPr>
                <w:szCs w:val="24"/>
                <w:bdr w:val="nil"/>
                <w:lang w:val="en-GB" w:eastAsia="en-GB"/>
              </w:rPr>
              <w:t>fiksuotos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grupių</w:t>
            </w:r>
            <w:proofErr w:type="spellEnd"/>
            <w:r w:rsidRPr="0076229A">
              <w:rPr>
                <w:szCs w:val="24"/>
                <w:bdr w:val="nil"/>
                <w:lang w:val="en-GB" w:eastAsia="en-GB"/>
              </w:rPr>
              <w:t xml:space="preserve"> (</w:t>
            </w:r>
            <w:proofErr w:type="spellStart"/>
            <w:r w:rsidRPr="0076229A">
              <w:rPr>
                <w:szCs w:val="24"/>
                <w:bdr w:val="nil"/>
                <w:lang w:val="en-GB" w:eastAsia="en-GB"/>
              </w:rPr>
              <w:t>etapų</w:t>
            </w:r>
            <w:proofErr w:type="spellEnd"/>
            <w:r w:rsidRPr="0076229A">
              <w:rPr>
                <w:szCs w:val="24"/>
                <w:bdr w:val="nil"/>
                <w:lang w:val="en-GB" w:eastAsia="en-GB"/>
              </w:rPr>
              <w:t xml:space="preserve">) </w:t>
            </w:r>
            <w:proofErr w:type="spellStart"/>
            <w:r w:rsidRPr="0076229A">
              <w:rPr>
                <w:szCs w:val="24"/>
                <w:bdr w:val="nil"/>
                <w:lang w:val="en-GB" w:eastAsia="en-GB"/>
              </w:rPr>
              <w:t>kainos</w:t>
            </w:r>
            <w:proofErr w:type="spellEnd"/>
            <w:r w:rsidRPr="0076229A">
              <w:rPr>
                <w:szCs w:val="24"/>
                <w:bdr w:val="nil"/>
                <w:lang w:val="en-GB" w:eastAsia="en-GB"/>
              </w:rPr>
              <w:t xml:space="preserve">. </w:t>
            </w:r>
          </w:p>
          <w:p w14:paraId="306DFDC8" w14:textId="77777777" w:rsidR="00D64D26" w:rsidRPr="0076229A" w:rsidRDefault="00D64D26" w:rsidP="00D64D26">
            <w:pPr>
              <w:jc w:val="both"/>
              <w:rPr>
                <w:szCs w:val="24"/>
                <w:bdr w:val="nil"/>
                <w:lang w:val="en-GB"/>
              </w:rPr>
            </w:pP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nurodytos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grupių</w:t>
            </w:r>
            <w:proofErr w:type="spellEnd"/>
            <w:r w:rsidRPr="0076229A">
              <w:rPr>
                <w:szCs w:val="24"/>
                <w:bdr w:val="nil"/>
                <w:lang w:val="en-GB" w:eastAsia="en-GB"/>
              </w:rPr>
              <w:t xml:space="preserve"> (</w:t>
            </w:r>
            <w:proofErr w:type="spellStart"/>
            <w:r w:rsidRPr="0076229A">
              <w:rPr>
                <w:szCs w:val="24"/>
                <w:bdr w:val="nil"/>
                <w:lang w:val="en-GB" w:eastAsia="en-GB"/>
              </w:rPr>
              <w:t>etapų</w:t>
            </w:r>
            <w:proofErr w:type="spellEnd"/>
            <w:r w:rsidRPr="0076229A">
              <w:rPr>
                <w:szCs w:val="24"/>
                <w:bdr w:val="nil"/>
                <w:lang w:val="en-GB" w:eastAsia="en-GB"/>
              </w:rPr>
              <w:t xml:space="preserve">) </w:t>
            </w:r>
            <w:proofErr w:type="spellStart"/>
            <w:r w:rsidRPr="0076229A">
              <w:rPr>
                <w:szCs w:val="24"/>
                <w:bdr w:val="nil"/>
                <w:lang w:val="en-GB" w:eastAsia="en-GB"/>
              </w:rPr>
              <w:t>fiksuotos</w:t>
            </w:r>
            <w:proofErr w:type="spellEnd"/>
            <w:r w:rsidRPr="0076229A">
              <w:rPr>
                <w:szCs w:val="24"/>
                <w:bdr w:val="nil"/>
                <w:lang w:val="en-GB" w:eastAsia="en-GB"/>
              </w:rPr>
              <w:t xml:space="preserve"> </w:t>
            </w:r>
            <w:proofErr w:type="spellStart"/>
            <w:r w:rsidRPr="0076229A">
              <w:rPr>
                <w:szCs w:val="24"/>
                <w:bdr w:val="nil"/>
                <w:lang w:val="en-GB" w:eastAsia="en-GB"/>
              </w:rPr>
              <w:t>kainos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sumokėtos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dalimis</w:t>
            </w:r>
            <w:proofErr w:type="spellEnd"/>
            <w:r w:rsidRPr="0076229A">
              <w:rPr>
                <w:szCs w:val="24"/>
                <w:bdr w:val="nil"/>
                <w:lang w:val="en-GB" w:eastAsia="en-GB"/>
              </w:rPr>
              <w:t xml:space="preserve"> </w:t>
            </w:r>
            <w:proofErr w:type="spellStart"/>
            <w:r w:rsidRPr="0076229A">
              <w:rPr>
                <w:szCs w:val="24"/>
                <w:bdr w:val="nil"/>
                <w:lang w:val="en-GB" w:eastAsia="en-GB"/>
              </w:rPr>
              <w:t>atsižvelgiant</w:t>
            </w:r>
            <w:proofErr w:type="spellEnd"/>
            <w:r w:rsidRPr="0076229A">
              <w:rPr>
                <w:szCs w:val="24"/>
                <w:bdr w:val="nil"/>
                <w:lang w:val="en-GB" w:eastAsia="en-GB"/>
              </w:rPr>
              <w:t xml:space="preserve"> į </w:t>
            </w:r>
            <w:proofErr w:type="spellStart"/>
            <w:r w:rsidRPr="0076229A">
              <w:rPr>
                <w:szCs w:val="24"/>
                <w:bdr w:val="nil"/>
                <w:lang w:val="en-GB" w:eastAsia="en-GB"/>
              </w:rPr>
              <w:t>faktiškai</w:t>
            </w:r>
            <w:proofErr w:type="spellEnd"/>
            <w:r w:rsidRPr="0076229A">
              <w:rPr>
                <w:szCs w:val="24"/>
                <w:bdr w:val="nil"/>
                <w:lang w:val="en-GB" w:eastAsia="en-GB"/>
              </w:rPr>
              <w:t xml:space="preserve"> </w:t>
            </w:r>
            <w:proofErr w:type="spellStart"/>
            <w:r w:rsidRPr="0076229A">
              <w:rPr>
                <w:szCs w:val="24"/>
                <w:bdr w:val="nil"/>
                <w:lang w:val="en-GB" w:eastAsia="en-GB"/>
              </w:rPr>
              <w:t>atliktą</w:t>
            </w:r>
            <w:proofErr w:type="spellEnd"/>
            <w:r w:rsidRPr="0076229A">
              <w:rPr>
                <w:szCs w:val="24"/>
                <w:bdr w:val="nil"/>
                <w:lang w:val="en-GB" w:eastAsia="en-GB"/>
              </w:rPr>
              <w:t xml:space="preserve"> to Darbo </w:t>
            </w:r>
            <w:proofErr w:type="spellStart"/>
            <w:r w:rsidRPr="0076229A">
              <w:rPr>
                <w:szCs w:val="24"/>
                <w:bdr w:val="nil"/>
                <w:lang w:val="en-GB" w:eastAsia="en-GB"/>
              </w:rPr>
              <w:t>grupės</w:t>
            </w:r>
            <w:proofErr w:type="spellEnd"/>
            <w:r w:rsidRPr="0076229A">
              <w:rPr>
                <w:szCs w:val="24"/>
                <w:bdr w:val="nil"/>
                <w:lang w:val="en-GB" w:eastAsia="en-GB"/>
              </w:rPr>
              <w:t xml:space="preserve"> (</w:t>
            </w:r>
            <w:proofErr w:type="spellStart"/>
            <w:r w:rsidRPr="0076229A">
              <w:rPr>
                <w:szCs w:val="24"/>
                <w:bdr w:val="nil"/>
                <w:lang w:val="en-GB" w:eastAsia="en-GB"/>
              </w:rPr>
              <w:t>etapo</w:t>
            </w:r>
            <w:proofErr w:type="spellEnd"/>
            <w:r w:rsidRPr="0076229A">
              <w:rPr>
                <w:szCs w:val="24"/>
                <w:bdr w:val="nil"/>
                <w:lang w:val="en-GB" w:eastAsia="en-GB"/>
              </w:rPr>
              <w:t xml:space="preserve">) </w:t>
            </w:r>
            <w:proofErr w:type="spellStart"/>
            <w:r w:rsidRPr="0076229A">
              <w:rPr>
                <w:szCs w:val="24"/>
                <w:bdr w:val="nil"/>
                <w:lang w:val="en-GB" w:eastAsia="en-GB"/>
              </w:rPr>
              <w:t>dalį</w:t>
            </w:r>
            <w:proofErr w:type="spellEnd"/>
            <w:r w:rsidRPr="0076229A">
              <w:rPr>
                <w:szCs w:val="24"/>
                <w:bdr w:val="nil"/>
                <w:lang w:val="en-GB" w:eastAsia="en-GB"/>
              </w:rPr>
              <w:t xml:space="preserve">, 9.4 </w:t>
            </w:r>
            <w:proofErr w:type="spellStart"/>
            <w:r w:rsidRPr="0076229A">
              <w:rPr>
                <w:szCs w:val="24"/>
                <w:bdr w:val="nil"/>
                <w:lang w:val="en-GB" w:eastAsia="en-GB"/>
              </w:rPr>
              <w:t>ir</w:t>
            </w:r>
            <w:proofErr w:type="spellEnd"/>
            <w:r w:rsidRPr="0076229A">
              <w:rPr>
                <w:szCs w:val="24"/>
                <w:bdr w:val="nil"/>
                <w:lang w:val="en-GB" w:eastAsia="en-GB"/>
              </w:rPr>
              <w:t xml:space="preserve"> </w:t>
            </w:r>
            <w:proofErr w:type="gramStart"/>
            <w:r w:rsidRPr="0076229A">
              <w:rPr>
                <w:szCs w:val="24"/>
                <w:bdr w:val="nil"/>
                <w:lang w:val="en-GB" w:eastAsia="en-GB"/>
              </w:rPr>
              <w:t xml:space="preserve">9.6  </w:t>
            </w:r>
            <w:proofErr w:type="spellStart"/>
            <w:r w:rsidRPr="0076229A">
              <w:rPr>
                <w:szCs w:val="24"/>
                <w:bdr w:val="nil"/>
                <w:lang w:val="en-GB" w:eastAsia="en-GB"/>
              </w:rPr>
              <w:t>papunkčiuose</w:t>
            </w:r>
            <w:proofErr w:type="spellEnd"/>
            <w:proofErr w:type="gramEnd"/>
            <w:r w:rsidRPr="0076229A">
              <w:rPr>
                <w:szCs w:val="24"/>
                <w:bdr w:val="nil"/>
                <w:lang w:val="en-GB" w:eastAsia="en-GB"/>
              </w:rPr>
              <w:t xml:space="preserve"> </w:t>
            </w:r>
            <w:proofErr w:type="spellStart"/>
            <w:r w:rsidRPr="0076229A">
              <w:rPr>
                <w:szCs w:val="24"/>
                <w:bdr w:val="nil"/>
                <w:lang w:val="en-GB" w:eastAsia="en-GB"/>
              </w:rPr>
              <w:t>numatyta</w:t>
            </w:r>
            <w:proofErr w:type="spellEnd"/>
            <w:r w:rsidRPr="0076229A">
              <w:rPr>
                <w:szCs w:val="24"/>
                <w:bdr w:val="nil"/>
                <w:lang w:val="en-GB" w:eastAsia="en-GB"/>
              </w:rPr>
              <w:t xml:space="preserve"> </w:t>
            </w:r>
            <w:proofErr w:type="spellStart"/>
            <w:r w:rsidRPr="0076229A">
              <w:rPr>
                <w:szCs w:val="24"/>
                <w:bdr w:val="nil"/>
                <w:lang w:val="en-GB" w:eastAsia="en-GB"/>
              </w:rPr>
              <w:t>tvarka</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prašymu</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atstovas</w:t>
            </w:r>
            <w:proofErr w:type="spellEnd"/>
            <w:r w:rsidRPr="0076229A">
              <w:rPr>
                <w:szCs w:val="24"/>
                <w:bdr w:val="nil"/>
                <w:lang w:val="en-GB" w:eastAsia="en-GB"/>
              </w:rPr>
              <w:t xml:space="preserve"> –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techninis</w:t>
            </w:r>
            <w:proofErr w:type="spellEnd"/>
            <w:r w:rsidRPr="0076229A">
              <w:rPr>
                <w:szCs w:val="24"/>
                <w:bdr w:val="nil"/>
                <w:lang w:val="en-GB" w:eastAsia="en-GB"/>
              </w:rPr>
              <w:t xml:space="preserve"> </w:t>
            </w:r>
            <w:proofErr w:type="spellStart"/>
            <w:r w:rsidRPr="0076229A">
              <w:rPr>
                <w:szCs w:val="24"/>
                <w:bdr w:val="nil"/>
                <w:lang w:val="en-GB" w:eastAsia="en-GB"/>
              </w:rPr>
              <w:t>prižiūrėtojas</w:t>
            </w:r>
            <w:proofErr w:type="spellEnd"/>
            <w:r w:rsidRPr="0076229A">
              <w:rPr>
                <w:szCs w:val="24"/>
                <w:bdr w:val="nil"/>
                <w:lang w:val="en-GB" w:eastAsia="en-GB"/>
              </w:rPr>
              <w:t xml:space="preserve">, </w:t>
            </w:r>
            <w:proofErr w:type="spellStart"/>
            <w:r w:rsidRPr="0076229A">
              <w:rPr>
                <w:szCs w:val="24"/>
                <w:bdr w:val="nil"/>
                <w:lang w:val="en-GB" w:eastAsia="en-GB"/>
              </w:rPr>
              <w:t>patikrindamas</w:t>
            </w:r>
            <w:proofErr w:type="spellEnd"/>
            <w:r w:rsidRPr="0076229A">
              <w:rPr>
                <w:szCs w:val="24"/>
                <w:bdr w:val="nil"/>
                <w:lang w:val="en-GB" w:eastAsia="en-GB"/>
              </w:rPr>
              <w:t xml:space="preserve"> </w:t>
            </w:r>
            <w:proofErr w:type="spellStart"/>
            <w:r w:rsidRPr="0076229A">
              <w:rPr>
                <w:szCs w:val="24"/>
                <w:bdr w:val="nil"/>
                <w:lang w:val="en-GB" w:eastAsia="en-GB"/>
              </w:rPr>
              <w:t>dalinai</w:t>
            </w:r>
            <w:proofErr w:type="spellEnd"/>
            <w:r w:rsidRPr="0076229A">
              <w:rPr>
                <w:szCs w:val="24"/>
                <w:bdr w:val="nil"/>
                <w:lang w:val="en-GB" w:eastAsia="en-GB"/>
              </w:rPr>
              <w:t xml:space="preserve"> </w:t>
            </w:r>
            <w:proofErr w:type="spellStart"/>
            <w:r w:rsidRPr="0076229A">
              <w:rPr>
                <w:szCs w:val="24"/>
                <w:bdr w:val="nil"/>
                <w:lang w:val="en-GB" w:eastAsia="en-GB"/>
              </w:rPr>
              <w:t>atlikto</w:t>
            </w:r>
            <w:proofErr w:type="spellEnd"/>
            <w:r w:rsidRPr="0076229A">
              <w:rPr>
                <w:szCs w:val="24"/>
                <w:bdr w:val="nil"/>
                <w:lang w:val="en-GB" w:eastAsia="en-GB"/>
              </w:rPr>
              <w:t xml:space="preserve"> Darbo </w:t>
            </w:r>
            <w:proofErr w:type="spellStart"/>
            <w:r w:rsidRPr="0076229A">
              <w:rPr>
                <w:szCs w:val="24"/>
                <w:bdr w:val="nil"/>
                <w:lang w:val="en-GB" w:eastAsia="en-GB"/>
              </w:rPr>
              <w:t>grupės</w:t>
            </w:r>
            <w:proofErr w:type="spellEnd"/>
            <w:r w:rsidRPr="0076229A">
              <w:rPr>
                <w:szCs w:val="24"/>
                <w:bdr w:val="nil"/>
                <w:lang w:val="en-GB" w:eastAsia="en-GB"/>
              </w:rPr>
              <w:t xml:space="preserve"> (</w:t>
            </w:r>
            <w:proofErr w:type="spellStart"/>
            <w:r w:rsidRPr="0076229A">
              <w:rPr>
                <w:szCs w:val="24"/>
                <w:bdr w:val="nil"/>
                <w:lang w:val="en-GB" w:eastAsia="en-GB"/>
              </w:rPr>
              <w:t>etapo</w:t>
            </w:r>
            <w:proofErr w:type="spellEnd"/>
            <w:r w:rsidRPr="0076229A">
              <w:rPr>
                <w:szCs w:val="24"/>
                <w:bdr w:val="nil"/>
                <w:lang w:val="en-GB" w:eastAsia="en-GB"/>
              </w:rPr>
              <w:t xml:space="preserve">) </w:t>
            </w:r>
            <w:proofErr w:type="spellStart"/>
            <w:r w:rsidRPr="0076229A">
              <w:rPr>
                <w:szCs w:val="24"/>
                <w:bdr w:val="nil"/>
                <w:lang w:val="en-GB" w:eastAsia="en-GB"/>
              </w:rPr>
              <w:t>apimtį</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įvertinti</w:t>
            </w:r>
            <w:proofErr w:type="spellEnd"/>
            <w:r w:rsidRPr="0076229A">
              <w:rPr>
                <w:szCs w:val="24"/>
                <w:bdr w:val="nil"/>
                <w:lang w:val="en-GB" w:eastAsia="en-GB"/>
              </w:rPr>
              <w:t xml:space="preserve">, </w:t>
            </w:r>
            <w:proofErr w:type="spellStart"/>
            <w:r w:rsidRPr="0076229A">
              <w:rPr>
                <w:szCs w:val="24"/>
                <w:bdr w:val="nil"/>
                <w:lang w:val="en-GB" w:eastAsia="en-GB"/>
              </w:rPr>
              <w:t>kokia</w:t>
            </w:r>
            <w:proofErr w:type="spellEnd"/>
            <w:r w:rsidRPr="0076229A">
              <w:rPr>
                <w:szCs w:val="24"/>
                <w:bdr w:val="nil"/>
                <w:lang w:val="en-GB" w:eastAsia="en-GB"/>
              </w:rPr>
              <w:t xml:space="preserve"> </w:t>
            </w: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numatyto</w:t>
            </w:r>
            <w:proofErr w:type="spellEnd"/>
            <w:r w:rsidRPr="0076229A">
              <w:rPr>
                <w:szCs w:val="24"/>
                <w:bdr w:val="nil"/>
                <w:lang w:val="en-GB" w:eastAsia="en-GB"/>
              </w:rPr>
              <w:t xml:space="preserve"> Darbo </w:t>
            </w:r>
            <w:proofErr w:type="spellStart"/>
            <w:r w:rsidRPr="0076229A">
              <w:rPr>
                <w:szCs w:val="24"/>
                <w:bdr w:val="nil"/>
                <w:lang w:val="en-GB" w:eastAsia="en-GB"/>
              </w:rPr>
              <w:t>grupės</w:t>
            </w:r>
            <w:proofErr w:type="spellEnd"/>
            <w:r w:rsidRPr="0076229A">
              <w:rPr>
                <w:szCs w:val="24"/>
                <w:bdr w:val="nil"/>
                <w:lang w:val="en-GB" w:eastAsia="en-GB"/>
              </w:rPr>
              <w:t xml:space="preserve"> (</w:t>
            </w:r>
            <w:proofErr w:type="spellStart"/>
            <w:r w:rsidRPr="0076229A">
              <w:rPr>
                <w:szCs w:val="24"/>
                <w:bdr w:val="nil"/>
                <w:lang w:val="en-GB" w:eastAsia="en-GB"/>
              </w:rPr>
              <w:t>etapo</w:t>
            </w:r>
            <w:proofErr w:type="spellEnd"/>
            <w:r w:rsidRPr="0076229A">
              <w:rPr>
                <w:szCs w:val="24"/>
                <w:bdr w:val="nil"/>
                <w:lang w:val="en-GB" w:eastAsia="en-GB"/>
              </w:rPr>
              <w:t xml:space="preserve">) </w:t>
            </w:r>
            <w:proofErr w:type="spellStart"/>
            <w:r w:rsidRPr="0076229A">
              <w:rPr>
                <w:szCs w:val="24"/>
                <w:bdr w:val="nil"/>
                <w:lang w:val="en-GB" w:eastAsia="en-GB"/>
              </w:rPr>
              <w:t>dalis</w:t>
            </w:r>
            <w:proofErr w:type="spellEnd"/>
            <w:r w:rsidRPr="0076229A">
              <w:rPr>
                <w:szCs w:val="24"/>
                <w:bdr w:val="nil"/>
                <w:lang w:val="en-GB" w:eastAsia="en-GB"/>
              </w:rPr>
              <w:t xml:space="preserve"> </w:t>
            </w:r>
            <w:proofErr w:type="spellStart"/>
            <w:r w:rsidRPr="0076229A">
              <w:rPr>
                <w:szCs w:val="24"/>
                <w:bdr w:val="nil"/>
                <w:lang w:val="en-GB" w:eastAsia="en-GB"/>
              </w:rPr>
              <w:t>procentais</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faktiškai</w:t>
            </w:r>
            <w:proofErr w:type="spellEnd"/>
            <w:r w:rsidRPr="0076229A">
              <w:rPr>
                <w:szCs w:val="24"/>
                <w:bdr w:val="nil"/>
                <w:lang w:val="en-GB" w:eastAsia="en-GB"/>
              </w:rPr>
              <w:t xml:space="preserve"> </w:t>
            </w:r>
            <w:proofErr w:type="spellStart"/>
            <w:r w:rsidRPr="0076229A">
              <w:rPr>
                <w:szCs w:val="24"/>
                <w:bdr w:val="nil"/>
                <w:lang w:val="en-GB" w:eastAsia="en-GB"/>
              </w:rPr>
              <w:t>atlikta</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pranešti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w:t>
            </w:r>
          </w:p>
        </w:tc>
      </w:tr>
      <w:tr w:rsidR="00D64D26" w:rsidRPr="0076229A" w14:paraId="05C5ECFD" w14:textId="77777777" w:rsidTr="00336B60">
        <w:tc>
          <w:tcPr>
            <w:tcW w:w="1168" w:type="dxa"/>
            <w:tcBorders>
              <w:top w:val="nil"/>
              <w:left w:val="nil"/>
              <w:bottom w:val="nil"/>
              <w:right w:val="nil"/>
            </w:tcBorders>
          </w:tcPr>
          <w:p w14:paraId="4DE59803"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7BEBC311"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Tarpiniam</w:t>
            </w:r>
            <w:proofErr w:type="spellEnd"/>
            <w:r w:rsidRPr="0076229A">
              <w:rPr>
                <w:szCs w:val="24"/>
                <w:bdr w:val="nil"/>
                <w:lang w:val="en-GB" w:eastAsia="en-GB"/>
              </w:rPr>
              <w:t xml:space="preserve"> </w:t>
            </w:r>
            <w:proofErr w:type="spellStart"/>
            <w:r w:rsidRPr="0076229A">
              <w:rPr>
                <w:szCs w:val="24"/>
                <w:bdr w:val="nil"/>
                <w:lang w:val="en-GB" w:eastAsia="en-GB"/>
              </w:rPr>
              <w:t>mokėjimui</w:t>
            </w:r>
            <w:proofErr w:type="spellEnd"/>
            <w:r w:rsidRPr="0076229A">
              <w:rPr>
                <w:szCs w:val="24"/>
                <w:bdr w:val="nil"/>
                <w:lang w:val="en-GB" w:eastAsia="en-GB"/>
              </w:rPr>
              <w:t xml:space="preserve"> </w:t>
            </w:r>
            <w:proofErr w:type="spellStart"/>
            <w:r w:rsidRPr="0076229A">
              <w:rPr>
                <w:szCs w:val="24"/>
                <w:bdr w:val="nil"/>
                <w:lang w:val="en-GB" w:eastAsia="en-GB"/>
              </w:rPr>
              <w:t>gauti</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akto</w:t>
            </w:r>
            <w:proofErr w:type="spellEnd"/>
            <w:r w:rsidRPr="0076229A">
              <w:rPr>
                <w:szCs w:val="24"/>
                <w:bdr w:val="nil"/>
                <w:lang w:val="en-GB" w:eastAsia="en-GB"/>
              </w:rPr>
              <w:t xml:space="preserve"> du </w:t>
            </w:r>
            <w:proofErr w:type="spellStart"/>
            <w:r w:rsidRPr="0076229A">
              <w:rPr>
                <w:szCs w:val="24"/>
                <w:bdr w:val="nil"/>
                <w:lang w:val="en-GB" w:eastAsia="en-GB"/>
              </w:rPr>
              <w:t>egzempliorius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PVM </w:t>
            </w:r>
            <w:proofErr w:type="spellStart"/>
            <w:r w:rsidRPr="0076229A">
              <w:rPr>
                <w:szCs w:val="24"/>
                <w:bdr w:val="nil"/>
                <w:lang w:val="en-GB" w:eastAsia="en-GB"/>
              </w:rPr>
              <w:t>sąskaitą</w:t>
            </w:r>
            <w:proofErr w:type="spellEnd"/>
            <w:r w:rsidRPr="0076229A">
              <w:rPr>
                <w:szCs w:val="24"/>
                <w:bdr w:val="nil"/>
                <w:lang w:val="en-GB" w:eastAsia="en-GB"/>
              </w:rPr>
              <w:t xml:space="preserve"> </w:t>
            </w:r>
            <w:proofErr w:type="spellStart"/>
            <w:r w:rsidRPr="0076229A">
              <w:rPr>
                <w:szCs w:val="24"/>
                <w:bdr w:val="nil"/>
                <w:lang w:val="en-GB" w:eastAsia="en-GB"/>
              </w:rPr>
              <w:t>faktūrą</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gavęs</w:t>
            </w:r>
            <w:proofErr w:type="spellEnd"/>
            <w:r w:rsidRPr="0076229A">
              <w:rPr>
                <w:szCs w:val="24"/>
                <w:bdr w:val="nil"/>
                <w:lang w:val="en-GB" w:eastAsia="en-GB"/>
              </w:rPr>
              <w:t xml:space="preserve"> </w:t>
            </w: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nurodytus</w:t>
            </w:r>
            <w:proofErr w:type="spellEnd"/>
            <w:r w:rsidRPr="0076229A">
              <w:rPr>
                <w:szCs w:val="24"/>
                <w:bdr w:val="nil"/>
                <w:lang w:val="en-GB" w:eastAsia="en-GB"/>
              </w:rPr>
              <w:t xml:space="preserve"> </w:t>
            </w:r>
            <w:proofErr w:type="spellStart"/>
            <w:r w:rsidRPr="0076229A">
              <w:rPr>
                <w:szCs w:val="24"/>
                <w:bdr w:val="nil"/>
                <w:lang w:val="en-GB" w:eastAsia="en-GB"/>
              </w:rPr>
              <w:t>dokumentus</w:t>
            </w:r>
            <w:proofErr w:type="spellEnd"/>
            <w:r w:rsidRPr="0076229A">
              <w:rPr>
                <w:szCs w:val="24"/>
                <w:bdr w:val="nil"/>
                <w:lang w:val="en-GB" w:eastAsia="en-GB"/>
              </w:rPr>
              <w:t xml:space="preserve">, per 10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patvirtinti</w:t>
            </w:r>
            <w:proofErr w:type="spellEnd"/>
            <w:r w:rsidRPr="0076229A">
              <w:rPr>
                <w:szCs w:val="24"/>
                <w:bdr w:val="nil"/>
                <w:lang w:val="en-GB" w:eastAsia="en-GB"/>
              </w:rPr>
              <w:t xml:space="preserve"> </w:t>
            </w:r>
            <w:proofErr w:type="spellStart"/>
            <w:r w:rsidRPr="0076229A">
              <w:rPr>
                <w:szCs w:val="24"/>
                <w:bdr w:val="nil"/>
                <w:lang w:val="en-GB" w:eastAsia="en-GB"/>
              </w:rPr>
              <w:t>pasirašydamas</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aktą</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w:t>
            </w:r>
            <w:proofErr w:type="spellStart"/>
            <w:r w:rsidRPr="0076229A">
              <w:rPr>
                <w:szCs w:val="24"/>
                <w:bdr w:val="nil"/>
                <w:lang w:val="en-GB" w:eastAsia="en-GB"/>
              </w:rPr>
              <w:t>atvejus</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w:t>
            </w:r>
          </w:p>
          <w:p w14:paraId="1EA768C6" w14:textId="77777777" w:rsidR="00D64D26" w:rsidRPr="0076229A" w:rsidRDefault="00D64D26" w:rsidP="00D64D26">
            <w:pPr>
              <w:jc w:val="both"/>
              <w:rPr>
                <w:szCs w:val="24"/>
                <w:bdr w:val="nil"/>
                <w:lang w:val="en-GB" w:eastAsia="en-GB"/>
              </w:rPr>
            </w:pPr>
            <w:r w:rsidRPr="0076229A">
              <w:rPr>
                <w:szCs w:val="24"/>
                <w:bdr w:val="nil"/>
                <w:lang w:val="en-GB" w:eastAsia="en-GB"/>
              </w:rPr>
              <w:t xml:space="preserve">9.4.1. </w:t>
            </w:r>
            <w:proofErr w:type="spellStart"/>
            <w:r w:rsidRPr="0076229A">
              <w:rPr>
                <w:szCs w:val="24"/>
                <w:bdr w:val="nil"/>
                <w:lang w:val="en-GB" w:eastAsia="en-GB"/>
              </w:rPr>
              <w:t>koks</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atliktas</w:t>
            </w:r>
            <w:proofErr w:type="spellEnd"/>
            <w:r w:rsidRPr="0076229A">
              <w:rPr>
                <w:szCs w:val="24"/>
                <w:bdr w:val="nil"/>
                <w:lang w:val="en-GB" w:eastAsia="en-GB"/>
              </w:rPr>
              <w:t xml:space="preserve"> </w:t>
            </w:r>
            <w:proofErr w:type="spellStart"/>
            <w:r w:rsidRPr="0076229A">
              <w:rPr>
                <w:szCs w:val="24"/>
                <w:bdr w:val="nil"/>
                <w:lang w:val="en-GB" w:eastAsia="en-GB"/>
              </w:rPr>
              <w:t>Darbas</w:t>
            </w:r>
            <w:proofErr w:type="spellEnd"/>
            <w:r w:rsidRPr="0076229A">
              <w:rPr>
                <w:szCs w:val="24"/>
                <w:bdr w:val="nil"/>
                <w:lang w:val="en-GB" w:eastAsia="en-GB"/>
              </w:rPr>
              <w:t xml:space="preserve"> </w:t>
            </w:r>
            <w:proofErr w:type="spellStart"/>
            <w:r w:rsidRPr="0076229A">
              <w:rPr>
                <w:szCs w:val="24"/>
                <w:bdr w:val="nil"/>
                <w:lang w:val="en-GB" w:eastAsia="en-GB"/>
              </w:rPr>
              <w:t>neatitinka</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reikalauti</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pakoreguotus</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dokumentus</w:t>
            </w:r>
            <w:proofErr w:type="spellEnd"/>
            <w:r w:rsidRPr="0076229A">
              <w:rPr>
                <w:szCs w:val="24"/>
                <w:bdr w:val="nil"/>
                <w:lang w:val="en-GB" w:eastAsia="en-GB"/>
              </w:rPr>
              <w:t xml:space="preserve"> </w:t>
            </w:r>
            <w:proofErr w:type="spellStart"/>
            <w:r w:rsidRPr="0076229A">
              <w:rPr>
                <w:szCs w:val="24"/>
                <w:bdr w:val="nil"/>
                <w:lang w:val="en-GB" w:eastAsia="en-GB"/>
              </w:rPr>
              <w:t>atitinkamai</w:t>
            </w:r>
            <w:proofErr w:type="spellEnd"/>
            <w:r w:rsidRPr="0076229A">
              <w:rPr>
                <w:szCs w:val="24"/>
                <w:bdr w:val="nil"/>
                <w:lang w:val="en-GB" w:eastAsia="en-GB"/>
              </w:rPr>
              <w:t xml:space="preserve"> </w:t>
            </w:r>
            <w:proofErr w:type="spellStart"/>
            <w:r w:rsidRPr="0076229A">
              <w:rPr>
                <w:szCs w:val="24"/>
                <w:bdr w:val="nil"/>
                <w:lang w:val="en-GB" w:eastAsia="en-GB"/>
              </w:rPr>
              <w:t>sumažinant</w:t>
            </w:r>
            <w:proofErr w:type="spellEnd"/>
            <w:r w:rsidRPr="0076229A">
              <w:rPr>
                <w:szCs w:val="24"/>
                <w:bdr w:val="nil"/>
                <w:lang w:val="en-GB" w:eastAsia="en-GB"/>
              </w:rPr>
              <w:t xml:space="preserve"> to </w:t>
            </w:r>
            <w:proofErr w:type="spellStart"/>
            <w:r w:rsidRPr="0076229A">
              <w:rPr>
                <w:szCs w:val="24"/>
                <w:bdr w:val="nil"/>
                <w:lang w:val="en-GB" w:eastAsia="en-GB"/>
              </w:rPr>
              <w:t>tarpinio</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sumą</w:t>
            </w:r>
            <w:proofErr w:type="spellEnd"/>
            <w:r w:rsidRPr="0076229A">
              <w:rPr>
                <w:szCs w:val="24"/>
                <w:bdr w:val="nil"/>
                <w:lang w:val="en-GB" w:eastAsia="en-GB"/>
              </w:rPr>
              <w:t xml:space="preserve"> </w:t>
            </w:r>
            <w:proofErr w:type="spellStart"/>
            <w:r w:rsidRPr="0076229A">
              <w:rPr>
                <w:szCs w:val="24"/>
                <w:bdr w:val="nil"/>
                <w:lang w:val="en-GB" w:eastAsia="en-GB"/>
              </w:rPr>
              <w:t>tokio</w:t>
            </w:r>
            <w:proofErr w:type="spellEnd"/>
            <w:r w:rsidRPr="0076229A">
              <w:rPr>
                <w:szCs w:val="24"/>
                <w:bdr w:val="nil"/>
                <w:lang w:val="en-GB" w:eastAsia="en-GB"/>
              </w:rPr>
              <w:t xml:space="preserve"> </w:t>
            </w:r>
            <w:proofErr w:type="spellStart"/>
            <w:r w:rsidRPr="0076229A">
              <w:rPr>
                <w:szCs w:val="24"/>
                <w:bdr w:val="nil"/>
                <w:lang w:val="en-GB" w:eastAsia="en-GB"/>
              </w:rPr>
              <w:t>netinkamo</w:t>
            </w:r>
            <w:proofErr w:type="spellEnd"/>
            <w:r w:rsidRPr="0076229A">
              <w:rPr>
                <w:szCs w:val="24"/>
                <w:bdr w:val="nil"/>
                <w:lang w:val="en-GB" w:eastAsia="en-GB"/>
              </w:rPr>
              <w:t xml:space="preserve"> Darbo </w:t>
            </w:r>
            <w:proofErr w:type="spellStart"/>
            <w:r w:rsidRPr="0076229A">
              <w:rPr>
                <w:szCs w:val="24"/>
                <w:bdr w:val="nil"/>
                <w:lang w:val="en-GB" w:eastAsia="en-GB"/>
              </w:rPr>
              <w:t>ištaisymo</w:t>
            </w:r>
            <w:proofErr w:type="spellEnd"/>
            <w:r w:rsidRPr="0076229A">
              <w:rPr>
                <w:szCs w:val="24"/>
                <w:bdr w:val="nil"/>
                <w:lang w:val="en-GB" w:eastAsia="en-GB"/>
              </w:rPr>
              <w:t xml:space="preserve"> </w:t>
            </w:r>
            <w:proofErr w:type="spellStart"/>
            <w:r w:rsidRPr="0076229A">
              <w:rPr>
                <w:szCs w:val="24"/>
                <w:bdr w:val="nil"/>
                <w:lang w:val="en-GB" w:eastAsia="en-GB"/>
              </w:rPr>
              <w:t>Išlaidų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netinkamo</w:t>
            </w:r>
            <w:proofErr w:type="spellEnd"/>
            <w:r w:rsidRPr="0076229A">
              <w:rPr>
                <w:szCs w:val="24"/>
                <w:bdr w:val="nil"/>
                <w:lang w:val="en-GB" w:eastAsia="en-GB"/>
              </w:rPr>
              <w:t xml:space="preserve"> </w:t>
            </w:r>
            <w:proofErr w:type="spellStart"/>
            <w:r w:rsidRPr="0076229A">
              <w:rPr>
                <w:szCs w:val="24"/>
                <w:bdr w:val="nil"/>
                <w:lang w:val="en-GB" w:eastAsia="en-GB"/>
              </w:rPr>
              <w:t>daikto</w:t>
            </w:r>
            <w:proofErr w:type="spellEnd"/>
            <w:r w:rsidRPr="0076229A">
              <w:rPr>
                <w:szCs w:val="24"/>
                <w:bdr w:val="nil"/>
                <w:lang w:val="en-GB" w:eastAsia="en-GB"/>
              </w:rPr>
              <w:t xml:space="preserve"> </w:t>
            </w:r>
            <w:proofErr w:type="spellStart"/>
            <w:r w:rsidRPr="0076229A">
              <w:rPr>
                <w:szCs w:val="24"/>
                <w:bdr w:val="nil"/>
                <w:lang w:val="en-GB" w:eastAsia="en-GB"/>
              </w:rPr>
              <w:t>pakeitimo</w:t>
            </w:r>
            <w:proofErr w:type="spellEnd"/>
            <w:r w:rsidRPr="0076229A">
              <w:rPr>
                <w:szCs w:val="24"/>
                <w:bdr w:val="nil"/>
                <w:lang w:val="en-GB" w:eastAsia="en-GB"/>
              </w:rPr>
              <w:t xml:space="preserve"> </w:t>
            </w:r>
            <w:proofErr w:type="spellStart"/>
            <w:r w:rsidRPr="0076229A">
              <w:rPr>
                <w:szCs w:val="24"/>
                <w:bdr w:val="nil"/>
                <w:lang w:val="en-GB" w:eastAsia="en-GB"/>
              </w:rPr>
              <w:t>dydžiu</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w:t>
            </w:r>
          </w:p>
          <w:p w14:paraId="176B48AD" w14:textId="77777777" w:rsidR="00D64D26" w:rsidRPr="0076229A" w:rsidRDefault="00D64D26" w:rsidP="00D64D26">
            <w:pPr>
              <w:jc w:val="both"/>
              <w:rPr>
                <w:szCs w:val="24"/>
                <w:bdr w:val="nil"/>
                <w:lang w:val="en-GB" w:eastAsia="en-GB"/>
              </w:rPr>
            </w:pPr>
            <w:r w:rsidRPr="0076229A">
              <w:rPr>
                <w:szCs w:val="24"/>
                <w:bdr w:val="nil"/>
                <w:lang w:val="en-GB" w:eastAsia="en-GB"/>
              </w:rPr>
              <w:t xml:space="preserve">9.4.2.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neatliko</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neatlieka</w:t>
            </w:r>
            <w:proofErr w:type="spellEnd"/>
            <w:r w:rsidRPr="0076229A">
              <w:rPr>
                <w:szCs w:val="24"/>
                <w:bdr w:val="nil"/>
                <w:lang w:val="en-GB" w:eastAsia="en-GB"/>
              </w:rPr>
              <w:t xml:space="preserve"> </w:t>
            </w:r>
            <w:proofErr w:type="spellStart"/>
            <w:r w:rsidRPr="0076229A">
              <w:rPr>
                <w:szCs w:val="24"/>
                <w:bdr w:val="nil"/>
                <w:lang w:val="en-GB" w:eastAsia="en-GB"/>
              </w:rPr>
              <w:t>kokio</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Darbo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įsipareigojimo</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w:t>
            </w:r>
            <w:proofErr w:type="spellStart"/>
            <w:r w:rsidRPr="0076229A">
              <w:rPr>
                <w:szCs w:val="24"/>
                <w:bdr w:val="nil"/>
                <w:lang w:val="en-GB" w:eastAsia="en-GB"/>
              </w:rPr>
              <w:t>kurį</w:t>
            </w:r>
            <w:proofErr w:type="spellEnd"/>
            <w:r w:rsidRPr="0076229A">
              <w:rPr>
                <w:szCs w:val="24"/>
                <w:bdr w:val="nil"/>
                <w:lang w:val="en-GB" w:eastAsia="en-GB"/>
              </w:rPr>
              <w:t xml:space="preserve"> jam </w:t>
            </w:r>
            <w:proofErr w:type="spellStart"/>
            <w:r w:rsidRPr="0076229A">
              <w:rPr>
                <w:szCs w:val="24"/>
                <w:bdr w:val="nil"/>
                <w:lang w:val="en-GB" w:eastAsia="en-GB"/>
              </w:rPr>
              <w:t>atitinkamai</w:t>
            </w:r>
            <w:proofErr w:type="spellEnd"/>
            <w:r w:rsidRPr="0076229A">
              <w:rPr>
                <w:szCs w:val="24"/>
                <w:bdr w:val="nil"/>
                <w:lang w:val="en-GB" w:eastAsia="en-GB"/>
              </w:rPr>
              <w:t xml:space="preserve">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pranešęs</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reikalauti</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pateikti</w:t>
            </w:r>
            <w:proofErr w:type="spellEnd"/>
            <w:r w:rsidRPr="0076229A">
              <w:rPr>
                <w:szCs w:val="24"/>
                <w:bdr w:val="nil"/>
                <w:lang w:val="en-GB" w:eastAsia="en-GB"/>
              </w:rPr>
              <w:t xml:space="preserve"> </w:t>
            </w:r>
            <w:proofErr w:type="spellStart"/>
            <w:r w:rsidRPr="0076229A">
              <w:rPr>
                <w:szCs w:val="24"/>
                <w:bdr w:val="nil"/>
                <w:lang w:val="en-GB" w:eastAsia="en-GB"/>
              </w:rPr>
              <w:t>pakoreguotus</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dokumentus</w:t>
            </w:r>
            <w:proofErr w:type="spellEnd"/>
            <w:r w:rsidRPr="0076229A">
              <w:rPr>
                <w:szCs w:val="24"/>
                <w:bdr w:val="nil"/>
                <w:lang w:val="en-GB" w:eastAsia="en-GB"/>
              </w:rPr>
              <w:t xml:space="preserve">, </w:t>
            </w:r>
            <w:proofErr w:type="spellStart"/>
            <w:r w:rsidRPr="0076229A">
              <w:rPr>
                <w:szCs w:val="24"/>
                <w:bdr w:val="nil"/>
                <w:lang w:val="en-GB" w:eastAsia="en-GB"/>
              </w:rPr>
              <w:t>atitinkamai</w:t>
            </w:r>
            <w:proofErr w:type="spellEnd"/>
            <w:r w:rsidRPr="0076229A">
              <w:rPr>
                <w:szCs w:val="24"/>
                <w:bdr w:val="nil"/>
                <w:lang w:val="en-GB" w:eastAsia="en-GB"/>
              </w:rPr>
              <w:t xml:space="preserve"> </w:t>
            </w:r>
            <w:proofErr w:type="spellStart"/>
            <w:r w:rsidRPr="0076229A">
              <w:rPr>
                <w:szCs w:val="24"/>
                <w:bdr w:val="nil"/>
                <w:lang w:val="en-GB" w:eastAsia="en-GB"/>
              </w:rPr>
              <w:t>sumažinant</w:t>
            </w:r>
            <w:proofErr w:type="spellEnd"/>
            <w:r w:rsidRPr="0076229A">
              <w:rPr>
                <w:szCs w:val="24"/>
                <w:bdr w:val="nil"/>
                <w:lang w:val="en-GB" w:eastAsia="en-GB"/>
              </w:rPr>
              <w:t xml:space="preserve"> </w:t>
            </w:r>
            <w:proofErr w:type="spellStart"/>
            <w:r w:rsidRPr="0076229A">
              <w:rPr>
                <w:szCs w:val="24"/>
                <w:bdr w:val="nil"/>
                <w:lang w:val="en-GB" w:eastAsia="en-GB"/>
              </w:rPr>
              <w:t>tarpinio</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sumą</w:t>
            </w:r>
            <w:proofErr w:type="spellEnd"/>
            <w:r w:rsidRPr="0076229A">
              <w:rPr>
                <w:szCs w:val="24"/>
                <w:bdr w:val="nil"/>
                <w:lang w:val="en-GB" w:eastAsia="en-GB"/>
              </w:rPr>
              <w:t xml:space="preserve"> to Darbo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įsipareigojimo</w:t>
            </w:r>
            <w:proofErr w:type="spellEnd"/>
            <w:r w:rsidRPr="0076229A">
              <w:rPr>
                <w:szCs w:val="24"/>
                <w:bdr w:val="nil"/>
                <w:lang w:val="en-GB" w:eastAsia="en-GB"/>
              </w:rPr>
              <w:t xml:space="preserve"> </w:t>
            </w:r>
            <w:proofErr w:type="spellStart"/>
            <w:r w:rsidRPr="0076229A">
              <w:rPr>
                <w:szCs w:val="24"/>
                <w:bdr w:val="nil"/>
                <w:lang w:val="en-GB" w:eastAsia="en-GB"/>
              </w:rPr>
              <w:t>verte</w:t>
            </w:r>
            <w:proofErr w:type="spellEnd"/>
            <w:r w:rsidRPr="0076229A">
              <w:rPr>
                <w:szCs w:val="24"/>
                <w:bdr w:val="nil"/>
                <w:lang w:val="en-GB" w:eastAsia="en-GB"/>
              </w:rPr>
              <w:t>.</w:t>
            </w:r>
          </w:p>
          <w:p w14:paraId="09CFD909" w14:textId="77777777" w:rsidR="00D64D26" w:rsidRPr="0076229A" w:rsidRDefault="00D64D26" w:rsidP="00D64D26">
            <w:pPr>
              <w:jc w:val="both"/>
              <w:rPr>
                <w:szCs w:val="24"/>
                <w:bdr w:val="nil"/>
                <w:lang w:val="en-GB"/>
              </w:rPr>
            </w:pPr>
            <w:r w:rsidRPr="0076229A">
              <w:rPr>
                <w:szCs w:val="22"/>
              </w:rPr>
              <w:t xml:space="preserve">9.4.3. </w:t>
            </w:r>
            <w:proofErr w:type="spellStart"/>
            <w:r w:rsidRPr="0076229A">
              <w:rPr>
                <w:szCs w:val="22"/>
              </w:rPr>
              <w:t>Rangov</w:t>
            </w:r>
            <w:proofErr w:type="spellEnd"/>
            <w:r w:rsidRPr="0076229A">
              <w:rPr>
                <w:szCs w:val="22"/>
                <w:lang w:val="en-US"/>
              </w:rPr>
              <w:t>as</w:t>
            </w:r>
            <w:r w:rsidRPr="0076229A">
              <w:rPr>
                <w:szCs w:val="22"/>
                <w:lang w:val="nl-NL"/>
              </w:rPr>
              <w:t xml:space="preserve"> PVM s</w:t>
            </w:r>
            <w:proofErr w:type="spellStart"/>
            <w:r w:rsidRPr="0076229A">
              <w:rPr>
                <w:szCs w:val="22"/>
              </w:rPr>
              <w:t>ąskaitą</w:t>
            </w:r>
            <w:proofErr w:type="spellEnd"/>
            <w:r w:rsidRPr="0076229A">
              <w:rPr>
                <w:szCs w:val="22"/>
              </w:rPr>
              <w:t>–</w:t>
            </w:r>
            <w:r w:rsidRPr="0076229A">
              <w:rPr>
                <w:szCs w:val="22"/>
                <w:lang w:val="da-DK"/>
              </w:rPr>
              <w:t>fakt</w:t>
            </w:r>
            <w:proofErr w:type="spellStart"/>
            <w:r w:rsidRPr="0076229A">
              <w:rPr>
                <w:szCs w:val="22"/>
              </w:rPr>
              <w:t>ūrą</w:t>
            </w:r>
            <w:proofErr w:type="spellEnd"/>
            <w:r w:rsidRPr="0076229A">
              <w:rPr>
                <w:szCs w:val="22"/>
              </w:rPr>
              <w:t xml:space="preserve"> / sąskaitą–</w:t>
            </w:r>
            <w:r w:rsidRPr="0076229A">
              <w:rPr>
                <w:szCs w:val="22"/>
                <w:lang w:val="da-DK"/>
              </w:rPr>
              <w:t>fakt</w:t>
            </w:r>
            <w:proofErr w:type="spellStart"/>
            <w:r w:rsidRPr="0076229A">
              <w:rPr>
                <w:szCs w:val="22"/>
              </w:rPr>
              <w:t>ūrą</w:t>
            </w:r>
            <w:proofErr w:type="spellEnd"/>
            <w:r w:rsidRPr="0076229A">
              <w:rPr>
                <w:szCs w:val="22"/>
              </w:rPr>
              <w:t xml:space="preserve"> </w:t>
            </w:r>
            <w:proofErr w:type="spellStart"/>
            <w:r w:rsidRPr="0076229A">
              <w:rPr>
                <w:szCs w:val="22"/>
                <w:lang w:val="en-US"/>
              </w:rPr>
              <w:t>privalo</w:t>
            </w:r>
            <w:proofErr w:type="spellEnd"/>
            <w:r w:rsidRPr="0076229A">
              <w:rPr>
                <w:szCs w:val="22"/>
              </w:rPr>
              <w:t xml:space="preserve"> pateikti naudojantis VĮ Registrų centro administruojama elektronine paslauga „E. sąskaita“. E</w:t>
            </w:r>
            <w:r w:rsidRPr="0076229A">
              <w:rPr>
                <w:szCs w:val="22"/>
                <w:lang w:val="nl-NL"/>
              </w:rPr>
              <w:t>lektronin</w:t>
            </w:r>
            <w:r w:rsidRPr="0076229A">
              <w:rPr>
                <w:szCs w:val="22"/>
              </w:rPr>
              <w:t>ė</w:t>
            </w:r>
            <w:r w:rsidRPr="0076229A">
              <w:rPr>
                <w:szCs w:val="22"/>
                <w:lang w:val="es-ES_tradnl"/>
              </w:rPr>
              <w:t xml:space="preserve">s paslaugos </w:t>
            </w:r>
            <w:r w:rsidRPr="0076229A">
              <w:rPr>
                <w:szCs w:val="22"/>
              </w:rPr>
              <w:t>„E. sąskaita“ svetainė pasiekiama adresu </w:t>
            </w:r>
            <w:hyperlink r:id="rId8" w:history="1">
              <w:r w:rsidRPr="0076229A">
                <w:rPr>
                  <w:color w:val="0000FF"/>
                  <w:szCs w:val="22"/>
                  <w:u w:val="single"/>
                  <w:lang w:val="en-US"/>
                </w:rPr>
                <w:t>www.esaskaita.eu</w:t>
              </w:r>
            </w:hyperlink>
            <w:r w:rsidRPr="0076229A">
              <w:rPr>
                <w:szCs w:val="22"/>
                <w:lang w:val="en-US"/>
              </w:rPr>
              <w:t>.</w:t>
            </w:r>
            <w:r w:rsidRPr="0076229A">
              <w:rPr>
                <w:szCs w:val="22"/>
              </w:rPr>
              <w:t xml:space="preserve"> Paslauga yra apmokama Lietuvos Respublikos finansų ministro nustatyta tvarka.</w:t>
            </w:r>
          </w:p>
        </w:tc>
      </w:tr>
      <w:tr w:rsidR="00D64D26" w:rsidRPr="0076229A" w14:paraId="7E8BDABE" w14:textId="77777777" w:rsidTr="00336B60">
        <w:tc>
          <w:tcPr>
            <w:tcW w:w="1168" w:type="dxa"/>
            <w:tcBorders>
              <w:top w:val="nil"/>
              <w:left w:val="nil"/>
              <w:bottom w:val="nil"/>
              <w:right w:val="nil"/>
            </w:tcBorders>
          </w:tcPr>
          <w:p w14:paraId="15215AAA"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3B9FDA70" w14:textId="77777777" w:rsidR="00D64D26" w:rsidRPr="0076229A" w:rsidRDefault="00D64D26" w:rsidP="00D64D26">
            <w:pPr>
              <w:jc w:val="both"/>
              <w:rPr>
                <w:szCs w:val="24"/>
                <w:bdr w:val="nil"/>
                <w:lang w:val="en-GB"/>
              </w:rPr>
            </w:pPr>
            <w:r w:rsidRPr="0076229A">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D64D26" w:rsidRPr="0076229A" w14:paraId="1DF7BAF1" w14:textId="77777777" w:rsidTr="00336B60">
        <w:tc>
          <w:tcPr>
            <w:tcW w:w="1168" w:type="dxa"/>
            <w:tcBorders>
              <w:top w:val="nil"/>
              <w:left w:val="nil"/>
              <w:bottom w:val="nil"/>
              <w:right w:val="nil"/>
            </w:tcBorders>
          </w:tcPr>
          <w:p w14:paraId="5653A5FB"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62136ADE" w14:textId="77777777" w:rsidR="00D64D26" w:rsidRPr="0076229A" w:rsidRDefault="00D64D26" w:rsidP="00D64D26">
            <w:pPr>
              <w:jc w:val="both"/>
              <w:rPr>
                <w:color w:val="000000"/>
                <w:szCs w:val="24"/>
                <w:bdr w:val="nil"/>
                <w:lang w:val="en-GB"/>
              </w:rPr>
            </w:pPr>
            <w:r w:rsidRPr="0076229A">
              <w:rPr>
                <w:szCs w:val="24"/>
                <w:lang w:eastAsia="lt-LT"/>
              </w:rPr>
              <w:t xml:space="preserve">Už faktiškai atliktus darbus, Užsakovas apmoka per </w:t>
            </w:r>
            <w:r w:rsidRPr="0076229A">
              <w:rPr>
                <w:b/>
                <w:szCs w:val="24"/>
                <w:lang w:eastAsia="lt-LT"/>
              </w:rPr>
              <w:t xml:space="preserve">30 (trisdešimt) kalendorinių dienų </w:t>
            </w:r>
            <w:r w:rsidRPr="0076229A">
              <w:rPr>
                <w:szCs w:val="24"/>
                <w:lang w:eastAsia="lt-LT"/>
              </w:rPr>
              <w:t>nuo dienos, kai Užsakovas priima pažymą apie atliktus darbus ir gauna PVM sąskaitą faktūrą arba lygiavertį dokumentą.</w:t>
            </w:r>
          </w:p>
        </w:tc>
      </w:tr>
      <w:tr w:rsidR="00D64D26" w:rsidRPr="0076229A" w14:paraId="10A69D9F" w14:textId="77777777" w:rsidTr="00336B60">
        <w:tc>
          <w:tcPr>
            <w:tcW w:w="1168" w:type="dxa"/>
            <w:tcBorders>
              <w:top w:val="nil"/>
              <w:left w:val="nil"/>
              <w:bottom w:val="nil"/>
              <w:right w:val="nil"/>
            </w:tcBorders>
          </w:tcPr>
          <w:p w14:paraId="43CB5F6E"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6C18DB6C" w14:textId="77777777" w:rsidR="00D64D26" w:rsidRPr="0076229A" w:rsidRDefault="00D64D26" w:rsidP="00291A73">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negauna</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9.6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nurodytu</w:t>
            </w:r>
            <w:proofErr w:type="spellEnd"/>
            <w:r w:rsidRPr="0076229A">
              <w:rPr>
                <w:szCs w:val="24"/>
                <w:bdr w:val="nil"/>
                <w:lang w:val="en-GB" w:eastAsia="en-GB"/>
              </w:rPr>
              <w:t xml:space="preserve"> </w:t>
            </w:r>
            <w:proofErr w:type="spellStart"/>
            <w:r w:rsidRPr="0076229A">
              <w:rPr>
                <w:szCs w:val="24"/>
                <w:bdr w:val="nil"/>
                <w:lang w:val="en-GB" w:eastAsia="en-GB"/>
              </w:rPr>
              <w:t>terminu</w:t>
            </w:r>
            <w:proofErr w:type="spellEnd"/>
            <w:r w:rsidRPr="0076229A">
              <w:rPr>
                <w:szCs w:val="24"/>
                <w:bdr w:val="nil"/>
                <w:lang w:val="en-GB" w:eastAsia="en-GB"/>
              </w:rPr>
              <w:t xml:space="preserve">, tai </w:t>
            </w:r>
            <w:proofErr w:type="spellStart"/>
            <w:r w:rsidRPr="0076229A">
              <w:rPr>
                <w:szCs w:val="24"/>
                <w:bdr w:val="nil"/>
                <w:lang w:val="en-GB" w:eastAsia="en-GB"/>
              </w:rPr>
              <w:t>jis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į </w:t>
            </w:r>
            <w:proofErr w:type="spellStart"/>
            <w:r w:rsidRPr="0076229A">
              <w:rPr>
                <w:szCs w:val="24"/>
                <w:bdr w:val="nil"/>
                <w:lang w:val="en-GB" w:eastAsia="en-GB"/>
              </w:rPr>
              <w:t>delspinigius</w:t>
            </w:r>
            <w:proofErr w:type="spellEnd"/>
            <w:r w:rsidRPr="0076229A">
              <w:rPr>
                <w:szCs w:val="24"/>
                <w:bdr w:val="nil"/>
                <w:lang w:val="en-GB" w:eastAsia="en-GB"/>
              </w:rPr>
              <w:t xml:space="preserve">. </w:t>
            </w:r>
            <w:proofErr w:type="spellStart"/>
            <w:r w:rsidRPr="0076229A">
              <w:rPr>
                <w:szCs w:val="24"/>
                <w:bdr w:val="nil"/>
                <w:lang w:val="en-GB" w:eastAsia="en-GB"/>
              </w:rPr>
              <w:t>Delspinigių</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vėluojančio</w:t>
            </w:r>
            <w:proofErr w:type="spellEnd"/>
            <w:r w:rsidRPr="0076229A">
              <w:rPr>
                <w:szCs w:val="24"/>
                <w:bdr w:val="nil"/>
                <w:lang w:val="en-GB" w:eastAsia="en-GB"/>
              </w:rPr>
              <w:t xml:space="preserve"> </w:t>
            </w:r>
            <w:proofErr w:type="spellStart"/>
            <w:r w:rsidRPr="0076229A">
              <w:rPr>
                <w:szCs w:val="24"/>
                <w:bdr w:val="nil"/>
                <w:lang w:val="en-GB" w:eastAsia="en-GB"/>
              </w:rPr>
              <w:t>mokėjimo</w:t>
            </w:r>
            <w:proofErr w:type="spellEnd"/>
            <w:r w:rsidRPr="0076229A">
              <w:rPr>
                <w:szCs w:val="24"/>
                <w:bdr w:val="nil"/>
                <w:lang w:val="en-GB" w:eastAsia="en-GB"/>
              </w:rPr>
              <w:t xml:space="preserve"> </w:t>
            </w:r>
            <w:proofErr w:type="spellStart"/>
            <w:r w:rsidRPr="0076229A">
              <w:rPr>
                <w:szCs w:val="24"/>
                <w:bdr w:val="nil"/>
                <w:lang w:val="en-GB" w:eastAsia="en-GB"/>
              </w:rPr>
              <w:t>dydis</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nurodytas</w:t>
            </w:r>
            <w:proofErr w:type="spellEnd"/>
            <w:r w:rsidRPr="0076229A">
              <w:rPr>
                <w:szCs w:val="24"/>
                <w:bdr w:val="nil"/>
                <w:lang w:val="en-GB" w:eastAsia="en-GB"/>
              </w:rPr>
              <w:t xml:space="preserve"> 3.4 </w:t>
            </w:r>
            <w:proofErr w:type="spellStart"/>
            <w:r w:rsidRPr="0076229A">
              <w:rPr>
                <w:szCs w:val="24"/>
                <w:bdr w:val="nil"/>
                <w:lang w:val="en-GB" w:eastAsia="en-GB"/>
              </w:rPr>
              <w:t>papunktyje</w:t>
            </w:r>
            <w:proofErr w:type="spellEnd"/>
            <w:r w:rsidRPr="0076229A">
              <w:rPr>
                <w:szCs w:val="24"/>
                <w:bdr w:val="nil"/>
                <w:lang w:val="en-GB" w:eastAsia="en-GB"/>
              </w:rPr>
              <w:t xml:space="preserve">. </w:t>
            </w:r>
          </w:p>
        </w:tc>
      </w:tr>
      <w:tr w:rsidR="00D64D26" w:rsidRPr="0076229A" w14:paraId="6E3BA4DD" w14:textId="77777777" w:rsidTr="00336B60">
        <w:tc>
          <w:tcPr>
            <w:tcW w:w="1168" w:type="dxa"/>
            <w:tcBorders>
              <w:top w:val="nil"/>
              <w:left w:val="nil"/>
              <w:bottom w:val="nil"/>
              <w:right w:val="nil"/>
            </w:tcBorders>
          </w:tcPr>
          <w:p w14:paraId="62F99914" w14:textId="77777777" w:rsidR="00D64D26" w:rsidRPr="0076229A" w:rsidRDefault="00D64D26" w:rsidP="00D64D26">
            <w:pPr>
              <w:widowControl w:val="0"/>
              <w:numPr>
                <w:ilvl w:val="1"/>
                <w:numId w:val="20"/>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1C727693" w14:textId="77777777" w:rsidR="00D64D26" w:rsidRPr="0076229A" w:rsidRDefault="00D64D26" w:rsidP="00291A73">
            <w:pPr>
              <w:jc w:val="both"/>
              <w:rPr>
                <w:szCs w:val="24"/>
                <w:bdr w:val="nil"/>
                <w:lang w:val="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kaina</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galiojimo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nekeičiama</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w:t>
            </w: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nurodytais</w:t>
            </w:r>
            <w:proofErr w:type="spellEnd"/>
            <w:r w:rsidRPr="0076229A">
              <w:rPr>
                <w:szCs w:val="24"/>
                <w:bdr w:val="nil"/>
                <w:lang w:val="en-GB" w:eastAsia="en-GB"/>
              </w:rPr>
              <w:t xml:space="preserve"> </w:t>
            </w:r>
            <w:proofErr w:type="spellStart"/>
            <w:r w:rsidRPr="0076229A">
              <w:rPr>
                <w:szCs w:val="24"/>
                <w:bdr w:val="nil"/>
                <w:lang w:val="en-GB" w:eastAsia="en-GB"/>
              </w:rPr>
              <w:t>atvejais</w:t>
            </w:r>
            <w:proofErr w:type="spellEnd"/>
            <w:r w:rsidRPr="0076229A">
              <w:rPr>
                <w:szCs w:val="24"/>
                <w:bdr w:val="nil"/>
                <w:lang w:val="en-GB" w:eastAsia="en-GB"/>
              </w:rPr>
              <w:t>:</w:t>
            </w:r>
          </w:p>
        </w:tc>
      </w:tr>
      <w:tr w:rsidR="00D64D26" w:rsidRPr="0076229A" w14:paraId="4119E353" w14:textId="77777777" w:rsidTr="00336B60">
        <w:tc>
          <w:tcPr>
            <w:tcW w:w="1168" w:type="dxa"/>
            <w:tcBorders>
              <w:top w:val="nil"/>
              <w:left w:val="nil"/>
              <w:bottom w:val="nil"/>
              <w:right w:val="nil"/>
            </w:tcBorders>
          </w:tcPr>
          <w:p w14:paraId="0130ACB9" w14:textId="77777777" w:rsidR="00D64D26" w:rsidRPr="0076229A" w:rsidRDefault="00D64D26" w:rsidP="00D64D26">
            <w:pPr>
              <w:spacing w:before="200"/>
              <w:ind w:left="66"/>
              <w:rPr>
                <w:rFonts w:eastAsia="Calibri"/>
                <w:szCs w:val="24"/>
              </w:rPr>
            </w:pPr>
          </w:p>
        </w:tc>
        <w:tc>
          <w:tcPr>
            <w:tcW w:w="8462" w:type="dxa"/>
            <w:gridSpan w:val="2"/>
            <w:tcBorders>
              <w:top w:val="nil"/>
              <w:left w:val="nil"/>
              <w:bottom w:val="nil"/>
              <w:right w:val="nil"/>
            </w:tcBorders>
            <w:hideMark/>
          </w:tcPr>
          <w:p w14:paraId="435EE131" w14:textId="77777777" w:rsidR="00D64D26" w:rsidRPr="0076229A" w:rsidRDefault="00D64D26" w:rsidP="00D64D26">
            <w:pPr>
              <w:jc w:val="both"/>
              <w:rPr>
                <w:rFonts w:eastAsia="Calibri"/>
                <w:szCs w:val="24"/>
              </w:rPr>
            </w:pPr>
            <w:r w:rsidRPr="0076229A">
              <w:rPr>
                <w:rFonts w:eastAsia="Calibri"/>
                <w:szCs w:val="24"/>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t.y. tik nesant galimybės taikyti aukščiau esantį būdą, gali būti taikomas žemiau esantis būdas:</w:t>
            </w:r>
          </w:p>
          <w:p w14:paraId="29F1E02E" w14:textId="77777777" w:rsidR="00D64D26" w:rsidRPr="0076229A" w:rsidRDefault="00D64D26" w:rsidP="00D64D26">
            <w:pPr>
              <w:jc w:val="both"/>
              <w:rPr>
                <w:rFonts w:eastAsia="Calibri"/>
                <w:szCs w:val="24"/>
              </w:rPr>
            </w:pPr>
            <w:r w:rsidRPr="0076229A">
              <w:rPr>
                <w:rFonts w:eastAsia="Calibri"/>
                <w:szCs w:val="24"/>
              </w:rPr>
              <w:t xml:space="preserve">1) pritaikant Sutartyje numatytų Darbų kainą (jei Sutartyje nustatyti tam tikrų konkrečių darbų įkainiai), jei įmanoma: </w:t>
            </w:r>
          </w:p>
          <w:p w14:paraId="3F321FAD" w14:textId="77777777" w:rsidR="00D64D26" w:rsidRPr="0076229A" w:rsidRDefault="00D64D26" w:rsidP="00D64D26">
            <w:pPr>
              <w:jc w:val="both"/>
              <w:rPr>
                <w:rFonts w:eastAsia="Calibri"/>
                <w:szCs w:val="24"/>
              </w:rPr>
            </w:pPr>
            <w:r w:rsidRPr="0076229A">
              <w:rPr>
                <w:rFonts w:eastAsia="Calibri"/>
                <w:szCs w:val="24"/>
              </w:rPr>
              <w:t xml:space="preserve">2) pritaikant Sutartyje numatytų panašių darbų įkainius, arba </w:t>
            </w:r>
          </w:p>
          <w:p w14:paraId="00F5F6F5" w14:textId="77777777" w:rsidR="00D64D26" w:rsidRPr="0076229A" w:rsidRDefault="00D64D26" w:rsidP="00D64D26">
            <w:pPr>
              <w:jc w:val="both"/>
              <w:rPr>
                <w:rFonts w:eastAsia="Calibri"/>
                <w:szCs w:val="24"/>
              </w:rPr>
            </w:pPr>
            <w:r w:rsidRPr="0076229A">
              <w:rPr>
                <w:rFonts w:eastAsia="Calibri"/>
                <w:szCs w:val="24"/>
              </w:rPr>
              <w:t xml:space="preserve">3) išskaičiuojant kainos dalį iš Sutartyje numatyto įkainio, arba </w:t>
            </w:r>
          </w:p>
          <w:p w14:paraId="770FD6F0" w14:textId="77777777" w:rsidR="00D64D26" w:rsidRPr="0076229A" w:rsidRDefault="00D64D26" w:rsidP="00D64D26">
            <w:pPr>
              <w:jc w:val="both"/>
              <w:rPr>
                <w:rFonts w:eastAsia="Calibri"/>
                <w:szCs w:val="24"/>
              </w:rPr>
            </w:pPr>
            <w:r w:rsidRPr="0076229A">
              <w:rPr>
                <w:rFonts w:eastAsia="Calibri"/>
                <w:szCs w:val="24"/>
              </w:rPr>
              <w:t xml:space="preserve">4) panaudojant Sutartyje numatyto įkainio sudėtines dalis. Taikant šį papildomų darbų įkainio nustatymo metodą remiamasi sutartyje numatytais įkainiais arba įkainių išskaidymu. </w:t>
            </w:r>
          </w:p>
          <w:p w14:paraId="35B5AF66" w14:textId="77777777" w:rsidR="00D64D26" w:rsidRPr="0076229A" w:rsidRDefault="00D64D26" w:rsidP="00D64D26">
            <w:pPr>
              <w:jc w:val="both"/>
              <w:rPr>
                <w:rFonts w:eastAsia="Calibri"/>
                <w:szCs w:val="24"/>
              </w:rPr>
            </w:pPr>
            <w:r w:rsidRPr="0076229A">
              <w:rPr>
                <w:rFonts w:eastAsia="Calibri"/>
                <w:szCs w:val="24"/>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616A4F6" w14:textId="77777777" w:rsidR="00D64D26" w:rsidRPr="0076229A" w:rsidRDefault="00D64D26" w:rsidP="00D64D26">
            <w:pPr>
              <w:jc w:val="both"/>
              <w:rPr>
                <w:rFonts w:eastAsia="Calibri"/>
                <w:szCs w:val="24"/>
              </w:rPr>
            </w:pPr>
            <w:r w:rsidRPr="0076229A">
              <w:rPr>
                <w:rFonts w:eastAsia="Calibri"/>
                <w:szCs w:val="24"/>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7DC34116" w14:textId="77777777" w:rsidR="00D64D26" w:rsidRPr="0076229A" w:rsidRDefault="00D64D26" w:rsidP="00D64D26">
            <w:pPr>
              <w:tabs>
                <w:tab w:val="left" w:pos="581"/>
              </w:tabs>
              <w:autoSpaceDE w:val="0"/>
              <w:autoSpaceDN w:val="0"/>
              <w:adjustRightInd w:val="0"/>
              <w:jc w:val="both"/>
              <w:rPr>
                <w:rFonts w:eastAsia="Calibri"/>
                <w:szCs w:val="24"/>
              </w:rPr>
            </w:pPr>
            <w:r w:rsidRPr="0076229A">
              <w:rPr>
                <w:rFonts w:eastAsia="Calibri"/>
                <w:szCs w:val="24"/>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46A4F362" w14:textId="77777777" w:rsidR="00D64D26" w:rsidRPr="0076229A" w:rsidRDefault="00D64D26" w:rsidP="00D64D26">
            <w:pPr>
              <w:tabs>
                <w:tab w:val="left" w:pos="581"/>
              </w:tabs>
              <w:autoSpaceDE w:val="0"/>
              <w:autoSpaceDN w:val="0"/>
              <w:adjustRightInd w:val="0"/>
              <w:jc w:val="both"/>
              <w:rPr>
                <w:rFonts w:eastAsia="Calibri"/>
                <w:color w:val="000000"/>
                <w:szCs w:val="24"/>
              </w:rPr>
            </w:pPr>
          </w:p>
        </w:tc>
      </w:tr>
      <w:tr w:rsidR="00D64D26" w:rsidRPr="0076229A" w14:paraId="145452A3" w14:textId="77777777" w:rsidTr="00336B60">
        <w:tc>
          <w:tcPr>
            <w:tcW w:w="1168" w:type="dxa"/>
            <w:tcBorders>
              <w:top w:val="nil"/>
              <w:left w:val="nil"/>
              <w:bottom w:val="nil"/>
              <w:right w:val="nil"/>
            </w:tcBorders>
          </w:tcPr>
          <w:p w14:paraId="1932B023" w14:textId="77777777" w:rsidR="00D64D26" w:rsidRPr="0076229A" w:rsidRDefault="00D64D26" w:rsidP="00D64D26">
            <w:pPr>
              <w:spacing w:before="200"/>
              <w:ind w:left="66"/>
              <w:rPr>
                <w:rFonts w:eastAsia="Calibri"/>
                <w:szCs w:val="24"/>
              </w:rPr>
            </w:pPr>
          </w:p>
        </w:tc>
        <w:tc>
          <w:tcPr>
            <w:tcW w:w="8462" w:type="dxa"/>
            <w:gridSpan w:val="2"/>
            <w:tcBorders>
              <w:top w:val="nil"/>
              <w:left w:val="nil"/>
              <w:bottom w:val="nil"/>
              <w:right w:val="nil"/>
            </w:tcBorders>
          </w:tcPr>
          <w:p w14:paraId="489BDF0B" w14:textId="77777777" w:rsidR="00D64D26" w:rsidRPr="0076229A" w:rsidRDefault="00D64D26" w:rsidP="00D64D26">
            <w:pPr>
              <w:jc w:val="both"/>
              <w:rPr>
                <w:rFonts w:eastAsia="Calibri"/>
                <w:szCs w:val="24"/>
              </w:rPr>
            </w:pPr>
            <w:r w:rsidRPr="0076229A">
              <w:rPr>
                <w:rFonts w:eastAsia="Calibri"/>
                <w:szCs w:val="24"/>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EC888E8" w14:textId="77777777" w:rsidR="00D64D26" w:rsidRPr="0076229A" w:rsidRDefault="00D64D26" w:rsidP="00D64D26">
            <w:pPr>
              <w:jc w:val="both"/>
              <w:rPr>
                <w:rFonts w:eastAsia="Calibri"/>
                <w:szCs w:val="24"/>
              </w:rPr>
            </w:pPr>
            <w:r w:rsidRPr="0076229A">
              <w:rPr>
                <w:rFonts w:eastAsia="Calibri"/>
                <w:szCs w:val="24"/>
              </w:rPr>
              <w:t>Sutarties kainos perskaičiavimo formulė pasikeitus PVM tarifui:</w:t>
            </w:r>
          </w:p>
          <w:p w14:paraId="0E38F2F1" w14:textId="77777777" w:rsidR="00D64D26" w:rsidRPr="0076229A" w:rsidRDefault="00D64D26" w:rsidP="00D64D26">
            <w:pPr>
              <w:spacing w:before="200"/>
              <w:ind w:left="1332"/>
              <w:jc w:val="both"/>
              <w:rPr>
                <w:szCs w:val="24"/>
                <w:bdr w:val="nil"/>
                <w:lang w:val="en-GB" w:eastAsia="en-GB"/>
              </w:rPr>
            </w:pPr>
            <w:r w:rsidRPr="0076229A">
              <w:rPr>
                <w:position w:val="-56"/>
                <w:szCs w:val="24"/>
                <w:bdr w:val="nil"/>
                <w:lang w:val="en-GB"/>
              </w:rPr>
              <w:object w:dxaOrig="2940" w:dyaOrig="960" w14:anchorId="598CD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696223566" r:id="rId10"/>
              </w:object>
            </w:r>
          </w:p>
          <w:p w14:paraId="39CCC60B" w14:textId="77777777" w:rsidR="00D64D26" w:rsidRPr="0076229A" w:rsidRDefault="00D64D26" w:rsidP="00D64D26">
            <w:pPr>
              <w:ind w:left="1332"/>
              <w:jc w:val="both"/>
              <w:rPr>
                <w:szCs w:val="24"/>
                <w:bdr w:val="nil"/>
                <w:lang w:val="en-GB" w:eastAsia="en-GB"/>
              </w:rPr>
            </w:pPr>
            <w:r w:rsidRPr="0076229A">
              <w:rPr>
                <w:szCs w:val="24"/>
                <w:bdr w:val="nil"/>
                <w:lang w:val="en-GB" w:eastAsia="en-GB"/>
              </w:rPr>
              <w:tab/>
            </w:r>
            <w:r w:rsidRPr="0076229A">
              <w:rPr>
                <w:position w:val="-12"/>
                <w:szCs w:val="24"/>
                <w:bdr w:val="nil"/>
                <w:lang w:val="en-GB"/>
              </w:rPr>
              <w:object w:dxaOrig="345" w:dyaOrig="360" w14:anchorId="0B852DA3">
                <v:shape id="_x0000_i1026" type="#_x0000_t75" style="width:17.25pt;height:18pt" o:ole="">
                  <v:imagedata r:id="rId11" o:title=""/>
                </v:shape>
                <o:OLEObject Type="Embed" ProgID="Equation.3" ShapeID="_x0000_i1026" DrawAspect="Content" ObjectID="_1696223567" r:id="rId12"/>
              </w:object>
            </w:r>
            <w:r w:rsidRPr="0076229A">
              <w:rPr>
                <w:szCs w:val="24"/>
                <w:bdr w:val="nil"/>
                <w:lang w:val="en-GB" w:eastAsia="en-GB"/>
              </w:rPr>
              <w:t xml:space="preserve"> - </w:t>
            </w:r>
            <w:proofErr w:type="spellStart"/>
            <w:r w:rsidRPr="0076229A">
              <w:rPr>
                <w:szCs w:val="24"/>
                <w:bdr w:val="nil"/>
                <w:lang w:val="en-GB" w:eastAsia="en-GB"/>
              </w:rPr>
              <w:t>Perskaičiuota</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kaina</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PVM)</w:t>
            </w:r>
          </w:p>
          <w:p w14:paraId="7FD65A33" w14:textId="77777777" w:rsidR="00D64D26" w:rsidRPr="0076229A" w:rsidRDefault="00D64D26" w:rsidP="00D64D26">
            <w:pPr>
              <w:ind w:left="1332"/>
              <w:jc w:val="both"/>
              <w:rPr>
                <w:szCs w:val="24"/>
                <w:bdr w:val="nil"/>
                <w:lang w:val="en-GB" w:eastAsia="en-GB"/>
              </w:rPr>
            </w:pPr>
            <w:r w:rsidRPr="0076229A">
              <w:rPr>
                <w:szCs w:val="24"/>
                <w:bdr w:val="nil"/>
                <w:lang w:val="en-GB" w:eastAsia="en-GB"/>
              </w:rPr>
              <w:tab/>
            </w:r>
            <w:r w:rsidRPr="0076229A">
              <w:rPr>
                <w:position w:val="-12"/>
                <w:szCs w:val="24"/>
                <w:bdr w:val="nil"/>
                <w:lang w:val="en-GB"/>
              </w:rPr>
              <w:object w:dxaOrig="300" w:dyaOrig="360" w14:anchorId="0F347247">
                <v:shape id="_x0000_i1027" type="#_x0000_t75" style="width:15pt;height:18pt" o:ole="">
                  <v:imagedata r:id="rId13" o:title=""/>
                </v:shape>
                <o:OLEObject Type="Embed" ProgID="Equation.3" ShapeID="_x0000_i1027" DrawAspect="Content" ObjectID="_1696223568" r:id="rId14"/>
              </w:object>
            </w:r>
            <w:r w:rsidRPr="0076229A">
              <w:rPr>
                <w:szCs w:val="24"/>
                <w:bdr w:val="nil"/>
                <w:lang w:val="en-GB" w:eastAsia="en-GB"/>
              </w:rPr>
              <w:t xml:space="preserve"> -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kaina</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PVM)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perskaičiavimo</w:t>
            </w:r>
            <w:proofErr w:type="spellEnd"/>
          </w:p>
          <w:p w14:paraId="5D4F5E4C" w14:textId="77777777" w:rsidR="00D64D26" w:rsidRPr="0076229A" w:rsidRDefault="00D64D26" w:rsidP="00D64D26">
            <w:pPr>
              <w:ind w:left="1332"/>
              <w:jc w:val="both"/>
              <w:rPr>
                <w:szCs w:val="24"/>
                <w:bdr w:val="nil"/>
                <w:lang w:val="en-GB" w:eastAsia="en-GB"/>
              </w:rPr>
            </w:pPr>
            <w:r w:rsidRPr="0076229A">
              <w:rPr>
                <w:szCs w:val="24"/>
                <w:bdr w:val="nil"/>
                <w:lang w:val="en-GB" w:eastAsia="en-GB"/>
              </w:rPr>
              <w:tab/>
              <w:t xml:space="preserve">A –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kaina</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PVM)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perskaičiavimo</w:t>
            </w:r>
            <w:proofErr w:type="spellEnd"/>
          </w:p>
          <w:p w14:paraId="48E1688B" w14:textId="77777777" w:rsidR="00D64D26" w:rsidRPr="0076229A" w:rsidRDefault="00D64D26" w:rsidP="00D64D26">
            <w:pPr>
              <w:ind w:left="1332"/>
              <w:jc w:val="both"/>
              <w:rPr>
                <w:szCs w:val="24"/>
                <w:bdr w:val="nil"/>
                <w:lang w:val="en-GB" w:eastAsia="en-GB"/>
              </w:rPr>
            </w:pPr>
            <w:r w:rsidRPr="0076229A">
              <w:rPr>
                <w:szCs w:val="24"/>
                <w:bdr w:val="nil"/>
                <w:lang w:val="en-GB" w:eastAsia="en-GB"/>
              </w:rPr>
              <w:tab/>
            </w:r>
            <w:r w:rsidRPr="0076229A">
              <w:rPr>
                <w:position w:val="-12"/>
                <w:szCs w:val="24"/>
                <w:bdr w:val="nil"/>
                <w:lang w:val="en-GB"/>
              </w:rPr>
              <w:object w:dxaOrig="285" w:dyaOrig="360" w14:anchorId="6A10B9C6">
                <v:shape id="_x0000_i1028" type="#_x0000_t75" style="width:14.25pt;height:18pt" o:ole="">
                  <v:imagedata r:id="rId15" o:title=""/>
                </v:shape>
                <o:OLEObject Type="Embed" ProgID="Equation.3" ShapeID="_x0000_i1028" DrawAspect="Content" ObjectID="_1696223569" r:id="rId16"/>
              </w:object>
            </w:r>
            <w:r w:rsidRPr="0076229A">
              <w:rPr>
                <w:szCs w:val="24"/>
                <w:bdr w:val="nil"/>
                <w:lang w:val="en-GB" w:eastAsia="en-GB"/>
              </w:rPr>
              <w:t xml:space="preserve"> - senas PVM </w:t>
            </w:r>
            <w:proofErr w:type="spellStart"/>
            <w:r w:rsidRPr="0076229A">
              <w:rPr>
                <w:szCs w:val="24"/>
                <w:bdr w:val="nil"/>
                <w:lang w:val="en-GB" w:eastAsia="en-GB"/>
              </w:rPr>
              <w:t>tarifas</w:t>
            </w:r>
            <w:proofErr w:type="spellEnd"/>
            <w:r w:rsidRPr="0076229A">
              <w:rPr>
                <w:szCs w:val="24"/>
                <w:bdr w:val="nil"/>
                <w:lang w:val="en-GB" w:eastAsia="en-GB"/>
              </w:rPr>
              <w:t xml:space="preserve"> (</w:t>
            </w:r>
            <w:proofErr w:type="spellStart"/>
            <w:r w:rsidRPr="0076229A">
              <w:rPr>
                <w:szCs w:val="24"/>
                <w:bdr w:val="nil"/>
                <w:lang w:val="en-GB" w:eastAsia="en-GB"/>
              </w:rPr>
              <w:t>procentais</w:t>
            </w:r>
            <w:proofErr w:type="spellEnd"/>
            <w:r w:rsidRPr="0076229A">
              <w:rPr>
                <w:szCs w:val="24"/>
                <w:bdr w:val="nil"/>
                <w:lang w:val="en-GB" w:eastAsia="en-GB"/>
              </w:rPr>
              <w:t>)</w:t>
            </w:r>
          </w:p>
          <w:p w14:paraId="0A747BA9" w14:textId="77777777" w:rsidR="00D64D26" w:rsidRPr="0076229A" w:rsidRDefault="00D64D26" w:rsidP="00D64D26">
            <w:pPr>
              <w:ind w:left="1332"/>
              <w:jc w:val="both"/>
              <w:rPr>
                <w:szCs w:val="24"/>
                <w:bdr w:val="nil"/>
                <w:lang w:val="en-GB" w:eastAsia="en-GB"/>
              </w:rPr>
            </w:pPr>
            <w:r w:rsidRPr="0076229A">
              <w:rPr>
                <w:szCs w:val="24"/>
                <w:bdr w:val="nil"/>
                <w:lang w:val="en-GB" w:eastAsia="en-GB"/>
              </w:rPr>
              <w:tab/>
            </w:r>
            <w:r w:rsidRPr="0076229A">
              <w:rPr>
                <w:position w:val="-12"/>
                <w:szCs w:val="24"/>
                <w:bdr w:val="nil"/>
                <w:lang w:val="en-GB"/>
              </w:rPr>
              <w:object w:dxaOrig="315" w:dyaOrig="360" w14:anchorId="1EB3D2AC">
                <v:shape id="_x0000_i1029" type="#_x0000_t75" style="width:15.75pt;height:18pt" o:ole="">
                  <v:imagedata r:id="rId17" o:title=""/>
                </v:shape>
                <o:OLEObject Type="Embed" ProgID="Equation.3" ShapeID="_x0000_i1029" DrawAspect="Content" ObjectID="_1696223570" r:id="rId18"/>
              </w:object>
            </w:r>
            <w:r w:rsidRPr="0076229A">
              <w:rPr>
                <w:szCs w:val="24"/>
                <w:bdr w:val="nil"/>
                <w:lang w:val="en-GB" w:eastAsia="en-GB"/>
              </w:rPr>
              <w:t xml:space="preserve"> - </w:t>
            </w:r>
            <w:proofErr w:type="spellStart"/>
            <w:r w:rsidRPr="0076229A">
              <w:rPr>
                <w:szCs w:val="24"/>
                <w:bdr w:val="nil"/>
                <w:lang w:val="en-GB" w:eastAsia="en-GB"/>
              </w:rPr>
              <w:t>naujas</w:t>
            </w:r>
            <w:proofErr w:type="spellEnd"/>
            <w:r w:rsidRPr="0076229A">
              <w:rPr>
                <w:szCs w:val="24"/>
                <w:bdr w:val="nil"/>
                <w:lang w:val="en-GB" w:eastAsia="en-GB"/>
              </w:rPr>
              <w:t xml:space="preserve"> PVM </w:t>
            </w:r>
            <w:proofErr w:type="spellStart"/>
            <w:r w:rsidRPr="0076229A">
              <w:rPr>
                <w:szCs w:val="24"/>
                <w:bdr w:val="nil"/>
                <w:lang w:val="en-GB" w:eastAsia="en-GB"/>
              </w:rPr>
              <w:t>tarifas</w:t>
            </w:r>
            <w:proofErr w:type="spellEnd"/>
            <w:r w:rsidRPr="0076229A">
              <w:rPr>
                <w:szCs w:val="24"/>
                <w:bdr w:val="nil"/>
                <w:lang w:val="en-GB" w:eastAsia="en-GB"/>
              </w:rPr>
              <w:t xml:space="preserve"> (</w:t>
            </w:r>
            <w:proofErr w:type="spellStart"/>
            <w:r w:rsidRPr="0076229A">
              <w:rPr>
                <w:szCs w:val="24"/>
                <w:bdr w:val="nil"/>
                <w:lang w:val="en-GB" w:eastAsia="en-GB"/>
              </w:rPr>
              <w:t>procentais</w:t>
            </w:r>
            <w:proofErr w:type="spellEnd"/>
            <w:r w:rsidRPr="0076229A">
              <w:rPr>
                <w:szCs w:val="24"/>
                <w:bdr w:val="nil"/>
                <w:lang w:val="en-GB" w:eastAsia="en-GB"/>
              </w:rPr>
              <w:t>)</w:t>
            </w:r>
          </w:p>
          <w:p w14:paraId="31B8A9BC" w14:textId="77777777" w:rsidR="00D64D26" w:rsidRPr="0076229A" w:rsidRDefault="00D64D26" w:rsidP="00D64D26">
            <w:pPr>
              <w:jc w:val="both"/>
              <w:rPr>
                <w:rFonts w:eastAsia="Calibri"/>
                <w:szCs w:val="24"/>
              </w:rPr>
            </w:pPr>
          </w:p>
        </w:tc>
      </w:tr>
      <w:tr w:rsidR="00D64D26" w:rsidRPr="0076229A" w14:paraId="6AE538FB" w14:textId="77777777" w:rsidTr="00336B60">
        <w:tc>
          <w:tcPr>
            <w:tcW w:w="1168" w:type="dxa"/>
            <w:tcBorders>
              <w:top w:val="nil"/>
              <w:left w:val="nil"/>
              <w:bottom w:val="nil"/>
              <w:right w:val="nil"/>
            </w:tcBorders>
          </w:tcPr>
          <w:p w14:paraId="01F2F9AE" w14:textId="77777777" w:rsidR="00D64D26" w:rsidRPr="0076229A" w:rsidRDefault="00D64D26" w:rsidP="00D64D26">
            <w:pPr>
              <w:spacing w:before="200"/>
              <w:ind w:left="66"/>
              <w:rPr>
                <w:rFonts w:eastAsia="Calibri"/>
                <w:szCs w:val="24"/>
              </w:rPr>
            </w:pPr>
          </w:p>
        </w:tc>
        <w:tc>
          <w:tcPr>
            <w:tcW w:w="8462" w:type="dxa"/>
            <w:gridSpan w:val="2"/>
            <w:tcBorders>
              <w:top w:val="nil"/>
              <w:left w:val="nil"/>
              <w:bottom w:val="nil"/>
              <w:right w:val="nil"/>
            </w:tcBorders>
            <w:hideMark/>
          </w:tcPr>
          <w:p w14:paraId="6161401B" w14:textId="77777777" w:rsidR="00D64D26" w:rsidRPr="0076229A" w:rsidRDefault="00D64D26" w:rsidP="00D64D26">
            <w:pPr>
              <w:jc w:val="both"/>
              <w:rPr>
                <w:rFonts w:eastAsia="Calibri"/>
                <w:szCs w:val="24"/>
              </w:rPr>
            </w:pPr>
            <w:r w:rsidRPr="0076229A">
              <w:rPr>
                <w:rFonts w:eastAsia="Calibri"/>
                <w:szCs w:val="24"/>
              </w:rPr>
              <w:t xml:space="preserve">9.8.3.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w:t>
            </w:r>
            <w:r w:rsidRPr="0076229A">
              <w:rPr>
                <w:rFonts w:eastAsia="Calibri"/>
                <w:szCs w:val="24"/>
              </w:rPr>
              <w:lastRenderedPageBreak/>
              <w:t xml:space="preserve">dokumentuose, Sutartyje ir subrangos sutartyje nustatytus reikalavimus. Rangovas turi teisę prieštarauti nepagrįstiems mokėjimams Subrangovui trišalėje sutartyje nustatyta tvarka. </w:t>
            </w:r>
            <w:r w:rsidRPr="0076229A">
              <w:rPr>
                <w:rFonts w:eastAsia="Calibri"/>
                <w:bCs/>
                <w:szCs w:val="24"/>
              </w:rPr>
              <w:t>Trišalės sutarties dėl tiesioginio atsiskaitymo su subrangovu pasirašymas nekeičia Rangovo atsakomybės dėl Sutarties vykdymo.</w:t>
            </w:r>
          </w:p>
        </w:tc>
      </w:tr>
      <w:tr w:rsidR="00D64D26" w:rsidRPr="0076229A" w14:paraId="6BCDDA5F" w14:textId="77777777" w:rsidTr="00336B60">
        <w:tc>
          <w:tcPr>
            <w:tcW w:w="9630" w:type="dxa"/>
            <w:gridSpan w:val="3"/>
            <w:tcBorders>
              <w:top w:val="nil"/>
              <w:left w:val="nil"/>
              <w:bottom w:val="nil"/>
              <w:right w:val="nil"/>
            </w:tcBorders>
            <w:hideMark/>
          </w:tcPr>
          <w:p w14:paraId="76C7D89C" w14:textId="77777777" w:rsidR="00D64D26" w:rsidRPr="0076229A" w:rsidRDefault="00D64D26" w:rsidP="00D64D26">
            <w:pPr>
              <w:tabs>
                <w:tab w:val="left" w:pos="1296"/>
              </w:tabs>
              <w:spacing w:before="240"/>
              <w:ind w:left="181"/>
              <w:jc w:val="center"/>
              <w:rPr>
                <w:b/>
                <w:szCs w:val="24"/>
              </w:rPr>
            </w:pPr>
            <w:r w:rsidRPr="0076229A">
              <w:rPr>
                <w:b/>
                <w:szCs w:val="24"/>
              </w:rPr>
              <w:lastRenderedPageBreak/>
              <w:t>PAKEITIMAI</w:t>
            </w:r>
          </w:p>
        </w:tc>
      </w:tr>
      <w:tr w:rsidR="00D64D26" w:rsidRPr="0076229A" w14:paraId="2A29851C" w14:textId="77777777" w:rsidTr="00336B60">
        <w:trPr>
          <w:cantSplit/>
          <w:trHeight w:val="1455"/>
        </w:trPr>
        <w:tc>
          <w:tcPr>
            <w:tcW w:w="1168" w:type="dxa"/>
            <w:tcBorders>
              <w:top w:val="nil"/>
              <w:left w:val="nil"/>
              <w:bottom w:val="nil"/>
              <w:right w:val="nil"/>
            </w:tcBorders>
          </w:tcPr>
          <w:p w14:paraId="533F5889"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40345A82" w14:textId="77777777" w:rsidR="00D64D26" w:rsidRPr="0076229A" w:rsidRDefault="00D64D26" w:rsidP="00D64D26">
            <w:pPr>
              <w:spacing w:before="200"/>
              <w:jc w:val="both"/>
              <w:rPr>
                <w:szCs w:val="24"/>
              </w:rPr>
            </w:pPr>
            <w:r w:rsidRPr="0076229A">
              <w:rPr>
                <w:color w:val="000000"/>
                <w:spacing w:val="-3"/>
                <w:szCs w:val="24"/>
              </w:rPr>
              <w:t xml:space="preserve">Užsakovas šiame skyriuje nustatytomis sąlygomis gali nurodyti daryti Pakeitimus. </w:t>
            </w:r>
            <w:r w:rsidRPr="0076229A">
              <w:rPr>
                <w:szCs w:val="24"/>
              </w:rPr>
              <w:t>Pakeitimai gali apimti:</w:t>
            </w:r>
          </w:p>
          <w:p w14:paraId="338105CB" w14:textId="77777777" w:rsidR="00D64D26" w:rsidRPr="0076229A" w:rsidRDefault="00D64D26" w:rsidP="00D64D26">
            <w:pPr>
              <w:widowControl w:val="0"/>
              <w:numPr>
                <w:ilvl w:val="2"/>
                <w:numId w:val="21"/>
              </w:numPr>
              <w:suppressAutoHyphens/>
              <w:autoSpaceDE w:val="0"/>
              <w:autoSpaceDN w:val="0"/>
              <w:spacing w:before="200" w:after="120" w:line="276" w:lineRule="auto"/>
              <w:contextualSpacing/>
              <w:jc w:val="both"/>
              <w:textAlignment w:val="baseline"/>
              <w:rPr>
                <w:szCs w:val="24"/>
                <w:lang w:val="x-none" w:eastAsia="x-none"/>
              </w:rPr>
            </w:pPr>
            <w:r w:rsidRPr="0076229A">
              <w:rPr>
                <w:szCs w:val="24"/>
                <w:lang w:val="x-none" w:eastAsia="x-none"/>
              </w:rPr>
              <w:t xml:space="preserve">bet kurios Darbų dalies montavimo ar įrengimo vietos ar padėties keitimą, Darbų dalies lygių, pozicijų ir (arba) matmenų pakitimus; </w:t>
            </w:r>
          </w:p>
          <w:p w14:paraId="77C80B0B" w14:textId="77777777" w:rsidR="00D64D26" w:rsidRPr="0076229A" w:rsidRDefault="00D64D26" w:rsidP="00D64D26">
            <w:pPr>
              <w:widowControl w:val="0"/>
              <w:numPr>
                <w:ilvl w:val="2"/>
                <w:numId w:val="21"/>
              </w:numPr>
              <w:suppressAutoHyphens/>
              <w:autoSpaceDE w:val="0"/>
              <w:autoSpaceDN w:val="0"/>
              <w:spacing w:after="120" w:line="276" w:lineRule="auto"/>
              <w:contextualSpacing/>
              <w:jc w:val="both"/>
              <w:textAlignment w:val="baseline"/>
              <w:rPr>
                <w:szCs w:val="24"/>
                <w:lang w:val="x-none" w:eastAsia="x-none"/>
              </w:rPr>
            </w:pPr>
            <w:r w:rsidRPr="0076229A">
              <w:rPr>
                <w:szCs w:val="24"/>
                <w:lang w:val="x-none" w:eastAsia="x-none"/>
              </w:rPr>
              <w:t xml:space="preserve">bet kurio atskiro Darbo atsisakymą arba Darbo apimties sumažinimą; </w:t>
            </w:r>
          </w:p>
          <w:p w14:paraId="505C9E14" w14:textId="77777777" w:rsidR="00D64D26" w:rsidRPr="0076229A" w:rsidRDefault="00D64D26" w:rsidP="00D64D26">
            <w:pPr>
              <w:widowControl w:val="0"/>
              <w:numPr>
                <w:ilvl w:val="2"/>
                <w:numId w:val="21"/>
              </w:numPr>
              <w:suppressAutoHyphens/>
              <w:autoSpaceDE w:val="0"/>
              <w:autoSpaceDN w:val="0"/>
              <w:spacing w:after="120" w:line="276" w:lineRule="auto"/>
              <w:contextualSpacing/>
              <w:jc w:val="both"/>
              <w:textAlignment w:val="baseline"/>
              <w:rPr>
                <w:szCs w:val="24"/>
                <w:lang w:val="x-none" w:eastAsia="x-none"/>
              </w:rPr>
            </w:pPr>
            <w:r w:rsidRPr="0076229A">
              <w:rPr>
                <w:szCs w:val="24"/>
                <w:lang w:val="x-none" w:eastAsia="x-none"/>
              </w:rPr>
              <w:t>Darbo kokybės ar kitų bet kurio atskiro Darbo savybių pakitimus;</w:t>
            </w:r>
          </w:p>
          <w:p w14:paraId="0C29537D" w14:textId="77777777" w:rsidR="00D64D26" w:rsidRPr="0076229A" w:rsidRDefault="00D64D26" w:rsidP="00D64D26">
            <w:pPr>
              <w:widowControl w:val="0"/>
              <w:numPr>
                <w:ilvl w:val="2"/>
                <w:numId w:val="21"/>
              </w:numPr>
              <w:suppressAutoHyphens/>
              <w:autoSpaceDE w:val="0"/>
              <w:autoSpaceDN w:val="0"/>
              <w:spacing w:after="120" w:line="276" w:lineRule="auto"/>
              <w:contextualSpacing/>
              <w:jc w:val="both"/>
              <w:textAlignment w:val="baseline"/>
              <w:rPr>
                <w:szCs w:val="24"/>
                <w:lang w:val="x-none" w:eastAsia="x-none"/>
              </w:rPr>
            </w:pPr>
            <w:r w:rsidRPr="0076229A">
              <w:rPr>
                <w:szCs w:val="24"/>
                <w:lang w:val="x-none" w:eastAsia="x-none"/>
              </w:rPr>
              <w:t>bet kurį papildomą Darbą, Įrangą, Medžiagas.</w:t>
            </w:r>
          </w:p>
          <w:p w14:paraId="28749D4E" w14:textId="77777777" w:rsidR="00D64D26" w:rsidRPr="0076229A" w:rsidRDefault="00D64D26" w:rsidP="00D64D26">
            <w:pPr>
              <w:autoSpaceDE w:val="0"/>
              <w:autoSpaceDN w:val="0"/>
              <w:adjustRightInd w:val="0"/>
              <w:spacing w:after="120"/>
              <w:jc w:val="both"/>
              <w:rPr>
                <w:color w:val="000000"/>
                <w:szCs w:val="24"/>
                <w:lang w:val="en-US"/>
              </w:rPr>
            </w:pPr>
            <w:r w:rsidRPr="0076229A">
              <w:rPr>
                <w:color w:val="000000"/>
                <w:szCs w:val="24"/>
                <w:lang w:val="en-US"/>
              </w:rPr>
              <w:t xml:space="preserve">- </w:t>
            </w:r>
            <w:proofErr w:type="spellStart"/>
            <w:r w:rsidRPr="0076229A">
              <w:rPr>
                <w:color w:val="000000"/>
                <w:szCs w:val="24"/>
                <w:lang w:val="en-US"/>
              </w:rPr>
              <w:t>Pakeitimas</w:t>
            </w:r>
            <w:proofErr w:type="spellEnd"/>
            <w:r w:rsidRPr="0076229A">
              <w:rPr>
                <w:color w:val="000000"/>
                <w:szCs w:val="24"/>
                <w:lang w:val="en-US"/>
              </w:rPr>
              <w:t xml:space="preserve"> </w:t>
            </w:r>
            <w:proofErr w:type="spellStart"/>
            <w:r w:rsidRPr="0076229A">
              <w:rPr>
                <w:color w:val="000000"/>
                <w:szCs w:val="24"/>
                <w:lang w:val="en-US"/>
              </w:rPr>
              <w:t>pagrindžiamas</w:t>
            </w:r>
            <w:proofErr w:type="spellEnd"/>
            <w:r w:rsidRPr="0076229A">
              <w:rPr>
                <w:color w:val="000000"/>
                <w:szCs w:val="24"/>
                <w:lang w:val="en-US"/>
              </w:rPr>
              <w:t xml:space="preserve"> </w:t>
            </w:r>
            <w:proofErr w:type="spellStart"/>
            <w:r w:rsidRPr="0076229A">
              <w:rPr>
                <w:color w:val="000000"/>
                <w:szCs w:val="24"/>
                <w:lang w:val="en-US"/>
              </w:rPr>
              <w:t>dokumentais</w:t>
            </w:r>
            <w:proofErr w:type="spellEnd"/>
            <w:r w:rsidRPr="0076229A">
              <w:rPr>
                <w:color w:val="000000"/>
                <w:szCs w:val="24"/>
                <w:lang w:val="en-US"/>
              </w:rPr>
              <w:t xml:space="preserve"> (</w:t>
            </w:r>
            <w:proofErr w:type="spellStart"/>
            <w:r w:rsidRPr="0076229A">
              <w:rPr>
                <w:color w:val="000000"/>
                <w:szCs w:val="24"/>
                <w:lang w:val="en-US"/>
              </w:rPr>
              <w:t>pvz</w:t>
            </w:r>
            <w:proofErr w:type="spellEnd"/>
            <w:r w:rsidRPr="0076229A">
              <w:rPr>
                <w:color w:val="000000"/>
                <w:szCs w:val="24"/>
                <w:lang w:val="en-US"/>
              </w:rPr>
              <w:t xml:space="preserve">. </w:t>
            </w:r>
            <w:proofErr w:type="spellStart"/>
            <w:r w:rsidRPr="0076229A">
              <w:rPr>
                <w:color w:val="000000"/>
                <w:szCs w:val="24"/>
                <w:lang w:val="en-US"/>
              </w:rPr>
              <w:t>defektiniu</w:t>
            </w:r>
            <w:proofErr w:type="spellEnd"/>
            <w:r w:rsidRPr="0076229A">
              <w:rPr>
                <w:color w:val="000000"/>
                <w:szCs w:val="24"/>
                <w:lang w:val="en-US"/>
              </w:rPr>
              <w:t xml:space="preserve"> (</w:t>
            </w:r>
            <w:proofErr w:type="spellStart"/>
            <w:r w:rsidRPr="0076229A">
              <w:rPr>
                <w:color w:val="000000"/>
                <w:szCs w:val="24"/>
                <w:lang w:val="en-US"/>
              </w:rPr>
              <w:t>pakeitimų</w:t>
            </w:r>
            <w:proofErr w:type="spellEnd"/>
            <w:r w:rsidRPr="0076229A">
              <w:rPr>
                <w:color w:val="000000"/>
                <w:szCs w:val="24"/>
                <w:lang w:val="en-US"/>
              </w:rPr>
              <w:t xml:space="preserve">) </w:t>
            </w:r>
            <w:proofErr w:type="spellStart"/>
            <w:r w:rsidRPr="0076229A">
              <w:rPr>
                <w:color w:val="000000"/>
                <w:szCs w:val="24"/>
                <w:lang w:val="en-US"/>
              </w:rPr>
              <w:t>aktu</w:t>
            </w:r>
            <w:proofErr w:type="spellEnd"/>
            <w:r w:rsidRPr="0076229A">
              <w:rPr>
                <w:color w:val="000000"/>
                <w:szCs w:val="24"/>
                <w:lang w:val="en-US"/>
              </w:rPr>
              <w:t xml:space="preserve">, </w:t>
            </w:r>
            <w:proofErr w:type="spellStart"/>
            <w:r w:rsidRPr="0076229A">
              <w:rPr>
                <w:color w:val="000000"/>
                <w:szCs w:val="24"/>
                <w:lang w:val="en-US"/>
              </w:rPr>
              <w:t>brėžiniais</w:t>
            </w:r>
            <w:proofErr w:type="spellEnd"/>
            <w:r w:rsidRPr="0076229A">
              <w:rPr>
                <w:color w:val="000000"/>
                <w:szCs w:val="24"/>
                <w:lang w:val="en-US"/>
              </w:rPr>
              <w:t xml:space="preserve"> (</w:t>
            </w:r>
            <w:proofErr w:type="spellStart"/>
            <w:r w:rsidRPr="0076229A">
              <w:rPr>
                <w:color w:val="000000"/>
                <w:szCs w:val="24"/>
                <w:lang w:val="en-US"/>
              </w:rPr>
              <w:t>įsk</w:t>
            </w:r>
            <w:proofErr w:type="spellEnd"/>
            <w:r w:rsidRPr="0076229A">
              <w:rPr>
                <w:color w:val="000000"/>
                <w:szCs w:val="24"/>
                <w:lang w:val="en-US"/>
              </w:rPr>
              <w:t xml:space="preserve">. </w:t>
            </w:r>
            <w:proofErr w:type="spellStart"/>
            <w:r w:rsidRPr="0076229A">
              <w:rPr>
                <w:color w:val="000000"/>
                <w:szCs w:val="24"/>
                <w:lang w:val="en-US"/>
              </w:rPr>
              <w:t>Projekto</w:t>
            </w:r>
            <w:proofErr w:type="spellEnd"/>
            <w:r w:rsidRPr="0076229A">
              <w:rPr>
                <w:color w:val="000000"/>
                <w:szCs w:val="24"/>
                <w:lang w:val="en-US"/>
              </w:rPr>
              <w:t xml:space="preserve"> </w:t>
            </w:r>
            <w:proofErr w:type="spellStart"/>
            <w:r w:rsidRPr="0076229A">
              <w:rPr>
                <w:color w:val="000000"/>
                <w:szCs w:val="24"/>
                <w:lang w:val="en-US"/>
              </w:rPr>
              <w:t>korektūrą</w:t>
            </w:r>
            <w:proofErr w:type="spellEnd"/>
            <w:r w:rsidRPr="0076229A">
              <w:rPr>
                <w:color w:val="000000"/>
                <w:szCs w:val="24"/>
                <w:lang w:val="en-US"/>
              </w:rPr>
              <w:t xml:space="preserve"> </w:t>
            </w:r>
            <w:proofErr w:type="spellStart"/>
            <w:r w:rsidRPr="0076229A">
              <w:rPr>
                <w:color w:val="000000"/>
                <w:szCs w:val="24"/>
                <w:lang w:val="en-US"/>
              </w:rPr>
              <w:t>pagal</w:t>
            </w:r>
            <w:proofErr w:type="spellEnd"/>
            <w:r w:rsidRPr="0076229A">
              <w:rPr>
                <w:color w:val="000000"/>
                <w:szCs w:val="24"/>
                <w:lang w:val="en-US"/>
              </w:rPr>
              <w:t xml:space="preserve"> jo </w:t>
            </w:r>
            <w:proofErr w:type="spellStart"/>
            <w:r w:rsidRPr="0076229A">
              <w:rPr>
                <w:color w:val="000000"/>
                <w:szCs w:val="24"/>
                <w:lang w:val="en-US"/>
              </w:rPr>
              <w:t>naują</w:t>
            </w:r>
            <w:proofErr w:type="spellEnd"/>
            <w:r w:rsidRPr="0076229A">
              <w:rPr>
                <w:color w:val="000000"/>
                <w:szCs w:val="24"/>
                <w:lang w:val="en-US"/>
              </w:rPr>
              <w:t xml:space="preserve"> </w:t>
            </w:r>
            <w:proofErr w:type="spellStart"/>
            <w:r w:rsidRPr="0076229A">
              <w:rPr>
                <w:color w:val="000000"/>
                <w:szCs w:val="24"/>
                <w:lang w:val="en-US"/>
              </w:rPr>
              <w:t>laidą</w:t>
            </w:r>
            <w:proofErr w:type="spellEnd"/>
            <w:r w:rsidRPr="0076229A">
              <w:rPr>
                <w:color w:val="000000"/>
                <w:szCs w:val="24"/>
                <w:lang w:val="en-US"/>
              </w:rPr>
              <w:t xml:space="preserve">), </w:t>
            </w:r>
            <w:proofErr w:type="spellStart"/>
            <w:r w:rsidRPr="0076229A">
              <w:rPr>
                <w:color w:val="000000"/>
                <w:szCs w:val="24"/>
                <w:lang w:val="en-US"/>
              </w:rPr>
              <w:t>ar</w:t>
            </w:r>
            <w:proofErr w:type="spellEnd"/>
            <w:r w:rsidRPr="0076229A">
              <w:rPr>
                <w:color w:val="000000"/>
                <w:szCs w:val="24"/>
                <w:lang w:val="en-US"/>
              </w:rPr>
              <w:t xml:space="preserve"> </w:t>
            </w:r>
            <w:proofErr w:type="spellStart"/>
            <w:r w:rsidRPr="0076229A">
              <w:rPr>
                <w:color w:val="000000"/>
                <w:szCs w:val="24"/>
                <w:lang w:val="en-US"/>
              </w:rPr>
              <w:t>kitais</w:t>
            </w:r>
            <w:proofErr w:type="spellEnd"/>
            <w:r w:rsidRPr="0076229A">
              <w:rPr>
                <w:color w:val="000000"/>
                <w:szCs w:val="24"/>
                <w:lang w:val="en-US"/>
              </w:rPr>
              <w:t xml:space="preserve"> </w:t>
            </w:r>
            <w:proofErr w:type="spellStart"/>
            <w:r w:rsidRPr="0076229A">
              <w:rPr>
                <w:color w:val="000000"/>
                <w:szCs w:val="24"/>
                <w:lang w:val="en-US"/>
              </w:rPr>
              <w:t>dokumentais</w:t>
            </w:r>
            <w:proofErr w:type="spellEnd"/>
            <w:r w:rsidRPr="0076229A">
              <w:rPr>
                <w:color w:val="000000"/>
                <w:szCs w:val="24"/>
                <w:lang w:val="en-US"/>
              </w:rPr>
              <w:t xml:space="preserve">), </w:t>
            </w:r>
            <w:proofErr w:type="spellStart"/>
            <w:r w:rsidRPr="0076229A">
              <w:rPr>
                <w:color w:val="000000"/>
                <w:szCs w:val="24"/>
                <w:lang w:val="en-US"/>
              </w:rPr>
              <w:t>kurie</w:t>
            </w:r>
            <w:proofErr w:type="spellEnd"/>
            <w:r w:rsidRPr="0076229A">
              <w:rPr>
                <w:color w:val="000000"/>
                <w:szCs w:val="24"/>
                <w:lang w:val="en-US"/>
              </w:rPr>
              <w:t xml:space="preserve"> </w:t>
            </w:r>
            <w:proofErr w:type="spellStart"/>
            <w:r w:rsidRPr="0076229A">
              <w:rPr>
                <w:color w:val="000000"/>
                <w:szCs w:val="24"/>
                <w:lang w:val="en-US"/>
              </w:rPr>
              <w:t>turi</w:t>
            </w:r>
            <w:proofErr w:type="spellEnd"/>
            <w:r w:rsidRPr="0076229A">
              <w:rPr>
                <w:color w:val="000000"/>
                <w:szCs w:val="24"/>
                <w:lang w:val="en-US"/>
              </w:rPr>
              <w:t xml:space="preserve"> </w:t>
            </w:r>
            <w:proofErr w:type="spellStart"/>
            <w:r w:rsidRPr="0076229A">
              <w:rPr>
                <w:color w:val="000000"/>
                <w:szCs w:val="24"/>
                <w:lang w:val="en-US"/>
              </w:rPr>
              <w:t>būti</w:t>
            </w:r>
            <w:proofErr w:type="spellEnd"/>
            <w:r w:rsidRPr="0076229A">
              <w:rPr>
                <w:color w:val="000000"/>
                <w:szCs w:val="24"/>
                <w:lang w:val="en-US"/>
              </w:rPr>
              <w:t xml:space="preserve"> </w:t>
            </w:r>
            <w:proofErr w:type="spellStart"/>
            <w:r w:rsidRPr="0076229A">
              <w:rPr>
                <w:color w:val="000000"/>
                <w:szCs w:val="24"/>
                <w:lang w:val="en-US"/>
              </w:rPr>
              <w:t>patvirtinti</w:t>
            </w:r>
            <w:proofErr w:type="spellEnd"/>
            <w:r w:rsidRPr="0076229A">
              <w:rPr>
                <w:color w:val="000000"/>
                <w:szCs w:val="24"/>
                <w:lang w:val="en-US"/>
              </w:rPr>
              <w:t xml:space="preserve"> </w:t>
            </w:r>
            <w:proofErr w:type="spellStart"/>
            <w:r w:rsidRPr="0076229A">
              <w:rPr>
                <w:color w:val="000000"/>
                <w:szCs w:val="24"/>
                <w:lang w:val="en-US"/>
              </w:rPr>
              <w:t>Rangovo</w:t>
            </w:r>
            <w:proofErr w:type="spellEnd"/>
            <w:r w:rsidRPr="0076229A">
              <w:rPr>
                <w:color w:val="000000"/>
                <w:szCs w:val="24"/>
                <w:lang w:val="en-US"/>
              </w:rPr>
              <w:t xml:space="preserve">, </w:t>
            </w:r>
            <w:proofErr w:type="spellStart"/>
            <w:r w:rsidRPr="0076229A">
              <w:rPr>
                <w:color w:val="000000"/>
                <w:szCs w:val="24"/>
                <w:lang w:val="en-US"/>
              </w:rPr>
              <w:t>statinio</w:t>
            </w:r>
            <w:proofErr w:type="spellEnd"/>
            <w:r w:rsidRPr="0076229A">
              <w:rPr>
                <w:color w:val="000000"/>
                <w:szCs w:val="24"/>
                <w:lang w:val="en-US"/>
              </w:rPr>
              <w:t xml:space="preserve"> </w:t>
            </w:r>
            <w:proofErr w:type="spellStart"/>
            <w:r w:rsidRPr="0076229A">
              <w:rPr>
                <w:color w:val="000000"/>
                <w:szCs w:val="24"/>
                <w:lang w:val="en-US"/>
              </w:rPr>
              <w:t>statybos</w:t>
            </w:r>
            <w:proofErr w:type="spellEnd"/>
            <w:r w:rsidRPr="0076229A">
              <w:rPr>
                <w:color w:val="000000"/>
                <w:szCs w:val="24"/>
                <w:lang w:val="en-US"/>
              </w:rPr>
              <w:t xml:space="preserve"> </w:t>
            </w:r>
            <w:proofErr w:type="spellStart"/>
            <w:r w:rsidRPr="0076229A">
              <w:rPr>
                <w:color w:val="000000"/>
                <w:szCs w:val="24"/>
                <w:lang w:val="en-US"/>
              </w:rPr>
              <w:t>techninės</w:t>
            </w:r>
            <w:proofErr w:type="spellEnd"/>
            <w:r w:rsidRPr="0076229A">
              <w:rPr>
                <w:color w:val="000000"/>
                <w:szCs w:val="24"/>
                <w:lang w:val="en-US"/>
              </w:rPr>
              <w:t xml:space="preserve"> </w:t>
            </w:r>
            <w:proofErr w:type="spellStart"/>
            <w:r w:rsidRPr="0076229A">
              <w:rPr>
                <w:color w:val="000000"/>
                <w:szCs w:val="24"/>
                <w:lang w:val="en-US"/>
              </w:rPr>
              <w:t>priežiūros</w:t>
            </w:r>
            <w:proofErr w:type="spellEnd"/>
            <w:r w:rsidRPr="0076229A">
              <w:rPr>
                <w:color w:val="000000"/>
                <w:szCs w:val="24"/>
                <w:lang w:val="en-US"/>
              </w:rPr>
              <w:t xml:space="preserve"> </w:t>
            </w:r>
            <w:proofErr w:type="spellStart"/>
            <w:r w:rsidRPr="0076229A">
              <w:rPr>
                <w:color w:val="000000"/>
                <w:szCs w:val="24"/>
                <w:lang w:val="en-US"/>
              </w:rPr>
              <w:t>vadovo</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projektuotojo</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ar</w:t>
            </w:r>
            <w:proofErr w:type="spellEnd"/>
            <w:r w:rsidRPr="0076229A">
              <w:rPr>
                <w:color w:val="000000"/>
                <w:szCs w:val="24"/>
                <w:lang w:val="en-US"/>
              </w:rPr>
              <w:t xml:space="preserve">) </w:t>
            </w:r>
            <w:proofErr w:type="spellStart"/>
            <w:r w:rsidRPr="0076229A">
              <w:rPr>
                <w:color w:val="000000"/>
                <w:szCs w:val="24"/>
                <w:lang w:val="en-US"/>
              </w:rPr>
              <w:t>statinio</w:t>
            </w:r>
            <w:proofErr w:type="spellEnd"/>
            <w:r w:rsidRPr="0076229A">
              <w:rPr>
                <w:color w:val="000000"/>
                <w:szCs w:val="24"/>
                <w:lang w:val="en-US"/>
              </w:rPr>
              <w:t xml:space="preserve"> </w:t>
            </w:r>
            <w:proofErr w:type="spellStart"/>
            <w:r w:rsidRPr="0076229A">
              <w:rPr>
                <w:color w:val="000000"/>
                <w:szCs w:val="24"/>
                <w:lang w:val="en-US"/>
              </w:rPr>
              <w:t>projekto</w:t>
            </w:r>
            <w:proofErr w:type="spellEnd"/>
            <w:r w:rsidRPr="0076229A">
              <w:rPr>
                <w:color w:val="000000"/>
                <w:szCs w:val="24"/>
                <w:lang w:val="en-US"/>
              </w:rPr>
              <w:t xml:space="preserve"> </w:t>
            </w:r>
            <w:proofErr w:type="spellStart"/>
            <w:r w:rsidRPr="0076229A">
              <w:rPr>
                <w:color w:val="000000"/>
                <w:szCs w:val="24"/>
                <w:lang w:val="en-US"/>
              </w:rPr>
              <w:t>vykdymo</w:t>
            </w:r>
            <w:proofErr w:type="spellEnd"/>
            <w:r w:rsidRPr="0076229A">
              <w:rPr>
                <w:color w:val="000000"/>
                <w:szCs w:val="24"/>
                <w:lang w:val="en-US"/>
              </w:rPr>
              <w:t xml:space="preserve"> </w:t>
            </w:r>
            <w:proofErr w:type="spellStart"/>
            <w:r w:rsidRPr="0076229A">
              <w:rPr>
                <w:color w:val="000000"/>
                <w:szCs w:val="24"/>
                <w:lang w:val="en-US"/>
              </w:rPr>
              <w:t>priežiūros</w:t>
            </w:r>
            <w:proofErr w:type="spellEnd"/>
            <w:r w:rsidRPr="0076229A">
              <w:rPr>
                <w:color w:val="000000"/>
                <w:szCs w:val="24"/>
                <w:lang w:val="en-US"/>
              </w:rPr>
              <w:t xml:space="preserve"> </w:t>
            </w:r>
            <w:proofErr w:type="spellStart"/>
            <w:r w:rsidRPr="0076229A">
              <w:rPr>
                <w:color w:val="000000"/>
                <w:szCs w:val="24"/>
                <w:lang w:val="en-US"/>
              </w:rPr>
              <w:t>vadovo</w:t>
            </w:r>
            <w:proofErr w:type="spellEnd"/>
            <w:r w:rsidRPr="0076229A">
              <w:rPr>
                <w:color w:val="000000"/>
                <w:szCs w:val="24"/>
                <w:lang w:val="en-US"/>
              </w:rPr>
              <w:t xml:space="preserve"> </w:t>
            </w:r>
            <w:proofErr w:type="spellStart"/>
            <w:r w:rsidRPr="0076229A">
              <w:rPr>
                <w:color w:val="000000"/>
                <w:szCs w:val="24"/>
                <w:lang w:val="en-US"/>
              </w:rPr>
              <w:t>parašais</w:t>
            </w:r>
            <w:proofErr w:type="spellEnd"/>
            <w:r w:rsidRPr="0076229A">
              <w:rPr>
                <w:color w:val="000000"/>
                <w:szCs w:val="24"/>
                <w:lang w:val="en-US"/>
              </w:rPr>
              <w:t xml:space="preserve">, </w:t>
            </w:r>
            <w:proofErr w:type="spellStart"/>
            <w:r w:rsidRPr="0076229A">
              <w:rPr>
                <w:color w:val="000000"/>
                <w:szCs w:val="24"/>
                <w:lang w:val="en-US"/>
              </w:rPr>
              <w:t>bei</w:t>
            </w:r>
            <w:proofErr w:type="spellEnd"/>
            <w:r w:rsidRPr="0076229A">
              <w:rPr>
                <w:color w:val="000000"/>
                <w:szCs w:val="24"/>
                <w:lang w:val="en-US"/>
              </w:rPr>
              <w:t xml:space="preserve"> </w:t>
            </w:r>
            <w:proofErr w:type="spellStart"/>
            <w:r w:rsidRPr="0076229A">
              <w:rPr>
                <w:color w:val="000000"/>
                <w:szCs w:val="24"/>
                <w:lang w:val="en-US"/>
              </w:rPr>
              <w:t>raštu</w:t>
            </w:r>
            <w:proofErr w:type="spellEnd"/>
            <w:r w:rsidRPr="0076229A">
              <w:rPr>
                <w:color w:val="000000"/>
                <w:szCs w:val="24"/>
                <w:lang w:val="en-US"/>
              </w:rPr>
              <w:t xml:space="preserve"> </w:t>
            </w:r>
            <w:proofErr w:type="spellStart"/>
            <w:r w:rsidRPr="0076229A">
              <w:rPr>
                <w:color w:val="000000"/>
                <w:szCs w:val="24"/>
                <w:lang w:val="en-US"/>
              </w:rPr>
              <w:t>suderinti</w:t>
            </w:r>
            <w:proofErr w:type="spellEnd"/>
            <w:r w:rsidRPr="0076229A">
              <w:rPr>
                <w:color w:val="000000"/>
                <w:szCs w:val="24"/>
                <w:lang w:val="en-US"/>
              </w:rPr>
              <w:t xml:space="preserve"> </w:t>
            </w:r>
            <w:proofErr w:type="spellStart"/>
            <w:r w:rsidRPr="0076229A">
              <w:rPr>
                <w:color w:val="000000"/>
                <w:szCs w:val="24"/>
                <w:lang w:val="en-US"/>
              </w:rPr>
              <w:t>su</w:t>
            </w:r>
            <w:proofErr w:type="spellEnd"/>
            <w:r w:rsidRPr="0076229A">
              <w:rPr>
                <w:color w:val="000000"/>
                <w:szCs w:val="24"/>
                <w:lang w:val="en-US"/>
              </w:rPr>
              <w:t xml:space="preserve"> </w:t>
            </w:r>
            <w:proofErr w:type="spellStart"/>
            <w:r w:rsidRPr="0076229A">
              <w:rPr>
                <w:color w:val="000000"/>
                <w:szCs w:val="24"/>
                <w:lang w:val="en-US"/>
              </w:rPr>
              <w:t>Užsakovu</w:t>
            </w:r>
            <w:proofErr w:type="spellEnd"/>
            <w:r w:rsidRPr="0076229A">
              <w:rPr>
                <w:color w:val="000000"/>
                <w:szCs w:val="24"/>
                <w:lang w:val="en-US"/>
              </w:rPr>
              <w:t xml:space="preserve">. </w:t>
            </w:r>
          </w:p>
          <w:p w14:paraId="1CC38A56" w14:textId="77777777" w:rsidR="00D64D26" w:rsidRPr="0076229A" w:rsidRDefault="00D64D26" w:rsidP="00D64D26">
            <w:pPr>
              <w:autoSpaceDE w:val="0"/>
              <w:autoSpaceDN w:val="0"/>
              <w:adjustRightInd w:val="0"/>
              <w:spacing w:after="120"/>
              <w:jc w:val="both"/>
              <w:rPr>
                <w:color w:val="000000"/>
                <w:szCs w:val="24"/>
                <w:lang w:val="en-US"/>
              </w:rPr>
            </w:pPr>
            <w:r w:rsidRPr="0076229A">
              <w:rPr>
                <w:color w:val="000000"/>
                <w:szCs w:val="24"/>
                <w:lang w:val="en-US"/>
              </w:rPr>
              <w:t xml:space="preserve">- </w:t>
            </w:r>
            <w:proofErr w:type="spellStart"/>
            <w:r w:rsidRPr="0076229A">
              <w:rPr>
                <w:color w:val="000000"/>
                <w:szCs w:val="24"/>
                <w:lang w:val="en-US"/>
              </w:rPr>
              <w:t>Pakeitimas</w:t>
            </w:r>
            <w:proofErr w:type="spellEnd"/>
            <w:r w:rsidRPr="0076229A">
              <w:rPr>
                <w:color w:val="000000"/>
                <w:szCs w:val="24"/>
                <w:lang w:val="en-US"/>
              </w:rPr>
              <w:t xml:space="preserve"> </w:t>
            </w:r>
            <w:proofErr w:type="spellStart"/>
            <w:r w:rsidRPr="0076229A">
              <w:rPr>
                <w:color w:val="000000"/>
                <w:szCs w:val="24"/>
                <w:lang w:val="en-US"/>
              </w:rPr>
              <w:t>įforminamas</w:t>
            </w:r>
            <w:proofErr w:type="spellEnd"/>
            <w:r w:rsidRPr="0076229A">
              <w:rPr>
                <w:color w:val="000000"/>
                <w:szCs w:val="24"/>
                <w:lang w:val="en-US"/>
              </w:rPr>
              <w:t xml:space="preserve"> </w:t>
            </w:r>
            <w:proofErr w:type="spellStart"/>
            <w:r w:rsidRPr="0076229A">
              <w:rPr>
                <w:color w:val="000000"/>
                <w:szCs w:val="24"/>
                <w:lang w:val="en-US"/>
              </w:rPr>
              <w:t>susitarimu</w:t>
            </w:r>
            <w:proofErr w:type="spellEnd"/>
            <w:r w:rsidRPr="0076229A">
              <w:rPr>
                <w:color w:val="000000"/>
                <w:szCs w:val="24"/>
                <w:lang w:val="en-US"/>
              </w:rPr>
              <w:t xml:space="preserve"> </w:t>
            </w:r>
            <w:proofErr w:type="spellStart"/>
            <w:r w:rsidRPr="0076229A">
              <w:rPr>
                <w:color w:val="000000"/>
                <w:szCs w:val="24"/>
                <w:lang w:val="en-US"/>
              </w:rPr>
              <w:t>ar</w:t>
            </w:r>
            <w:proofErr w:type="spellEnd"/>
            <w:r w:rsidRPr="0076229A">
              <w:rPr>
                <w:color w:val="000000"/>
                <w:szCs w:val="24"/>
                <w:lang w:val="en-US"/>
              </w:rPr>
              <w:t xml:space="preserve"> </w:t>
            </w:r>
            <w:proofErr w:type="spellStart"/>
            <w:r w:rsidRPr="0076229A">
              <w:rPr>
                <w:color w:val="000000"/>
                <w:szCs w:val="24"/>
                <w:lang w:val="en-US"/>
              </w:rPr>
              <w:t>protokolu</w:t>
            </w:r>
            <w:proofErr w:type="spellEnd"/>
            <w:r w:rsidRPr="0076229A">
              <w:rPr>
                <w:color w:val="000000"/>
                <w:szCs w:val="24"/>
                <w:lang w:val="en-US"/>
              </w:rPr>
              <w:t xml:space="preserve"> </w:t>
            </w:r>
            <w:proofErr w:type="spellStart"/>
            <w:r w:rsidRPr="0076229A">
              <w:rPr>
                <w:color w:val="000000"/>
                <w:szCs w:val="24"/>
                <w:lang w:val="en-US"/>
              </w:rPr>
              <w:t>dėl</w:t>
            </w:r>
            <w:proofErr w:type="spellEnd"/>
            <w:r w:rsidRPr="0076229A">
              <w:rPr>
                <w:color w:val="000000"/>
                <w:szCs w:val="24"/>
                <w:lang w:val="en-US"/>
              </w:rPr>
              <w:t xml:space="preserve"> </w:t>
            </w:r>
            <w:proofErr w:type="spellStart"/>
            <w:r w:rsidRPr="0076229A">
              <w:rPr>
                <w:color w:val="000000"/>
                <w:szCs w:val="24"/>
                <w:lang w:val="en-US"/>
              </w:rPr>
              <w:t>darbų</w:t>
            </w:r>
            <w:proofErr w:type="spellEnd"/>
            <w:r w:rsidRPr="0076229A">
              <w:rPr>
                <w:color w:val="000000"/>
                <w:szCs w:val="24"/>
                <w:lang w:val="en-US"/>
              </w:rPr>
              <w:t xml:space="preserve"> </w:t>
            </w:r>
            <w:proofErr w:type="spellStart"/>
            <w:r w:rsidRPr="0076229A">
              <w:rPr>
                <w:color w:val="000000"/>
                <w:szCs w:val="24"/>
                <w:lang w:val="en-US"/>
              </w:rPr>
              <w:t>pakeitimo</w:t>
            </w:r>
            <w:proofErr w:type="spellEnd"/>
            <w:r w:rsidRPr="0076229A">
              <w:rPr>
                <w:color w:val="000000"/>
                <w:szCs w:val="24"/>
                <w:lang w:val="en-US"/>
              </w:rPr>
              <w:t xml:space="preserve">, </w:t>
            </w:r>
            <w:proofErr w:type="spellStart"/>
            <w:r w:rsidRPr="0076229A">
              <w:rPr>
                <w:color w:val="000000"/>
                <w:szCs w:val="24"/>
                <w:lang w:val="en-US"/>
              </w:rPr>
              <w:t>nurodant</w:t>
            </w:r>
            <w:proofErr w:type="spellEnd"/>
            <w:r w:rsidRPr="0076229A">
              <w:rPr>
                <w:color w:val="000000"/>
                <w:szCs w:val="24"/>
                <w:lang w:val="en-US"/>
              </w:rPr>
              <w:t xml:space="preserve"> </w:t>
            </w:r>
            <w:proofErr w:type="spellStart"/>
            <w:r w:rsidRPr="0076229A">
              <w:rPr>
                <w:color w:val="000000"/>
                <w:szCs w:val="24"/>
                <w:lang w:val="en-US"/>
              </w:rPr>
              <w:t>darbų</w:t>
            </w:r>
            <w:proofErr w:type="spellEnd"/>
            <w:r w:rsidRPr="0076229A">
              <w:rPr>
                <w:color w:val="000000"/>
                <w:szCs w:val="24"/>
                <w:lang w:val="en-US"/>
              </w:rPr>
              <w:t xml:space="preserve"> </w:t>
            </w:r>
            <w:proofErr w:type="spellStart"/>
            <w:r w:rsidRPr="0076229A">
              <w:rPr>
                <w:color w:val="000000"/>
                <w:szCs w:val="24"/>
                <w:lang w:val="en-US"/>
              </w:rPr>
              <w:t>pavadinimus</w:t>
            </w:r>
            <w:proofErr w:type="spellEnd"/>
            <w:r w:rsidRPr="0076229A">
              <w:rPr>
                <w:color w:val="000000"/>
                <w:szCs w:val="24"/>
                <w:lang w:val="en-US"/>
              </w:rPr>
              <w:t xml:space="preserve">, </w:t>
            </w:r>
            <w:proofErr w:type="spellStart"/>
            <w:r w:rsidRPr="0076229A">
              <w:rPr>
                <w:color w:val="000000"/>
                <w:szCs w:val="24"/>
                <w:lang w:val="en-US"/>
              </w:rPr>
              <w:t>vienetus</w:t>
            </w:r>
            <w:proofErr w:type="spellEnd"/>
            <w:r w:rsidRPr="0076229A">
              <w:rPr>
                <w:color w:val="000000"/>
                <w:szCs w:val="24"/>
                <w:lang w:val="en-US"/>
              </w:rPr>
              <w:t xml:space="preserve">, </w:t>
            </w:r>
            <w:proofErr w:type="spellStart"/>
            <w:r w:rsidRPr="0076229A">
              <w:rPr>
                <w:color w:val="000000"/>
                <w:szCs w:val="24"/>
                <w:lang w:val="en-US"/>
              </w:rPr>
              <w:t>kiekius</w:t>
            </w:r>
            <w:proofErr w:type="spellEnd"/>
            <w:r w:rsidRPr="0076229A">
              <w:rPr>
                <w:color w:val="000000"/>
                <w:szCs w:val="24"/>
                <w:lang w:val="en-US"/>
              </w:rPr>
              <w:t xml:space="preserve">, </w:t>
            </w:r>
            <w:proofErr w:type="spellStart"/>
            <w:r w:rsidRPr="0076229A">
              <w:rPr>
                <w:color w:val="000000"/>
                <w:szCs w:val="24"/>
                <w:lang w:val="en-US"/>
              </w:rPr>
              <w:t>techninius</w:t>
            </w:r>
            <w:proofErr w:type="spellEnd"/>
            <w:r w:rsidRPr="0076229A">
              <w:rPr>
                <w:color w:val="000000"/>
                <w:szCs w:val="24"/>
                <w:lang w:val="en-US"/>
              </w:rPr>
              <w:t xml:space="preserve"> </w:t>
            </w:r>
            <w:proofErr w:type="spellStart"/>
            <w:r w:rsidRPr="0076229A">
              <w:rPr>
                <w:color w:val="000000"/>
                <w:szCs w:val="24"/>
                <w:lang w:val="en-US"/>
              </w:rPr>
              <w:t>sprendinius</w:t>
            </w:r>
            <w:proofErr w:type="spellEnd"/>
            <w:r w:rsidRPr="0076229A">
              <w:rPr>
                <w:color w:val="000000"/>
                <w:szCs w:val="24"/>
                <w:lang w:val="en-US"/>
              </w:rPr>
              <w:t xml:space="preserve"> (</w:t>
            </w:r>
            <w:proofErr w:type="spellStart"/>
            <w:r w:rsidRPr="0076229A">
              <w:rPr>
                <w:color w:val="000000"/>
                <w:szCs w:val="24"/>
                <w:lang w:val="en-US"/>
              </w:rPr>
              <w:t>pavyzdžiui</w:t>
            </w:r>
            <w:proofErr w:type="spellEnd"/>
            <w:r w:rsidRPr="0076229A">
              <w:rPr>
                <w:color w:val="000000"/>
                <w:szCs w:val="24"/>
                <w:lang w:val="en-US"/>
              </w:rPr>
              <w:t xml:space="preserve">, </w:t>
            </w:r>
            <w:proofErr w:type="spellStart"/>
            <w:r w:rsidRPr="0076229A">
              <w:rPr>
                <w:color w:val="000000"/>
                <w:szCs w:val="24"/>
                <w:lang w:val="en-US"/>
              </w:rPr>
              <w:t>brėžinius</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kita</w:t>
            </w:r>
            <w:proofErr w:type="spellEnd"/>
            <w:r w:rsidRPr="0076229A">
              <w:rPr>
                <w:color w:val="000000"/>
                <w:szCs w:val="24"/>
                <w:lang w:val="en-US"/>
              </w:rPr>
              <w:t xml:space="preserve">), </w:t>
            </w:r>
            <w:proofErr w:type="spellStart"/>
            <w:r w:rsidRPr="0076229A">
              <w:rPr>
                <w:color w:val="000000"/>
                <w:szCs w:val="24"/>
                <w:lang w:val="en-US"/>
              </w:rPr>
              <w:t>įkainių</w:t>
            </w:r>
            <w:proofErr w:type="spellEnd"/>
            <w:r w:rsidRPr="0076229A">
              <w:rPr>
                <w:color w:val="000000"/>
                <w:szCs w:val="24"/>
                <w:lang w:val="en-US"/>
              </w:rPr>
              <w:t>/</w:t>
            </w:r>
            <w:proofErr w:type="spellStart"/>
            <w:r w:rsidRPr="0076229A">
              <w:rPr>
                <w:color w:val="000000"/>
                <w:szCs w:val="24"/>
                <w:lang w:val="en-US"/>
              </w:rPr>
              <w:t>kainų</w:t>
            </w:r>
            <w:proofErr w:type="spellEnd"/>
            <w:r w:rsidRPr="0076229A">
              <w:rPr>
                <w:color w:val="000000"/>
                <w:szCs w:val="24"/>
                <w:lang w:val="en-US"/>
              </w:rPr>
              <w:t xml:space="preserve"> </w:t>
            </w:r>
            <w:proofErr w:type="spellStart"/>
            <w:r w:rsidRPr="0076229A">
              <w:rPr>
                <w:color w:val="000000"/>
                <w:szCs w:val="24"/>
                <w:lang w:val="en-US"/>
              </w:rPr>
              <w:t>nustatymo</w:t>
            </w:r>
            <w:proofErr w:type="spellEnd"/>
            <w:r w:rsidRPr="0076229A">
              <w:rPr>
                <w:color w:val="000000"/>
                <w:szCs w:val="24"/>
                <w:lang w:val="en-US"/>
              </w:rPr>
              <w:t xml:space="preserve"> </w:t>
            </w:r>
            <w:proofErr w:type="spellStart"/>
            <w:r w:rsidRPr="0076229A">
              <w:rPr>
                <w:color w:val="000000"/>
                <w:szCs w:val="24"/>
                <w:lang w:val="en-US"/>
              </w:rPr>
              <w:t>pagrindimą</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skaičiavimą</w:t>
            </w:r>
            <w:proofErr w:type="spellEnd"/>
            <w:r w:rsidRPr="0076229A">
              <w:rPr>
                <w:color w:val="000000"/>
                <w:szCs w:val="24"/>
                <w:lang w:val="en-US"/>
              </w:rPr>
              <w:t xml:space="preserve"> (</w:t>
            </w:r>
            <w:proofErr w:type="spellStart"/>
            <w:r w:rsidRPr="0076229A">
              <w:rPr>
                <w:color w:val="000000"/>
                <w:szCs w:val="24"/>
                <w:lang w:val="en-US"/>
              </w:rPr>
              <w:t>vadovaujantis</w:t>
            </w:r>
            <w:proofErr w:type="spellEnd"/>
            <w:r w:rsidRPr="0076229A">
              <w:rPr>
                <w:color w:val="000000"/>
                <w:szCs w:val="24"/>
                <w:lang w:val="en-US"/>
              </w:rPr>
              <w:t xml:space="preserve"> 9.8.1 </w:t>
            </w:r>
            <w:proofErr w:type="spellStart"/>
            <w:r w:rsidRPr="0076229A">
              <w:rPr>
                <w:color w:val="000000"/>
                <w:szCs w:val="24"/>
                <w:lang w:val="en-US"/>
              </w:rPr>
              <w:t>papunkčiu</w:t>
            </w:r>
            <w:proofErr w:type="spellEnd"/>
            <w:r w:rsidRPr="0076229A">
              <w:rPr>
                <w:color w:val="000000"/>
                <w:szCs w:val="24"/>
                <w:lang w:val="en-US"/>
              </w:rPr>
              <w:t xml:space="preserve">). Toks </w:t>
            </w:r>
            <w:proofErr w:type="spellStart"/>
            <w:r w:rsidRPr="0076229A">
              <w:rPr>
                <w:color w:val="000000"/>
                <w:szCs w:val="24"/>
                <w:lang w:val="en-US"/>
              </w:rPr>
              <w:t>susitarimas</w:t>
            </w:r>
            <w:proofErr w:type="spellEnd"/>
            <w:r w:rsidRPr="0076229A">
              <w:rPr>
                <w:color w:val="000000"/>
                <w:szCs w:val="24"/>
                <w:lang w:val="en-US"/>
              </w:rPr>
              <w:t xml:space="preserve"> </w:t>
            </w:r>
            <w:proofErr w:type="spellStart"/>
            <w:r w:rsidRPr="0076229A">
              <w:rPr>
                <w:color w:val="000000"/>
                <w:szCs w:val="24"/>
                <w:lang w:val="en-US"/>
              </w:rPr>
              <w:t>ar</w:t>
            </w:r>
            <w:proofErr w:type="spellEnd"/>
            <w:r w:rsidRPr="0076229A">
              <w:rPr>
                <w:color w:val="000000"/>
                <w:szCs w:val="24"/>
                <w:lang w:val="en-US"/>
              </w:rPr>
              <w:t xml:space="preserve"> </w:t>
            </w:r>
            <w:proofErr w:type="spellStart"/>
            <w:r w:rsidRPr="0076229A">
              <w:rPr>
                <w:color w:val="000000"/>
                <w:szCs w:val="24"/>
                <w:lang w:val="en-US"/>
              </w:rPr>
              <w:t>protokolas</w:t>
            </w:r>
            <w:proofErr w:type="spellEnd"/>
            <w:r w:rsidRPr="0076229A">
              <w:rPr>
                <w:color w:val="000000"/>
                <w:szCs w:val="24"/>
                <w:lang w:val="en-US"/>
              </w:rPr>
              <w:t xml:space="preserve"> </w:t>
            </w:r>
            <w:proofErr w:type="spellStart"/>
            <w:r w:rsidRPr="0076229A">
              <w:rPr>
                <w:color w:val="000000"/>
                <w:szCs w:val="24"/>
                <w:lang w:val="en-US"/>
              </w:rPr>
              <w:t>turi</w:t>
            </w:r>
            <w:proofErr w:type="spellEnd"/>
            <w:r w:rsidRPr="0076229A">
              <w:rPr>
                <w:color w:val="000000"/>
                <w:szCs w:val="24"/>
                <w:lang w:val="en-US"/>
              </w:rPr>
              <w:t xml:space="preserve"> </w:t>
            </w:r>
            <w:proofErr w:type="spellStart"/>
            <w:r w:rsidRPr="0076229A">
              <w:rPr>
                <w:color w:val="000000"/>
                <w:szCs w:val="24"/>
                <w:lang w:val="en-US"/>
              </w:rPr>
              <w:t>būti</w:t>
            </w:r>
            <w:proofErr w:type="spellEnd"/>
            <w:r w:rsidRPr="0076229A">
              <w:rPr>
                <w:color w:val="000000"/>
                <w:szCs w:val="24"/>
                <w:lang w:val="en-US"/>
              </w:rPr>
              <w:t xml:space="preserve"> </w:t>
            </w:r>
            <w:proofErr w:type="spellStart"/>
            <w:r w:rsidRPr="0076229A">
              <w:rPr>
                <w:color w:val="000000"/>
                <w:szCs w:val="24"/>
                <w:lang w:val="en-US"/>
              </w:rPr>
              <w:t>patvirtintas</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pasirašytas</w:t>
            </w:r>
            <w:proofErr w:type="spellEnd"/>
            <w:r w:rsidRPr="0076229A">
              <w:rPr>
                <w:color w:val="000000"/>
                <w:szCs w:val="24"/>
                <w:lang w:val="en-US"/>
              </w:rPr>
              <w:t xml:space="preserve"> </w:t>
            </w:r>
            <w:proofErr w:type="spellStart"/>
            <w:r w:rsidRPr="0076229A">
              <w:rPr>
                <w:color w:val="000000"/>
                <w:szCs w:val="24"/>
                <w:lang w:val="en-US"/>
              </w:rPr>
              <w:t>Šalių</w:t>
            </w:r>
            <w:proofErr w:type="spellEnd"/>
            <w:r w:rsidRPr="0076229A">
              <w:rPr>
                <w:color w:val="000000"/>
                <w:szCs w:val="24"/>
                <w:lang w:val="en-US"/>
              </w:rPr>
              <w:t xml:space="preserve"> </w:t>
            </w:r>
            <w:proofErr w:type="spellStart"/>
            <w:r w:rsidRPr="0076229A">
              <w:rPr>
                <w:color w:val="000000"/>
                <w:szCs w:val="24"/>
                <w:lang w:val="en-US"/>
              </w:rPr>
              <w:t>ir</w:t>
            </w:r>
            <w:proofErr w:type="spellEnd"/>
            <w:r w:rsidRPr="0076229A">
              <w:rPr>
                <w:color w:val="000000"/>
                <w:szCs w:val="24"/>
                <w:lang w:val="en-US"/>
              </w:rPr>
              <w:t xml:space="preserve"> </w:t>
            </w:r>
            <w:proofErr w:type="spellStart"/>
            <w:r w:rsidRPr="0076229A">
              <w:rPr>
                <w:color w:val="000000"/>
                <w:szCs w:val="24"/>
                <w:lang w:val="en-US"/>
              </w:rPr>
              <w:t>laikomas</w:t>
            </w:r>
            <w:proofErr w:type="spellEnd"/>
            <w:r w:rsidRPr="0076229A">
              <w:rPr>
                <w:color w:val="000000"/>
                <w:szCs w:val="24"/>
                <w:lang w:val="en-US"/>
              </w:rPr>
              <w:t xml:space="preserve"> </w:t>
            </w:r>
            <w:proofErr w:type="spellStart"/>
            <w:r w:rsidRPr="0076229A">
              <w:rPr>
                <w:color w:val="000000"/>
                <w:szCs w:val="24"/>
                <w:lang w:val="en-US"/>
              </w:rPr>
              <w:t>sudėtine</w:t>
            </w:r>
            <w:proofErr w:type="spellEnd"/>
            <w:r w:rsidRPr="0076229A">
              <w:rPr>
                <w:color w:val="000000"/>
                <w:szCs w:val="24"/>
                <w:lang w:val="en-US"/>
              </w:rPr>
              <w:t xml:space="preserve"> </w:t>
            </w:r>
            <w:proofErr w:type="spellStart"/>
            <w:r w:rsidRPr="0076229A">
              <w:rPr>
                <w:color w:val="000000"/>
                <w:szCs w:val="24"/>
                <w:lang w:val="en-US"/>
              </w:rPr>
              <w:t>Sutarties</w:t>
            </w:r>
            <w:proofErr w:type="spellEnd"/>
            <w:r w:rsidRPr="0076229A">
              <w:rPr>
                <w:color w:val="000000"/>
                <w:szCs w:val="24"/>
                <w:lang w:val="en-US"/>
              </w:rPr>
              <w:t xml:space="preserve"> </w:t>
            </w:r>
            <w:proofErr w:type="spellStart"/>
            <w:r w:rsidRPr="0076229A">
              <w:rPr>
                <w:color w:val="000000"/>
                <w:szCs w:val="24"/>
                <w:lang w:val="en-US"/>
              </w:rPr>
              <w:t>dalimi</w:t>
            </w:r>
            <w:proofErr w:type="spellEnd"/>
            <w:r w:rsidRPr="0076229A">
              <w:rPr>
                <w:color w:val="000000"/>
                <w:szCs w:val="24"/>
                <w:lang w:val="en-US"/>
              </w:rPr>
              <w:t xml:space="preserve">. </w:t>
            </w:r>
          </w:p>
          <w:p w14:paraId="149EC648" w14:textId="77777777" w:rsidR="00D64D26" w:rsidRPr="0076229A" w:rsidRDefault="00D64D26" w:rsidP="00D64D26">
            <w:pPr>
              <w:autoSpaceDE w:val="0"/>
              <w:autoSpaceDN w:val="0"/>
              <w:adjustRightInd w:val="0"/>
              <w:spacing w:after="120"/>
              <w:jc w:val="both"/>
              <w:rPr>
                <w:color w:val="000000"/>
                <w:sz w:val="22"/>
                <w:szCs w:val="22"/>
                <w:lang w:val="en-US"/>
              </w:rPr>
            </w:pPr>
            <w:r w:rsidRPr="0076229A">
              <w:rPr>
                <w:color w:val="000000"/>
                <w:szCs w:val="24"/>
                <w:lang w:val="en-US"/>
              </w:rPr>
              <w:t xml:space="preserve">- </w:t>
            </w:r>
            <w:proofErr w:type="spellStart"/>
            <w:r w:rsidRPr="0076229A">
              <w:rPr>
                <w:color w:val="000000"/>
                <w:szCs w:val="24"/>
                <w:lang w:val="en-US"/>
              </w:rPr>
              <w:t>Jeigu</w:t>
            </w:r>
            <w:proofErr w:type="spellEnd"/>
            <w:r w:rsidRPr="0076229A">
              <w:rPr>
                <w:color w:val="000000"/>
                <w:szCs w:val="24"/>
                <w:lang w:val="en-US"/>
              </w:rPr>
              <w:t xml:space="preserve"> </w:t>
            </w:r>
            <w:proofErr w:type="spellStart"/>
            <w:r w:rsidRPr="0076229A">
              <w:rPr>
                <w:color w:val="000000"/>
                <w:szCs w:val="24"/>
                <w:lang w:val="en-US"/>
              </w:rPr>
              <w:t>Pakeitimas</w:t>
            </w:r>
            <w:proofErr w:type="spellEnd"/>
            <w:r w:rsidRPr="0076229A">
              <w:rPr>
                <w:color w:val="000000"/>
                <w:szCs w:val="24"/>
                <w:lang w:val="en-US"/>
              </w:rPr>
              <w:t xml:space="preserve"> </w:t>
            </w:r>
            <w:proofErr w:type="spellStart"/>
            <w:r w:rsidRPr="0076229A">
              <w:rPr>
                <w:color w:val="000000"/>
                <w:szCs w:val="24"/>
                <w:lang w:val="en-US"/>
              </w:rPr>
              <w:t>atliekamas</w:t>
            </w:r>
            <w:proofErr w:type="spellEnd"/>
            <w:r w:rsidRPr="0076229A">
              <w:rPr>
                <w:color w:val="000000"/>
                <w:szCs w:val="24"/>
                <w:lang w:val="en-US"/>
              </w:rPr>
              <w:t xml:space="preserve"> </w:t>
            </w:r>
            <w:proofErr w:type="spellStart"/>
            <w:r w:rsidRPr="0076229A">
              <w:rPr>
                <w:color w:val="000000"/>
                <w:szCs w:val="24"/>
                <w:lang w:val="en-US"/>
              </w:rPr>
              <w:t>kitais</w:t>
            </w:r>
            <w:proofErr w:type="spellEnd"/>
            <w:r w:rsidRPr="0076229A">
              <w:rPr>
                <w:color w:val="000000"/>
                <w:szCs w:val="24"/>
                <w:lang w:val="en-US"/>
              </w:rPr>
              <w:t xml:space="preserve"> </w:t>
            </w:r>
            <w:proofErr w:type="spellStart"/>
            <w:r w:rsidRPr="0076229A">
              <w:rPr>
                <w:color w:val="000000"/>
                <w:szCs w:val="24"/>
                <w:lang w:val="en-US"/>
              </w:rPr>
              <w:t>negu</w:t>
            </w:r>
            <w:proofErr w:type="spellEnd"/>
            <w:r w:rsidRPr="0076229A">
              <w:rPr>
                <w:color w:val="000000"/>
                <w:szCs w:val="24"/>
                <w:lang w:val="en-US"/>
              </w:rPr>
              <w:t xml:space="preserve"> </w:t>
            </w:r>
            <w:proofErr w:type="spellStart"/>
            <w:r w:rsidRPr="0076229A">
              <w:rPr>
                <w:color w:val="000000"/>
                <w:szCs w:val="24"/>
                <w:lang w:val="en-US"/>
              </w:rPr>
              <w:t>apibrėžti</w:t>
            </w:r>
            <w:proofErr w:type="spellEnd"/>
            <w:r w:rsidRPr="0076229A">
              <w:rPr>
                <w:color w:val="000000"/>
                <w:szCs w:val="24"/>
                <w:lang w:val="en-US"/>
              </w:rPr>
              <w:t xml:space="preserve"> </w:t>
            </w:r>
            <w:proofErr w:type="spellStart"/>
            <w:r w:rsidRPr="0076229A">
              <w:rPr>
                <w:color w:val="000000"/>
                <w:szCs w:val="24"/>
                <w:lang w:val="en-US"/>
              </w:rPr>
              <w:t>šiame</w:t>
            </w:r>
            <w:proofErr w:type="spellEnd"/>
            <w:r w:rsidRPr="0076229A">
              <w:rPr>
                <w:color w:val="000000"/>
                <w:szCs w:val="24"/>
                <w:lang w:val="en-US"/>
              </w:rPr>
              <w:t xml:space="preserve"> </w:t>
            </w:r>
            <w:proofErr w:type="spellStart"/>
            <w:r w:rsidRPr="0076229A">
              <w:rPr>
                <w:color w:val="000000"/>
                <w:szCs w:val="24"/>
                <w:lang w:val="en-US"/>
              </w:rPr>
              <w:t>skyriuje</w:t>
            </w:r>
            <w:proofErr w:type="spellEnd"/>
            <w:r w:rsidRPr="0076229A">
              <w:rPr>
                <w:color w:val="000000"/>
                <w:szCs w:val="24"/>
                <w:lang w:val="en-US"/>
              </w:rPr>
              <w:t xml:space="preserve"> </w:t>
            </w:r>
            <w:proofErr w:type="spellStart"/>
            <w:r w:rsidRPr="0076229A">
              <w:rPr>
                <w:color w:val="000000"/>
                <w:szCs w:val="24"/>
                <w:lang w:val="en-US"/>
              </w:rPr>
              <w:t>atvejais</w:t>
            </w:r>
            <w:proofErr w:type="spellEnd"/>
            <w:r w:rsidRPr="0076229A">
              <w:rPr>
                <w:color w:val="000000"/>
                <w:szCs w:val="24"/>
                <w:lang w:val="en-US"/>
              </w:rPr>
              <w:t xml:space="preserve">, </w:t>
            </w:r>
            <w:proofErr w:type="spellStart"/>
            <w:r w:rsidRPr="0076229A">
              <w:rPr>
                <w:color w:val="000000"/>
                <w:szCs w:val="24"/>
                <w:lang w:val="en-US"/>
              </w:rPr>
              <w:t>tokiam</w:t>
            </w:r>
            <w:proofErr w:type="spellEnd"/>
            <w:r w:rsidRPr="0076229A">
              <w:rPr>
                <w:color w:val="000000"/>
                <w:szCs w:val="24"/>
                <w:lang w:val="en-US"/>
              </w:rPr>
              <w:t xml:space="preserve"> </w:t>
            </w:r>
            <w:proofErr w:type="spellStart"/>
            <w:r w:rsidRPr="0076229A">
              <w:rPr>
                <w:color w:val="000000"/>
                <w:szCs w:val="24"/>
                <w:lang w:val="en-US"/>
              </w:rPr>
              <w:t>pakeitimui</w:t>
            </w:r>
            <w:proofErr w:type="spellEnd"/>
            <w:r w:rsidRPr="0076229A">
              <w:rPr>
                <w:color w:val="000000"/>
                <w:szCs w:val="24"/>
                <w:lang w:val="en-US"/>
              </w:rPr>
              <w:t xml:space="preserve"> </w:t>
            </w:r>
            <w:proofErr w:type="spellStart"/>
            <w:r w:rsidRPr="0076229A">
              <w:rPr>
                <w:color w:val="000000"/>
                <w:szCs w:val="24"/>
                <w:lang w:val="en-US"/>
              </w:rPr>
              <w:t>atlikti</w:t>
            </w:r>
            <w:proofErr w:type="spellEnd"/>
            <w:r w:rsidRPr="0076229A">
              <w:rPr>
                <w:color w:val="000000"/>
                <w:szCs w:val="24"/>
                <w:lang w:val="en-US"/>
              </w:rPr>
              <w:t xml:space="preserve"> </w:t>
            </w:r>
            <w:proofErr w:type="spellStart"/>
            <w:r w:rsidRPr="0076229A">
              <w:rPr>
                <w:color w:val="000000"/>
                <w:szCs w:val="24"/>
                <w:lang w:val="en-US"/>
              </w:rPr>
              <w:t>turi</w:t>
            </w:r>
            <w:proofErr w:type="spellEnd"/>
            <w:r w:rsidRPr="0076229A">
              <w:rPr>
                <w:color w:val="000000"/>
                <w:szCs w:val="24"/>
                <w:lang w:val="en-US"/>
              </w:rPr>
              <w:t xml:space="preserve"> </w:t>
            </w:r>
            <w:proofErr w:type="spellStart"/>
            <w:r w:rsidRPr="0076229A">
              <w:rPr>
                <w:color w:val="000000"/>
                <w:szCs w:val="24"/>
                <w:lang w:val="en-US"/>
              </w:rPr>
              <w:t>būti</w:t>
            </w:r>
            <w:proofErr w:type="spellEnd"/>
            <w:r w:rsidRPr="0076229A">
              <w:rPr>
                <w:color w:val="000000"/>
                <w:szCs w:val="24"/>
                <w:lang w:val="en-US"/>
              </w:rPr>
              <w:t xml:space="preserve"> </w:t>
            </w:r>
            <w:proofErr w:type="spellStart"/>
            <w:r w:rsidRPr="0076229A">
              <w:rPr>
                <w:color w:val="000000"/>
                <w:szCs w:val="24"/>
                <w:lang w:val="en-US"/>
              </w:rPr>
              <w:t>vykdomas</w:t>
            </w:r>
            <w:proofErr w:type="spellEnd"/>
            <w:r w:rsidRPr="0076229A">
              <w:rPr>
                <w:color w:val="000000"/>
                <w:szCs w:val="24"/>
                <w:lang w:val="en-US"/>
              </w:rPr>
              <w:t xml:space="preserve"> </w:t>
            </w:r>
            <w:proofErr w:type="spellStart"/>
            <w:r w:rsidRPr="0076229A">
              <w:rPr>
                <w:color w:val="000000"/>
                <w:szCs w:val="24"/>
                <w:lang w:val="en-US"/>
              </w:rPr>
              <w:t>atskiras</w:t>
            </w:r>
            <w:proofErr w:type="spellEnd"/>
            <w:r w:rsidRPr="0076229A">
              <w:rPr>
                <w:color w:val="000000"/>
                <w:szCs w:val="24"/>
                <w:lang w:val="en-US"/>
              </w:rPr>
              <w:t xml:space="preserve"> </w:t>
            </w:r>
            <w:proofErr w:type="spellStart"/>
            <w:r w:rsidRPr="0076229A">
              <w:rPr>
                <w:color w:val="000000"/>
                <w:szCs w:val="24"/>
                <w:lang w:val="en-US"/>
              </w:rPr>
              <w:t>pirkimas</w:t>
            </w:r>
            <w:proofErr w:type="spellEnd"/>
            <w:r w:rsidRPr="0076229A">
              <w:rPr>
                <w:color w:val="000000"/>
                <w:szCs w:val="24"/>
                <w:lang w:val="en-US"/>
              </w:rPr>
              <w:t xml:space="preserve">, t.y. </w:t>
            </w:r>
            <w:proofErr w:type="spellStart"/>
            <w:r w:rsidRPr="0076229A">
              <w:rPr>
                <w:color w:val="000000"/>
                <w:szCs w:val="24"/>
                <w:lang w:val="en-US"/>
              </w:rPr>
              <w:t>nauja</w:t>
            </w:r>
            <w:proofErr w:type="spellEnd"/>
            <w:r w:rsidRPr="0076229A">
              <w:rPr>
                <w:color w:val="000000"/>
                <w:szCs w:val="24"/>
                <w:lang w:val="en-US"/>
              </w:rPr>
              <w:t xml:space="preserve"> </w:t>
            </w:r>
            <w:proofErr w:type="spellStart"/>
            <w:r w:rsidRPr="0076229A">
              <w:rPr>
                <w:color w:val="000000"/>
                <w:szCs w:val="24"/>
                <w:lang w:val="en-US"/>
              </w:rPr>
              <w:t>pirkimo</w:t>
            </w:r>
            <w:proofErr w:type="spellEnd"/>
            <w:r w:rsidRPr="0076229A">
              <w:rPr>
                <w:color w:val="000000"/>
                <w:szCs w:val="24"/>
                <w:lang w:val="en-US"/>
              </w:rPr>
              <w:t xml:space="preserve"> </w:t>
            </w:r>
            <w:proofErr w:type="spellStart"/>
            <w:r w:rsidRPr="0076229A">
              <w:rPr>
                <w:color w:val="000000"/>
                <w:szCs w:val="24"/>
                <w:lang w:val="en-US"/>
              </w:rPr>
              <w:t>procedūra</w:t>
            </w:r>
            <w:proofErr w:type="spellEnd"/>
            <w:r w:rsidRPr="0076229A">
              <w:rPr>
                <w:color w:val="000000"/>
                <w:szCs w:val="24"/>
                <w:lang w:val="en-US"/>
              </w:rPr>
              <w:t xml:space="preserve"> </w:t>
            </w:r>
            <w:proofErr w:type="spellStart"/>
            <w:r w:rsidRPr="0076229A">
              <w:rPr>
                <w:color w:val="000000"/>
                <w:szCs w:val="24"/>
                <w:lang w:val="en-US"/>
              </w:rPr>
              <w:t>pagal</w:t>
            </w:r>
            <w:proofErr w:type="spellEnd"/>
            <w:r w:rsidRPr="0076229A">
              <w:rPr>
                <w:color w:val="000000"/>
                <w:szCs w:val="24"/>
                <w:lang w:val="en-US"/>
              </w:rPr>
              <w:t xml:space="preserve"> </w:t>
            </w:r>
            <w:proofErr w:type="spellStart"/>
            <w:r w:rsidRPr="0076229A">
              <w:rPr>
                <w:color w:val="000000"/>
                <w:szCs w:val="24"/>
                <w:lang w:val="en-US"/>
              </w:rPr>
              <w:t>Lietuvos</w:t>
            </w:r>
            <w:proofErr w:type="spellEnd"/>
            <w:r w:rsidRPr="0076229A">
              <w:rPr>
                <w:color w:val="000000"/>
                <w:szCs w:val="24"/>
                <w:lang w:val="en-US"/>
              </w:rPr>
              <w:t xml:space="preserve"> </w:t>
            </w:r>
            <w:proofErr w:type="spellStart"/>
            <w:r w:rsidRPr="0076229A">
              <w:rPr>
                <w:color w:val="000000"/>
                <w:szCs w:val="24"/>
                <w:lang w:val="en-US"/>
              </w:rPr>
              <w:t>Respublikos</w:t>
            </w:r>
            <w:proofErr w:type="spellEnd"/>
            <w:r w:rsidRPr="0076229A">
              <w:rPr>
                <w:color w:val="000000"/>
                <w:szCs w:val="24"/>
                <w:lang w:val="en-US"/>
              </w:rPr>
              <w:t xml:space="preserve"> </w:t>
            </w:r>
            <w:proofErr w:type="spellStart"/>
            <w:r w:rsidRPr="0076229A">
              <w:rPr>
                <w:color w:val="000000"/>
                <w:szCs w:val="24"/>
                <w:lang w:val="en-US"/>
              </w:rPr>
              <w:t>viešųjų</w:t>
            </w:r>
            <w:proofErr w:type="spellEnd"/>
            <w:r w:rsidRPr="0076229A">
              <w:rPr>
                <w:color w:val="000000"/>
                <w:szCs w:val="24"/>
                <w:lang w:val="en-US"/>
              </w:rPr>
              <w:t xml:space="preserve"> </w:t>
            </w:r>
            <w:proofErr w:type="spellStart"/>
            <w:r w:rsidRPr="0076229A">
              <w:rPr>
                <w:color w:val="000000"/>
                <w:szCs w:val="24"/>
                <w:lang w:val="en-US"/>
              </w:rPr>
              <w:t>pirkimų</w:t>
            </w:r>
            <w:proofErr w:type="spellEnd"/>
            <w:r w:rsidRPr="0076229A">
              <w:rPr>
                <w:color w:val="000000"/>
                <w:szCs w:val="24"/>
                <w:lang w:val="en-US"/>
              </w:rPr>
              <w:t xml:space="preserve"> </w:t>
            </w:r>
            <w:proofErr w:type="spellStart"/>
            <w:r w:rsidRPr="0076229A">
              <w:rPr>
                <w:color w:val="000000"/>
                <w:szCs w:val="24"/>
                <w:lang w:val="en-US"/>
              </w:rPr>
              <w:t>įstatymo</w:t>
            </w:r>
            <w:proofErr w:type="spellEnd"/>
            <w:r w:rsidRPr="0076229A">
              <w:rPr>
                <w:color w:val="000000"/>
                <w:szCs w:val="24"/>
                <w:lang w:val="en-US"/>
              </w:rPr>
              <w:t xml:space="preserve"> </w:t>
            </w:r>
            <w:proofErr w:type="spellStart"/>
            <w:r w:rsidRPr="0076229A">
              <w:rPr>
                <w:color w:val="000000"/>
                <w:szCs w:val="24"/>
                <w:lang w:val="en-US"/>
              </w:rPr>
              <w:t>reikalavimus</w:t>
            </w:r>
            <w:proofErr w:type="spellEnd"/>
            <w:r w:rsidRPr="0076229A">
              <w:rPr>
                <w:color w:val="000000"/>
                <w:szCs w:val="24"/>
                <w:lang w:val="en-US"/>
              </w:rPr>
              <w:t>.</w:t>
            </w:r>
          </w:p>
        </w:tc>
      </w:tr>
      <w:tr w:rsidR="00D64D26" w:rsidRPr="0076229A" w14:paraId="6C0B5FBB" w14:textId="77777777" w:rsidTr="00336B60">
        <w:trPr>
          <w:cantSplit/>
          <w:trHeight w:val="1455"/>
        </w:trPr>
        <w:tc>
          <w:tcPr>
            <w:tcW w:w="1168" w:type="dxa"/>
            <w:tcBorders>
              <w:top w:val="nil"/>
              <w:left w:val="nil"/>
              <w:bottom w:val="nil"/>
              <w:right w:val="nil"/>
            </w:tcBorders>
            <w:hideMark/>
          </w:tcPr>
          <w:p w14:paraId="15E44B8E"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hAnsi="Arial"/>
                <w:sz w:val="20"/>
                <w:szCs w:val="24"/>
                <w:bdr w:val="nil"/>
                <w:lang w:val="en-GB" w:eastAsia="x-none"/>
              </w:rPr>
            </w:pPr>
            <w:r w:rsidRPr="0076229A">
              <w:rPr>
                <w:rFonts w:ascii="Arial" w:hAnsi="Arial"/>
                <w:sz w:val="20"/>
                <w:szCs w:val="24"/>
                <w:bdr w:val="nil"/>
                <w:lang w:val="en-GB" w:eastAsia="en-GB"/>
              </w:rPr>
              <w:t xml:space="preserve"> </w:t>
            </w:r>
          </w:p>
        </w:tc>
        <w:tc>
          <w:tcPr>
            <w:tcW w:w="8462" w:type="dxa"/>
            <w:gridSpan w:val="2"/>
            <w:tcBorders>
              <w:top w:val="nil"/>
              <w:left w:val="nil"/>
              <w:bottom w:val="nil"/>
              <w:right w:val="nil"/>
            </w:tcBorders>
            <w:hideMark/>
          </w:tcPr>
          <w:p w14:paraId="72334BE4" w14:textId="77777777" w:rsidR="00D64D26" w:rsidRPr="0076229A" w:rsidRDefault="00D64D26" w:rsidP="00D64D26">
            <w:pPr>
              <w:spacing w:after="120"/>
              <w:jc w:val="both"/>
              <w:rPr>
                <w:szCs w:val="24"/>
                <w:lang w:eastAsia="lt-LT"/>
              </w:rPr>
            </w:pPr>
            <w:r w:rsidRPr="0076229A">
              <w:rPr>
                <w:szCs w:val="24"/>
                <w:lang w:eastAsia="lt-LT"/>
              </w:rPr>
              <w:t>Pakeitimai forminami tokia tvarka:</w:t>
            </w:r>
          </w:p>
          <w:p w14:paraId="34F36AB5" w14:textId="77777777" w:rsidR="00D64D26" w:rsidRPr="0076229A" w:rsidRDefault="00D64D26" w:rsidP="00290D85">
            <w:pPr>
              <w:widowControl w:val="0"/>
              <w:numPr>
                <w:ilvl w:val="2"/>
                <w:numId w:val="21"/>
              </w:numPr>
              <w:suppressAutoHyphens/>
              <w:autoSpaceDE w:val="0"/>
              <w:autoSpaceDN w:val="0"/>
              <w:contextualSpacing/>
              <w:jc w:val="both"/>
              <w:textAlignment w:val="baseline"/>
              <w:rPr>
                <w:szCs w:val="24"/>
                <w:lang w:val="x-none" w:eastAsia="lt-LT"/>
              </w:rPr>
            </w:pPr>
            <w:r w:rsidRPr="0076229A">
              <w:rPr>
                <w:szCs w:val="24"/>
                <w:lang w:val="x-none" w:eastAsia="lt-LT"/>
              </w:rPr>
              <w:t xml:space="preserve">jei būtina/tikslinga </w:t>
            </w:r>
            <w:r w:rsidRPr="0076229A">
              <w:rPr>
                <w:b/>
                <w:szCs w:val="24"/>
                <w:lang w:val="x-none" w:eastAsia="lt-LT"/>
              </w:rPr>
              <w:t xml:space="preserve">atsisakyti </w:t>
            </w:r>
            <w:r w:rsidRPr="0076229A">
              <w:rPr>
                <w:szCs w:val="24"/>
                <w:lang w:val="x-none" w:eastAsia="lt-LT"/>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79516569" w14:textId="77777777" w:rsidR="00D64D26" w:rsidRPr="0076229A" w:rsidRDefault="00D64D26" w:rsidP="00290D85">
            <w:pPr>
              <w:widowControl w:val="0"/>
              <w:numPr>
                <w:ilvl w:val="2"/>
                <w:numId w:val="21"/>
              </w:numPr>
              <w:suppressAutoHyphens/>
              <w:autoSpaceDE w:val="0"/>
              <w:autoSpaceDN w:val="0"/>
              <w:contextualSpacing/>
              <w:jc w:val="both"/>
              <w:textAlignment w:val="baseline"/>
              <w:rPr>
                <w:szCs w:val="24"/>
                <w:lang w:val="x-none" w:eastAsia="lt-LT"/>
              </w:rPr>
            </w:pPr>
            <w:r w:rsidRPr="0076229A">
              <w:rPr>
                <w:szCs w:val="24"/>
                <w:lang w:val="x-none" w:eastAsia="lt-LT"/>
              </w:rPr>
              <w:t xml:space="preserve">jei Sutartyje numatytą atskirą Darbą (ar jo dalį) būtina/tikslinga </w:t>
            </w:r>
            <w:r w:rsidRPr="0076229A">
              <w:rPr>
                <w:b/>
                <w:szCs w:val="24"/>
                <w:lang w:val="x-none" w:eastAsia="lt-LT"/>
              </w:rPr>
              <w:t>keisti</w:t>
            </w:r>
            <w:r w:rsidRPr="0076229A">
              <w:rPr>
                <w:szCs w:val="24"/>
                <w:lang w:val="x-none" w:eastAsia="lt-LT"/>
              </w:rPr>
              <w:t xml:space="preserve"> kitu Darbu, Rangovas pateikia nevykdytinų Darbų lokalinę sąmatą, kurioje nurodo nevykdytinų Darbų kainas, apskaičiuotas pagal 9.8.1 papunktyje nurodytus Darbų kainų nustatymo būdus, bei siūlymą dėl keistinų Darbų, t.y. vietoje nevykdomų Darbų siūlomų atlikti Darbų lokalinę sąmatą, sudarytą pagal 9.8.1. papunktyje nurodytus Darbų kainų nustatymo būdus, ir, Užsakovui įvertinus Rangovo siūlymą, koreguojama Sutarties kaina (jei reikia);</w:t>
            </w:r>
          </w:p>
          <w:p w14:paraId="42AC6E2C" w14:textId="77777777" w:rsidR="00D64D26" w:rsidRPr="0076229A" w:rsidRDefault="00D64D26" w:rsidP="00290D85">
            <w:pPr>
              <w:widowControl w:val="0"/>
              <w:numPr>
                <w:ilvl w:val="2"/>
                <w:numId w:val="21"/>
              </w:numPr>
              <w:suppressAutoHyphens/>
              <w:autoSpaceDE w:val="0"/>
              <w:autoSpaceDN w:val="0"/>
              <w:contextualSpacing/>
              <w:jc w:val="both"/>
              <w:textAlignment w:val="baseline"/>
              <w:rPr>
                <w:rFonts w:ascii="Arial" w:hAnsi="Arial"/>
                <w:sz w:val="20"/>
                <w:szCs w:val="24"/>
                <w:lang w:val="x-none" w:eastAsia="lt-LT"/>
              </w:rPr>
            </w:pPr>
            <w:r w:rsidRPr="0076229A">
              <w:rPr>
                <w:szCs w:val="24"/>
                <w:lang w:val="x-none" w:eastAsia="lt-LT"/>
              </w:rPr>
              <w:t xml:space="preserve">papildomi darbai, tai Sutartyje neįtraukti Darbai ir (ar) Sutartyje nurodytų Darbų apimtys, jeigu jos viršija 15 procentų Pradinės sutarties vertės. Jei būtina/tikslinga atlikti </w:t>
            </w:r>
            <w:r w:rsidRPr="0076229A">
              <w:rPr>
                <w:b/>
                <w:szCs w:val="24"/>
                <w:lang w:val="x-none" w:eastAsia="lt-LT"/>
              </w:rPr>
              <w:t>papildomus</w:t>
            </w:r>
            <w:r w:rsidRPr="0076229A">
              <w:rPr>
                <w:szCs w:val="24"/>
                <w:lang w:val="x-none" w:eastAsia="lt-LT"/>
              </w:rPr>
              <w:t xml:space="preserve"> darbus, Rangovas pateikia siūlymą dėl papildomų Darbų, t.y. papildomų Darbų lokalinę sąmatą, sudarytą pagal 9.8.1 papunktyje nurodytus Darbų kainų nustatymo būdus, ir, Užsakovui įvertinus Rangovo siūlymą, koreguojama Sutarties kaina.</w:t>
            </w:r>
            <w:r w:rsidRPr="0076229A">
              <w:rPr>
                <w:rFonts w:ascii="Arial" w:hAnsi="Arial"/>
                <w:sz w:val="20"/>
                <w:szCs w:val="24"/>
                <w:lang w:val="x-none" w:eastAsia="lt-LT"/>
              </w:rPr>
              <w:t xml:space="preserve"> </w:t>
            </w:r>
          </w:p>
        </w:tc>
      </w:tr>
      <w:tr w:rsidR="00D64D26" w:rsidRPr="0076229A" w14:paraId="44DFCAB9" w14:textId="77777777" w:rsidTr="00336B60">
        <w:trPr>
          <w:cantSplit/>
          <w:trHeight w:val="2453"/>
        </w:trPr>
        <w:tc>
          <w:tcPr>
            <w:tcW w:w="1168" w:type="dxa"/>
            <w:tcBorders>
              <w:top w:val="nil"/>
              <w:left w:val="nil"/>
              <w:bottom w:val="nil"/>
              <w:right w:val="nil"/>
            </w:tcBorders>
          </w:tcPr>
          <w:p w14:paraId="0B64694C"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after="200" w:line="276" w:lineRule="auto"/>
              <w:contextualSpacing/>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26282C80" w14:textId="77777777" w:rsidR="00D64D26" w:rsidRPr="0076229A" w:rsidRDefault="00D64D26" w:rsidP="00D64D26">
            <w:pPr>
              <w:spacing w:after="120"/>
              <w:jc w:val="both"/>
              <w:rPr>
                <w:szCs w:val="24"/>
                <w:lang w:eastAsia="lt-LT"/>
              </w:rPr>
            </w:pPr>
            <w:r w:rsidRPr="0076229A">
              <w:rPr>
                <w:szCs w:val="24"/>
                <w:lang w:eastAsia="lt-LT"/>
              </w:rPr>
              <w:t xml:space="preserve">Pakeitimai gali būti atliekami neatsižvelgiant į jų vertę ir aplinkybes, jeigu </w:t>
            </w:r>
          </w:p>
          <w:p w14:paraId="6E400490" w14:textId="77777777" w:rsidR="00D64D26" w:rsidRPr="0076229A" w:rsidRDefault="00D64D26" w:rsidP="00D64D26">
            <w:pPr>
              <w:widowControl w:val="0"/>
              <w:numPr>
                <w:ilvl w:val="2"/>
                <w:numId w:val="21"/>
              </w:numPr>
              <w:tabs>
                <w:tab w:val="left" w:pos="1309"/>
              </w:tabs>
              <w:suppressAutoHyphens/>
              <w:autoSpaceDE w:val="0"/>
              <w:autoSpaceDN w:val="0"/>
              <w:spacing w:after="120" w:line="276" w:lineRule="auto"/>
              <w:contextualSpacing/>
              <w:jc w:val="both"/>
              <w:textAlignment w:val="baseline"/>
              <w:rPr>
                <w:szCs w:val="24"/>
                <w:lang w:val="x-none" w:eastAsia="lt-LT"/>
              </w:rPr>
            </w:pPr>
            <w:r w:rsidRPr="0076229A">
              <w:rPr>
                <w:rFonts w:eastAsia="Calibri"/>
                <w:szCs w:val="24"/>
                <w:lang w:val="x-none" w:eastAsia="lt-LT"/>
              </w:rPr>
              <w:t>Pakeitimas</w:t>
            </w:r>
            <w:r w:rsidRPr="0076229A">
              <w:rPr>
                <w:szCs w:val="24"/>
                <w:lang w:val="x-none" w:eastAsia="lt-LT"/>
              </w:rPr>
              <w:t xml:space="preserve"> nėra esminis, t.y. juo nepakeičiamas Darbų bendrasis pobūdis. Pakeitimas laikomas esminių, kai dėl jo </w:t>
            </w:r>
          </w:p>
          <w:p w14:paraId="28FBEEE4" w14:textId="77777777" w:rsidR="00D64D26" w:rsidRPr="0076229A" w:rsidRDefault="00D64D26" w:rsidP="00D64D26">
            <w:pPr>
              <w:widowControl w:val="0"/>
              <w:numPr>
                <w:ilvl w:val="2"/>
                <w:numId w:val="21"/>
              </w:numPr>
              <w:tabs>
                <w:tab w:val="left" w:pos="1734"/>
              </w:tabs>
              <w:suppressAutoHyphens/>
              <w:autoSpaceDE w:val="0"/>
              <w:autoSpaceDN w:val="0"/>
              <w:spacing w:after="200" w:line="276" w:lineRule="auto"/>
              <w:contextualSpacing/>
              <w:jc w:val="both"/>
              <w:textAlignment w:val="baseline"/>
              <w:rPr>
                <w:szCs w:val="24"/>
                <w:lang w:val="x-none" w:eastAsia="lt-LT"/>
              </w:rPr>
            </w:pPr>
            <w:r w:rsidRPr="0076229A">
              <w:rPr>
                <w:szCs w:val="24"/>
                <w:lang w:val="x-none" w:eastAsia="lt-LT"/>
              </w:rPr>
              <w:t xml:space="preserve">pakeičiama pradinio pirkimo procedūros konkurencinė padėtis (kiti priimti kandidatai, kitas priimtas dalyvių pasiūlymas, sudominta daugiau tiekėjų), arba </w:t>
            </w:r>
          </w:p>
          <w:p w14:paraId="64086DED" w14:textId="77777777" w:rsidR="00D64D26" w:rsidRPr="0076229A" w:rsidRDefault="00D64D26" w:rsidP="00D64D26">
            <w:pPr>
              <w:widowControl w:val="0"/>
              <w:numPr>
                <w:ilvl w:val="0"/>
                <w:numId w:val="22"/>
              </w:numPr>
              <w:tabs>
                <w:tab w:val="left" w:pos="1734"/>
              </w:tabs>
              <w:suppressAutoHyphens/>
              <w:autoSpaceDE w:val="0"/>
              <w:autoSpaceDN w:val="0"/>
              <w:spacing w:after="200" w:line="276" w:lineRule="auto"/>
              <w:contextualSpacing/>
              <w:jc w:val="both"/>
              <w:textAlignment w:val="baseline"/>
              <w:rPr>
                <w:szCs w:val="24"/>
                <w:lang w:val="x-none" w:eastAsia="lt-LT"/>
              </w:rPr>
            </w:pPr>
            <w:r w:rsidRPr="0076229A">
              <w:rPr>
                <w:szCs w:val="24"/>
                <w:lang w:val="x-none" w:eastAsia="lt-LT"/>
              </w:rPr>
              <w:t xml:space="preserve">pakeičiama ekonominė pusiausvyra rangovo naudai, arba </w:t>
            </w:r>
          </w:p>
          <w:p w14:paraId="326E19C8" w14:textId="77777777" w:rsidR="00D64D26" w:rsidRPr="0076229A" w:rsidRDefault="00D64D26" w:rsidP="00D64D26">
            <w:pPr>
              <w:widowControl w:val="0"/>
              <w:numPr>
                <w:ilvl w:val="0"/>
                <w:numId w:val="22"/>
              </w:numPr>
              <w:tabs>
                <w:tab w:val="left" w:pos="1734"/>
              </w:tabs>
              <w:suppressAutoHyphens/>
              <w:autoSpaceDE w:val="0"/>
              <w:autoSpaceDN w:val="0"/>
              <w:spacing w:after="120" w:line="276" w:lineRule="auto"/>
              <w:contextualSpacing/>
              <w:jc w:val="both"/>
              <w:textAlignment w:val="baseline"/>
              <w:rPr>
                <w:rFonts w:ascii="Arial" w:hAnsi="Arial"/>
                <w:sz w:val="20"/>
                <w:szCs w:val="24"/>
                <w:lang w:val="x-none" w:eastAsia="lt-LT"/>
              </w:rPr>
            </w:pPr>
            <w:r w:rsidRPr="0076229A">
              <w:rPr>
                <w:szCs w:val="24"/>
                <w:lang w:val="x-none" w:eastAsia="lt-LT"/>
              </w:rPr>
              <w:t>labai padidėja Darbų apimtis.</w:t>
            </w:r>
            <w:r w:rsidRPr="0076229A">
              <w:rPr>
                <w:rFonts w:ascii="Arial" w:hAnsi="Arial"/>
                <w:sz w:val="20"/>
                <w:szCs w:val="24"/>
                <w:lang w:val="x-none" w:eastAsia="lt-LT"/>
              </w:rPr>
              <w:t xml:space="preserve"> </w:t>
            </w:r>
          </w:p>
        </w:tc>
      </w:tr>
      <w:tr w:rsidR="00D64D26" w:rsidRPr="0076229A" w14:paraId="2D5A648D" w14:textId="77777777" w:rsidTr="00336B60">
        <w:trPr>
          <w:cantSplit/>
          <w:trHeight w:val="613"/>
        </w:trPr>
        <w:tc>
          <w:tcPr>
            <w:tcW w:w="1168" w:type="dxa"/>
            <w:tcBorders>
              <w:top w:val="nil"/>
              <w:left w:val="nil"/>
              <w:bottom w:val="nil"/>
              <w:right w:val="nil"/>
            </w:tcBorders>
          </w:tcPr>
          <w:p w14:paraId="5870F678"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after="200" w:line="276" w:lineRule="auto"/>
              <w:contextualSpacing/>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00AC3C94" w14:textId="77777777" w:rsidR="00D64D26" w:rsidRPr="0076229A" w:rsidRDefault="00D64D26" w:rsidP="00D64D26">
            <w:pPr>
              <w:spacing w:after="120"/>
              <w:jc w:val="both"/>
              <w:rPr>
                <w:szCs w:val="24"/>
                <w:lang w:eastAsia="lt-LT"/>
              </w:rPr>
            </w:pPr>
            <w:r w:rsidRPr="0076229A">
              <w:rPr>
                <w:szCs w:val="24"/>
                <w:lang w:eastAsia="lt-LT"/>
              </w:rPr>
              <w:t xml:space="preserve">Pakeitimai, kurių vertė neviršija 50 procentų, o bendra atskirų Pakeitimų pagal šį punktą vertė – 100 procentų Pradinės sutarties vertės, gali būti atliekami esant šioms aplinkybėms: </w:t>
            </w:r>
          </w:p>
          <w:p w14:paraId="6A9CAB37" w14:textId="77777777" w:rsidR="00D64D26" w:rsidRPr="0076229A" w:rsidRDefault="00D64D26" w:rsidP="00D64D26">
            <w:pPr>
              <w:widowControl w:val="0"/>
              <w:numPr>
                <w:ilvl w:val="2"/>
                <w:numId w:val="21"/>
              </w:numPr>
              <w:tabs>
                <w:tab w:val="left" w:pos="1309"/>
              </w:tabs>
              <w:suppressAutoHyphens/>
              <w:autoSpaceDE w:val="0"/>
              <w:autoSpaceDN w:val="0"/>
              <w:spacing w:after="120" w:line="276" w:lineRule="auto"/>
              <w:contextualSpacing/>
              <w:jc w:val="both"/>
              <w:textAlignment w:val="baseline"/>
              <w:rPr>
                <w:szCs w:val="24"/>
                <w:lang w:val="x-none" w:eastAsia="lt-LT"/>
              </w:rPr>
            </w:pPr>
            <w:r w:rsidRPr="0076229A">
              <w:rPr>
                <w:szCs w:val="24"/>
                <w:lang w:val="x-none"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76158B1" w14:textId="77777777" w:rsidR="00D64D26" w:rsidRPr="0076229A" w:rsidRDefault="00D64D26" w:rsidP="00D64D26">
            <w:pPr>
              <w:widowControl w:val="0"/>
              <w:numPr>
                <w:ilvl w:val="2"/>
                <w:numId w:val="21"/>
              </w:numPr>
              <w:tabs>
                <w:tab w:val="left" w:pos="1309"/>
              </w:tabs>
              <w:suppressAutoHyphens/>
              <w:autoSpaceDE w:val="0"/>
              <w:autoSpaceDN w:val="0"/>
              <w:spacing w:after="120" w:line="276" w:lineRule="auto"/>
              <w:contextualSpacing/>
              <w:jc w:val="both"/>
              <w:textAlignment w:val="baseline"/>
              <w:rPr>
                <w:szCs w:val="24"/>
                <w:lang w:val="x-none" w:eastAsia="lt-LT"/>
              </w:rPr>
            </w:pPr>
            <w:r w:rsidRPr="0076229A">
              <w:rPr>
                <w:szCs w:val="24"/>
                <w:lang w:val="x-none" w:eastAsia="lt-LT"/>
              </w:rPr>
              <w:t xml:space="preserve">būtinybė atsirado dėl aplinkybių, kurių protingas ir apdairus Užsakovas negalėjo numatyti, ir </w:t>
            </w:r>
            <w:r w:rsidRPr="0076229A">
              <w:rPr>
                <w:rFonts w:eastAsia="Calibri"/>
                <w:szCs w:val="24"/>
                <w:lang w:val="x-none" w:eastAsia="lt-LT"/>
              </w:rPr>
              <w:t xml:space="preserve">iš esmės </w:t>
            </w:r>
            <w:r w:rsidRPr="0076229A">
              <w:rPr>
                <w:szCs w:val="24"/>
                <w:lang w:val="x-none" w:eastAsia="lt-LT"/>
              </w:rPr>
              <w:t>nesikeičia</w:t>
            </w:r>
            <w:r w:rsidRPr="0076229A">
              <w:rPr>
                <w:rFonts w:eastAsia="Calibri"/>
                <w:szCs w:val="24"/>
                <w:lang w:val="x-none" w:eastAsia="lt-LT"/>
              </w:rPr>
              <w:t xml:space="preserve"> Darbų pobūdis. </w:t>
            </w:r>
          </w:p>
          <w:p w14:paraId="0C9438F9" w14:textId="77777777" w:rsidR="00D64D26" w:rsidRPr="0076229A" w:rsidRDefault="00D64D26" w:rsidP="00D64D26">
            <w:pPr>
              <w:spacing w:after="120"/>
              <w:ind w:left="1309"/>
              <w:jc w:val="both"/>
              <w:rPr>
                <w:szCs w:val="24"/>
                <w:lang w:eastAsia="lt-LT"/>
              </w:rPr>
            </w:pPr>
            <w:r w:rsidRPr="0076229A">
              <w:rPr>
                <w:szCs w:val="24"/>
                <w:lang w:eastAsia="lt-LT"/>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D64D26" w:rsidRPr="0076229A" w14:paraId="4608C696" w14:textId="77777777" w:rsidTr="00336B60">
        <w:tc>
          <w:tcPr>
            <w:tcW w:w="1168" w:type="dxa"/>
            <w:tcBorders>
              <w:top w:val="nil"/>
              <w:left w:val="nil"/>
              <w:bottom w:val="nil"/>
              <w:right w:val="nil"/>
            </w:tcBorders>
          </w:tcPr>
          <w:p w14:paraId="7FD0429F"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before="120" w:after="200" w:line="276" w:lineRule="auto"/>
              <w:contextualSpacing/>
              <w:textAlignment w:val="baseline"/>
              <w:rPr>
                <w:rFonts w:ascii="Arial" w:hAnsi="Arial"/>
                <w:sz w:val="20"/>
                <w:szCs w:val="24"/>
                <w:bdr w:val="nil"/>
                <w:lang w:eastAsia="x-none"/>
              </w:rPr>
            </w:pPr>
          </w:p>
        </w:tc>
        <w:tc>
          <w:tcPr>
            <w:tcW w:w="8462" w:type="dxa"/>
            <w:gridSpan w:val="2"/>
            <w:tcBorders>
              <w:top w:val="nil"/>
              <w:left w:val="nil"/>
              <w:bottom w:val="nil"/>
              <w:right w:val="nil"/>
            </w:tcBorders>
            <w:hideMark/>
          </w:tcPr>
          <w:p w14:paraId="7398BFF3" w14:textId="77777777" w:rsidR="00D64D26" w:rsidRPr="0076229A" w:rsidRDefault="00D64D26" w:rsidP="00D64D26">
            <w:pPr>
              <w:tabs>
                <w:tab w:val="left" w:pos="742"/>
              </w:tabs>
              <w:spacing w:after="120"/>
              <w:jc w:val="both"/>
              <w:rPr>
                <w:szCs w:val="24"/>
                <w:lang w:eastAsia="lt-LT"/>
              </w:rPr>
            </w:pPr>
            <w:r w:rsidRPr="0076229A">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64D26" w:rsidRPr="0076229A" w14:paraId="741BEE3C" w14:textId="77777777" w:rsidTr="00336B60">
        <w:tc>
          <w:tcPr>
            <w:tcW w:w="1168" w:type="dxa"/>
            <w:tcBorders>
              <w:top w:val="nil"/>
              <w:left w:val="nil"/>
              <w:bottom w:val="nil"/>
              <w:right w:val="nil"/>
            </w:tcBorders>
          </w:tcPr>
          <w:p w14:paraId="59B74554"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eastAsia="x-none"/>
              </w:rPr>
            </w:pPr>
          </w:p>
        </w:tc>
        <w:tc>
          <w:tcPr>
            <w:tcW w:w="8462" w:type="dxa"/>
            <w:gridSpan w:val="2"/>
            <w:tcBorders>
              <w:top w:val="nil"/>
              <w:left w:val="nil"/>
              <w:bottom w:val="nil"/>
              <w:right w:val="nil"/>
            </w:tcBorders>
            <w:hideMark/>
          </w:tcPr>
          <w:p w14:paraId="66EB8360" w14:textId="77777777" w:rsidR="00D64D26" w:rsidRPr="0076229A" w:rsidRDefault="00D64D26" w:rsidP="00D64D26">
            <w:pPr>
              <w:spacing w:after="120"/>
              <w:jc w:val="both"/>
              <w:rPr>
                <w:szCs w:val="24"/>
                <w:lang w:eastAsia="lt-LT"/>
              </w:rPr>
            </w:pPr>
            <w:r w:rsidRPr="0076229A">
              <w:rPr>
                <w:szCs w:val="24"/>
                <w:lang w:eastAsia="lt-LT"/>
              </w:rPr>
              <w:t>Atliktų darbų aktai turi atitikti pagal Inžinieriaus/Užsakovo nurodymą atliktus Darbų vykdymo pakeitimus.</w:t>
            </w:r>
          </w:p>
        </w:tc>
      </w:tr>
      <w:tr w:rsidR="00D64D26" w:rsidRPr="0076229A" w14:paraId="097DEEF0" w14:textId="77777777" w:rsidTr="00336B60">
        <w:trPr>
          <w:trHeight w:val="567"/>
        </w:trPr>
        <w:tc>
          <w:tcPr>
            <w:tcW w:w="1168" w:type="dxa"/>
            <w:tcBorders>
              <w:top w:val="nil"/>
              <w:left w:val="nil"/>
              <w:bottom w:val="nil"/>
              <w:right w:val="nil"/>
            </w:tcBorders>
          </w:tcPr>
          <w:p w14:paraId="6E8F775E" w14:textId="77777777" w:rsidR="00D64D26" w:rsidRPr="0076229A" w:rsidRDefault="00D64D26" w:rsidP="00D64D26">
            <w:pPr>
              <w:widowControl w:val="0"/>
              <w:numPr>
                <w:ilvl w:val="1"/>
                <w:numId w:val="2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eastAsia="x-none"/>
              </w:rPr>
            </w:pPr>
          </w:p>
          <w:p w14:paraId="10E34FDB" w14:textId="77777777" w:rsidR="00D64D26" w:rsidRPr="0076229A" w:rsidRDefault="00D64D26" w:rsidP="00D64D26">
            <w:pPr>
              <w:rPr>
                <w:szCs w:val="24"/>
              </w:rPr>
            </w:pPr>
          </w:p>
          <w:p w14:paraId="7B7B3E06" w14:textId="77777777" w:rsidR="00D64D26" w:rsidRPr="0076229A" w:rsidRDefault="00D64D26" w:rsidP="00D64D26">
            <w:pPr>
              <w:rPr>
                <w:szCs w:val="24"/>
              </w:rPr>
            </w:pPr>
          </w:p>
          <w:p w14:paraId="42077898" w14:textId="77777777" w:rsidR="00D64D26" w:rsidRPr="0076229A" w:rsidRDefault="00D64D26" w:rsidP="00D64D26">
            <w:pPr>
              <w:rPr>
                <w:szCs w:val="24"/>
              </w:rPr>
            </w:pPr>
          </w:p>
          <w:p w14:paraId="26A62BBE" w14:textId="77777777" w:rsidR="00D64D26" w:rsidRPr="0076229A" w:rsidRDefault="00D64D26" w:rsidP="00D64D26">
            <w:pPr>
              <w:rPr>
                <w:szCs w:val="24"/>
                <w:lang w:val="en-GB"/>
              </w:rPr>
            </w:pPr>
            <w:r w:rsidRPr="0076229A">
              <w:rPr>
                <w:szCs w:val="24"/>
              </w:rPr>
              <w:t xml:space="preserve">      </w:t>
            </w:r>
            <w:r w:rsidRPr="0076229A">
              <w:rPr>
                <w:szCs w:val="24"/>
                <w:lang w:val="en-GB"/>
              </w:rPr>
              <w:t>10.8.</w:t>
            </w:r>
          </w:p>
          <w:p w14:paraId="4FE8CE59" w14:textId="77777777" w:rsidR="00D64D26" w:rsidRPr="0076229A" w:rsidRDefault="00D64D26" w:rsidP="00D64D26">
            <w:pPr>
              <w:rPr>
                <w:szCs w:val="24"/>
                <w:lang w:val="en-GB"/>
              </w:rPr>
            </w:pPr>
          </w:p>
          <w:p w14:paraId="3140FA42" w14:textId="77777777" w:rsidR="00D64D26" w:rsidRPr="0076229A" w:rsidRDefault="00D64D26" w:rsidP="00D64D26">
            <w:pPr>
              <w:rPr>
                <w:szCs w:val="24"/>
                <w:lang w:val="en-GB"/>
              </w:rPr>
            </w:pPr>
          </w:p>
          <w:p w14:paraId="24CD8C39" w14:textId="77777777" w:rsidR="00D64D26" w:rsidRPr="0076229A" w:rsidRDefault="00D64D26" w:rsidP="00D64D26">
            <w:pPr>
              <w:rPr>
                <w:szCs w:val="24"/>
                <w:lang w:val="en-GB"/>
              </w:rPr>
            </w:pPr>
          </w:p>
          <w:p w14:paraId="7C891CCD" w14:textId="77777777" w:rsidR="00D64D26" w:rsidRPr="0076229A" w:rsidRDefault="00D64D26" w:rsidP="00D64D26">
            <w:pPr>
              <w:rPr>
                <w:szCs w:val="24"/>
                <w:lang w:val="en-GB"/>
              </w:rPr>
            </w:pPr>
          </w:p>
          <w:p w14:paraId="3322EA39" w14:textId="77777777" w:rsidR="00D64D26" w:rsidRPr="0076229A" w:rsidRDefault="00D64D26" w:rsidP="00D64D26">
            <w:pPr>
              <w:rPr>
                <w:szCs w:val="24"/>
                <w:lang w:val="en-GB"/>
              </w:rPr>
            </w:pPr>
          </w:p>
          <w:p w14:paraId="5D804906" w14:textId="77777777" w:rsidR="00D64D26" w:rsidRPr="0076229A" w:rsidRDefault="00D64D26" w:rsidP="00D64D26">
            <w:pPr>
              <w:rPr>
                <w:szCs w:val="24"/>
                <w:lang w:val="en-GB"/>
              </w:rPr>
            </w:pPr>
          </w:p>
          <w:p w14:paraId="1D7E4D7D" w14:textId="77777777" w:rsidR="00D64D26" w:rsidRPr="0076229A" w:rsidRDefault="00D64D26" w:rsidP="00D64D26">
            <w:pPr>
              <w:rPr>
                <w:szCs w:val="24"/>
                <w:lang w:val="en-GB"/>
              </w:rPr>
            </w:pPr>
            <w:r w:rsidRPr="0076229A">
              <w:rPr>
                <w:szCs w:val="24"/>
                <w:lang w:val="en-GB"/>
              </w:rPr>
              <w:t xml:space="preserve">      10.9.</w:t>
            </w:r>
          </w:p>
        </w:tc>
        <w:tc>
          <w:tcPr>
            <w:tcW w:w="8462" w:type="dxa"/>
            <w:gridSpan w:val="2"/>
            <w:tcBorders>
              <w:top w:val="nil"/>
              <w:left w:val="nil"/>
              <w:bottom w:val="nil"/>
              <w:right w:val="nil"/>
            </w:tcBorders>
            <w:hideMark/>
          </w:tcPr>
          <w:p w14:paraId="116F73E1" w14:textId="77777777" w:rsidR="00D64D26" w:rsidRPr="0076229A" w:rsidRDefault="00D64D26" w:rsidP="0038008A">
            <w:pPr>
              <w:jc w:val="both"/>
              <w:rPr>
                <w:szCs w:val="24"/>
              </w:rPr>
            </w:pPr>
            <w:r w:rsidRPr="0076229A">
              <w:rPr>
                <w:szCs w:val="24"/>
              </w:rPr>
              <w:t xml:space="preserve">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 </w:t>
            </w:r>
          </w:p>
          <w:p w14:paraId="7BBD2C71" w14:textId="77777777" w:rsidR="00D64D26" w:rsidRPr="0076229A" w:rsidRDefault="00D64D26" w:rsidP="0038008A">
            <w:pPr>
              <w:jc w:val="both"/>
              <w:rPr>
                <w:szCs w:val="24"/>
              </w:rPr>
            </w:pPr>
            <w:r w:rsidRPr="0076229A">
              <w:rPr>
                <w:szCs w:val="24"/>
              </w:rPr>
              <w:t>Jeigu bet kuris statybos dalyvis Darbų vykdymo metu sužino apie Projekto klaidą arba techninį trūkumą dokumento, kuriuo vadovaujantis Rangovas privalo vykdyti Darbus, tai jis apie tai privalo nedelsdamas pranešti Užsakovui</w:t>
            </w:r>
            <w:r w:rsidRPr="0076229A">
              <w:rPr>
                <w:color w:val="FF0000"/>
                <w:szCs w:val="24"/>
              </w:rPr>
              <w:t>.</w:t>
            </w:r>
            <w:r w:rsidRPr="0076229A">
              <w:rPr>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p w14:paraId="235EE39D" w14:textId="77777777" w:rsidR="00D64D26" w:rsidRPr="0076229A" w:rsidRDefault="00D64D26" w:rsidP="0038008A">
            <w:pPr>
              <w:jc w:val="both"/>
              <w:rPr>
                <w:szCs w:val="24"/>
              </w:rPr>
            </w:pPr>
          </w:p>
          <w:p w14:paraId="0A4EBB8E" w14:textId="77777777" w:rsidR="00D64D26" w:rsidRPr="0076229A" w:rsidRDefault="00D64D26" w:rsidP="0038008A">
            <w:pPr>
              <w:jc w:val="both"/>
              <w:rPr>
                <w:sz w:val="22"/>
                <w:szCs w:val="22"/>
              </w:rPr>
            </w:pPr>
            <w:r w:rsidRPr="0076229A">
              <w:rPr>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D64D26" w:rsidRPr="0076229A" w14:paraId="31500655" w14:textId="77777777" w:rsidTr="00336B60">
        <w:tc>
          <w:tcPr>
            <w:tcW w:w="9630" w:type="dxa"/>
            <w:gridSpan w:val="3"/>
            <w:tcBorders>
              <w:top w:val="nil"/>
              <w:left w:val="nil"/>
              <w:bottom w:val="nil"/>
              <w:right w:val="nil"/>
            </w:tcBorders>
            <w:hideMark/>
          </w:tcPr>
          <w:p w14:paraId="3F441114" w14:textId="77777777" w:rsidR="00D64D26" w:rsidRPr="0076229A" w:rsidRDefault="00D64D26" w:rsidP="00D64D26">
            <w:pPr>
              <w:tabs>
                <w:tab w:val="left" w:pos="1296"/>
              </w:tabs>
              <w:spacing w:before="240"/>
              <w:ind w:left="181"/>
              <w:jc w:val="center"/>
              <w:rPr>
                <w:b/>
                <w:szCs w:val="24"/>
              </w:rPr>
            </w:pPr>
            <w:r w:rsidRPr="0076229A">
              <w:rPr>
                <w:b/>
                <w:szCs w:val="24"/>
              </w:rPr>
              <w:t>ATSAKOMYBĖ UŽ DEFEKTUS, GARANTIJOS</w:t>
            </w:r>
          </w:p>
        </w:tc>
      </w:tr>
      <w:tr w:rsidR="00D64D26" w:rsidRPr="0076229A" w14:paraId="27A862BD" w14:textId="77777777" w:rsidTr="00336B60">
        <w:tc>
          <w:tcPr>
            <w:tcW w:w="1168" w:type="dxa"/>
            <w:tcBorders>
              <w:top w:val="nil"/>
              <w:left w:val="nil"/>
              <w:bottom w:val="nil"/>
              <w:right w:val="nil"/>
            </w:tcBorders>
          </w:tcPr>
          <w:p w14:paraId="660FAB17" w14:textId="77777777" w:rsidR="00D64D26" w:rsidRPr="0076229A" w:rsidRDefault="00D64D26" w:rsidP="00D64D26">
            <w:pPr>
              <w:widowControl w:val="0"/>
              <w:numPr>
                <w:ilvl w:val="1"/>
                <w:numId w:val="2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022384C0" w14:textId="77777777" w:rsidR="00D64D26" w:rsidRPr="0076229A" w:rsidRDefault="00D64D26" w:rsidP="00D64D26">
            <w:pPr>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nustatęs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trūkumus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kitokius</w:t>
            </w:r>
            <w:proofErr w:type="spellEnd"/>
            <w:r w:rsidRPr="0076229A">
              <w:rPr>
                <w:szCs w:val="24"/>
                <w:bdr w:val="nil"/>
                <w:lang w:val="en-GB" w:eastAsia="en-GB"/>
              </w:rPr>
              <w:t xml:space="preserve"> </w:t>
            </w:r>
            <w:proofErr w:type="spellStart"/>
            <w:r w:rsidRPr="0076229A">
              <w:rPr>
                <w:szCs w:val="24"/>
                <w:bdr w:val="nil"/>
                <w:lang w:val="en-GB" w:eastAsia="en-GB"/>
              </w:rPr>
              <w:t>nukrypimus</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po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perdavimo-priėmimo</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tie </w:t>
            </w:r>
            <w:proofErr w:type="spellStart"/>
            <w:r w:rsidRPr="0076229A">
              <w:rPr>
                <w:szCs w:val="24"/>
                <w:bdr w:val="nil"/>
                <w:lang w:val="en-GB" w:eastAsia="en-GB"/>
              </w:rPr>
              <w:t>trūkumai</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nukrypimai</w:t>
            </w:r>
            <w:proofErr w:type="spellEnd"/>
            <w:r w:rsidRPr="0076229A">
              <w:rPr>
                <w:szCs w:val="24"/>
                <w:bdr w:val="nil"/>
                <w:lang w:val="en-GB" w:eastAsia="en-GB"/>
              </w:rPr>
              <w:t xml:space="preserve"> </w:t>
            </w:r>
            <w:proofErr w:type="spellStart"/>
            <w:r w:rsidRPr="0076229A">
              <w:rPr>
                <w:szCs w:val="24"/>
                <w:bdr w:val="nil"/>
                <w:lang w:val="en-GB" w:eastAsia="en-GB"/>
              </w:rPr>
              <w:t>negalėjo</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nustatyti</w:t>
            </w:r>
            <w:proofErr w:type="spellEnd"/>
            <w:r w:rsidRPr="0076229A">
              <w:rPr>
                <w:szCs w:val="24"/>
                <w:bdr w:val="nil"/>
                <w:lang w:val="en-GB" w:eastAsia="en-GB"/>
              </w:rPr>
              <w:t xml:space="preserve"> </w:t>
            </w:r>
            <w:proofErr w:type="spellStart"/>
            <w:r w:rsidRPr="0076229A">
              <w:rPr>
                <w:szCs w:val="24"/>
                <w:bdr w:val="nil"/>
                <w:lang w:val="en-GB" w:eastAsia="en-GB"/>
              </w:rPr>
              <w:t>perimant</w:t>
            </w:r>
            <w:proofErr w:type="spellEnd"/>
            <w:r w:rsidRPr="0076229A">
              <w:rPr>
                <w:szCs w:val="24"/>
                <w:bdr w:val="nil"/>
                <w:lang w:val="en-GB" w:eastAsia="en-GB"/>
              </w:rPr>
              <w:t xml:space="preserve"> </w:t>
            </w:r>
            <w:proofErr w:type="spellStart"/>
            <w:r w:rsidRPr="0076229A">
              <w:rPr>
                <w:szCs w:val="24"/>
                <w:bdr w:val="nil"/>
                <w:lang w:val="en-GB" w:eastAsia="en-GB"/>
              </w:rPr>
              <w:lastRenderedPageBreak/>
              <w:t>Darbą</w:t>
            </w:r>
            <w:proofErr w:type="spellEnd"/>
            <w:r w:rsidRPr="0076229A">
              <w:rPr>
                <w:szCs w:val="24"/>
                <w:bdr w:val="nil"/>
                <w:lang w:val="en-GB" w:eastAsia="en-GB"/>
              </w:rPr>
              <w:t xml:space="preserve"> (</w:t>
            </w:r>
            <w:proofErr w:type="spellStart"/>
            <w:r w:rsidRPr="0076229A">
              <w:rPr>
                <w:szCs w:val="24"/>
                <w:bdr w:val="nil"/>
                <w:lang w:val="en-GB" w:eastAsia="en-GB"/>
              </w:rPr>
              <w:t>paslėpti</w:t>
            </w:r>
            <w:proofErr w:type="spellEnd"/>
            <w:r w:rsidRPr="0076229A">
              <w:rPr>
                <w:szCs w:val="24"/>
                <w:bdr w:val="nil"/>
                <w:lang w:val="en-GB" w:eastAsia="en-GB"/>
              </w:rPr>
              <w:t xml:space="preserve"> </w:t>
            </w:r>
            <w:proofErr w:type="spellStart"/>
            <w:r w:rsidRPr="0076229A">
              <w:rPr>
                <w:szCs w:val="24"/>
                <w:bdr w:val="nil"/>
                <w:lang w:val="en-GB" w:eastAsia="en-GB"/>
              </w:rPr>
              <w:t>trūkumai</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atsiradę</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garantinio</w:t>
            </w:r>
            <w:proofErr w:type="spellEnd"/>
            <w:r w:rsidRPr="0076229A">
              <w:rPr>
                <w:szCs w:val="24"/>
                <w:bdr w:val="nil"/>
                <w:lang w:val="en-GB" w:eastAsia="en-GB"/>
              </w:rPr>
              <w:t xml:space="preserve"> </w:t>
            </w:r>
            <w:proofErr w:type="spellStart"/>
            <w:r w:rsidRPr="0076229A">
              <w:rPr>
                <w:szCs w:val="24"/>
                <w:bdr w:val="nil"/>
                <w:lang w:val="en-GB" w:eastAsia="en-GB"/>
              </w:rPr>
              <w:t>naudojimo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pat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jie</w:t>
            </w:r>
            <w:proofErr w:type="spellEnd"/>
            <w:r w:rsidRPr="0076229A">
              <w:rPr>
                <w:szCs w:val="24"/>
                <w:bdr w:val="nil"/>
                <w:lang w:val="en-GB" w:eastAsia="en-GB"/>
              </w:rPr>
              <w:t xml:space="preserve"> </w:t>
            </w:r>
            <w:proofErr w:type="spellStart"/>
            <w:r w:rsidRPr="0076229A">
              <w:rPr>
                <w:szCs w:val="24"/>
                <w:bdr w:val="nil"/>
                <w:lang w:val="en-GB" w:eastAsia="en-GB"/>
              </w:rPr>
              <w:t>buvo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tyčia</w:t>
            </w:r>
            <w:proofErr w:type="spellEnd"/>
            <w:r w:rsidRPr="0076229A">
              <w:rPr>
                <w:szCs w:val="24"/>
                <w:bdr w:val="nil"/>
                <w:lang w:val="en-GB" w:eastAsia="en-GB"/>
              </w:rPr>
              <w:t xml:space="preserve"> </w:t>
            </w:r>
            <w:proofErr w:type="spellStart"/>
            <w:r w:rsidRPr="0076229A">
              <w:rPr>
                <w:szCs w:val="24"/>
                <w:bdr w:val="nil"/>
                <w:lang w:val="en-GB" w:eastAsia="en-GB"/>
              </w:rPr>
              <w:t>paslėpti</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w:t>
            </w:r>
            <w:proofErr w:type="spellStart"/>
            <w:r w:rsidRPr="0076229A">
              <w:rPr>
                <w:szCs w:val="24"/>
                <w:bdr w:val="nil"/>
                <w:lang w:val="en-GB" w:eastAsia="en-GB"/>
              </w:rPr>
              <w:t>juos</w:t>
            </w:r>
            <w:proofErr w:type="spellEnd"/>
            <w:r w:rsidRPr="0076229A">
              <w:rPr>
                <w:szCs w:val="24"/>
                <w:bdr w:val="nil"/>
                <w:lang w:val="en-GB" w:eastAsia="en-GB"/>
              </w:rPr>
              <w:t xml:space="preserve">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pranešti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
        </w:tc>
      </w:tr>
      <w:tr w:rsidR="00D64D26" w:rsidRPr="0076229A" w14:paraId="265149A6" w14:textId="77777777" w:rsidTr="00336B60">
        <w:tc>
          <w:tcPr>
            <w:tcW w:w="1168" w:type="dxa"/>
            <w:tcBorders>
              <w:top w:val="nil"/>
              <w:left w:val="nil"/>
              <w:bottom w:val="nil"/>
              <w:right w:val="nil"/>
            </w:tcBorders>
          </w:tcPr>
          <w:p w14:paraId="01E0ADDB" w14:textId="77777777" w:rsidR="00D64D26" w:rsidRPr="0076229A" w:rsidRDefault="00D64D26" w:rsidP="00D64D26">
            <w:pPr>
              <w:widowControl w:val="0"/>
              <w:numPr>
                <w:ilvl w:val="1"/>
                <w:numId w:val="2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237A4FBA" w14:textId="77777777" w:rsidR="00D64D26" w:rsidRPr="0076229A" w:rsidRDefault="00D64D26" w:rsidP="00D64D26">
            <w:pPr>
              <w:jc w:val="both"/>
              <w:rPr>
                <w:szCs w:val="24"/>
                <w:bdr w:val="nil"/>
                <w:lang w:val="en-GB"/>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garantinis</w:t>
            </w:r>
            <w:proofErr w:type="spellEnd"/>
            <w:r w:rsidRPr="0076229A">
              <w:rPr>
                <w:szCs w:val="24"/>
                <w:bdr w:val="nil"/>
                <w:lang w:val="en-GB" w:eastAsia="en-GB"/>
              </w:rPr>
              <w:t xml:space="preserve"> </w:t>
            </w:r>
            <w:proofErr w:type="spellStart"/>
            <w:r w:rsidRPr="0076229A">
              <w:rPr>
                <w:szCs w:val="24"/>
                <w:bdr w:val="nil"/>
                <w:lang w:val="en-GB" w:eastAsia="en-GB"/>
              </w:rPr>
              <w:t>terminas</w:t>
            </w:r>
            <w:proofErr w:type="spellEnd"/>
            <w:r w:rsidRPr="0076229A">
              <w:rPr>
                <w:szCs w:val="24"/>
                <w:bdr w:val="nil"/>
                <w:lang w:val="en-GB" w:eastAsia="en-GB"/>
              </w:rPr>
              <w:t xml:space="preserve"> </w:t>
            </w:r>
            <w:proofErr w:type="spellStart"/>
            <w:r w:rsidRPr="0076229A">
              <w:rPr>
                <w:szCs w:val="24"/>
                <w:bdr w:val="nil"/>
                <w:lang w:val="en-GB" w:eastAsia="en-GB"/>
              </w:rPr>
              <w:t>nustatomas</w:t>
            </w:r>
            <w:proofErr w:type="spellEnd"/>
            <w:r w:rsidRPr="0076229A">
              <w:rPr>
                <w:szCs w:val="24"/>
                <w:bdr w:val="nil"/>
                <w:lang w:val="en-GB" w:eastAsia="en-GB"/>
              </w:rPr>
              <w:t xml:space="preserve"> </w:t>
            </w:r>
            <w:proofErr w:type="spellStart"/>
            <w:r w:rsidRPr="0076229A">
              <w:rPr>
                <w:szCs w:val="24"/>
                <w:bdr w:val="nil"/>
                <w:lang w:val="en-GB" w:eastAsia="en-GB"/>
              </w:rPr>
              <w:t>vadovaujantis</w:t>
            </w:r>
            <w:proofErr w:type="spellEnd"/>
            <w:r w:rsidRPr="0076229A">
              <w:rPr>
                <w:szCs w:val="24"/>
                <w:bdr w:val="nil"/>
                <w:lang w:val="en-GB" w:eastAsia="en-GB"/>
              </w:rPr>
              <w:t xml:space="preserve"> </w:t>
            </w:r>
            <w:proofErr w:type="spellStart"/>
            <w:r w:rsidRPr="0076229A">
              <w:rPr>
                <w:szCs w:val="24"/>
                <w:bdr w:val="nil"/>
                <w:lang w:val="en-GB" w:eastAsia="en-GB"/>
              </w:rPr>
              <w:t>Lietuvos</w:t>
            </w:r>
            <w:proofErr w:type="spellEnd"/>
            <w:r w:rsidRPr="0076229A">
              <w:rPr>
                <w:szCs w:val="24"/>
                <w:bdr w:val="nil"/>
                <w:lang w:val="en-GB" w:eastAsia="en-GB"/>
              </w:rPr>
              <w:t xml:space="preserve"> </w:t>
            </w:r>
            <w:proofErr w:type="spellStart"/>
            <w:r w:rsidRPr="0076229A">
              <w:rPr>
                <w:szCs w:val="24"/>
                <w:bdr w:val="nil"/>
                <w:lang w:val="en-GB" w:eastAsia="en-GB"/>
              </w:rPr>
              <w:t>Respublikos</w:t>
            </w:r>
            <w:proofErr w:type="spellEnd"/>
            <w:r w:rsidRPr="0076229A">
              <w:rPr>
                <w:szCs w:val="24"/>
                <w:bdr w:val="nil"/>
                <w:lang w:val="en-GB" w:eastAsia="en-GB"/>
              </w:rPr>
              <w:t xml:space="preserve"> </w:t>
            </w:r>
            <w:proofErr w:type="spellStart"/>
            <w:r w:rsidRPr="0076229A">
              <w:rPr>
                <w:szCs w:val="24"/>
                <w:bdr w:val="nil"/>
                <w:lang w:val="en-GB" w:eastAsia="en-GB"/>
              </w:rPr>
              <w:t>civilinio</w:t>
            </w:r>
            <w:proofErr w:type="spellEnd"/>
            <w:r w:rsidRPr="0076229A">
              <w:rPr>
                <w:szCs w:val="24"/>
                <w:bdr w:val="nil"/>
                <w:lang w:val="en-GB" w:eastAsia="en-GB"/>
              </w:rPr>
              <w:t xml:space="preserve"> </w:t>
            </w:r>
            <w:proofErr w:type="spellStart"/>
            <w:r w:rsidRPr="0076229A">
              <w:rPr>
                <w:szCs w:val="24"/>
                <w:bdr w:val="nil"/>
                <w:lang w:val="en-GB" w:eastAsia="en-GB"/>
              </w:rPr>
              <w:t>kodekso</w:t>
            </w:r>
            <w:proofErr w:type="spellEnd"/>
            <w:r w:rsidRPr="0076229A">
              <w:rPr>
                <w:szCs w:val="24"/>
                <w:bdr w:val="nil"/>
                <w:lang w:val="en-GB" w:eastAsia="en-GB"/>
              </w:rPr>
              <w:t xml:space="preserve"> 6.698 </w:t>
            </w:r>
            <w:proofErr w:type="spellStart"/>
            <w:r w:rsidRPr="0076229A">
              <w:rPr>
                <w:szCs w:val="24"/>
                <w:bdr w:val="nil"/>
                <w:lang w:val="en-GB" w:eastAsia="en-GB"/>
              </w:rPr>
              <w:t>straipsnio</w:t>
            </w:r>
            <w:proofErr w:type="spellEnd"/>
            <w:r w:rsidRPr="0076229A">
              <w:rPr>
                <w:szCs w:val="24"/>
                <w:bdr w:val="nil"/>
                <w:lang w:val="en-GB" w:eastAsia="en-GB"/>
              </w:rPr>
              <w:t xml:space="preserve"> </w:t>
            </w:r>
            <w:proofErr w:type="spellStart"/>
            <w:r w:rsidRPr="0076229A">
              <w:rPr>
                <w:szCs w:val="24"/>
                <w:bdr w:val="nil"/>
                <w:lang w:val="en-GB" w:eastAsia="en-GB"/>
              </w:rPr>
              <w:t>nuostatomis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garantinio</w:t>
            </w:r>
            <w:proofErr w:type="spellEnd"/>
            <w:r w:rsidRPr="0076229A">
              <w:rPr>
                <w:szCs w:val="24"/>
                <w:bdr w:val="nil"/>
                <w:lang w:val="en-GB" w:eastAsia="en-GB"/>
              </w:rPr>
              <w:t xml:space="preserve"> </w:t>
            </w:r>
            <w:proofErr w:type="spellStart"/>
            <w:r w:rsidRPr="0076229A">
              <w:rPr>
                <w:szCs w:val="24"/>
                <w:bdr w:val="nil"/>
                <w:lang w:val="en-GB" w:eastAsia="en-GB"/>
              </w:rPr>
              <w:t>laikotarpio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pareikalavus</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žalos</w:t>
            </w:r>
            <w:proofErr w:type="spellEnd"/>
            <w:r w:rsidRPr="0076229A">
              <w:rPr>
                <w:szCs w:val="24"/>
                <w:bdr w:val="nil"/>
                <w:lang w:val="en-GB" w:eastAsia="en-GB"/>
              </w:rPr>
              <w:t xml:space="preserve"> </w:t>
            </w:r>
            <w:proofErr w:type="spellStart"/>
            <w:r w:rsidRPr="0076229A">
              <w:rPr>
                <w:szCs w:val="24"/>
                <w:bdr w:val="nil"/>
                <w:lang w:val="en-GB" w:eastAsia="en-GB"/>
              </w:rPr>
              <w:t>ištaisymo</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sąskaita</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rizika</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tie </w:t>
            </w:r>
            <w:proofErr w:type="spellStart"/>
            <w:r w:rsidRPr="0076229A">
              <w:rPr>
                <w:szCs w:val="24"/>
                <w:bdr w:val="nil"/>
                <w:lang w:val="en-GB" w:eastAsia="en-GB"/>
              </w:rPr>
              <w:t>Darbai</w:t>
            </w:r>
            <w:proofErr w:type="spellEnd"/>
            <w:r w:rsidRPr="0076229A">
              <w:rPr>
                <w:szCs w:val="24"/>
                <w:bdr w:val="nil"/>
                <w:lang w:val="en-GB" w:eastAsia="en-GB"/>
              </w:rPr>
              <w:t xml:space="preserve"> </w:t>
            </w:r>
            <w:proofErr w:type="spellStart"/>
            <w:r w:rsidRPr="0076229A">
              <w:rPr>
                <w:szCs w:val="24"/>
                <w:bdr w:val="nil"/>
                <w:lang w:val="en-GB" w:eastAsia="en-GB"/>
              </w:rPr>
              <w:t>susiję</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neatitinkančiomis</w:t>
            </w:r>
            <w:proofErr w:type="spellEnd"/>
            <w:r w:rsidRPr="0076229A">
              <w:rPr>
                <w:szCs w:val="24"/>
                <w:bdr w:val="nil"/>
                <w:lang w:val="en-GB" w:eastAsia="en-GB"/>
              </w:rPr>
              <w:t xml:space="preserve"> </w:t>
            </w:r>
            <w:proofErr w:type="spellStart"/>
            <w:r w:rsidRPr="0076229A">
              <w:rPr>
                <w:szCs w:val="24"/>
                <w:bdr w:val="nil"/>
                <w:lang w:val="en-GB" w:eastAsia="en-GB"/>
              </w:rPr>
              <w:t>Medžiagomis</w:t>
            </w:r>
            <w:proofErr w:type="spellEnd"/>
            <w:r w:rsidRPr="0076229A">
              <w:rPr>
                <w:szCs w:val="24"/>
                <w:bdr w:val="nil"/>
                <w:lang w:val="en-GB" w:eastAsia="en-GB"/>
              </w:rPr>
              <w:t xml:space="preserve">, </w:t>
            </w:r>
            <w:proofErr w:type="spellStart"/>
            <w:r w:rsidRPr="0076229A">
              <w:rPr>
                <w:szCs w:val="24"/>
                <w:bdr w:val="nil"/>
                <w:lang w:val="en-GB" w:eastAsia="en-GB"/>
              </w:rPr>
              <w:t>netinkama</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kokybe</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bet </w:t>
            </w:r>
            <w:proofErr w:type="spellStart"/>
            <w:r w:rsidRPr="0076229A">
              <w:rPr>
                <w:szCs w:val="24"/>
                <w:bdr w:val="nil"/>
                <w:lang w:val="en-GB" w:eastAsia="en-GB"/>
              </w:rPr>
              <w:t>kurio</w:t>
            </w:r>
            <w:proofErr w:type="spellEnd"/>
            <w:r w:rsidRPr="0076229A">
              <w:rPr>
                <w:szCs w:val="24"/>
                <w:bdr w:val="nil"/>
                <w:lang w:val="en-GB" w:eastAsia="en-GB"/>
              </w:rPr>
              <w:t xml:space="preserve"> </w:t>
            </w:r>
            <w:proofErr w:type="spellStart"/>
            <w:r w:rsidRPr="0076229A">
              <w:rPr>
                <w:szCs w:val="24"/>
                <w:bdr w:val="nil"/>
                <w:lang w:val="en-GB" w:eastAsia="en-GB"/>
              </w:rPr>
              <w:t>sutartinio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įsipareigojimo</w:t>
            </w:r>
            <w:proofErr w:type="spellEnd"/>
            <w:r w:rsidRPr="0076229A">
              <w:rPr>
                <w:szCs w:val="24"/>
                <w:bdr w:val="nil"/>
                <w:lang w:val="en-GB" w:eastAsia="en-GB"/>
              </w:rPr>
              <w:t xml:space="preserve"> </w:t>
            </w:r>
            <w:proofErr w:type="spellStart"/>
            <w:r w:rsidRPr="0076229A">
              <w:rPr>
                <w:szCs w:val="24"/>
                <w:bdr w:val="nil"/>
                <w:lang w:val="en-GB" w:eastAsia="en-GB"/>
              </w:rPr>
              <w:t>neįvykdymu</w:t>
            </w:r>
            <w:proofErr w:type="spellEnd"/>
            <w:r w:rsidRPr="0076229A">
              <w:rPr>
                <w:szCs w:val="24"/>
                <w:bdr w:val="nil"/>
                <w:lang w:val="en-GB" w:eastAsia="en-GB"/>
              </w:rPr>
              <w:t xml:space="preserve">. </w:t>
            </w:r>
          </w:p>
        </w:tc>
      </w:tr>
      <w:tr w:rsidR="00D64D26" w:rsidRPr="0076229A" w14:paraId="1BF5BB59" w14:textId="77777777" w:rsidTr="00336B60">
        <w:tc>
          <w:tcPr>
            <w:tcW w:w="9630" w:type="dxa"/>
            <w:gridSpan w:val="3"/>
            <w:tcBorders>
              <w:top w:val="nil"/>
              <w:left w:val="nil"/>
              <w:bottom w:val="nil"/>
              <w:right w:val="nil"/>
            </w:tcBorders>
            <w:hideMark/>
          </w:tcPr>
          <w:p w14:paraId="17831CD4" w14:textId="77777777" w:rsidR="00D64D26" w:rsidRPr="0076229A" w:rsidRDefault="00D64D26" w:rsidP="00D64D26">
            <w:pPr>
              <w:tabs>
                <w:tab w:val="left" w:pos="1296"/>
              </w:tabs>
              <w:spacing w:before="240"/>
              <w:ind w:left="181"/>
              <w:jc w:val="center"/>
              <w:rPr>
                <w:b/>
                <w:szCs w:val="24"/>
              </w:rPr>
            </w:pPr>
            <w:r w:rsidRPr="0076229A">
              <w:rPr>
                <w:b/>
                <w:szCs w:val="24"/>
              </w:rPr>
              <w:t>SUTARTIES ESMINIS PAŽEIDIMAS IR NUTRAUKIMAS</w:t>
            </w:r>
          </w:p>
        </w:tc>
      </w:tr>
      <w:tr w:rsidR="00D64D26" w:rsidRPr="0076229A" w14:paraId="34416FE8" w14:textId="77777777" w:rsidTr="00336B60">
        <w:tc>
          <w:tcPr>
            <w:tcW w:w="1168" w:type="dxa"/>
            <w:tcBorders>
              <w:top w:val="nil"/>
              <w:left w:val="nil"/>
              <w:bottom w:val="nil"/>
              <w:right w:val="nil"/>
            </w:tcBorders>
          </w:tcPr>
          <w:p w14:paraId="3D210000" w14:textId="77777777" w:rsidR="00D64D26" w:rsidRPr="0076229A" w:rsidRDefault="00D64D26" w:rsidP="00D64D26">
            <w:pPr>
              <w:widowControl w:val="0"/>
              <w:numPr>
                <w:ilvl w:val="1"/>
                <w:numId w:val="24"/>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609E275" w14:textId="77777777" w:rsidR="00D64D26" w:rsidRPr="0076229A" w:rsidRDefault="00D64D26" w:rsidP="00D64D26">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sustabdymas</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6.6 </w:t>
            </w:r>
            <w:proofErr w:type="spellStart"/>
            <w:r w:rsidRPr="0076229A">
              <w:rPr>
                <w:szCs w:val="24"/>
                <w:bdr w:val="nil"/>
                <w:lang w:val="en-GB" w:eastAsia="en-GB"/>
              </w:rPr>
              <w:t>punktą</w:t>
            </w:r>
            <w:proofErr w:type="spellEnd"/>
            <w:r w:rsidRPr="0076229A">
              <w:rPr>
                <w:szCs w:val="24"/>
                <w:bdr w:val="nil"/>
                <w:lang w:val="en-GB" w:eastAsia="en-GB"/>
              </w:rPr>
              <w:t xml:space="preserve">, </w:t>
            </w:r>
            <w:proofErr w:type="spellStart"/>
            <w:r w:rsidRPr="0076229A">
              <w:rPr>
                <w:szCs w:val="24"/>
                <w:bdr w:val="nil"/>
                <w:lang w:val="en-GB" w:eastAsia="en-GB"/>
              </w:rPr>
              <w:t>trunka</w:t>
            </w:r>
            <w:proofErr w:type="spellEnd"/>
            <w:r w:rsidRPr="0076229A">
              <w:rPr>
                <w:szCs w:val="24"/>
                <w:bdr w:val="nil"/>
                <w:lang w:val="en-GB" w:eastAsia="en-GB"/>
              </w:rPr>
              <w:t xml:space="preserve"> </w:t>
            </w:r>
            <w:proofErr w:type="spellStart"/>
            <w:r w:rsidRPr="0076229A">
              <w:rPr>
                <w:szCs w:val="24"/>
                <w:bdr w:val="nil"/>
                <w:lang w:val="en-GB" w:eastAsia="en-GB"/>
              </w:rPr>
              <w:t>ilgiau</w:t>
            </w:r>
            <w:proofErr w:type="spellEnd"/>
            <w:r w:rsidRPr="0076229A">
              <w:rPr>
                <w:szCs w:val="24"/>
                <w:bdr w:val="nil"/>
                <w:lang w:val="en-GB" w:eastAsia="en-GB"/>
              </w:rPr>
              <w:t xml:space="preserve"> </w:t>
            </w:r>
            <w:proofErr w:type="spellStart"/>
            <w:r w:rsidRPr="0076229A">
              <w:rPr>
                <w:szCs w:val="24"/>
                <w:bdr w:val="nil"/>
                <w:lang w:val="en-GB" w:eastAsia="en-GB"/>
              </w:rPr>
              <w:t>nei</w:t>
            </w:r>
            <w:proofErr w:type="spellEnd"/>
            <w:r w:rsidRPr="0076229A">
              <w:rPr>
                <w:szCs w:val="24"/>
                <w:bdr w:val="nil"/>
                <w:lang w:val="en-GB" w:eastAsia="en-GB"/>
              </w:rPr>
              <w:t xml:space="preserve"> 91 </w:t>
            </w:r>
            <w:proofErr w:type="spellStart"/>
            <w:r w:rsidRPr="0076229A">
              <w:rPr>
                <w:szCs w:val="24"/>
                <w:bdr w:val="nil"/>
                <w:lang w:val="en-GB" w:eastAsia="en-GB"/>
              </w:rPr>
              <w:t>dieną</w:t>
            </w:r>
            <w:proofErr w:type="spellEnd"/>
            <w:r w:rsidRPr="0076229A">
              <w:rPr>
                <w:szCs w:val="24"/>
                <w:bdr w:val="nil"/>
                <w:lang w:val="en-GB" w:eastAsia="en-GB"/>
              </w:rPr>
              <w:t xml:space="preserve">, tai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reikalauti</w:t>
            </w:r>
            <w:proofErr w:type="spellEnd"/>
            <w:r w:rsidRPr="0076229A">
              <w:rPr>
                <w:szCs w:val="24"/>
                <w:bdr w:val="nil"/>
                <w:lang w:val="en-GB" w:eastAsia="en-GB"/>
              </w:rPr>
              <w:t xml:space="preserve"> </w:t>
            </w:r>
            <w:proofErr w:type="spellStart"/>
            <w:r w:rsidRPr="0076229A">
              <w:rPr>
                <w:szCs w:val="24"/>
                <w:bdr w:val="nil"/>
                <w:lang w:val="en-GB" w:eastAsia="en-GB"/>
              </w:rPr>
              <w:t>leidimo</w:t>
            </w:r>
            <w:proofErr w:type="spellEnd"/>
            <w:r w:rsidRPr="0076229A">
              <w:rPr>
                <w:szCs w:val="24"/>
                <w:bdr w:val="nil"/>
                <w:lang w:val="en-GB" w:eastAsia="en-GB"/>
              </w:rPr>
              <w:t xml:space="preserve"> </w:t>
            </w:r>
            <w:proofErr w:type="spellStart"/>
            <w:r w:rsidRPr="0076229A">
              <w:rPr>
                <w:szCs w:val="24"/>
                <w:bdr w:val="nil"/>
                <w:lang w:val="en-GB" w:eastAsia="en-GB"/>
              </w:rPr>
              <w:t>atnaujinti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vykdymą</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per 21 </w:t>
            </w:r>
            <w:proofErr w:type="spellStart"/>
            <w:r w:rsidRPr="0076229A">
              <w:rPr>
                <w:szCs w:val="24"/>
                <w:bdr w:val="nil"/>
                <w:lang w:val="en-GB" w:eastAsia="en-GB"/>
              </w:rPr>
              <w:t>dieną</w:t>
            </w:r>
            <w:proofErr w:type="spellEnd"/>
            <w:r w:rsidRPr="0076229A">
              <w:rPr>
                <w:szCs w:val="24"/>
                <w:bdr w:val="nil"/>
                <w:lang w:val="en-GB" w:eastAsia="en-GB"/>
              </w:rPr>
              <w:t xml:space="preserve"> </w:t>
            </w:r>
            <w:proofErr w:type="spellStart"/>
            <w:r w:rsidRPr="0076229A">
              <w:rPr>
                <w:szCs w:val="24"/>
                <w:bdr w:val="nil"/>
                <w:lang w:val="en-GB" w:eastAsia="en-GB"/>
              </w:rPr>
              <w:t>toks</w:t>
            </w:r>
            <w:proofErr w:type="spellEnd"/>
            <w:r w:rsidRPr="0076229A">
              <w:rPr>
                <w:szCs w:val="24"/>
                <w:bdr w:val="nil"/>
                <w:lang w:val="en-GB" w:eastAsia="en-GB"/>
              </w:rPr>
              <w:t xml:space="preserve"> </w:t>
            </w:r>
            <w:proofErr w:type="spellStart"/>
            <w:r w:rsidRPr="0076229A">
              <w:rPr>
                <w:szCs w:val="24"/>
                <w:bdr w:val="nil"/>
                <w:lang w:val="en-GB" w:eastAsia="en-GB"/>
              </w:rPr>
              <w:t>leidimas</w:t>
            </w:r>
            <w:proofErr w:type="spellEnd"/>
            <w:r w:rsidRPr="0076229A">
              <w:rPr>
                <w:szCs w:val="24"/>
                <w:bdr w:val="nil"/>
                <w:lang w:val="en-GB" w:eastAsia="en-GB"/>
              </w:rPr>
              <w:t xml:space="preserve"> </w:t>
            </w:r>
            <w:proofErr w:type="spellStart"/>
            <w:r w:rsidRPr="0076229A">
              <w:rPr>
                <w:szCs w:val="24"/>
                <w:bdr w:val="nil"/>
                <w:lang w:val="en-GB" w:eastAsia="en-GB"/>
              </w:rPr>
              <w:t>nėra</w:t>
            </w:r>
            <w:proofErr w:type="spellEnd"/>
            <w:r w:rsidRPr="0076229A">
              <w:rPr>
                <w:szCs w:val="24"/>
                <w:bdr w:val="nil"/>
                <w:lang w:val="en-GB" w:eastAsia="en-GB"/>
              </w:rPr>
              <w:t xml:space="preserve"> </w:t>
            </w:r>
            <w:proofErr w:type="spellStart"/>
            <w:r w:rsidRPr="0076229A">
              <w:rPr>
                <w:szCs w:val="24"/>
                <w:bdr w:val="nil"/>
                <w:lang w:val="en-GB" w:eastAsia="en-GB"/>
              </w:rPr>
              <w:t>suteikiamas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reikalauti</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nutraukimo</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nustatytos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Šalių</w:t>
            </w:r>
            <w:proofErr w:type="spellEnd"/>
            <w:r w:rsidRPr="0076229A">
              <w:rPr>
                <w:szCs w:val="24"/>
                <w:bdr w:val="nil"/>
                <w:lang w:val="en-GB" w:eastAsia="en-GB"/>
              </w:rPr>
              <w:t xml:space="preserve"> </w:t>
            </w:r>
            <w:proofErr w:type="spellStart"/>
            <w:r w:rsidRPr="0076229A">
              <w:rPr>
                <w:szCs w:val="24"/>
                <w:bdr w:val="nil"/>
                <w:lang w:val="en-GB" w:eastAsia="en-GB"/>
              </w:rPr>
              <w:t>parašais</w:t>
            </w:r>
            <w:proofErr w:type="spellEnd"/>
            <w:r w:rsidRPr="0076229A">
              <w:rPr>
                <w:szCs w:val="24"/>
                <w:bdr w:val="nil"/>
                <w:lang w:val="en-GB" w:eastAsia="en-GB"/>
              </w:rPr>
              <w:t xml:space="preserve"> </w:t>
            </w:r>
            <w:proofErr w:type="spellStart"/>
            <w:r w:rsidRPr="0076229A">
              <w:rPr>
                <w:szCs w:val="24"/>
                <w:bdr w:val="nil"/>
                <w:lang w:val="en-GB" w:eastAsia="en-GB"/>
              </w:rPr>
              <w:t>patvirtintos</w:t>
            </w:r>
            <w:proofErr w:type="spellEnd"/>
            <w:r w:rsidRPr="0076229A">
              <w:rPr>
                <w:szCs w:val="24"/>
                <w:bdr w:val="nil"/>
                <w:lang w:val="en-GB" w:eastAsia="en-GB"/>
              </w:rPr>
              <w:t xml:space="preserve"> </w:t>
            </w:r>
            <w:proofErr w:type="spellStart"/>
            <w:r w:rsidRPr="0076229A">
              <w:rPr>
                <w:szCs w:val="24"/>
                <w:bdr w:val="nil"/>
                <w:lang w:val="en-GB" w:eastAsia="en-GB"/>
              </w:rPr>
              <w:t>atliktų</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apimtys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mokėtinos</w:t>
            </w:r>
            <w:proofErr w:type="spellEnd"/>
            <w:r w:rsidRPr="0076229A">
              <w:rPr>
                <w:szCs w:val="24"/>
                <w:bdr w:val="nil"/>
                <w:lang w:val="en-GB" w:eastAsia="en-GB"/>
              </w:rPr>
              <w:t xml:space="preserve"> </w:t>
            </w:r>
            <w:proofErr w:type="spellStart"/>
            <w:r w:rsidRPr="0076229A">
              <w:rPr>
                <w:szCs w:val="24"/>
                <w:bdr w:val="nil"/>
                <w:lang w:val="en-GB" w:eastAsia="en-GB"/>
              </w:rPr>
              <w:t>sumos</w:t>
            </w:r>
            <w:proofErr w:type="spellEnd"/>
            <w:r w:rsidRPr="0076229A">
              <w:rPr>
                <w:szCs w:val="24"/>
                <w:bdr w:val="nil"/>
                <w:lang w:val="en-GB" w:eastAsia="en-GB"/>
              </w:rPr>
              <w:t>.</w:t>
            </w:r>
          </w:p>
        </w:tc>
      </w:tr>
      <w:tr w:rsidR="00D64D26" w:rsidRPr="0076229A" w14:paraId="7DA567A8" w14:textId="77777777" w:rsidTr="00336B60">
        <w:tc>
          <w:tcPr>
            <w:tcW w:w="1168" w:type="dxa"/>
            <w:tcBorders>
              <w:top w:val="nil"/>
              <w:left w:val="nil"/>
              <w:bottom w:val="nil"/>
              <w:right w:val="nil"/>
            </w:tcBorders>
          </w:tcPr>
          <w:p w14:paraId="4D6EE31C" w14:textId="77777777" w:rsidR="00D64D26" w:rsidRPr="0076229A" w:rsidRDefault="00D64D26" w:rsidP="00D64D26">
            <w:pPr>
              <w:widowControl w:val="0"/>
              <w:numPr>
                <w:ilvl w:val="1"/>
                <w:numId w:val="24"/>
              </w:numPr>
              <w:pBdr>
                <w:top w:val="nil"/>
                <w:left w:val="nil"/>
                <w:bottom w:val="nil"/>
                <w:right w:val="nil"/>
                <w:between w:val="nil"/>
                <w:bar w:val="nil"/>
              </w:pBdr>
              <w:tabs>
                <w:tab w:val="left" w:pos="102"/>
              </w:tabs>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20B7C1E" w14:textId="77777777" w:rsidR="00D64D26" w:rsidRPr="0076229A" w:rsidRDefault="00D64D26" w:rsidP="00D64D26">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nevykdo</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netinkamai</w:t>
            </w:r>
            <w:proofErr w:type="spellEnd"/>
            <w:r w:rsidRPr="0076229A">
              <w:rPr>
                <w:szCs w:val="24"/>
                <w:bdr w:val="nil"/>
                <w:lang w:val="en-GB" w:eastAsia="en-GB"/>
              </w:rPr>
              <w:t xml:space="preserve"> </w:t>
            </w:r>
            <w:proofErr w:type="spellStart"/>
            <w:r w:rsidRPr="0076229A">
              <w:rPr>
                <w:szCs w:val="24"/>
                <w:bdr w:val="nil"/>
                <w:lang w:val="en-GB" w:eastAsia="en-GB"/>
              </w:rPr>
              <w:t>vykdo</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sutartinius</w:t>
            </w:r>
            <w:proofErr w:type="spellEnd"/>
            <w:r w:rsidRPr="0076229A">
              <w:rPr>
                <w:szCs w:val="24"/>
                <w:bdr w:val="nil"/>
                <w:lang w:val="en-GB" w:eastAsia="en-GB"/>
              </w:rPr>
              <w:t xml:space="preserve"> </w:t>
            </w:r>
            <w:proofErr w:type="spellStart"/>
            <w:r w:rsidRPr="0076229A">
              <w:rPr>
                <w:szCs w:val="24"/>
                <w:bdr w:val="nil"/>
                <w:lang w:val="en-GB" w:eastAsia="en-GB"/>
              </w:rPr>
              <w:t>įsipareigojimus</w:t>
            </w:r>
            <w:proofErr w:type="spellEnd"/>
            <w:r w:rsidRPr="0076229A">
              <w:rPr>
                <w:szCs w:val="24"/>
                <w:bdr w:val="nil"/>
                <w:lang w:val="en-GB" w:eastAsia="en-GB"/>
              </w:rPr>
              <w:t xml:space="preserve">, tai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vadovas</w:t>
            </w:r>
            <w:proofErr w:type="spellEnd"/>
            <w:r w:rsidRPr="0076229A">
              <w:rPr>
                <w:szCs w:val="24"/>
                <w:bdr w:val="nil"/>
                <w:lang w:val="en-GB" w:eastAsia="en-GB"/>
              </w:rPr>
              <w:t xml:space="preserve">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nurodyti</w:t>
            </w:r>
            <w:proofErr w:type="spellEnd"/>
            <w:r w:rsidRPr="0076229A">
              <w:rPr>
                <w:szCs w:val="24"/>
                <w:bdr w:val="nil"/>
                <w:lang w:val="en-GB" w:eastAsia="en-GB"/>
              </w:rPr>
              <w:t xml:space="preserve"> </w:t>
            </w:r>
            <w:proofErr w:type="spellStart"/>
            <w:r w:rsidRPr="0076229A">
              <w:rPr>
                <w:szCs w:val="24"/>
                <w:bdr w:val="nil"/>
                <w:lang w:val="en-GB" w:eastAsia="en-GB"/>
              </w:rPr>
              <w:t>įvykdyti</w:t>
            </w:r>
            <w:proofErr w:type="spellEnd"/>
            <w:r w:rsidRPr="0076229A">
              <w:rPr>
                <w:szCs w:val="24"/>
                <w:bdr w:val="nil"/>
                <w:lang w:val="en-GB" w:eastAsia="en-GB"/>
              </w:rPr>
              <w:t xml:space="preserve"> </w:t>
            </w:r>
            <w:proofErr w:type="spellStart"/>
            <w:r w:rsidRPr="0076229A">
              <w:rPr>
                <w:szCs w:val="24"/>
                <w:bdr w:val="nil"/>
                <w:lang w:val="en-GB" w:eastAsia="en-GB"/>
              </w:rPr>
              <w:t>įsipareigojimus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ištaisyti</w:t>
            </w:r>
            <w:proofErr w:type="spellEnd"/>
            <w:r w:rsidRPr="0076229A">
              <w:rPr>
                <w:szCs w:val="24"/>
                <w:bdr w:val="nil"/>
                <w:lang w:val="en-GB" w:eastAsia="en-GB"/>
              </w:rPr>
              <w:t xml:space="preserve"> </w:t>
            </w:r>
            <w:proofErr w:type="spellStart"/>
            <w:r w:rsidRPr="0076229A">
              <w:rPr>
                <w:szCs w:val="24"/>
                <w:bdr w:val="nil"/>
                <w:lang w:val="en-GB" w:eastAsia="en-GB"/>
              </w:rPr>
              <w:t>netinkamai</w:t>
            </w:r>
            <w:proofErr w:type="spellEnd"/>
            <w:r w:rsidRPr="0076229A">
              <w:rPr>
                <w:szCs w:val="24"/>
                <w:bdr w:val="nil"/>
                <w:lang w:val="en-GB" w:eastAsia="en-GB"/>
              </w:rPr>
              <w:t xml:space="preserve"> </w:t>
            </w:r>
            <w:proofErr w:type="spellStart"/>
            <w:r w:rsidRPr="0076229A">
              <w:rPr>
                <w:szCs w:val="24"/>
                <w:bdr w:val="nil"/>
                <w:lang w:val="en-GB" w:eastAsia="en-GB"/>
              </w:rPr>
              <w:t>atliktus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per </w:t>
            </w:r>
            <w:proofErr w:type="spellStart"/>
            <w:r w:rsidRPr="0076229A">
              <w:rPr>
                <w:szCs w:val="24"/>
                <w:bdr w:val="nil"/>
                <w:lang w:val="en-GB" w:eastAsia="en-GB"/>
              </w:rPr>
              <w:t>pagrįstai</w:t>
            </w:r>
            <w:proofErr w:type="spellEnd"/>
            <w:r w:rsidRPr="0076229A">
              <w:rPr>
                <w:szCs w:val="24"/>
                <w:bdr w:val="nil"/>
                <w:lang w:val="en-GB" w:eastAsia="en-GB"/>
              </w:rPr>
              <w:t xml:space="preserve"> </w:t>
            </w:r>
            <w:proofErr w:type="spellStart"/>
            <w:r w:rsidRPr="0076229A">
              <w:rPr>
                <w:szCs w:val="24"/>
                <w:bdr w:val="nil"/>
                <w:lang w:val="en-GB" w:eastAsia="en-GB"/>
              </w:rPr>
              <w:t>tinkamą</w:t>
            </w:r>
            <w:proofErr w:type="spellEnd"/>
            <w:r w:rsidRPr="0076229A">
              <w:rPr>
                <w:szCs w:val="24"/>
                <w:bdr w:val="nil"/>
                <w:lang w:val="en-GB" w:eastAsia="en-GB"/>
              </w:rPr>
              <w:t xml:space="preserve"> </w:t>
            </w:r>
            <w:proofErr w:type="spellStart"/>
            <w:r w:rsidRPr="0076229A">
              <w:rPr>
                <w:szCs w:val="24"/>
                <w:bdr w:val="nil"/>
                <w:lang w:val="en-GB" w:eastAsia="en-GB"/>
              </w:rPr>
              <w:t>laiką</w:t>
            </w:r>
            <w:proofErr w:type="spellEnd"/>
            <w:r w:rsidRPr="0076229A">
              <w:rPr>
                <w:szCs w:val="24"/>
                <w:bdr w:val="nil"/>
                <w:lang w:val="en-GB" w:eastAsia="en-GB"/>
              </w:rPr>
              <w:t>.</w:t>
            </w:r>
          </w:p>
        </w:tc>
      </w:tr>
      <w:tr w:rsidR="00D64D26" w:rsidRPr="0076229A" w14:paraId="25CB8588" w14:textId="77777777" w:rsidTr="00336B60">
        <w:tc>
          <w:tcPr>
            <w:tcW w:w="1168" w:type="dxa"/>
            <w:tcBorders>
              <w:top w:val="nil"/>
              <w:left w:val="nil"/>
              <w:bottom w:val="nil"/>
              <w:right w:val="nil"/>
            </w:tcBorders>
          </w:tcPr>
          <w:p w14:paraId="4D86934A" w14:textId="77777777" w:rsidR="00D64D26" w:rsidRPr="0076229A" w:rsidRDefault="00D64D26" w:rsidP="00D64D26">
            <w:pPr>
              <w:widowControl w:val="0"/>
              <w:numPr>
                <w:ilvl w:val="1"/>
                <w:numId w:val="24"/>
              </w:numPr>
              <w:pBdr>
                <w:top w:val="nil"/>
                <w:left w:val="nil"/>
                <w:bottom w:val="nil"/>
                <w:right w:val="nil"/>
                <w:between w:val="nil"/>
                <w:bar w:val="nil"/>
              </w:pBdr>
              <w:tabs>
                <w:tab w:val="left" w:pos="132"/>
                <w:tab w:val="left" w:pos="552"/>
              </w:tabs>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ECD5014"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bet </w:t>
            </w:r>
            <w:proofErr w:type="spellStart"/>
            <w:r w:rsidRPr="0076229A">
              <w:rPr>
                <w:szCs w:val="24"/>
                <w:bdr w:val="nil"/>
                <w:lang w:val="en-GB" w:eastAsia="en-GB"/>
              </w:rPr>
              <w:t>kuriuo</w:t>
            </w:r>
            <w:proofErr w:type="spellEnd"/>
            <w:r w:rsidRPr="0076229A">
              <w:rPr>
                <w:szCs w:val="24"/>
                <w:bdr w:val="nil"/>
                <w:lang w:val="en-GB" w:eastAsia="en-GB"/>
              </w:rPr>
              <w:t xml:space="preserve"> </w:t>
            </w: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išvardintu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aplinkybėms</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21 </w:t>
            </w:r>
            <w:proofErr w:type="spellStart"/>
            <w:r w:rsidRPr="0076229A">
              <w:rPr>
                <w:szCs w:val="24"/>
                <w:bdr w:val="nil"/>
                <w:lang w:val="en-GB" w:eastAsia="en-GB"/>
              </w:rPr>
              <w:t>dieną</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pranešęs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pašalinti</w:t>
            </w:r>
            <w:proofErr w:type="spellEnd"/>
            <w:r w:rsidRPr="0076229A">
              <w:rPr>
                <w:szCs w:val="24"/>
                <w:bdr w:val="nil"/>
                <w:lang w:val="en-GB" w:eastAsia="en-GB"/>
              </w:rPr>
              <w:t xml:space="preserve"> </w:t>
            </w:r>
            <w:proofErr w:type="spellStart"/>
            <w:r w:rsidRPr="0076229A">
              <w:rPr>
                <w:szCs w:val="24"/>
                <w:bdr w:val="nil"/>
                <w:lang w:val="en-GB" w:eastAsia="en-GB"/>
              </w:rPr>
              <w:t>Rangovą</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šių</w:t>
            </w:r>
            <w:proofErr w:type="spellEnd"/>
            <w:r w:rsidRPr="0076229A">
              <w:rPr>
                <w:szCs w:val="24"/>
                <w:bdr w:val="nil"/>
                <w:lang w:val="en-GB" w:eastAsia="en-GB"/>
              </w:rPr>
              <w:t xml:space="preserve"> </w:t>
            </w:r>
            <w:proofErr w:type="spellStart"/>
            <w:r w:rsidRPr="0076229A">
              <w:rPr>
                <w:szCs w:val="24"/>
                <w:bdr w:val="nil"/>
                <w:lang w:val="en-GB" w:eastAsia="en-GB"/>
              </w:rPr>
              <w:t>esminių</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pažeidimų</w:t>
            </w:r>
            <w:proofErr w:type="spellEnd"/>
            <w:r w:rsidRPr="0076229A">
              <w:rPr>
                <w:szCs w:val="24"/>
                <w:bdr w:val="nil"/>
                <w:lang w:val="en-GB" w:eastAsia="en-GB"/>
              </w:rPr>
              <w:t xml:space="preserve">: </w:t>
            </w:r>
          </w:p>
          <w:p w14:paraId="6585F311"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nevykdo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12.2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nurodytų</w:t>
            </w:r>
            <w:proofErr w:type="spellEnd"/>
            <w:r w:rsidRPr="0076229A">
              <w:rPr>
                <w:szCs w:val="24"/>
                <w:bdr w:val="nil"/>
                <w:lang w:val="en-GB" w:eastAsia="en-GB"/>
              </w:rPr>
              <w:t xml:space="preserve"> </w:t>
            </w:r>
            <w:proofErr w:type="spellStart"/>
            <w:r w:rsidRPr="0076229A">
              <w:rPr>
                <w:szCs w:val="24"/>
                <w:bdr w:val="nil"/>
                <w:lang w:val="en-GB" w:eastAsia="en-GB"/>
              </w:rPr>
              <w:t>Statinio</w:t>
            </w:r>
            <w:proofErr w:type="spellEnd"/>
            <w:r w:rsidRPr="0076229A">
              <w:rPr>
                <w:szCs w:val="24"/>
                <w:bdr w:val="nil"/>
                <w:lang w:val="en-GB" w:eastAsia="en-GB"/>
              </w:rPr>
              <w:t xml:space="preserve"> </w:t>
            </w:r>
            <w:proofErr w:type="spellStart"/>
            <w:r w:rsidRPr="0076229A">
              <w:rPr>
                <w:szCs w:val="24"/>
                <w:bdr w:val="nil"/>
                <w:lang w:val="en-GB" w:eastAsia="en-GB"/>
              </w:rPr>
              <w:t>statybos</w:t>
            </w:r>
            <w:proofErr w:type="spellEnd"/>
            <w:r w:rsidRPr="0076229A">
              <w:rPr>
                <w:szCs w:val="24"/>
                <w:bdr w:val="nil"/>
                <w:lang w:val="en-GB" w:eastAsia="en-GB"/>
              </w:rPr>
              <w:t xml:space="preserve"> </w:t>
            </w:r>
            <w:proofErr w:type="spellStart"/>
            <w:r w:rsidRPr="0076229A">
              <w:rPr>
                <w:szCs w:val="24"/>
                <w:bdr w:val="nil"/>
                <w:lang w:val="en-GB" w:eastAsia="en-GB"/>
              </w:rPr>
              <w:t>techninės</w:t>
            </w:r>
            <w:proofErr w:type="spellEnd"/>
            <w:r w:rsidRPr="0076229A">
              <w:rPr>
                <w:szCs w:val="24"/>
                <w:bdr w:val="nil"/>
                <w:lang w:val="en-GB" w:eastAsia="en-GB"/>
              </w:rPr>
              <w:t xml:space="preserve"> </w:t>
            </w:r>
            <w:proofErr w:type="spellStart"/>
            <w:r w:rsidRPr="0076229A">
              <w:rPr>
                <w:szCs w:val="24"/>
                <w:bdr w:val="nil"/>
                <w:lang w:val="en-GB" w:eastAsia="en-GB"/>
              </w:rPr>
              <w:t>priežiūros</w:t>
            </w:r>
            <w:proofErr w:type="spellEnd"/>
            <w:r w:rsidRPr="0076229A">
              <w:rPr>
                <w:szCs w:val="24"/>
                <w:bdr w:val="nil"/>
                <w:lang w:val="en-GB" w:eastAsia="en-GB"/>
              </w:rPr>
              <w:t xml:space="preserve"> </w:t>
            </w:r>
            <w:proofErr w:type="spellStart"/>
            <w:r w:rsidRPr="0076229A">
              <w:rPr>
                <w:szCs w:val="24"/>
                <w:bdr w:val="nil"/>
                <w:lang w:val="en-GB" w:eastAsia="en-GB"/>
              </w:rPr>
              <w:t>vadovo</w:t>
            </w:r>
            <w:proofErr w:type="spellEnd"/>
            <w:r w:rsidRPr="0076229A">
              <w:rPr>
                <w:szCs w:val="24"/>
                <w:bdr w:val="nil"/>
                <w:lang w:val="en-GB" w:eastAsia="en-GB"/>
              </w:rPr>
              <w:t xml:space="preserve"> </w:t>
            </w:r>
            <w:proofErr w:type="spellStart"/>
            <w:r w:rsidRPr="0076229A">
              <w:rPr>
                <w:szCs w:val="24"/>
                <w:bdr w:val="nil"/>
                <w:lang w:val="en-GB" w:eastAsia="en-GB"/>
              </w:rPr>
              <w:t>nurodymų</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to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esmės</w:t>
            </w:r>
            <w:proofErr w:type="spellEnd"/>
            <w:r w:rsidRPr="0076229A">
              <w:rPr>
                <w:szCs w:val="24"/>
                <w:bdr w:val="nil"/>
                <w:lang w:val="en-GB" w:eastAsia="en-GB"/>
              </w:rPr>
              <w:t xml:space="preserve"> </w:t>
            </w:r>
            <w:proofErr w:type="spellStart"/>
            <w:r w:rsidRPr="0076229A">
              <w:rPr>
                <w:szCs w:val="24"/>
                <w:bdr w:val="nil"/>
                <w:lang w:val="en-GB" w:eastAsia="en-GB"/>
              </w:rPr>
              <w:t>negauna</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rezultato</w:t>
            </w:r>
            <w:proofErr w:type="spellEnd"/>
            <w:r w:rsidRPr="0076229A">
              <w:rPr>
                <w:szCs w:val="24"/>
                <w:bdr w:val="nil"/>
                <w:lang w:val="en-GB" w:eastAsia="en-GB"/>
              </w:rPr>
              <w:t xml:space="preserve">, </w:t>
            </w:r>
            <w:proofErr w:type="spellStart"/>
            <w:r w:rsidRPr="0076229A">
              <w:rPr>
                <w:szCs w:val="24"/>
                <w:bdr w:val="nil"/>
                <w:lang w:val="en-GB" w:eastAsia="en-GB"/>
              </w:rPr>
              <w:t>kokio</w:t>
            </w:r>
            <w:proofErr w:type="spellEnd"/>
            <w:r w:rsidRPr="0076229A">
              <w:rPr>
                <w:szCs w:val="24"/>
                <w:bdr w:val="nil"/>
                <w:lang w:val="en-GB" w:eastAsia="en-GB"/>
              </w:rPr>
              <w:t xml:space="preserve"> </w:t>
            </w:r>
            <w:proofErr w:type="spellStart"/>
            <w:r w:rsidRPr="0076229A">
              <w:rPr>
                <w:szCs w:val="24"/>
                <w:bdr w:val="nil"/>
                <w:lang w:val="en-GB" w:eastAsia="en-GB"/>
              </w:rPr>
              <w:t>tikėjosi</w:t>
            </w:r>
            <w:proofErr w:type="spellEnd"/>
            <w:r w:rsidRPr="0076229A">
              <w:rPr>
                <w:szCs w:val="24"/>
                <w:bdr w:val="nil"/>
                <w:lang w:val="en-GB" w:eastAsia="en-GB"/>
              </w:rPr>
              <w:t xml:space="preserve">, </w:t>
            </w:r>
          </w:p>
          <w:p w14:paraId="5ECAD147"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ascii="Arial" w:hAnsi="Arial"/>
                <w:sz w:val="20"/>
                <w:szCs w:val="24"/>
                <w:bdr w:val="nil"/>
                <w:lang w:val="en-GB" w:eastAsia="x-none"/>
              </w:rPr>
            </w:pPr>
            <w:proofErr w:type="spellStart"/>
            <w:r w:rsidRPr="0076229A">
              <w:rPr>
                <w:szCs w:val="24"/>
                <w:bdr w:val="nil"/>
                <w:lang w:val="en-GB" w:eastAsia="en-GB"/>
              </w:rPr>
              <w:t>nepradeda</w:t>
            </w:r>
            <w:proofErr w:type="spellEnd"/>
            <w:r w:rsidRPr="0076229A">
              <w:rPr>
                <w:szCs w:val="24"/>
                <w:bdr w:val="nil"/>
                <w:lang w:val="en-GB" w:eastAsia="en-GB"/>
              </w:rPr>
              <w:t xml:space="preserve"> </w:t>
            </w:r>
            <w:proofErr w:type="spellStart"/>
            <w:r w:rsidRPr="0076229A">
              <w:rPr>
                <w:szCs w:val="24"/>
                <w:bdr w:val="nil"/>
                <w:lang w:val="en-GB" w:eastAsia="en-GB"/>
              </w:rPr>
              <w:t>laiku</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kitaip</w:t>
            </w:r>
            <w:proofErr w:type="spellEnd"/>
            <w:r w:rsidRPr="0076229A">
              <w:rPr>
                <w:szCs w:val="24"/>
                <w:bdr w:val="nil"/>
                <w:lang w:val="en-GB" w:eastAsia="en-GB"/>
              </w:rPr>
              <w:t xml:space="preserve"> </w:t>
            </w:r>
            <w:proofErr w:type="spellStart"/>
            <w:r w:rsidRPr="0076229A">
              <w:rPr>
                <w:szCs w:val="24"/>
                <w:bdr w:val="nil"/>
                <w:lang w:val="en-GB" w:eastAsia="en-GB"/>
              </w:rPr>
              <w:t>aiškiai</w:t>
            </w:r>
            <w:proofErr w:type="spellEnd"/>
            <w:r w:rsidRPr="0076229A">
              <w:rPr>
                <w:szCs w:val="24"/>
                <w:bdr w:val="nil"/>
                <w:lang w:val="en-GB" w:eastAsia="en-GB"/>
              </w:rPr>
              <w:t xml:space="preserve"> </w:t>
            </w:r>
            <w:proofErr w:type="spellStart"/>
            <w:r w:rsidRPr="0076229A">
              <w:rPr>
                <w:szCs w:val="24"/>
                <w:bdr w:val="nil"/>
                <w:lang w:val="en-GB" w:eastAsia="en-GB"/>
              </w:rPr>
              <w:t>parodo</w:t>
            </w:r>
            <w:proofErr w:type="spellEnd"/>
            <w:r w:rsidRPr="0076229A">
              <w:rPr>
                <w:szCs w:val="24"/>
                <w:bdr w:val="nil"/>
                <w:lang w:val="en-GB" w:eastAsia="en-GB"/>
              </w:rPr>
              <w:t xml:space="preserve"> </w:t>
            </w:r>
            <w:proofErr w:type="spellStart"/>
            <w:r w:rsidRPr="0076229A">
              <w:rPr>
                <w:szCs w:val="24"/>
                <w:bdr w:val="nil"/>
                <w:lang w:val="en-GB" w:eastAsia="en-GB"/>
              </w:rPr>
              <w:t>ketinimą</w:t>
            </w:r>
            <w:proofErr w:type="spellEnd"/>
            <w:r w:rsidRPr="0076229A">
              <w:rPr>
                <w:szCs w:val="24"/>
                <w:bdr w:val="nil"/>
                <w:lang w:val="en-GB" w:eastAsia="en-GB"/>
              </w:rPr>
              <w:t xml:space="preserve"> </w:t>
            </w:r>
            <w:proofErr w:type="spellStart"/>
            <w:r w:rsidRPr="0076229A">
              <w:rPr>
                <w:szCs w:val="24"/>
                <w:bdr w:val="nil"/>
                <w:lang w:val="en-GB" w:eastAsia="en-GB"/>
              </w:rPr>
              <w:t>netęsti</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įsipareigojimų</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nevykdo</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Veiklų</w:t>
            </w:r>
            <w:proofErr w:type="spellEnd"/>
            <w:r w:rsidRPr="0076229A">
              <w:rPr>
                <w:szCs w:val="24"/>
                <w:bdr w:val="nil"/>
                <w:lang w:val="en-GB" w:eastAsia="en-GB"/>
              </w:rPr>
              <w:t xml:space="preserve"> </w:t>
            </w:r>
            <w:proofErr w:type="spellStart"/>
            <w:r w:rsidRPr="0076229A">
              <w:rPr>
                <w:szCs w:val="24"/>
                <w:bdr w:val="nil"/>
                <w:lang w:val="en-GB" w:eastAsia="en-GB"/>
              </w:rPr>
              <w:t>sąraše</w:t>
            </w:r>
            <w:proofErr w:type="spellEnd"/>
            <w:r w:rsidRPr="0076229A">
              <w:rPr>
                <w:szCs w:val="24"/>
                <w:bdr w:val="nil"/>
                <w:lang w:val="en-GB" w:eastAsia="en-GB"/>
              </w:rPr>
              <w:t xml:space="preserve"> </w:t>
            </w:r>
            <w:proofErr w:type="spellStart"/>
            <w:r w:rsidRPr="0076229A">
              <w:rPr>
                <w:szCs w:val="24"/>
                <w:bdr w:val="nil"/>
                <w:lang w:val="en-GB" w:eastAsia="en-GB"/>
              </w:rPr>
              <w:t>nurodytą</w:t>
            </w:r>
            <w:proofErr w:type="spellEnd"/>
            <w:r w:rsidRPr="0076229A">
              <w:rPr>
                <w:szCs w:val="24"/>
                <w:bdr w:val="nil"/>
                <w:lang w:val="en-GB" w:eastAsia="en-GB"/>
              </w:rPr>
              <w:t xml:space="preserve"> </w:t>
            </w:r>
            <w:proofErr w:type="spellStart"/>
            <w:r w:rsidRPr="0076229A">
              <w:rPr>
                <w:szCs w:val="24"/>
                <w:bdr w:val="nil"/>
                <w:lang w:val="en-GB" w:eastAsia="en-GB"/>
              </w:rPr>
              <w:t>grafiką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tampa</w:t>
            </w:r>
            <w:proofErr w:type="spellEnd"/>
            <w:r w:rsidRPr="0076229A">
              <w:rPr>
                <w:szCs w:val="24"/>
                <w:bdr w:val="nil"/>
                <w:lang w:val="en-GB" w:eastAsia="en-GB"/>
              </w:rPr>
              <w:t xml:space="preserve"> </w:t>
            </w:r>
            <w:proofErr w:type="spellStart"/>
            <w:r w:rsidRPr="0076229A">
              <w:rPr>
                <w:szCs w:val="24"/>
                <w:bdr w:val="nil"/>
                <w:lang w:val="en-GB" w:eastAsia="en-GB"/>
              </w:rPr>
              <w:t>aišku</w:t>
            </w:r>
            <w:proofErr w:type="spellEnd"/>
            <w:r w:rsidRPr="0076229A">
              <w:rPr>
                <w:szCs w:val="24"/>
                <w:bdr w:val="nil"/>
                <w:lang w:val="en-GB" w:eastAsia="en-GB"/>
              </w:rPr>
              <w:t xml:space="preserve">,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juos</w:t>
            </w:r>
            <w:proofErr w:type="spellEnd"/>
            <w:r w:rsidRPr="0076229A">
              <w:rPr>
                <w:szCs w:val="24"/>
                <w:bdr w:val="nil"/>
                <w:lang w:val="en-GB" w:eastAsia="en-GB"/>
              </w:rPr>
              <w:t xml:space="preserve"> </w:t>
            </w:r>
            <w:proofErr w:type="spellStart"/>
            <w:r w:rsidRPr="0076229A">
              <w:rPr>
                <w:szCs w:val="24"/>
                <w:bdr w:val="nil"/>
                <w:lang w:val="en-GB" w:eastAsia="en-GB"/>
              </w:rPr>
              <w:t>baigti</w:t>
            </w:r>
            <w:proofErr w:type="spellEnd"/>
            <w:r w:rsidRPr="0076229A">
              <w:rPr>
                <w:szCs w:val="24"/>
                <w:bdr w:val="nil"/>
                <w:lang w:val="en-GB" w:eastAsia="en-GB"/>
              </w:rPr>
              <w:t xml:space="preserve"> </w:t>
            </w:r>
            <w:proofErr w:type="spellStart"/>
            <w:r w:rsidRPr="0076229A">
              <w:rPr>
                <w:szCs w:val="24"/>
                <w:bdr w:val="nil"/>
                <w:lang w:val="en-GB" w:eastAsia="en-GB"/>
              </w:rPr>
              <w:t>iki</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pabaigos</w:t>
            </w:r>
            <w:proofErr w:type="spellEnd"/>
            <w:r w:rsidRPr="0076229A">
              <w:rPr>
                <w:szCs w:val="24"/>
                <w:bdr w:val="nil"/>
                <w:lang w:val="en-GB" w:eastAsia="en-GB"/>
              </w:rPr>
              <w:t xml:space="preserve"> </w:t>
            </w:r>
            <w:proofErr w:type="spellStart"/>
            <w:r w:rsidRPr="0076229A">
              <w:rPr>
                <w:szCs w:val="24"/>
                <w:bdr w:val="nil"/>
                <w:lang w:val="en-GB" w:eastAsia="en-GB"/>
              </w:rPr>
              <w:t>neįmanoma</w:t>
            </w:r>
            <w:proofErr w:type="spellEnd"/>
            <w:r w:rsidRPr="0076229A">
              <w:rPr>
                <w:szCs w:val="24"/>
                <w:bdr w:val="nil"/>
                <w:lang w:val="en-GB" w:eastAsia="en-GB"/>
              </w:rPr>
              <w:t>.</w:t>
            </w:r>
          </w:p>
        </w:tc>
      </w:tr>
      <w:tr w:rsidR="00D64D26" w:rsidRPr="0076229A" w14:paraId="60807864" w14:textId="77777777" w:rsidTr="00336B60">
        <w:tc>
          <w:tcPr>
            <w:tcW w:w="1168" w:type="dxa"/>
            <w:tcBorders>
              <w:top w:val="nil"/>
              <w:left w:val="nil"/>
              <w:bottom w:val="nil"/>
              <w:right w:val="nil"/>
            </w:tcBorders>
          </w:tcPr>
          <w:p w14:paraId="0BCE8C19" w14:textId="77777777" w:rsidR="00D64D26" w:rsidRPr="0076229A" w:rsidRDefault="00D64D26" w:rsidP="00D64D26">
            <w:pPr>
              <w:widowControl w:val="0"/>
              <w:numPr>
                <w:ilvl w:val="1"/>
                <w:numId w:val="24"/>
              </w:numPr>
              <w:pBdr>
                <w:top w:val="nil"/>
                <w:left w:val="nil"/>
                <w:bottom w:val="nil"/>
                <w:right w:val="nil"/>
                <w:between w:val="nil"/>
                <w:bar w:val="nil"/>
              </w:pBdr>
              <w:tabs>
                <w:tab w:val="left" w:pos="282"/>
              </w:tabs>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0DE15ED2"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Nutraukus</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12.3 </w:t>
            </w:r>
            <w:proofErr w:type="spellStart"/>
            <w:r w:rsidRPr="0076229A">
              <w:rPr>
                <w:szCs w:val="24"/>
                <w:bdr w:val="nil"/>
                <w:lang w:val="en-GB" w:eastAsia="en-GB"/>
              </w:rPr>
              <w:t>papunktį</w:t>
            </w:r>
            <w:proofErr w:type="spellEnd"/>
            <w:r w:rsidRPr="0076229A">
              <w:rPr>
                <w:szCs w:val="24"/>
                <w:bdr w:val="nil"/>
                <w:lang w:val="en-GB" w:eastAsia="en-GB"/>
              </w:rPr>
              <w:t xml:space="preserve">: </w:t>
            </w:r>
          </w:p>
          <w:p w14:paraId="19FF598F" w14:textId="77777777" w:rsidR="00D64D26" w:rsidRPr="0076229A" w:rsidRDefault="00D64D26" w:rsidP="00D64D26">
            <w:pPr>
              <w:widowControl w:val="0"/>
              <w:numPr>
                <w:ilvl w:val="2"/>
                <w:numId w:val="24"/>
              </w:numPr>
              <w:pBdr>
                <w:top w:val="nil"/>
                <w:left w:val="nil"/>
                <w:bottom w:val="nil"/>
                <w:right w:val="nil"/>
                <w:between w:val="nil"/>
                <w:bar w:val="nil"/>
              </w:pBdr>
              <w:tabs>
                <w:tab w:val="left" w:pos="851"/>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toliau</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pagrįstus</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nurodymus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turto</w:t>
            </w:r>
            <w:proofErr w:type="spellEnd"/>
            <w:r w:rsidRPr="0076229A">
              <w:rPr>
                <w:szCs w:val="24"/>
                <w:bdr w:val="nil"/>
                <w:lang w:val="en-GB" w:eastAsia="en-GB"/>
              </w:rPr>
              <w:t xml:space="preserve"> </w:t>
            </w:r>
            <w:proofErr w:type="spellStart"/>
            <w:r w:rsidRPr="0076229A">
              <w:rPr>
                <w:szCs w:val="24"/>
                <w:bdr w:val="nil"/>
                <w:lang w:val="en-GB" w:eastAsia="en-GB"/>
              </w:rPr>
              <w:t>išsaugojimo</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saugos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p>
          <w:p w14:paraId="741B906C" w14:textId="77777777" w:rsidR="00D64D26" w:rsidRPr="0076229A" w:rsidRDefault="00D64D26" w:rsidP="00290D85">
            <w:pPr>
              <w:widowControl w:val="0"/>
              <w:numPr>
                <w:ilvl w:val="2"/>
                <w:numId w:val="24"/>
              </w:numPr>
              <w:pBdr>
                <w:top w:val="nil"/>
                <w:left w:val="nil"/>
                <w:bottom w:val="nil"/>
                <w:right w:val="nil"/>
                <w:between w:val="nil"/>
                <w:bar w:val="nil"/>
              </w:pBdr>
              <w:tabs>
                <w:tab w:val="left" w:pos="851"/>
              </w:tabs>
              <w:suppressAutoHyphens/>
              <w:autoSpaceDE w:val="0"/>
              <w:autoSpaceDN w:val="0"/>
              <w:ind w:left="1571"/>
              <w:contextualSpacing/>
              <w:jc w:val="both"/>
              <w:textAlignment w:val="baseline"/>
              <w:rPr>
                <w:rFonts w:ascii="Arial" w:hAnsi="Arial"/>
                <w:sz w:val="20"/>
                <w:szCs w:val="24"/>
                <w:bdr w:val="nil"/>
                <w:lang w:val="en-GB" w:eastAsia="x-none"/>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nustatyti</w:t>
            </w:r>
            <w:proofErr w:type="spellEnd"/>
            <w:r w:rsidRPr="0076229A">
              <w:rPr>
                <w:szCs w:val="24"/>
                <w:bdr w:val="nil"/>
                <w:lang w:val="en-GB" w:eastAsia="en-GB"/>
              </w:rPr>
              <w:t xml:space="preserve"> </w:t>
            </w:r>
            <w:proofErr w:type="spellStart"/>
            <w:r w:rsidRPr="0076229A">
              <w:rPr>
                <w:szCs w:val="24"/>
                <w:bdr w:val="nil"/>
                <w:lang w:val="en-GB" w:eastAsia="en-GB"/>
              </w:rPr>
              <w:t>likusias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mokėtinas</w:t>
            </w:r>
            <w:proofErr w:type="spellEnd"/>
            <w:r w:rsidRPr="0076229A">
              <w:rPr>
                <w:szCs w:val="24"/>
                <w:bdr w:val="nil"/>
                <w:lang w:val="en-GB" w:eastAsia="en-GB"/>
              </w:rPr>
              <w:t xml:space="preserve"> </w:t>
            </w:r>
            <w:proofErr w:type="spellStart"/>
            <w:r w:rsidRPr="0076229A">
              <w:rPr>
                <w:szCs w:val="24"/>
                <w:bdr w:val="nil"/>
                <w:lang w:val="en-GB" w:eastAsia="en-GB"/>
              </w:rPr>
              <w:t>sumas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tinkamai</w:t>
            </w:r>
            <w:proofErr w:type="spellEnd"/>
            <w:r w:rsidRPr="0076229A">
              <w:rPr>
                <w:szCs w:val="24"/>
                <w:bdr w:val="nil"/>
                <w:lang w:val="en-GB" w:eastAsia="en-GB"/>
              </w:rPr>
              <w:t xml:space="preserve"> </w:t>
            </w:r>
            <w:proofErr w:type="spellStart"/>
            <w:r w:rsidRPr="0076229A">
              <w:rPr>
                <w:szCs w:val="24"/>
                <w:bdr w:val="nil"/>
                <w:lang w:val="en-GB" w:eastAsia="en-GB"/>
              </w:rPr>
              <w:t>atliktus</w:t>
            </w:r>
            <w:proofErr w:type="spellEnd"/>
            <w:r w:rsidRPr="0076229A">
              <w:rPr>
                <w:szCs w:val="24"/>
                <w:bdr w:val="nil"/>
                <w:lang w:val="en-GB" w:eastAsia="en-GB"/>
              </w:rPr>
              <w:t xml:space="preserve">, bet </w:t>
            </w:r>
            <w:proofErr w:type="spellStart"/>
            <w:r w:rsidRPr="0076229A">
              <w:rPr>
                <w:szCs w:val="24"/>
                <w:bdr w:val="nil"/>
                <w:lang w:val="en-GB" w:eastAsia="en-GB"/>
              </w:rPr>
              <w:t>neapmokėtus</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Tačiau</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sąskaita</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padengti</w:t>
            </w:r>
            <w:proofErr w:type="spellEnd"/>
            <w:r w:rsidRPr="0076229A">
              <w:rPr>
                <w:szCs w:val="24"/>
                <w:bdr w:val="nil"/>
                <w:lang w:val="en-GB" w:eastAsia="en-GB"/>
              </w:rPr>
              <w:t xml:space="preserve"> bet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nuostolius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papildomas</w:t>
            </w:r>
            <w:proofErr w:type="spellEnd"/>
            <w:r w:rsidRPr="0076229A">
              <w:rPr>
                <w:szCs w:val="24"/>
                <w:bdr w:val="nil"/>
                <w:lang w:val="en-GB" w:eastAsia="en-GB"/>
              </w:rPr>
              <w:t xml:space="preserve"> </w:t>
            </w:r>
            <w:proofErr w:type="spellStart"/>
            <w:r w:rsidRPr="0076229A">
              <w:rPr>
                <w:szCs w:val="24"/>
                <w:bdr w:val="nil"/>
                <w:lang w:val="en-GB" w:eastAsia="en-GB"/>
              </w:rPr>
              <w:t>Išlaidas</w:t>
            </w:r>
            <w:proofErr w:type="spellEnd"/>
            <w:r w:rsidRPr="0076229A">
              <w:rPr>
                <w:szCs w:val="24"/>
                <w:bdr w:val="nil"/>
                <w:lang w:val="en-GB" w:eastAsia="en-GB"/>
              </w:rPr>
              <w:t xml:space="preserve">, </w:t>
            </w:r>
            <w:proofErr w:type="spellStart"/>
            <w:r w:rsidRPr="0076229A">
              <w:rPr>
                <w:szCs w:val="24"/>
                <w:bdr w:val="nil"/>
                <w:lang w:val="en-GB" w:eastAsia="en-GB"/>
              </w:rPr>
              <w:t>susijusias</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defektų</w:t>
            </w:r>
            <w:proofErr w:type="spellEnd"/>
            <w:r w:rsidRPr="0076229A">
              <w:rPr>
                <w:szCs w:val="24"/>
                <w:bdr w:val="nil"/>
                <w:lang w:val="en-GB" w:eastAsia="en-GB"/>
              </w:rPr>
              <w:t xml:space="preserve"> </w:t>
            </w:r>
            <w:proofErr w:type="spellStart"/>
            <w:r w:rsidRPr="0076229A">
              <w:rPr>
                <w:szCs w:val="24"/>
                <w:bdr w:val="nil"/>
                <w:lang w:val="en-GB" w:eastAsia="en-GB"/>
              </w:rPr>
              <w:t>ištaisymu</w:t>
            </w:r>
            <w:proofErr w:type="spellEnd"/>
            <w:r w:rsidRPr="0076229A">
              <w:rPr>
                <w:szCs w:val="24"/>
                <w:bdr w:val="nil"/>
                <w:lang w:val="en-GB" w:eastAsia="en-GB"/>
              </w:rPr>
              <w:t xml:space="preserve">, </w:t>
            </w:r>
            <w:proofErr w:type="spellStart"/>
            <w:r w:rsidRPr="0076229A">
              <w:rPr>
                <w:szCs w:val="24"/>
                <w:bdr w:val="nil"/>
                <w:lang w:val="en-GB" w:eastAsia="en-GB"/>
              </w:rPr>
              <w:t>kitas</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išlaidas</w:t>
            </w:r>
            <w:proofErr w:type="spellEnd"/>
            <w:r w:rsidRPr="0076229A">
              <w:rPr>
                <w:szCs w:val="24"/>
                <w:bdr w:val="nil"/>
                <w:lang w:val="en-GB" w:eastAsia="en-GB"/>
              </w:rPr>
              <w:t xml:space="preserve">, </w:t>
            </w:r>
            <w:proofErr w:type="spellStart"/>
            <w:r w:rsidRPr="0076229A">
              <w:rPr>
                <w:szCs w:val="24"/>
                <w:bdr w:val="nil"/>
                <w:lang w:val="en-GB" w:eastAsia="en-GB"/>
              </w:rPr>
              <w:t>atsiradusias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šios</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baudą</w:t>
            </w:r>
            <w:proofErr w:type="spellEnd"/>
            <w:r w:rsidRPr="0076229A">
              <w:rPr>
                <w:szCs w:val="24"/>
                <w:bdr w:val="nil"/>
                <w:lang w:val="en-GB" w:eastAsia="en-GB"/>
              </w:rPr>
              <w:t xml:space="preserve">, </w:t>
            </w:r>
            <w:proofErr w:type="spellStart"/>
            <w:r w:rsidRPr="0076229A">
              <w:rPr>
                <w:szCs w:val="24"/>
                <w:bdr w:val="nil"/>
                <w:lang w:val="en-GB" w:eastAsia="en-GB"/>
              </w:rPr>
              <w:t>prilygstančią</w:t>
            </w:r>
            <w:proofErr w:type="spellEnd"/>
            <w:r w:rsidRPr="0076229A">
              <w:rPr>
                <w:szCs w:val="24"/>
                <w:bdr w:val="nil"/>
                <w:lang w:val="en-GB" w:eastAsia="en-GB"/>
              </w:rPr>
              <w:t xml:space="preserve"> 10 proc. </w:t>
            </w:r>
            <w:proofErr w:type="spellStart"/>
            <w:r w:rsidRPr="0076229A">
              <w:rPr>
                <w:szCs w:val="24"/>
                <w:bdr w:val="nil"/>
                <w:lang w:val="en-GB" w:eastAsia="en-GB"/>
              </w:rPr>
              <w:t>nutraukimo</w:t>
            </w:r>
            <w:proofErr w:type="spellEnd"/>
            <w:r w:rsidRPr="0076229A">
              <w:rPr>
                <w:szCs w:val="24"/>
                <w:bdr w:val="nil"/>
                <w:lang w:val="en-GB" w:eastAsia="en-GB"/>
              </w:rPr>
              <w:t xml:space="preserve"> </w:t>
            </w:r>
            <w:proofErr w:type="spellStart"/>
            <w:r w:rsidRPr="0076229A">
              <w:rPr>
                <w:szCs w:val="24"/>
                <w:bdr w:val="nil"/>
                <w:lang w:val="en-GB" w:eastAsia="en-GB"/>
              </w:rPr>
              <w:t>dieną</w:t>
            </w:r>
            <w:proofErr w:type="spellEnd"/>
            <w:r w:rsidRPr="0076229A">
              <w:rPr>
                <w:szCs w:val="24"/>
                <w:bdr w:val="nil"/>
                <w:lang w:val="en-GB" w:eastAsia="en-GB"/>
              </w:rPr>
              <w:t xml:space="preserve"> </w:t>
            </w:r>
            <w:proofErr w:type="spellStart"/>
            <w:r w:rsidRPr="0076229A">
              <w:rPr>
                <w:szCs w:val="24"/>
                <w:bdr w:val="nil"/>
                <w:lang w:val="en-GB" w:eastAsia="en-GB"/>
              </w:rPr>
              <w:t>neatliktos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dalies</w:t>
            </w:r>
            <w:proofErr w:type="spellEnd"/>
            <w:r w:rsidRPr="0076229A">
              <w:rPr>
                <w:szCs w:val="24"/>
                <w:bdr w:val="nil"/>
                <w:lang w:val="en-GB" w:eastAsia="en-GB"/>
              </w:rPr>
              <w:t xml:space="preserve"> </w:t>
            </w:r>
            <w:proofErr w:type="spellStart"/>
            <w:r w:rsidRPr="0076229A">
              <w:rPr>
                <w:szCs w:val="24"/>
                <w:bdr w:val="nil"/>
                <w:lang w:val="en-GB" w:eastAsia="en-GB"/>
              </w:rPr>
              <w:t>vertei</w:t>
            </w:r>
            <w:proofErr w:type="spellEnd"/>
            <w:r w:rsidRPr="0076229A">
              <w:rPr>
                <w:szCs w:val="24"/>
                <w:bdr w:val="nil"/>
                <w:lang w:val="en-GB" w:eastAsia="en-GB"/>
              </w:rPr>
              <w:t xml:space="preserve">. </w:t>
            </w: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padaręs</w:t>
            </w:r>
            <w:proofErr w:type="spellEnd"/>
            <w:r w:rsidRPr="0076229A">
              <w:rPr>
                <w:szCs w:val="24"/>
                <w:bdr w:val="nil"/>
                <w:lang w:val="en-GB" w:eastAsia="en-GB"/>
              </w:rPr>
              <w:t xml:space="preserve"> </w:t>
            </w:r>
            <w:proofErr w:type="spellStart"/>
            <w:r w:rsidRPr="0076229A">
              <w:rPr>
                <w:szCs w:val="24"/>
                <w:bdr w:val="nil"/>
                <w:lang w:val="en-GB" w:eastAsia="en-GB"/>
              </w:rPr>
              <w:t>tokius</w:t>
            </w:r>
            <w:proofErr w:type="spellEnd"/>
            <w:r w:rsidRPr="0076229A">
              <w:rPr>
                <w:szCs w:val="24"/>
                <w:bdr w:val="nil"/>
                <w:lang w:val="en-GB" w:eastAsia="en-GB"/>
              </w:rPr>
              <w:t xml:space="preserve"> </w:t>
            </w:r>
            <w:proofErr w:type="spellStart"/>
            <w:r w:rsidRPr="0076229A">
              <w:rPr>
                <w:szCs w:val="24"/>
                <w:bdr w:val="nil"/>
                <w:lang w:val="en-GB" w:eastAsia="en-GB"/>
              </w:rPr>
              <w:t>atskaitymus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papildomas</w:t>
            </w:r>
            <w:proofErr w:type="spellEnd"/>
            <w:r w:rsidRPr="0076229A">
              <w:rPr>
                <w:szCs w:val="24"/>
                <w:bdr w:val="nil"/>
                <w:lang w:val="en-GB" w:eastAsia="en-GB"/>
              </w:rPr>
              <w:t xml:space="preserve"> </w:t>
            </w:r>
            <w:proofErr w:type="spellStart"/>
            <w:r w:rsidRPr="0076229A">
              <w:rPr>
                <w:szCs w:val="24"/>
                <w:bdr w:val="nil"/>
                <w:lang w:val="en-GB" w:eastAsia="en-GB"/>
              </w:rPr>
              <w:t>Išlaidas</w:t>
            </w:r>
            <w:proofErr w:type="spellEnd"/>
            <w:r w:rsidRPr="0076229A">
              <w:rPr>
                <w:szCs w:val="24"/>
                <w:bdr w:val="nil"/>
                <w:lang w:val="en-GB" w:eastAsia="en-GB"/>
              </w:rPr>
              <w:t xml:space="preserve">, </w:t>
            </w:r>
            <w:proofErr w:type="spellStart"/>
            <w:r w:rsidRPr="0076229A">
              <w:rPr>
                <w:szCs w:val="24"/>
                <w:bdr w:val="nil"/>
                <w:lang w:val="en-GB" w:eastAsia="en-GB"/>
              </w:rPr>
              <w:t>praradimus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nuostolius</w:t>
            </w:r>
            <w:proofErr w:type="spellEnd"/>
            <w:r w:rsidRPr="0076229A">
              <w:rPr>
                <w:szCs w:val="24"/>
                <w:bdr w:val="nil"/>
                <w:lang w:val="en-GB" w:eastAsia="en-GB"/>
              </w:rPr>
              <w:t xml:space="preserve">, </w:t>
            </w:r>
            <w:proofErr w:type="spellStart"/>
            <w:r w:rsidRPr="0076229A">
              <w:rPr>
                <w:szCs w:val="24"/>
                <w:bdr w:val="nil"/>
                <w:lang w:val="en-GB" w:eastAsia="en-GB"/>
              </w:rPr>
              <w:t>visą</w:t>
            </w:r>
            <w:proofErr w:type="spellEnd"/>
            <w:r w:rsidRPr="0076229A">
              <w:rPr>
                <w:szCs w:val="24"/>
                <w:bdr w:val="nil"/>
                <w:lang w:val="en-GB" w:eastAsia="en-GB"/>
              </w:rPr>
              <w:t xml:space="preserve"> </w:t>
            </w:r>
            <w:proofErr w:type="spellStart"/>
            <w:r w:rsidRPr="0076229A">
              <w:rPr>
                <w:szCs w:val="24"/>
                <w:bdr w:val="nil"/>
                <w:lang w:val="en-GB" w:eastAsia="en-GB"/>
              </w:rPr>
              <w:t>likusią</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mokėtiną</w:t>
            </w:r>
            <w:proofErr w:type="spellEnd"/>
            <w:r w:rsidRPr="0076229A">
              <w:rPr>
                <w:szCs w:val="24"/>
                <w:bdr w:val="nil"/>
                <w:lang w:val="en-GB" w:eastAsia="en-GB"/>
              </w:rPr>
              <w:t xml:space="preserve"> </w:t>
            </w:r>
            <w:proofErr w:type="spellStart"/>
            <w:r w:rsidRPr="0076229A">
              <w:rPr>
                <w:szCs w:val="24"/>
                <w:bdr w:val="nil"/>
                <w:lang w:val="en-GB" w:eastAsia="en-GB"/>
              </w:rPr>
              <w:t>sumą</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w:t>
            </w:r>
            <w:proofErr w:type="spellStart"/>
            <w:r w:rsidRPr="0076229A">
              <w:rPr>
                <w:szCs w:val="24"/>
                <w:bdr w:val="nil"/>
                <w:lang w:val="en-GB" w:eastAsia="en-GB"/>
              </w:rPr>
              <w:t>išmokėti</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w:t>
            </w:r>
          </w:p>
        </w:tc>
      </w:tr>
      <w:tr w:rsidR="00D64D26" w:rsidRPr="0076229A" w14:paraId="7F2172F9" w14:textId="77777777" w:rsidTr="00336B60">
        <w:tc>
          <w:tcPr>
            <w:tcW w:w="1168" w:type="dxa"/>
            <w:tcBorders>
              <w:top w:val="nil"/>
              <w:left w:val="nil"/>
              <w:bottom w:val="nil"/>
              <w:right w:val="nil"/>
            </w:tcBorders>
          </w:tcPr>
          <w:p w14:paraId="3B978997" w14:textId="77777777" w:rsidR="00D64D26" w:rsidRPr="0076229A" w:rsidRDefault="00D64D26" w:rsidP="00D64D26">
            <w:pPr>
              <w:widowControl w:val="0"/>
              <w:numPr>
                <w:ilvl w:val="1"/>
                <w:numId w:val="24"/>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F8649F6"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bet </w:t>
            </w:r>
            <w:proofErr w:type="spellStart"/>
            <w:r w:rsidRPr="0076229A">
              <w:rPr>
                <w:szCs w:val="24"/>
                <w:bdr w:val="nil"/>
                <w:lang w:val="en-GB" w:eastAsia="en-GB"/>
              </w:rPr>
              <w:t>kada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objektyvių</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jo </w:t>
            </w:r>
            <w:proofErr w:type="spellStart"/>
            <w:r w:rsidRPr="0076229A">
              <w:rPr>
                <w:szCs w:val="24"/>
                <w:bdr w:val="nil"/>
                <w:lang w:val="en-GB" w:eastAsia="en-GB"/>
              </w:rPr>
              <w:t>nepriklausančių</w:t>
            </w:r>
            <w:proofErr w:type="spellEnd"/>
            <w:r w:rsidRPr="0076229A">
              <w:rPr>
                <w:szCs w:val="24"/>
                <w:bdr w:val="nil"/>
                <w:lang w:val="en-GB" w:eastAsia="en-GB"/>
              </w:rPr>
              <w:t xml:space="preserve"> </w:t>
            </w:r>
            <w:proofErr w:type="spellStart"/>
            <w:r w:rsidRPr="0076229A">
              <w:rPr>
                <w:szCs w:val="24"/>
                <w:bdr w:val="nil"/>
                <w:lang w:val="en-GB" w:eastAsia="en-GB"/>
              </w:rPr>
              <w:t>aplinkybių</w:t>
            </w:r>
            <w:proofErr w:type="spellEnd"/>
            <w:r w:rsidRPr="0076229A">
              <w:rPr>
                <w:szCs w:val="24"/>
                <w:bdr w:val="nil"/>
                <w:lang w:val="en-GB" w:eastAsia="en-GB"/>
              </w:rPr>
              <w:t xml:space="preserve">, </w:t>
            </w:r>
            <w:proofErr w:type="spellStart"/>
            <w:r w:rsidRPr="0076229A">
              <w:rPr>
                <w:szCs w:val="24"/>
                <w:bdr w:val="nil"/>
                <w:lang w:val="en-GB" w:eastAsia="en-GB"/>
              </w:rPr>
              <w:t>nepriklausomai</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veiksmų</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ne </w:t>
            </w:r>
            <w:proofErr w:type="spellStart"/>
            <w:r w:rsidRPr="0076229A">
              <w:rPr>
                <w:szCs w:val="24"/>
                <w:bdr w:val="nil"/>
                <w:lang w:val="en-GB" w:eastAsia="en-GB"/>
              </w:rPr>
              <w:t>vėliau</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14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pranešdamas</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Tokiu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Rangovui</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sumokėta</w:t>
            </w:r>
            <w:proofErr w:type="spellEnd"/>
            <w:r w:rsidRPr="0076229A">
              <w:rPr>
                <w:szCs w:val="24"/>
                <w:bdr w:val="nil"/>
                <w:lang w:val="en-GB" w:eastAsia="en-GB"/>
              </w:rPr>
              <w:t>:</w:t>
            </w:r>
          </w:p>
          <w:p w14:paraId="1DD02F9F" w14:textId="77777777" w:rsidR="00D64D26" w:rsidRPr="0076229A" w:rsidRDefault="00D64D26" w:rsidP="00D64D26">
            <w:pPr>
              <w:widowControl w:val="0"/>
              <w:numPr>
                <w:ilvl w:val="2"/>
                <w:numId w:val="24"/>
              </w:numPr>
              <w:pBdr>
                <w:top w:val="nil"/>
                <w:left w:val="nil"/>
                <w:bottom w:val="nil"/>
                <w:right w:val="nil"/>
                <w:between w:val="nil"/>
                <w:bar w:val="nil"/>
              </w:pBdr>
              <w:tabs>
                <w:tab w:val="left" w:pos="992"/>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už</w:t>
            </w:r>
            <w:proofErr w:type="spellEnd"/>
            <w:r w:rsidRPr="0076229A">
              <w:rPr>
                <w:szCs w:val="24"/>
                <w:bdr w:val="nil"/>
                <w:lang w:val="en-GB" w:eastAsia="en-GB"/>
              </w:rPr>
              <w:t xml:space="preserve"> bet </w:t>
            </w:r>
            <w:proofErr w:type="spellStart"/>
            <w:r w:rsidRPr="0076229A">
              <w:rPr>
                <w:szCs w:val="24"/>
                <w:bdr w:val="nil"/>
                <w:lang w:val="en-GB" w:eastAsia="en-GB"/>
              </w:rPr>
              <w:t>kurį</w:t>
            </w:r>
            <w:proofErr w:type="spellEnd"/>
            <w:r w:rsidRPr="0076229A">
              <w:rPr>
                <w:szCs w:val="24"/>
                <w:bdr w:val="nil"/>
                <w:lang w:val="en-GB" w:eastAsia="en-GB"/>
              </w:rPr>
              <w:t xml:space="preserve"> </w:t>
            </w:r>
            <w:proofErr w:type="spellStart"/>
            <w:r w:rsidRPr="0076229A">
              <w:rPr>
                <w:szCs w:val="24"/>
                <w:bdr w:val="nil"/>
                <w:lang w:val="en-GB" w:eastAsia="en-GB"/>
              </w:rPr>
              <w:t>tinkamai</w:t>
            </w:r>
            <w:proofErr w:type="spellEnd"/>
            <w:r w:rsidRPr="0076229A">
              <w:rPr>
                <w:szCs w:val="24"/>
                <w:bdr w:val="nil"/>
                <w:lang w:val="en-GB" w:eastAsia="en-GB"/>
              </w:rPr>
              <w:t xml:space="preserve"> </w:t>
            </w:r>
            <w:proofErr w:type="spellStart"/>
            <w:r w:rsidRPr="0076229A">
              <w:rPr>
                <w:szCs w:val="24"/>
                <w:bdr w:val="nil"/>
                <w:lang w:val="en-GB" w:eastAsia="en-GB"/>
              </w:rPr>
              <w:t>atliktą</w:t>
            </w:r>
            <w:proofErr w:type="spellEnd"/>
            <w:r w:rsidRPr="0076229A">
              <w:rPr>
                <w:szCs w:val="24"/>
                <w:bdr w:val="nil"/>
                <w:lang w:val="en-GB" w:eastAsia="en-GB"/>
              </w:rPr>
              <w:t xml:space="preserve"> </w:t>
            </w:r>
            <w:proofErr w:type="spellStart"/>
            <w:r w:rsidRPr="0076229A">
              <w:rPr>
                <w:szCs w:val="24"/>
                <w:bdr w:val="nil"/>
                <w:lang w:val="en-GB" w:eastAsia="en-GB"/>
              </w:rPr>
              <w:t>Darbą</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Sutartyje</w:t>
            </w:r>
            <w:proofErr w:type="spellEnd"/>
            <w:r w:rsidRPr="0076229A">
              <w:rPr>
                <w:szCs w:val="24"/>
                <w:bdr w:val="nil"/>
                <w:lang w:val="en-GB" w:eastAsia="en-GB"/>
              </w:rPr>
              <w:t xml:space="preserve"> </w:t>
            </w:r>
            <w:proofErr w:type="spellStart"/>
            <w:r w:rsidRPr="0076229A">
              <w:rPr>
                <w:szCs w:val="24"/>
                <w:bdr w:val="nil"/>
                <w:lang w:val="en-GB" w:eastAsia="en-GB"/>
              </w:rPr>
              <w:t>nustatytas</w:t>
            </w:r>
            <w:proofErr w:type="spellEnd"/>
            <w:r w:rsidRPr="0076229A">
              <w:rPr>
                <w:szCs w:val="24"/>
                <w:bdr w:val="nil"/>
                <w:lang w:val="en-GB" w:eastAsia="en-GB"/>
              </w:rPr>
              <w:t xml:space="preserve"> </w:t>
            </w:r>
            <w:proofErr w:type="spellStart"/>
            <w:r w:rsidRPr="0076229A">
              <w:rPr>
                <w:szCs w:val="24"/>
                <w:bdr w:val="nil"/>
                <w:lang w:val="en-GB" w:eastAsia="en-GB"/>
              </w:rPr>
              <w:t>kainas</w:t>
            </w:r>
            <w:proofErr w:type="spellEnd"/>
            <w:r w:rsidRPr="0076229A">
              <w:rPr>
                <w:szCs w:val="24"/>
                <w:bdr w:val="nil"/>
                <w:lang w:val="en-GB" w:eastAsia="en-GB"/>
              </w:rPr>
              <w:t>;</w:t>
            </w:r>
          </w:p>
          <w:p w14:paraId="56BFA4A7" w14:textId="77777777" w:rsidR="00D64D26" w:rsidRPr="0076229A" w:rsidRDefault="00D64D26" w:rsidP="00D64D26">
            <w:pPr>
              <w:widowControl w:val="0"/>
              <w:numPr>
                <w:ilvl w:val="2"/>
                <w:numId w:val="24"/>
              </w:numPr>
              <w:pBdr>
                <w:top w:val="nil"/>
                <w:left w:val="nil"/>
                <w:bottom w:val="nil"/>
                <w:right w:val="nil"/>
                <w:between w:val="nil"/>
                <w:bar w:val="nil"/>
              </w:pBdr>
              <w:tabs>
                <w:tab w:val="left" w:pos="992"/>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Išlaidos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Įrangą</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kurie</w:t>
            </w:r>
            <w:proofErr w:type="spellEnd"/>
            <w:r w:rsidRPr="0076229A">
              <w:rPr>
                <w:szCs w:val="24"/>
                <w:bdr w:val="nil"/>
                <w:lang w:val="en-GB" w:eastAsia="en-GB"/>
              </w:rPr>
              <w:t xml:space="preserve"> </w:t>
            </w:r>
            <w:proofErr w:type="spellStart"/>
            <w:r w:rsidRPr="0076229A">
              <w:rPr>
                <w:szCs w:val="24"/>
                <w:bdr w:val="nil"/>
                <w:lang w:val="en-GB" w:eastAsia="en-GB"/>
              </w:rPr>
              <w:t>skirti</w:t>
            </w:r>
            <w:proofErr w:type="spellEnd"/>
            <w:r w:rsidRPr="0076229A">
              <w:rPr>
                <w:szCs w:val="24"/>
                <w:bdr w:val="nil"/>
                <w:lang w:val="en-GB" w:eastAsia="en-GB"/>
              </w:rPr>
              <w:t xml:space="preserve"> </w:t>
            </w:r>
            <w:proofErr w:type="spellStart"/>
            <w:r w:rsidRPr="0076229A">
              <w:rPr>
                <w:szCs w:val="24"/>
                <w:bdr w:val="nil"/>
                <w:lang w:val="en-GB" w:eastAsia="en-GB"/>
              </w:rPr>
              <w:t>Darbams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tam </w:t>
            </w:r>
            <w:proofErr w:type="spellStart"/>
            <w:r w:rsidRPr="0076229A">
              <w:rPr>
                <w:szCs w:val="24"/>
                <w:bdr w:val="nil"/>
                <w:lang w:val="en-GB" w:eastAsia="en-GB"/>
              </w:rPr>
              <w:t>tikslui</w:t>
            </w:r>
            <w:proofErr w:type="spellEnd"/>
            <w:r w:rsidRPr="0076229A">
              <w:rPr>
                <w:szCs w:val="24"/>
                <w:bdr w:val="nil"/>
                <w:lang w:val="en-GB" w:eastAsia="en-GB"/>
              </w:rPr>
              <w:t xml:space="preserve"> </w:t>
            </w:r>
            <w:proofErr w:type="spellStart"/>
            <w:r w:rsidRPr="0076229A">
              <w:rPr>
                <w:szCs w:val="24"/>
                <w:bdr w:val="nil"/>
                <w:lang w:val="en-GB" w:eastAsia="en-GB"/>
              </w:rPr>
              <w:t>įsigijo</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sumokėjus</w:t>
            </w:r>
            <w:proofErr w:type="spellEnd"/>
            <w:r w:rsidRPr="0076229A">
              <w:rPr>
                <w:szCs w:val="24"/>
                <w:bdr w:val="nil"/>
                <w:lang w:val="en-GB" w:eastAsia="en-GB"/>
              </w:rPr>
              <w:t xml:space="preserve">, </w:t>
            </w:r>
            <w:proofErr w:type="spellStart"/>
            <w:r w:rsidRPr="0076229A">
              <w:rPr>
                <w:szCs w:val="24"/>
                <w:bdr w:val="nil"/>
                <w:lang w:val="en-GB" w:eastAsia="en-GB"/>
              </w:rPr>
              <w:t>ši</w:t>
            </w:r>
            <w:proofErr w:type="spellEnd"/>
            <w:r w:rsidRPr="0076229A">
              <w:rPr>
                <w:szCs w:val="24"/>
                <w:bdr w:val="nil"/>
                <w:lang w:val="en-GB" w:eastAsia="en-GB"/>
              </w:rPr>
              <w:t xml:space="preserve"> </w:t>
            </w:r>
            <w:proofErr w:type="spellStart"/>
            <w:r w:rsidRPr="0076229A">
              <w:rPr>
                <w:szCs w:val="24"/>
                <w:bdr w:val="nil"/>
                <w:lang w:val="en-GB" w:eastAsia="en-GB"/>
              </w:rPr>
              <w:t>Įranga</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Medžiagos</w:t>
            </w:r>
            <w:proofErr w:type="spellEnd"/>
            <w:r w:rsidRPr="0076229A">
              <w:rPr>
                <w:szCs w:val="24"/>
                <w:bdr w:val="nil"/>
                <w:lang w:val="en-GB" w:eastAsia="en-GB"/>
              </w:rPr>
              <w:t xml:space="preserve"> </w:t>
            </w:r>
            <w:proofErr w:type="spellStart"/>
            <w:r w:rsidRPr="0076229A">
              <w:rPr>
                <w:szCs w:val="24"/>
                <w:bdr w:val="nil"/>
                <w:lang w:val="en-GB" w:eastAsia="en-GB"/>
              </w:rPr>
              <w:t>tampa</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nuosavybe</w:t>
            </w:r>
            <w:proofErr w:type="spellEnd"/>
            <w:r w:rsidRPr="0076229A">
              <w:rPr>
                <w:szCs w:val="24"/>
                <w:bdr w:val="nil"/>
                <w:lang w:val="en-GB" w:eastAsia="en-GB"/>
              </w:rPr>
              <w:t>;</w:t>
            </w:r>
          </w:p>
          <w:p w14:paraId="111C75DC" w14:textId="77777777" w:rsidR="00D64D26" w:rsidRPr="0076229A" w:rsidRDefault="00D64D26" w:rsidP="00D64D26">
            <w:pPr>
              <w:widowControl w:val="0"/>
              <w:numPr>
                <w:ilvl w:val="2"/>
                <w:numId w:val="24"/>
              </w:numPr>
              <w:pBdr>
                <w:top w:val="nil"/>
                <w:left w:val="nil"/>
                <w:bottom w:val="nil"/>
                <w:right w:val="nil"/>
                <w:between w:val="nil"/>
                <w:bar w:val="nil"/>
              </w:pBdr>
              <w:tabs>
                <w:tab w:val="left" w:pos="992"/>
              </w:tabs>
              <w:suppressAutoHyphens/>
              <w:autoSpaceDE w:val="0"/>
              <w:autoSpaceDN w:val="0"/>
              <w:spacing w:after="200" w:line="276" w:lineRule="auto"/>
              <w:contextualSpacing/>
              <w:jc w:val="both"/>
              <w:textAlignment w:val="baseline"/>
              <w:rPr>
                <w:szCs w:val="24"/>
                <w:bdr w:val="nil"/>
                <w:lang w:val="en-GB" w:eastAsia="en-GB"/>
              </w:rPr>
            </w:pPr>
            <w:r w:rsidRPr="0076229A">
              <w:rPr>
                <w:szCs w:val="24"/>
                <w:bdr w:val="nil"/>
                <w:lang w:val="en-GB" w:eastAsia="en-GB"/>
              </w:rPr>
              <w:t xml:space="preserve">bet </w:t>
            </w:r>
            <w:proofErr w:type="spellStart"/>
            <w:r w:rsidRPr="0076229A">
              <w:rPr>
                <w:szCs w:val="24"/>
                <w:bdr w:val="nil"/>
                <w:lang w:val="en-GB" w:eastAsia="en-GB"/>
              </w:rPr>
              <w:t>kurios</w:t>
            </w:r>
            <w:proofErr w:type="spellEnd"/>
            <w:r w:rsidRPr="0076229A">
              <w:rPr>
                <w:szCs w:val="24"/>
                <w:bdr w:val="nil"/>
                <w:lang w:val="en-GB" w:eastAsia="en-GB"/>
              </w:rPr>
              <w:t xml:space="preserve"> </w:t>
            </w:r>
            <w:proofErr w:type="spellStart"/>
            <w:r w:rsidRPr="0076229A">
              <w:rPr>
                <w:szCs w:val="24"/>
                <w:bdr w:val="nil"/>
                <w:lang w:val="en-GB" w:eastAsia="en-GB"/>
              </w:rPr>
              <w:t>kitos</w:t>
            </w:r>
            <w:proofErr w:type="spellEnd"/>
            <w:r w:rsidRPr="0076229A">
              <w:rPr>
                <w:szCs w:val="24"/>
                <w:bdr w:val="nil"/>
                <w:lang w:val="en-GB" w:eastAsia="en-GB"/>
              </w:rPr>
              <w:t xml:space="preserve"> </w:t>
            </w:r>
            <w:proofErr w:type="spellStart"/>
            <w:r w:rsidRPr="0076229A">
              <w:rPr>
                <w:szCs w:val="24"/>
                <w:bdr w:val="nil"/>
                <w:lang w:val="en-GB" w:eastAsia="en-GB"/>
              </w:rPr>
              <w:t>Išlaidos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įsipareigojimai</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pagrįstai</w:t>
            </w:r>
            <w:proofErr w:type="spellEnd"/>
            <w:r w:rsidRPr="0076229A">
              <w:rPr>
                <w:szCs w:val="24"/>
                <w:bdr w:val="nil"/>
                <w:lang w:val="en-GB" w:eastAsia="en-GB"/>
              </w:rPr>
              <w:t xml:space="preserve"> </w:t>
            </w:r>
            <w:proofErr w:type="spellStart"/>
            <w:r w:rsidRPr="0076229A">
              <w:rPr>
                <w:szCs w:val="24"/>
                <w:bdr w:val="nil"/>
                <w:lang w:val="en-GB" w:eastAsia="en-GB"/>
              </w:rPr>
              <w:t>prisiėmė</w:t>
            </w:r>
            <w:proofErr w:type="spellEnd"/>
            <w:r w:rsidRPr="0076229A">
              <w:rPr>
                <w:szCs w:val="24"/>
                <w:bdr w:val="nil"/>
                <w:lang w:val="en-GB" w:eastAsia="en-GB"/>
              </w:rPr>
              <w:t xml:space="preserve"> </w:t>
            </w:r>
            <w:proofErr w:type="spellStart"/>
            <w:r w:rsidRPr="0076229A">
              <w:rPr>
                <w:szCs w:val="24"/>
                <w:bdr w:val="nil"/>
                <w:lang w:val="en-GB" w:eastAsia="en-GB"/>
              </w:rPr>
              <w:t>tikėdamasis</w:t>
            </w:r>
            <w:proofErr w:type="spellEnd"/>
            <w:r w:rsidRPr="0076229A">
              <w:rPr>
                <w:szCs w:val="24"/>
                <w:bdr w:val="nil"/>
                <w:lang w:val="en-GB" w:eastAsia="en-GB"/>
              </w:rPr>
              <w:t xml:space="preserve"> </w:t>
            </w:r>
            <w:proofErr w:type="spellStart"/>
            <w:r w:rsidRPr="0076229A">
              <w:rPr>
                <w:szCs w:val="24"/>
                <w:bdr w:val="nil"/>
                <w:lang w:val="en-GB" w:eastAsia="en-GB"/>
              </w:rPr>
              <w:t>baigti</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w:t>
            </w:r>
          </w:p>
          <w:p w14:paraId="0BE22E93" w14:textId="77777777" w:rsidR="00D64D26" w:rsidRPr="0076229A" w:rsidRDefault="00D64D26" w:rsidP="00D64D26">
            <w:pPr>
              <w:jc w:val="both"/>
              <w:rPr>
                <w:szCs w:val="24"/>
                <w:bdr w:val="nil"/>
                <w:lang w:val="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neturi</w:t>
            </w:r>
            <w:proofErr w:type="spellEnd"/>
            <w:r w:rsidRPr="0076229A">
              <w:rPr>
                <w:szCs w:val="24"/>
                <w:bdr w:val="nil"/>
                <w:lang w:val="en-GB" w:eastAsia="en-GB"/>
              </w:rPr>
              <w:t xml:space="preserve"> </w:t>
            </w:r>
            <w:proofErr w:type="spellStart"/>
            <w:r w:rsidRPr="0076229A">
              <w:rPr>
                <w:szCs w:val="24"/>
                <w:bdr w:val="nil"/>
                <w:lang w:val="en-GB" w:eastAsia="en-GB"/>
              </w:rPr>
              <w:t>teisės</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to,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planuoja</w:t>
            </w:r>
            <w:proofErr w:type="spellEnd"/>
            <w:r w:rsidRPr="0076229A">
              <w:rPr>
                <w:szCs w:val="24"/>
                <w:bdr w:val="nil"/>
                <w:lang w:val="en-GB" w:eastAsia="en-GB"/>
              </w:rPr>
              <w:t xml:space="preserve"> </w:t>
            </w:r>
            <w:proofErr w:type="spellStart"/>
            <w:r w:rsidRPr="0076229A">
              <w:rPr>
                <w:szCs w:val="24"/>
                <w:bdr w:val="nil"/>
                <w:lang w:val="en-GB" w:eastAsia="en-GB"/>
              </w:rPr>
              <w:t>Darbus</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pats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įpareigoti</w:t>
            </w:r>
            <w:proofErr w:type="spellEnd"/>
            <w:r w:rsidRPr="0076229A">
              <w:rPr>
                <w:szCs w:val="24"/>
                <w:bdr w:val="nil"/>
                <w:lang w:val="en-GB" w:eastAsia="en-GB"/>
              </w:rPr>
              <w:t xml:space="preserve"> </w:t>
            </w:r>
            <w:proofErr w:type="spellStart"/>
            <w:r w:rsidRPr="0076229A">
              <w:rPr>
                <w:szCs w:val="24"/>
                <w:bdr w:val="nil"/>
                <w:lang w:val="en-GB" w:eastAsia="en-GB"/>
              </w:rPr>
              <w:t>juos</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kitą</w:t>
            </w:r>
            <w:proofErr w:type="spellEnd"/>
            <w:r w:rsidRPr="0076229A">
              <w:rPr>
                <w:szCs w:val="24"/>
                <w:bdr w:val="nil"/>
                <w:lang w:val="en-GB" w:eastAsia="en-GB"/>
              </w:rPr>
              <w:t xml:space="preserve"> </w:t>
            </w:r>
            <w:proofErr w:type="spellStart"/>
            <w:r w:rsidRPr="0076229A">
              <w:rPr>
                <w:szCs w:val="24"/>
                <w:bdr w:val="nil"/>
                <w:lang w:val="en-GB" w:eastAsia="en-GB"/>
              </w:rPr>
              <w:t>rangovą</w:t>
            </w:r>
            <w:proofErr w:type="spellEnd"/>
            <w:r w:rsidRPr="0076229A">
              <w:rPr>
                <w:szCs w:val="24"/>
                <w:bdr w:val="nil"/>
                <w:lang w:val="en-GB" w:eastAsia="en-GB"/>
              </w:rPr>
              <w:t>.</w:t>
            </w:r>
          </w:p>
        </w:tc>
      </w:tr>
      <w:tr w:rsidR="00D64D26" w:rsidRPr="0076229A" w14:paraId="3A0CC1B3" w14:textId="77777777" w:rsidTr="00336B60">
        <w:tc>
          <w:tcPr>
            <w:tcW w:w="1168" w:type="dxa"/>
            <w:tcBorders>
              <w:top w:val="nil"/>
              <w:left w:val="nil"/>
              <w:bottom w:val="nil"/>
              <w:right w:val="nil"/>
            </w:tcBorders>
          </w:tcPr>
          <w:p w14:paraId="4144B5CA" w14:textId="77777777" w:rsidR="00D64D26" w:rsidRPr="0076229A" w:rsidRDefault="00D64D26" w:rsidP="00D64D26">
            <w:pPr>
              <w:widowControl w:val="0"/>
              <w:numPr>
                <w:ilvl w:val="1"/>
                <w:numId w:val="24"/>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03FEDFA0"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bet </w:t>
            </w:r>
            <w:proofErr w:type="spellStart"/>
            <w:r w:rsidRPr="0076229A">
              <w:rPr>
                <w:szCs w:val="24"/>
                <w:bdr w:val="nil"/>
                <w:lang w:val="en-GB" w:eastAsia="en-GB"/>
              </w:rPr>
              <w:t>kuriuo</w:t>
            </w:r>
            <w:proofErr w:type="spellEnd"/>
            <w:r w:rsidRPr="0076229A">
              <w:rPr>
                <w:szCs w:val="24"/>
                <w:bdr w:val="nil"/>
                <w:lang w:val="en-GB" w:eastAsia="en-GB"/>
              </w:rPr>
              <w:t xml:space="preserve"> </w:t>
            </w:r>
            <w:proofErr w:type="spellStart"/>
            <w:r w:rsidRPr="0076229A">
              <w:rPr>
                <w:szCs w:val="24"/>
                <w:bdr w:val="nil"/>
                <w:lang w:val="en-GB" w:eastAsia="en-GB"/>
              </w:rPr>
              <w:t>šiame</w:t>
            </w:r>
            <w:proofErr w:type="spellEnd"/>
            <w:r w:rsidRPr="0076229A">
              <w:rPr>
                <w:szCs w:val="24"/>
                <w:bdr w:val="nil"/>
                <w:lang w:val="en-GB" w:eastAsia="en-GB"/>
              </w:rPr>
              <w:t xml:space="preserve"> </w:t>
            </w:r>
            <w:proofErr w:type="spellStart"/>
            <w:r w:rsidRPr="0076229A">
              <w:rPr>
                <w:szCs w:val="24"/>
                <w:bdr w:val="nil"/>
                <w:lang w:val="en-GB" w:eastAsia="en-GB"/>
              </w:rPr>
              <w:t>punkte</w:t>
            </w:r>
            <w:proofErr w:type="spellEnd"/>
            <w:r w:rsidRPr="0076229A">
              <w:rPr>
                <w:szCs w:val="24"/>
                <w:bdr w:val="nil"/>
                <w:lang w:val="en-GB" w:eastAsia="en-GB"/>
              </w:rPr>
              <w:t xml:space="preserve"> </w:t>
            </w:r>
            <w:proofErr w:type="spellStart"/>
            <w:r w:rsidRPr="0076229A">
              <w:rPr>
                <w:szCs w:val="24"/>
                <w:bdr w:val="nil"/>
                <w:lang w:val="en-GB" w:eastAsia="en-GB"/>
              </w:rPr>
              <w:t>išvardintu</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aplinkybėms</w:t>
            </w:r>
            <w:proofErr w:type="spellEnd"/>
            <w:r w:rsidRPr="0076229A">
              <w:rPr>
                <w:szCs w:val="24"/>
                <w:bdr w:val="nil"/>
                <w:lang w:val="en-GB" w:eastAsia="en-GB"/>
              </w:rPr>
              <w:t xml:space="preserve">, </w:t>
            </w:r>
            <w:proofErr w:type="spellStart"/>
            <w:r w:rsidRPr="0076229A">
              <w:rPr>
                <w:szCs w:val="24"/>
                <w:bdr w:val="nil"/>
                <w:lang w:val="en-GB" w:eastAsia="en-GB"/>
              </w:rPr>
              <w:t>prieš</w:t>
            </w:r>
            <w:proofErr w:type="spellEnd"/>
            <w:r w:rsidRPr="0076229A">
              <w:rPr>
                <w:szCs w:val="24"/>
                <w:bdr w:val="nil"/>
                <w:lang w:val="en-GB" w:eastAsia="en-GB"/>
              </w:rPr>
              <w:t xml:space="preserve"> 14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pranešęs</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šių</w:t>
            </w:r>
            <w:proofErr w:type="spellEnd"/>
            <w:r w:rsidRPr="0076229A">
              <w:rPr>
                <w:szCs w:val="24"/>
                <w:bdr w:val="nil"/>
                <w:lang w:val="en-GB" w:eastAsia="en-GB"/>
              </w:rPr>
              <w:t xml:space="preserve"> </w:t>
            </w:r>
            <w:proofErr w:type="spellStart"/>
            <w:r w:rsidRPr="0076229A">
              <w:rPr>
                <w:szCs w:val="24"/>
                <w:bdr w:val="nil"/>
                <w:lang w:val="en-GB" w:eastAsia="en-GB"/>
              </w:rPr>
              <w:t>esminių</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pažeidimų</w:t>
            </w:r>
            <w:proofErr w:type="spellEnd"/>
            <w:r w:rsidRPr="0076229A">
              <w:rPr>
                <w:szCs w:val="24"/>
                <w:bdr w:val="nil"/>
                <w:lang w:val="en-GB" w:eastAsia="en-GB"/>
              </w:rPr>
              <w:t xml:space="preserve">: </w:t>
            </w:r>
          </w:p>
          <w:p w14:paraId="63D5BD69"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r w:rsidRPr="0076229A">
              <w:rPr>
                <w:szCs w:val="24"/>
                <w:bdr w:val="nil"/>
                <w:lang w:val="en-GB" w:eastAsia="en-GB"/>
              </w:rPr>
              <w:t xml:space="preserve">per 91 </w:t>
            </w:r>
            <w:proofErr w:type="spellStart"/>
            <w:r w:rsidRPr="0076229A">
              <w:rPr>
                <w:szCs w:val="24"/>
                <w:bdr w:val="nil"/>
                <w:lang w:val="en-GB" w:eastAsia="en-GB"/>
              </w:rPr>
              <w:t>dieną</w:t>
            </w:r>
            <w:proofErr w:type="spellEnd"/>
            <w:r w:rsidRPr="0076229A">
              <w:rPr>
                <w:color w:val="FF0000"/>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9.6 </w:t>
            </w:r>
            <w:proofErr w:type="spellStart"/>
            <w:r w:rsidRPr="0076229A">
              <w:rPr>
                <w:szCs w:val="24"/>
                <w:bdr w:val="nil"/>
                <w:lang w:val="en-GB" w:eastAsia="en-GB"/>
              </w:rPr>
              <w:t>papunktyje</w:t>
            </w:r>
            <w:proofErr w:type="spellEnd"/>
            <w:r w:rsidRPr="0076229A">
              <w:rPr>
                <w:szCs w:val="24"/>
                <w:bdr w:val="nil"/>
                <w:lang w:val="en-GB" w:eastAsia="en-GB"/>
              </w:rPr>
              <w:t xml:space="preserve"> </w:t>
            </w:r>
            <w:proofErr w:type="spellStart"/>
            <w:r w:rsidRPr="0076229A">
              <w:rPr>
                <w:szCs w:val="24"/>
                <w:bdr w:val="nil"/>
                <w:lang w:val="en-GB" w:eastAsia="en-GB"/>
              </w:rPr>
              <w:t>nurodyto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pabaigos</w:t>
            </w:r>
            <w:proofErr w:type="spellEnd"/>
            <w:r w:rsidRPr="0076229A">
              <w:rPr>
                <w:szCs w:val="24"/>
                <w:bdr w:val="nil"/>
                <w:lang w:val="en-GB" w:eastAsia="en-GB"/>
              </w:rPr>
              <w:t xml:space="preserve"> </w:t>
            </w:r>
            <w:proofErr w:type="spellStart"/>
            <w:r w:rsidRPr="0076229A">
              <w:rPr>
                <w:szCs w:val="24"/>
                <w:bdr w:val="nil"/>
                <w:lang w:val="en-GB" w:eastAsia="en-GB"/>
              </w:rPr>
              <w:t>negauna</w:t>
            </w:r>
            <w:proofErr w:type="spellEnd"/>
            <w:r w:rsidRPr="0076229A">
              <w:rPr>
                <w:szCs w:val="24"/>
                <w:bdr w:val="nil"/>
                <w:lang w:val="en-GB" w:eastAsia="en-GB"/>
              </w:rPr>
              <w:t xml:space="preserve"> </w:t>
            </w:r>
            <w:proofErr w:type="spellStart"/>
            <w:r w:rsidRPr="0076229A">
              <w:rPr>
                <w:szCs w:val="24"/>
                <w:bdr w:val="nil"/>
                <w:lang w:val="en-GB" w:eastAsia="en-GB"/>
              </w:rPr>
              <w:t>viso</w:t>
            </w:r>
            <w:proofErr w:type="spellEnd"/>
            <w:r w:rsidRPr="0076229A">
              <w:rPr>
                <w:szCs w:val="24"/>
                <w:bdr w:val="nil"/>
                <w:lang w:val="en-GB" w:eastAsia="en-GB"/>
              </w:rPr>
              <w:t xml:space="preserve"> </w:t>
            </w:r>
            <w:proofErr w:type="spellStart"/>
            <w:r w:rsidRPr="0076229A">
              <w:rPr>
                <w:szCs w:val="24"/>
                <w:bdr w:val="nil"/>
                <w:lang w:val="en-GB" w:eastAsia="en-GB"/>
              </w:rPr>
              <w:t>apmokėjimo</w:t>
            </w:r>
            <w:proofErr w:type="spellEnd"/>
            <w:r w:rsidRPr="0076229A">
              <w:rPr>
                <w:szCs w:val="24"/>
                <w:bdr w:val="nil"/>
                <w:lang w:val="en-GB" w:eastAsia="en-GB"/>
              </w:rPr>
              <w:t>;</w:t>
            </w:r>
          </w:p>
          <w:p w14:paraId="19D05F81"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Užsakovas</w:t>
            </w:r>
            <w:proofErr w:type="spellEnd"/>
            <w:r w:rsidRPr="0076229A">
              <w:rPr>
                <w:szCs w:val="24"/>
                <w:bdr w:val="nil"/>
                <w:lang w:val="en-GB" w:eastAsia="en-GB"/>
              </w:rPr>
              <w:t xml:space="preserve"> </w:t>
            </w:r>
            <w:proofErr w:type="spellStart"/>
            <w:r w:rsidRPr="0076229A">
              <w:rPr>
                <w:szCs w:val="24"/>
                <w:bdr w:val="nil"/>
                <w:lang w:val="en-GB" w:eastAsia="en-GB"/>
              </w:rPr>
              <w:t>visiškai</w:t>
            </w:r>
            <w:proofErr w:type="spellEnd"/>
            <w:r w:rsidRPr="0076229A">
              <w:rPr>
                <w:szCs w:val="24"/>
                <w:bdr w:val="nil"/>
                <w:lang w:val="en-GB" w:eastAsia="en-GB"/>
              </w:rPr>
              <w:t xml:space="preserve"> </w:t>
            </w:r>
            <w:proofErr w:type="spellStart"/>
            <w:r w:rsidRPr="0076229A">
              <w:rPr>
                <w:szCs w:val="24"/>
                <w:bdr w:val="nil"/>
                <w:lang w:val="en-GB" w:eastAsia="en-GB"/>
              </w:rPr>
              <w:t>nevykdo</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sutartinių</w:t>
            </w:r>
            <w:proofErr w:type="spellEnd"/>
            <w:r w:rsidRPr="0076229A">
              <w:rPr>
                <w:szCs w:val="24"/>
                <w:bdr w:val="nil"/>
                <w:lang w:val="en-GB" w:eastAsia="en-GB"/>
              </w:rPr>
              <w:t xml:space="preserve"> </w:t>
            </w:r>
            <w:proofErr w:type="spellStart"/>
            <w:r w:rsidRPr="0076229A">
              <w:rPr>
                <w:szCs w:val="24"/>
                <w:bdr w:val="nil"/>
                <w:lang w:val="en-GB" w:eastAsia="en-GB"/>
              </w:rPr>
              <w:t>įsipareigojimų</w:t>
            </w:r>
            <w:proofErr w:type="spellEnd"/>
            <w:r w:rsidRPr="0076229A">
              <w:rPr>
                <w:szCs w:val="24"/>
                <w:bdr w:val="nil"/>
                <w:lang w:val="en-GB" w:eastAsia="en-GB"/>
              </w:rPr>
              <w:t>;</w:t>
            </w:r>
          </w:p>
          <w:p w14:paraId="69ECA317"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sustabdymas</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12.1 </w:t>
            </w:r>
            <w:proofErr w:type="spellStart"/>
            <w:r w:rsidRPr="0076229A">
              <w:rPr>
                <w:szCs w:val="24"/>
                <w:bdr w:val="nil"/>
                <w:lang w:val="en-GB" w:eastAsia="en-GB"/>
              </w:rPr>
              <w:t>papunktį</w:t>
            </w:r>
            <w:proofErr w:type="spellEnd"/>
            <w:r w:rsidRPr="0076229A">
              <w:rPr>
                <w:szCs w:val="24"/>
                <w:bdr w:val="nil"/>
                <w:lang w:val="en-GB" w:eastAsia="en-GB"/>
              </w:rPr>
              <w:t xml:space="preserve"> </w:t>
            </w:r>
            <w:proofErr w:type="spellStart"/>
            <w:r w:rsidRPr="0076229A">
              <w:rPr>
                <w:szCs w:val="24"/>
                <w:bdr w:val="nil"/>
                <w:lang w:val="en-GB" w:eastAsia="en-GB"/>
              </w:rPr>
              <w:t>trunka</w:t>
            </w:r>
            <w:proofErr w:type="spellEnd"/>
            <w:r w:rsidRPr="0076229A">
              <w:rPr>
                <w:szCs w:val="24"/>
                <w:bdr w:val="nil"/>
                <w:lang w:val="en-GB" w:eastAsia="en-GB"/>
              </w:rPr>
              <w:t xml:space="preserve"> </w:t>
            </w:r>
            <w:proofErr w:type="spellStart"/>
            <w:r w:rsidRPr="0076229A">
              <w:rPr>
                <w:szCs w:val="24"/>
                <w:bdr w:val="nil"/>
                <w:lang w:val="en-GB" w:eastAsia="en-GB"/>
              </w:rPr>
              <w:t>ilgiau</w:t>
            </w:r>
            <w:proofErr w:type="spellEnd"/>
            <w:r w:rsidRPr="0076229A">
              <w:rPr>
                <w:szCs w:val="24"/>
                <w:bdr w:val="nil"/>
                <w:lang w:val="en-GB" w:eastAsia="en-GB"/>
              </w:rPr>
              <w:t xml:space="preserve"> </w:t>
            </w:r>
            <w:proofErr w:type="spellStart"/>
            <w:r w:rsidRPr="0076229A">
              <w:rPr>
                <w:szCs w:val="24"/>
                <w:bdr w:val="nil"/>
                <w:lang w:val="en-GB" w:eastAsia="en-GB"/>
              </w:rPr>
              <w:t>nei</w:t>
            </w:r>
            <w:proofErr w:type="spellEnd"/>
            <w:r w:rsidRPr="0076229A">
              <w:rPr>
                <w:szCs w:val="24"/>
                <w:bdr w:val="nil"/>
                <w:lang w:val="en-GB" w:eastAsia="en-GB"/>
              </w:rPr>
              <w:t xml:space="preserve"> 112 </w:t>
            </w:r>
            <w:proofErr w:type="spellStart"/>
            <w:r w:rsidRPr="0076229A">
              <w:rPr>
                <w:szCs w:val="24"/>
                <w:bdr w:val="nil"/>
                <w:lang w:val="en-GB" w:eastAsia="en-GB"/>
              </w:rPr>
              <w:t>dienų</w:t>
            </w:r>
            <w:proofErr w:type="spellEnd"/>
            <w:r w:rsidRPr="0076229A">
              <w:rPr>
                <w:szCs w:val="24"/>
                <w:bdr w:val="nil"/>
                <w:lang w:val="en-GB" w:eastAsia="en-GB"/>
              </w:rPr>
              <w:t xml:space="preserve">; </w:t>
            </w:r>
          </w:p>
          <w:p w14:paraId="36399148" w14:textId="77777777" w:rsidR="00D64D26" w:rsidRPr="0076229A" w:rsidRDefault="00D64D26" w:rsidP="00D64D26">
            <w:pPr>
              <w:widowControl w:val="0"/>
              <w:numPr>
                <w:ilvl w:val="2"/>
                <w:numId w:val="24"/>
              </w:numPr>
              <w:pBdr>
                <w:top w:val="nil"/>
                <w:left w:val="nil"/>
                <w:bottom w:val="nil"/>
                <w:right w:val="nil"/>
                <w:between w:val="nil"/>
                <w:bar w:val="nil"/>
              </w:pBdr>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Bendras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vykdymo</w:t>
            </w:r>
            <w:proofErr w:type="spellEnd"/>
            <w:r w:rsidRPr="0076229A">
              <w:rPr>
                <w:szCs w:val="24"/>
                <w:bdr w:val="nil"/>
                <w:lang w:val="en-GB" w:eastAsia="en-GB"/>
              </w:rPr>
              <w:t xml:space="preserve"> </w:t>
            </w:r>
            <w:proofErr w:type="spellStart"/>
            <w:r w:rsidRPr="0076229A">
              <w:rPr>
                <w:szCs w:val="24"/>
                <w:bdr w:val="nil"/>
                <w:lang w:val="en-GB" w:eastAsia="en-GB"/>
              </w:rPr>
              <w:t>sustabdymas</w:t>
            </w:r>
            <w:proofErr w:type="spellEnd"/>
            <w:r w:rsidRPr="0076229A">
              <w:rPr>
                <w:szCs w:val="24"/>
                <w:bdr w:val="nil"/>
                <w:lang w:val="en-GB" w:eastAsia="en-GB"/>
              </w:rPr>
              <w:t xml:space="preserve"> </w:t>
            </w:r>
            <w:proofErr w:type="spellStart"/>
            <w:r w:rsidRPr="0076229A">
              <w:rPr>
                <w:szCs w:val="24"/>
                <w:bdr w:val="nil"/>
                <w:lang w:val="en-GB" w:eastAsia="en-GB"/>
              </w:rPr>
              <w:t>trunka</w:t>
            </w:r>
            <w:proofErr w:type="spellEnd"/>
            <w:r w:rsidRPr="0076229A">
              <w:rPr>
                <w:szCs w:val="24"/>
                <w:bdr w:val="nil"/>
                <w:lang w:val="en-GB" w:eastAsia="en-GB"/>
              </w:rPr>
              <w:t xml:space="preserve"> </w:t>
            </w:r>
            <w:proofErr w:type="spellStart"/>
            <w:r w:rsidRPr="0076229A">
              <w:rPr>
                <w:szCs w:val="24"/>
                <w:bdr w:val="nil"/>
                <w:lang w:val="en-GB" w:eastAsia="en-GB"/>
              </w:rPr>
              <w:t>ilgiau</w:t>
            </w:r>
            <w:proofErr w:type="spellEnd"/>
            <w:r w:rsidRPr="0076229A">
              <w:rPr>
                <w:szCs w:val="24"/>
                <w:bdr w:val="nil"/>
                <w:lang w:val="en-GB" w:eastAsia="en-GB"/>
              </w:rPr>
              <w:t xml:space="preserve"> </w:t>
            </w:r>
            <w:proofErr w:type="spellStart"/>
            <w:r w:rsidRPr="0076229A">
              <w:rPr>
                <w:szCs w:val="24"/>
                <w:bdr w:val="nil"/>
                <w:lang w:val="en-GB" w:eastAsia="en-GB"/>
              </w:rPr>
              <w:t>nei</w:t>
            </w:r>
            <w:proofErr w:type="spellEnd"/>
            <w:r w:rsidRPr="0076229A">
              <w:rPr>
                <w:szCs w:val="24"/>
                <w:bdr w:val="nil"/>
                <w:lang w:val="en-GB" w:eastAsia="en-GB"/>
              </w:rPr>
              <w:t xml:space="preserve"> </w:t>
            </w:r>
            <w:proofErr w:type="spellStart"/>
            <w:r w:rsidRPr="0076229A">
              <w:rPr>
                <w:szCs w:val="24"/>
                <w:bdr w:val="nil"/>
                <w:lang w:val="en-GB" w:eastAsia="en-GB"/>
              </w:rPr>
              <w:t>pusė</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atlikimo</w:t>
            </w:r>
            <w:proofErr w:type="spellEnd"/>
            <w:r w:rsidRPr="0076229A">
              <w:rPr>
                <w:szCs w:val="24"/>
                <w:bdr w:val="nil"/>
                <w:lang w:val="en-GB" w:eastAsia="en-GB"/>
              </w:rPr>
              <w:t xml:space="preserve"> </w:t>
            </w:r>
            <w:proofErr w:type="spellStart"/>
            <w:r w:rsidRPr="0076229A">
              <w:rPr>
                <w:szCs w:val="24"/>
                <w:bdr w:val="nil"/>
                <w:lang w:val="en-GB" w:eastAsia="en-GB"/>
              </w:rPr>
              <w:t>termino</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ilgiau</w:t>
            </w:r>
            <w:proofErr w:type="spellEnd"/>
            <w:r w:rsidRPr="0076229A">
              <w:rPr>
                <w:szCs w:val="24"/>
                <w:bdr w:val="nil"/>
                <w:lang w:val="en-GB" w:eastAsia="en-GB"/>
              </w:rPr>
              <w:t xml:space="preserve"> </w:t>
            </w:r>
            <w:proofErr w:type="spellStart"/>
            <w:r w:rsidRPr="0076229A">
              <w:rPr>
                <w:szCs w:val="24"/>
                <w:bdr w:val="nil"/>
                <w:lang w:val="en-GB" w:eastAsia="en-GB"/>
              </w:rPr>
              <w:t>kaip</w:t>
            </w:r>
            <w:proofErr w:type="spellEnd"/>
            <w:r w:rsidRPr="0076229A">
              <w:rPr>
                <w:szCs w:val="24"/>
                <w:bdr w:val="nil"/>
                <w:lang w:val="en-GB" w:eastAsia="en-GB"/>
              </w:rPr>
              <w:t xml:space="preserve"> 112 </w:t>
            </w:r>
            <w:proofErr w:type="spellStart"/>
            <w:r w:rsidRPr="0076229A">
              <w:rPr>
                <w:szCs w:val="24"/>
                <w:bdr w:val="nil"/>
                <w:lang w:val="en-GB" w:eastAsia="en-GB"/>
              </w:rPr>
              <w:t>dienų</w:t>
            </w:r>
            <w:proofErr w:type="spellEnd"/>
            <w:r w:rsidRPr="0076229A">
              <w:rPr>
                <w:szCs w:val="24"/>
                <w:bdr w:val="nil"/>
                <w:lang w:val="en-GB" w:eastAsia="en-GB"/>
              </w:rPr>
              <w:t>.</w:t>
            </w:r>
          </w:p>
          <w:p w14:paraId="59874E85"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pasirinkimas</w:t>
            </w:r>
            <w:proofErr w:type="spellEnd"/>
            <w:r w:rsidRPr="0076229A">
              <w:rPr>
                <w:szCs w:val="24"/>
                <w:bdr w:val="nil"/>
                <w:lang w:val="en-GB" w:eastAsia="en-GB"/>
              </w:rPr>
              <w:t xml:space="preserve"> </w:t>
            </w: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neturi</w:t>
            </w:r>
            <w:proofErr w:type="spellEnd"/>
            <w:r w:rsidRPr="0076229A">
              <w:rPr>
                <w:szCs w:val="24"/>
                <w:bdr w:val="nil"/>
                <w:lang w:val="en-GB" w:eastAsia="en-GB"/>
              </w:rPr>
              <w:t xml:space="preserve"> </w:t>
            </w:r>
            <w:proofErr w:type="spellStart"/>
            <w:r w:rsidRPr="0076229A">
              <w:rPr>
                <w:szCs w:val="24"/>
                <w:bdr w:val="nil"/>
                <w:lang w:val="en-GB" w:eastAsia="en-GB"/>
              </w:rPr>
              <w:t>pažeisti</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kitų</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kitaip</w:t>
            </w:r>
            <w:proofErr w:type="spellEnd"/>
            <w:r w:rsidRPr="0076229A">
              <w:rPr>
                <w:szCs w:val="24"/>
                <w:bdr w:val="nil"/>
                <w:lang w:val="en-GB" w:eastAsia="en-GB"/>
              </w:rPr>
              <w:t xml:space="preserve"> </w:t>
            </w:r>
            <w:proofErr w:type="spellStart"/>
            <w:r w:rsidRPr="0076229A">
              <w:rPr>
                <w:szCs w:val="24"/>
                <w:bdr w:val="nil"/>
                <w:lang w:val="en-GB" w:eastAsia="en-GB"/>
              </w:rPr>
              <w:t>kylančių</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teisių</w:t>
            </w:r>
            <w:proofErr w:type="spellEnd"/>
            <w:r w:rsidRPr="0076229A">
              <w:rPr>
                <w:szCs w:val="24"/>
                <w:bdr w:val="nil"/>
                <w:lang w:val="en-GB" w:eastAsia="en-GB"/>
              </w:rPr>
              <w:t xml:space="preserve">. </w:t>
            </w:r>
          </w:p>
          <w:p w14:paraId="36DC3C94" w14:textId="77777777" w:rsidR="00D64D26" w:rsidRPr="0076229A" w:rsidRDefault="00D64D26" w:rsidP="00D64D26">
            <w:pPr>
              <w:jc w:val="both"/>
              <w:rPr>
                <w:szCs w:val="24"/>
                <w:bdr w:val="nil"/>
                <w:lang w:val="en-GB"/>
              </w:rPr>
            </w:pP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w:t>
            </w:r>
            <w:proofErr w:type="spellStart"/>
            <w:r w:rsidRPr="0076229A">
              <w:rPr>
                <w:szCs w:val="24"/>
                <w:bdr w:val="nil"/>
                <w:lang w:val="en-GB" w:eastAsia="en-GB"/>
              </w:rPr>
              <w:t>nutraukė</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12.6.1 </w:t>
            </w:r>
            <w:proofErr w:type="spellStart"/>
            <w:r w:rsidRPr="0076229A">
              <w:rPr>
                <w:szCs w:val="24"/>
                <w:bdr w:val="nil"/>
                <w:lang w:val="en-GB" w:eastAsia="en-GB"/>
              </w:rPr>
              <w:t>ir</w:t>
            </w:r>
            <w:proofErr w:type="spellEnd"/>
            <w:r w:rsidRPr="0076229A">
              <w:rPr>
                <w:szCs w:val="24"/>
                <w:bdr w:val="nil"/>
                <w:lang w:val="en-GB" w:eastAsia="en-GB"/>
              </w:rPr>
              <w:t xml:space="preserve"> 12.6.2 </w:t>
            </w:r>
            <w:proofErr w:type="spellStart"/>
            <w:r w:rsidRPr="0076229A">
              <w:rPr>
                <w:szCs w:val="24"/>
                <w:bdr w:val="nil"/>
                <w:lang w:val="en-GB" w:eastAsia="en-GB"/>
              </w:rPr>
              <w:t>papunkčius</w:t>
            </w:r>
            <w:proofErr w:type="spellEnd"/>
            <w:r w:rsidRPr="0076229A">
              <w:rPr>
                <w:szCs w:val="24"/>
                <w:bdr w:val="nil"/>
                <w:lang w:val="en-GB" w:eastAsia="en-GB"/>
              </w:rPr>
              <w:t xml:space="preserve">, jam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suteikta</w:t>
            </w:r>
            <w:proofErr w:type="spellEnd"/>
            <w:r w:rsidRPr="0076229A">
              <w:rPr>
                <w:szCs w:val="24"/>
                <w:bdr w:val="nil"/>
                <w:lang w:val="en-GB" w:eastAsia="en-GB"/>
              </w:rPr>
              <w:t xml:space="preserve"> </w:t>
            </w:r>
            <w:proofErr w:type="spellStart"/>
            <w:r w:rsidRPr="0076229A">
              <w:rPr>
                <w:szCs w:val="24"/>
                <w:bdr w:val="nil"/>
                <w:lang w:val="en-GB" w:eastAsia="en-GB"/>
              </w:rPr>
              <w:t>teisė</w:t>
            </w:r>
            <w:proofErr w:type="spellEnd"/>
            <w:r w:rsidRPr="0076229A">
              <w:rPr>
                <w:szCs w:val="24"/>
                <w:bdr w:val="nil"/>
                <w:lang w:val="en-GB" w:eastAsia="en-GB"/>
              </w:rPr>
              <w:t xml:space="preserve"> </w:t>
            </w:r>
            <w:proofErr w:type="spellStart"/>
            <w:r w:rsidRPr="0076229A">
              <w:rPr>
                <w:szCs w:val="24"/>
                <w:bdr w:val="nil"/>
                <w:lang w:val="en-GB" w:eastAsia="en-GB"/>
              </w:rPr>
              <w:t>atgauti</w:t>
            </w:r>
            <w:proofErr w:type="spellEnd"/>
            <w:r w:rsidRPr="0076229A">
              <w:rPr>
                <w:szCs w:val="24"/>
                <w:bdr w:val="nil"/>
                <w:lang w:val="en-GB" w:eastAsia="en-GB"/>
              </w:rPr>
              <w:t xml:space="preserve"> </w:t>
            </w:r>
            <w:proofErr w:type="spellStart"/>
            <w:r w:rsidRPr="0076229A">
              <w:rPr>
                <w:szCs w:val="24"/>
                <w:bdr w:val="nil"/>
                <w:lang w:val="en-GB" w:eastAsia="en-GB"/>
              </w:rPr>
              <w:t>sustabdymo</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w:t>
            </w:r>
            <w:proofErr w:type="spellStart"/>
            <w:r w:rsidRPr="0076229A">
              <w:rPr>
                <w:szCs w:val="24"/>
                <w:bdr w:val="nil"/>
                <w:lang w:val="en-GB" w:eastAsia="en-GB"/>
              </w:rPr>
              <w:t>palikimo</w:t>
            </w:r>
            <w:proofErr w:type="spellEnd"/>
            <w:r w:rsidRPr="0076229A">
              <w:rPr>
                <w:szCs w:val="24"/>
                <w:bdr w:val="nil"/>
                <w:lang w:val="en-GB" w:eastAsia="en-GB"/>
              </w:rPr>
              <w:t xml:space="preserve"> </w:t>
            </w:r>
            <w:proofErr w:type="spellStart"/>
            <w:r w:rsidRPr="0076229A">
              <w:rPr>
                <w:szCs w:val="24"/>
                <w:bdr w:val="nil"/>
                <w:lang w:val="en-GB" w:eastAsia="en-GB"/>
              </w:rPr>
              <w:t>išlaidas</w:t>
            </w:r>
            <w:proofErr w:type="spellEnd"/>
            <w:r w:rsidRPr="0076229A">
              <w:rPr>
                <w:szCs w:val="24"/>
                <w:bdr w:val="nil"/>
                <w:lang w:val="en-GB" w:eastAsia="en-GB"/>
              </w:rPr>
              <w:t xml:space="preserve"> </w:t>
            </w:r>
            <w:proofErr w:type="spellStart"/>
            <w:r w:rsidRPr="0076229A">
              <w:rPr>
                <w:szCs w:val="24"/>
                <w:bdr w:val="nil"/>
                <w:lang w:val="en-GB" w:eastAsia="en-GB"/>
              </w:rPr>
              <w:t>kartu</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bauda</w:t>
            </w:r>
            <w:proofErr w:type="spellEnd"/>
            <w:r w:rsidRPr="0076229A">
              <w:rPr>
                <w:szCs w:val="24"/>
                <w:bdr w:val="nil"/>
                <w:lang w:val="en-GB" w:eastAsia="en-GB"/>
              </w:rPr>
              <w:t xml:space="preserve">, </w:t>
            </w:r>
            <w:proofErr w:type="spellStart"/>
            <w:r w:rsidRPr="0076229A">
              <w:rPr>
                <w:szCs w:val="24"/>
                <w:bdr w:val="nil"/>
                <w:lang w:val="en-GB" w:eastAsia="en-GB"/>
              </w:rPr>
              <w:t>prilygstančia</w:t>
            </w:r>
            <w:proofErr w:type="spellEnd"/>
            <w:r w:rsidRPr="0076229A">
              <w:rPr>
                <w:szCs w:val="24"/>
                <w:bdr w:val="nil"/>
                <w:lang w:val="en-GB" w:eastAsia="en-GB"/>
              </w:rPr>
              <w:t xml:space="preserve"> 5 proc. </w:t>
            </w:r>
            <w:proofErr w:type="spellStart"/>
            <w:r w:rsidRPr="0076229A">
              <w:rPr>
                <w:szCs w:val="24"/>
                <w:bdr w:val="nil"/>
                <w:lang w:val="en-GB" w:eastAsia="en-GB"/>
              </w:rPr>
              <w:t>nutraukimo</w:t>
            </w:r>
            <w:proofErr w:type="spellEnd"/>
            <w:r w:rsidRPr="0076229A">
              <w:rPr>
                <w:szCs w:val="24"/>
                <w:bdr w:val="nil"/>
                <w:lang w:val="en-GB" w:eastAsia="en-GB"/>
              </w:rPr>
              <w:t xml:space="preserve"> </w:t>
            </w:r>
            <w:proofErr w:type="spellStart"/>
            <w:r w:rsidRPr="0076229A">
              <w:rPr>
                <w:szCs w:val="24"/>
                <w:bdr w:val="nil"/>
                <w:lang w:val="en-GB" w:eastAsia="en-GB"/>
              </w:rPr>
              <w:t>dieną</w:t>
            </w:r>
            <w:proofErr w:type="spellEnd"/>
            <w:r w:rsidRPr="0076229A">
              <w:rPr>
                <w:szCs w:val="24"/>
                <w:bdr w:val="nil"/>
                <w:lang w:val="en-GB" w:eastAsia="en-GB"/>
              </w:rPr>
              <w:t xml:space="preserve"> </w:t>
            </w:r>
            <w:proofErr w:type="spellStart"/>
            <w:r w:rsidRPr="0076229A">
              <w:rPr>
                <w:szCs w:val="24"/>
                <w:bdr w:val="nil"/>
                <w:lang w:val="en-GB" w:eastAsia="en-GB"/>
              </w:rPr>
              <w:t>neatliktos</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dalies</w:t>
            </w:r>
            <w:proofErr w:type="spellEnd"/>
            <w:r w:rsidRPr="0076229A">
              <w:rPr>
                <w:szCs w:val="24"/>
                <w:bdr w:val="nil"/>
                <w:lang w:val="en-GB" w:eastAsia="en-GB"/>
              </w:rPr>
              <w:t xml:space="preserve"> </w:t>
            </w:r>
            <w:proofErr w:type="spellStart"/>
            <w:r w:rsidRPr="0076229A">
              <w:rPr>
                <w:szCs w:val="24"/>
                <w:bdr w:val="nil"/>
                <w:lang w:val="en-GB" w:eastAsia="en-GB"/>
              </w:rPr>
              <w:t>vertei</w:t>
            </w:r>
            <w:proofErr w:type="spellEnd"/>
            <w:r w:rsidRPr="0076229A">
              <w:rPr>
                <w:szCs w:val="24"/>
                <w:bdr w:val="nil"/>
                <w:lang w:val="en-GB" w:eastAsia="en-GB"/>
              </w:rPr>
              <w:t xml:space="preserve">. </w:t>
            </w:r>
          </w:p>
        </w:tc>
      </w:tr>
      <w:tr w:rsidR="00D64D26" w:rsidRPr="0076229A" w14:paraId="4E293D77" w14:textId="77777777" w:rsidTr="00336B60">
        <w:tc>
          <w:tcPr>
            <w:tcW w:w="1168" w:type="dxa"/>
            <w:tcBorders>
              <w:top w:val="nil"/>
              <w:left w:val="nil"/>
              <w:bottom w:val="nil"/>
              <w:right w:val="nil"/>
            </w:tcBorders>
          </w:tcPr>
          <w:p w14:paraId="166FB1E4" w14:textId="77777777" w:rsidR="00D64D26" w:rsidRPr="0076229A" w:rsidRDefault="00D64D26" w:rsidP="00D64D26">
            <w:pPr>
              <w:widowControl w:val="0"/>
              <w:numPr>
                <w:ilvl w:val="1"/>
                <w:numId w:val="24"/>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560844B4" w14:textId="77777777" w:rsidR="00D64D26" w:rsidRPr="0076229A" w:rsidRDefault="00D64D26" w:rsidP="00D64D26">
            <w:pPr>
              <w:jc w:val="both"/>
              <w:rPr>
                <w:szCs w:val="24"/>
                <w:bdr w:val="nil"/>
                <w:lang w:val="en-GB" w:eastAsia="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nutraukimo</w:t>
            </w:r>
            <w:proofErr w:type="spellEnd"/>
            <w:r w:rsidRPr="0076229A">
              <w:rPr>
                <w:szCs w:val="24"/>
                <w:bdr w:val="nil"/>
                <w:lang w:val="en-GB" w:eastAsia="en-GB"/>
              </w:rPr>
              <w:t xml:space="preserve"> </w:t>
            </w:r>
            <w:proofErr w:type="spellStart"/>
            <w:r w:rsidRPr="0076229A">
              <w:rPr>
                <w:szCs w:val="24"/>
                <w:bdr w:val="nil"/>
                <w:lang w:val="en-GB" w:eastAsia="en-GB"/>
              </w:rPr>
              <w:t>įsigaliojimo</w:t>
            </w:r>
            <w:proofErr w:type="spellEnd"/>
            <w:r w:rsidRPr="0076229A">
              <w:rPr>
                <w:szCs w:val="24"/>
                <w:bdr w:val="nil"/>
                <w:lang w:val="en-GB" w:eastAsia="en-GB"/>
              </w:rPr>
              <w:t xml:space="preserve"> </w:t>
            </w:r>
            <w:proofErr w:type="spellStart"/>
            <w:r w:rsidRPr="0076229A">
              <w:rPr>
                <w:szCs w:val="24"/>
                <w:bdr w:val="nil"/>
                <w:lang w:val="en-GB" w:eastAsia="en-GB"/>
              </w:rPr>
              <w:t>atveju</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bet </w:t>
            </w:r>
            <w:proofErr w:type="spellStart"/>
            <w:r w:rsidRPr="0076229A">
              <w:rPr>
                <w:szCs w:val="24"/>
                <w:bdr w:val="nil"/>
                <w:lang w:val="en-GB" w:eastAsia="en-GB"/>
              </w:rPr>
              <w:t>kurį</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sąlygų</w:t>
            </w:r>
            <w:proofErr w:type="spellEnd"/>
            <w:r w:rsidRPr="0076229A">
              <w:rPr>
                <w:szCs w:val="24"/>
                <w:bdr w:val="nil"/>
                <w:lang w:val="en-GB" w:eastAsia="en-GB"/>
              </w:rPr>
              <w:t xml:space="preserve"> </w:t>
            </w:r>
            <w:proofErr w:type="spellStart"/>
            <w:r w:rsidRPr="0076229A">
              <w:rPr>
                <w:szCs w:val="24"/>
                <w:bdr w:val="nil"/>
                <w:lang w:val="en-GB" w:eastAsia="en-GB"/>
              </w:rPr>
              <w:t>punktą</w:t>
            </w:r>
            <w:proofErr w:type="spellEnd"/>
            <w:r w:rsidRPr="0076229A">
              <w:rPr>
                <w:szCs w:val="24"/>
                <w:bdr w:val="nil"/>
                <w:lang w:val="en-GB" w:eastAsia="en-GB"/>
              </w:rPr>
              <w:t xml:space="preserve">, </w:t>
            </w:r>
            <w:proofErr w:type="spellStart"/>
            <w:r w:rsidRPr="0076229A">
              <w:rPr>
                <w:szCs w:val="24"/>
                <w:bdr w:val="nil"/>
                <w:lang w:val="en-GB" w:eastAsia="en-GB"/>
              </w:rPr>
              <w:t>Rangovas</w:t>
            </w:r>
            <w:proofErr w:type="spellEnd"/>
            <w:r w:rsidRPr="0076229A">
              <w:rPr>
                <w:szCs w:val="24"/>
                <w:bdr w:val="nil"/>
                <w:lang w:val="en-GB" w:eastAsia="en-GB"/>
              </w:rPr>
              <w:t xml:space="preserve"> per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nurodytą</w:t>
            </w:r>
            <w:proofErr w:type="spellEnd"/>
            <w:r w:rsidRPr="0076229A">
              <w:rPr>
                <w:szCs w:val="24"/>
                <w:bdr w:val="nil"/>
                <w:lang w:val="en-GB" w:eastAsia="en-GB"/>
              </w:rPr>
              <w:t xml:space="preserve"> </w:t>
            </w:r>
            <w:proofErr w:type="spellStart"/>
            <w:r w:rsidRPr="0076229A">
              <w:rPr>
                <w:szCs w:val="24"/>
                <w:bdr w:val="nil"/>
                <w:lang w:val="en-GB" w:eastAsia="en-GB"/>
              </w:rPr>
              <w:t>terminą</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w:t>
            </w:r>
          </w:p>
          <w:p w14:paraId="1640952B" w14:textId="77777777" w:rsidR="00D64D26" w:rsidRPr="0076229A" w:rsidRDefault="00D64D26" w:rsidP="00D64D26">
            <w:pPr>
              <w:widowControl w:val="0"/>
              <w:numPr>
                <w:ilvl w:val="2"/>
                <w:numId w:val="24"/>
              </w:numPr>
              <w:pBdr>
                <w:top w:val="nil"/>
                <w:left w:val="nil"/>
                <w:bottom w:val="nil"/>
                <w:right w:val="nil"/>
                <w:between w:val="nil"/>
                <w:bar w:val="nil"/>
              </w:pBdr>
              <w:tabs>
                <w:tab w:val="left" w:pos="992"/>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nutraukti</w:t>
            </w:r>
            <w:proofErr w:type="spellEnd"/>
            <w:r w:rsidRPr="0076229A">
              <w:rPr>
                <w:szCs w:val="24"/>
                <w:bdr w:val="nil"/>
                <w:lang w:val="en-GB" w:eastAsia="en-GB"/>
              </w:rPr>
              <w:t xml:space="preserve"> </w:t>
            </w:r>
            <w:proofErr w:type="spellStart"/>
            <w:r w:rsidRPr="0076229A">
              <w:rPr>
                <w:szCs w:val="24"/>
                <w:bdr w:val="nil"/>
                <w:lang w:val="en-GB" w:eastAsia="en-GB"/>
              </w:rPr>
              <w:t>visą</w:t>
            </w:r>
            <w:proofErr w:type="spellEnd"/>
            <w:r w:rsidRPr="0076229A">
              <w:rPr>
                <w:szCs w:val="24"/>
                <w:bdr w:val="nil"/>
                <w:lang w:val="en-GB" w:eastAsia="en-GB"/>
              </w:rPr>
              <w:t xml:space="preserve"> </w:t>
            </w:r>
            <w:proofErr w:type="spellStart"/>
            <w:r w:rsidRPr="0076229A">
              <w:rPr>
                <w:szCs w:val="24"/>
                <w:bdr w:val="nil"/>
                <w:lang w:val="en-GB" w:eastAsia="en-GB"/>
              </w:rPr>
              <w:t>tolesnį</w:t>
            </w:r>
            <w:proofErr w:type="spellEnd"/>
            <w:r w:rsidRPr="0076229A">
              <w:rPr>
                <w:szCs w:val="24"/>
                <w:bdr w:val="nil"/>
                <w:lang w:val="en-GB" w:eastAsia="en-GB"/>
              </w:rPr>
              <w:t xml:space="preserve"> </w:t>
            </w:r>
            <w:proofErr w:type="spellStart"/>
            <w:r w:rsidRPr="0076229A">
              <w:rPr>
                <w:szCs w:val="24"/>
                <w:bdr w:val="nil"/>
                <w:lang w:val="en-GB" w:eastAsia="en-GB"/>
              </w:rPr>
              <w:t>Darbą</w:t>
            </w:r>
            <w:proofErr w:type="spellEnd"/>
            <w:r w:rsidRPr="0076229A">
              <w:rPr>
                <w:szCs w:val="24"/>
                <w:bdr w:val="nil"/>
                <w:lang w:val="en-GB" w:eastAsia="en-GB"/>
              </w:rPr>
              <w:t xml:space="preserve">, </w:t>
            </w:r>
            <w:proofErr w:type="spellStart"/>
            <w:r w:rsidRPr="0076229A">
              <w:rPr>
                <w:szCs w:val="24"/>
                <w:bdr w:val="nil"/>
                <w:lang w:val="en-GB" w:eastAsia="en-GB"/>
              </w:rPr>
              <w:t>išskyrus</w:t>
            </w:r>
            <w:proofErr w:type="spellEnd"/>
            <w:r w:rsidRPr="0076229A">
              <w:rPr>
                <w:szCs w:val="24"/>
                <w:bdr w:val="nil"/>
                <w:lang w:val="en-GB" w:eastAsia="en-GB"/>
              </w:rPr>
              <w:t xml:space="preserve"> </w:t>
            </w:r>
            <w:proofErr w:type="spellStart"/>
            <w:r w:rsidRPr="0076229A">
              <w:rPr>
                <w:szCs w:val="24"/>
                <w:bdr w:val="nil"/>
                <w:lang w:val="en-GB" w:eastAsia="en-GB"/>
              </w:rPr>
              <w:t>tokį</w:t>
            </w:r>
            <w:proofErr w:type="spellEnd"/>
            <w:r w:rsidRPr="0076229A">
              <w:rPr>
                <w:szCs w:val="24"/>
                <w:bdr w:val="nil"/>
                <w:lang w:val="en-GB" w:eastAsia="en-GB"/>
              </w:rPr>
              <w:t xml:space="preserve">, </w:t>
            </w:r>
            <w:proofErr w:type="spellStart"/>
            <w:r w:rsidRPr="0076229A">
              <w:rPr>
                <w:szCs w:val="24"/>
                <w:bdr w:val="nil"/>
                <w:lang w:val="en-GB" w:eastAsia="en-GB"/>
              </w:rPr>
              <w:t>kurį</w:t>
            </w:r>
            <w:proofErr w:type="spellEnd"/>
            <w:r w:rsidRPr="0076229A">
              <w:rPr>
                <w:szCs w:val="24"/>
                <w:bdr w:val="nil"/>
                <w:lang w:val="en-GB" w:eastAsia="en-GB"/>
              </w:rPr>
              <w:t xml:space="preserve"> </w:t>
            </w:r>
            <w:proofErr w:type="spellStart"/>
            <w:r w:rsidRPr="0076229A">
              <w:rPr>
                <w:szCs w:val="24"/>
                <w:bdr w:val="nil"/>
                <w:lang w:val="en-GB" w:eastAsia="en-GB"/>
              </w:rPr>
              <w:t>būtina</w:t>
            </w:r>
            <w:proofErr w:type="spellEnd"/>
            <w:r w:rsidRPr="0076229A">
              <w:rPr>
                <w:szCs w:val="24"/>
                <w:bdr w:val="nil"/>
                <w:lang w:val="en-GB" w:eastAsia="en-GB"/>
              </w:rPr>
              <w:t xml:space="preserve"> </w:t>
            </w:r>
            <w:proofErr w:type="spellStart"/>
            <w:r w:rsidRPr="0076229A">
              <w:rPr>
                <w:szCs w:val="24"/>
                <w:bdr w:val="nil"/>
                <w:lang w:val="en-GB" w:eastAsia="en-GB"/>
              </w:rPr>
              <w:t>atlikti</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gyvybės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turto</w:t>
            </w:r>
            <w:proofErr w:type="spellEnd"/>
            <w:r w:rsidRPr="0076229A">
              <w:rPr>
                <w:szCs w:val="24"/>
                <w:bdr w:val="nil"/>
                <w:lang w:val="en-GB" w:eastAsia="en-GB"/>
              </w:rPr>
              <w:t xml:space="preserve"> </w:t>
            </w:r>
            <w:proofErr w:type="spellStart"/>
            <w:r w:rsidRPr="0076229A">
              <w:rPr>
                <w:szCs w:val="24"/>
                <w:bdr w:val="nil"/>
                <w:lang w:val="en-GB" w:eastAsia="en-GB"/>
              </w:rPr>
              <w:t>išsaugojimo</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Darbų</w:t>
            </w:r>
            <w:proofErr w:type="spellEnd"/>
            <w:r w:rsidRPr="0076229A">
              <w:rPr>
                <w:szCs w:val="24"/>
                <w:bdr w:val="nil"/>
                <w:lang w:val="en-GB" w:eastAsia="en-GB"/>
              </w:rPr>
              <w:t xml:space="preserve"> </w:t>
            </w:r>
            <w:proofErr w:type="spellStart"/>
            <w:r w:rsidRPr="0076229A">
              <w:rPr>
                <w:szCs w:val="24"/>
                <w:bdr w:val="nil"/>
                <w:lang w:val="en-GB" w:eastAsia="en-GB"/>
              </w:rPr>
              <w:t>saugos</w:t>
            </w:r>
            <w:proofErr w:type="spellEnd"/>
            <w:r w:rsidRPr="0076229A">
              <w:rPr>
                <w:szCs w:val="24"/>
                <w:bdr w:val="nil"/>
                <w:lang w:val="en-GB" w:eastAsia="en-GB"/>
              </w:rPr>
              <w:t>;</w:t>
            </w:r>
          </w:p>
          <w:p w14:paraId="46A75C0D" w14:textId="77777777" w:rsidR="00D64D26" w:rsidRPr="0076229A" w:rsidRDefault="00D64D26" w:rsidP="00D64D26">
            <w:pPr>
              <w:widowControl w:val="0"/>
              <w:numPr>
                <w:ilvl w:val="2"/>
                <w:numId w:val="24"/>
              </w:numPr>
              <w:pBdr>
                <w:top w:val="nil"/>
                <w:left w:val="nil"/>
                <w:bottom w:val="nil"/>
                <w:right w:val="nil"/>
                <w:between w:val="nil"/>
                <w:bar w:val="nil"/>
              </w:pBdr>
              <w:tabs>
                <w:tab w:val="left" w:pos="851"/>
              </w:tabs>
              <w:suppressAutoHyphens/>
              <w:autoSpaceDE w:val="0"/>
              <w:autoSpaceDN w:val="0"/>
              <w:spacing w:after="200" w:line="276" w:lineRule="auto"/>
              <w:contextualSpacing/>
              <w:jc w:val="both"/>
              <w:textAlignment w:val="baseline"/>
              <w:rPr>
                <w:szCs w:val="24"/>
                <w:bdr w:val="nil"/>
                <w:lang w:val="en-GB" w:eastAsia="en-GB"/>
              </w:rPr>
            </w:pPr>
            <w:proofErr w:type="spellStart"/>
            <w:r w:rsidRPr="0076229A">
              <w:rPr>
                <w:szCs w:val="24"/>
                <w:bdr w:val="nil"/>
                <w:lang w:val="en-GB" w:eastAsia="en-GB"/>
              </w:rPr>
              <w:t>perduoti</w:t>
            </w:r>
            <w:proofErr w:type="spellEnd"/>
            <w:r w:rsidRPr="0076229A">
              <w:rPr>
                <w:szCs w:val="24"/>
                <w:bdr w:val="nil"/>
                <w:lang w:val="en-GB" w:eastAsia="en-GB"/>
              </w:rPr>
              <w:t xml:space="preserve"> </w:t>
            </w:r>
            <w:proofErr w:type="spellStart"/>
            <w:r w:rsidRPr="0076229A">
              <w:rPr>
                <w:szCs w:val="24"/>
                <w:bdr w:val="nil"/>
                <w:lang w:val="en-GB" w:eastAsia="en-GB"/>
              </w:rPr>
              <w:t>Užsakovui</w:t>
            </w:r>
            <w:proofErr w:type="spellEnd"/>
            <w:r w:rsidRPr="0076229A">
              <w:rPr>
                <w:szCs w:val="24"/>
                <w:bdr w:val="nil"/>
                <w:lang w:val="en-GB" w:eastAsia="en-GB"/>
              </w:rPr>
              <w:t xml:space="preserve"> </w:t>
            </w:r>
            <w:proofErr w:type="spellStart"/>
            <w:r w:rsidRPr="0076229A">
              <w:rPr>
                <w:szCs w:val="24"/>
                <w:bdr w:val="nil"/>
                <w:lang w:val="en-GB" w:eastAsia="en-GB"/>
              </w:rPr>
              <w:t>Įrangą</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Medžiagas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kuriuos</w:t>
            </w:r>
            <w:proofErr w:type="spellEnd"/>
            <w:r w:rsidRPr="0076229A">
              <w:rPr>
                <w:szCs w:val="24"/>
                <w:bdr w:val="nil"/>
                <w:lang w:val="en-GB" w:eastAsia="en-GB"/>
              </w:rPr>
              <w:t xml:space="preserve"> </w:t>
            </w:r>
            <w:proofErr w:type="spellStart"/>
            <w:r w:rsidRPr="0076229A">
              <w:rPr>
                <w:szCs w:val="24"/>
                <w:bdr w:val="nil"/>
                <w:lang w:val="en-GB" w:eastAsia="en-GB"/>
              </w:rPr>
              <w:t>jau</w:t>
            </w:r>
            <w:proofErr w:type="spellEnd"/>
            <w:r w:rsidRPr="0076229A">
              <w:rPr>
                <w:szCs w:val="24"/>
                <w:bdr w:val="nil"/>
                <w:lang w:val="en-GB" w:eastAsia="en-GB"/>
              </w:rPr>
              <w:t xml:space="preserve"> </w:t>
            </w:r>
            <w:proofErr w:type="spellStart"/>
            <w:r w:rsidRPr="0076229A">
              <w:rPr>
                <w:szCs w:val="24"/>
                <w:bdr w:val="nil"/>
                <w:lang w:val="en-GB" w:eastAsia="en-GB"/>
              </w:rPr>
              <w:t>sumokėta</w:t>
            </w:r>
            <w:proofErr w:type="spellEnd"/>
            <w:r w:rsidRPr="0076229A">
              <w:rPr>
                <w:szCs w:val="24"/>
                <w:bdr w:val="nil"/>
                <w:lang w:val="en-GB" w:eastAsia="en-GB"/>
              </w:rPr>
              <w:t>;</w:t>
            </w:r>
          </w:p>
          <w:p w14:paraId="1D8338DD" w14:textId="77777777" w:rsidR="00D64D26" w:rsidRPr="0076229A" w:rsidRDefault="00D64D26" w:rsidP="00D64D26">
            <w:pPr>
              <w:widowControl w:val="0"/>
              <w:numPr>
                <w:ilvl w:val="2"/>
                <w:numId w:val="24"/>
              </w:numPr>
              <w:pBdr>
                <w:top w:val="nil"/>
                <w:left w:val="nil"/>
                <w:bottom w:val="nil"/>
                <w:right w:val="nil"/>
                <w:between w:val="nil"/>
                <w:bar w:val="nil"/>
              </w:pBdr>
              <w:tabs>
                <w:tab w:val="left" w:pos="851"/>
                <w:tab w:val="left" w:pos="1289"/>
              </w:tabs>
              <w:suppressAutoHyphens/>
              <w:autoSpaceDE w:val="0"/>
              <w:autoSpaceDN w:val="0"/>
              <w:spacing w:after="200" w:line="276" w:lineRule="auto"/>
              <w:contextualSpacing/>
              <w:jc w:val="both"/>
              <w:textAlignment w:val="baseline"/>
              <w:rPr>
                <w:rFonts w:ascii="Arial" w:hAnsi="Arial"/>
                <w:sz w:val="20"/>
                <w:szCs w:val="24"/>
                <w:bdr w:val="nil"/>
                <w:lang w:val="en-GB" w:eastAsia="x-none"/>
              </w:rPr>
            </w:pPr>
            <w:proofErr w:type="spellStart"/>
            <w:r w:rsidRPr="0076229A">
              <w:rPr>
                <w:szCs w:val="24"/>
                <w:bdr w:val="nil"/>
                <w:lang w:val="en-GB" w:eastAsia="en-GB"/>
              </w:rPr>
              <w:t>pašalinti</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Rangovo</w:t>
            </w:r>
            <w:proofErr w:type="spellEnd"/>
            <w:r w:rsidRPr="0076229A">
              <w:rPr>
                <w:szCs w:val="24"/>
                <w:bdr w:val="nil"/>
                <w:lang w:val="en-GB" w:eastAsia="en-GB"/>
              </w:rPr>
              <w:t xml:space="preserve"> </w:t>
            </w:r>
            <w:proofErr w:type="spellStart"/>
            <w:r w:rsidRPr="0076229A">
              <w:rPr>
                <w:szCs w:val="24"/>
                <w:bdr w:val="nil"/>
                <w:lang w:val="en-GB" w:eastAsia="en-GB"/>
              </w:rPr>
              <w:t>įrengimus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kitus</w:t>
            </w:r>
            <w:proofErr w:type="spellEnd"/>
            <w:r w:rsidRPr="0076229A">
              <w:rPr>
                <w:szCs w:val="24"/>
                <w:bdr w:val="nil"/>
                <w:lang w:val="en-GB" w:eastAsia="en-GB"/>
              </w:rPr>
              <w:t xml:space="preserve"> </w:t>
            </w:r>
            <w:proofErr w:type="spellStart"/>
            <w:r w:rsidRPr="0076229A">
              <w:rPr>
                <w:szCs w:val="24"/>
                <w:bdr w:val="nil"/>
                <w:lang w:val="en-GB" w:eastAsia="en-GB"/>
              </w:rPr>
              <w:t>daiktus</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Statybvietės</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pats </w:t>
            </w:r>
            <w:proofErr w:type="spellStart"/>
            <w:r w:rsidRPr="0076229A">
              <w:rPr>
                <w:szCs w:val="24"/>
                <w:bdr w:val="nil"/>
                <w:lang w:val="en-GB" w:eastAsia="en-GB"/>
              </w:rPr>
              <w:t>palikti</w:t>
            </w:r>
            <w:proofErr w:type="spellEnd"/>
            <w:r w:rsidRPr="0076229A">
              <w:rPr>
                <w:szCs w:val="24"/>
                <w:bdr w:val="nil"/>
                <w:lang w:val="en-GB" w:eastAsia="en-GB"/>
              </w:rPr>
              <w:t xml:space="preserve"> </w:t>
            </w:r>
            <w:proofErr w:type="spellStart"/>
            <w:r w:rsidRPr="0076229A">
              <w:rPr>
                <w:szCs w:val="24"/>
                <w:bdr w:val="nil"/>
                <w:lang w:val="en-GB" w:eastAsia="en-GB"/>
              </w:rPr>
              <w:t>Statybvietę</w:t>
            </w:r>
            <w:proofErr w:type="spellEnd"/>
            <w:r w:rsidRPr="0076229A">
              <w:rPr>
                <w:szCs w:val="24"/>
                <w:bdr w:val="nil"/>
                <w:lang w:val="en-GB" w:eastAsia="en-GB"/>
              </w:rPr>
              <w:t>.</w:t>
            </w:r>
          </w:p>
        </w:tc>
      </w:tr>
      <w:tr w:rsidR="00D64D26" w:rsidRPr="0076229A" w14:paraId="59CF1739" w14:textId="77777777" w:rsidTr="00336B60">
        <w:tc>
          <w:tcPr>
            <w:tcW w:w="9630" w:type="dxa"/>
            <w:gridSpan w:val="3"/>
            <w:tcBorders>
              <w:top w:val="nil"/>
              <w:left w:val="nil"/>
              <w:bottom w:val="nil"/>
              <w:right w:val="nil"/>
            </w:tcBorders>
            <w:hideMark/>
          </w:tcPr>
          <w:p w14:paraId="1F27ED80" w14:textId="77777777" w:rsidR="00D64D26" w:rsidRPr="0076229A" w:rsidRDefault="00D64D26" w:rsidP="00D64D26">
            <w:pPr>
              <w:tabs>
                <w:tab w:val="left" w:pos="1296"/>
              </w:tabs>
              <w:spacing w:before="240"/>
              <w:ind w:left="181"/>
              <w:jc w:val="center"/>
              <w:rPr>
                <w:b/>
                <w:szCs w:val="24"/>
              </w:rPr>
            </w:pPr>
            <w:r w:rsidRPr="0076229A">
              <w:rPr>
                <w:b/>
                <w:szCs w:val="24"/>
              </w:rPr>
              <w:t>GINČAI</w:t>
            </w:r>
          </w:p>
        </w:tc>
      </w:tr>
      <w:tr w:rsidR="00D64D26" w:rsidRPr="0076229A" w14:paraId="3ABB8F14" w14:textId="77777777" w:rsidTr="00336B60">
        <w:tc>
          <w:tcPr>
            <w:tcW w:w="1168" w:type="dxa"/>
            <w:tcBorders>
              <w:top w:val="nil"/>
              <w:left w:val="nil"/>
              <w:bottom w:val="nil"/>
              <w:right w:val="nil"/>
            </w:tcBorders>
          </w:tcPr>
          <w:p w14:paraId="78BAC9BC" w14:textId="77777777" w:rsidR="00D64D26" w:rsidRPr="0076229A" w:rsidRDefault="00D64D26" w:rsidP="00D64D26">
            <w:pPr>
              <w:spacing w:before="200" w:after="200" w:line="276" w:lineRule="auto"/>
              <w:ind w:left="360"/>
              <w:jc w:val="both"/>
              <w:rPr>
                <w:szCs w:val="24"/>
                <w:bdr w:val="nil"/>
                <w:lang w:val="en-GB"/>
              </w:rPr>
            </w:pPr>
            <w:r w:rsidRPr="0076229A">
              <w:rPr>
                <w:szCs w:val="24"/>
                <w:bdr w:val="nil"/>
                <w:lang w:val="en-GB"/>
              </w:rPr>
              <w:t>13.1.</w:t>
            </w:r>
          </w:p>
        </w:tc>
        <w:tc>
          <w:tcPr>
            <w:tcW w:w="8462" w:type="dxa"/>
            <w:gridSpan w:val="2"/>
            <w:tcBorders>
              <w:top w:val="nil"/>
              <w:left w:val="nil"/>
              <w:bottom w:val="nil"/>
              <w:right w:val="nil"/>
            </w:tcBorders>
            <w:hideMark/>
          </w:tcPr>
          <w:p w14:paraId="30DA1DF2" w14:textId="77777777" w:rsidR="00D64D26" w:rsidRPr="0076229A" w:rsidRDefault="00D64D26" w:rsidP="00D64D26">
            <w:pPr>
              <w:spacing w:before="200"/>
              <w:jc w:val="both"/>
              <w:rPr>
                <w:szCs w:val="24"/>
                <w:bdr w:val="nil"/>
                <w:lang w:val="en-GB"/>
              </w:rPr>
            </w:pP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Šalys</w:t>
            </w:r>
            <w:proofErr w:type="spellEnd"/>
            <w:r w:rsidRPr="0076229A">
              <w:rPr>
                <w:szCs w:val="24"/>
                <w:bdr w:val="nil"/>
                <w:lang w:val="en-GB" w:eastAsia="en-GB"/>
              </w:rPr>
              <w:t xml:space="preserve"> </w:t>
            </w:r>
            <w:proofErr w:type="spellStart"/>
            <w:r w:rsidRPr="0076229A">
              <w:rPr>
                <w:szCs w:val="24"/>
                <w:bdr w:val="nil"/>
                <w:lang w:val="en-GB" w:eastAsia="en-GB"/>
              </w:rPr>
              <w:t>visus</w:t>
            </w:r>
            <w:proofErr w:type="spellEnd"/>
            <w:r w:rsidRPr="0076229A">
              <w:rPr>
                <w:szCs w:val="24"/>
                <w:bdr w:val="nil"/>
                <w:lang w:val="en-GB" w:eastAsia="en-GB"/>
              </w:rPr>
              <w:t xml:space="preserve"> </w:t>
            </w:r>
            <w:proofErr w:type="spellStart"/>
            <w:r w:rsidRPr="0076229A">
              <w:rPr>
                <w:szCs w:val="24"/>
                <w:bdr w:val="nil"/>
                <w:lang w:val="en-GB" w:eastAsia="en-GB"/>
              </w:rPr>
              <w:t>ginčus</w:t>
            </w:r>
            <w:proofErr w:type="spellEnd"/>
            <w:r w:rsidRPr="0076229A">
              <w:rPr>
                <w:szCs w:val="24"/>
                <w:bdr w:val="nil"/>
                <w:lang w:val="en-GB" w:eastAsia="en-GB"/>
              </w:rPr>
              <w:t xml:space="preserve"> </w:t>
            </w:r>
            <w:proofErr w:type="spellStart"/>
            <w:r w:rsidRPr="0076229A">
              <w:rPr>
                <w:szCs w:val="24"/>
                <w:bdr w:val="nil"/>
                <w:lang w:val="en-GB" w:eastAsia="en-GB"/>
              </w:rPr>
              <w:t>stengiasi</w:t>
            </w:r>
            <w:proofErr w:type="spellEnd"/>
            <w:r w:rsidRPr="0076229A">
              <w:rPr>
                <w:szCs w:val="24"/>
                <w:bdr w:val="nil"/>
                <w:lang w:val="en-GB" w:eastAsia="en-GB"/>
              </w:rPr>
              <w:t xml:space="preserve"> </w:t>
            </w:r>
            <w:proofErr w:type="spellStart"/>
            <w:r w:rsidRPr="0076229A">
              <w:rPr>
                <w:szCs w:val="24"/>
                <w:bdr w:val="nil"/>
                <w:lang w:val="en-GB" w:eastAsia="en-GB"/>
              </w:rPr>
              <w:t>išspręsti</w:t>
            </w:r>
            <w:proofErr w:type="spellEnd"/>
            <w:r w:rsidRPr="0076229A">
              <w:rPr>
                <w:szCs w:val="24"/>
                <w:bdr w:val="nil"/>
                <w:lang w:val="en-GB" w:eastAsia="en-GB"/>
              </w:rPr>
              <w:t xml:space="preserve"> </w:t>
            </w:r>
            <w:proofErr w:type="spellStart"/>
            <w:r w:rsidRPr="0076229A">
              <w:rPr>
                <w:szCs w:val="24"/>
                <w:bdr w:val="nil"/>
                <w:lang w:val="en-GB" w:eastAsia="en-GB"/>
              </w:rPr>
              <w:t>derybomis</w:t>
            </w:r>
            <w:proofErr w:type="spellEnd"/>
            <w:r w:rsidRPr="0076229A">
              <w:rPr>
                <w:szCs w:val="24"/>
                <w:bdr w:val="nil"/>
                <w:lang w:val="en-GB" w:eastAsia="en-GB"/>
              </w:rPr>
              <w:t xml:space="preserve">. </w:t>
            </w:r>
            <w:proofErr w:type="spellStart"/>
            <w:r w:rsidRPr="0076229A">
              <w:rPr>
                <w:szCs w:val="24"/>
                <w:bdr w:val="nil"/>
                <w:lang w:val="en-GB" w:eastAsia="en-GB"/>
              </w:rPr>
              <w:t>Kilus</w:t>
            </w:r>
            <w:proofErr w:type="spellEnd"/>
            <w:r w:rsidRPr="0076229A">
              <w:rPr>
                <w:szCs w:val="24"/>
                <w:bdr w:val="nil"/>
                <w:lang w:val="en-GB" w:eastAsia="en-GB"/>
              </w:rPr>
              <w:t xml:space="preserve"> </w:t>
            </w:r>
            <w:proofErr w:type="spellStart"/>
            <w:r w:rsidRPr="0076229A">
              <w:rPr>
                <w:szCs w:val="24"/>
                <w:bdr w:val="nil"/>
                <w:lang w:val="en-GB" w:eastAsia="en-GB"/>
              </w:rPr>
              <w:t>ginčui</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Šalys</w:t>
            </w:r>
            <w:proofErr w:type="spellEnd"/>
            <w:r w:rsidRPr="0076229A">
              <w:rPr>
                <w:szCs w:val="24"/>
                <w:bdr w:val="nil"/>
                <w:lang w:val="en-GB" w:eastAsia="en-GB"/>
              </w:rPr>
              <w:t xml:space="preserve"> </w:t>
            </w:r>
            <w:proofErr w:type="spellStart"/>
            <w:r w:rsidRPr="0076229A">
              <w:rPr>
                <w:szCs w:val="24"/>
                <w:bdr w:val="nil"/>
                <w:lang w:val="en-GB" w:eastAsia="en-GB"/>
              </w:rPr>
              <w:t>raštu</w:t>
            </w:r>
            <w:proofErr w:type="spellEnd"/>
            <w:r w:rsidRPr="0076229A">
              <w:rPr>
                <w:szCs w:val="24"/>
                <w:bdr w:val="nil"/>
                <w:lang w:val="en-GB" w:eastAsia="en-GB"/>
              </w:rPr>
              <w:t xml:space="preserve"> </w:t>
            </w:r>
            <w:proofErr w:type="spellStart"/>
            <w:r w:rsidRPr="0076229A">
              <w:rPr>
                <w:szCs w:val="24"/>
                <w:bdr w:val="nil"/>
                <w:lang w:val="en-GB" w:eastAsia="en-GB"/>
              </w:rPr>
              <w:t>išdėsto</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nuomonę</w:t>
            </w:r>
            <w:proofErr w:type="spellEnd"/>
            <w:r w:rsidRPr="0076229A">
              <w:rPr>
                <w:szCs w:val="24"/>
                <w:bdr w:val="nil"/>
                <w:lang w:val="en-GB" w:eastAsia="en-GB"/>
              </w:rPr>
              <w:t xml:space="preserve"> </w:t>
            </w:r>
            <w:proofErr w:type="spellStart"/>
            <w:r w:rsidRPr="0076229A">
              <w:rPr>
                <w:szCs w:val="24"/>
                <w:bdr w:val="nil"/>
                <w:lang w:val="en-GB" w:eastAsia="en-GB"/>
              </w:rPr>
              <w:t>kitai</w:t>
            </w:r>
            <w:proofErr w:type="spellEnd"/>
            <w:r w:rsidRPr="0076229A">
              <w:rPr>
                <w:szCs w:val="24"/>
                <w:bdr w:val="nil"/>
                <w:lang w:val="en-GB" w:eastAsia="en-GB"/>
              </w:rPr>
              <w:t xml:space="preserve"> </w:t>
            </w:r>
            <w:proofErr w:type="spellStart"/>
            <w:r w:rsidRPr="0076229A">
              <w:rPr>
                <w:szCs w:val="24"/>
                <w:bdr w:val="nil"/>
                <w:lang w:val="en-GB" w:eastAsia="en-GB"/>
              </w:rPr>
              <w:t>Šaliai</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pasiūlo</w:t>
            </w:r>
            <w:proofErr w:type="spellEnd"/>
            <w:r w:rsidRPr="0076229A">
              <w:rPr>
                <w:szCs w:val="24"/>
                <w:bdr w:val="nil"/>
                <w:lang w:val="en-GB" w:eastAsia="en-GB"/>
              </w:rPr>
              <w:t xml:space="preserve"> </w:t>
            </w:r>
            <w:proofErr w:type="spellStart"/>
            <w:r w:rsidRPr="0076229A">
              <w:rPr>
                <w:szCs w:val="24"/>
                <w:bdr w:val="nil"/>
                <w:lang w:val="en-GB" w:eastAsia="en-GB"/>
              </w:rPr>
              <w:t>ginčo</w:t>
            </w:r>
            <w:proofErr w:type="spellEnd"/>
            <w:r w:rsidRPr="0076229A">
              <w:rPr>
                <w:szCs w:val="24"/>
                <w:bdr w:val="nil"/>
                <w:lang w:val="en-GB" w:eastAsia="en-GB"/>
              </w:rPr>
              <w:t xml:space="preserve"> </w:t>
            </w:r>
            <w:proofErr w:type="spellStart"/>
            <w:r w:rsidRPr="0076229A">
              <w:rPr>
                <w:szCs w:val="24"/>
                <w:bdr w:val="nil"/>
                <w:lang w:val="en-GB" w:eastAsia="en-GB"/>
              </w:rPr>
              <w:t>sprendimą</w:t>
            </w:r>
            <w:proofErr w:type="spellEnd"/>
            <w:r w:rsidRPr="0076229A">
              <w:rPr>
                <w:szCs w:val="24"/>
                <w:bdr w:val="nil"/>
                <w:lang w:val="en-GB" w:eastAsia="en-GB"/>
              </w:rPr>
              <w:t xml:space="preserve">. </w:t>
            </w:r>
            <w:proofErr w:type="spellStart"/>
            <w:r w:rsidRPr="0076229A">
              <w:rPr>
                <w:szCs w:val="24"/>
                <w:bdr w:val="nil"/>
                <w:lang w:val="en-GB" w:eastAsia="en-GB"/>
              </w:rPr>
              <w:t>Gavusi</w:t>
            </w:r>
            <w:proofErr w:type="spellEnd"/>
            <w:r w:rsidRPr="0076229A">
              <w:rPr>
                <w:szCs w:val="24"/>
                <w:bdr w:val="nil"/>
                <w:lang w:val="en-GB" w:eastAsia="en-GB"/>
              </w:rPr>
              <w:t xml:space="preserve"> </w:t>
            </w:r>
            <w:proofErr w:type="spellStart"/>
            <w:r w:rsidRPr="0076229A">
              <w:rPr>
                <w:szCs w:val="24"/>
                <w:bdr w:val="nil"/>
                <w:lang w:val="en-GB" w:eastAsia="en-GB"/>
              </w:rPr>
              <w:t>pasiūlymą</w:t>
            </w:r>
            <w:proofErr w:type="spellEnd"/>
            <w:r w:rsidRPr="0076229A">
              <w:rPr>
                <w:szCs w:val="24"/>
                <w:bdr w:val="nil"/>
                <w:lang w:val="en-GB" w:eastAsia="en-GB"/>
              </w:rPr>
              <w:t xml:space="preserve"> </w:t>
            </w:r>
            <w:proofErr w:type="spellStart"/>
            <w:r w:rsidRPr="0076229A">
              <w:rPr>
                <w:szCs w:val="24"/>
                <w:bdr w:val="nil"/>
                <w:lang w:val="en-GB" w:eastAsia="en-GB"/>
              </w:rPr>
              <w:t>ginčą</w:t>
            </w:r>
            <w:proofErr w:type="spellEnd"/>
            <w:r w:rsidRPr="0076229A">
              <w:rPr>
                <w:szCs w:val="24"/>
                <w:bdr w:val="nil"/>
                <w:lang w:val="en-GB" w:eastAsia="en-GB"/>
              </w:rPr>
              <w:t xml:space="preserve"> </w:t>
            </w:r>
            <w:proofErr w:type="spellStart"/>
            <w:r w:rsidRPr="0076229A">
              <w:rPr>
                <w:szCs w:val="24"/>
                <w:bdr w:val="nil"/>
                <w:lang w:val="en-GB" w:eastAsia="en-GB"/>
              </w:rPr>
              <w:t>spręsti</w:t>
            </w:r>
            <w:proofErr w:type="spellEnd"/>
            <w:r w:rsidRPr="0076229A">
              <w:rPr>
                <w:szCs w:val="24"/>
                <w:bdr w:val="nil"/>
                <w:lang w:val="en-GB" w:eastAsia="en-GB"/>
              </w:rPr>
              <w:t xml:space="preserve"> </w:t>
            </w:r>
            <w:proofErr w:type="spellStart"/>
            <w:r w:rsidRPr="0076229A">
              <w:rPr>
                <w:szCs w:val="24"/>
                <w:bdr w:val="nil"/>
                <w:lang w:val="en-GB" w:eastAsia="en-GB"/>
              </w:rPr>
              <w:t>derybomis</w:t>
            </w:r>
            <w:proofErr w:type="spellEnd"/>
            <w:r w:rsidRPr="0076229A">
              <w:rPr>
                <w:szCs w:val="24"/>
                <w:bdr w:val="nil"/>
                <w:lang w:val="en-GB" w:eastAsia="en-GB"/>
              </w:rPr>
              <w:t xml:space="preserve">, </w:t>
            </w: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privalo</w:t>
            </w:r>
            <w:proofErr w:type="spellEnd"/>
            <w:r w:rsidRPr="0076229A">
              <w:rPr>
                <w:szCs w:val="24"/>
                <w:bdr w:val="nil"/>
                <w:lang w:val="en-GB" w:eastAsia="en-GB"/>
              </w:rPr>
              <w:t xml:space="preserve"> į </w:t>
            </w:r>
            <w:proofErr w:type="spellStart"/>
            <w:r w:rsidRPr="0076229A">
              <w:rPr>
                <w:szCs w:val="24"/>
                <w:bdr w:val="nil"/>
                <w:lang w:val="en-GB" w:eastAsia="en-GB"/>
              </w:rPr>
              <w:t>jį</w:t>
            </w:r>
            <w:proofErr w:type="spellEnd"/>
            <w:r w:rsidRPr="0076229A">
              <w:rPr>
                <w:szCs w:val="24"/>
                <w:bdr w:val="nil"/>
                <w:lang w:val="en-GB" w:eastAsia="en-GB"/>
              </w:rPr>
              <w:t xml:space="preserve"> </w:t>
            </w:r>
            <w:proofErr w:type="spellStart"/>
            <w:r w:rsidRPr="0076229A">
              <w:rPr>
                <w:szCs w:val="24"/>
                <w:bdr w:val="nil"/>
                <w:lang w:val="en-GB" w:eastAsia="en-GB"/>
              </w:rPr>
              <w:t>atsakyti</w:t>
            </w:r>
            <w:proofErr w:type="spellEnd"/>
            <w:r w:rsidRPr="0076229A">
              <w:rPr>
                <w:szCs w:val="24"/>
                <w:bdr w:val="nil"/>
                <w:lang w:val="en-GB" w:eastAsia="en-GB"/>
              </w:rPr>
              <w:t xml:space="preserve"> per 30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Ginčas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išspręstas</w:t>
            </w:r>
            <w:proofErr w:type="spellEnd"/>
            <w:r w:rsidRPr="0076229A">
              <w:rPr>
                <w:szCs w:val="24"/>
                <w:bdr w:val="nil"/>
                <w:lang w:val="en-GB" w:eastAsia="en-GB"/>
              </w:rPr>
              <w:t xml:space="preserve"> per ne </w:t>
            </w:r>
            <w:proofErr w:type="spellStart"/>
            <w:r w:rsidRPr="0076229A">
              <w:rPr>
                <w:szCs w:val="24"/>
                <w:bdr w:val="nil"/>
                <w:lang w:val="en-GB" w:eastAsia="en-GB"/>
              </w:rPr>
              <w:t>ilgesnį</w:t>
            </w:r>
            <w:proofErr w:type="spellEnd"/>
            <w:r w:rsidRPr="0076229A">
              <w:rPr>
                <w:szCs w:val="24"/>
                <w:bdr w:val="nil"/>
                <w:lang w:val="en-GB" w:eastAsia="en-GB"/>
              </w:rPr>
              <w:t xml:space="preserve"> </w:t>
            </w:r>
            <w:proofErr w:type="spellStart"/>
            <w:r w:rsidRPr="0076229A">
              <w:rPr>
                <w:szCs w:val="24"/>
                <w:bdr w:val="nil"/>
                <w:lang w:val="en-GB" w:eastAsia="en-GB"/>
              </w:rPr>
              <w:t>nei</w:t>
            </w:r>
            <w:proofErr w:type="spellEnd"/>
            <w:r w:rsidRPr="0076229A">
              <w:rPr>
                <w:szCs w:val="24"/>
                <w:bdr w:val="nil"/>
                <w:lang w:val="en-GB" w:eastAsia="en-GB"/>
              </w:rPr>
              <w:t xml:space="preserve"> 60 </w:t>
            </w:r>
            <w:proofErr w:type="spellStart"/>
            <w:r w:rsidRPr="0076229A">
              <w:rPr>
                <w:szCs w:val="24"/>
                <w:bdr w:val="nil"/>
                <w:lang w:val="en-GB" w:eastAsia="en-GB"/>
              </w:rPr>
              <w:t>dienų</w:t>
            </w:r>
            <w:proofErr w:type="spellEnd"/>
            <w:r w:rsidRPr="0076229A">
              <w:rPr>
                <w:szCs w:val="24"/>
                <w:bdr w:val="nil"/>
                <w:lang w:val="en-GB" w:eastAsia="en-GB"/>
              </w:rPr>
              <w:t xml:space="preserve"> </w:t>
            </w:r>
            <w:proofErr w:type="spellStart"/>
            <w:r w:rsidRPr="0076229A">
              <w:rPr>
                <w:szCs w:val="24"/>
                <w:bdr w:val="nil"/>
                <w:lang w:val="en-GB" w:eastAsia="en-GB"/>
              </w:rPr>
              <w:t>terminą</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derybų</w:t>
            </w:r>
            <w:proofErr w:type="spellEnd"/>
            <w:r w:rsidRPr="0076229A">
              <w:rPr>
                <w:szCs w:val="24"/>
                <w:bdr w:val="nil"/>
                <w:lang w:val="en-GB" w:eastAsia="en-GB"/>
              </w:rPr>
              <w:t xml:space="preserve"> </w:t>
            </w:r>
            <w:proofErr w:type="spellStart"/>
            <w:r w:rsidRPr="0076229A">
              <w:rPr>
                <w:szCs w:val="24"/>
                <w:bdr w:val="nil"/>
                <w:lang w:val="en-GB" w:eastAsia="en-GB"/>
              </w:rPr>
              <w:t>pradžios</w:t>
            </w:r>
            <w:proofErr w:type="spellEnd"/>
            <w:r w:rsidRPr="0076229A">
              <w:rPr>
                <w:szCs w:val="24"/>
                <w:bdr w:val="nil"/>
                <w:lang w:val="en-GB" w:eastAsia="en-GB"/>
              </w:rPr>
              <w:t xml:space="preserve">. Jei </w:t>
            </w:r>
            <w:proofErr w:type="spellStart"/>
            <w:r w:rsidRPr="0076229A">
              <w:rPr>
                <w:szCs w:val="24"/>
                <w:bdr w:val="nil"/>
                <w:lang w:val="en-GB" w:eastAsia="en-GB"/>
              </w:rPr>
              <w:t>ginčo</w:t>
            </w:r>
            <w:proofErr w:type="spellEnd"/>
            <w:r w:rsidRPr="0076229A">
              <w:rPr>
                <w:szCs w:val="24"/>
                <w:bdr w:val="nil"/>
                <w:lang w:val="en-GB" w:eastAsia="en-GB"/>
              </w:rPr>
              <w:t xml:space="preserve"> </w:t>
            </w:r>
            <w:proofErr w:type="spellStart"/>
            <w:r w:rsidRPr="0076229A">
              <w:rPr>
                <w:szCs w:val="24"/>
                <w:bdr w:val="nil"/>
                <w:lang w:val="en-GB" w:eastAsia="en-GB"/>
              </w:rPr>
              <w:t>išspręsti</w:t>
            </w:r>
            <w:proofErr w:type="spellEnd"/>
            <w:r w:rsidRPr="0076229A">
              <w:rPr>
                <w:szCs w:val="24"/>
                <w:bdr w:val="nil"/>
                <w:lang w:val="en-GB" w:eastAsia="en-GB"/>
              </w:rPr>
              <w:t xml:space="preserve"> </w:t>
            </w:r>
            <w:proofErr w:type="spellStart"/>
            <w:r w:rsidRPr="0076229A">
              <w:rPr>
                <w:szCs w:val="24"/>
                <w:bdr w:val="nil"/>
                <w:lang w:val="en-GB" w:eastAsia="en-GB"/>
              </w:rPr>
              <w:t>derybomis</w:t>
            </w:r>
            <w:proofErr w:type="spellEnd"/>
            <w:r w:rsidRPr="0076229A">
              <w:rPr>
                <w:szCs w:val="24"/>
                <w:bdr w:val="nil"/>
                <w:lang w:val="en-GB" w:eastAsia="en-GB"/>
              </w:rPr>
              <w:t xml:space="preserve"> </w:t>
            </w:r>
            <w:proofErr w:type="spellStart"/>
            <w:r w:rsidRPr="0076229A">
              <w:rPr>
                <w:szCs w:val="24"/>
                <w:bdr w:val="nil"/>
                <w:lang w:val="en-GB" w:eastAsia="en-GB"/>
              </w:rPr>
              <w:t>nepavyksta</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jei</w:t>
            </w:r>
            <w:proofErr w:type="spellEnd"/>
            <w:r w:rsidRPr="0076229A">
              <w:rPr>
                <w:szCs w:val="24"/>
                <w:bdr w:val="nil"/>
                <w:lang w:val="en-GB" w:eastAsia="en-GB"/>
              </w:rPr>
              <w:t xml:space="preserve"> </w:t>
            </w:r>
            <w:proofErr w:type="spellStart"/>
            <w:r w:rsidRPr="0076229A">
              <w:rPr>
                <w:szCs w:val="24"/>
                <w:bdr w:val="nil"/>
                <w:lang w:val="en-GB" w:eastAsia="en-GB"/>
              </w:rPr>
              <w:t>kuri</w:t>
            </w:r>
            <w:proofErr w:type="spellEnd"/>
            <w:r w:rsidRPr="0076229A">
              <w:rPr>
                <w:szCs w:val="24"/>
                <w:bdr w:val="nil"/>
                <w:lang w:val="en-GB" w:eastAsia="en-GB"/>
              </w:rPr>
              <w:t xml:space="preserve"> </w:t>
            </w:r>
            <w:proofErr w:type="spellStart"/>
            <w:r w:rsidRPr="0076229A">
              <w:rPr>
                <w:szCs w:val="24"/>
                <w:bdr w:val="nil"/>
                <w:lang w:val="en-GB" w:eastAsia="en-GB"/>
              </w:rPr>
              <w:t>nors</w:t>
            </w:r>
            <w:proofErr w:type="spellEnd"/>
            <w:r w:rsidRPr="0076229A">
              <w:rPr>
                <w:szCs w:val="24"/>
                <w:bdr w:val="nil"/>
                <w:lang w:val="en-GB" w:eastAsia="en-GB"/>
              </w:rPr>
              <w:t xml:space="preserve"> </w:t>
            </w: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laiku</w:t>
            </w:r>
            <w:proofErr w:type="spellEnd"/>
            <w:r w:rsidRPr="0076229A">
              <w:rPr>
                <w:szCs w:val="24"/>
                <w:bdr w:val="nil"/>
                <w:lang w:val="en-GB" w:eastAsia="en-GB"/>
              </w:rPr>
              <w:t xml:space="preserve"> </w:t>
            </w:r>
            <w:proofErr w:type="spellStart"/>
            <w:r w:rsidRPr="0076229A">
              <w:rPr>
                <w:szCs w:val="24"/>
                <w:bdr w:val="nil"/>
                <w:lang w:val="en-GB" w:eastAsia="en-GB"/>
              </w:rPr>
              <w:t>neatsako</w:t>
            </w:r>
            <w:proofErr w:type="spellEnd"/>
            <w:r w:rsidRPr="0076229A">
              <w:rPr>
                <w:szCs w:val="24"/>
                <w:bdr w:val="nil"/>
                <w:lang w:val="en-GB" w:eastAsia="en-GB"/>
              </w:rPr>
              <w:t xml:space="preserve"> į </w:t>
            </w:r>
            <w:proofErr w:type="spellStart"/>
            <w:r w:rsidRPr="0076229A">
              <w:rPr>
                <w:szCs w:val="24"/>
                <w:bdr w:val="nil"/>
                <w:lang w:val="en-GB" w:eastAsia="en-GB"/>
              </w:rPr>
              <w:t>pasiūlymą</w:t>
            </w:r>
            <w:proofErr w:type="spellEnd"/>
            <w:r w:rsidRPr="0076229A">
              <w:rPr>
                <w:szCs w:val="24"/>
                <w:bdr w:val="nil"/>
                <w:lang w:val="en-GB" w:eastAsia="en-GB"/>
              </w:rPr>
              <w:t xml:space="preserve"> </w:t>
            </w:r>
            <w:proofErr w:type="spellStart"/>
            <w:r w:rsidRPr="0076229A">
              <w:rPr>
                <w:szCs w:val="24"/>
                <w:bdr w:val="nil"/>
                <w:lang w:val="en-GB" w:eastAsia="en-GB"/>
              </w:rPr>
              <w:t>ginčą</w:t>
            </w:r>
            <w:proofErr w:type="spellEnd"/>
            <w:r w:rsidRPr="0076229A">
              <w:rPr>
                <w:szCs w:val="24"/>
                <w:bdr w:val="nil"/>
                <w:lang w:val="en-GB" w:eastAsia="en-GB"/>
              </w:rPr>
              <w:t xml:space="preserve"> </w:t>
            </w:r>
            <w:proofErr w:type="spellStart"/>
            <w:r w:rsidRPr="0076229A">
              <w:rPr>
                <w:szCs w:val="24"/>
                <w:bdr w:val="nil"/>
                <w:lang w:val="en-GB" w:eastAsia="en-GB"/>
              </w:rPr>
              <w:t>spręsti</w:t>
            </w:r>
            <w:proofErr w:type="spellEnd"/>
            <w:r w:rsidRPr="0076229A">
              <w:rPr>
                <w:szCs w:val="24"/>
                <w:bdr w:val="nil"/>
                <w:lang w:val="en-GB" w:eastAsia="en-GB"/>
              </w:rPr>
              <w:t xml:space="preserve"> </w:t>
            </w:r>
            <w:proofErr w:type="spellStart"/>
            <w:r w:rsidRPr="0076229A">
              <w:rPr>
                <w:szCs w:val="24"/>
                <w:bdr w:val="nil"/>
                <w:lang w:val="en-GB" w:eastAsia="en-GB"/>
              </w:rPr>
              <w:t>derybomis</w:t>
            </w:r>
            <w:proofErr w:type="spellEnd"/>
            <w:r w:rsidRPr="0076229A">
              <w:rPr>
                <w:szCs w:val="24"/>
                <w:bdr w:val="nil"/>
                <w:lang w:val="en-GB" w:eastAsia="en-GB"/>
              </w:rPr>
              <w:t xml:space="preserve">, </w:t>
            </w:r>
            <w:proofErr w:type="spellStart"/>
            <w:r w:rsidRPr="0076229A">
              <w:rPr>
                <w:szCs w:val="24"/>
                <w:bdr w:val="nil"/>
                <w:lang w:val="en-GB" w:eastAsia="en-GB"/>
              </w:rPr>
              <w:t>kita</w:t>
            </w:r>
            <w:proofErr w:type="spellEnd"/>
            <w:r w:rsidRPr="0076229A">
              <w:rPr>
                <w:szCs w:val="24"/>
                <w:bdr w:val="nil"/>
                <w:lang w:val="en-GB" w:eastAsia="en-GB"/>
              </w:rPr>
              <w:t xml:space="preserve"> </w:t>
            </w: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turi</w:t>
            </w:r>
            <w:proofErr w:type="spellEnd"/>
            <w:r w:rsidRPr="0076229A">
              <w:rPr>
                <w:szCs w:val="24"/>
                <w:bdr w:val="nil"/>
                <w:lang w:val="en-GB" w:eastAsia="en-GB"/>
              </w:rPr>
              <w:t xml:space="preserve"> </w:t>
            </w:r>
            <w:proofErr w:type="spellStart"/>
            <w:r w:rsidRPr="0076229A">
              <w:rPr>
                <w:szCs w:val="24"/>
                <w:bdr w:val="nil"/>
                <w:lang w:val="en-GB" w:eastAsia="en-GB"/>
              </w:rPr>
              <w:t>teisę</w:t>
            </w:r>
            <w:proofErr w:type="spellEnd"/>
            <w:r w:rsidRPr="0076229A">
              <w:rPr>
                <w:szCs w:val="24"/>
                <w:bdr w:val="nil"/>
                <w:lang w:val="en-GB" w:eastAsia="en-GB"/>
              </w:rPr>
              <w:t xml:space="preserve">, </w:t>
            </w:r>
            <w:proofErr w:type="spellStart"/>
            <w:r w:rsidRPr="0076229A">
              <w:rPr>
                <w:szCs w:val="24"/>
                <w:bdr w:val="nil"/>
                <w:lang w:val="en-GB" w:eastAsia="en-GB"/>
              </w:rPr>
              <w:t>įspėdama</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tai </w:t>
            </w:r>
            <w:proofErr w:type="spellStart"/>
            <w:r w:rsidRPr="0076229A">
              <w:rPr>
                <w:szCs w:val="24"/>
                <w:bdr w:val="nil"/>
                <w:lang w:val="en-GB" w:eastAsia="en-GB"/>
              </w:rPr>
              <w:t>kitą</w:t>
            </w:r>
            <w:proofErr w:type="spellEnd"/>
            <w:r w:rsidRPr="0076229A">
              <w:rPr>
                <w:szCs w:val="24"/>
                <w:bdr w:val="nil"/>
                <w:lang w:val="en-GB" w:eastAsia="en-GB"/>
              </w:rPr>
              <w:t xml:space="preserve"> </w:t>
            </w:r>
            <w:proofErr w:type="spellStart"/>
            <w:r w:rsidRPr="0076229A">
              <w:rPr>
                <w:szCs w:val="24"/>
                <w:bdr w:val="nil"/>
                <w:lang w:val="en-GB" w:eastAsia="en-GB"/>
              </w:rPr>
              <w:t>Šalį</w:t>
            </w:r>
            <w:proofErr w:type="spellEnd"/>
            <w:r w:rsidRPr="0076229A">
              <w:rPr>
                <w:szCs w:val="24"/>
                <w:bdr w:val="nil"/>
                <w:lang w:val="en-GB" w:eastAsia="en-GB"/>
              </w:rPr>
              <w:t xml:space="preserve">, </w:t>
            </w:r>
            <w:proofErr w:type="spellStart"/>
            <w:r w:rsidRPr="0076229A">
              <w:rPr>
                <w:szCs w:val="24"/>
                <w:bdr w:val="nil"/>
                <w:lang w:val="en-GB" w:eastAsia="en-GB"/>
              </w:rPr>
              <w:t>pereiti</w:t>
            </w:r>
            <w:proofErr w:type="spellEnd"/>
            <w:r w:rsidRPr="0076229A">
              <w:rPr>
                <w:szCs w:val="24"/>
                <w:bdr w:val="nil"/>
                <w:lang w:val="en-GB" w:eastAsia="en-GB"/>
              </w:rPr>
              <w:t xml:space="preserve"> </w:t>
            </w:r>
            <w:proofErr w:type="spellStart"/>
            <w:r w:rsidRPr="0076229A">
              <w:rPr>
                <w:szCs w:val="24"/>
                <w:bdr w:val="nil"/>
                <w:lang w:val="en-GB" w:eastAsia="en-GB"/>
              </w:rPr>
              <w:t>prie</w:t>
            </w:r>
            <w:proofErr w:type="spellEnd"/>
            <w:r w:rsidRPr="0076229A">
              <w:rPr>
                <w:szCs w:val="24"/>
                <w:bdr w:val="nil"/>
                <w:lang w:val="en-GB" w:eastAsia="en-GB"/>
              </w:rPr>
              <w:t xml:space="preserve"> </w:t>
            </w:r>
            <w:proofErr w:type="spellStart"/>
            <w:r w:rsidRPr="0076229A">
              <w:rPr>
                <w:szCs w:val="24"/>
                <w:bdr w:val="nil"/>
                <w:lang w:val="en-GB" w:eastAsia="en-GB"/>
              </w:rPr>
              <w:t>kito</w:t>
            </w:r>
            <w:proofErr w:type="spellEnd"/>
            <w:r w:rsidRPr="0076229A">
              <w:rPr>
                <w:szCs w:val="24"/>
                <w:bdr w:val="nil"/>
                <w:lang w:val="en-GB" w:eastAsia="en-GB"/>
              </w:rPr>
              <w:t xml:space="preserve"> </w:t>
            </w:r>
            <w:proofErr w:type="spellStart"/>
            <w:r w:rsidRPr="0076229A">
              <w:rPr>
                <w:szCs w:val="24"/>
                <w:bdr w:val="nil"/>
                <w:lang w:val="en-GB" w:eastAsia="en-GB"/>
              </w:rPr>
              <w:t>ginčų</w:t>
            </w:r>
            <w:proofErr w:type="spellEnd"/>
            <w:r w:rsidRPr="0076229A">
              <w:rPr>
                <w:szCs w:val="24"/>
                <w:bdr w:val="nil"/>
                <w:lang w:val="en-GB" w:eastAsia="en-GB"/>
              </w:rPr>
              <w:t xml:space="preserve"> </w:t>
            </w:r>
            <w:proofErr w:type="spellStart"/>
            <w:r w:rsidRPr="0076229A">
              <w:rPr>
                <w:szCs w:val="24"/>
                <w:bdr w:val="nil"/>
                <w:lang w:val="en-GB" w:eastAsia="en-GB"/>
              </w:rPr>
              <w:t>sprendimo</w:t>
            </w:r>
            <w:proofErr w:type="spellEnd"/>
            <w:r w:rsidRPr="0076229A">
              <w:rPr>
                <w:szCs w:val="24"/>
                <w:bdr w:val="nil"/>
                <w:lang w:val="en-GB" w:eastAsia="en-GB"/>
              </w:rPr>
              <w:t xml:space="preserve"> </w:t>
            </w:r>
            <w:proofErr w:type="spellStart"/>
            <w:r w:rsidRPr="0076229A">
              <w:rPr>
                <w:szCs w:val="24"/>
                <w:bdr w:val="nil"/>
                <w:lang w:val="en-GB" w:eastAsia="en-GB"/>
              </w:rPr>
              <w:t>procedūros</w:t>
            </w:r>
            <w:proofErr w:type="spellEnd"/>
            <w:r w:rsidRPr="0076229A">
              <w:rPr>
                <w:szCs w:val="24"/>
                <w:bdr w:val="nil"/>
                <w:lang w:val="en-GB" w:eastAsia="en-GB"/>
              </w:rPr>
              <w:t xml:space="preserve"> </w:t>
            </w:r>
            <w:proofErr w:type="spellStart"/>
            <w:r w:rsidRPr="0076229A">
              <w:rPr>
                <w:szCs w:val="24"/>
                <w:bdr w:val="nil"/>
                <w:lang w:val="en-GB" w:eastAsia="en-GB"/>
              </w:rPr>
              <w:t>etapo</w:t>
            </w:r>
            <w:proofErr w:type="spellEnd"/>
            <w:r w:rsidRPr="0076229A">
              <w:rPr>
                <w:szCs w:val="24"/>
                <w:bdr w:val="nil"/>
                <w:lang w:val="en-GB" w:eastAsia="en-GB"/>
              </w:rPr>
              <w:t xml:space="preserve">. </w:t>
            </w:r>
            <w:proofErr w:type="spellStart"/>
            <w:r w:rsidRPr="0076229A">
              <w:rPr>
                <w:szCs w:val="24"/>
                <w:bdr w:val="nil"/>
                <w:lang w:val="en-GB" w:eastAsia="en-GB"/>
              </w:rPr>
              <w:t>Su</w:t>
            </w:r>
            <w:proofErr w:type="spellEnd"/>
            <w:r w:rsidRPr="0076229A">
              <w:rPr>
                <w:szCs w:val="24"/>
                <w:bdr w:val="nil"/>
                <w:lang w:val="en-GB" w:eastAsia="en-GB"/>
              </w:rPr>
              <w:t xml:space="preserve"> </w:t>
            </w:r>
            <w:proofErr w:type="spellStart"/>
            <w:r w:rsidRPr="0076229A">
              <w:rPr>
                <w:szCs w:val="24"/>
                <w:bdr w:val="nil"/>
                <w:lang w:val="en-GB" w:eastAsia="en-GB"/>
              </w:rPr>
              <w:t>Sutartimi</w:t>
            </w:r>
            <w:proofErr w:type="spellEnd"/>
            <w:r w:rsidRPr="0076229A">
              <w:rPr>
                <w:szCs w:val="24"/>
                <w:bdr w:val="nil"/>
                <w:lang w:val="en-GB" w:eastAsia="en-GB"/>
              </w:rPr>
              <w:t xml:space="preserve"> </w:t>
            </w:r>
            <w:proofErr w:type="spellStart"/>
            <w:r w:rsidRPr="0076229A">
              <w:rPr>
                <w:szCs w:val="24"/>
                <w:bdr w:val="nil"/>
                <w:lang w:val="en-GB" w:eastAsia="en-GB"/>
              </w:rPr>
              <w:t>susiję</w:t>
            </w:r>
            <w:proofErr w:type="spellEnd"/>
            <w:r w:rsidRPr="0076229A">
              <w:rPr>
                <w:szCs w:val="24"/>
                <w:bdr w:val="nil"/>
                <w:lang w:val="en-GB" w:eastAsia="en-GB"/>
              </w:rPr>
              <w:t xml:space="preserve"> </w:t>
            </w:r>
            <w:proofErr w:type="spellStart"/>
            <w:r w:rsidRPr="0076229A">
              <w:rPr>
                <w:szCs w:val="24"/>
                <w:bdr w:val="nil"/>
                <w:lang w:val="en-GB" w:eastAsia="en-GB"/>
              </w:rPr>
              <w:t>ginčai</w:t>
            </w:r>
            <w:proofErr w:type="spellEnd"/>
            <w:r w:rsidRPr="0076229A">
              <w:rPr>
                <w:szCs w:val="24"/>
                <w:bdr w:val="nil"/>
                <w:lang w:val="en-GB" w:eastAsia="en-GB"/>
              </w:rPr>
              <w:t xml:space="preserve">,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nepavyksta</w:t>
            </w:r>
            <w:proofErr w:type="spellEnd"/>
            <w:r w:rsidRPr="0076229A">
              <w:rPr>
                <w:szCs w:val="24"/>
                <w:bdr w:val="nil"/>
                <w:lang w:val="en-GB" w:eastAsia="en-GB"/>
              </w:rPr>
              <w:t xml:space="preserve"> </w:t>
            </w:r>
            <w:proofErr w:type="spellStart"/>
            <w:r w:rsidRPr="0076229A">
              <w:rPr>
                <w:szCs w:val="24"/>
                <w:bdr w:val="nil"/>
                <w:lang w:val="en-GB" w:eastAsia="en-GB"/>
              </w:rPr>
              <w:t>išspręsti</w:t>
            </w:r>
            <w:proofErr w:type="spellEnd"/>
            <w:r w:rsidRPr="0076229A">
              <w:rPr>
                <w:szCs w:val="24"/>
                <w:bdr w:val="nil"/>
                <w:lang w:val="en-GB" w:eastAsia="en-GB"/>
              </w:rPr>
              <w:t xml:space="preserve"> </w:t>
            </w:r>
            <w:proofErr w:type="spellStart"/>
            <w:r w:rsidRPr="0076229A">
              <w:rPr>
                <w:szCs w:val="24"/>
                <w:bdr w:val="nil"/>
                <w:lang w:val="en-GB" w:eastAsia="en-GB"/>
              </w:rPr>
              <w:t>derybų</w:t>
            </w:r>
            <w:proofErr w:type="spellEnd"/>
            <w:r w:rsidRPr="0076229A">
              <w:rPr>
                <w:szCs w:val="24"/>
                <w:bdr w:val="nil"/>
                <w:lang w:val="en-GB" w:eastAsia="en-GB"/>
              </w:rPr>
              <w:t xml:space="preserve"> </w:t>
            </w:r>
            <w:proofErr w:type="spellStart"/>
            <w:r w:rsidRPr="0076229A">
              <w:rPr>
                <w:szCs w:val="24"/>
                <w:bdr w:val="nil"/>
                <w:lang w:val="en-GB" w:eastAsia="en-GB"/>
              </w:rPr>
              <w:t>keliu</w:t>
            </w:r>
            <w:proofErr w:type="spellEnd"/>
            <w:r w:rsidRPr="0076229A">
              <w:rPr>
                <w:szCs w:val="24"/>
                <w:bdr w:val="nil"/>
                <w:lang w:val="en-GB" w:eastAsia="en-GB"/>
              </w:rPr>
              <w:t xml:space="preserve">, </w:t>
            </w:r>
            <w:proofErr w:type="spellStart"/>
            <w:r w:rsidRPr="0076229A">
              <w:rPr>
                <w:szCs w:val="24"/>
                <w:bdr w:val="nil"/>
                <w:lang w:val="en-GB" w:eastAsia="en-GB"/>
              </w:rPr>
              <w:t>sprendžiami</w:t>
            </w:r>
            <w:proofErr w:type="spellEnd"/>
            <w:r w:rsidRPr="0076229A">
              <w:rPr>
                <w:szCs w:val="24"/>
                <w:bdr w:val="nil"/>
                <w:lang w:val="en-GB" w:eastAsia="en-GB"/>
              </w:rPr>
              <w:t xml:space="preserve"> </w:t>
            </w:r>
            <w:proofErr w:type="spellStart"/>
            <w:r w:rsidRPr="0076229A">
              <w:rPr>
                <w:szCs w:val="24"/>
                <w:bdr w:val="nil"/>
                <w:lang w:val="en-GB" w:eastAsia="en-GB"/>
              </w:rPr>
              <w:t>teisme</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Užsakovo</w:t>
            </w:r>
            <w:proofErr w:type="spellEnd"/>
            <w:r w:rsidRPr="0076229A">
              <w:rPr>
                <w:szCs w:val="24"/>
                <w:bdr w:val="nil"/>
                <w:lang w:val="en-GB" w:eastAsia="en-GB"/>
              </w:rPr>
              <w:t xml:space="preserve"> </w:t>
            </w:r>
            <w:proofErr w:type="spellStart"/>
            <w:r w:rsidRPr="0076229A">
              <w:rPr>
                <w:szCs w:val="24"/>
                <w:bdr w:val="nil"/>
                <w:lang w:val="en-GB" w:eastAsia="en-GB"/>
              </w:rPr>
              <w:t>buveinės</w:t>
            </w:r>
            <w:proofErr w:type="spellEnd"/>
            <w:r w:rsidRPr="0076229A">
              <w:rPr>
                <w:szCs w:val="24"/>
                <w:bdr w:val="nil"/>
                <w:lang w:val="en-GB" w:eastAsia="en-GB"/>
              </w:rPr>
              <w:t xml:space="preserve"> </w:t>
            </w:r>
            <w:proofErr w:type="spellStart"/>
            <w:r w:rsidRPr="0076229A">
              <w:rPr>
                <w:szCs w:val="24"/>
                <w:bdr w:val="nil"/>
                <w:lang w:val="en-GB" w:eastAsia="en-GB"/>
              </w:rPr>
              <w:t>vietą</w:t>
            </w:r>
            <w:proofErr w:type="spellEnd"/>
            <w:r w:rsidRPr="0076229A">
              <w:rPr>
                <w:szCs w:val="24"/>
                <w:bdr w:val="nil"/>
                <w:lang w:val="en-GB" w:eastAsia="en-GB"/>
              </w:rPr>
              <w:t xml:space="preserve">, </w:t>
            </w:r>
            <w:proofErr w:type="spellStart"/>
            <w:r w:rsidRPr="0076229A">
              <w:rPr>
                <w:szCs w:val="24"/>
                <w:bdr w:val="nil"/>
                <w:lang w:val="en-GB" w:eastAsia="en-GB"/>
              </w:rPr>
              <w:t>vadovaujantis</w:t>
            </w:r>
            <w:proofErr w:type="spellEnd"/>
            <w:r w:rsidRPr="0076229A">
              <w:rPr>
                <w:szCs w:val="24"/>
                <w:bdr w:val="nil"/>
                <w:lang w:val="en-GB" w:eastAsia="en-GB"/>
              </w:rPr>
              <w:t xml:space="preserve"> </w:t>
            </w:r>
            <w:proofErr w:type="spellStart"/>
            <w:r w:rsidRPr="0076229A">
              <w:rPr>
                <w:szCs w:val="24"/>
                <w:bdr w:val="nil"/>
                <w:lang w:val="en-GB" w:eastAsia="en-GB"/>
              </w:rPr>
              <w:t>Lietuvos</w:t>
            </w:r>
            <w:proofErr w:type="spellEnd"/>
            <w:r w:rsidRPr="0076229A">
              <w:rPr>
                <w:szCs w:val="24"/>
                <w:bdr w:val="nil"/>
                <w:lang w:val="en-GB" w:eastAsia="en-GB"/>
              </w:rPr>
              <w:t xml:space="preserve"> </w:t>
            </w:r>
            <w:proofErr w:type="spellStart"/>
            <w:r w:rsidRPr="0076229A">
              <w:rPr>
                <w:szCs w:val="24"/>
                <w:bdr w:val="nil"/>
                <w:lang w:val="en-GB" w:eastAsia="en-GB"/>
              </w:rPr>
              <w:t>Respublikos</w:t>
            </w:r>
            <w:proofErr w:type="spellEnd"/>
            <w:r w:rsidRPr="0076229A">
              <w:rPr>
                <w:szCs w:val="24"/>
                <w:bdr w:val="nil"/>
                <w:lang w:val="en-GB" w:eastAsia="en-GB"/>
              </w:rPr>
              <w:t xml:space="preserve"> </w:t>
            </w:r>
            <w:proofErr w:type="spellStart"/>
            <w:r w:rsidRPr="0076229A">
              <w:rPr>
                <w:szCs w:val="24"/>
                <w:bdr w:val="nil"/>
                <w:lang w:val="en-GB" w:eastAsia="en-GB"/>
              </w:rPr>
              <w:t>įstatymais</w:t>
            </w:r>
            <w:proofErr w:type="spellEnd"/>
            <w:r w:rsidRPr="0076229A">
              <w:rPr>
                <w:szCs w:val="24"/>
                <w:bdr w:val="nil"/>
                <w:lang w:val="en-GB" w:eastAsia="en-GB"/>
              </w:rPr>
              <w:t xml:space="preserve">. </w:t>
            </w:r>
          </w:p>
        </w:tc>
      </w:tr>
      <w:tr w:rsidR="00D64D26" w:rsidRPr="0076229A" w14:paraId="0D5B41F6" w14:textId="77777777" w:rsidTr="00336B60">
        <w:tc>
          <w:tcPr>
            <w:tcW w:w="9630" w:type="dxa"/>
            <w:gridSpan w:val="3"/>
            <w:tcBorders>
              <w:top w:val="nil"/>
              <w:left w:val="nil"/>
              <w:bottom w:val="nil"/>
              <w:right w:val="nil"/>
            </w:tcBorders>
            <w:hideMark/>
          </w:tcPr>
          <w:p w14:paraId="486CB4A7" w14:textId="77777777" w:rsidR="00D64D26" w:rsidRPr="0076229A" w:rsidRDefault="00D64D26" w:rsidP="00D64D26">
            <w:pPr>
              <w:tabs>
                <w:tab w:val="left" w:pos="1296"/>
              </w:tabs>
              <w:spacing w:before="240"/>
              <w:ind w:left="181"/>
              <w:jc w:val="center"/>
              <w:rPr>
                <w:b/>
                <w:szCs w:val="24"/>
              </w:rPr>
            </w:pPr>
            <w:r w:rsidRPr="0076229A">
              <w:rPr>
                <w:b/>
                <w:szCs w:val="24"/>
              </w:rPr>
              <w:t>NENUGALIMA JĖGA</w:t>
            </w:r>
          </w:p>
        </w:tc>
      </w:tr>
      <w:tr w:rsidR="00D64D26" w:rsidRPr="0076229A" w14:paraId="057E7B40" w14:textId="77777777" w:rsidTr="00336B60">
        <w:trPr>
          <w:trHeight w:val="1499"/>
        </w:trPr>
        <w:tc>
          <w:tcPr>
            <w:tcW w:w="1168" w:type="dxa"/>
            <w:tcBorders>
              <w:top w:val="nil"/>
              <w:left w:val="nil"/>
              <w:bottom w:val="nil"/>
              <w:right w:val="nil"/>
            </w:tcBorders>
          </w:tcPr>
          <w:p w14:paraId="00FE454D" w14:textId="77777777" w:rsidR="00D64D26" w:rsidRPr="0076229A" w:rsidRDefault="00D64D26" w:rsidP="00D64D26">
            <w:pPr>
              <w:widowControl w:val="0"/>
              <w:numPr>
                <w:ilvl w:val="1"/>
                <w:numId w:val="25"/>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5B540AA" w14:textId="77777777" w:rsidR="00D64D26" w:rsidRPr="0076229A" w:rsidRDefault="00D64D26" w:rsidP="00336B60">
            <w:pPr>
              <w:jc w:val="both"/>
              <w:rPr>
                <w:szCs w:val="24"/>
                <w:bdr w:val="nil"/>
                <w:lang w:val="en-GB"/>
              </w:rPr>
            </w:pP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gali</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visiškai</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dalies</w:t>
            </w:r>
            <w:proofErr w:type="spellEnd"/>
            <w:r w:rsidRPr="0076229A">
              <w:rPr>
                <w:szCs w:val="24"/>
                <w:bdr w:val="nil"/>
                <w:lang w:val="en-GB" w:eastAsia="en-GB"/>
              </w:rPr>
              <w:t xml:space="preserve"> </w:t>
            </w:r>
            <w:proofErr w:type="spellStart"/>
            <w:r w:rsidRPr="0076229A">
              <w:rPr>
                <w:szCs w:val="24"/>
                <w:bdr w:val="nil"/>
                <w:lang w:val="en-GB" w:eastAsia="en-GB"/>
              </w:rPr>
              <w:t>atleidžiama</w:t>
            </w:r>
            <w:proofErr w:type="spellEnd"/>
            <w:r w:rsidRPr="0076229A">
              <w:rPr>
                <w:szCs w:val="24"/>
                <w:bdr w:val="nil"/>
                <w:lang w:val="en-GB" w:eastAsia="en-GB"/>
              </w:rPr>
              <w:t xml:space="preserve"> </w:t>
            </w:r>
            <w:proofErr w:type="spellStart"/>
            <w:r w:rsidRPr="0076229A">
              <w:rPr>
                <w:szCs w:val="24"/>
                <w:bdr w:val="nil"/>
                <w:lang w:val="en-GB" w:eastAsia="en-GB"/>
              </w:rPr>
              <w:t>nuo</w:t>
            </w:r>
            <w:proofErr w:type="spellEnd"/>
            <w:r w:rsidRPr="0076229A">
              <w:rPr>
                <w:szCs w:val="24"/>
                <w:bdr w:val="nil"/>
                <w:lang w:val="en-GB" w:eastAsia="en-GB"/>
              </w:rPr>
              <w:t xml:space="preserve"> </w:t>
            </w:r>
            <w:proofErr w:type="spellStart"/>
            <w:r w:rsidRPr="0076229A">
              <w:rPr>
                <w:szCs w:val="24"/>
                <w:bdr w:val="nil"/>
                <w:lang w:val="en-GB" w:eastAsia="en-GB"/>
              </w:rPr>
              <w:t>atsakomybės</w:t>
            </w:r>
            <w:proofErr w:type="spellEnd"/>
            <w:r w:rsidRPr="0076229A">
              <w:rPr>
                <w:szCs w:val="24"/>
                <w:bdr w:val="nil"/>
                <w:lang w:val="en-GB" w:eastAsia="en-GB"/>
              </w:rPr>
              <w:t xml:space="preserve"> </w:t>
            </w:r>
            <w:proofErr w:type="spellStart"/>
            <w:r w:rsidRPr="0076229A">
              <w:rPr>
                <w:szCs w:val="24"/>
                <w:bdr w:val="nil"/>
                <w:lang w:val="en-GB" w:eastAsia="en-GB"/>
              </w:rPr>
              <w:t>už</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nevykdymą</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nenugalimos</w:t>
            </w:r>
            <w:proofErr w:type="spellEnd"/>
            <w:r w:rsidRPr="0076229A">
              <w:rPr>
                <w:szCs w:val="24"/>
                <w:bdr w:val="nil"/>
                <w:lang w:val="en-GB" w:eastAsia="en-GB"/>
              </w:rPr>
              <w:t xml:space="preserve"> </w:t>
            </w:r>
            <w:proofErr w:type="spellStart"/>
            <w:r w:rsidRPr="0076229A">
              <w:rPr>
                <w:szCs w:val="24"/>
                <w:bdr w:val="nil"/>
                <w:lang w:val="en-GB" w:eastAsia="en-GB"/>
              </w:rPr>
              <w:t>jėgos</w:t>
            </w:r>
            <w:proofErr w:type="spellEnd"/>
            <w:r w:rsidRPr="0076229A">
              <w:rPr>
                <w:szCs w:val="24"/>
                <w:bdr w:val="nil"/>
                <w:lang w:val="en-GB" w:eastAsia="en-GB"/>
              </w:rPr>
              <w:t xml:space="preserve"> (</w:t>
            </w:r>
            <w:r w:rsidRPr="0076229A">
              <w:rPr>
                <w:i/>
                <w:szCs w:val="24"/>
                <w:bdr w:val="nil"/>
                <w:lang w:val="en-GB" w:eastAsia="en-GB"/>
              </w:rPr>
              <w:t>force majeure</w:t>
            </w:r>
            <w:r w:rsidRPr="0076229A">
              <w:rPr>
                <w:szCs w:val="24"/>
                <w:bdr w:val="nil"/>
                <w:lang w:val="en-GB" w:eastAsia="en-GB"/>
              </w:rPr>
              <w:t xml:space="preserve">) </w:t>
            </w:r>
            <w:proofErr w:type="spellStart"/>
            <w:r w:rsidRPr="0076229A">
              <w:rPr>
                <w:szCs w:val="24"/>
                <w:bdr w:val="nil"/>
                <w:lang w:val="en-GB" w:eastAsia="en-GB"/>
              </w:rPr>
              <w:t>aplinkybių</w:t>
            </w:r>
            <w:proofErr w:type="spellEnd"/>
            <w:r w:rsidRPr="0076229A">
              <w:rPr>
                <w:szCs w:val="24"/>
                <w:bdr w:val="nil"/>
                <w:lang w:val="en-GB" w:eastAsia="en-GB"/>
              </w:rPr>
              <w:t xml:space="preserve">, </w:t>
            </w:r>
            <w:proofErr w:type="spellStart"/>
            <w:r w:rsidRPr="0076229A">
              <w:rPr>
                <w:szCs w:val="24"/>
                <w:bdr w:val="nil"/>
                <w:lang w:val="en-GB" w:eastAsia="en-GB"/>
              </w:rPr>
              <w:t>atsiradusių</w:t>
            </w:r>
            <w:proofErr w:type="spellEnd"/>
            <w:r w:rsidRPr="0076229A">
              <w:rPr>
                <w:szCs w:val="24"/>
                <w:bdr w:val="nil"/>
                <w:lang w:val="en-GB" w:eastAsia="en-GB"/>
              </w:rPr>
              <w:t xml:space="preserve"> po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įsigaliojimo</w:t>
            </w:r>
            <w:proofErr w:type="spellEnd"/>
            <w:r w:rsidRPr="0076229A">
              <w:rPr>
                <w:szCs w:val="24"/>
                <w:bdr w:val="nil"/>
                <w:lang w:val="en-GB" w:eastAsia="en-GB"/>
              </w:rPr>
              <w:t xml:space="preserve"> </w:t>
            </w:r>
            <w:proofErr w:type="spellStart"/>
            <w:r w:rsidRPr="0076229A">
              <w:rPr>
                <w:szCs w:val="24"/>
                <w:bdr w:val="nil"/>
                <w:lang w:val="en-GB" w:eastAsia="en-GB"/>
              </w:rPr>
              <w:t>dienos</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nustatytų</w:t>
            </w:r>
            <w:proofErr w:type="spellEnd"/>
            <w:r w:rsidRPr="0076229A">
              <w:rPr>
                <w:szCs w:val="24"/>
                <w:bdr w:val="nil"/>
                <w:lang w:val="en-GB" w:eastAsia="en-GB"/>
              </w:rPr>
              <w:t xml:space="preserve"> </w:t>
            </w:r>
            <w:proofErr w:type="spellStart"/>
            <w:r w:rsidRPr="0076229A">
              <w:rPr>
                <w:szCs w:val="24"/>
                <w:bdr w:val="nil"/>
                <w:lang w:val="en-GB" w:eastAsia="en-GB"/>
              </w:rPr>
              <w:t>ir</w:t>
            </w:r>
            <w:proofErr w:type="spellEnd"/>
            <w:r w:rsidRPr="0076229A">
              <w:rPr>
                <w:szCs w:val="24"/>
                <w:bdr w:val="nil"/>
                <w:lang w:val="en-GB" w:eastAsia="en-GB"/>
              </w:rPr>
              <w:t xml:space="preserve"> </w:t>
            </w:r>
            <w:proofErr w:type="spellStart"/>
            <w:r w:rsidRPr="0076229A">
              <w:rPr>
                <w:szCs w:val="24"/>
                <w:bdr w:val="nil"/>
                <w:lang w:val="en-GB" w:eastAsia="en-GB"/>
              </w:rPr>
              <w:t>jas</w:t>
            </w:r>
            <w:proofErr w:type="spellEnd"/>
            <w:r w:rsidRPr="0076229A">
              <w:rPr>
                <w:szCs w:val="24"/>
                <w:bdr w:val="nil"/>
                <w:lang w:val="en-GB" w:eastAsia="en-GB"/>
              </w:rPr>
              <w:t xml:space="preserve"> </w:t>
            </w:r>
            <w:proofErr w:type="spellStart"/>
            <w:r w:rsidRPr="0076229A">
              <w:rPr>
                <w:szCs w:val="24"/>
                <w:bdr w:val="nil"/>
                <w:lang w:val="en-GB" w:eastAsia="en-GB"/>
              </w:rPr>
              <w:t>patyrusios</w:t>
            </w:r>
            <w:proofErr w:type="spellEnd"/>
            <w:r w:rsidRPr="0076229A">
              <w:rPr>
                <w:szCs w:val="24"/>
                <w:bdr w:val="nil"/>
                <w:lang w:val="en-GB" w:eastAsia="en-GB"/>
              </w:rPr>
              <w:t xml:space="preserve"> </w:t>
            </w:r>
            <w:proofErr w:type="spellStart"/>
            <w:r w:rsidRPr="0076229A">
              <w:rPr>
                <w:szCs w:val="24"/>
                <w:bdr w:val="nil"/>
                <w:lang w:val="en-GB" w:eastAsia="en-GB"/>
              </w:rPr>
              <w:t>Šalies</w:t>
            </w:r>
            <w:proofErr w:type="spellEnd"/>
            <w:r w:rsidRPr="0076229A">
              <w:rPr>
                <w:szCs w:val="24"/>
                <w:bdr w:val="nil"/>
                <w:lang w:val="en-GB" w:eastAsia="en-GB"/>
              </w:rPr>
              <w:t xml:space="preserve"> </w:t>
            </w:r>
            <w:proofErr w:type="spellStart"/>
            <w:r w:rsidRPr="0076229A">
              <w:rPr>
                <w:szCs w:val="24"/>
                <w:bdr w:val="nil"/>
                <w:lang w:val="en-GB" w:eastAsia="en-GB"/>
              </w:rPr>
              <w:t>įrodytų</w:t>
            </w:r>
            <w:proofErr w:type="spellEnd"/>
            <w:r w:rsidRPr="0076229A">
              <w:rPr>
                <w:szCs w:val="24"/>
                <w:bdr w:val="nil"/>
                <w:lang w:val="en-GB" w:eastAsia="en-GB"/>
              </w:rPr>
              <w:t xml:space="preserve"> </w:t>
            </w:r>
            <w:proofErr w:type="spellStart"/>
            <w:r w:rsidRPr="0076229A">
              <w:rPr>
                <w:szCs w:val="24"/>
                <w:bdr w:val="nil"/>
                <w:lang w:val="en-GB" w:eastAsia="en-GB"/>
              </w:rPr>
              <w:t>pagal</w:t>
            </w:r>
            <w:proofErr w:type="spellEnd"/>
            <w:r w:rsidRPr="0076229A">
              <w:rPr>
                <w:szCs w:val="24"/>
                <w:bdr w:val="nil"/>
                <w:lang w:val="en-GB" w:eastAsia="en-GB"/>
              </w:rPr>
              <w:t xml:space="preserve"> </w:t>
            </w:r>
            <w:proofErr w:type="spellStart"/>
            <w:r w:rsidRPr="0076229A">
              <w:rPr>
                <w:szCs w:val="24"/>
                <w:bdr w:val="nil"/>
                <w:lang w:val="en-GB" w:eastAsia="en-GB"/>
              </w:rPr>
              <w:t>Lietuvos</w:t>
            </w:r>
            <w:proofErr w:type="spellEnd"/>
            <w:r w:rsidRPr="0076229A">
              <w:rPr>
                <w:szCs w:val="24"/>
                <w:bdr w:val="nil"/>
                <w:lang w:val="en-GB" w:eastAsia="en-GB"/>
              </w:rPr>
              <w:t xml:space="preserve"> </w:t>
            </w:r>
            <w:proofErr w:type="spellStart"/>
            <w:r w:rsidRPr="0076229A">
              <w:rPr>
                <w:szCs w:val="24"/>
                <w:bdr w:val="nil"/>
                <w:lang w:val="en-GB" w:eastAsia="en-GB"/>
              </w:rPr>
              <w:t>Respublikos</w:t>
            </w:r>
            <w:proofErr w:type="spellEnd"/>
            <w:r w:rsidRPr="0076229A">
              <w:rPr>
                <w:szCs w:val="24"/>
                <w:bdr w:val="nil"/>
                <w:lang w:val="en-GB" w:eastAsia="en-GB"/>
              </w:rPr>
              <w:t xml:space="preserve"> </w:t>
            </w:r>
            <w:proofErr w:type="spellStart"/>
            <w:r w:rsidRPr="0076229A">
              <w:rPr>
                <w:szCs w:val="24"/>
                <w:bdr w:val="nil"/>
                <w:lang w:val="en-GB" w:eastAsia="en-GB"/>
              </w:rPr>
              <w:t>civilinį</w:t>
            </w:r>
            <w:proofErr w:type="spellEnd"/>
            <w:r w:rsidRPr="0076229A">
              <w:rPr>
                <w:szCs w:val="24"/>
                <w:bdr w:val="nil"/>
                <w:lang w:val="en-GB" w:eastAsia="en-GB"/>
              </w:rPr>
              <w:t xml:space="preserve"> </w:t>
            </w:r>
            <w:proofErr w:type="spellStart"/>
            <w:r w:rsidRPr="0076229A">
              <w:rPr>
                <w:szCs w:val="24"/>
                <w:bdr w:val="nil"/>
                <w:lang w:val="en-GB" w:eastAsia="en-GB"/>
              </w:rPr>
              <w:t>kodeksą</w:t>
            </w:r>
            <w:proofErr w:type="spellEnd"/>
            <w:r w:rsidRPr="0076229A">
              <w:rPr>
                <w:szCs w:val="24"/>
                <w:bdr w:val="nil"/>
                <w:lang w:val="en-GB" w:eastAsia="en-GB"/>
              </w:rPr>
              <w:t xml:space="preserve">, </w:t>
            </w:r>
            <w:proofErr w:type="spellStart"/>
            <w:r w:rsidRPr="0076229A">
              <w:rPr>
                <w:szCs w:val="24"/>
                <w:bdr w:val="nil"/>
                <w:lang w:val="en-GB" w:eastAsia="en-GB"/>
              </w:rPr>
              <w:t>jeigu</w:t>
            </w:r>
            <w:proofErr w:type="spellEnd"/>
            <w:r w:rsidRPr="0076229A">
              <w:rPr>
                <w:szCs w:val="24"/>
                <w:bdr w:val="nil"/>
                <w:lang w:val="en-GB" w:eastAsia="en-GB"/>
              </w:rPr>
              <w:t xml:space="preserve"> </w:t>
            </w: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nedelsiant</w:t>
            </w:r>
            <w:proofErr w:type="spellEnd"/>
            <w:r w:rsidRPr="0076229A">
              <w:rPr>
                <w:szCs w:val="24"/>
                <w:bdr w:val="nil"/>
                <w:lang w:val="en-GB" w:eastAsia="en-GB"/>
              </w:rPr>
              <w:t xml:space="preserve"> </w:t>
            </w:r>
            <w:proofErr w:type="spellStart"/>
            <w:r w:rsidRPr="0076229A">
              <w:rPr>
                <w:szCs w:val="24"/>
                <w:bdr w:val="nil"/>
                <w:lang w:val="en-GB" w:eastAsia="en-GB"/>
              </w:rPr>
              <w:t>pranešė</w:t>
            </w:r>
            <w:proofErr w:type="spellEnd"/>
            <w:r w:rsidRPr="0076229A">
              <w:rPr>
                <w:szCs w:val="24"/>
                <w:bdr w:val="nil"/>
                <w:lang w:val="en-GB" w:eastAsia="en-GB"/>
              </w:rPr>
              <w:t xml:space="preserve"> </w:t>
            </w:r>
            <w:proofErr w:type="spellStart"/>
            <w:r w:rsidRPr="0076229A">
              <w:rPr>
                <w:szCs w:val="24"/>
                <w:bdr w:val="nil"/>
                <w:lang w:val="en-GB" w:eastAsia="en-GB"/>
              </w:rPr>
              <w:t>kitai</w:t>
            </w:r>
            <w:proofErr w:type="spellEnd"/>
            <w:r w:rsidRPr="0076229A">
              <w:rPr>
                <w:szCs w:val="24"/>
                <w:bdr w:val="nil"/>
                <w:lang w:val="en-GB" w:eastAsia="en-GB"/>
              </w:rPr>
              <w:t xml:space="preserve"> </w:t>
            </w:r>
            <w:proofErr w:type="spellStart"/>
            <w:r w:rsidRPr="0076229A">
              <w:rPr>
                <w:szCs w:val="24"/>
                <w:bdr w:val="nil"/>
                <w:lang w:val="en-GB" w:eastAsia="en-GB"/>
              </w:rPr>
              <w:t>Šaliai</w:t>
            </w:r>
            <w:proofErr w:type="spellEnd"/>
            <w:r w:rsidRPr="0076229A">
              <w:rPr>
                <w:szCs w:val="24"/>
                <w:bdr w:val="nil"/>
                <w:lang w:val="en-GB" w:eastAsia="en-GB"/>
              </w:rPr>
              <w:t xml:space="preserve"> </w:t>
            </w:r>
            <w:proofErr w:type="spellStart"/>
            <w:r w:rsidRPr="0076229A">
              <w:rPr>
                <w:szCs w:val="24"/>
                <w:bdr w:val="nil"/>
                <w:lang w:val="en-GB" w:eastAsia="en-GB"/>
              </w:rPr>
              <w:t>apie</w:t>
            </w:r>
            <w:proofErr w:type="spellEnd"/>
            <w:r w:rsidRPr="0076229A">
              <w:rPr>
                <w:szCs w:val="24"/>
                <w:bdr w:val="nil"/>
                <w:lang w:val="en-GB" w:eastAsia="en-GB"/>
              </w:rPr>
              <w:t xml:space="preserve"> </w:t>
            </w:r>
            <w:proofErr w:type="spellStart"/>
            <w:r w:rsidRPr="0076229A">
              <w:rPr>
                <w:szCs w:val="24"/>
                <w:bdr w:val="nil"/>
                <w:lang w:val="en-GB" w:eastAsia="en-GB"/>
              </w:rPr>
              <w:t>kliūtį</w:t>
            </w:r>
            <w:proofErr w:type="spellEnd"/>
            <w:r w:rsidRPr="0076229A">
              <w:rPr>
                <w:szCs w:val="24"/>
                <w:bdr w:val="nil"/>
                <w:lang w:val="en-GB" w:eastAsia="en-GB"/>
              </w:rPr>
              <w:t xml:space="preserve"> </w:t>
            </w:r>
            <w:proofErr w:type="spellStart"/>
            <w:r w:rsidRPr="0076229A">
              <w:rPr>
                <w:szCs w:val="24"/>
                <w:bdr w:val="nil"/>
                <w:lang w:val="en-GB" w:eastAsia="en-GB"/>
              </w:rPr>
              <w:t>bei</w:t>
            </w:r>
            <w:proofErr w:type="spellEnd"/>
            <w:r w:rsidRPr="0076229A">
              <w:rPr>
                <w:szCs w:val="24"/>
                <w:bdr w:val="nil"/>
                <w:lang w:val="en-GB" w:eastAsia="en-GB"/>
              </w:rPr>
              <w:t xml:space="preserve"> </w:t>
            </w:r>
            <w:proofErr w:type="spellStart"/>
            <w:r w:rsidRPr="0076229A">
              <w:rPr>
                <w:szCs w:val="24"/>
                <w:bdr w:val="nil"/>
                <w:lang w:val="en-GB" w:eastAsia="en-GB"/>
              </w:rPr>
              <w:t>jos</w:t>
            </w:r>
            <w:proofErr w:type="spellEnd"/>
            <w:r w:rsidRPr="0076229A">
              <w:rPr>
                <w:szCs w:val="24"/>
                <w:bdr w:val="nil"/>
                <w:lang w:val="en-GB" w:eastAsia="en-GB"/>
              </w:rPr>
              <w:t xml:space="preserve"> </w:t>
            </w:r>
            <w:proofErr w:type="spellStart"/>
            <w:r w:rsidRPr="0076229A">
              <w:rPr>
                <w:szCs w:val="24"/>
                <w:bdr w:val="nil"/>
                <w:lang w:val="en-GB" w:eastAsia="en-GB"/>
              </w:rPr>
              <w:t>poveikį</w:t>
            </w:r>
            <w:proofErr w:type="spellEnd"/>
            <w:r w:rsidRPr="0076229A">
              <w:rPr>
                <w:szCs w:val="24"/>
                <w:bdr w:val="nil"/>
                <w:lang w:val="en-GB" w:eastAsia="en-GB"/>
              </w:rPr>
              <w:t xml:space="preserve"> </w:t>
            </w:r>
            <w:proofErr w:type="spellStart"/>
            <w:r w:rsidRPr="0076229A">
              <w:rPr>
                <w:szCs w:val="24"/>
                <w:bdr w:val="nil"/>
                <w:lang w:val="en-GB" w:eastAsia="en-GB"/>
              </w:rPr>
              <w:t>įsipareigojimų</w:t>
            </w:r>
            <w:proofErr w:type="spellEnd"/>
            <w:r w:rsidRPr="0076229A">
              <w:rPr>
                <w:szCs w:val="24"/>
                <w:bdr w:val="nil"/>
                <w:lang w:val="en-GB" w:eastAsia="en-GB"/>
              </w:rPr>
              <w:t xml:space="preserve"> </w:t>
            </w:r>
            <w:proofErr w:type="spellStart"/>
            <w:r w:rsidRPr="0076229A">
              <w:rPr>
                <w:szCs w:val="24"/>
                <w:bdr w:val="nil"/>
                <w:lang w:val="en-GB" w:eastAsia="en-GB"/>
              </w:rPr>
              <w:t>vykdymui</w:t>
            </w:r>
            <w:proofErr w:type="spellEnd"/>
            <w:r w:rsidRPr="0076229A">
              <w:rPr>
                <w:szCs w:val="24"/>
                <w:bdr w:val="nil"/>
                <w:lang w:val="en-GB" w:eastAsia="en-GB"/>
              </w:rPr>
              <w:t>.</w:t>
            </w:r>
          </w:p>
        </w:tc>
      </w:tr>
      <w:tr w:rsidR="00D64D26" w:rsidRPr="0076229A" w14:paraId="60441CF6" w14:textId="77777777" w:rsidTr="00336B60">
        <w:tc>
          <w:tcPr>
            <w:tcW w:w="1168" w:type="dxa"/>
            <w:tcBorders>
              <w:top w:val="nil"/>
              <w:left w:val="nil"/>
              <w:bottom w:val="nil"/>
              <w:right w:val="nil"/>
            </w:tcBorders>
          </w:tcPr>
          <w:p w14:paraId="604AFBBF" w14:textId="77777777" w:rsidR="00D64D26" w:rsidRPr="0076229A" w:rsidRDefault="00D64D26" w:rsidP="00D64D26">
            <w:pPr>
              <w:widowControl w:val="0"/>
              <w:numPr>
                <w:ilvl w:val="1"/>
                <w:numId w:val="25"/>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37A8C2C0" w14:textId="77777777" w:rsidR="00D64D26" w:rsidRPr="0076229A" w:rsidRDefault="00D64D26" w:rsidP="00336B60">
            <w:pPr>
              <w:jc w:val="both"/>
              <w:rPr>
                <w:szCs w:val="24"/>
                <w:bdr w:val="nil"/>
                <w:lang w:val="en-GB"/>
              </w:rPr>
            </w:pPr>
            <w:proofErr w:type="spellStart"/>
            <w:r w:rsidRPr="0076229A">
              <w:rPr>
                <w:szCs w:val="24"/>
                <w:bdr w:val="nil"/>
                <w:lang w:val="en-GB" w:eastAsia="en-GB"/>
              </w:rPr>
              <w:t>Nenugalima</w:t>
            </w:r>
            <w:proofErr w:type="spellEnd"/>
            <w:r w:rsidRPr="0076229A">
              <w:rPr>
                <w:szCs w:val="24"/>
                <w:bdr w:val="nil"/>
                <w:lang w:val="en-GB" w:eastAsia="en-GB"/>
              </w:rPr>
              <w:t xml:space="preserve"> </w:t>
            </w:r>
            <w:proofErr w:type="spellStart"/>
            <w:r w:rsidRPr="0076229A">
              <w:rPr>
                <w:szCs w:val="24"/>
                <w:bdr w:val="nil"/>
                <w:lang w:val="en-GB" w:eastAsia="en-GB"/>
              </w:rPr>
              <w:t>jėga</w:t>
            </w:r>
            <w:proofErr w:type="spellEnd"/>
            <w:r w:rsidRPr="0076229A">
              <w:rPr>
                <w:szCs w:val="24"/>
                <w:bdr w:val="nil"/>
                <w:lang w:val="en-GB" w:eastAsia="en-GB"/>
              </w:rPr>
              <w:t xml:space="preserve"> (</w:t>
            </w:r>
            <w:r w:rsidRPr="0076229A">
              <w:rPr>
                <w:i/>
                <w:szCs w:val="24"/>
                <w:bdr w:val="nil"/>
                <w:lang w:val="en-GB" w:eastAsia="en-GB"/>
              </w:rPr>
              <w:t>force majeure</w:t>
            </w:r>
            <w:r w:rsidRPr="0076229A">
              <w:rPr>
                <w:szCs w:val="24"/>
                <w:bdr w:val="nil"/>
                <w:lang w:val="en-GB" w:eastAsia="en-GB"/>
              </w:rPr>
              <w:t xml:space="preserve">) </w:t>
            </w:r>
            <w:proofErr w:type="spellStart"/>
            <w:r w:rsidRPr="0076229A">
              <w:rPr>
                <w:szCs w:val="24"/>
                <w:bdr w:val="nil"/>
                <w:lang w:val="en-GB" w:eastAsia="en-GB"/>
              </w:rPr>
              <w:t>nelaikoma</w:t>
            </w:r>
            <w:proofErr w:type="spellEnd"/>
            <w:r w:rsidRPr="0076229A">
              <w:rPr>
                <w:szCs w:val="24"/>
                <w:bdr w:val="nil"/>
                <w:lang w:val="en-GB" w:eastAsia="en-GB"/>
              </w:rPr>
              <w:t xml:space="preserve"> tai, </w:t>
            </w:r>
            <w:proofErr w:type="spellStart"/>
            <w:r w:rsidRPr="0076229A">
              <w:rPr>
                <w:szCs w:val="24"/>
                <w:bdr w:val="nil"/>
                <w:lang w:val="en-GB" w:eastAsia="en-GB"/>
              </w:rPr>
              <w:t>kad</w:t>
            </w:r>
            <w:proofErr w:type="spellEnd"/>
            <w:r w:rsidRPr="0076229A">
              <w:rPr>
                <w:szCs w:val="24"/>
                <w:bdr w:val="nil"/>
                <w:lang w:val="en-GB" w:eastAsia="en-GB"/>
              </w:rPr>
              <w:t xml:space="preserve"> </w:t>
            </w:r>
            <w:proofErr w:type="spellStart"/>
            <w:r w:rsidRPr="0076229A">
              <w:rPr>
                <w:szCs w:val="24"/>
                <w:bdr w:val="nil"/>
                <w:lang w:val="en-GB" w:eastAsia="en-GB"/>
              </w:rPr>
              <w:t>rinkoje</w:t>
            </w:r>
            <w:proofErr w:type="spellEnd"/>
            <w:r w:rsidRPr="0076229A">
              <w:rPr>
                <w:szCs w:val="24"/>
                <w:bdr w:val="nil"/>
                <w:lang w:val="en-GB" w:eastAsia="en-GB"/>
              </w:rPr>
              <w:t xml:space="preserve"> </w:t>
            </w:r>
            <w:proofErr w:type="spellStart"/>
            <w:r w:rsidRPr="0076229A">
              <w:rPr>
                <w:szCs w:val="24"/>
                <w:bdr w:val="nil"/>
                <w:lang w:val="en-GB" w:eastAsia="en-GB"/>
              </w:rPr>
              <w:t>nėra</w:t>
            </w:r>
            <w:proofErr w:type="spellEnd"/>
            <w:r w:rsidRPr="0076229A">
              <w:rPr>
                <w:szCs w:val="24"/>
                <w:bdr w:val="nil"/>
                <w:lang w:val="en-GB" w:eastAsia="en-GB"/>
              </w:rPr>
              <w:t xml:space="preserve"> </w:t>
            </w:r>
            <w:proofErr w:type="spellStart"/>
            <w:r w:rsidRPr="0076229A">
              <w:rPr>
                <w:szCs w:val="24"/>
                <w:bdr w:val="nil"/>
                <w:lang w:val="en-GB" w:eastAsia="en-GB"/>
              </w:rPr>
              <w:t>reikalingų</w:t>
            </w:r>
            <w:proofErr w:type="spellEnd"/>
            <w:r w:rsidRPr="0076229A">
              <w:rPr>
                <w:szCs w:val="24"/>
                <w:bdr w:val="nil"/>
                <w:lang w:val="en-GB" w:eastAsia="en-GB"/>
              </w:rPr>
              <w:t xml:space="preserve"> </w:t>
            </w:r>
            <w:proofErr w:type="spellStart"/>
            <w:r w:rsidRPr="0076229A">
              <w:rPr>
                <w:szCs w:val="24"/>
                <w:bdr w:val="nil"/>
                <w:lang w:val="en-GB" w:eastAsia="en-GB"/>
              </w:rPr>
              <w:t>prievolei</w:t>
            </w:r>
            <w:proofErr w:type="spellEnd"/>
            <w:r w:rsidRPr="0076229A">
              <w:rPr>
                <w:szCs w:val="24"/>
                <w:bdr w:val="nil"/>
                <w:lang w:val="en-GB" w:eastAsia="en-GB"/>
              </w:rPr>
              <w:t xml:space="preserve"> </w:t>
            </w:r>
            <w:proofErr w:type="spellStart"/>
            <w:r w:rsidRPr="0076229A">
              <w:rPr>
                <w:szCs w:val="24"/>
                <w:bdr w:val="nil"/>
                <w:lang w:val="en-GB" w:eastAsia="en-GB"/>
              </w:rPr>
              <w:t>vykdyti</w:t>
            </w:r>
            <w:proofErr w:type="spellEnd"/>
            <w:r w:rsidRPr="0076229A">
              <w:rPr>
                <w:szCs w:val="24"/>
                <w:bdr w:val="nil"/>
                <w:lang w:val="en-GB" w:eastAsia="en-GB"/>
              </w:rPr>
              <w:t xml:space="preserve"> </w:t>
            </w:r>
            <w:proofErr w:type="spellStart"/>
            <w:r w:rsidRPr="0076229A">
              <w:rPr>
                <w:szCs w:val="24"/>
                <w:bdr w:val="nil"/>
                <w:lang w:val="en-GB" w:eastAsia="en-GB"/>
              </w:rPr>
              <w:t>prekių</w:t>
            </w:r>
            <w:proofErr w:type="spellEnd"/>
            <w:r w:rsidRPr="0076229A">
              <w:rPr>
                <w:szCs w:val="24"/>
                <w:bdr w:val="nil"/>
                <w:lang w:val="en-GB" w:eastAsia="en-GB"/>
              </w:rPr>
              <w:t xml:space="preserve">, </w:t>
            </w:r>
            <w:proofErr w:type="spellStart"/>
            <w:r w:rsidRPr="0076229A">
              <w:rPr>
                <w:szCs w:val="24"/>
                <w:bdr w:val="nil"/>
                <w:lang w:val="en-GB" w:eastAsia="en-GB"/>
              </w:rPr>
              <w:t>Šalis</w:t>
            </w:r>
            <w:proofErr w:type="spellEnd"/>
            <w:r w:rsidRPr="0076229A">
              <w:rPr>
                <w:szCs w:val="24"/>
                <w:bdr w:val="nil"/>
                <w:lang w:val="en-GB" w:eastAsia="en-GB"/>
              </w:rPr>
              <w:t xml:space="preserve"> </w:t>
            </w:r>
            <w:proofErr w:type="spellStart"/>
            <w:r w:rsidRPr="0076229A">
              <w:rPr>
                <w:szCs w:val="24"/>
                <w:bdr w:val="nil"/>
                <w:lang w:val="en-GB" w:eastAsia="en-GB"/>
              </w:rPr>
              <w:t>neturi</w:t>
            </w:r>
            <w:proofErr w:type="spellEnd"/>
            <w:r w:rsidRPr="0076229A">
              <w:rPr>
                <w:szCs w:val="24"/>
                <w:bdr w:val="nil"/>
                <w:lang w:val="en-GB" w:eastAsia="en-GB"/>
              </w:rPr>
              <w:t xml:space="preserve"> </w:t>
            </w:r>
            <w:proofErr w:type="spellStart"/>
            <w:r w:rsidRPr="0076229A">
              <w:rPr>
                <w:szCs w:val="24"/>
                <w:bdr w:val="nil"/>
                <w:lang w:val="en-GB" w:eastAsia="en-GB"/>
              </w:rPr>
              <w:t>reikiamų</w:t>
            </w:r>
            <w:proofErr w:type="spellEnd"/>
            <w:r w:rsidRPr="0076229A">
              <w:rPr>
                <w:szCs w:val="24"/>
                <w:bdr w:val="nil"/>
                <w:lang w:val="en-GB" w:eastAsia="en-GB"/>
              </w:rPr>
              <w:t xml:space="preserve"> </w:t>
            </w:r>
            <w:proofErr w:type="spellStart"/>
            <w:r w:rsidRPr="0076229A">
              <w:rPr>
                <w:szCs w:val="24"/>
                <w:bdr w:val="nil"/>
                <w:lang w:val="en-GB" w:eastAsia="en-GB"/>
              </w:rPr>
              <w:t>finansinių</w:t>
            </w:r>
            <w:proofErr w:type="spellEnd"/>
            <w:r w:rsidRPr="0076229A">
              <w:rPr>
                <w:szCs w:val="24"/>
                <w:bdr w:val="nil"/>
                <w:lang w:val="en-GB" w:eastAsia="en-GB"/>
              </w:rPr>
              <w:t xml:space="preserve"> </w:t>
            </w:r>
            <w:proofErr w:type="spellStart"/>
            <w:r w:rsidRPr="0076229A">
              <w:rPr>
                <w:szCs w:val="24"/>
                <w:bdr w:val="nil"/>
                <w:lang w:val="en-GB" w:eastAsia="en-GB"/>
              </w:rPr>
              <w:t>išteklių</w:t>
            </w:r>
            <w:proofErr w:type="spellEnd"/>
            <w:r w:rsidRPr="0076229A">
              <w:rPr>
                <w:szCs w:val="24"/>
                <w:bdr w:val="nil"/>
                <w:lang w:val="en-GB" w:eastAsia="en-GB"/>
              </w:rPr>
              <w:t xml:space="preserve"> </w:t>
            </w:r>
            <w:proofErr w:type="spellStart"/>
            <w:r w:rsidRPr="0076229A">
              <w:rPr>
                <w:szCs w:val="24"/>
                <w:bdr w:val="nil"/>
                <w:lang w:val="en-GB" w:eastAsia="en-GB"/>
              </w:rPr>
              <w:t>arba</w:t>
            </w:r>
            <w:proofErr w:type="spellEnd"/>
            <w:r w:rsidRPr="0076229A">
              <w:rPr>
                <w:szCs w:val="24"/>
                <w:bdr w:val="nil"/>
                <w:lang w:val="en-GB" w:eastAsia="en-GB"/>
              </w:rPr>
              <w:t xml:space="preserve"> </w:t>
            </w:r>
            <w:proofErr w:type="spellStart"/>
            <w:r w:rsidRPr="0076229A">
              <w:rPr>
                <w:szCs w:val="24"/>
                <w:bdr w:val="nil"/>
                <w:lang w:val="en-GB" w:eastAsia="en-GB"/>
              </w:rPr>
              <w:t>Šalies</w:t>
            </w:r>
            <w:proofErr w:type="spellEnd"/>
            <w:r w:rsidRPr="0076229A">
              <w:rPr>
                <w:szCs w:val="24"/>
                <w:bdr w:val="nil"/>
                <w:lang w:val="en-GB" w:eastAsia="en-GB"/>
              </w:rPr>
              <w:t xml:space="preserve"> </w:t>
            </w:r>
            <w:proofErr w:type="spellStart"/>
            <w:r w:rsidRPr="0076229A">
              <w:rPr>
                <w:szCs w:val="24"/>
                <w:bdr w:val="nil"/>
                <w:lang w:val="en-GB" w:eastAsia="en-GB"/>
              </w:rPr>
              <w:t>kontrahentai</w:t>
            </w:r>
            <w:proofErr w:type="spellEnd"/>
            <w:r w:rsidRPr="0076229A">
              <w:rPr>
                <w:szCs w:val="24"/>
                <w:bdr w:val="nil"/>
                <w:lang w:val="en-GB" w:eastAsia="en-GB"/>
              </w:rPr>
              <w:t xml:space="preserve"> </w:t>
            </w:r>
            <w:proofErr w:type="spellStart"/>
            <w:r w:rsidRPr="0076229A">
              <w:rPr>
                <w:szCs w:val="24"/>
                <w:bdr w:val="nil"/>
                <w:lang w:val="en-GB" w:eastAsia="en-GB"/>
              </w:rPr>
              <w:t>pažeidžia</w:t>
            </w:r>
            <w:proofErr w:type="spellEnd"/>
            <w:r w:rsidRPr="0076229A">
              <w:rPr>
                <w:szCs w:val="24"/>
                <w:bdr w:val="nil"/>
                <w:lang w:val="en-GB" w:eastAsia="en-GB"/>
              </w:rPr>
              <w:t xml:space="preserve"> </w:t>
            </w:r>
            <w:proofErr w:type="spellStart"/>
            <w:r w:rsidRPr="0076229A">
              <w:rPr>
                <w:szCs w:val="24"/>
                <w:bdr w:val="nil"/>
                <w:lang w:val="en-GB" w:eastAsia="en-GB"/>
              </w:rPr>
              <w:t>savo</w:t>
            </w:r>
            <w:proofErr w:type="spellEnd"/>
            <w:r w:rsidRPr="0076229A">
              <w:rPr>
                <w:szCs w:val="24"/>
                <w:bdr w:val="nil"/>
                <w:lang w:val="en-GB" w:eastAsia="en-GB"/>
              </w:rPr>
              <w:t xml:space="preserve"> </w:t>
            </w:r>
            <w:proofErr w:type="spellStart"/>
            <w:r w:rsidRPr="0076229A">
              <w:rPr>
                <w:szCs w:val="24"/>
                <w:bdr w:val="nil"/>
                <w:lang w:val="en-GB" w:eastAsia="en-GB"/>
              </w:rPr>
              <w:t>prievoles</w:t>
            </w:r>
            <w:proofErr w:type="spellEnd"/>
            <w:r w:rsidRPr="0076229A">
              <w:rPr>
                <w:szCs w:val="24"/>
                <w:bdr w:val="nil"/>
                <w:lang w:val="en-GB" w:eastAsia="en-GB"/>
              </w:rPr>
              <w:t xml:space="preserve">. </w:t>
            </w:r>
            <w:proofErr w:type="spellStart"/>
            <w:r w:rsidRPr="0076229A">
              <w:rPr>
                <w:szCs w:val="24"/>
                <w:bdr w:val="nil"/>
                <w:lang w:val="en-GB" w:eastAsia="en-GB"/>
              </w:rPr>
              <w:t>Nenugalima</w:t>
            </w:r>
            <w:proofErr w:type="spellEnd"/>
            <w:r w:rsidRPr="0076229A">
              <w:rPr>
                <w:szCs w:val="24"/>
                <w:bdr w:val="nil"/>
                <w:lang w:val="en-GB" w:eastAsia="en-GB"/>
              </w:rPr>
              <w:t xml:space="preserve"> </w:t>
            </w:r>
            <w:proofErr w:type="spellStart"/>
            <w:r w:rsidRPr="0076229A">
              <w:rPr>
                <w:szCs w:val="24"/>
                <w:bdr w:val="nil"/>
                <w:lang w:val="en-GB" w:eastAsia="en-GB"/>
              </w:rPr>
              <w:t>jėga</w:t>
            </w:r>
            <w:proofErr w:type="spellEnd"/>
            <w:r w:rsidRPr="0076229A">
              <w:rPr>
                <w:szCs w:val="24"/>
                <w:bdr w:val="nil"/>
                <w:lang w:val="en-GB" w:eastAsia="en-GB"/>
              </w:rPr>
              <w:t xml:space="preserve"> (</w:t>
            </w:r>
            <w:r w:rsidRPr="0076229A">
              <w:rPr>
                <w:i/>
                <w:szCs w:val="24"/>
                <w:bdr w:val="nil"/>
                <w:lang w:val="en-GB" w:eastAsia="en-GB"/>
              </w:rPr>
              <w:t>force majeure</w:t>
            </w:r>
            <w:r w:rsidRPr="0076229A">
              <w:rPr>
                <w:szCs w:val="24"/>
                <w:bdr w:val="nil"/>
                <w:lang w:val="en-GB" w:eastAsia="en-GB"/>
              </w:rPr>
              <w:t xml:space="preserve">) </w:t>
            </w:r>
            <w:proofErr w:type="spellStart"/>
            <w:r w:rsidRPr="0076229A">
              <w:rPr>
                <w:szCs w:val="24"/>
                <w:bdr w:val="nil"/>
                <w:lang w:val="en-GB" w:eastAsia="en-GB"/>
              </w:rPr>
              <w:t>taip</w:t>
            </w:r>
            <w:proofErr w:type="spellEnd"/>
            <w:r w:rsidRPr="0076229A">
              <w:rPr>
                <w:szCs w:val="24"/>
                <w:bdr w:val="nil"/>
                <w:lang w:val="en-GB" w:eastAsia="en-GB"/>
              </w:rPr>
              <w:t xml:space="preserve"> pat </w:t>
            </w:r>
            <w:proofErr w:type="spellStart"/>
            <w:r w:rsidRPr="0076229A">
              <w:rPr>
                <w:szCs w:val="24"/>
                <w:bdr w:val="nil"/>
                <w:lang w:val="en-GB" w:eastAsia="en-GB"/>
              </w:rPr>
              <w:t>nelaikomos</w:t>
            </w:r>
            <w:proofErr w:type="spellEnd"/>
            <w:r w:rsidRPr="0076229A">
              <w:rPr>
                <w:szCs w:val="24"/>
                <w:bdr w:val="nil"/>
                <w:lang w:val="en-GB" w:eastAsia="en-GB"/>
              </w:rPr>
              <w:t xml:space="preserve"> </w:t>
            </w:r>
            <w:proofErr w:type="spellStart"/>
            <w:r w:rsidRPr="0076229A">
              <w:rPr>
                <w:szCs w:val="24"/>
                <w:bdr w:val="nil"/>
                <w:lang w:val="en-GB" w:eastAsia="en-GB"/>
              </w:rPr>
              <w:t>Šalies</w:t>
            </w:r>
            <w:proofErr w:type="spellEnd"/>
            <w:r w:rsidRPr="0076229A">
              <w:rPr>
                <w:szCs w:val="24"/>
                <w:bdr w:val="nil"/>
                <w:lang w:val="en-GB" w:eastAsia="en-GB"/>
              </w:rPr>
              <w:t xml:space="preserve"> </w:t>
            </w:r>
            <w:proofErr w:type="spellStart"/>
            <w:r w:rsidRPr="0076229A">
              <w:rPr>
                <w:szCs w:val="24"/>
                <w:bdr w:val="nil"/>
                <w:lang w:val="en-GB" w:eastAsia="en-GB"/>
              </w:rPr>
              <w:t>veiklai</w:t>
            </w:r>
            <w:proofErr w:type="spellEnd"/>
            <w:r w:rsidRPr="0076229A">
              <w:rPr>
                <w:szCs w:val="24"/>
                <w:bdr w:val="nil"/>
                <w:lang w:val="en-GB" w:eastAsia="en-GB"/>
              </w:rPr>
              <w:t xml:space="preserve"> </w:t>
            </w:r>
            <w:proofErr w:type="spellStart"/>
            <w:r w:rsidRPr="0076229A">
              <w:rPr>
                <w:szCs w:val="24"/>
                <w:bdr w:val="nil"/>
                <w:lang w:val="en-GB" w:eastAsia="en-GB"/>
              </w:rPr>
              <w:t>turėjusios</w:t>
            </w:r>
            <w:proofErr w:type="spellEnd"/>
            <w:r w:rsidRPr="0076229A">
              <w:rPr>
                <w:szCs w:val="24"/>
                <w:bdr w:val="nil"/>
                <w:lang w:val="en-GB" w:eastAsia="en-GB"/>
              </w:rPr>
              <w:t xml:space="preserve"> </w:t>
            </w:r>
            <w:proofErr w:type="spellStart"/>
            <w:r w:rsidRPr="0076229A">
              <w:rPr>
                <w:szCs w:val="24"/>
                <w:bdr w:val="nil"/>
                <w:lang w:val="en-GB" w:eastAsia="en-GB"/>
              </w:rPr>
              <w:t>įtakos</w:t>
            </w:r>
            <w:proofErr w:type="spellEnd"/>
            <w:r w:rsidRPr="0076229A">
              <w:rPr>
                <w:szCs w:val="24"/>
                <w:bdr w:val="nil"/>
                <w:lang w:val="en-GB" w:eastAsia="en-GB"/>
              </w:rPr>
              <w:t xml:space="preserve"> </w:t>
            </w:r>
            <w:proofErr w:type="spellStart"/>
            <w:r w:rsidRPr="0076229A">
              <w:rPr>
                <w:szCs w:val="24"/>
                <w:bdr w:val="nil"/>
                <w:lang w:val="en-GB" w:eastAsia="en-GB"/>
              </w:rPr>
              <w:t>aplinkybės</w:t>
            </w:r>
            <w:proofErr w:type="spellEnd"/>
            <w:r w:rsidRPr="0076229A">
              <w:rPr>
                <w:szCs w:val="24"/>
                <w:bdr w:val="nil"/>
                <w:lang w:val="en-GB" w:eastAsia="en-GB"/>
              </w:rPr>
              <w:t xml:space="preserve">, į </w:t>
            </w:r>
            <w:proofErr w:type="spellStart"/>
            <w:r w:rsidRPr="0076229A">
              <w:rPr>
                <w:szCs w:val="24"/>
                <w:bdr w:val="nil"/>
                <w:lang w:val="en-GB" w:eastAsia="en-GB"/>
              </w:rPr>
              <w:t>kurių</w:t>
            </w:r>
            <w:proofErr w:type="spellEnd"/>
            <w:r w:rsidRPr="0076229A">
              <w:rPr>
                <w:szCs w:val="24"/>
                <w:bdr w:val="nil"/>
                <w:lang w:val="en-GB" w:eastAsia="en-GB"/>
              </w:rPr>
              <w:t xml:space="preserve"> </w:t>
            </w:r>
            <w:proofErr w:type="spellStart"/>
            <w:r w:rsidRPr="0076229A">
              <w:rPr>
                <w:szCs w:val="24"/>
                <w:bdr w:val="nil"/>
                <w:lang w:val="en-GB" w:eastAsia="en-GB"/>
              </w:rPr>
              <w:t>galimybę</w:t>
            </w:r>
            <w:proofErr w:type="spellEnd"/>
            <w:r w:rsidRPr="0076229A">
              <w:rPr>
                <w:szCs w:val="24"/>
                <w:bdr w:val="nil"/>
                <w:lang w:val="en-GB" w:eastAsia="en-GB"/>
              </w:rPr>
              <w:t xml:space="preserve"> </w:t>
            </w:r>
            <w:proofErr w:type="spellStart"/>
            <w:r w:rsidRPr="0076229A">
              <w:rPr>
                <w:szCs w:val="24"/>
                <w:bdr w:val="nil"/>
                <w:lang w:val="en-GB" w:eastAsia="en-GB"/>
              </w:rPr>
              <w:t>Šalys</w:t>
            </w:r>
            <w:proofErr w:type="spellEnd"/>
            <w:r w:rsidRPr="0076229A">
              <w:rPr>
                <w:szCs w:val="24"/>
                <w:bdr w:val="nil"/>
                <w:lang w:val="en-GB" w:eastAsia="en-GB"/>
              </w:rPr>
              <w:t xml:space="preserve">, </w:t>
            </w:r>
            <w:proofErr w:type="spellStart"/>
            <w:r w:rsidRPr="0076229A">
              <w:rPr>
                <w:szCs w:val="24"/>
                <w:bdr w:val="nil"/>
                <w:lang w:val="en-GB" w:eastAsia="en-GB"/>
              </w:rPr>
              <w:t>sudarydamos</w:t>
            </w:r>
            <w:proofErr w:type="spellEnd"/>
            <w:r w:rsidRPr="0076229A">
              <w:rPr>
                <w:szCs w:val="24"/>
                <w:bdr w:val="nil"/>
                <w:lang w:val="en-GB" w:eastAsia="en-GB"/>
              </w:rPr>
              <w:t xml:space="preserve"> </w:t>
            </w:r>
            <w:proofErr w:type="spellStart"/>
            <w:r w:rsidRPr="0076229A">
              <w:rPr>
                <w:szCs w:val="24"/>
                <w:bdr w:val="nil"/>
                <w:lang w:val="en-GB" w:eastAsia="en-GB"/>
              </w:rPr>
              <w:t>Sutartį</w:t>
            </w:r>
            <w:proofErr w:type="spellEnd"/>
            <w:r w:rsidRPr="0076229A">
              <w:rPr>
                <w:szCs w:val="24"/>
                <w:bdr w:val="nil"/>
                <w:lang w:val="en-GB" w:eastAsia="en-GB"/>
              </w:rPr>
              <w:t xml:space="preserve">, </w:t>
            </w:r>
            <w:proofErr w:type="spellStart"/>
            <w:r w:rsidRPr="0076229A">
              <w:rPr>
                <w:szCs w:val="24"/>
                <w:bdr w:val="nil"/>
                <w:lang w:val="en-GB" w:eastAsia="en-GB"/>
              </w:rPr>
              <w:t>atsižvelgė</w:t>
            </w:r>
            <w:proofErr w:type="spellEnd"/>
            <w:r w:rsidRPr="0076229A">
              <w:rPr>
                <w:szCs w:val="24"/>
                <w:bdr w:val="nil"/>
                <w:lang w:val="en-GB" w:eastAsia="en-GB"/>
              </w:rPr>
              <w:t xml:space="preserve">, t. y. </w:t>
            </w:r>
            <w:proofErr w:type="spellStart"/>
            <w:r w:rsidRPr="0076229A">
              <w:rPr>
                <w:szCs w:val="24"/>
                <w:bdr w:val="nil"/>
                <w:lang w:val="en-GB" w:eastAsia="en-GB"/>
              </w:rPr>
              <w:t>Lietuvoje</w:t>
            </w:r>
            <w:proofErr w:type="spellEnd"/>
            <w:r w:rsidRPr="0076229A">
              <w:rPr>
                <w:szCs w:val="24"/>
                <w:bdr w:val="nil"/>
                <w:lang w:val="en-GB" w:eastAsia="en-GB"/>
              </w:rPr>
              <w:t xml:space="preserve"> </w:t>
            </w:r>
            <w:proofErr w:type="spellStart"/>
            <w:r w:rsidRPr="0076229A">
              <w:rPr>
                <w:szCs w:val="24"/>
                <w:bdr w:val="nil"/>
                <w:lang w:val="en-GB" w:eastAsia="en-GB"/>
              </w:rPr>
              <w:t>pasitaikančios</w:t>
            </w:r>
            <w:proofErr w:type="spellEnd"/>
            <w:r w:rsidRPr="0076229A">
              <w:rPr>
                <w:szCs w:val="24"/>
                <w:bdr w:val="nil"/>
                <w:lang w:val="en-GB" w:eastAsia="en-GB"/>
              </w:rPr>
              <w:t xml:space="preserve"> </w:t>
            </w:r>
            <w:proofErr w:type="spellStart"/>
            <w:r w:rsidRPr="0076229A">
              <w:rPr>
                <w:szCs w:val="24"/>
                <w:bdr w:val="nil"/>
                <w:lang w:val="en-GB" w:eastAsia="en-GB"/>
              </w:rPr>
              <w:t>aplinkybės</w:t>
            </w:r>
            <w:proofErr w:type="spellEnd"/>
            <w:r w:rsidRPr="0076229A">
              <w:rPr>
                <w:szCs w:val="24"/>
                <w:bdr w:val="nil"/>
                <w:lang w:val="en-GB" w:eastAsia="en-GB"/>
              </w:rPr>
              <w:t xml:space="preserve">, </w:t>
            </w:r>
            <w:proofErr w:type="spellStart"/>
            <w:r w:rsidRPr="0076229A">
              <w:rPr>
                <w:szCs w:val="24"/>
                <w:bdr w:val="nil"/>
                <w:lang w:val="en-GB" w:eastAsia="en-GB"/>
              </w:rPr>
              <w:t>valstybės</w:t>
            </w:r>
            <w:proofErr w:type="spellEnd"/>
            <w:r w:rsidRPr="0076229A">
              <w:rPr>
                <w:szCs w:val="24"/>
                <w:bdr w:val="nil"/>
                <w:lang w:val="en-GB" w:eastAsia="en-GB"/>
              </w:rPr>
              <w:t xml:space="preserve"> </w:t>
            </w:r>
            <w:proofErr w:type="spellStart"/>
            <w:r w:rsidRPr="0076229A">
              <w:rPr>
                <w:szCs w:val="24"/>
                <w:bdr w:val="nil"/>
                <w:lang w:val="en-GB" w:eastAsia="en-GB"/>
              </w:rPr>
              <w:t>ar</w:t>
            </w:r>
            <w:proofErr w:type="spellEnd"/>
            <w:r w:rsidRPr="0076229A">
              <w:rPr>
                <w:szCs w:val="24"/>
                <w:bdr w:val="nil"/>
                <w:lang w:val="en-GB" w:eastAsia="en-GB"/>
              </w:rPr>
              <w:t xml:space="preserve"> </w:t>
            </w:r>
            <w:proofErr w:type="spellStart"/>
            <w:r w:rsidRPr="0076229A">
              <w:rPr>
                <w:szCs w:val="24"/>
                <w:bdr w:val="nil"/>
                <w:lang w:val="en-GB" w:eastAsia="en-GB"/>
              </w:rPr>
              <w:t>savivaldos</w:t>
            </w:r>
            <w:proofErr w:type="spellEnd"/>
            <w:r w:rsidRPr="0076229A">
              <w:rPr>
                <w:szCs w:val="24"/>
                <w:bdr w:val="nil"/>
                <w:lang w:val="en-GB" w:eastAsia="en-GB"/>
              </w:rPr>
              <w:t xml:space="preserve"> </w:t>
            </w:r>
            <w:proofErr w:type="spellStart"/>
            <w:r w:rsidRPr="0076229A">
              <w:rPr>
                <w:szCs w:val="24"/>
                <w:bdr w:val="nil"/>
                <w:lang w:val="en-GB" w:eastAsia="en-GB"/>
              </w:rPr>
              <w:t>institucijų</w:t>
            </w:r>
            <w:proofErr w:type="spellEnd"/>
            <w:r w:rsidRPr="0076229A">
              <w:rPr>
                <w:szCs w:val="24"/>
                <w:bdr w:val="nil"/>
                <w:lang w:val="en-GB" w:eastAsia="en-GB"/>
              </w:rPr>
              <w:t xml:space="preserve"> </w:t>
            </w:r>
            <w:proofErr w:type="spellStart"/>
            <w:r w:rsidRPr="0076229A">
              <w:rPr>
                <w:szCs w:val="24"/>
                <w:bdr w:val="nil"/>
                <w:lang w:val="en-GB" w:eastAsia="en-GB"/>
              </w:rPr>
              <w:t>sprendimai</w:t>
            </w:r>
            <w:proofErr w:type="spellEnd"/>
            <w:r w:rsidRPr="0076229A">
              <w:rPr>
                <w:szCs w:val="24"/>
                <w:bdr w:val="nil"/>
                <w:lang w:val="en-GB" w:eastAsia="en-GB"/>
              </w:rPr>
              <w:t xml:space="preserve">, </w:t>
            </w:r>
            <w:proofErr w:type="spellStart"/>
            <w:r w:rsidRPr="0076229A">
              <w:rPr>
                <w:szCs w:val="24"/>
                <w:bdr w:val="nil"/>
                <w:lang w:val="en-GB" w:eastAsia="en-GB"/>
              </w:rPr>
              <w:t>sukėlę</w:t>
            </w:r>
            <w:proofErr w:type="spellEnd"/>
            <w:r w:rsidRPr="0076229A">
              <w:rPr>
                <w:szCs w:val="24"/>
                <w:bdr w:val="nil"/>
                <w:lang w:val="en-GB" w:eastAsia="en-GB"/>
              </w:rPr>
              <w:t xml:space="preserve"> bet </w:t>
            </w:r>
            <w:proofErr w:type="spellStart"/>
            <w:r w:rsidRPr="0076229A">
              <w:rPr>
                <w:szCs w:val="24"/>
                <w:bdr w:val="nil"/>
                <w:lang w:val="en-GB" w:eastAsia="en-GB"/>
              </w:rPr>
              <w:t>kurios</w:t>
            </w:r>
            <w:proofErr w:type="spellEnd"/>
            <w:r w:rsidRPr="0076229A">
              <w:rPr>
                <w:szCs w:val="24"/>
                <w:bdr w:val="nil"/>
                <w:lang w:val="en-GB" w:eastAsia="en-GB"/>
              </w:rPr>
              <w:t xml:space="preserve"> </w:t>
            </w:r>
            <w:proofErr w:type="spellStart"/>
            <w:r w:rsidRPr="0076229A">
              <w:rPr>
                <w:szCs w:val="24"/>
                <w:bdr w:val="nil"/>
                <w:lang w:val="en-GB" w:eastAsia="en-GB"/>
              </w:rPr>
              <w:t>iš</w:t>
            </w:r>
            <w:proofErr w:type="spellEnd"/>
            <w:r w:rsidRPr="0076229A">
              <w:rPr>
                <w:szCs w:val="24"/>
                <w:bdr w:val="nil"/>
                <w:lang w:val="en-GB" w:eastAsia="en-GB"/>
              </w:rPr>
              <w:t xml:space="preserve"> </w:t>
            </w:r>
            <w:proofErr w:type="spellStart"/>
            <w:r w:rsidRPr="0076229A">
              <w:rPr>
                <w:szCs w:val="24"/>
                <w:bdr w:val="nil"/>
                <w:lang w:val="en-GB" w:eastAsia="en-GB"/>
              </w:rPr>
              <w:t>Šalių</w:t>
            </w:r>
            <w:proofErr w:type="spellEnd"/>
            <w:r w:rsidRPr="0076229A">
              <w:rPr>
                <w:szCs w:val="24"/>
                <w:bdr w:val="nil"/>
                <w:lang w:val="en-GB" w:eastAsia="en-GB"/>
              </w:rPr>
              <w:t xml:space="preserve"> </w:t>
            </w:r>
            <w:proofErr w:type="spellStart"/>
            <w:r w:rsidRPr="0076229A">
              <w:rPr>
                <w:szCs w:val="24"/>
                <w:bdr w:val="nil"/>
                <w:lang w:val="en-GB" w:eastAsia="en-GB"/>
              </w:rPr>
              <w:t>reorganizavimą</w:t>
            </w:r>
            <w:proofErr w:type="spellEnd"/>
            <w:r w:rsidRPr="0076229A">
              <w:rPr>
                <w:szCs w:val="24"/>
                <w:bdr w:val="nil"/>
                <w:lang w:val="en-GB" w:eastAsia="en-GB"/>
              </w:rPr>
              <w:t xml:space="preserve">, </w:t>
            </w:r>
            <w:proofErr w:type="spellStart"/>
            <w:r w:rsidRPr="0076229A">
              <w:rPr>
                <w:szCs w:val="24"/>
                <w:bdr w:val="nil"/>
                <w:lang w:val="en-GB" w:eastAsia="en-GB"/>
              </w:rPr>
              <w:t>privatizavimą</w:t>
            </w:r>
            <w:proofErr w:type="spellEnd"/>
            <w:r w:rsidRPr="0076229A">
              <w:rPr>
                <w:szCs w:val="24"/>
                <w:bdr w:val="nil"/>
                <w:lang w:val="en-GB" w:eastAsia="en-GB"/>
              </w:rPr>
              <w:t xml:space="preserve">, </w:t>
            </w:r>
            <w:proofErr w:type="spellStart"/>
            <w:r w:rsidRPr="0076229A">
              <w:rPr>
                <w:szCs w:val="24"/>
                <w:bdr w:val="nil"/>
                <w:lang w:val="en-GB" w:eastAsia="en-GB"/>
              </w:rPr>
              <w:t>likvidavimą</w:t>
            </w:r>
            <w:proofErr w:type="spellEnd"/>
            <w:r w:rsidRPr="0076229A">
              <w:rPr>
                <w:szCs w:val="24"/>
                <w:bdr w:val="nil"/>
                <w:lang w:val="en-GB" w:eastAsia="en-GB"/>
              </w:rPr>
              <w:t xml:space="preserve">, </w:t>
            </w:r>
            <w:proofErr w:type="spellStart"/>
            <w:r w:rsidRPr="0076229A">
              <w:rPr>
                <w:szCs w:val="24"/>
                <w:bdr w:val="nil"/>
                <w:lang w:val="en-GB" w:eastAsia="en-GB"/>
              </w:rPr>
              <w:t>veiklos</w:t>
            </w:r>
            <w:proofErr w:type="spellEnd"/>
            <w:r w:rsidRPr="0076229A">
              <w:rPr>
                <w:szCs w:val="24"/>
                <w:bdr w:val="nil"/>
                <w:lang w:val="en-GB" w:eastAsia="en-GB"/>
              </w:rPr>
              <w:t xml:space="preserve"> </w:t>
            </w:r>
            <w:proofErr w:type="spellStart"/>
            <w:r w:rsidRPr="0076229A">
              <w:rPr>
                <w:szCs w:val="24"/>
                <w:bdr w:val="nil"/>
                <w:lang w:val="en-GB" w:eastAsia="en-GB"/>
              </w:rPr>
              <w:t>pobūdžio</w:t>
            </w:r>
            <w:proofErr w:type="spellEnd"/>
            <w:r w:rsidRPr="0076229A">
              <w:rPr>
                <w:szCs w:val="24"/>
                <w:bdr w:val="nil"/>
                <w:lang w:val="en-GB" w:eastAsia="en-GB"/>
              </w:rPr>
              <w:t xml:space="preserve"> </w:t>
            </w:r>
            <w:proofErr w:type="spellStart"/>
            <w:r w:rsidRPr="0076229A">
              <w:rPr>
                <w:szCs w:val="24"/>
                <w:bdr w:val="nil"/>
                <w:lang w:val="en-GB" w:eastAsia="en-GB"/>
              </w:rPr>
              <w:t>pakeitimą</w:t>
            </w:r>
            <w:proofErr w:type="spellEnd"/>
            <w:r w:rsidRPr="0076229A">
              <w:rPr>
                <w:szCs w:val="24"/>
                <w:bdr w:val="nil"/>
                <w:lang w:val="en-GB" w:eastAsia="en-GB"/>
              </w:rPr>
              <w:t xml:space="preserve">, </w:t>
            </w:r>
            <w:proofErr w:type="spellStart"/>
            <w:r w:rsidRPr="0076229A">
              <w:rPr>
                <w:szCs w:val="24"/>
                <w:bdr w:val="nil"/>
                <w:lang w:val="en-GB" w:eastAsia="en-GB"/>
              </w:rPr>
              <w:t>stabdymą</w:t>
            </w:r>
            <w:proofErr w:type="spellEnd"/>
            <w:r w:rsidRPr="0076229A">
              <w:rPr>
                <w:szCs w:val="24"/>
                <w:bdr w:val="nil"/>
                <w:lang w:val="en-GB" w:eastAsia="en-GB"/>
              </w:rPr>
              <w:t xml:space="preserve"> (</w:t>
            </w:r>
            <w:proofErr w:type="spellStart"/>
            <w:r w:rsidRPr="0076229A">
              <w:rPr>
                <w:szCs w:val="24"/>
                <w:bdr w:val="nil"/>
                <w:lang w:val="en-GB" w:eastAsia="en-GB"/>
              </w:rPr>
              <w:t>trukdymą</w:t>
            </w:r>
            <w:proofErr w:type="spellEnd"/>
            <w:r w:rsidRPr="0076229A">
              <w:rPr>
                <w:szCs w:val="24"/>
                <w:bdr w:val="nil"/>
                <w:lang w:val="en-GB" w:eastAsia="en-GB"/>
              </w:rPr>
              <w:t xml:space="preserve">), </w:t>
            </w:r>
            <w:proofErr w:type="spellStart"/>
            <w:r w:rsidRPr="0076229A">
              <w:rPr>
                <w:szCs w:val="24"/>
                <w:bdr w:val="nil"/>
                <w:lang w:val="en-GB" w:eastAsia="en-GB"/>
              </w:rPr>
              <w:t>kitos</w:t>
            </w:r>
            <w:proofErr w:type="spellEnd"/>
            <w:r w:rsidRPr="0076229A">
              <w:rPr>
                <w:szCs w:val="24"/>
                <w:bdr w:val="nil"/>
                <w:lang w:val="en-GB" w:eastAsia="en-GB"/>
              </w:rPr>
              <w:t xml:space="preserve"> </w:t>
            </w:r>
            <w:proofErr w:type="spellStart"/>
            <w:r w:rsidRPr="0076229A">
              <w:rPr>
                <w:szCs w:val="24"/>
                <w:bdr w:val="nil"/>
                <w:lang w:val="en-GB" w:eastAsia="en-GB"/>
              </w:rPr>
              <w:t>aplinkybės</w:t>
            </w:r>
            <w:proofErr w:type="spellEnd"/>
            <w:r w:rsidRPr="0076229A">
              <w:rPr>
                <w:szCs w:val="24"/>
                <w:bdr w:val="nil"/>
                <w:lang w:val="en-GB" w:eastAsia="en-GB"/>
              </w:rPr>
              <w:t xml:space="preserve">, </w:t>
            </w:r>
            <w:proofErr w:type="spellStart"/>
            <w:r w:rsidRPr="0076229A">
              <w:rPr>
                <w:szCs w:val="24"/>
                <w:bdr w:val="nil"/>
                <w:lang w:val="en-GB" w:eastAsia="en-GB"/>
              </w:rPr>
              <w:t>kurios</w:t>
            </w:r>
            <w:proofErr w:type="spellEnd"/>
            <w:r w:rsidRPr="0076229A">
              <w:rPr>
                <w:szCs w:val="24"/>
                <w:bdr w:val="nil"/>
                <w:lang w:val="en-GB" w:eastAsia="en-GB"/>
              </w:rPr>
              <w:t xml:space="preserve"> </w:t>
            </w:r>
            <w:proofErr w:type="spellStart"/>
            <w:r w:rsidRPr="0076229A">
              <w:rPr>
                <w:szCs w:val="24"/>
                <w:bdr w:val="nil"/>
                <w:lang w:val="en-GB" w:eastAsia="en-GB"/>
              </w:rPr>
              <w:t>turėtų</w:t>
            </w:r>
            <w:proofErr w:type="spellEnd"/>
            <w:r w:rsidRPr="0076229A">
              <w:rPr>
                <w:szCs w:val="24"/>
                <w:bdr w:val="nil"/>
                <w:lang w:val="en-GB" w:eastAsia="en-GB"/>
              </w:rPr>
              <w:t xml:space="preserve"> </w:t>
            </w:r>
            <w:proofErr w:type="spellStart"/>
            <w:r w:rsidRPr="0076229A">
              <w:rPr>
                <w:szCs w:val="24"/>
                <w:bdr w:val="nil"/>
                <w:lang w:val="en-GB" w:eastAsia="en-GB"/>
              </w:rPr>
              <w:t>būti</w:t>
            </w:r>
            <w:proofErr w:type="spellEnd"/>
            <w:r w:rsidRPr="0076229A">
              <w:rPr>
                <w:szCs w:val="24"/>
                <w:bdr w:val="nil"/>
                <w:lang w:val="en-GB" w:eastAsia="en-GB"/>
              </w:rPr>
              <w:t xml:space="preserve"> </w:t>
            </w:r>
            <w:proofErr w:type="spellStart"/>
            <w:r w:rsidRPr="0076229A">
              <w:rPr>
                <w:szCs w:val="24"/>
                <w:bdr w:val="nil"/>
                <w:lang w:val="en-GB" w:eastAsia="en-GB"/>
              </w:rPr>
              <w:t>laikomos</w:t>
            </w:r>
            <w:proofErr w:type="spellEnd"/>
            <w:r w:rsidRPr="0076229A">
              <w:rPr>
                <w:szCs w:val="24"/>
                <w:bdr w:val="nil"/>
                <w:lang w:val="en-GB" w:eastAsia="en-GB"/>
              </w:rPr>
              <w:t xml:space="preserve"> </w:t>
            </w:r>
            <w:proofErr w:type="spellStart"/>
            <w:r w:rsidRPr="0076229A">
              <w:rPr>
                <w:szCs w:val="24"/>
                <w:bdr w:val="nil"/>
                <w:lang w:val="en-GB" w:eastAsia="en-GB"/>
              </w:rPr>
              <w:t>ypatingomis</w:t>
            </w:r>
            <w:proofErr w:type="spellEnd"/>
            <w:r w:rsidRPr="0076229A">
              <w:rPr>
                <w:szCs w:val="24"/>
                <w:bdr w:val="nil"/>
                <w:lang w:val="en-GB" w:eastAsia="en-GB"/>
              </w:rPr>
              <w:t xml:space="preserve">, bet </w:t>
            </w:r>
            <w:proofErr w:type="spellStart"/>
            <w:r w:rsidRPr="0076229A">
              <w:rPr>
                <w:szCs w:val="24"/>
                <w:bdr w:val="nil"/>
                <w:lang w:val="en-GB" w:eastAsia="en-GB"/>
              </w:rPr>
              <w:t>Lietuvoje</w:t>
            </w:r>
            <w:proofErr w:type="spellEnd"/>
            <w:r w:rsidRPr="0076229A">
              <w:rPr>
                <w:szCs w:val="24"/>
                <w:bdr w:val="nil"/>
                <w:lang w:val="en-GB" w:eastAsia="en-GB"/>
              </w:rPr>
              <w:t xml:space="preserve"> </w:t>
            </w:r>
            <w:proofErr w:type="spellStart"/>
            <w:r w:rsidRPr="0076229A">
              <w:rPr>
                <w:szCs w:val="24"/>
                <w:bdr w:val="nil"/>
                <w:lang w:val="en-GB" w:eastAsia="en-GB"/>
              </w:rPr>
              <w:t>Sutarties</w:t>
            </w:r>
            <w:proofErr w:type="spellEnd"/>
            <w:r w:rsidRPr="0076229A">
              <w:rPr>
                <w:szCs w:val="24"/>
                <w:bdr w:val="nil"/>
                <w:lang w:val="en-GB" w:eastAsia="en-GB"/>
              </w:rPr>
              <w:t xml:space="preserve"> </w:t>
            </w:r>
            <w:proofErr w:type="spellStart"/>
            <w:r w:rsidRPr="0076229A">
              <w:rPr>
                <w:szCs w:val="24"/>
                <w:bdr w:val="nil"/>
                <w:lang w:val="en-GB" w:eastAsia="en-GB"/>
              </w:rPr>
              <w:t>sudarymo</w:t>
            </w:r>
            <w:proofErr w:type="spellEnd"/>
            <w:r w:rsidRPr="0076229A">
              <w:rPr>
                <w:szCs w:val="24"/>
                <w:bdr w:val="nil"/>
                <w:lang w:val="en-GB" w:eastAsia="en-GB"/>
              </w:rPr>
              <w:t xml:space="preserve"> </w:t>
            </w:r>
            <w:proofErr w:type="spellStart"/>
            <w:r w:rsidRPr="0076229A">
              <w:rPr>
                <w:szCs w:val="24"/>
                <w:bdr w:val="nil"/>
                <w:lang w:val="en-GB" w:eastAsia="en-GB"/>
              </w:rPr>
              <w:t>metu</w:t>
            </w:r>
            <w:proofErr w:type="spellEnd"/>
            <w:r w:rsidRPr="0076229A">
              <w:rPr>
                <w:szCs w:val="24"/>
                <w:bdr w:val="nil"/>
                <w:lang w:val="en-GB" w:eastAsia="en-GB"/>
              </w:rPr>
              <w:t xml:space="preserve"> </w:t>
            </w:r>
            <w:proofErr w:type="spellStart"/>
            <w:r w:rsidRPr="0076229A">
              <w:rPr>
                <w:szCs w:val="24"/>
                <w:bdr w:val="nil"/>
                <w:lang w:val="en-GB" w:eastAsia="en-GB"/>
              </w:rPr>
              <w:t>yra</w:t>
            </w:r>
            <w:proofErr w:type="spellEnd"/>
            <w:r w:rsidRPr="0076229A">
              <w:rPr>
                <w:szCs w:val="24"/>
                <w:bdr w:val="nil"/>
                <w:lang w:val="en-GB" w:eastAsia="en-GB"/>
              </w:rPr>
              <w:t xml:space="preserve"> </w:t>
            </w:r>
            <w:proofErr w:type="spellStart"/>
            <w:r w:rsidRPr="0076229A">
              <w:rPr>
                <w:szCs w:val="24"/>
                <w:bdr w:val="nil"/>
                <w:lang w:val="en-GB" w:eastAsia="en-GB"/>
              </w:rPr>
              <w:t>tikėtinos</w:t>
            </w:r>
            <w:proofErr w:type="spellEnd"/>
            <w:r w:rsidRPr="0076229A">
              <w:rPr>
                <w:szCs w:val="24"/>
                <w:bdr w:val="nil"/>
                <w:lang w:val="en-GB" w:eastAsia="en-GB"/>
              </w:rPr>
              <w:t>.</w:t>
            </w:r>
          </w:p>
        </w:tc>
      </w:tr>
      <w:tr w:rsidR="00D64D26" w:rsidRPr="0076229A" w14:paraId="2B5ECCAD" w14:textId="77777777" w:rsidTr="00336B60">
        <w:tc>
          <w:tcPr>
            <w:tcW w:w="1168" w:type="dxa"/>
            <w:tcBorders>
              <w:top w:val="nil"/>
              <w:left w:val="nil"/>
              <w:bottom w:val="nil"/>
              <w:right w:val="nil"/>
            </w:tcBorders>
          </w:tcPr>
          <w:p w14:paraId="3017E1B5" w14:textId="77777777" w:rsidR="00D64D26" w:rsidRPr="0076229A" w:rsidRDefault="00D64D26" w:rsidP="00D64D26">
            <w:pPr>
              <w:widowControl w:val="0"/>
              <w:numPr>
                <w:ilvl w:val="1"/>
                <w:numId w:val="25"/>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ascii="Arial" w:hAnsi="Arial"/>
                <w:sz w:val="20"/>
                <w:szCs w:val="24"/>
                <w:bdr w:val="nil"/>
                <w:lang w:val="en-GB" w:eastAsia="x-none"/>
              </w:rPr>
            </w:pPr>
          </w:p>
        </w:tc>
        <w:tc>
          <w:tcPr>
            <w:tcW w:w="8462" w:type="dxa"/>
            <w:gridSpan w:val="2"/>
            <w:tcBorders>
              <w:top w:val="nil"/>
              <w:left w:val="nil"/>
              <w:bottom w:val="nil"/>
              <w:right w:val="nil"/>
            </w:tcBorders>
            <w:hideMark/>
          </w:tcPr>
          <w:p w14:paraId="1F3ABC84" w14:textId="77777777" w:rsidR="00D64D26" w:rsidRPr="0076229A" w:rsidRDefault="00D64D26" w:rsidP="00336B60">
            <w:pPr>
              <w:jc w:val="both"/>
              <w:rPr>
                <w:szCs w:val="24"/>
                <w:bdr w:val="nil"/>
                <w:lang w:val="en-GB"/>
              </w:rPr>
            </w:pPr>
            <w:proofErr w:type="spellStart"/>
            <w:r w:rsidRPr="0076229A">
              <w:rPr>
                <w:szCs w:val="24"/>
                <w:bdr w:val="nil"/>
                <w:lang w:val="en-GB" w:eastAsia="en-GB"/>
              </w:rPr>
              <w:t>Sutartis</w:t>
            </w:r>
            <w:proofErr w:type="spellEnd"/>
            <w:r w:rsidRPr="0076229A">
              <w:rPr>
                <w:szCs w:val="24"/>
                <w:bdr w:val="nil"/>
                <w:lang w:val="en-GB" w:eastAsia="en-GB"/>
              </w:rPr>
              <w:t xml:space="preserve"> </w:t>
            </w:r>
            <w:proofErr w:type="spellStart"/>
            <w:r w:rsidRPr="0076229A">
              <w:rPr>
                <w:szCs w:val="24"/>
                <w:bdr w:val="nil"/>
                <w:lang w:val="en-GB" w:eastAsia="en-GB"/>
              </w:rPr>
              <w:t>baigiasi</w:t>
            </w:r>
            <w:proofErr w:type="spellEnd"/>
            <w:r w:rsidRPr="0076229A">
              <w:rPr>
                <w:szCs w:val="24"/>
                <w:bdr w:val="nil"/>
                <w:lang w:val="en-GB" w:eastAsia="en-GB"/>
              </w:rPr>
              <w:t xml:space="preserve"> </w:t>
            </w:r>
            <w:proofErr w:type="spellStart"/>
            <w:r w:rsidRPr="0076229A">
              <w:rPr>
                <w:szCs w:val="24"/>
                <w:bdr w:val="nil"/>
                <w:lang w:val="en-GB" w:eastAsia="en-GB"/>
              </w:rPr>
              <w:t>kitos</w:t>
            </w:r>
            <w:proofErr w:type="spellEnd"/>
            <w:r w:rsidRPr="0076229A">
              <w:rPr>
                <w:szCs w:val="24"/>
                <w:bdr w:val="nil"/>
                <w:lang w:val="en-GB" w:eastAsia="en-GB"/>
              </w:rPr>
              <w:t xml:space="preserve"> </w:t>
            </w:r>
            <w:proofErr w:type="spellStart"/>
            <w:r w:rsidRPr="0076229A">
              <w:rPr>
                <w:szCs w:val="24"/>
                <w:bdr w:val="nil"/>
                <w:lang w:val="en-GB" w:eastAsia="en-GB"/>
              </w:rPr>
              <w:t>Šalies</w:t>
            </w:r>
            <w:proofErr w:type="spellEnd"/>
            <w:r w:rsidRPr="0076229A">
              <w:rPr>
                <w:szCs w:val="24"/>
                <w:bdr w:val="nil"/>
                <w:lang w:val="en-GB" w:eastAsia="en-GB"/>
              </w:rPr>
              <w:t xml:space="preserve"> </w:t>
            </w:r>
            <w:proofErr w:type="spellStart"/>
            <w:r w:rsidRPr="0076229A">
              <w:rPr>
                <w:szCs w:val="24"/>
                <w:bdr w:val="nil"/>
                <w:lang w:val="en-GB" w:eastAsia="en-GB"/>
              </w:rPr>
              <w:t>reikalavimu</w:t>
            </w:r>
            <w:proofErr w:type="spellEnd"/>
            <w:r w:rsidRPr="0076229A">
              <w:rPr>
                <w:szCs w:val="24"/>
                <w:bdr w:val="nil"/>
                <w:lang w:val="en-GB" w:eastAsia="en-GB"/>
              </w:rPr>
              <w:t xml:space="preserve">, kai </w:t>
            </w:r>
            <w:proofErr w:type="spellStart"/>
            <w:r w:rsidRPr="0076229A">
              <w:rPr>
                <w:szCs w:val="24"/>
                <w:bdr w:val="nil"/>
                <w:lang w:val="en-GB" w:eastAsia="en-GB"/>
              </w:rPr>
              <w:t>ją</w:t>
            </w:r>
            <w:proofErr w:type="spellEnd"/>
            <w:r w:rsidRPr="0076229A">
              <w:rPr>
                <w:szCs w:val="24"/>
                <w:bdr w:val="nil"/>
                <w:lang w:val="en-GB" w:eastAsia="en-GB"/>
              </w:rPr>
              <w:t xml:space="preserve"> </w:t>
            </w:r>
            <w:proofErr w:type="spellStart"/>
            <w:r w:rsidRPr="0076229A">
              <w:rPr>
                <w:szCs w:val="24"/>
                <w:bdr w:val="nil"/>
                <w:lang w:val="en-GB" w:eastAsia="en-GB"/>
              </w:rPr>
              <w:t>įvykdyti</w:t>
            </w:r>
            <w:proofErr w:type="spellEnd"/>
            <w:r w:rsidRPr="0076229A">
              <w:rPr>
                <w:szCs w:val="24"/>
                <w:bdr w:val="nil"/>
                <w:lang w:val="en-GB" w:eastAsia="en-GB"/>
              </w:rPr>
              <w:t xml:space="preserve"> </w:t>
            </w:r>
            <w:proofErr w:type="spellStart"/>
            <w:r w:rsidRPr="0076229A">
              <w:rPr>
                <w:szCs w:val="24"/>
                <w:bdr w:val="nil"/>
                <w:lang w:val="en-GB" w:eastAsia="en-GB"/>
              </w:rPr>
              <w:t>kitai</w:t>
            </w:r>
            <w:proofErr w:type="spellEnd"/>
            <w:r w:rsidRPr="0076229A">
              <w:rPr>
                <w:szCs w:val="24"/>
                <w:bdr w:val="nil"/>
                <w:lang w:val="en-GB" w:eastAsia="en-GB"/>
              </w:rPr>
              <w:t xml:space="preserve"> </w:t>
            </w:r>
            <w:proofErr w:type="spellStart"/>
            <w:r w:rsidRPr="0076229A">
              <w:rPr>
                <w:szCs w:val="24"/>
                <w:bdr w:val="nil"/>
                <w:lang w:val="en-GB" w:eastAsia="en-GB"/>
              </w:rPr>
              <w:t>Šaliai</w:t>
            </w:r>
            <w:proofErr w:type="spellEnd"/>
            <w:r w:rsidRPr="0076229A">
              <w:rPr>
                <w:szCs w:val="24"/>
                <w:bdr w:val="nil"/>
                <w:lang w:val="en-GB" w:eastAsia="en-GB"/>
              </w:rPr>
              <w:t xml:space="preserve"> </w:t>
            </w:r>
            <w:proofErr w:type="spellStart"/>
            <w:r w:rsidRPr="0076229A">
              <w:rPr>
                <w:szCs w:val="24"/>
                <w:bdr w:val="nil"/>
                <w:lang w:val="en-GB" w:eastAsia="en-GB"/>
              </w:rPr>
              <w:t>neįmanoma</w:t>
            </w:r>
            <w:proofErr w:type="spellEnd"/>
            <w:r w:rsidRPr="0076229A">
              <w:rPr>
                <w:szCs w:val="24"/>
                <w:bdr w:val="nil"/>
                <w:lang w:val="en-GB" w:eastAsia="en-GB"/>
              </w:rPr>
              <w:t xml:space="preserve"> </w:t>
            </w:r>
            <w:proofErr w:type="spellStart"/>
            <w:r w:rsidRPr="0076229A">
              <w:rPr>
                <w:szCs w:val="24"/>
                <w:bdr w:val="nil"/>
                <w:lang w:val="en-GB" w:eastAsia="en-GB"/>
              </w:rPr>
              <w:t>dėl</w:t>
            </w:r>
            <w:proofErr w:type="spellEnd"/>
            <w:r w:rsidRPr="0076229A">
              <w:rPr>
                <w:szCs w:val="24"/>
                <w:bdr w:val="nil"/>
                <w:lang w:val="en-GB" w:eastAsia="en-GB"/>
              </w:rPr>
              <w:t xml:space="preserve"> </w:t>
            </w:r>
            <w:proofErr w:type="spellStart"/>
            <w:r w:rsidRPr="0076229A">
              <w:rPr>
                <w:szCs w:val="24"/>
                <w:bdr w:val="nil"/>
                <w:lang w:val="en-GB" w:eastAsia="en-GB"/>
              </w:rPr>
              <w:t>nenugalimos</w:t>
            </w:r>
            <w:proofErr w:type="spellEnd"/>
            <w:r w:rsidRPr="0076229A">
              <w:rPr>
                <w:szCs w:val="24"/>
                <w:bdr w:val="nil"/>
                <w:lang w:val="en-GB" w:eastAsia="en-GB"/>
              </w:rPr>
              <w:t xml:space="preserve"> </w:t>
            </w:r>
            <w:proofErr w:type="spellStart"/>
            <w:r w:rsidRPr="0076229A">
              <w:rPr>
                <w:szCs w:val="24"/>
                <w:bdr w:val="nil"/>
                <w:lang w:val="en-GB" w:eastAsia="en-GB"/>
              </w:rPr>
              <w:t>jėgos</w:t>
            </w:r>
            <w:proofErr w:type="spellEnd"/>
            <w:r w:rsidRPr="0076229A">
              <w:rPr>
                <w:szCs w:val="24"/>
                <w:bdr w:val="nil"/>
                <w:lang w:val="en-GB" w:eastAsia="en-GB"/>
              </w:rPr>
              <w:t xml:space="preserve"> (</w:t>
            </w:r>
            <w:r w:rsidRPr="0076229A">
              <w:rPr>
                <w:i/>
                <w:szCs w:val="24"/>
                <w:bdr w:val="nil"/>
                <w:lang w:val="en-GB" w:eastAsia="en-GB"/>
              </w:rPr>
              <w:t>force majeure</w:t>
            </w:r>
            <w:r w:rsidRPr="0076229A">
              <w:rPr>
                <w:szCs w:val="24"/>
                <w:bdr w:val="nil"/>
                <w:lang w:val="en-GB" w:eastAsia="en-GB"/>
              </w:rPr>
              <w:t xml:space="preserve">). </w:t>
            </w:r>
          </w:p>
        </w:tc>
      </w:tr>
      <w:tr w:rsidR="00D64D26" w:rsidRPr="0076229A" w14:paraId="74CE4C96" w14:textId="77777777" w:rsidTr="00336B60">
        <w:tc>
          <w:tcPr>
            <w:tcW w:w="9630" w:type="dxa"/>
            <w:gridSpan w:val="3"/>
            <w:tcBorders>
              <w:top w:val="nil"/>
              <w:left w:val="nil"/>
              <w:bottom w:val="nil"/>
              <w:right w:val="nil"/>
            </w:tcBorders>
            <w:hideMark/>
          </w:tcPr>
          <w:p w14:paraId="6EDECF94" w14:textId="77777777" w:rsidR="00D64D26" w:rsidRPr="0076229A" w:rsidRDefault="00D64D26" w:rsidP="00D64D26">
            <w:pPr>
              <w:tabs>
                <w:tab w:val="left" w:pos="1296"/>
              </w:tabs>
              <w:spacing w:before="240"/>
              <w:ind w:left="181"/>
              <w:jc w:val="center"/>
              <w:rPr>
                <w:b/>
                <w:szCs w:val="24"/>
              </w:rPr>
            </w:pPr>
            <w:r w:rsidRPr="0076229A">
              <w:rPr>
                <w:b/>
                <w:szCs w:val="24"/>
              </w:rPr>
              <w:t>BAIGIAMOSIOS NUOSTATOS</w:t>
            </w:r>
          </w:p>
        </w:tc>
      </w:tr>
      <w:tr w:rsidR="00D64D26" w:rsidRPr="0076229A" w14:paraId="3490F333" w14:textId="77777777" w:rsidTr="00336B60">
        <w:tc>
          <w:tcPr>
            <w:tcW w:w="1168" w:type="dxa"/>
            <w:tcBorders>
              <w:top w:val="nil"/>
              <w:left w:val="nil"/>
              <w:bottom w:val="nil"/>
              <w:right w:val="nil"/>
            </w:tcBorders>
          </w:tcPr>
          <w:p w14:paraId="295CFF05" w14:textId="77777777" w:rsidR="00D64D26" w:rsidRPr="0076229A" w:rsidRDefault="00D64D26" w:rsidP="00D64D26">
            <w:pPr>
              <w:widowControl w:val="0"/>
              <w:numPr>
                <w:ilvl w:val="1"/>
                <w:numId w:val="2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6FB02546" w14:textId="77777777" w:rsidR="00D64D26" w:rsidRPr="0076229A" w:rsidRDefault="00D64D26" w:rsidP="00336B60">
            <w:pPr>
              <w:jc w:val="both"/>
              <w:rPr>
                <w:spacing w:val="-3"/>
                <w:szCs w:val="24"/>
                <w:bdr w:val="nil"/>
                <w:lang w:val="en-GB" w:eastAsia="en-GB"/>
              </w:rPr>
            </w:pPr>
            <w:r w:rsidRPr="0076229A">
              <w:rPr>
                <w:spacing w:val="-3"/>
                <w:szCs w:val="24"/>
                <w:bdr w:val="nil"/>
                <w:lang w:val="en-GB" w:eastAsia="en-GB"/>
              </w:rPr>
              <w:t xml:space="preserve">Visi </w:t>
            </w:r>
            <w:proofErr w:type="spellStart"/>
            <w:r w:rsidRPr="0076229A">
              <w:rPr>
                <w:spacing w:val="-3"/>
                <w:szCs w:val="24"/>
                <w:bdr w:val="nil"/>
                <w:lang w:val="en-GB" w:eastAsia="en-GB"/>
              </w:rPr>
              <w:t>su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Sutartimi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susiję</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pranešimai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prašymai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kiti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dokumentai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susirašinėjimas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turi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būti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siunčiami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faksu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paštu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arba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elektroniniu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paštu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jų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originalus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visais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atvejais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įteikiant</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Užsakovui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Rangovui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pasirašytinai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siunčiant</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registruotu</w:t>
            </w:r>
            <w:proofErr w:type="spellEnd"/>
            <w:r w:rsidRPr="0076229A">
              <w:rPr>
                <w:spacing w:val="-3"/>
                <w:szCs w:val="24"/>
                <w:bdr w:val="nil"/>
                <w:lang w:val="en-GB" w:eastAsia="en-GB"/>
              </w:rPr>
              <w:t>/</w:t>
            </w:r>
            <w:proofErr w:type="spellStart"/>
            <w:r w:rsidRPr="0076229A">
              <w:rPr>
                <w:spacing w:val="-3"/>
                <w:szCs w:val="24"/>
                <w:bdr w:val="nil"/>
                <w:lang w:val="en-GB" w:eastAsia="en-GB"/>
              </w:rPr>
              <w:t>kurjeriniu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paštu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kiekvienam</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iš</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jų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Sutartyje</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nurodytu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adresu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Apie</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savo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adreso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kitų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rekvizitų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pasikeitimą</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kiekviena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Šalis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nedelsdama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tačiau</w:t>
            </w:r>
            <w:proofErr w:type="spellEnd"/>
            <w:r w:rsidRPr="0076229A">
              <w:rPr>
                <w:spacing w:val="-3"/>
                <w:szCs w:val="24"/>
                <w:bdr w:val="nil"/>
                <w:lang w:val="en-GB" w:eastAsia="en-GB"/>
              </w:rPr>
              <w:t xml:space="preserve"> ne </w:t>
            </w:r>
            <w:proofErr w:type="spellStart"/>
            <w:r w:rsidRPr="0076229A">
              <w:rPr>
                <w:spacing w:val="-3"/>
                <w:szCs w:val="24"/>
                <w:bdr w:val="nil"/>
                <w:lang w:val="en-GB" w:eastAsia="en-GB"/>
              </w:rPr>
              <w:t>vėliau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kaip</w:t>
            </w:r>
            <w:proofErr w:type="spellEnd"/>
            <w:r w:rsidRPr="0076229A">
              <w:rPr>
                <w:spacing w:val="-3"/>
                <w:szCs w:val="24"/>
                <w:bdr w:val="nil"/>
                <w:lang w:val="en-GB" w:eastAsia="en-GB"/>
              </w:rPr>
              <w:t xml:space="preserve"> per 5 (</w:t>
            </w:r>
            <w:proofErr w:type="spellStart"/>
            <w:r w:rsidRPr="0076229A">
              <w:rPr>
                <w:spacing w:val="-3"/>
                <w:szCs w:val="24"/>
                <w:bdr w:val="nil"/>
                <w:lang w:val="en-GB" w:eastAsia="en-GB"/>
              </w:rPr>
              <w:t>penkias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kalendorines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dienas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nuo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minėto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pasikeitimo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dienos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raštu</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privalo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pranešti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kitai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Šaliai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Šalių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adresai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susirašinėjimui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nurodyti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šios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Sutarties</w:t>
            </w:r>
            <w:proofErr w:type="spellEnd"/>
            <w:r w:rsidRPr="0076229A">
              <w:rPr>
                <w:spacing w:val="-3"/>
                <w:szCs w:val="24"/>
                <w:bdr w:val="nil"/>
                <w:lang w:val="en-GB" w:eastAsia="en-GB"/>
              </w:rPr>
              <w:t xml:space="preserve"> </w:t>
            </w:r>
            <w:proofErr w:type="gramStart"/>
            <w:r w:rsidRPr="0076229A">
              <w:rPr>
                <w:spacing w:val="-3"/>
                <w:szCs w:val="24"/>
                <w:bdr w:val="nil"/>
                <w:lang w:val="en-GB" w:eastAsia="en-GB"/>
              </w:rPr>
              <w:t xml:space="preserve">15.3  </w:t>
            </w:r>
            <w:proofErr w:type="spellStart"/>
            <w:r w:rsidRPr="0076229A">
              <w:rPr>
                <w:spacing w:val="-3"/>
                <w:szCs w:val="24"/>
                <w:bdr w:val="nil"/>
                <w:lang w:val="en-GB" w:eastAsia="en-GB"/>
              </w:rPr>
              <w:t>papunktyje</w:t>
            </w:r>
            <w:proofErr w:type="spellEnd"/>
            <w:proofErr w:type="gramEnd"/>
            <w:r w:rsidRPr="0076229A">
              <w:rPr>
                <w:spacing w:val="-3"/>
                <w:szCs w:val="24"/>
                <w:bdr w:val="nil"/>
                <w:lang w:val="en-GB" w:eastAsia="en-GB"/>
              </w:rPr>
              <w:t xml:space="preserve">. </w:t>
            </w:r>
          </w:p>
          <w:p w14:paraId="5392F30D" w14:textId="77777777" w:rsidR="00D64D26" w:rsidRPr="0076229A" w:rsidRDefault="00D64D26" w:rsidP="00D64D26">
            <w:pPr>
              <w:widowControl w:val="0"/>
              <w:pBdr>
                <w:top w:val="nil"/>
                <w:left w:val="nil"/>
                <w:bottom w:val="nil"/>
                <w:right w:val="nil"/>
                <w:between w:val="nil"/>
                <w:bar w:val="nil"/>
              </w:pBdr>
              <w:jc w:val="both"/>
              <w:rPr>
                <w:szCs w:val="24"/>
              </w:rPr>
            </w:pPr>
            <w:r w:rsidRPr="0076229A">
              <w:rPr>
                <w:spacing w:val="-3"/>
                <w:szCs w:val="24"/>
                <w:bdr w:val="nil"/>
                <w:lang w:val="en-GB" w:eastAsia="en-GB"/>
              </w:rPr>
              <w:t xml:space="preserve">15.1.1. </w:t>
            </w:r>
            <w:r w:rsidRPr="0076229A">
              <w:rPr>
                <w:szCs w:val="24"/>
              </w:rPr>
              <w:t>Pasirašius Sutartį nuo Darbų vykdymo pradžios iki jų pabaigos Sutarties vykdymo kontrolei Šalys skiria šiuos atsakingus darbuotojus:</w:t>
            </w:r>
          </w:p>
          <w:p w14:paraId="4783270B" w14:textId="6F7CD38C" w:rsidR="00D64D26" w:rsidRPr="0076229A" w:rsidRDefault="00D64D26" w:rsidP="00E12595">
            <w:pPr>
              <w:widowControl w:val="0"/>
              <w:tabs>
                <w:tab w:val="left" w:pos="992"/>
              </w:tabs>
              <w:rPr>
                <w:szCs w:val="24"/>
              </w:rPr>
            </w:pPr>
            <w:r w:rsidRPr="0076229A">
              <w:rPr>
                <w:szCs w:val="24"/>
              </w:rPr>
              <w:t>15.1.1.1.</w:t>
            </w:r>
            <w:r w:rsidRPr="0076229A">
              <w:rPr>
                <w:szCs w:val="24"/>
              </w:rPr>
              <w:tab/>
              <w:t xml:space="preserve">Rangovas: </w:t>
            </w:r>
            <w:r w:rsidR="00E12595" w:rsidRPr="0076229A">
              <w:rPr>
                <w:bCs/>
              </w:rPr>
              <w:t>Rolandas Velutis</w:t>
            </w:r>
            <w:r w:rsidR="00E12595" w:rsidRPr="0076229A">
              <w:t xml:space="preserve"> – direktorius, tel. </w:t>
            </w:r>
            <w:r w:rsidR="00E12595" w:rsidRPr="0076229A">
              <w:rPr>
                <w:bCs/>
              </w:rPr>
              <w:t>8 687 71624</w:t>
            </w:r>
            <w:r w:rsidR="00E12595" w:rsidRPr="0076229A">
              <w:t xml:space="preserve">,  </w:t>
            </w:r>
            <w:r w:rsidR="00E12595" w:rsidRPr="0076229A">
              <w:br/>
              <w:t xml:space="preserve">el. paštas </w:t>
            </w:r>
            <w:proofErr w:type="spellStart"/>
            <w:r w:rsidR="00E12595" w:rsidRPr="0076229A">
              <w:rPr>
                <w:bCs/>
              </w:rPr>
              <w:t>info@recorrente.lt</w:t>
            </w:r>
            <w:proofErr w:type="spellEnd"/>
            <w:r w:rsidR="00E12595" w:rsidRPr="0076229A">
              <w:rPr>
                <w:bCs/>
              </w:rPr>
              <w:t>;</w:t>
            </w:r>
            <w:r w:rsidRPr="0076229A">
              <w:rPr>
                <w:szCs w:val="24"/>
              </w:rPr>
              <w:t xml:space="preserve"> </w:t>
            </w:r>
          </w:p>
          <w:p w14:paraId="1E4F9A86" w14:textId="69AE6559" w:rsidR="00E12595" w:rsidRPr="0076229A" w:rsidRDefault="00D64D26" w:rsidP="00D64D26">
            <w:pPr>
              <w:tabs>
                <w:tab w:val="left" w:pos="983"/>
              </w:tabs>
              <w:jc w:val="both"/>
              <w:rPr>
                <w:szCs w:val="24"/>
                <w:lang w:eastAsia="lt-LT"/>
              </w:rPr>
            </w:pPr>
            <w:r w:rsidRPr="0076229A">
              <w:rPr>
                <w:szCs w:val="24"/>
              </w:rPr>
              <w:t>15.1.1.2.</w:t>
            </w:r>
            <w:r w:rsidRPr="0076229A">
              <w:rPr>
                <w:szCs w:val="24"/>
              </w:rPr>
              <w:tab/>
              <w:t xml:space="preserve">Užsakovas: </w:t>
            </w:r>
            <w:r w:rsidRPr="0076229A">
              <w:rPr>
                <w:szCs w:val="24"/>
                <w:lang w:eastAsia="lt-LT"/>
              </w:rPr>
              <w:t xml:space="preserve">Infrastruktūros skyriaus vedėjas Mažvydas Šalkauskas, tel. (8 459) 35 507, el. p. </w:t>
            </w:r>
            <w:hyperlink r:id="rId19" w:history="1">
              <w:r w:rsidRPr="0076229A">
                <w:rPr>
                  <w:szCs w:val="24"/>
                  <w:u w:val="single"/>
                  <w:lang w:eastAsia="lt-LT"/>
                </w:rPr>
                <w:t>mazvydas.salkauskas@kupiskis.lt</w:t>
              </w:r>
            </w:hyperlink>
            <w:r w:rsidR="00E12595" w:rsidRPr="0076229A">
              <w:rPr>
                <w:szCs w:val="24"/>
                <w:lang w:eastAsia="lt-LT"/>
              </w:rPr>
              <w:t>.</w:t>
            </w:r>
          </w:p>
          <w:p w14:paraId="2923C483" w14:textId="083D32C3" w:rsidR="00C43A04" w:rsidRPr="0076229A" w:rsidRDefault="00C43A04" w:rsidP="00C43A04">
            <w:pPr>
              <w:jc w:val="both"/>
              <w:rPr>
                <w:rFonts w:eastAsia="Calibri"/>
                <w:color w:val="000000"/>
                <w:szCs w:val="24"/>
              </w:rPr>
            </w:pPr>
            <w:r w:rsidRPr="0076229A">
              <w:rPr>
                <w:szCs w:val="24"/>
                <w:lang w:eastAsia="lt-LT"/>
              </w:rPr>
              <w:t xml:space="preserve">15.1.1.3. </w:t>
            </w:r>
            <w:r w:rsidRPr="0076229A">
              <w:rPr>
                <w:rFonts w:eastAsia="Calibri"/>
                <w:color w:val="000000"/>
                <w:szCs w:val="24"/>
              </w:rPr>
              <w:t xml:space="preserve">Užsakovo asmuo, atsakingas už Sutarties ir Sutarties pakeitimų paskelbimą pagal Lietuvos Respublikos viešųjų pirkimų įstatymo 86 straipsnio 9 dalies nuostatas – Viešųjų pirkimų ir strateginio planavimo skyriaus </w:t>
            </w:r>
            <w:r w:rsidR="00E12595" w:rsidRPr="0076229A">
              <w:t>vyresnįjį specialistą Laimutį Tilių</w:t>
            </w:r>
            <w:r w:rsidRPr="0076229A">
              <w:rPr>
                <w:rFonts w:eastAsia="Calibri"/>
                <w:color w:val="000000"/>
                <w:szCs w:val="24"/>
              </w:rPr>
              <w:t>.</w:t>
            </w:r>
          </w:p>
          <w:p w14:paraId="5C369221" w14:textId="5A9BA7AD" w:rsidR="00D64D26" w:rsidRPr="0076229A" w:rsidRDefault="00C43A04" w:rsidP="00C43A04">
            <w:pPr>
              <w:widowControl w:val="0"/>
              <w:tabs>
                <w:tab w:val="left" w:pos="1276"/>
                <w:tab w:val="left" w:pos="1843"/>
              </w:tabs>
              <w:jc w:val="both"/>
              <w:rPr>
                <w:szCs w:val="24"/>
                <w:bdr w:val="nil"/>
              </w:rPr>
            </w:pPr>
            <w:r w:rsidRPr="0076229A">
              <w:rPr>
                <w:szCs w:val="24"/>
              </w:rPr>
              <w:t>15.1.1.4.</w:t>
            </w:r>
            <w:r w:rsidR="00D64D26" w:rsidRPr="0076229A">
              <w:rPr>
                <w:szCs w:val="24"/>
              </w:rPr>
              <w:t xml:space="preserve"> Sutarčiai vykdyti </w:t>
            </w:r>
            <w:r w:rsidR="00D64D26" w:rsidRPr="0076229A">
              <w:rPr>
                <w:i/>
                <w:szCs w:val="24"/>
              </w:rPr>
              <w:t>nebus</w:t>
            </w:r>
            <w:r w:rsidR="00D64D26" w:rsidRPr="0076229A">
              <w:rPr>
                <w:szCs w:val="24"/>
              </w:rPr>
              <w:t xml:space="preserve"> pasitelkti subrangovai (subtiekėjai) </w:t>
            </w:r>
            <w:r w:rsidR="00D64D26" w:rsidRPr="0076229A">
              <w:rPr>
                <w:i/>
              </w:rPr>
              <w:t>{jeigu jie bus nurodomi subrangovo(ų) duomenys ir kontaktai}.</w:t>
            </w:r>
          </w:p>
        </w:tc>
      </w:tr>
      <w:tr w:rsidR="00D64D26" w:rsidRPr="0076229A" w14:paraId="6B280D98" w14:textId="77777777" w:rsidTr="00336B60">
        <w:tc>
          <w:tcPr>
            <w:tcW w:w="1168" w:type="dxa"/>
            <w:tcBorders>
              <w:top w:val="nil"/>
              <w:left w:val="nil"/>
              <w:bottom w:val="nil"/>
              <w:right w:val="nil"/>
            </w:tcBorders>
          </w:tcPr>
          <w:p w14:paraId="37CEC4FE" w14:textId="77777777" w:rsidR="00D64D26" w:rsidRPr="0076229A" w:rsidRDefault="00D64D26" w:rsidP="00D64D26">
            <w:pPr>
              <w:widowControl w:val="0"/>
              <w:numPr>
                <w:ilvl w:val="1"/>
                <w:numId w:val="2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7B64F56B" w14:textId="65F8A0E3" w:rsidR="00D64D26" w:rsidRPr="0076229A" w:rsidRDefault="00E12595" w:rsidP="005A5EE3">
            <w:pPr>
              <w:jc w:val="both"/>
              <w:rPr>
                <w:spacing w:val="-3"/>
                <w:szCs w:val="24"/>
                <w:bdr w:val="nil"/>
                <w:lang w:val="en-GB" w:eastAsia="en-GB"/>
              </w:rPr>
            </w:pPr>
            <w:proofErr w:type="spellStart"/>
            <w:r w:rsidRPr="0076229A">
              <w:rPr>
                <w:spacing w:val="-3"/>
                <w:szCs w:val="24"/>
                <w:bdr w:val="nil"/>
                <w:lang w:val="en-GB" w:eastAsia="en-GB"/>
              </w:rPr>
              <w:t>Ši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sudaryta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lietuvių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kalba</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Šalių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pasirašyta</w:t>
            </w:r>
            <w:proofErr w:type="spellEnd"/>
            <w:r w:rsidRPr="0076229A">
              <w:rPr>
                <w:spacing w:val="-3"/>
                <w:szCs w:val="24"/>
                <w:bdr w:val="nil"/>
                <w:lang w:val="en-GB" w:eastAsia="en-GB"/>
              </w:rPr>
              <w:t xml:space="preserve"> el. </w:t>
            </w:r>
            <w:proofErr w:type="spellStart"/>
            <w:r w:rsidRPr="0076229A">
              <w:rPr>
                <w:spacing w:val="-3"/>
                <w:szCs w:val="24"/>
                <w:bdr w:val="nil"/>
                <w:lang w:val="en-GB" w:eastAsia="en-GB"/>
              </w:rPr>
              <w:t>Parašais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arba</w:t>
            </w:r>
            <w:proofErr w:type="spellEnd"/>
            <w:r w:rsidRPr="0076229A">
              <w:rPr>
                <w:spacing w:val="-3"/>
                <w:szCs w:val="24"/>
                <w:bdr w:val="nil"/>
                <w:lang w:val="en-GB" w:eastAsia="en-GB"/>
              </w:rPr>
              <w:t xml:space="preserve"> </w:t>
            </w:r>
            <w:proofErr w:type="spellStart"/>
            <w:r w:rsidR="005A5EE3" w:rsidRPr="0076229A">
              <w:rPr>
                <w:spacing w:val="-3"/>
                <w:szCs w:val="24"/>
                <w:bdr w:val="nil"/>
                <w:lang w:val="en-GB" w:eastAsia="en-GB"/>
              </w:rPr>
              <w:t>Sutartis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sudaryta</w:t>
            </w:r>
            <w:proofErr w:type="spellEnd"/>
            <w:r w:rsidR="005A5EE3" w:rsidRPr="0076229A">
              <w:rPr>
                <w:spacing w:val="-3"/>
                <w:szCs w:val="24"/>
                <w:bdr w:val="nil"/>
                <w:lang w:val="en-GB" w:eastAsia="en-GB"/>
              </w:rPr>
              <w:t xml:space="preserve"> 2 (</w:t>
            </w:r>
            <w:proofErr w:type="spellStart"/>
            <w:r w:rsidR="005A5EE3" w:rsidRPr="0076229A">
              <w:rPr>
                <w:spacing w:val="-3"/>
                <w:szCs w:val="24"/>
                <w:bdr w:val="nil"/>
                <w:lang w:val="en-GB" w:eastAsia="en-GB"/>
              </w:rPr>
              <w:t>dviem</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egzemplioriais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lietuvių</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kalba</w:t>
            </w:r>
            <w:proofErr w:type="spellEnd"/>
            <w:r w:rsidR="005A5EE3" w:rsidRPr="0076229A">
              <w:rPr>
                <w:spacing w:val="-3"/>
                <w:szCs w:val="24"/>
                <w:bdr w:val="nil"/>
                <w:lang w:val="en-GB" w:eastAsia="en-GB"/>
              </w:rPr>
              <w:t xml:space="preserve">, po </w:t>
            </w:r>
            <w:proofErr w:type="spellStart"/>
            <w:r w:rsidR="005A5EE3" w:rsidRPr="0076229A">
              <w:rPr>
                <w:spacing w:val="-3"/>
                <w:szCs w:val="24"/>
                <w:bdr w:val="nil"/>
                <w:lang w:val="en-GB" w:eastAsia="en-GB"/>
              </w:rPr>
              <w:t>vieną</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kiekvienai</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šaliai</w:t>
            </w:r>
            <w:proofErr w:type="spellEnd"/>
            <w:r w:rsidR="005A5EE3" w:rsidRPr="0076229A">
              <w:rPr>
                <w:spacing w:val="-3"/>
                <w:szCs w:val="24"/>
                <w:bdr w:val="nil"/>
                <w:lang w:val="en-GB" w:eastAsia="en-GB"/>
              </w:rPr>
              <w:t xml:space="preserve">. Abu </w:t>
            </w:r>
            <w:proofErr w:type="spellStart"/>
            <w:r w:rsidR="005A5EE3" w:rsidRPr="0076229A">
              <w:rPr>
                <w:spacing w:val="-3"/>
                <w:szCs w:val="24"/>
                <w:bdr w:val="nil"/>
                <w:lang w:val="en-GB" w:eastAsia="en-GB"/>
              </w:rPr>
              <w:t>Sutarties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egzemplioriai</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yra</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vienodos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teisinės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galios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Visais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su</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Sutarties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įgyvendinimu</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susijusiais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klausimais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Šalys</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privalo</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susirašinėti</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ir</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bendrauti</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lietuvių</w:t>
            </w:r>
            <w:proofErr w:type="spellEnd"/>
            <w:r w:rsidR="005A5EE3" w:rsidRPr="0076229A">
              <w:rPr>
                <w:spacing w:val="-3"/>
                <w:szCs w:val="24"/>
                <w:bdr w:val="nil"/>
                <w:lang w:val="en-GB" w:eastAsia="en-GB"/>
              </w:rPr>
              <w:t xml:space="preserve"> </w:t>
            </w:r>
            <w:proofErr w:type="spellStart"/>
            <w:r w:rsidR="005A5EE3" w:rsidRPr="0076229A">
              <w:rPr>
                <w:spacing w:val="-3"/>
                <w:szCs w:val="24"/>
                <w:bdr w:val="nil"/>
                <w:lang w:val="en-GB" w:eastAsia="en-GB"/>
              </w:rPr>
              <w:t>kalba</w:t>
            </w:r>
            <w:proofErr w:type="spellEnd"/>
            <w:r w:rsidR="005A5EE3" w:rsidRPr="0076229A">
              <w:rPr>
                <w:spacing w:val="-3"/>
                <w:szCs w:val="24"/>
                <w:bdr w:val="nil"/>
                <w:lang w:val="en-GB" w:eastAsia="en-GB"/>
              </w:rPr>
              <w:t>.</w:t>
            </w:r>
          </w:p>
        </w:tc>
      </w:tr>
      <w:tr w:rsidR="00D64D26" w:rsidRPr="0076229A" w14:paraId="785BA1B7" w14:textId="77777777" w:rsidTr="00336B60">
        <w:tc>
          <w:tcPr>
            <w:tcW w:w="1168" w:type="dxa"/>
            <w:tcBorders>
              <w:top w:val="nil"/>
              <w:left w:val="nil"/>
              <w:bottom w:val="nil"/>
              <w:right w:val="nil"/>
            </w:tcBorders>
          </w:tcPr>
          <w:p w14:paraId="7A9E66A4" w14:textId="77777777" w:rsidR="00D64D26" w:rsidRPr="0076229A" w:rsidRDefault="00D64D26" w:rsidP="00D64D26">
            <w:pPr>
              <w:widowControl w:val="0"/>
              <w:numPr>
                <w:ilvl w:val="1"/>
                <w:numId w:val="2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ascii="Arial" w:eastAsia="Calibri" w:hAnsi="Arial"/>
                <w:sz w:val="20"/>
                <w:szCs w:val="24"/>
                <w:lang w:val="x-none" w:eastAsia="x-none"/>
              </w:rPr>
            </w:pPr>
          </w:p>
        </w:tc>
        <w:tc>
          <w:tcPr>
            <w:tcW w:w="8462" w:type="dxa"/>
            <w:gridSpan w:val="2"/>
            <w:tcBorders>
              <w:top w:val="nil"/>
              <w:left w:val="nil"/>
              <w:bottom w:val="nil"/>
              <w:right w:val="nil"/>
            </w:tcBorders>
            <w:hideMark/>
          </w:tcPr>
          <w:p w14:paraId="29D4AD79" w14:textId="77777777" w:rsidR="00D64D26" w:rsidRPr="0076229A" w:rsidRDefault="00D64D26" w:rsidP="00336B60">
            <w:pPr>
              <w:jc w:val="both"/>
              <w:rPr>
                <w:spacing w:val="-3"/>
                <w:szCs w:val="24"/>
                <w:bdr w:val="nil"/>
                <w:lang w:val="en-GB" w:eastAsia="en-GB"/>
              </w:rPr>
            </w:pPr>
            <w:proofErr w:type="spellStart"/>
            <w:r w:rsidRPr="0076229A">
              <w:rPr>
                <w:spacing w:val="-3"/>
                <w:szCs w:val="24"/>
                <w:bdr w:val="nil"/>
                <w:lang w:val="en-GB" w:eastAsia="en-GB"/>
              </w:rPr>
              <w:t>Šalys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šią</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Sutartį</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perskaitė</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joms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buvo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išaiškintas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Sutarties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turinys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pasekmės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Šalys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Sutartį</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suprato</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kaip</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visiškai</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atitinkančią</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jų</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valią</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ir</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ketinimus</w:t>
            </w:r>
            <w:proofErr w:type="spellEnd"/>
            <w:r w:rsidRPr="0076229A">
              <w:rPr>
                <w:spacing w:val="-3"/>
                <w:szCs w:val="24"/>
                <w:bdr w:val="nil"/>
                <w:lang w:val="en-GB" w:eastAsia="en-GB"/>
              </w:rPr>
              <w:t xml:space="preserve">, </w:t>
            </w:r>
            <w:proofErr w:type="spellStart"/>
            <w:r w:rsidRPr="0076229A">
              <w:rPr>
                <w:spacing w:val="-3"/>
                <w:szCs w:val="24"/>
                <w:bdr w:val="nil"/>
                <w:lang w:val="en-GB" w:eastAsia="en-GB"/>
              </w:rPr>
              <w:t>pasirašė</w:t>
            </w:r>
            <w:proofErr w:type="spellEnd"/>
            <w:r w:rsidRPr="0076229A">
              <w:rPr>
                <w:spacing w:val="-3"/>
                <w:szCs w:val="24"/>
                <w:bdr w:val="nil"/>
                <w:lang w:val="en-GB" w:eastAsia="en-GB"/>
              </w:rPr>
              <w:t xml:space="preserve">. </w:t>
            </w:r>
          </w:p>
          <w:p w14:paraId="5F0FB33A" w14:textId="77777777" w:rsidR="00D64D26" w:rsidRPr="0076229A" w:rsidRDefault="00D64D26" w:rsidP="005A5EE3">
            <w:pPr>
              <w:rPr>
                <w:rFonts w:eastAsia="Calibri"/>
                <w:szCs w:val="24"/>
              </w:rPr>
            </w:pPr>
            <w:r w:rsidRPr="0076229A">
              <w:rPr>
                <w:rFonts w:eastAsia="Calibri"/>
                <w:szCs w:val="24"/>
              </w:rPr>
              <w:t xml:space="preserve">Šalių rekvizitai ir parašai: </w:t>
            </w:r>
          </w:p>
        </w:tc>
      </w:tr>
      <w:tr w:rsidR="00C81865" w:rsidRPr="0076229A" w14:paraId="2CC8D668" w14:textId="77777777" w:rsidTr="00E12595">
        <w:tc>
          <w:tcPr>
            <w:tcW w:w="4854" w:type="dxa"/>
            <w:gridSpan w:val="2"/>
            <w:tcBorders>
              <w:top w:val="nil"/>
              <w:left w:val="nil"/>
              <w:bottom w:val="nil"/>
              <w:right w:val="nil"/>
            </w:tcBorders>
          </w:tcPr>
          <w:p w14:paraId="3E5368D2" w14:textId="77777777" w:rsidR="00C81865" w:rsidRPr="0076229A" w:rsidRDefault="00C81865" w:rsidP="00D64D26">
            <w:pPr>
              <w:spacing w:before="200"/>
              <w:jc w:val="both"/>
              <w:rPr>
                <w:b/>
                <w:szCs w:val="24"/>
              </w:rPr>
            </w:pPr>
            <w:r w:rsidRPr="0076229A">
              <w:rPr>
                <w:b/>
                <w:szCs w:val="24"/>
              </w:rPr>
              <w:t>UŽSAKOVAS</w:t>
            </w:r>
          </w:p>
          <w:p w14:paraId="20E917E2" w14:textId="77777777" w:rsidR="00C81865" w:rsidRPr="0076229A" w:rsidRDefault="00C81865" w:rsidP="00D64D26">
            <w:pPr>
              <w:jc w:val="both"/>
              <w:rPr>
                <w:rFonts w:eastAsia="Arial Unicode MS"/>
                <w:b/>
                <w:szCs w:val="24"/>
                <w:bdr w:val="nil"/>
                <w:lang w:val="en-US"/>
              </w:rPr>
            </w:pPr>
          </w:p>
          <w:p w14:paraId="2945F98B" w14:textId="77777777" w:rsidR="00C81865" w:rsidRPr="0076229A" w:rsidRDefault="00C81865" w:rsidP="00C81865">
            <w:pPr>
              <w:rPr>
                <w:rFonts w:eastAsia="Arial Unicode MS"/>
                <w:b/>
                <w:szCs w:val="24"/>
                <w:bdr w:val="nil"/>
                <w:lang w:val="en-US"/>
              </w:rPr>
            </w:pPr>
            <w:proofErr w:type="spellStart"/>
            <w:r w:rsidRPr="0076229A">
              <w:rPr>
                <w:rFonts w:eastAsia="Arial Unicode MS"/>
                <w:b/>
                <w:szCs w:val="24"/>
                <w:bdr w:val="nil"/>
                <w:lang w:val="en-US"/>
              </w:rPr>
              <w:t>Kupiškio</w:t>
            </w:r>
            <w:proofErr w:type="spellEnd"/>
            <w:r w:rsidRPr="0076229A">
              <w:rPr>
                <w:rFonts w:eastAsia="Arial Unicode MS"/>
                <w:b/>
                <w:szCs w:val="24"/>
                <w:bdr w:val="nil"/>
                <w:lang w:val="en-US"/>
              </w:rPr>
              <w:t xml:space="preserve"> </w:t>
            </w:r>
            <w:proofErr w:type="spellStart"/>
            <w:r w:rsidRPr="0076229A">
              <w:rPr>
                <w:rFonts w:eastAsia="Arial Unicode MS"/>
                <w:b/>
                <w:szCs w:val="24"/>
                <w:bdr w:val="nil"/>
                <w:lang w:val="en-US"/>
              </w:rPr>
              <w:t>rajono</w:t>
            </w:r>
            <w:proofErr w:type="spellEnd"/>
            <w:r w:rsidRPr="0076229A">
              <w:rPr>
                <w:rFonts w:eastAsia="Arial Unicode MS"/>
                <w:b/>
                <w:szCs w:val="24"/>
                <w:bdr w:val="nil"/>
                <w:lang w:val="en-US"/>
              </w:rPr>
              <w:t xml:space="preserve"> </w:t>
            </w:r>
            <w:proofErr w:type="spellStart"/>
            <w:r w:rsidRPr="0076229A">
              <w:rPr>
                <w:rFonts w:eastAsia="Arial Unicode MS"/>
                <w:b/>
                <w:szCs w:val="24"/>
                <w:bdr w:val="nil"/>
                <w:lang w:val="en-US"/>
              </w:rPr>
              <w:t>savivaldybės</w:t>
            </w:r>
            <w:proofErr w:type="spellEnd"/>
            <w:r w:rsidRPr="0076229A">
              <w:rPr>
                <w:rFonts w:eastAsia="Arial Unicode MS"/>
                <w:b/>
                <w:szCs w:val="24"/>
                <w:bdr w:val="nil"/>
                <w:lang w:val="en-US"/>
              </w:rPr>
              <w:t xml:space="preserve"> </w:t>
            </w:r>
            <w:proofErr w:type="spellStart"/>
            <w:r w:rsidRPr="0076229A">
              <w:rPr>
                <w:rFonts w:eastAsia="Arial Unicode MS"/>
                <w:b/>
                <w:szCs w:val="24"/>
                <w:bdr w:val="nil"/>
                <w:lang w:val="en-US"/>
              </w:rPr>
              <w:t>administracija</w:t>
            </w:r>
            <w:proofErr w:type="spellEnd"/>
          </w:p>
          <w:p w14:paraId="7C830510" w14:textId="77777777" w:rsidR="00C81865" w:rsidRPr="0076229A" w:rsidRDefault="00C81865" w:rsidP="00D64D26">
            <w:pPr>
              <w:jc w:val="both"/>
              <w:rPr>
                <w:szCs w:val="24"/>
              </w:rPr>
            </w:pPr>
            <w:r w:rsidRPr="0076229A">
              <w:rPr>
                <w:szCs w:val="24"/>
              </w:rPr>
              <w:t>Juridinio asmens kodas: 188774975;</w:t>
            </w:r>
          </w:p>
          <w:p w14:paraId="49662029" w14:textId="77777777" w:rsidR="00C81865" w:rsidRPr="0076229A" w:rsidRDefault="00C81865" w:rsidP="00D64D26">
            <w:pPr>
              <w:jc w:val="both"/>
              <w:rPr>
                <w:szCs w:val="24"/>
              </w:rPr>
            </w:pPr>
            <w:r w:rsidRPr="0076229A">
              <w:rPr>
                <w:szCs w:val="24"/>
              </w:rPr>
              <w:t>Vytauto g. 2, LT-40115 Kupiškis;</w:t>
            </w:r>
          </w:p>
          <w:p w14:paraId="6DECADB7" w14:textId="77777777" w:rsidR="00C81865" w:rsidRPr="0076229A" w:rsidRDefault="00C81865" w:rsidP="00D64D26">
            <w:pPr>
              <w:jc w:val="both"/>
            </w:pPr>
            <w:r w:rsidRPr="0076229A">
              <w:rPr>
                <w:rFonts w:eastAsia="Calibri"/>
                <w:szCs w:val="24"/>
              </w:rPr>
              <w:t>Luminor Bank AS</w:t>
            </w:r>
            <w:r w:rsidRPr="0076229A">
              <w:t xml:space="preserve"> Lietuvos skyrius</w:t>
            </w:r>
          </w:p>
          <w:p w14:paraId="2BD14A1B" w14:textId="77777777" w:rsidR="00C81865" w:rsidRPr="0076229A" w:rsidRDefault="00C81865" w:rsidP="00D64D26">
            <w:pPr>
              <w:jc w:val="both"/>
            </w:pPr>
            <w:r w:rsidRPr="0076229A">
              <w:t>a. s. LT38 4010 0434 0016 3105;</w:t>
            </w:r>
          </w:p>
          <w:p w14:paraId="1714B4C5" w14:textId="77777777" w:rsidR="00C81865" w:rsidRPr="0076229A" w:rsidRDefault="00C81865" w:rsidP="00D64D26">
            <w:pPr>
              <w:jc w:val="both"/>
            </w:pPr>
            <w:r w:rsidRPr="0076229A">
              <w:t>banko kodas 40100</w:t>
            </w:r>
          </w:p>
          <w:p w14:paraId="10679D92" w14:textId="77777777" w:rsidR="00C81865" w:rsidRPr="0076229A" w:rsidRDefault="00C81865" w:rsidP="00D64D26">
            <w:pPr>
              <w:jc w:val="both"/>
              <w:rPr>
                <w:szCs w:val="24"/>
              </w:rPr>
            </w:pPr>
            <w:r w:rsidRPr="0076229A">
              <w:rPr>
                <w:szCs w:val="24"/>
              </w:rPr>
              <w:t>Tel. (8 459) 35500;</w:t>
            </w:r>
          </w:p>
          <w:p w14:paraId="72149FC3" w14:textId="77777777" w:rsidR="00C81865" w:rsidRPr="0076229A" w:rsidRDefault="00C81865" w:rsidP="00D64D26">
            <w:pPr>
              <w:jc w:val="both"/>
              <w:rPr>
                <w:szCs w:val="24"/>
              </w:rPr>
            </w:pPr>
            <w:r w:rsidRPr="0076229A">
              <w:rPr>
                <w:szCs w:val="24"/>
              </w:rPr>
              <w:t>Faksas: (8 459) 35510;</w:t>
            </w:r>
          </w:p>
          <w:p w14:paraId="1C41DEBF" w14:textId="77777777" w:rsidR="00C81865" w:rsidRPr="0076229A" w:rsidRDefault="00C81865" w:rsidP="00D64D26">
            <w:pPr>
              <w:jc w:val="both"/>
              <w:rPr>
                <w:i/>
                <w:szCs w:val="24"/>
                <w:u w:val="single"/>
              </w:rPr>
            </w:pPr>
            <w:r w:rsidRPr="0076229A">
              <w:rPr>
                <w:szCs w:val="24"/>
              </w:rPr>
              <w:t>El. paštas: savivaldybe@kupiskis.lt;</w:t>
            </w:r>
            <w:r w:rsidRPr="0076229A">
              <w:rPr>
                <w:i/>
                <w:szCs w:val="24"/>
                <w:u w:val="single"/>
              </w:rPr>
              <w:t xml:space="preserve">                                                                            </w:t>
            </w:r>
          </w:p>
          <w:p w14:paraId="260B163C" w14:textId="77777777" w:rsidR="00C81865" w:rsidRPr="0076229A" w:rsidRDefault="00C81865" w:rsidP="00D64D26">
            <w:pPr>
              <w:jc w:val="both"/>
              <w:rPr>
                <w:i/>
                <w:szCs w:val="24"/>
                <w:u w:val="single"/>
              </w:rPr>
            </w:pPr>
          </w:p>
          <w:p w14:paraId="1260D544" w14:textId="77777777" w:rsidR="00C81865" w:rsidRPr="0076229A" w:rsidRDefault="00C81865" w:rsidP="00D64D26">
            <w:pPr>
              <w:keepNext/>
              <w:rPr>
                <w:szCs w:val="24"/>
                <w:lang w:eastAsia="fi-FI"/>
              </w:rPr>
            </w:pPr>
            <w:r w:rsidRPr="0076229A">
              <w:rPr>
                <w:szCs w:val="24"/>
                <w:lang w:eastAsia="fi-FI"/>
              </w:rPr>
              <w:t xml:space="preserve">Pasirašančiojo </w:t>
            </w:r>
            <w:proofErr w:type="spellStart"/>
            <w:r w:rsidRPr="0076229A">
              <w:rPr>
                <w:szCs w:val="24"/>
                <w:lang w:eastAsia="fi-FI"/>
              </w:rPr>
              <w:t>pareigos,vardas</w:t>
            </w:r>
            <w:proofErr w:type="spellEnd"/>
            <w:r w:rsidRPr="0076229A">
              <w:rPr>
                <w:szCs w:val="24"/>
                <w:lang w:eastAsia="fi-FI"/>
              </w:rPr>
              <w:t xml:space="preserve">, pavardė </w:t>
            </w:r>
          </w:p>
          <w:p w14:paraId="08DE7324" w14:textId="77777777" w:rsidR="00C81865" w:rsidRPr="0076229A" w:rsidRDefault="00E12595" w:rsidP="00D64D26">
            <w:pPr>
              <w:rPr>
                <w:szCs w:val="24"/>
                <w:bdr w:val="nil"/>
                <w:lang w:val="en-GB"/>
              </w:rPr>
            </w:pPr>
            <w:proofErr w:type="spellStart"/>
            <w:r w:rsidRPr="0076229A">
              <w:rPr>
                <w:szCs w:val="24"/>
                <w:bdr w:val="nil"/>
                <w:lang w:val="en-GB"/>
              </w:rPr>
              <w:t>Administracijos</w:t>
            </w:r>
            <w:proofErr w:type="spellEnd"/>
            <w:r w:rsidRPr="0076229A">
              <w:rPr>
                <w:szCs w:val="24"/>
                <w:bdr w:val="nil"/>
                <w:lang w:val="en-GB"/>
              </w:rPr>
              <w:t xml:space="preserve"> </w:t>
            </w:r>
            <w:proofErr w:type="spellStart"/>
            <w:r w:rsidRPr="0076229A">
              <w:rPr>
                <w:szCs w:val="24"/>
                <w:bdr w:val="nil"/>
                <w:lang w:val="en-GB"/>
              </w:rPr>
              <w:t>direktorius</w:t>
            </w:r>
            <w:proofErr w:type="spellEnd"/>
          </w:p>
          <w:p w14:paraId="2DD28F67" w14:textId="370FF016" w:rsidR="00E12595" w:rsidRPr="0076229A" w:rsidRDefault="00446AD3" w:rsidP="00D64D26">
            <w:pPr>
              <w:rPr>
                <w:szCs w:val="24"/>
                <w:bdr w:val="nil"/>
                <w:lang w:val="en-GB"/>
              </w:rPr>
            </w:pPr>
            <w:r>
              <w:rPr>
                <w:szCs w:val="24"/>
                <w:bdr w:val="nil"/>
                <w:lang w:val="en-GB"/>
              </w:rPr>
              <w:t xml:space="preserve">Kęstutis </w:t>
            </w:r>
            <w:proofErr w:type="spellStart"/>
            <w:r>
              <w:rPr>
                <w:szCs w:val="24"/>
                <w:bdr w:val="nil"/>
                <w:lang w:val="en-GB"/>
              </w:rPr>
              <w:t>Jakštas</w:t>
            </w:r>
            <w:proofErr w:type="spellEnd"/>
          </w:p>
        </w:tc>
        <w:tc>
          <w:tcPr>
            <w:tcW w:w="4776" w:type="dxa"/>
            <w:tcBorders>
              <w:top w:val="nil"/>
              <w:left w:val="nil"/>
              <w:bottom w:val="nil"/>
              <w:right w:val="nil"/>
            </w:tcBorders>
          </w:tcPr>
          <w:p w14:paraId="01D42EC6" w14:textId="77777777" w:rsidR="00C81865" w:rsidRPr="0076229A" w:rsidRDefault="00C81865" w:rsidP="00D64D26">
            <w:pPr>
              <w:spacing w:before="200"/>
              <w:jc w:val="both"/>
              <w:rPr>
                <w:b/>
                <w:szCs w:val="24"/>
                <w:bdr w:val="nil"/>
                <w:lang w:val="en-GB" w:eastAsia="en-GB"/>
              </w:rPr>
            </w:pPr>
            <w:r w:rsidRPr="0076229A">
              <w:rPr>
                <w:b/>
                <w:szCs w:val="24"/>
                <w:bdr w:val="nil"/>
                <w:lang w:val="en-GB" w:eastAsia="en-GB"/>
              </w:rPr>
              <w:t>RANGOVAS</w:t>
            </w:r>
          </w:p>
          <w:p w14:paraId="2BB02261" w14:textId="77777777" w:rsidR="00C81865" w:rsidRPr="0076229A" w:rsidRDefault="00C81865" w:rsidP="00D64D26">
            <w:pPr>
              <w:ind w:right="252"/>
              <w:jc w:val="both"/>
              <w:rPr>
                <w:rFonts w:eastAsia="Calibri"/>
                <w:szCs w:val="24"/>
              </w:rPr>
            </w:pPr>
          </w:p>
          <w:p w14:paraId="7628D0E3" w14:textId="77777777" w:rsidR="00E12595" w:rsidRPr="0076229A" w:rsidRDefault="00E12595" w:rsidP="00E12595">
            <w:pPr>
              <w:widowControl w:val="0"/>
              <w:rPr>
                <w:b/>
              </w:rPr>
            </w:pPr>
            <w:r w:rsidRPr="0076229A">
              <w:rPr>
                <w:b/>
              </w:rPr>
              <w:t>Uždaroji akcinė bendrovė „Recorrente”</w:t>
            </w:r>
          </w:p>
          <w:p w14:paraId="16E28276" w14:textId="77777777" w:rsidR="00E12595" w:rsidRPr="0076229A" w:rsidRDefault="00E12595" w:rsidP="00E12595">
            <w:pPr>
              <w:widowControl w:val="0"/>
              <w:rPr>
                <w:bCs/>
              </w:rPr>
            </w:pPr>
            <w:r w:rsidRPr="0076229A">
              <w:t xml:space="preserve">Juridinio asmens kodas </w:t>
            </w:r>
            <w:r w:rsidRPr="0076229A">
              <w:rPr>
                <w:bCs/>
              </w:rPr>
              <w:t xml:space="preserve">302573051 </w:t>
            </w:r>
          </w:p>
          <w:p w14:paraId="0AB3B539" w14:textId="77777777" w:rsidR="00E12595" w:rsidRPr="0076229A" w:rsidRDefault="00E12595" w:rsidP="00E12595">
            <w:pPr>
              <w:widowControl w:val="0"/>
              <w:rPr>
                <w:bCs/>
              </w:rPr>
            </w:pPr>
            <w:r w:rsidRPr="0076229A">
              <w:rPr>
                <w:bCs/>
              </w:rPr>
              <w:t>Pušyno g. 34, Šepeta,  Kupiškio raj. LT-40334</w:t>
            </w:r>
          </w:p>
          <w:p w14:paraId="2B3C02B5" w14:textId="77777777" w:rsidR="00E12595" w:rsidRPr="0076229A" w:rsidRDefault="00E12595" w:rsidP="00E12595">
            <w:pPr>
              <w:widowControl w:val="0"/>
              <w:rPr>
                <w:bCs/>
              </w:rPr>
            </w:pPr>
            <w:r w:rsidRPr="0076229A">
              <w:rPr>
                <w:bCs/>
              </w:rPr>
              <w:t xml:space="preserve">PVM mokėtojo kodas LT100013747812  </w:t>
            </w:r>
          </w:p>
          <w:p w14:paraId="384099AB" w14:textId="77777777" w:rsidR="00E12595" w:rsidRPr="0076229A" w:rsidRDefault="00E12595" w:rsidP="00E12595">
            <w:pPr>
              <w:widowControl w:val="0"/>
              <w:rPr>
                <w:bCs/>
              </w:rPr>
            </w:pPr>
            <w:r w:rsidRPr="0076229A">
              <w:rPr>
                <w:bCs/>
              </w:rPr>
              <w:t>a.s. LT147300010166354901</w:t>
            </w:r>
          </w:p>
          <w:p w14:paraId="21540CA4" w14:textId="77777777" w:rsidR="00E12595" w:rsidRPr="0076229A" w:rsidRDefault="00E12595" w:rsidP="00E12595">
            <w:pPr>
              <w:rPr>
                <w:bCs/>
              </w:rPr>
            </w:pPr>
            <w:r w:rsidRPr="0076229A">
              <w:rPr>
                <w:bCs/>
              </w:rPr>
              <w:t xml:space="preserve">AB „Swedbank“, kodas 7300 </w:t>
            </w:r>
          </w:p>
          <w:p w14:paraId="3075A90D" w14:textId="77777777" w:rsidR="00E12595" w:rsidRPr="0076229A" w:rsidRDefault="00E12595" w:rsidP="00E12595">
            <w:pPr>
              <w:widowControl w:val="0"/>
              <w:rPr>
                <w:bCs/>
              </w:rPr>
            </w:pPr>
            <w:r w:rsidRPr="0076229A">
              <w:rPr>
                <w:bCs/>
              </w:rPr>
              <w:t>Tel. 8 687 71624</w:t>
            </w:r>
          </w:p>
          <w:p w14:paraId="2CE3176A" w14:textId="77777777" w:rsidR="00E12595" w:rsidRPr="0076229A" w:rsidRDefault="00E12595" w:rsidP="00E12595">
            <w:pPr>
              <w:rPr>
                <w:bCs/>
              </w:rPr>
            </w:pPr>
            <w:r w:rsidRPr="0076229A">
              <w:rPr>
                <w:bCs/>
              </w:rPr>
              <w:t xml:space="preserve">El. Paštas  info@recorrente.lt  </w:t>
            </w:r>
          </w:p>
          <w:p w14:paraId="1F06001F" w14:textId="77777777" w:rsidR="00E12595" w:rsidRPr="0076229A" w:rsidRDefault="00E12595" w:rsidP="00E12595">
            <w:pPr>
              <w:rPr>
                <w:bCs/>
              </w:rPr>
            </w:pPr>
            <w:r w:rsidRPr="0076229A">
              <w:rPr>
                <w:bCs/>
              </w:rPr>
              <w:t>Direktorius</w:t>
            </w:r>
          </w:p>
          <w:p w14:paraId="4167F701" w14:textId="52688C1F" w:rsidR="00E12595" w:rsidRPr="0076229A" w:rsidRDefault="00E12595" w:rsidP="00E12595">
            <w:pPr>
              <w:rPr>
                <w:bCs/>
              </w:rPr>
            </w:pPr>
          </w:p>
          <w:p w14:paraId="63FF205A" w14:textId="77777777" w:rsidR="00E12595" w:rsidRPr="0076229A" w:rsidRDefault="00E12595" w:rsidP="00E12595">
            <w:pPr>
              <w:keepNext/>
              <w:rPr>
                <w:szCs w:val="24"/>
                <w:lang w:eastAsia="fi-FI"/>
              </w:rPr>
            </w:pPr>
            <w:r w:rsidRPr="0076229A">
              <w:rPr>
                <w:szCs w:val="24"/>
                <w:lang w:eastAsia="fi-FI"/>
              </w:rPr>
              <w:t xml:space="preserve">Pasirašančiojo </w:t>
            </w:r>
            <w:proofErr w:type="spellStart"/>
            <w:r w:rsidRPr="0076229A">
              <w:rPr>
                <w:szCs w:val="24"/>
                <w:lang w:eastAsia="fi-FI"/>
              </w:rPr>
              <w:t>pareigos,vardas</w:t>
            </w:r>
            <w:proofErr w:type="spellEnd"/>
            <w:r w:rsidRPr="0076229A">
              <w:rPr>
                <w:szCs w:val="24"/>
                <w:lang w:eastAsia="fi-FI"/>
              </w:rPr>
              <w:t xml:space="preserve">, pavardė </w:t>
            </w:r>
          </w:p>
          <w:p w14:paraId="7B52A675" w14:textId="7DE8CE85" w:rsidR="00C81865" w:rsidRPr="0076229A" w:rsidRDefault="00E12595" w:rsidP="00E12595">
            <w:pPr>
              <w:rPr>
                <w:bCs/>
              </w:rPr>
            </w:pPr>
            <w:r w:rsidRPr="0076229A">
              <w:rPr>
                <w:bCs/>
              </w:rPr>
              <w:t>Direktorius Rolandas Velutis</w:t>
            </w:r>
          </w:p>
        </w:tc>
      </w:tr>
      <w:tr w:rsidR="00C81865" w:rsidRPr="0076229A" w14:paraId="631F56F3" w14:textId="77777777" w:rsidTr="00E12595">
        <w:tc>
          <w:tcPr>
            <w:tcW w:w="4854" w:type="dxa"/>
            <w:gridSpan w:val="2"/>
            <w:tcBorders>
              <w:top w:val="nil"/>
              <w:left w:val="nil"/>
              <w:bottom w:val="nil"/>
              <w:right w:val="nil"/>
            </w:tcBorders>
          </w:tcPr>
          <w:p w14:paraId="46FCFA4C" w14:textId="77777777" w:rsidR="00C81865" w:rsidRPr="0076229A" w:rsidRDefault="00C81865" w:rsidP="00D64D26">
            <w:pPr>
              <w:keepNext/>
              <w:spacing w:line="360" w:lineRule="auto"/>
              <w:rPr>
                <w:szCs w:val="24"/>
                <w:lang w:eastAsia="fi-FI"/>
              </w:rPr>
            </w:pPr>
            <w:r w:rsidRPr="0076229A">
              <w:rPr>
                <w:szCs w:val="24"/>
                <w:lang w:eastAsia="fi-FI"/>
              </w:rPr>
              <w:t>Parašas  ...................................................</w:t>
            </w:r>
          </w:p>
          <w:p w14:paraId="721AFE36" w14:textId="77777777" w:rsidR="00C81865" w:rsidRPr="0076229A" w:rsidRDefault="00C81865" w:rsidP="00D64D26">
            <w:pPr>
              <w:keepNext/>
              <w:spacing w:line="360" w:lineRule="auto"/>
              <w:jc w:val="both"/>
              <w:rPr>
                <w:szCs w:val="24"/>
                <w:lang w:eastAsia="fi-FI"/>
              </w:rPr>
            </w:pPr>
            <w:r w:rsidRPr="0076229A">
              <w:rPr>
                <w:szCs w:val="24"/>
                <w:lang w:eastAsia="fi-FI"/>
              </w:rPr>
              <w:t>Data.........................................................</w:t>
            </w:r>
          </w:p>
          <w:p w14:paraId="10975E33" w14:textId="77777777" w:rsidR="00C81865" w:rsidRPr="0076229A" w:rsidRDefault="00C81865" w:rsidP="00D64D26">
            <w:pPr>
              <w:keepNext/>
              <w:jc w:val="both"/>
              <w:rPr>
                <w:szCs w:val="24"/>
                <w:lang w:eastAsia="fi-FI"/>
              </w:rPr>
            </w:pPr>
            <w:r w:rsidRPr="0076229A">
              <w:rPr>
                <w:szCs w:val="24"/>
                <w:lang w:eastAsia="fi-FI"/>
              </w:rPr>
              <w:t>A.V.</w:t>
            </w:r>
          </w:p>
        </w:tc>
        <w:tc>
          <w:tcPr>
            <w:tcW w:w="4776" w:type="dxa"/>
            <w:tcBorders>
              <w:top w:val="nil"/>
              <w:left w:val="nil"/>
              <w:bottom w:val="nil"/>
              <w:right w:val="nil"/>
            </w:tcBorders>
          </w:tcPr>
          <w:p w14:paraId="1A057251" w14:textId="77777777" w:rsidR="00C81865" w:rsidRPr="0076229A" w:rsidRDefault="00C81865" w:rsidP="00D64D26">
            <w:pPr>
              <w:keepNext/>
              <w:rPr>
                <w:szCs w:val="24"/>
                <w:lang w:eastAsia="fi-FI"/>
              </w:rPr>
            </w:pPr>
            <w:r w:rsidRPr="0076229A">
              <w:rPr>
                <w:szCs w:val="24"/>
                <w:lang w:eastAsia="fi-FI"/>
              </w:rPr>
              <w:t>Parašas .....................................................</w:t>
            </w:r>
          </w:p>
          <w:p w14:paraId="5DFF5235" w14:textId="77777777" w:rsidR="00C81865" w:rsidRPr="0076229A" w:rsidRDefault="00C81865" w:rsidP="00D64D26">
            <w:pPr>
              <w:keepNext/>
              <w:jc w:val="both"/>
              <w:rPr>
                <w:szCs w:val="24"/>
                <w:lang w:eastAsia="fi-FI"/>
              </w:rPr>
            </w:pPr>
          </w:p>
          <w:p w14:paraId="2701B1B8" w14:textId="77777777" w:rsidR="00C81865" w:rsidRPr="0076229A" w:rsidRDefault="00C81865" w:rsidP="00D64D26">
            <w:pPr>
              <w:keepNext/>
              <w:jc w:val="both"/>
              <w:rPr>
                <w:szCs w:val="24"/>
                <w:lang w:eastAsia="fi-FI"/>
              </w:rPr>
            </w:pPr>
            <w:r w:rsidRPr="0076229A">
              <w:rPr>
                <w:szCs w:val="24"/>
                <w:lang w:eastAsia="fi-FI"/>
              </w:rPr>
              <w:t>Data......................................................</w:t>
            </w:r>
          </w:p>
          <w:p w14:paraId="070B99FE" w14:textId="77777777" w:rsidR="00C81865" w:rsidRPr="0076229A" w:rsidRDefault="00C81865" w:rsidP="00D64D26">
            <w:pPr>
              <w:keepNext/>
              <w:jc w:val="both"/>
              <w:rPr>
                <w:szCs w:val="24"/>
                <w:lang w:eastAsia="fi-FI"/>
              </w:rPr>
            </w:pPr>
            <w:r w:rsidRPr="0076229A">
              <w:rPr>
                <w:szCs w:val="24"/>
                <w:lang w:eastAsia="fi-FI"/>
              </w:rPr>
              <w:t>A.V.</w:t>
            </w:r>
          </w:p>
        </w:tc>
      </w:tr>
    </w:tbl>
    <w:p w14:paraId="68858526" w14:textId="77777777" w:rsidR="00C81865" w:rsidRPr="0076229A" w:rsidRDefault="00C81865" w:rsidP="00D64D26">
      <w:pPr>
        <w:jc w:val="both"/>
        <w:rPr>
          <w:szCs w:val="24"/>
        </w:rPr>
        <w:sectPr w:rsidR="00C81865" w:rsidRPr="0076229A" w:rsidSect="00C81865">
          <w:headerReference w:type="default" r:id="rId20"/>
          <w:footerReference w:type="even" r:id="rId21"/>
          <w:footerReference w:type="default" r:id="rId22"/>
          <w:pgSz w:w="11907" w:h="16840" w:code="9"/>
          <w:pgMar w:top="624" w:right="567" w:bottom="567" w:left="1588" w:header="340" w:footer="567" w:gutter="0"/>
          <w:pgNumType w:start="1"/>
          <w:cols w:space="1296"/>
          <w:titlePg/>
          <w:docGrid w:linePitch="326"/>
        </w:sectPr>
      </w:pPr>
    </w:p>
    <w:p w14:paraId="04891072" w14:textId="7E0949B6" w:rsidR="00C81865" w:rsidRPr="0076229A" w:rsidRDefault="00C81865" w:rsidP="00C81865">
      <w:pPr>
        <w:ind w:left="6662"/>
        <w:rPr>
          <w:sz w:val="22"/>
          <w:szCs w:val="22"/>
        </w:rPr>
      </w:pPr>
      <w:bookmarkStart w:id="0" w:name="_Hlk13732589"/>
      <w:r w:rsidRPr="0076229A">
        <w:rPr>
          <w:sz w:val="22"/>
          <w:szCs w:val="22"/>
        </w:rPr>
        <w:lastRenderedPageBreak/>
        <w:t xml:space="preserve">2021 m. spalio___ d. rangos </w:t>
      </w:r>
    </w:p>
    <w:p w14:paraId="194894EC" w14:textId="7BFF18CB" w:rsidR="00C81865" w:rsidRPr="0076229A" w:rsidRDefault="00C81865" w:rsidP="00C81865">
      <w:pPr>
        <w:ind w:left="6662"/>
        <w:rPr>
          <w:sz w:val="22"/>
          <w:szCs w:val="22"/>
        </w:rPr>
      </w:pPr>
      <w:r w:rsidRPr="0076229A">
        <w:rPr>
          <w:sz w:val="22"/>
          <w:szCs w:val="22"/>
        </w:rPr>
        <w:t>darbų sutarties Nr.</w:t>
      </w:r>
      <w:r w:rsidRPr="0076229A">
        <w:rPr>
          <w:sz w:val="22"/>
          <w:szCs w:val="22"/>
          <w:u w:val="single"/>
        </w:rPr>
        <w:t xml:space="preserve"> _________</w:t>
      </w:r>
      <w:r w:rsidRPr="0076229A">
        <w:rPr>
          <w:sz w:val="22"/>
          <w:szCs w:val="22"/>
          <w:u w:val="single"/>
        </w:rPr>
        <w:br/>
      </w:r>
      <w:r w:rsidRPr="0076229A">
        <w:rPr>
          <w:sz w:val="22"/>
          <w:szCs w:val="22"/>
        </w:rPr>
        <w:t>priedas</w:t>
      </w:r>
    </w:p>
    <w:bookmarkEnd w:id="0"/>
    <w:p w14:paraId="61F9C4F1" w14:textId="77777777" w:rsidR="00C81865" w:rsidRPr="0076229A" w:rsidRDefault="00C81865" w:rsidP="00C81865">
      <w:pPr>
        <w:jc w:val="center"/>
        <w:rPr>
          <w:b/>
          <w:szCs w:val="24"/>
        </w:rPr>
      </w:pPr>
    </w:p>
    <w:p w14:paraId="460530EF" w14:textId="77777777" w:rsidR="00C81865" w:rsidRPr="0076229A" w:rsidRDefault="00C81865" w:rsidP="00C81865">
      <w:pPr>
        <w:jc w:val="center"/>
        <w:rPr>
          <w:b/>
          <w:szCs w:val="24"/>
        </w:rPr>
      </w:pPr>
      <w:r w:rsidRPr="0076229A">
        <w:rPr>
          <w:b/>
          <w:szCs w:val="24"/>
        </w:rPr>
        <w:t>TECHNINĖ SPECIFIKACIJA</w:t>
      </w:r>
    </w:p>
    <w:p w14:paraId="5033236E" w14:textId="77777777" w:rsidR="00C81865" w:rsidRPr="0076229A" w:rsidRDefault="00C81865" w:rsidP="00C81865">
      <w:pPr>
        <w:jc w:val="center"/>
        <w:rPr>
          <w:b/>
          <w:szCs w:val="24"/>
        </w:rPr>
      </w:pPr>
    </w:p>
    <w:p w14:paraId="54E30E4C" w14:textId="5B626B6E" w:rsidR="00C81865" w:rsidRPr="0076229A" w:rsidRDefault="00C81865" w:rsidP="00C81865">
      <w:pPr>
        <w:jc w:val="center"/>
        <w:rPr>
          <w:b/>
          <w:bCs/>
        </w:rPr>
      </w:pPr>
      <w:r w:rsidRPr="0076229A">
        <w:rPr>
          <w:b/>
          <w:bCs/>
          <w:szCs w:val="24"/>
        </w:rPr>
        <w:t xml:space="preserve">TECHNINIS PROJEKTAS </w:t>
      </w:r>
      <w:r w:rsidRPr="0076229A">
        <w:rPr>
          <w:b/>
          <w:bCs/>
        </w:rPr>
        <w:t>„ŠIMONIŲ MIESTELIO, KUPIŠKIO RAJONE, CENTRINĖS DALIES VIEŠŲJŲ ERDVIŲ SUTVARKYMO PROJEKTAS“ NR. 17-24 „A“ LAIDA BD, S, E DALYS IR „ŠIMONIŲ MIESTELIO, KUPIŠKIO RAJONE, CENTRINĖS DALIES VIEŠŲJŲ ERDVIŲ SUTVARKYMO PROJEKTAS“ NR. 17-24 „0“ LAIDA S DALIS)</w:t>
      </w:r>
    </w:p>
    <w:p w14:paraId="69C031B7" w14:textId="77777777" w:rsidR="00C81865" w:rsidRPr="0076229A" w:rsidRDefault="00C81865" w:rsidP="00C81865">
      <w:pPr>
        <w:rPr>
          <w:b/>
          <w:bCs/>
          <w:color w:val="000000"/>
          <w:szCs w:val="24"/>
        </w:rPr>
      </w:pPr>
    </w:p>
    <w:p w14:paraId="25A8638F" w14:textId="0722C168" w:rsidR="00C81865" w:rsidRPr="0076229A" w:rsidRDefault="00C81865" w:rsidP="00C81865">
      <w:pPr>
        <w:jc w:val="center"/>
        <w:rPr>
          <w:i/>
          <w:iCs/>
          <w:szCs w:val="24"/>
        </w:rPr>
      </w:pPr>
      <w:r w:rsidRPr="0076229A">
        <w:rPr>
          <w:i/>
          <w:iCs/>
          <w:szCs w:val="24"/>
        </w:rPr>
        <w:t xml:space="preserve"> </w:t>
      </w:r>
      <w:r w:rsidRPr="0076229A">
        <w:rPr>
          <w:i/>
          <w:iCs/>
          <w:szCs w:val="24"/>
          <w:highlight w:val="yellow"/>
        </w:rPr>
        <w:t>(pateikiami atskiruose failuose: „(17-24)-TP-BD.pdf“, „(17-24)-TP-LE.pdf“, „(17-24)-TP-S.pdf“ ir „17-24-A-S.pdf“)</w:t>
      </w:r>
    </w:p>
    <w:p w14:paraId="44579287" w14:textId="6551EBC7" w:rsidR="00D64D26" w:rsidRPr="0076229A" w:rsidRDefault="00D64D26" w:rsidP="00D64D26">
      <w:pPr>
        <w:jc w:val="both"/>
        <w:rPr>
          <w:szCs w:val="24"/>
        </w:rPr>
      </w:pPr>
    </w:p>
    <w:p w14:paraId="12CF1D7E" w14:textId="77777777" w:rsidR="00C81865" w:rsidRPr="0076229A" w:rsidRDefault="00C81865" w:rsidP="00D64D26">
      <w:pPr>
        <w:jc w:val="both"/>
        <w:rPr>
          <w:szCs w:val="24"/>
        </w:rPr>
      </w:pPr>
    </w:p>
    <w:p w14:paraId="113F0AEE" w14:textId="77777777" w:rsidR="00E675A0" w:rsidRPr="0076229A" w:rsidRDefault="00F84433" w:rsidP="0011598E">
      <w:pPr>
        <w:tabs>
          <w:tab w:val="left" w:pos="5882"/>
        </w:tabs>
        <w:ind w:right="-178"/>
        <w:rPr>
          <w:szCs w:val="24"/>
        </w:rPr>
      </w:pPr>
      <w:r w:rsidRPr="0076229A">
        <w:rPr>
          <w:szCs w:val="24"/>
        </w:rPr>
        <w:tab/>
      </w:r>
      <w:r w:rsidRPr="0076229A">
        <w:rPr>
          <w:szCs w:val="24"/>
        </w:rPr>
        <w:tab/>
      </w:r>
      <w:r w:rsidRPr="0076229A">
        <w:rPr>
          <w:szCs w:val="24"/>
        </w:rPr>
        <w:tab/>
      </w:r>
    </w:p>
    <w:p w14:paraId="702CB1DF" w14:textId="77777777" w:rsidR="00C81865" w:rsidRPr="0076229A" w:rsidRDefault="00C81865" w:rsidP="00A163A5">
      <w:pPr>
        <w:spacing w:before="200"/>
        <w:jc w:val="center"/>
        <w:rPr>
          <w:b/>
          <w:bCs/>
          <w:szCs w:val="24"/>
          <w:lang w:eastAsia="lt-LT"/>
        </w:rPr>
        <w:sectPr w:rsidR="00C81865" w:rsidRPr="0076229A" w:rsidSect="00C81865">
          <w:pgSz w:w="11907" w:h="16840" w:code="9"/>
          <w:pgMar w:top="624" w:right="567" w:bottom="567" w:left="1588" w:header="0" w:footer="567" w:gutter="0"/>
          <w:pgNumType w:start="1"/>
          <w:cols w:space="1296"/>
          <w:titlePg/>
          <w:docGrid w:linePitch="326"/>
        </w:sectPr>
      </w:pPr>
    </w:p>
    <w:p w14:paraId="3A9302C9" w14:textId="3430EFE9" w:rsidR="00A163A5" w:rsidRPr="0076229A" w:rsidRDefault="00A163A5" w:rsidP="00A163A5">
      <w:pPr>
        <w:spacing w:before="200"/>
        <w:jc w:val="center"/>
        <w:rPr>
          <w:b/>
          <w:bCs/>
          <w:szCs w:val="24"/>
          <w:lang w:eastAsia="lt-LT"/>
        </w:rPr>
      </w:pPr>
      <w:r w:rsidRPr="0076229A">
        <w:rPr>
          <w:b/>
          <w:bCs/>
          <w:szCs w:val="24"/>
          <w:lang w:eastAsia="lt-LT"/>
        </w:rPr>
        <w:lastRenderedPageBreak/>
        <w:t>ATLIKTŲ DARBŲ AKTAS Nr.____</w:t>
      </w:r>
    </w:p>
    <w:p w14:paraId="34DEA6F2" w14:textId="77777777" w:rsidR="00A163A5" w:rsidRPr="0076229A" w:rsidRDefault="00A163A5" w:rsidP="00A163A5">
      <w:pPr>
        <w:spacing w:before="200"/>
        <w:jc w:val="center"/>
        <w:rPr>
          <w:b/>
          <w:bCs/>
          <w:sz w:val="20"/>
          <w:lang w:eastAsia="lt-LT"/>
        </w:rPr>
      </w:pPr>
      <w:r w:rsidRPr="0076229A">
        <w:rPr>
          <w:b/>
          <w:bCs/>
          <w:sz w:val="20"/>
          <w:lang w:eastAsia="lt-LT"/>
        </w:rPr>
        <w:t>Data___________</w:t>
      </w:r>
    </w:p>
    <w:p w14:paraId="5CB76828" w14:textId="77777777" w:rsidR="00A163A5" w:rsidRPr="0076229A" w:rsidRDefault="00A163A5" w:rsidP="00A163A5">
      <w:pPr>
        <w:spacing w:before="200"/>
        <w:jc w:val="both"/>
        <w:rPr>
          <w:b/>
          <w:bCs/>
          <w:sz w:val="20"/>
          <w:lang w:eastAsia="lt-LT"/>
        </w:rPr>
      </w:pPr>
      <w:r w:rsidRPr="0076229A">
        <w:rPr>
          <w:b/>
          <w:bCs/>
          <w:sz w:val="20"/>
          <w:lang w:eastAsia="lt-LT"/>
        </w:rPr>
        <w:t>Užsakovas:</w:t>
      </w:r>
    </w:p>
    <w:p w14:paraId="0323A2FF" w14:textId="77777777" w:rsidR="00A163A5" w:rsidRPr="0076229A" w:rsidRDefault="00A163A5" w:rsidP="00A163A5">
      <w:pPr>
        <w:jc w:val="both"/>
        <w:rPr>
          <w:b/>
          <w:bCs/>
          <w:sz w:val="20"/>
          <w:lang w:eastAsia="lt-LT"/>
        </w:rPr>
      </w:pPr>
      <w:r w:rsidRPr="0076229A">
        <w:rPr>
          <w:b/>
          <w:bCs/>
          <w:sz w:val="20"/>
          <w:lang w:eastAsia="lt-LT"/>
        </w:rPr>
        <w:t>Rangovas:</w:t>
      </w:r>
    </w:p>
    <w:p w14:paraId="0930C9A9" w14:textId="77777777" w:rsidR="00A163A5" w:rsidRPr="0076229A" w:rsidRDefault="00A163A5" w:rsidP="00A163A5">
      <w:pPr>
        <w:rPr>
          <w:b/>
          <w:bCs/>
          <w:sz w:val="20"/>
          <w:lang w:eastAsia="lt-LT"/>
        </w:rPr>
      </w:pPr>
      <w:r w:rsidRPr="0076229A">
        <w:rPr>
          <w:b/>
          <w:bCs/>
          <w:sz w:val="20"/>
          <w:lang w:eastAsia="lt-LT"/>
        </w:rPr>
        <w:t xml:space="preserve">Objektas: </w:t>
      </w:r>
    </w:p>
    <w:p w14:paraId="2FB514A4" w14:textId="77777777" w:rsidR="00A163A5" w:rsidRPr="0076229A" w:rsidRDefault="00A163A5" w:rsidP="00A163A5">
      <w:pPr>
        <w:rPr>
          <w:b/>
          <w:bCs/>
          <w:sz w:val="20"/>
          <w:lang w:eastAsia="lt-LT"/>
        </w:rPr>
      </w:pPr>
      <w:r w:rsidRPr="0076229A">
        <w:rPr>
          <w:b/>
          <w:bCs/>
          <w:sz w:val="20"/>
          <w:lang w:eastAsia="lt-LT"/>
        </w:rPr>
        <w:t>Sudaryta už ______</w:t>
      </w:r>
      <w:proofErr w:type="spellStart"/>
      <w:r w:rsidRPr="0076229A">
        <w:rPr>
          <w:b/>
          <w:bCs/>
          <w:sz w:val="20"/>
          <w:lang w:eastAsia="lt-LT"/>
        </w:rPr>
        <w:t>m.__________mėn</w:t>
      </w:r>
      <w:proofErr w:type="spellEnd"/>
      <w:r w:rsidRPr="0076229A">
        <w:rPr>
          <w:b/>
          <w:bCs/>
          <w:sz w:val="20"/>
          <w:lang w:eastAsia="lt-LT"/>
        </w:rPr>
        <w:t>.</w:t>
      </w:r>
    </w:p>
    <w:p w14:paraId="50E5A38C" w14:textId="77777777" w:rsidR="00A163A5" w:rsidRPr="0076229A" w:rsidRDefault="00A163A5" w:rsidP="00A163A5">
      <w:pPr>
        <w:rPr>
          <w:b/>
          <w:bCs/>
          <w:sz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163A5" w:rsidRPr="0076229A" w14:paraId="5CB5C17D" w14:textId="77777777" w:rsidTr="00A163A5">
        <w:trPr>
          <w:trHeight w:val="1200"/>
        </w:trPr>
        <w:tc>
          <w:tcPr>
            <w:tcW w:w="540" w:type="dxa"/>
            <w:tcBorders>
              <w:top w:val="single" w:sz="4" w:space="0" w:color="auto"/>
              <w:left w:val="single" w:sz="8" w:space="0" w:color="auto"/>
              <w:bottom w:val="nil"/>
              <w:right w:val="single" w:sz="4" w:space="0" w:color="auto"/>
            </w:tcBorders>
            <w:vAlign w:val="center"/>
          </w:tcPr>
          <w:p w14:paraId="14C0037F" w14:textId="77777777" w:rsidR="00A163A5" w:rsidRPr="0076229A" w:rsidRDefault="00A163A5" w:rsidP="00A163A5">
            <w:pPr>
              <w:jc w:val="center"/>
              <w:rPr>
                <w:b/>
                <w:bCs/>
                <w:color w:val="000000"/>
                <w:sz w:val="22"/>
                <w:szCs w:val="22"/>
                <w:lang w:eastAsia="lt-LT"/>
              </w:rPr>
            </w:pPr>
            <w:r w:rsidRPr="0076229A">
              <w:rPr>
                <w:b/>
                <w:bCs/>
                <w:color w:val="000000"/>
                <w:sz w:val="22"/>
                <w:szCs w:val="22"/>
                <w:lang w:eastAsia="lt-LT"/>
              </w:rPr>
              <w:t xml:space="preserve">Eil. </w:t>
            </w:r>
          </w:p>
          <w:p w14:paraId="2552E1D3" w14:textId="77777777" w:rsidR="00A163A5" w:rsidRPr="0076229A" w:rsidRDefault="00A163A5" w:rsidP="00A163A5">
            <w:pPr>
              <w:jc w:val="center"/>
              <w:rPr>
                <w:b/>
                <w:bCs/>
                <w:color w:val="000000"/>
                <w:sz w:val="22"/>
                <w:szCs w:val="22"/>
                <w:lang w:eastAsia="lt-LT"/>
              </w:rPr>
            </w:pPr>
            <w:r w:rsidRPr="0076229A">
              <w:rPr>
                <w:b/>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77AE2873" w14:textId="77777777" w:rsidR="00A163A5" w:rsidRPr="0076229A" w:rsidRDefault="00A163A5" w:rsidP="00A163A5">
            <w:pPr>
              <w:jc w:val="center"/>
              <w:rPr>
                <w:bCs/>
                <w:color w:val="000000"/>
                <w:sz w:val="22"/>
                <w:szCs w:val="22"/>
                <w:lang w:eastAsia="lt-LT"/>
              </w:rPr>
            </w:pPr>
            <w:r w:rsidRPr="0076229A">
              <w:rPr>
                <w:bCs/>
                <w:color w:val="000000"/>
                <w:sz w:val="22"/>
                <w:szCs w:val="22"/>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6F52CAF2" w14:textId="77777777" w:rsidR="00A163A5" w:rsidRPr="0076229A" w:rsidRDefault="00A163A5" w:rsidP="00A163A5">
            <w:pPr>
              <w:spacing w:line="276" w:lineRule="auto"/>
              <w:jc w:val="center"/>
              <w:rPr>
                <w:sz w:val="22"/>
                <w:szCs w:val="22"/>
              </w:rPr>
            </w:pPr>
          </w:p>
          <w:p w14:paraId="564099D4" w14:textId="77777777" w:rsidR="00A163A5" w:rsidRPr="0076229A" w:rsidRDefault="00A163A5" w:rsidP="00A163A5">
            <w:pPr>
              <w:spacing w:line="276" w:lineRule="auto"/>
              <w:jc w:val="center"/>
              <w:rPr>
                <w:sz w:val="22"/>
                <w:szCs w:val="22"/>
              </w:rPr>
            </w:pPr>
            <w:r w:rsidRPr="0076229A">
              <w:rPr>
                <w:sz w:val="22"/>
                <w:szCs w:val="22"/>
              </w:rPr>
              <w:t xml:space="preserve">Kaina pagal Sutartį </w:t>
            </w:r>
          </w:p>
          <w:p w14:paraId="075A33DC" w14:textId="77777777" w:rsidR="00A163A5" w:rsidRPr="0076229A" w:rsidRDefault="00A163A5" w:rsidP="00A163A5">
            <w:pPr>
              <w:jc w:val="center"/>
              <w:rPr>
                <w:bCs/>
                <w:color w:val="000000"/>
                <w:sz w:val="22"/>
                <w:szCs w:val="22"/>
                <w:lang w:eastAsia="lt-LT"/>
              </w:rPr>
            </w:pPr>
            <w:r w:rsidRPr="0076229A">
              <w:rPr>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A842A3B" w14:textId="77777777" w:rsidR="00A163A5" w:rsidRPr="0076229A" w:rsidRDefault="00A163A5" w:rsidP="00A163A5">
            <w:pPr>
              <w:jc w:val="center"/>
              <w:rPr>
                <w:bCs/>
                <w:color w:val="000000"/>
                <w:sz w:val="22"/>
                <w:szCs w:val="22"/>
                <w:lang w:eastAsia="lt-LT"/>
              </w:rPr>
            </w:pPr>
            <w:r w:rsidRPr="0076229A">
              <w:rPr>
                <w:bCs/>
                <w:color w:val="000000"/>
                <w:sz w:val="22"/>
                <w:szCs w:val="22"/>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2B54F2D3" w14:textId="77777777" w:rsidR="00A163A5" w:rsidRPr="0076229A" w:rsidRDefault="00A163A5" w:rsidP="00A163A5">
            <w:pPr>
              <w:jc w:val="center"/>
              <w:rPr>
                <w:bCs/>
                <w:color w:val="000000"/>
                <w:sz w:val="22"/>
                <w:szCs w:val="22"/>
                <w:lang w:eastAsia="lt-LT"/>
              </w:rPr>
            </w:pPr>
            <w:r w:rsidRPr="0076229A">
              <w:rPr>
                <w:bCs/>
                <w:color w:val="000000"/>
                <w:sz w:val="22"/>
                <w:szCs w:val="22"/>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4F456E0" w14:textId="77777777" w:rsidR="00A163A5" w:rsidRPr="0076229A" w:rsidRDefault="00A163A5" w:rsidP="00A163A5">
            <w:pPr>
              <w:ind w:firstLine="108"/>
              <w:jc w:val="center"/>
              <w:rPr>
                <w:bCs/>
                <w:color w:val="000000"/>
                <w:sz w:val="22"/>
                <w:szCs w:val="22"/>
                <w:lang w:eastAsia="lt-LT"/>
              </w:rPr>
            </w:pPr>
            <w:r w:rsidRPr="0076229A">
              <w:rPr>
                <w:bCs/>
                <w:color w:val="000000"/>
                <w:sz w:val="22"/>
                <w:szCs w:val="22"/>
                <w:lang w:eastAsia="lt-LT"/>
              </w:rPr>
              <w:t>Atliktų Darbų grupės (etapo) per atsiskaitomą laikotarpį suma (Eur) be PVM</w:t>
            </w:r>
          </w:p>
        </w:tc>
      </w:tr>
      <w:tr w:rsidR="00A163A5" w:rsidRPr="0076229A" w14:paraId="697AA328" w14:textId="77777777" w:rsidTr="00A163A5">
        <w:trPr>
          <w:trHeight w:val="240"/>
        </w:trPr>
        <w:tc>
          <w:tcPr>
            <w:tcW w:w="540" w:type="dxa"/>
            <w:tcBorders>
              <w:top w:val="single" w:sz="4" w:space="0" w:color="auto"/>
              <w:left w:val="single" w:sz="8" w:space="0" w:color="auto"/>
              <w:bottom w:val="single" w:sz="4" w:space="0" w:color="auto"/>
              <w:right w:val="single" w:sz="4" w:space="0" w:color="auto"/>
            </w:tcBorders>
          </w:tcPr>
          <w:p w14:paraId="43CCCAD3" w14:textId="77777777" w:rsidR="00A163A5" w:rsidRPr="0076229A" w:rsidRDefault="00A163A5" w:rsidP="00A163A5">
            <w:pPr>
              <w:rPr>
                <w:b/>
                <w:bCs/>
                <w:sz w:val="18"/>
                <w:szCs w:val="18"/>
                <w:lang w:eastAsia="lt-LT"/>
              </w:rPr>
            </w:pPr>
            <w:r w:rsidRPr="0076229A">
              <w:rPr>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28DE881" w14:textId="77777777" w:rsidR="00A163A5" w:rsidRPr="0076229A" w:rsidRDefault="00A163A5" w:rsidP="00A163A5">
            <w:pPr>
              <w:rPr>
                <w:b/>
                <w:bCs/>
                <w:sz w:val="18"/>
                <w:szCs w:val="18"/>
                <w:lang w:eastAsia="lt-LT"/>
              </w:rPr>
            </w:pPr>
            <w:r w:rsidRPr="0076229A">
              <w:rPr>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391D6D43" w14:textId="77777777" w:rsidR="00A163A5" w:rsidRPr="0076229A" w:rsidRDefault="00A163A5" w:rsidP="00A163A5">
            <w:pPr>
              <w:jc w:val="center"/>
              <w:rPr>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8F5795C" w14:textId="77777777" w:rsidR="00A163A5" w:rsidRPr="0076229A" w:rsidRDefault="00A163A5" w:rsidP="00A163A5">
            <w:pPr>
              <w:jc w:val="center"/>
              <w:rPr>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3C3D85FB" w14:textId="77777777" w:rsidR="00A163A5" w:rsidRPr="0076229A" w:rsidRDefault="00A163A5" w:rsidP="00A163A5">
            <w:pPr>
              <w:jc w:val="center"/>
              <w:rPr>
                <w:b/>
                <w:bCs/>
                <w:sz w:val="18"/>
                <w:szCs w:val="18"/>
                <w:lang w:eastAsia="lt-LT"/>
              </w:rPr>
            </w:pPr>
            <w:r w:rsidRPr="0076229A">
              <w:rPr>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1F49B392" w14:textId="77777777" w:rsidR="00A163A5" w:rsidRPr="0076229A" w:rsidRDefault="00A163A5" w:rsidP="00A163A5">
            <w:pPr>
              <w:jc w:val="right"/>
              <w:rPr>
                <w:b/>
                <w:bCs/>
                <w:sz w:val="18"/>
                <w:szCs w:val="18"/>
                <w:lang w:eastAsia="lt-LT"/>
              </w:rPr>
            </w:pPr>
            <w:r w:rsidRPr="0076229A">
              <w:rPr>
                <w:b/>
                <w:bCs/>
                <w:sz w:val="18"/>
                <w:szCs w:val="18"/>
                <w:lang w:eastAsia="lt-LT"/>
              </w:rPr>
              <w:t> </w:t>
            </w:r>
          </w:p>
        </w:tc>
      </w:tr>
      <w:tr w:rsidR="00A163A5" w:rsidRPr="0076229A" w14:paraId="253B9164" w14:textId="77777777" w:rsidTr="00A163A5">
        <w:trPr>
          <w:trHeight w:val="240"/>
        </w:trPr>
        <w:tc>
          <w:tcPr>
            <w:tcW w:w="540" w:type="dxa"/>
            <w:tcBorders>
              <w:top w:val="nil"/>
              <w:left w:val="single" w:sz="8" w:space="0" w:color="auto"/>
              <w:bottom w:val="single" w:sz="4" w:space="0" w:color="auto"/>
              <w:right w:val="single" w:sz="4" w:space="0" w:color="auto"/>
            </w:tcBorders>
          </w:tcPr>
          <w:p w14:paraId="20D21B70"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nil"/>
              <w:right w:val="single" w:sz="4" w:space="0" w:color="auto"/>
            </w:tcBorders>
          </w:tcPr>
          <w:p w14:paraId="37734C5D" w14:textId="77777777" w:rsidR="00A163A5" w:rsidRPr="0076229A" w:rsidRDefault="00A163A5" w:rsidP="00A163A5">
            <w:pPr>
              <w:rPr>
                <w:b/>
                <w:bCs/>
                <w:i/>
                <w:iCs/>
                <w:sz w:val="18"/>
                <w:szCs w:val="18"/>
                <w:lang w:eastAsia="lt-LT"/>
              </w:rPr>
            </w:pPr>
          </w:p>
        </w:tc>
        <w:tc>
          <w:tcPr>
            <w:tcW w:w="1508" w:type="dxa"/>
            <w:tcBorders>
              <w:top w:val="nil"/>
              <w:left w:val="nil"/>
              <w:bottom w:val="nil"/>
              <w:right w:val="single" w:sz="4" w:space="0" w:color="auto"/>
            </w:tcBorders>
          </w:tcPr>
          <w:p w14:paraId="5D4559DC"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nil"/>
              <w:right w:val="single" w:sz="4" w:space="0" w:color="auto"/>
            </w:tcBorders>
          </w:tcPr>
          <w:p w14:paraId="4895311A"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nil"/>
              <w:right w:val="nil"/>
            </w:tcBorders>
            <w:vAlign w:val="bottom"/>
          </w:tcPr>
          <w:p w14:paraId="1E8986AB"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single" w:sz="4" w:space="0" w:color="auto"/>
              <w:bottom w:val="nil"/>
              <w:right w:val="single" w:sz="8" w:space="0" w:color="auto"/>
            </w:tcBorders>
            <w:vAlign w:val="bottom"/>
          </w:tcPr>
          <w:p w14:paraId="1D0007E5"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435D94DE" w14:textId="77777777" w:rsidTr="00A163A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94581D1" w14:textId="77777777" w:rsidR="00A163A5" w:rsidRPr="0076229A" w:rsidRDefault="00A163A5" w:rsidP="00A163A5">
            <w:pPr>
              <w:rPr>
                <w:sz w:val="18"/>
                <w:szCs w:val="18"/>
                <w:lang w:eastAsia="lt-LT"/>
              </w:rPr>
            </w:pPr>
          </w:p>
        </w:tc>
        <w:tc>
          <w:tcPr>
            <w:tcW w:w="2796" w:type="dxa"/>
            <w:tcBorders>
              <w:top w:val="single" w:sz="4" w:space="0" w:color="auto"/>
              <w:left w:val="nil"/>
              <w:bottom w:val="nil"/>
              <w:right w:val="single" w:sz="4" w:space="0" w:color="auto"/>
            </w:tcBorders>
          </w:tcPr>
          <w:p w14:paraId="7A921C9E" w14:textId="77777777" w:rsidR="00A163A5" w:rsidRPr="0076229A" w:rsidRDefault="00A163A5" w:rsidP="00A163A5">
            <w:pPr>
              <w:rPr>
                <w:i/>
                <w:iCs/>
                <w:sz w:val="18"/>
                <w:szCs w:val="18"/>
                <w:lang w:eastAsia="lt-LT"/>
              </w:rPr>
            </w:pPr>
            <w:r w:rsidRPr="0076229A">
              <w:rPr>
                <w:i/>
                <w:iCs/>
                <w:sz w:val="18"/>
                <w:szCs w:val="18"/>
                <w:lang w:eastAsia="lt-LT"/>
              </w:rPr>
              <w:t>[Darbų grupės (etapo) pavadinimas pagal Veiklų sąrašą]</w:t>
            </w:r>
          </w:p>
        </w:tc>
        <w:tc>
          <w:tcPr>
            <w:tcW w:w="1508" w:type="dxa"/>
            <w:tcBorders>
              <w:top w:val="single" w:sz="4" w:space="0" w:color="auto"/>
              <w:left w:val="nil"/>
              <w:bottom w:val="nil"/>
              <w:right w:val="single" w:sz="4" w:space="0" w:color="auto"/>
            </w:tcBorders>
          </w:tcPr>
          <w:p w14:paraId="5260D69A" w14:textId="77777777" w:rsidR="00A163A5" w:rsidRPr="0076229A" w:rsidRDefault="00A163A5" w:rsidP="00A163A5">
            <w:pPr>
              <w:jc w:val="center"/>
              <w:rPr>
                <w:sz w:val="18"/>
                <w:szCs w:val="18"/>
                <w:lang w:eastAsia="lt-LT"/>
              </w:rPr>
            </w:pPr>
          </w:p>
        </w:tc>
        <w:tc>
          <w:tcPr>
            <w:tcW w:w="1499" w:type="dxa"/>
            <w:tcBorders>
              <w:top w:val="single" w:sz="4" w:space="0" w:color="auto"/>
              <w:left w:val="single" w:sz="4" w:space="0" w:color="auto"/>
              <w:bottom w:val="nil"/>
              <w:right w:val="single" w:sz="4" w:space="0" w:color="auto"/>
            </w:tcBorders>
          </w:tcPr>
          <w:p w14:paraId="6815BFDD" w14:textId="77777777" w:rsidR="00A163A5" w:rsidRPr="0076229A" w:rsidRDefault="00A163A5" w:rsidP="00A163A5">
            <w:pPr>
              <w:jc w:val="center"/>
              <w:rPr>
                <w:sz w:val="18"/>
                <w:szCs w:val="18"/>
                <w:lang w:eastAsia="lt-LT"/>
              </w:rPr>
            </w:pPr>
          </w:p>
        </w:tc>
        <w:tc>
          <w:tcPr>
            <w:tcW w:w="1595" w:type="dxa"/>
            <w:tcBorders>
              <w:top w:val="single" w:sz="4" w:space="0" w:color="auto"/>
              <w:left w:val="single" w:sz="4" w:space="0" w:color="auto"/>
              <w:bottom w:val="nil"/>
              <w:right w:val="nil"/>
            </w:tcBorders>
            <w:vAlign w:val="bottom"/>
          </w:tcPr>
          <w:p w14:paraId="256E6D09"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1859AD64"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64F167A9" w14:textId="77777777" w:rsidTr="00A163A5">
        <w:trPr>
          <w:trHeight w:val="240"/>
        </w:trPr>
        <w:tc>
          <w:tcPr>
            <w:tcW w:w="540" w:type="dxa"/>
            <w:tcBorders>
              <w:top w:val="single" w:sz="4" w:space="0" w:color="auto"/>
              <w:left w:val="single" w:sz="8" w:space="0" w:color="auto"/>
              <w:bottom w:val="single" w:sz="4" w:space="0" w:color="auto"/>
              <w:right w:val="single" w:sz="4" w:space="0" w:color="auto"/>
            </w:tcBorders>
          </w:tcPr>
          <w:p w14:paraId="7824E3AF"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3A3FA503"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single" w:sz="4" w:space="0" w:color="auto"/>
              <w:left w:val="nil"/>
              <w:bottom w:val="single" w:sz="4" w:space="0" w:color="auto"/>
              <w:right w:val="single" w:sz="4" w:space="0" w:color="auto"/>
            </w:tcBorders>
          </w:tcPr>
          <w:p w14:paraId="36AA486B" w14:textId="77777777" w:rsidR="00A163A5" w:rsidRPr="0076229A" w:rsidRDefault="00A163A5" w:rsidP="00A163A5">
            <w:pPr>
              <w:jc w:val="center"/>
              <w:rPr>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DA91307" w14:textId="77777777" w:rsidR="00A163A5" w:rsidRPr="0076229A" w:rsidRDefault="00A163A5" w:rsidP="00A163A5">
            <w:pPr>
              <w:jc w:val="center"/>
              <w:rPr>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1A4BCB70"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8C83DA2"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13304551" w14:textId="77777777" w:rsidTr="00A163A5">
        <w:trPr>
          <w:trHeight w:val="240"/>
        </w:trPr>
        <w:tc>
          <w:tcPr>
            <w:tcW w:w="540" w:type="dxa"/>
            <w:tcBorders>
              <w:top w:val="nil"/>
              <w:left w:val="single" w:sz="8" w:space="0" w:color="auto"/>
              <w:bottom w:val="single" w:sz="4" w:space="0" w:color="auto"/>
              <w:right w:val="single" w:sz="4" w:space="0" w:color="auto"/>
            </w:tcBorders>
          </w:tcPr>
          <w:p w14:paraId="1C22A93F"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78C38A1C"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0096452B"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FE832CD"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9F1B472"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38A453D1"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7D6953B5" w14:textId="77777777" w:rsidTr="00A163A5">
        <w:trPr>
          <w:trHeight w:val="240"/>
        </w:trPr>
        <w:tc>
          <w:tcPr>
            <w:tcW w:w="540" w:type="dxa"/>
            <w:tcBorders>
              <w:top w:val="nil"/>
              <w:left w:val="single" w:sz="8" w:space="0" w:color="auto"/>
              <w:bottom w:val="single" w:sz="4" w:space="0" w:color="auto"/>
              <w:right w:val="single" w:sz="4" w:space="0" w:color="auto"/>
            </w:tcBorders>
          </w:tcPr>
          <w:p w14:paraId="3DE0020D"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55BB8D74"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172E8817"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6F2791E0"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C142F11"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0D5E8036"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06366F42" w14:textId="77777777" w:rsidTr="00A163A5">
        <w:trPr>
          <w:trHeight w:val="240"/>
        </w:trPr>
        <w:tc>
          <w:tcPr>
            <w:tcW w:w="540" w:type="dxa"/>
            <w:tcBorders>
              <w:top w:val="nil"/>
              <w:left w:val="single" w:sz="8" w:space="0" w:color="auto"/>
              <w:bottom w:val="single" w:sz="4" w:space="0" w:color="auto"/>
              <w:right w:val="single" w:sz="4" w:space="0" w:color="auto"/>
            </w:tcBorders>
          </w:tcPr>
          <w:p w14:paraId="4CBD3A85"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127ACC39"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0BF95A43"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78086E9D"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68878AA"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6C8A06DE"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763EE1DF" w14:textId="77777777" w:rsidTr="00A163A5">
        <w:trPr>
          <w:trHeight w:val="240"/>
        </w:trPr>
        <w:tc>
          <w:tcPr>
            <w:tcW w:w="540" w:type="dxa"/>
            <w:tcBorders>
              <w:top w:val="nil"/>
              <w:left w:val="single" w:sz="8" w:space="0" w:color="auto"/>
              <w:bottom w:val="single" w:sz="4" w:space="0" w:color="auto"/>
              <w:right w:val="single" w:sz="4" w:space="0" w:color="auto"/>
            </w:tcBorders>
          </w:tcPr>
          <w:p w14:paraId="7156ED26"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2ED4B128"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309D2A2B"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86776E9"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4498077"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22D23B6F"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70BF3BA5" w14:textId="77777777" w:rsidTr="00A163A5">
        <w:trPr>
          <w:trHeight w:val="240"/>
        </w:trPr>
        <w:tc>
          <w:tcPr>
            <w:tcW w:w="540" w:type="dxa"/>
            <w:tcBorders>
              <w:top w:val="nil"/>
              <w:left w:val="single" w:sz="8" w:space="0" w:color="auto"/>
              <w:bottom w:val="single" w:sz="4" w:space="0" w:color="auto"/>
              <w:right w:val="single" w:sz="4" w:space="0" w:color="auto"/>
            </w:tcBorders>
          </w:tcPr>
          <w:p w14:paraId="656C0BF7"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7D13E88E"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7FCD8A04"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0B34B42B"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FF07AB5"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47A06E96"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087E79A3" w14:textId="77777777" w:rsidTr="00A163A5">
        <w:trPr>
          <w:trHeight w:val="240"/>
        </w:trPr>
        <w:tc>
          <w:tcPr>
            <w:tcW w:w="540" w:type="dxa"/>
            <w:tcBorders>
              <w:top w:val="nil"/>
              <w:left w:val="single" w:sz="8" w:space="0" w:color="auto"/>
              <w:bottom w:val="single" w:sz="4" w:space="0" w:color="auto"/>
              <w:right w:val="single" w:sz="4" w:space="0" w:color="auto"/>
            </w:tcBorders>
          </w:tcPr>
          <w:p w14:paraId="736009E5"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46689831"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35A36F56"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59F3006C"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A640254"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49BA3B37"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0EC5FF8A" w14:textId="77777777" w:rsidTr="00A163A5">
        <w:trPr>
          <w:trHeight w:val="240"/>
        </w:trPr>
        <w:tc>
          <w:tcPr>
            <w:tcW w:w="540" w:type="dxa"/>
            <w:tcBorders>
              <w:top w:val="nil"/>
              <w:left w:val="single" w:sz="8" w:space="0" w:color="auto"/>
              <w:bottom w:val="single" w:sz="4" w:space="0" w:color="auto"/>
              <w:right w:val="single" w:sz="4" w:space="0" w:color="auto"/>
            </w:tcBorders>
          </w:tcPr>
          <w:p w14:paraId="770D0EB8"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nil"/>
              <w:left w:val="nil"/>
              <w:bottom w:val="single" w:sz="4" w:space="0" w:color="auto"/>
              <w:right w:val="single" w:sz="4" w:space="0" w:color="auto"/>
            </w:tcBorders>
          </w:tcPr>
          <w:p w14:paraId="4AFAA500"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nil"/>
              <w:left w:val="nil"/>
              <w:bottom w:val="single" w:sz="4" w:space="0" w:color="auto"/>
              <w:right w:val="single" w:sz="4" w:space="0" w:color="auto"/>
            </w:tcBorders>
          </w:tcPr>
          <w:p w14:paraId="0C98CA18" w14:textId="77777777" w:rsidR="00A163A5" w:rsidRPr="0076229A" w:rsidRDefault="00A163A5" w:rsidP="00A163A5">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5C8DAD12"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23567C7"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4" w:space="0" w:color="auto"/>
              <w:right w:val="single" w:sz="8" w:space="0" w:color="auto"/>
            </w:tcBorders>
            <w:vAlign w:val="bottom"/>
          </w:tcPr>
          <w:p w14:paraId="15DB07C6"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23A6068D" w14:textId="77777777" w:rsidTr="00A163A5">
        <w:trPr>
          <w:trHeight w:val="255"/>
        </w:trPr>
        <w:tc>
          <w:tcPr>
            <w:tcW w:w="540" w:type="dxa"/>
            <w:tcBorders>
              <w:top w:val="single" w:sz="4" w:space="0" w:color="auto"/>
              <w:left w:val="single" w:sz="8" w:space="0" w:color="auto"/>
              <w:bottom w:val="single" w:sz="4" w:space="0" w:color="auto"/>
              <w:right w:val="single" w:sz="4" w:space="0" w:color="auto"/>
            </w:tcBorders>
          </w:tcPr>
          <w:p w14:paraId="5CE904FB"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727105B2"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single" w:sz="4" w:space="0" w:color="auto"/>
              <w:left w:val="nil"/>
              <w:bottom w:val="single" w:sz="4" w:space="0" w:color="auto"/>
              <w:right w:val="single" w:sz="4" w:space="0" w:color="auto"/>
            </w:tcBorders>
          </w:tcPr>
          <w:p w14:paraId="74F468CF" w14:textId="77777777" w:rsidR="00A163A5" w:rsidRPr="0076229A" w:rsidRDefault="00A163A5" w:rsidP="00A163A5">
            <w:pPr>
              <w:jc w:val="center"/>
              <w:rPr>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F65C3CF" w14:textId="77777777" w:rsidR="00A163A5" w:rsidRPr="0076229A" w:rsidRDefault="00A163A5" w:rsidP="00A163A5">
            <w:pPr>
              <w:jc w:val="center"/>
              <w:rPr>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5E15CAB8" w14:textId="77777777" w:rsidR="00A163A5" w:rsidRPr="0076229A" w:rsidRDefault="00A163A5" w:rsidP="00A163A5">
            <w:pPr>
              <w:jc w:val="center"/>
              <w:rPr>
                <w:sz w:val="18"/>
                <w:szCs w:val="18"/>
                <w:lang w:eastAsia="lt-LT"/>
              </w:rPr>
            </w:pPr>
            <w:r w:rsidRPr="0076229A">
              <w:rPr>
                <w:sz w:val="18"/>
                <w:szCs w:val="18"/>
                <w:lang w:eastAsia="lt-LT"/>
              </w:rPr>
              <w:t> </w:t>
            </w:r>
          </w:p>
        </w:tc>
        <w:tc>
          <w:tcPr>
            <w:tcW w:w="1701" w:type="dxa"/>
            <w:tcBorders>
              <w:top w:val="nil"/>
              <w:left w:val="nil"/>
              <w:bottom w:val="single" w:sz="8" w:space="0" w:color="auto"/>
              <w:right w:val="single" w:sz="8" w:space="0" w:color="auto"/>
            </w:tcBorders>
            <w:vAlign w:val="bottom"/>
          </w:tcPr>
          <w:p w14:paraId="050ECB9D"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2EEC70EA" w14:textId="77777777" w:rsidTr="00A163A5">
        <w:trPr>
          <w:trHeight w:val="240"/>
        </w:trPr>
        <w:tc>
          <w:tcPr>
            <w:tcW w:w="540" w:type="dxa"/>
            <w:tcBorders>
              <w:top w:val="single" w:sz="4" w:space="0" w:color="auto"/>
            </w:tcBorders>
          </w:tcPr>
          <w:p w14:paraId="335611C3" w14:textId="77777777" w:rsidR="00A163A5" w:rsidRPr="0076229A" w:rsidRDefault="00A163A5" w:rsidP="00A163A5">
            <w:pPr>
              <w:rPr>
                <w:sz w:val="18"/>
                <w:szCs w:val="18"/>
                <w:lang w:eastAsia="lt-LT"/>
              </w:rPr>
            </w:pPr>
            <w:r w:rsidRPr="0076229A">
              <w:rPr>
                <w:sz w:val="18"/>
                <w:szCs w:val="18"/>
                <w:lang w:eastAsia="lt-LT"/>
              </w:rPr>
              <w:t> </w:t>
            </w:r>
          </w:p>
        </w:tc>
        <w:tc>
          <w:tcPr>
            <w:tcW w:w="2796" w:type="dxa"/>
            <w:tcBorders>
              <w:top w:val="single" w:sz="4" w:space="0" w:color="auto"/>
            </w:tcBorders>
          </w:tcPr>
          <w:p w14:paraId="07F424B5"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top w:val="single" w:sz="4" w:space="0" w:color="auto"/>
              <w:right w:val="single" w:sz="4" w:space="0" w:color="auto"/>
            </w:tcBorders>
          </w:tcPr>
          <w:p w14:paraId="3C30F671" w14:textId="77777777" w:rsidR="00A163A5" w:rsidRPr="0076229A" w:rsidRDefault="00A163A5" w:rsidP="00A163A5">
            <w:pPr>
              <w:jc w:val="right"/>
              <w:rPr>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D6B19DA" w14:textId="77777777" w:rsidR="00A163A5" w:rsidRPr="0076229A" w:rsidRDefault="00A163A5" w:rsidP="00A163A5">
            <w:pPr>
              <w:jc w:val="right"/>
              <w:rPr>
                <w:b/>
                <w:sz w:val="18"/>
                <w:szCs w:val="18"/>
                <w:lang w:eastAsia="lt-LT"/>
              </w:rPr>
            </w:pPr>
            <w:r w:rsidRPr="0076229A">
              <w:rPr>
                <w:sz w:val="18"/>
                <w:szCs w:val="18"/>
                <w:lang w:eastAsia="lt-LT"/>
              </w:rPr>
              <w:t> </w:t>
            </w:r>
            <w:r w:rsidRPr="0076229A">
              <w:rPr>
                <w:b/>
                <w:sz w:val="18"/>
                <w:szCs w:val="18"/>
                <w:lang w:eastAsia="lt-LT"/>
              </w:rPr>
              <w:t>Suma be PVM (Eur)</w:t>
            </w:r>
            <w:r w:rsidRPr="0076229A">
              <w:rPr>
                <w:b/>
                <w:bCs/>
                <w:sz w:val="18"/>
                <w:szCs w:val="18"/>
                <w:lang w:eastAsia="lt-LT"/>
              </w:rPr>
              <w:t>:</w:t>
            </w:r>
          </w:p>
        </w:tc>
        <w:tc>
          <w:tcPr>
            <w:tcW w:w="1701" w:type="dxa"/>
            <w:tcBorders>
              <w:top w:val="nil"/>
              <w:left w:val="nil"/>
              <w:bottom w:val="single" w:sz="4" w:space="0" w:color="auto"/>
              <w:right w:val="single" w:sz="8" w:space="0" w:color="auto"/>
            </w:tcBorders>
            <w:vAlign w:val="bottom"/>
          </w:tcPr>
          <w:p w14:paraId="50CBA101" w14:textId="77777777" w:rsidR="00A163A5" w:rsidRPr="0076229A" w:rsidRDefault="00A163A5" w:rsidP="00A163A5">
            <w:pPr>
              <w:jc w:val="right"/>
              <w:rPr>
                <w:sz w:val="18"/>
                <w:szCs w:val="18"/>
                <w:lang w:eastAsia="lt-LT"/>
              </w:rPr>
            </w:pPr>
            <w:r w:rsidRPr="0076229A">
              <w:rPr>
                <w:sz w:val="18"/>
                <w:szCs w:val="18"/>
                <w:lang w:eastAsia="lt-LT"/>
              </w:rPr>
              <w:t> </w:t>
            </w:r>
          </w:p>
        </w:tc>
      </w:tr>
      <w:tr w:rsidR="00A163A5" w:rsidRPr="0076229A" w14:paraId="095E6925" w14:textId="77777777" w:rsidTr="00A163A5">
        <w:trPr>
          <w:trHeight w:val="240"/>
        </w:trPr>
        <w:tc>
          <w:tcPr>
            <w:tcW w:w="540" w:type="dxa"/>
          </w:tcPr>
          <w:p w14:paraId="3FB49AC6" w14:textId="77777777" w:rsidR="00A163A5" w:rsidRPr="0076229A" w:rsidRDefault="00A163A5" w:rsidP="00A163A5">
            <w:pPr>
              <w:rPr>
                <w:sz w:val="18"/>
                <w:szCs w:val="18"/>
                <w:lang w:eastAsia="lt-LT"/>
              </w:rPr>
            </w:pPr>
            <w:r w:rsidRPr="0076229A">
              <w:rPr>
                <w:sz w:val="18"/>
                <w:szCs w:val="18"/>
                <w:lang w:eastAsia="lt-LT"/>
              </w:rPr>
              <w:t> </w:t>
            </w:r>
          </w:p>
        </w:tc>
        <w:tc>
          <w:tcPr>
            <w:tcW w:w="2796" w:type="dxa"/>
          </w:tcPr>
          <w:p w14:paraId="0EA268A3" w14:textId="77777777" w:rsidR="00A163A5" w:rsidRPr="0076229A" w:rsidRDefault="00A163A5" w:rsidP="00A163A5">
            <w:pPr>
              <w:rPr>
                <w:sz w:val="18"/>
                <w:szCs w:val="18"/>
                <w:lang w:eastAsia="lt-LT"/>
              </w:rPr>
            </w:pPr>
            <w:r w:rsidRPr="0076229A">
              <w:rPr>
                <w:sz w:val="18"/>
                <w:szCs w:val="18"/>
                <w:lang w:eastAsia="lt-LT"/>
              </w:rPr>
              <w:t> </w:t>
            </w:r>
          </w:p>
        </w:tc>
        <w:tc>
          <w:tcPr>
            <w:tcW w:w="1508" w:type="dxa"/>
            <w:tcBorders>
              <w:right w:val="single" w:sz="4" w:space="0" w:color="auto"/>
            </w:tcBorders>
          </w:tcPr>
          <w:p w14:paraId="0794EC5E" w14:textId="77777777" w:rsidR="00A163A5" w:rsidRPr="0076229A" w:rsidRDefault="00A163A5" w:rsidP="00A163A5">
            <w:pPr>
              <w:jc w:val="right"/>
              <w:rPr>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773C79A2" w14:textId="77777777" w:rsidR="00A163A5" w:rsidRPr="0076229A" w:rsidRDefault="00A163A5" w:rsidP="00A163A5">
            <w:pPr>
              <w:jc w:val="right"/>
              <w:rPr>
                <w:b/>
                <w:bCs/>
                <w:sz w:val="18"/>
                <w:szCs w:val="18"/>
                <w:lang w:eastAsia="lt-LT"/>
              </w:rPr>
            </w:pPr>
            <w:r w:rsidRPr="0076229A">
              <w:rPr>
                <w:b/>
                <w:bCs/>
                <w:sz w:val="18"/>
                <w:szCs w:val="18"/>
                <w:lang w:eastAsia="lt-LT"/>
              </w:rPr>
              <w:t xml:space="preserve">PVM </w:t>
            </w:r>
            <w:r w:rsidRPr="0076229A">
              <w:rPr>
                <w:b/>
                <w:i/>
                <w:color w:val="FF0000"/>
                <w:sz w:val="18"/>
                <w:szCs w:val="18"/>
              </w:rPr>
              <w:t>[tarifas]</w:t>
            </w:r>
            <w:r w:rsidRPr="0076229A">
              <w:rPr>
                <w:b/>
                <w:sz w:val="18"/>
                <w:szCs w:val="18"/>
              </w:rPr>
              <w:t>:</w:t>
            </w:r>
            <w:r w:rsidRPr="0076229A">
              <w:rPr>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6613317D" w14:textId="77777777" w:rsidR="00A163A5" w:rsidRPr="0076229A" w:rsidRDefault="00A163A5" w:rsidP="00A163A5">
            <w:pPr>
              <w:jc w:val="right"/>
              <w:rPr>
                <w:b/>
                <w:bCs/>
                <w:sz w:val="18"/>
                <w:szCs w:val="18"/>
                <w:lang w:eastAsia="lt-LT"/>
              </w:rPr>
            </w:pPr>
          </w:p>
        </w:tc>
      </w:tr>
      <w:tr w:rsidR="00A163A5" w:rsidRPr="0076229A" w14:paraId="0C968E94" w14:textId="77777777" w:rsidTr="00A163A5">
        <w:trPr>
          <w:trHeight w:val="255"/>
        </w:trPr>
        <w:tc>
          <w:tcPr>
            <w:tcW w:w="540" w:type="dxa"/>
          </w:tcPr>
          <w:p w14:paraId="05F47707" w14:textId="77777777" w:rsidR="00A163A5" w:rsidRPr="0076229A" w:rsidRDefault="00A163A5" w:rsidP="00A163A5">
            <w:pPr>
              <w:rPr>
                <w:b/>
                <w:bCs/>
                <w:sz w:val="18"/>
                <w:szCs w:val="18"/>
                <w:lang w:eastAsia="lt-LT"/>
              </w:rPr>
            </w:pPr>
            <w:r w:rsidRPr="0076229A">
              <w:rPr>
                <w:b/>
                <w:bCs/>
                <w:sz w:val="18"/>
                <w:szCs w:val="18"/>
                <w:lang w:eastAsia="lt-LT"/>
              </w:rPr>
              <w:t> </w:t>
            </w:r>
          </w:p>
        </w:tc>
        <w:tc>
          <w:tcPr>
            <w:tcW w:w="2796" w:type="dxa"/>
          </w:tcPr>
          <w:p w14:paraId="0E86FF11" w14:textId="77777777" w:rsidR="00A163A5" w:rsidRPr="0076229A" w:rsidRDefault="00A163A5" w:rsidP="00A163A5">
            <w:pPr>
              <w:jc w:val="right"/>
              <w:rPr>
                <w:b/>
                <w:bCs/>
                <w:sz w:val="18"/>
                <w:szCs w:val="18"/>
                <w:lang w:eastAsia="lt-LT"/>
              </w:rPr>
            </w:pPr>
            <w:r w:rsidRPr="0076229A">
              <w:rPr>
                <w:b/>
                <w:bCs/>
                <w:sz w:val="18"/>
                <w:szCs w:val="18"/>
                <w:lang w:eastAsia="lt-LT"/>
              </w:rPr>
              <w:t> </w:t>
            </w:r>
          </w:p>
        </w:tc>
        <w:tc>
          <w:tcPr>
            <w:tcW w:w="1508" w:type="dxa"/>
            <w:tcBorders>
              <w:right w:val="single" w:sz="4" w:space="0" w:color="auto"/>
            </w:tcBorders>
          </w:tcPr>
          <w:p w14:paraId="6BF3F981" w14:textId="77777777" w:rsidR="00A163A5" w:rsidRPr="0076229A" w:rsidRDefault="00A163A5" w:rsidP="00A163A5">
            <w:pPr>
              <w:jc w:val="right"/>
              <w:rPr>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9B7AAE6" w14:textId="77777777" w:rsidR="00A163A5" w:rsidRPr="0076229A" w:rsidRDefault="00A163A5" w:rsidP="00A163A5">
            <w:pPr>
              <w:jc w:val="right"/>
              <w:rPr>
                <w:b/>
                <w:bCs/>
                <w:sz w:val="18"/>
                <w:szCs w:val="18"/>
                <w:lang w:eastAsia="lt-LT"/>
              </w:rPr>
            </w:pPr>
            <w:r w:rsidRPr="0076229A">
              <w:rPr>
                <w:b/>
                <w:bCs/>
                <w:sz w:val="18"/>
                <w:szCs w:val="18"/>
                <w:lang w:eastAsia="lt-LT"/>
              </w:rPr>
              <w:t xml:space="preserve">Bendra suma su PVM </w:t>
            </w:r>
            <w:r w:rsidRPr="0076229A">
              <w:rPr>
                <w:b/>
                <w:sz w:val="18"/>
                <w:szCs w:val="18"/>
                <w:lang w:eastAsia="lt-LT"/>
              </w:rPr>
              <w:t>(Eur)</w:t>
            </w:r>
            <w:r w:rsidRPr="0076229A">
              <w:rPr>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6623F5B8" w14:textId="77777777" w:rsidR="00A163A5" w:rsidRPr="0076229A" w:rsidRDefault="00A163A5" w:rsidP="00A163A5">
            <w:pPr>
              <w:jc w:val="right"/>
              <w:rPr>
                <w:b/>
                <w:bCs/>
                <w:sz w:val="18"/>
                <w:szCs w:val="18"/>
                <w:lang w:eastAsia="lt-LT"/>
              </w:rPr>
            </w:pPr>
          </w:p>
        </w:tc>
      </w:tr>
    </w:tbl>
    <w:p w14:paraId="06E88B7A" w14:textId="77777777" w:rsidR="00A163A5" w:rsidRPr="0076229A" w:rsidRDefault="00A163A5" w:rsidP="00A163A5">
      <w:pPr>
        <w:spacing w:before="200"/>
        <w:jc w:val="both"/>
        <w:rPr>
          <w:sz w:val="18"/>
          <w:szCs w:val="18"/>
          <w:lang w:eastAsia="lt-LT"/>
        </w:rPr>
      </w:pPr>
    </w:p>
    <w:p w14:paraId="223B7448" w14:textId="77777777" w:rsidR="00A163A5" w:rsidRPr="0076229A" w:rsidRDefault="00A163A5" w:rsidP="00A163A5">
      <w:pPr>
        <w:spacing w:before="200"/>
        <w:jc w:val="both"/>
        <w:rPr>
          <w:sz w:val="18"/>
          <w:szCs w:val="18"/>
          <w:lang w:eastAsia="lt-LT"/>
        </w:rPr>
      </w:pPr>
      <w:r w:rsidRPr="0076229A">
        <w:rPr>
          <w:sz w:val="18"/>
          <w:szCs w:val="18"/>
          <w:lang w:eastAsia="lt-LT"/>
        </w:rPr>
        <w:t xml:space="preserve">Užsakovas  </w:t>
      </w:r>
      <w:r w:rsidRPr="0076229A">
        <w:rPr>
          <w:sz w:val="18"/>
          <w:szCs w:val="18"/>
          <w:lang w:eastAsia="lt-LT"/>
        </w:rPr>
        <w:tab/>
      </w:r>
      <w:r w:rsidRPr="0076229A">
        <w:rPr>
          <w:sz w:val="18"/>
          <w:szCs w:val="18"/>
          <w:lang w:eastAsia="lt-LT"/>
        </w:rPr>
        <w:tab/>
      </w:r>
      <w:r w:rsidRPr="0076229A">
        <w:rPr>
          <w:sz w:val="18"/>
          <w:szCs w:val="18"/>
          <w:lang w:eastAsia="lt-LT"/>
        </w:rPr>
        <w:tab/>
      </w:r>
      <w:r w:rsidRPr="0076229A">
        <w:rPr>
          <w:sz w:val="18"/>
          <w:szCs w:val="18"/>
          <w:lang w:eastAsia="lt-LT"/>
        </w:rPr>
        <w:tab/>
        <w:t xml:space="preserve">  Rangovas</w:t>
      </w:r>
    </w:p>
    <w:p w14:paraId="5DE8A108" w14:textId="77777777" w:rsidR="00A163A5" w:rsidRPr="0076229A" w:rsidRDefault="00A163A5" w:rsidP="00A163A5">
      <w:pPr>
        <w:spacing w:before="200"/>
        <w:jc w:val="both"/>
        <w:rPr>
          <w:sz w:val="22"/>
          <w:szCs w:val="22"/>
        </w:rPr>
      </w:pPr>
    </w:p>
    <w:p w14:paraId="4076968F" w14:textId="77777777" w:rsidR="00A163A5" w:rsidRPr="0076229A" w:rsidRDefault="00A163A5" w:rsidP="00A163A5">
      <w:pPr>
        <w:spacing w:before="200"/>
        <w:rPr>
          <w:sz w:val="18"/>
          <w:szCs w:val="18"/>
          <w:lang w:eastAsia="lt-LT"/>
        </w:rPr>
      </w:pPr>
      <w:r w:rsidRPr="0076229A">
        <w:rPr>
          <w:sz w:val="18"/>
          <w:szCs w:val="18"/>
          <w:lang w:eastAsia="lt-LT"/>
        </w:rPr>
        <w:t xml:space="preserve">20__m. __________________ mėn. ____d. </w:t>
      </w:r>
      <w:r w:rsidRPr="0076229A">
        <w:rPr>
          <w:sz w:val="18"/>
          <w:szCs w:val="18"/>
          <w:lang w:eastAsia="lt-LT"/>
        </w:rPr>
        <w:tab/>
      </w:r>
      <w:r w:rsidRPr="0076229A">
        <w:rPr>
          <w:sz w:val="18"/>
          <w:szCs w:val="18"/>
          <w:lang w:eastAsia="lt-LT"/>
        </w:rPr>
        <w:tab/>
        <w:t>20__m. ______________ mėn. __________d.</w:t>
      </w:r>
      <w:r w:rsidRPr="0076229A">
        <w:rPr>
          <w:sz w:val="22"/>
          <w:szCs w:val="22"/>
        </w:rPr>
        <w:t xml:space="preserve"> </w:t>
      </w:r>
      <w:r w:rsidRPr="0076229A">
        <w:rPr>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A163A5" w:rsidRPr="0076229A" w14:paraId="6481B700" w14:textId="77777777" w:rsidTr="00A163A5">
        <w:tc>
          <w:tcPr>
            <w:tcW w:w="9854" w:type="dxa"/>
          </w:tcPr>
          <w:p w14:paraId="207ABFF2" w14:textId="77777777" w:rsidR="00A163A5" w:rsidRPr="0076229A" w:rsidRDefault="00A163A5" w:rsidP="00A163A5">
            <w:pPr>
              <w:spacing w:before="240"/>
              <w:jc w:val="center"/>
              <w:rPr>
                <w:b/>
                <w:sz w:val="32"/>
                <w:szCs w:val="32"/>
              </w:rPr>
            </w:pPr>
            <w:r w:rsidRPr="0076229A">
              <w:rPr>
                <w:b/>
                <w:sz w:val="32"/>
                <w:szCs w:val="32"/>
              </w:rPr>
              <w:lastRenderedPageBreak/>
              <w:t>Statybvietės priėmimo – perdavimo aktas</w:t>
            </w:r>
          </w:p>
          <w:p w14:paraId="20227225" w14:textId="77777777" w:rsidR="00A163A5" w:rsidRPr="0076229A" w:rsidRDefault="00A163A5" w:rsidP="00A163A5">
            <w:pPr>
              <w:spacing w:before="240"/>
              <w:jc w:val="center"/>
              <w:rPr>
                <w:b/>
                <w:szCs w:val="24"/>
              </w:rPr>
            </w:pPr>
            <w:r w:rsidRPr="0076229A">
              <w:rPr>
                <w:b/>
                <w:szCs w:val="24"/>
              </w:rPr>
              <w:t>[Data]</w:t>
            </w:r>
          </w:p>
        </w:tc>
      </w:tr>
      <w:tr w:rsidR="00A163A5" w:rsidRPr="0076229A" w14:paraId="13626FD5" w14:textId="77777777" w:rsidTr="00A163A5">
        <w:tc>
          <w:tcPr>
            <w:tcW w:w="9854" w:type="dxa"/>
          </w:tcPr>
          <w:p w14:paraId="5F5678BA" w14:textId="77777777" w:rsidR="00A163A5" w:rsidRPr="0076229A" w:rsidRDefault="00A163A5" w:rsidP="00A163A5">
            <w:pPr>
              <w:widowControl w:val="0"/>
              <w:tabs>
                <w:tab w:val="left" w:pos="2410"/>
              </w:tabs>
              <w:spacing w:before="240"/>
              <w:rPr>
                <w:bCs/>
                <w:szCs w:val="24"/>
                <w:lang w:eastAsia="hu-HU"/>
              </w:rPr>
            </w:pPr>
            <w:r w:rsidRPr="0076229A">
              <w:rPr>
                <w:b/>
                <w:bCs/>
                <w:szCs w:val="24"/>
                <w:lang w:eastAsia="hu-HU"/>
              </w:rPr>
              <w:t>Rangos sutarties numeris:</w:t>
            </w:r>
          </w:p>
        </w:tc>
      </w:tr>
      <w:tr w:rsidR="00A163A5" w:rsidRPr="0076229A" w14:paraId="5223ECEC" w14:textId="77777777" w:rsidTr="00A163A5">
        <w:trPr>
          <w:trHeight w:val="423"/>
        </w:trPr>
        <w:tc>
          <w:tcPr>
            <w:tcW w:w="9854" w:type="dxa"/>
          </w:tcPr>
          <w:p w14:paraId="4269064F" w14:textId="77777777" w:rsidR="00A163A5" w:rsidRPr="0076229A" w:rsidRDefault="00A163A5" w:rsidP="00A163A5">
            <w:pPr>
              <w:spacing w:before="240"/>
              <w:rPr>
                <w:b/>
                <w:szCs w:val="24"/>
              </w:rPr>
            </w:pPr>
            <w:r w:rsidRPr="0076229A">
              <w:rPr>
                <w:b/>
                <w:szCs w:val="24"/>
              </w:rPr>
              <w:t xml:space="preserve">Statybvietės adresas: </w:t>
            </w:r>
          </w:p>
        </w:tc>
      </w:tr>
      <w:tr w:rsidR="00A163A5" w:rsidRPr="0076229A" w14:paraId="2C0B4957" w14:textId="77777777" w:rsidTr="00A163A5">
        <w:trPr>
          <w:trHeight w:val="4474"/>
        </w:trPr>
        <w:tc>
          <w:tcPr>
            <w:tcW w:w="9854" w:type="dxa"/>
          </w:tcPr>
          <w:p w14:paraId="47450CF9" w14:textId="77777777" w:rsidR="00A163A5" w:rsidRPr="0076229A" w:rsidRDefault="00A163A5" w:rsidP="00A163A5">
            <w:pPr>
              <w:spacing w:before="240"/>
              <w:jc w:val="both"/>
              <w:rPr>
                <w:szCs w:val="24"/>
              </w:rPr>
            </w:pPr>
            <w:r w:rsidRPr="0076229A">
              <w:rPr>
                <w:szCs w:val="24"/>
              </w:rPr>
              <w:t xml:space="preserve">Užsakovas – </w:t>
            </w:r>
            <w:r w:rsidRPr="0076229A">
              <w:rPr>
                <w:i/>
                <w:color w:val="FF0000"/>
                <w:szCs w:val="24"/>
              </w:rPr>
              <w:t>[pavadinimas]</w:t>
            </w:r>
            <w:r w:rsidRPr="0076229A">
              <w:rPr>
                <w:szCs w:val="24"/>
              </w:rPr>
              <w:t xml:space="preserve">, vadovaudamasis Sutarties sąlygų 4.1 punkto nuostatomis šiuo Statybvietės priėmimo - perdavimo aktu suteikia Rangovui – </w:t>
            </w:r>
            <w:r w:rsidRPr="0076229A">
              <w:rPr>
                <w:i/>
                <w:color w:val="FF0000"/>
                <w:szCs w:val="24"/>
              </w:rPr>
              <w:t xml:space="preserve">[pavadinimas] </w:t>
            </w:r>
            <w:r w:rsidRPr="0076229A">
              <w:rPr>
                <w:szCs w:val="24"/>
              </w:rPr>
              <w:t>Statybvietės valdymo teisę.</w:t>
            </w:r>
          </w:p>
          <w:p w14:paraId="3F0F943C" w14:textId="77777777" w:rsidR="00A163A5" w:rsidRPr="0076229A" w:rsidRDefault="00A163A5" w:rsidP="00A163A5">
            <w:pPr>
              <w:spacing w:before="240"/>
              <w:jc w:val="both"/>
              <w:rPr>
                <w:szCs w:val="24"/>
              </w:rPr>
            </w:pPr>
            <w:r w:rsidRPr="0076229A">
              <w:rPr>
                <w:szCs w:val="24"/>
              </w:rPr>
              <w:t>Rangovas, šiuo aktu perėmęs Statybvietę, tampa atsakingu už Statybvietę ir jos prieigas pagal Sutartį. Rangovas, pasirašydamas šį aktą patvirtina, kad:</w:t>
            </w:r>
          </w:p>
          <w:p w14:paraId="53B68B3A" w14:textId="77777777" w:rsidR="00A163A5" w:rsidRPr="0076229A" w:rsidRDefault="00A163A5" w:rsidP="00A163A5">
            <w:pPr>
              <w:numPr>
                <w:ilvl w:val="0"/>
                <w:numId w:val="3"/>
              </w:numPr>
              <w:spacing w:after="200" w:line="276" w:lineRule="auto"/>
              <w:jc w:val="both"/>
              <w:rPr>
                <w:szCs w:val="24"/>
              </w:rPr>
            </w:pPr>
            <w:r w:rsidRPr="0076229A">
              <w:rPr>
                <w:szCs w:val="24"/>
              </w:rPr>
              <w:t>Statybvietės ribos pažymėtos brėžinyje, fiziškai parodytos Rangovo atstovui.</w:t>
            </w:r>
          </w:p>
          <w:p w14:paraId="1D080A36" w14:textId="77777777" w:rsidR="00A163A5" w:rsidRPr="0076229A" w:rsidRDefault="00A163A5" w:rsidP="00A163A5">
            <w:pPr>
              <w:numPr>
                <w:ilvl w:val="0"/>
                <w:numId w:val="3"/>
              </w:numPr>
              <w:spacing w:after="200" w:line="276" w:lineRule="auto"/>
              <w:jc w:val="both"/>
              <w:rPr>
                <w:szCs w:val="24"/>
              </w:rPr>
            </w:pPr>
            <w:r w:rsidRPr="0076229A">
              <w:rPr>
                <w:szCs w:val="24"/>
              </w:rPr>
              <w:t>Rangovui yra perduotas Statybvietės ribų brėžinys.</w:t>
            </w:r>
          </w:p>
          <w:p w14:paraId="587C80CC" w14:textId="77777777" w:rsidR="00A163A5" w:rsidRPr="0076229A" w:rsidRDefault="00A163A5" w:rsidP="00A163A5">
            <w:pPr>
              <w:jc w:val="both"/>
              <w:rPr>
                <w:szCs w:val="24"/>
              </w:rPr>
            </w:pPr>
            <w:r w:rsidRPr="0076229A">
              <w:rPr>
                <w:szCs w:val="24"/>
              </w:rPr>
              <w:t>Statybvietės priėmimo - perdavimo metu yra užfiksuota esama Statybvietės priklausinių būklė, už kurią Rangovas nėra atsakingas:</w:t>
            </w:r>
          </w:p>
          <w:p w14:paraId="3B660161" w14:textId="77777777" w:rsidR="00A163A5" w:rsidRPr="0076229A" w:rsidRDefault="00A163A5" w:rsidP="00A163A5">
            <w:pPr>
              <w:numPr>
                <w:ilvl w:val="0"/>
                <w:numId w:val="5"/>
              </w:numPr>
              <w:spacing w:after="200" w:line="276" w:lineRule="auto"/>
              <w:jc w:val="both"/>
              <w:rPr>
                <w:szCs w:val="24"/>
              </w:rPr>
            </w:pPr>
            <w:r w:rsidRPr="0076229A">
              <w:rPr>
                <w:szCs w:val="24"/>
              </w:rPr>
              <w:t xml:space="preserve"> </w:t>
            </w:r>
          </w:p>
          <w:p w14:paraId="534FB5F6" w14:textId="77777777" w:rsidR="00A163A5" w:rsidRPr="0076229A" w:rsidRDefault="00A163A5" w:rsidP="00A163A5">
            <w:pPr>
              <w:numPr>
                <w:ilvl w:val="0"/>
                <w:numId w:val="5"/>
              </w:numPr>
              <w:spacing w:after="200" w:line="276" w:lineRule="auto"/>
              <w:jc w:val="both"/>
              <w:rPr>
                <w:szCs w:val="24"/>
              </w:rPr>
            </w:pPr>
          </w:p>
          <w:p w14:paraId="34048266" w14:textId="77777777" w:rsidR="00A163A5" w:rsidRPr="0076229A" w:rsidRDefault="00A163A5" w:rsidP="00A163A5">
            <w:pPr>
              <w:spacing w:before="240"/>
              <w:jc w:val="both"/>
              <w:rPr>
                <w:szCs w:val="24"/>
              </w:rPr>
            </w:pPr>
          </w:p>
        </w:tc>
      </w:tr>
      <w:tr w:rsidR="00A163A5" w:rsidRPr="0076229A" w14:paraId="747CEA6D" w14:textId="77777777" w:rsidTr="00A163A5">
        <w:tc>
          <w:tcPr>
            <w:tcW w:w="9854" w:type="dxa"/>
          </w:tcPr>
          <w:p w14:paraId="4809509E" w14:textId="77777777" w:rsidR="00A163A5" w:rsidRPr="0076229A" w:rsidRDefault="00A163A5" w:rsidP="00A163A5">
            <w:pPr>
              <w:spacing w:before="240"/>
              <w:jc w:val="both"/>
              <w:rPr>
                <w:szCs w:val="24"/>
              </w:rPr>
            </w:pPr>
            <w:r w:rsidRPr="0076229A">
              <w:rPr>
                <w:b/>
                <w:szCs w:val="24"/>
              </w:rPr>
              <w:t>Priedai:</w:t>
            </w:r>
            <w:r w:rsidRPr="0076229A">
              <w:rPr>
                <w:szCs w:val="24"/>
              </w:rPr>
              <w:t xml:space="preserve"> </w:t>
            </w:r>
          </w:p>
          <w:p w14:paraId="28669837" w14:textId="77777777" w:rsidR="00A163A5" w:rsidRPr="0076229A" w:rsidRDefault="00A163A5" w:rsidP="00A163A5">
            <w:pPr>
              <w:numPr>
                <w:ilvl w:val="0"/>
                <w:numId w:val="4"/>
              </w:numPr>
              <w:spacing w:after="200" w:line="276" w:lineRule="auto"/>
              <w:jc w:val="both"/>
              <w:rPr>
                <w:szCs w:val="24"/>
              </w:rPr>
            </w:pPr>
            <w:r w:rsidRPr="0076229A">
              <w:rPr>
                <w:szCs w:val="24"/>
              </w:rPr>
              <w:t>Statybvietės ribų brėžinys;</w:t>
            </w:r>
          </w:p>
          <w:p w14:paraId="02EA2F28" w14:textId="77777777" w:rsidR="00A163A5" w:rsidRPr="0076229A" w:rsidRDefault="00A163A5" w:rsidP="00A163A5">
            <w:pPr>
              <w:numPr>
                <w:ilvl w:val="0"/>
                <w:numId w:val="4"/>
              </w:numPr>
              <w:spacing w:after="200" w:line="276" w:lineRule="auto"/>
              <w:jc w:val="both"/>
              <w:rPr>
                <w:szCs w:val="24"/>
              </w:rPr>
            </w:pPr>
            <w:r w:rsidRPr="0076229A">
              <w:rPr>
                <w:szCs w:val="24"/>
              </w:rPr>
              <w:t xml:space="preserve">Esamą Statybvietės priklausinių būklę apibūdinantys priedai, nuotraukos, aprašymai ar kita. </w:t>
            </w:r>
          </w:p>
          <w:p w14:paraId="6D1FB558" w14:textId="77777777" w:rsidR="00A163A5" w:rsidRPr="0076229A" w:rsidRDefault="00A163A5" w:rsidP="00A163A5">
            <w:pPr>
              <w:ind w:left="720"/>
              <w:jc w:val="both"/>
              <w:rPr>
                <w:b/>
                <w:szCs w:val="24"/>
              </w:rPr>
            </w:pPr>
          </w:p>
        </w:tc>
      </w:tr>
      <w:tr w:rsidR="00A163A5" w:rsidRPr="0076229A" w14:paraId="25EBFB97" w14:textId="77777777" w:rsidTr="00A163A5">
        <w:tc>
          <w:tcPr>
            <w:tcW w:w="9854" w:type="dxa"/>
          </w:tcPr>
          <w:p w14:paraId="773A594C" w14:textId="77777777" w:rsidR="00A163A5" w:rsidRPr="0076229A" w:rsidRDefault="00A163A5" w:rsidP="00A163A5">
            <w:pPr>
              <w:spacing w:before="240"/>
              <w:rPr>
                <w:szCs w:val="24"/>
              </w:rPr>
            </w:pPr>
            <w:r w:rsidRPr="0076229A">
              <w:rPr>
                <w:b/>
                <w:szCs w:val="24"/>
              </w:rPr>
              <w:t xml:space="preserve">Rangovo atstovas </w:t>
            </w:r>
            <w:r w:rsidRPr="0076229A">
              <w:rPr>
                <w:szCs w:val="24"/>
              </w:rPr>
              <w:t>_____________________________________</w:t>
            </w:r>
          </w:p>
          <w:p w14:paraId="1480A2A3" w14:textId="77777777" w:rsidR="00A163A5" w:rsidRPr="0076229A" w:rsidRDefault="00A163A5" w:rsidP="00A163A5">
            <w:pPr>
              <w:spacing w:before="240"/>
              <w:rPr>
                <w:b/>
                <w:szCs w:val="24"/>
              </w:rPr>
            </w:pPr>
            <w:r w:rsidRPr="0076229A">
              <w:rPr>
                <w:b/>
                <w:szCs w:val="24"/>
              </w:rPr>
              <w:t>Parašas:______________________                                          Data</w:t>
            </w:r>
          </w:p>
        </w:tc>
      </w:tr>
      <w:tr w:rsidR="00A163A5" w:rsidRPr="0076229A" w14:paraId="031A2B7F" w14:textId="77777777" w:rsidTr="00A163A5">
        <w:tc>
          <w:tcPr>
            <w:tcW w:w="9854" w:type="dxa"/>
          </w:tcPr>
          <w:p w14:paraId="691FA86B" w14:textId="77777777" w:rsidR="00A163A5" w:rsidRPr="0076229A" w:rsidRDefault="00A163A5" w:rsidP="00A163A5">
            <w:pPr>
              <w:spacing w:before="240"/>
              <w:rPr>
                <w:szCs w:val="24"/>
              </w:rPr>
            </w:pPr>
            <w:r w:rsidRPr="0076229A">
              <w:rPr>
                <w:b/>
                <w:szCs w:val="24"/>
              </w:rPr>
              <w:t xml:space="preserve">Užsakovo atstovas </w:t>
            </w:r>
            <w:r w:rsidRPr="0076229A">
              <w:rPr>
                <w:szCs w:val="24"/>
              </w:rPr>
              <w:t>____________________________________</w:t>
            </w:r>
          </w:p>
          <w:p w14:paraId="7E8D0588" w14:textId="77777777" w:rsidR="00A163A5" w:rsidRPr="0076229A" w:rsidRDefault="00A163A5" w:rsidP="00A163A5">
            <w:pPr>
              <w:spacing w:before="240"/>
              <w:rPr>
                <w:b/>
                <w:szCs w:val="24"/>
              </w:rPr>
            </w:pPr>
            <w:r w:rsidRPr="0076229A">
              <w:rPr>
                <w:b/>
                <w:szCs w:val="24"/>
              </w:rPr>
              <w:t>Parašas:______________________                                          Data</w:t>
            </w:r>
          </w:p>
        </w:tc>
      </w:tr>
    </w:tbl>
    <w:p w14:paraId="1E0348A2" w14:textId="77777777" w:rsidR="00A163A5" w:rsidRPr="0076229A" w:rsidRDefault="00A163A5" w:rsidP="00A163A5">
      <w:pPr>
        <w:spacing w:before="200"/>
        <w:jc w:val="both"/>
        <w:rPr>
          <w:sz w:val="22"/>
          <w:szCs w:val="22"/>
        </w:rPr>
      </w:pPr>
    </w:p>
    <w:p w14:paraId="7F0629BE" w14:textId="77777777" w:rsidR="00A163A5" w:rsidRPr="0076229A" w:rsidRDefault="00A163A5" w:rsidP="00A163A5">
      <w:pPr>
        <w:spacing w:before="200"/>
        <w:jc w:val="both"/>
        <w:rPr>
          <w:sz w:val="22"/>
          <w:szCs w:val="22"/>
        </w:rPr>
      </w:pPr>
    </w:p>
    <w:p w14:paraId="4FC6E3FE" w14:textId="77777777" w:rsidR="002821CA" w:rsidRPr="0076229A" w:rsidRDefault="002821CA" w:rsidP="00A163A5">
      <w:pPr>
        <w:jc w:val="center"/>
        <w:rPr>
          <w:rFonts w:ascii="Calibri" w:hAnsi="Calibri"/>
          <w:sz w:val="22"/>
          <w:szCs w:val="22"/>
        </w:rPr>
        <w:sectPr w:rsidR="002821CA" w:rsidRPr="0076229A" w:rsidSect="00C81865">
          <w:pgSz w:w="11907" w:h="16840" w:code="9"/>
          <w:pgMar w:top="624" w:right="567" w:bottom="567" w:left="1588" w:header="340" w:footer="567" w:gutter="0"/>
          <w:pgNumType w:start="1"/>
          <w:cols w:space="1296"/>
          <w:titlePg/>
          <w:docGrid w:linePitch="326"/>
        </w:sectPr>
      </w:pPr>
    </w:p>
    <w:p w14:paraId="0256F04E" w14:textId="40E94347" w:rsidR="00A163A5" w:rsidRPr="0076229A" w:rsidRDefault="00A163A5" w:rsidP="00A163A5">
      <w:pPr>
        <w:jc w:val="center"/>
        <w:rPr>
          <w:rFonts w:ascii="Calibri" w:hAnsi="Calibri"/>
          <w:sz w:val="22"/>
          <w:szCs w:val="22"/>
        </w:rPr>
      </w:pPr>
    </w:p>
    <w:p w14:paraId="5C4D87BF" w14:textId="77777777" w:rsidR="00A163A5" w:rsidRPr="0076229A" w:rsidRDefault="00A163A5" w:rsidP="00A163A5">
      <w:pPr>
        <w:jc w:val="center"/>
        <w:rPr>
          <w:rFonts w:ascii="Calibri" w:hAnsi="Calibri"/>
          <w:sz w:val="22"/>
          <w:szCs w:val="22"/>
        </w:rPr>
      </w:pPr>
    </w:p>
    <w:p w14:paraId="255D990F" w14:textId="77777777" w:rsidR="00A163A5" w:rsidRPr="0076229A" w:rsidRDefault="00A163A5" w:rsidP="00A163A5">
      <w:pPr>
        <w:jc w:val="center"/>
        <w:rPr>
          <w:b/>
          <w:szCs w:val="24"/>
        </w:rPr>
      </w:pPr>
      <w:r w:rsidRPr="0076229A">
        <w:rPr>
          <w:b/>
          <w:szCs w:val="24"/>
        </w:rPr>
        <w:t>DARBŲ PERDAVIMO</w:t>
      </w:r>
      <w:r w:rsidRPr="0076229A">
        <w:rPr>
          <w:bCs/>
          <w:szCs w:val="24"/>
        </w:rPr>
        <w:t>–</w:t>
      </w:r>
      <w:r w:rsidRPr="0076229A">
        <w:rPr>
          <w:b/>
          <w:szCs w:val="24"/>
        </w:rPr>
        <w:t>PRIĖMIMO AKTAS</w:t>
      </w:r>
    </w:p>
    <w:p w14:paraId="12C5A9CC" w14:textId="77777777" w:rsidR="00A163A5" w:rsidRPr="0076229A" w:rsidRDefault="00A163A5" w:rsidP="00A163A5">
      <w:pPr>
        <w:jc w:val="center"/>
        <w:rPr>
          <w:b/>
          <w:szCs w:val="24"/>
        </w:rPr>
      </w:pPr>
    </w:p>
    <w:p w14:paraId="440FA650" w14:textId="77777777" w:rsidR="00A163A5" w:rsidRPr="0076229A" w:rsidRDefault="00A163A5" w:rsidP="00A163A5">
      <w:pPr>
        <w:jc w:val="center"/>
        <w:rPr>
          <w:szCs w:val="24"/>
        </w:rPr>
      </w:pPr>
      <w:r w:rsidRPr="0076229A">
        <w:rPr>
          <w:i/>
          <w:color w:val="FF0000"/>
          <w:szCs w:val="24"/>
        </w:rPr>
        <w:t xml:space="preserve"> [Akto sudarymo vieta]</w:t>
      </w:r>
      <w:r w:rsidRPr="0076229A">
        <w:rPr>
          <w:szCs w:val="24"/>
        </w:rPr>
        <w:t>, .......... m. ............................... ........... d.</w:t>
      </w:r>
    </w:p>
    <w:p w14:paraId="276C358A" w14:textId="77777777" w:rsidR="00A163A5" w:rsidRPr="0076229A" w:rsidRDefault="00A163A5" w:rsidP="00A163A5">
      <w:pPr>
        <w:jc w:val="center"/>
        <w:rPr>
          <w:szCs w:val="24"/>
        </w:rPr>
      </w:pPr>
    </w:p>
    <w:p w14:paraId="7D4EA6E0" w14:textId="77777777" w:rsidR="00A163A5" w:rsidRPr="0076229A" w:rsidRDefault="00A163A5" w:rsidP="00A163A5">
      <w:pPr>
        <w:jc w:val="both"/>
        <w:rPr>
          <w:szCs w:val="24"/>
        </w:rPr>
      </w:pPr>
    </w:p>
    <w:p w14:paraId="4D64E4F9" w14:textId="77777777" w:rsidR="00A163A5" w:rsidRPr="0076229A" w:rsidRDefault="00A163A5" w:rsidP="00A163A5">
      <w:pPr>
        <w:spacing w:after="200" w:line="276" w:lineRule="auto"/>
        <w:ind w:firstLine="709"/>
        <w:jc w:val="both"/>
        <w:rPr>
          <w:szCs w:val="24"/>
        </w:rPr>
      </w:pPr>
      <w:r w:rsidRPr="0076229A">
        <w:rPr>
          <w:i/>
          <w:color w:val="FF0000"/>
          <w:szCs w:val="24"/>
        </w:rPr>
        <w:t>[Rangovo pavadinimas]</w:t>
      </w:r>
      <w:r w:rsidRPr="0076229A">
        <w:rPr>
          <w:szCs w:val="24"/>
        </w:rPr>
        <w:t xml:space="preserve">, atstovaujama .............................................., veikiančio pagal ........................................................................................................., toliau vadinamas Rangovu, ir </w:t>
      </w:r>
      <w:r w:rsidRPr="0076229A">
        <w:rPr>
          <w:i/>
          <w:color w:val="FF0000"/>
          <w:szCs w:val="24"/>
        </w:rPr>
        <w:t>[Užsakovo pavadinimas]</w:t>
      </w:r>
      <w:r w:rsidRPr="0076229A">
        <w:rPr>
          <w:szCs w:val="24"/>
        </w:rPr>
        <w:t xml:space="preserve">, atstovaujama ..........................................., veikiančio pagal ......................................................................................, toliau vadinamas Užsakovu (toliau kartu vadinamos Šalimis, o kiekviena atskirai – Šalimi), vadovaudamiesi Šalių sudaryta </w:t>
      </w:r>
      <w:r w:rsidRPr="0076229A">
        <w:rPr>
          <w:i/>
          <w:color w:val="FF0000"/>
          <w:szCs w:val="24"/>
        </w:rPr>
        <w:t>[sutarties pavadinimas, sudarymo data]</w:t>
      </w:r>
      <w:r w:rsidRPr="0076229A">
        <w:rPr>
          <w:szCs w:val="24"/>
        </w:rPr>
        <w:t xml:space="preserve"> sutartimi (toliau – vadinama Sutartimi), bei papildomais susitarimais Nr. _________ , sudarė šį Darbų perdavimo-priėmimo aktą: </w:t>
      </w:r>
    </w:p>
    <w:p w14:paraId="32B0F934" w14:textId="77777777" w:rsidR="00A163A5" w:rsidRPr="0076229A" w:rsidRDefault="00A163A5" w:rsidP="00A163A5">
      <w:pPr>
        <w:jc w:val="both"/>
        <w:rPr>
          <w:szCs w:val="24"/>
        </w:rPr>
      </w:pPr>
    </w:p>
    <w:p w14:paraId="4A550413" w14:textId="77777777" w:rsidR="00A163A5" w:rsidRPr="0076229A" w:rsidRDefault="00A163A5" w:rsidP="00A163A5">
      <w:pPr>
        <w:spacing w:line="276" w:lineRule="auto"/>
        <w:ind w:left="360" w:hanging="360"/>
        <w:jc w:val="both"/>
        <w:rPr>
          <w:szCs w:val="24"/>
        </w:rPr>
      </w:pPr>
      <w:r w:rsidRPr="0076229A">
        <w:rPr>
          <w:szCs w:val="24"/>
        </w:rPr>
        <w:t xml:space="preserve">1. Rangovas perduoda Užsakovui atliktus Darbus ...................................................... </w:t>
      </w:r>
      <w:r w:rsidRPr="0076229A">
        <w:rPr>
          <w:i/>
          <w:color w:val="FF0000"/>
          <w:szCs w:val="24"/>
        </w:rPr>
        <w:t>[Darbų pavadinimas, sutampantis su Sutarties 2.1 punkte esančiu Darbų pavadinimu]</w:t>
      </w:r>
      <w:r w:rsidRPr="0076229A">
        <w:rPr>
          <w:szCs w:val="24"/>
        </w:rPr>
        <w:t xml:space="preserve">, o Užsakovas šiuos atliktus Darbus priima. </w:t>
      </w:r>
    </w:p>
    <w:p w14:paraId="3A8A31FB" w14:textId="77777777" w:rsidR="00A163A5" w:rsidRPr="0076229A" w:rsidRDefault="00A163A5" w:rsidP="00A163A5">
      <w:pPr>
        <w:spacing w:line="276" w:lineRule="auto"/>
        <w:ind w:left="360" w:hanging="360"/>
        <w:jc w:val="both"/>
        <w:rPr>
          <w:color w:val="000000"/>
          <w:szCs w:val="24"/>
        </w:rPr>
      </w:pPr>
      <w:r w:rsidRPr="0076229A">
        <w:rPr>
          <w:szCs w:val="24"/>
        </w:rPr>
        <w:t xml:space="preserve">2. </w:t>
      </w:r>
      <w:r w:rsidRPr="0076229A">
        <w:rPr>
          <w:color w:val="000000"/>
          <w:szCs w:val="24"/>
        </w:rPr>
        <w:t>Už atliktus Darbus Užsakovas įsipareigoja sumokėti Rangovui likusią....................... Eur (.................................................................................................... eurų) sumą Šalių sudarytoje S</w:t>
      </w:r>
      <w:r w:rsidRPr="0076229A">
        <w:rPr>
          <w:szCs w:val="24"/>
        </w:rPr>
        <w:t>utartyje nustatyta tvarka</w:t>
      </w:r>
      <w:r w:rsidRPr="0076229A">
        <w:rPr>
          <w:color w:val="000000"/>
          <w:szCs w:val="24"/>
        </w:rPr>
        <w:t>.</w:t>
      </w:r>
    </w:p>
    <w:p w14:paraId="62AC454B" w14:textId="77777777" w:rsidR="00A163A5" w:rsidRPr="0076229A" w:rsidRDefault="00A163A5" w:rsidP="00A163A5">
      <w:pPr>
        <w:spacing w:line="276" w:lineRule="auto"/>
        <w:ind w:left="360" w:hanging="360"/>
        <w:rPr>
          <w:szCs w:val="24"/>
        </w:rPr>
      </w:pPr>
      <w:r w:rsidRPr="0076229A">
        <w:rPr>
          <w:szCs w:val="24"/>
        </w:rPr>
        <w:t xml:space="preserve">[3. </w:t>
      </w:r>
      <w:r w:rsidRPr="0076229A">
        <w:rPr>
          <w:szCs w:val="24"/>
        </w:rPr>
        <w:tab/>
        <w:t>Šalys patvirtina, kad Darbai yra atlikti pilnai ir tinkamai.</w:t>
      </w:r>
      <w:r w:rsidRPr="0076229A">
        <w:rPr>
          <w:rFonts w:ascii="Calibri" w:hAnsi="Calibri" w:cs="Calibri"/>
          <w:sz w:val="22"/>
          <w:szCs w:val="22"/>
        </w:rPr>
        <w:t xml:space="preserve"> </w:t>
      </w:r>
      <w:r w:rsidRPr="0076229A">
        <w:rPr>
          <w:szCs w:val="24"/>
        </w:rPr>
        <w:t xml:space="preserve">Užsakovas neturi Rangovui pretenzijų dėl atliktų Darbų kokybės.] </w:t>
      </w:r>
    </w:p>
    <w:p w14:paraId="05EB49A8" w14:textId="77777777" w:rsidR="00A163A5" w:rsidRPr="0076229A" w:rsidRDefault="00A163A5" w:rsidP="00A163A5">
      <w:pPr>
        <w:spacing w:line="276" w:lineRule="auto"/>
        <w:ind w:left="360" w:hanging="360"/>
        <w:rPr>
          <w:szCs w:val="24"/>
        </w:rPr>
      </w:pPr>
      <w:r w:rsidRPr="0076229A">
        <w:rPr>
          <w:szCs w:val="24"/>
        </w:rPr>
        <w:t xml:space="preserve">[3. </w:t>
      </w:r>
      <w:r w:rsidRPr="0076229A">
        <w:rPr>
          <w:szCs w:val="24"/>
        </w:rPr>
        <w:tab/>
        <w:t xml:space="preserve">Šalys patvirtina, kad Darbai yra atlikti pilnai ir tinkamai, išskyrus defektus, kurie neturės esminės įtakos naudojant Darbus pagal paskirtį. Defektų sąrašas pridedamas. Defektai turi būti pašalinti per </w:t>
      </w:r>
      <w:r w:rsidRPr="0076229A">
        <w:rPr>
          <w:i/>
          <w:color w:val="FF0000"/>
          <w:szCs w:val="24"/>
        </w:rPr>
        <w:t>[nurodyti dienų skaičių, ne ilgesnį, nei 14 dienų]</w:t>
      </w:r>
      <w:r w:rsidRPr="0076229A">
        <w:rPr>
          <w:rFonts w:ascii="Calibri" w:hAnsi="Calibri"/>
          <w:i/>
          <w:color w:val="FF0000"/>
          <w:sz w:val="22"/>
          <w:szCs w:val="22"/>
        </w:rPr>
        <w:t xml:space="preserve"> </w:t>
      </w:r>
      <w:r w:rsidRPr="0076229A">
        <w:rPr>
          <w:szCs w:val="24"/>
        </w:rPr>
        <w:t xml:space="preserve">dienų po šio Darbų perdavimo-priėmimo akto pasirašymo dienos.] </w:t>
      </w:r>
    </w:p>
    <w:p w14:paraId="2E756BBA" w14:textId="77777777" w:rsidR="00A163A5" w:rsidRPr="0076229A" w:rsidRDefault="00A163A5" w:rsidP="00A163A5">
      <w:pPr>
        <w:spacing w:line="276" w:lineRule="auto"/>
        <w:ind w:left="360" w:hanging="360"/>
        <w:rPr>
          <w:szCs w:val="24"/>
        </w:rPr>
      </w:pPr>
    </w:p>
    <w:p w14:paraId="69B2932A" w14:textId="77777777" w:rsidR="00A163A5" w:rsidRPr="0076229A" w:rsidRDefault="00A163A5" w:rsidP="00A163A5">
      <w:pPr>
        <w:spacing w:line="276" w:lineRule="auto"/>
        <w:ind w:left="360" w:hanging="360"/>
        <w:rPr>
          <w:i/>
          <w:color w:val="FF0000"/>
          <w:szCs w:val="24"/>
        </w:rPr>
      </w:pPr>
      <w:r w:rsidRPr="0076229A">
        <w:rPr>
          <w:rFonts w:ascii="Calibri" w:hAnsi="Calibri"/>
          <w:i/>
          <w:color w:val="FF0000"/>
          <w:sz w:val="22"/>
          <w:szCs w:val="22"/>
        </w:rPr>
        <w:t xml:space="preserve">[Pasirenkama pagal situaciją] </w:t>
      </w:r>
    </w:p>
    <w:p w14:paraId="02C48EE0" w14:textId="77777777" w:rsidR="00A163A5" w:rsidRPr="0076229A" w:rsidRDefault="00A163A5" w:rsidP="00A163A5">
      <w:pPr>
        <w:spacing w:line="276" w:lineRule="auto"/>
        <w:ind w:left="360" w:hanging="360"/>
        <w:rPr>
          <w:szCs w:val="24"/>
        </w:rPr>
      </w:pPr>
    </w:p>
    <w:p w14:paraId="49A9C7F8" w14:textId="77777777" w:rsidR="00A163A5" w:rsidRPr="0076229A" w:rsidRDefault="00A163A5" w:rsidP="00A163A5">
      <w:pPr>
        <w:spacing w:line="276" w:lineRule="auto"/>
        <w:ind w:left="284" w:hanging="284"/>
        <w:jc w:val="both"/>
        <w:rPr>
          <w:szCs w:val="24"/>
        </w:rPr>
      </w:pPr>
      <w:r w:rsidRPr="0076229A">
        <w:rPr>
          <w:szCs w:val="24"/>
        </w:rPr>
        <w:t xml:space="preserve">4. Šis aktas sudarytas dviem egzemplioriais, kurie abu turi vienodą teisinę galią. Vienas egzempliorius pateikiamas Rangovui, kitas lieka Užsakovui. </w:t>
      </w:r>
    </w:p>
    <w:p w14:paraId="11694F76" w14:textId="77777777" w:rsidR="00A163A5" w:rsidRPr="0076229A" w:rsidRDefault="00A163A5" w:rsidP="00A163A5">
      <w:pPr>
        <w:jc w:val="both"/>
        <w:rPr>
          <w:szCs w:val="24"/>
        </w:rPr>
      </w:pPr>
    </w:p>
    <w:tbl>
      <w:tblPr>
        <w:tblW w:w="0" w:type="auto"/>
        <w:tblInd w:w="674" w:type="dxa"/>
        <w:tblLayout w:type="fixed"/>
        <w:tblLook w:val="0000" w:firstRow="0" w:lastRow="0" w:firstColumn="0" w:lastColumn="0" w:noHBand="0" w:noVBand="0"/>
      </w:tblPr>
      <w:tblGrid>
        <w:gridCol w:w="4245"/>
        <w:gridCol w:w="4245"/>
      </w:tblGrid>
      <w:tr w:rsidR="00A163A5" w:rsidRPr="0076229A" w14:paraId="0B6AAC20" w14:textId="77777777" w:rsidTr="00A163A5">
        <w:tc>
          <w:tcPr>
            <w:tcW w:w="4245" w:type="dxa"/>
          </w:tcPr>
          <w:p w14:paraId="101A2E99" w14:textId="77777777" w:rsidR="00A163A5" w:rsidRPr="0076229A" w:rsidRDefault="00A163A5" w:rsidP="00A163A5">
            <w:pPr>
              <w:rPr>
                <w:b/>
                <w:bCs/>
                <w:szCs w:val="24"/>
              </w:rPr>
            </w:pPr>
            <w:r w:rsidRPr="0076229A">
              <w:rPr>
                <w:b/>
                <w:bCs/>
                <w:szCs w:val="24"/>
              </w:rPr>
              <w:t>Rangovas</w:t>
            </w:r>
          </w:p>
        </w:tc>
        <w:tc>
          <w:tcPr>
            <w:tcW w:w="4245" w:type="dxa"/>
          </w:tcPr>
          <w:p w14:paraId="577A570F" w14:textId="77777777" w:rsidR="00A163A5" w:rsidRPr="0076229A" w:rsidRDefault="00A163A5" w:rsidP="00A163A5">
            <w:pPr>
              <w:rPr>
                <w:b/>
                <w:bCs/>
                <w:szCs w:val="24"/>
              </w:rPr>
            </w:pPr>
            <w:r w:rsidRPr="0076229A">
              <w:rPr>
                <w:b/>
                <w:bCs/>
                <w:szCs w:val="24"/>
              </w:rPr>
              <w:t>Užsakovas</w:t>
            </w:r>
          </w:p>
        </w:tc>
      </w:tr>
      <w:tr w:rsidR="00A163A5" w:rsidRPr="0076229A" w14:paraId="159C6AF2" w14:textId="77777777" w:rsidTr="00A163A5">
        <w:tc>
          <w:tcPr>
            <w:tcW w:w="4245" w:type="dxa"/>
          </w:tcPr>
          <w:p w14:paraId="1659FAA7" w14:textId="77777777" w:rsidR="00A163A5" w:rsidRPr="0076229A" w:rsidRDefault="00A163A5" w:rsidP="00A163A5">
            <w:pPr>
              <w:rPr>
                <w:szCs w:val="24"/>
              </w:rPr>
            </w:pPr>
            <w:r w:rsidRPr="0076229A">
              <w:rPr>
                <w:szCs w:val="24"/>
              </w:rPr>
              <w:t xml:space="preserve">[Pavadinimas] </w:t>
            </w:r>
          </w:p>
        </w:tc>
        <w:tc>
          <w:tcPr>
            <w:tcW w:w="4245" w:type="dxa"/>
          </w:tcPr>
          <w:p w14:paraId="14F1A6E5" w14:textId="77777777" w:rsidR="00A163A5" w:rsidRPr="0076229A" w:rsidRDefault="00A163A5" w:rsidP="00A163A5">
            <w:pPr>
              <w:rPr>
                <w:szCs w:val="24"/>
              </w:rPr>
            </w:pPr>
            <w:r w:rsidRPr="0076229A">
              <w:rPr>
                <w:szCs w:val="24"/>
              </w:rPr>
              <w:t>[Pavadinimas]</w:t>
            </w:r>
          </w:p>
        </w:tc>
      </w:tr>
      <w:tr w:rsidR="00A163A5" w:rsidRPr="0076229A" w14:paraId="3656F2A3" w14:textId="77777777" w:rsidTr="00A163A5">
        <w:tc>
          <w:tcPr>
            <w:tcW w:w="4245" w:type="dxa"/>
          </w:tcPr>
          <w:p w14:paraId="2CBF91E5" w14:textId="77777777" w:rsidR="00A163A5" w:rsidRPr="0076229A" w:rsidRDefault="00A163A5" w:rsidP="00A163A5">
            <w:pPr>
              <w:rPr>
                <w:szCs w:val="24"/>
              </w:rPr>
            </w:pPr>
            <w:r w:rsidRPr="0076229A">
              <w:rPr>
                <w:szCs w:val="24"/>
              </w:rPr>
              <w:t>[Buveinės adresas]</w:t>
            </w:r>
          </w:p>
        </w:tc>
        <w:tc>
          <w:tcPr>
            <w:tcW w:w="4245" w:type="dxa"/>
          </w:tcPr>
          <w:p w14:paraId="4C4CB8B6" w14:textId="77777777" w:rsidR="00A163A5" w:rsidRPr="0076229A" w:rsidRDefault="00A163A5" w:rsidP="00A163A5">
            <w:pPr>
              <w:rPr>
                <w:szCs w:val="24"/>
              </w:rPr>
            </w:pPr>
            <w:r w:rsidRPr="0076229A">
              <w:rPr>
                <w:szCs w:val="24"/>
              </w:rPr>
              <w:t>[Buveinės adresas]</w:t>
            </w:r>
          </w:p>
        </w:tc>
      </w:tr>
      <w:tr w:rsidR="00A163A5" w:rsidRPr="0076229A" w14:paraId="485C3CFD" w14:textId="77777777" w:rsidTr="00A163A5">
        <w:tc>
          <w:tcPr>
            <w:tcW w:w="4245" w:type="dxa"/>
          </w:tcPr>
          <w:p w14:paraId="40A72CDC" w14:textId="77777777" w:rsidR="00A163A5" w:rsidRPr="0076229A" w:rsidRDefault="00A163A5" w:rsidP="00A163A5">
            <w:pPr>
              <w:rPr>
                <w:szCs w:val="24"/>
              </w:rPr>
            </w:pPr>
            <w:r w:rsidRPr="0076229A">
              <w:rPr>
                <w:szCs w:val="24"/>
              </w:rPr>
              <w:t>[Telefonas, faksas]</w:t>
            </w:r>
          </w:p>
        </w:tc>
        <w:tc>
          <w:tcPr>
            <w:tcW w:w="4245" w:type="dxa"/>
          </w:tcPr>
          <w:p w14:paraId="6870BEFF" w14:textId="77777777" w:rsidR="00A163A5" w:rsidRPr="0076229A" w:rsidRDefault="00A163A5" w:rsidP="00A163A5">
            <w:pPr>
              <w:rPr>
                <w:szCs w:val="24"/>
              </w:rPr>
            </w:pPr>
            <w:r w:rsidRPr="0076229A">
              <w:rPr>
                <w:szCs w:val="24"/>
              </w:rPr>
              <w:t>[Telefonas, faksas]</w:t>
            </w:r>
          </w:p>
        </w:tc>
      </w:tr>
      <w:tr w:rsidR="00A163A5" w:rsidRPr="0076229A" w14:paraId="0F500435" w14:textId="77777777" w:rsidTr="00A163A5">
        <w:tc>
          <w:tcPr>
            <w:tcW w:w="4245" w:type="dxa"/>
          </w:tcPr>
          <w:p w14:paraId="159C9586" w14:textId="77777777" w:rsidR="00A163A5" w:rsidRPr="0076229A" w:rsidRDefault="00A163A5" w:rsidP="00A163A5">
            <w:pPr>
              <w:rPr>
                <w:szCs w:val="24"/>
              </w:rPr>
            </w:pPr>
            <w:r w:rsidRPr="0076229A">
              <w:rPr>
                <w:szCs w:val="24"/>
              </w:rPr>
              <w:t>[Įmonės kodas]</w:t>
            </w:r>
          </w:p>
        </w:tc>
        <w:tc>
          <w:tcPr>
            <w:tcW w:w="4245" w:type="dxa"/>
          </w:tcPr>
          <w:p w14:paraId="3320E077" w14:textId="77777777" w:rsidR="00A163A5" w:rsidRPr="0076229A" w:rsidRDefault="00A163A5" w:rsidP="00A163A5">
            <w:pPr>
              <w:rPr>
                <w:szCs w:val="24"/>
              </w:rPr>
            </w:pPr>
            <w:r w:rsidRPr="0076229A">
              <w:rPr>
                <w:szCs w:val="24"/>
              </w:rPr>
              <w:t>[Įmonės kodas]</w:t>
            </w:r>
          </w:p>
        </w:tc>
      </w:tr>
      <w:tr w:rsidR="00A163A5" w:rsidRPr="0076229A" w14:paraId="1420298E" w14:textId="77777777" w:rsidTr="00A163A5">
        <w:tc>
          <w:tcPr>
            <w:tcW w:w="4245" w:type="dxa"/>
          </w:tcPr>
          <w:p w14:paraId="0BBE29F7" w14:textId="77777777" w:rsidR="00A163A5" w:rsidRPr="0076229A" w:rsidRDefault="00A163A5" w:rsidP="00A163A5">
            <w:pPr>
              <w:rPr>
                <w:szCs w:val="24"/>
              </w:rPr>
            </w:pPr>
            <w:r w:rsidRPr="0076229A">
              <w:rPr>
                <w:szCs w:val="24"/>
              </w:rPr>
              <w:t>[PVM mokėtojo kodas]</w:t>
            </w:r>
          </w:p>
        </w:tc>
        <w:tc>
          <w:tcPr>
            <w:tcW w:w="4245" w:type="dxa"/>
          </w:tcPr>
          <w:p w14:paraId="195CB1DD" w14:textId="77777777" w:rsidR="00A163A5" w:rsidRPr="0076229A" w:rsidRDefault="00A163A5" w:rsidP="00A163A5">
            <w:pPr>
              <w:rPr>
                <w:szCs w:val="24"/>
              </w:rPr>
            </w:pPr>
            <w:r w:rsidRPr="0076229A">
              <w:rPr>
                <w:szCs w:val="24"/>
              </w:rPr>
              <w:t>[PVM mokėtojo kodas]</w:t>
            </w:r>
          </w:p>
        </w:tc>
      </w:tr>
      <w:tr w:rsidR="00A163A5" w:rsidRPr="0076229A" w14:paraId="2C7C4A9C" w14:textId="77777777" w:rsidTr="00A163A5">
        <w:tc>
          <w:tcPr>
            <w:tcW w:w="4245" w:type="dxa"/>
          </w:tcPr>
          <w:p w14:paraId="30E6DDE4" w14:textId="77777777" w:rsidR="00A163A5" w:rsidRPr="0076229A" w:rsidRDefault="00A163A5" w:rsidP="00A163A5">
            <w:pPr>
              <w:rPr>
                <w:szCs w:val="24"/>
              </w:rPr>
            </w:pPr>
          </w:p>
        </w:tc>
        <w:tc>
          <w:tcPr>
            <w:tcW w:w="4245" w:type="dxa"/>
          </w:tcPr>
          <w:p w14:paraId="23DB3B3D" w14:textId="77777777" w:rsidR="00A163A5" w:rsidRPr="0076229A" w:rsidRDefault="00A163A5" w:rsidP="00A163A5">
            <w:pPr>
              <w:rPr>
                <w:szCs w:val="24"/>
              </w:rPr>
            </w:pPr>
          </w:p>
        </w:tc>
      </w:tr>
      <w:tr w:rsidR="00A163A5" w:rsidRPr="0076229A" w14:paraId="56EF8F87" w14:textId="77777777" w:rsidTr="00A163A5">
        <w:tc>
          <w:tcPr>
            <w:tcW w:w="4245" w:type="dxa"/>
          </w:tcPr>
          <w:p w14:paraId="37470609" w14:textId="77777777" w:rsidR="00A163A5" w:rsidRPr="0076229A" w:rsidRDefault="00A163A5" w:rsidP="00A163A5">
            <w:pPr>
              <w:rPr>
                <w:szCs w:val="24"/>
              </w:rPr>
            </w:pPr>
          </w:p>
        </w:tc>
        <w:tc>
          <w:tcPr>
            <w:tcW w:w="4245" w:type="dxa"/>
          </w:tcPr>
          <w:p w14:paraId="3ABF460F" w14:textId="77777777" w:rsidR="00A163A5" w:rsidRPr="0076229A" w:rsidRDefault="00A163A5" w:rsidP="00A163A5">
            <w:pPr>
              <w:rPr>
                <w:szCs w:val="24"/>
              </w:rPr>
            </w:pPr>
          </w:p>
        </w:tc>
      </w:tr>
      <w:tr w:rsidR="00A163A5" w:rsidRPr="00A163A5" w14:paraId="26126A05" w14:textId="77777777" w:rsidTr="00A163A5">
        <w:tc>
          <w:tcPr>
            <w:tcW w:w="4245" w:type="dxa"/>
          </w:tcPr>
          <w:p w14:paraId="3F622554" w14:textId="77777777" w:rsidR="00A163A5" w:rsidRPr="0076229A" w:rsidRDefault="00A163A5" w:rsidP="00A163A5">
            <w:pPr>
              <w:rPr>
                <w:szCs w:val="24"/>
              </w:rPr>
            </w:pPr>
            <w:r w:rsidRPr="0076229A">
              <w:rPr>
                <w:szCs w:val="24"/>
              </w:rPr>
              <w:t>______________________________</w:t>
            </w:r>
          </w:p>
          <w:p w14:paraId="333EE7F3" w14:textId="77777777" w:rsidR="00A163A5" w:rsidRPr="0076229A" w:rsidRDefault="00A163A5" w:rsidP="00A163A5">
            <w:pPr>
              <w:rPr>
                <w:szCs w:val="24"/>
              </w:rPr>
            </w:pPr>
            <w:r w:rsidRPr="0076229A">
              <w:rPr>
                <w:szCs w:val="24"/>
              </w:rPr>
              <w:t>Parašas</w:t>
            </w:r>
          </w:p>
          <w:p w14:paraId="0F55265A" w14:textId="77777777" w:rsidR="00A163A5" w:rsidRPr="0076229A" w:rsidRDefault="00A163A5" w:rsidP="00A163A5">
            <w:pPr>
              <w:rPr>
                <w:szCs w:val="24"/>
              </w:rPr>
            </w:pPr>
            <w:r w:rsidRPr="0076229A">
              <w:rPr>
                <w:szCs w:val="24"/>
              </w:rPr>
              <w:t>[Pareigos, vardas ir pavardė]</w:t>
            </w:r>
          </w:p>
        </w:tc>
        <w:tc>
          <w:tcPr>
            <w:tcW w:w="4245" w:type="dxa"/>
          </w:tcPr>
          <w:p w14:paraId="50AD12B3" w14:textId="77777777" w:rsidR="00A163A5" w:rsidRPr="0076229A" w:rsidRDefault="00A163A5" w:rsidP="00A163A5">
            <w:pPr>
              <w:rPr>
                <w:szCs w:val="24"/>
              </w:rPr>
            </w:pPr>
            <w:r w:rsidRPr="0076229A">
              <w:rPr>
                <w:szCs w:val="24"/>
              </w:rPr>
              <w:t>______________________________</w:t>
            </w:r>
          </w:p>
          <w:p w14:paraId="1AB34C39" w14:textId="77777777" w:rsidR="00A163A5" w:rsidRPr="0076229A" w:rsidRDefault="00A163A5" w:rsidP="00A163A5">
            <w:pPr>
              <w:rPr>
                <w:szCs w:val="24"/>
              </w:rPr>
            </w:pPr>
            <w:r w:rsidRPr="0076229A">
              <w:rPr>
                <w:szCs w:val="24"/>
              </w:rPr>
              <w:t>Parašas</w:t>
            </w:r>
          </w:p>
          <w:p w14:paraId="6B7FEF76" w14:textId="77777777" w:rsidR="00A163A5" w:rsidRPr="00A163A5" w:rsidRDefault="00A163A5" w:rsidP="00A163A5">
            <w:pPr>
              <w:rPr>
                <w:szCs w:val="24"/>
              </w:rPr>
            </w:pPr>
            <w:r w:rsidRPr="0076229A">
              <w:rPr>
                <w:szCs w:val="24"/>
              </w:rPr>
              <w:t>[Pareigos, vardas ir pavardė]</w:t>
            </w:r>
          </w:p>
        </w:tc>
      </w:tr>
    </w:tbl>
    <w:p w14:paraId="2B7A07E0" w14:textId="77777777" w:rsidR="00A163A5" w:rsidRPr="00A163A5" w:rsidRDefault="00A163A5" w:rsidP="00A163A5">
      <w:pPr>
        <w:spacing w:before="200"/>
        <w:jc w:val="both"/>
        <w:rPr>
          <w:szCs w:val="24"/>
        </w:rPr>
      </w:pPr>
    </w:p>
    <w:p w14:paraId="7E3C1772" w14:textId="77777777" w:rsidR="00C81865" w:rsidRDefault="00C81865" w:rsidP="009468F9">
      <w:pPr>
        <w:jc w:val="right"/>
        <w:rPr>
          <w:szCs w:val="24"/>
          <w:lang w:eastAsia="lt-LT"/>
        </w:rPr>
      </w:pPr>
    </w:p>
    <w:p w14:paraId="67DF436B" w14:textId="1C256204" w:rsidR="00C81865" w:rsidRDefault="00C81865" w:rsidP="00C66F91">
      <w:pPr>
        <w:rPr>
          <w:szCs w:val="24"/>
          <w:lang w:eastAsia="lt-LT"/>
        </w:rPr>
      </w:pPr>
    </w:p>
    <w:sectPr w:rsidR="00C81865" w:rsidSect="002821CA">
      <w:pgSz w:w="11907" w:h="16840" w:code="9"/>
      <w:pgMar w:top="624" w:right="567" w:bottom="567" w:left="1588" w:header="340"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0DFC" w14:textId="77777777" w:rsidR="00870691" w:rsidRDefault="00870691">
      <w:r>
        <w:separator/>
      </w:r>
    </w:p>
  </w:endnote>
  <w:endnote w:type="continuationSeparator" w:id="0">
    <w:p w14:paraId="54DA58E4" w14:textId="77777777" w:rsidR="00870691" w:rsidRDefault="0087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1B1C" w14:textId="77777777" w:rsidR="001C3079" w:rsidRDefault="001C30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24F829" w14:textId="77777777" w:rsidR="001C3079" w:rsidRDefault="001C30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B98A" w14:textId="77777777" w:rsidR="001C3079" w:rsidRDefault="001C307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B48B" w14:textId="77777777" w:rsidR="00870691" w:rsidRDefault="00870691">
      <w:r>
        <w:separator/>
      </w:r>
    </w:p>
  </w:footnote>
  <w:footnote w:type="continuationSeparator" w:id="0">
    <w:p w14:paraId="1A41B92B" w14:textId="77777777" w:rsidR="00870691" w:rsidRDefault="0087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259C" w14:textId="0D6C8FD0" w:rsidR="001C3079" w:rsidRDefault="001C3079" w:rsidP="00C81865">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00000004"/>
    <w:multiLevelType w:val="multilevel"/>
    <w:tmpl w:val="F7FC1A02"/>
    <w:name w:val="WW8Num5"/>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b w:val="0"/>
        <w:color w:val="auto"/>
      </w:rPr>
    </w:lvl>
    <w:lvl w:ilvl="2">
      <w:start w:val="1"/>
      <w:numFmt w:val="decimal"/>
      <w:lvlText w:val="%1.%2.%3."/>
      <w:lvlJc w:val="left"/>
      <w:pPr>
        <w:tabs>
          <w:tab w:val="num" w:pos="1305"/>
        </w:tabs>
        <w:ind w:left="1305" w:hanging="737"/>
      </w:pPr>
      <w:rPr>
        <w:rFonts w:cs="Times New Roman"/>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7"/>
    <w:multiLevelType w:val="multilevel"/>
    <w:tmpl w:val="00000007"/>
    <w:name w:val="WW8Num8"/>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abstractNum w:abstractNumId="4"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6E76E35"/>
    <w:multiLevelType w:val="hybridMultilevel"/>
    <w:tmpl w:val="DF101F9C"/>
    <w:name w:val="WW8Num40"/>
    <w:lvl w:ilvl="0" w:tplc="6B342AAC">
      <w:start w:val="1"/>
      <w:numFmt w:val="decimal"/>
      <w:lvlText w:val="14.%1."/>
      <w:lvlJc w:val="left"/>
      <w:pPr>
        <w:ind w:left="720" w:hanging="360"/>
      </w:pPr>
      <w:rPr>
        <w:rFonts w:cs="Times New Roman" w:hint="default"/>
      </w:rPr>
    </w:lvl>
    <w:lvl w:ilvl="1" w:tplc="645A3E58" w:tentative="1">
      <w:start w:val="1"/>
      <w:numFmt w:val="lowerLetter"/>
      <w:lvlText w:val="%2."/>
      <w:lvlJc w:val="left"/>
      <w:pPr>
        <w:ind w:left="1440" w:hanging="360"/>
      </w:pPr>
      <w:rPr>
        <w:rFonts w:cs="Times New Roman"/>
      </w:rPr>
    </w:lvl>
    <w:lvl w:ilvl="2" w:tplc="0150CE2A" w:tentative="1">
      <w:start w:val="1"/>
      <w:numFmt w:val="lowerRoman"/>
      <w:lvlText w:val="%3."/>
      <w:lvlJc w:val="right"/>
      <w:pPr>
        <w:ind w:left="2160" w:hanging="180"/>
      </w:pPr>
      <w:rPr>
        <w:rFonts w:cs="Times New Roman"/>
      </w:rPr>
    </w:lvl>
    <w:lvl w:ilvl="3" w:tplc="BFD4ABE6" w:tentative="1">
      <w:start w:val="1"/>
      <w:numFmt w:val="decimal"/>
      <w:lvlText w:val="%4."/>
      <w:lvlJc w:val="left"/>
      <w:pPr>
        <w:ind w:left="2880" w:hanging="360"/>
      </w:pPr>
      <w:rPr>
        <w:rFonts w:cs="Times New Roman"/>
      </w:rPr>
    </w:lvl>
    <w:lvl w:ilvl="4" w:tplc="0800291C" w:tentative="1">
      <w:start w:val="1"/>
      <w:numFmt w:val="lowerLetter"/>
      <w:lvlText w:val="%5."/>
      <w:lvlJc w:val="left"/>
      <w:pPr>
        <w:ind w:left="3600" w:hanging="360"/>
      </w:pPr>
      <w:rPr>
        <w:rFonts w:cs="Times New Roman"/>
      </w:rPr>
    </w:lvl>
    <w:lvl w:ilvl="5" w:tplc="8356044A" w:tentative="1">
      <w:start w:val="1"/>
      <w:numFmt w:val="lowerRoman"/>
      <w:lvlText w:val="%6."/>
      <w:lvlJc w:val="right"/>
      <w:pPr>
        <w:ind w:left="4320" w:hanging="180"/>
      </w:pPr>
      <w:rPr>
        <w:rFonts w:cs="Times New Roman"/>
      </w:rPr>
    </w:lvl>
    <w:lvl w:ilvl="6" w:tplc="EE0004BE" w:tentative="1">
      <w:start w:val="1"/>
      <w:numFmt w:val="decimal"/>
      <w:lvlText w:val="%7."/>
      <w:lvlJc w:val="left"/>
      <w:pPr>
        <w:ind w:left="5040" w:hanging="360"/>
      </w:pPr>
      <w:rPr>
        <w:rFonts w:cs="Times New Roman"/>
      </w:rPr>
    </w:lvl>
    <w:lvl w:ilvl="7" w:tplc="6AC21CF2" w:tentative="1">
      <w:start w:val="1"/>
      <w:numFmt w:val="lowerLetter"/>
      <w:lvlText w:val="%8."/>
      <w:lvlJc w:val="left"/>
      <w:pPr>
        <w:ind w:left="5760" w:hanging="360"/>
      </w:pPr>
      <w:rPr>
        <w:rFonts w:cs="Times New Roman"/>
      </w:rPr>
    </w:lvl>
    <w:lvl w:ilvl="8" w:tplc="E7E60620" w:tentative="1">
      <w:start w:val="1"/>
      <w:numFmt w:val="lowerRoman"/>
      <w:lvlText w:val="%9."/>
      <w:lvlJc w:val="right"/>
      <w:pPr>
        <w:ind w:left="6480" w:hanging="180"/>
      </w:pPr>
      <w:rPr>
        <w:rFonts w:cs="Times New Roman"/>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E7B1882"/>
    <w:multiLevelType w:val="multilevel"/>
    <w:tmpl w:val="BB8A4484"/>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EC3CA0"/>
    <w:multiLevelType w:val="multilevel"/>
    <w:tmpl w:val="7DD0254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5D3AFD"/>
    <w:multiLevelType w:val="multilevel"/>
    <w:tmpl w:val="2F2AACCA"/>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41C5CEA"/>
    <w:multiLevelType w:val="multilevel"/>
    <w:tmpl w:val="92B0FBA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7" w15:restartNumberingAfterBreak="0">
    <w:nsid w:val="360B77F4"/>
    <w:multiLevelType w:val="multilevel"/>
    <w:tmpl w:val="3892A918"/>
    <w:lvl w:ilvl="0">
      <w:start w:val="7"/>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0" w15:restartNumberingAfterBreak="0">
    <w:nsid w:val="3E796AC7"/>
    <w:multiLevelType w:val="multilevel"/>
    <w:tmpl w:val="D43CA2B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A06424"/>
    <w:multiLevelType w:val="multilevel"/>
    <w:tmpl w:val="54584FCA"/>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2443BAA"/>
    <w:multiLevelType w:val="multilevel"/>
    <w:tmpl w:val="462EB6FC"/>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strike w:val="0"/>
        <w:color w:val="auto"/>
      </w:rPr>
    </w:lvl>
    <w:lvl w:ilvl="2">
      <w:start w:val="1"/>
      <w:numFmt w:val="decimal"/>
      <w:lvlText w:val="%1.%2.%3."/>
      <w:lvlJc w:val="left"/>
      <w:pPr>
        <w:ind w:left="1571" w:hanging="720"/>
      </w:pPr>
      <w:rPr>
        <w:rFonts w:ascii="Times New Roman" w:hAnsi="Times New Roman" w:cs="Times New Roman" w:hint="default"/>
        <w:strike w:val="0"/>
        <w:color w:val="auto"/>
        <w:sz w:val="24"/>
        <w:szCs w:val="24"/>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3" w15:restartNumberingAfterBreak="0">
    <w:nsid w:val="56540C8D"/>
    <w:multiLevelType w:val="multilevel"/>
    <w:tmpl w:val="8638741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3335A17"/>
    <w:multiLevelType w:val="multilevel"/>
    <w:tmpl w:val="A71EC722"/>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C8631A3"/>
    <w:multiLevelType w:val="multilevel"/>
    <w:tmpl w:val="D7DCA3A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0CB7ED6"/>
    <w:multiLevelType w:val="multilevel"/>
    <w:tmpl w:val="14B01464"/>
    <w:lvl w:ilvl="0">
      <w:start w:val="13"/>
      <w:numFmt w:val="decimal"/>
      <w:lvlText w:val="%1."/>
      <w:lvlJc w:val="left"/>
      <w:pPr>
        <w:ind w:left="480" w:hanging="480"/>
      </w:pPr>
      <w:rPr>
        <w:rFonts w:hint="default"/>
        <w:color w:val="auto"/>
      </w:rPr>
    </w:lvl>
    <w:lvl w:ilvl="1">
      <w:start w:val="1"/>
      <w:numFmt w:val="decimal"/>
      <w:lvlText w:val="%1.%2."/>
      <w:lvlJc w:val="left"/>
      <w:pPr>
        <w:ind w:left="1210" w:hanging="480"/>
      </w:pPr>
      <w:rPr>
        <w:rFonts w:hint="default"/>
        <w:b w:val="0"/>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640" w:hanging="1800"/>
      </w:pPr>
      <w:rPr>
        <w:rFonts w:hint="default"/>
        <w:color w:val="auto"/>
      </w:rPr>
    </w:lvl>
  </w:abstractNum>
  <w:abstractNum w:abstractNumId="27"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5F1643"/>
    <w:multiLevelType w:val="multilevel"/>
    <w:tmpl w:val="F1665D10"/>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0"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18"/>
  </w:num>
  <w:num w:numId="4">
    <w:abstractNumId w:val="8"/>
  </w:num>
  <w:num w:numId="5">
    <w:abstractNumId w:val="29"/>
  </w:num>
  <w:num w:numId="6">
    <w:abstractNumId w:val="22"/>
  </w:num>
  <w:num w:numId="7">
    <w:abstractNumId w:val="3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1"/>
  </w:num>
  <w:num w:numId="14">
    <w:abstractNumId w:val="27"/>
  </w:num>
  <w:num w:numId="15">
    <w:abstractNumId w:val="11"/>
  </w:num>
  <w:num w:numId="16">
    <w:abstractNumId w:val="5"/>
  </w:num>
  <w:num w:numId="17">
    <w:abstractNumId w:val="23"/>
  </w:num>
  <w:num w:numId="18">
    <w:abstractNumId w:val="17"/>
  </w:num>
  <w:num w:numId="19">
    <w:abstractNumId w:val="15"/>
  </w:num>
  <w:num w:numId="20">
    <w:abstractNumId w:val="14"/>
  </w:num>
  <w:num w:numId="21">
    <w:abstractNumId w:val="20"/>
  </w:num>
  <w:num w:numId="22">
    <w:abstractNumId w:val="12"/>
  </w:num>
  <w:num w:numId="23">
    <w:abstractNumId w:val="13"/>
  </w:num>
  <w:num w:numId="24">
    <w:abstractNumId w:val="21"/>
  </w:num>
  <w:num w:numId="25">
    <w:abstractNumId w:val="28"/>
  </w:num>
  <w:num w:numId="26">
    <w:abstractNumId w:val="24"/>
  </w:num>
  <w:num w:numId="2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04"/>
    <w:rsid w:val="000000C0"/>
    <w:rsid w:val="00000EB5"/>
    <w:rsid w:val="00001DE0"/>
    <w:rsid w:val="0000251B"/>
    <w:rsid w:val="00002928"/>
    <w:rsid w:val="0000622C"/>
    <w:rsid w:val="00006A86"/>
    <w:rsid w:val="000074C4"/>
    <w:rsid w:val="00007B53"/>
    <w:rsid w:val="00010C71"/>
    <w:rsid w:val="00011682"/>
    <w:rsid w:val="0001184B"/>
    <w:rsid w:val="000121EB"/>
    <w:rsid w:val="0001220C"/>
    <w:rsid w:val="00012DEE"/>
    <w:rsid w:val="00013666"/>
    <w:rsid w:val="00016ACA"/>
    <w:rsid w:val="00017E6C"/>
    <w:rsid w:val="00021C36"/>
    <w:rsid w:val="00023CF8"/>
    <w:rsid w:val="00024ACA"/>
    <w:rsid w:val="00026D43"/>
    <w:rsid w:val="00030A97"/>
    <w:rsid w:val="000341FC"/>
    <w:rsid w:val="00034D23"/>
    <w:rsid w:val="00036E26"/>
    <w:rsid w:val="00037B06"/>
    <w:rsid w:val="00040E45"/>
    <w:rsid w:val="0004114A"/>
    <w:rsid w:val="00043AD9"/>
    <w:rsid w:val="00043CDA"/>
    <w:rsid w:val="00045702"/>
    <w:rsid w:val="00045DDE"/>
    <w:rsid w:val="00046A28"/>
    <w:rsid w:val="00047C66"/>
    <w:rsid w:val="00047E83"/>
    <w:rsid w:val="00052420"/>
    <w:rsid w:val="00055A82"/>
    <w:rsid w:val="0005612A"/>
    <w:rsid w:val="00056269"/>
    <w:rsid w:val="0005659C"/>
    <w:rsid w:val="000571D7"/>
    <w:rsid w:val="00060CA5"/>
    <w:rsid w:val="000614AE"/>
    <w:rsid w:val="00063AB8"/>
    <w:rsid w:val="00064240"/>
    <w:rsid w:val="0006453D"/>
    <w:rsid w:val="00065AEE"/>
    <w:rsid w:val="00067DA9"/>
    <w:rsid w:val="000703D2"/>
    <w:rsid w:val="00070835"/>
    <w:rsid w:val="00071D6D"/>
    <w:rsid w:val="00074816"/>
    <w:rsid w:val="000748AC"/>
    <w:rsid w:val="000753B7"/>
    <w:rsid w:val="00080A56"/>
    <w:rsid w:val="000828F5"/>
    <w:rsid w:val="0008302F"/>
    <w:rsid w:val="00084030"/>
    <w:rsid w:val="0008588E"/>
    <w:rsid w:val="00087EEE"/>
    <w:rsid w:val="00092DE1"/>
    <w:rsid w:val="00093182"/>
    <w:rsid w:val="000932AD"/>
    <w:rsid w:val="000958C0"/>
    <w:rsid w:val="000A1B4F"/>
    <w:rsid w:val="000A1CA9"/>
    <w:rsid w:val="000A2F6C"/>
    <w:rsid w:val="000A3EBD"/>
    <w:rsid w:val="000A5808"/>
    <w:rsid w:val="000A5B6D"/>
    <w:rsid w:val="000A7120"/>
    <w:rsid w:val="000A79A0"/>
    <w:rsid w:val="000B01A9"/>
    <w:rsid w:val="000B0A18"/>
    <w:rsid w:val="000B10B0"/>
    <w:rsid w:val="000B33F2"/>
    <w:rsid w:val="000B471E"/>
    <w:rsid w:val="000B56FE"/>
    <w:rsid w:val="000B5751"/>
    <w:rsid w:val="000B6FC3"/>
    <w:rsid w:val="000B79FF"/>
    <w:rsid w:val="000B7EAB"/>
    <w:rsid w:val="000C0D85"/>
    <w:rsid w:val="000C3387"/>
    <w:rsid w:val="000C40EE"/>
    <w:rsid w:val="000C4778"/>
    <w:rsid w:val="000D1D6C"/>
    <w:rsid w:val="000D3063"/>
    <w:rsid w:val="000D6756"/>
    <w:rsid w:val="000E05C2"/>
    <w:rsid w:val="000E24E9"/>
    <w:rsid w:val="000E4AC3"/>
    <w:rsid w:val="000E4F25"/>
    <w:rsid w:val="000E532A"/>
    <w:rsid w:val="000E667A"/>
    <w:rsid w:val="000F0F4B"/>
    <w:rsid w:val="000F2B8C"/>
    <w:rsid w:val="000F2D0C"/>
    <w:rsid w:val="000F4141"/>
    <w:rsid w:val="000F546C"/>
    <w:rsid w:val="000F59F4"/>
    <w:rsid w:val="000F5DC1"/>
    <w:rsid w:val="000F6383"/>
    <w:rsid w:val="000F7B9B"/>
    <w:rsid w:val="00101A90"/>
    <w:rsid w:val="0010220B"/>
    <w:rsid w:val="001025E1"/>
    <w:rsid w:val="00102812"/>
    <w:rsid w:val="001034AB"/>
    <w:rsid w:val="00103A43"/>
    <w:rsid w:val="00104235"/>
    <w:rsid w:val="0010683B"/>
    <w:rsid w:val="0010749A"/>
    <w:rsid w:val="00107BDB"/>
    <w:rsid w:val="0011030B"/>
    <w:rsid w:val="00110EB3"/>
    <w:rsid w:val="00111A3D"/>
    <w:rsid w:val="00111F6D"/>
    <w:rsid w:val="00111FB9"/>
    <w:rsid w:val="0011271C"/>
    <w:rsid w:val="001146FA"/>
    <w:rsid w:val="00114B86"/>
    <w:rsid w:val="00114D87"/>
    <w:rsid w:val="0011598E"/>
    <w:rsid w:val="00115C58"/>
    <w:rsid w:val="00116B16"/>
    <w:rsid w:val="00116B64"/>
    <w:rsid w:val="00117A6D"/>
    <w:rsid w:val="00123DD6"/>
    <w:rsid w:val="00125906"/>
    <w:rsid w:val="00126C58"/>
    <w:rsid w:val="001270E7"/>
    <w:rsid w:val="001321C4"/>
    <w:rsid w:val="00133719"/>
    <w:rsid w:val="00133BF5"/>
    <w:rsid w:val="00133BFF"/>
    <w:rsid w:val="0013469E"/>
    <w:rsid w:val="001350AF"/>
    <w:rsid w:val="00136335"/>
    <w:rsid w:val="00137068"/>
    <w:rsid w:val="001374B4"/>
    <w:rsid w:val="001379C3"/>
    <w:rsid w:val="0014076F"/>
    <w:rsid w:val="001408DB"/>
    <w:rsid w:val="00141386"/>
    <w:rsid w:val="00141B13"/>
    <w:rsid w:val="00141E0E"/>
    <w:rsid w:val="001423A9"/>
    <w:rsid w:val="001428EA"/>
    <w:rsid w:val="00142D46"/>
    <w:rsid w:val="00143520"/>
    <w:rsid w:val="00144C80"/>
    <w:rsid w:val="00144FBE"/>
    <w:rsid w:val="0014500C"/>
    <w:rsid w:val="0014542D"/>
    <w:rsid w:val="001471A9"/>
    <w:rsid w:val="00147D05"/>
    <w:rsid w:val="00147DC6"/>
    <w:rsid w:val="00152078"/>
    <w:rsid w:val="0015244A"/>
    <w:rsid w:val="00155535"/>
    <w:rsid w:val="00156119"/>
    <w:rsid w:val="00156160"/>
    <w:rsid w:val="0015629F"/>
    <w:rsid w:val="00156548"/>
    <w:rsid w:val="001600C0"/>
    <w:rsid w:val="001605E2"/>
    <w:rsid w:val="001608E0"/>
    <w:rsid w:val="00160B65"/>
    <w:rsid w:val="001629A0"/>
    <w:rsid w:val="00164AB8"/>
    <w:rsid w:val="001665DD"/>
    <w:rsid w:val="00166CC6"/>
    <w:rsid w:val="00167CA1"/>
    <w:rsid w:val="00167EB3"/>
    <w:rsid w:val="00170FFF"/>
    <w:rsid w:val="0017298E"/>
    <w:rsid w:val="00172D05"/>
    <w:rsid w:val="00173A79"/>
    <w:rsid w:val="0017429C"/>
    <w:rsid w:val="00174373"/>
    <w:rsid w:val="00175613"/>
    <w:rsid w:val="00175B78"/>
    <w:rsid w:val="001760E2"/>
    <w:rsid w:val="00176841"/>
    <w:rsid w:val="001779C0"/>
    <w:rsid w:val="00177CED"/>
    <w:rsid w:val="00180AB9"/>
    <w:rsid w:val="00181B77"/>
    <w:rsid w:val="001827B0"/>
    <w:rsid w:val="001831EA"/>
    <w:rsid w:val="00183651"/>
    <w:rsid w:val="00183FF4"/>
    <w:rsid w:val="001868C5"/>
    <w:rsid w:val="00191547"/>
    <w:rsid w:val="00191A37"/>
    <w:rsid w:val="00192638"/>
    <w:rsid w:val="00195173"/>
    <w:rsid w:val="00196BB1"/>
    <w:rsid w:val="00197F73"/>
    <w:rsid w:val="001A0071"/>
    <w:rsid w:val="001A22BD"/>
    <w:rsid w:val="001A2599"/>
    <w:rsid w:val="001A287F"/>
    <w:rsid w:val="001A2902"/>
    <w:rsid w:val="001A3863"/>
    <w:rsid w:val="001A38C2"/>
    <w:rsid w:val="001A51B8"/>
    <w:rsid w:val="001A5B79"/>
    <w:rsid w:val="001B1DD5"/>
    <w:rsid w:val="001B34C3"/>
    <w:rsid w:val="001B4F6F"/>
    <w:rsid w:val="001B5DD7"/>
    <w:rsid w:val="001B5E8C"/>
    <w:rsid w:val="001C13C2"/>
    <w:rsid w:val="001C1BD5"/>
    <w:rsid w:val="001C3079"/>
    <w:rsid w:val="001C3134"/>
    <w:rsid w:val="001C510F"/>
    <w:rsid w:val="001C533C"/>
    <w:rsid w:val="001C5A25"/>
    <w:rsid w:val="001C645C"/>
    <w:rsid w:val="001C6E58"/>
    <w:rsid w:val="001D0355"/>
    <w:rsid w:val="001D1A1A"/>
    <w:rsid w:val="001D1B45"/>
    <w:rsid w:val="001D4706"/>
    <w:rsid w:val="001D58C6"/>
    <w:rsid w:val="001D59DC"/>
    <w:rsid w:val="001D7283"/>
    <w:rsid w:val="001D7D76"/>
    <w:rsid w:val="001E051B"/>
    <w:rsid w:val="001E2448"/>
    <w:rsid w:val="001E4528"/>
    <w:rsid w:val="001E4AE1"/>
    <w:rsid w:val="001E6087"/>
    <w:rsid w:val="001F26E2"/>
    <w:rsid w:val="001F2EA7"/>
    <w:rsid w:val="001F3568"/>
    <w:rsid w:val="001F44F0"/>
    <w:rsid w:val="001F4CC9"/>
    <w:rsid w:val="001F536B"/>
    <w:rsid w:val="001F695B"/>
    <w:rsid w:val="001F6B2E"/>
    <w:rsid w:val="001F6C08"/>
    <w:rsid w:val="001F7665"/>
    <w:rsid w:val="001F7C0E"/>
    <w:rsid w:val="001F7C5B"/>
    <w:rsid w:val="00200C38"/>
    <w:rsid w:val="0020102E"/>
    <w:rsid w:val="002012B6"/>
    <w:rsid w:val="00202FC1"/>
    <w:rsid w:val="002050F9"/>
    <w:rsid w:val="00205B2F"/>
    <w:rsid w:val="00206C74"/>
    <w:rsid w:val="00206D22"/>
    <w:rsid w:val="00207D20"/>
    <w:rsid w:val="0021140B"/>
    <w:rsid w:val="0021213A"/>
    <w:rsid w:val="0021217D"/>
    <w:rsid w:val="002125A9"/>
    <w:rsid w:val="00212B6C"/>
    <w:rsid w:val="00213519"/>
    <w:rsid w:val="00213C45"/>
    <w:rsid w:val="00215CFD"/>
    <w:rsid w:val="002174E7"/>
    <w:rsid w:val="00217DEC"/>
    <w:rsid w:val="0022097D"/>
    <w:rsid w:val="00220B94"/>
    <w:rsid w:val="00222C71"/>
    <w:rsid w:val="00224ADA"/>
    <w:rsid w:val="0022570D"/>
    <w:rsid w:val="00226680"/>
    <w:rsid w:val="002266CE"/>
    <w:rsid w:val="002303CC"/>
    <w:rsid w:val="00231B20"/>
    <w:rsid w:val="0023298C"/>
    <w:rsid w:val="0023622F"/>
    <w:rsid w:val="002370AB"/>
    <w:rsid w:val="00237249"/>
    <w:rsid w:val="00237C04"/>
    <w:rsid w:val="002438A3"/>
    <w:rsid w:val="00243A2A"/>
    <w:rsid w:val="00244508"/>
    <w:rsid w:val="002446EC"/>
    <w:rsid w:val="00244FA6"/>
    <w:rsid w:val="00245506"/>
    <w:rsid w:val="00246053"/>
    <w:rsid w:val="00246435"/>
    <w:rsid w:val="00247302"/>
    <w:rsid w:val="00247BB1"/>
    <w:rsid w:val="0025146A"/>
    <w:rsid w:val="002525BA"/>
    <w:rsid w:val="00254154"/>
    <w:rsid w:val="00254CEC"/>
    <w:rsid w:val="00257FBD"/>
    <w:rsid w:val="002603D6"/>
    <w:rsid w:val="00261001"/>
    <w:rsid w:val="00261C31"/>
    <w:rsid w:val="00261E6C"/>
    <w:rsid w:val="002629EE"/>
    <w:rsid w:val="00264EF9"/>
    <w:rsid w:val="00265AA4"/>
    <w:rsid w:val="002669C0"/>
    <w:rsid w:val="002673BC"/>
    <w:rsid w:val="002677E2"/>
    <w:rsid w:val="00270068"/>
    <w:rsid w:val="0027186E"/>
    <w:rsid w:val="00271F2B"/>
    <w:rsid w:val="00271FC9"/>
    <w:rsid w:val="00272DB9"/>
    <w:rsid w:val="00273A61"/>
    <w:rsid w:val="00276848"/>
    <w:rsid w:val="00277145"/>
    <w:rsid w:val="00277D48"/>
    <w:rsid w:val="00281B55"/>
    <w:rsid w:val="00281CC6"/>
    <w:rsid w:val="002821CA"/>
    <w:rsid w:val="002835DA"/>
    <w:rsid w:val="002847DC"/>
    <w:rsid w:val="00285370"/>
    <w:rsid w:val="002863C3"/>
    <w:rsid w:val="00286945"/>
    <w:rsid w:val="00287D3F"/>
    <w:rsid w:val="00287EEC"/>
    <w:rsid w:val="0029015C"/>
    <w:rsid w:val="00290885"/>
    <w:rsid w:val="00290D85"/>
    <w:rsid w:val="00291A73"/>
    <w:rsid w:val="002920E0"/>
    <w:rsid w:val="002931BD"/>
    <w:rsid w:val="00296822"/>
    <w:rsid w:val="00297151"/>
    <w:rsid w:val="00297C37"/>
    <w:rsid w:val="002A0747"/>
    <w:rsid w:val="002A0E3A"/>
    <w:rsid w:val="002A11AB"/>
    <w:rsid w:val="002A18EF"/>
    <w:rsid w:val="002A2EE2"/>
    <w:rsid w:val="002A2EE9"/>
    <w:rsid w:val="002A3808"/>
    <w:rsid w:val="002A39B2"/>
    <w:rsid w:val="002A51F5"/>
    <w:rsid w:val="002A6DF9"/>
    <w:rsid w:val="002A72B2"/>
    <w:rsid w:val="002A745B"/>
    <w:rsid w:val="002B00BE"/>
    <w:rsid w:val="002B1CA3"/>
    <w:rsid w:val="002B2007"/>
    <w:rsid w:val="002B24ED"/>
    <w:rsid w:val="002B267F"/>
    <w:rsid w:val="002B3763"/>
    <w:rsid w:val="002B3CDE"/>
    <w:rsid w:val="002B5BB6"/>
    <w:rsid w:val="002B6027"/>
    <w:rsid w:val="002C0A56"/>
    <w:rsid w:val="002C28A3"/>
    <w:rsid w:val="002C5037"/>
    <w:rsid w:val="002D0A89"/>
    <w:rsid w:val="002D1AA0"/>
    <w:rsid w:val="002D230B"/>
    <w:rsid w:val="002D2E90"/>
    <w:rsid w:val="002D352C"/>
    <w:rsid w:val="002D4E4E"/>
    <w:rsid w:val="002D560F"/>
    <w:rsid w:val="002D5FD1"/>
    <w:rsid w:val="002D6503"/>
    <w:rsid w:val="002D6A93"/>
    <w:rsid w:val="002D73B9"/>
    <w:rsid w:val="002D7BBA"/>
    <w:rsid w:val="002E1D22"/>
    <w:rsid w:val="002E228F"/>
    <w:rsid w:val="002E2A41"/>
    <w:rsid w:val="002E2A7F"/>
    <w:rsid w:val="002E2B8B"/>
    <w:rsid w:val="002E2D4F"/>
    <w:rsid w:val="002E45F0"/>
    <w:rsid w:val="002E51E0"/>
    <w:rsid w:val="002E5D55"/>
    <w:rsid w:val="002E721B"/>
    <w:rsid w:val="002E78D4"/>
    <w:rsid w:val="002F058B"/>
    <w:rsid w:val="002F2433"/>
    <w:rsid w:val="002F2C09"/>
    <w:rsid w:val="002F2EEE"/>
    <w:rsid w:val="002F4574"/>
    <w:rsid w:val="002F4A73"/>
    <w:rsid w:val="002F608C"/>
    <w:rsid w:val="002F7907"/>
    <w:rsid w:val="00300355"/>
    <w:rsid w:val="00300C99"/>
    <w:rsid w:val="00301DA8"/>
    <w:rsid w:val="0030217F"/>
    <w:rsid w:val="0030398F"/>
    <w:rsid w:val="00304678"/>
    <w:rsid w:val="00306686"/>
    <w:rsid w:val="00306A39"/>
    <w:rsid w:val="00306CAC"/>
    <w:rsid w:val="003071C4"/>
    <w:rsid w:val="00313E6E"/>
    <w:rsid w:val="00313EF9"/>
    <w:rsid w:val="00314001"/>
    <w:rsid w:val="003162BB"/>
    <w:rsid w:val="00317308"/>
    <w:rsid w:val="003204C5"/>
    <w:rsid w:val="003216D1"/>
    <w:rsid w:val="00321974"/>
    <w:rsid w:val="00321AE4"/>
    <w:rsid w:val="00322C51"/>
    <w:rsid w:val="003239C3"/>
    <w:rsid w:val="00324EBD"/>
    <w:rsid w:val="00324F96"/>
    <w:rsid w:val="0032579E"/>
    <w:rsid w:val="00326D5E"/>
    <w:rsid w:val="003279C4"/>
    <w:rsid w:val="003308EA"/>
    <w:rsid w:val="00331506"/>
    <w:rsid w:val="003318B2"/>
    <w:rsid w:val="003321C2"/>
    <w:rsid w:val="00334785"/>
    <w:rsid w:val="00334D99"/>
    <w:rsid w:val="00336B60"/>
    <w:rsid w:val="00341947"/>
    <w:rsid w:val="003429AE"/>
    <w:rsid w:val="0034453F"/>
    <w:rsid w:val="00344CAC"/>
    <w:rsid w:val="00344EB5"/>
    <w:rsid w:val="00345501"/>
    <w:rsid w:val="00346C4A"/>
    <w:rsid w:val="00351C9E"/>
    <w:rsid w:val="00352BE9"/>
    <w:rsid w:val="00353A11"/>
    <w:rsid w:val="00354DFE"/>
    <w:rsid w:val="00355359"/>
    <w:rsid w:val="003574B6"/>
    <w:rsid w:val="003617E8"/>
    <w:rsid w:val="00362363"/>
    <w:rsid w:val="00362745"/>
    <w:rsid w:val="00364944"/>
    <w:rsid w:val="00365492"/>
    <w:rsid w:val="003668C6"/>
    <w:rsid w:val="00370D05"/>
    <w:rsid w:val="0037110F"/>
    <w:rsid w:val="00372095"/>
    <w:rsid w:val="00375D02"/>
    <w:rsid w:val="00376D7D"/>
    <w:rsid w:val="0038008A"/>
    <w:rsid w:val="00382E55"/>
    <w:rsid w:val="00383A46"/>
    <w:rsid w:val="00383D35"/>
    <w:rsid w:val="00384103"/>
    <w:rsid w:val="003848BA"/>
    <w:rsid w:val="00384D8A"/>
    <w:rsid w:val="0038532E"/>
    <w:rsid w:val="003867C9"/>
    <w:rsid w:val="0038760D"/>
    <w:rsid w:val="00387A80"/>
    <w:rsid w:val="00390246"/>
    <w:rsid w:val="00392883"/>
    <w:rsid w:val="00393AF1"/>
    <w:rsid w:val="00393B8A"/>
    <w:rsid w:val="00393BB9"/>
    <w:rsid w:val="003944BD"/>
    <w:rsid w:val="00394863"/>
    <w:rsid w:val="0039568F"/>
    <w:rsid w:val="00395917"/>
    <w:rsid w:val="003962B8"/>
    <w:rsid w:val="003973EE"/>
    <w:rsid w:val="003A176F"/>
    <w:rsid w:val="003A256C"/>
    <w:rsid w:val="003A5330"/>
    <w:rsid w:val="003A5B0F"/>
    <w:rsid w:val="003A6301"/>
    <w:rsid w:val="003A69E6"/>
    <w:rsid w:val="003A6C75"/>
    <w:rsid w:val="003A7121"/>
    <w:rsid w:val="003B13EF"/>
    <w:rsid w:val="003B1F2D"/>
    <w:rsid w:val="003B4422"/>
    <w:rsid w:val="003B5231"/>
    <w:rsid w:val="003B75D7"/>
    <w:rsid w:val="003C0365"/>
    <w:rsid w:val="003C064D"/>
    <w:rsid w:val="003C1BA2"/>
    <w:rsid w:val="003C28BF"/>
    <w:rsid w:val="003C3837"/>
    <w:rsid w:val="003C4D7C"/>
    <w:rsid w:val="003C64D8"/>
    <w:rsid w:val="003C69B8"/>
    <w:rsid w:val="003C73CC"/>
    <w:rsid w:val="003C7604"/>
    <w:rsid w:val="003D0179"/>
    <w:rsid w:val="003D20CA"/>
    <w:rsid w:val="003D31FE"/>
    <w:rsid w:val="003D38B2"/>
    <w:rsid w:val="003D4ACE"/>
    <w:rsid w:val="003D563E"/>
    <w:rsid w:val="003E139E"/>
    <w:rsid w:val="003E29DE"/>
    <w:rsid w:val="003E4607"/>
    <w:rsid w:val="003E4C06"/>
    <w:rsid w:val="003E533D"/>
    <w:rsid w:val="003E5677"/>
    <w:rsid w:val="003E5FA2"/>
    <w:rsid w:val="003E6482"/>
    <w:rsid w:val="003E75E5"/>
    <w:rsid w:val="003F0978"/>
    <w:rsid w:val="003F0EA5"/>
    <w:rsid w:val="003F352C"/>
    <w:rsid w:val="003F51B3"/>
    <w:rsid w:val="003F59F3"/>
    <w:rsid w:val="003F5D98"/>
    <w:rsid w:val="003F6203"/>
    <w:rsid w:val="0040033E"/>
    <w:rsid w:val="00400BE3"/>
    <w:rsid w:val="00402FBB"/>
    <w:rsid w:val="0040336E"/>
    <w:rsid w:val="004033B5"/>
    <w:rsid w:val="00404EE7"/>
    <w:rsid w:val="0040568A"/>
    <w:rsid w:val="004062DB"/>
    <w:rsid w:val="004109F2"/>
    <w:rsid w:val="0041108A"/>
    <w:rsid w:val="0041112A"/>
    <w:rsid w:val="00411ABB"/>
    <w:rsid w:val="004122E0"/>
    <w:rsid w:val="00413962"/>
    <w:rsid w:val="004140B2"/>
    <w:rsid w:val="00414162"/>
    <w:rsid w:val="004151BF"/>
    <w:rsid w:val="00416FC7"/>
    <w:rsid w:val="00417C7E"/>
    <w:rsid w:val="00420F01"/>
    <w:rsid w:val="00421C91"/>
    <w:rsid w:val="00422B9A"/>
    <w:rsid w:val="00422CCA"/>
    <w:rsid w:val="004232E2"/>
    <w:rsid w:val="00426621"/>
    <w:rsid w:val="00426875"/>
    <w:rsid w:val="0042778E"/>
    <w:rsid w:val="004303C3"/>
    <w:rsid w:val="004322D9"/>
    <w:rsid w:val="00433186"/>
    <w:rsid w:val="00433650"/>
    <w:rsid w:val="00433C56"/>
    <w:rsid w:val="00435D58"/>
    <w:rsid w:val="00436BF9"/>
    <w:rsid w:val="00437FFE"/>
    <w:rsid w:val="0044032D"/>
    <w:rsid w:val="0044189D"/>
    <w:rsid w:val="004443BB"/>
    <w:rsid w:val="00444C55"/>
    <w:rsid w:val="004453E1"/>
    <w:rsid w:val="004458D2"/>
    <w:rsid w:val="00446AD3"/>
    <w:rsid w:val="00450BDA"/>
    <w:rsid w:val="00451ADB"/>
    <w:rsid w:val="004524EF"/>
    <w:rsid w:val="00452A8B"/>
    <w:rsid w:val="00454CE9"/>
    <w:rsid w:val="00456553"/>
    <w:rsid w:val="00456AE9"/>
    <w:rsid w:val="004574B7"/>
    <w:rsid w:val="00457B8E"/>
    <w:rsid w:val="00457BE2"/>
    <w:rsid w:val="0046054E"/>
    <w:rsid w:val="004611E1"/>
    <w:rsid w:val="004618F0"/>
    <w:rsid w:val="004621AE"/>
    <w:rsid w:val="004621B2"/>
    <w:rsid w:val="004622C9"/>
    <w:rsid w:val="00463217"/>
    <w:rsid w:val="004635E2"/>
    <w:rsid w:val="00463D5B"/>
    <w:rsid w:val="00465B9E"/>
    <w:rsid w:val="0046762C"/>
    <w:rsid w:val="00467A51"/>
    <w:rsid w:val="004760D5"/>
    <w:rsid w:val="00476871"/>
    <w:rsid w:val="00477CF0"/>
    <w:rsid w:val="004806E0"/>
    <w:rsid w:val="00482CB3"/>
    <w:rsid w:val="00484972"/>
    <w:rsid w:val="00484EB2"/>
    <w:rsid w:val="004852CD"/>
    <w:rsid w:val="00486BD9"/>
    <w:rsid w:val="0048741F"/>
    <w:rsid w:val="00490825"/>
    <w:rsid w:val="00490834"/>
    <w:rsid w:val="00490A4B"/>
    <w:rsid w:val="00492771"/>
    <w:rsid w:val="00494996"/>
    <w:rsid w:val="0049585F"/>
    <w:rsid w:val="00495D1A"/>
    <w:rsid w:val="00496597"/>
    <w:rsid w:val="004A0511"/>
    <w:rsid w:val="004A0949"/>
    <w:rsid w:val="004A253A"/>
    <w:rsid w:val="004A4990"/>
    <w:rsid w:val="004A52A3"/>
    <w:rsid w:val="004A64DB"/>
    <w:rsid w:val="004A6E1F"/>
    <w:rsid w:val="004A712C"/>
    <w:rsid w:val="004A77B3"/>
    <w:rsid w:val="004A7A52"/>
    <w:rsid w:val="004B224C"/>
    <w:rsid w:val="004B2355"/>
    <w:rsid w:val="004B259F"/>
    <w:rsid w:val="004B3D1C"/>
    <w:rsid w:val="004B42B6"/>
    <w:rsid w:val="004B57F0"/>
    <w:rsid w:val="004C1E3F"/>
    <w:rsid w:val="004C3ED1"/>
    <w:rsid w:val="004C5467"/>
    <w:rsid w:val="004C5F74"/>
    <w:rsid w:val="004C7B3C"/>
    <w:rsid w:val="004D2656"/>
    <w:rsid w:val="004D297D"/>
    <w:rsid w:val="004D39AF"/>
    <w:rsid w:val="004D3D6E"/>
    <w:rsid w:val="004D426D"/>
    <w:rsid w:val="004D5152"/>
    <w:rsid w:val="004D577B"/>
    <w:rsid w:val="004D59E9"/>
    <w:rsid w:val="004D6378"/>
    <w:rsid w:val="004D6F15"/>
    <w:rsid w:val="004D6FE2"/>
    <w:rsid w:val="004D7DFF"/>
    <w:rsid w:val="004D7E6A"/>
    <w:rsid w:val="004E07F8"/>
    <w:rsid w:val="004E4DC5"/>
    <w:rsid w:val="004E5CBD"/>
    <w:rsid w:val="004E6881"/>
    <w:rsid w:val="004E6A08"/>
    <w:rsid w:val="004E6D8E"/>
    <w:rsid w:val="004F16ED"/>
    <w:rsid w:val="004F20BC"/>
    <w:rsid w:val="004F2402"/>
    <w:rsid w:val="004F3DF1"/>
    <w:rsid w:val="004F4FAE"/>
    <w:rsid w:val="004F6520"/>
    <w:rsid w:val="004F791A"/>
    <w:rsid w:val="00503D75"/>
    <w:rsid w:val="0050476D"/>
    <w:rsid w:val="00504D58"/>
    <w:rsid w:val="00504F76"/>
    <w:rsid w:val="0050535E"/>
    <w:rsid w:val="005067E8"/>
    <w:rsid w:val="005128E0"/>
    <w:rsid w:val="00513D22"/>
    <w:rsid w:val="0051448B"/>
    <w:rsid w:val="00515BB1"/>
    <w:rsid w:val="005163BE"/>
    <w:rsid w:val="00517E60"/>
    <w:rsid w:val="00521073"/>
    <w:rsid w:val="005219FB"/>
    <w:rsid w:val="00522EC7"/>
    <w:rsid w:val="0052562C"/>
    <w:rsid w:val="00526156"/>
    <w:rsid w:val="005267B0"/>
    <w:rsid w:val="00526BC2"/>
    <w:rsid w:val="00526BC4"/>
    <w:rsid w:val="005276BC"/>
    <w:rsid w:val="00527CE7"/>
    <w:rsid w:val="00532052"/>
    <w:rsid w:val="00532B7C"/>
    <w:rsid w:val="00533119"/>
    <w:rsid w:val="00535154"/>
    <w:rsid w:val="0053565E"/>
    <w:rsid w:val="00536606"/>
    <w:rsid w:val="005374C5"/>
    <w:rsid w:val="005375D4"/>
    <w:rsid w:val="0054266E"/>
    <w:rsid w:val="00542DCB"/>
    <w:rsid w:val="00542FD0"/>
    <w:rsid w:val="005455F2"/>
    <w:rsid w:val="00546931"/>
    <w:rsid w:val="00546F1D"/>
    <w:rsid w:val="00547298"/>
    <w:rsid w:val="00547328"/>
    <w:rsid w:val="00547D30"/>
    <w:rsid w:val="00551E03"/>
    <w:rsid w:val="005520CE"/>
    <w:rsid w:val="00552107"/>
    <w:rsid w:val="005529B4"/>
    <w:rsid w:val="00553390"/>
    <w:rsid w:val="00554074"/>
    <w:rsid w:val="0055739F"/>
    <w:rsid w:val="00557885"/>
    <w:rsid w:val="00557F2E"/>
    <w:rsid w:val="00557F78"/>
    <w:rsid w:val="00561771"/>
    <w:rsid w:val="005620B2"/>
    <w:rsid w:val="00562150"/>
    <w:rsid w:val="00563715"/>
    <w:rsid w:val="00563E42"/>
    <w:rsid w:val="00564B03"/>
    <w:rsid w:val="005651CC"/>
    <w:rsid w:val="00566247"/>
    <w:rsid w:val="00570E60"/>
    <w:rsid w:val="005710B2"/>
    <w:rsid w:val="00571666"/>
    <w:rsid w:val="005738D9"/>
    <w:rsid w:val="00573D4A"/>
    <w:rsid w:val="00574907"/>
    <w:rsid w:val="0057573F"/>
    <w:rsid w:val="00575B1A"/>
    <w:rsid w:val="00576955"/>
    <w:rsid w:val="00576A21"/>
    <w:rsid w:val="005773FF"/>
    <w:rsid w:val="00581246"/>
    <w:rsid w:val="00583659"/>
    <w:rsid w:val="00584046"/>
    <w:rsid w:val="005844FF"/>
    <w:rsid w:val="0058567B"/>
    <w:rsid w:val="00585F34"/>
    <w:rsid w:val="005867C1"/>
    <w:rsid w:val="00587AFE"/>
    <w:rsid w:val="00592289"/>
    <w:rsid w:val="005926A0"/>
    <w:rsid w:val="00592872"/>
    <w:rsid w:val="00592D41"/>
    <w:rsid w:val="0059404D"/>
    <w:rsid w:val="00594937"/>
    <w:rsid w:val="005949BE"/>
    <w:rsid w:val="00595824"/>
    <w:rsid w:val="00595B00"/>
    <w:rsid w:val="0059640C"/>
    <w:rsid w:val="00596CE3"/>
    <w:rsid w:val="005975B4"/>
    <w:rsid w:val="005A12D2"/>
    <w:rsid w:val="005A16EE"/>
    <w:rsid w:val="005A4CF0"/>
    <w:rsid w:val="005A4E28"/>
    <w:rsid w:val="005A5EE3"/>
    <w:rsid w:val="005A6352"/>
    <w:rsid w:val="005B06A8"/>
    <w:rsid w:val="005B0EC0"/>
    <w:rsid w:val="005B0FDA"/>
    <w:rsid w:val="005B1717"/>
    <w:rsid w:val="005B2098"/>
    <w:rsid w:val="005B23AF"/>
    <w:rsid w:val="005B288B"/>
    <w:rsid w:val="005B28D5"/>
    <w:rsid w:val="005B4AFB"/>
    <w:rsid w:val="005B5296"/>
    <w:rsid w:val="005B64D5"/>
    <w:rsid w:val="005B66D1"/>
    <w:rsid w:val="005B693D"/>
    <w:rsid w:val="005B71C1"/>
    <w:rsid w:val="005B7399"/>
    <w:rsid w:val="005C08A1"/>
    <w:rsid w:val="005C1400"/>
    <w:rsid w:val="005C1510"/>
    <w:rsid w:val="005C1D29"/>
    <w:rsid w:val="005C3869"/>
    <w:rsid w:val="005C59B0"/>
    <w:rsid w:val="005C6D0D"/>
    <w:rsid w:val="005D0FBB"/>
    <w:rsid w:val="005D2643"/>
    <w:rsid w:val="005D3148"/>
    <w:rsid w:val="005D38C2"/>
    <w:rsid w:val="005D7AFE"/>
    <w:rsid w:val="005E0427"/>
    <w:rsid w:val="005E0860"/>
    <w:rsid w:val="005E2C80"/>
    <w:rsid w:val="005E316A"/>
    <w:rsid w:val="005E516D"/>
    <w:rsid w:val="005E5236"/>
    <w:rsid w:val="005E5A43"/>
    <w:rsid w:val="005E607F"/>
    <w:rsid w:val="005E6CFF"/>
    <w:rsid w:val="005F00E3"/>
    <w:rsid w:val="005F1142"/>
    <w:rsid w:val="005F2D2B"/>
    <w:rsid w:val="005F32E3"/>
    <w:rsid w:val="005F4776"/>
    <w:rsid w:val="005F55A8"/>
    <w:rsid w:val="005F5A64"/>
    <w:rsid w:val="005F78B5"/>
    <w:rsid w:val="006011AD"/>
    <w:rsid w:val="00601AB8"/>
    <w:rsid w:val="00602134"/>
    <w:rsid w:val="0060594F"/>
    <w:rsid w:val="00605B81"/>
    <w:rsid w:val="0060761A"/>
    <w:rsid w:val="00607A78"/>
    <w:rsid w:val="0061066B"/>
    <w:rsid w:val="00611059"/>
    <w:rsid w:val="0061197A"/>
    <w:rsid w:val="0061338F"/>
    <w:rsid w:val="006148BA"/>
    <w:rsid w:val="00616A0D"/>
    <w:rsid w:val="00616BD4"/>
    <w:rsid w:val="00617721"/>
    <w:rsid w:val="00617EDD"/>
    <w:rsid w:val="00620344"/>
    <w:rsid w:val="00620896"/>
    <w:rsid w:val="00621278"/>
    <w:rsid w:val="006220CB"/>
    <w:rsid w:val="006226B2"/>
    <w:rsid w:val="00622809"/>
    <w:rsid w:val="00622CDA"/>
    <w:rsid w:val="00623A91"/>
    <w:rsid w:val="00625109"/>
    <w:rsid w:val="0062555E"/>
    <w:rsid w:val="00625BD1"/>
    <w:rsid w:val="00627C9E"/>
    <w:rsid w:val="0063022E"/>
    <w:rsid w:val="006304A4"/>
    <w:rsid w:val="00630506"/>
    <w:rsid w:val="00630874"/>
    <w:rsid w:val="00631A6A"/>
    <w:rsid w:val="006321A6"/>
    <w:rsid w:val="00632956"/>
    <w:rsid w:val="006334C4"/>
    <w:rsid w:val="006337E4"/>
    <w:rsid w:val="00634139"/>
    <w:rsid w:val="00634242"/>
    <w:rsid w:val="00634A80"/>
    <w:rsid w:val="0063705E"/>
    <w:rsid w:val="00637F04"/>
    <w:rsid w:val="006418B1"/>
    <w:rsid w:val="00642B94"/>
    <w:rsid w:val="006438AF"/>
    <w:rsid w:val="006442CF"/>
    <w:rsid w:val="00645FAB"/>
    <w:rsid w:val="00646B88"/>
    <w:rsid w:val="00646EF1"/>
    <w:rsid w:val="00650880"/>
    <w:rsid w:val="00651C88"/>
    <w:rsid w:val="00652B9D"/>
    <w:rsid w:val="00652EB9"/>
    <w:rsid w:val="00653006"/>
    <w:rsid w:val="0065461D"/>
    <w:rsid w:val="006552B2"/>
    <w:rsid w:val="00655D60"/>
    <w:rsid w:val="00656D5A"/>
    <w:rsid w:val="00656F2C"/>
    <w:rsid w:val="0065739D"/>
    <w:rsid w:val="006577BB"/>
    <w:rsid w:val="0066068F"/>
    <w:rsid w:val="00662A8B"/>
    <w:rsid w:val="00662B79"/>
    <w:rsid w:val="00662E6D"/>
    <w:rsid w:val="00663460"/>
    <w:rsid w:val="00664342"/>
    <w:rsid w:val="006645FC"/>
    <w:rsid w:val="006655C8"/>
    <w:rsid w:val="00670907"/>
    <w:rsid w:val="0067198A"/>
    <w:rsid w:val="00675397"/>
    <w:rsid w:val="006756B0"/>
    <w:rsid w:val="00676B68"/>
    <w:rsid w:val="006813B8"/>
    <w:rsid w:val="00682AB2"/>
    <w:rsid w:val="006838E1"/>
    <w:rsid w:val="00684B5C"/>
    <w:rsid w:val="00685660"/>
    <w:rsid w:val="00686825"/>
    <w:rsid w:val="00686C84"/>
    <w:rsid w:val="00687C08"/>
    <w:rsid w:val="006937E7"/>
    <w:rsid w:val="006940F6"/>
    <w:rsid w:val="00694409"/>
    <w:rsid w:val="00695388"/>
    <w:rsid w:val="00695504"/>
    <w:rsid w:val="00696897"/>
    <w:rsid w:val="006A0257"/>
    <w:rsid w:val="006A170E"/>
    <w:rsid w:val="006A17EB"/>
    <w:rsid w:val="006A212C"/>
    <w:rsid w:val="006A3774"/>
    <w:rsid w:val="006A3940"/>
    <w:rsid w:val="006A396E"/>
    <w:rsid w:val="006A3F35"/>
    <w:rsid w:val="006A4504"/>
    <w:rsid w:val="006A4C13"/>
    <w:rsid w:val="006A65C1"/>
    <w:rsid w:val="006B08EB"/>
    <w:rsid w:val="006B10C7"/>
    <w:rsid w:val="006B1100"/>
    <w:rsid w:val="006B2D24"/>
    <w:rsid w:val="006B4790"/>
    <w:rsid w:val="006B483E"/>
    <w:rsid w:val="006B5247"/>
    <w:rsid w:val="006B5B7F"/>
    <w:rsid w:val="006B6A1A"/>
    <w:rsid w:val="006B6D2B"/>
    <w:rsid w:val="006B71FC"/>
    <w:rsid w:val="006B7D0F"/>
    <w:rsid w:val="006C010C"/>
    <w:rsid w:val="006C09F4"/>
    <w:rsid w:val="006C1F9E"/>
    <w:rsid w:val="006C2B61"/>
    <w:rsid w:val="006C3277"/>
    <w:rsid w:val="006C3B97"/>
    <w:rsid w:val="006C6265"/>
    <w:rsid w:val="006C6F2D"/>
    <w:rsid w:val="006D076A"/>
    <w:rsid w:val="006D14C5"/>
    <w:rsid w:val="006D2793"/>
    <w:rsid w:val="006D5046"/>
    <w:rsid w:val="006D6E00"/>
    <w:rsid w:val="006D7A52"/>
    <w:rsid w:val="006D7EF8"/>
    <w:rsid w:val="006E053D"/>
    <w:rsid w:val="006E1FD1"/>
    <w:rsid w:val="006E2D67"/>
    <w:rsid w:val="006E330E"/>
    <w:rsid w:val="006E4224"/>
    <w:rsid w:val="006E4837"/>
    <w:rsid w:val="006E53BF"/>
    <w:rsid w:val="006E6D11"/>
    <w:rsid w:val="006E6E28"/>
    <w:rsid w:val="006E72FD"/>
    <w:rsid w:val="006F03CC"/>
    <w:rsid w:val="006F08A8"/>
    <w:rsid w:val="006F0E8D"/>
    <w:rsid w:val="006F107B"/>
    <w:rsid w:val="006F2346"/>
    <w:rsid w:val="006F3713"/>
    <w:rsid w:val="006F43B7"/>
    <w:rsid w:val="006F5C9C"/>
    <w:rsid w:val="006F680D"/>
    <w:rsid w:val="006F7E57"/>
    <w:rsid w:val="007023B8"/>
    <w:rsid w:val="0070307C"/>
    <w:rsid w:val="0070534F"/>
    <w:rsid w:val="007115A0"/>
    <w:rsid w:val="00711BF4"/>
    <w:rsid w:val="00711D42"/>
    <w:rsid w:val="00712E1A"/>
    <w:rsid w:val="00714BEB"/>
    <w:rsid w:val="00715E0B"/>
    <w:rsid w:val="00716E9F"/>
    <w:rsid w:val="00717846"/>
    <w:rsid w:val="0072074E"/>
    <w:rsid w:val="00720848"/>
    <w:rsid w:val="00721985"/>
    <w:rsid w:val="00722648"/>
    <w:rsid w:val="00722811"/>
    <w:rsid w:val="007249AD"/>
    <w:rsid w:val="00724D46"/>
    <w:rsid w:val="00725AAB"/>
    <w:rsid w:val="007307B6"/>
    <w:rsid w:val="00731153"/>
    <w:rsid w:val="0073253F"/>
    <w:rsid w:val="00734CA0"/>
    <w:rsid w:val="00734DE8"/>
    <w:rsid w:val="007358D3"/>
    <w:rsid w:val="00736207"/>
    <w:rsid w:val="00736AD8"/>
    <w:rsid w:val="007370F5"/>
    <w:rsid w:val="007412AF"/>
    <w:rsid w:val="0074250A"/>
    <w:rsid w:val="007434DA"/>
    <w:rsid w:val="00745456"/>
    <w:rsid w:val="00746763"/>
    <w:rsid w:val="00746AAF"/>
    <w:rsid w:val="00746CD9"/>
    <w:rsid w:val="0075018D"/>
    <w:rsid w:val="00753CF1"/>
    <w:rsid w:val="00755687"/>
    <w:rsid w:val="00756600"/>
    <w:rsid w:val="00756AA0"/>
    <w:rsid w:val="00757EE2"/>
    <w:rsid w:val="0076017E"/>
    <w:rsid w:val="0076100D"/>
    <w:rsid w:val="007611EC"/>
    <w:rsid w:val="00761520"/>
    <w:rsid w:val="0076229A"/>
    <w:rsid w:val="00763C4D"/>
    <w:rsid w:val="00764258"/>
    <w:rsid w:val="00766A91"/>
    <w:rsid w:val="00766AD5"/>
    <w:rsid w:val="007703A1"/>
    <w:rsid w:val="007704BC"/>
    <w:rsid w:val="00771069"/>
    <w:rsid w:val="007713D2"/>
    <w:rsid w:val="00772C97"/>
    <w:rsid w:val="0077481E"/>
    <w:rsid w:val="007750EE"/>
    <w:rsid w:val="00776835"/>
    <w:rsid w:val="00776BB3"/>
    <w:rsid w:val="00780395"/>
    <w:rsid w:val="00781861"/>
    <w:rsid w:val="00782DF9"/>
    <w:rsid w:val="00783E04"/>
    <w:rsid w:val="00784072"/>
    <w:rsid w:val="00784555"/>
    <w:rsid w:val="0078462B"/>
    <w:rsid w:val="00786F97"/>
    <w:rsid w:val="00787BF7"/>
    <w:rsid w:val="00787E2C"/>
    <w:rsid w:val="00790F32"/>
    <w:rsid w:val="00791C53"/>
    <w:rsid w:val="0079585B"/>
    <w:rsid w:val="00797AD9"/>
    <w:rsid w:val="00797D44"/>
    <w:rsid w:val="007A27EB"/>
    <w:rsid w:val="007A2FDB"/>
    <w:rsid w:val="007A4AD3"/>
    <w:rsid w:val="007A605E"/>
    <w:rsid w:val="007A673A"/>
    <w:rsid w:val="007A7496"/>
    <w:rsid w:val="007B0333"/>
    <w:rsid w:val="007B05D3"/>
    <w:rsid w:val="007B09C9"/>
    <w:rsid w:val="007B2227"/>
    <w:rsid w:val="007B657B"/>
    <w:rsid w:val="007B6B12"/>
    <w:rsid w:val="007B727E"/>
    <w:rsid w:val="007C115B"/>
    <w:rsid w:val="007C2E05"/>
    <w:rsid w:val="007C36CB"/>
    <w:rsid w:val="007C4085"/>
    <w:rsid w:val="007C5ACF"/>
    <w:rsid w:val="007C6F82"/>
    <w:rsid w:val="007C70D4"/>
    <w:rsid w:val="007C7894"/>
    <w:rsid w:val="007D1FCC"/>
    <w:rsid w:val="007D2163"/>
    <w:rsid w:val="007D5A56"/>
    <w:rsid w:val="007E228E"/>
    <w:rsid w:val="007E4113"/>
    <w:rsid w:val="007E504B"/>
    <w:rsid w:val="007F001D"/>
    <w:rsid w:val="007F0B45"/>
    <w:rsid w:val="007F175B"/>
    <w:rsid w:val="007F5020"/>
    <w:rsid w:val="007F59A3"/>
    <w:rsid w:val="007F649B"/>
    <w:rsid w:val="007F650F"/>
    <w:rsid w:val="007F7743"/>
    <w:rsid w:val="00800C51"/>
    <w:rsid w:val="00801BAF"/>
    <w:rsid w:val="00801D99"/>
    <w:rsid w:val="00801E25"/>
    <w:rsid w:val="00802AF2"/>
    <w:rsid w:val="008038E8"/>
    <w:rsid w:val="008046AD"/>
    <w:rsid w:val="008048E3"/>
    <w:rsid w:val="00805006"/>
    <w:rsid w:val="0080586A"/>
    <w:rsid w:val="00806304"/>
    <w:rsid w:val="0081132A"/>
    <w:rsid w:val="008119ED"/>
    <w:rsid w:val="00811C4B"/>
    <w:rsid w:val="0081280A"/>
    <w:rsid w:val="00812ABD"/>
    <w:rsid w:val="00812C53"/>
    <w:rsid w:val="008136A8"/>
    <w:rsid w:val="0081623A"/>
    <w:rsid w:val="0081652B"/>
    <w:rsid w:val="008178E4"/>
    <w:rsid w:val="00817EB2"/>
    <w:rsid w:val="0082025C"/>
    <w:rsid w:val="00820738"/>
    <w:rsid w:val="00820794"/>
    <w:rsid w:val="00820E59"/>
    <w:rsid w:val="00821A05"/>
    <w:rsid w:val="00821E90"/>
    <w:rsid w:val="00821F23"/>
    <w:rsid w:val="00822D89"/>
    <w:rsid w:val="00823DEE"/>
    <w:rsid w:val="00826484"/>
    <w:rsid w:val="008268C2"/>
    <w:rsid w:val="00826E75"/>
    <w:rsid w:val="00826ED4"/>
    <w:rsid w:val="00827245"/>
    <w:rsid w:val="00827C4F"/>
    <w:rsid w:val="0083019A"/>
    <w:rsid w:val="008304CD"/>
    <w:rsid w:val="00830A62"/>
    <w:rsid w:val="00830ECD"/>
    <w:rsid w:val="008315FD"/>
    <w:rsid w:val="008324D9"/>
    <w:rsid w:val="00833821"/>
    <w:rsid w:val="00833950"/>
    <w:rsid w:val="008345E0"/>
    <w:rsid w:val="00834A4D"/>
    <w:rsid w:val="00836164"/>
    <w:rsid w:val="00836EEB"/>
    <w:rsid w:val="00837233"/>
    <w:rsid w:val="00837936"/>
    <w:rsid w:val="00842D3B"/>
    <w:rsid w:val="00843E08"/>
    <w:rsid w:val="0084430D"/>
    <w:rsid w:val="008451DD"/>
    <w:rsid w:val="00846308"/>
    <w:rsid w:val="00846B88"/>
    <w:rsid w:val="0084775E"/>
    <w:rsid w:val="0085209A"/>
    <w:rsid w:val="00852B34"/>
    <w:rsid w:val="00853E84"/>
    <w:rsid w:val="00855BC3"/>
    <w:rsid w:val="00857F0D"/>
    <w:rsid w:val="00861103"/>
    <w:rsid w:val="00862025"/>
    <w:rsid w:val="008626BF"/>
    <w:rsid w:val="00862980"/>
    <w:rsid w:val="00864227"/>
    <w:rsid w:val="008663EF"/>
    <w:rsid w:val="008666A0"/>
    <w:rsid w:val="00866A89"/>
    <w:rsid w:val="00867893"/>
    <w:rsid w:val="00867C37"/>
    <w:rsid w:val="008704B6"/>
    <w:rsid w:val="00870691"/>
    <w:rsid w:val="0087131A"/>
    <w:rsid w:val="008728DB"/>
    <w:rsid w:val="0087302F"/>
    <w:rsid w:val="00873552"/>
    <w:rsid w:val="00874119"/>
    <w:rsid w:val="00874E12"/>
    <w:rsid w:val="00877CA0"/>
    <w:rsid w:val="0088002F"/>
    <w:rsid w:val="00885F2B"/>
    <w:rsid w:val="008862B2"/>
    <w:rsid w:val="0088638A"/>
    <w:rsid w:val="008870AC"/>
    <w:rsid w:val="00887285"/>
    <w:rsid w:val="00887923"/>
    <w:rsid w:val="0089427F"/>
    <w:rsid w:val="0089489D"/>
    <w:rsid w:val="00894B67"/>
    <w:rsid w:val="00895A4C"/>
    <w:rsid w:val="008969D2"/>
    <w:rsid w:val="0089741E"/>
    <w:rsid w:val="00897D6D"/>
    <w:rsid w:val="008A0047"/>
    <w:rsid w:val="008A252E"/>
    <w:rsid w:val="008A3199"/>
    <w:rsid w:val="008A3E55"/>
    <w:rsid w:val="008A3E84"/>
    <w:rsid w:val="008A4A46"/>
    <w:rsid w:val="008A7198"/>
    <w:rsid w:val="008A7298"/>
    <w:rsid w:val="008B0A37"/>
    <w:rsid w:val="008B0E6D"/>
    <w:rsid w:val="008B1A8C"/>
    <w:rsid w:val="008B1D4E"/>
    <w:rsid w:val="008B5925"/>
    <w:rsid w:val="008B5A9D"/>
    <w:rsid w:val="008B65B9"/>
    <w:rsid w:val="008B7883"/>
    <w:rsid w:val="008B7D1A"/>
    <w:rsid w:val="008C0CBF"/>
    <w:rsid w:val="008C0F81"/>
    <w:rsid w:val="008C23B3"/>
    <w:rsid w:val="008C2BF2"/>
    <w:rsid w:val="008C3861"/>
    <w:rsid w:val="008C4021"/>
    <w:rsid w:val="008C5D48"/>
    <w:rsid w:val="008D1A1C"/>
    <w:rsid w:val="008D4528"/>
    <w:rsid w:val="008D48F2"/>
    <w:rsid w:val="008D54F9"/>
    <w:rsid w:val="008D61C9"/>
    <w:rsid w:val="008D693F"/>
    <w:rsid w:val="008D74ED"/>
    <w:rsid w:val="008E2125"/>
    <w:rsid w:val="008E2AA4"/>
    <w:rsid w:val="008E305D"/>
    <w:rsid w:val="008E371D"/>
    <w:rsid w:val="008E472D"/>
    <w:rsid w:val="008E50FE"/>
    <w:rsid w:val="008E73B2"/>
    <w:rsid w:val="008E7903"/>
    <w:rsid w:val="008F00C9"/>
    <w:rsid w:val="008F23C1"/>
    <w:rsid w:val="008F2806"/>
    <w:rsid w:val="008F36DD"/>
    <w:rsid w:val="008F3E7E"/>
    <w:rsid w:val="008F53B8"/>
    <w:rsid w:val="008F6AF8"/>
    <w:rsid w:val="008F6B9B"/>
    <w:rsid w:val="00900D27"/>
    <w:rsid w:val="009030E6"/>
    <w:rsid w:val="00903A39"/>
    <w:rsid w:val="00904D85"/>
    <w:rsid w:val="00905722"/>
    <w:rsid w:val="00905871"/>
    <w:rsid w:val="00906F90"/>
    <w:rsid w:val="00907164"/>
    <w:rsid w:val="00910B00"/>
    <w:rsid w:val="009118F7"/>
    <w:rsid w:val="00911E58"/>
    <w:rsid w:val="00914242"/>
    <w:rsid w:val="00915C90"/>
    <w:rsid w:val="00917554"/>
    <w:rsid w:val="00921044"/>
    <w:rsid w:val="009210AD"/>
    <w:rsid w:val="009212C0"/>
    <w:rsid w:val="0092181B"/>
    <w:rsid w:val="00924272"/>
    <w:rsid w:val="00926F67"/>
    <w:rsid w:val="009304DA"/>
    <w:rsid w:val="00930552"/>
    <w:rsid w:val="00931229"/>
    <w:rsid w:val="009314C4"/>
    <w:rsid w:val="00931CA3"/>
    <w:rsid w:val="00932697"/>
    <w:rsid w:val="00934277"/>
    <w:rsid w:val="00934834"/>
    <w:rsid w:val="00934E1D"/>
    <w:rsid w:val="0093666E"/>
    <w:rsid w:val="009369C6"/>
    <w:rsid w:val="00936D91"/>
    <w:rsid w:val="009400FA"/>
    <w:rsid w:val="009402F6"/>
    <w:rsid w:val="0094147E"/>
    <w:rsid w:val="00942487"/>
    <w:rsid w:val="00942489"/>
    <w:rsid w:val="00944D30"/>
    <w:rsid w:val="009468F9"/>
    <w:rsid w:val="00946C9D"/>
    <w:rsid w:val="00947142"/>
    <w:rsid w:val="009478D5"/>
    <w:rsid w:val="009517EA"/>
    <w:rsid w:val="009527D7"/>
    <w:rsid w:val="00953624"/>
    <w:rsid w:val="00954899"/>
    <w:rsid w:val="00956DFC"/>
    <w:rsid w:val="00960077"/>
    <w:rsid w:val="009618E1"/>
    <w:rsid w:val="0096285E"/>
    <w:rsid w:val="009661E0"/>
    <w:rsid w:val="009662D3"/>
    <w:rsid w:val="00966904"/>
    <w:rsid w:val="00966FA4"/>
    <w:rsid w:val="00970511"/>
    <w:rsid w:val="00970EC3"/>
    <w:rsid w:val="00971900"/>
    <w:rsid w:val="00971DFB"/>
    <w:rsid w:val="00971EFE"/>
    <w:rsid w:val="00974E85"/>
    <w:rsid w:val="009759B9"/>
    <w:rsid w:val="00975E1F"/>
    <w:rsid w:val="00975ED2"/>
    <w:rsid w:val="0097643E"/>
    <w:rsid w:val="00977F65"/>
    <w:rsid w:val="0098160C"/>
    <w:rsid w:val="00981BDF"/>
    <w:rsid w:val="00983530"/>
    <w:rsid w:val="00984074"/>
    <w:rsid w:val="00985831"/>
    <w:rsid w:val="009860CE"/>
    <w:rsid w:val="00987DD9"/>
    <w:rsid w:val="0099012E"/>
    <w:rsid w:val="0099038C"/>
    <w:rsid w:val="00992DB5"/>
    <w:rsid w:val="0099371A"/>
    <w:rsid w:val="00994415"/>
    <w:rsid w:val="00994C34"/>
    <w:rsid w:val="00996810"/>
    <w:rsid w:val="00997BCF"/>
    <w:rsid w:val="009A0612"/>
    <w:rsid w:val="009A072F"/>
    <w:rsid w:val="009A1B10"/>
    <w:rsid w:val="009A1DD7"/>
    <w:rsid w:val="009A24BA"/>
    <w:rsid w:val="009A4FA1"/>
    <w:rsid w:val="009A5AC0"/>
    <w:rsid w:val="009A5ED6"/>
    <w:rsid w:val="009B0F86"/>
    <w:rsid w:val="009B1197"/>
    <w:rsid w:val="009B1327"/>
    <w:rsid w:val="009B26D1"/>
    <w:rsid w:val="009B3854"/>
    <w:rsid w:val="009B3CF2"/>
    <w:rsid w:val="009B3D93"/>
    <w:rsid w:val="009B4F50"/>
    <w:rsid w:val="009B4FC5"/>
    <w:rsid w:val="009B527F"/>
    <w:rsid w:val="009B5C76"/>
    <w:rsid w:val="009B5D66"/>
    <w:rsid w:val="009B6CC1"/>
    <w:rsid w:val="009B7B80"/>
    <w:rsid w:val="009C488B"/>
    <w:rsid w:val="009C52A0"/>
    <w:rsid w:val="009C57EE"/>
    <w:rsid w:val="009D1501"/>
    <w:rsid w:val="009D421E"/>
    <w:rsid w:val="009D4434"/>
    <w:rsid w:val="009D4ADF"/>
    <w:rsid w:val="009D54D6"/>
    <w:rsid w:val="009D59C9"/>
    <w:rsid w:val="009D6CBF"/>
    <w:rsid w:val="009D771D"/>
    <w:rsid w:val="009D786D"/>
    <w:rsid w:val="009E069B"/>
    <w:rsid w:val="009E1BEB"/>
    <w:rsid w:val="009E39F9"/>
    <w:rsid w:val="009E3B62"/>
    <w:rsid w:val="009E53DB"/>
    <w:rsid w:val="009E57DD"/>
    <w:rsid w:val="009E62B3"/>
    <w:rsid w:val="009F029D"/>
    <w:rsid w:val="009F05AB"/>
    <w:rsid w:val="009F11A2"/>
    <w:rsid w:val="009F29C4"/>
    <w:rsid w:val="009F4C68"/>
    <w:rsid w:val="009F5735"/>
    <w:rsid w:val="009F581B"/>
    <w:rsid w:val="009F58A6"/>
    <w:rsid w:val="009F6CA9"/>
    <w:rsid w:val="009F702A"/>
    <w:rsid w:val="00A00F6C"/>
    <w:rsid w:val="00A02001"/>
    <w:rsid w:val="00A028B6"/>
    <w:rsid w:val="00A02CD6"/>
    <w:rsid w:val="00A0309A"/>
    <w:rsid w:val="00A05236"/>
    <w:rsid w:val="00A10176"/>
    <w:rsid w:val="00A11047"/>
    <w:rsid w:val="00A14691"/>
    <w:rsid w:val="00A16111"/>
    <w:rsid w:val="00A163A5"/>
    <w:rsid w:val="00A17352"/>
    <w:rsid w:val="00A173DC"/>
    <w:rsid w:val="00A20016"/>
    <w:rsid w:val="00A223E8"/>
    <w:rsid w:val="00A22717"/>
    <w:rsid w:val="00A22D4A"/>
    <w:rsid w:val="00A23104"/>
    <w:rsid w:val="00A238DF"/>
    <w:rsid w:val="00A23CD9"/>
    <w:rsid w:val="00A249A9"/>
    <w:rsid w:val="00A24BE8"/>
    <w:rsid w:val="00A258E9"/>
    <w:rsid w:val="00A30778"/>
    <w:rsid w:val="00A313AC"/>
    <w:rsid w:val="00A333B9"/>
    <w:rsid w:val="00A3642E"/>
    <w:rsid w:val="00A369AE"/>
    <w:rsid w:val="00A37E11"/>
    <w:rsid w:val="00A41368"/>
    <w:rsid w:val="00A414B3"/>
    <w:rsid w:val="00A414D6"/>
    <w:rsid w:val="00A44884"/>
    <w:rsid w:val="00A44F23"/>
    <w:rsid w:val="00A451C2"/>
    <w:rsid w:val="00A45B86"/>
    <w:rsid w:val="00A460C7"/>
    <w:rsid w:val="00A46A7D"/>
    <w:rsid w:val="00A47727"/>
    <w:rsid w:val="00A47952"/>
    <w:rsid w:val="00A524A1"/>
    <w:rsid w:val="00A5319A"/>
    <w:rsid w:val="00A53395"/>
    <w:rsid w:val="00A53EBD"/>
    <w:rsid w:val="00A57058"/>
    <w:rsid w:val="00A572EE"/>
    <w:rsid w:val="00A5762E"/>
    <w:rsid w:val="00A57BFF"/>
    <w:rsid w:val="00A606A8"/>
    <w:rsid w:val="00A66350"/>
    <w:rsid w:val="00A66D02"/>
    <w:rsid w:val="00A66DE0"/>
    <w:rsid w:val="00A67BDF"/>
    <w:rsid w:val="00A73E4A"/>
    <w:rsid w:val="00A75767"/>
    <w:rsid w:val="00A75774"/>
    <w:rsid w:val="00A77BB6"/>
    <w:rsid w:val="00A77BE5"/>
    <w:rsid w:val="00A84F27"/>
    <w:rsid w:val="00A8525A"/>
    <w:rsid w:val="00A85456"/>
    <w:rsid w:val="00A87062"/>
    <w:rsid w:val="00A9130A"/>
    <w:rsid w:val="00A92A7C"/>
    <w:rsid w:val="00A92B84"/>
    <w:rsid w:val="00A9393E"/>
    <w:rsid w:val="00A93C22"/>
    <w:rsid w:val="00A9423A"/>
    <w:rsid w:val="00A94F60"/>
    <w:rsid w:val="00A959F4"/>
    <w:rsid w:val="00A96791"/>
    <w:rsid w:val="00A96B24"/>
    <w:rsid w:val="00AA27C7"/>
    <w:rsid w:val="00AA3AD6"/>
    <w:rsid w:val="00AA40D8"/>
    <w:rsid w:val="00AA48C8"/>
    <w:rsid w:val="00AA4AB3"/>
    <w:rsid w:val="00AA4FD4"/>
    <w:rsid w:val="00AA5472"/>
    <w:rsid w:val="00AA6A34"/>
    <w:rsid w:val="00AA738C"/>
    <w:rsid w:val="00AB102B"/>
    <w:rsid w:val="00AB11F7"/>
    <w:rsid w:val="00AB198A"/>
    <w:rsid w:val="00AB1D7C"/>
    <w:rsid w:val="00AB45B6"/>
    <w:rsid w:val="00AB5966"/>
    <w:rsid w:val="00AB5D92"/>
    <w:rsid w:val="00AC177D"/>
    <w:rsid w:val="00AC2A65"/>
    <w:rsid w:val="00AC37BD"/>
    <w:rsid w:val="00AC3F2C"/>
    <w:rsid w:val="00AC4DEE"/>
    <w:rsid w:val="00AC6DFB"/>
    <w:rsid w:val="00AD1D6E"/>
    <w:rsid w:val="00AD43B7"/>
    <w:rsid w:val="00AD4C1D"/>
    <w:rsid w:val="00AD594B"/>
    <w:rsid w:val="00AD7EAA"/>
    <w:rsid w:val="00AE09D5"/>
    <w:rsid w:val="00AE214E"/>
    <w:rsid w:val="00AE271F"/>
    <w:rsid w:val="00AE31B6"/>
    <w:rsid w:val="00AE3656"/>
    <w:rsid w:val="00AE39B7"/>
    <w:rsid w:val="00AE3FD0"/>
    <w:rsid w:val="00AE4667"/>
    <w:rsid w:val="00AE54D4"/>
    <w:rsid w:val="00AE5552"/>
    <w:rsid w:val="00AE6180"/>
    <w:rsid w:val="00AE61B7"/>
    <w:rsid w:val="00AF0484"/>
    <w:rsid w:val="00AF04B9"/>
    <w:rsid w:val="00AF106B"/>
    <w:rsid w:val="00AF1CB4"/>
    <w:rsid w:val="00AF2D53"/>
    <w:rsid w:val="00AF3A58"/>
    <w:rsid w:val="00AF431C"/>
    <w:rsid w:val="00AF43C6"/>
    <w:rsid w:val="00AF463F"/>
    <w:rsid w:val="00AF55FE"/>
    <w:rsid w:val="00AF6571"/>
    <w:rsid w:val="00AF7CC4"/>
    <w:rsid w:val="00B0049D"/>
    <w:rsid w:val="00B013CD"/>
    <w:rsid w:val="00B01D55"/>
    <w:rsid w:val="00B02400"/>
    <w:rsid w:val="00B04027"/>
    <w:rsid w:val="00B04DA2"/>
    <w:rsid w:val="00B050F9"/>
    <w:rsid w:val="00B05C15"/>
    <w:rsid w:val="00B10675"/>
    <w:rsid w:val="00B11732"/>
    <w:rsid w:val="00B12768"/>
    <w:rsid w:val="00B128AB"/>
    <w:rsid w:val="00B12A31"/>
    <w:rsid w:val="00B12E15"/>
    <w:rsid w:val="00B13085"/>
    <w:rsid w:val="00B13220"/>
    <w:rsid w:val="00B14154"/>
    <w:rsid w:val="00B14316"/>
    <w:rsid w:val="00B153C5"/>
    <w:rsid w:val="00B16ED0"/>
    <w:rsid w:val="00B20382"/>
    <w:rsid w:val="00B214D8"/>
    <w:rsid w:val="00B23AA6"/>
    <w:rsid w:val="00B24548"/>
    <w:rsid w:val="00B25235"/>
    <w:rsid w:val="00B25361"/>
    <w:rsid w:val="00B27B03"/>
    <w:rsid w:val="00B34038"/>
    <w:rsid w:val="00B35F96"/>
    <w:rsid w:val="00B360AA"/>
    <w:rsid w:val="00B36E47"/>
    <w:rsid w:val="00B415BC"/>
    <w:rsid w:val="00B42670"/>
    <w:rsid w:val="00B42F7B"/>
    <w:rsid w:val="00B430DF"/>
    <w:rsid w:val="00B43267"/>
    <w:rsid w:val="00B45F69"/>
    <w:rsid w:val="00B471F9"/>
    <w:rsid w:val="00B47B23"/>
    <w:rsid w:val="00B5013A"/>
    <w:rsid w:val="00B509E6"/>
    <w:rsid w:val="00B51965"/>
    <w:rsid w:val="00B51B7A"/>
    <w:rsid w:val="00B52BE1"/>
    <w:rsid w:val="00B550EA"/>
    <w:rsid w:val="00B55AFA"/>
    <w:rsid w:val="00B56537"/>
    <w:rsid w:val="00B5691D"/>
    <w:rsid w:val="00B575F6"/>
    <w:rsid w:val="00B62341"/>
    <w:rsid w:val="00B62A1F"/>
    <w:rsid w:val="00B62BAD"/>
    <w:rsid w:val="00B64965"/>
    <w:rsid w:val="00B6611B"/>
    <w:rsid w:val="00B6695C"/>
    <w:rsid w:val="00B7009A"/>
    <w:rsid w:val="00B71164"/>
    <w:rsid w:val="00B7182D"/>
    <w:rsid w:val="00B71F36"/>
    <w:rsid w:val="00B739EE"/>
    <w:rsid w:val="00B7415D"/>
    <w:rsid w:val="00B75704"/>
    <w:rsid w:val="00B75E88"/>
    <w:rsid w:val="00B76C19"/>
    <w:rsid w:val="00B804EE"/>
    <w:rsid w:val="00B81F64"/>
    <w:rsid w:val="00B82AFC"/>
    <w:rsid w:val="00B8361F"/>
    <w:rsid w:val="00B83A93"/>
    <w:rsid w:val="00B83C99"/>
    <w:rsid w:val="00B840AC"/>
    <w:rsid w:val="00B848BB"/>
    <w:rsid w:val="00B85054"/>
    <w:rsid w:val="00B86540"/>
    <w:rsid w:val="00B86AF0"/>
    <w:rsid w:val="00B912A0"/>
    <w:rsid w:val="00B92DD0"/>
    <w:rsid w:val="00B93BBB"/>
    <w:rsid w:val="00B94356"/>
    <w:rsid w:val="00B94FC6"/>
    <w:rsid w:val="00B963FF"/>
    <w:rsid w:val="00B968C0"/>
    <w:rsid w:val="00B96EE1"/>
    <w:rsid w:val="00B9707E"/>
    <w:rsid w:val="00B97F15"/>
    <w:rsid w:val="00BA14F3"/>
    <w:rsid w:val="00BA1A68"/>
    <w:rsid w:val="00BA1B65"/>
    <w:rsid w:val="00BA2576"/>
    <w:rsid w:val="00BA388B"/>
    <w:rsid w:val="00BA62F9"/>
    <w:rsid w:val="00BA6F79"/>
    <w:rsid w:val="00BA7A53"/>
    <w:rsid w:val="00BB0447"/>
    <w:rsid w:val="00BB116C"/>
    <w:rsid w:val="00BB1748"/>
    <w:rsid w:val="00BB1B69"/>
    <w:rsid w:val="00BB53B6"/>
    <w:rsid w:val="00BB5787"/>
    <w:rsid w:val="00BB6F70"/>
    <w:rsid w:val="00BB7652"/>
    <w:rsid w:val="00BC13B5"/>
    <w:rsid w:val="00BC3655"/>
    <w:rsid w:val="00BC39C0"/>
    <w:rsid w:val="00BC3E8D"/>
    <w:rsid w:val="00BC4C58"/>
    <w:rsid w:val="00BC6BA2"/>
    <w:rsid w:val="00BC77EF"/>
    <w:rsid w:val="00BD06D9"/>
    <w:rsid w:val="00BD08FC"/>
    <w:rsid w:val="00BD0931"/>
    <w:rsid w:val="00BD16CD"/>
    <w:rsid w:val="00BD1A69"/>
    <w:rsid w:val="00BD1DA4"/>
    <w:rsid w:val="00BD21B8"/>
    <w:rsid w:val="00BD3111"/>
    <w:rsid w:val="00BD349A"/>
    <w:rsid w:val="00BD3F8B"/>
    <w:rsid w:val="00BD59CB"/>
    <w:rsid w:val="00BD5F8C"/>
    <w:rsid w:val="00BD610F"/>
    <w:rsid w:val="00BD61B9"/>
    <w:rsid w:val="00BD628A"/>
    <w:rsid w:val="00BD709A"/>
    <w:rsid w:val="00BD76DE"/>
    <w:rsid w:val="00BE0214"/>
    <w:rsid w:val="00BE0572"/>
    <w:rsid w:val="00BE0EC9"/>
    <w:rsid w:val="00BE1010"/>
    <w:rsid w:val="00BE1088"/>
    <w:rsid w:val="00BE698D"/>
    <w:rsid w:val="00BE6D03"/>
    <w:rsid w:val="00BE7935"/>
    <w:rsid w:val="00BF1102"/>
    <w:rsid w:val="00BF1D60"/>
    <w:rsid w:val="00BF2154"/>
    <w:rsid w:val="00BF3787"/>
    <w:rsid w:val="00BF4EF2"/>
    <w:rsid w:val="00BF5486"/>
    <w:rsid w:val="00BF6A68"/>
    <w:rsid w:val="00BF6F6B"/>
    <w:rsid w:val="00BF6F9C"/>
    <w:rsid w:val="00BF773F"/>
    <w:rsid w:val="00BF7BF9"/>
    <w:rsid w:val="00C00557"/>
    <w:rsid w:val="00C02601"/>
    <w:rsid w:val="00C03F2E"/>
    <w:rsid w:val="00C053A5"/>
    <w:rsid w:val="00C07F6C"/>
    <w:rsid w:val="00C11440"/>
    <w:rsid w:val="00C13A54"/>
    <w:rsid w:val="00C14D9B"/>
    <w:rsid w:val="00C1533F"/>
    <w:rsid w:val="00C1618D"/>
    <w:rsid w:val="00C17AB1"/>
    <w:rsid w:val="00C2081B"/>
    <w:rsid w:val="00C211A1"/>
    <w:rsid w:val="00C21A3B"/>
    <w:rsid w:val="00C224B4"/>
    <w:rsid w:val="00C23D08"/>
    <w:rsid w:val="00C257E8"/>
    <w:rsid w:val="00C3029D"/>
    <w:rsid w:val="00C30DA6"/>
    <w:rsid w:val="00C3116D"/>
    <w:rsid w:val="00C316EA"/>
    <w:rsid w:val="00C33A32"/>
    <w:rsid w:val="00C34559"/>
    <w:rsid w:val="00C34A41"/>
    <w:rsid w:val="00C35596"/>
    <w:rsid w:val="00C35604"/>
    <w:rsid w:val="00C37607"/>
    <w:rsid w:val="00C4183A"/>
    <w:rsid w:val="00C42D19"/>
    <w:rsid w:val="00C43A04"/>
    <w:rsid w:val="00C43A09"/>
    <w:rsid w:val="00C43C6E"/>
    <w:rsid w:val="00C45694"/>
    <w:rsid w:val="00C45851"/>
    <w:rsid w:val="00C458CD"/>
    <w:rsid w:val="00C45CE7"/>
    <w:rsid w:val="00C4630E"/>
    <w:rsid w:val="00C5049A"/>
    <w:rsid w:val="00C50DCA"/>
    <w:rsid w:val="00C52887"/>
    <w:rsid w:val="00C540D5"/>
    <w:rsid w:val="00C543ED"/>
    <w:rsid w:val="00C54409"/>
    <w:rsid w:val="00C56019"/>
    <w:rsid w:val="00C56126"/>
    <w:rsid w:val="00C56698"/>
    <w:rsid w:val="00C5735B"/>
    <w:rsid w:val="00C60880"/>
    <w:rsid w:val="00C63EE2"/>
    <w:rsid w:val="00C646B7"/>
    <w:rsid w:val="00C64AAB"/>
    <w:rsid w:val="00C66089"/>
    <w:rsid w:val="00C66F91"/>
    <w:rsid w:val="00C70952"/>
    <w:rsid w:val="00C71FAA"/>
    <w:rsid w:val="00C72295"/>
    <w:rsid w:val="00C72B24"/>
    <w:rsid w:val="00C74C78"/>
    <w:rsid w:val="00C75C7A"/>
    <w:rsid w:val="00C76150"/>
    <w:rsid w:val="00C76C83"/>
    <w:rsid w:val="00C7730A"/>
    <w:rsid w:val="00C804CA"/>
    <w:rsid w:val="00C81865"/>
    <w:rsid w:val="00C8268B"/>
    <w:rsid w:val="00C830D2"/>
    <w:rsid w:val="00C83C62"/>
    <w:rsid w:val="00C83FA6"/>
    <w:rsid w:val="00C859C1"/>
    <w:rsid w:val="00C85C1F"/>
    <w:rsid w:val="00C8652F"/>
    <w:rsid w:val="00C86939"/>
    <w:rsid w:val="00C90327"/>
    <w:rsid w:val="00C928C6"/>
    <w:rsid w:val="00C94719"/>
    <w:rsid w:val="00C94F3E"/>
    <w:rsid w:val="00C9536D"/>
    <w:rsid w:val="00C95411"/>
    <w:rsid w:val="00C975B2"/>
    <w:rsid w:val="00CA23C5"/>
    <w:rsid w:val="00CA2AB5"/>
    <w:rsid w:val="00CA3C23"/>
    <w:rsid w:val="00CA3F05"/>
    <w:rsid w:val="00CA576C"/>
    <w:rsid w:val="00CA7941"/>
    <w:rsid w:val="00CB290D"/>
    <w:rsid w:val="00CB3BE8"/>
    <w:rsid w:val="00CB4372"/>
    <w:rsid w:val="00CB5767"/>
    <w:rsid w:val="00CB5D1D"/>
    <w:rsid w:val="00CB7393"/>
    <w:rsid w:val="00CC245D"/>
    <w:rsid w:val="00CC4745"/>
    <w:rsid w:val="00CC4DB4"/>
    <w:rsid w:val="00CC4F9E"/>
    <w:rsid w:val="00CC508E"/>
    <w:rsid w:val="00CC50A3"/>
    <w:rsid w:val="00CC50DB"/>
    <w:rsid w:val="00CC5B5C"/>
    <w:rsid w:val="00CC6BBA"/>
    <w:rsid w:val="00CC6D8B"/>
    <w:rsid w:val="00CC6EBD"/>
    <w:rsid w:val="00CD0B6B"/>
    <w:rsid w:val="00CD23AD"/>
    <w:rsid w:val="00CD3353"/>
    <w:rsid w:val="00CD54EB"/>
    <w:rsid w:val="00CD793B"/>
    <w:rsid w:val="00CE270D"/>
    <w:rsid w:val="00CE37DB"/>
    <w:rsid w:val="00CE6482"/>
    <w:rsid w:val="00CE65E1"/>
    <w:rsid w:val="00CF0DD7"/>
    <w:rsid w:val="00CF3FF0"/>
    <w:rsid w:val="00CF6814"/>
    <w:rsid w:val="00D03E1A"/>
    <w:rsid w:val="00D03F17"/>
    <w:rsid w:val="00D04616"/>
    <w:rsid w:val="00D04FCC"/>
    <w:rsid w:val="00D0575A"/>
    <w:rsid w:val="00D061CC"/>
    <w:rsid w:val="00D11744"/>
    <w:rsid w:val="00D12A8D"/>
    <w:rsid w:val="00D13E3A"/>
    <w:rsid w:val="00D13E5E"/>
    <w:rsid w:val="00D14967"/>
    <w:rsid w:val="00D14B8F"/>
    <w:rsid w:val="00D14C48"/>
    <w:rsid w:val="00D14F04"/>
    <w:rsid w:val="00D1526E"/>
    <w:rsid w:val="00D16C7C"/>
    <w:rsid w:val="00D1779B"/>
    <w:rsid w:val="00D1784F"/>
    <w:rsid w:val="00D20C9C"/>
    <w:rsid w:val="00D222F3"/>
    <w:rsid w:val="00D24FE0"/>
    <w:rsid w:val="00D25F87"/>
    <w:rsid w:val="00D26250"/>
    <w:rsid w:val="00D27A26"/>
    <w:rsid w:val="00D3134D"/>
    <w:rsid w:val="00D31A2A"/>
    <w:rsid w:val="00D339B8"/>
    <w:rsid w:val="00D34174"/>
    <w:rsid w:val="00D36C28"/>
    <w:rsid w:val="00D408AA"/>
    <w:rsid w:val="00D415ED"/>
    <w:rsid w:val="00D42FC0"/>
    <w:rsid w:val="00D441D7"/>
    <w:rsid w:val="00D44B95"/>
    <w:rsid w:val="00D47759"/>
    <w:rsid w:val="00D509F1"/>
    <w:rsid w:val="00D5398C"/>
    <w:rsid w:val="00D544C2"/>
    <w:rsid w:val="00D551A8"/>
    <w:rsid w:val="00D55513"/>
    <w:rsid w:val="00D559B8"/>
    <w:rsid w:val="00D55AE0"/>
    <w:rsid w:val="00D55FF5"/>
    <w:rsid w:val="00D57E3C"/>
    <w:rsid w:val="00D604BA"/>
    <w:rsid w:val="00D6075D"/>
    <w:rsid w:val="00D6377C"/>
    <w:rsid w:val="00D6410A"/>
    <w:rsid w:val="00D6486C"/>
    <w:rsid w:val="00D64D26"/>
    <w:rsid w:val="00D6559D"/>
    <w:rsid w:val="00D658E5"/>
    <w:rsid w:val="00D65CC1"/>
    <w:rsid w:val="00D6706D"/>
    <w:rsid w:val="00D70EE6"/>
    <w:rsid w:val="00D71CCF"/>
    <w:rsid w:val="00D737AA"/>
    <w:rsid w:val="00D740FE"/>
    <w:rsid w:val="00D74343"/>
    <w:rsid w:val="00D749F2"/>
    <w:rsid w:val="00D769BA"/>
    <w:rsid w:val="00D80A70"/>
    <w:rsid w:val="00D81C1F"/>
    <w:rsid w:val="00D81D22"/>
    <w:rsid w:val="00D84377"/>
    <w:rsid w:val="00D8514A"/>
    <w:rsid w:val="00D859A7"/>
    <w:rsid w:val="00D87634"/>
    <w:rsid w:val="00D87E27"/>
    <w:rsid w:val="00D90078"/>
    <w:rsid w:val="00D90608"/>
    <w:rsid w:val="00D90908"/>
    <w:rsid w:val="00D90AE6"/>
    <w:rsid w:val="00D918CB"/>
    <w:rsid w:val="00D922FD"/>
    <w:rsid w:val="00D925B9"/>
    <w:rsid w:val="00D94EDD"/>
    <w:rsid w:val="00D95724"/>
    <w:rsid w:val="00D96CFE"/>
    <w:rsid w:val="00D9703B"/>
    <w:rsid w:val="00D974FC"/>
    <w:rsid w:val="00DA0744"/>
    <w:rsid w:val="00DA08B1"/>
    <w:rsid w:val="00DA0B4C"/>
    <w:rsid w:val="00DA116A"/>
    <w:rsid w:val="00DA189C"/>
    <w:rsid w:val="00DA1B29"/>
    <w:rsid w:val="00DA21B7"/>
    <w:rsid w:val="00DA34B8"/>
    <w:rsid w:val="00DA35DF"/>
    <w:rsid w:val="00DA494A"/>
    <w:rsid w:val="00DA4F77"/>
    <w:rsid w:val="00DA6C5E"/>
    <w:rsid w:val="00DA6E23"/>
    <w:rsid w:val="00DA7CA4"/>
    <w:rsid w:val="00DB0C08"/>
    <w:rsid w:val="00DB15BB"/>
    <w:rsid w:val="00DB1AB6"/>
    <w:rsid w:val="00DB2074"/>
    <w:rsid w:val="00DB2C37"/>
    <w:rsid w:val="00DB44E0"/>
    <w:rsid w:val="00DB6A4D"/>
    <w:rsid w:val="00DB7E8B"/>
    <w:rsid w:val="00DC17C1"/>
    <w:rsid w:val="00DC2A13"/>
    <w:rsid w:val="00DC2FC7"/>
    <w:rsid w:val="00DC336D"/>
    <w:rsid w:val="00DC433F"/>
    <w:rsid w:val="00DC481F"/>
    <w:rsid w:val="00DC4927"/>
    <w:rsid w:val="00DC4B32"/>
    <w:rsid w:val="00DC4E7C"/>
    <w:rsid w:val="00DC7F44"/>
    <w:rsid w:val="00DD17F7"/>
    <w:rsid w:val="00DD2548"/>
    <w:rsid w:val="00DD2BE8"/>
    <w:rsid w:val="00DD3665"/>
    <w:rsid w:val="00DD390C"/>
    <w:rsid w:val="00DD3A1B"/>
    <w:rsid w:val="00DD4937"/>
    <w:rsid w:val="00DD5B1A"/>
    <w:rsid w:val="00DD6342"/>
    <w:rsid w:val="00DD6C82"/>
    <w:rsid w:val="00DD7017"/>
    <w:rsid w:val="00DE078F"/>
    <w:rsid w:val="00DE18B4"/>
    <w:rsid w:val="00DE1EF2"/>
    <w:rsid w:val="00DE2459"/>
    <w:rsid w:val="00DE26F6"/>
    <w:rsid w:val="00DE2875"/>
    <w:rsid w:val="00DE3C9B"/>
    <w:rsid w:val="00DE4F46"/>
    <w:rsid w:val="00DE64BE"/>
    <w:rsid w:val="00DF0854"/>
    <w:rsid w:val="00DF0951"/>
    <w:rsid w:val="00DF095B"/>
    <w:rsid w:val="00DF0A4F"/>
    <w:rsid w:val="00DF37D5"/>
    <w:rsid w:val="00DF52D1"/>
    <w:rsid w:val="00DF6CEC"/>
    <w:rsid w:val="00DF7088"/>
    <w:rsid w:val="00DF70D4"/>
    <w:rsid w:val="00DF71F5"/>
    <w:rsid w:val="00DF75AE"/>
    <w:rsid w:val="00DF763F"/>
    <w:rsid w:val="00E01D63"/>
    <w:rsid w:val="00E03828"/>
    <w:rsid w:val="00E0450B"/>
    <w:rsid w:val="00E05177"/>
    <w:rsid w:val="00E06888"/>
    <w:rsid w:val="00E07FE7"/>
    <w:rsid w:val="00E10641"/>
    <w:rsid w:val="00E10AA8"/>
    <w:rsid w:val="00E12595"/>
    <w:rsid w:val="00E1799B"/>
    <w:rsid w:val="00E20FCB"/>
    <w:rsid w:val="00E22BBC"/>
    <w:rsid w:val="00E23704"/>
    <w:rsid w:val="00E2453A"/>
    <w:rsid w:val="00E26539"/>
    <w:rsid w:val="00E26FA8"/>
    <w:rsid w:val="00E31FBD"/>
    <w:rsid w:val="00E32FBE"/>
    <w:rsid w:val="00E35354"/>
    <w:rsid w:val="00E3587F"/>
    <w:rsid w:val="00E36180"/>
    <w:rsid w:val="00E40591"/>
    <w:rsid w:val="00E40AC9"/>
    <w:rsid w:val="00E43FDC"/>
    <w:rsid w:val="00E44879"/>
    <w:rsid w:val="00E4685E"/>
    <w:rsid w:val="00E53E8A"/>
    <w:rsid w:val="00E543A0"/>
    <w:rsid w:val="00E56B1D"/>
    <w:rsid w:val="00E57160"/>
    <w:rsid w:val="00E61BA6"/>
    <w:rsid w:val="00E625B0"/>
    <w:rsid w:val="00E628FD"/>
    <w:rsid w:val="00E62C1C"/>
    <w:rsid w:val="00E6312A"/>
    <w:rsid w:val="00E633A9"/>
    <w:rsid w:val="00E6340C"/>
    <w:rsid w:val="00E63547"/>
    <w:rsid w:val="00E636D5"/>
    <w:rsid w:val="00E66702"/>
    <w:rsid w:val="00E675A0"/>
    <w:rsid w:val="00E67D8F"/>
    <w:rsid w:val="00E70100"/>
    <w:rsid w:val="00E702B5"/>
    <w:rsid w:val="00E728B7"/>
    <w:rsid w:val="00E731A1"/>
    <w:rsid w:val="00E73584"/>
    <w:rsid w:val="00E7469C"/>
    <w:rsid w:val="00E74B6F"/>
    <w:rsid w:val="00E751C7"/>
    <w:rsid w:val="00E756CD"/>
    <w:rsid w:val="00E7713C"/>
    <w:rsid w:val="00E777DA"/>
    <w:rsid w:val="00E77CF3"/>
    <w:rsid w:val="00E80511"/>
    <w:rsid w:val="00E819A2"/>
    <w:rsid w:val="00E81AC5"/>
    <w:rsid w:val="00E82DE3"/>
    <w:rsid w:val="00E8313C"/>
    <w:rsid w:val="00E8371F"/>
    <w:rsid w:val="00E848B5"/>
    <w:rsid w:val="00E85A3E"/>
    <w:rsid w:val="00E85D4E"/>
    <w:rsid w:val="00E861D8"/>
    <w:rsid w:val="00E86890"/>
    <w:rsid w:val="00E86D80"/>
    <w:rsid w:val="00E86EBB"/>
    <w:rsid w:val="00E8733A"/>
    <w:rsid w:val="00E877CB"/>
    <w:rsid w:val="00E87C3E"/>
    <w:rsid w:val="00E9197C"/>
    <w:rsid w:val="00E91CF9"/>
    <w:rsid w:val="00E92348"/>
    <w:rsid w:val="00E92B50"/>
    <w:rsid w:val="00E950C8"/>
    <w:rsid w:val="00E953F0"/>
    <w:rsid w:val="00E95D2E"/>
    <w:rsid w:val="00E9611B"/>
    <w:rsid w:val="00EA01A2"/>
    <w:rsid w:val="00EA1D6E"/>
    <w:rsid w:val="00EA34BE"/>
    <w:rsid w:val="00EA34FC"/>
    <w:rsid w:val="00EA3BB1"/>
    <w:rsid w:val="00EA43E4"/>
    <w:rsid w:val="00EB04A3"/>
    <w:rsid w:val="00EB10D0"/>
    <w:rsid w:val="00EB14EA"/>
    <w:rsid w:val="00EB161F"/>
    <w:rsid w:val="00EB1825"/>
    <w:rsid w:val="00EB3423"/>
    <w:rsid w:val="00EB4156"/>
    <w:rsid w:val="00EB42F7"/>
    <w:rsid w:val="00EB4C09"/>
    <w:rsid w:val="00EB5991"/>
    <w:rsid w:val="00EB6355"/>
    <w:rsid w:val="00EB6637"/>
    <w:rsid w:val="00EC0E5D"/>
    <w:rsid w:val="00EC253A"/>
    <w:rsid w:val="00EC25C0"/>
    <w:rsid w:val="00EC3E07"/>
    <w:rsid w:val="00EC463A"/>
    <w:rsid w:val="00EC63A0"/>
    <w:rsid w:val="00EC6775"/>
    <w:rsid w:val="00ED3676"/>
    <w:rsid w:val="00ED4E4C"/>
    <w:rsid w:val="00ED6973"/>
    <w:rsid w:val="00ED720D"/>
    <w:rsid w:val="00ED734C"/>
    <w:rsid w:val="00ED7661"/>
    <w:rsid w:val="00ED7D5B"/>
    <w:rsid w:val="00EE0D51"/>
    <w:rsid w:val="00EE1184"/>
    <w:rsid w:val="00EE1FC2"/>
    <w:rsid w:val="00EE2934"/>
    <w:rsid w:val="00EE31D0"/>
    <w:rsid w:val="00EE321F"/>
    <w:rsid w:val="00EE4A4C"/>
    <w:rsid w:val="00EE4BE6"/>
    <w:rsid w:val="00EE6D31"/>
    <w:rsid w:val="00EE7438"/>
    <w:rsid w:val="00EE7462"/>
    <w:rsid w:val="00EF34AB"/>
    <w:rsid w:val="00EF3EC1"/>
    <w:rsid w:val="00EF5F1F"/>
    <w:rsid w:val="00F00234"/>
    <w:rsid w:val="00F0405E"/>
    <w:rsid w:val="00F06DC5"/>
    <w:rsid w:val="00F079C5"/>
    <w:rsid w:val="00F12BC7"/>
    <w:rsid w:val="00F12C6E"/>
    <w:rsid w:val="00F12FCE"/>
    <w:rsid w:val="00F1382E"/>
    <w:rsid w:val="00F13EF6"/>
    <w:rsid w:val="00F1788B"/>
    <w:rsid w:val="00F17CDB"/>
    <w:rsid w:val="00F2235C"/>
    <w:rsid w:val="00F22B8A"/>
    <w:rsid w:val="00F230E9"/>
    <w:rsid w:val="00F23785"/>
    <w:rsid w:val="00F2603F"/>
    <w:rsid w:val="00F30769"/>
    <w:rsid w:val="00F307ED"/>
    <w:rsid w:val="00F33A41"/>
    <w:rsid w:val="00F34733"/>
    <w:rsid w:val="00F37600"/>
    <w:rsid w:val="00F40354"/>
    <w:rsid w:val="00F414CF"/>
    <w:rsid w:val="00F42883"/>
    <w:rsid w:val="00F43341"/>
    <w:rsid w:val="00F44460"/>
    <w:rsid w:val="00F447B4"/>
    <w:rsid w:val="00F44B6E"/>
    <w:rsid w:val="00F44EBA"/>
    <w:rsid w:val="00F4637E"/>
    <w:rsid w:val="00F473DF"/>
    <w:rsid w:val="00F5201A"/>
    <w:rsid w:val="00F543C3"/>
    <w:rsid w:val="00F54C3D"/>
    <w:rsid w:val="00F556BB"/>
    <w:rsid w:val="00F563DE"/>
    <w:rsid w:val="00F6082A"/>
    <w:rsid w:val="00F6127A"/>
    <w:rsid w:val="00F61606"/>
    <w:rsid w:val="00F63200"/>
    <w:rsid w:val="00F64867"/>
    <w:rsid w:val="00F67BC7"/>
    <w:rsid w:val="00F70E9F"/>
    <w:rsid w:val="00F714C4"/>
    <w:rsid w:val="00F7166A"/>
    <w:rsid w:val="00F7259F"/>
    <w:rsid w:val="00F72609"/>
    <w:rsid w:val="00F72E8E"/>
    <w:rsid w:val="00F730DA"/>
    <w:rsid w:val="00F736EA"/>
    <w:rsid w:val="00F74207"/>
    <w:rsid w:val="00F76431"/>
    <w:rsid w:val="00F766B9"/>
    <w:rsid w:val="00F8149C"/>
    <w:rsid w:val="00F81FEA"/>
    <w:rsid w:val="00F82F30"/>
    <w:rsid w:val="00F831F1"/>
    <w:rsid w:val="00F84433"/>
    <w:rsid w:val="00F858AD"/>
    <w:rsid w:val="00F85FA8"/>
    <w:rsid w:val="00F87807"/>
    <w:rsid w:val="00F87909"/>
    <w:rsid w:val="00F919DD"/>
    <w:rsid w:val="00F9331B"/>
    <w:rsid w:val="00F944BD"/>
    <w:rsid w:val="00F94CE4"/>
    <w:rsid w:val="00F95585"/>
    <w:rsid w:val="00F95605"/>
    <w:rsid w:val="00F961F0"/>
    <w:rsid w:val="00F96750"/>
    <w:rsid w:val="00FA1B6D"/>
    <w:rsid w:val="00FA1F31"/>
    <w:rsid w:val="00FA276F"/>
    <w:rsid w:val="00FA2A86"/>
    <w:rsid w:val="00FA37D1"/>
    <w:rsid w:val="00FA4EEC"/>
    <w:rsid w:val="00FA50AA"/>
    <w:rsid w:val="00FA5256"/>
    <w:rsid w:val="00FA5D73"/>
    <w:rsid w:val="00FA6F70"/>
    <w:rsid w:val="00FA7B63"/>
    <w:rsid w:val="00FB0C02"/>
    <w:rsid w:val="00FB0D30"/>
    <w:rsid w:val="00FB136D"/>
    <w:rsid w:val="00FB1941"/>
    <w:rsid w:val="00FB208A"/>
    <w:rsid w:val="00FB31DC"/>
    <w:rsid w:val="00FB33D2"/>
    <w:rsid w:val="00FC0A44"/>
    <w:rsid w:val="00FC143C"/>
    <w:rsid w:val="00FC22FA"/>
    <w:rsid w:val="00FC460C"/>
    <w:rsid w:val="00FC4B19"/>
    <w:rsid w:val="00FC5DCA"/>
    <w:rsid w:val="00FC6B1B"/>
    <w:rsid w:val="00FD1734"/>
    <w:rsid w:val="00FD1B41"/>
    <w:rsid w:val="00FD235F"/>
    <w:rsid w:val="00FD386F"/>
    <w:rsid w:val="00FD61B6"/>
    <w:rsid w:val="00FE0319"/>
    <w:rsid w:val="00FE1B05"/>
    <w:rsid w:val="00FE1C33"/>
    <w:rsid w:val="00FE1CDA"/>
    <w:rsid w:val="00FE2806"/>
    <w:rsid w:val="00FE3F76"/>
    <w:rsid w:val="00FE4613"/>
    <w:rsid w:val="00FE5E2C"/>
    <w:rsid w:val="00FE71FC"/>
    <w:rsid w:val="00FE7CBB"/>
    <w:rsid w:val="00FF1CBB"/>
    <w:rsid w:val="00FF2596"/>
    <w:rsid w:val="00FF7593"/>
    <w:rsid w:val="00FF7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D4BE"/>
  <w15:docId w15:val="{F10CF275-426F-41B4-9CDC-8CF1780F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28F"/>
    <w:rPr>
      <w:rFonts w:ascii="Times New Roman" w:eastAsia="Times New Roman" w:hAnsi="Times New Roman"/>
      <w:sz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B79FF"/>
    <w:pPr>
      <w:keepNext/>
      <w:numPr>
        <w:numId w:val="1"/>
      </w:numPr>
      <w:spacing w:before="360" w:after="360"/>
      <w:jc w:val="center"/>
      <w:outlineLvl w:val="0"/>
    </w:pPr>
    <w:rPr>
      <w:rFonts w:ascii="Calibri" w:eastAsia="Calibri" w:hAnsi="Calibri"/>
      <w:sz w:val="28"/>
      <w:lang w:val="x-none" w:eastAsia="x-none"/>
    </w:rPr>
  </w:style>
  <w:style w:type="paragraph" w:styleId="Antrat2">
    <w:name w:val="heading 2"/>
    <w:aliases w:val="Title Header2"/>
    <w:basedOn w:val="prastasis"/>
    <w:next w:val="prastasis"/>
    <w:link w:val="Antrat2Diagrama"/>
    <w:qFormat/>
    <w:rsid w:val="000B79FF"/>
    <w:pPr>
      <w:numPr>
        <w:ilvl w:val="1"/>
        <w:numId w:val="1"/>
      </w:numPr>
      <w:jc w:val="both"/>
      <w:outlineLvl w:val="1"/>
    </w:pPr>
    <w:rPr>
      <w:rFonts w:ascii="Calibri" w:eastAsia="Calibri" w:hAnsi="Calibri"/>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B79FF"/>
    <w:pPr>
      <w:keepNext/>
      <w:numPr>
        <w:ilvl w:val="2"/>
        <w:numId w:val="1"/>
      </w:numPr>
      <w:jc w:val="both"/>
      <w:outlineLvl w:val="2"/>
    </w:pPr>
    <w:rPr>
      <w:rFonts w:ascii="Calibri" w:eastAsia="Calibri" w:hAnsi="Calibri"/>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B79FF"/>
    <w:pPr>
      <w:keepNext/>
      <w:numPr>
        <w:ilvl w:val="3"/>
        <w:numId w:val="1"/>
      </w:numPr>
      <w:outlineLvl w:val="3"/>
    </w:pPr>
    <w:rPr>
      <w:rFonts w:ascii="Calibri" w:eastAsia="Calibri" w:hAnsi="Calibri"/>
      <w:b/>
      <w:sz w:val="44"/>
      <w:lang w:val="x-none" w:eastAsia="x-none"/>
    </w:rPr>
  </w:style>
  <w:style w:type="paragraph" w:styleId="Antrat5">
    <w:name w:val="heading 5"/>
    <w:basedOn w:val="prastasis"/>
    <w:next w:val="prastasis"/>
    <w:link w:val="Antrat5Diagrama"/>
    <w:qFormat/>
    <w:rsid w:val="000B79FF"/>
    <w:pPr>
      <w:keepNext/>
      <w:numPr>
        <w:ilvl w:val="4"/>
        <w:numId w:val="1"/>
      </w:numPr>
      <w:outlineLvl w:val="4"/>
    </w:pPr>
    <w:rPr>
      <w:rFonts w:ascii="Calibri" w:eastAsia="Calibri" w:hAnsi="Calibri"/>
      <w:b/>
      <w:sz w:val="40"/>
      <w:lang w:val="x-none" w:eastAsia="x-none"/>
    </w:rPr>
  </w:style>
  <w:style w:type="paragraph" w:styleId="Antrat6">
    <w:name w:val="heading 6"/>
    <w:basedOn w:val="prastasis"/>
    <w:next w:val="prastasis"/>
    <w:link w:val="Antrat6Diagrama"/>
    <w:qFormat/>
    <w:rsid w:val="000B79FF"/>
    <w:pPr>
      <w:keepNext/>
      <w:numPr>
        <w:ilvl w:val="5"/>
        <w:numId w:val="1"/>
      </w:numPr>
      <w:outlineLvl w:val="5"/>
    </w:pPr>
    <w:rPr>
      <w:rFonts w:ascii="Calibri" w:eastAsia="Calibri" w:hAnsi="Calibri"/>
      <w:b/>
      <w:sz w:val="36"/>
      <w:lang w:val="x-none" w:eastAsia="x-none"/>
    </w:rPr>
  </w:style>
  <w:style w:type="paragraph" w:styleId="Antrat7">
    <w:name w:val="heading 7"/>
    <w:basedOn w:val="prastasis"/>
    <w:next w:val="prastasis"/>
    <w:link w:val="Antrat7Diagrama"/>
    <w:qFormat/>
    <w:rsid w:val="000B79FF"/>
    <w:pPr>
      <w:keepNext/>
      <w:numPr>
        <w:ilvl w:val="6"/>
        <w:numId w:val="1"/>
      </w:numPr>
      <w:outlineLvl w:val="6"/>
    </w:pPr>
    <w:rPr>
      <w:rFonts w:ascii="Calibri" w:eastAsia="Calibri" w:hAnsi="Calibri"/>
      <w:sz w:val="48"/>
      <w:lang w:val="x-none" w:eastAsia="x-none"/>
    </w:rPr>
  </w:style>
  <w:style w:type="paragraph" w:styleId="Antrat8">
    <w:name w:val="heading 8"/>
    <w:basedOn w:val="prastasis"/>
    <w:next w:val="prastasis"/>
    <w:link w:val="Antrat8Diagrama"/>
    <w:qFormat/>
    <w:rsid w:val="000B79FF"/>
    <w:pPr>
      <w:keepNext/>
      <w:numPr>
        <w:ilvl w:val="7"/>
        <w:numId w:val="1"/>
      </w:numPr>
      <w:outlineLvl w:val="7"/>
    </w:pPr>
    <w:rPr>
      <w:rFonts w:ascii="Calibri" w:eastAsia="Calibri" w:hAnsi="Calibri"/>
      <w:b/>
      <w:sz w:val="18"/>
      <w:lang w:val="x-none" w:eastAsia="x-none"/>
    </w:rPr>
  </w:style>
  <w:style w:type="paragraph" w:styleId="Antrat9">
    <w:name w:val="heading 9"/>
    <w:basedOn w:val="prastasis"/>
    <w:next w:val="prastasis"/>
    <w:link w:val="Antrat9Diagrama"/>
    <w:qFormat/>
    <w:rsid w:val="000B79FF"/>
    <w:pPr>
      <w:keepNext/>
      <w:numPr>
        <w:ilvl w:val="8"/>
        <w:numId w:val="1"/>
      </w:numPr>
      <w:outlineLvl w:val="8"/>
    </w:pPr>
    <w:rPr>
      <w:rFonts w:ascii="Calibri" w:eastAsia="Calibri" w:hAnsi="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0B79FF"/>
    <w:rPr>
      <w:sz w:val="28"/>
      <w:lang w:val="x-none" w:eastAsia="x-none"/>
    </w:rPr>
  </w:style>
  <w:style w:type="character" w:customStyle="1" w:styleId="Antrat2Diagrama">
    <w:name w:val="Antraštė 2 Diagrama"/>
    <w:aliases w:val="Title Header2 Diagrama"/>
    <w:link w:val="Antrat2"/>
    <w:rsid w:val="000B79FF"/>
    <w:rPr>
      <w:sz w:val="24"/>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0B79FF"/>
    <w:rPr>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0B79FF"/>
    <w:rPr>
      <w:b/>
      <w:sz w:val="44"/>
      <w:lang w:val="x-none" w:eastAsia="x-none"/>
    </w:rPr>
  </w:style>
  <w:style w:type="character" w:customStyle="1" w:styleId="Antrat5Diagrama">
    <w:name w:val="Antraštė 5 Diagrama"/>
    <w:link w:val="Antrat5"/>
    <w:rsid w:val="000B79FF"/>
    <w:rPr>
      <w:b/>
      <w:sz w:val="40"/>
      <w:lang w:val="x-none" w:eastAsia="x-none"/>
    </w:rPr>
  </w:style>
  <w:style w:type="character" w:customStyle="1" w:styleId="Antrat6Diagrama">
    <w:name w:val="Antraštė 6 Diagrama"/>
    <w:link w:val="Antrat6"/>
    <w:rsid w:val="000B79FF"/>
    <w:rPr>
      <w:b/>
      <w:sz w:val="36"/>
      <w:lang w:val="x-none" w:eastAsia="x-none"/>
    </w:rPr>
  </w:style>
  <w:style w:type="character" w:customStyle="1" w:styleId="Antrat7Diagrama">
    <w:name w:val="Antraštė 7 Diagrama"/>
    <w:link w:val="Antrat7"/>
    <w:rsid w:val="000B79FF"/>
    <w:rPr>
      <w:sz w:val="48"/>
      <w:lang w:val="x-none" w:eastAsia="x-none"/>
    </w:rPr>
  </w:style>
  <w:style w:type="character" w:customStyle="1" w:styleId="Antrat8Diagrama">
    <w:name w:val="Antraštė 8 Diagrama"/>
    <w:link w:val="Antrat8"/>
    <w:rsid w:val="000B79FF"/>
    <w:rPr>
      <w:b/>
      <w:sz w:val="18"/>
      <w:lang w:val="x-none" w:eastAsia="x-none"/>
    </w:rPr>
  </w:style>
  <w:style w:type="character" w:customStyle="1" w:styleId="Antrat9Diagrama">
    <w:name w:val="Antraštė 9 Diagrama"/>
    <w:link w:val="Antrat9"/>
    <w:rsid w:val="000B79FF"/>
    <w:rPr>
      <w:sz w:val="40"/>
      <w:lang w:val="x-none" w:eastAsia="x-none"/>
    </w:rPr>
  </w:style>
  <w:style w:type="character" w:styleId="Hipersaitas">
    <w:name w:val="Hyperlink"/>
    <w:aliases w:val="Alna"/>
    <w:uiPriority w:val="99"/>
    <w:rsid w:val="000B79FF"/>
    <w:rPr>
      <w:color w:val="0000FF"/>
      <w:u w:val="single"/>
    </w:rPr>
  </w:style>
  <w:style w:type="paragraph" w:styleId="Debesliotekstas">
    <w:name w:val="Balloon Text"/>
    <w:basedOn w:val="prastasis"/>
    <w:link w:val="DebesliotekstasDiagrama"/>
    <w:uiPriority w:val="99"/>
    <w:semiHidden/>
    <w:unhideWhenUsed/>
    <w:rsid w:val="000B79FF"/>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B79FF"/>
    <w:rPr>
      <w:rFonts w:ascii="Tahoma" w:eastAsia="Times New Roman" w:hAnsi="Tahoma" w:cs="Tahoma"/>
      <w:sz w:val="16"/>
      <w:szCs w:val="16"/>
    </w:rPr>
  </w:style>
  <w:style w:type="paragraph" w:styleId="Pagrindinistekstas3">
    <w:name w:val="Body Text 3"/>
    <w:basedOn w:val="prastasis"/>
    <w:link w:val="Pagrindinistekstas3Diagrama"/>
    <w:rsid w:val="000B79FF"/>
    <w:pPr>
      <w:jc w:val="both"/>
    </w:pPr>
    <w:rPr>
      <w:lang w:val="x-none" w:eastAsia="lt-LT"/>
    </w:rPr>
  </w:style>
  <w:style w:type="character" w:customStyle="1" w:styleId="Pagrindinistekstas3Diagrama">
    <w:name w:val="Pagrindinis tekstas 3 Diagrama"/>
    <w:link w:val="Pagrindinistekstas3"/>
    <w:rsid w:val="000B79FF"/>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0B79FF"/>
    <w:pPr>
      <w:ind w:firstLine="720"/>
    </w:pPr>
    <w:rPr>
      <w:i/>
      <w:lang w:val="x-none" w:eastAsia="lt-LT"/>
    </w:rPr>
  </w:style>
  <w:style w:type="character" w:customStyle="1" w:styleId="PagrindiniotekstotraukaDiagrama">
    <w:name w:val="Pagrindinio teksto įtrauka Diagrama"/>
    <w:link w:val="Pagrindiniotekstotrauka"/>
    <w:rsid w:val="000B79FF"/>
    <w:rPr>
      <w:rFonts w:ascii="Times New Roman" w:eastAsia="Times New Roman" w:hAnsi="Times New Roman" w:cs="Times New Roman"/>
      <w:i/>
      <w:sz w:val="24"/>
      <w:szCs w:val="20"/>
      <w:lang w:eastAsia="lt-LT"/>
    </w:rPr>
  </w:style>
  <w:style w:type="paragraph" w:customStyle="1" w:styleId="normaltableau">
    <w:name w:val="normal_tableau"/>
    <w:basedOn w:val="prastasis"/>
    <w:rsid w:val="000B79FF"/>
    <w:pPr>
      <w:spacing w:before="120" w:after="120"/>
      <w:jc w:val="both"/>
    </w:pPr>
    <w:rPr>
      <w:rFonts w:ascii="Optima" w:hAnsi="Optima"/>
      <w:sz w:val="22"/>
      <w:lang w:val="en-GB"/>
    </w:rPr>
  </w:style>
  <w:style w:type="paragraph" w:styleId="Pagrindinistekstas">
    <w:name w:val="Body Text"/>
    <w:aliases w:val="Char Char,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0B79FF"/>
    <w:pPr>
      <w:spacing w:after="120"/>
    </w:pPr>
    <w:rPr>
      <w:lang w:val="x-none" w:eastAsia="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Char Diagrama"/>
    <w:link w:val="Pagrindinistekstas"/>
    <w:rsid w:val="000B79FF"/>
    <w:rPr>
      <w:rFonts w:ascii="Times New Roman" w:eastAsia="Times New Roman" w:hAnsi="Times New Roman" w:cs="Times New Roman"/>
      <w:sz w:val="24"/>
      <w:szCs w:val="20"/>
    </w:rPr>
  </w:style>
  <w:style w:type="character" w:styleId="Komentaronuoroda">
    <w:name w:val="annotation reference"/>
    <w:semiHidden/>
    <w:rsid w:val="000B79FF"/>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rsid w:val="000B79FF"/>
    <w:pPr>
      <w:spacing w:before="120" w:after="120"/>
    </w:pPr>
    <w:rPr>
      <w:rFonts w:ascii="Arial" w:hAnsi="Arial"/>
      <w:snapToGrid w:val="0"/>
      <w:sz w:val="20"/>
      <w:lang w:val="sv-SE" w:eastAsia="x-non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link w:val="Komentarotekstas"/>
    <w:uiPriority w:val="99"/>
    <w:rsid w:val="000B79FF"/>
    <w:rPr>
      <w:rFonts w:ascii="Arial" w:eastAsia="Times New Roman" w:hAnsi="Arial" w:cs="Times New Roman"/>
      <w:snapToGrid w:val="0"/>
      <w:sz w:val="20"/>
      <w:szCs w:val="20"/>
      <w:lang w:val="sv-SE"/>
    </w:rPr>
  </w:style>
  <w:style w:type="paragraph" w:customStyle="1" w:styleId="Default">
    <w:name w:val="Default"/>
    <w:rsid w:val="000B79FF"/>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0B79FF"/>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B79FF"/>
    <w:rPr>
      <w:rFonts w:ascii="Times New Roman" w:eastAsia="Times New Roman" w:hAnsi="Times New Roman"/>
      <w:sz w:val="16"/>
      <w:szCs w:val="16"/>
      <w:lang w:eastAsia="en-US"/>
    </w:rPr>
  </w:style>
  <w:style w:type="paragraph" w:styleId="Paantrat">
    <w:name w:val="Subtitle"/>
    <w:basedOn w:val="prastasis"/>
    <w:link w:val="PaantratDiagrama"/>
    <w:qFormat/>
    <w:rsid w:val="000B79FF"/>
    <w:pPr>
      <w:spacing w:line="360" w:lineRule="auto"/>
      <w:ind w:firstLine="720"/>
      <w:jc w:val="both"/>
    </w:pPr>
    <w:rPr>
      <w:b/>
      <w:szCs w:val="24"/>
      <w:lang w:val="x-none"/>
    </w:rPr>
  </w:style>
  <w:style w:type="character" w:customStyle="1" w:styleId="PaantratDiagrama">
    <w:name w:val="Paantraštė Diagrama"/>
    <w:link w:val="Paantrat"/>
    <w:rsid w:val="000B79FF"/>
    <w:rPr>
      <w:rFonts w:ascii="Times New Roman" w:eastAsia="Times New Roman" w:hAnsi="Times New Roman"/>
      <w:b/>
      <w:sz w:val="24"/>
      <w:szCs w:val="24"/>
      <w:lang w:eastAsia="en-US"/>
    </w:rPr>
  </w:style>
  <w:style w:type="paragraph" w:customStyle="1" w:styleId="Sraopastraipa1">
    <w:name w:val="Sąrašo pastraipa1"/>
    <w:basedOn w:val="prastasis"/>
    <w:qFormat/>
    <w:rsid w:val="000B79FF"/>
    <w:pPr>
      <w:spacing w:after="200" w:line="276" w:lineRule="auto"/>
      <w:ind w:left="1296"/>
    </w:pPr>
    <w:rPr>
      <w:rFonts w:eastAsia="Calibri"/>
      <w:szCs w:val="22"/>
    </w:rPr>
  </w:style>
  <w:style w:type="paragraph" w:styleId="Porat">
    <w:name w:val="footer"/>
    <w:basedOn w:val="prastasis"/>
    <w:link w:val="PoratDiagrama"/>
    <w:rsid w:val="000B79FF"/>
    <w:pPr>
      <w:tabs>
        <w:tab w:val="center" w:pos="4320"/>
        <w:tab w:val="right" w:pos="8640"/>
      </w:tabs>
    </w:pPr>
    <w:rPr>
      <w:lang w:val="x-none" w:eastAsia="x-none"/>
    </w:rPr>
  </w:style>
  <w:style w:type="character" w:customStyle="1" w:styleId="PoratDiagrama">
    <w:name w:val="Poraštė Diagrama"/>
    <w:link w:val="Porat"/>
    <w:rsid w:val="000B79FF"/>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0B79FF"/>
    <w:pPr>
      <w:spacing w:after="160" w:line="240" w:lineRule="exact"/>
    </w:pPr>
    <w:rPr>
      <w:lang w:val="en-US"/>
    </w:rPr>
  </w:style>
  <w:style w:type="paragraph" w:styleId="Antrat">
    <w:name w:val="caption"/>
    <w:basedOn w:val="prastasis"/>
    <w:next w:val="prastasis"/>
    <w:qFormat/>
    <w:rsid w:val="000B79FF"/>
    <w:pPr>
      <w:jc w:val="center"/>
    </w:pPr>
    <w:rPr>
      <w:rFonts w:ascii="TimesLT" w:hAnsi="TimesLT"/>
      <w:b/>
    </w:rPr>
  </w:style>
  <w:style w:type="character" w:customStyle="1" w:styleId="FontStyle40">
    <w:name w:val="Font Style40"/>
    <w:uiPriority w:val="99"/>
    <w:rsid w:val="000B79FF"/>
    <w:rPr>
      <w:rFonts w:ascii="Times New Roman" w:hAnsi="Times New Roman" w:cs="Times New Roman"/>
      <w:sz w:val="22"/>
      <w:szCs w:val="22"/>
    </w:rPr>
  </w:style>
  <w:style w:type="character" w:styleId="Perirtashipersaitas">
    <w:name w:val="FollowedHyperlink"/>
    <w:uiPriority w:val="99"/>
    <w:semiHidden/>
    <w:unhideWhenUsed/>
    <w:rsid w:val="000B79FF"/>
    <w:rPr>
      <w:color w:val="800080"/>
      <w:u w:val="single"/>
    </w:rPr>
  </w:style>
  <w:style w:type="paragraph" w:customStyle="1" w:styleId="xl63">
    <w:name w:val="xl63"/>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0B79FF"/>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0B79FF"/>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0B79FF"/>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0B79FF"/>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0B79FF"/>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0B79FF"/>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0B79FF"/>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0B79FF"/>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0B79FF"/>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semiHidden/>
    <w:unhideWhenUsed/>
    <w:rsid w:val="000B79FF"/>
    <w:pPr>
      <w:spacing w:after="120" w:line="480" w:lineRule="auto"/>
      <w:ind w:left="283"/>
    </w:pPr>
    <w:rPr>
      <w:lang w:eastAsia="x-none"/>
    </w:rPr>
  </w:style>
  <w:style w:type="character" w:customStyle="1" w:styleId="Pagrindiniotekstotrauka2Diagrama">
    <w:name w:val="Pagrindinio teksto įtrauka 2 Diagrama"/>
    <w:link w:val="Pagrindiniotekstotrauka2"/>
    <w:uiPriority w:val="99"/>
    <w:semiHidden/>
    <w:rsid w:val="000B79FF"/>
    <w:rPr>
      <w:rFonts w:ascii="Times New Roman" w:eastAsia="Times New Roman" w:hAnsi="Times New Roman"/>
      <w:sz w:val="24"/>
      <w:lang w:val="lt-LT"/>
    </w:rPr>
  </w:style>
  <w:style w:type="paragraph" w:styleId="Antrats">
    <w:name w:val="header"/>
    <w:aliases w:val="Diagrama"/>
    <w:basedOn w:val="prastasis"/>
    <w:link w:val="AntratsDiagrama"/>
    <w:rsid w:val="000B79FF"/>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link w:val="Antrats"/>
    <w:rsid w:val="000B79FF"/>
    <w:rPr>
      <w:rFonts w:ascii="Times New Roman" w:eastAsia="Times New Roman" w:hAnsi="Times New Roman"/>
      <w:sz w:val="24"/>
      <w:lang w:val="lt-LT"/>
    </w:rPr>
  </w:style>
  <w:style w:type="paragraph" w:styleId="Literatrossraoantrat">
    <w:name w:val="toa heading"/>
    <w:basedOn w:val="prastasis"/>
    <w:next w:val="prastasis"/>
    <w:semiHidden/>
    <w:rsid w:val="000B79FF"/>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0B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0B79FF"/>
    <w:rPr>
      <w:rFonts w:ascii="Courier New" w:eastAsia="Times New Roman" w:hAnsi="Courier New" w:cs="Courier New"/>
    </w:rPr>
  </w:style>
  <w:style w:type="paragraph" w:customStyle="1" w:styleId="Pagrindinistekstas1">
    <w:name w:val="Pagrindinis tekstas1"/>
    <w:rsid w:val="000B79F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0B79FF"/>
    <w:pPr>
      <w:autoSpaceDE w:val="0"/>
      <w:autoSpaceDN w:val="0"/>
      <w:adjustRightInd w:val="0"/>
      <w:jc w:val="center"/>
    </w:pPr>
    <w:rPr>
      <w:rFonts w:ascii="TimesLT" w:hAnsi="TimesLT"/>
      <w:b/>
      <w:bCs/>
      <w:sz w:val="20"/>
      <w:szCs w:val="24"/>
      <w:lang w:val="en-US"/>
    </w:rPr>
  </w:style>
  <w:style w:type="paragraph" w:customStyle="1" w:styleId="Patvirtinta">
    <w:name w:val="Patvirtinta"/>
    <w:rsid w:val="000B79F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0B79FF"/>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Tekstoblokas">
    <w:name w:val="Block Text"/>
    <w:basedOn w:val="prastasis"/>
    <w:rsid w:val="000B79FF"/>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0B79FF"/>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uiPriority w:val="99"/>
    <w:semiHidden/>
    <w:unhideWhenUsed/>
    <w:rsid w:val="000B79FF"/>
    <w:pPr>
      <w:spacing w:before="0" w:after="0"/>
    </w:pPr>
    <w:rPr>
      <w:rFonts w:ascii="Times New Roman" w:hAnsi="Times New Roman"/>
      <w:b/>
      <w:bCs/>
      <w:lang w:eastAsia="en-US"/>
    </w:rPr>
  </w:style>
  <w:style w:type="character" w:customStyle="1" w:styleId="KomentarotemaDiagrama">
    <w:name w:val="Komentaro tema Diagrama"/>
    <w:link w:val="Komentarotema"/>
    <w:uiPriority w:val="99"/>
    <w:semiHidden/>
    <w:rsid w:val="000B79FF"/>
    <w:rPr>
      <w:rFonts w:ascii="Times New Roman" w:eastAsia="Times New Roman" w:hAnsi="Times New Roman" w:cs="Times New Roman"/>
      <w:b/>
      <w:bCs/>
      <w:snapToGrid w:val="0"/>
      <w:sz w:val="20"/>
      <w:szCs w:val="20"/>
      <w:lang w:val="sv-SE" w:eastAsia="en-US"/>
    </w:rPr>
  </w:style>
  <w:style w:type="paragraph" w:customStyle="1" w:styleId="Point1">
    <w:name w:val="Point 1"/>
    <w:basedOn w:val="prastasis"/>
    <w:rsid w:val="000B79FF"/>
    <w:pPr>
      <w:spacing w:before="120" w:after="120"/>
      <w:ind w:left="1418" w:hanging="567"/>
      <w:jc w:val="both"/>
    </w:pPr>
    <w:rPr>
      <w:lang w:val="en-GB"/>
    </w:rPr>
  </w:style>
  <w:style w:type="paragraph" w:customStyle="1" w:styleId="linija">
    <w:name w:val="linija"/>
    <w:basedOn w:val="prastasis"/>
    <w:rsid w:val="000B79FF"/>
    <w:pPr>
      <w:spacing w:before="100" w:beforeAutospacing="1" w:after="100" w:afterAutospacing="1"/>
    </w:pPr>
    <w:rPr>
      <w:szCs w:val="24"/>
      <w:lang w:eastAsia="lt-LT"/>
    </w:rPr>
  </w:style>
  <w:style w:type="character" w:styleId="Puslapionumeris">
    <w:name w:val="page number"/>
    <w:basedOn w:val="Numatytasispastraiposriftas"/>
    <w:rsid w:val="000B79FF"/>
  </w:style>
  <w:style w:type="paragraph" w:customStyle="1" w:styleId="Linija0">
    <w:name w:val="Linija"/>
    <w:basedOn w:val="prastasis"/>
    <w:rsid w:val="000B79FF"/>
    <w:pPr>
      <w:autoSpaceDE w:val="0"/>
      <w:autoSpaceDN w:val="0"/>
      <w:adjustRightInd w:val="0"/>
      <w:jc w:val="center"/>
    </w:pPr>
    <w:rPr>
      <w:rFonts w:ascii="TimesLT" w:hAnsi="TimesLT"/>
      <w:sz w:val="12"/>
      <w:lang w:val="en-US" w:eastAsia="lt-LT"/>
    </w:rPr>
  </w:style>
  <w:style w:type="character" w:customStyle="1" w:styleId="FontStyle27">
    <w:name w:val="Font Style27"/>
    <w:rsid w:val="000B79FF"/>
    <w:rPr>
      <w:rFonts w:ascii="Times New Roman" w:hAnsi="Times New Roman" w:cs="Times New Roman"/>
      <w:sz w:val="22"/>
      <w:szCs w:val="22"/>
    </w:rPr>
  </w:style>
  <w:style w:type="character" w:customStyle="1" w:styleId="typewriter">
    <w:name w:val="typewriter"/>
    <w:rsid w:val="000B79FF"/>
    <w:rPr>
      <w:rFonts w:ascii="Courier New" w:hAnsi="Courier New" w:cs="Courier New" w:hint="default"/>
    </w:rPr>
  </w:style>
  <w:style w:type="paragraph" w:customStyle="1" w:styleId="Stilius3">
    <w:name w:val="Stilius3"/>
    <w:basedOn w:val="prastasis"/>
    <w:link w:val="Stilius3Diagrama"/>
    <w:qFormat/>
    <w:rsid w:val="000B79FF"/>
    <w:pPr>
      <w:spacing w:before="200"/>
      <w:jc w:val="both"/>
    </w:pPr>
    <w:rPr>
      <w:sz w:val="22"/>
      <w:szCs w:val="22"/>
      <w:lang w:val="x-none"/>
    </w:rPr>
  </w:style>
  <w:style w:type="paragraph" w:styleId="Dokumentostruktra">
    <w:name w:val="Document Map"/>
    <w:basedOn w:val="prastasis"/>
    <w:semiHidden/>
    <w:rsid w:val="000B79FF"/>
    <w:pPr>
      <w:shd w:val="clear" w:color="auto" w:fill="000080"/>
    </w:pPr>
    <w:rPr>
      <w:rFonts w:ascii="Tahoma" w:hAnsi="Tahoma" w:cs="Tahoma"/>
      <w:sz w:val="20"/>
    </w:rPr>
  </w:style>
  <w:style w:type="paragraph" w:styleId="Pagrindinistekstas2">
    <w:name w:val="Body Text 2"/>
    <w:basedOn w:val="prastasis"/>
    <w:link w:val="Pagrindinistekstas2Diagrama"/>
    <w:rsid w:val="000B79FF"/>
    <w:pPr>
      <w:spacing w:after="120" w:line="480" w:lineRule="auto"/>
    </w:pPr>
    <w:rPr>
      <w:lang w:eastAsia="x-none"/>
    </w:rPr>
  </w:style>
  <w:style w:type="paragraph" w:styleId="prastasiniatinklio">
    <w:name w:val="Normal (Web)"/>
    <w:basedOn w:val="prastasis"/>
    <w:rsid w:val="000B79FF"/>
    <w:pPr>
      <w:spacing w:before="100" w:after="100"/>
    </w:pPr>
    <w:rPr>
      <w:lang w:val="en-GB" w:eastAsia="lt-LT"/>
    </w:rPr>
  </w:style>
  <w:style w:type="paragraph" w:customStyle="1" w:styleId="Style1">
    <w:name w:val="Style1"/>
    <w:basedOn w:val="prastasis"/>
    <w:rsid w:val="000B79FF"/>
    <w:pPr>
      <w:widowControl w:val="0"/>
      <w:autoSpaceDE w:val="0"/>
      <w:autoSpaceDN w:val="0"/>
      <w:adjustRightInd w:val="0"/>
    </w:pPr>
    <w:rPr>
      <w:szCs w:val="24"/>
      <w:lang w:val="en-US"/>
    </w:rPr>
  </w:style>
  <w:style w:type="paragraph" w:customStyle="1" w:styleId="Style9">
    <w:name w:val="Style9"/>
    <w:basedOn w:val="prastasis"/>
    <w:rsid w:val="000B79FF"/>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0B79FF"/>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0B79FF"/>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uiPriority w:val="99"/>
    <w:rsid w:val="000B79FF"/>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uiPriority w:val="99"/>
    <w:rsid w:val="000B79FF"/>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0B79FF"/>
    <w:pPr>
      <w:widowControl w:val="0"/>
      <w:autoSpaceDE w:val="0"/>
      <w:autoSpaceDN w:val="0"/>
      <w:adjustRightInd w:val="0"/>
      <w:spacing w:line="206" w:lineRule="exact"/>
    </w:pPr>
    <w:rPr>
      <w:szCs w:val="24"/>
      <w:lang w:val="en-US"/>
    </w:rPr>
  </w:style>
  <w:style w:type="paragraph" w:customStyle="1" w:styleId="Style17">
    <w:name w:val="Style17"/>
    <w:basedOn w:val="prastasis"/>
    <w:rsid w:val="000B79FF"/>
    <w:pPr>
      <w:widowControl w:val="0"/>
      <w:autoSpaceDE w:val="0"/>
      <w:autoSpaceDN w:val="0"/>
      <w:adjustRightInd w:val="0"/>
      <w:spacing w:line="413" w:lineRule="exact"/>
      <w:ind w:hanging="355"/>
    </w:pPr>
    <w:rPr>
      <w:szCs w:val="24"/>
      <w:lang w:val="en-US"/>
    </w:rPr>
  </w:style>
  <w:style w:type="character" w:customStyle="1" w:styleId="FontStyle23">
    <w:name w:val="Font Style23"/>
    <w:uiPriority w:val="99"/>
    <w:rsid w:val="000B79FF"/>
    <w:rPr>
      <w:rFonts w:ascii="Times New Roman" w:hAnsi="Times New Roman" w:cs="Times New Roman"/>
      <w:sz w:val="18"/>
      <w:szCs w:val="18"/>
    </w:rPr>
  </w:style>
  <w:style w:type="character" w:customStyle="1" w:styleId="FontStyle21">
    <w:name w:val="Font Style21"/>
    <w:rsid w:val="000B79FF"/>
    <w:rPr>
      <w:rFonts w:ascii="Times New Roman" w:hAnsi="Times New Roman" w:cs="Times New Roman"/>
      <w:i/>
      <w:iCs/>
      <w:sz w:val="12"/>
      <w:szCs w:val="12"/>
    </w:rPr>
  </w:style>
  <w:style w:type="character" w:customStyle="1" w:styleId="FontStyle26">
    <w:name w:val="Font Style26"/>
    <w:rsid w:val="000B79FF"/>
    <w:rPr>
      <w:rFonts w:ascii="Times New Roman" w:hAnsi="Times New Roman" w:cs="Times New Roman"/>
      <w:b/>
      <w:bCs/>
      <w:sz w:val="22"/>
      <w:szCs w:val="22"/>
    </w:rPr>
  </w:style>
  <w:style w:type="character" w:customStyle="1" w:styleId="FontStyle28">
    <w:name w:val="Font Style28"/>
    <w:rsid w:val="000B79FF"/>
    <w:rPr>
      <w:rFonts w:ascii="Times New Roman" w:hAnsi="Times New Roman" w:cs="Times New Roman"/>
      <w:b/>
      <w:bCs/>
      <w:i/>
      <w:iCs/>
      <w:sz w:val="22"/>
      <w:szCs w:val="22"/>
    </w:rPr>
  </w:style>
  <w:style w:type="character" w:customStyle="1" w:styleId="FontStyle29">
    <w:name w:val="Font Style29"/>
    <w:rsid w:val="000B79FF"/>
    <w:rPr>
      <w:rFonts w:ascii="Times New Roman" w:hAnsi="Times New Roman" w:cs="Times New Roman"/>
      <w:b/>
      <w:bCs/>
      <w:i/>
      <w:iCs/>
      <w:sz w:val="8"/>
      <w:szCs w:val="8"/>
    </w:rPr>
  </w:style>
  <w:style w:type="paragraph" w:styleId="Turinys1">
    <w:name w:val="toc 1"/>
    <w:basedOn w:val="prastasis"/>
    <w:next w:val="prastasis"/>
    <w:autoRedefine/>
    <w:uiPriority w:val="39"/>
    <w:rsid w:val="00AF6571"/>
    <w:pPr>
      <w:tabs>
        <w:tab w:val="left" w:pos="360"/>
        <w:tab w:val="right" w:pos="9204"/>
      </w:tabs>
      <w:jc w:val="center"/>
    </w:pPr>
    <w:rPr>
      <w:b/>
      <w:szCs w:val="24"/>
      <w:lang w:eastAsia="lt-LT"/>
    </w:rPr>
  </w:style>
  <w:style w:type="paragraph" w:customStyle="1" w:styleId="WW-Default">
    <w:name w:val="WW-Default"/>
    <w:rsid w:val="000B79FF"/>
    <w:pPr>
      <w:suppressAutoHyphens/>
      <w:spacing w:line="100" w:lineRule="atLeast"/>
      <w:jc w:val="both"/>
    </w:pPr>
    <w:rPr>
      <w:rFonts w:ascii="Times New Roman" w:eastAsia="Arial" w:hAnsi="Times New Roman"/>
      <w:sz w:val="24"/>
      <w:szCs w:val="24"/>
      <w:lang w:eastAsia="ar-SA"/>
    </w:rPr>
  </w:style>
  <w:style w:type="character" w:customStyle="1" w:styleId="WW8Num11z3">
    <w:name w:val="WW8Num11z3"/>
    <w:rsid w:val="000B79FF"/>
    <w:rPr>
      <w:b/>
    </w:rPr>
  </w:style>
  <w:style w:type="paragraph" w:customStyle="1" w:styleId="Statja">
    <w:name w:val="Statja"/>
    <w:basedOn w:val="prastasis"/>
    <w:rsid w:val="000B79FF"/>
    <w:pPr>
      <w:suppressAutoHyphens/>
      <w:autoSpaceDE w:val="0"/>
      <w:spacing w:before="113"/>
      <w:ind w:left="312"/>
    </w:pPr>
    <w:rPr>
      <w:rFonts w:ascii="TimesLT" w:hAnsi="TimesLT" w:cs="Calibri"/>
      <w:b/>
      <w:bCs/>
      <w:sz w:val="20"/>
      <w:lang w:val="en-US" w:eastAsia="ar-SA"/>
    </w:rPr>
  </w:style>
  <w:style w:type="paragraph" w:customStyle="1" w:styleId="CharChar1">
    <w:name w:val="Char Char1"/>
    <w:basedOn w:val="prastasis"/>
    <w:rsid w:val="000B79FF"/>
    <w:pPr>
      <w:spacing w:after="160" w:line="240" w:lineRule="exact"/>
    </w:pPr>
    <w:rPr>
      <w:rFonts w:ascii="Tahoma" w:hAnsi="Tahoma"/>
      <w:sz w:val="20"/>
      <w:lang w:val="en-US"/>
    </w:rPr>
  </w:style>
  <w:style w:type="character" w:customStyle="1" w:styleId="st">
    <w:name w:val="st"/>
    <w:basedOn w:val="Numatytasispastraiposriftas"/>
    <w:rsid w:val="000B79FF"/>
  </w:style>
  <w:style w:type="paragraph" w:customStyle="1" w:styleId="Style">
    <w:name w:val="Style"/>
    <w:rsid w:val="000B79FF"/>
    <w:pPr>
      <w:widowControl w:val="0"/>
      <w:autoSpaceDE w:val="0"/>
      <w:autoSpaceDN w:val="0"/>
      <w:adjustRightInd w:val="0"/>
    </w:pPr>
    <w:rPr>
      <w:rFonts w:ascii="Times New Roman" w:eastAsia="Times New Roman" w:hAnsi="Times New Roman"/>
      <w:sz w:val="24"/>
      <w:szCs w:val="24"/>
    </w:rPr>
  </w:style>
  <w:style w:type="character" w:customStyle="1" w:styleId="Stilius3Diagrama">
    <w:name w:val="Stilius3 Diagrama"/>
    <w:link w:val="Stilius3"/>
    <w:locked/>
    <w:rsid w:val="000B79FF"/>
    <w:rPr>
      <w:rFonts w:ascii="Times New Roman" w:eastAsia="Times New Roman" w:hAnsi="Times New Roman"/>
      <w:sz w:val="22"/>
      <w:szCs w:val="22"/>
      <w:lang w:eastAsia="en-US"/>
    </w:rPr>
  </w:style>
  <w:style w:type="paragraph" w:styleId="Pavadinimas">
    <w:name w:val="Title"/>
    <w:basedOn w:val="prastasis"/>
    <w:link w:val="PavadinimasDiagrama"/>
    <w:qFormat/>
    <w:rsid w:val="000B79FF"/>
    <w:pPr>
      <w:jc w:val="center"/>
    </w:pPr>
    <w:rPr>
      <w:b/>
      <w:sz w:val="28"/>
      <w:lang w:val="en-GB" w:eastAsia="x-none"/>
    </w:rPr>
  </w:style>
  <w:style w:type="character" w:customStyle="1" w:styleId="PavadinimasDiagrama">
    <w:name w:val="Pavadinimas Diagrama"/>
    <w:link w:val="Pavadinimas"/>
    <w:rsid w:val="000B79FF"/>
    <w:rPr>
      <w:rFonts w:ascii="Times New Roman" w:eastAsia="Times New Roman" w:hAnsi="Times New Roman"/>
      <w:b/>
      <w:sz w:val="28"/>
      <w:lang w:val="en-GB"/>
    </w:rPr>
  </w:style>
  <w:style w:type="paragraph" w:customStyle="1" w:styleId="bodytext">
    <w:name w:val="bodytext"/>
    <w:basedOn w:val="prastasis"/>
    <w:rsid w:val="000B79FF"/>
    <w:pPr>
      <w:spacing w:before="100" w:beforeAutospacing="1" w:after="100" w:afterAutospacing="1"/>
    </w:pPr>
    <w:rPr>
      <w:szCs w:val="24"/>
      <w:lang w:eastAsia="lt-LT"/>
    </w:rPr>
  </w:style>
  <w:style w:type="paragraph" w:customStyle="1" w:styleId="Bodytxt">
    <w:name w:val="Bodytxt"/>
    <w:basedOn w:val="prastasis"/>
    <w:rsid w:val="000B79FF"/>
    <w:pPr>
      <w:keepNext/>
      <w:jc w:val="both"/>
    </w:pPr>
    <w:rPr>
      <w:sz w:val="22"/>
      <w:szCs w:val="22"/>
      <w:lang w:eastAsia="fi-FI"/>
    </w:rPr>
  </w:style>
  <w:style w:type="paragraph" w:customStyle="1" w:styleId="Sraopastraipa2">
    <w:name w:val="Sąrašo pastraipa2"/>
    <w:basedOn w:val="prastasis"/>
    <w:qFormat/>
    <w:rsid w:val="000B79FF"/>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B575F6"/>
    <w:pPr>
      <w:spacing w:before="240" w:after="240"/>
      <w:ind w:left="181"/>
      <w:jc w:val="center"/>
    </w:pPr>
    <w:rPr>
      <w:b/>
      <w:szCs w:val="24"/>
    </w:rPr>
  </w:style>
  <w:style w:type="paragraph" w:customStyle="1" w:styleId="Stilius4">
    <w:name w:val="Stilius4"/>
    <w:basedOn w:val="prastasis"/>
    <w:rsid w:val="000B79FF"/>
    <w:pPr>
      <w:numPr>
        <w:numId w:val="2"/>
      </w:numPr>
      <w:spacing w:before="200" w:line="276" w:lineRule="auto"/>
      <w:ind w:hanging="578"/>
    </w:pPr>
    <w:rPr>
      <w:sz w:val="22"/>
      <w:szCs w:val="22"/>
    </w:rPr>
  </w:style>
  <w:style w:type="paragraph" w:customStyle="1" w:styleId="Head21">
    <w:name w:val="Head 2.1"/>
    <w:basedOn w:val="prastasis"/>
    <w:rsid w:val="000B79FF"/>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0B79FF"/>
    <w:pPr>
      <w:spacing w:after="200" w:line="276" w:lineRule="auto"/>
      <w:jc w:val="center"/>
    </w:pPr>
    <w:rPr>
      <w:b/>
      <w:sz w:val="28"/>
      <w:szCs w:val="28"/>
    </w:rPr>
  </w:style>
  <w:style w:type="character" w:customStyle="1" w:styleId="apple-converted-space">
    <w:name w:val="apple-converted-space"/>
    <w:rsid w:val="000B79FF"/>
  </w:style>
  <w:style w:type="paragraph" w:customStyle="1" w:styleId="Sraopastraipa21">
    <w:name w:val="Sąrašo pastraipa21"/>
    <w:basedOn w:val="prastasis"/>
    <w:qFormat/>
    <w:rsid w:val="000B79FF"/>
    <w:pPr>
      <w:spacing w:after="200" w:line="276" w:lineRule="auto"/>
      <w:ind w:left="720"/>
      <w:contextualSpacing/>
    </w:pPr>
    <w:rPr>
      <w:rFonts w:ascii="Calibri" w:hAnsi="Calibri"/>
      <w:sz w:val="22"/>
      <w:szCs w:val="22"/>
    </w:rPr>
  </w:style>
  <w:style w:type="character" w:styleId="Emfaz">
    <w:name w:val="Emphasis"/>
    <w:qFormat/>
    <w:rsid w:val="00215CFD"/>
    <w:rPr>
      <w:i/>
      <w:iCs/>
    </w:rPr>
  </w:style>
  <w:style w:type="character" w:styleId="Puslapioinaosnuoroda">
    <w:name w:val="footnote reference"/>
    <w:rsid w:val="0021213A"/>
    <w:rPr>
      <w:vertAlign w:val="superscript"/>
    </w:rPr>
  </w:style>
  <w:style w:type="paragraph" w:styleId="Puslapioinaostekstas">
    <w:name w:val="footnote text"/>
    <w:basedOn w:val="prastasis"/>
    <w:link w:val="PuslapioinaostekstasDiagrama"/>
    <w:rsid w:val="0021213A"/>
    <w:rPr>
      <w:sz w:val="20"/>
      <w:lang w:val="x-none"/>
    </w:rPr>
  </w:style>
  <w:style w:type="character" w:customStyle="1" w:styleId="PuslapioinaostekstasDiagrama">
    <w:name w:val="Puslapio išnašos tekstas Diagrama"/>
    <w:link w:val="Puslapioinaostekstas"/>
    <w:rsid w:val="0021213A"/>
    <w:rPr>
      <w:rFonts w:ascii="Times New Roman" w:eastAsia="Times New Roman" w:hAnsi="Times New Roman"/>
      <w:lang w:eastAsia="en-US"/>
    </w:rPr>
  </w:style>
  <w:style w:type="table" w:styleId="Lentelstinklelis">
    <w:name w:val="Table Grid"/>
    <w:basedOn w:val="prastojilentel"/>
    <w:uiPriority w:val="39"/>
    <w:rsid w:val="004E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012DEE"/>
    <w:pPr>
      <w:ind w:left="720"/>
      <w:contextualSpacing/>
    </w:pPr>
  </w:style>
  <w:style w:type="paragraph" w:styleId="Sraopastraipa">
    <w:name w:val="List Paragraph"/>
    <w:aliases w:val="Numbering,ERP-List Paragraph,List Paragraph11,Bullet EY,List Paragraph2,List Paragraph Red"/>
    <w:basedOn w:val="prastasis"/>
    <w:link w:val="SraopastraipaDiagrama"/>
    <w:uiPriority w:val="99"/>
    <w:qFormat/>
    <w:rsid w:val="00012DEE"/>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paragraph" w:styleId="Betarp">
    <w:name w:val="No Spacing"/>
    <w:uiPriority w:val="1"/>
    <w:qFormat/>
    <w:rsid w:val="00012DEE"/>
    <w:rPr>
      <w:sz w:val="22"/>
      <w:szCs w:val="22"/>
      <w:lang w:eastAsia="en-US"/>
    </w:rPr>
  </w:style>
  <w:style w:type="character" w:customStyle="1" w:styleId="a">
    <w:name w:val="Основной текст_"/>
    <w:link w:val="1"/>
    <w:uiPriority w:val="99"/>
    <w:locked/>
    <w:rsid w:val="00783E04"/>
    <w:rPr>
      <w:shd w:val="clear" w:color="auto" w:fill="FFFFFF"/>
    </w:rPr>
  </w:style>
  <w:style w:type="paragraph" w:customStyle="1" w:styleId="1">
    <w:name w:val="Основной текст1"/>
    <w:basedOn w:val="prastasis"/>
    <w:link w:val="a"/>
    <w:uiPriority w:val="99"/>
    <w:rsid w:val="00783E04"/>
    <w:pPr>
      <w:widowControl w:val="0"/>
      <w:shd w:val="clear" w:color="auto" w:fill="FFFFFF"/>
      <w:spacing w:line="278" w:lineRule="exact"/>
      <w:jc w:val="both"/>
    </w:pPr>
    <w:rPr>
      <w:rFonts w:ascii="Calibri" w:eastAsia="Calibri" w:hAnsi="Calibri"/>
      <w:sz w:val="20"/>
      <w:lang w:val="x-none" w:eastAsia="x-none"/>
    </w:rPr>
  </w:style>
  <w:style w:type="paragraph" w:styleId="Dokumentoinaostekstas">
    <w:name w:val="endnote text"/>
    <w:basedOn w:val="prastasis"/>
    <w:link w:val="DokumentoinaostekstasDiagrama"/>
    <w:semiHidden/>
    <w:unhideWhenUsed/>
    <w:rsid w:val="00DD3665"/>
    <w:rPr>
      <w:sz w:val="20"/>
      <w:lang w:val="x-none"/>
    </w:rPr>
  </w:style>
  <w:style w:type="character" w:customStyle="1" w:styleId="DokumentoinaostekstasDiagrama">
    <w:name w:val="Dokumento išnašos tekstas Diagrama"/>
    <w:link w:val="Dokumentoinaostekstas"/>
    <w:semiHidden/>
    <w:rsid w:val="00DD3665"/>
    <w:rPr>
      <w:rFonts w:ascii="Times New Roman" w:eastAsia="Times New Roman" w:hAnsi="Times New Roman"/>
      <w:lang w:eastAsia="en-US"/>
    </w:rPr>
  </w:style>
  <w:style w:type="character" w:styleId="Dokumentoinaosnumeris">
    <w:name w:val="endnote reference"/>
    <w:uiPriority w:val="99"/>
    <w:semiHidden/>
    <w:unhideWhenUsed/>
    <w:rsid w:val="00DD3665"/>
    <w:rPr>
      <w:vertAlign w:val="superscript"/>
    </w:rPr>
  </w:style>
  <w:style w:type="paragraph" w:customStyle="1" w:styleId="DiagramaDiagrama1">
    <w:name w:val="Diagrama Diagrama1"/>
    <w:basedOn w:val="prastasis"/>
    <w:semiHidden/>
    <w:rsid w:val="00383A46"/>
    <w:pPr>
      <w:spacing w:after="160" w:line="240" w:lineRule="exact"/>
    </w:pPr>
    <w:rPr>
      <w:rFonts w:ascii="Verdana" w:hAnsi="Verdana" w:cs="Verdana"/>
      <w:sz w:val="20"/>
    </w:rPr>
  </w:style>
  <w:style w:type="paragraph" w:customStyle="1" w:styleId="DiagramaDiagrama11">
    <w:name w:val="Diagrama Diagrama11"/>
    <w:basedOn w:val="prastasis"/>
    <w:semiHidden/>
    <w:rsid w:val="006C3B97"/>
    <w:pPr>
      <w:spacing w:after="160" w:line="240" w:lineRule="exact"/>
    </w:pPr>
    <w:rPr>
      <w:rFonts w:ascii="Verdana" w:hAnsi="Verdana" w:cs="Verdana"/>
      <w:sz w:val="20"/>
    </w:rPr>
  </w:style>
  <w:style w:type="paragraph" w:customStyle="1" w:styleId="DiagramaDiagrama10">
    <w:name w:val="Diagrama Diagrama1"/>
    <w:basedOn w:val="prastasis"/>
    <w:semiHidden/>
    <w:rsid w:val="008E50FE"/>
    <w:pPr>
      <w:spacing w:after="160" w:line="240" w:lineRule="exact"/>
    </w:pPr>
    <w:rPr>
      <w:rFonts w:ascii="Verdana" w:hAnsi="Verdana" w:cs="Verdana"/>
      <w:sz w:val="20"/>
    </w:rPr>
  </w:style>
  <w:style w:type="paragraph" w:customStyle="1" w:styleId="Hipersaitas1">
    <w:name w:val="Hipersaitas1"/>
    <w:basedOn w:val="prastasis"/>
    <w:rsid w:val="00BE0572"/>
    <w:pPr>
      <w:suppressAutoHyphens/>
      <w:spacing w:before="280" w:after="280"/>
      <w:ind w:firstLine="720"/>
    </w:pPr>
    <w:rPr>
      <w:kern w:val="1"/>
      <w:szCs w:val="24"/>
      <w:lang w:eastAsia="ar-SA"/>
    </w:rPr>
  </w:style>
  <w:style w:type="paragraph" w:customStyle="1" w:styleId="SLONormal">
    <w:name w:val="SLO Normal"/>
    <w:rsid w:val="00BE0572"/>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BE0572"/>
    <w:pPr>
      <w:spacing w:before="100" w:beforeAutospacing="1" w:after="100" w:afterAutospacing="1"/>
    </w:pPr>
    <w:rPr>
      <w:szCs w:val="24"/>
      <w:lang w:eastAsia="lt-LT"/>
    </w:rPr>
  </w:style>
  <w:style w:type="paragraph" w:customStyle="1" w:styleId="LLPTekstas">
    <w:name w:val="LLPTekstas"/>
    <w:basedOn w:val="prastasis"/>
    <w:rsid w:val="00BE0572"/>
    <w:pPr>
      <w:ind w:firstLine="567"/>
      <w:jc w:val="both"/>
    </w:pPr>
  </w:style>
  <w:style w:type="character" w:customStyle="1" w:styleId="LLCTekstas">
    <w:name w:val="LLCTekstas"/>
    <w:basedOn w:val="Numatytasispastraiposriftas"/>
    <w:rsid w:val="00BE0572"/>
  </w:style>
  <w:style w:type="paragraph" w:customStyle="1" w:styleId="TableContents">
    <w:name w:val="Table Contents"/>
    <w:basedOn w:val="prastasis"/>
    <w:rsid w:val="006D14C5"/>
    <w:pPr>
      <w:suppressLineNumbers/>
      <w:suppressAutoHyphens/>
    </w:pPr>
    <w:rPr>
      <w:rFonts w:cs="Calibri"/>
      <w:szCs w:val="24"/>
      <w:lang w:val="en-US" w:eastAsia="ar-SA"/>
    </w:rPr>
  </w:style>
  <w:style w:type="paragraph" w:customStyle="1" w:styleId="CharChar2DiagramaDiagramaCharCharDiagramaDiagramaCharChar">
    <w:name w:val="Char Char2 Diagrama Diagrama Char Char Diagrama Diagrama Char Char"/>
    <w:basedOn w:val="prastasis"/>
    <w:rsid w:val="009D771D"/>
    <w:pPr>
      <w:spacing w:after="160" w:line="240" w:lineRule="exact"/>
    </w:pPr>
    <w:rPr>
      <w:rFonts w:ascii="Tahoma" w:hAnsi="Tahoma"/>
      <w:sz w:val="20"/>
      <w:lang w:val="en-US"/>
    </w:rPr>
  </w:style>
  <w:style w:type="paragraph" w:customStyle="1" w:styleId="CharCharDiagramaDiagramaDiagramaDiagrama">
    <w:name w:val="Char Char Diagrama Diagrama Diagrama Diagrama"/>
    <w:basedOn w:val="prastasis"/>
    <w:semiHidden/>
    <w:rsid w:val="00EA34FC"/>
    <w:pPr>
      <w:spacing w:after="160" w:line="240" w:lineRule="exact"/>
    </w:pPr>
    <w:rPr>
      <w:rFonts w:ascii="Verdana" w:hAnsi="Verdana" w:cs="Verdana"/>
      <w:sz w:val="20"/>
      <w:lang w:eastAsia="lt-LT"/>
    </w:rPr>
  </w:style>
  <w:style w:type="paragraph" w:customStyle="1" w:styleId="stilius30">
    <w:name w:val="stilius3"/>
    <w:basedOn w:val="prastasis"/>
    <w:rsid w:val="00EF34AB"/>
    <w:pPr>
      <w:spacing w:before="100" w:beforeAutospacing="1" w:after="100" w:afterAutospacing="1"/>
    </w:pPr>
    <w:rPr>
      <w:rFonts w:eastAsia="Calibri"/>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99"/>
    <w:locked/>
    <w:rsid w:val="0027186E"/>
    <w:rPr>
      <w:rFonts w:ascii="Arial" w:eastAsia="Times New Roman" w:hAnsi="Arial" w:cs="Arial"/>
      <w:szCs w:val="24"/>
    </w:rPr>
  </w:style>
  <w:style w:type="paragraph" w:customStyle="1" w:styleId="Siaiptekstas">
    <w:name w:val="Siaip tekstas"/>
    <w:basedOn w:val="prastasis"/>
    <w:autoRedefine/>
    <w:rsid w:val="00694409"/>
    <w:pPr>
      <w:tabs>
        <w:tab w:val="left" w:pos="0"/>
        <w:tab w:val="left" w:pos="142"/>
        <w:tab w:val="left" w:pos="993"/>
        <w:tab w:val="left" w:pos="1560"/>
      </w:tabs>
      <w:ind w:firstLine="900"/>
      <w:jc w:val="both"/>
    </w:pPr>
    <w:rPr>
      <w:szCs w:val="24"/>
    </w:rPr>
  </w:style>
  <w:style w:type="paragraph" w:customStyle="1" w:styleId="Spalvotassraas1parykinimas1">
    <w:name w:val="Spalvotas sąrašas – 1 paryškinimas1"/>
    <w:basedOn w:val="prastasis"/>
    <w:link w:val="Spalvotassraas1parykinimasDiagrama"/>
    <w:uiPriority w:val="34"/>
    <w:qFormat/>
    <w:rsid w:val="00FA7B63"/>
    <w:pPr>
      <w:widowControl w:val="0"/>
      <w:autoSpaceDE w:val="0"/>
      <w:autoSpaceDN w:val="0"/>
      <w:adjustRightInd w:val="0"/>
      <w:ind w:left="720"/>
      <w:contextualSpacing/>
    </w:pPr>
    <w:rPr>
      <w:sz w:val="20"/>
      <w:lang w:val="x-none" w:eastAsia="x-none"/>
    </w:rPr>
  </w:style>
  <w:style w:type="character" w:customStyle="1" w:styleId="Spalvotassraas1parykinimasDiagrama">
    <w:name w:val="Spalvotas sąrašas – 1 paryškinimas Diagrama"/>
    <w:link w:val="Spalvotassraas1parykinimas1"/>
    <w:uiPriority w:val="34"/>
    <w:rsid w:val="00FA7B63"/>
    <w:rPr>
      <w:rFonts w:ascii="Times New Roman" w:eastAsia="Times New Roman" w:hAnsi="Times New Roman"/>
      <w:lang w:val="x-none" w:eastAsia="x-none"/>
    </w:rPr>
  </w:style>
  <w:style w:type="character" w:customStyle="1" w:styleId="Pagrindinistekstas2Diagrama">
    <w:name w:val="Pagrindinis tekstas 2 Diagrama"/>
    <w:link w:val="Pagrindinistekstas2"/>
    <w:rsid w:val="00B12E15"/>
    <w:rPr>
      <w:rFonts w:ascii="Times New Roman" w:eastAsia="Times New Roman" w:hAnsi="Times New Roman"/>
      <w:sz w:val="24"/>
      <w:lang w:val="lt-LT"/>
    </w:rPr>
  </w:style>
  <w:style w:type="paragraph" w:customStyle="1" w:styleId="Pagrindinistekstas20">
    <w:name w:val="Pagrindinis tekstas2"/>
    <w:rsid w:val="006A65C1"/>
    <w:pPr>
      <w:snapToGrid w:val="0"/>
      <w:ind w:firstLine="312"/>
      <w:jc w:val="both"/>
    </w:pPr>
    <w:rPr>
      <w:rFonts w:ascii="TimesLT" w:eastAsia="Times New Roman" w:hAnsi="TimesLT"/>
      <w:lang w:val="en-US" w:eastAsia="en-US"/>
    </w:rPr>
  </w:style>
  <w:style w:type="character" w:customStyle="1" w:styleId="Heading1Char">
    <w:name w:val="Heading 1 Char"/>
    <w:aliases w:val="Appendix Char"/>
    <w:locked/>
    <w:rsid w:val="006A65C1"/>
    <w:rPr>
      <w:rFonts w:ascii="Times New Roman" w:hAnsi="Times New Roman" w:cs="Times New Roman"/>
      <w:sz w:val="28"/>
      <w:lang w:eastAsia="en-US"/>
    </w:rPr>
  </w:style>
  <w:style w:type="character" w:customStyle="1" w:styleId="Heading2Char">
    <w:name w:val="Heading 2 Char"/>
    <w:aliases w:val="Title Header2 Char"/>
    <w:locked/>
    <w:rsid w:val="006A65C1"/>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6A65C1"/>
    <w:rPr>
      <w:rFonts w:ascii="Times New Roman" w:hAnsi="Times New Roman" w:cs="Times New Roman"/>
      <w:sz w:val="24"/>
      <w:lang w:eastAsia="en-US"/>
    </w:rPr>
  </w:style>
  <w:style w:type="character" w:customStyle="1" w:styleId="Heading4Char">
    <w:name w:val="Heading 4 Char"/>
    <w:aliases w:val="Sub-Clause Sub-paragraph Char"/>
    <w:locked/>
    <w:rsid w:val="006A65C1"/>
    <w:rPr>
      <w:rFonts w:ascii="Times New Roman" w:hAnsi="Times New Roman" w:cs="Times New Roman"/>
      <w:b/>
      <w:sz w:val="44"/>
      <w:lang w:eastAsia="en-US"/>
    </w:rPr>
  </w:style>
  <w:style w:type="character" w:customStyle="1" w:styleId="Heading5Char">
    <w:name w:val="Heading 5 Char"/>
    <w:locked/>
    <w:rsid w:val="006A65C1"/>
    <w:rPr>
      <w:rFonts w:ascii="Times New Roman" w:hAnsi="Times New Roman" w:cs="Times New Roman"/>
      <w:b/>
      <w:sz w:val="40"/>
      <w:lang w:eastAsia="en-US"/>
    </w:rPr>
  </w:style>
  <w:style w:type="character" w:customStyle="1" w:styleId="Heading6Char">
    <w:name w:val="Heading 6 Char"/>
    <w:locked/>
    <w:rsid w:val="006A65C1"/>
    <w:rPr>
      <w:rFonts w:ascii="Times New Roman" w:hAnsi="Times New Roman" w:cs="Times New Roman"/>
      <w:b/>
      <w:sz w:val="36"/>
      <w:lang w:eastAsia="en-US"/>
    </w:rPr>
  </w:style>
  <w:style w:type="character" w:customStyle="1" w:styleId="Heading7Char">
    <w:name w:val="Heading 7 Char"/>
    <w:locked/>
    <w:rsid w:val="006A65C1"/>
    <w:rPr>
      <w:rFonts w:ascii="Times New Roman" w:hAnsi="Times New Roman" w:cs="Times New Roman"/>
      <w:sz w:val="48"/>
      <w:lang w:eastAsia="en-US"/>
    </w:rPr>
  </w:style>
  <w:style w:type="character" w:customStyle="1" w:styleId="Heading8Char">
    <w:name w:val="Heading 8 Char"/>
    <w:locked/>
    <w:rsid w:val="006A65C1"/>
    <w:rPr>
      <w:rFonts w:ascii="Times New Roman" w:hAnsi="Times New Roman" w:cs="Times New Roman"/>
      <w:b/>
      <w:sz w:val="18"/>
      <w:lang w:eastAsia="en-US"/>
    </w:rPr>
  </w:style>
  <w:style w:type="character" w:customStyle="1" w:styleId="Heading9Char">
    <w:name w:val="Heading 9 Char"/>
    <w:locked/>
    <w:rsid w:val="006A65C1"/>
    <w:rPr>
      <w:rFonts w:ascii="Times New Roman" w:hAnsi="Times New Roman" w:cs="Times New Roman"/>
      <w:sz w:val="40"/>
      <w:lang w:eastAsia="en-US"/>
    </w:rPr>
  </w:style>
  <w:style w:type="character" w:styleId="Grietas">
    <w:name w:val="Strong"/>
    <w:qFormat/>
    <w:rsid w:val="006A65C1"/>
    <w:rPr>
      <w:rFonts w:cs="Times New Roman"/>
      <w:b/>
      <w:bCs/>
    </w:rPr>
  </w:style>
  <w:style w:type="character" w:customStyle="1" w:styleId="BodyTextChar">
    <w:name w:val="Body Text Char"/>
    <w:locked/>
    <w:rsid w:val="006A65C1"/>
    <w:rPr>
      <w:rFonts w:ascii="Times New Roman" w:hAnsi="Times New Roman" w:cs="Times New Roman"/>
      <w:sz w:val="24"/>
      <w:szCs w:val="24"/>
      <w:lang w:eastAsia="lt-LT"/>
    </w:rPr>
  </w:style>
  <w:style w:type="paragraph" w:styleId="Sraas">
    <w:name w:val="List"/>
    <w:basedOn w:val="prastasis"/>
    <w:unhideWhenUsed/>
    <w:rsid w:val="006A65C1"/>
    <w:pPr>
      <w:ind w:left="283" w:hanging="283"/>
      <w:contextualSpacing/>
    </w:pPr>
    <w:rPr>
      <w:rFonts w:ascii="Calibri" w:hAnsi="Calibri"/>
      <w:sz w:val="22"/>
      <w:szCs w:val="22"/>
    </w:rPr>
  </w:style>
  <w:style w:type="character" w:customStyle="1" w:styleId="Stilius1Diagrama">
    <w:name w:val="Stilius1 Diagrama"/>
    <w:locked/>
    <w:rsid w:val="006A65C1"/>
    <w:rPr>
      <w:rFonts w:eastAsia="Times New Roman" w:cs="Times New Roman"/>
      <w:b/>
      <w:sz w:val="22"/>
      <w:szCs w:val="22"/>
      <w:lang w:val="lt-LT" w:eastAsia="en-US" w:bidi="ar-SA"/>
    </w:rPr>
  </w:style>
  <w:style w:type="paragraph" w:customStyle="1" w:styleId="Stilius2">
    <w:name w:val="Stilius2"/>
    <w:basedOn w:val="prastasis"/>
    <w:qFormat/>
    <w:rsid w:val="006A65C1"/>
    <w:rPr>
      <w:rFonts w:ascii="Calibri" w:hAnsi="Calibri"/>
      <w:sz w:val="22"/>
      <w:szCs w:val="22"/>
    </w:rPr>
  </w:style>
  <w:style w:type="character" w:customStyle="1" w:styleId="Stilius2Diagrama">
    <w:name w:val="Stilius2 Diagrama"/>
    <w:locked/>
    <w:rsid w:val="006A65C1"/>
    <w:rPr>
      <w:rFonts w:cs="Times New Roman"/>
    </w:rPr>
  </w:style>
  <w:style w:type="character" w:customStyle="1" w:styleId="Stilius4Diagrama">
    <w:name w:val="Stilius4 Diagrama"/>
    <w:locked/>
    <w:rsid w:val="006A65C1"/>
    <w:rPr>
      <w:rFonts w:ascii="Times New Roman" w:hAnsi="Times New Roman" w:cs="Times New Roman"/>
      <w:sz w:val="22"/>
      <w:szCs w:val="22"/>
      <w:lang w:eastAsia="en-US"/>
    </w:rPr>
  </w:style>
  <w:style w:type="character" w:customStyle="1" w:styleId="Stilius5Diagrama">
    <w:name w:val="Stilius5 Diagrama"/>
    <w:locked/>
    <w:rsid w:val="006A65C1"/>
    <w:rPr>
      <w:rFonts w:ascii="Times New Roman" w:hAnsi="Times New Roman" w:cs="Times New Roman"/>
      <w:b/>
      <w:sz w:val="28"/>
      <w:szCs w:val="28"/>
      <w:lang w:eastAsia="en-US"/>
    </w:rPr>
  </w:style>
  <w:style w:type="character" w:customStyle="1" w:styleId="CommentTextChar">
    <w:name w:val="Comment Text Char"/>
    <w:locked/>
    <w:rsid w:val="006A65C1"/>
    <w:rPr>
      <w:rFonts w:ascii="Times New Roman" w:hAnsi="Times New Roman" w:cs="Times New Roman"/>
      <w:lang w:eastAsia="en-US"/>
    </w:rPr>
  </w:style>
  <w:style w:type="paragraph" w:customStyle="1" w:styleId="DiagramaCharCharDiagramaCharCharChar">
    <w:name w:val="Diagrama Char Char Diagrama Char Char Char"/>
    <w:basedOn w:val="prastasis"/>
    <w:rsid w:val="006A65C1"/>
    <w:pPr>
      <w:spacing w:after="160" w:line="240" w:lineRule="exact"/>
    </w:pPr>
    <w:rPr>
      <w:rFonts w:ascii="Tahoma" w:hAnsi="Tahoma"/>
      <w:sz w:val="20"/>
      <w:lang w:val="en-US"/>
    </w:rPr>
  </w:style>
  <w:style w:type="character" w:customStyle="1" w:styleId="BodyText2Char">
    <w:name w:val="Body Text 2 Char"/>
    <w:locked/>
    <w:rsid w:val="006A65C1"/>
    <w:rPr>
      <w:rFonts w:cs="Times New Roman"/>
      <w:sz w:val="22"/>
      <w:szCs w:val="22"/>
      <w:lang w:eastAsia="en-US"/>
    </w:rPr>
  </w:style>
  <w:style w:type="character" w:customStyle="1" w:styleId="TitleChar">
    <w:name w:val="Title Char"/>
    <w:locked/>
    <w:rsid w:val="006A65C1"/>
    <w:rPr>
      <w:rFonts w:ascii="Times New Roman" w:hAnsi="Times New Roman" w:cs="Times New Roman"/>
      <w:b/>
      <w:bCs/>
      <w:sz w:val="28"/>
      <w:szCs w:val="28"/>
      <w:lang w:eastAsia="hu-HU"/>
    </w:rPr>
  </w:style>
  <w:style w:type="paragraph" w:customStyle="1" w:styleId="CentrBold">
    <w:name w:val="CentrBold"/>
    <w:rsid w:val="006A65C1"/>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6A65C1"/>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rsid w:val="006A65C1"/>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6A65C1"/>
    <w:pPr>
      <w:spacing w:after="150"/>
    </w:pPr>
    <w:rPr>
      <w:szCs w:val="24"/>
      <w:lang w:eastAsia="lt-LT"/>
    </w:rPr>
  </w:style>
  <w:style w:type="paragraph" w:customStyle="1" w:styleId="Komentarotema1">
    <w:name w:val="Komentaro tema1"/>
    <w:basedOn w:val="Komentarotekstas"/>
    <w:next w:val="Komentarotekstas"/>
    <w:semiHidden/>
    <w:rsid w:val="003B4422"/>
    <w:pPr>
      <w:spacing w:before="0" w:after="0"/>
    </w:pPr>
    <w:rPr>
      <w:rFonts w:ascii="Times New Roman" w:hAnsi="Times New Roman"/>
      <w:b/>
      <w:bCs/>
      <w:snapToGrid/>
      <w:lang w:val="lt-LT" w:eastAsia="fi-FI"/>
    </w:rPr>
  </w:style>
  <w:style w:type="paragraph" w:customStyle="1" w:styleId="Pagrindinistekstas30">
    <w:name w:val="Pagrindinis tekstas3"/>
    <w:link w:val="Bodytext0"/>
    <w:rsid w:val="003B4422"/>
    <w:pPr>
      <w:ind w:firstLine="312"/>
      <w:jc w:val="both"/>
    </w:pPr>
    <w:rPr>
      <w:rFonts w:ascii="TimesLT" w:eastAsia="Times New Roman" w:hAnsi="TimesLT"/>
      <w:snapToGrid w:val="0"/>
      <w:lang w:val="en-US" w:eastAsia="en-US"/>
    </w:rPr>
  </w:style>
  <w:style w:type="paragraph" w:customStyle="1" w:styleId="BankNormal">
    <w:name w:val="BankNormal"/>
    <w:basedOn w:val="prastasis"/>
    <w:rsid w:val="00002928"/>
    <w:pPr>
      <w:overflowPunct w:val="0"/>
      <w:autoSpaceDE w:val="0"/>
      <w:autoSpaceDN w:val="0"/>
      <w:adjustRightInd w:val="0"/>
      <w:spacing w:after="240"/>
      <w:textAlignment w:val="baseline"/>
    </w:pPr>
    <w:rPr>
      <w:lang w:val="en-US"/>
    </w:rPr>
  </w:style>
  <w:style w:type="paragraph" w:customStyle="1" w:styleId="Style2">
    <w:name w:val="Style2"/>
    <w:basedOn w:val="prastasis"/>
    <w:uiPriority w:val="99"/>
    <w:rsid w:val="008345E0"/>
    <w:pPr>
      <w:widowControl w:val="0"/>
      <w:autoSpaceDE w:val="0"/>
      <w:autoSpaceDN w:val="0"/>
      <w:adjustRightInd w:val="0"/>
    </w:pPr>
    <w:rPr>
      <w:szCs w:val="24"/>
      <w:lang w:val="en-US"/>
    </w:rPr>
  </w:style>
  <w:style w:type="paragraph" w:customStyle="1" w:styleId="Style3">
    <w:name w:val="Style3"/>
    <w:basedOn w:val="prastasis"/>
    <w:uiPriority w:val="99"/>
    <w:rsid w:val="008345E0"/>
    <w:pPr>
      <w:widowControl w:val="0"/>
      <w:autoSpaceDE w:val="0"/>
      <w:autoSpaceDN w:val="0"/>
      <w:adjustRightInd w:val="0"/>
      <w:spacing w:line="262" w:lineRule="exact"/>
    </w:pPr>
    <w:rPr>
      <w:szCs w:val="24"/>
      <w:lang w:val="en-US"/>
    </w:rPr>
  </w:style>
  <w:style w:type="character" w:customStyle="1" w:styleId="FontStyle20">
    <w:name w:val="Font Style20"/>
    <w:uiPriority w:val="99"/>
    <w:rsid w:val="008345E0"/>
    <w:rPr>
      <w:rFonts w:ascii="Times New Roman" w:hAnsi="Times New Roman" w:cs="Times New Roman"/>
      <w:b/>
      <w:bCs/>
      <w:sz w:val="20"/>
      <w:szCs w:val="20"/>
    </w:rPr>
  </w:style>
  <w:style w:type="paragraph" w:customStyle="1" w:styleId="Style11">
    <w:name w:val="Style11"/>
    <w:basedOn w:val="prastasis"/>
    <w:uiPriority w:val="99"/>
    <w:rsid w:val="00C76C83"/>
    <w:pPr>
      <w:widowControl w:val="0"/>
      <w:autoSpaceDE w:val="0"/>
      <w:autoSpaceDN w:val="0"/>
      <w:adjustRightInd w:val="0"/>
      <w:spacing w:line="317" w:lineRule="exact"/>
      <w:ind w:firstLine="2400"/>
    </w:pPr>
    <w:rPr>
      <w:szCs w:val="24"/>
      <w:lang w:val="en-US"/>
    </w:rPr>
  </w:style>
  <w:style w:type="character" w:customStyle="1" w:styleId="Bodytext0">
    <w:name w:val="Body text_"/>
    <w:link w:val="Pagrindinistekstas30"/>
    <w:rsid w:val="009B3854"/>
    <w:rPr>
      <w:rFonts w:ascii="TimesLT" w:eastAsia="Times New Roman" w:hAnsi="TimesLT"/>
      <w:snapToGrid w:val="0"/>
      <w:lang w:val="en-US" w:eastAsia="en-US" w:bidi="ar-SA"/>
    </w:rPr>
  </w:style>
  <w:style w:type="character" w:customStyle="1" w:styleId="Bodytext2">
    <w:name w:val="Body text (2)_"/>
    <w:link w:val="Bodytext20"/>
    <w:rsid w:val="009B385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9B3854"/>
    <w:pPr>
      <w:shd w:val="clear" w:color="auto" w:fill="FFFFFF"/>
      <w:spacing w:line="0" w:lineRule="atLeast"/>
    </w:pPr>
    <w:rPr>
      <w:sz w:val="23"/>
      <w:szCs w:val="23"/>
      <w:lang w:val="x-none" w:eastAsia="x-none"/>
    </w:rPr>
  </w:style>
  <w:style w:type="character" w:customStyle="1" w:styleId="Bodytext2NotItalic">
    <w:name w:val="Body text (2) + Not Italic"/>
    <w:rsid w:val="009B385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Heading">
    <w:name w:val="Heading"/>
    <w:next w:val="prastasis"/>
    <w:rsid w:val="001E452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paragraph" w:customStyle="1" w:styleId="Body2">
    <w:name w:val="Body 2"/>
    <w:rsid w:val="00354DF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6607">
      <w:bodyDiv w:val="1"/>
      <w:marLeft w:val="0"/>
      <w:marRight w:val="0"/>
      <w:marTop w:val="0"/>
      <w:marBottom w:val="0"/>
      <w:divBdr>
        <w:top w:val="none" w:sz="0" w:space="0" w:color="auto"/>
        <w:left w:val="none" w:sz="0" w:space="0" w:color="auto"/>
        <w:bottom w:val="none" w:sz="0" w:space="0" w:color="auto"/>
        <w:right w:val="none" w:sz="0" w:space="0" w:color="auto"/>
      </w:divBdr>
    </w:div>
    <w:div w:id="158928632">
      <w:bodyDiv w:val="1"/>
      <w:marLeft w:val="0"/>
      <w:marRight w:val="0"/>
      <w:marTop w:val="0"/>
      <w:marBottom w:val="0"/>
      <w:divBdr>
        <w:top w:val="none" w:sz="0" w:space="0" w:color="auto"/>
        <w:left w:val="none" w:sz="0" w:space="0" w:color="auto"/>
        <w:bottom w:val="none" w:sz="0" w:space="0" w:color="auto"/>
        <w:right w:val="none" w:sz="0" w:space="0" w:color="auto"/>
      </w:divBdr>
    </w:div>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600072549">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014262993">
      <w:bodyDiv w:val="1"/>
      <w:marLeft w:val="0"/>
      <w:marRight w:val="0"/>
      <w:marTop w:val="0"/>
      <w:marBottom w:val="0"/>
      <w:divBdr>
        <w:top w:val="none" w:sz="0" w:space="0" w:color="auto"/>
        <w:left w:val="none" w:sz="0" w:space="0" w:color="auto"/>
        <w:bottom w:val="none" w:sz="0" w:space="0" w:color="auto"/>
        <w:right w:val="none" w:sz="0" w:space="0" w:color="auto"/>
      </w:divBdr>
    </w:div>
    <w:div w:id="1022241132">
      <w:bodyDiv w:val="1"/>
      <w:marLeft w:val="0"/>
      <w:marRight w:val="0"/>
      <w:marTop w:val="0"/>
      <w:marBottom w:val="0"/>
      <w:divBdr>
        <w:top w:val="none" w:sz="0" w:space="0" w:color="auto"/>
        <w:left w:val="none" w:sz="0" w:space="0" w:color="auto"/>
        <w:bottom w:val="none" w:sz="0" w:space="0" w:color="auto"/>
        <w:right w:val="none" w:sz="0" w:space="0" w:color="auto"/>
      </w:divBdr>
    </w:div>
    <w:div w:id="1085615384">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19394340">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326395862">
      <w:bodyDiv w:val="1"/>
      <w:marLeft w:val="0"/>
      <w:marRight w:val="0"/>
      <w:marTop w:val="0"/>
      <w:marBottom w:val="0"/>
      <w:divBdr>
        <w:top w:val="none" w:sz="0" w:space="0" w:color="auto"/>
        <w:left w:val="none" w:sz="0" w:space="0" w:color="auto"/>
        <w:bottom w:val="none" w:sz="0" w:space="0" w:color="auto"/>
        <w:right w:val="none" w:sz="0" w:space="0" w:color="auto"/>
      </w:divBdr>
    </w:div>
    <w:div w:id="1564172549">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847361130">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 w:id="2146926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mazvydas.salkauskas@kupiski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A38A-1DF5-49B0-8C8F-FD432483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34854</Words>
  <Characters>19868</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54613</CharactersWithSpaces>
  <SharedDoc>false</SharedDoc>
  <HLinks>
    <vt:vector size="66" baseType="variant">
      <vt:variant>
        <vt:i4>2228269</vt:i4>
      </vt:variant>
      <vt:variant>
        <vt:i4>33</vt:i4>
      </vt:variant>
      <vt:variant>
        <vt:i4>0</vt:i4>
      </vt:variant>
      <vt:variant>
        <vt:i4>5</vt:i4>
      </vt:variant>
      <vt:variant>
        <vt:lpwstr>http://www.stat.gov.lt/</vt:lpwstr>
      </vt:variant>
      <vt:variant>
        <vt:lpwstr/>
      </vt:variant>
      <vt:variant>
        <vt:i4>3735603</vt:i4>
      </vt:variant>
      <vt:variant>
        <vt:i4>30</vt:i4>
      </vt:variant>
      <vt:variant>
        <vt:i4>0</vt:i4>
      </vt:variant>
      <vt:variant>
        <vt:i4>5</vt:i4>
      </vt:variant>
      <vt:variant>
        <vt:lpwstr/>
      </vt:variant>
      <vt:variant>
        <vt:lpwstr>39z</vt:lpwstr>
      </vt:variant>
      <vt:variant>
        <vt:i4>3670067</vt:i4>
      </vt:variant>
      <vt:variant>
        <vt:i4>27</vt:i4>
      </vt:variant>
      <vt:variant>
        <vt:i4>0</vt:i4>
      </vt:variant>
      <vt:variant>
        <vt:i4>5</vt:i4>
      </vt:variant>
      <vt:variant>
        <vt:lpwstr/>
      </vt:variant>
      <vt:variant>
        <vt:lpwstr>38z</vt:lpwstr>
      </vt:variant>
      <vt:variant>
        <vt:i4>3801101</vt:i4>
      </vt:variant>
      <vt:variant>
        <vt:i4>24</vt:i4>
      </vt:variant>
      <vt:variant>
        <vt:i4>0</vt:i4>
      </vt:variant>
      <vt:variant>
        <vt:i4>5</vt:i4>
      </vt:variant>
      <vt:variant>
        <vt:lpwstr>mailto:savivaldybe@kupiskis.lt</vt:lpwstr>
      </vt:variant>
      <vt:variant>
        <vt:lpwstr/>
      </vt:variant>
      <vt:variant>
        <vt:i4>1441884</vt:i4>
      </vt:variant>
      <vt:variant>
        <vt:i4>21</vt:i4>
      </vt:variant>
      <vt:variant>
        <vt:i4>0</vt:i4>
      </vt:variant>
      <vt:variant>
        <vt:i4>5</vt:i4>
      </vt:variant>
      <vt:variant>
        <vt:lpwstr>https://vpt.lrv.lt/uploads/vpt/documents/files/EBVPD pildymas(Tiek%C4%97jas).pdf</vt:lpwstr>
      </vt:variant>
      <vt:variant>
        <vt:lpwstr/>
      </vt:variant>
      <vt:variant>
        <vt:i4>6684734</vt:i4>
      </vt:variant>
      <vt:variant>
        <vt:i4>18</vt:i4>
      </vt:variant>
      <vt:variant>
        <vt:i4>0</vt:i4>
      </vt:variant>
      <vt:variant>
        <vt:i4>5</vt:i4>
      </vt:variant>
      <vt:variant>
        <vt:lpwstr>https://ec.europa.eu/tools/espd?lang=lt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8323086</vt:i4>
      </vt:variant>
      <vt:variant>
        <vt:i4>12</vt:i4>
      </vt:variant>
      <vt:variant>
        <vt:i4>0</vt:i4>
      </vt:variant>
      <vt:variant>
        <vt:i4>5</vt:i4>
      </vt:variant>
      <vt:variant>
        <vt:lpwstr>mailto:mazvydas.salkauskas@kupiskis.lt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1835069</vt:i4>
      </vt:variant>
      <vt:variant>
        <vt:i4>2</vt:i4>
      </vt:variant>
      <vt:variant>
        <vt:i4>0</vt:i4>
      </vt:variant>
      <vt:variant>
        <vt:i4>5</vt:i4>
      </vt:variant>
      <vt:variant>
        <vt:lpwstr/>
      </vt:variant>
      <vt:variant>
        <vt:lpwstr>_Toc319936451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2020-04-14T06:47:00Z</cp:lastPrinted>
  <dcterms:created xsi:type="dcterms:W3CDTF">2021-10-20T05:14:00Z</dcterms:created>
  <dcterms:modified xsi:type="dcterms:W3CDTF">2021-10-20T05:26:00Z</dcterms:modified>
</cp:coreProperties>
</file>