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6A6E" w14:textId="77777777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lang w:eastAsia="lt-LT"/>
        </w:rPr>
      </w:pPr>
      <w:r w:rsidRPr="001B3FFD">
        <w:rPr>
          <w:rFonts w:ascii="Times New Roman" w:eastAsia="Times New Roman" w:hAnsi="Times New Roman" w:cs="Times New Roman"/>
          <w:sz w:val="36"/>
          <w:lang w:eastAsia="lt-LT"/>
        </w:rPr>
        <w:t xml:space="preserve">Pirkimo – pardavimo sutartis </w:t>
      </w:r>
    </w:p>
    <w:p w14:paraId="3061D029" w14:textId="77777777" w:rsidR="00840B0B" w:rsidRPr="001B3FFD" w:rsidRDefault="00840B0B" w:rsidP="00840B0B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lang w:eastAsia="lt-LT"/>
        </w:rPr>
      </w:pPr>
    </w:p>
    <w:p w14:paraId="337B7256" w14:textId="7832FD09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m.</w:t>
      </w:r>
      <w:r w:rsidR="00F92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lapkričio </w:t>
      </w:r>
      <w:r w:rsidR="00C607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Nr.ST-</w:t>
      </w:r>
      <w:r w:rsidR="007A4335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A6356E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</w:p>
    <w:p w14:paraId="21DE24FC" w14:textId="77777777" w:rsidR="00840B0B" w:rsidRPr="001B3FFD" w:rsidRDefault="00840B0B" w:rsidP="00840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Šilalė</w:t>
      </w:r>
    </w:p>
    <w:p w14:paraId="623DA5EC" w14:textId="77777777" w:rsidR="00840B0B" w:rsidRPr="001B3FFD" w:rsidRDefault="00840B0B" w:rsidP="00840B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FE61D2E" w14:textId="6F364C1D" w:rsidR="00744AC3" w:rsidRPr="00744AC3" w:rsidRDefault="00C607B4" w:rsidP="00CF69B2">
      <w:pPr>
        <w:shd w:val="clear" w:color="auto" w:fill="FFFFFF"/>
        <w:spacing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M</w:t>
      </w:r>
      <w:r w:rsidR="00840B0B"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B 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Kamiteka</w:t>
      </w:r>
      <w:proofErr w:type="spellEnd"/>
      <w:r w:rsidR="00840B0B"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"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vadinama 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“Pardavėju” </w:t>
      </w:r>
      <w:r w:rsidR="00840B0B" w:rsidRPr="003F3B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ir </w:t>
      </w:r>
      <w:r w:rsidR="00840B0B" w:rsidRPr="003F3BD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Koordinacinis centras „Gilė“,</w:t>
      </w:r>
      <w:r w:rsidR="00840B0B" w:rsidRPr="003F3BD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toliau vadinamas 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“Pirkėju“,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toliau kartu Sutartyje vadinamos </w:t>
      </w:r>
      <w:r w:rsidR="00840B0B" w:rsidRPr="003F3BD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“Šalimis”, </w:t>
      </w:r>
      <w:r w:rsidR="00840B0B" w:rsidRPr="003F3BD0">
        <w:rPr>
          <w:rFonts w:ascii="Times New Roman" w:eastAsia="Times New Roman" w:hAnsi="Times New Roman" w:cs="Times New Roman"/>
          <w:sz w:val="24"/>
          <w:szCs w:val="24"/>
          <w:lang w:eastAsia="lt-LT"/>
        </w:rPr>
        <w:t>sudarė šią pirkimo – pardavimo sutartį, toliau vadinamą</w:t>
      </w:r>
      <w:r w:rsidR="00840B0B"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0B0B"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“Sutartimi”:</w:t>
      </w:r>
    </w:p>
    <w:p w14:paraId="6402A155" w14:textId="77777777" w:rsidR="00840B0B" w:rsidRPr="001B3FFD" w:rsidRDefault="00840B0B" w:rsidP="00840B0B">
      <w:pPr>
        <w:numPr>
          <w:ilvl w:val="0"/>
          <w:numId w:val="1"/>
        </w:numPr>
        <w:tabs>
          <w:tab w:val="num" w:pos="567"/>
          <w:tab w:val="left" w:pos="993"/>
          <w:tab w:val="left" w:pos="1276"/>
        </w:tabs>
        <w:spacing w:after="0" w:line="240" w:lineRule="auto"/>
        <w:ind w:left="567" w:hanging="141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SUTARTIES OBJEKTAS IR KAINA</w:t>
      </w:r>
    </w:p>
    <w:p w14:paraId="53F41B82" w14:textId="5BE45438" w:rsidR="00840B0B" w:rsidRPr="00F36AB7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1.1.Šia sutartimi Pardavėjas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įsipareigoja pateikti Pirkėjui šias prekes: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607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Lazerinės pjaustymo – graviravimo staklės NOVA63-130</w:t>
      </w:r>
      <w:r w:rsidR="003542C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de-DE"/>
        </w:rPr>
        <w:t>(toliau –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Prekė), Prekė perkam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galutinio naudos gavėjo veiklai vykdyti pagal projektą „Socialinių inovacijų lyderiai Tauragės apskrityje“ Nr. 08.5.1.-EK-853-01-0005.</w:t>
      </w:r>
    </w:p>
    <w:p w14:paraId="56D03E11" w14:textId="26D841FF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1.2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Pirkėjas įsipareigoja priimti Prek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>es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sumokėti už ją sumą nustatytą Sutartyje numatyta tvarka.</w:t>
      </w:r>
    </w:p>
    <w:p w14:paraId="63C25C80" w14:textId="40303F1B" w:rsidR="00F36AB7" w:rsidRPr="00F36AB7" w:rsidRDefault="00840B0B" w:rsidP="00C607B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1.3 Prek</w:t>
      </w:r>
      <w:r w:rsidR="003437D7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kaina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60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12000</w:t>
      </w:r>
      <w:r w:rsidR="00450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,00</w:t>
      </w:r>
      <w:r w:rsidR="008A5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Eur su PVM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Į kainą įskaičiuotas Prekių pristatymas. </w:t>
      </w:r>
    </w:p>
    <w:p w14:paraId="722E049F" w14:textId="77777777" w:rsidR="00F36AB7" w:rsidRPr="00310B20" w:rsidRDefault="00F36AB7" w:rsidP="0074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CD8FEE" w14:textId="77777777" w:rsidR="00C320F4" w:rsidRDefault="00C320F4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DEEE4B" w14:textId="07F91CAB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2. ATSISKAITYMO TERMINAI IR TVARKA</w:t>
      </w:r>
    </w:p>
    <w:p w14:paraId="5D68849E" w14:textId="4C96B4A1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2.1 Pirkėjas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Pardavėjui perveda </w:t>
      </w:r>
      <w:r w:rsidR="00F36AB7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proc. Sutarties kainos, t. y. </w:t>
      </w:r>
      <w:r w:rsidR="009121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3600</w:t>
      </w:r>
      <w:r w:rsidR="00C607B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,00</w:t>
      </w:r>
      <w:r w:rsidR="00C320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Eur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121E5">
        <w:rPr>
          <w:rFonts w:ascii="Times New Roman" w:eastAsia="Times New Roman" w:hAnsi="Times New Roman" w:cs="Times New Roman"/>
          <w:sz w:val="24"/>
          <w:szCs w:val="24"/>
          <w:lang w:eastAsia="ar-SA"/>
        </w:rPr>
        <w:t>trys</w:t>
      </w:r>
      <w:r w:rsidR="00F36A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>tūkstan</w:t>
      </w:r>
      <w:r w:rsidR="009121E5">
        <w:rPr>
          <w:rFonts w:ascii="Times New Roman" w:eastAsia="Times New Roman" w:hAnsi="Times New Roman" w:cs="Times New Roman"/>
          <w:sz w:val="24"/>
          <w:szCs w:val="24"/>
          <w:lang w:eastAsia="ar-SA"/>
        </w:rPr>
        <w:t>čiai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21E5">
        <w:rPr>
          <w:rFonts w:ascii="Times New Roman" w:eastAsia="Times New Roman" w:hAnsi="Times New Roman" w:cs="Times New Roman"/>
          <w:sz w:val="24"/>
          <w:szCs w:val="24"/>
          <w:lang w:eastAsia="ar-SA"/>
        </w:rPr>
        <w:t>šeši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šimta</w:t>
      </w:r>
      <w:r w:rsidR="00C607B4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eur</w:t>
      </w:r>
      <w:r w:rsidR="00C607B4">
        <w:rPr>
          <w:rFonts w:ascii="Times New Roman" w:eastAsia="Times New Roman" w:hAnsi="Times New Roman" w:cs="Times New Roman"/>
          <w:sz w:val="24"/>
          <w:szCs w:val="24"/>
          <w:lang w:eastAsia="ar-SA"/>
        </w:rPr>
        <w:t>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su PVM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>iki 2021 m. l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>apkričio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36AB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B732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dienos. Likusi Sutarties suma </w:t>
      </w:r>
      <w:r w:rsidR="00A6059D">
        <w:rPr>
          <w:rFonts w:ascii="Times New Roman" w:eastAsia="Times New Roman" w:hAnsi="Times New Roman" w:cs="Times New Roman"/>
          <w:sz w:val="24"/>
          <w:szCs w:val="24"/>
          <w:lang w:eastAsia="ar-SA"/>
        </w:rPr>
        <w:t>85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proc. Sutarties kainos, t. y. </w:t>
      </w:r>
      <w:r w:rsidR="009121E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8400</w:t>
      </w:r>
      <w:r w:rsidR="00A6356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,00</w:t>
      </w:r>
      <w:r w:rsidR="00C877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Eur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121E5">
        <w:rPr>
          <w:rFonts w:ascii="Times New Roman" w:eastAsia="Times New Roman" w:hAnsi="Times New Roman" w:cs="Times New Roman"/>
          <w:sz w:val="24"/>
          <w:szCs w:val="24"/>
          <w:lang w:eastAsia="ar-SA"/>
        </w:rPr>
        <w:t>aštuoni</w:t>
      </w:r>
      <w:r w:rsidR="00B1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tūkstanči</w:t>
      </w:r>
      <w:r w:rsidR="009121E5">
        <w:rPr>
          <w:rFonts w:ascii="Times New Roman" w:eastAsia="Times New Roman" w:hAnsi="Times New Roman" w:cs="Times New Roman"/>
          <w:sz w:val="24"/>
          <w:szCs w:val="24"/>
          <w:lang w:eastAsia="ar-SA"/>
        </w:rPr>
        <w:t>ai keturi</w:t>
      </w:r>
      <w:r w:rsidR="00A635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šimta</w:t>
      </w:r>
      <w:r w:rsidR="004503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</w:t>
      </w:r>
      <w:r w:rsidR="00A6356E">
        <w:rPr>
          <w:rFonts w:ascii="Times New Roman" w:eastAsia="Times New Roman" w:hAnsi="Times New Roman" w:cs="Times New Roman"/>
          <w:sz w:val="24"/>
          <w:szCs w:val="24"/>
          <w:lang w:eastAsia="ar-SA"/>
        </w:rPr>
        <w:t>eurų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1B3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 PVM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sumokama per </w:t>
      </w:r>
      <w:r w:rsidR="00A6059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0 kalendorinių dienų nuo Priėmimo – perdavimo akto pasirašymo ir PVM sąskaitos faktūros gavimo dieno</w:t>
      </w:r>
      <w:r w:rsidR="00A6059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DB48548" w14:textId="77777777" w:rsidR="00840B0B" w:rsidRPr="001B3FFD" w:rsidRDefault="00840B0B" w:rsidP="00840B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169D380" w14:textId="77777777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 PATEIKIMO TERMINAI IR TVARKA</w:t>
      </w:r>
    </w:p>
    <w:p w14:paraId="338AF98E" w14:textId="0A5B440A" w:rsidR="003437D7" w:rsidRDefault="00840B0B" w:rsidP="00840B0B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A605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 Pardavėjas Prekę pristato </w:t>
      </w:r>
      <w:r w:rsidRPr="00A6059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ne vėliau kaip iki </w:t>
      </w:r>
      <w:r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202</w:t>
      </w:r>
      <w:r w:rsidR="00A6059D"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1</w:t>
      </w:r>
      <w:r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m. </w:t>
      </w:r>
      <w:r w:rsidR="00A6059D"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gruodžio </w:t>
      </w:r>
      <w:r w:rsidR="00A6356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5</w:t>
      </w:r>
      <w:r w:rsidR="00B732C6"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 </w:t>
      </w:r>
      <w:r w:rsidRPr="00A6059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d</w:t>
      </w:r>
      <w:r w:rsidRPr="00A6059D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. adresu 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Kovo 11-osios</w:t>
      </w:r>
      <w:r w:rsidR="00A6059D" w:rsidRP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g.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23</w:t>
      </w:r>
      <w:r w:rsidR="00A6059D" w:rsidRP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, 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Šilalė</w:t>
      </w:r>
      <w:r w:rsidR="00A6059D" w:rsidRP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443446F6" w14:textId="5F82AF46" w:rsidR="00840B0B" w:rsidRPr="001B3FFD" w:rsidRDefault="00840B0B" w:rsidP="00840B0B">
      <w:pPr>
        <w:shd w:val="clear" w:color="auto" w:fill="FFFFFF"/>
        <w:spacing w:after="0" w:line="300" w:lineRule="atLeast"/>
        <w:jc w:val="both"/>
        <w:textAlignment w:val="top"/>
        <w:rPr>
          <w:rFonts w:ascii="Times New Roman" w:eastAsia="Times New Roman" w:hAnsi="Times New Roman" w:cs="Times New Roman"/>
          <w:spacing w:val="3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3.2 Pardavėjas įsipareigoja perduoti Prekę Pirkėjo nuosavybėn (kartu su visa susijusia dokumentacija) Prekių priėmimo – perdavimo akto pasirašymo dieną.</w:t>
      </w:r>
    </w:p>
    <w:p w14:paraId="249331F2" w14:textId="77777777" w:rsidR="00840B0B" w:rsidRPr="001B3FFD" w:rsidRDefault="00840B0B" w:rsidP="00840B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3.3 Pardavėjas įsipareigoja, kad Prekei nėra uždėtas areštas ar kitaip apribota Prekės nuosavybės teisė, o taip pat tretieji asmenys neturi jokių teisių į Prekę. </w:t>
      </w:r>
    </w:p>
    <w:p w14:paraId="3DEFDDF1" w14:textId="69F30E4A" w:rsidR="00840B0B" w:rsidRPr="001B3FFD" w:rsidRDefault="00840B0B" w:rsidP="00840B0B">
      <w:pPr>
        <w:tabs>
          <w:tab w:val="left" w:pos="426"/>
        </w:tabs>
        <w:spacing w:after="0" w:line="240" w:lineRule="auto"/>
        <w:jc w:val="both"/>
        <w:rPr>
          <w:rFonts w:ascii="Calibri" w:eastAsia="Times New Roman" w:hAnsi="Calibri" w:cs="Times New Roman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3.4 P</w:t>
      </w:r>
      <w:r w:rsidR="00C320F4">
        <w:rPr>
          <w:rFonts w:ascii="Times New Roman" w:eastAsia="Times New Roman" w:hAnsi="Times New Roman" w:cs="Times New Roman"/>
          <w:sz w:val="24"/>
          <w:szCs w:val="24"/>
          <w:lang w:eastAsia="lt-LT"/>
        </w:rPr>
        <w:t>ardavėjas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prekei (</w:t>
      </w:r>
      <w:bookmarkStart w:id="0" w:name="_Hlk87006833"/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išskyrus </w:t>
      </w:r>
      <w:r w:rsidR="009121E5">
        <w:rPr>
          <w:rFonts w:ascii="Times New Roman" w:eastAsia="Times New Roman" w:hAnsi="Times New Roman" w:cs="Times New Roman"/>
          <w:sz w:val="24"/>
          <w:szCs w:val="24"/>
          <w:lang w:eastAsia="lt-LT"/>
        </w:rPr>
        <w:t>lazerinį šaltinį</w:t>
      </w:r>
      <w:bookmarkEnd w:id="0"/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) suteikia ne trumpesnį nei 24 (dvidešimt keturių) mėnesių garantijos terminą, skaičiuojamą nuo prekių perdavimo dienos. Įrenginio baterijoms taikoma 6 mėnesių garantija. Prekės techninį aptarnavimą turi atlikti tik Pardavėjo įgalioti asmenys ir tik Prekės gamintojo sertifikuotose techninio aptarnavimo centruose ar gamintojo sertifikuoti/atestuoti asmenys.</w:t>
      </w:r>
    </w:p>
    <w:p w14:paraId="362235E7" w14:textId="286E20DA" w:rsidR="00840B0B" w:rsidRPr="001B3FFD" w:rsidRDefault="00840B0B" w:rsidP="00840B0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3.5 Pirkėjas pagal Sutartį įsipareigoja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atsiskaityti už Prek</w:t>
      </w:r>
      <w:r w:rsidR="00C320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 ir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>pranešti Pardavėjui apie nukrypimus nuo Sutarties sąlygų arba kitokius trūkumus, kuriuos Pardavėjas privalo pašalinti savo lėšomis.</w:t>
      </w:r>
    </w:p>
    <w:p w14:paraId="597AA01B" w14:textId="77777777" w:rsidR="00840B0B" w:rsidRPr="001B3FFD" w:rsidRDefault="00840B0B" w:rsidP="00840B0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5D06B2" w14:textId="77777777" w:rsidR="00840B0B" w:rsidRPr="001B3FFD" w:rsidRDefault="00840B0B" w:rsidP="00840B0B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 ŠALIŲ ATSAKOMYBĖ</w:t>
      </w:r>
    </w:p>
    <w:p w14:paraId="1BD6C12B" w14:textId="77777777" w:rsidR="00840B0B" w:rsidRPr="001B3FFD" w:rsidRDefault="00840B0B" w:rsidP="00840B0B">
      <w:pPr>
        <w:tabs>
          <w:tab w:val="num" w:pos="64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4.1.Šalis, neįvykdžiusi sutartinių įsipareigojimų arba įvykdžiusi juos netinkamai,  atlygina kitai šaliai jos patirtus nuostolius (tiek tiesioginius, tiek netiesioginius) ir turi sumokėti 0,02% (dvi šimtąsias procento) dydžio delspinigius nuo nesumokėtos sumos arba neįvykdytų įsipareigojimų, už kiekvieną uždelstą atsiskaitymo ar įsipareigojimų vykdymo dieną. </w:t>
      </w:r>
      <w:r w:rsidRPr="001B3FFD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Delspinigių sumokėjimas neatleidžia Sutarties šalių nuo įsipareigojimų pagal šią Sutartį vykdymo.</w:t>
      </w:r>
    </w:p>
    <w:p w14:paraId="18BD54AF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4.2 Jei per 10</w:t>
      </w:r>
      <w:r w:rsidRPr="001B3FF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darbo dienų nuo sutarties pasirašymo Pirkėjas nesumoka Pardavėjui 1.1 punkte nurodytos sumos, sutartis laikoma nutraukta.</w:t>
      </w:r>
    </w:p>
    <w:p w14:paraId="32666AAF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4.3 Nenugalimos jėgos aplinkybes (force majeure) ir atleidimo nuo atsakomybės sąlygas dėl jų Šalys supranta taip, kaip numato Lietuvos Respublikos civilinis kodeksas ir Lietuvos Respublikos 1996-07-15 nutarimas Nr. 840.</w:t>
      </w:r>
    </w:p>
    <w:p w14:paraId="1E177C64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lt-LT"/>
        </w:rPr>
      </w:pPr>
    </w:p>
    <w:p w14:paraId="060BC061" w14:textId="77777777" w:rsidR="00840B0B" w:rsidRPr="001B3FFD" w:rsidRDefault="00840B0B" w:rsidP="00840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5. SUTARTIES GALIOJIMAS</w:t>
      </w:r>
    </w:p>
    <w:p w14:paraId="0BDFF79F" w14:textId="4D92393C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Sutartis įsigalioja nuo jos abiejų šalių pasirašymo datos ir galioja 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iki 202</w:t>
      </w:r>
      <w:r w:rsidR="00B1376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m. </w:t>
      </w:r>
      <w:r w:rsidR="00A605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sausio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6356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5 </w:t>
      </w:r>
      <w:r w:rsidR="00B732C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</w:t>
      </w:r>
      <w:r w:rsidRPr="00CF69B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A2B52F3" w14:textId="77777777" w:rsidR="00840B0B" w:rsidRPr="001B3FFD" w:rsidRDefault="00840B0B" w:rsidP="00840B0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19F2FE" w14:textId="77777777" w:rsidR="00840B0B" w:rsidRPr="001B3FFD" w:rsidRDefault="00840B0B" w:rsidP="00840B0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 KITOS SĄLYGOS</w:t>
      </w:r>
    </w:p>
    <w:p w14:paraId="0D8BD564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6.1 S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utartis sutarties galiojimo laikotarpiu gali būti keičiama vadovaujantis Viešųjų pirkimų įstatymo 89 straipsniu. Sutarties sąlygų pakeitimai įforminami šalių rašytiniais susitarimais, kurie yra neatsiejama sutarties dalis.</w:t>
      </w:r>
    </w:p>
    <w:p w14:paraId="48860C02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6.2 Sutartis surašyta lietuvių kalba.</w:t>
      </w:r>
    </w:p>
    <w:p w14:paraId="598788C9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6.3. </w:t>
      </w: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Pirkėjas, įspėjęs Pardavėją prieš 14 kalendorinių dienų, gali nutraukti Sutartį savo iniciatyva jeigu: Pardavėjas bankrutuoja arba yra likviduojamas, sustabdo ūkinę veiklą arba keičiasi Pardavėjo organizacinė struktūra, jeigu tai gali turėti įtakos tinkamam </w:t>
      </w:r>
      <w:hyperlink r:id="rId5" w:anchor="326z%23326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įvykdymui; Pardavėjas įsiteisėjusiu kompetentingos institucijos sprendimu yra pripažintas kaltu dėl profesinio pažeidimo, sukčiavimo, korupcijos, pinigų plovimo, dalyvavimo nusikalstamoje organizacijoje; Pardavėjas nesilaiko </w:t>
      </w:r>
      <w:hyperlink r:id="rId6" w:anchor="329z%23329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įvykdymo terminų ar nevykdo kitų savo </w:t>
      </w:r>
      <w:hyperlink r:id="rId7" w:anchor="330z%23330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sutartinių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įsipareigojimų ir tai yra esminis </w:t>
      </w:r>
      <w:hyperlink r:id="rId8" w:anchor="331z%23331z" w:history="1">
        <w:r w:rsidRPr="001B3FFD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Sutarties</w:t>
        </w:r>
      </w:hyperlink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pažeidimas ar kai Pardavėjas per pagrįstai nustatytą laikotarpį neįvykdo Pirkėjo nurodymo ištaisyti netinkamai vykdomus sutartinius įsipareigojimus savo lėšomis.</w:t>
      </w:r>
    </w:p>
    <w:p w14:paraId="3F975B9D" w14:textId="77777777" w:rsidR="00840B0B" w:rsidRPr="001B3FFD" w:rsidRDefault="00840B0B" w:rsidP="00840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 </w:t>
      </w:r>
      <w:r w:rsidRPr="001B3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Sutartis gali būti nutraukta raštišku šalių susitarimu.</w:t>
      </w:r>
    </w:p>
    <w:p w14:paraId="2CA272A6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6.5 </w:t>
      </w:r>
      <w:r w:rsidRPr="001B3FF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Visi ginčai tarp šalių, kilę sutarties vykdymo metu, yra sprendžiami abišaliu susitarimu arba vadovaujantis Lietuvos Respublikos CK ir CPK normomis teisme.</w:t>
      </w:r>
    </w:p>
    <w:p w14:paraId="6F151142" w14:textId="0EAA28F8" w:rsidR="00840B0B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6.6 Sutartis sudaryta dviem egzemplioriais - po vieną kiekvienai šaliai.</w:t>
      </w:r>
    </w:p>
    <w:p w14:paraId="6F32941E" w14:textId="77777777" w:rsidR="00840B0B" w:rsidRDefault="00840B0B" w:rsidP="00840B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DA565E" w14:textId="6D3040CB" w:rsidR="00840B0B" w:rsidRDefault="00840B0B" w:rsidP="00840B0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B3FFD">
        <w:rPr>
          <w:rFonts w:ascii="Times New Roman" w:eastAsia="Times New Roman" w:hAnsi="Times New Roman" w:cs="Times New Roman"/>
          <w:sz w:val="24"/>
          <w:szCs w:val="24"/>
          <w:lang w:eastAsia="lt-LT"/>
        </w:rPr>
        <w:t>7. JURIDINIAI ŠALIŲ ADRESAI IR REKVIZITAI</w:t>
      </w:r>
    </w:p>
    <w:p w14:paraId="30F265DF" w14:textId="5E3AE331" w:rsidR="00840B0B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2ABE13" w14:textId="77777777" w:rsidR="00840B0B" w:rsidRPr="001B3FFD" w:rsidRDefault="00840B0B" w:rsidP="00840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9"/>
      </w:tblGrid>
      <w:tr w:rsidR="00FE6358" w:rsidRPr="00FE6358" w14:paraId="4A99A03A" w14:textId="77777777" w:rsidTr="00744AC3">
        <w:tc>
          <w:tcPr>
            <w:tcW w:w="4880" w:type="dxa"/>
            <w:shd w:val="clear" w:color="auto" w:fill="auto"/>
          </w:tcPr>
          <w:p w14:paraId="3518FF44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1" w:name="_Hlk74628895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Pardavėjas:</w:t>
            </w:r>
          </w:p>
          <w:p w14:paraId="0343CBFD" w14:textId="5DF97B93" w:rsidR="00840B0B" w:rsidRPr="00A6356E" w:rsidRDefault="00C607B4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6356E">
              <w:rPr>
                <w:rFonts w:ascii="Times New Roman" w:eastAsia="Times New Roman" w:hAnsi="Times New Roman" w:cs="Times New Roman"/>
                <w:lang w:eastAsia="lt-LT"/>
              </w:rPr>
              <w:t>M</w:t>
            </w:r>
            <w:r w:rsidR="00A6059D" w:rsidRPr="00A6356E">
              <w:rPr>
                <w:rFonts w:ascii="Times New Roman" w:eastAsia="Times New Roman" w:hAnsi="Times New Roman" w:cs="Times New Roman"/>
                <w:lang w:eastAsia="lt-LT"/>
              </w:rPr>
              <w:t>B "</w:t>
            </w:r>
            <w:proofErr w:type="spellStart"/>
            <w:r w:rsidRPr="00A6356E">
              <w:rPr>
                <w:rFonts w:ascii="Times New Roman" w:eastAsia="Times New Roman" w:hAnsi="Times New Roman" w:cs="Times New Roman"/>
                <w:lang w:eastAsia="lt-LT"/>
              </w:rPr>
              <w:t>Kamiteka</w:t>
            </w:r>
            <w:proofErr w:type="spellEnd"/>
            <w:r w:rsidR="00A6059D" w:rsidRPr="00A6356E">
              <w:rPr>
                <w:rFonts w:ascii="Times New Roman" w:eastAsia="Times New Roman" w:hAnsi="Times New Roman" w:cs="Times New Roman"/>
                <w:lang w:eastAsia="lt-LT"/>
              </w:rPr>
              <w:t>"</w:t>
            </w:r>
            <w:r w:rsidR="00840B0B" w:rsidRPr="00A6356E">
              <w:rPr>
                <w:rFonts w:ascii="Times New Roman" w:eastAsia="Times New Roman" w:hAnsi="Times New Roman" w:cs="Times New Roman"/>
                <w:lang w:eastAsia="lt-LT"/>
              </w:rPr>
              <w:tab/>
            </w:r>
          </w:p>
          <w:p w14:paraId="75F647C6" w14:textId="68CEDB73" w:rsidR="00C607B4" w:rsidRPr="00C607B4" w:rsidRDefault="00C607B4" w:rsidP="00840B0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AFAFA"/>
              </w:rPr>
            </w:pPr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Vilties g. 11, </w:t>
            </w:r>
            <w:proofErr w:type="spellStart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Kuprioniškių</w:t>
            </w:r>
            <w:proofErr w:type="spellEnd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 </w:t>
            </w:r>
            <w:proofErr w:type="spellStart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k.,Vilniaus</w:t>
            </w:r>
            <w:proofErr w:type="spellEnd"/>
            <w:r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 r.</w:t>
            </w:r>
          </w:p>
          <w:p w14:paraId="11E053E7" w14:textId="33E48D4D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Įmonės kodas</w:t>
            </w:r>
            <w:r w:rsidR="00C25130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607B4"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304256548</w:t>
            </w:r>
          </w:p>
          <w:p w14:paraId="65FF70D3" w14:textId="107C83B3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PVM kodas</w:t>
            </w:r>
            <w:r w:rsidR="00C25130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C607B4"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>LT100010424212</w:t>
            </w:r>
          </w:p>
          <w:p w14:paraId="1398396E" w14:textId="4297085F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Tel.:</w:t>
            </w:r>
            <w:r w:rsidR="00B1376B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8</w:t>
            </w:r>
            <w:r w:rsidR="00C607B4" w:rsidRPr="00C607B4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r w:rsidR="00A6059D" w:rsidRPr="00C607B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="00C607B4" w:rsidRPr="00C607B4">
              <w:rPr>
                <w:rFonts w:ascii="Times New Roman" w:eastAsia="Times New Roman" w:hAnsi="Times New Roman" w:cs="Times New Roman"/>
                <w:lang w:eastAsia="lt-LT"/>
              </w:rPr>
              <w:t>33 33382</w:t>
            </w:r>
          </w:p>
          <w:p w14:paraId="51DFDE38" w14:textId="35CE5276" w:rsidR="00840B0B" w:rsidRPr="00C607B4" w:rsidRDefault="00FE6358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hAnsi="Times New Roman" w:cs="Times New Roman"/>
                <w:shd w:val="clear" w:color="auto" w:fill="FFFFFF"/>
              </w:rPr>
              <w:t>AB</w:t>
            </w:r>
            <w:r w:rsidR="00A6059D" w:rsidRPr="00C607B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145CD919" w14:textId="5021A546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A/s</w:t>
            </w:r>
            <w:r w:rsidR="00A6059D" w:rsidRPr="00C607B4">
              <w:rPr>
                <w:rFonts w:ascii="Times New Roman" w:hAnsi="Times New Roman" w:cs="Times New Roman"/>
                <w:color w:val="000000"/>
                <w:shd w:val="clear" w:color="auto" w:fill="FAFAFA"/>
              </w:rPr>
              <w:t xml:space="preserve"> </w:t>
            </w:r>
          </w:p>
          <w:p w14:paraId="490143E3" w14:textId="313818F1" w:rsidR="00840B0B" w:rsidRPr="00C607B4" w:rsidRDefault="00840B0B" w:rsidP="00840B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607B4">
              <w:rPr>
                <w:rFonts w:ascii="Times New Roman" w:eastAsia="Times New Roman" w:hAnsi="Times New Roman" w:cs="Times New Roman"/>
                <w:lang w:eastAsia="lt-LT"/>
              </w:rPr>
              <w:t>Banko kodas</w:t>
            </w:r>
            <w:r w:rsidR="00A6059D" w:rsidRPr="00C607B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C901E71" w14:textId="2FAC624C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  <w:shd w:val="clear" w:color="auto" w:fill="auto"/>
          </w:tcPr>
          <w:p w14:paraId="1FECC1A0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Pirkėjas:</w:t>
            </w:r>
          </w:p>
          <w:p w14:paraId="58CCD22B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Koordinacinis centras „Gilė“</w:t>
            </w:r>
          </w:p>
          <w:p w14:paraId="44A79A8E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lt-LT"/>
              </w:rPr>
              <w:t>Lokystos g.36, Šilalė</w:t>
            </w:r>
          </w:p>
          <w:p w14:paraId="6CE118BE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Įmonės kodas 300021467</w:t>
            </w:r>
          </w:p>
          <w:p w14:paraId="127F2517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 xml:space="preserve">PVM kodas - </w:t>
            </w:r>
          </w:p>
          <w:p w14:paraId="32BEA4C5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Tel. 8 662 48966</w:t>
            </w:r>
          </w:p>
          <w:p w14:paraId="56C3E2FF" w14:textId="190B30F5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L</w:t>
            </w:r>
            <w:r w:rsidR="003F3BD0"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uminor</w:t>
            </w:r>
            <w:proofErr w:type="spellEnd"/>
            <w:r w:rsidR="003F3BD0"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bankas</w:t>
            </w: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AB</w:t>
            </w:r>
          </w:p>
          <w:p w14:paraId="33E82AC7" w14:textId="77777777" w:rsidR="00840B0B" w:rsidRPr="00FE6358" w:rsidRDefault="00840B0B" w:rsidP="00840B0B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bookmarkStart w:id="2" w:name="_Hlk67404262"/>
            <w:r w:rsidRPr="00FE6358">
              <w:rPr>
                <w:rFonts w:ascii="Times New Roman" w:eastAsia="SimSun" w:hAnsi="Times New Roman" w:cs="Times New Roman"/>
                <w:sz w:val="24"/>
                <w:szCs w:val="24"/>
                <w:shd w:val="clear" w:color="auto" w:fill="FEFDFC"/>
              </w:rPr>
              <w:t>LT04 4010 0510 0473 0141</w:t>
            </w: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bookmarkEnd w:id="2"/>
          <w:p w14:paraId="6CBDDB79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Banko kodas 40100</w:t>
            </w:r>
          </w:p>
        </w:tc>
      </w:tr>
      <w:tr w:rsidR="00FE6358" w:rsidRPr="00FE6358" w14:paraId="3E69194D" w14:textId="77777777" w:rsidTr="00744AC3">
        <w:tc>
          <w:tcPr>
            <w:tcW w:w="4880" w:type="dxa"/>
            <w:shd w:val="clear" w:color="auto" w:fill="auto"/>
          </w:tcPr>
          <w:p w14:paraId="02A4A0DF" w14:textId="6C692C32" w:rsidR="00840B0B" w:rsidRPr="00FE6358" w:rsidRDefault="00A6356E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Vadovas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Ivan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Savickij</w:t>
            </w:r>
            <w:proofErr w:type="spellEnd"/>
          </w:p>
          <w:p w14:paraId="00BC4FA6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___________________________  A.V. </w:t>
            </w:r>
          </w:p>
        </w:tc>
        <w:tc>
          <w:tcPr>
            <w:tcW w:w="4879" w:type="dxa"/>
            <w:shd w:val="clear" w:color="auto" w:fill="auto"/>
          </w:tcPr>
          <w:p w14:paraId="53485578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Direktorė Indrė </w:t>
            </w:r>
            <w:proofErr w:type="spellStart"/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>Pilypė</w:t>
            </w:r>
            <w:proofErr w:type="spellEnd"/>
          </w:p>
          <w:p w14:paraId="1903B5FB" w14:textId="77777777" w:rsidR="00840B0B" w:rsidRPr="00FE6358" w:rsidRDefault="00840B0B" w:rsidP="00840B0B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FE635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___________________________ A.V. </w:t>
            </w:r>
          </w:p>
        </w:tc>
      </w:tr>
    </w:tbl>
    <w:bookmarkEnd w:id="1"/>
    <w:p w14:paraId="4481F874" w14:textId="3AD9D43A" w:rsidR="003F3BD0" w:rsidRPr="003F3BD0" w:rsidRDefault="003F3BD0" w:rsidP="003F3BD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3F3BD0">
        <w:rPr>
          <w:rFonts w:ascii="Arial" w:eastAsia="Times New Roman" w:hAnsi="Arial" w:cs="Arial"/>
          <w:color w:val="000000"/>
          <w:sz w:val="21"/>
          <w:szCs w:val="21"/>
          <w:lang w:eastAsia="lt-LT"/>
        </w:rPr>
        <w:br/>
      </w:r>
    </w:p>
    <w:p w14:paraId="2937802A" w14:textId="77777777" w:rsidR="003A2E20" w:rsidRDefault="003A2E20"/>
    <w:sectPr w:rsidR="003A2E20" w:rsidSect="00840B0B">
      <w:pgSz w:w="11906" w:h="16838"/>
      <w:pgMar w:top="709" w:right="707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03F9"/>
    <w:multiLevelType w:val="multilevel"/>
    <w:tmpl w:val="DDC2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B"/>
    <w:rsid w:val="00001C76"/>
    <w:rsid w:val="00085204"/>
    <w:rsid w:val="0012729F"/>
    <w:rsid w:val="002363D2"/>
    <w:rsid w:val="00310B20"/>
    <w:rsid w:val="00342268"/>
    <w:rsid w:val="003437D7"/>
    <w:rsid w:val="003542C2"/>
    <w:rsid w:val="003A2E20"/>
    <w:rsid w:val="003F3BD0"/>
    <w:rsid w:val="0045031F"/>
    <w:rsid w:val="00565ABC"/>
    <w:rsid w:val="005D60B4"/>
    <w:rsid w:val="00744AC3"/>
    <w:rsid w:val="007A4335"/>
    <w:rsid w:val="00840B0B"/>
    <w:rsid w:val="008A576C"/>
    <w:rsid w:val="009121E5"/>
    <w:rsid w:val="00A6059D"/>
    <w:rsid w:val="00A6356E"/>
    <w:rsid w:val="00A729D1"/>
    <w:rsid w:val="00A95E43"/>
    <w:rsid w:val="00B1376B"/>
    <w:rsid w:val="00B732C6"/>
    <w:rsid w:val="00C25130"/>
    <w:rsid w:val="00C320F4"/>
    <w:rsid w:val="00C607B4"/>
    <w:rsid w:val="00C877CA"/>
    <w:rsid w:val="00CF69B2"/>
    <w:rsid w:val="00DF4E2A"/>
    <w:rsid w:val="00E9056A"/>
    <w:rsid w:val="00F36AB7"/>
    <w:rsid w:val="00F92F49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DBD3"/>
  <w15:chartTrackingRefBased/>
  <w15:docId w15:val="{1462FE28-33DC-48C9-B562-243EE2B0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0B0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4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44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9894">
          <w:marLeft w:val="0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lex.lt/scripts/sarasas2.dll?Tekstas=1&amp;Id=110733&amp;Zd=SUT+ir+S&#260;LY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lex.lt/scripts/sarasas2.dll?Tekstas=1&amp;Id=110733&amp;Zd=SUT+ir+S&#260;L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lex.lt/scripts/sarasas2.dll?Tekstas=1&amp;Id=110733&amp;Zd=SUT+ir+S&#260;LYG" TargetMode="External"/><Relationship Id="rId5" Type="http://schemas.openxmlformats.org/officeDocument/2006/relationships/hyperlink" Target="http://www.litlex.lt/scripts/sarasas2.dll?Tekstas=1&amp;Id=110733&amp;Zd=SUT+ir+S&#260;LY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Jankauskaitė</dc:creator>
  <cp:keywords/>
  <dc:description/>
  <cp:lastModifiedBy>Indrė Jankauskaitė</cp:lastModifiedBy>
  <cp:revision>35</cp:revision>
  <dcterms:created xsi:type="dcterms:W3CDTF">2021-03-24T11:46:00Z</dcterms:created>
  <dcterms:modified xsi:type="dcterms:W3CDTF">2021-11-05T10:15:00Z</dcterms:modified>
</cp:coreProperties>
</file>