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8D69" w14:textId="0472D2CF" w:rsidR="00CB236F" w:rsidRDefault="00ED3CD5">
      <w:pPr>
        <w:pStyle w:val="Pavadinimas"/>
        <w:spacing w:line="256" w:lineRule="auto"/>
      </w:pPr>
      <w:r>
        <w:t>2021-10-08</w:t>
      </w:r>
      <w:bookmarkStart w:id="0" w:name="_GoBack"/>
      <w:bookmarkEnd w:id="0"/>
      <w:r>
        <w:t>SUSITARIMAS DĖL 2021 M. BIRŽELIO 8 D. STATYBOS RANGOS SUTARTIES</w:t>
      </w:r>
      <w:r>
        <w:rPr>
          <w:spacing w:val="-6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ST1-21-55</w:t>
      </w:r>
      <w:r>
        <w:rPr>
          <w:spacing w:val="-3"/>
        </w:rPr>
        <w:t xml:space="preserve"> </w:t>
      </w:r>
      <w:r>
        <w:t>NUTRAUKIMO</w:t>
      </w:r>
    </w:p>
    <w:p w14:paraId="5C6A8D6A" w14:textId="77777777" w:rsidR="00CB236F" w:rsidRDefault="00ED3CD5">
      <w:pPr>
        <w:pStyle w:val="Pagrindinistekstas"/>
        <w:spacing w:before="164" w:line="259" w:lineRule="auto"/>
        <w:ind w:left="5348" w:right="4376"/>
        <w:jc w:val="center"/>
      </w:pPr>
      <w:r>
        <w:t>2021 m. spalio 08 d. Nr. 1</w:t>
      </w:r>
      <w:r>
        <w:rPr>
          <w:spacing w:val="-58"/>
        </w:rPr>
        <w:t xml:space="preserve"> </w:t>
      </w:r>
      <w:r>
        <w:t>Kaunas</w:t>
      </w:r>
    </w:p>
    <w:p w14:paraId="5C6A8D6B" w14:textId="77777777" w:rsidR="00CB236F" w:rsidRDefault="00CB236F">
      <w:pPr>
        <w:pStyle w:val="Pagrindinistekstas"/>
        <w:spacing w:before="10"/>
        <w:ind w:left="0"/>
        <w:rPr>
          <w:sz w:val="25"/>
        </w:rPr>
      </w:pPr>
    </w:p>
    <w:p w14:paraId="5C6A8D6C" w14:textId="77777777" w:rsidR="00CB236F" w:rsidRDefault="00ED3CD5">
      <w:pPr>
        <w:spacing w:line="259" w:lineRule="auto"/>
        <w:ind w:left="1440" w:right="466"/>
        <w:jc w:val="both"/>
        <w:rPr>
          <w:sz w:val="24"/>
        </w:rPr>
      </w:pPr>
      <w:r>
        <w:rPr>
          <w:b/>
          <w:sz w:val="24"/>
        </w:rPr>
        <w:t xml:space="preserve">BĮ Nacionalinis M. K. Čiurlionio dailės muziejus, </w:t>
      </w:r>
      <w:r>
        <w:rPr>
          <w:sz w:val="24"/>
        </w:rPr>
        <w:t>kodas 190755932, buveinės adresas: K. Donelaičio g.</w:t>
      </w:r>
      <w:r>
        <w:rPr>
          <w:spacing w:val="1"/>
          <w:sz w:val="24"/>
        </w:rPr>
        <w:t xml:space="preserve"> </w:t>
      </w:r>
      <w:r>
        <w:rPr>
          <w:sz w:val="24"/>
        </w:rPr>
        <w:t>64,</w:t>
      </w:r>
      <w:r>
        <w:rPr>
          <w:spacing w:val="-7"/>
          <w:sz w:val="24"/>
        </w:rPr>
        <w:t xml:space="preserve"> </w:t>
      </w:r>
      <w:r>
        <w:rPr>
          <w:sz w:val="24"/>
        </w:rPr>
        <w:t>Kaunas,</w:t>
      </w:r>
      <w:r>
        <w:rPr>
          <w:spacing w:val="-7"/>
          <w:sz w:val="24"/>
        </w:rPr>
        <w:t xml:space="preserve"> </w:t>
      </w:r>
      <w:r>
        <w:rPr>
          <w:sz w:val="24"/>
        </w:rPr>
        <w:t>atstovaujamas</w:t>
      </w:r>
      <w:r>
        <w:rPr>
          <w:spacing w:val="-7"/>
          <w:sz w:val="24"/>
        </w:rPr>
        <w:t xml:space="preserve"> </w:t>
      </w:r>
      <w:r>
        <w:rPr>
          <w:sz w:val="24"/>
        </w:rPr>
        <w:t>direktorės</w:t>
      </w:r>
      <w:r>
        <w:rPr>
          <w:spacing w:val="-7"/>
          <w:sz w:val="24"/>
        </w:rPr>
        <w:t xml:space="preserve"> </w:t>
      </w:r>
      <w:r>
        <w:rPr>
          <w:sz w:val="24"/>
        </w:rPr>
        <w:t>Dainos</w:t>
      </w:r>
      <w:r>
        <w:rPr>
          <w:spacing w:val="-6"/>
          <w:sz w:val="24"/>
        </w:rPr>
        <w:t xml:space="preserve"> </w:t>
      </w:r>
      <w:r>
        <w:rPr>
          <w:sz w:val="24"/>
        </w:rPr>
        <w:t>Kamarauskienės,</w:t>
      </w:r>
      <w:r>
        <w:rPr>
          <w:spacing w:val="-7"/>
          <w:sz w:val="24"/>
        </w:rPr>
        <w:t xml:space="preserve"> </w:t>
      </w:r>
      <w:r>
        <w:rPr>
          <w:sz w:val="24"/>
        </w:rPr>
        <w:t>veikiančios</w:t>
      </w:r>
      <w:r>
        <w:rPr>
          <w:spacing w:val="-4"/>
          <w:sz w:val="24"/>
        </w:rPr>
        <w:t xml:space="preserve"> </w:t>
      </w:r>
      <w:r>
        <w:rPr>
          <w:sz w:val="24"/>
        </w:rPr>
        <w:t>pagal</w:t>
      </w:r>
      <w:r>
        <w:rPr>
          <w:spacing w:val="-6"/>
          <w:sz w:val="24"/>
        </w:rPr>
        <w:t xml:space="preserve"> </w:t>
      </w:r>
      <w:r>
        <w:rPr>
          <w:sz w:val="24"/>
        </w:rPr>
        <w:t>įstaigos</w:t>
      </w:r>
      <w:r>
        <w:rPr>
          <w:spacing w:val="-3"/>
          <w:sz w:val="24"/>
        </w:rPr>
        <w:t xml:space="preserve"> </w:t>
      </w:r>
      <w:r>
        <w:rPr>
          <w:sz w:val="24"/>
        </w:rPr>
        <w:t>nuostatus</w:t>
      </w:r>
      <w:r>
        <w:rPr>
          <w:spacing w:val="-6"/>
          <w:sz w:val="24"/>
        </w:rPr>
        <w:t xml:space="preserve"> </w:t>
      </w:r>
      <w:r>
        <w:rPr>
          <w:sz w:val="24"/>
        </w:rPr>
        <w:t>(toliau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Užsakovas)</w:t>
      </w:r>
    </w:p>
    <w:p w14:paraId="5C6A8D6D" w14:textId="77777777" w:rsidR="00CB236F" w:rsidRDefault="00ED3CD5">
      <w:pPr>
        <w:pStyle w:val="Pagrindinistekstas"/>
        <w:spacing w:before="159"/>
      </w:pPr>
      <w:r>
        <w:t>ir</w:t>
      </w:r>
    </w:p>
    <w:p w14:paraId="5C6A8D6E" w14:textId="77777777" w:rsidR="00CB236F" w:rsidRDefault="00ED3CD5">
      <w:pPr>
        <w:pStyle w:val="Pagrindinistekstas"/>
        <w:spacing w:before="183" w:line="259" w:lineRule="auto"/>
        <w:ind w:right="472"/>
        <w:jc w:val="both"/>
      </w:pPr>
      <w:r>
        <w:rPr>
          <w:b/>
        </w:rPr>
        <w:t>UAB</w:t>
      </w:r>
      <w:r>
        <w:rPr>
          <w:b/>
          <w:spacing w:val="-3"/>
        </w:rPr>
        <w:t xml:space="preserve"> </w:t>
      </w:r>
      <w:r>
        <w:rPr>
          <w:b/>
        </w:rPr>
        <w:t>„HSC</w:t>
      </w:r>
      <w:r>
        <w:rPr>
          <w:b/>
          <w:spacing w:val="-4"/>
        </w:rPr>
        <w:t xml:space="preserve"> </w:t>
      </w:r>
      <w:r>
        <w:rPr>
          <w:b/>
        </w:rPr>
        <w:t>Baltic“,</w:t>
      </w:r>
      <w:r>
        <w:rPr>
          <w:b/>
          <w:spacing w:val="-3"/>
        </w:rPr>
        <w:t xml:space="preserve"> </w:t>
      </w:r>
      <w:r>
        <w:t>kodas</w:t>
      </w:r>
      <w:r>
        <w:rPr>
          <w:spacing w:val="-4"/>
        </w:rPr>
        <w:t xml:space="preserve"> </w:t>
      </w:r>
      <w:r>
        <w:t>300130281,</w:t>
      </w:r>
      <w:r>
        <w:rPr>
          <w:spacing w:val="-4"/>
        </w:rPr>
        <w:t xml:space="preserve"> </w:t>
      </w:r>
      <w:r>
        <w:t>buveinės</w:t>
      </w:r>
      <w:r>
        <w:rPr>
          <w:spacing w:val="-1"/>
        </w:rPr>
        <w:t xml:space="preserve"> </w:t>
      </w:r>
      <w:r>
        <w:t>adresas:</w:t>
      </w:r>
      <w:r>
        <w:rPr>
          <w:spacing w:val="-3"/>
        </w:rPr>
        <w:t xml:space="preserve"> </w:t>
      </w:r>
      <w:r>
        <w:t>Gabijos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32,</w:t>
      </w:r>
      <w:r>
        <w:rPr>
          <w:spacing w:val="-4"/>
        </w:rPr>
        <w:t xml:space="preserve"> </w:t>
      </w:r>
      <w:r>
        <w:t>Vilnius,</w:t>
      </w:r>
      <w:r>
        <w:rPr>
          <w:spacing w:val="-3"/>
        </w:rPr>
        <w:t xml:space="preserve"> </w:t>
      </w:r>
      <w:r>
        <w:t>atstovaujama</w:t>
      </w:r>
      <w:r>
        <w:rPr>
          <w:spacing w:val="-5"/>
        </w:rPr>
        <w:t xml:space="preserve"> </w:t>
      </w:r>
      <w:r>
        <w:t>direktoriaus</w:t>
      </w:r>
      <w:r>
        <w:rPr>
          <w:spacing w:val="-58"/>
        </w:rPr>
        <w:t xml:space="preserve"> </w:t>
      </w:r>
      <w:r>
        <w:t>Rimvydo</w:t>
      </w:r>
      <w:r>
        <w:rPr>
          <w:spacing w:val="-1"/>
        </w:rPr>
        <w:t xml:space="preserve"> </w:t>
      </w:r>
      <w:r>
        <w:t>Beržonskio, veikiančio pagal bendrovės</w:t>
      </w:r>
      <w:r>
        <w:rPr>
          <w:spacing w:val="2"/>
        </w:rPr>
        <w:t xml:space="preserve"> </w:t>
      </w:r>
      <w:r>
        <w:t>įstatus (toliau</w:t>
      </w:r>
      <w:r>
        <w:rPr>
          <w:spacing w:val="-1"/>
        </w:rPr>
        <w:t xml:space="preserve"> </w:t>
      </w:r>
      <w:r>
        <w:t>– Rangovas),</w:t>
      </w:r>
    </w:p>
    <w:p w14:paraId="5C6A8D6F" w14:textId="77777777" w:rsidR="00CB236F" w:rsidRDefault="00ED3CD5">
      <w:pPr>
        <w:pStyle w:val="Pagrindinistekstas"/>
        <w:spacing w:before="160"/>
      </w:pPr>
      <w:r>
        <w:t>toliau</w:t>
      </w:r>
      <w:r>
        <w:rPr>
          <w:spacing w:val="-1"/>
        </w:rPr>
        <w:t xml:space="preserve"> </w:t>
      </w:r>
      <w:r>
        <w:t>kartu</w:t>
      </w:r>
      <w:r>
        <w:rPr>
          <w:spacing w:val="-1"/>
        </w:rPr>
        <w:t xml:space="preserve"> </w:t>
      </w:r>
      <w:r>
        <w:t>vadinami</w:t>
      </w:r>
      <w:r>
        <w:rPr>
          <w:spacing w:val="-1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kiekvienas</w:t>
      </w:r>
      <w:r>
        <w:rPr>
          <w:spacing w:val="-2"/>
        </w:rPr>
        <w:t xml:space="preserve"> </w:t>
      </w:r>
      <w:r>
        <w:t>atskirai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Šalimi,</w:t>
      </w:r>
    </w:p>
    <w:p w14:paraId="5C6A8D70" w14:textId="77777777" w:rsidR="00CB236F" w:rsidRDefault="00ED3CD5">
      <w:pPr>
        <w:pStyle w:val="Antrat1"/>
      </w:pPr>
      <w:r>
        <w:t>s</w:t>
      </w:r>
      <w:r>
        <w:rPr>
          <w:spacing w:val="-1"/>
        </w:rPr>
        <w:t xml:space="preserve"> </w:t>
      </w:r>
      <w:r>
        <w:t>u s i t a r</w:t>
      </w:r>
      <w:r>
        <w:rPr>
          <w:spacing w:val="-1"/>
        </w:rPr>
        <w:t xml:space="preserve"> </w:t>
      </w:r>
      <w:r>
        <w:t>i a :</w:t>
      </w:r>
    </w:p>
    <w:p w14:paraId="5C6A8D71" w14:textId="77777777" w:rsidR="00CB236F" w:rsidRDefault="00ED3CD5">
      <w:pPr>
        <w:pStyle w:val="Sraopastraipa"/>
        <w:numPr>
          <w:ilvl w:val="0"/>
          <w:numId w:val="1"/>
        </w:numPr>
        <w:tabs>
          <w:tab w:val="left" w:pos="1695"/>
        </w:tabs>
        <w:spacing w:before="183" w:line="259" w:lineRule="auto"/>
        <w:ind w:right="470" w:firstLine="0"/>
        <w:jc w:val="both"/>
        <w:rPr>
          <w:sz w:val="24"/>
        </w:rPr>
      </w:pPr>
      <w:r>
        <w:rPr>
          <w:sz w:val="24"/>
        </w:rPr>
        <w:t>Abipusių šalių susitarimu nutraukti 2021 m. birželio 8 d. statybos rangos sutartį Nr. ST1-21-55 (toliau-</w:t>
      </w:r>
      <w:r>
        <w:rPr>
          <w:spacing w:val="1"/>
          <w:sz w:val="24"/>
        </w:rPr>
        <w:t xml:space="preserve"> </w:t>
      </w:r>
      <w:r>
        <w:rPr>
          <w:sz w:val="24"/>
        </w:rPr>
        <w:t>Sutartis).</w:t>
      </w:r>
    </w:p>
    <w:p w14:paraId="5C6A8D72" w14:textId="77777777" w:rsidR="00CB236F" w:rsidRDefault="00ED3CD5">
      <w:pPr>
        <w:pStyle w:val="Sraopastraipa"/>
        <w:numPr>
          <w:ilvl w:val="0"/>
          <w:numId w:val="1"/>
        </w:numPr>
        <w:tabs>
          <w:tab w:val="left" w:pos="1695"/>
        </w:tabs>
        <w:spacing w:line="259" w:lineRule="auto"/>
        <w:ind w:right="469" w:firstLine="0"/>
        <w:jc w:val="both"/>
        <w:rPr>
          <w:sz w:val="24"/>
        </w:rPr>
      </w:pPr>
      <w:r>
        <w:rPr>
          <w:sz w:val="24"/>
        </w:rPr>
        <w:t>Šalys neatšaukiamai pareiški</w:t>
      </w:r>
      <w:r>
        <w:rPr>
          <w:sz w:val="24"/>
        </w:rPr>
        <w:t>a ir patvirtina, kad neturi ir ateityje neturės viena kitai jokių turtinių ar bet</w:t>
      </w:r>
      <w:r>
        <w:rPr>
          <w:spacing w:val="1"/>
          <w:sz w:val="24"/>
        </w:rPr>
        <w:t xml:space="preserve"> </w:t>
      </w:r>
      <w:r>
        <w:rPr>
          <w:sz w:val="24"/>
        </w:rPr>
        <w:t>kokio kitokio pobūdžio pretenzijų kylančių iš (i) Sutarties, (ii) Šalių sudaromo Susitarimo dėl 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nutraukimo ir (iii) bet kokių kitų pretenzijų, susijusių su Sutartim</w:t>
      </w:r>
      <w:r>
        <w:rPr>
          <w:sz w:val="24"/>
        </w:rPr>
        <w:t>i, jos objektu bei objekto įgyvendinimu.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susitaria,</w:t>
      </w:r>
      <w:r>
        <w:rPr>
          <w:spacing w:val="-1"/>
          <w:sz w:val="24"/>
        </w:rPr>
        <w:t xml:space="preserve"> </w:t>
      </w:r>
      <w:r>
        <w:rPr>
          <w:sz w:val="24"/>
        </w:rPr>
        <w:t>jog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nutraukimo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vienai</w:t>
      </w:r>
      <w:r>
        <w:rPr>
          <w:spacing w:val="-1"/>
          <w:sz w:val="24"/>
        </w:rPr>
        <w:t xml:space="preserve"> </w:t>
      </w:r>
      <w:r>
        <w:rPr>
          <w:sz w:val="24"/>
        </w:rPr>
        <w:t>Šaliai</w:t>
      </w:r>
      <w:r>
        <w:rPr>
          <w:spacing w:val="-1"/>
          <w:sz w:val="24"/>
        </w:rPr>
        <w:t xml:space="preserve"> </w:t>
      </w:r>
      <w:r>
        <w:rPr>
          <w:sz w:val="24"/>
        </w:rPr>
        <w:t>nekyla</w:t>
      </w:r>
      <w:r>
        <w:rPr>
          <w:spacing w:val="-2"/>
          <w:sz w:val="24"/>
        </w:rPr>
        <w:t xml:space="preserve"> </w:t>
      </w:r>
      <w:r>
        <w:rPr>
          <w:sz w:val="24"/>
        </w:rPr>
        <w:t>jokių</w:t>
      </w:r>
      <w:r>
        <w:rPr>
          <w:spacing w:val="-1"/>
          <w:sz w:val="24"/>
        </w:rPr>
        <w:t xml:space="preserve"> </w:t>
      </w:r>
      <w:r>
        <w:rPr>
          <w:sz w:val="24"/>
        </w:rPr>
        <w:t>neigiamų</w:t>
      </w:r>
      <w:r>
        <w:rPr>
          <w:spacing w:val="-1"/>
          <w:sz w:val="24"/>
        </w:rPr>
        <w:t xml:space="preserve"> </w:t>
      </w:r>
      <w:r>
        <w:rPr>
          <w:sz w:val="24"/>
        </w:rPr>
        <w:t>pasekmių.</w:t>
      </w:r>
    </w:p>
    <w:p w14:paraId="5C6A8D73" w14:textId="77777777" w:rsidR="00CB236F" w:rsidRDefault="00ED3CD5">
      <w:pPr>
        <w:pStyle w:val="Sraopastraipa"/>
        <w:numPr>
          <w:ilvl w:val="0"/>
          <w:numId w:val="1"/>
        </w:numPr>
        <w:tabs>
          <w:tab w:val="left" w:pos="1683"/>
        </w:tabs>
        <w:spacing w:before="159" w:line="259" w:lineRule="auto"/>
        <w:ind w:right="475" w:firstLine="0"/>
        <w:jc w:val="both"/>
        <w:rPr>
          <w:sz w:val="24"/>
        </w:rPr>
      </w:pPr>
      <w:r>
        <w:rPr>
          <w:sz w:val="24"/>
        </w:rPr>
        <w:t>Šalys pareiškia, kad perskaitė Susitarimą, suprato jo turinį, pasekmes ir pasirašė jį kaip dokumentą, kuris</w:t>
      </w:r>
      <w:r>
        <w:rPr>
          <w:spacing w:val="-57"/>
          <w:sz w:val="24"/>
        </w:rPr>
        <w:t xml:space="preserve"> </w:t>
      </w:r>
      <w:r>
        <w:rPr>
          <w:sz w:val="24"/>
        </w:rPr>
        <w:t>atitinka</w:t>
      </w:r>
      <w:r>
        <w:rPr>
          <w:spacing w:val="-2"/>
          <w:sz w:val="24"/>
        </w:rPr>
        <w:t xml:space="preserve"> </w:t>
      </w:r>
      <w:r>
        <w:rPr>
          <w:sz w:val="24"/>
        </w:rPr>
        <w:t>kiekvienos iš</w:t>
      </w:r>
      <w:r>
        <w:rPr>
          <w:spacing w:val="-1"/>
          <w:sz w:val="24"/>
        </w:rPr>
        <w:t xml:space="preserve"> </w:t>
      </w:r>
      <w:r>
        <w:rPr>
          <w:sz w:val="24"/>
        </w:rPr>
        <w:t>jų valią</w:t>
      </w:r>
      <w:r>
        <w:rPr>
          <w:spacing w:val="-1"/>
          <w:sz w:val="24"/>
        </w:rPr>
        <w:t xml:space="preserve"> </w:t>
      </w:r>
      <w:r>
        <w:rPr>
          <w:sz w:val="24"/>
        </w:rPr>
        <w:t>ir šio</w:t>
      </w:r>
      <w:r>
        <w:rPr>
          <w:spacing w:val="-1"/>
          <w:sz w:val="24"/>
        </w:rPr>
        <w:t xml:space="preserve"> </w:t>
      </w:r>
      <w:r>
        <w:rPr>
          <w:sz w:val="24"/>
        </w:rPr>
        <w:t>Susitarimo tikslus.</w:t>
      </w:r>
    </w:p>
    <w:p w14:paraId="5C6A8D74" w14:textId="77777777" w:rsidR="00CB236F" w:rsidRDefault="00ED3CD5">
      <w:pPr>
        <w:pStyle w:val="Sraopastraipa"/>
        <w:numPr>
          <w:ilvl w:val="0"/>
          <w:numId w:val="1"/>
        </w:numPr>
        <w:tabs>
          <w:tab w:val="left" w:pos="1681"/>
        </w:tabs>
        <w:ind w:left="1680" w:hanging="241"/>
        <w:rPr>
          <w:sz w:val="24"/>
        </w:rPr>
      </w:pPr>
      <w:r>
        <w:rPr>
          <w:sz w:val="24"/>
        </w:rPr>
        <w:t>Susitarimas</w:t>
      </w:r>
      <w:r>
        <w:rPr>
          <w:spacing w:val="-3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5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1"/>
          <w:sz w:val="24"/>
        </w:rPr>
        <w:t xml:space="preserve"> </w:t>
      </w:r>
      <w:r>
        <w:rPr>
          <w:sz w:val="24"/>
        </w:rPr>
        <w:t>dienos ir</w:t>
      </w:r>
      <w:r>
        <w:rPr>
          <w:spacing w:val="-1"/>
          <w:sz w:val="24"/>
        </w:rPr>
        <w:t xml:space="preserve"> </w:t>
      </w:r>
      <w:r>
        <w:rPr>
          <w:sz w:val="24"/>
        </w:rPr>
        <w:t>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dalimi.</w:t>
      </w:r>
    </w:p>
    <w:p w14:paraId="5C6A8D75" w14:textId="77777777" w:rsidR="00CB236F" w:rsidRDefault="00ED3CD5">
      <w:pPr>
        <w:pStyle w:val="Sraopastraipa"/>
        <w:numPr>
          <w:ilvl w:val="0"/>
          <w:numId w:val="1"/>
        </w:numPr>
        <w:tabs>
          <w:tab w:val="left" w:pos="1707"/>
        </w:tabs>
        <w:spacing w:before="182" w:line="259" w:lineRule="auto"/>
        <w:ind w:right="467" w:firstLine="0"/>
        <w:jc w:val="both"/>
        <w:rPr>
          <w:sz w:val="24"/>
        </w:rPr>
      </w:pPr>
      <w:r>
        <w:rPr>
          <w:sz w:val="24"/>
        </w:rPr>
        <w:t>Susitarimas sudarytas lietuvių kalba dviem vienodą juridinę galią turinčiais egzemplioriais – po vieną</w:t>
      </w:r>
      <w:r>
        <w:rPr>
          <w:spacing w:val="1"/>
          <w:sz w:val="24"/>
        </w:rPr>
        <w:t xml:space="preserve"> </w:t>
      </w:r>
      <w:r>
        <w:rPr>
          <w:sz w:val="24"/>
        </w:rPr>
        <w:t>kiekvienai</w:t>
      </w:r>
      <w:r>
        <w:rPr>
          <w:spacing w:val="-1"/>
          <w:sz w:val="24"/>
        </w:rPr>
        <w:t xml:space="preserve"> </w:t>
      </w:r>
      <w:r>
        <w:rPr>
          <w:sz w:val="24"/>
        </w:rPr>
        <w:t>Šaliai.</w:t>
      </w:r>
    </w:p>
    <w:p w14:paraId="5C6A8D76" w14:textId="77777777" w:rsidR="00CB236F" w:rsidRDefault="00ED3CD5">
      <w:pPr>
        <w:pStyle w:val="Sraopastraipa"/>
        <w:numPr>
          <w:ilvl w:val="0"/>
          <w:numId w:val="1"/>
        </w:numPr>
        <w:tabs>
          <w:tab w:val="left" w:pos="1681"/>
        </w:tabs>
        <w:spacing w:before="158"/>
        <w:ind w:left="1680" w:hanging="241"/>
        <w:rPr>
          <w:sz w:val="24"/>
        </w:rPr>
      </w:pP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rekvizitai:</w:t>
      </w:r>
    </w:p>
    <w:p w14:paraId="5C6A8D77" w14:textId="77777777" w:rsidR="00CB236F" w:rsidRDefault="00ED3CD5">
      <w:pPr>
        <w:pStyle w:val="Antrat1"/>
        <w:tabs>
          <w:tab w:val="left" w:pos="7201"/>
        </w:tabs>
        <w:spacing w:before="182"/>
      </w:pPr>
      <w:r>
        <w:t>UŽSAKOVAS:</w:t>
      </w:r>
      <w:r>
        <w:tab/>
        <w:t>RANGOVAS:</w:t>
      </w:r>
    </w:p>
    <w:p w14:paraId="5C6A8D78" w14:textId="77777777" w:rsidR="00CB236F" w:rsidRDefault="00ED3CD5">
      <w:pPr>
        <w:pStyle w:val="Pagrindinistekstas"/>
        <w:tabs>
          <w:tab w:val="left" w:pos="7201"/>
        </w:tabs>
        <w:spacing w:before="183"/>
        <w:ind w:right="3156"/>
      </w:pPr>
      <w:r>
        <w:t>Nacionalinis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Čiurlionio</w:t>
      </w:r>
      <w:r>
        <w:rPr>
          <w:spacing w:val="-1"/>
        </w:rPr>
        <w:t xml:space="preserve"> </w:t>
      </w:r>
      <w:r>
        <w:t>dailės</w:t>
      </w:r>
      <w:r>
        <w:rPr>
          <w:spacing w:val="-2"/>
        </w:rPr>
        <w:t xml:space="preserve"> </w:t>
      </w:r>
      <w:r>
        <w:t>muziejus</w:t>
      </w:r>
      <w:r>
        <w:tab/>
        <w:t>UAB „HSC Baltic“</w:t>
      </w:r>
      <w:r>
        <w:rPr>
          <w:spacing w:val="-57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190755932</w:t>
      </w:r>
      <w:r>
        <w:tab/>
        <w:t>Kodas</w:t>
      </w:r>
      <w:r>
        <w:rPr>
          <w:spacing w:val="-1"/>
        </w:rPr>
        <w:t xml:space="preserve"> </w:t>
      </w:r>
      <w:r>
        <w:t>300130281</w:t>
      </w:r>
    </w:p>
    <w:p w14:paraId="5C6A8D79" w14:textId="77777777" w:rsidR="00CB236F" w:rsidRDefault="00ED3CD5">
      <w:pPr>
        <w:pStyle w:val="Pagrindinistekstas"/>
        <w:tabs>
          <w:tab w:val="left" w:pos="7201"/>
        </w:tabs>
      </w:pPr>
      <w:r>
        <w:t>K.</w:t>
      </w:r>
      <w:r>
        <w:rPr>
          <w:spacing w:val="-2"/>
        </w:rPr>
        <w:t xml:space="preserve"> </w:t>
      </w:r>
      <w:r>
        <w:t>Donelaičio g. 64,</w:t>
      </w:r>
      <w:r>
        <w:rPr>
          <w:spacing w:val="-1"/>
        </w:rPr>
        <w:t xml:space="preserve"> </w:t>
      </w:r>
      <w:r>
        <w:t>Kaunas</w:t>
      </w:r>
      <w:r>
        <w:tab/>
        <w:t>Gabijos g.</w:t>
      </w:r>
      <w:r>
        <w:rPr>
          <w:spacing w:val="-1"/>
        </w:rPr>
        <w:t xml:space="preserve"> </w:t>
      </w:r>
      <w:r>
        <w:t>32, LT-06155</w:t>
      </w:r>
      <w:r>
        <w:rPr>
          <w:spacing w:val="1"/>
        </w:rPr>
        <w:t xml:space="preserve"> </w:t>
      </w:r>
      <w:r>
        <w:t>Vilnius</w:t>
      </w:r>
    </w:p>
    <w:p w14:paraId="5C6A8D7A" w14:textId="77777777" w:rsidR="00CB236F" w:rsidRDefault="00ED3CD5">
      <w:pPr>
        <w:pStyle w:val="Pagrindinistekstas"/>
        <w:tabs>
          <w:tab w:val="left" w:pos="7201"/>
        </w:tabs>
      </w:pPr>
      <w:r>
        <w:t>Tel.</w:t>
      </w:r>
      <w:r>
        <w:rPr>
          <w:spacing w:val="-1"/>
        </w:rPr>
        <w:t xml:space="preserve"> </w:t>
      </w:r>
      <w:r>
        <w:t>+370 37</w:t>
      </w:r>
      <w:r>
        <w:rPr>
          <w:spacing w:val="-1"/>
        </w:rPr>
        <w:t xml:space="preserve"> </w:t>
      </w:r>
      <w:r>
        <w:t>229475</w:t>
      </w:r>
      <w:r>
        <w:tab/>
        <w:t xml:space="preserve">tel.: +370 5 2727237; </w:t>
      </w:r>
      <w:r>
        <w:t>mob.: +37065520580</w:t>
      </w:r>
    </w:p>
    <w:p w14:paraId="5C6A8D7B" w14:textId="77777777" w:rsidR="00CB236F" w:rsidRDefault="00ED3CD5">
      <w:pPr>
        <w:pStyle w:val="Pagrindinistekstas"/>
        <w:tabs>
          <w:tab w:val="left" w:pos="7201"/>
        </w:tabs>
      </w:pPr>
      <w:r>
        <w:t>El.</w:t>
      </w:r>
      <w:r>
        <w:rPr>
          <w:spacing w:val="-2"/>
        </w:rPr>
        <w:t xml:space="preserve"> </w:t>
      </w:r>
      <w:r>
        <w:t>paštas:</w:t>
      </w:r>
      <w:r>
        <w:rPr>
          <w:spacing w:val="-1"/>
        </w:rPr>
        <w:t xml:space="preserve"> </w:t>
      </w:r>
      <w:hyperlink r:id="rId5">
        <w:r>
          <w:rPr>
            <w:color w:val="0562C1"/>
            <w:u w:val="single" w:color="0562C1"/>
          </w:rPr>
          <w:t>mkc.info@ciurlionis.lt</w:t>
        </w:r>
      </w:hyperlink>
      <w:r>
        <w:rPr>
          <w:color w:val="0562C1"/>
        </w:rPr>
        <w:tab/>
      </w:r>
      <w:r>
        <w:t>el.</w:t>
      </w:r>
      <w:r>
        <w:rPr>
          <w:spacing w:val="-2"/>
        </w:rPr>
        <w:t xml:space="preserve"> </w:t>
      </w:r>
      <w:r>
        <w:t>paštas:</w:t>
      </w:r>
      <w:r>
        <w:rPr>
          <w:spacing w:val="-1"/>
        </w:rPr>
        <w:t xml:space="preserve"> </w:t>
      </w:r>
      <w:hyperlink r:id="rId6">
        <w:r>
          <w:rPr>
            <w:color w:val="0562C1"/>
            <w:u w:val="single" w:color="0562C1"/>
          </w:rPr>
          <w:t>info@hsc.lt</w:t>
        </w:r>
      </w:hyperlink>
    </w:p>
    <w:p w14:paraId="5C6A8D7C" w14:textId="77777777" w:rsidR="00CB236F" w:rsidRDefault="00CB236F">
      <w:pPr>
        <w:pStyle w:val="Pagrindinistekstas"/>
        <w:spacing w:before="2"/>
        <w:ind w:left="0"/>
        <w:rPr>
          <w:sz w:val="16"/>
        </w:rPr>
      </w:pPr>
    </w:p>
    <w:p w14:paraId="5C6A8D7D" w14:textId="77777777" w:rsidR="00CB236F" w:rsidRDefault="00ED3CD5">
      <w:pPr>
        <w:pStyle w:val="Pagrindinistekstas"/>
        <w:tabs>
          <w:tab w:val="left" w:pos="7201"/>
        </w:tabs>
        <w:spacing w:before="90"/>
      </w:pPr>
      <w:r>
        <w:t>Direktorė</w:t>
      </w:r>
      <w:r>
        <w:tab/>
        <w:t>Direktorius</w:t>
      </w:r>
    </w:p>
    <w:p w14:paraId="5C6A8D7E" w14:textId="77777777" w:rsidR="00CB236F" w:rsidRDefault="00ED3CD5">
      <w:pPr>
        <w:pStyle w:val="Pagrindinistekstas"/>
        <w:tabs>
          <w:tab w:val="left" w:pos="7201"/>
        </w:tabs>
        <w:spacing w:before="1"/>
      </w:pPr>
      <w:r>
        <w:t>Daina</w:t>
      </w:r>
      <w:r>
        <w:rPr>
          <w:spacing w:val="-2"/>
        </w:rPr>
        <w:t xml:space="preserve"> </w:t>
      </w:r>
      <w:r>
        <w:t>Kamarauskienė</w:t>
      </w:r>
      <w:r>
        <w:tab/>
        <w:t>Rimvydas</w:t>
      </w:r>
      <w:r>
        <w:rPr>
          <w:spacing w:val="-3"/>
        </w:rPr>
        <w:t xml:space="preserve"> </w:t>
      </w:r>
      <w:r>
        <w:t>Beržonskis</w:t>
      </w:r>
    </w:p>
    <w:p w14:paraId="5C6A8D7F" w14:textId="77777777" w:rsidR="00CB236F" w:rsidRDefault="00CB236F">
      <w:pPr>
        <w:pStyle w:val="Pagrindinistekstas"/>
        <w:spacing w:before="4"/>
        <w:ind w:left="0"/>
        <w:rPr>
          <w:sz w:val="16"/>
        </w:rPr>
      </w:pPr>
    </w:p>
    <w:p w14:paraId="5C6A8D80" w14:textId="77777777" w:rsidR="00CB236F" w:rsidRDefault="00CB236F">
      <w:pPr>
        <w:rPr>
          <w:sz w:val="16"/>
        </w:rPr>
        <w:sectPr w:rsidR="00CB236F">
          <w:type w:val="continuous"/>
          <w:pgSz w:w="12240" w:h="15840"/>
          <w:pgMar w:top="360" w:right="0" w:bottom="280" w:left="0" w:header="720" w:footer="720" w:gutter="0"/>
          <w:cols w:space="720"/>
        </w:sectPr>
      </w:pPr>
    </w:p>
    <w:p w14:paraId="5C6A8D81" w14:textId="77777777" w:rsidR="00CB236F" w:rsidRDefault="00ED3CD5">
      <w:pPr>
        <w:pStyle w:val="Pagrindinistekstas"/>
        <w:spacing w:before="178" w:line="208" w:lineRule="auto"/>
        <w:ind w:left="40" w:right="345"/>
        <w:jc w:val="both"/>
        <w:rPr>
          <w:rFonts w:ascii="Arial" w:hAnsi="Arial"/>
        </w:rPr>
      </w:pPr>
      <w:r>
        <w:rPr>
          <w:rFonts w:ascii="Arial" w:hAnsi="Arial"/>
        </w:rPr>
        <w:t>Dokumentą elektroniniu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parašu pasirašė DAINA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KAMARAUSKIENĖ</w:t>
      </w:r>
    </w:p>
    <w:p w14:paraId="5C6A8D82" w14:textId="77777777" w:rsidR="00CB236F" w:rsidRDefault="00ED3CD5">
      <w:pPr>
        <w:pStyle w:val="Pagrindinistekstas"/>
        <w:spacing w:line="246" w:lineRule="exact"/>
        <w:ind w:left="40"/>
        <w:rPr>
          <w:rFonts w:ascii="Arial"/>
        </w:rPr>
      </w:pPr>
      <w:r>
        <w:rPr>
          <w:rFonts w:ascii="Arial"/>
        </w:rPr>
        <w:t>Data: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2021-10-11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11:09:25</w:t>
      </w:r>
    </w:p>
    <w:p w14:paraId="5C6A8D83" w14:textId="77777777" w:rsidR="00CB236F" w:rsidRDefault="00ED3CD5">
      <w:pPr>
        <w:pStyle w:val="Pagrindinistekstas"/>
        <w:spacing w:before="178" w:line="208" w:lineRule="auto"/>
        <w:ind w:left="40" w:right="72"/>
        <w:rPr>
          <w:rFonts w:ascii="Arial" w:hAnsi="Arial"/>
        </w:rPr>
      </w:pPr>
      <w:r>
        <w:br w:type="column"/>
      </w:r>
      <w:r>
        <w:rPr>
          <w:rFonts w:ascii="Arial" w:hAnsi="Arial"/>
        </w:rPr>
        <w:t>Dokumentą elektroniniu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parašu pasirašė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RIMVYDAS,BERŽONSKIS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Data: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2021-10-11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10:33:32</w:t>
      </w:r>
    </w:p>
    <w:sectPr w:rsidR="00CB236F">
      <w:type w:val="continuous"/>
      <w:pgSz w:w="12240" w:h="15840"/>
      <w:pgMar w:top="360" w:right="0" w:bottom="280" w:left="0" w:header="720" w:footer="720" w:gutter="0"/>
      <w:cols w:num="2" w:space="720" w:equalWidth="0">
        <w:col w:w="2909" w:space="6331"/>
        <w:col w:w="3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2384"/>
    <w:multiLevelType w:val="hybridMultilevel"/>
    <w:tmpl w:val="7FA67A7C"/>
    <w:lvl w:ilvl="0" w:tplc="484639A4">
      <w:start w:val="1"/>
      <w:numFmt w:val="decimal"/>
      <w:lvlText w:val="%1."/>
      <w:lvlJc w:val="left"/>
      <w:pPr>
        <w:ind w:left="144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91FCDD6A">
      <w:numFmt w:val="bullet"/>
      <w:lvlText w:val="•"/>
      <w:lvlJc w:val="left"/>
      <w:pPr>
        <w:ind w:left="2520" w:hanging="255"/>
      </w:pPr>
      <w:rPr>
        <w:rFonts w:hint="default"/>
        <w:lang w:val="lt-LT" w:eastAsia="en-US" w:bidi="ar-SA"/>
      </w:rPr>
    </w:lvl>
    <w:lvl w:ilvl="2" w:tplc="D090CE9C">
      <w:numFmt w:val="bullet"/>
      <w:lvlText w:val="•"/>
      <w:lvlJc w:val="left"/>
      <w:pPr>
        <w:ind w:left="3600" w:hanging="255"/>
      </w:pPr>
      <w:rPr>
        <w:rFonts w:hint="default"/>
        <w:lang w:val="lt-LT" w:eastAsia="en-US" w:bidi="ar-SA"/>
      </w:rPr>
    </w:lvl>
    <w:lvl w:ilvl="3" w:tplc="C60C46DC">
      <w:numFmt w:val="bullet"/>
      <w:lvlText w:val="•"/>
      <w:lvlJc w:val="left"/>
      <w:pPr>
        <w:ind w:left="4680" w:hanging="255"/>
      </w:pPr>
      <w:rPr>
        <w:rFonts w:hint="default"/>
        <w:lang w:val="lt-LT" w:eastAsia="en-US" w:bidi="ar-SA"/>
      </w:rPr>
    </w:lvl>
    <w:lvl w:ilvl="4" w:tplc="C9BA583C">
      <w:numFmt w:val="bullet"/>
      <w:lvlText w:val="•"/>
      <w:lvlJc w:val="left"/>
      <w:pPr>
        <w:ind w:left="5760" w:hanging="255"/>
      </w:pPr>
      <w:rPr>
        <w:rFonts w:hint="default"/>
        <w:lang w:val="lt-LT" w:eastAsia="en-US" w:bidi="ar-SA"/>
      </w:rPr>
    </w:lvl>
    <w:lvl w:ilvl="5" w:tplc="67C20D94">
      <w:numFmt w:val="bullet"/>
      <w:lvlText w:val="•"/>
      <w:lvlJc w:val="left"/>
      <w:pPr>
        <w:ind w:left="6840" w:hanging="255"/>
      </w:pPr>
      <w:rPr>
        <w:rFonts w:hint="default"/>
        <w:lang w:val="lt-LT" w:eastAsia="en-US" w:bidi="ar-SA"/>
      </w:rPr>
    </w:lvl>
    <w:lvl w:ilvl="6" w:tplc="3A902780">
      <w:numFmt w:val="bullet"/>
      <w:lvlText w:val="•"/>
      <w:lvlJc w:val="left"/>
      <w:pPr>
        <w:ind w:left="7920" w:hanging="255"/>
      </w:pPr>
      <w:rPr>
        <w:rFonts w:hint="default"/>
        <w:lang w:val="lt-LT" w:eastAsia="en-US" w:bidi="ar-SA"/>
      </w:rPr>
    </w:lvl>
    <w:lvl w:ilvl="7" w:tplc="B9103B7C">
      <w:numFmt w:val="bullet"/>
      <w:lvlText w:val="•"/>
      <w:lvlJc w:val="left"/>
      <w:pPr>
        <w:ind w:left="9000" w:hanging="255"/>
      </w:pPr>
      <w:rPr>
        <w:rFonts w:hint="default"/>
        <w:lang w:val="lt-LT" w:eastAsia="en-US" w:bidi="ar-SA"/>
      </w:rPr>
    </w:lvl>
    <w:lvl w:ilvl="8" w:tplc="4C0CE41E">
      <w:numFmt w:val="bullet"/>
      <w:lvlText w:val="•"/>
      <w:lvlJc w:val="left"/>
      <w:pPr>
        <w:ind w:left="10080" w:hanging="255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B236F"/>
    <w:rsid w:val="00CB236F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8D69"/>
  <w15:docId w15:val="{F00AA341-7D66-46FB-A414-68150EC2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180"/>
      <w:ind w:left="144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440"/>
    </w:pPr>
    <w:rPr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67"/>
      <w:ind w:left="1541" w:right="574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spacing w:before="160"/>
      <w:ind w:left="144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sc.lt" TargetMode="External"/><Relationship Id="rId5" Type="http://schemas.openxmlformats.org/officeDocument/2006/relationships/hyperlink" Target="mailto:mkc.info@ciurlion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Pavlovienė</dc:creator>
  <cp:lastModifiedBy>Neringa Jurevičienė</cp:lastModifiedBy>
  <cp:revision>2</cp:revision>
  <dcterms:created xsi:type="dcterms:W3CDTF">2021-11-11T09:10:00Z</dcterms:created>
  <dcterms:modified xsi:type="dcterms:W3CDTF">2021-11-11T09:23:00Z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2021-11-11T00:00:00Z</vt:filetime>
  </property>
</Properties>
</file>