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3D4E" w14:textId="7CDA378A" w:rsidR="00DD31EE" w:rsidRPr="007D2BDA" w:rsidRDefault="00B418E6" w:rsidP="00B418E6">
      <w:pPr>
        <w:tabs>
          <w:tab w:val="left" w:pos="8137"/>
        </w:tabs>
        <w:spacing w:before="60" w:after="60"/>
        <w:jc w:val="center"/>
        <w:rPr>
          <w:b/>
          <w:bCs/>
        </w:rPr>
      </w:pPr>
      <w:r w:rsidRPr="007D2BDA">
        <w:rPr>
          <w:b/>
          <w:bCs/>
        </w:rPr>
        <w:t>TECHNINĖ SPECIFIKACIJA</w:t>
      </w:r>
    </w:p>
    <w:p w14:paraId="32A7D112" w14:textId="575AE99F" w:rsidR="00620793" w:rsidRPr="007D2BDA" w:rsidRDefault="00620793" w:rsidP="0047325D">
      <w:pPr>
        <w:pStyle w:val="Sraopastraipa"/>
        <w:tabs>
          <w:tab w:val="left" w:pos="567"/>
        </w:tabs>
        <w:spacing w:before="60" w:after="60"/>
        <w:ind w:left="0"/>
        <w:jc w:val="center"/>
        <w:rPr>
          <w:rFonts w:ascii="Times New Roman" w:hAnsi="Times New Roman" w:cs="Times New Roman"/>
          <w:b/>
          <w:bCs/>
          <w:i/>
          <w:iCs/>
          <w:lang w:val="lt-LT"/>
        </w:rPr>
      </w:pPr>
      <w:r w:rsidRPr="007D2BDA">
        <w:rPr>
          <w:rFonts w:ascii="Times New Roman" w:hAnsi="Times New Roman" w:cs="Times New Roman"/>
          <w:b/>
          <w:caps/>
          <w:lang w:val="lt-LT"/>
        </w:rPr>
        <w:t xml:space="preserve"> </w:t>
      </w:r>
      <w:r w:rsidR="00755450">
        <w:rPr>
          <w:rFonts w:ascii="Times New Roman" w:hAnsi="Times New Roman" w:cs="Times New Roman"/>
          <w:b/>
          <w:caps/>
          <w:lang w:val="lt-LT"/>
        </w:rPr>
        <w:t>(PU-891</w:t>
      </w:r>
      <w:r w:rsidR="00DE2327">
        <w:rPr>
          <w:rFonts w:ascii="Times New Roman" w:hAnsi="Times New Roman" w:cs="Times New Roman"/>
          <w:b/>
          <w:caps/>
          <w:lang w:val="lt-LT"/>
        </w:rPr>
        <w:t>9</w:t>
      </w:r>
      <w:r w:rsidR="00755450">
        <w:rPr>
          <w:rFonts w:ascii="Times New Roman" w:hAnsi="Times New Roman" w:cs="Times New Roman"/>
          <w:b/>
          <w:caps/>
          <w:lang w:val="lt-LT"/>
        </w:rPr>
        <w:t>/21)</w:t>
      </w:r>
      <w:r w:rsidRPr="007D2BDA">
        <w:rPr>
          <w:rFonts w:ascii="Times New Roman" w:hAnsi="Times New Roman" w:cs="Times New Roman"/>
          <w:b/>
          <w:bCs/>
          <w:iCs/>
          <w:lang w:val="lt-LT"/>
        </w:rPr>
        <w:t xml:space="preserve">Ledą tirpdančios medžiagos. Natrio chloridas kelių barstymui ir tirpalų ruošimui. </w:t>
      </w:r>
    </w:p>
    <w:p w14:paraId="3AA23585" w14:textId="77777777" w:rsidR="00B418E6" w:rsidRPr="007D2BDA"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7D2BDA" w:rsidRDefault="00B418E6" w:rsidP="007D2BDA">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SĄVOKOS IR SUTRUMPINIMAI</w:t>
      </w:r>
    </w:p>
    <w:p w14:paraId="27E9038F" w14:textId="19C0D68F" w:rsidR="00B418E6" w:rsidRPr="007D2BDA" w:rsidRDefault="00B418E6" w:rsidP="007D2BD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b/>
          <w:lang w:val="lt-LT"/>
        </w:rPr>
        <w:t>Pirkėjas</w:t>
      </w:r>
      <w:r w:rsidRPr="007D2BDA">
        <w:rPr>
          <w:rFonts w:ascii="Times New Roman" w:hAnsi="Times New Roman" w:cs="Times New Roman"/>
          <w:b/>
          <w:i/>
          <w:lang w:val="lt-LT"/>
        </w:rPr>
        <w:t xml:space="preserve"> </w:t>
      </w:r>
      <w:r w:rsidRPr="007D2BDA">
        <w:rPr>
          <w:rFonts w:ascii="Times New Roman" w:hAnsi="Times New Roman" w:cs="Times New Roman"/>
          <w:lang w:val="lt-LT"/>
        </w:rPr>
        <w:t xml:space="preserve">– </w:t>
      </w:r>
      <w:r w:rsidR="00DD31EE" w:rsidRPr="007D2BDA">
        <w:rPr>
          <w:rFonts w:ascii="Times New Roman" w:hAnsi="Times New Roman" w:cs="Times New Roman"/>
          <w:lang w:val="lt-LT"/>
        </w:rPr>
        <w:t>AB</w:t>
      </w:r>
      <w:r w:rsidRPr="007D2BDA">
        <w:rPr>
          <w:rFonts w:ascii="Times New Roman" w:hAnsi="Times New Roman" w:cs="Times New Roman"/>
          <w:lang w:val="lt-LT"/>
        </w:rPr>
        <w:t xml:space="preserve"> „Kelių priežiūra“</w:t>
      </w:r>
    </w:p>
    <w:p w14:paraId="313A5B7E" w14:textId="1B951F84" w:rsidR="00B418E6" w:rsidRPr="007D2BDA" w:rsidRDefault="00943A3F" w:rsidP="007D2BD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b/>
          <w:lang w:val="lt-LT"/>
        </w:rPr>
        <w:t xml:space="preserve">Tiekėjas </w:t>
      </w:r>
      <w:r w:rsidR="00CA7A47" w:rsidRPr="007D2BDA">
        <w:rPr>
          <w:rFonts w:ascii="Times New Roman" w:hAnsi="Times New Roman" w:cs="Times New Roman"/>
          <w:bCs/>
          <w:lang w:val="lt-LT"/>
        </w:rPr>
        <w:t>–</w:t>
      </w:r>
      <w:r w:rsidRPr="007D2BDA">
        <w:rPr>
          <w:rFonts w:ascii="Times New Roman" w:hAnsi="Times New Roman" w:cs="Times New Roman"/>
          <w:bCs/>
          <w:lang w:val="lt-LT"/>
        </w:rPr>
        <w:t xml:space="preserve"> </w:t>
      </w:r>
      <w:r w:rsidR="00B418E6" w:rsidRPr="007D2BDA">
        <w:rPr>
          <w:rFonts w:ascii="Times New Roman" w:hAnsi="Times New Roman" w:cs="Times New Roman"/>
          <w:bCs/>
          <w:lang w:val="lt-LT"/>
        </w:rPr>
        <w:t>ūkio subjektas – fizinis asmuo, privatusis juridinis asmuo, viešasis juridinis asmuo, kitos organizacijos ir jų padaliniai ar tokių asmenų</w:t>
      </w:r>
      <w:r w:rsidR="00B418E6" w:rsidRPr="007D2BDA">
        <w:rPr>
          <w:rFonts w:ascii="Times New Roman" w:hAnsi="Times New Roman" w:cs="Times New Roman"/>
          <w:lang w:val="lt-LT"/>
        </w:rPr>
        <w:t xml:space="preserve"> grupė, su kuriuo Pirkėjas sudaro Sutartį.</w:t>
      </w:r>
    </w:p>
    <w:p w14:paraId="4B3FE849" w14:textId="4304165F" w:rsidR="00B418E6" w:rsidRPr="007D2BDA" w:rsidRDefault="00B418E6" w:rsidP="007D2BD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b/>
          <w:lang w:val="lt-LT"/>
        </w:rPr>
        <w:t>Sutartis</w:t>
      </w:r>
      <w:r w:rsidRPr="007D2BDA">
        <w:rPr>
          <w:rFonts w:ascii="Times New Roman" w:hAnsi="Times New Roman" w:cs="Times New Roman"/>
          <w:lang w:val="lt-LT"/>
        </w:rPr>
        <w:t xml:space="preserve"> – Sutartis, sudaroma tarp</w:t>
      </w:r>
      <w:r w:rsidRPr="007D2BDA">
        <w:rPr>
          <w:rFonts w:ascii="Times New Roman" w:hAnsi="Times New Roman" w:cs="Times New Roman"/>
          <w:b/>
          <w:bCs/>
          <w:lang w:val="lt-LT"/>
        </w:rPr>
        <w:t xml:space="preserve"> </w:t>
      </w:r>
      <w:r w:rsidR="00943A3F" w:rsidRPr="007D2BDA">
        <w:rPr>
          <w:rFonts w:ascii="Times New Roman" w:hAnsi="Times New Roman" w:cs="Times New Roman"/>
          <w:b/>
          <w:bCs/>
          <w:lang w:val="lt-LT"/>
        </w:rPr>
        <w:t>Tiekėjo</w:t>
      </w:r>
      <w:r w:rsidR="00943A3F" w:rsidRPr="007D2BDA">
        <w:rPr>
          <w:rFonts w:ascii="Times New Roman" w:hAnsi="Times New Roman" w:cs="Times New Roman"/>
          <w:lang w:val="lt-LT"/>
        </w:rPr>
        <w:t xml:space="preserve"> </w:t>
      </w:r>
      <w:r w:rsidRPr="007D2BDA">
        <w:rPr>
          <w:rFonts w:ascii="Times New Roman" w:hAnsi="Times New Roman" w:cs="Times New Roman"/>
          <w:lang w:val="lt-LT"/>
        </w:rPr>
        <w:t xml:space="preserve">ir </w:t>
      </w:r>
      <w:r w:rsidRPr="007D2BDA">
        <w:rPr>
          <w:rFonts w:ascii="Times New Roman" w:hAnsi="Times New Roman" w:cs="Times New Roman"/>
          <w:b/>
          <w:lang w:val="lt-LT"/>
        </w:rPr>
        <w:t>Pirkėjo</w:t>
      </w:r>
      <w:r w:rsidRPr="007D2BDA">
        <w:rPr>
          <w:rFonts w:ascii="Times New Roman" w:hAnsi="Times New Roman" w:cs="Times New Roman"/>
          <w:b/>
          <w:i/>
          <w:lang w:val="lt-LT"/>
        </w:rPr>
        <w:t xml:space="preserve"> </w:t>
      </w:r>
      <w:r w:rsidRPr="007D2BDA">
        <w:rPr>
          <w:rFonts w:ascii="Times New Roman" w:hAnsi="Times New Roman" w:cs="Times New Roman"/>
          <w:lang w:val="lt-LT"/>
        </w:rPr>
        <w:t>dėl Pirkimo objekto.</w:t>
      </w:r>
    </w:p>
    <w:p w14:paraId="0EDB1A41" w14:textId="6C836FBC" w:rsidR="000A0167" w:rsidRPr="007D2BDA" w:rsidRDefault="000A0167" w:rsidP="007D2BD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b/>
          <w:lang w:val="lt-LT"/>
        </w:rPr>
        <w:t xml:space="preserve">Pirkimo objektas </w:t>
      </w:r>
      <w:r w:rsidRPr="007D2BDA">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593516" w:rsidRPr="007D2BDA">
            <w:rPr>
              <w:rFonts w:ascii="Times New Roman" w:hAnsi="Times New Roman" w:cs="Times New Roman"/>
              <w:lang w:val="lt-LT"/>
            </w:rPr>
            <w:t>Prekės</w:t>
          </w:r>
        </w:sdtContent>
      </w:sdt>
      <w:r w:rsidR="00CA7A47" w:rsidRPr="007D2BDA">
        <w:rPr>
          <w:rFonts w:ascii="Times New Roman" w:hAnsi="Times New Roman" w:cs="Times New Roman"/>
          <w:lang w:val="lt-LT"/>
        </w:rPr>
        <w:t>.</w:t>
      </w:r>
    </w:p>
    <w:p w14:paraId="2D8EFB40" w14:textId="138A12CB" w:rsidR="00B418E6" w:rsidRPr="007D2BDA" w:rsidRDefault="00B418E6" w:rsidP="007D2BDA">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PIRKIMO OBJEKTAS</w:t>
      </w:r>
      <w:r w:rsidR="009C1BF1" w:rsidRPr="007D2BDA">
        <w:rPr>
          <w:rFonts w:ascii="Times New Roman" w:hAnsi="Times New Roman" w:cs="Times New Roman"/>
          <w:b/>
          <w:lang w:val="lt-LT"/>
        </w:rPr>
        <w:t xml:space="preserve"> </w:t>
      </w:r>
      <w:r w:rsidR="009C1BF1" w:rsidRPr="007D2BDA">
        <w:rPr>
          <w:rFonts w:ascii="Times New Roman" w:eastAsia="Times New Roman" w:hAnsi="Times New Roman" w:cs="Times New Roman"/>
          <w:b/>
          <w:lang w:val="lt-LT" w:eastAsia="lt-LT"/>
        </w:rPr>
        <w:t>IR OBJEKTO APIMTYS</w:t>
      </w:r>
    </w:p>
    <w:p w14:paraId="31100192" w14:textId="08ACCBE8" w:rsidR="008F1337" w:rsidRPr="007D2BDA" w:rsidRDefault="008F1337" w:rsidP="007D2BDA">
      <w:pPr>
        <w:pStyle w:val="Sraopastraipa"/>
        <w:numPr>
          <w:ilvl w:val="1"/>
          <w:numId w:val="1"/>
        </w:numPr>
        <w:tabs>
          <w:tab w:val="left" w:pos="567"/>
        </w:tabs>
        <w:spacing w:before="60" w:after="60"/>
        <w:ind w:left="0" w:firstLine="0"/>
        <w:jc w:val="both"/>
        <w:rPr>
          <w:rFonts w:ascii="Times New Roman" w:hAnsi="Times New Roman" w:cs="Times New Roman"/>
          <w:b/>
          <w:bCs/>
          <w:iCs/>
          <w:lang w:val="lt-LT"/>
        </w:rPr>
      </w:pPr>
      <w:r w:rsidRPr="007D2BDA">
        <w:rPr>
          <w:rFonts w:ascii="Times New Roman" w:hAnsi="Times New Roman" w:cs="Times New Roman"/>
          <w:b/>
          <w:bCs/>
          <w:iCs/>
          <w:lang w:val="lt-LT"/>
        </w:rPr>
        <w:t xml:space="preserve">Pirkimo objekto pavadinimas: </w:t>
      </w:r>
      <w:bookmarkStart w:id="0" w:name="_Hlk71531966"/>
      <w:r w:rsidR="006B15EC" w:rsidRPr="007D2BDA">
        <w:rPr>
          <w:rFonts w:ascii="Times New Roman" w:hAnsi="Times New Roman" w:cs="Times New Roman"/>
          <w:b/>
          <w:bCs/>
          <w:iCs/>
          <w:lang w:val="lt-LT"/>
        </w:rPr>
        <w:t>Ledą tirpdančios medžiagos. Natrio chloridas</w:t>
      </w:r>
      <w:r w:rsidR="00D63FF9" w:rsidRPr="007D2BDA">
        <w:rPr>
          <w:rFonts w:ascii="Times New Roman" w:hAnsi="Times New Roman" w:cs="Times New Roman"/>
          <w:b/>
          <w:bCs/>
          <w:iCs/>
          <w:lang w:val="lt-LT"/>
        </w:rPr>
        <w:t xml:space="preserve"> kelių barstymui ir tirpalų ruošimui</w:t>
      </w:r>
      <w:r w:rsidRPr="007D2BDA">
        <w:rPr>
          <w:rFonts w:ascii="Times New Roman" w:hAnsi="Times New Roman" w:cs="Times New Roman"/>
          <w:b/>
          <w:bCs/>
          <w:iCs/>
          <w:lang w:val="lt-LT"/>
        </w:rPr>
        <w:t xml:space="preserve">. </w:t>
      </w:r>
    </w:p>
    <w:bookmarkEnd w:id="0"/>
    <w:p w14:paraId="0B25B310" w14:textId="12AC3172" w:rsidR="0097122D" w:rsidRPr="007D2BDA" w:rsidRDefault="00B124A9" w:rsidP="007D2BDA">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7D2BDA">
        <w:rPr>
          <w:rFonts w:ascii="Times New Roman" w:hAnsi="Times New Roman" w:cs="Times New Roman"/>
          <w:b/>
          <w:bCs/>
          <w:iCs/>
          <w:lang w:val="lt-LT"/>
        </w:rPr>
        <w:t>Pirkimo</w:t>
      </w:r>
      <w:r w:rsidRPr="007D2BDA">
        <w:rPr>
          <w:rFonts w:ascii="Times New Roman" w:hAnsi="Times New Roman" w:cs="Times New Roman"/>
          <w:lang w:val="lt-LT"/>
        </w:rPr>
        <w:t xml:space="preserve">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FE3A80" w:rsidRPr="007D2BDA">
            <w:rPr>
              <w:rFonts w:ascii="Times New Roman" w:hAnsi="Times New Roman" w:cs="Times New Roman"/>
              <w:lang w:val="lt-LT"/>
            </w:rPr>
            <w:t>į pirkimo dalis neskaidomas.</w:t>
          </w:r>
        </w:sdtContent>
      </w:sdt>
      <w:r w:rsidR="00BF27A1" w:rsidRPr="007D2BDA">
        <w:rPr>
          <w:rFonts w:ascii="Times New Roman" w:hAnsi="Times New Roman" w:cs="Times New Roman"/>
          <w:lang w:val="lt-LT"/>
        </w:rPr>
        <w:t xml:space="preserve"> </w:t>
      </w:r>
      <w:r w:rsidR="00FE3A80" w:rsidRPr="007D2BDA">
        <w:rPr>
          <w:rFonts w:ascii="Times New Roman" w:hAnsi="Times New Roman" w:cs="Times New Roman"/>
          <w:lang w:val="lt-LT"/>
        </w:rPr>
        <w:t xml:space="preserve">Pirkimo vertė 2 500 000 </w:t>
      </w:r>
      <w:r w:rsidR="00FE3A80" w:rsidRPr="007D2BDA">
        <w:rPr>
          <w:rFonts w:ascii="Times New Roman" w:hAnsi="Times New Roman" w:cs="Times New Roman"/>
          <w:bCs/>
          <w:lang w:val="lt-LT"/>
        </w:rPr>
        <w:t>Eur be PVM.</w:t>
      </w:r>
    </w:p>
    <w:p w14:paraId="539859D3" w14:textId="2AD9F830" w:rsidR="00194A46" w:rsidRDefault="00593516" w:rsidP="007D2BDA">
      <w:pPr>
        <w:pStyle w:val="Sraopastraipa"/>
        <w:numPr>
          <w:ilvl w:val="1"/>
          <w:numId w:val="1"/>
        </w:numPr>
        <w:tabs>
          <w:tab w:val="left" w:pos="567"/>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Pirkimo apimtys:</w:t>
      </w:r>
      <w:r w:rsidR="00BF57C8" w:rsidRPr="007D2BDA">
        <w:rPr>
          <w:rFonts w:ascii="Times New Roman" w:hAnsi="Times New Roman" w:cs="Times New Roman"/>
          <w:b/>
          <w:lang w:val="lt-LT"/>
        </w:rPr>
        <w:t xml:space="preserve"> </w:t>
      </w:r>
    </w:p>
    <w:p w14:paraId="07130B4E" w14:textId="77777777" w:rsidR="007D2BDA" w:rsidRPr="007D2BDA" w:rsidRDefault="007D2BDA" w:rsidP="007D2BDA">
      <w:pPr>
        <w:pStyle w:val="Sraopastraipa"/>
        <w:tabs>
          <w:tab w:val="left" w:pos="567"/>
        </w:tabs>
        <w:spacing w:before="60" w:after="60"/>
        <w:ind w:left="0"/>
        <w:jc w:val="both"/>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806"/>
        <w:gridCol w:w="1181"/>
        <w:gridCol w:w="2228"/>
        <w:gridCol w:w="1798"/>
      </w:tblGrid>
      <w:tr w:rsidR="00FE3A80" w:rsidRPr="007D2BDA" w14:paraId="13A2F347" w14:textId="2FECE826" w:rsidTr="00FE3A80">
        <w:trPr>
          <w:trHeight w:val="224"/>
        </w:trPr>
        <w:tc>
          <w:tcPr>
            <w:tcW w:w="1337" w:type="dxa"/>
            <w:shd w:val="clear" w:color="auto" w:fill="auto"/>
          </w:tcPr>
          <w:p w14:paraId="1ADD0BEC" w14:textId="09C636A3" w:rsidR="00FE3A80" w:rsidRPr="007D2BDA" w:rsidRDefault="00FE3A80" w:rsidP="007D2BDA">
            <w:pPr>
              <w:pStyle w:val="Sraopastraipa"/>
              <w:tabs>
                <w:tab w:val="left" w:pos="567"/>
              </w:tabs>
              <w:ind w:left="0"/>
              <w:jc w:val="center"/>
              <w:rPr>
                <w:rFonts w:ascii="Times New Roman" w:hAnsi="Times New Roman" w:cs="Times New Roman"/>
                <w:b/>
                <w:sz w:val="20"/>
                <w:szCs w:val="20"/>
                <w:lang w:val="lt-LT"/>
              </w:rPr>
            </w:pPr>
            <w:r w:rsidRPr="007D2BDA">
              <w:rPr>
                <w:rFonts w:ascii="Times New Roman" w:hAnsi="Times New Roman" w:cs="Times New Roman"/>
                <w:b/>
                <w:sz w:val="20"/>
                <w:szCs w:val="20"/>
                <w:lang w:val="lt-LT"/>
              </w:rPr>
              <w:t>Nr.</w:t>
            </w:r>
          </w:p>
        </w:tc>
        <w:tc>
          <w:tcPr>
            <w:tcW w:w="2806" w:type="dxa"/>
            <w:shd w:val="clear" w:color="auto" w:fill="auto"/>
          </w:tcPr>
          <w:p w14:paraId="2D1F0BA4" w14:textId="77777777" w:rsidR="00FE3A80" w:rsidRPr="007D2BDA" w:rsidRDefault="00FE3A80" w:rsidP="007D2BDA">
            <w:pPr>
              <w:pStyle w:val="Sraopastraipa"/>
              <w:tabs>
                <w:tab w:val="left" w:pos="567"/>
              </w:tabs>
              <w:ind w:left="0"/>
              <w:jc w:val="center"/>
              <w:rPr>
                <w:rFonts w:ascii="Times New Roman" w:hAnsi="Times New Roman" w:cs="Times New Roman"/>
                <w:b/>
                <w:sz w:val="20"/>
                <w:szCs w:val="20"/>
                <w:lang w:val="lt-LT"/>
              </w:rPr>
            </w:pPr>
            <w:r w:rsidRPr="007D2BDA">
              <w:rPr>
                <w:rFonts w:ascii="Times New Roman" w:hAnsi="Times New Roman" w:cs="Times New Roman"/>
                <w:b/>
                <w:sz w:val="20"/>
                <w:szCs w:val="20"/>
                <w:lang w:val="lt-LT"/>
              </w:rPr>
              <w:t>Pavadinimas</w:t>
            </w:r>
          </w:p>
        </w:tc>
        <w:tc>
          <w:tcPr>
            <w:tcW w:w="1181" w:type="dxa"/>
          </w:tcPr>
          <w:p w14:paraId="11B2E9F2" w14:textId="271A05EA" w:rsidR="00FE3A80" w:rsidRPr="007D2BDA" w:rsidRDefault="00FE3A80" w:rsidP="007D2BDA">
            <w:pPr>
              <w:pStyle w:val="Sraopastraipa"/>
              <w:tabs>
                <w:tab w:val="left" w:pos="567"/>
              </w:tabs>
              <w:ind w:left="0"/>
              <w:jc w:val="center"/>
              <w:rPr>
                <w:rFonts w:ascii="Times New Roman" w:hAnsi="Times New Roman" w:cs="Times New Roman"/>
                <w:b/>
                <w:sz w:val="20"/>
                <w:szCs w:val="20"/>
                <w:lang w:val="lt-LT"/>
              </w:rPr>
            </w:pPr>
            <w:r w:rsidRPr="007D2BDA">
              <w:rPr>
                <w:rFonts w:ascii="Times New Roman" w:hAnsi="Times New Roman" w:cs="Times New Roman"/>
                <w:b/>
                <w:sz w:val="20"/>
                <w:szCs w:val="20"/>
                <w:lang w:val="lt-LT"/>
              </w:rPr>
              <w:t>Mato v</w:t>
            </w:r>
            <w:r w:rsidR="00B74570" w:rsidRPr="007D2BDA">
              <w:rPr>
                <w:rFonts w:ascii="Times New Roman" w:hAnsi="Times New Roman" w:cs="Times New Roman"/>
                <w:b/>
                <w:sz w:val="20"/>
                <w:szCs w:val="20"/>
                <w:lang w:val="lt-LT"/>
              </w:rPr>
              <w:t>n</w:t>
            </w:r>
            <w:r w:rsidRPr="007D2BDA">
              <w:rPr>
                <w:rFonts w:ascii="Times New Roman" w:hAnsi="Times New Roman" w:cs="Times New Roman"/>
                <w:b/>
                <w:sz w:val="20"/>
                <w:szCs w:val="20"/>
                <w:lang w:val="lt-LT"/>
              </w:rPr>
              <w:t>t.</w:t>
            </w:r>
          </w:p>
        </w:tc>
        <w:tc>
          <w:tcPr>
            <w:tcW w:w="2228" w:type="dxa"/>
            <w:shd w:val="clear" w:color="auto" w:fill="auto"/>
          </w:tcPr>
          <w:p w14:paraId="17C5A04A" w14:textId="77777777" w:rsidR="00FE3A80" w:rsidRPr="007D2BDA" w:rsidRDefault="00FE3A80" w:rsidP="007D2BDA">
            <w:pPr>
              <w:pStyle w:val="Sraopastraipa"/>
              <w:tabs>
                <w:tab w:val="left" w:pos="567"/>
              </w:tabs>
              <w:ind w:left="0"/>
              <w:jc w:val="center"/>
              <w:rPr>
                <w:rFonts w:ascii="Times New Roman" w:hAnsi="Times New Roman" w:cs="Times New Roman"/>
                <w:b/>
                <w:sz w:val="20"/>
                <w:szCs w:val="20"/>
                <w:lang w:val="lt-LT"/>
              </w:rPr>
            </w:pPr>
            <w:r w:rsidRPr="007D2BDA">
              <w:rPr>
                <w:rFonts w:ascii="Times New Roman" w:hAnsi="Times New Roman" w:cs="Times New Roman"/>
                <w:b/>
                <w:sz w:val="20"/>
                <w:szCs w:val="20"/>
                <w:lang w:val="lt-LT"/>
              </w:rPr>
              <w:t>Preliminarus kiekis*</w:t>
            </w:r>
          </w:p>
        </w:tc>
        <w:tc>
          <w:tcPr>
            <w:tcW w:w="1798" w:type="dxa"/>
          </w:tcPr>
          <w:p w14:paraId="2E92B72C" w14:textId="38087B18" w:rsidR="00FE3A80" w:rsidRPr="007D2BDA" w:rsidRDefault="00FE3A80" w:rsidP="007D2BDA">
            <w:pPr>
              <w:pStyle w:val="Sraopastraipa"/>
              <w:tabs>
                <w:tab w:val="left" w:pos="567"/>
              </w:tabs>
              <w:ind w:left="0"/>
              <w:jc w:val="center"/>
              <w:rPr>
                <w:rFonts w:ascii="Times New Roman" w:hAnsi="Times New Roman" w:cs="Times New Roman"/>
                <w:b/>
                <w:sz w:val="20"/>
                <w:szCs w:val="20"/>
                <w:lang w:val="lt-LT"/>
              </w:rPr>
            </w:pPr>
            <w:r w:rsidRPr="007D2BDA">
              <w:rPr>
                <w:rFonts w:ascii="Times New Roman" w:hAnsi="Times New Roman" w:cs="Times New Roman"/>
                <w:b/>
                <w:sz w:val="20"/>
                <w:szCs w:val="20"/>
                <w:lang w:val="lt-LT"/>
              </w:rPr>
              <w:t>Minimalus išperkamas kiekis</w:t>
            </w:r>
          </w:p>
        </w:tc>
      </w:tr>
      <w:tr w:rsidR="00FE3A80" w:rsidRPr="007D2BDA" w14:paraId="5A4A73E9" w14:textId="4D89E3C2" w:rsidTr="00FE3A80">
        <w:trPr>
          <w:trHeight w:val="14"/>
        </w:trPr>
        <w:tc>
          <w:tcPr>
            <w:tcW w:w="1337" w:type="dxa"/>
            <w:shd w:val="clear" w:color="auto" w:fill="auto"/>
          </w:tcPr>
          <w:p w14:paraId="6D5BADB4" w14:textId="4888EAF6" w:rsidR="00FE3A80" w:rsidRPr="007D2BDA" w:rsidRDefault="00FE3A80" w:rsidP="007D2BDA">
            <w:pPr>
              <w:pStyle w:val="Sraopastraipa"/>
              <w:tabs>
                <w:tab w:val="left" w:pos="567"/>
              </w:tabs>
              <w:ind w:left="0"/>
              <w:jc w:val="both"/>
              <w:rPr>
                <w:rFonts w:ascii="Times New Roman" w:hAnsi="Times New Roman" w:cs="Times New Roman"/>
                <w:b/>
                <w:sz w:val="20"/>
                <w:szCs w:val="20"/>
                <w:lang w:val="lt-LT"/>
              </w:rPr>
            </w:pPr>
            <w:r w:rsidRPr="007D2BDA">
              <w:rPr>
                <w:rFonts w:ascii="Times New Roman" w:hAnsi="Times New Roman" w:cs="Times New Roman"/>
                <w:b/>
                <w:sz w:val="20"/>
                <w:szCs w:val="20"/>
                <w:lang w:val="lt-LT"/>
              </w:rPr>
              <w:t>1.</w:t>
            </w:r>
          </w:p>
        </w:tc>
        <w:tc>
          <w:tcPr>
            <w:tcW w:w="2806" w:type="dxa"/>
            <w:shd w:val="clear" w:color="auto" w:fill="auto"/>
            <w:vAlign w:val="center"/>
          </w:tcPr>
          <w:p w14:paraId="7123B418" w14:textId="6C4B9E6D" w:rsidR="00FE3A80" w:rsidRPr="007D2BDA" w:rsidRDefault="00FE3A80" w:rsidP="007D2BDA">
            <w:pPr>
              <w:jc w:val="both"/>
              <w:rPr>
                <w:color w:val="212121"/>
                <w:sz w:val="20"/>
                <w:szCs w:val="20"/>
                <w:lang w:eastAsia="en-US"/>
              </w:rPr>
            </w:pPr>
            <w:r w:rsidRPr="007D2BDA">
              <w:rPr>
                <w:bCs/>
                <w:sz w:val="20"/>
                <w:szCs w:val="20"/>
              </w:rPr>
              <w:t>Druska (NaCl) kelių barstymui</w:t>
            </w:r>
          </w:p>
        </w:tc>
        <w:tc>
          <w:tcPr>
            <w:tcW w:w="1181" w:type="dxa"/>
          </w:tcPr>
          <w:p w14:paraId="0357F9A4" w14:textId="77777777" w:rsidR="00FE3A80" w:rsidRPr="007D2BDA" w:rsidRDefault="00FE3A80"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tona</w:t>
            </w:r>
          </w:p>
        </w:tc>
        <w:tc>
          <w:tcPr>
            <w:tcW w:w="2228" w:type="dxa"/>
            <w:shd w:val="clear" w:color="auto" w:fill="auto"/>
          </w:tcPr>
          <w:p w14:paraId="6110BDB3" w14:textId="4304E069" w:rsidR="00FE3A80" w:rsidRPr="007D2BDA" w:rsidRDefault="00FE3A80"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23000</w:t>
            </w:r>
          </w:p>
        </w:tc>
        <w:tc>
          <w:tcPr>
            <w:tcW w:w="1798" w:type="dxa"/>
          </w:tcPr>
          <w:p w14:paraId="3DF35BF9" w14:textId="416DF865" w:rsidR="00FE3A80" w:rsidRPr="007D2BDA" w:rsidRDefault="00FE3A80"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10000</w:t>
            </w:r>
          </w:p>
        </w:tc>
      </w:tr>
      <w:tr w:rsidR="00FE3A80" w:rsidRPr="007D2BDA" w14:paraId="3B614242" w14:textId="3C1C38C6" w:rsidTr="00FE3A80">
        <w:trPr>
          <w:trHeight w:val="14"/>
        </w:trPr>
        <w:tc>
          <w:tcPr>
            <w:tcW w:w="1337" w:type="dxa"/>
            <w:shd w:val="clear" w:color="auto" w:fill="auto"/>
          </w:tcPr>
          <w:p w14:paraId="754DA375" w14:textId="259671EF" w:rsidR="00FE3A80" w:rsidRPr="007D2BDA" w:rsidRDefault="00FE3A80" w:rsidP="007D2BDA">
            <w:pPr>
              <w:pStyle w:val="Sraopastraipa"/>
              <w:tabs>
                <w:tab w:val="left" w:pos="567"/>
              </w:tabs>
              <w:ind w:left="0"/>
              <w:jc w:val="both"/>
              <w:rPr>
                <w:rFonts w:ascii="Times New Roman" w:hAnsi="Times New Roman" w:cs="Times New Roman"/>
                <w:b/>
                <w:sz w:val="20"/>
                <w:szCs w:val="20"/>
                <w:lang w:val="lt-LT"/>
              </w:rPr>
            </w:pPr>
            <w:r w:rsidRPr="007D2BDA">
              <w:rPr>
                <w:rFonts w:ascii="Times New Roman" w:hAnsi="Times New Roman" w:cs="Times New Roman"/>
                <w:b/>
                <w:sz w:val="20"/>
                <w:szCs w:val="20"/>
                <w:lang w:val="lt-LT"/>
              </w:rPr>
              <w:t>2.</w:t>
            </w:r>
          </w:p>
        </w:tc>
        <w:tc>
          <w:tcPr>
            <w:tcW w:w="2806" w:type="dxa"/>
            <w:shd w:val="clear" w:color="auto" w:fill="auto"/>
          </w:tcPr>
          <w:p w14:paraId="0539FA66" w14:textId="505D47C0" w:rsidR="00FE3A80" w:rsidRPr="007D2BDA" w:rsidRDefault="00FE3A80" w:rsidP="007D2BDA">
            <w:pPr>
              <w:jc w:val="both"/>
              <w:rPr>
                <w:sz w:val="20"/>
                <w:szCs w:val="20"/>
              </w:rPr>
            </w:pPr>
            <w:r w:rsidRPr="007D2BDA">
              <w:rPr>
                <w:bCs/>
                <w:sz w:val="20"/>
                <w:szCs w:val="20"/>
              </w:rPr>
              <w:t xml:space="preserve">Druska(NaCl) tirpalų ruošimui </w:t>
            </w:r>
          </w:p>
        </w:tc>
        <w:tc>
          <w:tcPr>
            <w:tcW w:w="1181" w:type="dxa"/>
          </w:tcPr>
          <w:p w14:paraId="0DE4DD07" w14:textId="77777777" w:rsidR="00FE3A80" w:rsidRPr="007D2BDA" w:rsidRDefault="00FE3A80"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tona</w:t>
            </w:r>
          </w:p>
        </w:tc>
        <w:tc>
          <w:tcPr>
            <w:tcW w:w="2228" w:type="dxa"/>
            <w:shd w:val="clear" w:color="auto" w:fill="auto"/>
          </w:tcPr>
          <w:p w14:paraId="20000234" w14:textId="1CE9F34E" w:rsidR="00FE3A80" w:rsidRPr="007D2BDA" w:rsidRDefault="00FE3A80"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7</w:t>
            </w:r>
            <w:r w:rsidR="003816C6" w:rsidRPr="007D2BDA">
              <w:rPr>
                <w:rFonts w:ascii="Times New Roman" w:hAnsi="Times New Roman" w:cs="Times New Roman"/>
                <w:sz w:val="20"/>
                <w:szCs w:val="20"/>
                <w:lang w:val="lt-LT"/>
              </w:rPr>
              <w:t>0</w:t>
            </w:r>
            <w:r w:rsidRPr="007D2BDA">
              <w:rPr>
                <w:rFonts w:ascii="Times New Roman" w:hAnsi="Times New Roman" w:cs="Times New Roman"/>
                <w:sz w:val="20"/>
                <w:szCs w:val="20"/>
                <w:lang w:val="lt-LT"/>
              </w:rPr>
              <w:t>00</w:t>
            </w:r>
          </w:p>
        </w:tc>
        <w:tc>
          <w:tcPr>
            <w:tcW w:w="1798" w:type="dxa"/>
          </w:tcPr>
          <w:p w14:paraId="21BACB30" w14:textId="3629501D" w:rsidR="00FE3A80" w:rsidRPr="007D2BDA" w:rsidRDefault="003816C6" w:rsidP="007D2BDA">
            <w:pPr>
              <w:pStyle w:val="Sraopastraipa"/>
              <w:tabs>
                <w:tab w:val="left" w:pos="567"/>
              </w:tabs>
              <w:ind w:left="0"/>
              <w:jc w:val="both"/>
              <w:rPr>
                <w:rFonts w:ascii="Times New Roman" w:hAnsi="Times New Roman" w:cs="Times New Roman"/>
                <w:sz w:val="20"/>
                <w:szCs w:val="20"/>
                <w:lang w:val="lt-LT"/>
              </w:rPr>
            </w:pPr>
            <w:r w:rsidRPr="007D2BDA">
              <w:rPr>
                <w:rFonts w:ascii="Times New Roman" w:hAnsi="Times New Roman" w:cs="Times New Roman"/>
                <w:sz w:val="20"/>
                <w:szCs w:val="20"/>
                <w:lang w:val="lt-LT"/>
              </w:rPr>
              <w:t>1000</w:t>
            </w:r>
          </w:p>
        </w:tc>
      </w:tr>
    </w:tbl>
    <w:p w14:paraId="03217C1F" w14:textId="121C5ECB" w:rsidR="00FE3A80" w:rsidRPr="007D2BDA" w:rsidRDefault="00FE3A80" w:rsidP="007D2BDA">
      <w:pPr>
        <w:tabs>
          <w:tab w:val="left" w:pos="567"/>
        </w:tabs>
        <w:jc w:val="both"/>
        <w:rPr>
          <w:i/>
          <w:iCs/>
          <w:sz w:val="20"/>
          <w:szCs w:val="20"/>
        </w:rPr>
      </w:pPr>
      <w:r w:rsidRPr="007D2BDA">
        <w:rPr>
          <w:i/>
          <w:iCs/>
          <w:sz w:val="20"/>
          <w:szCs w:val="20"/>
        </w:rPr>
        <w:t>* Pirkėjas neįsipareigoja įsigyti nurodyto kiekio. Nurodytas prekių kiekis yra orientacinis ir skirtas pasiūlymams palyginti. Prekės bus perkamos pagal Pirkėjo poreikį ir pagal Tiekėjo pasiūlyme nurodytas Prekių kainas / įkainius, neviršijant bendros maksimalios sutarties vertės.</w:t>
      </w:r>
    </w:p>
    <w:p w14:paraId="656D4419" w14:textId="75E8F00A" w:rsidR="003816C6" w:rsidRPr="007D2BDA" w:rsidRDefault="00D771B5" w:rsidP="007D2BDA">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bCs/>
          <w:lang w:val="lt-LT"/>
        </w:rPr>
        <w:t xml:space="preserve">Pirkėjas pabrėžia, jog </w:t>
      </w:r>
      <w:r w:rsidR="000F494A" w:rsidRPr="007D2BDA">
        <w:rPr>
          <w:rFonts w:ascii="Times New Roman" w:hAnsi="Times New Roman" w:cs="Times New Roman"/>
          <w:bCs/>
          <w:lang w:val="lt-LT"/>
        </w:rPr>
        <w:t>šis Pirkimas yra skirtas patenkinti laikiną Pirkėjo poreikį, iki kol bus sudaryta</w:t>
      </w:r>
      <w:r w:rsidR="009259F2" w:rsidRPr="007D2BDA">
        <w:rPr>
          <w:rFonts w:ascii="Times New Roman" w:hAnsi="Times New Roman" w:cs="Times New Roman"/>
          <w:bCs/>
          <w:lang w:val="lt-LT"/>
        </w:rPr>
        <w:t xml:space="preserve"> Pirkėjo vykdomo</w:t>
      </w:r>
      <w:r w:rsidR="000F494A" w:rsidRPr="007D2BDA">
        <w:rPr>
          <w:rFonts w:ascii="Times New Roman" w:hAnsi="Times New Roman" w:cs="Times New Roman"/>
          <w:bCs/>
          <w:lang w:val="lt-LT"/>
        </w:rPr>
        <w:t xml:space="preserve"> </w:t>
      </w:r>
      <w:r w:rsidR="009259F2" w:rsidRPr="007D2BDA">
        <w:rPr>
          <w:rFonts w:ascii="Times New Roman" w:hAnsi="Times New Roman" w:cs="Times New Roman"/>
          <w:bCs/>
          <w:lang w:val="lt-LT"/>
        </w:rPr>
        <w:t>viešojo pirkimo „(PU-8555/21) Ledą tirpdančios medžiagos. Natrio chloridas kelių barstymui ir tirpalų ruošimui“ Nr. 555397 sutartis</w:t>
      </w:r>
      <w:r w:rsidR="009C39CF" w:rsidRPr="007D2BDA">
        <w:rPr>
          <w:rFonts w:ascii="Times New Roman" w:hAnsi="Times New Roman" w:cs="Times New Roman"/>
          <w:bCs/>
          <w:lang w:val="lt-LT"/>
        </w:rPr>
        <w:t xml:space="preserve"> ir jos pagrindu gautas pirmas užsakymas </w:t>
      </w:r>
      <w:r w:rsidR="009C39CF" w:rsidRPr="007D2BDA">
        <w:rPr>
          <w:rFonts w:ascii="Times New Roman" w:hAnsi="Times New Roman" w:cs="Times New Roman"/>
          <w:lang w:val="lt-LT"/>
        </w:rPr>
        <w:t xml:space="preserve">į bet kurį Bendrovės sandėlį. </w:t>
      </w:r>
    </w:p>
    <w:p w14:paraId="0D49C016" w14:textId="35C0C48E" w:rsidR="00FB1516" w:rsidRPr="007D2BDA" w:rsidRDefault="00B418E6" w:rsidP="00E33635">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iCs/>
          <w:lang w:val="lt-LT" w:eastAsia="ar-SA"/>
        </w:rPr>
      </w:pPr>
      <w:r w:rsidRPr="007D2BDA">
        <w:rPr>
          <w:rFonts w:ascii="Times New Roman" w:hAnsi="Times New Roman" w:cs="Times New Roman"/>
          <w:b/>
          <w:lang w:val="lt-LT"/>
        </w:rPr>
        <w:t>REIKALAVIMAI PIRKIMO OBJEKTU</w:t>
      </w:r>
      <w:r w:rsidR="00FB1516" w:rsidRPr="007D2BDA">
        <w:rPr>
          <w:rFonts w:ascii="Times New Roman" w:hAnsi="Times New Roman" w:cs="Times New Roman"/>
          <w:b/>
          <w:lang w:val="lt-LT"/>
        </w:rPr>
        <w:t>I</w:t>
      </w:r>
    </w:p>
    <w:p w14:paraId="310F3B31" w14:textId="396B084B" w:rsidR="007C39FD" w:rsidRPr="007D2BDA" w:rsidRDefault="007C39FD" w:rsidP="00670283">
      <w:pPr>
        <w:pStyle w:val="Sraopastraipa"/>
        <w:numPr>
          <w:ilvl w:val="1"/>
          <w:numId w:val="1"/>
        </w:numPr>
        <w:tabs>
          <w:tab w:val="left" w:pos="567"/>
        </w:tabs>
        <w:spacing w:before="60" w:after="60"/>
        <w:ind w:left="0" w:firstLine="0"/>
        <w:rPr>
          <w:rFonts w:ascii="Times New Roman" w:hAnsi="Times New Roman" w:cs="Times New Roman"/>
          <w:lang w:val="lt-LT"/>
        </w:rPr>
      </w:pPr>
      <w:bookmarkStart w:id="1" w:name="_Hlk66721186"/>
      <w:r w:rsidRPr="007D2BDA">
        <w:rPr>
          <w:rFonts w:ascii="Times New Roman" w:hAnsi="Times New Roman" w:cs="Times New Roman"/>
          <w:lang w:val="lt-LT"/>
        </w:rPr>
        <w:t xml:space="preserve">Privalomieji techniniai reikalavimai </w:t>
      </w:r>
      <w:r w:rsidR="00FE3A80" w:rsidRPr="007D2BDA">
        <w:rPr>
          <w:rFonts w:ascii="Times New Roman" w:hAnsi="Times New Roman" w:cs="Times New Roman"/>
          <w:b/>
          <w:bCs/>
          <w:lang w:val="lt-LT"/>
        </w:rPr>
        <w:t>druskai (NaC</w:t>
      </w:r>
      <w:r w:rsidR="00B74570" w:rsidRPr="007D2BDA">
        <w:rPr>
          <w:rFonts w:ascii="Times New Roman" w:hAnsi="Times New Roman" w:cs="Times New Roman"/>
          <w:b/>
          <w:bCs/>
          <w:lang w:val="lt-LT"/>
        </w:rPr>
        <w:t>l</w:t>
      </w:r>
      <w:r w:rsidR="00FE3A80" w:rsidRPr="007D2BDA">
        <w:rPr>
          <w:rFonts w:ascii="Times New Roman" w:hAnsi="Times New Roman" w:cs="Times New Roman"/>
          <w:b/>
          <w:bCs/>
          <w:lang w:val="lt-LT"/>
        </w:rPr>
        <w:t>) kelių barstymui</w:t>
      </w:r>
      <w:r w:rsidRPr="007D2BDA">
        <w:rPr>
          <w:rFonts w:ascii="Times New Roman" w:hAnsi="Times New Roman" w:cs="Times New Roman"/>
          <w:lang w:val="lt-LT"/>
        </w:rPr>
        <w:t>:</w:t>
      </w:r>
    </w:p>
    <w:p w14:paraId="12466DC6" w14:textId="76969264" w:rsidR="003B79B1" w:rsidRPr="007D2BDA" w:rsidRDefault="003B79B1" w:rsidP="003B79B1">
      <w:pPr>
        <w:pStyle w:val="Sraopastraipa"/>
        <w:tabs>
          <w:tab w:val="left" w:pos="567"/>
        </w:tabs>
        <w:spacing w:before="60" w:after="60"/>
        <w:ind w:left="0"/>
        <w:jc w:val="right"/>
        <w:rPr>
          <w:rFonts w:ascii="Times New Roman" w:hAnsi="Times New Roman" w:cs="Times New Roman"/>
          <w:b/>
          <w:bCs/>
          <w:i/>
          <w:iCs/>
          <w:lang w:val="lt-LT"/>
        </w:rPr>
      </w:pPr>
      <w:r w:rsidRPr="007D2BDA">
        <w:rPr>
          <w:rFonts w:ascii="Times New Roman" w:hAnsi="Times New Roman" w:cs="Times New Roman"/>
          <w:b/>
          <w:bCs/>
          <w:i/>
          <w:iCs/>
          <w:lang w:val="lt-LT"/>
        </w:rPr>
        <w:t>Lentelė Nr.1</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212"/>
      </w:tblGrid>
      <w:tr w:rsidR="007C39FD" w:rsidRPr="007D2BDA" w14:paraId="73C1C9C2" w14:textId="77777777" w:rsidTr="001D0579">
        <w:tc>
          <w:tcPr>
            <w:tcW w:w="630" w:type="dxa"/>
            <w:shd w:val="clear" w:color="auto" w:fill="DEEAF6" w:themeFill="accent5" w:themeFillTint="33"/>
          </w:tcPr>
          <w:bookmarkEnd w:id="1"/>
          <w:p w14:paraId="39DF6A33" w14:textId="77777777" w:rsidR="007C39FD" w:rsidRPr="007D2BDA" w:rsidRDefault="007C39FD" w:rsidP="001D0579">
            <w:pPr>
              <w:rPr>
                <w:b/>
              </w:rPr>
            </w:pPr>
            <w:r w:rsidRPr="007D2BDA">
              <w:rPr>
                <w:b/>
              </w:rPr>
              <w:t>Eil. Nr.</w:t>
            </w:r>
          </w:p>
        </w:tc>
        <w:tc>
          <w:tcPr>
            <w:tcW w:w="9212" w:type="dxa"/>
            <w:shd w:val="clear" w:color="auto" w:fill="DEEAF6" w:themeFill="accent5" w:themeFillTint="33"/>
            <w:vAlign w:val="center"/>
          </w:tcPr>
          <w:p w14:paraId="4AF9FF3E" w14:textId="6D0B55E1" w:rsidR="007C39FD" w:rsidRPr="007D2BDA" w:rsidRDefault="007C39FD" w:rsidP="001D0579">
            <w:pPr>
              <w:rPr>
                <w:b/>
              </w:rPr>
            </w:pPr>
            <w:r w:rsidRPr="007D2BDA">
              <w:rPr>
                <w:b/>
              </w:rPr>
              <w:t xml:space="preserve">Techniniai reikalavimai </w:t>
            </w:r>
            <w:r w:rsidR="00A461DA" w:rsidRPr="007D2BDA">
              <w:rPr>
                <w:b/>
              </w:rPr>
              <w:t>druskai</w:t>
            </w:r>
            <w:r w:rsidRPr="007D2BDA">
              <w:rPr>
                <w:b/>
              </w:rPr>
              <w:t>, skirta</w:t>
            </w:r>
            <w:r w:rsidR="00A461DA" w:rsidRPr="007D2BDA">
              <w:rPr>
                <w:b/>
              </w:rPr>
              <w:t>i</w:t>
            </w:r>
            <w:r w:rsidRPr="007D2BDA">
              <w:rPr>
                <w:b/>
              </w:rPr>
              <w:t xml:space="preserve"> kelių barstymui</w:t>
            </w:r>
          </w:p>
        </w:tc>
      </w:tr>
      <w:tr w:rsidR="007C39FD" w:rsidRPr="007D2BDA" w14:paraId="13ED8EB9" w14:textId="77777777" w:rsidTr="001D0579">
        <w:tc>
          <w:tcPr>
            <w:tcW w:w="630" w:type="dxa"/>
          </w:tcPr>
          <w:p w14:paraId="6C660851" w14:textId="77777777" w:rsidR="007C39FD" w:rsidRPr="007D2BDA" w:rsidRDefault="007C39FD" w:rsidP="001D0579">
            <w:pPr>
              <w:jc w:val="center"/>
            </w:pPr>
            <w:r w:rsidRPr="007D2BDA">
              <w:t>1.</w:t>
            </w:r>
          </w:p>
        </w:tc>
        <w:tc>
          <w:tcPr>
            <w:tcW w:w="9212" w:type="dxa"/>
          </w:tcPr>
          <w:p w14:paraId="2159FA8C" w14:textId="3D511E75" w:rsidR="007C39FD" w:rsidRPr="007D2BDA" w:rsidRDefault="00A461DA" w:rsidP="007D2BDA">
            <w:pPr>
              <w:ind w:left="-9" w:firstLine="9"/>
              <w:jc w:val="both"/>
            </w:pPr>
            <w:r w:rsidRPr="007D2BDA">
              <w:t>Druska</w:t>
            </w:r>
            <w:r w:rsidR="00674EA6" w:rsidRPr="007D2BDA">
              <w:t xml:space="preserve"> (NaCl)</w:t>
            </w:r>
            <w:r w:rsidR="007C39FD" w:rsidRPr="007D2BDA">
              <w:t xml:space="preserve"> turi būti netoksiška, neradioaktyv</w:t>
            </w:r>
            <w:r w:rsidRPr="007D2BDA">
              <w:t>i</w:t>
            </w:r>
            <w:r w:rsidR="007C39FD" w:rsidRPr="007D2BDA">
              <w:t xml:space="preserve"> ir nesukelianti alergijos, nepavojinga žmonių sveikatai ir aplinkai, užtikrinanti saugaus eismo reikalavimus.</w:t>
            </w:r>
          </w:p>
        </w:tc>
      </w:tr>
      <w:tr w:rsidR="007C39FD" w:rsidRPr="007D2BDA" w14:paraId="0E321437" w14:textId="77777777" w:rsidTr="001D0579">
        <w:tc>
          <w:tcPr>
            <w:tcW w:w="630" w:type="dxa"/>
          </w:tcPr>
          <w:p w14:paraId="1B891C16" w14:textId="77777777" w:rsidR="007C39FD" w:rsidRPr="007D2BDA" w:rsidRDefault="007C39FD" w:rsidP="001D0579">
            <w:pPr>
              <w:jc w:val="center"/>
            </w:pPr>
            <w:r w:rsidRPr="007D2BDA">
              <w:t>2.</w:t>
            </w:r>
          </w:p>
        </w:tc>
        <w:tc>
          <w:tcPr>
            <w:tcW w:w="9212" w:type="dxa"/>
          </w:tcPr>
          <w:p w14:paraId="76073967" w14:textId="47FDD027" w:rsidR="007C39FD" w:rsidRPr="007D2BDA" w:rsidRDefault="00075AF2" w:rsidP="007D2BDA">
            <w:pPr>
              <w:jc w:val="both"/>
            </w:pPr>
            <w:r w:rsidRPr="007D2BDA">
              <w:t>C</w:t>
            </w:r>
            <w:r w:rsidR="007C39FD" w:rsidRPr="007D2BDA">
              <w:t>heminė sudėtis:</w:t>
            </w:r>
          </w:p>
        </w:tc>
      </w:tr>
      <w:tr w:rsidR="007C39FD" w:rsidRPr="007D2BDA" w14:paraId="1A888E4D" w14:textId="77777777" w:rsidTr="001D0579">
        <w:tc>
          <w:tcPr>
            <w:tcW w:w="630" w:type="dxa"/>
          </w:tcPr>
          <w:p w14:paraId="323E35C2" w14:textId="77777777" w:rsidR="007C39FD" w:rsidRPr="007D2BDA" w:rsidRDefault="007C39FD" w:rsidP="001D0579">
            <w:pPr>
              <w:jc w:val="center"/>
            </w:pPr>
            <w:r w:rsidRPr="007D2BDA">
              <w:t>2.1.</w:t>
            </w:r>
          </w:p>
        </w:tc>
        <w:tc>
          <w:tcPr>
            <w:tcW w:w="9212" w:type="dxa"/>
          </w:tcPr>
          <w:p w14:paraId="17A11AA9" w14:textId="77777777" w:rsidR="007C39FD" w:rsidRPr="007D2BDA" w:rsidRDefault="007C39FD" w:rsidP="007D2BDA">
            <w:pPr>
              <w:jc w:val="both"/>
            </w:pPr>
            <w:r w:rsidRPr="007D2BDA">
              <w:t xml:space="preserve">         - chloridų, apskaičiuotų kaip NaCl, kiekis – ne mažiau 96,0 %</w:t>
            </w:r>
          </w:p>
        </w:tc>
      </w:tr>
      <w:tr w:rsidR="007C39FD" w:rsidRPr="007D2BDA" w14:paraId="3C5469F3" w14:textId="77777777" w:rsidTr="001D0579">
        <w:tc>
          <w:tcPr>
            <w:tcW w:w="630" w:type="dxa"/>
          </w:tcPr>
          <w:p w14:paraId="03C7EFB3" w14:textId="77777777" w:rsidR="007C39FD" w:rsidRPr="007D2BDA" w:rsidRDefault="007C39FD" w:rsidP="001D0579">
            <w:pPr>
              <w:jc w:val="center"/>
            </w:pPr>
            <w:r w:rsidRPr="007D2BDA">
              <w:t>2.2.</w:t>
            </w:r>
          </w:p>
        </w:tc>
        <w:tc>
          <w:tcPr>
            <w:tcW w:w="9212" w:type="dxa"/>
          </w:tcPr>
          <w:p w14:paraId="284363B2" w14:textId="04061E56" w:rsidR="007C39FD" w:rsidRPr="007D2BDA" w:rsidRDefault="007C39FD" w:rsidP="007D2BDA">
            <w:pPr>
              <w:jc w:val="both"/>
            </w:pPr>
            <w:r w:rsidRPr="007D2BDA">
              <w:t xml:space="preserve">         - netirpstančių dalelių kiekis – ne daugiau </w:t>
            </w:r>
            <w:r w:rsidR="00214AC0" w:rsidRPr="007D2BDA">
              <w:t>1</w:t>
            </w:r>
            <w:r w:rsidRPr="007D2BDA">
              <w:t xml:space="preserve">,0 % </w:t>
            </w:r>
          </w:p>
        </w:tc>
      </w:tr>
      <w:tr w:rsidR="007C39FD" w:rsidRPr="007D2BDA" w14:paraId="2665B233" w14:textId="77777777" w:rsidTr="001D0579">
        <w:tc>
          <w:tcPr>
            <w:tcW w:w="630" w:type="dxa"/>
          </w:tcPr>
          <w:p w14:paraId="0D71514B" w14:textId="77777777" w:rsidR="007C39FD" w:rsidRPr="007D2BDA" w:rsidRDefault="007C39FD" w:rsidP="001D0579">
            <w:pPr>
              <w:jc w:val="center"/>
            </w:pPr>
            <w:r w:rsidRPr="007D2BDA">
              <w:t>2.3.</w:t>
            </w:r>
          </w:p>
        </w:tc>
        <w:tc>
          <w:tcPr>
            <w:tcW w:w="9212" w:type="dxa"/>
          </w:tcPr>
          <w:p w14:paraId="4F485EB2" w14:textId="4C558B6A" w:rsidR="007C39FD" w:rsidRPr="007D2BDA" w:rsidRDefault="007C39FD" w:rsidP="007D2BDA">
            <w:pPr>
              <w:jc w:val="both"/>
            </w:pPr>
            <w:r w:rsidRPr="007D2BDA">
              <w:t xml:space="preserve">         - drėgmės kiekis – ne daugiau </w:t>
            </w:r>
            <w:r w:rsidR="00214AC0" w:rsidRPr="007D2BDA">
              <w:t>2</w:t>
            </w:r>
            <w:r w:rsidRPr="007D2BDA">
              <w:t>,0 %</w:t>
            </w:r>
          </w:p>
        </w:tc>
      </w:tr>
      <w:tr w:rsidR="007C39FD" w:rsidRPr="007D2BDA" w14:paraId="39E93188" w14:textId="77777777" w:rsidTr="001D0579">
        <w:tc>
          <w:tcPr>
            <w:tcW w:w="630" w:type="dxa"/>
          </w:tcPr>
          <w:p w14:paraId="267218B5" w14:textId="77777777" w:rsidR="007C39FD" w:rsidRPr="007D2BDA" w:rsidRDefault="007C39FD" w:rsidP="001D0579">
            <w:pPr>
              <w:jc w:val="center"/>
            </w:pPr>
            <w:r w:rsidRPr="007D2BDA">
              <w:t>2.4.</w:t>
            </w:r>
          </w:p>
        </w:tc>
        <w:tc>
          <w:tcPr>
            <w:tcW w:w="9212" w:type="dxa"/>
          </w:tcPr>
          <w:p w14:paraId="022AAADA" w14:textId="77777777" w:rsidR="007C39FD" w:rsidRPr="007D2BDA" w:rsidRDefault="007C39FD" w:rsidP="007D2BDA">
            <w:pPr>
              <w:jc w:val="both"/>
            </w:pPr>
            <w:r w:rsidRPr="007D2BDA">
              <w:t xml:space="preserve">         - sulfatų kiekis – ne daugiau 3,0%</w:t>
            </w:r>
          </w:p>
        </w:tc>
      </w:tr>
      <w:tr w:rsidR="001922E7" w:rsidRPr="007D2BDA" w14:paraId="3BC45754" w14:textId="77777777" w:rsidTr="001D0579">
        <w:tc>
          <w:tcPr>
            <w:tcW w:w="630" w:type="dxa"/>
          </w:tcPr>
          <w:p w14:paraId="045E4A1E" w14:textId="17B81D32" w:rsidR="001922E7" w:rsidRPr="007D2BDA" w:rsidRDefault="001922E7" w:rsidP="001D0579">
            <w:pPr>
              <w:jc w:val="center"/>
            </w:pPr>
            <w:r w:rsidRPr="007D2BDA">
              <w:t>2.5.</w:t>
            </w:r>
          </w:p>
        </w:tc>
        <w:tc>
          <w:tcPr>
            <w:tcW w:w="9212" w:type="dxa"/>
          </w:tcPr>
          <w:p w14:paraId="304E028B" w14:textId="1AF21502" w:rsidR="001922E7" w:rsidRPr="007D2BDA" w:rsidRDefault="001922E7" w:rsidP="007D2BDA">
            <w:pPr>
              <w:jc w:val="both"/>
            </w:pPr>
            <w:r w:rsidRPr="007D2BDA">
              <w:t xml:space="preserve">         - sunkiųjų metalų, angliavandenių ir kitų vandenyje tirpių medžiagų kiekių ribinės vertės neturi viršyti LST EN 16811-1 reikalavimų</w:t>
            </w:r>
          </w:p>
        </w:tc>
      </w:tr>
      <w:tr w:rsidR="007C39FD" w:rsidRPr="007D2BDA" w14:paraId="679E2D8A" w14:textId="77777777" w:rsidTr="001D0579">
        <w:tc>
          <w:tcPr>
            <w:tcW w:w="630" w:type="dxa"/>
          </w:tcPr>
          <w:p w14:paraId="511B7594" w14:textId="317BBDA7" w:rsidR="007C39FD" w:rsidRPr="007D2BDA" w:rsidRDefault="001922E7" w:rsidP="001D0579">
            <w:pPr>
              <w:jc w:val="center"/>
            </w:pPr>
            <w:r w:rsidRPr="007D2BDA">
              <w:t>3</w:t>
            </w:r>
            <w:r w:rsidR="007C39FD" w:rsidRPr="007D2BDA">
              <w:t>.</w:t>
            </w:r>
          </w:p>
        </w:tc>
        <w:tc>
          <w:tcPr>
            <w:tcW w:w="9212" w:type="dxa"/>
          </w:tcPr>
          <w:p w14:paraId="257A8071" w14:textId="4F9BFE54" w:rsidR="007C39FD" w:rsidRPr="007D2BDA" w:rsidRDefault="007C39FD" w:rsidP="007D2BDA">
            <w:pPr>
              <w:jc w:val="both"/>
            </w:pPr>
            <w:r w:rsidRPr="007D2BDA">
              <w:t xml:space="preserve">Druskos granuliometrija turi atitikti </w:t>
            </w:r>
            <w:r w:rsidRPr="007D2BDA">
              <w:rPr>
                <w:rFonts w:eastAsia="Calibri"/>
                <w:b/>
              </w:rPr>
              <w:t>M</w:t>
            </w:r>
            <w:r w:rsidRPr="007D2BDA">
              <w:rPr>
                <w:rFonts w:eastAsia="Calibri"/>
              </w:rPr>
              <w:t xml:space="preserve"> granuliometrinės klasės reikalavimus vadovaujantis standartu LST EN 16811-1.</w:t>
            </w:r>
            <w:r w:rsidRPr="007D2BDA">
              <w:rPr>
                <w:rFonts w:eastAsia="Calibri"/>
                <w:color w:val="FF0000"/>
              </w:rPr>
              <w:t xml:space="preserve"> </w:t>
            </w:r>
          </w:p>
        </w:tc>
      </w:tr>
      <w:tr w:rsidR="001922E7" w:rsidRPr="007D2BDA" w14:paraId="029124D6" w14:textId="77777777" w:rsidTr="001D0579">
        <w:tc>
          <w:tcPr>
            <w:tcW w:w="630" w:type="dxa"/>
          </w:tcPr>
          <w:p w14:paraId="2E1AFCE0" w14:textId="280320CE" w:rsidR="001922E7" w:rsidRPr="007D2BDA" w:rsidRDefault="001922E7" w:rsidP="001D0579">
            <w:pPr>
              <w:jc w:val="center"/>
            </w:pPr>
            <w:r w:rsidRPr="007D2BDA">
              <w:t>4.</w:t>
            </w:r>
          </w:p>
        </w:tc>
        <w:tc>
          <w:tcPr>
            <w:tcW w:w="9212" w:type="dxa"/>
          </w:tcPr>
          <w:p w14:paraId="5C63FA96" w14:textId="1EF06886" w:rsidR="001922E7" w:rsidRPr="007D2BDA" w:rsidRDefault="003074FA" w:rsidP="007D2BDA">
            <w:pPr>
              <w:jc w:val="both"/>
            </w:pPr>
            <w:r w:rsidRPr="007D2BDA">
              <w:t>Susigulėjimui sumažinti ir birumui pagerinti (kalio, natrio arba kalcio ferocianidai), išreikšti Fe(CN)</w:t>
            </w:r>
            <w:r w:rsidRPr="007D2BDA">
              <w:rPr>
                <w:vertAlign w:val="subscript"/>
              </w:rPr>
              <w:t xml:space="preserve">6  </w:t>
            </w:r>
            <w:r w:rsidRPr="007D2BDA">
              <w:t>anijonais, ribinė vertė 3-125 mg/kg</w:t>
            </w:r>
          </w:p>
        </w:tc>
      </w:tr>
      <w:tr w:rsidR="00670283" w:rsidRPr="007D2BDA" w14:paraId="3F5E8112" w14:textId="77777777" w:rsidTr="001D0579">
        <w:tc>
          <w:tcPr>
            <w:tcW w:w="630" w:type="dxa"/>
          </w:tcPr>
          <w:p w14:paraId="753B9C57" w14:textId="02EA3001" w:rsidR="00670283" w:rsidRPr="007D2BDA" w:rsidRDefault="00670283" w:rsidP="001D0579">
            <w:pPr>
              <w:jc w:val="center"/>
            </w:pPr>
            <w:r w:rsidRPr="007D2BDA">
              <w:t>5.</w:t>
            </w:r>
          </w:p>
        </w:tc>
        <w:tc>
          <w:tcPr>
            <w:tcW w:w="9212" w:type="dxa"/>
          </w:tcPr>
          <w:p w14:paraId="0AE99DFC" w14:textId="2F39D249" w:rsidR="00670283" w:rsidRPr="007D2BDA" w:rsidRDefault="001922E7" w:rsidP="00670283">
            <w:pPr>
              <w:pStyle w:val="Sraopastraipa"/>
              <w:tabs>
                <w:tab w:val="left" w:pos="567"/>
              </w:tabs>
              <w:spacing w:before="60" w:after="60"/>
              <w:ind w:left="0"/>
              <w:rPr>
                <w:rFonts w:ascii="Times New Roman" w:hAnsi="Times New Roman" w:cs="Times New Roman"/>
                <w:iCs/>
                <w:lang w:val="lt-LT"/>
              </w:rPr>
            </w:pPr>
            <w:r w:rsidRPr="007D2BDA">
              <w:rPr>
                <w:rFonts w:ascii="Times New Roman" w:eastAsia="Calibri" w:hAnsi="Times New Roman" w:cs="Times New Roman"/>
                <w:lang w:val="lt-LT" w:eastAsia="lt-LT"/>
              </w:rPr>
              <w:t>pH vertė 5-10 (matuojant 10 masės procentų tirpale)</w:t>
            </w:r>
          </w:p>
        </w:tc>
      </w:tr>
      <w:tr w:rsidR="005E5BB7" w:rsidRPr="007D2BDA" w14:paraId="5E1155F6" w14:textId="77777777" w:rsidTr="001D0579">
        <w:tc>
          <w:tcPr>
            <w:tcW w:w="630" w:type="dxa"/>
          </w:tcPr>
          <w:p w14:paraId="5CF36621" w14:textId="6F54CA44" w:rsidR="005E5BB7" w:rsidRPr="007D2BDA" w:rsidRDefault="005E5BB7" w:rsidP="001D0579">
            <w:pPr>
              <w:jc w:val="center"/>
            </w:pPr>
            <w:r w:rsidRPr="007D2BDA">
              <w:t>6.</w:t>
            </w:r>
          </w:p>
        </w:tc>
        <w:tc>
          <w:tcPr>
            <w:tcW w:w="9212" w:type="dxa"/>
          </w:tcPr>
          <w:p w14:paraId="00A1E66B" w14:textId="540BCDE2" w:rsidR="005E5BB7" w:rsidRPr="007D2BDA" w:rsidRDefault="005E5BB7" w:rsidP="00670283">
            <w:pPr>
              <w:pStyle w:val="Sraopastraipa"/>
              <w:tabs>
                <w:tab w:val="left" w:pos="567"/>
              </w:tabs>
              <w:spacing w:before="60" w:after="60"/>
              <w:ind w:left="0"/>
              <w:rPr>
                <w:rFonts w:ascii="Times New Roman" w:eastAsia="Calibri" w:hAnsi="Times New Roman" w:cs="Times New Roman"/>
                <w:highlight w:val="yellow"/>
                <w:lang w:val="lt-LT" w:eastAsia="lt-LT"/>
              </w:rPr>
            </w:pPr>
            <w:r w:rsidRPr="007D2BDA">
              <w:rPr>
                <w:rFonts w:ascii="Times New Roman" w:eastAsia="Calibri" w:hAnsi="Times New Roman" w:cs="Times New Roman"/>
                <w:lang w:val="lt-LT" w:eastAsia="lt-LT"/>
              </w:rPr>
              <w:t>Minimalus užsakomas kiekis</w:t>
            </w:r>
            <w:r w:rsidR="00CB175B" w:rsidRPr="007D2BDA">
              <w:rPr>
                <w:rFonts w:ascii="Times New Roman" w:eastAsia="Calibri" w:hAnsi="Times New Roman" w:cs="Times New Roman"/>
                <w:lang w:val="lt-LT" w:eastAsia="lt-LT"/>
              </w:rPr>
              <w:t xml:space="preserve"> </w:t>
            </w:r>
            <w:r w:rsidR="006B15EC" w:rsidRPr="007D2BDA">
              <w:rPr>
                <w:rFonts w:ascii="Times New Roman" w:eastAsia="Calibri" w:hAnsi="Times New Roman" w:cs="Times New Roman"/>
                <w:lang w:val="lt-LT" w:eastAsia="lt-LT"/>
              </w:rPr>
              <w:t xml:space="preserve">(vienu kartu) </w:t>
            </w:r>
            <w:r w:rsidRPr="007D2BDA">
              <w:rPr>
                <w:rFonts w:ascii="Times New Roman" w:eastAsia="Calibri" w:hAnsi="Times New Roman" w:cs="Times New Roman"/>
                <w:lang w:val="lt-LT" w:eastAsia="lt-LT"/>
              </w:rPr>
              <w:t xml:space="preserve"> </w:t>
            </w:r>
            <w:r w:rsidR="00135726" w:rsidRPr="007D2BDA">
              <w:rPr>
                <w:rFonts w:ascii="Times New Roman" w:eastAsia="Calibri" w:hAnsi="Times New Roman" w:cs="Times New Roman"/>
                <w:lang w:val="lt-LT" w:eastAsia="lt-LT"/>
              </w:rPr>
              <w:t>–</w:t>
            </w:r>
            <w:r w:rsidRPr="007D2BDA">
              <w:rPr>
                <w:rFonts w:ascii="Times New Roman" w:eastAsia="Calibri" w:hAnsi="Times New Roman" w:cs="Times New Roman"/>
                <w:lang w:val="lt-LT" w:eastAsia="lt-LT"/>
              </w:rPr>
              <w:t xml:space="preserve"> </w:t>
            </w:r>
            <w:r w:rsidR="00023536" w:rsidRPr="007D2BDA">
              <w:rPr>
                <w:rFonts w:ascii="Times New Roman" w:eastAsia="Calibri" w:hAnsi="Times New Roman" w:cs="Times New Roman"/>
                <w:lang w:val="lt-LT" w:eastAsia="lt-LT"/>
              </w:rPr>
              <w:t>10</w:t>
            </w:r>
            <w:r w:rsidR="00FC0698" w:rsidRPr="007D2BDA">
              <w:rPr>
                <w:rFonts w:ascii="Times New Roman" w:eastAsia="Calibri" w:hAnsi="Times New Roman" w:cs="Times New Roman"/>
                <w:lang w:val="lt-LT" w:eastAsia="lt-LT"/>
              </w:rPr>
              <w:t>0</w:t>
            </w:r>
            <w:r w:rsidRPr="007D2BDA">
              <w:rPr>
                <w:rFonts w:ascii="Times New Roman" w:eastAsia="Calibri" w:hAnsi="Times New Roman" w:cs="Times New Roman"/>
                <w:lang w:val="lt-LT" w:eastAsia="lt-LT"/>
              </w:rPr>
              <w:t xml:space="preserve"> t.</w:t>
            </w:r>
          </w:p>
        </w:tc>
      </w:tr>
    </w:tbl>
    <w:p w14:paraId="31403CCA" w14:textId="21B1D81A" w:rsidR="00EB20B5" w:rsidRPr="007D2BDA" w:rsidRDefault="00EB20B5" w:rsidP="00EB20B5">
      <w:pPr>
        <w:pStyle w:val="Sraopastraipa"/>
        <w:tabs>
          <w:tab w:val="left" w:pos="567"/>
        </w:tabs>
        <w:spacing w:before="60" w:after="60"/>
        <w:ind w:left="2003"/>
        <w:rPr>
          <w:rFonts w:ascii="Times New Roman" w:hAnsi="Times New Roman" w:cs="Times New Roman"/>
          <w:iCs/>
          <w:lang w:val="lt-LT" w:eastAsia="ar-SA"/>
        </w:rPr>
      </w:pPr>
    </w:p>
    <w:p w14:paraId="3EBC1BB6" w14:textId="5627C7E2" w:rsidR="00562F75" w:rsidRPr="007D2BDA" w:rsidRDefault="00562F75" w:rsidP="00EB20B5">
      <w:pPr>
        <w:pStyle w:val="Sraopastraipa"/>
        <w:tabs>
          <w:tab w:val="left" w:pos="567"/>
        </w:tabs>
        <w:spacing w:before="60" w:after="60"/>
        <w:ind w:left="2003"/>
        <w:rPr>
          <w:rFonts w:ascii="Times New Roman" w:hAnsi="Times New Roman" w:cs="Times New Roman"/>
          <w:iCs/>
          <w:lang w:val="lt-LT" w:eastAsia="ar-SA"/>
        </w:rPr>
      </w:pPr>
    </w:p>
    <w:p w14:paraId="2782E4FC" w14:textId="63975A75" w:rsidR="0077105D" w:rsidRPr="007D2BDA" w:rsidRDefault="0077105D" w:rsidP="00EB20B5">
      <w:pPr>
        <w:pStyle w:val="Sraopastraipa"/>
        <w:tabs>
          <w:tab w:val="left" w:pos="567"/>
        </w:tabs>
        <w:spacing w:before="60" w:after="60"/>
        <w:ind w:left="2003"/>
        <w:rPr>
          <w:rFonts w:ascii="Times New Roman" w:hAnsi="Times New Roman" w:cs="Times New Roman"/>
          <w:iCs/>
          <w:lang w:val="lt-LT" w:eastAsia="ar-SA"/>
        </w:rPr>
      </w:pPr>
    </w:p>
    <w:p w14:paraId="055B0F48" w14:textId="6E7A352B" w:rsidR="00D87A72" w:rsidRPr="007D2BDA" w:rsidRDefault="00EB20B5" w:rsidP="0059466C">
      <w:pPr>
        <w:pStyle w:val="Sraopastraipa"/>
        <w:numPr>
          <w:ilvl w:val="1"/>
          <w:numId w:val="1"/>
        </w:numPr>
        <w:tabs>
          <w:tab w:val="left" w:pos="567"/>
        </w:tabs>
        <w:spacing w:before="60" w:after="60"/>
        <w:ind w:left="0" w:firstLine="0"/>
        <w:rPr>
          <w:rFonts w:ascii="Times New Roman" w:hAnsi="Times New Roman" w:cs="Times New Roman"/>
          <w:lang w:val="lt-LT"/>
        </w:rPr>
      </w:pPr>
      <w:r w:rsidRPr="007D2BDA">
        <w:rPr>
          <w:rFonts w:ascii="Times New Roman" w:hAnsi="Times New Roman" w:cs="Times New Roman"/>
          <w:lang w:val="lt-LT"/>
        </w:rPr>
        <w:t xml:space="preserve">Privalomieji techniniai reikalavimai </w:t>
      </w:r>
      <w:r w:rsidR="00FE3A80" w:rsidRPr="007D2BDA">
        <w:rPr>
          <w:rFonts w:ascii="Times New Roman" w:hAnsi="Times New Roman" w:cs="Times New Roman"/>
          <w:b/>
          <w:bCs/>
          <w:lang w:val="lt-LT"/>
        </w:rPr>
        <w:t>druskai (NaCl) tirpalų ruošimui</w:t>
      </w:r>
      <w:r w:rsidRPr="007D2BDA">
        <w:rPr>
          <w:rFonts w:ascii="Times New Roman" w:hAnsi="Times New Roman" w:cs="Times New Roman"/>
          <w:lang w:val="lt-LT"/>
        </w:rPr>
        <w:t>:</w:t>
      </w:r>
    </w:p>
    <w:p w14:paraId="24633114" w14:textId="3D36F022" w:rsidR="003B79B1" w:rsidRPr="007D2BDA" w:rsidRDefault="003B79B1" w:rsidP="003B79B1">
      <w:pPr>
        <w:pStyle w:val="Sraopastraipa"/>
        <w:tabs>
          <w:tab w:val="left" w:pos="567"/>
        </w:tabs>
        <w:spacing w:before="60" w:after="60"/>
        <w:ind w:left="360"/>
        <w:jc w:val="right"/>
        <w:rPr>
          <w:rFonts w:ascii="Times New Roman" w:hAnsi="Times New Roman" w:cs="Times New Roman"/>
          <w:b/>
          <w:bCs/>
          <w:i/>
          <w:iCs/>
          <w:lang w:val="lt-LT"/>
        </w:rPr>
      </w:pPr>
      <w:r w:rsidRPr="007D2BDA">
        <w:rPr>
          <w:rFonts w:ascii="Times New Roman" w:hAnsi="Times New Roman" w:cs="Times New Roman"/>
          <w:b/>
          <w:bCs/>
          <w:i/>
          <w:iCs/>
          <w:lang w:val="lt-LT"/>
        </w:rPr>
        <w:t>Lentelė Nr.2</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212"/>
      </w:tblGrid>
      <w:tr w:rsidR="00D87A72" w:rsidRPr="007D2BDA" w14:paraId="13D92A0F" w14:textId="77777777" w:rsidTr="0021729B">
        <w:tc>
          <w:tcPr>
            <w:tcW w:w="630" w:type="dxa"/>
            <w:shd w:val="clear" w:color="auto" w:fill="DEEAF6" w:themeFill="accent5" w:themeFillTint="33"/>
          </w:tcPr>
          <w:p w14:paraId="63F8E5E4" w14:textId="77777777" w:rsidR="00D87A72" w:rsidRPr="007D2BDA" w:rsidRDefault="00D87A72" w:rsidP="007D2BDA">
            <w:pPr>
              <w:jc w:val="both"/>
              <w:rPr>
                <w:b/>
              </w:rPr>
            </w:pPr>
            <w:r w:rsidRPr="007D2BDA">
              <w:rPr>
                <w:b/>
              </w:rPr>
              <w:t>Eil. Nr.</w:t>
            </w:r>
          </w:p>
        </w:tc>
        <w:tc>
          <w:tcPr>
            <w:tcW w:w="9212" w:type="dxa"/>
            <w:shd w:val="clear" w:color="auto" w:fill="DEEAF6" w:themeFill="accent5" w:themeFillTint="33"/>
            <w:vAlign w:val="center"/>
          </w:tcPr>
          <w:p w14:paraId="5E984D45" w14:textId="7674CE87" w:rsidR="00D87A72" w:rsidRPr="007D2BDA" w:rsidRDefault="00D87A72" w:rsidP="007D2BDA">
            <w:pPr>
              <w:jc w:val="both"/>
              <w:rPr>
                <w:b/>
              </w:rPr>
            </w:pPr>
            <w:r w:rsidRPr="007D2BDA">
              <w:rPr>
                <w:b/>
              </w:rPr>
              <w:t xml:space="preserve">Techniniai reikalavimai </w:t>
            </w:r>
            <w:r w:rsidR="00A461DA" w:rsidRPr="007D2BDA">
              <w:rPr>
                <w:b/>
              </w:rPr>
              <w:t>druskai</w:t>
            </w:r>
            <w:r w:rsidR="007C0FB9" w:rsidRPr="007D2BDA">
              <w:rPr>
                <w:b/>
              </w:rPr>
              <w:t xml:space="preserve">, skirtai </w:t>
            </w:r>
            <w:r w:rsidRPr="007D2BDA">
              <w:rPr>
                <w:b/>
              </w:rPr>
              <w:t>tirpalo ruošimui</w:t>
            </w:r>
            <w:r w:rsidR="007C0FB9" w:rsidRPr="007D2BDA">
              <w:rPr>
                <w:b/>
              </w:rPr>
              <w:t xml:space="preserve"> </w:t>
            </w:r>
          </w:p>
        </w:tc>
      </w:tr>
      <w:tr w:rsidR="00D87A72" w:rsidRPr="007D2BDA" w14:paraId="52F8ED89" w14:textId="77777777" w:rsidTr="0021729B">
        <w:tc>
          <w:tcPr>
            <w:tcW w:w="630" w:type="dxa"/>
          </w:tcPr>
          <w:p w14:paraId="0D2F3AB3" w14:textId="77777777" w:rsidR="00D87A72" w:rsidRPr="007D2BDA" w:rsidRDefault="00D87A72" w:rsidP="007D2BDA">
            <w:pPr>
              <w:jc w:val="both"/>
            </w:pPr>
            <w:r w:rsidRPr="007D2BDA">
              <w:t>1.</w:t>
            </w:r>
          </w:p>
        </w:tc>
        <w:tc>
          <w:tcPr>
            <w:tcW w:w="9212" w:type="dxa"/>
          </w:tcPr>
          <w:p w14:paraId="67EB8FCF" w14:textId="73D8828C" w:rsidR="00D87A72" w:rsidRPr="007D2BDA" w:rsidRDefault="00A461DA" w:rsidP="007D2BDA">
            <w:pPr>
              <w:ind w:left="-9" w:firstLine="9"/>
              <w:jc w:val="both"/>
            </w:pPr>
            <w:r w:rsidRPr="007D2BDA">
              <w:t>Druska</w:t>
            </w:r>
            <w:r w:rsidR="0077105D" w:rsidRPr="007D2BDA">
              <w:t xml:space="preserve"> (NaCl) turi būti netoksiška, neradioaktyv</w:t>
            </w:r>
            <w:r w:rsidRPr="007D2BDA">
              <w:t>i</w:t>
            </w:r>
            <w:r w:rsidR="0077105D" w:rsidRPr="007D2BDA">
              <w:t xml:space="preserve"> ir nesukelianti alergijos, nepavojinga</w:t>
            </w:r>
            <w:r w:rsidRPr="007D2BDA">
              <w:t xml:space="preserve"> </w:t>
            </w:r>
            <w:r w:rsidR="0077105D" w:rsidRPr="007D2BDA">
              <w:t>žmonių sveikatai ir aplinkai, užtikrinanti saugaus eismo reikalavimus.</w:t>
            </w:r>
          </w:p>
        </w:tc>
      </w:tr>
      <w:tr w:rsidR="00562F75" w:rsidRPr="007D2BDA" w14:paraId="7C776A07" w14:textId="77777777" w:rsidTr="0021729B">
        <w:tc>
          <w:tcPr>
            <w:tcW w:w="630" w:type="dxa"/>
          </w:tcPr>
          <w:p w14:paraId="71DD4C1D" w14:textId="26C80A66" w:rsidR="00562F75" w:rsidRPr="007D2BDA" w:rsidRDefault="00562F75" w:rsidP="007D2BDA">
            <w:pPr>
              <w:jc w:val="both"/>
            </w:pPr>
            <w:r w:rsidRPr="007D2BDA">
              <w:t>2.</w:t>
            </w:r>
          </w:p>
        </w:tc>
        <w:tc>
          <w:tcPr>
            <w:tcW w:w="9212" w:type="dxa"/>
          </w:tcPr>
          <w:p w14:paraId="51BDE141" w14:textId="6343A2F3" w:rsidR="00562F75" w:rsidRPr="007D2BDA" w:rsidRDefault="00562F75" w:rsidP="007D2BDA">
            <w:pPr>
              <w:ind w:left="-9" w:firstLine="9"/>
              <w:jc w:val="both"/>
            </w:pPr>
            <w:r w:rsidRPr="007D2BDA">
              <w:t>Cheminė sudėtis:</w:t>
            </w:r>
          </w:p>
        </w:tc>
      </w:tr>
      <w:tr w:rsidR="00562F75" w:rsidRPr="007D2BDA" w14:paraId="29C62036" w14:textId="77777777" w:rsidTr="0021729B">
        <w:tc>
          <w:tcPr>
            <w:tcW w:w="630" w:type="dxa"/>
          </w:tcPr>
          <w:p w14:paraId="32BD8BD8" w14:textId="0BA8D535" w:rsidR="00562F75" w:rsidRPr="007D2BDA" w:rsidRDefault="00562F75" w:rsidP="007D2BDA">
            <w:pPr>
              <w:jc w:val="both"/>
            </w:pPr>
            <w:r w:rsidRPr="007D2BDA">
              <w:t>2.1.</w:t>
            </w:r>
          </w:p>
        </w:tc>
        <w:tc>
          <w:tcPr>
            <w:tcW w:w="9212" w:type="dxa"/>
          </w:tcPr>
          <w:p w14:paraId="2CAAA69A" w14:textId="6830EABE" w:rsidR="00562F75" w:rsidRPr="007D2BDA" w:rsidRDefault="00562F75" w:rsidP="007D2BDA">
            <w:pPr>
              <w:jc w:val="both"/>
            </w:pPr>
            <w:r w:rsidRPr="007D2BDA">
              <w:t xml:space="preserve">         - chloridų, apskaičiuotų kaip NaCl, kiekis – ne mažiau 9</w:t>
            </w:r>
            <w:r w:rsidR="00EA2AEE" w:rsidRPr="007D2BDA">
              <w:t>8</w:t>
            </w:r>
            <w:r w:rsidRPr="007D2BDA">
              <w:t>,0 %</w:t>
            </w:r>
          </w:p>
        </w:tc>
      </w:tr>
      <w:tr w:rsidR="00562F75" w:rsidRPr="007D2BDA" w14:paraId="7AB923E8" w14:textId="77777777" w:rsidTr="0021729B">
        <w:tc>
          <w:tcPr>
            <w:tcW w:w="630" w:type="dxa"/>
          </w:tcPr>
          <w:p w14:paraId="30CE8F49" w14:textId="63630464" w:rsidR="00562F75" w:rsidRPr="007D2BDA" w:rsidRDefault="00562F75" w:rsidP="007D2BDA">
            <w:pPr>
              <w:jc w:val="both"/>
            </w:pPr>
            <w:r w:rsidRPr="007D2BDA">
              <w:t>2.2.</w:t>
            </w:r>
          </w:p>
        </w:tc>
        <w:tc>
          <w:tcPr>
            <w:tcW w:w="9212" w:type="dxa"/>
          </w:tcPr>
          <w:p w14:paraId="7F5BAAEC" w14:textId="76DF32C7" w:rsidR="00562F75" w:rsidRPr="007D2BDA" w:rsidRDefault="00562F75" w:rsidP="007D2BDA">
            <w:pPr>
              <w:jc w:val="both"/>
            </w:pPr>
            <w:r w:rsidRPr="007D2BDA">
              <w:t xml:space="preserve">         - </w:t>
            </w:r>
            <w:r w:rsidR="00F745DE" w:rsidRPr="007D2BDA">
              <w:t xml:space="preserve">-netirpstančių dalelių kiekis – ne daugiau </w:t>
            </w:r>
            <w:r w:rsidRPr="007D2BDA">
              <w:t>0,</w:t>
            </w:r>
            <w:r w:rsidR="00EA2AEE" w:rsidRPr="007D2BDA">
              <w:t>2</w:t>
            </w:r>
            <w:r w:rsidRPr="007D2BDA">
              <w:t xml:space="preserve">5 % </w:t>
            </w:r>
          </w:p>
        </w:tc>
      </w:tr>
      <w:tr w:rsidR="00562F75" w:rsidRPr="007D2BDA" w14:paraId="1E5DD5E8" w14:textId="77777777" w:rsidTr="0021729B">
        <w:tc>
          <w:tcPr>
            <w:tcW w:w="630" w:type="dxa"/>
          </w:tcPr>
          <w:p w14:paraId="2BA36502" w14:textId="1C052E08" w:rsidR="00562F75" w:rsidRPr="007D2BDA" w:rsidRDefault="00562F75" w:rsidP="007D2BDA">
            <w:pPr>
              <w:jc w:val="both"/>
            </w:pPr>
            <w:r w:rsidRPr="007D2BDA">
              <w:t>2.3.</w:t>
            </w:r>
          </w:p>
        </w:tc>
        <w:tc>
          <w:tcPr>
            <w:tcW w:w="9212" w:type="dxa"/>
          </w:tcPr>
          <w:p w14:paraId="3666BC98" w14:textId="74AC2E5D" w:rsidR="00562F75" w:rsidRPr="007D2BDA" w:rsidRDefault="00562F75" w:rsidP="007D2BDA">
            <w:pPr>
              <w:jc w:val="both"/>
            </w:pPr>
            <w:r w:rsidRPr="007D2BDA">
              <w:t xml:space="preserve">         - drėgmės kiekis – ne daugiau </w:t>
            </w:r>
            <w:r w:rsidR="00F745DE" w:rsidRPr="007D2BDA">
              <w:t>2,0</w:t>
            </w:r>
            <w:r w:rsidRPr="007D2BDA">
              <w:t xml:space="preserve"> %</w:t>
            </w:r>
          </w:p>
        </w:tc>
      </w:tr>
      <w:tr w:rsidR="00562F75" w:rsidRPr="007D2BDA" w14:paraId="6B76C63C" w14:textId="77777777" w:rsidTr="00B3383F">
        <w:tc>
          <w:tcPr>
            <w:tcW w:w="630" w:type="dxa"/>
            <w:shd w:val="clear" w:color="auto" w:fill="auto"/>
          </w:tcPr>
          <w:p w14:paraId="10E3F216" w14:textId="74BCD2B9" w:rsidR="00562F75" w:rsidRPr="007D2BDA" w:rsidRDefault="00562F75" w:rsidP="007D2BDA">
            <w:pPr>
              <w:jc w:val="both"/>
            </w:pPr>
            <w:r w:rsidRPr="007D2BDA">
              <w:t>2.4.</w:t>
            </w:r>
          </w:p>
        </w:tc>
        <w:tc>
          <w:tcPr>
            <w:tcW w:w="9212" w:type="dxa"/>
            <w:shd w:val="clear" w:color="auto" w:fill="auto"/>
          </w:tcPr>
          <w:p w14:paraId="13CAF070" w14:textId="62C0A488" w:rsidR="00562F75" w:rsidRPr="007D2BDA" w:rsidRDefault="00562F75" w:rsidP="007D2BDA">
            <w:pPr>
              <w:jc w:val="both"/>
            </w:pPr>
            <w:r w:rsidRPr="007D2BDA">
              <w:t xml:space="preserve">         - sulfatų kiekis – ne daugiau </w:t>
            </w:r>
            <w:r w:rsidR="00CB175B" w:rsidRPr="007D2BDA">
              <w:t>3</w:t>
            </w:r>
            <w:r w:rsidRPr="007D2BDA">
              <w:t>,0%</w:t>
            </w:r>
          </w:p>
        </w:tc>
      </w:tr>
      <w:tr w:rsidR="00562F75" w:rsidRPr="007D2BDA" w14:paraId="5FBC4B47" w14:textId="77777777" w:rsidTr="00B3383F">
        <w:tc>
          <w:tcPr>
            <w:tcW w:w="630" w:type="dxa"/>
            <w:shd w:val="clear" w:color="auto" w:fill="auto"/>
          </w:tcPr>
          <w:p w14:paraId="04ED5B2F" w14:textId="42EC1089" w:rsidR="00562F75" w:rsidRPr="007D2BDA" w:rsidRDefault="00562F75" w:rsidP="007D2BDA">
            <w:pPr>
              <w:jc w:val="both"/>
            </w:pPr>
            <w:r w:rsidRPr="007D2BDA">
              <w:t>2.5.</w:t>
            </w:r>
          </w:p>
        </w:tc>
        <w:tc>
          <w:tcPr>
            <w:tcW w:w="9212" w:type="dxa"/>
            <w:shd w:val="clear" w:color="auto" w:fill="auto"/>
          </w:tcPr>
          <w:p w14:paraId="20CFD21C" w14:textId="75434324" w:rsidR="00562F75" w:rsidRPr="007D2BDA" w:rsidRDefault="00562F75" w:rsidP="007D2BDA">
            <w:pPr>
              <w:jc w:val="both"/>
            </w:pPr>
            <w:r w:rsidRPr="007D2BDA">
              <w:t xml:space="preserve">         - sunkiųjų metalų, angliavandenių ir kitų vandenyje tirpių medžiagų kiekių ribinės vertės neturi viršyti LST EN 16811-1 reikalavimų</w:t>
            </w:r>
          </w:p>
        </w:tc>
      </w:tr>
      <w:tr w:rsidR="00562F75" w:rsidRPr="007D2BDA" w14:paraId="43329E0D" w14:textId="77777777" w:rsidTr="00B3383F">
        <w:tc>
          <w:tcPr>
            <w:tcW w:w="630" w:type="dxa"/>
            <w:shd w:val="clear" w:color="auto" w:fill="auto"/>
          </w:tcPr>
          <w:p w14:paraId="28EBD6F6" w14:textId="1BE9CE22" w:rsidR="00562F75" w:rsidRPr="007D2BDA" w:rsidRDefault="00562F75" w:rsidP="007D2BDA">
            <w:pPr>
              <w:jc w:val="both"/>
            </w:pPr>
            <w:r w:rsidRPr="007D2BDA">
              <w:t>3.</w:t>
            </w:r>
          </w:p>
        </w:tc>
        <w:tc>
          <w:tcPr>
            <w:tcW w:w="9212" w:type="dxa"/>
            <w:shd w:val="clear" w:color="auto" w:fill="auto"/>
          </w:tcPr>
          <w:p w14:paraId="7AA26611" w14:textId="6F6A2E19" w:rsidR="00562F75" w:rsidRPr="007D2BDA" w:rsidRDefault="00B3383F" w:rsidP="007D2BDA">
            <w:pPr>
              <w:jc w:val="both"/>
            </w:pPr>
            <w:r w:rsidRPr="007D2BDA">
              <w:rPr>
                <w:rFonts w:eastAsia="Calibri"/>
              </w:rPr>
              <w:t>pH vertė 5-10 (matuojant 10 masės procentų tirpale)</w:t>
            </w:r>
          </w:p>
        </w:tc>
      </w:tr>
      <w:tr w:rsidR="00EA2AEE" w:rsidRPr="007D2BDA" w14:paraId="58C7A7C9" w14:textId="77777777" w:rsidTr="00B3383F">
        <w:tc>
          <w:tcPr>
            <w:tcW w:w="630" w:type="dxa"/>
            <w:shd w:val="clear" w:color="auto" w:fill="auto"/>
          </w:tcPr>
          <w:p w14:paraId="40C2FFDC" w14:textId="68F0E778" w:rsidR="00EA2AEE" w:rsidRPr="007D2BDA" w:rsidRDefault="00EA2AEE" w:rsidP="007D2BDA">
            <w:pPr>
              <w:jc w:val="both"/>
            </w:pPr>
            <w:r w:rsidRPr="007D2BDA">
              <w:t>4.</w:t>
            </w:r>
          </w:p>
        </w:tc>
        <w:tc>
          <w:tcPr>
            <w:tcW w:w="9212" w:type="dxa"/>
            <w:shd w:val="clear" w:color="auto" w:fill="auto"/>
          </w:tcPr>
          <w:p w14:paraId="13DE78A9" w14:textId="310AFD0F" w:rsidR="00EA2AEE" w:rsidRPr="007D2BDA" w:rsidRDefault="001E75D8" w:rsidP="007D2BDA">
            <w:pPr>
              <w:jc w:val="both"/>
              <w:rPr>
                <w:rFonts w:eastAsia="Calibri"/>
              </w:rPr>
            </w:pPr>
            <w:r w:rsidRPr="007D2BDA">
              <w:t>Susigulėjimui sumažinti ir birumui pagerinti (kalio, natrio arba kalcio ferocianidai), išreikšti Fe(CN)</w:t>
            </w:r>
            <w:r w:rsidRPr="007D2BDA">
              <w:rPr>
                <w:vertAlign w:val="subscript"/>
              </w:rPr>
              <w:t xml:space="preserve">6  </w:t>
            </w:r>
            <w:r w:rsidRPr="007D2BDA">
              <w:t xml:space="preserve">anijonais, ribinė vertė </w:t>
            </w:r>
            <w:r w:rsidR="003074FA" w:rsidRPr="007D2BDA">
              <w:t>3</w:t>
            </w:r>
            <w:r w:rsidRPr="007D2BDA">
              <w:t>-125 mg/kg</w:t>
            </w:r>
          </w:p>
        </w:tc>
      </w:tr>
      <w:tr w:rsidR="00562F75" w:rsidRPr="007D2BDA" w14:paraId="2714EB39" w14:textId="77777777" w:rsidTr="00B3383F">
        <w:tc>
          <w:tcPr>
            <w:tcW w:w="630" w:type="dxa"/>
            <w:shd w:val="clear" w:color="auto" w:fill="auto"/>
          </w:tcPr>
          <w:p w14:paraId="1A54616F" w14:textId="23AD3C55" w:rsidR="00562F75" w:rsidRPr="007D2BDA" w:rsidRDefault="00EA2AEE" w:rsidP="007D2BDA">
            <w:pPr>
              <w:jc w:val="both"/>
            </w:pPr>
            <w:r w:rsidRPr="007D2BDA">
              <w:t>5</w:t>
            </w:r>
            <w:r w:rsidR="00562F75" w:rsidRPr="007D2BDA">
              <w:t>.</w:t>
            </w:r>
          </w:p>
        </w:tc>
        <w:tc>
          <w:tcPr>
            <w:tcW w:w="9212" w:type="dxa"/>
            <w:shd w:val="clear" w:color="auto" w:fill="auto"/>
          </w:tcPr>
          <w:p w14:paraId="322A97F9" w14:textId="2E564FB4" w:rsidR="00562F75" w:rsidRPr="007D2BDA" w:rsidRDefault="00562F75" w:rsidP="007D2BDA">
            <w:pPr>
              <w:jc w:val="both"/>
            </w:pPr>
            <w:r w:rsidRPr="007D2BDA">
              <w:t xml:space="preserve">Druskos granuliometrija turi atitikti </w:t>
            </w:r>
            <w:r w:rsidRPr="007D2BDA">
              <w:rPr>
                <w:b/>
                <w:bCs/>
              </w:rPr>
              <w:t>F</w:t>
            </w:r>
            <w:r w:rsidRPr="007D2BDA">
              <w:rPr>
                <w:rFonts w:eastAsia="Calibri"/>
                <w:b/>
                <w:bCs/>
              </w:rPr>
              <w:t xml:space="preserve"> </w:t>
            </w:r>
            <w:r w:rsidR="00EA2AEE" w:rsidRPr="007D2BDA">
              <w:rPr>
                <w:rFonts w:eastAsia="Calibri"/>
              </w:rPr>
              <w:t xml:space="preserve">arba </w:t>
            </w:r>
            <w:r w:rsidR="00FA7292" w:rsidRPr="007D2BDA">
              <w:rPr>
                <w:rFonts w:eastAsia="Calibri"/>
                <w:b/>
                <w:bCs/>
              </w:rPr>
              <w:t>M</w:t>
            </w:r>
            <w:r w:rsidR="00EA2AEE" w:rsidRPr="007D2BDA">
              <w:rPr>
                <w:rFonts w:eastAsia="Calibri"/>
                <w:b/>
                <w:bCs/>
              </w:rPr>
              <w:t xml:space="preserve"> </w:t>
            </w:r>
            <w:r w:rsidRPr="007D2BDA">
              <w:rPr>
                <w:rFonts w:eastAsia="Calibri"/>
              </w:rPr>
              <w:t>granuliometrinės klasės reikalavimus vadovaujantis standartu LST EN 16811-1.</w:t>
            </w:r>
          </w:p>
        </w:tc>
      </w:tr>
      <w:tr w:rsidR="00214AC0" w:rsidRPr="007D2BDA" w14:paraId="742C1CE8" w14:textId="77777777" w:rsidTr="00B3383F">
        <w:tc>
          <w:tcPr>
            <w:tcW w:w="630" w:type="dxa"/>
            <w:shd w:val="clear" w:color="auto" w:fill="auto"/>
          </w:tcPr>
          <w:p w14:paraId="4A22F8B5" w14:textId="3E808F8D" w:rsidR="00214AC0" w:rsidRPr="007D2BDA" w:rsidRDefault="00214AC0" w:rsidP="00562F75">
            <w:pPr>
              <w:jc w:val="center"/>
            </w:pPr>
            <w:r w:rsidRPr="007D2BDA">
              <w:t>6.</w:t>
            </w:r>
          </w:p>
        </w:tc>
        <w:tc>
          <w:tcPr>
            <w:tcW w:w="9212" w:type="dxa"/>
            <w:shd w:val="clear" w:color="auto" w:fill="auto"/>
          </w:tcPr>
          <w:p w14:paraId="3AAC0442" w14:textId="323E81D1" w:rsidR="00214AC0" w:rsidRPr="007D2BDA" w:rsidRDefault="00214AC0" w:rsidP="00562F75">
            <w:pPr>
              <w:rPr>
                <w:highlight w:val="yellow"/>
              </w:rPr>
            </w:pPr>
            <w:r w:rsidRPr="007D2BDA">
              <w:t xml:space="preserve">Minimalus užsakomas kiekis </w:t>
            </w:r>
            <w:r w:rsidR="001E75D8" w:rsidRPr="007D2BDA">
              <w:t>(</w:t>
            </w:r>
            <w:r w:rsidR="001E75D8" w:rsidRPr="007D2BDA">
              <w:rPr>
                <w:rFonts w:eastAsia="Calibri"/>
              </w:rPr>
              <w:t xml:space="preserve">vienu kartu) </w:t>
            </w:r>
            <w:r w:rsidR="00135726" w:rsidRPr="007D2BDA">
              <w:t xml:space="preserve">– </w:t>
            </w:r>
            <w:r w:rsidRPr="007D2BDA">
              <w:t xml:space="preserve"> </w:t>
            </w:r>
            <w:r w:rsidR="005E5BB7" w:rsidRPr="007D2BDA">
              <w:t>2</w:t>
            </w:r>
            <w:r w:rsidR="00FC0698" w:rsidRPr="007D2BDA">
              <w:t>5</w:t>
            </w:r>
            <w:r w:rsidRPr="007D2BDA">
              <w:t xml:space="preserve"> t.</w:t>
            </w:r>
          </w:p>
        </w:tc>
      </w:tr>
    </w:tbl>
    <w:p w14:paraId="5C211338" w14:textId="447F65E1" w:rsidR="00D63FF9" w:rsidRPr="007D2BDA" w:rsidRDefault="00D63FF9" w:rsidP="007D2BDA">
      <w:pPr>
        <w:pStyle w:val="Sraopastraipa"/>
        <w:numPr>
          <w:ilvl w:val="1"/>
          <w:numId w:val="1"/>
        </w:numPr>
        <w:spacing w:before="60" w:after="60"/>
        <w:ind w:left="0" w:firstLine="0"/>
        <w:jc w:val="both"/>
        <w:rPr>
          <w:rFonts w:ascii="Times New Roman" w:hAnsi="Times New Roman" w:cs="Times New Roman"/>
          <w:iCs/>
          <w:lang w:val="lt-LT"/>
        </w:rPr>
      </w:pPr>
      <w:r w:rsidRPr="007D2BDA">
        <w:rPr>
          <w:rFonts w:ascii="Times New Roman" w:hAnsi="Times New Roman" w:cs="Times New Roman"/>
          <w:iCs/>
          <w:lang w:val="lt-LT"/>
        </w:rPr>
        <w:t>Ledą tirpdančios medžiagos. Natrio chloridas kelių barstymui ir tirpalų ruošimui turi atitikti bendruosius standarto LST EN 16811-1 ir techninės specifikacijos reikalavimus.</w:t>
      </w:r>
    </w:p>
    <w:p w14:paraId="599F6AA6" w14:textId="68172CDD" w:rsidR="00EA2AEE" w:rsidRPr="007D2BDA" w:rsidRDefault="00562F75" w:rsidP="007D2BDA">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7D2BDA">
        <w:rPr>
          <w:rFonts w:ascii="Times New Roman" w:hAnsi="Times New Roman" w:cs="Times New Roman"/>
          <w:lang w:val="lt-LT"/>
        </w:rPr>
        <w:t xml:space="preserve">Kartu su pasiūlymu turi būti pateikti dokumentai (dokumentų kopijos), patvirtinantys siūlomų prekių atitikimą </w:t>
      </w:r>
      <w:r w:rsidRPr="007D2BDA">
        <w:rPr>
          <w:rFonts w:ascii="Times New Roman" w:hAnsi="Times New Roman" w:cs="Times New Roman"/>
          <w:b/>
          <w:bCs/>
          <w:i/>
          <w:iCs/>
          <w:lang w:val="lt-LT"/>
        </w:rPr>
        <w:t>techniniams reikalavimams</w:t>
      </w:r>
      <w:r w:rsidR="00EA2AEE" w:rsidRPr="007D2BDA">
        <w:rPr>
          <w:rFonts w:ascii="Times New Roman" w:hAnsi="Times New Roman" w:cs="Times New Roman"/>
          <w:b/>
          <w:bCs/>
          <w:i/>
          <w:iCs/>
          <w:lang w:val="lt-LT"/>
        </w:rPr>
        <w:t xml:space="preserve"> </w:t>
      </w:r>
      <w:r w:rsidR="00EA2AEE" w:rsidRPr="007D2BDA">
        <w:rPr>
          <w:rFonts w:ascii="Times New Roman" w:hAnsi="Times New Roman" w:cs="Times New Roman"/>
          <w:lang w:val="lt-LT"/>
        </w:rPr>
        <w:t>lietuvių ar anglų k.</w:t>
      </w:r>
      <w:r w:rsidRPr="007D2BDA">
        <w:rPr>
          <w:rFonts w:ascii="Times New Roman" w:hAnsi="Times New Roman" w:cs="Times New Roman"/>
          <w:lang w:val="lt-LT"/>
        </w:rPr>
        <w:t>:</w:t>
      </w:r>
    </w:p>
    <w:p w14:paraId="33D29204" w14:textId="0A2FD135" w:rsidR="00562F75" w:rsidRPr="007D2BDA" w:rsidRDefault="00194A46" w:rsidP="007D2BDA">
      <w:pPr>
        <w:pStyle w:val="Sraopastraipa"/>
        <w:numPr>
          <w:ilvl w:val="0"/>
          <w:numId w:val="27"/>
        </w:numPr>
        <w:tabs>
          <w:tab w:val="left" w:pos="567"/>
        </w:tabs>
        <w:spacing w:before="60" w:after="60"/>
        <w:jc w:val="both"/>
        <w:rPr>
          <w:rFonts w:ascii="Times New Roman" w:hAnsi="Times New Roman" w:cs="Times New Roman"/>
          <w:i/>
          <w:lang w:val="lt-LT"/>
        </w:rPr>
      </w:pPr>
      <w:r w:rsidRPr="007D2BDA">
        <w:rPr>
          <w:rFonts w:ascii="Times New Roman" w:hAnsi="Times New Roman" w:cs="Times New Roman"/>
          <w:lang w:val="lt-LT"/>
        </w:rPr>
        <w:t>P</w:t>
      </w:r>
      <w:r w:rsidR="00562F75" w:rsidRPr="007D2BDA">
        <w:rPr>
          <w:rFonts w:ascii="Times New Roman" w:hAnsi="Times New Roman" w:cs="Times New Roman"/>
          <w:lang w:val="lt-LT"/>
        </w:rPr>
        <w:t>rekės kokybės sertifikatas</w:t>
      </w:r>
      <w:r w:rsidRPr="007D2BDA">
        <w:rPr>
          <w:rFonts w:ascii="Times New Roman" w:hAnsi="Times New Roman" w:cs="Times New Roman"/>
          <w:lang w:val="lt-LT"/>
        </w:rPr>
        <w:t xml:space="preserve"> arba Gamintojo eksploatacinių savybių deklaracija;</w:t>
      </w:r>
    </w:p>
    <w:p w14:paraId="121526DC" w14:textId="77FC25CC" w:rsidR="005377C7" w:rsidRPr="007D2BDA" w:rsidRDefault="008B7CAF" w:rsidP="007D2BDA">
      <w:pPr>
        <w:pStyle w:val="Sraopastraipa"/>
        <w:numPr>
          <w:ilvl w:val="0"/>
          <w:numId w:val="27"/>
        </w:numPr>
        <w:tabs>
          <w:tab w:val="left" w:pos="567"/>
        </w:tabs>
        <w:spacing w:before="60" w:after="60"/>
        <w:jc w:val="both"/>
        <w:rPr>
          <w:rFonts w:ascii="Times New Roman" w:hAnsi="Times New Roman" w:cs="Times New Roman"/>
          <w:i/>
          <w:lang w:val="lt-LT"/>
        </w:rPr>
      </w:pPr>
      <w:r w:rsidRPr="007D2BDA">
        <w:rPr>
          <w:rFonts w:ascii="Times New Roman" w:hAnsi="Times New Roman" w:cs="Times New Roman"/>
          <w:lang w:val="lt-LT"/>
        </w:rPr>
        <w:t>s</w:t>
      </w:r>
      <w:r w:rsidR="005377C7" w:rsidRPr="007D2BDA">
        <w:rPr>
          <w:rFonts w:ascii="Times New Roman" w:hAnsi="Times New Roman" w:cs="Times New Roman"/>
          <w:lang w:val="lt-LT"/>
        </w:rPr>
        <w:t>augos duomenų lapai (SDL)</w:t>
      </w:r>
      <w:r w:rsidR="007D012F" w:rsidRPr="007D2BDA">
        <w:rPr>
          <w:rFonts w:ascii="Times New Roman" w:hAnsi="Times New Roman" w:cs="Times New Roman"/>
          <w:lang w:val="lt-LT"/>
        </w:rPr>
        <w:t>;</w:t>
      </w:r>
    </w:p>
    <w:p w14:paraId="2B2869D9" w14:textId="044D95FD" w:rsidR="007D012F" w:rsidRPr="007D2BDA" w:rsidRDefault="007D012F" w:rsidP="007D2BDA">
      <w:pPr>
        <w:pStyle w:val="Sraopastraipa"/>
        <w:numPr>
          <w:ilvl w:val="0"/>
          <w:numId w:val="27"/>
        </w:numPr>
        <w:tabs>
          <w:tab w:val="left" w:pos="567"/>
        </w:tabs>
        <w:spacing w:before="60" w:after="60"/>
        <w:ind w:left="567" w:hanging="207"/>
        <w:jc w:val="both"/>
        <w:rPr>
          <w:rFonts w:ascii="Times New Roman" w:hAnsi="Times New Roman" w:cs="Times New Roman"/>
          <w:lang w:val="lt-LT"/>
        </w:rPr>
      </w:pPr>
      <w:r w:rsidRPr="007D2BDA">
        <w:rPr>
          <w:rFonts w:ascii="Times New Roman" w:hAnsi="Times New Roman" w:cs="Times New Roman"/>
          <w:lang w:val="lt-LT"/>
        </w:rPr>
        <w:t>cheminės sudėties (chloridų, netirpstančių dalelių ir drėgmės kiekio nustatymo) bandymų rezultatai (ne mažiau kaip 2 (du) bandymų rezultatai);</w:t>
      </w:r>
    </w:p>
    <w:p w14:paraId="48717549" w14:textId="120C723A" w:rsidR="007D012F" w:rsidRPr="007D2BDA" w:rsidRDefault="007D012F" w:rsidP="007D2BDA">
      <w:pPr>
        <w:pStyle w:val="Sraopastraipa"/>
        <w:numPr>
          <w:ilvl w:val="0"/>
          <w:numId w:val="27"/>
        </w:numPr>
        <w:tabs>
          <w:tab w:val="left" w:pos="567"/>
        </w:tabs>
        <w:spacing w:before="60" w:after="60"/>
        <w:jc w:val="both"/>
        <w:rPr>
          <w:rFonts w:ascii="Times New Roman" w:hAnsi="Times New Roman" w:cs="Times New Roman"/>
          <w:lang w:val="lt-LT"/>
        </w:rPr>
      </w:pPr>
      <w:r w:rsidRPr="007D2BDA">
        <w:rPr>
          <w:rFonts w:ascii="Times New Roman" w:hAnsi="Times New Roman" w:cs="Times New Roman"/>
          <w:lang w:val="lt-LT"/>
        </w:rPr>
        <w:t xml:space="preserve">granuliometrinės sudėties bandymų rezultatai (ne mažiau kaip 2 (du) bandymų rezultatai); </w:t>
      </w:r>
    </w:p>
    <w:p w14:paraId="40B3A521" w14:textId="0286D897" w:rsidR="007D012F" w:rsidRPr="007D2BDA" w:rsidRDefault="007D012F" w:rsidP="007D2BDA">
      <w:pPr>
        <w:pStyle w:val="Sraopastraipa"/>
        <w:numPr>
          <w:ilvl w:val="0"/>
          <w:numId w:val="27"/>
        </w:numPr>
        <w:tabs>
          <w:tab w:val="left" w:pos="567"/>
        </w:tabs>
        <w:spacing w:before="60" w:after="60"/>
        <w:jc w:val="both"/>
        <w:rPr>
          <w:rFonts w:ascii="Times New Roman" w:hAnsi="Times New Roman" w:cs="Times New Roman"/>
          <w:lang w:val="lt-LT"/>
        </w:rPr>
      </w:pPr>
      <w:r w:rsidRPr="007D2BDA">
        <w:rPr>
          <w:rFonts w:ascii="Times New Roman" w:hAnsi="Times New Roman" w:cs="Times New Roman"/>
          <w:lang w:val="lt-LT"/>
        </w:rPr>
        <w:t>gamintojo išduota techninės druskos piltinio tankio pažyma.</w:t>
      </w:r>
    </w:p>
    <w:p w14:paraId="3D43F2AD" w14:textId="72C1B927" w:rsidR="00F73F3A" w:rsidRPr="007D2BDA" w:rsidRDefault="00F73F3A" w:rsidP="007D2BDA">
      <w:pPr>
        <w:tabs>
          <w:tab w:val="left" w:pos="540"/>
          <w:tab w:val="left" w:pos="810"/>
        </w:tabs>
        <w:suppressAutoHyphens/>
        <w:ind w:left="432"/>
        <w:jc w:val="both"/>
        <w:rPr>
          <w:iCs/>
          <w:lang w:eastAsia="ar-SA"/>
        </w:rPr>
      </w:pPr>
    </w:p>
    <w:p w14:paraId="1FB97D37" w14:textId="2BAB77FD" w:rsidR="00270771" w:rsidRPr="007D2BDA" w:rsidRDefault="00332AC8" w:rsidP="007D2BDA">
      <w:pPr>
        <w:pStyle w:val="Sraopastraipa"/>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SU</w:t>
      </w:r>
      <w:r w:rsidR="00270771" w:rsidRPr="007D2BDA">
        <w:rPr>
          <w:rFonts w:ascii="Times New Roman" w:hAnsi="Times New Roman" w:cs="Times New Roman"/>
          <w:b/>
          <w:lang w:val="lt-LT"/>
        </w:rPr>
        <w:t xml:space="preserve">TARTINIŲ ĮSIPAREIGOJIMŲ VYKDYMO </w:t>
      </w:r>
      <w:r w:rsidR="00EB7E67" w:rsidRPr="007D2BDA">
        <w:rPr>
          <w:rFonts w:ascii="Times New Roman" w:hAnsi="Times New Roman" w:cs="Times New Roman"/>
          <w:b/>
          <w:lang w:val="lt-LT"/>
        </w:rPr>
        <w:t>TVARKA</w:t>
      </w:r>
    </w:p>
    <w:p w14:paraId="307CD1F9" w14:textId="6ADCC94B" w:rsidR="00EB7E67" w:rsidRPr="007D2BDA" w:rsidRDefault="008E34DA" w:rsidP="007D2BDA">
      <w:pPr>
        <w:pStyle w:val="Sraopastraipa"/>
        <w:numPr>
          <w:ilvl w:val="1"/>
          <w:numId w:val="1"/>
        </w:numPr>
        <w:pBdr>
          <w:bottom w:val="single" w:sz="8" w:space="1" w:color="auto"/>
          <w:between w:val="single" w:sz="12" w:space="1" w:color="auto"/>
        </w:pBdr>
        <w:tabs>
          <w:tab w:val="left" w:pos="567"/>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S</w:t>
      </w:r>
      <w:r w:rsidR="00EB7E67" w:rsidRPr="007D2BDA">
        <w:rPr>
          <w:rFonts w:ascii="Times New Roman" w:hAnsi="Times New Roman" w:cs="Times New Roman"/>
          <w:b/>
          <w:lang w:val="lt-LT"/>
        </w:rPr>
        <w:t>utartinių įsipareigojimų vykdymo</w:t>
      </w:r>
      <w:r w:rsidR="00737F25" w:rsidRPr="007D2BDA">
        <w:rPr>
          <w:rFonts w:ascii="Times New Roman" w:hAnsi="Times New Roman" w:cs="Times New Roman"/>
          <w:b/>
          <w:lang w:val="lt-LT"/>
        </w:rPr>
        <w:t xml:space="preserve"> vieta,</w:t>
      </w:r>
      <w:r w:rsidR="00EB7E67" w:rsidRPr="007D2BDA">
        <w:rPr>
          <w:rFonts w:ascii="Times New Roman" w:hAnsi="Times New Roman" w:cs="Times New Roman"/>
          <w:b/>
          <w:lang w:val="lt-LT"/>
        </w:rPr>
        <w:t xml:space="preserve"> tvarka ir terminai</w:t>
      </w:r>
      <w:r w:rsidR="008F1337" w:rsidRPr="007D2BDA">
        <w:rPr>
          <w:rStyle w:val="Puslapioinaosnuoroda"/>
          <w:rFonts w:ascii="Times New Roman" w:hAnsi="Times New Roman" w:cs="Times New Roman"/>
          <w:b/>
          <w:lang w:val="lt-LT"/>
        </w:rPr>
        <w:footnoteReference w:id="1"/>
      </w:r>
    </w:p>
    <w:p w14:paraId="7935E278" w14:textId="0FCFAF95" w:rsidR="00737F25" w:rsidRPr="007D2BDA" w:rsidRDefault="00737F25"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 xml:space="preserve">Pirkėjas </w:t>
      </w:r>
      <w:r w:rsidR="00E254FA" w:rsidRPr="007D2BDA">
        <w:rPr>
          <w:rFonts w:ascii="Times New Roman" w:hAnsi="Times New Roman" w:cs="Times New Roman"/>
          <w:color w:val="000000" w:themeColor="text1"/>
          <w:lang w:val="lt-LT"/>
        </w:rPr>
        <w:t>P</w:t>
      </w:r>
      <w:r w:rsidRPr="007D2BDA">
        <w:rPr>
          <w:rFonts w:ascii="Times New Roman" w:hAnsi="Times New Roman" w:cs="Times New Roman"/>
          <w:color w:val="000000" w:themeColor="text1"/>
          <w:lang w:val="lt-LT"/>
        </w:rPr>
        <w:t>rekes perka su pristatymu. Tiekėjas įsipareigoja pristatyti Prekes Pirkėjui savo lėšomis, jėgomis ir transportu užsakyme nurodytu adresu.</w:t>
      </w:r>
    </w:p>
    <w:p w14:paraId="7F3405D3" w14:textId="5EC35E29" w:rsidR="00FB1516"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eastAsia="lt-LT"/>
        </w:rPr>
        <w:t>Tiekėjas Prekes turi atvežti į pristatymo vietas (sandėlius) dengtomis (uždaromis)</w:t>
      </w:r>
      <w:r w:rsidR="005C6B6F" w:rsidRPr="007D2BDA">
        <w:rPr>
          <w:rFonts w:ascii="Times New Roman" w:hAnsi="Times New Roman" w:cs="Times New Roman"/>
          <w:color w:val="000000" w:themeColor="text1"/>
          <w:lang w:val="lt-LT" w:eastAsia="lt-LT"/>
        </w:rPr>
        <w:t>, savivartėmis</w:t>
      </w:r>
      <w:r w:rsidRPr="007D2BDA">
        <w:rPr>
          <w:rFonts w:ascii="Times New Roman" w:hAnsi="Times New Roman" w:cs="Times New Roman"/>
          <w:color w:val="000000" w:themeColor="text1"/>
          <w:lang w:val="lt-LT" w:eastAsia="lt-LT"/>
        </w:rPr>
        <w:t xml:space="preserve"> transporto priemonėmis ir iškrauti jas sandėlių viduje</w:t>
      </w:r>
      <w:r w:rsidR="000A26CC" w:rsidRPr="007D2BDA">
        <w:rPr>
          <w:rFonts w:ascii="Times New Roman" w:hAnsi="Times New Roman" w:cs="Times New Roman"/>
          <w:color w:val="000000" w:themeColor="text1"/>
          <w:lang w:val="lt-LT" w:eastAsia="lt-LT"/>
        </w:rPr>
        <w:t xml:space="preserve"> arba kitoje Pirkėjo nurodytoje vietoje pateiktu adresu</w:t>
      </w:r>
      <w:r w:rsidRPr="007D2BDA">
        <w:rPr>
          <w:rFonts w:ascii="Times New Roman" w:hAnsi="Times New Roman" w:cs="Times New Roman"/>
          <w:color w:val="000000" w:themeColor="text1"/>
          <w:lang w:val="lt-LT" w:eastAsia="lt-LT"/>
        </w:rPr>
        <w:t xml:space="preserve">. </w:t>
      </w:r>
    </w:p>
    <w:p w14:paraId="260A7021" w14:textId="1478A7D9" w:rsidR="00CF706D" w:rsidRPr="007D2BDA" w:rsidRDefault="000C6665"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 xml:space="preserve">Prekės turi būti pristatytos </w:t>
      </w:r>
      <w:r w:rsidR="00CF706D" w:rsidRPr="007D2BDA">
        <w:rPr>
          <w:rFonts w:ascii="Times New Roman" w:hAnsi="Times New Roman" w:cs="Times New Roman"/>
          <w:color w:val="000000" w:themeColor="text1"/>
          <w:lang w:val="lt-LT"/>
        </w:rPr>
        <w:t xml:space="preserve">žemiau </w:t>
      </w:r>
      <w:r w:rsidR="00861752" w:rsidRPr="007D2BDA">
        <w:rPr>
          <w:rFonts w:ascii="Times New Roman" w:hAnsi="Times New Roman" w:cs="Times New Roman"/>
          <w:color w:val="000000" w:themeColor="text1"/>
          <w:lang w:val="lt-LT"/>
        </w:rPr>
        <w:t>nurodytais adresais</w:t>
      </w:r>
      <w:r w:rsidR="00023536" w:rsidRPr="007D2BDA">
        <w:rPr>
          <w:rFonts w:ascii="Times New Roman" w:hAnsi="Times New Roman" w:cs="Times New Roman"/>
          <w:color w:val="000000" w:themeColor="text1"/>
          <w:lang w:val="lt-LT"/>
        </w:rPr>
        <w:t xml:space="preserve"> (lentelėje Nr.3)</w:t>
      </w:r>
      <w:r w:rsidR="00861752" w:rsidRPr="007D2BDA">
        <w:rPr>
          <w:rFonts w:ascii="Times New Roman" w:hAnsi="Times New Roman" w:cs="Times New Roman"/>
          <w:color w:val="000000" w:themeColor="text1"/>
          <w:lang w:val="lt-LT"/>
        </w:rPr>
        <w:t xml:space="preserve"> </w:t>
      </w:r>
      <w:r w:rsidRPr="007D2BDA">
        <w:rPr>
          <w:rFonts w:ascii="Times New Roman" w:hAnsi="Times New Roman" w:cs="Times New Roman"/>
          <w:color w:val="000000" w:themeColor="text1"/>
          <w:lang w:val="lt-LT"/>
        </w:rPr>
        <w:t>ne vėliau kaip per</w:t>
      </w:r>
      <w:r w:rsidR="00CA7A47" w:rsidRPr="007D2BDA">
        <w:rPr>
          <w:rFonts w:ascii="Times New Roman" w:hAnsi="Times New Roman" w:cs="Times New Roman"/>
          <w:color w:val="000000" w:themeColor="text1"/>
          <w:lang w:val="lt-LT"/>
        </w:rPr>
        <w:t xml:space="preserve"> </w:t>
      </w:r>
      <w:r w:rsidR="00E8765A" w:rsidRPr="007D2BDA">
        <w:rPr>
          <w:rFonts w:ascii="Times New Roman" w:hAnsi="Times New Roman" w:cs="Times New Roman"/>
          <w:b/>
          <w:bCs/>
          <w:i/>
          <w:iCs/>
          <w:color w:val="000000" w:themeColor="text1"/>
          <w:lang w:val="lt-LT"/>
        </w:rPr>
        <w:t>1</w:t>
      </w:r>
      <w:r w:rsidR="00EF4D80" w:rsidRPr="007D2BDA">
        <w:rPr>
          <w:rFonts w:ascii="Times New Roman" w:hAnsi="Times New Roman" w:cs="Times New Roman"/>
          <w:b/>
          <w:bCs/>
          <w:i/>
          <w:iCs/>
          <w:color w:val="000000" w:themeColor="text1"/>
          <w:lang w:val="lt-LT"/>
        </w:rPr>
        <w:t>0</w:t>
      </w:r>
      <w:r w:rsidRPr="007D2BDA">
        <w:rPr>
          <w:rFonts w:ascii="Times New Roman" w:hAnsi="Times New Roman" w:cs="Times New Roman"/>
          <w:b/>
          <w:bCs/>
          <w:i/>
          <w:iCs/>
          <w:color w:val="000000" w:themeColor="text1"/>
          <w:lang w:val="lt-LT"/>
        </w:rPr>
        <w:t xml:space="preserve"> </w:t>
      </w:r>
      <w:r w:rsidR="00CF706D" w:rsidRPr="007D2BDA">
        <w:rPr>
          <w:rFonts w:ascii="Times New Roman" w:hAnsi="Times New Roman" w:cs="Times New Roman"/>
          <w:b/>
          <w:bCs/>
          <w:i/>
          <w:iCs/>
          <w:color w:val="000000" w:themeColor="text1"/>
          <w:lang w:val="lt-LT"/>
        </w:rPr>
        <w:t>kalendorinių</w:t>
      </w:r>
      <w:r w:rsidRPr="007D2BDA">
        <w:rPr>
          <w:rFonts w:ascii="Times New Roman" w:hAnsi="Times New Roman" w:cs="Times New Roman"/>
          <w:b/>
          <w:bCs/>
          <w:i/>
          <w:iCs/>
          <w:color w:val="000000" w:themeColor="text1"/>
          <w:lang w:val="lt-LT"/>
        </w:rPr>
        <w:t xml:space="preserve"> dienų</w:t>
      </w:r>
      <w:r w:rsidRPr="007D2BDA">
        <w:rPr>
          <w:rFonts w:ascii="Times New Roman" w:hAnsi="Times New Roman" w:cs="Times New Roman"/>
          <w:color w:val="000000" w:themeColor="text1"/>
          <w:lang w:val="lt-LT"/>
        </w:rPr>
        <w:t xml:space="preserve"> nuo Pirkėjo Užsakymo pateikimo Tiekėjui </w:t>
      </w:r>
      <w:r w:rsidRPr="007D2BDA">
        <w:rPr>
          <w:rFonts w:ascii="Times New Roman" w:hAnsi="Times New Roman" w:cs="Times New Roman"/>
          <w:b/>
          <w:bCs/>
          <w:color w:val="000000" w:themeColor="text1"/>
          <w:lang w:val="lt-LT"/>
        </w:rPr>
        <w:t>elektroniniu paštu</w:t>
      </w:r>
      <w:r w:rsidRPr="007D2BDA">
        <w:rPr>
          <w:rFonts w:ascii="Times New Roman" w:hAnsi="Times New Roman" w:cs="Times New Roman"/>
          <w:color w:val="000000" w:themeColor="text1"/>
          <w:lang w:val="lt-LT"/>
        </w:rPr>
        <w:t>, nurodytu Sutartyje. Užsakymas laikomas pateiktu</w:t>
      </w:r>
      <w:r w:rsidR="002D3893" w:rsidRPr="007D2BDA">
        <w:rPr>
          <w:rFonts w:ascii="Times New Roman" w:hAnsi="Times New Roman" w:cs="Times New Roman"/>
          <w:color w:val="000000" w:themeColor="text1"/>
          <w:lang w:val="lt-LT"/>
        </w:rPr>
        <w:t xml:space="preserve"> ir priimtu</w:t>
      </w:r>
      <w:r w:rsidRPr="007D2BDA">
        <w:rPr>
          <w:rFonts w:ascii="Times New Roman" w:hAnsi="Times New Roman" w:cs="Times New Roman"/>
          <w:color w:val="000000" w:themeColor="text1"/>
          <w:lang w:val="lt-LT"/>
        </w:rPr>
        <w:t xml:space="preserve"> jo išsiuntimo dieną</w:t>
      </w:r>
      <w:r w:rsidR="004706E1" w:rsidRPr="007D2BDA">
        <w:rPr>
          <w:rFonts w:ascii="Times New Roman" w:hAnsi="Times New Roman" w:cs="Times New Roman"/>
          <w:color w:val="000000" w:themeColor="text1"/>
          <w:lang w:val="lt-LT"/>
        </w:rPr>
        <w:t xml:space="preserve"> iki 14 val. Jeigu Užsakymas pateiktas po 14 val</w:t>
      </w:r>
      <w:r w:rsidRPr="007D2BDA">
        <w:rPr>
          <w:rFonts w:ascii="Times New Roman" w:hAnsi="Times New Roman" w:cs="Times New Roman"/>
          <w:color w:val="000000" w:themeColor="text1"/>
          <w:lang w:val="lt-LT"/>
        </w:rPr>
        <w:t>.</w:t>
      </w:r>
      <w:r w:rsidR="004706E1" w:rsidRPr="007D2BDA">
        <w:rPr>
          <w:rFonts w:ascii="Times New Roman" w:hAnsi="Times New Roman" w:cs="Times New Roman"/>
          <w:color w:val="000000" w:themeColor="text1"/>
          <w:lang w:val="lt-LT"/>
        </w:rPr>
        <w:t xml:space="preserve"> jo </w:t>
      </w:r>
      <w:r w:rsidR="004706E1" w:rsidRPr="007D2BDA">
        <w:rPr>
          <w:rFonts w:ascii="Times New Roman" w:hAnsi="Times New Roman" w:cs="Times New Roman"/>
          <w:b/>
          <w:bCs/>
          <w:lang w:val="lt-LT"/>
        </w:rPr>
        <w:t xml:space="preserve"> </w:t>
      </w:r>
      <w:r w:rsidR="004706E1" w:rsidRPr="007D2BDA">
        <w:rPr>
          <w:rFonts w:ascii="Times New Roman" w:hAnsi="Times New Roman" w:cs="Times New Roman"/>
          <w:lang w:val="lt-LT"/>
        </w:rPr>
        <w:t>pristatymo terminas pradedamas nuo skaičiuoti nuo sekančios darbo dienos.</w:t>
      </w:r>
    </w:p>
    <w:p w14:paraId="2FE6F4E7" w14:textId="77777777" w:rsidR="003816C6" w:rsidRPr="007D2BDA" w:rsidRDefault="003816C6" w:rsidP="003816C6">
      <w:pPr>
        <w:pStyle w:val="Sraopastraipa"/>
        <w:tabs>
          <w:tab w:val="left" w:pos="567"/>
        </w:tabs>
        <w:spacing w:before="60" w:after="60"/>
        <w:ind w:left="0"/>
        <w:jc w:val="both"/>
        <w:rPr>
          <w:rFonts w:ascii="Times New Roman" w:hAnsi="Times New Roman" w:cs="Times New Roman"/>
          <w:color w:val="000000" w:themeColor="text1"/>
          <w:lang w:val="lt-LT"/>
        </w:rPr>
      </w:pPr>
    </w:p>
    <w:p w14:paraId="5A7F538E" w14:textId="25EB93DF" w:rsidR="003B79B1" w:rsidRPr="007D2BDA" w:rsidRDefault="003B79B1" w:rsidP="003B79B1">
      <w:pPr>
        <w:pStyle w:val="Sraopastraipa"/>
        <w:tabs>
          <w:tab w:val="left" w:pos="567"/>
        </w:tabs>
        <w:spacing w:before="60" w:after="60"/>
        <w:ind w:left="360"/>
        <w:jc w:val="right"/>
        <w:rPr>
          <w:rFonts w:ascii="Times New Roman" w:hAnsi="Times New Roman" w:cs="Times New Roman"/>
          <w:color w:val="000000" w:themeColor="text1"/>
          <w:highlight w:val="yellow"/>
          <w:lang w:val="lt-LT"/>
        </w:rPr>
      </w:pPr>
      <w:r w:rsidRPr="007D2BDA">
        <w:rPr>
          <w:rFonts w:ascii="Times New Roman" w:hAnsi="Times New Roman" w:cs="Times New Roman"/>
          <w:b/>
          <w:bCs/>
          <w:i/>
          <w:iCs/>
          <w:lang w:val="lt-LT"/>
        </w:rPr>
        <w:lastRenderedPageBreak/>
        <w:t>Lentelė Nr.3</w:t>
      </w:r>
    </w:p>
    <w:tbl>
      <w:tblPr>
        <w:tblStyle w:val="Lentelstinklelis"/>
        <w:tblW w:w="10108" w:type="dxa"/>
        <w:jc w:val="center"/>
        <w:tblLook w:val="04A0" w:firstRow="1" w:lastRow="0" w:firstColumn="1" w:lastColumn="0" w:noHBand="0" w:noVBand="1"/>
      </w:tblPr>
      <w:tblGrid>
        <w:gridCol w:w="3369"/>
        <w:gridCol w:w="3369"/>
        <w:gridCol w:w="3370"/>
      </w:tblGrid>
      <w:tr w:rsidR="00CF706D" w:rsidRPr="007D2BDA" w14:paraId="1FF126EB" w14:textId="77777777" w:rsidTr="002C0844">
        <w:trPr>
          <w:trHeight w:val="200"/>
          <w:jc w:val="center"/>
        </w:trPr>
        <w:tc>
          <w:tcPr>
            <w:tcW w:w="3369" w:type="dxa"/>
            <w:shd w:val="clear" w:color="auto" w:fill="DEEAF6" w:themeFill="accent5" w:themeFillTint="33"/>
          </w:tcPr>
          <w:p w14:paraId="7741D510" w14:textId="77777777" w:rsidR="00CF706D" w:rsidRPr="007D2BDA" w:rsidRDefault="00CF706D" w:rsidP="002C0844">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sz w:val="20"/>
                <w:szCs w:val="20"/>
                <w:lang w:eastAsia="zh-CN"/>
              </w:rPr>
            </w:pPr>
            <w:r w:rsidRPr="007D2BDA">
              <w:rPr>
                <w:b/>
                <w:i/>
                <w:sz w:val="20"/>
                <w:szCs w:val="20"/>
                <w:lang w:eastAsia="zh-CN"/>
              </w:rPr>
              <w:t>Rytų regionas</w:t>
            </w:r>
          </w:p>
        </w:tc>
        <w:tc>
          <w:tcPr>
            <w:tcW w:w="3369" w:type="dxa"/>
            <w:shd w:val="clear" w:color="auto" w:fill="FFF2CC" w:themeFill="accent4" w:themeFillTint="33"/>
          </w:tcPr>
          <w:p w14:paraId="3397ACDE" w14:textId="77777777" w:rsidR="00CF706D" w:rsidRPr="007D2BDA" w:rsidRDefault="00CF706D" w:rsidP="002C0844">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sz w:val="20"/>
                <w:szCs w:val="20"/>
                <w:lang w:eastAsia="zh-CN"/>
              </w:rPr>
            </w:pPr>
            <w:r w:rsidRPr="007D2BDA">
              <w:rPr>
                <w:b/>
                <w:i/>
                <w:sz w:val="20"/>
                <w:szCs w:val="20"/>
                <w:lang w:eastAsia="zh-CN"/>
              </w:rPr>
              <w:t>Pietų regionas</w:t>
            </w:r>
          </w:p>
        </w:tc>
        <w:tc>
          <w:tcPr>
            <w:tcW w:w="3370" w:type="dxa"/>
            <w:shd w:val="clear" w:color="auto" w:fill="DEEAF6" w:themeFill="accent5" w:themeFillTint="33"/>
          </w:tcPr>
          <w:p w14:paraId="5CCF8368" w14:textId="77777777" w:rsidR="00CF706D" w:rsidRPr="007D2BDA" w:rsidRDefault="00CF706D" w:rsidP="002C0844">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sz w:val="20"/>
                <w:szCs w:val="20"/>
                <w:lang w:eastAsia="zh-CN"/>
              </w:rPr>
            </w:pPr>
            <w:r w:rsidRPr="007D2BDA">
              <w:rPr>
                <w:b/>
                <w:i/>
                <w:sz w:val="20"/>
                <w:szCs w:val="20"/>
                <w:lang w:eastAsia="zh-CN"/>
              </w:rPr>
              <w:t>Šiaurės regionas</w:t>
            </w:r>
          </w:p>
        </w:tc>
      </w:tr>
      <w:tr w:rsidR="00CF706D" w:rsidRPr="007D2BDA" w14:paraId="61EF530B" w14:textId="77777777" w:rsidTr="002C0844">
        <w:trPr>
          <w:trHeight w:val="321"/>
          <w:jc w:val="center"/>
        </w:trPr>
        <w:tc>
          <w:tcPr>
            <w:tcW w:w="3369" w:type="dxa"/>
            <w:shd w:val="clear" w:color="auto" w:fill="FFFFFF" w:themeFill="background1"/>
          </w:tcPr>
          <w:p w14:paraId="016EBBB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Panevėžio g. 7, Kupiškis</w:t>
            </w:r>
          </w:p>
        </w:tc>
        <w:tc>
          <w:tcPr>
            <w:tcW w:w="3369" w:type="dxa"/>
            <w:shd w:val="clear" w:color="auto" w:fill="FFFFFF" w:themeFill="background1"/>
          </w:tcPr>
          <w:p w14:paraId="10236998"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Ukmergės g. 16, Jonava</w:t>
            </w:r>
          </w:p>
        </w:tc>
        <w:tc>
          <w:tcPr>
            <w:tcW w:w="3370" w:type="dxa"/>
            <w:shd w:val="clear" w:color="auto" w:fill="FFFFFF" w:themeFill="background1"/>
          </w:tcPr>
          <w:p w14:paraId="39969C1A"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Dubysos g. 48, Gėluvos k., Ariogalos sen., Raseinių r.</w:t>
            </w:r>
          </w:p>
        </w:tc>
      </w:tr>
      <w:tr w:rsidR="00CF706D" w:rsidRPr="007D2BDA" w14:paraId="2CAEF453" w14:textId="77777777" w:rsidTr="002C0844">
        <w:trPr>
          <w:trHeight w:val="240"/>
          <w:jc w:val="center"/>
        </w:trPr>
        <w:tc>
          <w:tcPr>
            <w:tcW w:w="3369" w:type="dxa"/>
            <w:shd w:val="clear" w:color="auto" w:fill="FFFFFF" w:themeFill="background1"/>
          </w:tcPr>
          <w:p w14:paraId="3551BAFE"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3369" w:type="dxa"/>
            <w:shd w:val="clear" w:color="auto" w:fill="FFFFFF" w:themeFill="background1"/>
          </w:tcPr>
          <w:p w14:paraId="1B7F6EA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Vytauto Didžiojo g. 118, Kaišiadorys</w:t>
            </w:r>
          </w:p>
        </w:tc>
        <w:tc>
          <w:tcPr>
            <w:tcW w:w="3370" w:type="dxa"/>
            <w:shd w:val="clear" w:color="auto" w:fill="FFFFFF" w:themeFill="background1"/>
          </w:tcPr>
          <w:p w14:paraId="02C3CD7D"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Raseinių g. 70, Kelmė</w:t>
            </w:r>
          </w:p>
        </w:tc>
      </w:tr>
      <w:tr w:rsidR="00CF706D" w:rsidRPr="007D2BDA" w14:paraId="3B0897C9" w14:textId="77777777" w:rsidTr="002C0844">
        <w:trPr>
          <w:trHeight w:val="405"/>
          <w:jc w:val="center"/>
        </w:trPr>
        <w:tc>
          <w:tcPr>
            <w:tcW w:w="3369" w:type="dxa"/>
            <w:shd w:val="clear" w:color="auto" w:fill="FFFFFF" w:themeFill="background1"/>
          </w:tcPr>
          <w:p w14:paraId="4EDFEBA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3369" w:type="dxa"/>
            <w:shd w:val="clear" w:color="auto" w:fill="FFFFFF" w:themeFill="background1"/>
          </w:tcPr>
          <w:p w14:paraId="7F60F5F4"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Sodininkų g.2, Karčiupio km. Kaišiadorių raj.</w:t>
            </w:r>
          </w:p>
        </w:tc>
        <w:tc>
          <w:tcPr>
            <w:tcW w:w="3370" w:type="dxa"/>
            <w:shd w:val="clear" w:color="auto" w:fill="FFFFFF" w:themeFill="background1"/>
          </w:tcPr>
          <w:p w14:paraId="45C894FD" w14:textId="77777777" w:rsidR="00CF706D" w:rsidRPr="007D2BDA" w:rsidRDefault="003E521F"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hyperlink r:id="rId8" w:history="1">
              <w:r w:rsidR="00CF706D" w:rsidRPr="007D2BDA">
                <w:rPr>
                  <w:noProof/>
                  <w:color w:val="000000"/>
                  <w:sz w:val="20"/>
                  <w:szCs w:val="20"/>
                  <w:lang w:eastAsia="zh-CN"/>
                </w:rPr>
                <w:t>Miško g. 2a, Šilagalio km. Panevėžio r.</w:t>
              </w:r>
            </w:hyperlink>
          </w:p>
        </w:tc>
      </w:tr>
      <w:tr w:rsidR="00CF706D" w:rsidRPr="007D2BDA" w14:paraId="235D6B6A" w14:textId="77777777" w:rsidTr="002C0844">
        <w:trPr>
          <w:trHeight w:val="321"/>
          <w:jc w:val="center"/>
        </w:trPr>
        <w:tc>
          <w:tcPr>
            <w:tcW w:w="3369" w:type="dxa"/>
            <w:shd w:val="clear" w:color="auto" w:fill="FFFFFF" w:themeFill="background1"/>
          </w:tcPr>
          <w:p w14:paraId="53B3C6BF"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Cs/>
                <w:iCs/>
                <w:noProof/>
                <w:color w:val="2F5496" w:themeColor="accent1" w:themeShade="BF"/>
                <w:sz w:val="20"/>
                <w:szCs w:val="20"/>
                <w:lang w:eastAsia="zh-CN"/>
              </w:rPr>
            </w:pPr>
          </w:p>
        </w:tc>
        <w:tc>
          <w:tcPr>
            <w:tcW w:w="3369" w:type="dxa"/>
            <w:shd w:val="clear" w:color="auto" w:fill="FFFFFF" w:themeFill="background1"/>
          </w:tcPr>
          <w:p w14:paraId="32DC673A"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Senkelio g. 13, Trakai</w:t>
            </w:r>
          </w:p>
        </w:tc>
        <w:tc>
          <w:tcPr>
            <w:tcW w:w="3370" w:type="dxa"/>
            <w:shd w:val="clear" w:color="auto" w:fill="FFFFFF" w:themeFill="background1"/>
          </w:tcPr>
          <w:p w14:paraId="4C70EDBE"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Stoties 20, Pasvalys</w:t>
            </w:r>
          </w:p>
        </w:tc>
      </w:tr>
      <w:tr w:rsidR="00CF706D" w:rsidRPr="007D2BDA" w14:paraId="105A3CEA" w14:textId="77777777" w:rsidTr="002C0844">
        <w:trPr>
          <w:trHeight w:val="244"/>
          <w:jc w:val="center"/>
        </w:trPr>
        <w:tc>
          <w:tcPr>
            <w:tcW w:w="3369" w:type="dxa"/>
            <w:shd w:val="clear" w:color="auto" w:fill="FFFFFF" w:themeFill="background1"/>
          </w:tcPr>
          <w:p w14:paraId="51EE8FB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3369" w:type="dxa"/>
            <w:shd w:val="clear" w:color="auto" w:fill="FFFFFF" w:themeFill="background1"/>
          </w:tcPr>
          <w:p w14:paraId="480CEB0D"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Kauno g. 14, Vievis</w:t>
            </w:r>
          </w:p>
        </w:tc>
        <w:tc>
          <w:tcPr>
            <w:tcW w:w="3370" w:type="dxa"/>
            <w:shd w:val="clear" w:color="auto" w:fill="FFFFFF" w:themeFill="background1"/>
          </w:tcPr>
          <w:p w14:paraId="32A21DB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r>
      <w:tr w:rsidR="00CF706D" w:rsidRPr="007D2BDA" w14:paraId="2F788F7F" w14:textId="77777777" w:rsidTr="002C0844">
        <w:trPr>
          <w:trHeight w:val="240"/>
          <w:jc w:val="center"/>
        </w:trPr>
        <w:tc>
          <w:tcPr>
            <w:tcW w:w="3369" w:type="dxa"/>
            <w:shd w:val="clear" w:color="auto" w:fill="FFFFFF" w:themeFill="background1"/>
          </w:tcPr>
          <w:p w14:paraId="70DF8B29"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3369" w:type="dxa"/>
            <w:shd w:val="clear" w:color="auto" w:fill="FFFFFF" w:themeFill="background1"/>
          </w:tcPr>
          <w:p w14:paraId="4AEA9FE7"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Gamyklų g. 12, Marijampolė</w:t>
            </w:r>
          </w:p>
        </w:tc>
        <w:tc>
          <w:tcPr>
            <w:tcW w:w="3370" w:type="dxa"/>
            <w:shd w:val="clear" w:color="auto" w:fill="FFFFFF" w:themeFill="background1"/>
          </w:tcPr>
          <w:p w14:paraId="26052C1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r>
      <w:tr w:rsidR="00CF706D" w:rsidRPr="007D2BDA" w14:paraId="2AEA98F2" w14:textId="77777777" w:rsidTr="002C0844">
        <w:trPr>
          <w:trHeight w:val="163"/>
          <w:jc w:val="center"/>
        </w:trPr>
        <w:tc>
          <w:tcPr>
            <w:tcW w:w="3369" w:type="dxa"/>
            <w:shd w:val="clear" w:color="auto" w:fill="FFFFFF" w:themeFill="background1"/>
          </w:tcPr>
          <w:p w14:paraId="3F25D6A0"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3369" w:type="dxa"/>
            <w:shd w:val="clear" w:color="auto" w:fill="FFFFFF" w:themeFill="background1"/>
          </w:tcPr>
          <w:p w14:paraId="29A789A6"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Kauno g. 72, Pagiriai, Garliavos sen., Kaunas</w:t>
            </w:r>
          </w:p>
        </w:tc>
        <w:tc>
          <w:tcPr>
            <w:tcW w:w="3370" w:type="dxa"/>
            <w:shd w:val="clear" w:color="auto" w:fill="FFFFFF" w:themeFill="background1"/>
          </w:tcPr>
          <w:p w14:paraId="1B5870C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r>
    </w:tbl>
    <w:p w14:paraId="2FC6E108" w14:textId="73CBF8A9" w:rsidR="004706E1" w:rsidRPr="007D2BDA" w:rsidRDefault="00135726" w:rsidP="007B3BD8">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 xml:space="preserve"> </w:t>
      </w:r>
      <w:r w:rsidR="00CF706D" w:rsidRPr="007D2BDA">
        <w:rPr>
          <w:rFonts w:ascii="Times New Roman" w:hAnsi="Times New Roman" w:cs="Times New Roman"/>
          <w:color w:val="000000" w:themeColor="text1"/>
          <w:lang w:val="lt-LT"/>
        </w:rPr>
        <w:t xml:space="preserve">Prekės turi būti pristatytos </w:t>
      </w:r>
      <w:r w:rsidR="00737F25" w:rsidRPr="007D2BDA">
        <w:rPr>
          <w:rFonts w:ascii="Times New Roman" w:hAnsi="Times New Roman" w:cs="Times New Roman"/>
          <w:color w:val="000000" w:themeColor="text1"/>
          <w:lang w:val="lt-LT"/>
        </w:rPr>
        <w:t xml:space="preserve">žemiau </w:t>
      </w:r>
      <w:r w:rsidR="00CF706D" w:rsidRPr="007D2BDA">
        <w:rPr>
          <w:rFonts w:ascii="Times New Roman" w:hAnsi="Times New Roman" w:cs="Times New Roman"/>
          <w:color w:val="000000" w:themeColor="text1"/>
          <w:lang w:val="lt-LT"/>
        </w:rPr>
        <w:t>nurodytais adresais</w:t>
      </w:r>
      <w:r w:rsidR="00023536" w:rsidRPr="007D2BDA">
        <w:rPr>
          <w:rFonts w:ascii="Times New Roman" w:hAnsi="Times New Roman" w:cs="Times New Roman"/>
          <w:color w:val="000000" w:themeColor="text1"/>
          <w:lang w:val="lt-LT"/>
        </w:rPr>
        <w:t>(lentelėje Nr.</w:t>
      </w:r>
      <w:r w:rsidR="00B45A7F" w:rsidRPr="007D2BDA">
        <w:rPr>
          <w:rFonts w:ascii="Times New Roman" w:hAnsi="Times New Roman" w:cs="Times New Roman"/>
          <w:color w:val="000000" w:themeColor="text1"/>
          <w:lang w:val="lt-LT"/>
        </w:rPr>
        <w:t>4</w:t>
      </w:r>
      <w:r w:rsidR="00023536" w:rsidRPr="007D2BDA">
        <w:rPr>
          <w:rFonts w:ascii="Times New Roman" w:hAnsi="Times New Roman" w:cs="Times New Roman"/>
          <w:color w:val="000000" w:themeColor="text1"/>
          <w:lang w:val="lt-LT"/>
        </w:rPr>
        <w:t xml:space="preserve">) </w:t>
      </w:r>
      <w:r w:rsidR="00CF706D" w:rsidRPr="007D2BDA">
        <w:rPr>
          <w:rFonts w:ascii="Times New Roman" w:hAnsi="Times New Roman" w:cs="Times New Roman"/>
          <w:color w:val="000000" w:themeColor="text1"/>
          <w:lang w:val="lt-LT"/>
        </w:rPr>
        <w:t xml:space="preserve"> ne vėliau kaip per </w:t>
      </w:r>
      <w:r w:rsidR="00CF706D" w:rsidRPr="007D2BDA">
        <w:rPr>
          <w:rFonts w:ascii="Times New Roman" w:hAnsi="Times New Roman" w:cs="Times New Roman"/>
          <w:b/>
          <w:bCs/>
          <w:i/>
          <w:iCs/>
          <w:color w:val="000000" w:themeColor="text1"/>
          <w:lang w:val="lt-LT"/>
        </w:rPr>
        <w:t>14 kalendorinių dienų</w:t>
      </w:r>
      <w:r w:rsidR="00CF706D" w:rsidRPr="007D2BDA">
        <w:rPr>
          <w:rFonts w:ascii="Times New Roman" w:hAnsi="Times New Roman" w:cs="Times New Roman"/>
          <w:color w:val="000000" w:themeColor="text1"/>
          <w:lang w:val="lt-LT"/>
        </w:rPr>
        <w:t xml:space="preserve"> nuo Pirkėjo Užsakymo pateikimo Tiekėjui </w:t>
      </w:r>
      <w:r w:rsidR="00CF706D" w:rsidRPr="007D2BDA">
        <w:rPr>
          <w:rFonts w:ascii="Times New Roman" w:hAnsi="Times New Roman" w:cs="Times New Roman"/>
          <w:b/>
          <w:bCs/>
          <w:color w:val="000000" w:themeColor="text1"/>
          <w:lang w:val="lt-LT"/>
        </w:rPr>
        <w:t>elektroniniu paštu</w:t>
      </w:r>
      <w:r w:rsidR="00CF706D" w:rsidRPr="007D2BDA">
        <w:rPr>
          <w:rFonts w:ascii="Times New Roman" w:hAnsi="Times New Roman" w:cs="Times New Roman"/>
          <w:color w:val="000000" w:themeColor="text1"/>
          <w:lang w:val="lt-LT"/>
        </w:rPr>
        <w:t xml:space="preserve">, nurodytu Sutartyje. </w:t>
      </w:r>
      <w:r w:rsidR="004706E1" w:rsidRPr="007D2BDA">
        <w:rPr>
          <w:rFonts w:ascii="Times New Roman" w:hAnsi="Times New Roman" w:cs="Times New Roman"/>
          <w:color w:val="000000" w:themeColor="text1"/>
          <w:lang w:val="lt-LT"/>
        </w:rPr>
        <w:t xml:space="preserve">Užsakymas laikomas pateiktu </w:t>
      </w:r>
      <w:r w:rsidR="002D3893" w:rsidRPr="007D2BDA">
        <w:rPr>
          <w:rFonts w:ascii="Times New Roman" w:hAnsi="Times New Roman" w:cs="Times New Roman"/>
          <w:color w:val="000000" w:themeColor="text1"/>
          <w:lang w:val="lt-LT"/>
        </w:rPr>
        <w:t xml:space="preserve">ir priimtu </w:t>
      </w:r>
      <w:r w:rsidR="004706E1" w:rsidRPr="007D2BDA">
        <w:rPr>
          <w:rFonts w:ascii="Times New Roman" w:hAnsi="Times New Roman" w:cs="Times New Roman"/>
          <w:color w:val="000000" w:themeColor="text1"/>
          <w:lang w:val="lt-LT"/>
        </w:rPr>
        <w:t xml:space="preserve">jo išsiuntimo dieną iki 14 val. Jeigu Užsakymas pateiktas po 14 val. jo </w:t>
      </w:r>
      <w:r w:rsidR="004706E1" w:rsidRPr="007D2BDA">
        <w:rPr>
          <w:rFonts w:ascii="Times New Roman" w:hAnsi="Times New Roman" w:cs="Times New Roman"/>
          <w:b/>
          <w:bCs/>
          <w:lang w:val="lt-LT"/>
        </w:rPr>
        <w:t xml:space="preserve"> </w:t>
      </w:r>
      <w:r w:rsidR="004706E1" w:rsidRPr="007D2BDA">
        <w:rPr>
          <w:rFonts w:ascii="Times New Roman" w:hAnsi="Times New Roman" w:cs="Times New Roman"/>
          <w:lang w:val="lt-LT"/>
        </w:rPr>
        <w:t>pristatymo terminas pradedamas nuo skaičiuoti nuo sekančios darbo dienos</w:t>
      </w:r>
      <w:r w:rsidR="00D91391" w:rsidRPr="007D2BDA">
        <w:rPr>
          <w:rFonts w:ascii="Times New Roman" w:hAnsi="Times New Roman" w:cs="Times New Roman"/>
          <w:lang w:val="lt-LT"/>
        </w:rPr>
        <w:t>.</w:t>
      </w:r>
    </w:p>
    <w:p w14:paraId="44CA05CD" w14:textId="77777777" w:rsidR="00B74570" w:rsidRPr="007D2BDA" w:rsidRDefault="00B74570" w:rsidP="003B79B1">
      <w:pPr>
        <w:pStyle w:val="Sraopastraipa"/>
        <w:tabs>
          <w:tab w:val="left" w:pos="567"/>
        </w:tabs>
        <w:spacing w:before="60" w:after="60"/>
        <w:ind w:left="360"/>
        <w:jc w:val="right"/>
        <w:rPr>
          <w:rFonts w:ascii="Times New Roman" w:hAnsi="Times New Roman" w:cs="Times New Roman"/>
          <w:b/>
          <w:bCs/>
          <w:i/>
          <w:iCs/>
          <w:lang w:val="lt-LT"/>
        </w:rPr>
      </w:pPr>
    </w:p>
    <w:p w14:paraId="1ADBEF9C" w14:textId="195DF699" w:rsidR="00861752" w:rsidRPr="007D2BDA" w:rsidRDefault="003B79B1" w:rsidP="003B79B1">
      <w:pPr>
        <w:pStyle w:val="Sraopastraipa"/>
        <w:tabs>
          <w:tab w:val="left" w:pos="567"/>
        </w:tabs>
        <w:spacing w:before="60" w:after="60"/>
        <w:ind w:left="360"/>
        <w:jc w:val="right"/>
        <w:rPr>
          <w:rFonts w:ascii="Times New Roman" w:hAnsi="Times New Roman" w:cs="Times New Roman"/>
          <w:color w:val="000000" w:themeColor="text1"/>
          <w:lang w:val="lt-LT"/>
        </w:rPr>
      </w:pPr>
      <w:r w:rsidRPr="007D2BDA">
        <w:rPr>
          <w:rFonts w:ascii="Times New Roman" w:hAnsi="Times New Roman" w:cs="Times New Roman"/>
          <w:b/>
          <w:bCs/>
          <w:i/>
          <w:iCs/>
          <w:lang w:val="lt-LT"/>
        </w:rPr>
        <w:t>Lentelė Nr.4</w:t>
      </w:r>
    </w:p>
    <w:tbl>
      <w:tblPr>
        <w:tblStyle w:val="Lentelstinklelis"/>
        <w:tblW w:w="10108" w:type="dxa"/>
        <w:jc w:val="center"/>
        <w:tblLook w:val="04A0" w:firstRow="1" w:lastRow="0" w:firstColumn="1" w:lastColumn="0" w:noHBand="0" w:noVBand="1"/>
      </w:tblPr>
      <w:tblGrid>
        <w:gridCol w:w="2526"/>
        <w:gridCol w:w="2526"/>
        <w:gridCol w:w="2528"/>
        <w:gridCol w:w="2528"/>
      </w:tblGrid>
      <w:tr w:rsidR="00CF706D" w:rsidRPr="007D2BDA" w14:paraId="035E78DF" w14:textId="77777777" w:rsidTr="002C0844">
        <w:trPr>
          <w:trHeight w:val="568"/>
          <w:jc w:val="center"/>
        </w:trPr>
        <w:tc>
          <w:tcPr>
            <w:tcW w:w="2483" w:type="dxa"/>
            <w:shd w:val="clear" w:color="auto" w:fill="DEEAF6" w:themeFill="accent5" w:themeFillTint="33"/>
          </w:tcPr>
          <w:p w14:paraId="084E5C77"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noProof/>
                <w:sz w:val="20"/>
                <w:szCs w:val="20"/>
                <w:lang w:eastAsia="zh-CN"/>
              </w:rPr>
            </w:pPr>
            <w:bookmarkStart w:id="2" w:name="_Hlk68269832"/>
            <w:r w:rsidRPr="007D2BDA">
              <w:rPr>
                <w:b/>
                <w:i/>
                <w:noProof/>
                <w:sz w:val="20"/>
                <w:szCs w:val="20"/>
                <w:lang w:eastAsia="zh-CN"/>
              </w:rPr>
              <w:t>Rytų regionas</w:t>
            </w:r>
          </w:p>
        </w:tc>
        <w:tc>
          <w:tcPr>
            <w:tcW w:w="2483" w:type="dxa"/>
            <w:shd w:val="clear" w:color="auto" w:fill="FFF2CC" w:themeFill="accent4" w:themeFillTint="33"/>
          </w:tcPr>
          <w:p w14:paraId="413DE80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noProof/>
                <w:sz w:val="20"/>
                <w:szCs w:val="20"/>
                <w:lang w:eastAsia="zh-CN"/>
              </w:rPr>
            </w:pPr>
            <w:r w:rsidRPr="007D2BDA">
              <w:rPr>
                <w:b/>
                <w:i/>
                <w:noProof/>
                <w:sz w:val="20"/>
                <w:szCs w:val="20"/>
                <w:lang w:eastAsia="zh-CN"/>
              </w:rPr>
              <w:t>Pietų regionas</w:t>
            </w:r>
          </w:p>
        </w:tc>
        <w:tc>
          <w:tcPr>
            <w:tcW w:w="2484" w:type="dxa"/>
            <w:shd w:val="clear" w:color="auto" w:fill="DEEAF6" w:themeFill="accent5" w:themeFillTint="33"/>
          </w:tcPr>
          <w:p w14:paraId="7EFBCB47"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noProof/>
                <w:sz w:val="20"/>
                <w:szCs w:val="20"/>
                <w:lang w:eastAsia="zh-CN"/>
              </w:rPr>
            </w:pPr>
            <w:r w:rsidRPr="007D2BDA">
              <w:rPr>
                <w:b/>
                <w:i/>
                <w:noProof/>
                <w:sz w:val="20"/>
                <w:szCs w:val="20"/>
                <w:lang w:eastAsia="zh-CN"/>
              </w:rPr>
              <w:t>Šiaurės regionas</w:t>
            </w:r>
          </w:p>
        </w:tc>
        <w:tc>
          <w:tcPr>
            <w:tcW w:w="2484" w:type="dxa"/>
            <w:shd w:val="clear" w:color="auto" w:fill="FFF2CC" w:themeFill="accent4" w:themeFillTint="33"/>
          </w:tcPr>
          <w:p w14:paraId="1CB26878"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center"/>
              <w:rPr>
                <w:b/>
                <w:i/>
                <w:noProof/>
                <w:sz w:val="20"/>
                <w:szCs w:val="20"/>
                <w:lang w:eastAsia="zh-CN"/>
              </w:rPr>
            </w:pPr>
            <w:r w:rsidRPr="007D2BDA">
              <w:rPr>
                <w:b/>
                <w:i/>
                <w:noProof/>
                <w:sz w:val="20"/>
                <w:szCs w:val="20"/>
                <w:lang w:eastAsia="zh-CN"/>
              </w:rPr>
              <w:t>Vakarų regionas</w:t>
            </w:r>
          </w:p>
        </w:tc>
      </w:tr>
      <w:tr w:rsidR="00CF706D" w:rsidRPr="007D2BDA" w14:paraId="2A2D1FEE" w14:textId="77777777" w:rsidTr="002C0844">
        <w:trPr>
          <w:trHeight w:val="909"/>
          <w:jc w:val="center"/>
        </w:trPr>
        <w:tc>
          <w:tcPr>
            <w:tcW w:w="2483" w:type="dxa"/>
            <w:shd w:val="clear" w:color="auto" w:fill="FFFFFF" w:themeFill="background1"/>
          </w:tcPr>
          <w:p w14:paraId="5A4FBC1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Šviesos g. 11, Ukmergė</w:t>
            </w:r>
          </w:p>
        </w:tc>
        <w:tc>
          <w:tcPr>
            <w:tcW w:w="2483" w:type="dxa"/>
            <w:shd w:val="clear" w:color="auto" w:fill="FFFFFF" w:themeFill="background1"/>
          </w:tcPr>
          <w:p w14:paraId="3FF0416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Turistų g. 11, Lazdijai</w:t>
            </w:r>
          </w:p>
          <w:p w14:paraId="7F0923D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bCs/>
                <w:iCs/>
                <w:noProof/>
                <w:color w:val="000000"/>
                <w:sz w:val="20"/>
                <w:szCs w:val="20"/>
                <w:lang w:eastAsia="zh-CN"/>
              </w:rPr>
              <w:t>Merkinės g.31, Leipalingis</w:t>
            </w:r>
          </w:p>
        </w:tc>
        <w:tc>
          <w:tcPr>
            <w:tcW w:w="2484" w:type="dxa"/>
            <w:shd w:val="clear" w:color="auto" w:fill="FFFFFF" w:themeFill="background1"/>
          </w:tcPr>
          <w:p w14:paraId="1CAFF340"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Birutės g. 4, Kėdainiai</w:t>
            </w:r>
          </w:p>
        </w:tc>
        <w:tc>
          <w:tcPr>
            <w:tcW w:w="2484" w:type="dxa"/>
            <w:shd w:val="clear" w:color="auto" w:fill="FFFFFF" w:themeFill="background1"/>
          </w:tcPr>
          <w:p w14:paraId="2513AE80"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Plungės g.88. Džiuginėnų k., Gadūnavo sen., Telšių r.</w:t>
            </w:r>
          </w:p>
          <w:p w14:paraId="7F1A2C94"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color w:val="000000"/>
                <w:sz w:val="20"/>
                <w:szCs w:val="20"/>
                <w:lang w:eastAsia="zh-CN"/>
              </w:rPr>
              <w:t>Girgždūtės g. 4, Varniai</w:t>
            </w:r>
          </w:p>
        </w:tc>
      </w:tr>
      <w:tr w:rsidR="00CF706D" w:rsidRPr="007D2BDA" w14:paraId="45B74FAC" w14:textId="77777777" w:rsidTr="002C0844">
        <w:trPr>
          <w:trHeight w:val="682"/>
          <w:jc w:val="center"/>
        </w:trPr>
        <w:tc>
          <w:tcPr>
            <w:tcW w:w="2483" w:type="dxa"/>
            <w:shd w:val="clear" w:color="auto" w:fill="FFFFFF" w:themeFill="background1"/>
          </w:tcPr>
          <w:p w14:paraId="202EB22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Zibalų g. 21, Širvintos</w:t>
            </w:r>
          </w:p>
        </w:tc>
        <w:tc>
          <w:tcPr>
            <w:tcW w:w="2483" w:type="dxa"/>
            <w:shd w:val="clear" w:color="auto" w:fill="FFFFFF" w:themeFill="background1"/>
          </w:tcPr>
          <w:p w14:paraId="3A760B1D"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highlight w:val="yellow"/>
                <w:lang w:eastAsia="zh-CN"/>
              </w:rPr>
            </w:pPr>
            <w:r w:rsidRPr="007D2BDA">
              <w:rPr>
                <w:noProof/>
                <w:color w:val="000000"/>
                <w:sz w:val="20"/>
                <w:szCs w:val="20"/>
                <w:lang w:eastAsia="zh-CN"/>
              </w:rPr>
              <w:t>J. Basanavičiaus g. 47 Prienai</w:t>
            </w:r>
          </w:p>
        </w:tc>
        <w:tc>
          <w:tcPr>
            <w:tcW w:w="2484" w:type="dxa"/>
            <w:shd w:val="clear" w:color="auto" w:fill="FFFFFF" w:themeFill="background1"/>
          </w:tcPr>
          <w:p w14:paraId="5D953C2A"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Purienų g.4, Radviliškis</w:t>
            </w:r>
          </w:p>
          <w:p w14:paraId="4131EEED"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color w:val="000000"/>
                <w:sz w:val="20"/>
                <w:szCs w:val="20"/>
                <w:lang w:eastAsia="zh-CN"/>
              </w:rPr>
              <w:t>Marcinkevičiaus g.1B, Radviliškis</w:t>
            </w:r>
          </w:p>
        </w:tc>
        <w:tc>
          <w:tcPr>
            <w:tcW w:w="2484" w:type="dxa"/>
            <w:shd w:val="clear" w:color="auto" w:fill="FFFFFF" w:themeFill="background1"/>
          </w:tcPr>
          <w:p w14:paraId="33A7C18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Viekšnių g. 14, Akmenė</w:t>
            </w:r>
          </w:p>
        </w:tc>
      </w:tr>
      <w:tr w:rsidR="00CF706D" w:rsidRPr="007D2BDA" w14:paraId="1700D3EA" w14:textId="77777777" w:rsidTr="002C0844">
        <w:trPr>
          <w:trHeight w:val="1146"/>
          <w:jc w:val="center"/>
        </w:trPr>
        <w:tc>
          <w:tcPr>
            <w:tcW w:w="2483" w:type="dxa"/>
            <w:shd w:val="clear" w:color="auto" w:fill="FFFFFF" w:themeFill="background1"/>
          </w:tcPr>
          <w:p w14:paraId="24786336"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Liepkalnio g. 81, Vilnius.</w:t>
            </w:r>
          </w:p>
          <w:p w14:paraId="3982CD68" w14:textId="77777777" w:rsidR="00CF706D" w:rsidRPr="007D2BDA" w:rsidRDefault="00CF706D" w:rsidP="00B74570">
            <w:pPr>
              <w:pBdr>
                <w:top w:val="none" w:sz="0" w:space="0" w:color="000000"/>
                <w:left w:val="none" w:sz="0" w:space="0" w:color="000000"/>
                <w:bottom w:val="none" w:sz="0" w:space="0" w:color="000000"/>
                <w:right w:val="none" w:sz="0" w:space="0" w:color="000000"/>
              </w:pBdr>
              <w:suppressAutoHyphens/>
              <w:autoSpaceDE w:val="0"/>
              <w:autoSpaceDN w:val="0"/>
              <w:adjustRightInd w:val="0"/>
              <w:jc w:val="both"/>
              <w:rPr>
                <w:rFonts w:eastAsia="Arial Unicode MS"/>
                <w:noProof/>
                <w:color w:val="444444"/>
                <w:sz w:val="20"/>
                <w:szCs w:val="20"/>
                <w:shd w:val="clear" w:color="auto" w:fill="FFFFFF"/>
                <w:lang w:eastAsia="zh-CN"/>
              </w:rPr>
            </w:pPr>
            <w:r w:rsidRPr="007D2BDA">
              <w:rPr>
                <w:rFonts w:eastAsia="Calibri"/>
                <w:noProof/>
                <w:color w:val="000000"/>
                <w:sz w:val="20"/>
                <w:szCs w:val="20"/>
                <w:lang w:eastAsia="zh-CN"/>
              </w:rPr>
              <w:t>Pramonės g. 5, Nemenčinė, Vilniaus r.</w:t>
            </w:r>
          </w:p>
          <w:p w14:paraId="6A0EF0D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sz w:val="20"/>
                <w:szCs w:val="20"/>
                <w:lang w:eastAsia="zh-CN"/>
              </w:rPr>
              <w:t>Bažnyčios g.6, Paberžė, Vilniaus r.</w:t>
            </w:r>
          </w:p>
        </w:tc>
        <w:tc>
          <w:tcPr>
            <w:tcW w:w="2483" w:type="dxa"/>
            <w:shd w:val="clear" w:color="auto" w:fill="FFFFFF" w:themeFill="background1"/>
            <w:vAlign w:val="center"/>
          </w:tcPr>
          <w:p w14:paraId="5A3B1F35"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highlight w:val="yellow"/>
                <w:lang w:eastAsia="zh-CN"/>
              </w:rPr>
            </w:pPr>
            <w:r w:rsidRPr="007D2BDA">
              <w:rPr>
                <w:noProof/>
                <w:color w:val="000000"/>
                <w:sz w:val="20"/>
                <w:szCs w:val="20"/>
                <w:lang w:eastAsia="zh-CN"/>
              </w:rPr>
              <w:t>S. Neries g. 88, Vilkaviškis</w:t>
            </w:r>
          </w:p>
        </w:tc>
        <w:tc>
          <w:tcPr>
            <w:tcW w:w="2484" w:type="dxa"/>
            <w:shd w:val="clear" w:color="auto" w:fill="FFFFFF" w:themeFill="background1"/>
          </w:tcPr>
          <w:p w14:paraId="292914B0"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Liepų g. 15, Raseiniai</w:t>
            </w:r>
          </w:p>
        </w:tc>
        <w:tc>
          <w:tcPr>
            <w:tcW w:w="2484" w:type="dxa"/>
            <w:shd w:val="clear" w:color="auto" w:fill="FFFFFF" w:themeFill="background1"/>
          </w:tcPr>
          <w:p w14:paraId="280B750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Laižuvos g. 80, Mažeikiai</w:t>
            </w:r>
          </w:p>
          <w:p w14:paraId="5A94BC18"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Dariaus ir Girėno g. 43, Seda</w:t>
            </w:r>
          </w:p>
        </w:tc>
      </w:tr>
      <w:tr w:rsidR="00CF706D" w:rsidRPr="007D2BDA" w14:paraId="36C17339" w14:textId="77777777" w:rsidTr="002C0844">
        <w:trPr>
          <w:trHeight w:val="909"/>
          <w:jc w:val="center"/>
        </w:trPr>
        <w:tc>
          <w:tcPr>
            <w:tcW w:w="2483" w:type="dxa"/>
            <w:shd w:val="clear" w:color="auto" w:fill="FFFFFF" w:themeFill="background1"/>
          </w:tcPr>
          <w:p w14:paraId="15CE80C4"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Pramonės g. 6b, Šalčininkai</w:t>
            </w:r>
          </w:p>
          <w:p w14:paraId="2E2EA0FE" w14:textId="46B50A05"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Cs/>
                <w:iCs/>
                <w:noProof/>
                <w:color w:val="2F5496" w:themeColor="accent1" w:themeShade="BF"/>
                <w:sz w:val="20"/>
                <w:szCs w:val="20"/>
                <w:lang w:eastAsia="zh-CN"/>
              </w:rPr>
            </w:pPr>
            <w:r w:rsidRPr="007D2BDA">
              <w:rPr>
                <w:bCs/>
                <w:iCs/>
                <w:noProof/>
                <w:color w:val="000000"/>
                <w:sz w:val="20"/>
                <w:szCs w:val="20"/>
                <w:lang w:eastAsia="zh-CN"/>
              </w:rPr>
              <w:t xml:space="preserve">Varėnos pl.14, </w:t>
            </w:r>
            <w:r w:rsidR="00BD0B1D" w:rsidRPr="007D2BDA">
              <w:rPr>
                <w:bCs/>
                <w:iCs/>
                <w:noProof/>
                <w:color w:val="000000"/>
                <w:sz w:val="20"/>
                <w:szCs w:val="20"/>
                <w:lang w:eastAsia="zh-CN"/>
              </w:rPr>
              <w:t>Eišiškės</w:t>
            </w:r>
            <w:r w:rsidRPr="007D2BDA">
              <w:rPr>
                <w:bCs/>
                <w:iCs/>
                <w:noProof/>
                <w:color w:val="000000"/>
                <w:sz w:val="20"/>
                <w:szCs w:val="20"/>
                <w:lang w:eastAsia="zh-CN"/>
              </w:rPr>
              <w:t>, Šalčininkų raj.</w:t>
            </w:r>
          </w:p>
        </w:tc>
        <w:tc>
          <w:tcPr>
            <w:tcW w:w="2483" w:type="dxa"/>
            <w:shd w:val="clear" w:color="auto" w:fill="FFFFFF" w:themeFill="background1"/>
          </w:tcPr>
          <w:p w14:paraId="4DE2F62E"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Birutės g. 50, Šakiai</w:t>
            </w:r>
          </w:p>
        </w:tc>
        <w:tc>
          <w:tcPr>
            <w:tcW w:w="2484" w:type="dxa"/>
            <w:shd w:val="clear" w:color="auto" w:fill="FFFFFF" w:themeFill="background1"/>
          </w:tcPr>
          <w:p w14:paraId="170B2E9C" w14:textId="2C10E22A"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Rožių g. Mažeikių km. Taujėnų sen. Ukmergės raj</w:t>
            </w:r>
            <w:r w:rsidR="00BD0B1D" w:rsidRPr="007D2BDA">
              <w:rPr>
                <w:noProof/>
                <w:color w:val="000000"/>
                <w:sz w:val="20"/>
                <w:szCs w:val="20"/>
                <w:lang w:eastAsia="zh-CN"/>
              </w:rPr>
              <w:t>.</w:t>
            </w:r>
          </w:p>
        </w:tc>
        <w:tc>
          <w:tcPr>
            <w:tcW w:w="2484" w:type="dxa"/>
            <w:shd w:val="clear" w:color="auto" w:fill="FFFFFF" w:themeFill="background1"/>
          </w:tcPr>
          <w:p w14:paraId="2307DFB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Vytauto g. 112,</w:t>
            </w:r>
          </w:p>
          <w:p w14:paraId="001EC03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Kretinga</w:t>
            </w:r>
          </w:p>
        </w:tc>
      </w:tr>
      <w:tr w:rsidR="00CF706D" w:rsidRPr="007D2BDA" w14:paraId="4F0CD02F" w14:textId="77777777" w:rsidTr="002C0844">
        <w:trPr>
          <w:trHeight w:val="691"/>
          <w:jc w:val="center"/>
        </w:trPr>
        <w:tc>
          <w:tcPr>
            <w:tcW w:w="2483" w:type="dxa"/>
            <w:shd w:val="clear" w:color="auto" w:fill="FFFFFF" w:themeFill="background1"/>
          </w:tcPr>
          <w:p w14:paraId="366E18BE"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Jūžintų g. 3, Rokiškis</w:t>
            </w:r>
          </w:p>
        </w:tc>
        <w:tc>
          <w:tcPr>
            <w:tcW w:w="2483" w:type="dxa"/>
            <w:shd w:val="clear" w:color="auto" w:fill="FFFFFF" w:themeFill="background1"/>
          </w:tcPr>
          <w:p w14:paraId="38B7FA6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Santaikos g. 27, Alytus</w:t>
            </w:r>
          </w:p>
        </w:tc>
        <w:tc>
          <w:tcPr>
            <w:tcW w:w="2484" w:type="dxa"/>
            <w:shd w:val="clear" w:color="auto" w:fill="FFFFFF" w:themeFill="background1"/>
          </w:tcPr>
          <w:p w14:paraId="050D2E6A"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Statybininkų g. 7, Pakruojis</w:t>
            </w:r>
          </w:p>
          <w:p w14:paraId="65BA3D7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sz w:val="20"/>
                <w:szCs w:val="20"/>
                <w:lang w:eastAsia="zh-CN"/>
              </w:rPr>
              <w:t>Pašvitinio g. 34 b, Linkuva</w:t>
            </w:r>
          </w:p>
        </w:tc>
        <w:tc>
          <w:tcPr>
            <w:tcW w:w="2484" w:type="dxa"/>
            <w:shd w:val="clear" w:color="auto" w:fill="FFFFFF" w:themeFill="background1"/>
          </w:tcPr>
          <w:p w14:paraId="34D42D4F"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Stoties g. 11, 90115 Plungė</w:t>
            </w:r>
          </w:p>
          <w:p w14:paraId="4ADB02F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Palangos g. 3, Rietavas</w:t>
            </w:r>
          </w:p>
        </w:tc>
      </w:tr>
      <w:tr w:rsidR="00CF706D" w:rsidRPr="007D2BDA" w14:paraId="10870948" w14:textId="77777777" w:rsidTr="002C0844">
        <w:trPr>
          <w:trHeight w:val="682"/>
          <w:jc w:val="center"/>
        </w:trPr>
        <w:tc>
          <w:tcPr>
            <w:tcW w:w="2483" w:type="dxa"/>
            <w:shd w:val="clear" w:color="auto" w:fill="FFFFFF" w:themeFill="background1"/>
          </w:tcPr>
          <w:p w14:paraId="399B85D9"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Turistų g. 34, Ignalina</w:t>
            </w:r>
          </w:p>
        </w:tc>
        <w:tc>
          <w:tcPr>
            <w:tcW w:w="2483" w:type="dxa"/>
            <w:shd w:val="clear" w:color="auto" w:fill="FFFFFF" w:themeFill="background1"/>
          </w:tcPr>
          <w:p w14:paraId="1E6AA974"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Cs/>
                <w:iCs/>
                <w:noProof/>
                <w:color w:val="2F5496" w:themeColor="accent1" w:themeShade="BF"/>
                <w:sz w:val="20"/>
                <w:szCs w:val="20"/>
                <w:lang w:eastAsia="zh-CN"/>
              </w:rPr>
            </w:pPr>
            <w:r w:rsidRPr="007D2BDA">
              <w:rPr>
                <w:noProof/>
                <w:color w:val="000000"/>
                <w:sz w:val="20"/>
                <w:szCs w:val="20"/>
                <w:lang w:eastAsia="zh-CN"/>
              </w:rPr>
              <w:t>Mechanizatorių g. 19, Varėna</w:t>
            </w:r>
          </w:p>
        </w:tc>
        <w:tc>
          <w:tcPr>
            <w:tcW w:w="2484" w:type="dxa"/>
            <w:shd w:val="clear" w:color="auto" w:fill="FFFFFF" w:themeFill="background1"/>
            <w:vAlign w:val="center"/>
          </w:tcPr>
          <w:p w14:paraId="7CF395E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Basanavičiaus g. 54, Biržai</w:t>
            </w:r>
          </w:p>
        </w:tc>
        <w:tc>
          <w:tcPr>
            <w:tcW w:w="2484" w:type="dxa"/>
            <w:shd w:val="clear" w:color="auto" w:fill="FFFFFF" w:themeFill="background1"/>
          </w:tcPr>
          <w:p w14:paraId="27CA21FF"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Mosėdžio g.23, Skuodas</w:t>
            </w:r>
          </w:p>
        </w:tc>
      </w:tr>
      <w:tr w:rsidR="00CF706D" w:rsidRPr="007D2BDA" w14:paraId="3DBF1AB8" w14:textId="77777777" w:rsidTr="002C0844">
        <w:trPr>
          <w:trHeight w:val="682"/>
          <w:jc w:val="center"/>
        </w:trPr>
        <w:tc>
          <w:tcPr>
            <w:tcW w:w="2483" w:type="dxa"/>
            <w:shd w:val="clear" w:color="auto" w:fill="FFFFFF" w:themeFill="background1"/>
          </w:tcPr>
          <w:p w14:paraId="277BDA3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Pašilio g. 14, Zarasai</w:t>
            </w:r>
          </w:p>
        </w:tc>
        <w:tc>
          <w:tcPr>
            <w:tcW w:w="2483" w:type="dxa"/>
            <w:shd w:val="clear" w:color="auto" w:fill="FFFFFF" w:themeFill="background1"/>
          </w:tcPr>
          <w:p w14:paraId="557009C9"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463443A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Žeimių g. 18, Ginkūnų km. Šiaulių raj.</w:t>
            </w:r>
          </w:p>
          <w:p w14:paraId="5E1348A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color w:val="000000"/>
                <w:sz w:val="20"/>
                <w:szCs w:val="20"/>
                <w:lang w:eastAsia="zh-CN"/>
              </w:rPr>
              <w:t>Pramonės g. 24, Kuršėnai.</w:t>
            </w:r>
          </w:p>
        </w:tc>
        <w:tc>
          <w:tcPr>
            <w:tcW w:w="2484" w:type="dxa"/>
            <w:shd w:val="clear" w:color="auto" w:fill="FFFFFF" w:themeFill="background1"/>
          </w:tcPr>
          <w:p w14:paraId="24D6643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Laisvės g.50, Tauragė</w:t>
            </w:r>
          </w:p>
          <w:p w14:paraId="4FCE708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rFonts w:eastAsia="Calibri"/>
                <w:noProof/>
                <w:color w:val="000000"/>
                <w:sz w:val="20"/>
                <w:szCs w:val="20"/>
                <w:lang w:eastAsia="zh-CN"/>
              </w:rPr>
              <w:t>Būbliškių g.2. Būbliškės  Tauragės r.</w:t>
            </w:r>
          </w:p>
        </w:tc>
      </w:tr>
      <w:tr w:rsidR="00CF706D" w:rsidRPr="007D2BDA" w14:paraId="4CEE89A6" w14:textId="77777777" w:rsidTr="002C0844">
        <w:trPr>
          <w:trHeight w:val="464"/>
          <w:jc w:val="center"/>
        </w:trPr>
        <w:tc>
          <w:tcPr>
            <w:tcW w:w="2483" w:type="dxa"/>
            <w:shd w:val="clear" w:color="auto" w:fill="FFFFFF" w:themeFill="background1"/>
          </w:tcPr>
          <w:p w14:paraId="6770E978"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Vilniaus g. 97, Molėtai</w:t>
            </w:r>
          </w:p>
        </w:tc>
        <w:tc>
          <w:tcPr>
            <w:tcW w:w="2483" w:type="dxa"/>
            <w:shd w:val="clear" w:color="auto" w:fill="FFFFFF" w:themeFill="background1"/>
          </w:tcPr>
          <w:p w14:paraId="71B99E9F"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79072787"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Vilniaus g. 82, Joniškis</w:t>
            </w:r>
          </w:p>
        </w:tc>
        <w:tc>
          <w:tcPr>
            <w:tcW w:w="2484" w:type="dxa"/>
            <w:shd w:val="clear" w:color="auto" w:fill="FFFFFF" w:themeFill="background1"/>
          </w:tcPr>
          <w:p w14:paraId="22846A4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P. Paulaičio g.25, Jurbarkas</w:t>
            </w:r>
          </w:p>
        </w:tc>
      </w:tr>
      <w:tr w:rsidR="00CF706D" w:rsidRPr="007D2BDA" w14:paraId="1D9C698A" w14:textId="77777777" w:rsidTr="002C0844">
        <w:trPr>
          <w:trHeight w:val="909"/>
          <w:jc w:val="center"/>
        </w:trPr>
        <w:tc>
          <w:tcPr>
            <w:tcW w:w="2483" w:type="dxa"/>
            <w:shd w:val="clear" w:color="auto" w:fill="FFFFFF" w:themeFill="background1"/>
          </w:tcPr>
          <w:p w14:paraId="76238D4D"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Kelininkų g. 10, Švenčionys</w:t>
            </w:r>
          </w:p>
        </w:tc>
        <w:tc>
          <w:tcPr>
            <w:tcW w:w="2483" w:type="dxa"/>
            <w:shd w:val="clear" w:color="auto" w:fill="FFFFFF" w:themeFill="background1"/>
          </w:tcPr>
          <w:p w14:paraId="4CF0C7AC"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4C28DF56"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570CB584"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Struikų g.10, Šilalė</w:t>
            </w:r>
          </w:p>
        </w:tc>
      </w:tr>
      <w:tr w:rsidR="00CF706D" w:rsidRPr="007D2BDA" w14:paraId="44A3C442" w14:textId="77777777" w:rsidTr="002C0844">
        <w:trPr>
          <w:trHeight w:val="455"/>
          <w:jc w:val="center"/>
        </w:trPr>
        <w:tc>
          <w:tcPr>
            <w:tcW w:w="2483" w:type="dxa"/>
            <w:shd w:val="clear" w:color="auto" w:fill="FFFFFF" w:themeFill="background1"/>
          </w:tcPr>
          <w:p w14:paraId="14898BC8"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t>Aukštaitijos g. Šilinės km. Utenos raj.</w:t>
            </w:r>
          </w:p>
        </w:tc>
        <w:tc>
          <w:tcPr>
            <w:tcW w:w="2483" w:type="dxa"/>
            <w:shd w:val="clear" w:color="auto" w:fill="FFFFFF" w:themeFill="background1"/>
            <w:vAlign w:val="center"/>
          </w:tcPr>
          <w:p w14:paraId="7BC4376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vAlign w:val="center"/>
          </w:tcPr>
          <w:p w14:paraId="318EF3D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542C5AC9"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Aušrinės g.2, Iždonų k. Kaltinėnų sen. Šilalės raj.</w:t>
            </w:r>
          </w:p>
        </w:tc>
      </w:tr>
      <w:tr w:rsidR="00CF706D" w:rsidRPr="007D2BDA" w14:paraId="774D4BF5" w14:textId="77777777" w:rsidTr="002C0844">
        <w:trPr>
          <w:trHeight w:val="691"/>
          <w:jc w:val="center"/>
        </w:trPr>
        <w:tc>
          <w:tcPr>
            <w:tcW w:w="2483" w:type="dxa"/>
            <w:shd w:val="clear" w:color="auto" w:fill="FFFFFF" w:themeFill="background1"/>
          </w:tcPr>
          <w:p w14:paraId="59ACFFC0"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r w:rsidRPr="007D2BDA">
              <w:rPr>
                <w:noProof/>
                <w:color w:val="000000"/>
                <w:sz w:val="20"/>
                <w:szCs w:val="20"/>
                <w:lang w:eastAsia="zh-CN"/>
              </w:rPr>
              <w:lastRenderedPageBreak/>
              <w:t>Gegužės g. 35, Anykščiai</w:t>
            </w:r>
          </w:p>
        </w:tc>
        <w:tc>
          <w:tcPr>
            <w:tcW w:w="2483" w:type="dxa"/>
            <w:shd w:val="clear" w:color="auto" w:fill="FFFFFF" w:themeFill="background1"/>
          </w:tcPr>
          <w:p w14:paraId="5CDC588B"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0C3DA6A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342E8266"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Gamyklos g.3, Gargždai</w:t>
            </w:r>
          </w:p>
        </w:tc>
      </w:tr>
      <w:tr w:rsidR="00CF706D" w:rsidRPr="007D2BDA" w14:paraId="6CD87A31" w14:textId="77777777" w:rsidTr="002C0844">
        <w:trPr>
          <w:trHeight w:val="227"/>
          <w:jc w:val="center"/>
        </w:trPr>
        <w:tc>
          <w:tcPr>
            <w:tcW w:w="2483" w:type="dxa"/>
            <w:shd w:val="clear" w:color="auto" w:fill="FFFFFF" w:themeFill="background1"/>
          </w:tcPr>
          <w:p w14:paraId="6B67EC17"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2483" w:type="dxa"/>
            <w:shd w:val="clear" w:color="auto" w:fill="FFFFFF" w:themeFill="background1"/>
          </w:tcPr>
          <w:p w14:paraId="0CD91263"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2484" w:type="dxa"/>
            <w:shd w:val="clear" w:color="auto" w:fill="FFFFFF" w:themeFill="background1"/>
          </w:tcPr>
          <w:p w14:paraId="7EA3265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tcPr>
          <w:p w14:paraId="54020722"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Pramonės g. 4, Šilutė</w:t>
            </w:r>
          </w:p>
        </w:tc>
      </w:tr>
      <w:tr w:rsidR="00CF706D" w:rsidRPr="007D2BDA" w14:paraId="5CA40384" w14:textId="77777777" w:rsidTr="002C0844">
        <w:trPr>
          <w:trHeight w:val="682"/>
          <w:jc w:val="center"/>
        </w:trPr>
        <w:tc>
          <w:tcPr>
            <w:tcW w:w="2483" w:type="dxa"/>
            <w:shd w:val="clear" w:color="auto" w:fill="FFFFFF" w:themeFill="background1"/>
          </w:tcPr>
          <w:p w14:paraId="47D497A5"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2483" w:type="dxa"/>
            <w:shd w:val="clear" w:color="auto" w:fill="FFFFFF" w:themeFill="background1"/>
          </w:tcPr>
          <w:p w14:paraId="41CA79DF"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noProof/>
                <w:color w:val="000000"/>
                <w:sz w:val="20"/>
                <w:szCs w:val="20"/>
                <w:lang w:eastAsia="zh-CN"/>
              </w:rPr>
            </w:pPr>
          </w:p>
        </w:tc>
        <w:tc>
          <w:tcPr>
            <w:tcW w:w="2484" w:type="dxa"/>
            <w:shd w:val="clear" w:color="auto" w:fill="FFFFFF" w:themeFill="background1"/>
          </w:tcPr>
          <w:p w14:paraId="0FB22D31"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p>
        </w:tc>
        <w:tc>
          <w:tcPr>
            <w:tcW w:w="2484" w:type="dxa"/>
            <w:shd w:val="clear" w:color="auto" w:fill="FFFFFF" w:themeFill="background1"/>
            <w:vAlign w:val="bottom"/>
          </w:tcPr>
          <w:p w14:paraId="417C67B9" w14:textId="77777777" w:rsidR="00CF706D" w:rsidRPr="007D2BDA" w:rsidRDefault="00CF706D" w:rsidP="00B74570">
            <w:pPr>
              <w:pBdr>
                <w:top w:val="none" w:sz="0" w:space="0" w:color="000000"/>
                <w:left w:val="none" w:sz="0" w:space="0" w:color="000000"/>
                <w:bottom w:val="none" w:sz="0" w:space="0" w:color="000000"/>
                <w:right w:val="none" w:sz="0" w:space="0" w:color="000000"/>
              </w:pBdr>
              <w:tabs>
                <w:tab w:val="left" w:pos="567"/>
              </w:tabs>
              <w:suppressAutoHyphens/>
              <w:spacing w:before="60" w:after="60"/>
              <w:contextualSpacing/>
              <w:jc w:val="both"/>
              <w:rPr>
                <w:b/>
                <w:i/>
                <w:noProof/>
                <w:color w:val="2F5496" w:themeColor="accent1" w:themeShade="BF"/>
                <w:sz w:val="20"/>
                <w:szCs w:val="20"/>
                <w:lang w:eastAsia="zh-CN"/>
              </w:rPr>
            </w:pPr>
            <w:r w:rsidRPr="007D2BDA">
              <w:rPr>
                <w:noProof/>
                <w:color w:val="000000"/>
                <w:sz w:val="20"/>
                <w:szCs w:val="20"/>
                <w:lang w:eastAsia="zh-CN"/>
              </w:rPr>
              <w:t>Veiviržėnų g. 36, Pyktiškės k., Endriejavo sen., Klaipėdos r.</w:t>
            </w:r>
          </w:p>
        </w:tc>
      </w:tr>
      <w:bookmarkEnd w:id="2"/>
    </w:tbl>
    <w:p w14:paraId="1B27BA98" w14:textId="77777777" w:rsidR="00CF706D" w:rsidRPr="007D2BDA" w:rsidRDefault="00CF706D" w:rsidP="00CF706D"/>
    <w:p w14:paraId="3A5FCD28" w14:textId="09684E6B" w:rsidR="00CF706D" w:rsidRPr="007D2BDA" w:rsidRDefault="00CF706D" w:rsidP="00CF706D">
      <w:pPr>
        <w:pStyle w:val="Sraopastraipa"/>
        <w:tabs>
          <w:tab w:val="left" w:pos="567"/>
        </w:tabs>
        <w:spacing w:before="60" w:after="60"/>
        <w:ind w:left="0"/>
        <w:jc w:val="both"/>
        <w:rPr>
          <w:rFonts w:ascii="Times New Roman" w:hAnsi="Times New Roman" w:cs="Times New Roman"/>
          <w:color w:val="000000" w:themeColor="text1"/>
          <w:lang w:val="lt-LT"/>
        </w:rPr>
      </w:pPr>
    </w:p>
    <w:p w14:paraId="7A8C46DC" w14:textId="45821364" w:rsidR="0099686C" w:rsidRPr="007D2BDA" w:rsidRDefault="0099686C"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 xml:space="preserve">Pirkėjas priims ir organizuos druskos iškrovimą visomis savaitės dienomis: </w:t>
      </w:r>
      <w:r w:rsidRPr="007D2BDA">
        <w:rPr>
          <w:rFonts w:ascii="Times New Roman" w:hAnsi="Times New Roman" w:cs="Times New Roman"/>
          <w:b/>
          <w:bCs/>
          <w:color w:val="000000" w:themeColor="text1"/>
          <w:lang w:val="lt-LT"/>
        </w:rPr>
        <w:t>I-VII</w:t>
      </w:r>
      <w:r w:rsidRPr="007D2BDA">
        <w:rPr>
          <w:rFonts w:ascii="Times New Roman" w:hAnsi="Times New Roman" w:cs="Times New Roman"/>
          <w:color w:val="000000" w:themeColor="text1"/>
          <w:lang w:val="lt-LT"/>
        </w:rPr>
        <w:t xml:space="preserve">  nuo 07:00 iki 16:00 val.</w:t>
      </w:r>
    </w:p>
    <w:p w14:paraId="1379EF7B" w14:textId="42202BD9" w:rsidR="000C6665" w:rsidRPr="007D2BDA" w:rsidRDefault="000C6665"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Prekės bus perkamos pagal atskirus Užsakymus, nurodant kiekius ir adresą.</w:t>
      </w:r>
      <w:r w:rsidR="008E34DA" w:rsidRPr="007D2BDA">
        <w:rPr>
          <w:rFonts w:ascii="Times New Roman" w:hAnsi="Times New Roman" w:cs="Times New Roman"/>
          <w:color w:val="000000" w:themeColor="text1"/>
          <w:lang w:val="lt-LT"/>
        </w:rPr>
        <w:t xml:space="preserve"> Pirkėjas turi teisę keisti </w:t>
      </w:r>
      <w:r w:rsidR="00E254FA" w:rsidRPr="007D2BDA">
        <w:rPr>
          <w:rFonts w:ascii="Times New Roman" w:hAnsi="Times New Roman" w:cs="Times New Roman"/>
          <w:color w:val="000000" w:themeColor="text1"/>
          <w:lang w:val="lt-LT"/>
        </w:rPr>
        <w:t>P</w:t>
      </w:r>
      <w:r w:rsidR="008E34DA" w:rsidRPr="007D2BDA">
        <w:rPr>
          <w:rFonts w:ascii="Times New Roman" w:hAnsi="Times New Roman" w:cs="Times New Roman"/>
          <w:color w:val="000000" w:themeColor="text1"/>
          <w:lang w:val="lt-LT"/>
        </w:rPr>
        <w:t xml:space="preserve">rekių pristatymo vietą </w:t>
      </w:r>
      <w:r w:rsidR="005E5BB7" w:rsidRPr="007D2BDA">
        <w:rPr>
          <w:rFonts w:ascii="Times New Roman" w:hAnsi="Times New Roman" w:cs="Times New Roman"/>
          <w:color w:val="000000" w:themeColor="text1"/>
          <w:lang w:val="lt-LT"/>
        </w:rPr>
        <w:t>ne</w:t>
      </w:r>
      <w:r w:rsidR="00F055A0" w:rsidRPr="007D2BDA">
        <w:rPr>
          <w:rFonts w:ascii="Times New Roman" w:hAnsi="Times New Roman" w:cs="Times New Roman"/>
          <w:color w:val="000000" w:themeColor="text1"/>
          <w:lang w:val="lt-LT"/>
        </w:rPr>
        <w:t xml:space="preserve"> </w:t>
      </w:r>
      <w:r w:rsidR="005E5BB7" w:rsidRPr="007D2BDA">
        <w:rPr>
          <w:rFonts w:ascii="Times New Roman" w:hAnsi="Times New Roman" w:cs="Times New Roman"/>
          <w:color w:val="000000" w:themeColor="text1"/>
          <w:lang w:val="lt-LT"/>
        </w:rPr>
        <w:t>didesniu nei 50 km spinduliu nuo pradinės užsakymo vietos</w:t>
      </w:r>
      <w:r w:rsidR="008E34DA" w:rsidRPr="007D2BDA">
        <w:rPr>
          <w:rFonts w:ascii="Times New Roman" w:hAnsi="Times New Roman" w:cs="Times New Roman"/>
          <w:color w:val="000000" w:themeColor="text1"/>
          <w:lang w:val="lt-LT"/>
        </w:rPr>
        <w:t xml:space="preserve">. Apie tai Pirkėjas </w:t>
      </w:r>
      <w:r w:rsidR="005377C7" w:rsidRPr="007D2BDA">
        <w:rPr>
          <w:rFonts w:ascii="Times New Roman" w:hAnsi="Times New Roman" w:cs="Times New Roman"/>
          <w:color w:val="000000" w:themeColor="text1"/>
          <w:lang w:val="lt-LT"/>
        </w:rPr>
        <w:t>Tiekėją</w:t>
      </w:r>
      <w:r w:rsidR="008E34DA" w:rsidRPr="007D2BDA">
        <w:rPr>
          <w:rFonts w:ascii="Times New Roman" w:hAnsi="Times New Roman" w:cs="Times New Roman"/>
          <w:color w:val="000000" w:themeColor="text1"/>
          <w:lang w:val="lt-LT"/>
        </w:rPr>
        <w:t xml:space="preserve"> informuos </w:t>
      </w:r>
      <w:r w:rsidR="005377C7" w:rsidRPr="007D2BDA">
        <w:rPr>
          <w:rFonts w:ascii="Times New Roman" w:hAnsi="Times New Roman" w:cs="Times New Roman"/>
          <w:color w:val="000000" w:themeColor="text1"/>
          <w:lang w:val="lt-LT"/>
        </w:rPr>
        <w:t xml:space="preserve">ne vėliau kaip prieš </w:t>
      </w:r>
      <w:r w:rsidR="00BF28FE" w:rsidRPr="007D2BDA">
        <w:rPr>
          <w:rFonts w:ascii="Times New Roman" w:hAnsi="Times New Roman" w:cs="Times New Roman"/>
          <w:color w:val="000000" w:themeColor="text1"/>
          <w:lang w:val="lt-LT"/>
        </w:rPr>
        <w:t xml:space="preserve">3 </w:t>
      </w:r>
      <w:r w:rsidR="005377C7" w:rsidRPr="007D2BDA">
        <w:rPr>
          <w:rFonts w:ascii="Times New Roman" w:hAnsi="Times New Roman" w:cs="Times New Roman"/>
          <w:color w:val="000000" w:themeColor="text1"/>
          <w:lang w:val="lt-LT"/>
        </w:rPr>
        <w:t xml:space="preserve">darbo dienas iki </w:t>
      </w:r>
      <w:r w:rsidR="00E254FA" w:rsidRPr="007D2BDA">
        <w:rPr>
          <w:rFonts w:ascii="Times New Roman" w:hAnsi="Times New Roman" w:cs="Times New Roman"/>
          <w:color w:val="000000" w:themeColor="text1"/>
          <w:lang w:val="lt-LT"/>
        </w:rPr>
        <w:t>P</w:t>
      </w:r>
      <w:r w:rsidR="005377C7" w:rsidRPr="007D2BDA">
        <w:rPr>
          <w:rFonts w:ascii="Times New Roman" w:hAnsi="Times New Roman" w:cs="Times New Roman"/>
          <w:color w:val="000000" w:themeColor="text1"/>
          <w:lang w:val="lt-LT"/>
        </w:rPr>
        <w:t>rekių pristatymo termino.</w:t>
      </w:r>
      <w:r w:rsidR="008E34DA" w:rsidRPr="007D2BDA">
        <w:rPr>
          <w:rFonts w:ascii="Times New Roman" w:hAnsi="Times New Roman" w:cs="Times New Roman"/>
          <w:color w:val="000000" w:themeColor="text1"/>
          <w:lang w:val="lt-LT"/>
        </w:rPr>
        <w:t xml:space="preserve"> Prekių kaina dėl šio pakeitimo nesikeičia.</w:t>
      </w:r>
    </w:p>
    <w:p w14:paraId="673EE95D" w14:textId="18D8FDCF" w:rsidR="00BF28FE" w:rsidRPr="007D2BDA" w:rsidRDefault="00BF28FE" w:rsidP="007D2BDA">
      <w:pPr>
        <w:pStyle w:val="Sraopastraipa"/>
        <w:numPr>
          <w:ilvl w:val="2"/>
          <w:numId w:val="1"/>
        </w:numPr>
        <w:tabs>
          <w:tab w:val="left" w:pos="567"/>
        </w:tabs>
        <w:spacing w:before="60" w:after="60"/>
        <w:ind w:left="0" w:firstLine="0"/>
        <w:jc w:val="both"/>
        <w:rPr>
          <w:rFonts w:ascii="Times New Roman" w:hAnsi="Times New Roman" w:cs="Times New Roman"/>
          <w:color w:val="000000" w:themeColor="text1"/>
          <w:lang w:val="lt-LT"/>
        </w:rPr>
      </w:pPr>
      <w:r w:rsidRPr="007D2BDA">
        <w:rPr>
          <w:rFonts w:ascii="Times New Roman" w:hAnsi="Times New Roman" w:cs="Times New Roman"/>
          <w:color w:val="000000" w:themeColor="text1"/>
          <w:lang w:val="lt-LT"/>
        </w:rPr>
        <w:t xml:space="preserve">Apie numatomą Prekių pristatymo datą Tiekėjas informuoja </w:t>
      </w:r>
      <w:r w:rsidRPr="007D2BDA">
        <w:rPr>
          <w:rFonts w:ascii="Times New Roman" w:hAnsi="Times New Roman" w:cs="Times New Roman"/>
          <w:i/>
          <w:iCs/>
          <w:color w:val="000000" w:themeColor="text1"/>
          <w:lang w:val="lt-LT"/>
        </w:rPr>
        <w:t>užsakymą pateikusį asmenį</w:t>
      </w:r>
      <w:r w:rsidRPr="007D2BDA">
        <w:rPr>
          <w:rFonts w:ascii="Times New Roman" w:hAnsi="Times New Roman" w:cs="Times New Roman"/>
          <w:color w:val="000000" w:themeColor="text1"/>
          <w:lang w:val="lt-LT"/>
        </w:rPr>
        <w:t xml:space="preserve"> ne vėliau kaip prieš 48 val.</w:t>
      </w:r>
      <w:r w:rsidR="00076552" w:rsidRPr="007D2BDA">
        <w:rPr>
          <w:rFonts w:ascii="Times New Roman" w:hAnsi="Times New Roman" w:cs="Times New Roman"/>
          <w:color w:val="000000" w:themeColor="text1"/>
          <w:lang w:val="lt-LT"/>
        </w:rPr>
        <w:t xml:space="preserve">, o esant Pirkėjo žodiniam sutikimui, Prekės gali būti pradedamos tiekti nedelsiant po užsakymo gavimo.  </w:t>
      </w:r>
    </w:p>
    <w:p w14:paraId="71280A17" w14:textId="4C5D9040" w:rsidR="00F04C4B" w:rsidRPr="007D2BDA" w:rsidRDefault="00F04C4B"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 xml:space="preserve">Pirkėjas turi teisę Prekių perdavimo-priėmimo metu atlikti kontrolinius Prekės svėrimus. Jeigu Prekių perdavimo-priėmimo akte/ krovinio važtaraštyje nurodytas Prekių kiekis nesutampa su kontrolinio prekės svėrimo metu nustatytu Prekių kiekiu, neatitikimas fiksuojamas Prekių perdavimo-priėmimo akte/ krovinio važtaraštyje ir parašu patvirtinamas </w:t>
      </w:r>
      <w:r w:rsidR="00E254FA" w:rsidRPr="007D2BDA">
        <w:rPr>
          <w:rFonts w:ascii="Times New Roman" w:hAnsi="Times New Roman" w:cs="Times New Roman"/>
          <w:lang w:val="lt-LT"/>
        </w:rPr>
        <w:t>T</w:t>
      </w:r>
      <w:r w:rsidRPr="007D2BDA">
        <w:rPr>
          <w:rFonts w:ascii="Times New Roman" w:hAnsi="Times New Roman" w:cs="Times New Roman"/>
          <w:lang w:val="lt-LT"/>
        </w:rPr>
        <w:t xml:space="preserve">iekėjo arba </w:t>
      </w:r>
      <w:r w:rsidR="00E254FA" w:rsidRPr="007D2BDA">
        <w:rPr>
          <w:rFonts w:ascii="Times New Roman" w:hAnsi="Times New Roman" w:cs="Times New Roman"/>
          <w:lang w:val="lt-LT"/>
        </w:rPr>
        <w:t>T</w:t>
      </w:r>
      <w:r w:rsidRPr="007D2BDA">
        <w:rPr>
          <w:rFonts w:ascii="Times New Roman" w:hAnsi="Times New Roman" w:cs="Times New Roman"/>
          <w:lang w:val="lt-LT"/>
        </w:rPr>
        <w:t xml:space="preserve">iekėjo atstovo. </w:t>
      </w:r>
    </w:p>
    <w:p w14:paraId="5E030857" w14:textId="0F5EF470" w:rsidR="00FB1516"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Prekės turi atitikti teisės aktų, reglamentuojančių tokio pobūdžio Prekių kokybės, tiekimo bei saugos reikalavimus.</w:t>
      </w:r>
    </w:p>
    <w:p w14:paraId="3563E49F" w14:textId="2FD6D911" w:rsidR="00FB1516"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Tiekėjas privalo, pateikdamas atitinkamus dokumentus,</w:t>
      </w:r>
      <w:r w:rsidR="00BF28FE" w:rsidRPr="007D2BDA">
        <w:rPr>
          <w:rFonts w:ascii="Times New Roman" w:hAnsi="Times New Roman" w:cs="Times New Roman"/>
          <w:lang w:val="lt-LT"/>
        </w:rPr>
        <w:t xml:space="preserve"> </w:t>
      </w:r>
      <w:r w:rsidRPr="007D2BDA">
        <w:rPr>
          <w:rFonts w:ascii="Times New Roman" w:hAnsi="Times New Roman" w:cs="Times New Roman"/>
          <w:lang w:val="lt-LT"/>
        </w:rPr>
        <w:t>įrodyti Pirkėjui, kad Prekių kokybė atitinka Pirkimo sąlygose nustatytus techninius reikalavimus. Esant poreikiui ar (ir) Pirkėjui kilus abejonių dėl pateiktų dokumentų tinkamumo ar pakankamumo įrodyti Prekių kokybę nustatytiems reikalavimams, Tiekėjas savo lėšomis gali pateikti papildomus paaiškinimus ir dokumentus.</w:t>
      </w:r>
    </w:p>
    <w:p w14:paraId="54467AA2" w14:textId="5665C518" w:rsidR="00FB1516"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 xml:space="preserve"> </w:t>
      </w:r>
      <w:r w:rsidR="005377C7" w:rsidRPr="007D2BDA">
        <w:rPr>
          <w:rFonts w:ascii="Times New Roman" w:hAnsi="Times New Roman" w:cs="Times New Roman"/>
          <w:lang w:val="lt-LT"/>
        </w:rPr>
        <w:t>Sutarties vykdymo metu, s</w:t>
      </w:r>
      <w:r w:rsidRPr="007D2BDA">
        <w:rPr>
          <w:rFonts w:ascii="Times New Roman" w:hAnsi="Times New Roman" w:cs="Times New Roman"/>
          <w:lang w:val="lt-LT"/>
        </w:rPr>
        <w:t>iekiant nustatyti Prekių kokybę, iš Pirkėjo nuožiūra pasirinktos  siuntos</w:t>
      </w:r>
      <w:r w:rsidR="00923198" w:rsidRPr="007D2BDA">
        <w:rPr>
          <w:rFonts w:ascii="Times New Roman" w:hAnsi="Times New Roman" w:cs="Times New Roman"/>
          <w:lang w:val="lt-LT"/>
        </w:rPr>
        <w:t>,</w:t>
      </w:r>
      <w:r w:rsidRPr="007D2BDA">
        <w:rPr>
          <w:rFonts w:ascii="Times New Roman" w:hAnsi="Times New Roman" w:cs="Times New Roman"/>
          <w:lang w:val="lt-LT"/>
        </w:rPr>
        <w:t xml:space="preserve"> gali būti imami kontroliniai ėminiai. Siunta laikomas kiekis pateiktas vieno užsakymo metu nurodytu adresu.</w:t>
      </w:r>
    </w:p>
    <w:p w14:paraId="2EDB6EA5" w14:textId="1D2EF3D4" w:rsidR="00FB1516"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Ėminiai imami vadovaujantis LST EN 932-1 arba lygiaverčiu standartu, dalyvaujant Pirkėjo ir Tiekėjo atstovams. Apie ketinimą imti ėminius, Pirkėjas informuoja Tiekėją ne vėliau kaip prieš 24 val. elektroniniu paštu</w:t>
      </w:r>
      <w:r w:rsidR="00643F12" w:rsidRPr="007D2BDA">
        <w:rPr>
          <w:rFonts w:ascii="Times New Roman" w:hAnsi="Times New Roman" w:cs="Times New Roman"/>
          <w:lang w:val="lt-LT"/>
        </w:rPr>
        <w:t xml:space="preserve"> iki numatomo Prekių pristatymo momento</w:t>
      </w:r>
      <w:r w:rsidRPr="007D2BDA">
        <w:rPr>
          <w:rFonts w:ascii="Times New Roman" w:hAnsi="Times New Roman" w:cs="Times New Roman"/>
          <w:lang w:val="lt-LT"/>
        </w:rPr>
        <w:t>. Jeigu Tiekėjo atstovai  atsisako dalyvauti ar neatvyksta kvietime nurodytu laiku, ėminių ėmimą galima atlikti ir jiems nedalyvaujant</w:t>
      </w:r>
      <w:r w:rsidR="00B50CC6" w:rsidRPr="007D2BDA">
        <w:rPr>
          <w:rFonts w:ascii="Times New Roman" w:hAnsi="Times New Roman" w:cs="Times New Roman"/>
          <w:lang w:val="lt-LT"/>
        </w:rPr>
        <w:t>.</w:t>
      </w:r>
      <w:r w:rsidR="00E254FA" w:rsidRPr="007D2BDA">
        <w:rPr>
          <w:rFonts w:ascii="Times New Roman" w:hAnsi="Times New Roman" w:cs="Times New Roman"/>
          <w:lang w:val="lt-LT"/>
        </w:rPr>
        <w:t xml:space="preserve"> Šiuo atveju, Tiekėjo atstovu gali būti laikomas ir transporto priemonės, pristačiusios Prekę, vairuotojas  jeigu Tiekėjas apie tai elektroniniu paštu informuoja Pirkėją. </w:t>
      </w:r>
      <w:r w:rsidRPr="007D2BDA">
        <w:rPr>
          <w:rFonts w:ascii="Times New Roman" w:hAnsi="Times New Roman" w:cs="Times New Roman"/>
          <w:lang w:val="lt-LT"/>
        </w:rPr>
        <w:t xml:space="preserve">Tokiu atveju Tiekėjas negali reikšti pretenzijų dėl pavyzdžių ėmimo. </w:t>
      </w:r>
      <w:bookmarkStart w:id="3" w:name="_Hlk14421265"/>
      <w:r w:rsidRPr="007D2BDA">
        <w:rPr>
          <w:rFonts w:ascii="Times New Roman" w:hAnsi="Times New Roman" w:cs="Times New Roman"/>
          <w:lang w:val="lt-LT"/>
        </w:rPr>
        <w:t>Už kokybės tyrimų organizavimą ir atlikimą atsako Pirkėjas.</w:t>
      </w:r>
    </w:p>
    <w:p w14:paraId="2BDAC18C" w14:textId="2A2E126C" w:rsidR="007B597D" w:rsidRPr="007D2BDA" w:rsidRDefault="007B597D" w:rsidP="007D2BDA">
      <w:pPr>
        <w:pStyle w:val="Sraopastraipa"/>
        <w:numPr>
          <w:ilvl w:val="2"/>
          <w:numId w:val="1"/>
        </w:numPr>
        <w:tabs>
          <w:tab w:val="left" w:pos="426"/>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Vadovaujantis LST 932-1 arba lygiaverčiu standartu paimti ėminiai supakuojami ir paženklinami taip, kad nepažeidus pakuotės ir ženklinimo nebūtų galima pakeisti ėminio turinio</w:t>
      </w:r>
      <w:r w:rsidR="00FA7292" w:rsidRPr="007D2BDA">
        <w:rPr>
          <w:rFonts w:ascii="Times New Roman" w:hAnsi="Times New Roman" w:cs="Times New Roman"/>
          <w:lang w:val="lt-LT"/>
        </w:rPr>
        <w:t>.</w:t>
      </w:r>
    </w:p>
    <w:p w14:paraId="023FD77A" w14:textId="745F4DB8" w:rsidR="007B597D" w:rsidRPr="007D2BDA" w:rsidRDefault="007B597D"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Ėminio ženklinimo rekvizituose pasirašo visi ėmime dalyvavusieji atstovai</w:t>
      </w:r>
      <w:r w:rsidR="00FA7292" w:rsidRPr="007D2BDA">
        <w:rPr>
          <w:rFonts w:ascii="Times New Roman" w:hAnsi="Times New Roman" w:cs="Times New Roman"/>
          <w:lang w:val="lt-LT"/>
        </w:rPr>
        <w:t>.</w:t>
      </w:r>
    </w:p>
    <w:p w14:paraId="260A9AF1" w14:textId="1CE0F2C8" w:rsidR="007B597D" w:rsidRPr="007D2BDA" w:rsidRDefault="007B597D"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t xml:space="preserve">Viena iš 3 supakuota ir paženklinta jungtinio ėminio dalis pristatoma į </w:t>
      </w:r>
      <w:r w:rsidR="00E254FA" w:rsidRPr="007D2BDA">
        <w:rPr>
          <w:rFonts w:ascii="Times New Roman" w:hAnsi="Times New Roman" w:cs="Times New Roman"/>
          <w:lang w:val="lt-LT"/>
        </w:rPr>
        <w:t>P</w:t>
      </w:r>
      <w:r w:rsidRPr="007D2BDA">
        <w:rPr>
          <w:rFonts w:ascii="Times New Roman" w:hAnsi="Times New Roman" w:cs="Times New Roman"/>
          <w:lang w:val="lt-LT"/>
        </w:rPr>
        <w:t>irkėjo pasirinktą nepriklausomą akredituotą laboratoriją, antra atiduodama Tiekėjui</w:t>
      </w:r>
      <w:r w:rsidR="00643F12" w:rsidRPr="007D2BDA">
        <w:rPr>
          <w:rFonts w:ascii="Times New Roman" w:hAnsi="Times New Roman" w:cs="Times New Roman"/>
          <w:lang w:val="lt-LT"/>
        </w:rPr>
        <w:t xml:space="preserve"> arba Tiekėjo atstovui</w:t>
      </w:r>
      <w:r w:rsidRPr="007D2BDA">
        <w:rPr>
          <w:rFonts w:ascii="Times New Roman" w:hAnsi="Times New Roman" w:cs="Times New Roman"/>
          <w:lang w:val="lt-LT"/>
        </w:rPr>
        <w:t>, o trečia, kaip kontrolinis ėminys, paliekamas pas Pirkėją, tam tikslui, kad kilus ginčui, būtų galima jį ištirti kitoje nepriklausomoje akredituotoje laboratorijoje ir palyginti skirtingų laboratorijų tyrimų rezultatus.</w:t>
      </w:r>
    </w:p>
    <w:bookmarkEnd w:id="3"/>
    <w:p w14:paraId="08AE56B1" w14:textId="291559DD" w:rsidR="00EF4D80" w:rsidRPr="007D2BDA" w:rsidRDefault="00FB1516" w:rsidP="007D2BDA">
      <w:pPr>
        <w:pStyle w:val="Sraopastraipa"/>
        <w:numPr>
          <w:ilvl w:val="2"/>
          <w:numId w:val="1"/>
        </w:numPr>
        <w:tabs>
          <w:tab w:val="left" w:pos="567"/>
        </w:tabs>
        <w:spacing w:before="60" w:after="60"/>
        <w:ind w:left="0" w:firstLine="0"/>
        <w:jc w:val="both"/>
        <w:rPr>
          <w:rFonts w:ascii="Times New Roman" w:hAnsi="Times New Roman" w:cs="Times New Roman"/>
          <w:lang w:val="lt-LT"/>
        </w:rPr>
      </w:pPr>
      <w:r w:rsidRPr="007D2BDA">
        <w:rPr>
          <w:rFonts w:ascii="Times New Roman" w:hAnsi="Times New Roman" w:cs="Times New Roman"/>
          <w:lang w:val="lt-LT"/>
        </w:rPr>
        <w:lastRenderedPageBreak/>
        <w:t xml:space="preserve"> Išlaidos, susijusios su kontrolinių pavyzdžių tyrimu, priskiriamos neteisi</w:t>
      </w:r>
      <w:r w:rsidR="004D3668" w:rsidRPr="007D2BDA">
        <w:rPr>
          <w:rFonts w:ascii="Times New Roman" w:hAnsi="Times New Roman" w:cs="Times New Roman"/>
          <w:lang w:val="lt-LT"/>
        </w:rPr>
        <w:t>a</w:t>
      </w:r>
      <w:r w:rsidRPr="007D2BDA">
        <w:rPr>
          <w:rFonts w:ascii="Times New Roman" w:hAnsi="Times New Roman" w:cs="Times New Roman"/>
          <w:lang w:val="lt-LT"/>
        </w:rPr>
        <w:t>jai šaliai (neteisiąja šalimi</w:t>
      </w:r>
      <w:r w:rsidRPr="007D2BDA">
        <w:rPr>
          <w:rFonts w:ascii="Times New Roman" w:hAnsi="Times New Roman" w:cs="Times New Roman"/>
          <w:color w:val="000000"/>
          <w:lang w:val="lt-LT"/>
        </w:rPr>
        <w:t xml:space="preserve"> laikomas Pirkėjas, jei Pirkėjas inicijuoja tyrimą ir ištirtas pavyzdys atitinka Pirkimo sąlygas arba Tiekėjas, jei ištirtas pavyzdys neatitinka Pirkimo sąlygų).</w:t>
      </w:r>
      <w:r w:rsidRPr="007D2BDA">
        <w:rPr>
          <w:rFonts w:ascii="Times New Roman" w:hAnsi="Times New Roman" w:cs="Times New Roman"/>
          <w:highlight w:val="yellow"/>
          <w:lang w:val="lt-LT"/>
        </w:rPr>
        <w:t xml:space="preserve"> </w:t>
      </w:r>
    </w:p>
    <w:p w14:paraId="337EB5B3" w14:textId="77777777" w:rsidR="00E74E27" w:rsidRPr="007D2BDA" w:rsidRDefault="00E74E27" w:rsidP="007D2BDA">
      <w:pPr>
        <w:pStyle w:val="Sraopastraipa"/>
        <w:tabs>
          <w:tab w:val="left" w:pos="567"/>
        </w:tabs>
        <w:spacing w:before="60" w:after="60"/>
        <w:ind w:left="0"/>
        <w:jc w:val="both"/>
        <w:rPr>
          <w:rFonts w:ascii="Times New Roman" w:hAnsi="Times New Roman" w:cs="Times New Roman"/>
          <w:lang w:val="lt-LT"/>
        </w:rPr>
      </w:pPr>
    </w:p>
    <w:p w14:paraId="1E2F5FA7" w14:textId="77777777" w:rsidR="004E23E4" w:rsidRPr="007D2BDA" w:rsidRDefault="004E23E4" w:rsidP="007D2BDA">
      <w:pPr>
        <w:pStyle w:val="Sraopastraipa"/>
        <w:numPr>
          <w:ilvl w:val="1"/>
          <w:numId w:val="1"/>
        </w:numPr>
        <w:pBdr>
          <w:bottom w:val="single" w:sz="8" w:space="1" w:color="auto"/>
          <w:between w:val="single" w:sz="12" w:space="1" w:color="auto"/>
        </w:pBdr>
        <w:tabs>
          <w:tab w:val="left" w:pos="567"/>
        </w:tabs>
        <w:spacing w:before="60" w:after="60"/>
        <w:ind w:left="0" w:firstLine="0"/>
        <w:jc w:val="both"/>
        <w:rPr>
          <w:rFonts w:ascii="Times New Roman" w:hAnsi="Times New Roman" w:cs="Times New Roman"/>
          <w:b/>
          <w:lang w:val="lt-LT"/>
        </w:rPr>
      </w:pPr>
      <w:r w:rsidRPr="007D2BDA">
        <w:rPr>
          <w:rFonts w:ascii="Times New Roman" w:hAnsi="Times New Roman" w:cs="Times New Roman"/>
          <w:b/>
          <w:lang w:val="lt-LT"/>
        </w:rPr>
        <w:t>Sutarties vykdymo metu pateikiama dokumentacija</w:t>
      </w:r>
    </w:p>
    <w:p w14:paraId="23776F69" w14:textId="2FEAA2A5" w:rsidR="004E23E4" w:rsidRPr="007D2BDA" w:rsidRDefault="004E23E4" w:rsidP="007D2BDA">
      <w:pPr>
        <w:pStyle w:val="Sraopastraipa"/>
        <w:numPr>
          <w:ilvl w:val="2"/>
          <w:numId w:val="1"/>
        </w:numPr>
        <w:tabs>
          <w:tab w:val="left" w:pos="567"/>
        </w:tabs>
        <w:spacing w:before="60" w:after="60"/>
        <w:ind w:left="0" w:firstLine="0"/>
        <w:jc w:val="both"/>
        <w:rPr>
          <w:rFonts w:ascii="Times New Roman" w:hAnsi="Times New Roman" w:cs="Times New Roman"/>
          <w:lang w:val="lt-LT" w:eastAsia="lt-LT"/>
        </w:rPr>
      </w:pPr>
      <w:bookmarkStart w:id="4" w:name="_Hlk57044800"/>
      <w:r w:rsidRPr="007D2BDA">
        <w:rPr>
          <w:rFonts w:ascii="Times New Roman" w:hAnsi="Times New Roman" w:cs="Times New Roman"/>
          <w:lang w:val="lt-LT"/>
        </w:rPr>
        <w:t>Su pristatomomis prekėmis pateikiami</w:t>
      </w:r>
      <w:r w:rsidRPr="007D2BDA">
        <w:rPr>
          <w:rFonts w:ascii="Times New Roman" w:hAnsi="Times New Roman" w:cs="Times New Roman"/>
          <w:lang w:val="lt-LT" w:eastAsia="lt-LT"/>
        </w:rPr>
        <w:t xml:space="preserve"> </w:t>
      </w:r>
      <w:r w:rsidRPr="007D2BDA">
        <w:rPr>
          <w:rFonts w:ascii="Times New Roman" w:hAnsi="Times New Roman" w:cs="Times New Roman"/>
          <w:lang w:val="lt-LT"/>
        </w:rPr>
        <w:t>atitikties įvertinimo įstaigos išduot</w:t>
      </w:r>
      <w:r w:rsidR="00FA7292" w:rsidRPr="007D2BDA">
        <w:rPr>
          <w:rFonts w:ascii="Times New Roman" w:hAnsi="Times New Roman" w:cs="Times New Roman"/>
          <w:lang w:val="lt-LT"/>
        </w:rPr>
        <w:t>i</w:t>
      </w:r>
      <w:r w:rsidRPr="007D2BDA">
        <w:rPr>
          <w:rFonts w:ascii="Times New Roman" w:hAnsi="Times New Roman" w:cs="Times New Roman"/>
          <w:lang w:val="lt-LT"/>
        </w:rPr>
        <w:t xml:space="preserve"> kokybę patvirtinant</w:t>
      </w:r>
      <w:r w:rsidR="00FA7292" w:rsidRPr="007D2BDA">
        <w:rPr>
          <w:rFonts w:ascii="Times New Roman" w:hAnsi="Times New Roman" w:cs="Times New Roman"/>
          <w:lang w:val="lt-LT"/>
        </w:rPr>
        <w:t>y</w:t>
      </w:r>
      <w:r w:rsidRPr="007D2BDA">
        <w:rPr>
          <w:rFonts w:ascii="Times New Roman" w:hAnsi="Times New Roman" w:cs="Times New Roman"/>
          <w:lang w:val="lt-LT"/>
        </w:rPr>
        <w:t>s dokumenta</w:t>
      </w:r>
      <w:r w:rsidR="00FA7292" w:rsidRPr="007D2BDA">
        <w:rPr>
          <w:rFonts w:ascii="Times New Roman" w:hAnsi="Times New Roman" w:cs="Times New Roman"/>
          <w:lang w:val="lt-LT"/>
        </w:rPr>
        <w:t>i</w:t>
      </w:r>
      <w:r w:rsidR="00C63CD8" w:rsidRPr="007D2BDA">
        <w:rPr>
          <w:rFonts w:ascii="Times New Roman" w:hAnsi="Times New Roman" w:cs="Times New Roman"/>
          <w:lang w:val="lt-LT"/>
        </w:rPr>
        <w:t xml:space="preserve"> </w:t>
      </w:r>
      <w:r w:rsidR="00B230B1" w:rsidRPr="007D2BDA">
        <w:rPr>
          <w:rFonts w:ascii="Times New Roman" w:hAnsi="Times New Roman" w:cs="Times New Roman"/>
          <w:lang w:val="lt-LT"/>
        </w:rPr>
        <w:t>l</w:t>
      </w:r>
      <w:r w:rsidR="00C63CD8" w:rsidRPr="007D2BDA">
        <w:rPr>
          <w:rFonts w:ascii="Times New Roman" w:hAnsi="Times New Roman" w:cs="Times New Roman"/>
          <w:lang w:val="lt-LT"/>
        </w:rPr>
        <w:t>ietuvių</w:t>
      </w:r>
      <w:r w:rsidR="00C63CD8" w:rsidRPr="007D2BDA">
        <w:rPr>
          <w:rFonts w:ascii="Times New Roman" w:hAnsi="Times New Roman" w:cs="Times New Roman"/>
          <w:lang w:val="lt-LT" w:eastAsia="lt-LT"/>
        </w:rPr>
        <w:t xml:space="preserve"> arba anglų kalba</w:t>
      </w:r>
      <w:r w:rsidRPr="007D2BDA">
        <w:rPr>
          <w:rFonts w:ascii="Times New Roman" w:hAnsi="Times New Roman" w:cs="Times New Roman"/>
          <w:lang w:val="lt-LT"/>
        </w:rPr>
        <w:t>,</w:t>
      </w:r>
      <w:r w:rsidR="00C63CD8" w:rsidRPr="007D2BDA">
        <w:rPr>
          <w:rFonts w:ascii="Times New Roman" w:hAnsi="Times New Roman" w:cs="Times New Roman"/>
          <w:lang w:val="lt-LT"/>
        </w:rPr>
        <w:t xml:space="preserve"> </w:t>
      </w:r>
      <w:r w:rsidR="00404AA8" w:rsidRPr="007D2BDA">
        <w:rPr>
          <w:rFonts w:ascii="Times New Roman" w:hAnsi="Times New Roman" w:cs="Times New Roman"/>
          <w:lang w:val="lt-LT"/>
        </w:rPr>
        <w:t xml:space="preserve">taip pat </w:t>
      </w:r>
      <w:r w:rsidRPr="007D2BDA">
        <w:rPr>
          <w:rFonts w:ascii="Times New Roman" w:hAnsi="Times New Roman" w:cs="Times New Roman"/>
          <w:lang w:val="lt-LT"/>
        </w:rPr>
        <w:t>Saugos duomenų lapai</w:t>
      </w:r>
      <w:r w:rsidR="00404AA8" w:rsidRPr="007D2BDA">
        <w:rPr>
          <w:rFonts w:ascii="Times New Roman" w:hAnsi="Times New Roman" w:cs="Times New Roman"/>
          <w:lang w:val="lt-LT"/>
        </w:rPr>
        <w:t xml:space="preserve"> lietuvių kalba</w:t>
      </w:r>
      <w:r w:rsidR="00C63CD8" w:rsidRPr="007D2BDA">
        <w:rPr>
          <w:rFonts w:ascii="Times New Roman" w:hAnsi="Times New Roman" w:cs="Times New Roman"/>
          <w:lang w:val="lt-LT"/>
        </w:rPr>
        <w:t>.</w:t>
      </w:r>
    </w:p>
    <w:bookmarkEnd w:id="4"/>
    <w:p w14:paraId="400CA19C" w14:textId="1A35262C" w:rsidR="008D3F29" w:rsidRPr="007D2BDA" w:rsidRDefault="004E23E4" w:rsidP="007D2BDA">
      <w:pPr>
        <w:pStyle w:val="Sraopastraipa"/>
        <w:numPr>
          <w:ilvl w:val="2"/>
          <w:numId w:val="1"/>
        </w:numPr>
        <w:tabs>
          <w:tab w:val="left" w:pos="567"/>
        </w:tabs>
        <w:spacing w:before="60" w:after="60"/>
        <w:ind w:left="0" w:firstLine="0"/>
        <w:jc w:val="both"/>
        <w:rPr>
          <w:rFonts w:ascii="Times New Roman" w:hAnsi="Times New Roman" w:cs="Times New Roman"/>
          <w:i/>
          <w:lang w:val="lt-LT"/>
        </w:rPr>
      </w:pPr>
      <w:r w:rsidRPr="007D2BDA">
        <w:rPr>
          <w:rFonts w:ascii="Times New Roman" w:hAnsi="Times New Roman" w:cs="Times New Roman"/>
          <w:lang w:val="lt-LT"/>
        </w:rPr>
        <w:t>Prekių</w:t>
      </w:r>
      <w:r w:rsidR="00666B30" w:rsidRPr="007D2BDA">
        <w:rPr>
          <w:rFonts w:ascii="Times New Roman" w:hAnsi="Times New Roman" w:cs="Times New Roman"/>
          <w:lang w:val="lt-LT"/>
        </w:rPr>
        <w:t xml:space="preserve"> perdavimo-priėmimo aktas/krovinio pristatymo važtaraštis arba kitas </w:t>
      </w:r>
      <w:r w:rsidR="00E254FA" w:rsidRPr="007D2BDA">
        <w:rPr>
          <w:rFonts w:ascii="Times New Roman" w:hAnsi="Times New Roman" w:cs="Times New Roman"/>
          <w:lang w:val="lt-LT"/>
        </w:rPr>
        <w:t>P</w:t>
      </w:r>
      <w:r w:rsidR="00666B30" w:rsidRPr="007D2BDA">
        <w:rPr>
          <w:rFonts w:ascii="Times New Roman" w:hAnsi="Times New Roman" w:cs="Times New Roman"/>
          <w:lang w:val="lt-LT"/>
        </w:rPr>
        <w:t xml:space="preserve">rekių perdavimo-priėmimo faktą patvirtinantis dokumentas, kuriame būtų detalizuotos </w:t>
      </w:r>
      <w:r w:rsidR="00194A46" w:rsidRPr="007D2BDA">
        <w:rPr>
          <w:rFonts w:ascii="Times New Roman" w:hAnsi="Times New Roman" w:cs="Times New Roman"/>
          <w:lang w:val="lt-LT"/>
        </w:rPr>
        <w:t>P</w:t>
      </w:r>
      <w:r w:rsidR="00666B30" w:rsidRPr="007D2BDA">
        <w:rPr>
          <w:rFonts w:ascii="Times New Roman" w:hAnsi="Times New Roman" w:cs="Times New Roman"/>
          <w:lang w:val="lt-LT"/>
        </w:rPr>
        <w:t>rekės ir jų kiekiai</w:t>
      </w:r>
      <w:r w:rsidR="00D44407" w:rsidRPr="007D2BDA">
        <w:rPr>
          <w:rFonts w:ascii="Times New Roman" w:hAnsi="Times New Roman" w:cs="Times New Roman"/>
          <w:lang w:val="lt-LT"/>
        </w:rPr>
        <w:t>.</w:t>
      </w:r>
    </w:p>
    <w:p w14:paraId="54C6DC4E" w14:textId="77777777" w:rsidR="00E74E27" w:rsidRPr="007D2BDA" w:rsidRDefault="00E74E27" w:rsidP="007D2BDA">
      <w:pPr>
        <w:pStyle w:val="Sraopastraipa"/>
        <w:tabs>
          <w:tab w:val="left" w:pos="567"/>
        </w:tabs>
        <w:spacing w:before="60" w:after="60"/>
        <w:ind w:left="0"/>
        <w:jc w:val="both"/>
        <w:rPr>
          <w:rFonts w:ascii="Times New Roman" w:hAnsi="Times New Roman" w:cs="Times New Roman"/>
          <w:i/>
          <w:lang w:val="lt-LT"/>
        </w:rPr>
      </w:pPr>
    </w:p>
    <w:p w14:paraId="7624C412" w14:textId="657D2CB3" w:rsidR="00B418E6" w:rsidRPr="007D2BDA" w:rsidRDefault="00B418E6" w:rsidP="007D2BDA">
      <w:pPr>
        <w:spacing w:before="60" w:after="60"/>
        <w:jc w:val="both"/>
        <w:rPr>
          <w:i/>
        </w:rPr>
      </w:pPr>
      <w:r w:rsidRPr="007D2BDA">
        <w:rPr>
          <w:i/>
        </w:rPr>
        <w:t>__________</w:t>
      </w:r>
    </w:p>
    <w:p w14:paraId="03D7E9FE" w14:textId="737B54E0" w:rsidR="00E86AB9" w:rsidRPr="007D2BDA" w:rsidRDefault="00730BFE" w:rsidP="007D2BDA">
      <w:pPr>
        <w:pStyle w:val="Sraopastraipa"/>
        <w:ind w:left="0"/>
        <w:jc w:val="both"/>
        <w:rPr>
          <w:rFonts w:ascii="Times New Roman" w:hAnsi="Times New Roman" w:cs="Times New Roman"/>
          <w:lang w:val="lt-LT"/>
        </w:rPr>
      </w:pPr>
      <w:r w:rsidRPr="007D2BDA">
        <w:rPr>
          <w:rFonts w:ascii="Times New Roman" w:hAnsi="Times New Roman" w:cs="Times New Roman"/>
          <w:b/>
          <w:bCs/>
          <w:color w:val="000000"/>
          <w:highlight w:val="lightGray"/>
          <w:lang w:val="lt-LT"/>
        </w:rPr>
        <w:t>Pastaba:</w:t>
      </w:r>
      <w:r w:rsidRPr="007D2BDA">
        <w:rPr>
          <w:rFonts w:ascii="Times New Roman" w:hAnsi="Times New Roman" w:cs="Times New Roman"/>
          <w:b/>
          <w:bCs/>
          <w:color w:val="000000"/>
          <w:lang w:val="lt-LT"/>
        </w:rPr>
        <w:t xml:space="preserve"> </w:t>
      </w:r>
      <w:r w:rsidR="007E3A3A" w:rsidRPr="007D2BDA">
        <w:rPr>
          <w:rFonts w:ascii="Times New Roman" w:hAnsi="Times New Roman" w:cs="Times New Roman"/>
          <w:b/>
          <w:bCs/>
          <w:color w:val="000000"/>
          <w:lang w:val="lt-LT"/>
        </w:rPr>
        <w:t>V</w:t>
      </w:r>
      <w:r w:rsidR="001D5FBF" w:rsidRPr="007D2BDA">
        <w:rPr>
          <w:rFonts w:ascii="Times New Roman" w:hAnsi="Times New Roman" w:cs="Times New Roman"/>
          <w:b/>
          <w:bCs/>
          <w:color w:val="000000"/>
          <w:lang w:val="lt-LT"/>
        </w:rPr>
        <w:t xml:space="preserve">isos pirkimo dokumente esančios nuorodos į standartą, techninį liudijimą ar bendrąsias technines specifikacijas reiškia, kad perkančioji organizacija priima ir kitus dalyvių lygiaverčių </w:t>
      </w:r>
      <w:r w:rsidR="000A26CC" w:rsidRPr="007D2BDA">
        <w:rPr>
          <w:rFonts w:ascii="Times New Roman" w:hAnsi="Times New Roman" w:cs="Times New Roman"/>
          <w:b/>
          <w:bCs/>
          <w:color w:val="000000"/>
          <w:lang w:val="lt-LT"/>
        </w:rPr>
        <w:t>prekių</w:t>
      </w:r>
      <w:r w:rsidR="001D5FBF" w:rsidRPr="007D2BDA">
        <w:rPr>
          <w:rFonts w:ascii="Times New Roman" w:hAnsi="Times New Roman" w:cs="Times New Roman"/>
          <w:b/>
          <w:bCs/>
          <w:color w:val="000000"/>
          <w:lang w:val="lt-LT"/>
        </w:rPr>
        <w:t xml:space="preserve"> įrodymus. </w:t>
      </w:r>
      <w:r w:rsidR="001D5FBF" w:rsidRPr="007D2BDA">
        <w:rPr>
          <w:rFonts w:ascii="Times New Roman" w:hAnsi="Times New Roman" w:cs="Times New Roman"/>
          <w:iCs/>
          <w:lang w:val="lt-LT"/>
        </w:rPr>
        <w:t xml:space="preserve">Jeigu specifikacijoje nurodomas </w:t>
      </w:r>
      <w:r w:rsidR="001D5FBF" w:rsidRPr="007D2BDA">
        <w:rPr>
          <w:rFonts w:ascii="Times New Roman" w:eastAsia="Calibri" w:hAnsi="Times New Roman" w:cs="Times New Roman"/>
          <w:lang w:val="lt-LT"/>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1D5FBF" w:rsidRPr="007D2BDA">
        <w:rPr>
          <w:rFonts w:ascii="Times New Roman" w:hAnsi="Times New Roman" w:cs="Times New Roman"/>
          <w:iCs/>
          <w:lang w:val="lt-LT"/>
        </w:rPr>
        <w:t>, gali būti pateikiamas lygiavertis objektas nurodytajam.</w:t>
      </w:r>
      <w:r w:rsidR="001D5FBF" w:rsidRPr="007D2BDA">
        <w:rPr>
          <w:rFonts w:ascii="Times New Roman" w:hAnsi="Times New Roman" w:cs="Times New Roman"/>
          <w:i/>
          <w:iCs/>
          <w:lang w:val="lt-LT"/>
        </w:rPr>
        <w:t xml:space="preserve"> Lygiavertiškumo įrodymas yra tiekėjo pa</w:t>
      </w:r>
      <w:r w:rsidR="00844FC9" w:rsidRPr="007D2BDA">
        <w:rPr>
          <w:rFonts w:ascii="Times New Roman" w:hAnsi="Times New Roman" w:cs="Times New Roman"/>
          <w:i/>
          <w:iCs/>
          <w:lang w:val="lt-LT"/>
        </w:rPr>
        <w:t>r</w:t>
      </w:r>
      <w:r w:rsidR="001D5FBF" w:rsidRPr="007D2BDA">
        <w:rPr>
          <w:rFonts w:ascii="Times New Roman" w:hAnsi="Times New Roman" w:cs="Times New Roman"/>
          <w:i/>
          <w:iCs/>
          <w:lang w:val="lt-LT"/>
        </w:rPr>
        <w:t>eiga.</w:t>
      </w:r>
    </w:p>
    <w:sectPr w:rsidR="00E86AB9" w:rsidRPr="007D2BDA" w:rsidSect="003816C6">
      <w:pgSz w:w="12240" w:h="15840"/>
      <w:pgMar w:top="851" w:right="1440" w:bottom="1440" w:left="1440" w:header="79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C319" w14:textId="77777777" w:rsidR="003E521F" w:rsidRDefault="003E521F" w:rsidP="00BA372F">
      <w:r>
        <w:separator/>
      </w:r>
    </w:p>
  </w:endnote>
  <w:endnote w:type="continuationSeparator" w:id="0">
    <w:p w14:paraId="72B16449" w14:textId="77777777" w:rsidR="003E521F" w:rsidRDefault="003E521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8DD0" w14:textId="77777777" w:rsidR="003E521F" w:rsidRDefault="003E521F" w:rsidP="00BA372F">
      <w:r>
        <w:separator/>
      </w:r>
    </w:p>
  </w:footnote>
  <w:footnote w:type="continuationSeparator" w:id="0">
    <w:p w14:paraId="4A6B0C85" w14:textId="77777777" w:rsidR="003E521F" w:rsidRDefault="003E521F" w:rsidP="00BA372F">
      <w:r>
        <w:continuationSeparator/>
      </w:r>
    </w:p>
  </w:footnote>
  <w:footnote w:id="1">
    <w:p w14:paraId="33233171" w14:textId="31CB646C" w:rsidR="008F1337" w:rsidRDefault="008F1337">
      <w:pPr>
        <w:pStyle w:val="Puslapioinaostekstas"/>
      </w:pPr>
      <w:r>
        <w:rPr>
          <w:rStyle w:val="Puslapioinaosnuoroda"/>
        </w:rPr>
        <w:footnoteRef/>
      </w:r>
      <w:r>
        <w:t xml:space="preserve"> Nurodytos darbo dienos ir valandos yra nustatomos pagal Pirkėjo</w:t>
      </w:r>
      <w:r w:rsidR="00BD0B1D">
        <w:t xml:space="preserve"> šalies</w:t>
      </w:r>
      <w:r>
        <w:t xml:space="preserve"> darbo dienas ir valandas.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34051A8"/>
    <w:multiLevelType w:val="hybridMultilevel"/>
    <w:tmpl w:val="DAC42182"/>
    <w:lvl w:ilvl="0" w:tplc="04090001">
      <w:start w:val="1"/>
      <w:numFmt w:val="bullet"/>
      <w:lvlText w:val=""/>
      <w:lvlJc w:val="left"/>
      <w:pPr>
        <w:ind w:left="2003" w:hanging="360"/>
      </w:pPr>
      <w:rPr>
        <w:rFonts w:ascii="Symbol" w:hAnsi="Symbol"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2F6977"/>
    <w:multiLevelType w:val="hybridMultilevel"/>
    <w:tmpl w:val="165C0958"/>
    <w:lvl w:ilvl="0" w:tplc="167292B0">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841DC"/>
    <w:multiLevelType w:val="hybridMultilevel"/>
    <w:tmpl w:val="E6886F8A"/>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B55C1"/>
    <w:multiLevelType w:val="hybridMultilevel"/>
    <w:tmpl w:val="B204B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FD6AD2"/>
    <w:multiLevelType w:val="hybridMultilevel"/>
    <w:tmpl w:val="84C62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F5A51"/>
    <w:multiLevelType w:val="hybridMultilevel"/>
    <w:tmpl w:val="3884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9D27BB9"/>
    <w:multiLevelType w:val="multilevel"/>
    <w:tmpl w:val="873EF736"/>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bCs w:val="0"/>
        <w:color w:val="auto"/>
        <w:sz w:val="20"/>
        <w:szCs w:val="20"/>
        <w:u w:val="none"/>
      </w:rPr>
    </w:lvl>
    <w:lvl w:ilvl="2">
      <w:start w:val="1"/>
      <w:numFmt w:val="decimal"/>
      <w:lvlText w:val="%1.%2.%3."/>
      <w:lvlJc w:val="left"/>
      <w:pPr>
        <w:ind w:left="1072"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FF21DF"/>
    <w:multiLevelType w:val="multilevel"/>
    <w:tmpl w:val="38D0CC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4C19B2"/>
    <w:multiLevelType w:val="multilevel"/>
    <w:tmpl w:val="FAF8A4C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7038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2B3E6E"/>
    <w:multiLevelType w:val="hybridMultilevel"/>
    <w:tmpl w:val="A9DCFA60"/>
    <w:lvl w:ilvl="0" w:tplc="FD8433B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96AA1"/>
    <w:multiLevelType w:val="multilevel"/>
    <w:tmpl w:val="3EDE5BB4"/>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bCs w:val="0"/>
        <w:i w:val="0"/>
        <w:iCs/>
        <w:color w:val="auto"/>
        <w:sz w:val="20"/>
        <w:szCs w:val="20"/>
        <w:u w:val="none"/>
      </w:rPr>
    </w:lvl>
    <w:lvl w:ilvl="2">
      <w:start w:val="1"/>
      <w:numFmt w:val="decimal"/>
      <w:lvlText w:val="%1.%2.%3."/>
      <w:lvlJc w:val="left"/>
      <w:pPr>
        <w:ind w:left="1497" w:hanging="504"/>
      </w:pPr>
      <w:rPr>
        <w:rFonts w:ascii="Times New Roman" w:hAnsi="Times New Roman" w:cs="Times New Roman" w:hint="default"/>
        <w:b/>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1"/>
  </w:num>
  <w:num w:numId="1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20"/>
  </w:num>
  <w:num w:numId="17">
    <w:abstractNumId w:val="18"/>
  </w:num>
  <w:num w:numId="18">
    <w:abstractNumId w:val="1"/>
  </w:num>
  <w:num w:numId="19">
    <w:abstractNumId w:val="17"/>
  </w:num>
  <w:num w:numId="20">
    <w:abstractNumId w:val="14"/>
  </w:num>
  <w:num w:numId="21">
    <w:abstractNumId w:val="15"/>
  </w:num>
  <w:num w:numId="22">
    <w:abstractNumId w:val="19"/>
  </w:num>
  <w:num w:numId="23">
    <w:abstractNumId w:val="2"/>
  </w:num>
  <w:num w:numId="24">
    <w:abstractNumId w:val="13"/>
  </w:num>
  <w:num w:numId="25">
    <w:abstractNumId w:val="24"/>
  </w:num>
  <w:num w:numId="26">
    <w:abstractNumId w:val="11"/>
  </w:num>
  <w:num w:numId="27">
    <w:abstractNumId w:val="5"/>
  </w:num>
  <w:num w:numId="28">
    <w:abstractNumId w:val="1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3FFD"/>
    <w:rsid w:val="00012CF4"/>
    <w:rsid w:val="0002007D"/>
    <w:rsid w:val="00023536"/>
    <w:rsid w:val="0002740D"/>
    <w:rsid w:val="0003221C"/>
    <w:rsid w:val="00033528"/>
    <w:rsid w:val="00045665"/>
    <w:rsid w:val="00052B2B"/>
    <w:rsid w:val="00054445"/>
    <w:rsid w:val="00066B0B"/>
    <w:rsid w:val="00075AF2"/>
    <w:rsid w:val="00075EB0"/>
    <w:rsid w:val="00076552"/>
    <w:rsid w:val="00083D2D"/>
    <w:rsid w:val="000A0167"/>
    <w:rsid w:val="000A1B11"/>
    <w:rsid w:val="000A26CC"/>
    <w:rsid w:val="000A313C"/>
    <w:rsid w:val="000A7D09"/>
    <w:rsid w:val="000B5104"/>
    <w:rsid w:val="000B6F54"/>
    <w:rsid w:val="000C1853"/>
    <w:rsid w:val="000C4A02"/>
    <w:rsid w:val="000C4B51"/>
    <w:rsid w:val="000C6665"/>
    <w:rsid w:val="000D49FC"/>
    <w:rsid w:val="000D4F7E"/>
    <w:rsid w:val="000D7517"/>
    <w:rsid w:val="000E1312"/>
    <w:rsid w:val="000F10BB"/>
    <w:rsid w:val="000F1742"/>
    <w:rsid w:val="000F41A9"/>
    <w:rsid w:val="000F494A"/>
    <w:rsid w:val="000F49AA"/>
    <w:rsid w:val="000F598E"/>
    <w:rsid w:val="00111E29"/>
    <w:rsid w:val="001131E2"/>
    <w:rsid w:val="00125EC3"/>
    <w:rsid w:val="00130C33"/>
    <w:rsid w:val="0013206C"/>
    <w:rsid w:val="00135726"/>
    <w:rsid w:val="0014109A"/>
    <w:rsid w:val="001670B2"/>
    <w:rsid w:val="0016795D"/>
    <w:rsid w:val="00177C84"/>
    <w:rsid w:val="001922E7"/>
    <w:rsid w:val="00194A46"/>
    <w:rsid w:val="00194C2C"/>
    <w:rsid w:val="001B5021"/>
    <w:rsid w:val="001D57B5"/>
    <w:rsid w:val="001D5FBF"/>
    <w:rsid w:val="001E2776"/>
    <w:rsid w:val="001E277D"/>
    <w:rsid w:val="001E2D14"/>
    <w:rsid w:val="001E75D8"/>
    <w:rsid w:val="001E77BA"/>
    <w:rsid w:val="0020502A"/>
    <w:rsid w:val="00214AC0"/>
    <w:rsid w:val="00216125"/>
    <w:rsid w:val="002342A0"/>
    <w:rsid w:val="00244035"/>
    <w:rsid w:val="00270771"/>
    <w:rsid w:val="002A499E"/>
    <w:rsid w:val="002C4491"/>
    <w:rsid w:val="002C4EB1"/>
    <w:rsid w:val="002D3893"/>
    <w:rsid w:val="002D5C5C"/>
    <w:rsid w:val="002E4DE1"/>
    <w:rsid w:val="002E6267"/>
    <w:rsid w:val="003074FA"/>
    <w:rsid w:val="00311167"/>
    <w:rsid w:val="003167E9"/>
    <w:rsid w:val="00332AC8"/>
    <w:rsid w:val="003352C4"/>
    <w:rsid w:val="00341A78"/>
    <w:rsid w:val="00342B89"/>
    <w:rsid w:val="0035134A"/>
    <w:rsid w:val="003639F3"/>
    <w:rsid w:val="00367313"/>
    <w:rsid w:val="00367462"/>
    <w:rsid w:val="00374A41"/>
    <w:rsid w:val="003816C6"/>
    <w:rsid w:val="00384080"/>
    <w:rsid w:val="003A76AE"/>
    <w:rsid w:val="003B79B1"/>
    <w:rsid w:val="003C72BB"/>
    <w:rsid w:val="003D2BBD"/>
    <w:rsid w:val="003E521F"/>
    <w:rsid w:val="003E7B59"/>
    <w:rsid w:val="0040290E"/>
    <w:rsid w:val="00404AA8"/>
    <w:rsid w:val="004160AB"/>
    <w:rsid w:val="00422E40"/>
    <w:rsid w:val="00426B50"/>
    <w:rsid w:val="0043534A"/>
    <w:rsid w:val="00444A79"/>
    <w:rsid w:val="004556B3"/>
    <w:rsid w:val="00462C08"/>
    <w:rsid w:val="004706E1"/>
    <w:rsid w:val="0047325D"/>
    <w:rsid w:val="004C0F42"/>
    <w:rsid w:val="004C160D"/>
    <w:rsid w:val="004C5CF1"/>
    <w:rsid w:val="004D2ED9"/>
    <w:rsid w:val="004D3668"/>
    <w:rsid w:val="004D5F40"/>
    <w:rsid w:val="004E23E4"/>
    <w:rsid w:val="0050700A"/>
    <w:rsid w:val="00507628"/>
    <w:rsid w:val="00522FAA"/>
    <w:rsid w:val="00523D00"/>
    <w:rsid w:val="005321E8"/>
    <w:rsid w:val="00536363"/>
    <w:rsid w:val="005377C7"/>
    <w:rsid w:val="005441F9"/>
    <w:rsid w:val="00547249"/>
    <w:rsid w:val="00562F75"/>
    <w:rsid w:val="005630C0"/>
    <w:rsid w:val="00567FC8"/>
    <w:rsid w:val="005926B4"/>
    <w:rsid w:val="00593516"/>
    <w:rsid w:val="005A4E99"/>
    <w:rsid w:val="005B739D"/>
    <w:rsid w:val="005C1C8E"/>
    <w:rsid w:val="005C1D51"/>
    <w:rsid w:val="005C6B6F"/>
    <w:rsid w:val="005D05E8"/>
    <w:rsid w:val="005D3E8F"/>
    <w:rsid w:val="005D46D5"/>
    <w:rsid w:val="005E5BB7"/>
    <w:rsid w:val="00603C64"/>
    <w:rsid w:val="006101CF"/>
    <w:rsid w:val="00611107"/>
    <w:rsid w:val="006118AC"/>
    <w:rsid w:val="006152D4"/>
    <w:rsid w:val="00620793"/>
    <w:rsid w:val="00635202"/>
    <w:rsid w:val="00642766"/>
    <w:rsid w:val="00642C68"/>
    <w:rsid w:val="00643F12"/>
    <w:rsid w:val="0064617C"/>
    <w:rsid w:val="00650D1E"/>
    <w:rsid w:val="00651865"/>
    <w:rsid w:val="006605DD"/>
    <w:rsid w:val="00666B30"/>
    <w:rsid w:val="00667D5B"/>
    <w:rsid w:val="00667E42"/>
    <w:rsid w:val="00670283"/>
    <w:rsid w:val="006706C3"/>
    <w:rsid w:val="00674EA6"/>
    <w:rsid w:val="0068045E"/>
    <w:rsid w:val="006846AE"/>
    <w:rsid w:val="006A18A8"/>
    <w:rsid w:val="006B15EC"/>
    <w:rsid w:val="006B172F"/>
    <w:rsid w:val="006C0BDE"/>
    <w:rsid w:val="006D3F16"/>
    <w:rsid w:val="006F19E8"/>
    <w:rsid w:val="006F4D8F"/>
    <w:rsid w:val="006F7376"/>
    <w:rsid w:val="0070031C"/>
    <w:rsid w:val="0070108E"/>
    <w:rsid w:val="0070144B"/>
    <w:rsid w:val="007061C0"/>
    <w:rsid w:val="00715802"/>
    <w:rsid w:val="00717F54"/>
    <w:rsid w:val="00730102"/>
    <w:rsid w:val="00730BFE"/>
    <w:rsid w:val="00737F25"/>
    <w:rsid w:val="00740A57"/>
    <w:rsid w:val="00744A9C"/>
    <w:rsid w:val="00755450"/>
    <w:rsid w:val="0075585C"/>
    <w:rsid w:val="007602CF"/>
    <w:rsid w:val="0076546A"/>
    <w:rsid w:val="00767B71"/>
    <w:rsid w:val="0077105D"/>
    <w:rsid w:val="00786EB4"/>
    <w:rsid w:val="007A3B28"/>
    <w:rsid w:val="007B0AF8"/>
    <w:rsid w:val="007B3448"/>
    <w:rsid w:val="007B597D"/>
    <w:rsid w:val="007B6A80"/>
    <w:rsid w:val="007B6A98"/>
    <w:rsid w:val="007C0FB9"/>
    <w:rsid w:val="007C39FD"/>
    <w:rsid w:val="007C6AE4"/>
    <w:rsid w:val="007D012F"/>
    <w:rsid w:val="007D2BDA"/>
    <w:rsid w:val="007D74CF"/>
    <w:rsid w:val="007E02BF"/>
    <w:rsid w:val="007E0A0F"/>
    <w:rsid w:val="007E3A3A"/>
    <w:rsid w:val="00844FC9"/>
    <w:rsid w:val="0085130E"/>
    <w:rsid w:val="00854BF3"/>
    <w:rsid w:val="00861752"/>
    <w:rsid w:val="00874A0E"/>
    <w:rsid w:val="00876660"/>
    <w:rsid w:val="00880C44"/>
    <w:rsid w:val="00897CF2"/>
    <w:rsid w:val="008B7CAF"/>
    <w:rsid w:val="008D0FCD"/>
    <w:rsid w:val="008D11A5"/>
    <w:rsid w:val="008D3F29"/>
    <w:rsid w:val="008E34DA"/>
    <w:rsid w:val="008E75A8"/>
    <w:rsid w:val="008F1337"/>
    <w:rsid w:val="00917334"/>
    <w:rsid w:val="00923198"/>
    <w:rsid w:val="00923BFB"/>
    <w:rsid w:val="009259F2"/>
    <w:rsid w:val="0093481F"/>
    <w:rsid w:val="00943A3F"/>
    <w:rsid w:val="00943C03"/>
    <w:rsid w:val="00943DB4"/>
    <w:rsid w:val="00946C55"/>
    <w:rsid w:val="009540A7"/>
    <w:rsid w:val="00960F47"/>
    <w:rsid w:val="009653E2"/>
    <w:rsid w:val="0097102D"/>
    <w:rsid w:val="0097122D"/>
    <w:rsid w:val="00974C9D"/>
    <w:rsid w:val="0098789B"/>
    <w:rsid w:val="00992BC3"/>
    <w:rsid w:val="0099686C"/>
    <w:rsid w:val="009A3999"/>
    <w:rsid w:val="009A7922"/>
    <w:rsid w:val="009B2D40"/>
    <w:rsid w:val="009C1BF1"/>
    <w:rsid w:val="009C39CF"/>
    <w:rsid w:val="009D6D5B"/>
    <w:rsid w:val="009E4B37"/>
    <w:rsid w:val="009F169B"/>
    <w:rsid w:val="009F7194"/>
    <w:rsid w:val="00A1547B"/>
    <w:rsid w:val="00A32D17"/>
    <w:rsid w:val="00A362C0"/>
    <w:rsid w:val="00A4473B"/>
    <w:rsid w:val="00A461DA"/>
    <w:rsid w:val="00A465B7"/>
    <w:rsid w:val="00A5095A"/>
    <w:rsid w:val="00A6035D"/>
    <w:rsid w:val="00A60B88"/>
    <w:rsid w:val="00A6486C"/>
    <w:rsid w:val="00AA7F5B"/>
    <w:rsid w:val="00AB04CE"/>
    <w:rsid w:val="00AC745D"/>
    <w:rsid w:val="00AD2745"/>
    <w:rsid w:val="00AD65AF"/>
    <w:rsid w:val="00AE223B"/>
    <w:rsid w:val="00B00E40"/>
    <w:rsid w:val="00B11450"/>
    <w:rsid w:val="00B124A9"/>
    <w:rsid w:val="00B137C8"/>
    <w:rsid w:val="00B230B1"/>
    <w:rsid w:val="00B24883"/>
    <w:rsid w:val="00B26E62"/>
    <w:rsid w:val="00B31741"/>
    <w:rsid w:val="00B3383F"/>
    <w:rsid w:val="00B418E6"/>
    <w:rsid w:val="00B45A7F"/>
    <w:rsid w:val="00B45EB4"/>
    <w:rsid w:val="00B50CC6"/>
    <w:rsid w:val="00B707BD"/>
    <w:rsid w:val="00B71CA9"/>
    <w:rsid w:val="00B74570"/>
    <w:rsid w:val="00B8022F"/>
    <w:rsid w:val="00B87AAF"/>
    <w:rsid w:val="00B94847"/>
    <w:rsid w:val="00BA2A7B"/>
    <w:rsid w:val="00BA372F"/>
    <w:rsid w:val="00BB288C"/>
    <w:rsid w:val="00BC0229"/>
    <w:rsid w:val="00BD0B1D"/>
    <w:rsid w:val="00BD14C3"/>
    <w:rsid w:val="00BD34FA"/>
    <w:rsid w:val="00BF1DD9"/>
    <w:rsid w:val="00BF27A1"/>
    <w:rsid w:val="00BF28FE"/>
    <w:rsid w:val="00BF57C8"/>
    <w:rsid w:val="00C12115"/>
    <w:rsid w:val="00C32BFC"/>
    <w:rsid w:val="00C37754"/>
    <w:rsid w:val="00C40B2E"/>
    <w:rsid w:val="00C451A7"/>
    <w:rsid w:val="00C63C93"/>
    <w:rsid w:val="00C63CD8"/>
    <w:rsid w:val="00C65258"/>
    <w:rsid w:val="00C6732E"/>
    <w:rsid w:val="00C72156"/>
    <w:rsid w:val="00C80D41"/>
    <w:rsid w:val="00C90BDD"/>
    <w:rsid w:val="00C9756A"/>
    <w:rsid w:val="00CA2ECA"/>
    <w:rsid w:val="00CA368F"/>
    <w:rsid w:val="00CA4C0C"/>
    <w:rsid w:val="00CA7A47"/>
    <w:rsid w:val="00CB175B"/>
    <w:rsid w:val="00CC4B66"/>
    <w:rsid w:val="00CE2651"/>
    <w:rsid w:val="00CF706D"/>
    <w:rsid w:val="00D00DDF"/>
    <w:rsid w:val="00D17378"/>
    <w:rsid w:val="00D44407"/>
    <w:rsid w:val="00D44694"/>
    <w:rsid w:val="00D551E5"/>
    <w:rsid w:val="00D56667"/>
    <w:rsid w:val="00D623E1"/>
    <w:rsid w:val="00D6373F"/>
    <w:rsid w:val="00D63FF9"/>
    <w:rsid w:val="00D6660E"/>
    <w:rsid w:val="00D71E0A"/>
    <w:rsid w:val="00D771B5"/>
    <w:rsid w:val="00D82998"/>
    <w:rsid w:val="00D87A72"/>
    <w:rsid w:val="00D91391"/>
    <w:rsid w:val="00DA7C7A"/>
    <w:rsid w:val="00DA7E1C"/>
    <w:rsid w:val="00DC7331"/>
    <w:rsid w:val="00DC7AB7"/>
    <w:rsid w:val="00DD31EE"/>
    <w:rsid w:val="00DE2327"/>
    <w:rsid w:val="00DF09A0"/>
    <w:rsid w:val="00DF30AA"/>
    <w:rsid w:val="00DF408A"/>
    <w:rsid w:val="00E060A0"/>
    <w:rsid w:val="00E254FA"/>
    <w:rsid w:val="00E3775F"/>
    <w:rsid w:val="00E426A6"/>
    <w:rsid w:val="00E4376E"/>
    <w:rsid w:val="00E51F03"/>
    <w:rsid w:val="00E5546F"/>
    <w:rsid w:val="00E6171D"/>
    <w:rsid w:val="00E74E27"/>
    <w:rsid w:val="00E821A1"/>
    <w:rsid w:val="00E83AAA"/>
    <w:rsid w:val="00E86AB9"/>
    <w:rsid w:val="00E8765A"/>
    <w:rsid w:val="00E87E1F"/>
    <w:rsid w:val="00E9457A"/>
    <w:rsid w:val="00EA2AEE"/>
    <w:rsid w:val="00EA6AAA"/>
    <w:rsid w:val="00EB20B5"/>
    <w:rsid w:val="00EB4491"/>
    <w:rsid w:val="00EB6CC3"/>
    <w:rsid w:val="00EB7E67"/>
    <w:rsid w:val="00EC7ED6"/>
    <w:rsid w:val="00ED4410"/>
    <w:rsid w:val="00ED520D"/>
    <w:rsid w:val="00EE7036"/>
    <w:rsid w:val="00EF05FB"/>
    <w:rsid w:val="00EF0A26"/>
    <w:rsid w:val="00EF4D80"/>
    <w:rsid w:val="00F04C4B"/>
    <w:rsid w:val="00F055A0"/>
    <w:rsid w:val="00F14B66"/>
    <w:rsid w:val="00F154B2"/>
    <w:rsid w:val="00F259C2"/>
    <w:rsid w:val="00F26CCA"/>
    <w:rsid w:val="00F32BCA"/>
    <w:rsid w:val="00F33720"/>
    <w:rsid w:val="00F42E8C"/>
    <w:rsid w:val="00F47B03"/>
    <w:rsid w:val="00F51848"/>
    <w:rsid w:val="00F65839"/>
    <w:rsid w:val="00F73F3A"/>
    <w:rsid w:val="00F745DE"/>
    <w:rsid w:val="00F83410"/>
    <w:rsid w:val="00F93913"/>
    <w:rsid w:val="00F94CFD"/>
    <w:rsid w:val="00FA24F2"/>
    <w:rsid w:val="00FA7292"/>
    <w:rsid w:val="00FB0380"/>
    <w:rsid w:val="00FB1516"/>
    <w:rsid w:val="00FC0698"/>
    <w:rsid w:val="00FC4C0A"/>
    <w:rsid w:val="00FC509B"/>
    <w:rsid w:val="00FC74CE"/>
    <w:rsid w:val="00FD5BDC"/>
    <w:rsid w:val="00FD7317"/>
    <w:rsid w:val="00FE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744A9C"/>
    <w:rPr>
      <w:sz w:val="16"/>
      <w:szCs w:val="16"/>
    </w:rPr>
  </w:style>
  <w:style w:type="paragraph" w:styleId="Komentarotekstas">
    <w:name w:val="annotation text"/>
    <w:basedOn w:val="prastasis"/>
    <w:link w:val="KomentarotekstasDiagrama"/>
    <w:uiPriority w:val="99"/>
    <w:semiHidden/>
    <w:unhideWhenUsed/>
    <w:rsid w:val="00744A9C"/>
    <w:rPr>
      <w:sz w:val="20"/>
      <w:szCs w:val="20"/>
    </w:rPr>
  </w:style>
  <w:style w:type="character" w:customStyle="1" w:styleId="KomentarotekstasDiagrama">
    <w:name w:val="Komentaro tekstas Diagrama"/>
    <w:basedOn w:val="Numatytasispastraiposriftas"/>
    <w:link w:val="Komentarotekstas"/>
    <w:uiPriority w:val="99"/>
    <w:semiHidden/>
    <w:rsid w:val="00744A9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44A9C"/>
    <w:rPr>
      <w:b/>
      <w:bCs/>
    </w:rPr>
  </w:style>
  <w:style w:type="character" w:customStyle="1" w:styleId="KomentarotemaDiagrama">
    <w:name w:val="Komentaro tema Diagrama"/>
    <w:basedOn w:val="KomentarotekstasDiagrama"/>
    <w:link w:val="Komentarotema"/>
    <w:uiPriority w:val="99"/>
    <w:semiHidden/>
    <w:rsid w:val="00744A9C"/>
    <w:rPr>
      <w:rFonts w:ascii="Times New Roman" w:eastAsia="Times New Roman" w:hAnsi="Times New Roman" w:cs="Times New Roman"/>
      <w:b/>
      <w:bCs/>
      <w:sz w:val="20"/>
      <w:szCs w:val="20"/>
      <w:lang w:val="lt-LT" w:eastAsia="lt-LT"/>
    </w:rPr>
  </w:style>
  <w:style w:type="paragraph" w:customStyle="1" w:styleId="Default">
    <w:name w:val="Default"/>
    <w:rsid w:val="00BD14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2D3893"/>
    <w:rPr>
      <w:sz w:val="20"/>
      <w:szCs w:val="20"/>
    </w:rPr>
  </w:style>
  <w:style w:type="character" w:customStyle="1" w:styleId="PuslapioinaostekstasDiagrama">
    <w:name w:val="Puslapio išnašos tekstas Diagrama"/>
    <w:basedOn w:val="Numatytasispastraiposriftas"/>
    <w:link w:val="Puslapioinaostekstas"/>
    <w:uiPriority w:val="99"/>
    <w:semiHidden/>
    <w:rsid w:val="002D389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2D3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156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123562"/>
    <w:rsid w:val="001667C3"/>
    <w:rsid w:val="001B11B8"/>
    <w:rsid w:val="001D7D74"/>
    <w:rsid w:val="001D7E04"/>
    <w:rsid w:val="001E516C"/>
    <w:rsid w:val="001F2EB6"/>
    <w:rsid w:val="00294BBB"/>
    <w:rsid w:val="002D09E3"/>
    <w:rsid w:val="002D1265"/>
    <w:rsid w:val="002D3279"/>
    <w:rsid w:val="002F7EC4"/>
    <w:rsid w:val="00300AFB"/>
    <w:rsid w:val="00323E17"/>
    <w:rsid w:val="00335900"/>
    <w:rsid w:val="003376AF"/>
    <w:rsid w:val="00356858"/>
    <w:rsid w:val="003A00B6"/>
    <w:rsid w:val="003D73A0"/>
    <w:rsid w:val="003F6F3C"/>
    <w:rsid w:val="00491D36"/>
    <w:rsid w:val="004B0CFB"/>
    <w:rsid w:val="00501AA9"/>
    <w:rsid w:val="005518EE"/>
    <w:rsid w:val="00573319"/>
    <w:rsid w:val="005909AE"/>
    <w:rsid w:val="005A5428"/>
    <w:rsid w:val="005C1984"/>
    <w:rsid w:val="005C73FF"/>
    <w:rsid w:val="005D3B73"/>
    <w:rsid w:val="005E3880"/>
    <w:rsid w:val="005F33C5"/>
    <w:rsid w:val="00600190"/>
    <w:rsid w:val="006013DD"/>
    <w:rsid w:val="00627885"/>
    <w:rsid w:val="006454F0"/>
    <w:rsid w:val="006777C2"/>
    <w:rsid w:val="00695E93"/>
    <w:rsid w:val="006B526C"/>
    <w:rsid w:val="006D6D4F"/>
    <w:rsid w:val="006F5F69"/>
    <w:rsid w:val="00707EE7"/>
    <w:rsid w:val="0073018C"/>
    <w:rsid w:val="00782E83"/>
    <w:rsid w:val="007A451B"/>
    <w:rsid w:val="007A50E3"/>
    <w:rsid w:val="007F0198"/>
    <w:rsid w:val="00834D24"/>
    <w:rsid w:val="00885711"/>
    <w:rsid w:val="00892DCE"/>
    <w:rsid w:val="008B64CA"/>
    <w:rsid w:val="008C5272"/>
    <w:rsid w:val="008D14E2"/>
    <w:rsid w:val="00912B41"/>
    <w:rsid w:val="0093693A"/>
    <w:rsid w:val="0094429B"/>
    <w:rsid w:val="009469DE"/>
    <w:rsid w:val="00951D16"/>
    <w:rsid w:val="00952A06"/>
    <w:rsid w:val="00972F37"/>
    <w:rsid w:val="0098639C"/>
    <w:rsid w:val="00993693"/>
    <w:rsid w:val="00A50113"/>
    <w:rsid w:val="00A55B6C"/>
    <w:rsid w:val="00A5632E"/>
    <w:rsid w:val="00A62E9A"/>
    <w:rsid w:val="00AB6D30"/>
    <w:rsid w:val="00B4135E"/>
    <w:rsid w:val="00B5759C"/>
    <w:rsid w:val="00B625B0"/>
    <w:rsid w:val="00B93115"/>
    <w:rsid w:val="00BA1B0E"/>
    <w:rsid w:val="00BD1491"/>
    <w:rsid w:val="00BE25A0"/>
    <w:rsid w:val="00C1017B"/>
    <w:rsid w:val="00C1644A"/>
    <w:rsid w:val="00C22ACF"/>
    <w:rsid w:val="00C41640"/>
    <w:rsid w:val="00C47B18"/>
    <w:rsid w:val="00C67257"/>
    <w:rsid w:val="00C944F5"/>
    <w:rsid w:val="00D07215"/>
    <w:rsid w:val="00D13D9A"/>
    <w:rsid w:val="00D42B43"/>
    <w:rsid w:val="00D519AA"/>
    <w:rsid w:val="00D73989"/>
    <w:rsid w:val="00DB500C"/>
    <w:rsid w:val="00DC5571"/>
    <w:rsid w:val="00DD55A6"/>
    <w:rsid w:val="00DD7F2B"/>
    <w:rsid w:val="00E133C9"/>
    <w:rsid w:val="00E8395E"/>
    <w:rsid w:val="00ED77D7"/>
    <w:rsid w:val="00EE5477"/>
    <w:rsid w:val="00F5022B"/>
    <w:rsid w:val="00F73655"/>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77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7870</Words>
  <Characters>4486</Characters>
  <Application>Microsoft Office Word</Application>
  <DocSecurity>0</DocSecurity>
  <PresentationFormat/>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Reda Šimalytė</cp:lastModifiedBy>
  <cp:revision>6</cp:revision>
  <dcterms:created xsi:type="dcterms:W3CDTF">2021-10-15T10:41:00Z</dcterms:created>
  <dcterms:modified xsi:type="dcterms:W3CDTF">2021-10-19T05:11:00Z</dcterms:modified>
  <cp:category/>
  <cp:contentStatus/>
  <dc:language/>
  <cp:version/>
</cp:coreProperties>
</file>