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DCAB7" w14:textId="42CD765C" w:rsidR="00AB3AA0" w:rsidRPr="007623CA" w:rsidRDefault="00AB3AA0" w:rsidP="00AB3AA0">
      <w:pPr>
        <w:spacing w:after="0" w:line="240" w:lineRule="auto"/>
        <w:ind w:firstLine="482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2021</w:t>
      </w:r>
      <w:r w:rsidRPr="007623CA">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7623CA">
        <w:rPr>
          <w:rFonts w:ascii="Times New Roman" w:eastAsia="Calibri" w:hAnsi="Times New Roman" w:cs="Times New Roman"/>
          <w:sz w:val="24"/>
          <w:szCs w:val="24"/>
        </w:rPr>
        <w:t xml:space="preserve">     d.</w:t>
      </w:r>
    </w:p>
    <w:p w14:paraId="4C9599DF" w14:textId="77777777" w:rsidR="00AB3AA0" w:rsidRDefault="00AB3AA0" w:rsidP="00AB3AA0">
      <w:pPr>
        <w:spacing w:after="0" w:line="240" w:lineRule="auto"/>
        <w:ind w:firstLine="482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623CA">
        <w:rPr>
          <w:rFonts w:ascii="Times New Roman" w:eastAsia="Calibri" w:hAnsi="Times New Roman" w:cs="Times New Roman"/>
          <w:sz w:val="24"/>
          <w:szCs w:val="24"/>
        </w:rPr>
        <w:t>P</w:t>
      </w:r>
      <w:r>
        <w:rPr>
          <w:rFonts w:ascii="Times New Roman" w:eastAsia="Calibri" w:hAnsi="Times New Roman" w:cs="Times New Roman"/>
          <w:sz w:val="24"/>
          <w:szCs w:val="24"/>
        </w:rPr>
        <w:t xml:space="preserve">agrindinės </w:t>
      </w:r>
      <w:r w:rsidRPr="007623CA">
        <w:rPr>
          <w:rFonts w:ascii="Times New Roman" w:eastAsia="Calibri" w:hAnsi="Times New Roman" w:cs="Times New Roman"/>
          <w:sz w:val="24"/>
          <w:szCs w:val="24"/>
        </w:rPr>
        <w:t>sutarties Nr.</w:t>
      </w:r>
    </w:p>
    <w:p w14:paraId="041E6F16" w14:textId="2821383B" w:rsidR="00AB3AA0" w:rsidRDefault="00E90D42" w:rsidP="00AB3AA0">
      <w:pPr>
        <w:spacing w:after="0" w:line="240" w:lineRule="auto"/>
        <w:ind w:firstLine="482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B3AA0">
        <w:rPr>
          <w:rFonts w:ascii="Times New Roman" w:eastAsia="Calibri" w:hAnsi="Times New Roman" w:cs="Times New Roman"/>
          <w:sz w:val="24"/>
          <w:szCs w:val="24"/>
        </w:rPr>
        <w:t>priedas</w:t>
      </w:r>
      <w:r w:rsidR="00AB3AA0">
        <w:rPr>
          <w:rFonts w:ascii="Times New Roman" w:eastAsia="Calibri" w:hAnsi="Times New Roman" w:cs="Times New Roman"/>
          <w:sz w:val="24"/>
          <w:szCs w:val="24"/>
        </w:rPr>
        <w:tab/>
      </w:r>
      <w:r w:rsidR="00AB3AA0" w:rsidRPr="007623CA">
        <w:rPr>
          <w:rFonts w:ascii="Times New Roman" w:eastAsia="Calibri" w:hAnsi="Times New Roman" w:cs="Times New Roman"/>
          <w:sz w:val="24"/>
          <w:szCs w:val="24"/>
        </w:rPr>
        <w:tab/>
        <w:t xml:space="preserve">                </w:t>
      </w:r>
      <w:r w:rsidR="00AB3AA0">
        <w:rPr>
          <w:rFonts w:ascii="Times New Roman" w:eastAsia="Calibri" w:hAnsi="Times New Roman" w:cs="Times New Roman"/>
          <w:sz w:val="24"/>
          <w:szCs w:val="24"/>
        </w:rPr>
        <w:t xml:space="preserve">                              </w:t>
      </w:r>
    </w:p>
    <w:p w14:paraId="67E22FAA" w14:textId="77777777" w:rsidR="00AB3AA0" w:rsidRPr="00AB3AA0" w:rsidRDefault="00AB3AA0" w:rsidP="00AB3AA0">
      <w:pPr>
        <w:spacing w:after="0" w:line="240" w:lineRule="auto"/>
        <w:ind w:firstLine="4820"/>
        <w:rPr>
          <w:rFonts w:ascii="Times New Roman" w:eastAsia="Calibri" w:hAnsi="Times New Roman" w:cs="Times New Roman"/>
          <w:sz w:val="24"/>
          <w:szCs w:val="24"/>
        </w:rPr>
      </w:pPr>
    </w:p>
    <w:p w14:paraId="6340CCBC" w14:textId="77777777" w:rsidR="009A7F0D" w:rsidRPr="009A7F0D" w:rsidRDefault="009A7F0D" w:rsidP="009A7F0D">
      <w:pPr>
        <w:jc w:val="center"/>
        <w:rPr>
          <w:rFonts w:ascii="Times New Roman" w:hAnsi="Times New Roman" w:cs="Times New Roman"/>
          <w:b/>
          <w:sz w:val="24"/>
          <w:szCs w:val="24"/>
        </w:rPr>
      </w:pPr>
      <w:r w:rsidRPr="009A7F0D">
        <w:rPr>
          <w:rFonts w:ascii="Times New Roman" w:hAnsi="Times New Roman" w:cs="Times New Roman"/>
          <w:b/>
          <w:sz w:val="24"/>
          <w:szCs w:val="24"/>
        </w:rPr>
        <w:t>TECHNINĖ SPECIFIKACIJA</w:t>
      </w:r>
    </w:p>
    <w:tbl>
      <w:tblPr>
        <w:tblW w:w="5301" w:type="pct"/>
        <w:tblInd w:w="-28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708"/>
        <w:gridCol w:w="1705"/>
        <w:gridCol w:w="3120"/>
        <w:gridCol w:w="4675"/>
      </w:tblGrid>
      <w:tr w:rsidR="009A7F0D" w:rsidRPr="009A7F0D" w14:paraId="13E7637B" w14:textId="77777777" w:rsidTr="009A7F0D">
        <w:tc>
          <w:tcPr>
            <w:tcW w:w="347" w:type="pct"/>
            <w:shd w:val="clear" w:color="auto" w:fill="D9D9D9" w:themeFill="background1" w:themeFillShade="D9"/>
            <w:vAlign w:val="center"/>
          </w:tcPr>
          <w:p w14:paraId="47FB38C4" w14:textId="77777777" w:rsidR="009A7F0D" w:rsidRPr="009A7F0D" w:rsidRDefault="009A7F0D" w:rsidP="009A7F0D">
            <w:pPr>
              <w:spacing w:after="0" w:line="240" w:lineRule="auto"/>
              <w:jc w:val="center"/>
              <w:rPr>
                <w:rFonts w:ascii="Times New Roman" w:eastAsia="Calibri" w:hAnsi="Times New Roman" w:cs="Times New Roman"/>
                <w:b/>
              </w:rPr>
            </w:pPr>
            <w:r w:rsidRPr="009A7F0D">
              <w:rPr>
                <w:rFonts w:ascii="Times New Roman" w:eastAsia="Calibri" w:hAnsi="Times New Roman" w:cs="Times New Roman"/>
                <w:b/>
              </w:rPr>
              <w:t xml:space="preserve">Eil. </w:t>
            </w:r>
          </w:p>
          <w:p w14:paraId="0BBD8355" w14:textId="77777777" w:rsidR="009A7F0D" w:rsidRPr="009A7F0D" w:rsidRDefault="009A7F0D" w:rsidP="009A7F0D">
            <w:pPr>
              <w:spacing w:after="0" w:line="240" w:lineRule="auto"/>
              <w:jc w:val="center"/>
              <w:rPr>
                <w:rFonts w:ascii="Times New Roman" w:eastAsia="Calibri" w:hAnsi="Times New Roman" w:cs="Times New Roman"/>
                <w:b/>
              </w:rPr>
            </w:pPr>
            <w:r w:rsidRPr="009A7F0D">
              <w:rPr>
                <w:rFonts w:ascii="Times New Roman" w:eastAsia="Calibri" w:hAnsi="Times New Roman" w:cs="Times New Roman"/>
                <w:b/>
              </w:rPr>
              <w:t>Nr.</w:t>
            </w:r>
          </w:p>
        </w:tc>
        <w:tc>
          <w:tcPr>
            <w:tcW w:w="835" w:type="pct"/>
            <w:shd w:val="clear" w:color="auto" w:fill="D9D9D9" w:themeFill="background1" w:themeFillShade="D9"/>
            <w:vAlign w:val="center"/>
          </w:tcPr>
          <w:p w14:paraId="00641C57" w14:textId="77777777" w:rsidR="009A7F0D" w:rsidRPr="009A7F0D" w:rsidRDefault="009A7F0D" w:rsidP="009A7F0D">
            <w:pPr>
              <w:spacing w:after="0" w:line="240" w:lineRule="auto"/>
              <w:ind w:right="175"/>
              <w:jc w:val="center"/>
              <w:rPr>
                <w:rFonts w:ascii="Times New Roman" w:eastAsia="Calibri" w:hAnsi="Times New Roman" w:cs="Times New Roman"/>
              </w:rPr>
            </w:pPr>
            <w:r w:rsidRPr="009A7F0D">
              <w:rPr>
                <w:rFonts w:ascii="Times New Roman" w:eastAsia="Calibri" w:hAnsi="Times New Roman" w:cs="Times New Roman"/>
                <w:b/>
              </w:rPr>
              <w:t>Pavadinimas, parametras, reikalavimas</w:t>
            </w:r>
          </w:p>
        </w:tc>
        <w:tc>
          <w:tcPr>
            <w:tcW w:w="1528" w:type="pct"/>
            <w:shd w:val="clear" w:color="auto" w:fill="D9D9D9" w:themeFill="background1" w:themeFillShade="D9"/>
            <w:vAlign w:val="center"/>
          </w:tcPr>
          <w:p w14:paraId="1B9FDB86" w14:textId="77777777" w:rsidR="009A7F0D" w:rsidRPr="009A7F0D" w:rsidRDefault="009A7F0D" w:rsidP="009A7F0D">
            <w:pPr>
              <w:spacing w:after="0" w:line="240" w:lineRule="auto"/>
              <w:jc w:val="center"/>
              <w:rPr>
                <w:rFonts w:ascii="Times New Roman" w:eastAsia="Calibri" w:hAnsi="Times New Roman" w:cs="Times New Roman"/>
                <w:b/>
              </w:rPr>
            </w:pPr>
            <w:r w:rsidRPr="009A7F0D">
              <w:rPr>
                <w:rFonts w:ascii="Times New Roman" w:eastAsia="Calibri" w:hAnsi="Times New Roman" w:cs="Times New Roman"/>
                <w:b/>
                <w:bCs/>
                <w:lang w:eastAsia="lt-LT"/>
              </w:rPr>
              <w:t>Parametro, reikalavimo reikšmė</w:t>
            </w:r>
          </w:p>
        </w:tc>
        <w:tc>
          <w:tcPr>
            <w:tcW w:w="2290" w:type="pct"/>
            <w:shd w:val="clear" w:color="auto" w:fill="D9D9D9" w:themeFill="background1" w:themeFillShade="D9"/>
            <w:vAlign w:val="center"/>
          </w:tcPr>
          <w:p w14:paraId="5EB553B5" w14:textId="77777777" w:rsidR="009A7F0D" w:rsidRPr="009A7F0D" w:rsidRDefault="009A7F0D" w:rsidP="009A7F0D">
            <w:pPr>
              <w:spacing w:after="0" w:line="240" w:lineRule="auto"/>
              <w:jc w:val="center"/>
              <w:rPr>
                <w:rFonts w:ascii="Times New Roman" w:eastAsia="Calibri" w:hAnsi="Times New Roman" w:cs="Times New Roman"/>
                <w:b/>
                <w:bCs/>
                <w:lang w:eastAsia="lt-LT"/>
              </w:rPr>
            </w:pPr>
            <w:r w:rsidRPr="009A7F0D">
              <w:rPr>
                <w:rFonts w:ascii="Times New Roman" w:eastAsia="Calibri" w:hAnsi="Times New Roman" w:cs="Times New Roman"/>
                <w:b/>
                <w:bCs/>
                <w:lang w:eastAsia="lt-LT"/>
              </w:rPr>
              <w:t xml:space="preserve">Prekių pavadinimas ir rodiklių reikšmės </w:t>
            </w:r>
          </w:p>
          <w:p w14:paraId="6D593F89" w14:textId="77777777" w:rsidR="009A7F0D" w:rsidRPr="009A7F0D" w:rsidRDefault="009A7F0D" w:rsidP="009A7F0D">
            <w:pPr>
              <w:spacing w:after="0" w:line="240" w:lineRule="auto"/>
              <w:jc w:val="center"/>
              <w:rPr>
                <w:rFonts w:ascii="Times New Roman" w:eastAsia="Calibri" w:hAnsi="Times New Roman" w:cs="Times New Roman"/>
                <w:b/>
                <w:bCs/>
                <w:lang w:eastAsia="lt-LT"/>
              </w:rPr>
            </w:pPr>
            <w:r w:rsidRPr="009A7F0D">
              <w:rPr>
                <w:rFonts w:ascii="Times New Roman" w:eastAsia="Calibri" w:hAnsi="Times New Roman" w:cs="Times New Roman"/>
                <w:b/>
                <w:bCs/>
                <w:lang w:eastAsia="lt-LT"/>
              </w:rPr>
              <w:t xml:space="preserve">(įvardinant tikslius prekių gamintojų ir prekių modelių pavadinimus bei rodiklių reikšmes) </w:t>
            </w:r>
          </w:p>
        </w:tc>
      </w:tr>
      <w:tr w:rsidR="009A7F0D" w:rsidRPr="009A7F0D" w14:paraId="6A158E3F" w14:textId="77777777" w:rsidTr="009A7F0D">
        <w:tc>
          <w:tcPr>
            <w:tcW w:w="347" w:type="pct"/>
            <w:vAlign w:val="center"/>
          </w:tcPr>
          <w:p w14:paraId="2EE03123"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1.1.</w:t>
            </w:r>
          </w:p>
        </w:tc>
        <w:tc>
          <w:tcPr>
            <w:tcW w:w="835" w:type="pct"/>
            <w:vAlign w:val="center"/>
          </w:tcPr>
          <w:p w14:paraId="69C9E22E"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Paskirtis</w:t>
            </w:r>
          </w:p>
        </w:tc>
        <w:tc>
          <w:tcPr>
            <w:tcW w:w="1528" w:type="pct"/>
          </w:tcPr>
          <w:p w14:paraId="00F6F015"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bCs/>
              </w:rPr>
              <w:t xml:space="preserve">Centralizuotai apsaugoti kompiuterizuotas darbo vietas (KDV) ir tarnybines stotis </w:t>
            </w:r>
            <w:r w:rsidRPr="009A7F0D">
              <w:rPr>
                <w:rFonts w:ascii="Times New Roman" w:eastAsia="Calibri" w:hAnsi="Times New Roman" w:cs="Times New Roman"/>
                <w:lang w:eastAsia="lt-LT"/>
              </w:rPr>
              <w:t>nuo visų rūšių virusų, šnipinėjimo ir kenksmingų programų (</w:t>
            </w:r>
            <w:proofErr w:type="spellStart"/>
            <w:r w:rsidRPr="009A7F0D">
              <w:rPr>
                <w:rFonts w:ascii="Times New Roman" w:eastAsia="Calibri" w:hAnsi="Times New Roman" w:cs="Times New Roman"/>
                <w:i/>
                <w:lang w:eastAsia="lt-LT"/>
              </w:rPr>
              <w:t>spyware</w:t>
            </w:r>
            <w:proofErr w:type="spellEnd"/>
            <w:r w:rsidRPr="009A7F0D">
              <w:rPr>
                <w:rFonts w:ascii="Times New Roman" w:eastAsia="Calibri" w:hAnsi="Times New Roman" w:cs="Times New Roman"/>
                <w:lang w:eastAsia="lt-LT"/>
              </w:rPr>
              <w:t xml:space="preserve">), išorinių įsibrovimų ir </w:t>
            </w:r>
            <w:proofErr w:type="spellStart"/>
            <w:r w:rsidRPr="009A7F0D">
              <w:rPr>
                <w:rFonts w:ascii="Times New Roman" w:eastAsia="Calibri" w:hAnsi="Times New Roman" w:cs="Times New Roman"/>
                <w:lang w:eastAsia="lt-LT"/>
              </w:rPr>
              <w:t>programišių</w:t>
            </w:r>
            <w:proofErr w:type="spellEnd"/>
            <w:r w:rsidRPr="009A7F0D">
              <w:rPr>
                <w:rFonts w:ascii="Times New Roman" w:eastAsia="Calibri" w:hAnsi="Times New Roman" w:cs="Times New Roman"/>
                <w:lang w:eastAsia="lt-LT"/>
              </w:rPr>
              <w:t xml:space="preserve"> atakų, užtikrinti mobilių KDV valdymą, apsaugoti nuo rinkmenas užkoduojančių žalingos programinės įrangos (angl. </w:t>
            </w:r>
            <w:proofErr w:type="spellStart"/>
            <w:r w:rsidRPr="009A7F0D">
              <w:rPr>
                <w:rFonts w:ascii="Times New Roman" w:eastAsia="Calibri" w:hAnsi="Times New Roman" w:cs="Times New Roman"/>
                <w:i/>
                <w:lang w:eastAsia="lt-LT"/>
              </w:rPr>
              <w:t>ransomware</w:t>
            </w:r>
            <w:proofErr w:type="spellEnd"/>
            <w:r w:rsidRPr="009A7F0D">
              <w:rPr>
                <w:rFonts w:ascii="Times New Roman" w:eastAsia="Calibri" w:hAnsi="Times New Roman" w:cs="Times New Roman"/>
                <w:lang w:eastAsia="lt-LT"/>
              </w:rPr>
              <w:t>), atlikti kietojo disko šifravimo funkcionalumą ir centralizuotą valdymą.</w:t>
            </w:r>
          </w:p>
        </w:tc>
        <w:tc>
          <w:tcPr>
            <w:tcW w:w="2290" w:type="pct"/>
          </w:tcPr>
          <w:p w14:paraId="1C65024A" w14:textId="77777777" w:rsidR="009A7F0D" w:rsidRPr="009A7F0D" w:rsidRDefault="009A7F0D" w:rsidP="009A7F0D">
            <w:p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 xml:space="preserve">Centralizuotai apsaugoti kompiuterizuotas darbo vietas (KDV) ir tarnybines stotis </w:t>
            </w:r>
            <w:r w:rsidRPr="009A7F0D">
              <w:rPr>
                <w:rFonts w:ascii="Times New Roman" w:eastAsia="Calibri" w:hAnsi="Times New Roman" w:cs="Times New Roman"/>
                <w:lang w:eastAsia="lt-LT"/>
              </w:rPr>
              <w:t>nuo visų rūšių virusų, šnipinėjimo ir kenksmingų programų (</w:t>
            </w:r>
            <w:proofErr w:type="spellStart"/>
            <w:r w:rsidRPr="009A7F0D">
              <w:rPr>
                <w:rFonts w:ascii="Times New Roman" w:eastAsia="Calibri" w:hAnsi="Times New Roman" w:cs="Times New Roman"/>
                <w:i/>
                <w:lang w:eastAsia="lt-LT"/>
              </w:rPr>
              <w:t>spyware</w:t>
            </w:r>
            <w:proofErr w:type="spellEnd"/>
            <w:r w:rsidRPr="009A7F0D">
              <w:rPr>
                <w:rFonts w:ascii="Times New Roman" w:eastAsia="Calibri" w:hAnsi="Times New Roman" w:cs="Times New Roman"/>
                <w:lang w:eastAsia="lt-LT"/>
              </w:rPr>
              <w:t xml:space="preserve">), išorinių įsibrovimų ir </w:t>
            </w:r>
            <w:proofErr w:type="spellStart"/>
            <w:r w:rsidRPr="009A7F0D">
              <w:rPr>
                <w:rFonts w:ascii="Times New Roman" w:eastAsia="Calibri" w:hAnsi="Times New Roman" w:cs="Times New Roman"/>
                <w:lang w:eastAsia="lt-LT"/>
              </w:rPr>
              <w:t>programišių</w:t>
            </w:r>
            <w:proofErr w:type="spellEnd"/>
            <w:r w:rsidRPr="009A7F0D">
              <w:rPr>
                <w:rFonts w:ascii="Times New Roman" w:eastAsia="Calibri" w:hAnsi="Times New Roman" w:cs="Times New Roman"/>
                <w:lang w:eastAsia="lt-LT"/>
              </w:rPr>
              <w:t xml:space="preserve"> atakų, užtikrinti mobilių KDV valdymą, apsaugoti nuo rinkmenas užkoduojančių žalingos programinės įrangos (angl. </w:t>
            </w:r>
            <w:proofErr w:type="spellStart"/>
            <w:r w:rsidRPr="009A7F0D">
              <w:rPr>
                <w:rFonts w:ascii="Times New Roman" w:eastAsia="Calibri" w:hAnsi="Times New Roman" w:cs="Times New Roman"/>
                <w:i/>
                <w:lang w:eastAsia="lt-LT"/>
              </w:rPr>
              <w:t>ransomware</w:t>
            </w:r>
            <w:proofErr w:type="spellEnd"/>
            <w:r w:rsidRPr="009A7F0D">
              <w:rPr>
                <w:rFonts w:ascii="Times New Roman" w:eastAsia="Calibri" w:hAnsi="Times New Roman" w:cs="Times New Roman"/>
                <w:lang w:eastAsia="lt-LT"/>
              </w:rPr>
              <w:t>), atlikti kietojo disko šifravimo funkcionalumą ir centralizuotą valdymą.</w:t>
            </w:r>
          </w:p>
        </w:tc>
      </w:tr>
      <w:tr w:rsidR="009A7F0D" w:rsidRPr="009A7F0D" w14:paraId="4B1BF134" w14:textId="77777777" w:rsidTr="009A7F0D">
        <w:tc>
          <w:tcPr>
            <w:tcW w:w="347" w:type="pct"/>
            <w:vAlign w:val="center"/>
          </w:tcPr>
          <w:p w14:paraId="57FF0986"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1.2.</w:t>
            </w:r>
          </w:p>
        </w:tc>
        <w:tc>
          <w:tcPr>
            <w:tcW w:w="835" w:type="pct"/>
            <w:vAlign w:val="center"/>
          </w:tcPr>
          <w:p w14:paraId="6E1D3AC9"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lang w:eastAsia="lt-LT"/>
              </w:rPr>
              <w:t>Gamintojas, pavadinimas</w:t>
            </w:r>
          </w:p>
        </w:tc>
        <w:tc>
          <w:tcPr>
            <w:tcW w:w="1528" w:type="pct"/>
          </w:tcPr>
          <w:p w14:paraId="72651A71" w14:textId="77777777" w:rsidR="009A7F0D" w:rsidRPr="009A7F0D" w:rsidRDefault="009A7F0D" w:rsidP="009A7F0D">
            <w:pPr>
              <w:spacing w:after="0" w:line="240" w:lineRule="auto"/>
              <w:jc w:val="both"/>
              <w:rPr>
                <w:rFonts w:ascii="Times New Roman" w:eastAsia="Calibri" w:hAnsi="Times New Roman" w:cs="Times New Roman"/>
                <w:bCs/>
              </w:rPr>
            </w:pPr>
            <w:r w:rsidRPr="009A7F0D">
              <w:rPr>
                <w:rFonts w:ascii="Times New Roman" w:eastAsia="Calibri" w:hAnsi="Times New Roman" w:cs="Times New Roman"/>
                <w:lang w:eastAsia="lt-LT"/>
              </w:rPr>
              <w:t xml:space="preserve">Turi būti tiksli nuoroda į gamintojo interneto puslapį, kuriame pateikta visa informacija apie siūlomą prekę ir publikuojama informacija apie naujus </w:t>
            </w:r>
            <w:proofErr w:type="spellStart"/>
            <w:r w:rsidRPr="009A7F0D">
              <w:rPr>
                <w:rFonts w:ascii="Times New Roman" w:eastAsia="Calibri" w:hAnsi="Times New Roman" w:cs="Times New Roman"/>
                <w:lang w:eastAsia="lt-LT"/>
              </w:rPr>
              <w:t>pažeidžiamumus</w:t>
            </w:r>
            <w:proofErr w:type="spellEnd"/>
            <w:r w:rsidRPr="009A7F0D">
              <w:rPr>
                <w:rFonts w:ascii="Times New Roman" w:eastAsia="Calibri" w:hAnsi="Times New Roman" w:cs="Times New Roman"/>
                <w:lang w:eastAsia="lt-LT"/>
              </w:rPr>
              <w:t>, virusus ir produktus.</w:t>
            </w:r>
          </w:p>
        </w:tc>
        <w:tc>
          <w:tcPr>
            <w:tcW w:w="2290" w:type="pct"/>
          </w:tcPr>
          <w:p w14:paraId="2BB450C5" w14:textId="77777777" w:rsidR="009A7F0D" w:rsidRPr="009A7F0D" w:rsidRDefault="009A7F0D" w:rsidP="009A7F0D">
            <w:pPr>
              <w:spacing w:after="0" w:line="240" w:lineRule="auto"/>
              <w:jc w:val="both"/>
              <w:rPr>
                <w:rFonts w:ascii="Times New Roman" w:eastAsia="Calibri" w:hAnsi="Times New Roman" w:cs="Times New Roman"/>
                <w:bCs/>
              </w:rPr>
            </w:pPr>
            <w:proofErr w:type="spellStart"/>
            <w:r w:rsidRPr="009A7F0D">
              <w:rPr>
                <w:rFonts w:ascii="Times New Roman" w:eastAsia="Calibri" w:hAnsi="Times New Roman" w:cs="Times New Roman"/>
                <w:bCs/>
              </w:rPr>
              <w:t>Sophos</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Enduser</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Protection</w:t>
            </w:r>
            <w:proofErr w:type="spellEnd"/>
            <w:r w:rsidRPr="009A7F0D">
              <w:rPr>
                <w:rFonts w:ascii="Times New Roman" w:eastAsia="Calibri" w:hAnsi="Times New Roman" w:cs="Times New Roman"/>
                <w:bCs/>
              </w:rPr>
              <w:t>:</w:t>
            </w:r>
          </w:p>
          <w:p w14:paraId="3F8B68D0" w14:textId="77777777" w:rsidR="009A7F0D" w:rsidRPr="009A7F0D" w:rsidRDefault="008029CD" w:rsidP="009A7F0D">
            <w:pPr>
              <w:spacing w:after="0" w:line="240" w:lineRule="auto"/>
              <w:jc w:val="both"/>
              <w:rPr>
                <w:rFonts w:ascii="Times New Roman" w:eastAsia="Calibri" w:hAnsi="Times New Roman" w:cs="Times New Roman"/>
                <w:bCs/>
              </w:rPr>
            </w:pPr>
            <w:hyperlink r:id="rId7" w:history="1">
              <w:r w:rsidR="009A7F0D" w:rsidRPr="009A7F0D">
                <w:rPr>
                  <w:rFonts w:ascii="Times New Roman" w:eastAsia="Calibri" w:hAnsi="Times New Roman" w:cs="Times New Roman"/>
                  <w:color w:val="0563C1" w:themeColor="hyperlink"/>
                  <w:u w:val="single"/>
                </w:rPr>
                <w:t>https://www.sophos.com/en-us/medialibrary/PDFs/factsheets/sophosenduserprotectiondsna.pdf?la=en</w:t>
              </w:r>
            </w:hyperlink>
            <w:r w:rsidR="009A7F0D" w:rsidRPr="009A7F0D">
              <w:rPr>
                <w:rFonts w:ascii="Times New Roman" w:eastAsia="Calibri" w:hAnsi="Times New Roman" w:cs="Times New Roman"/>
                <w:bCs/>
              </w:rPr>
              <w:t xml:space="preserve"> </w:t>
            </w:r>
          </w:p>
          <w:p w14:paraId="6240C5D5" w14:textId="77777777" w:rsidR="009A7F0D" w:rsidRPr="009A7F0D" w:rsidRDefault="008029CD" w:rsidP="009A7F0D">
            <w:pPr>
              <w:spacing w:after="0" w:line="240" w:lineRule="auto"/>
              <w:jc w:val="both"/>
              <w:rPr>
                <w:rFonts w:ascii="Times New Roman" w:eastAsia="Calibri" w:hAnsi="Times New Roman" w:cs="Times New Roman"/>
                <w:bCs/>
              </w:rPr>
            </w:pPr>
            <w:hyperlink r:id="rId8" w:history="1">
              <w:r w:rsidR="009A7F0D" w:rsidRPr="009A7F0D">
                <w:rPr>
                  <w:rFonts w:ascii="Times New Roman" w:eastAsia="Calibri" w:hAnsi="Times New Roman" w:cs="Times New Roman"/>
                  <w:color w:val="0563C1" w:themeColor="hyperlink"/>
                  <w:u w:val="single"/>
                </w:rPr>
                <w:t>https://www.sophos.com/en-us/medialibrary/PDFs/factsheets/sophos-endpoint-dsna.pdf?la=en</w:t>
              </w:r>
            </w:hyperlink>
          </w:p>
          <w:p w14:paraId="69F26726" w14:textId="77777777" w:rsidR="009A7F0D" w:rsidRPr="009A7F0D" w:rsidRDefault="009A7F0D" w:rsidP="009A7F0D">
            <w:pPr>
              <w:spacing w:after="0" w:line="240" w:lineRule="auto"/>
              <w:jc w:val="both"/>
              <w:rPr>
                <w:rFonts w:ascii="Times New Roman" w:eastAsia="Calibri" w:hAnsi="Times New Roman" w:cs="Times New Roman"/>
                <w:bCs/>
              </w:rPr>
            </w:pPr>
          </w:p>
          <w:p w14:paraId="136C16CA" w14:textId="77777777" w:rsidR="009A7F0D" w:rsidRPr="009A7F0D" w:rsidRDefault="009A7F0D" w:rsidP="009A7F0D">
            <w:pPr>
              <w:spacing w:after="0" w:line="240" w:lineRule="auto"/>
              <w:jc w:val="both"/>
              <w:rPr>
                <w:rFonts w:ascii="Times New Roman" w:eastAsia="Calibri" w:hAnsi="Times New Roman" w:cs="Times New Roman"/>
                <w:bCs/>
              </w:rPr>
            </w:pPr>
            <w:proofErr w:type="spellStart"/>
            <w:r w:rsidRPr="009A7F0D">
              <w:rPr>
                <w:rFonts w:ascii="Times New Roman" w:eastAsia="Calibri" w:hAnsi="Times New Roman" w:cs="Times New Roman"/>
                <w:bCs/>
              </w:rPr>
              <w:t>Sophos</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Mobile</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Control</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Advanced</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Upgrade</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for</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Enduser</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Protection</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Bundles</w:t>
            </w:r>
            <w:proofErr w:type="spellEnd"/>
            <w:r w:rsidRPr="009A7F0D">
              <w:rPr>
                <w:rFonts w:ascii="Times New Roman" w:eastAsia="Calibri" w:hAnsi="Times New Roman" w:cs="Times New Roman"/>
                <w:bCs/>
              </w:rPr>
              <w:t>:</w:t>
            </w:r>
          </w:p>
          <w:p w14:paraId="34B31222" w14:textId="77777777" w:rsidR="009A7F0D" w:rsidRPr="009A7F0D" w:rsidRDefault="008029CD" w:rsidP="009A7F0D">
            <w:pPr>
              <w:spacing w:after="0" w:line="240" w:lineRule="auto"/>
              <w:jc w:val="both"/>
              <w:rPr>
                <w:rFonts w:ascii="Times New Roman" w:eastAsia="Calibri" w:hAnsi="Times New Roman" w:cs="Times New Roman"/>
                <w:bCs/>
              </w:rPr>
            </w:pPr>
            <w:hyperlink r:id="rId9" w:history="1">
              <w:r w:rsidR="009A7F0D" w:rsidRPr="009A7F0D">
                <w:rPr>
                  <w:rFonts w:ascii="Times New Roman" w:eastAsia="Calibri" w:hAnsi="Times New Roman" w:cs="Times New Roman"/>
                  <w:color w:val="0563C1" w:themeColor="hyperlink"/>
                  <w:u w:val="single"/>
                </w:rPr>
                <w:t>https://www.sophos.com/en-us/medialibrary/PDFs/factsheets/sophosmobilecontroldsna.pdf?la=en</w:t>
              </w:r>
            </w:hyperlink>
            <w:r w:rsidR="009A7F0D" w:rsidRPr="009A7F0D">
              <w:rPr>
                <w:rFonts w:ascii="Times New Roman" w:eastAsia="Calibri" w:hAnsi="Times New Roman" w:cs="Times New Roman"/>
                <w:bCs/>
              </w:rPr>
              <w:t xml:space="preserve"> </w:t>
            </w:r>
          </w:p>
          <w:p w14:paraId="54CB7885" w14:textId="77777777" w:rsidR="009A7F0D" w:rsidRPr="009A7F0D" w:rsidRDefault="009A7F0D" w:rsidP="009A7F0D">
            <w:pPr>
              <w:spacing w:after="0" w:line="240" w:lineRule="auto"/>
              <w:jc w:val="both"/>
              <w:rPr>
                <w:rFonts w:ascii="Times New Roman" w:eastAsia="Calibri" w:hAnsi="Times New Roman" w:cs="Times New Roman"/>
                <w:bCs/>
              </w:rPr>
            </w:pPr>
          </w:p>
          <w:p w14:paraId="1CDB5BD0" w14:textId="77777777" w:rsidR="009A7F0D" w:rsidRPr="009A7F0D" w:rsidRDefault="009A7F0D" w:rsidP="009A7F0D">
            <w:pPr>
              <w:spacing w:after="0" w:line="240" w:lineRule="auto"/>
              <w:jc w:val="both"/>
              <w:rPr>
                <w:rFonts w:ascii="Times New Roman" w:eastAsia="Calibri" w:hAnsi="Times New Roman" w:cs="Times New Roman"/>
                <w:bCs/>
              </w:rPr>
            </w:pPr>
            <w:proofErr w:type="spellStart"/>
            <w:r w:rsidRPr="009A7F0D">
              <w:rPr>
                <w:rFonts w:ascii="Times New Roman" w:eastAsia="Calibri" w:hAnsi="Times New Roman" w:cs="Times New Roman"/>
                <w:bCs/>
              </w:rPr>
              <w:t>Sophos</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Safeguard</w:t>
            </w:r>
            <w:proofErr w:type="spellEnd"/>
            <w:r w:rsidRPr="009A7F0D">
              <w:rPr>
                <w:rFonts w:ascii="Times New Roman" w:eastAsia="Calibri" w:hAnsi="Times New Roman" w:cs="Times New Roman"/>
                <w:bCs/>
              </w:rPr>
              <w:t xml:space="preserve"> Disk </w:t>
            </w:r>
            <w:proofErr w:type="spellStart"/>
            <w:r w:rsidRPr="009A7F0D">
              <w:rPr>
                <w:rFonts w:ascii="Times New Roman" w:eastAsia="Calibri" w:hAnsi="Times New Roman" w:cs="Times New Roman"/>
                <w:bCs/>
              </w:rPr>
              <w:t>Encryption</w:t>
            </w:r>
            <w:proofErr w:type="spellEnd"/>
            <w:r w:rsidRPr="009A7F0D">
              <w:rPr>
                <w:rFonts w:ascii="Times New Roman" w:eastAsia="Calibri" w:hAnsi="Times New Roman" w:cs="Times New Roman"/>
                <w:bCs/>
              </w:rPr>
              <w:t>:</w:t>
            </w:r>
          </w:p>
          <w:p w14:paraId="265DF7B5" w14:textId="77777777" w:rsidR="009A7F0D" w:rsidRPr="009A7F0D" w:rsidRDefault="008029CD" w:rsidP="009A7F0D">
            <w:pPr>
              <w:spacing w:after="0" w:line="240" w:lineRule="auto"/>
              <w:jc w:val="both"/>
              <w:rPr>
                <w:rFonts w:ascii="Times New Roman" w:eastAsia="Calibri" w:hAnsi="Times New Roman" w:cs="Times New Roman"/>
                <w:bCs/>
              </w:rPr>
            </w:pPr>
            <w:hyperlink r:id="rId10" w:history="1">
              <w:r w:rsidR="009A7F0D" w:rsidRPr="009A7F0D">
                <w:rPr>
                  <w:rFonts w:ascii="Times New Roman" w:eastAsia="Calibri" w:hAnsi="Times New Roman" w:cs="Times New Roman"/>
                  <w:color w:val="0563C1" w:themeColor="hyperlink"/>
                  <w:u w:val="single"/>
                </w:rPr>
                <w:t>https://www.sophos.com/en-us/medialibrary/PDFs/factsheets/sophos-central-device-encryption-dsna.pdf</w:t>
              </w:r>
            </w:hyperlink>
          </w:p>
          <w:p w14:paraId="7DF4969E" w14:textId="77777777" w:rsidR="009A7F0D" w:rsidRPr="009A7F0D" w:rsidRDefault="009A7F0D" w:rsidP="009A7F0D">
            <w:pPr>
              <w:spacing w:after="0" w:line="240" w:lineRule="auto"/>
              <w:jc w:val="both"/>
              <w:rPr>
                <w:rFonts w:ascii="Times New Roman" w:eastAsia="Calibri" w:hAnsi="Times New Roman" w:cs="Times New Roman"/>
                <w:bCs/>
              </w:rPr>
            </w:pPr>
          </w:p>
          <w:p w14:paraId="2B43309F" w14:textId="77777777" w:rsidR="009A7F0D" w:rsidRPr="009A7F0D" w:rsidRDefault="009A7F0D" w:rsidP="009A7F0D">
            <w:pPr>
              <w:spacing w:after="0" w:line="240" w:lineRule="auto"/>
              <w:jc w:val="both"/>
              <w:rPr>
                <w:rFonts w:ascii="Times New Roman" w:eastAsia="Calibri" w:hAnsi="Times New Roman" w:cs="Times New Roman"/>
                <w:bCs/>
              </w:rPr>
            </w:pPr>
            <w:proofErr w:type="spellStart"/>
            <w:r w:rsidRPr="009A7F0D">
              <w:rPr>
                <w:rFonts w:ascii="Times New Roman" w:eastAsia="Calibri" w:hAnsi="Times New Roman" w:cs="Times New Roman"/>
                <w:bCs/>
              </w:rPr>
              <w:t>Sophos</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Exploit</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prevention</w:t>
            </w:r>
            <w:proofErr w:type="spellEnd"/>
            <w:r w:rsidRPr="009A7F0D">
              <w:rPr>
                <w:rFonts w:ascii="Times New Roman" w:eastAsia="Calibri" w:hAnsi="Times New Roman" w:cs="Times New Roman"/>
                <w:bCs/>
              </w:rPr>
              <w:t xml:space="preserve"> </w:t>
            </w:r>
          </w:p>
          <w:p w14:paraId="4BAD1C1A" w14:textId="77777777" w:rsidR="009A7F0D" w:rsidRPr="009A7F0D" w:rsidRDefault="008029CD" w:rsidP="009A7F0D">
            <w:pPr>
              <w:spacing w:after="0" w:line="240" w:lineRule="auto"/>
              <w:jc w:val="both"/>
              <w:rPr>
                <w:rFonts w:ascii="Times New Roman" w:eastAsia="Calibri" w:hAnsi="Times New Roman" w:cs="Times New Roman"/>
                <w:bCs/>
              </w:rPr>
            </w:pPr>
            <w:hyperlink r:id="rId11" w:history="1">
              <w:r w:rsidR="009A7F0D" w:rsidRPr="009A7F0D">
                <w:rPr>
                  <w:rFonts w:ascii="Times New Roman" w:eastAsia="Calibri" w:hAnsi="Times New Roman" w:cs="Times New Roman"/>
                  <w:color w:val="0563C1" w:themeColor="hyperlink"/>
                  <w:u w:val="single"/>
                </w:rPr>
                <w:t>http://www.sophos.si/media/files/000/000/189/original/sophos-endpoint-exploit-prevention-ds.pdf</w:t>
              </w:r>
            </w:hyperlink>
            <w:r w:rsidR="009A7F0D" w:rsidRPr="009A7F0D">
              <w:rPr>
                <w:rFonts w:ascii="Times New Roman" w:eastAsia="Calibri" w:hAnsi="Times New Roman" w:cs="Times New Roman"/>
                <w:bCs/>
              </w:rPr>
              <w:t xml:space="preserve"> </w:t>
            </w:r>
          </w:p>
        </w:tc>
      </w:tr>
      <w:tr w:rsidR="009A7F0D" w:rsidRPr="009A7F0D" w14:paraId="6B1866EF" w14:textId="77777777" w:rsidTr="009A7F0D">
        <w:tc>
          <w:tcPr>
            <w:tcW w:w="347" w:type="pct"/>
            <w:shd w:val="clear" w:color="auto" w:fill="D9D9D9" w:themeFill="background1" w:themeFillShade="D9"/>
            <w:vAlign w:val="center"/>
          </w:tcPr>
          <w:p w14:paraId="0A0136FA" w14:textId="77777777" w:rsidR="009A7F0D" w:rsidRPr="009A7F0D" w:rsidRDefault="009A7F0D" w:rsidP="009A7F0D">
            <w:pPr>
              <w:spacing w:after="0" w:line="240" w:lineRule="auto"/>
              <w:jc w:val="center"/>
              <w:rPr>
                <w:rFonts w:ascii="Times New Roman" w:eastAsia="Calibri" w:hAnsi="Times New Roman" w:cs="Times New Roman"/>
                <w:b/>
              </w:rPr>
            </w:pPr>
            <w:r w:rsidRPr="009A7F0D">
              <w:rPr>
                <w:rFonts w:ascii="Times New Roman" w:eastAsia="Calibri" w:hAnsi="Times New Roman" w:cs="Times New Roman"/>
                <w:b/>
              </w:rPr>
              <w:t>Eil.</w:t>
            </w:r>
          </w:p>
          <w:p w14:paraId="6BA6DB8D" w14:textId="77777777" w:rsidR="009A7F0D" w:rsidRPr="009A7F0D" w:rsidRDefault="009A7F0D" w:rsidP="009A7F0D">
            <w:pPr>
              <w:spacing w:after="0" w:line="240" w:lineRule="auto"/>
              <w:jc w:val="center"/>
              <w:rPr>
                <w:rFonts w:ascii="Times New Roman" w:eastAsia="Calibri" w:hAnsi="Times New Roman" w:cs="Times New Roman"/>
              </w:rPr>
            </w:pPr>
            <w:r w:rsidRPr="009A7F0D">
              <w:rPr>
                <w:rFonts w:ascii="Times New Roman" w:eastAsia="Calibri" w:hAnsi="Times New Roman" w:cs="Times New Roman"/>
                <w:b/>
              </w:rPr>
              <w:t>Nr.</w:t>
            </w:r>
          </w:p>
        </w:tc>
        <w:tc>
          <w:tcPr>
            <w:tcW w:w="835" w:type="pct"/>
            <w:shd w:val="clear" w:color="auto" w:fill="D9D9D9" w:themeFill="background1" w:themeFillShade="D9"/>
            <w:vAlign w:val="center"/>
          </w:tcPr>
          <w:p w14:paraId="7B419C0B" w14:textId="77777777" w:rsidR="009A7F0D" w:rsidRPr="009A7F0D" w:rsidRDefault="009A7F0D" w:rsidP="009A7F0D">
            <w:pPr>
              <w:spacing w:after="0" w:line="240" w:lineRule="auto"/>
              <w:jc w:val="center"/>
              <w:rPr>
                <w:rFonts w:ascii="Times New Roman" w:eastAsia="Calibri" w:hAnsi="Times New Roman" w:cs="Times New Roman"/>
                <w:b/>
              </w:rPr>
            </w:pPr>
            <w:r w:rsidRPr="009A7F0D">
              <w:rPr>
                <w:rFonts w:ascii="Times New Roman" w:eastAsia="Calibri" w:hAnsi="Times New Roman" w:cs="Times New Roman"/>
                <w:b/>
              </w:rPr>
              <w:t>Pavadinimas, parametras,</w:t>
            </w:r>
          </w:p>
          <w:p w14:paraId="1F0C3A86" w14:textId="77777777" w:rsidR="009A7F0D" w:rsidRPr="009A7F0D" w:rsidRDefault="009A7F0D" w:rsidP="009A7F0D">
            <w:pPr>
              <w:spacing w:after="0" w:line="240" w:lineRule="auto"/>
              <w:jc w:val="center"/>
              <w:rPr>
                <w:rFonts w:ascii="Times New Roman" w:eastAsia="Calibri" w:hAnsi="Times New Roman" w:cs="Times New Roman"/>
                <w:lang w:eastAsia="lt-LT"/>
              </w:rPr>
            </w:pPr>
            <w:r w:rsidRPr="009A7F0D">
              <w:rPr>
                <w:rFonts w:ascii="Times New Roman" w:eastAsia="Calibri" w:hAnsi="Times New Roman" w:cs="Times New Roman"/>
                <w:b/>
              </w:rPr>
              <w:t>reikalavimas</w:t>
            </w:r>
          </w:p>
        </w:tc>
        <w:tc>
          <w:tcPr>
            <w:tcW w:w="1528" w:type="pct"/>
            <w:shd w:val="clear" w:color="auto" w:fill="D9D9D9" w:themeFill="background1" w:themeFillShade="D9"/>
            <w:vAlign w:val="center"/>
          </w:tcPr>
          <w:p w14:paraId="332DE924" w14:textId="77777777" w:rsidR="009A7F0D" w:rsidRPr="009A7F0D" w:rsidRDefault="009A7F0D" w:rsidP="009A7F0D">
            <w:pPr>
              <w:spacing w:after="0" w:line="240" w:lineRule="auto"/>
              <w:jc w:val="center"/>
              <w:rPr>
                <w:rFonts w:ascii="Times New Roman" w:eastAsia="Calibri" w:hAnsi="Times New Roman" w:cs="Times New Roman"/>
                <w:lang w:eastAsia="lt-LT"/>
              </w:rPr>
            </w:pPr>
            <w:r w:rsidRPr="009A7F0D">
              <w:rPr>
                <w:rFonts w:ascii="Times New Roman" w:eastAsia="Calibri" w:hAnsi="Times New Roman" w:cs="Times New Roman"/>
                <w:b/>
                <w:bCs/>
                <w:lang w:eastAsia="lt-LT"/>
              </w:rPr>
              <w:t>Parametro, reikalavimo reikšmė</w:t>
            </w:r>
          </w:p>
        </w:tc>
        <w:tc>
          <w:tcPr>
            <w:tcW w:w="2290" w:type="pct"/>
            <w:shd w:val="clear" w:color="auto" w:fill="D9D9D9" w:themeFill="background1" w:themeFillShade="D9"/>
          </w:tcPr>
          <w:p w14:paraId="0355E858" w14:textId="77777777" w:rsidR="009A7F0D" w:rsidRPr="009A7F0D" w:rsidRDefault="009A7F0D" w:rsidP="009A7F0D">
            <w:pPr>
              <w:spacing w:after="0" w:line="240" w:lineRule="auto"/>
              <w:jc w:val="center"/>
              <w:rPr>
                <w:rFonts w:ascii="Times New Roman" w:eastAsia="Calibri" w:hAnsi="Times New Roman" w:cs="Times New Roman"/>
                <w:b/>
                <w:lang w:eastAsia="lt-LT"/>
              </w:rPr>
            </w:pPr>
            <w:r w:rsidRPr="009A7F0D">
              <w:rPr>
                <w:rFonts w:ascii="Times New Roman" w:eastAsia="Calibri" w:hAnsi="Times New Roman" w:cs="Times New Roman"/>
                <w:b/>
                <w:lang w:eastAsia="lt-LT"/>
              </w:rPr>
              <w:t>Atitiktis reikalavimui</w:t>
            </w:r>
          </w:p>
          <w:p w14:paraId="11BF186A" w14:textId="77777777" w:rsidR="009A7F0D" w:rsidRPr="009A7F0D" w:rsidRDefault="009A7F0D" w:rsidP="009A7F0D">
            <w:pPr>
              <w:spacing w:after="0" w:line="240" w:lineRule="auto"/>
              <w:jc w:val="center"/>
              <w:rPr>
                <w:rFonts w:ascii="Times New Roman" w:eastAsia="Calibri" w:hAnsi="Times New Roman" w:cs="Times New Roman"/>
                <w:lang w:eastAsia="lt-LT"/>
              </w:rPr>
            </w:pPr>
            <w:r w:rsidRPr="009A7F0D">
              <w:rPr>
                <w:rFonts w:ascii="Times New Roman" w:eastAsia="Calibri" w:hAnsi="Times New Roman" w:cs="Times New Roman"/>
                <w:b/>
                <w:lang w:eastAsia="lt-LT"/>
              </w:rPr>
              <w:t>(tiekėjas turi įrašyti tikslų, nedviprasmišką aprašymą ir pateikti patvirtinančių dokumentų skenuotas kopijas, pagal kuriuos būtų galima objektyviai įvertinti atitiktį reikalavimui)</w:t>
            </w:r>
          </w:p>
        </w:tc>
      </w:tr>
      <w:tr w:rsidR="009A7F0D" w:rsidRPr="009A7F0D" w14:paraId="09BA8F5A" w14:textId="77777777" w:rsidTr="009A7F0D">
        <w:tc>
          <w:tcPr>
            <w:tcW w:w="347" w:type="pct"/>
            <w:vAlign w:val="center"/>
          </w:tcPr>
          <w:p w14:paraId="2231C328"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1.2.1</w:t>
            </w:r>
          </w:p>
        </w:tc>
        <w:tc>
          <w:tcPr>
            <w:tcW w:w="835" w:type="pct"/>
            <w:vAlign w:val="center"/>
          </w:tcPr>
          <w:p w14:paraId="6A189166" w14:textId="77777777" w:rsidR="009A7F0D" w:rsidRPr="009A7F0D" w:rsidRDefault="009A7F0D" w:rsidP="009A7F0D">
            <w:pPr>
              <w:spacing w:after="0" w:line="240" w:lineRule="auto"/>
              <w:rPr>
                <w:rFonts w:ascii="Times New Roman" w:eastAsia="Calibri" w:hAnsi="Times New Roman" w:cs="Times New Roman"/>
                <w:lang w:eastAsia="lt-LT"/>
              </w:rPr>
            </w:pPr>
            <w:r w:rsidRPr="009A7F0D">
              <w:rPr>
                <w:rFonts w:ascii="Times New Roman" w:eastAsia="Calibri" w:hAnsi="Times New Roman" w:cs="Times New Roman"/>
                <w:lang w:eastAsia="lt-LT"/>
              </w:rPr>
              <w:t>Teisė tiekti ir diegti įrangą bei teikti garantinio aptarnavimo ir priežiūros paslaugas.</w:t>
            </w:r>
          </w:p>
        </w:tc>
        <w:tc>
          <w:tcPr>
            <w:tcW w:w="1528" w:type="pct"/>
          </w:tcPr>
          <w:p w14:paraId="4B8ED4EA"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lang w:eastAsia="lt-LT"/>
              </w:rPr>
              <w:t xml:space="preserve">Tiekėjas turi būti įrangos gamintojas arba gamintojo įgaliotas atstovas, turintis teisę tiekti ir diegti siūlomą įrangą bei teikti garantinio aptarnavimo ir priežiūros paslaugas (jei tiekėjas pats nėra gamintojas). </w:t>
            </w:r>
            <w:r w:rsidRPr="009A7F0D">
              <w:rPr>
                <w:rFonts w:ascii="Times New Roman" w:eastAsia="Calibri" w:hAnsi="Times New Roman" w:cs="Times New Roman"/>
                <w:lang w:eastAsia="lt-LT"/>
              </w:rPr>
              <w:lastRenderedPageBreak/>
              <w:t>Pateikiamas dokumentas, išduotas įrangos gamintojo ir patvirtinantis, kad tiekėjas yra įgaliotas atstovas, turintis teisę tiekti ir diegti įrangą bei teikti garantinio aptarnavimo ir priežiūros paslaugas.</w:t>
            </w:r>
          </w:p>
        </w:tc>
        <w:tc>
          <w:tcPr>
            <w:tcW w:w="2290" w:type="pct"/>
          </w:tcPr>
          <w:p w14:paraId="418AED33"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lang w:eastAsia="lt-LT"/>
              </w:rPr>
              <w:lastRenderedPageBreak/>
              <w:t xml:space="preserve">Tiekėjas yra įrangos gamintojo įgaliotas atstovas, turintis teisę tiekti ir diegti siūlomą įrangą bei teikti garantinio aptarnavimo ir priežiūros paslaugas (jei tiekėjas pats nėra gamintojas). Pateikiamas dokumentas, išduotas įrangos gamintojo ir patvirtinantis, kad tiekėjas yra įgaliotas atstovas, </w:t>
            </w:r>
            <w:r w:rsidRPr="009A7F0D">
              <w:rPr>
                <w:rFonts w:ascii="Times New Roman" w:eastAsia="Calibri" w:hAnsi="Times New Roman" w:cs="Times New Roman"/>
                <w:lang w:eastAsia="lt-LT"/>
              </w:rPr>
              <w:lastRenderedPageBreak/>
              <w:t>turintis teisę tiekti ir diegti įrangą bei teikti garantinio aptarnavimo ir priežiūros paslaugas.</w:t>
            </w:r>
          </w:p>
        </w:tc>
      </w:tr>
      <w:tr w:rsidR="009A7F0D" w:rsidRPr="009A7F0D" w14:paraId="18675359" w14:textId="77777777" w:rsidTr="009A7F0D">
        <w:tc>
          <w:tcPr>
            <w:tcW w:w="347" w:type="pct"/>
            <w:vAlign w:val="center"/>
          </w:tcPr>
          <w:p w14:paraId="551A30A8"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lastRenderedPageBreak/>
              <w:t>1.2.2.</w:t>
            </w:r>
          </w:p>
        </w:tc>
        <w:tc>
          <w:tcPr>
            <w:tcW w:w="835" w:type="pct"/>
            <w:vAlign w:val="center"/>
          </w:tcPr>
          <w:p w14:paraId="68C98960" w14:textId="77777777" w:rsidR="009A7F0D" w:rsidRPr="009A7F0D" w:rsidRDefault="009A7F0D" w:rsidP="009A7F0D">
            <w:pPr>
              <w:spacing w:after="0" w:line="240" w:lineRule="auto"/>
              <w:rPr>
                <w:rFonts w:ascii="Times New Roman" w:eastAsia="Calibri" w:hAnsi="Times New Roman" w:cs="Times New Roman"/>
                <w:lang w:eastAsia="lt-LT"/>
              </w:rPr>
            </w:pPr>
            <w:r w:rsidRPr="009A7F0D">
              <w:rPr>
                <w:rFonts w:ascii="Times New Roman" w:eastAsia="Calibri" w:hAnsi="Times New Roman" w:cs="Times New Roman"/>
                <w:lang w:eastAsia="lt-LT"/>
              </w:rPr>
              <w:t>Programinės įrangos diegimas</w:t>
            </w:r>
          </w:p>
        </w:tc>
        <w:tc>
          <w:tcPr>
            <w:tcW w:w="1528" w:type="pct"/>
          </w:tcPr>
          <w:p w14:paraId="16A81ABE" w14:textId="77777777" w:rsidR="009A7F0D" w:rsidRPr="009A7F0D" w:rsidRDefault="009A7F0D" w:rsidP="009A7F0D">
            <w:pPr>
              <w:numPr>
                <w:ilvl w:val="0"/>
                <w:numId w:val="31"/>
              </w:numPr>
              <w:spacing w:after="0" w:line="240" w:lineRule="auto"/>
              <w:contextualSpacing/>
              <w:jc w:val="both"/>
              <w:rPr>
                <w:rFonts w:ascii="Times New Roman" w:eastAsia="Calibri" w:hAnsi="Times New Roman" w:cs="Times New Roman"/>
                <w:lang w:eastAsia="lt-LT"/>
              </w:rPr>
            </w:pPr>
            <w:r w:rsidRPr="009A7F0D">
              <w:rPr>
                <w:rFonts w:ascii="Times New Roman" w:eastAsia="Calibri" w:hAnsi="Times New Roman" w:cs="Times New Roman"/>
                <w:lang w:eastAsia="lt-LT"/>
              </w:rPr>
              <w:t>Centrinio valdymo konsolė, užtikrinanti centralizuotą antivirusinės programinės įrangos ir mobilių KDV bei duomenų šifravimo priemonių valdymą,  turi būti įdiegta centralizuotai IRD administruojamoje techninėje infrastruktūroje.</w:t>
            </w:r>
          </w:p>
          <w:p w14:paraId="4A16AFF5" w14:textId="77777777" w:rsidR="009A7F0D" w:rsidRPr="009A7F0D" w:rsidRDefault="009A7F0D" w:rsidP="009A7F0D">
            <w:pPr>
              <w:numPr>
                <w:ilvl w:val="0"/>
                <w:numId w:val="31"/>
              </w:numPr>
              <w:spacing w:after="0" w:line="240" w:lineRule="auto"/>
              <w:contextualSpacing/>
              <w:jc w:val="both"/>
              <w:rPr>
                <w:rFonts w:ascii="Times New Roman" w:eastAsia="Calibri" w:hAnsi="Times New Roman" w:cs="Times New Roman"/>
                <w:lang w:eastAsia="lt-LT"/>
              </w:rPr>
            </w:pPr>
            <w:r w:rsidRPr="009A7F0D">
              <w:rPr>
                <w:rFonts w:ascii="Times New Roman" w:eastAsia="Calibri" w:hAnsi="Times New Roman" w:cs="Times New Roman"/>
                <w:lang w:eastAsia="lt-LT"/>
              </w:rPr>
              <w:t>Programinės įrangos diegimą turi užtikrinti specialistas, kurio kvalifikacija turi būti patvirtinta siūlomos programinės įrangos gamintojo išduotu sertifikatu arba lygiaverčiu dokumentu.</w:t>
            </w:r>
          </w:p>
        </w:tc>
        <w:tc>
          <w:tcPr>
            <w:tcW w:w="2290" w:type="pct"/>
          </w:tcPr>
          <w:p w14:paraId="63692809" w14:textId="77777777" w:rsidR="009A7F0D" w:rsidRPr="009A7F0D" w:rsidRDefault="009A7F0D" w:rsidP="009A7F0D">
            <w:pPr>
              <w:numPr>
                <w:ilvl w:val="0"/>
                <w:numId w:val="31"/>
              </w:numPr>
              <w:spacing w:after="0" w:line="240" w:lineRule="auto"/>
              <w:contextualSpacing/>
              <w:jc w:val="both"/>
              <w:rPr>
                <w:rFonts w:ascii="Times New Roman" w:eastAsia="Calibri" w:hAnsi="Times New Roman" w:cs="Times New Roman"/>
                <w:lang w:eastAsia="lt-LT"/>
              </w:rPr>
            </w:pPr>
            <w:r w:rsidRPr="009A7F0D">
              <w:rPr>
                <w:rFonts w:ascii="Times New Roman" w:eastAsia="Calibri" w:hAnsi="Times New Roman" w:cs="Times New Roman"/>
                <w:lang w:eastAsia="lt-LT"/>
              </w:rPr>
              <w:t>Centrinio valdymo konsolė, užtikrinanti centralizuotą antivirusinės programinės įrangos ir mobilių KDV bei duomenų šifravimo priemonių valdymą,  bus įdiegta centralizuotai IRD administruojamoje techninėje infrastruktūroje.</w:t>
            </w:r>
          </w:p>
          <w:p w14:paraId="5431DFE6" w14:textId="77777777" w:rsidR="009A7F0D" w:rsidRPr="009A7F0D" w:rsidRDefault="009A7F0D" w:rsidP="009A7F0D">
            <w:pPr>
              <w:spacing w:after="0" w:line="240" w:lineRule="auto"/>
              <w:contextualSpacing/>
              <w:jc w:val="both"/>
              <w:rPr>
                <w:rFonts w:ascii="Times New Roman" w:eastAsia="Calibri" w:hAnsi="Times New Roman" w:cs="Times New Roman"/>
                <w:lang w:eastAsia="lt-LT"/>
              </w:rPr>
            </w:pPr>
            <w:r w:rsidRPr="009A7F0D">
              <w:rPr>
                <w:rFonts w:ascii="Times New Roman" w:eastAsia="Calibri" w:hAnsi="Times New Roman" w:cs="Times New Roman"/>
                <w:lang w:eastAsia="lt-LT"/>
              </w:rPr>
              <w:t xml:space="preserve"> Programinės įrangos diegimą užtikrins specialistas, kurio kvalifikacija yra patvirtinta siūlomos programinės įrangos gamintojo išduotu sertifikatu.</w:t>
            </w:r>
          </w:p>
        </w:tc>
      </w:tr>
      <w:tr w:rsidR="009A7F0D" w:rsidRPr="009A7F0D" w14:paraId="0219CFC6" w14:textId="77777777" w:rsidTr="009A7F0D">
        <w:tc>
          <w:tcPr>
            <w:tcW w:w="347" w:type="pct"/>
            <w:shd w:val="clear" w:color="auto" w:fill="D9D9D9" w:themeFill="background1" w:themeFillShade="D9"/>
            <w:vAlign w:val="center"/>
          </w:tcPr>
          <w:p w14:paraId="4EF53A2C" w14:textId="77777777" w:rsidR="009A7F0D" w:rsidRPr="009A7F0D" w:rsidRDefault="009A7F0D" w:rsidP="009A7F0D">
            <w:pPr>
              <w:spacing w:after="0" w:line="240" w:lineRule="auto"/>
              <w:jc w:val="center"/>
              <w:rPr>
                <w:rFonts w:ascii="Times New Roman" w:eastAsia="Calibri" w:hAnsi="Times New Roman" w:cs="Times New Roman"/>
                <w:b/>
              </w:rPr>
            </w:pPr>
            <w:r w:rsidRPr="009A7F0D">
              <w:rPr>
                <w:rFonts w:ascii="Times New Roman" w:eastAsia="Calibri" w:hAnsi="Times New Roman" w:cs="Times New Roman"/>
                <w:b/>
              </w:rPr>
              <w:t>Eil.</w:t>
            </w:r>
          </w:p>
          <w:p w14:paraId="30C596B5" w14:textId="77777777" w:rsidR="009A7F0D" w:rsidRPr="009A7F0D" w:rsidRDefault="009A7F0D" w:rsidP="009A7F0D">
            <w:pPr>
              <w:spacing w:after="0" w:line="240" w:lineRule="auto"/>
              <w:jc w:val="center"/>
              <w:rPr>
                <w:rFonts w:ascii="Times New Roman" w:eastAsia="Calibri" w:hAnsi="Times New Roman" w:cs="Times New Roman"/>
              </w:rPr>
            </w:pPr>
            <w:r w:rsidRPr="009A7F0D">
              <w:rPr>
                <w:rFonts w:ascii="Times New Roman" w:eastAsia="Calibri" w:hAnsi="Times New Roman" w:cs="Times New Roman"/>
                <w:b/>
              </w:rPr>
              <w:t>Nr.</w:t>
            </w:r>
          </w:p>
        </w:tc>
        <w:tc>
          <w:tcPr>
            <w:tcW w:w="835" w:type="pct"/>
            <w:shd w:val="clear" w:color="auto" w:fill="D9D9D9" w:themeFill="background1" w:themeFillShade="D9"/>
            <w:vAlign w:val="center"/>
          </w:tcPr>
          <w:p w14:paraId="273366BC" w14:textId="77777777" w:rsidR="009A7F0D" w:rsidRPr="009A7F0D" w:rsidRDefault="009A7F0D" w:rsidP="009A7F0D">
            <w:pPr>
              <w:spacing w:after="0" w:line="240" w:lineRule="auto"/>
              <w:jc w:val="center"/>
              <w:rPr>
                <w:rFonts w:ascii="Times New Roman" w:eastAsia="Calibri" w:hAnsi="Times New Roman" w:cs="Times New Roman"/>
                <w:kern w:val="3"/>
              </w:rPr>
            </w:pPr>
            <w:r w:rsidRPr="009A7F0D">
              <w:rPr>
                <w:rFonts w:ascii="Times New Roman" w:eastAsia="Calibri" w:hAnsi="Times New Roman" w:cs="Times New Roman"/>
                <w:b/>
              </w:rPr>
              <w:t>Pavadinimas, parametras, reikalavimas</w:t>
            </w:r>
          </w:p>
        </w:tc>
        <w:tc>
          <w:tcPr>
            <w:tcW w:w="1528" w:type="pct"/>
            <w:shd w:val="clear" w:color="auto" w:fill="D9D9D9" w:themeFill="background1" w:themeFillShade="D9"/>
            <w:vAlign w:val="center"/>
          </w:tcPr>
          <w:p w14:paraId="79F910FC" w14:textId="77777777" w:rsidR="009A7F0D" w:rsidRPr="009A7F0D" w:rsidRDefault="009A7F0D" w:rsidP="009A7F0D">
            <w:pPr>
              <w:widowControl w:val="0"/>
              <w:suppressAutoHyphens/>
              <w:autoSpaceDN w:val="0"/>
              <w:spacing w:after="0" w:line="240" w:lineRule="auto"/>
              <w:jc w:val="center"/>
              <w:textAlignment w:val="baseline"/>
              <w:rPr>
                <w:rFonts w:ascii="Times New Roman" w:eastAsia="Times New Roman" w:hAnsi="Times New Roman" w:cs="Times New Roman"/>
                <w:kern w:val="3"/>
                <w:lang w:eastAsia="lt-LT"/>
              </w:rPr>
            </w:pPr>
            <w:r w:rsidRPr="009A7F0D">
              <w:rPr>
                <w:rFonts w:ascii="Times New Roman" w:eastAsia="Calibri" w:hAnsi="Times New Roman" w:cs="Times New Roman"/>
                <w:b/>
                <w:bCs/>
                <w:lang w:eastAsia="lt-LT"/>
              </w:rPr>
              <w:t>Parametro, reikalavimo reikšmė</w:t>
            </w:r>
          </w:p>
        </w:tc>
        <w:tc>
          <w:tcPr>
            <w:tcW w:w="2290" w:type="pct"/>
            <w:shd w:val="clear" w:color="auto" w:fill="D9D9D9" w:themeFill="background1" w:themeFillShade="D9"/>
            <w:vAlign w:val="center"/>
          </w:tcPr>
          <w:p w14:paraId="630D99D1" w14:textId="77777777" w:rsidR="009A7F0D" w:rsidRPr="009A7F0D" w:rsidRDefault="009A7F0D" w:rsidP="009A7F0D">
            <w:pPr>
              <w:spacing w:after="0" w:line="240" w:lineRule="auto"/>
              <w:jc w:val="center"/>
              <w:rPr>
                <w:rFonts w:ascii="Times New Roman" w:eastAsia="Calibri" w:hAnsi="Times New Roman" w:cs="Times New Roman"/>
                <w:b/>
                <w:bCs/>
                <w:lang w:eastAsia="lt-LT"/>
              </w:rPr>
            </w:pPr>
            <w:r w:rsidRPr="009A7F0D">
              <w:rPr>
                <w:rFonts w:ascii="Times New Roman" w:eastAsia="Calibri" w:hAnsi="Times New Roman" w:cs="Times New Roman"/>
                <w:b/>
                <w:bCs/>
                <w:lang w:eastAsia="lt-LT"/>
              </w:rPr>
              <w:t>Prekių pavadinimas ir rodiklių reikšmės</w:t>
            </w:r>
          </w:p>
          <w:p w14:paraId="1BD2D3F3" w14:textId="77777777" w:rsidR="009A7F0D" w:rsidRPr="009A7F0D" w:rsidRDefault="009A7F0D" w:rsidP="009A7F0D">
            <w:pPr>
              <w:widowControl w:val="0"/>
              <w:suppressAutoHyphens/>
              <w:autoSpaceDN w:val="0"/>
              <w:spacing w:after="0" w:line="240" w:lineRule="auto"/>
              <w:jc w:val="center"/>
              <w:textAlignment w:val="baseline"/>
              <w:rPr>
                <w:rFonts w:ascii="Times New Roman" w:eastAsia="Times New Roman" w:hAnsi="Times New Roman" w:cs="Times New Roman"/>
                <w:kern w:val="3"/>
                <w:lang w:eastAsia="lt-LT"/>
              </w:rPr>
            </w:pPr>
            <w:r w:rsidRPr="009A7F0D">
              <w:rPr>
                <w:rFonts w:ascii="Times New Roman" w:eastAsia="Calibri" w:hAnsi="Times New Roman" w:cs="Times New Roman"/>
                <w:b/>
                <w:bCs/>
                <w:lang w:eastAsia="lt-LT"/>
              </w:rPr>
              <w:t xml:space="preserve">(įvardinant tikslius prekių gamintojų ir prekių modelių pavadinimus bei rodiklių reikšmes) </w:t>
            </w:r>
          </w:p>
        </w:tc>
      </w:tr>
      <w:tr w:rsidR="009A7F0D" w:rsidRPr="009A7F0D" w14:paraId="7D330A2B" w14:textId="77777777" w:rsidTr="009A7F0D">
        <w:tc>
          <w:tcPr>
            <w:tcW w:w="347" w:type="pct"/>
            <w:vMerge w:val="restart"/>
            <w:vAlign w:val="center"/>
          </w:tcPr>
          <w:p w14:paraId="33447EC6"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1.3.</w:t>
            </w:r>
          </w:p>
        </w:tc>
        <w:tc>
          <w:tcPr>
            <w:tcW w:w="835" w:type="pct"/>
            <w:vMerge w:val="restart"/>
            <w:vAlign w:val="center"/>
          </w:tcPr>
          <w:p w14:paraId="65C05356" w14:textId="77777777" w:rsidR="009A7F0D" w:rsidRPr="009A7F0D" w:rsidRDefault="009A7F0D" w:rsidP="009A7F0D">
            <w:pPr>
              <w:spacing w:after="0" w:line="240" w:lineRule="auto"/>
              <w:rPr>
                <w:rFonts w:ascii="Times New Roman" w:eastAsia="Calibri" w:hAnsi="Times New Roman" w:cs="Times New Roman"/>
                <w:lang w:eastAsia="lt-LT"/>
              </w:rPr>
            </w:pPr>
            <w:r w:rsidRPr="009A7F0D">
              <w:rPr>
                <w:rFonts w:ascii="Times New Roman" w:eastAsia="Calibri" w:hAnsi="Times New Roman" w:cs="Times New Roman"/>
                <w:kern w:val="3"/>
              </w:rPr>
              <w:t>Bendrieji reikalavimai</w:t>
            </w:r>
          </w:p>
        </w:tc>
        <w:tc>
          <w:tcPr>
            <w:tcW w:w="1528" w:type="pct"/>
          </w:tcPr>
          <w:p w14:paraId="1E4A002F"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lang w:eastAsia="lt-LT"/>
              </w:rPr>
              <w:t xml:space="preserve">Turi turėti tokias </w:t>
            </w:r>
            <w:r w:rsidRPr="009A7F0D">
              <w:rPr>
                <w:rFonts w:ascii="Times New Roman" w:eastAsia="Times New Roman" w:hAnsi="Times New Roman" w:cs="Times New Roman"/>
                <w:kern w:val="3"/>
              </w:rPr>
              <w:t>integruotas funkcijas:</w:t>
            </w:r>
          </w:p>
          <w:p w14:paraId="17F5BACE"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antivirusinę sistemą apsaugai nuo žalingų programų;</w:t>
            </w:r>
          </w:p>
          <w:p w14:paraId="490C3F5C"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išorinių kompiuterinės darbo vietos sąsajų kontrolę;</w:t>
            </w:r>
          </w:p>
          <w:p w14:paraId="75E7940B"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kompiuterinei darbo vietai skirtą ugniasienę;</w:t>
            </w:r>
          </w:p>
          <w:p w14:paraId="50277237"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pataisų valdymo funkcionalumą;</w:t>
            </w:r>
          </w:p>
          <w:p w14:paraId="14558A84"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aplikacijų kontrolės funkcionalumą;</w:t>
            </w:r>
          </w:p>
          <w:p w14:paraId="30AF97F6"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mobilių įrenginių valdymo funkcionalumą;</w:t>
            </w:r>
          </w:p>
          <w:p w14:paraId="5B658012"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apsaugos nuo interneto grėsmių ir filtravimo funkcionalumą;</w:t>
            </w:r>
          </w:p>
          <w:p w14:paraId="5FEF2C39"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duomenų šifravimo funkcionalumą;</w:t>
            </w:r>
          </w:p>
          <w:p w14:paraId="75805FF2"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 xml:space="preserve">duomenų nutekėjimo prevencijos kompiuteryje </w:t>
            </w:r>
            <w:r w:rsidRPr="009A7F0D">
              <w:rPr>
                <w:rFonts w:ascii="Times New Roman" w:eastAsia="Times New Roman" w:hAnsi="Times New Roman" w:cs="Times New Roman"/>
                <w:kern w:val="3"/>
              </w:rPr>
              <w:lastRenderedPageBreak/>
              <w:t>funkcionalumą;</w:t>
            </w:r>
          </w:p>
          <w:p w14:paraId="58EDAD91"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centralizuotą saugumo komponentų valdymo konsolę.</w:t>
            </w:r>
          </w:p>
          <w:p w14:paraId="312867D2"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lang w:eastAsia="lt-LT"/>
              </w:rPr>
              <w:t xml:space="preserve"> </w:t>
            </w:r>
            <w:r w:rsidRPr="009A7F0D">
              <w:rPr>
                <w:rFonts w:ascii="Times New Roman" w:eastAsia="Times New Roman" w:hAnsi="Times New Roman" w:cs="Times New Roman"/>
                <w:kern w:val="3"/>
              </w:rPr>
              <w:t>Nurodyto funkcionalumo užtikrinimui gali būti pateikti keli atskiri vieno gamintojo produktai, turintys vieną bendrą visiems produktams ar kelis atskirus centralizuoto valdymo įrankius.</w:t>
            </w:r>
          </w:p>
        </w:tc>
        <w:tc>
          <w:tcPr>
            <w:tcW w:w="2290" w:type="pct"/>
          </w:tcPr>
          <w:p w14:paraId="7623BC73"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lang w:eastAsia="lt-LT"/>
              </w:rPr>
              <w:lastRenderedPageBreak/>
              <w:t xml:space="preserve">Turi tokias </w:t>
            </w:r>
            <w:r w:rsidRPr="009A7F0D">
              <w:rPr>
                <w:rFonts w:ascii="Times New Roman" w:eastAsia="Times New Roman" w:hAnsi="Times New Roman" w:cs="Times New Roman"/>
                <w:kern w:val="3"/>
              </w:rPr>
              <w:t>integruotas funkcijas:</w:t>
            </w:r>
          </w:p>
          <w:p w14:paraId="54018DD3"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antivirusinę sistemą apsaugai nuo žalingų programų;</w:t>
            </w:r>
          </w:p>
          <w:p w14:paraId="5AAAAFD7"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išorinių kompiuterinės darbo vietos sąsajų kontrolę;</w:t>
            </w:r>
          </w:p>
          <w:p w14:paraId="6128C34A"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kompiuterinei darbo vietai skirtą ugniasienę;</w:t>
            </w:r>
          </w:p>
          <w:p w14:paraId="73D8D535"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pataisų valdymo funkcionalumą;</w:t>
            </w:r>
          </w:p>
          <w:p w14:paraId="60783E99"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aplikacijų kontrolės funkcionalumą;</w:t>
            </w:r>
          </w:p>
          <w:p w14:paraId="0006669A"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mobilių įrenginių valdymo funkcionalumą;</w:t>
            </w:r>
          </w:p>
          <w:p w14:paraId="109ACE75"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apsaugos nuo interneto grėsmių ir filtravimo funkcionalumą;</w:t>
            </w:r>
          </w:p>
          <w:p w14:paraId="1DEF0DF0"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duomenų šifravimo funkcionalumą;</w:t>
            </w:r>
          </w:p>
          <w:p w14:paraId="76F6707E"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duomenų nutekėjimo prevencijos kompiuteryje funkcionalumą;</w:t>
            </w:r>
          </w:p>
          <w:p w14:paraId="67468443" w14:textId="77777777" w:rsidR="009A7F0D" w:rsidRPr="009A7F0D" w:rsidRDefault="009A7F0D" w:rsidP="009A7F0D">
            <w:pPr>
              <w:widowControl w:val="0"/>
              <w:numPr>
                <w:ilvl w:val="0"/>
                <w:numId w:val="1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centralizuotą saugumo komponentų valdymo konsolę.</w:t>
            </w:r>
          </w:p>
          <w:p w14:paraId="174CED29"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lang w:eastAsia="lt-LT"/>
              </w:rPr>
            </w:pPr>
            <w:r w:rsidRPr="009A7F0D">
              <w:rPr>
                <w:rFonts w:ascii="Times New Roman" w:eastAsia="Times New Roman" w:hAnsi="Times New Roman" w:cs="Times New Roman"/>
                <w:kern w:val="3"/>
              </w:rPr>
              <w:t>Nurodyto funkcionalumo užtikrinimui yra pateikti keli atskiri vieno gamintojo produktai, turintys vieną bendrą visiems produktams ar kelis atskirus centralizuoto valdymo įrankius.</w:t>
            </w:r>
          </w:p>
        </w:tc>
      </w:tr>
      <w:tr w:rsidR="009A7F0D" w:rsidRPr="009A7F0D" w14:paraId="7BDEB1FF" w14:textId="77777777" w:rsidTr="009A7F0D">
        <w:tc>
          <w:tcPr>
            <w:tcW w:w="347" w:type="pct"/>
            <w:vMerge/>
            <w:vAlign w:val="center"/>
          </w:tcPr>
          <w:p w14:paraId="2A1A1061"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4F31D59"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3DB9BD71"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Centralizuoto valdymo įrankis mažiausiai turi valdyti šiuos siūlomos programinės įrangos komponentus:</w:t>
            </w:r>
          </w:p>
          <w:p w14:paraId="19A5774A"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antivirusinę sistemą;</w:t>
            </w:r>
          </w:p>
          <w:p w14:paraId="7BDE002F"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apsaugos nuo rinkmenas užkoduojančių virusų funkcionalumą;</w:t>
            </w:r>
          </w:p>
          <w:p w14:paraId="0EBA1505"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išorinių kompiuterinės darbo vietos sąsajų kontrolę;</w:t>
            </w:r>
          </w:p>
          <w:p w14:paraId="13C523BB"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kompiuterinei darbo vietai skirta ugniasienę;</w:t>
            </w:r>
          </w:p>
          <w:p w14:paraId="0CF87848"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pataisų valdymo funkcionalumą;</w:t>
            </w:r>
          </w:p>
          <w:p w14:paraId="332B103D"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aplikacijų kontrolės funkcionalumą;</w:t>
            </w:r>
          </w:p>
          <w:p w14:paraId="161AC2D6"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apsaugos nuo Interneto grėsmių ir filtravimo funkcionalumą;</w:t>
            </w:r>
          </w:p>
          <w:p w14:paraId="1BB15AF2"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duomenų nutekėjimo prevencijos kompiuteryje funkcionalumą.</w:t>
            </w:r>
          </w:p>
        </w:tc>
        <w:tc>
          <w:tcPr>
            <w:tcW w:w="2290" w:type="pct"/>
          </w:tcPr>
          <w:p w14:paraId="7DFAA929"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Centralizuoto valdymo įrankis valdo šiuos siūlomos programinės įrangos komponentus:</w:t>
            </w:r>
          </w:p>
          <w:p w14:paraId="14389364"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antivirusinę sistemą;</w:t>
            </w:r>
          </w:p>
          <w:p w14:paraId="597B22CB"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apsaugos nuo rinkmenas užkoduojančių virusų funkcionalumą;</w:t>
            </w:r>
          </w:p>
          <w:p w14:paraId="63F299D0"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išorinių kompiuterinės darbo vietos sąsajų kontrolę;</w:t>
            </w:r>
          </w:p>
          <w:p w14:paraId="6D03B91F"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kompiuterinei darbo vietai skirta ugniasienę;</w:t>
            </w:r>
          </w:p>
          <w:p w14:paraId="42E1BE11"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pataisų valdymo funkcionalumą;</w:t>
            </w:r>
          </w:p>
          <w:p w14:paraId="694569EA"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aplikacijų kontrolės funkcionalumą;</w:t>
            </w:r>
          </w:p>
          <w:p w14:paraId="26FD2ABF"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apsaugos nuo Interneto grėsmių ir filtravimo funkcionalumą;</w:t>
            </w:r>
          </w:p>
          <w:p w14:paraId="595DBB13" w14:textId="77777777" w:rsidR="009A7F0D" w:rsidRPr="009A7F0D" w:rsidRDefault="009A7F0D" w:rsidP="009A7F0D">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duomenų nutekėjimo prevencijos kompiuteryje funkcionalumą.</w:t>
            </w:r>
          </w:p>
        </w:tc>
      </w:tr>
      <w:tr w:rsidR="009A7F0D" w:rsidRPr="009A7F0D" w14:paraId="185E40CE" w14:textId="77777777" w:rsidTr="009A7F0D">
        <w:tc>
          <w:tcPr>
            <w:tcW w:w="347" w:type="pct"/>
            <w:vMerge/>
            <w:vAlign w:val="center"/>
          </w:tcPr>
          <w:p w14:paraId="295F8BA2"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517C9367"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332FB02F"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rPr>
              <w:t xml:space="preserve">Turi užtikrinti antivirusinę apsaugą </w:t>
            </w:r>
            <w:r w:rsidRPr="009A7F0D">
              <w:rPr>
                <w:rFonts w:ascii="Times New Roman" w:eastAsia="Calibri" w:hAnsi="Times New Roman" w:cs="Times New Roman"/>
                <w:i/>
              </w:rPr>
              <w:t xml:space="preserve">Windows, </w:t>
            </w:r>
            <w:proofErr w:type="spellStart"/>
            <w:r w:rsidRPr="009A7F0D">
              <w:rPr>
                <w:rFonts w:ascii="Times New Roman" w:eastAsia="Calibri" w:hAnsi="Times New Roman" w:cs="Times New Roman"/>
                <w:i/>
              </w:rPr>
              <w:t>Mac</w:t>
            </w:r>
            <w:proofErr w:type="spellEnd"/>
            <w:r w:rsidRPr="009A7F0D">
              <w:rPr>
                <w:rFonts w:ascii="Times New Roman" w:eastAsia="Calibri" w:hAnsi="Times New Roman" w:cs="Times New Roman"/>
                <w:i/>
              </w:rPr>
              <w:t xml:space="preserve">, Linux, </w:t>
            </w:r>
            <w:proofErr w:type="spellStart"/>
            <w:r w:rsidRPr="009A7F0D">
              <w:rPr>
                <w:rFonts w:ascii="Times New Roman" w:eastAsia="Calibri" w:hAnsi="Times New Roman" w:cs="Times New Roman"/>
                <w:i/>
              </w:rPr>
              <w:t>Android</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iOS</w:t>
            </w:r>
            <w:proofErr w:type="spellEnd"/>
            <w:r w:rsidRPr="009A7F0D">
              <w:rPr>
                <w:rFonts w:ascii="Times New Roman" w:eastAsia="Calibri" w:hAnsi="Times New Roman" w:cs="Times New Roman"/>
              </w:rPr>
              <w:t xml:space="preserve"> operacinių sistemų platformoms.</w:t>
            </w:r>
          </w:p>
        </w:tc>
        <w:tc>
          <w:tcPr>
            <w:tcW w:w="2290" w:type="pct"/>
          </w:tcPr>
          <w:p w14:paraId="4786C5C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Užtikrina antivirusinę apsaugą </w:t>
            </w:r>
            <w:r w:rsidRPr="009A7F0D">
              <w:rPr>
                <w:rFonts w:ascii="Times New Roman" w:eastAsia="Calibri" w:hAnsi="Times New Roman" w:cs="Times New Roman"/>
                <w:i/>
              </w:rPr>
              <w:t xml:space="preserve">Windows, </w:t>
            </w:r>
            <w:proofErr w:type="spellStart"/>
            <w:r w:rsidRPr="009A7F0D">
              <w:rPr>
                <w:rFonts w:ascii="Times New Roman" w:eastAsia="Calibri" w:hAnsi="Times New Roman" w:cs="Times New Roman"/>
                <w:i/>
              </w:rPr>
              <w:t>Mac</w:t>
            </w:r>
            <w:proofErr w:type="spellEnd"/>
            <w:r w:rsidRPr="009A7F0D">
              <w:rPr>
                <w:rFonts w:ascii="Times New Roman" w:eastAsia="Calibri" w:hAnsi="Times New Roman" w:cs="Times New Roman"/>
                <w:i/>
              </w:rPr>
              <w:t xml:space="preserve">, Linux, </w:t>
            </w:r>
            <w:proofErr w:type="spellStart"/>
            <w:r w:rsidRPr="009A7F0D">
              <w:rPr>
                <w:rFonts w:ascii="Times New Roman" w:eastAsia="Calibri" w:hAnsi="Times New Roman" w:cs="Times New Roman"/>
                <w:i/>
              </w:rPr>
              <w:t>Android</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iOS</w:t>
            </w:r>
            <w:proofErr w:type="spellEnd"/>
            <w:r w:rsidRPr="009A7F0D">
              <w:rPr>
                <w:rFonts w:ascii="Times New Roman" w:eastAsia="Calibri" w:hAnsi="Times New Roman" w:cs="Times New Roman"/>
              </w:rPr>
              <w:t xml:space="preserve"> operacinių sistemų platformoms.</w:t>
            </w:r>
          </w:p>
        </w:tc>
      </w:tr>
      <w:tr w:rsidR="009A7F0D" w:rsidRPr="009A7F0D" w14:paraId="798B6568" w14:textId="77777777" w:rsidTr="009A7F0D">
        <w:tc>
          <w:tcPr>
            <w:tcW w:w="347" w:type="pct"/>
            <w:vMerge/>
            <w:vAlign w:val="center"/>
          </w:tcPr>
          <w:p w14:paraId="72E8ECAF"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CCCEB36"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0C68575A"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Turi palaikyti virtualias KDV ir tarnybines stotis šiose platformose (neturi reikalauti atskiros licencijos virtualios infrastruktūros apsaugai):</w:t>
            </w:r>
          </w:p>
          <w:p w14:paraId="19EBDE5B"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VMware</w:t>
            </w:r>
            <w:proofErr w:type="spellEnd"/>
            <w:r w:rsidRPr="009A7F0D">
              <w:rPr>
                <w:rFonts w:ascii="Times New Roman" w:eastAsia="Times New Roman" w:hAnsi="Times New Roman" w:cs="Times New Roman"/>
                <w:i/>
                <w:kern w:val="3"/>
              </w:rPr>
              <w:t xml:space="preserve"> </w:t>
            </w:r>
            <w:proofErr w:type="spellStart"/>
            <w:r w:rsidRPr="009A7F0D">
              <w:rPr>
                <w:rFonts w:ascii="Times New Roman" w:eastAsia="Times New Roman" w:hAnsi="Times New Roman" w:cs="Times New Roman"/>
                <w:i/>
                <w:kern w:val="3"/>
              </w:rPr>
              <w:t>vSphere</w:t>
            </w:r>
            <w:proofErr w:type="spellEnd"/>
            <w:r w:rsidRPr="009A7F0D">
              <w:rPr>
                <w:rFonts w:ascii="Times New Roman" w:eastAsia="Times New Roman" w:hAnsi="Times New Roman" w:cs="Times New Roman"/>
                <w:i/>
                <w:kern w:val="3"/>
              </w:rPr>
              <w:t xml:space="preserve"> / ESX;</w:t>
            </w:r>
          </w:p>
          <w:p w14:paraId="08BE078D"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VMware</w:t>
            </w:r>
            <w:proofErr w:type="spellEnd"/>
            <w:r w:rsidRPr="009A7F0D">
              <w:rPr>
                <w:rFonts w:ascii="Times New Roman" w:eastAsia="Times New Roman" w:hAnsi="Times New Roman" w:cs="Times New Roman"/>
                <w:i/>
                <w:kern w:val="3"/>
              </w:rPr>
              <w:t xml:space="preserve"> Workstation;</w:t>
            </w:r>
          </w:p>
          <w:p w14:paraId="7D34726D"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VMware</w:t>
            </w:r>
            <w:proofErr w:type="spellEnd"/>
            <w:r w:rsidRPr="009A7F0D">
              <w:rPr>
                <w:rFonts w:ascii="Times New Roman" w:eastAsia="Times New Roman" w:hAnsi="Times New Roman" w:cs="Times New Roman"/>
                <w:i/>
                <w:kern w:val="3"/>
              </w:rPr>
              <w:t xml:space="preserve"> </w:t>
            </w:r>
            <w:proofErr w:type="spellStart"/>
            <w:r w:rsidRPr="009A7F0D">
              <w:rPr>
                <w:rFonts w:ascii="Times New Roman" w:eastAsia="Times New Roman" w:hAnsi="Times New Roman" w:cs="Times New Roman"/>
                <w:i/>
                <w:kern w:val="3"/>
              </w:rPr>
              <w:t>View</w:t>
            </w:r>
            <w:proofErr w:type="spellEnd"/>
            <w:r w:rsidRPr="009A7F0D">
              <w:rPr>
                <w:rFonts w:ascii="Times New Roman" w:eastAsia="Times New Roman" w:hAnsi="Times New Roman" w:cs="Times New Roman"/>
                <w:i/>
                <w:kern w:val="3"/>
              </w:rPr>
              <w:t>;</w:t>
            </w:r>
          </w:p>
          <w:p w14:paraId="6016C75E"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Citrix</w:t>
            </w:r>
            <w:proofErr w:type="spellEnd"/>
            <w:r w:rsidRPr="009A7F0D">
              <w:rPr>
                <w:rFonts w:ascii="Times New Roman" w:eastAsia="Times New Roman" w:hAnsi="Times New Roman" w:cs="Times New Roman"/>
                <w:i/>
                <w:kern w:val="3"/>
              </w:rPr>
              <w:t xml:space="preserve"> </w:t>
            </w:r>
            <w:proofErr w:type="spellStart"/>
            <w:r w:rsidRPr="009A7F0D">
              <w:rPr>
                <w:rFonts w:ascii="Times New Roman" w:eastAsia="Times New Roman" w:hAnsi="Times New Roman" w:cs="Times New Roman"/>
                <w:i/>
                <w:kern w:val="3"/>
              </w:rPr>
              <w:t>XenServer</w:t>
            </w:r>
            <w:proofErr w:type="spellEnd"/>
            <w:r w:rsidRPr="009A7F0D">
              <w:rPr>
                <w:rFonts w:ascii="Times New Roman" w:eastAsia="Times New Roman" w:hAnsi="Times New Roman" w:cs="Times New Roman"/>
                <w:i/>
                <w:kern w:val="3"/>
              </w:rPr>
              <w:t>;</w:t>
            </w:r>
          </w:p>
          <w:p w14:paraId="64EB4015"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Citrix</w:t>
            </w:r>
            <w:proofErr w:type="spellEnd"/>
            <w:r w:rsidRPr="009A7F0D">
              <w:rPr>
                <w:rFonts w:ascii="Times New Roman" w:eastAsia="Times New Roman" w:hAnsi="Times New Roman" w:cs="Times New Roman"/>
                <w:i/>
                <w:kern w:val="3"/>
              </w:rPr>
              <w:t xml:space="preserve"> </w:t>
            </w:r>
            <w:proofErr w:type="spellStart"/>
            <w:r w:rsidRPr="009A7F0D">
              <w:rPr>
                <w:rFonts w:ascii="Times New Roman" w:eastAsia="Times New Roman" w:hAnsi="Times New Roman" w:cs="Times New Roman"/>
                <w:i/>
                <w:kern w:val="3"/>
              </w:rPr>
              <w:t>XenApp</w:t>
            </w:r>
            <w:proofErr w:type="spellEnd"/>
            <w:r w:rsidRPr="009A7F0D">
              <w:rPr>
                <w:rFonts w:ascii="Times New Roman" w:eastAsia="Times New Roman" w:hAnsi="Times New Roman" w:cs="Times New Roman"/>
                <w:i/>
                <w:kern w:val="3"/>
              </w:rPr>
              <w:t>;</w:t>
            </w:r>
          </w:p>
          <w:p w14:paraId="300644CA"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Citrix</w:t>
            </w:r>
            <w:proofErr w:type="spellEnd"/>
            <w:r w:rsidRPr="009A7F0D">
              <w:rPr>
                <w:rFonts w:ascii="Times New Roman" w:eastAsia="Times New Roman" w:hAnsi="Times New Roman" w:cs="Times New Roman"/>
                <w:i/>
                <w:kern w:val="3"/>
              </w:rPr>
              <w:t xml:space="preserve"> </w:t>
            </w:r>
            <w:proofErr w:type="spellStart"/>
            <w:r w:rsidRPr="009A7F0D">
              <w:rPr>
                <w:rFonts w:ascii="Times New Roman" w:eastAsia="Times New Roman" w:hAnsi="Times New Roman" w:cs="Times New Roman"/>
                <w:i/>
                <w:kern w:val="3"/>
              </w:rPr>
              <w:t>XenDesktop</w:t>
            </w:r>
            <w:proofErr w:type="spellEnd"/>
            <w:r w:rsidRPr="009A7F0D">
              <w:rPr>
                <w:rFonts w:ascii="Times New Roman" w:eastAsia="Times New Roman" w:hAnsi="Times New Roman" w:cs="Times New Roman"/>
                <w:i/>
                <w:kern w:val="3"/>
              </w:rPr>
              <w:t>;</w:t>
            </w:r>
          </w:p>
          <w:p w14:paraId="7B89C715"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r w:rsidRPr="009A7F0D">
              <w:rPr>
                <w:rFonts w:ascii="Times New Roman" w:eastAsia="Times New Roman" w:hAnsi="Times New Roman" w:cs="Times New Roman"/>
                <w:i/>
                <w:kern w:val="3"/>
              </w:rPr>
              <w:t xml:space="preserve">Microsoft </w:t>
            </w:r>
            <w:proofErr w:type="spellStart"/>
            <w:r w:rsidRPr="009A7F0D">
              <w:rPr>
                <w:rFonts w:ascii="Times New Roman" w:eastAsia="Times New Roman" w:hAnsi="Times New Roman" w:cs="Times New Roman"/>
                <w:i/>
                <w:kern w:val="3"/>
              </w:rPr>
              <w:t>Hyper</w:t>
            </w:r>
            <w:proofErr w:type="spellEnd"/>
            <w:r w:rsidRPr="009A7F0D">
              <w:rPr>
                <w:rFonts w:ascii="Times New Roman" w:eastAsia="Times New Roman" w:hAnsi="Times New Roman" w:cs="Times New Roman"/>
                <w:i/>
                <w:kern w:val="3"/>
              </w:rPr>
              <w:t>-V Server;</w:t>
            </w:r>
          </w:p>
          <w:p w14:paraId="6FA75854"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kern w:val="3"/>
                <w:lang w:eastAsia="lt-LT"/>
              </w:rPr>
            </w:pPr>
            <w:r w:rsidRPr="009A7F0D">
              <w:rPr>
                <w:rFonts w:ascii="Times New Roman" w:eastAsia="Times New Roman" w:hAnsi="Times New Roman" w:cs="Times New Roman"/>
                <w:i/>
                <w:kern w:val="3"/>
              </w:rPr>
              <w:t>Linux</w:t>
            </w:r>
            <w:r w:rsidRPr="009A7F0D">
              <w:rPr>
                <w:rFonts w:ascii="Times New Roman" w:eastAsia="Times New Roman" w:hAnsi="Times New Roman" w:cs="Times New Roman"/>
                <w:kern w:val="3"/>
              </w:rPr>
              <w:t xml:space="preserve"> virtualioms tarnybinėms stotims su </w:t>
            </w:r>
            <w:proofErr w:type="spellStart"/>
            <w:r w:rsidRPr="009A7F0D">
              <w:rPr>
                <w:rFonts w:ascii="Times New Roman" w:eastAsia="Times New Roman" w:hAnsi="Times New Roman" w:cs="Times New Roman"/>
                <w:i/>
                <w:kern w:val="3"/>
              </w:rPr>
              <w:t>VMware</w:t>
            </w:r>
            <w:proofErr w:type="spellEnd"/>
            <w:r w:rsidRPr="009A7F0D">
              <w:rPr>
                <w:rFonts w:ascii="Times New Roman" w:eastAsia="Times New Roman" w:hAnsi="Times New Roman" w:cs="Times New Roman"/>
                <w:kern w:val="3"/>
              </w:rPr>
              <w:t xml:space="preserve"> ar </w:t>
            </w:r>
            <w:proofErr w:type="spellStart"/>
            <w:r w:rsidRPr="009A7F0D">
              <w:rPr>
                <w:rFonts w:ascii="Times New Roman" w:eastAsia="Times New Roman" w:hAnsi="Times New Roman" w:cs="Times New Roman"/>
                <w:i/>
                <w:kern w:val="3"/>
              </w:rPr>
              <w:t>Citrix</w:t>
            </w:r>
            <w:proofErr w:type="spellEnd"/>
            <w:r w:rsidRPr="009A7F0D">
              <w:rPr>
                <w:rFonts w:ascii="Times New Roman" w:eastAsia="Times New Roman" w:hAnsi="Times New Roman" w:cs="Times New Roman"/>
                <w:kern w:val="3"/>
              </w:rPr>
              <w:t>.</w:t>
            </w:r>
          </w:p>
        </w:tc>
        <w:tc>
          <w:tcPr>
            <w:tcW w:w="2290" w:type="pct"/>
          </w:tcPr>
          <w:p w14:paraId="01F47758"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Palaiko virtualias KDV ir tarnybines stotis šiose platformose (nereikalauti atskiros licencijos virtualios infrastruktūros apsaugai):</w:t>
            </w:r>
          </w:p>
          <w:p w14:paraId="1A9322F1"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VMware</w:t>
            </w:r>
            <w:proofErr w:type="spellEnd"/>
            <w:r w:rsidRPr="009A7F0D">
              <w:rPr>
                <w:rFonts w:ascii="Times New Roman" w:eastAsia="Times New Roman" w:hAnsi="Times New Roman" w:cs="Times New Roman"/>
                <w:i/>
                <w:kern w:val="3"/>
              </w:rPr>
              <w:t xml:space="preserve"> </w:t>
            </w:r>
            <w:proofErr w:type="spellStart"/>
            <w:r w:rsidRPr="009A7F0D">
              <w:rPr>
                <w:rFonts w:ascii="Times New Roman" w:eastAsia="Times New Roman" w:hAnsi="Times New Roman" w:cs="Times New Roman"/>
                <w:i/>
                <w:kern w:val="3"/>
              </w:rPr>
              <w:t>vSphere</w:t>
            </w:r>
            <w:proofErr w:type="spellEnd"/>
            <w:r w:rsidRPr="009A7F0D">
              <w:rPr>
                <w:rFonts w:ascii="Times New Roman" w:eastAsia="Times New Roman" w:hAnsi="Times New Roman" w:cs="Times New Roman"/>
                <w:i/>
                <w:kern w:val="3"/>
              </w:rPr>
              <w:t xml:space="preserve"> / ESX;</w:t>
            </w:r>
          </w:p>
          <w:p w14:paraId="19B04555"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VMware</w:t>
            </w:r>
            <w:proofErr w:type="spellEnd"/>
            <w:r w:rsidRPr="009A7F0D">
              <w:rPr>
                <w:rFonts w:ascii="Times New Roman" w:eastAsia="Times New Roman" w:hAnsi="Times New Roman" w:cs="Times New Roman"/>
                <w:i/>
                <w:kern w:val="3"/>
              </w:rPr>
              <w:t xml:space="preserve"> Workstation;</w:t>
            </w:r>
          </w:p>
          <w:p w14:paraId="1A6086D4"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VMware</w:t>
            </w:r>
            <w:proofErr w:type="spellEnd"/>
            <w:r w:rsidRPr="009A7F0D">
              <w:rPr>
                <w:rFonts w:ascii="Times New Roman" w:eastAsia="Times New Roman" w:hAnsi="Times New Roman" w:cs="Times New Roman"/>
                <w:i/>
                <w:kern w:val="3"/>
              </w:rPr>
              <w:t xml:space="preserve"> </w:t>
            </w:r>
            <w:proofErr w:type="spellStart"/>
            <w:r w:rsidRPr="009A7F0D">
              <w:rPr>
                <w:rFonts w:ascii="Times New Roman" w:eastAsia="Times New Roman" w:hAnsi="Times New Roman" w:cs="Times New Roman"/>
                <w:i/>
                <w:kern w:val="3"/>
              </w:rPr>
              <w:t>View</w:t>
            </w:r>
            <w:proofErr w:type="spellEnd"/>
            <w:r w:rsidRPr="009A7F0D">
              <w:rPr>
                <w:rFonts w:ascii="Times New Roman" w:eastAsia="Times New Roman" w:hAnsi="Times New Roman" w:cs="Times New Roman"/>
                <w:i/>
                <w:kern w:val="3"/>
              </w:rPr>
              <w:t>;</w:t>
            </w:r>
          </w:p>
          <w:p w14:paraId="0421284B"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Citrix</w:t>
            </w:r>
            <w:proofErr w:type="spellEnd"/>
            <w:r w:rsidRPr="009A7F0D">
              <w:rPr>
                <w:rFonts w:ascii="Times New Roman" w:eastAsia="Times New Roman" w:hAnsi="Times New Roman" w:cs="Times New Roman"/>
                <w:i/>
                <w:kern w:val="3"/>
              </w:rPr>
              <w:t xml:space="preserve"> </w:t>
            </w:r>
            <w:proofErr w:type="spellStart"/>
            <w:r w:rsidRPr="009A7F0D">
              <w:rPr>
                <w:rFonts w:ascii="Times New Roman" w:eastAsia="Times New Roman" w:hAnsi="Times New Roman" w:cs="Times New Roman"/>
                <w:i/>
                <w:kern w:val="3"/>
              </w:rPr>
              <w:t>XenServer</w:t>
            </w:r>
            <w:proofErr w:type="spellEnd"/>
            <w:r w:rsidRPr="009A7F0D">
              <w:rPr>
                <w:rFonts w:ascii="Times New Roman" w:eastAsia="Times New Roman" w:hAnsi="Times New Roman" w:cs="Times New Roman"/>
                <w:i/>
                <w:kern w:val="3"/>
              </w:rPr>
              <w:t>;</w:t>
            </w:r>
          </w:p>
          <w:p w14:paraId="07137E58"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Citrix</w:t>
            </w:r>
            <w:proofErr w:type="spellEnd"/>
            <w:r w:rsidRPr="009A7F0D">
              <w:rPr>
                <w:rFonts w:ascii="Times New Roman" w:eastAsia="Times New Roman" w:hAnsi="Times New Roman" w:cs="Times New Roman"/>
                <w:i/>
                <w:kern w:val="3"/>
              </w:rPr>
              <w:t xml:space="preserve"> </w:t>
            </w:r>
            <w:proofErr w:type="spellStart"/>
            <w:r w:rsidRPr="009A7F0D">
              <w:rPr>
                <w:rFonts w:ascii="Times New Roman" w:eastAsia="Times New Roman" w:hAnsi="Times New Roman" w:cs="Times New Roman"/>
                <w:i/>
                <w:kern w:val="3"/>
              </w:rPr>
              <w:t>XenApp</w:t>
            </w:r>
            <w:proofErr w:type="spellEnd"/>
            <w:r w:rsidRPr="009A7F0D">
              <w:rPr>
                <w:rFonts w:ascii="Times New Roman" w:eastAsia="Times New Roman" w:hAnsi="Times New Roman" w:cs="Times New Roman"/>
                <w:i/>
                <w:kern w:val="3"/>
              </w:rPr>
              <w:t>;</w:t>
            </w:r>
          </w:p>
          <w:p w14:paraId="11E2B92F"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proofErr w:type="spellStart"/>
            <w:r w:rsidRPr="009A7F0D">
              <w:rPr>
                <w:rFonts w:ascii="Times New Roman" w:eastAsia="Times New Roman" w:hAnsi="Times New Roman" w:cs="Times New Roman"/>
                <w:i/>
                <w:kern w:val="3"/>
              </w:rPr>
              <w:t>Citrix</w:t>
            </w:r>
            <w:proofErr w:type="spellEnd"/>
            <w:r w:rsidRPr="009A7F0D">
              <w:rPr>
                <w:rFonts w:ascii="Times New Roman" w:eastAsia="Times New Roman" w:hAnsi="Times New Roman" w:cs="Times New Roman"/>
                <w:i/>
                <w:kern w:val="3"/>
              </w:rPr>
              <w:t xml:space="preserve"> </w:t>
            </w:r>
            <w:proofErr w:type="spellStart"/>
            <w:r w:rsidRPr="009A7F0D">
              <w:rPr>
                <w:rFonts w:ascii="Times New Roman" w:eastAsia="Times New Roman" w:hAnsi="Times New Roman" w:cs="Times New Roman"/>
                <w:i/>
                <w:kern w:val="3"/>
              </w:rPr>
              <w:t>XenDesktop</w:t>
            </w:r>
            <w:proofErr w:type="spellEnd"/>
            <w:r w:rsidRPr="009A7F0D">
              <w:rPr>
                <w:rFonts w:ascii="Times New Roman" w:eastAsia="Times New Roman" w:hAnsi="Times New Roman" w:cs="Times New Roman"/>
                <w:i/>
                <w:kern w:val="3"/>
              </w:rPr>
              <w:t>;</w:t>
            </w:r>
          </w:p>
          <w:p w14:paraId="41E6F0ED"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r w:rsidRPr="009A7F0D">
              <w:rPr>
                <w:rFonts w:ascii="Times New Roman" w:eastAsia="Times New Roman" w:hAnsi="Times New Roman" w:cs="Times New Roman"/>
                <w:i/>
                <w:kern w:val="3"/>
              </w:rPr>
              <w:t xml:space="preserve">Microsoft </w:t>
            </w:r>
            <w:proofErr w:type="spellStart"/>
            <w:r w:rsidRPr="009A7F0D">
              <w:rPr>
                <w:rFonts w:ascii="Times New Roman" w:eastAsia="Times New Roman" w:hAnsi="Times New Roman" w:cs="Times New Roman"/>
                <w:i/>
                <w:kern w:val="3"/>
              </w:rPr>
              <w:t>Hyper</w:t>
            </w:r>
            <w:proofErr w:type="spellEnd"/>
            <w:r w:rsidRPr="009A7F0D">
              <w:rPr>
                <w:rFonts w:ascii="Times New Roman" w:eastAsia="Times New Roman" w:hAnsi="Times New Roman" w:cs="Times New Roman"/>
                <w:i/>
                <w:kern w:val="3"/>
              </w:rPr>
              <w:t>-V Server;</w:t>
            </w:r>
          </w:p>
          <w:p w14:paraId="53B59E6C" w14:textId="77777777" w:rsidR="009A7F0D" w:rsidRPr="009A7F0D" w:rsidRDefault="009A7F0D" w:rsidP="009A7F0D">
            <w:pPr>
              <w:widowControl w:val="0"/>
              <w:numPr>
                <w:ilvl w:val="0"/>
                <w:numId w:val="14"/>
              </w:numPr>
              <w:suppressAutoHyphens/>
              <w:autoSpaceDN w:val="0"/>
              <w:spacing w:after="0" w:line="240" w:lineRule="auto"/>
              <w:jc w:val="both"/>
              <w:textAlignment w:val="baseline"/>
              <w:rPr>
                <w:rFonts w:ascii="Times New Roman" w:eastAsia="Times New Roman" w:hAnsi="Times New Roman" w:cs="Times New Roman"/>
                <w:i/>
                <w:kern w:val="3"/>
              </w:rPr>
            </w:pPr>
            <w:r w:rsidRPr="009A7F0D">
              <w:rPr>
                <w:rFonts w:ascii="Times New Roman" w:eastAsia="Times New Roman" w:hAnsi="Times New Roman" w:cs="Times New Roman"/>
                <w:i/>
                <w:kern w:val="3"/>
              </w:rPr>
              <w:t>Linux</w:t>
            </w:r>
            <w:r w:rsidRPr="009A7F0D">
              <w:rPr>
                <w:rFonts w:ascii="Times New Roman" w:eastAsia="Times New Roman" w:hAnsi="Times New Roman" w:cs="Times New Roman"/>
                <w:kern w:val="3"/>
              </w:rPr>
              <w:t xml:space="preserve"> virtualioms tarnybinėms stotims su </w:t>
            </w:r>
            <w:proofErr w:type="spellStart"/>
            <w:r w:rsidRPr="009A7F0D">
              <w:rPr>
                <w:rFonts w:ascii="Times New Roman" w:eastAsia="Times New Roman" w:hAnsi="Times New Roman" w:cs="Times New Roman"/>
                <w:i/>
                <w:kern w:val="3"/>
              </w:rPr>
              <w:t>VMware</w:t>
            </w:r>
            <w:proofErr w:type="spellEnd"/>
            <w:r w:rsidRPr="009A7F0D">
              <w:rPr>
                <w:rFonts w:ascii="Times New Roman" w:eastAsia="Times New Roman" w:hAnsi="Times New Roman" w:cs="Times New Roman"/>
                <w:kern w:val="3"/>
              </w:rPr>
              <w:t xml:space="preserve"> ar </w:t>
            </w:r>
            <w:proofErr w:type="spellStart"/>
            <w:r w:rsidRPr="009A7F0D">
              <w:rPr>
                <w:rFonts w:ascii="Times New Roman" w:eastAsia="Times New Roman" w:hAnsi="Times New Roman" w:cs="Times New Roman"/>
                <w:i/>
                <w:kern w:val="3"/>
              </w:rPr>
              <w:t>Citrix</w:t>
            </w:r>
            <w:proofErr w:type="spellEnd"/>
            <w:r w:rsidRPr="009A7F0D">
              <w:rPr>
                <w:rFonts w:ascii="Times New Roman" w:eastAsia="Times New Roman" w:hAnsi="Times New Roman" w:cs="Times New Roman"/>
                <w:kern w:val="3"/>
              </w:rPr>
              <w:t>.</w:t>
            </w:r>
          </w:p>
        </w:tc>
      </w:tr>
      <w:tr w:rsidR="009A7F0D" w:rsidRPr="009A7F0D" w14:paraId="6A481E28" w14:textId="77777777" w:rsidTr="009A7F0D">
        <w:tc>
          <w:tcPr>
            <w:tcW w:w="347" w:type="pct"/>
            <w:vMerge/>
            <w:vAlign w:val="center"/>
          </w:tcPr>
          <w:p w14:paraId="73BE2E41"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2016DF8"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6BE4B4C2"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 xml:space="preserve">Turi apsaugoti ne mažiau kaip 10 000 naudotojų. Naudotojui skirta </w:t>
            </w:r>
            <w:r w:rsidRPr="009A7F0D">
              <w:rPr>
                <w:rFonts w:ascii="Times New Roman" w:eastAsia="Times New Roman" w:hAnsi="Times New Roman" w:cs="Times New Roman"/>
                <w:kern w:val="3"/>
              </w:rPr>
              <w:lastRenderedPageBreak/>
              <w:t xml:space="preserve">licencija turi apsaugoti daugiau nei vieną kompiuterinį įrenginį (pav. stalinis kompiuteris, nešiojamas kompiuteris, išmanusis mobilus telefonas, </w:t>
            </w:r>
            <w:proofErr w:type="spellStart"/>
            <w:r w:rsidRPr="009A7F0D">
              <w:rPr>
                <w:rFonts w:ascii="Times New Roman" w:eastAsia="Times New Roman" w:hAnsi="Times New Roman" w:cs="Times New Roman"/>
                <w:kern w:val="3"/>
              </w:rPr>
              <w:t>planšetinis</w:t>
            </w:r>
            <w:proofErr w:type="spellEnd"/>
            <w:r w:rsidRPr="009A7F0D">
              <w:rPr>
                <w:rFonts w:ascii="Times New Roman" w:eastAsia="Times New Roman" w:hAnsi="Times New Roman" w:cs="Times New Roman"/>
                <w:kern w:val="3"/>
              </w:rPr>
              <w:t xml:space="preserve"> kompiuteris), t. y. programinė įranga turi būti licencijuojama ne per įrenginį ir viena licencija turėtų tikti apsaugai kelių įrenginių. Programinė įranga turi būti licencijuojama ne per įrenginį ir viena licencija turėtų tikti apsaugai iki 5 vieno naudotojo įrenginių.</w:t>
            </w:r>
          </w:p>
          <w:p w14:paraId="3FF7655F"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Pateikiamos licencijos turi apimti visą šioje specifikacijoje aprašytą funkcionalumą, nė vienas reikalavimas negali būti dengiamas papildomai įsigyjamomis licencijomis.</w:t>
            </w:r>
          </w:p>
        </w:tc>
        <w:tc>
          <w:tcPr>
            <w:tcW w:w="2290" w:type="pct"/>
          </w:tcPr>
          <w:p w14:paraId="10F8C0C3"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lastRenderedPageBreak/>
              <w:t xml:space="preserve">Apsaugo ne mažiau kaip 10 000 naudotojų. Naudotojui skirta licencija apsaugo daugiau nei </w:t>
            </w:r>
            <w:r w:rsidRPr="009A7F0D">
              <w:rPr>
                <w:rFonts w:ascii="Times New Roman" w:eastAsia="Times New Roman" w:hAnsi="Times New Roman" w:cs="Times New Roman"/>
                <w:kern w:val="3"/>
              </w:rPr>
              <w:lastRenderedPageBreak/>
              <w:t xml:space="preserve">vieną kompiuterinį įrenginį (pav. stalinis kompiuteris, nešiojamas kompiuteris, išmanusis mobilus telefonas, </w:t>
            </w:r>
            <w:proofErr w:type="spellStart"/>
            <w:r w:rsidRPr="009A7F0D">
              <w:rPr>
                <w:rFonts w:ascii="Times New Roman" w:eastAsia="Times New Roman" w:hAnsi="Times New Roman" w:cs="Times New Roman"/>
                <w:kern w:val="3"/>
              </w:rPr>
              <w:t>planšetinis</w:t>
            </w:r>
            <w:proofErr w:type="spellEnd"/>
            <w:r w:rsidRPr="009A7F0D">
              <w:rPr>
                <w:rFonts w:ascii="Times New Roman" w:eastAsia="Times New Roman" w:hAnsi="Times New Roman" w:cs="Times New Roman"/>
                <w:kern w:val="3"/>
              </w:rPr>
              <w:t xml:space="preserve"> kompiuteris), t. y. programinė įranga yra licencijuojama ne per įrenginį ir viena licencija tinka apsaugai kelių įrenginių. Programinė įranga yra licencijuojama ne per įrenginį ir viena licencija tinka apsaugai iki 5 vieno naudotojo įrenginių.</w:t>
            </w:r>
          </w:p>
          <w:p w14:paraId="3207A4C0"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Pateikiamos licencijos apima visą šioje specifikacijoje aprašytą funkcionalumą, nė vienas reikalavimas nėra dengiamas papildomai įsigyjamomis licencijomis.</w:t>
            </w:r>
          </w:p>
        </w:tc>
      </w:tr>
      <w:tr w:rsidR="009A7F0D" w:rsidRPr="009A7F0D" w14:paraId="3BC04672" w14:textId="77777777" w:rsidTr="009A7F0D">
        <w:tc>
          <w:tcPr>
            <w:tcW w:w="347" w:type="pct"/>
            <w:vMerge w:val="restart"/>
            <w:vAlign w:val="center"/>
          </w:tcPr>
          <w:p w14:paraId="6BB9DE83"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lastRenderedPageBreak/>
              <w:t>1.4.</w:t>
            </w:r>
          </w:p>
        </w:tc>
        <w:tc>
          <w:tcPr>
            <w:tcW w:w="835" w:type="pct"/>
            <w:vMerge w:val="restart"/>
            <w:vAlign w:val="center"/>
          </w:tcPr>
          <w:p w14:paraId="549A3CB4" w14:textId="77777777" w:rsidR="009A7F0D" w:rsidRPr="009A7F0D" w:rsidRDefault="009A7F0D" w:rsidP="009A7F0D">
            <w:pPr>
              <w:spacing w:after="0" w:line="240" w:lineRule="auto"/>
              <w:rPr>
                <w:rFonts w:ascii="Times New Roman" w:eastAsia="Calibri" w:hAnsi="Times New Roman" w:cs="Times New Roman"/>
                <w:lang w:eastAsia="lt-LT"/>
              </w:rPr>
            </w:pPr>
            <w:r w:rsidRPr="009A7F0D">
              <w:rPr>
                <w:rFonts w:ascii="Times New Roman" w:eastAsia="Calibri" w:hAnsi="Times New Roman" w:cs="Times New Roman"/>
                <w:lang w:eastAsia="lt-LT"/>
              </w:rPr>
              <w:t>Antivirusinės programos funkcionalumas</w:t>
            </w:r>
          </w:p>
        </w:tc>
        <w:tc>
          <w:tcPr>
            <w:tcW w:w="1528" w:type="pct"/>
          </w:tcPr>
          <w:p w14:paraId="3C179BA2"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rPr>
              <w:t xml:space="preserve">Turi užtikrinti apsaugą nuo virusų, </w:t>
            </w:r>
            <w:proofErr w:type="spellStart"/>
            <w:r w:rsidRPr="009A7F0D">
              <w:rPr>
                <w:rFonts w:ascii="Times New Roman" w:eastAsia="Calibri" w:hAnsi="Times New Roman" w:cs="Times New Roman"/>
                <w:i/>
              </w:rPr>
              <w:t>spyware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adware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ransomware</w:t>
            </w:r>
            <w:proofErr w:type="spellEnd"/>
            <w:r w:rsidRPr="009A7F0D">
              <w:rPr>
                <w:rFonts w:ascii="Times New Roman" w:eastAsia="Calibri" w:hAnsi="Times New Roman" w:cs="Times New Roman"/>
              </w:rPr>
              <w:t xml:space="preserve"> tipo žalingų programų, </w:t>
            </w:r>
            <w:proofErr w:type="spellStart"/>
            <w:r w:rsidRPr="009A7F0D">
              <w:rPr>
                <w:rFonts w:ascii="Times New Roman" w:eastAsia="Calibri" w:hAnsi="Times New Roman" w:cs="Times New Roman"/>
                <w:i/>
              </w:rPr>
              <w:t>rootkits</w:t>
            </w:r>
            <w:proofErr w:type="spellEnd"/>
            <w:r w:rsidRPr="009A7F0D">
              <w:rPr>
                <w:rFonts w:ascii="Times New Roman" w:eastAsia="Calibri" w:hAnsi="Times New Roman" w:cs="Times New Roman"/>
              </w:rPr>
              <w:t>, potencialiai nepageidaujamų aplikacijų, „kirminų“ ir kitų žalingo tipo programų.</w:t>
            </w:r>
          </w:p>
        </w:tc>
        <w:tc>
          <w:tcPr>
            <w:tcW w:w="2290" w:type="pct"/>
          </w:tcPr>
          <w:p w14:paraId="70BA724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Užtikrina apsaugą nuo virusų, </w:t>
            </w:r>
            <w:proofErr w:type="spellStart"/>
            <w:r w:rsidRPr="009A7F0D">
              <w:rPr>
                <w:rFonts w:ascii="Times New Roman" w:eastAsia="Calibri" w:hAnsi="Times New Roman" w:cs="Times New Roman"/>
                <w:i/>
              </w:rPr>
              <w:t>spyware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adware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ransomware</w:t>
            </w:r>
            <w:proofErr w:type="spellEnd"/>
            <w:r w:rsidRPr="009A7F0D">
              <w:rPr>
                <w:rFonts w:ascii="Times New Roman" w:eastAsia="Calibri" w:hAnsi="Times New Roman" w:cs="Times New Roman"/>
              </w:rPr>
              <w:t xml:space="preserve"> tipo žalingų programų, </w:t>
            </w:r>
            <w:proofErr w:type="spellStart"/>
            <w:r w:rsidRPr="009A7F0D">
              <w:rPr>
                <w:rFonts w:ascii="Times New Roman" w:eastAsia="Calibri" w:hAnsi="Times New Roman" w:cs="Times New Roman"/>
                <w:i/>
              </w:rPr>
              <w:t>rootkits</w:t>
            </w:r>
            <w:proofErr w:type="spellEnd"/>
            <w:r w:rsidRPr="009A7F0D">
              <w:rPr>
                <w:rFonts w:ascii="Times New Roman" w:eastAsia="Calibri" w:hAnsi="Times New Roman" w:cs="Times New Roman"/>
              </w:rPr>
              <w:t>, potencialiai nepageidaujamų aplikacijų, „kirminų“ ir kitų žalingo tipo programų.</w:t>
            </w:r>
          </w:p>
        </w:tc>
      </w:tr>
      <w:tr w:rsidR="009A7F0D" w:rsidRPr="009A7F0D" w14:paraId="1636BD2E" w14:textId="77777777" w:rsidTr="009A7F0D">
        <w:tc>
          <w:tcPr>
            <w:tcW w:w="347" w:type="pct"/>
            <w:vMerge/>
            <w:vAlign w:val="center"/>
          </w:tcPr>
          <w:p w14:paraId="5A5B6618"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F688905"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685D9101" w14:textId="77777777" w:rsidR="009A7F0D" w:rsidRPr="009A7F0D" w:rsidRDefault="009A7F0D" w:rsidP="009A7F0D">
            <w:pPr>
              <w:spacing w:after="0" w:line="240" w:lineRule="auto"/>
              <w:jc w:val="both"/>
              <w:rPr>
                <w:rFonts w:ascii="Times New Roman" w:eastAsia="Calibri" w:hAnsi="Times New Roman" w:cs="Times New Roman"/>
                <w:highlight w:val="yellow"/>
              </w:rPr>
            </w:pPr>
            <w:r w:rsidRPr="009A7F0D">
              <w:rPr>
                <w:rFonts w:ascii="Times New Roman" w:eastAsia="Calibri" w:hAnsi="Times New Roman" w:cs="Times New Roman"/>
                <w:lang w:eastAsia="lt-LT"/>
              </w:rPr>
              <w:t xml:space="preserve">Sistema turi naudoti genotipo technologiją, kuri gebėtų </w:t>
            </w:r>
            <w:proofErr w:type="spellStart"/>
            <w:r w:rsidRPr="009A7F0D">
              <w:rPr>
                <w:rFonts w:ascii="Times New Roman" w:eastAsia="Calibri" w:hAnsi="Times New Roman" w:cs="Times New Roman"/>
                <w:lang w:eastAsia="lt-LT"/>
              </w:rPr>
              <w:t>proaktyviai</w:t>
            </w:r>
            <w:proofErr w:type="spellEnd"/>
            <w:r w:rsidRPr="009A7F0D">
              <w:rPr>
                <w:rFonts w:ascii="Times New Roman" w:eastAsia="Calibri" w:hAnsi="Times New Roman" w:cs="Times New Roman"/>
                <w:lang w:eastAsia="lt-LT"/>
              </w:rPr>
              <w:t xml:space="preserve"> blokuoti virusus prieš pasirodant virusų aprašų duomenų bazėms</w:t>
            </w:r>
          </w:p>
        </w:tc>
        <w:tc>
          <w:tcPr>
            <w:tcW w:w="2290" w:type="pct"/>
          </w:tcPr>
          <w:p w14:paraId="6890CDDE"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lang w:eastAsia="lt-LT"/>
              </w:rPr>
              <w:t xml:space="preserve">Sistema naudoja genotipo technologiją, kuri geba </w:t>
            </w:r>
            <w:proofErr w:type="spellStart"/>
            <w:r w:rsidRPr="009A7F0D">
              <w:rPr>
                <w:rFonts w:ascii="Times New Roman" w:eastAsia="Calibri" w:hAnsi="Times New Roman" w:cs="Times New Roman"/>
                <w:lang w:eastAsia="lt-LT"/>
              </w:rPr>
              <w:t>proaktyviai</w:t>
            </w:r>
            <w:proofErr w:type="spellEnd"/>
            <w:r w:rsidRPr="009A7F0D">
              <w:rPr>
                <w:rFonts w:ascii="Times New Roman" w:eastAsia="Calibri" w:hAnsi="Times New Roman" w:cs="Times New Roman"/>
                <w:lang w:eastAsia="lt-LT"/>
              </w:rPr>
              <w:t xml:space="preserve"> blokuoti virusus prieš pasirodant virusų aprašų duomenų bazėms.</w:t>
            </w:r>
          </w:p>
        </w:tc>
      </w:tr>
      <w:tr w:rsidR="009A7F0D" w:rsidRPr="009A7F0D" w14:paraId="7A0975AA" w14:textId="77777777" w:rsidTr="009A7F0D">
        <w:tc>
          <w:tcPr>
            <w:tcW w:w="347" w:type="pct"/>
            <w:vMerge/>
            <w:vAlign w:val="center"/>
          </w:tcPr>
          <w:p w14:paraId="4D044708"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3825D606"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1E906F0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atlikti žalingų veiksmų stebėseną ir aptikti dar nežinomą žalingą programinę įrangą, tiek prieš paleidžiant/atidarant rinkmeną, </w:t>
            </w:r>
            <w:r w:rsidRPr="009A7F0D">
              <w:rPr>
                <w:rFonts w:ascii="Times New Roman" w:eastAsia="Calibri" w:hAnsi="Times New Roman" w:cs="Times New Roman"/>
                <w:lang w:eastAsia="lt-LT"/>
              </w:rPr>
              <w:t xml:space="preserve">tiek skaitant, įrašant ar pervadinant failą, </w:t>
            </w:r>
            <w:r w:rsidRPr="009A7F0D">
              <w:rPr>
                <w:rFonts w:ascii="Times New Roman" w:eastAsia="Calibri" w:hAnsi="Times New Roman" w:cs="Times New Roman"/>
              </w:rPr>
              <w:t>tiek po rinkmenos paleidimo turi būti analizuojamas jos elgesys.</w:t>
            </w:r>
          </w:p>
        </w:tc>
        <w:tc>
          <w:tcPr>
            <w:tcW w:w="2290" w:type="pct"/>
          </w:tcPr>
          <w:p w14:paraId="2600715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Atlieka žalingų veiksmų stebėseną ir aptinka dar nežinomą žalingą programinę įrangą, tiek prieš paleidžiant/atidarant rinkmeną, </w:t>
            </w:r>
            <w:r w:rsidRPr="009A7F0D">
              <w:rPr>
                <w:rFonts w:ascii="Times New Roman" w:eastAsia="Calibri" w:hAnsi="Times New Roman" w:cs="Times New Roman"/>
                <w:lang w:eastAsia="lt-LT"/>
              </w:rPr>
              <w:t xml:space="preserve">tiek skaitant, įrašant ar pervadinant failą, </w:t>
            </w:r>
            <w:r w:rsidRPr="009A7F0D">
              <w:rPr>
                <w:rFonts w:ascii="Times New Roman" w:eastAsia="Calibri" w:hAnsi="Times New Roman" w:cs="Times New Roman"/>
              </w:rPr>
              <w:t>tiek po rinkmenos paleidimo yra analizuojamas jos elgesys.</w:t>
            </w:r>
          </w:p>
        </w:tc>
      </w:tr>
      <w:tr w:rsidR="009A7F0D" w:rsidRPr="009A7F0D" w14:paraId="1DEEF633" w14:textId="77777777" w:rsidTr="009A7F0D">
        <w:tc>
          <w:tcPr>
            <w:tcW w:w="347" w:type="pct"/>
            <w:vMerge/>
            <w:vAlign w:val="center"/>
          </w:tcPr>
          <w:p w14:paraId="57F3F125"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476F1FB"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222E065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aptikti </w:t>
            </w:r>
            <w:proofErr w:type="spellStart"/>
            <w:r w:rsidRPr="009A7F0D">
              <w:rPr>
                <w:rFonts w:ascii="Times New Roman" w:eastAsia="Calibri" w:hAnsi="Times New Roman" w:cs="Times New Roman"/>
              </w:rPr>
              <w:t>kenkėjišką</w:t>
            </w:r>
            <w:proofErr w:type="spellEnd"/>
            <w:r w:rsidRPr="009A7F0D">
              <w:rPr>
                <w:rFonts w:ascii="Times New Roman" w:eastAsia="Calibri" w:hAnsi="Times New Roman" w:cs="Times New Roman"/>
              </w:rPr>
              <w:t xml:space="preserve"> internetinį srautą (angl.</w:t>
            </w:r>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malicious</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traffic</w:t>
            </w:r>
            <w:proofErr w:type="spellEnd"/>
            <w:r w:rsidRPr="009A7F0D">
              <w:rPr>
                <w:rFonts w:ascii="Times New Roman" w:eastAsia="Calibri" w:hAnsi="Times New Roman" w:cs="Times New Roman"/>
              </w:rPr>
              <w:t xml:space="preserve">) į komandų ir kontrolės centrus (angl. </w:t>
            </w:r>
            <w:proofErr w:type="spellStart"/>
            <w:r w:rsidRPr="009A7F0D">
              <w:rPr>
                <w:rFonts w:ascii="Times New Roman" w:eastAsia="Calibri" w:hAnsi="Times New Roman" w:cs="Times New Roman"/>
                <w:i/>
              </w:rPr>
              <w:t>command</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and</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control</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center</w:t>
            </w:r>
            <w:proofErr w:type="spellEnd"/>
            <w:r w:rsidRPr="009A7F0D">
              <w:rPr>
                <w:rFonts w:ascii="Times New Roman" w:eastAsia="Calibri" w:hAnsi="Times New Roman" w:cs="Times New Roman"/>
              </w:rPr>
              <w:t>) ir jį blokuoti.</w:t>
            </w:r>
          </w:p>
        </w:tc>
        <w:tc>
          <w:tcPr>
            <w:tcW w:w="2290" w:type="pct"/>
          </w:tcPr>
          <w:p w14:paraId="5AB647D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Aptinka </w:t>
            </w:r>
            <w:proofErr w:type="spellStart"/>
            <w:r w:rsidRPr="009A7F0D">
              <w:rPr>
                <w:rFonts w:ascii="Times New Roman" w:eastAsia="Calibri" w:hAnsi="Times New Roman" w:cs="Times New Roman"/>
              </w:rPr>
              <w:t>kenkėjišką</w:t>
            </w:r>
            <w:proofErr w:type="spellEnd"/>
            <w:r w:rsidRPr="009A7F0D">
              <w:rPr>
                <w:rFonts w:ascii="Times New Roman" w:eastAsia="Calibri" w:hAnsi="Times New Roman" w:cs="Times New Roman"/>
              </w:rPr>
              <w:t xml:space="preserve"> internetinį srautą (angl.</w:t>
            </w:r>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malicious</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traffic</w:t>
            </w:r>
            <w:proofErr w:type="spellEnd"/>
            <w:r w:rsidRPr="009A7F0D">
              <w:rPr>
                <w:rFonts w:ascii="Times New Roman" w:eastAsia="Calibri" w:hAnsi="Times New Roman" w:cs="Times New Roman"/>
              </w:rPr>
              <w:t xml:space="preserve">) į komandų ir kontrolės centrus (angl. </w:t>
            </w:r>
            <w:proofErr w:type="spellStart"/>
            <w:r w:rsidRPr="009A7F0D">
              <w:rPr>
                <w:rFonts w:ascii="Times New Roman" w:eastAsia="Calibri" w:hAnsi="Times New Roman" w:cs="Times New Roman"/>
                <w:i/>
              </w:rPr>
              <w:t>command</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and</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control</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center</w:t>
            </w:r>
            <w:proofErr w:type="spellEnd"/>
            <w:r w:rsidRPr="009A7F0D">
              <w:rPr>
                <w:rFonts w:ascii="Times New Roman" w:eastAsia="Calibri" w:hAnsi="Times New Roman" w:cs="Times New Roman"/>
              </w:rPr>
              <w:t>) ir jį blokuoja.</w:t>
            </w:r>
          </w:p>
        </w:tc>
      </w:tr>
      <w:tr w:rsidR="009A7F0D" w:rsidRPr="009A7F0D" w14:paraId="476A002B" w14:textId="77777777" w:rsidTr="009A7F0D">
        <w:tc>
          <w:tcPr>
            <w:tcW w:w="347" w:type="pct"/>
            <w:vMerge/>
            <w:vAlign w:val="center"/>
          </w:tcPr>
          <w:p w14:paraId="7367B600"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CBE1608"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536030C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tikrinti </w:t>
            </w:r>
            <w:proofErr w:type="spellStart"/>
            <w:r w:rsidRPr="009A7F0D">
              <w:rPr>
                <w:rFonts w:ascii="Times New Roman" w:eastAsia="Calibri" w:hAnsi="Times New Roman" w:cs="Times New Roman"/>
              </w:rPr>
              <w:t>kenkėjišką</w:t>
            </w:r>
            <w:proofErr w:type="spellEnd"/>
            <w:r w:rsidRPr="009A7F0D">
              <w:rPr>
                <w:rFonts w:ascii="Times New Roman" w:eastAsia="Calibri" w:hAnsi="Times New Roman" w:cs="Times New Roman"/>
              </w:rPr>
              <w:t xml:space="preserve"> kodą paleidžiamuosiuose failuose, taip pat dokumentuose turinčiuose aktyvių elementų, tokių kaip </w:t>
            </w:r>
            <w:proofErr w:type="spellStart"/>
            <w:r w:rsidRPr="009A7F0D">
              <w:rPr>
                <w:rFonts w:ascii="Times New Roman" w:eastAsia="Calibri" w:hAnsi="Times New Roman" w:cs="Times New Roman"/>
              </w:rPr>
              <w:t>makros</w:t>
            </w:r>
            <w:proofErr w:type="spellEnd"/>
            <w:r w:rsidRPr="009A7F0D">
              <w:rPr>
                <w:rFonts w:ascii="Times New Roman" w:eastAsia="Calibri" w:hAnsi="Times New Roman" w:cs="Times New Roman"/>
              </w:rPr>
              <w:t xml:space="preserve"> komandos ir </w:t>
            </w:r>
            <w:proofErr w:type="spellStart"/>
            <w:r w:rsidRPr="009A7F0D">
              <w:rPr>
                <w:rFonts w:ascii="Times New Roman" w:eastAsia="Calibri" w:hAnsi="Times New Roman" w:cs="Times New Roman"/>
              </w:rPr>
              <w:t>skriptai</w:t>
            </w:r>
            <w:proofErr w:type="spellEnd"/>
            <w:r w:rsidRPr="009A7F0D">
              <w:rPr>
                <w:rFonts w:ascii="Times New Roman" w:eastAsia="Calibri" w:hAnsi="Times New Roman" w:cs="Times New Roman"/>
              </w:rPr>
              <w:t>.</w:t>
            </w:r>
          </w:p>
        </w:tc>
        <w:tc>
          <w:tcPr>
            <w:tcW w:w="2290" w:type="pct"/>
          </w:tcPr>
          <w:p w14:paraId="2C3D5170"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Tikrina </w:t>
            </w:r>
            <w:proofErr w:type="spellStart"/>
            <w:r w:rsidRPr="009A7F0D">
              <w:rPr>
                <w:rFonts w:ascii="Times New Roman" w:eastAsia="Calibri" w:hAnsi="Times New Roman" w:cs="Times New Roman"/>
              </w:rPr>
              <w:t>kenkėjišką</w:t>
            </w:r>
            <w:proofErr w:type="spellEnd"/>
            <w:r w:rsidRPr="009A7F0D">
              <w:rPr>
                <w:rFonts w:ascii="Times New Roman" w:eastAsia="Calibri" w:hAnsi="Times New Roman" w:cs="Times New Roman"/>
              </w:rPr>
              <w:t xml:space="preserve"> kodą paleidžiamuosiuose failuose, taip pat dokumentuose turinčiuose aktyvių elementų, tokių kaip </w:t>
            </w:r>
            <w:proofErr w:type="spellStart"/>
            <w:r w:rsidRPr="009A7F0D">
              <w:rPr>
                <w:rFonts w:ascii="Times New Roman" w:eastAsia="Calibri" w:hAnsi="Times New Roman" w:cs="Times New Roman"/>
              </w:rPr>
              <w:t>makros</w:t>
            </w:r>
            <w:proofErr w:type="spellEnd"/>
            <w:r w:rsidRPr="009A7F0D">
              <w:rPr>
                <w:rFonts w:ascii="Times New Roman" w:eastAsia="Calibri" w:hAnsi="Times New Roman" w:cs="Times New Roman"/>
              </w:rPr>
              <w:t xml:space="preserve"> komandos ir </w:t>
            </w:r>
            <w:proofErr w:type="spellStart"/>
            <w:r w:rsidRPr="009A7F0D">
              <w:rPr>
                <w:rFonts w:ascii="Times New Roman" w:eastAsia="Calibri" w:hAnsi="Times New Roman" w:cs="Times New Roman"/>
              </w:rPr>
              <w:t>skriptai</w:t>
            </w:r>
            <w:proofErr w:type="spellEnd"/>
            <w:r w:rsidRPr="009A7F0D">
              <w:rPr>
                <w:rFonts w:ascii="Times New Roman" w:eastAsia="Calibri" w:hAnsi="Times New Roman" w:cs="Times New Roman"/>
              </w:rPr>
              <w:t>.</w:t>
            </w:r>
          </w:p>
        </w:tc>
      </w:tr>
      <w:tr w:rsidR="009A7F0D" w:rsidRPr="009A7F0D" w14:paraId="38D1E52A" w14:textId="77777777" w:rsidTr="009A7F0D">
        <w:tc>
          <w:tcPr>
            <w:tcW w:w="347" w:type="pct"/>
            <w:vMerge/>
            <w:vAlign w:val="center"/>
          </w:tcPr>
          <w:p w14:paraId="48953A3A"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FE79D49"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1389C7A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aptikti </w:t>
            </w:r>
            <w:proofErr w:type="spellStart"/>
            <w:r w:rsidRPr="009A7F0D">
              <w:rPr>
                <w:rFonts w:ascii="Times New Roman" w:eastAsia="Calibri" w:hAnsi="Times New Roman" w:cs="Times New Roman"/>
              </w:rPr>
              <w:t>kenkėjišką</w:t>
            </w:r>
            <w:proofErr w:type="spellEnd"/>
            <w:r w:rsidRPr="009A7F0D">
              <w:rPr>
                <w:rFonts w:ascii="Times New Roman" w:eastAsia="Calibri" w:hAnsi="Times New Roman" w:cs="Times New Roman"/>
              </w:rPr>
              <w:t xml:space="preserve"> kompiuterio programų elgesį naudojant sisteminių atakų prevencijos sistemą (angl. </w:t>
            </w:r>
            <w:r w:rsidRPr="009A7F0D">
              <w:rPr>
                <w:rFonts w:ascii="Times New Roman" w:eastAsia="Calibri" w:hAnsi="Times New Roman" w:cs="Times New Roman"/>
                <w:i/>
              </w:rPr>
              <w:t>HIPS</w:t>
            </w:r>
            <w:r w:rsidRPr="009A7F0D">
              <w:rPr>
                <w:rFonts w:ascii="Times New Roman" w:eastAsia="Calibri" w:hAnsi="Times New Roman" w:cs="Times New Roman"/>
              </w:rPr>
              <w:t>).</w:t>
            </w:r>
          </w:p>
        </w:tc>
        <w:tc>
          <w:tcPr>
            <w:tcW w:w="2290" w:type="pct"/>
          </w:tcPr>
          <w:p w14:paraId="27BDD645"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Aptinka </w:t>
            </w:r>
            <w:proofErr w:type="spellStart"/>
            <w:r w:rsidRPr="009A7F0D">
              <w:rPr>
                <w:rFonts w:ascii="Times New Roman" w:eastAsia="Calibri" w:hAnsi="Times New Roman" w:cs="Times New Roman"/>
              </w:rPr>
              <w:t>kenkėjišką</w:t>
            </w:r>
            <w:proofErr w:type="spellEnd"/>
            <w:r w:rsidRPr="009A7F0D">
              <w:rPr>
                <w:rFonts w:ascii="Times New Roman" w:eastAsia="Calibri" w:hAnsi="Times New Roman" w:cs="Times New Roman"/>
              </w:rPr>
              <w:t xml:space="preserve"> kompiuterio programų elgesį naudojant sisteminių atakų prevencijos sistemą (angl. </w:t>
            </w:r>
            <w:r w:rsidRPr="009A7F0D">
              <w:rPr>
                <w:rFonts w:ascii="Times New Roman" w:eastAsia="Calibri" w:hAnsi="Times New Roman" w:cs="Times New Roman"/>
                <w:i/>
              </w:rPr>
              <w:t>HIPS</w:t>
            </w:r>
            <w:r w:rsidRPr="009A7F0D">
              <w:rPr>
                <w:rFonts w:ascii="Times New Roman" w:eastAsia="Calibri" w:hAnsi="Times New Roman" w:cs="Times New Roman"/>
              </w:rPr>
              <w:t>).</w:t>
            </w:r>
          </w:p>
        </w:tc>
      </w:tr>
      <w:tr w:rsidR="009A7F0D" w:rsidRPr="009A7F0D" w14:paraId="28EA87F3" w14:textId="77777777" w:rsidTr="009A7F0D">
        <w:tc>
          <w:tcPr>
            <w:tcW w:w="347" w:type="pct"/>
            <w:vMerge/>
            <w:vAlign w:val="center"/>
          </w:tcPr>
          <w:p w14:paraId="67515CC3"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3760A33F"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11636BC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atsinaujinti ne mažiau kaip du kartus per dieną.</w:t>
            </w:r>
          </w:p>
        </w:tc>
        <w:tc>
          <w:tcPr>
            <w:tcW w:w="2290" w:type="pct"/>
          </w:tcPr>
          <w:p w14:paraId="2E2A542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Atsinaujina ne mažiau kaip du kartus per dieną.</w:t>
            </w:r>
          </w:p>
        </w:tc>
      </w:tr>
      <w:tr w:rsidR="009A7F0D" w:rsidRPr="009A7F0D" w14:paraId="3A314D32" w14:textId="77777777" w:rsidTr="009A7F0D">
        <w:tc>
          <w:tcPr>
            <w:tcW w:w="347" w:type="pct"/>
            <w:vMerge/>
            <w:vAlign w:val="center"/>
          </w:tcPr>
          <w:p w14:paraId="486E48D2"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9EC8E6F"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1321129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užtikrinti skenavimą prieigos prie rinkmenų metu ir sistemos krovimosi metu.</w:t>
            </w:r>
          </w:p>
        </w:tc>
        <w:tc>
          <w:tcPr>
            <w:tcW w:w="2290" w:type="pct"/>
          </w:tcPr>
          <w:p w14:paraId="76D3E62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Užtikrina skenavimą prieigos prie rinkmenų metu ir sistemos krovimosi metu.</w:t>
            </w:r>
          </w:p>
        </w:tc>
      </w:tr>
      <w:tr w:rsidR="009A7F0D" w:rsidRPr="009A7F0D" w14:paraId="384365B5" w14:textId="77777777" w:rsidTr="009A7F0D">
        <w:tc>
          <w:tcPr>
            <w:tcW w:w="347" w:type="pct"/>
            <w:vMerge/>
            <w:vAlign w:val="center"/>
          </w:tcPr>
          <w:p w14:paraId="106B47B7"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EAAF511"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7F88993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leisti nustatyti rinkmenų skenavimą kietajame diske pagal iš anksto nustatytus reikalavimus ir turi būti galimybė skirti nurodyta kompiuterio resursų kiekį šiam skenavimui.</w:t>
            </w:r>
          </w:p>
        </w:tc>
        <w:tc>
          <w:tcPr>
            <w:tcW w:w="2290" w:type="pct"/>
          </w:tcPr>
          <w:p w14:paraId="366ABF8D"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Leidžia nustatyti rinkmenų skenavimą kietajame diske pagal iš anksto nustatytus reikalavimus ir yra galimybė skirti nurodyta kompiuterio resursų kiekį šiam skenavimui.</w:t>
            </w:r>
          </w:p>
        </w:tc>
      </w:tr>
      <w:tr w:rsidR="009A7F0D" w:rsidRPr="009A7F0D" w14:paraId="446C7246" w14:textId="77777777" w:rsidTr="009A7F0D">
        <w:tc>
          <w:tcPr>
            <w:tcW w:w="347" w:type="pct"/>
            <w:vMerge/>
            <w:vAlign w:val="center"/>
          </w:tcPr>
          <w:p w14:paraId="0CA1904C"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2D296849"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2892869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galėti automatiškai atlikti išvalymą nuo aptiktų žalingų programų.</w:t>
            </w:r>
          </w:p>
        </w:tc>
        <w:tc>
          <w:tcPr>
            <w:tcW w:w="2290" w:type="pct"/>
          </w:tcPr>
          <w:p w14:paraId="1842596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Gali automatiškai atlikti išvalymą nuo aptiktų žalingų programų.</w:t>
            </w:r>
          </w:p>
        </w:tc>
      </w:tr>
      <w:tr w:rsidR="009A7F0D" w:rsidRPr="009A7F0D" w14:paraId="4A838607" w14:textId="77777777" w:rsidTr="009A7F0D">
        <w:tc>
          <w:tcPr>
            <w:tcW w:w="347" w:type="pct"/>
            <w:vMerge/>
            <w:vAlign w:val="center"/>
          </w:tcPr>
          <w:p w14:paraId="0F68C791"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1BCBAE0"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0059FBD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apsaugoti internetines naršykles (tokias kaip </w:t>
            </w:r>
            <w:r w:rsidRPr="009A7F0D">
              <w:rPr>
                <w:rFonts w:ascii="Times New Roman" w:eastAsia="Calibri" w:hAnsi="Times New Roman" w:cs="Times New Roman"/>
                <w:i/>
              </w:rPr>
              <w:t xml:space="preserve">Internet Explorer, </w:t>
            </w:r>
            <w:proofErr w:type="spellStart"/>
            <w:r w:rsidRPr="009A7F0D">
              <w:rPr>
                <w:rFonts w:ascii="Times New Roman" w:eastAsia="Calibri" w:hAnsi="Times New Roman" w:cs="Times New Roman"/>
                <w:i/>
              </w:rPr>
              <w:t>Edge</w:t>
            </w:r>
            <w:proofErr w:type="spellEnd"/>
            <w:r w:rsidRPr="009A7F0D">
              <w:rPr>
                <w:rFonts w:ascii="Times New Roman" w:eastAsia="Calibri" w:hAnsi="Times New Roman" w:cs="Times New Roman"/>
                <w:i/>
              </w:rPr>
              <w:t xml:space="preserve">, Firefox, Chrome, </w:t>
            </w:r>
            <w:proofErr w:type="spellStart"/>
            <w:r w:rsidRPr="009A7F0D">
              <w:rPr>
                <w:rFonts w:ascii="Times New Roman" w:eastAsia="Calibri" w:hAnsi="Times New Roman" w:cs="Times New Roman"/>
                <w:i/>
              </w:rPr>
              <w:t>Safari</w:t>
            </w:r>
            <w:proofErr w:type="spellEnd"/>
            <w:r w:rsidRPr="009A7F0D">
              <w:rPr>
                <w:rFonts w:ascii="Times New Roman" w:eastAsia="Calibri" w:hAnsi="Times New Roman" w:cs="Times New Roman"/>
                <w:i/>
              </w:rPr>
              <w:t>, Opera</w:t>
            </w:r>
            <w:r w:rsidRPr="009A7F0D">
              <w:rPr>
                <w:rFonts w:ascii="Times New Roman" w:eastAsia="Calibri" w:hAnsi="Times New Roman" w:cs="Times New Roman"/>
              </w:rPr>
              <w:t>), blokuojant prieigą prie žinomų kenksmingų tinklalapių ir skenuojant atsiunčiamus duomenis prieš jų paleidimą/atidarymą.</w:t>
            </w:r>
          </w:p>
        </w:tc>
        <w:tc>
          <w:tcPr>
            <w:tcW w:w="2290" w:type="pct"/>
          </w:tcPr>
          <w:p w14:paraId="17203AF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Apsaugo internetines naršykles (tokias kaip </w:t>
            </w:r>
            <w:r w:rsidRPr="009A7F0D">
              <w:rPr>
                <w:rFonts w:ascii="Times New Roman" w:eastAsia="Calibri" w:hAnsi="Times New Roman" w:cs="Times New Roman"/>
                <w:i/>
              </w:rPr>
              <w:t xml:space="preserve">Internet Explorer, </w:t>
            </w:r>
            <w:proofErr w:type="spellStart"/>
            <w:r w:rsidRPr="009A7F0D">
              <w:rPr>
                <w:rFonts w:ascii="Times New Roman" w:eastAsia="Calibri" w:hAnsi="Times New Roman" w:cs="Times New Roman"/>
                <w:i/>
              </w:rPr>
              <w:t>Edge</w:t>
            </w:r>
            <w:proofErr w:type="spellEnd"/>
            <w:r w:rsidRPr="009A7F0D">
              <w:rPr>
                <w:rFonts w:ascii="Times New Roman" w:eastAsia="Calibri" w:hAnsi="Times New Roman" w:cs="Times New Roman"/>
                <w:i/>
              </w:rPr>
              <w:t xml:space="preserve">, Firefox, Chrome, </w:t>
            </w:r>
            <w:proofErr w:type="spellStart"/>
            <w:r w:rsidRPr="009A7F0D">
              <w:rPr>
                <w:rFonts w:ascii="Times New Roman" w:eastAsia="Calibri" w:hAnsi="Times New Roman" w:cs="Times New Roman"/>
                <w:i/>
              </w:rPr>
              <w:t>Safari</w:t>
            </w:r>
            <w:proofErr w:type="spellEnd"/>
            <w:r w:rsidRPr="009A7F0D">
              <w:rPr>
                <w:rFonts w:ascii="Times New Roman" w:eastAsia="Calibri" w:hAnsi="Times New Roman" w:cs="Times New Roman"/>
                <w:i/>
              </w:rPr>
              <w:t>, Opera</w:t>
            </w:r>
            <w:r w:rsidRPr="009A7F0D">
              <w:rPr>
                <w:rFonts w:ascii="Times New Roman" w:eastAsia="Calibri" w:hAnsi="Times New Roman" w:cs="Times New Roman"/>
              </w:rPr>
              <w:t>), blokuojant prieigą prie žinomų kenksmingų tinklalapių ir skenuojant atsiunčiamus duomenis prieš jų paleidimą/atidarymą.</w:t>
            </w:r>
          </w:p>
        </w:tc>
      </w:tr>
      <w:tr w:rsidR="009A7F0D" w:rsidRPr="009A7F0D" w14:paraId="21A8285C" w14:textId="77777777" w:rsidTr="009A7F0D">
        <w:tc>
          <w:tcPr>
            <w:tcW w:w="347" w:type="pct"/>
            <w:vMerge/>
            <w:vAlign w:val="center"/>
          </w:tcPr>
          <w:p w14:paraId="32B99065"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3E5342F"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5B0F991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leisti numatyti išimtis specifinių direktorijų ar rinkmenų skenavimui.</w:t>
            </w:r>
          </w:p>
        </w:tc>
        <w:tc>
          <w:tcPr>
            <w:tcW w:w="2290" w:type="pct"/>
          </w:tcPr>
          <w:p w14:paraId="00719D3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Leidžia numatyti išimtis specifinių direktorijų ar rinkmenų skenavimui.</w:t>
            </w:r>
          </w:p>
        </w:tc>
      </w:tr>
      <w:tr w:rsidR="009A7F0D" w:rsidRPr="009A7F0D" w14:paraId="009035BC" w14:textId="77777777" w:rsidTr="009A7F0D">
        <w:tc>
          <w:tcPr>
            <w:tcW w:w="347" w:type="pct"/>
            <w:vMerge/>
            <w:vAlign w:val="center"/>
          </w:tcPr>
          <w:p w14:paraId="4B2116CE"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F74C9D2"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4E6F4B8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galėti skenuoti mažiausiai šiais standartais archyvuotas rinkmenas: 7z, </w:t>
            </w:r>
            <w:proofErr w:type="spellStart"/>
            <w:r w:rsidRPr="009A7F0D">
              <w:rPr>
                <w:rFonts w:ascii="Times New Roman" w:eastAsia="Calibri" w:hAnsi="Times New Roman" w:cs="Times New Roman"/>
              </w:rPr>
              <w:t>zip</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arj</w:t>
            </w:r>
            <w:proofErr w:type="spellEnd"/>
            <w:r w:rsidRPr="009A7F0D">
              <w:rPr>
                <w:rFonts w:ascii="Times New Roman" w:eastAsia="Calibri" w:hAnsi="Times New Roman" w:cs="Times New Roman"/>
              </w:rPr>
              <w:t xml:space="preserve">, bzip2, </w:t>
            </w:r>
            <w:proofErr w:type="spellStart"/>
            <w:r w:rsidRPr="009A7F0D">
              <w:rPr>
                <w:rFonts w:ascii="Times New Roman" w:eastAsia="Calibri" w:hAnsi="Times New Roman" w:cs="Times New Roman"/>
              </w:rPr>
              <w:t>gzip</w:t>
            </w:r>
            <w:proofErr w:type="spellEnd"/>
            <w:r w:rsidRPr="009A7F0D">
              <w:rPr>
                <w:rFonts w:ascii="Times New Roman" w:eastAsia="Calibri" w:hAnsi="Times New Roman" w:cs="Times New Roman"/>
              </w:rPr>
              <w:t xml:space="preserve">, MS </w:t>
            </w:r>
            <w:proofErr w:type="spellStart"/>
            <w:r w:rsidRPr="009A7F0D">
              <w:rPr>
                <w:rFonts w:ascii="Times New Roman" w:eastAsia="Calibri" w:hAnsi="Times New Roman" w:cs="Times New Roman"/>
              </w:rPr>
              <w:t>cab</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rar</w:t>
            </w:r>
            <w:proofErr w:type="spellEnd"/>
            <w:r w:rsidRPr="009A7F0D">
              <w:rPr>
                <w:rFonts w:ascii="Times New Roman" w:eastAsia="Calibri" w:hAnsi="Times New Roman" w:cs="Times New Roman"/>
              </w:rPr>
              <w:t xml:space="preserve">, tar, </w:t>
            </w:r>
            <w:proofErr w:type="spellStart"/>
            <w:r w:rsidRPr="009A7F0D">
              <w:rPr>
                <w:rFonts w:ascii="Times New Roman" w:eastAsia="Calibri" w:hAnsi="Times New Roman" w:cs="Times New Roman"/>
              </w:rPr>
              <w:t>cmz</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binhex</w:t>
            </w:r>
            <w:proofErr w:type="spellEnd"/>
            <w:r w:rsidRPr="009A7F0D">
              <w:rPr>
                <w:rFonts w:ascii="Times New Roman" w:eastAsia="Calibri" w:hAnsi="Times New Roman" w:cs="Times New Roman"/>
              </w:rPr>
              <w:t xml:space="preserve">, IS </w:t>
            </w:r>
            <w:proofErr w:type="spellStart"/>
            <w:r w:rsidRPr="009A7F0D">
              <w:rPr>
                <w:rFonts w:ascii="Times New Roman" w:eastAsia="Calibri" w:hAnsi="Times New Roman" w:cs="Times New Roman"/>
              </w:rPr>
              <w:t>cab</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lha</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macbinary</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stuffit</w:t>
            </w:r>
            <w:proofErr w:type="spellEnd"/>
            <w:r w:rsidRPr="009A7F0D">
              <w:rPr>
                <w:rFonts w:ascii="Times New Roman" w:eastAsia="Calibri" w:hAnsi="Times New Roman" w:cs="Times New Roman"/>
              </w:rPr>
              <w:t xml:space="preserve">, UUE, </w:t>
            </w:r>
            <w:proofErr w:type="spellStart"/>
            <w:r w:rsidRPr="009A7F0D">
              <w:rPr>
                <w:rFonts w:ascii="Times New Roman" w:eastAsia="Calibri" w:hAnsi="Times New Roman" w:cs="Times New Roman"/>
              </w:rPr>
              <w:t>ASPack</w:t>
            </w:r>
            <w:proofErr w:type="spellEnd"/>
            <w:r w:rsidRPr="009A7F0D">
              <w:rPr>
                <w:rFonts w:ascii="Times New Roman" w:eastAsia="Calibri" w:hAnsi="Times New Roman" w:cs="Times New Roman"/>
              </w:rPr>
              <w:t>, FSG.</w:t>
            </w:r>
          </w:p>
        </w:tc>
        <w:tc>
          <w:tcPr>
            <w:tcW w:w="2290" w:type="pct"/>
          </w:tcPr>
          <w:p w14:paraId="1EB0D2B5"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Gali skenuoti mažiausiai šiais standartais archyvuotas rinkmenas: 7z, </w:t>
            </w:r>
            <w:proofErr w:type="spellStart"/>
            <w:r w:rsidRPr="009A7F0D">
              <w:rPr>
                <w:rFonts w:ascii="Times New Roman" w:eastAsia="Calibri" w:hAnsi="Times New Roman" w:cs="Times New Roman"/>
              </w:rPr>
              <w:t>zip</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arj</w:t>
            </w:r>
            <w:proofErr w:type="spellEnd"/>
            <w:r w:rsidRPr="009A7F0D">
              <w:rPr>
                <w:rFonts w:ascii="Times New Roman" w:eastAsia="Calibri" w:hAnsi="Times New Roman" w:cs="Times New Roman"/>
              </w:rPr>
              <w:t xml:space="preserve">, bzip2, </w:t>
            </w:r>
            <w:proofErr w:type="spellStart"/>
            <w:r w:rsidRPr="009A7F0D">
              <w:rPr>
                <w:rFonts w:ascii="Times New Roman" w:eastAsia="Calibri" w:hAnsi="Times New Roman" w:cs="Times New Roman"/>
              </w:rPr>
              <w:t>gzip</w:t>
            </w:r>
            <w:proofErr w:type="spellEnd"/>
            <w:r w:rsidRPr="009A7F0D">
              <w:rPr>
                <w:rFonts w:ascii="Times New Roman" w:eastAsia="Calibri" w:hAnsi="Times New Roman" w:cs="Times New Roman"/>
              </w:rPr>
              <w:t xml:space="preserve">, MS </w:t>
            </w:r>
            <w:proofErr w:type="spellStart"/>
            <w:r w:rsidRPr="009A7F0D">
              <w:rPr>
                <w:rFonts w:ascii="Times New Roman" w:eastAsia="Calibri" w:hAnsi="Times New Roman" w:cs="Times New Roman"/>
              </w:rPr>
              <w:t>cab</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rar</w:t>
            </w:r>
            <w:proofErr w:type="spellEnd"/>
            <w:r w:rsidRPr="009A7F0D">
              <w:rPr>
                <w:rFonts w:ascii="Times New Roman" w:eastAsia="Calibri" w:hAnsi="Times New Roman" w:cs="Times New Roman"/>
              </w:rPr>
              <w:t xml:space="preserve">, tar, </w:t>
            </w:r>
            <w:proofErr w:type="spellStart"/>
            <w:r w:rsidRPr="009A7F0D">
              <w:rPr>
                <w:rFonts w:ascii="Times New Roman" w:eastAsia="Calibri" w:hAnsi="Times New Roman" w:cs="Times New Roman"/>
              </w:rPr>
              <w:t>cmz</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binhex</w:t>
            </w:r>
            <w:proofErr w:type="spellEnd"/>
            <w:r w:rsidRPr="009A7F0D">
              <w:rPr>
                <w:rFonts w:ascii="Times New Roman" w:eastAsia="Calibri" w:hAnsi="Times New Roman" w:cs="Times New Roman"/>
              </w:rPr>
              <w:t xml:space="preserve">, IS </w:t>
            </w:r>
            <w:proofErr w:type="spellStart"/>
            <w:r w:rsidRPr="009A7F0D">
              <w:rPr>
                <w:rFonts w:ascii="Times New Roman" w:eastAsia="Calibri" w:hAnsi="Times New Roman" w:cs="Times New Roman"/>
              </w:rPr>
              <w:t>cab</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lha</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macbinary</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stuffit</w:t>
            </w:r>
            <w:proofErr w:type="spellEnd"/>
            <w:r w:rsidRPr="009A7F0D">
              <w:rPr>
                <w:rFonts w:ascii="Times New Roman" w:eastAsia="Calibri" w:hAnsi="Times New Roman" w:cs="Times New Roman"/>
              </w:rPr>
              <w:t xml:space="preserve">, UUE, </w:t>
            </w:r>
            <w:proofErr w:type="spellStart"/>
            <w:r w:rsidRPr="009A7F0D">
              <w:rPr>
                <w:rFonts w:ascii="Times New Roman" w:eastAsia="Calibri" w:hAnsi="Times New Roman" w:cs="Times New Roman"/>
              </w:rPr>
              <w:t>ASPack</w:t>
            </w:r>
            <w:proofErr w:type="spellEnd"/>
            <w:r w:rsidRPr="009A7F0D">
              <w:rPr>
                <w:rFonts w:ascii="Times New Roman" w:eastAsia="Calibri" w:hAnsi="Times New Roman" w:cs="Times New Roman"/>
              </w:rPr>
              <w:t>, FSG.</w:t>
            </w:r>
          </w:p>
        </w:tc>
      </w:tr>
      <w:tr w:rsidR="009A7F0D" w:rsidRPr="009A7F0D" w14:paraId="740D184E" w14:textId="77777777" w:rsidTr="009A7F0D">
        <w:tc>
          <w:tcPr>
            <w:tcW w:w="347" w:type="pct"/>
            <w:vMerge/>
            <w:vAlign w:val="center"/>
          </w:tcPr>
          <w:p w14:paraId="376A27D1"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E865171"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01EF638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gebėti atpažinti failo tipą, t. y. atlikti failo tipo nustatymą ne tik pagal failo tipo plėtinį.</w:t>
            </w:r>
          </w:p>
        </w:tc>
        <w:tc>
          <w:tcPr>
            <w:tcW w:w="2290" w:type="pct"/>
          </w:tcPr>
          <w:p w14:paraId="57C9CEBD"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Geba atpažinti failo tipą, t. y. atlieka failo tipo nustatymą ne tik pagal failo tipo plėtinį.</w:t>
            </w:r>
          </w:p>
        </w:tc>
      </w:tr>
      <w:tr w:rsidR="009A7F0D" w:rsidRPr="009A7F0D" w14:paraId="4D5D998F" w14:textId="77777777" w:rsidTr="009A7F0D">
        <w:tc>
          <w:tcPr>
            <w:tcW w:w="347" w:type="pct"/>
            <w:vMerge/>
            <w:vAlign w:val="center"/>
          </w:tcPr>
          <w:p w14:paraId="356A4B8B"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9E0D9DA"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52126F8A"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užtikrinti saugumą nešiojamiems ir staliniams kompiuteriams, tarnybinėms stotims, mobiliems įrenginiams.</w:t>
            </w:r>
          </w:p>
        </w:tc>
        <w:tc>
          <w:tcPr>
            <w:tcW w:w="2290" w:type="pct"/>
          </w:tcPr>
          <w:p w14:paraId="284DD7D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Užtikrina saugumą nešiojamiems ir staliniams kompiuteriams, tarnybinėms stotims, mobiliems įrenginiams.</w:t>
            </w:r>
          </w:p>
        </w:tc>
      </w:tr>
      <w:tr w:rsidR="009A7F0D" w:rsidRPr="009A7F0D" w14:paraId="5B4D3413" w14:textId="77777777" w:rsidTr="009A7F0D">
        <w:tc>
          <w:tcPr>
            <w:tcW w:w="347" w:type="pct"/>
            <w:vMerge/>
            <w:vAlign w:val="center"/>
          </w:tcPr>
          <w:p w14:paraId="1AD8EFF9"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F7AE1F3"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783AED7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galėti aptikti </w:t>
            </w:r>
            <w:proofErr w:type="spellStart"/>
            <w:r w:rsidRPr="009A7F0D">
              <w:rPr>
                <w:rFonts w:ascii="Times New Roman" w:eastAsia="Calibri" w:hAnsi="Times New Roman" w:cs="Times New Roman"/>
              </w:rPr>
              <w:t>polimorfines</w:t>
            </w:r>
            <w:proofErr w:type="spellEnd"/>
            <w:r w:rsidRPr="009A7F0D">
              <w:rPr>
                <w:rFonts w:ascii="Times New Roman" w:eastAsia="Calibri" w:hAnsi="Times New Roman" w:cs="Times New Roman"/>
              </w:rPr>
              <w:t xml:space="preserve"> virusų atmainas.</w:t>
            </w:r>
          </w:p>
        </w:tc>
        <w:tc>
          <w:tcPr>
            <w:tcW w:w="2290" w:type="pct"/>
          </w:tcPr>
          <w:p w14:paraId="07B58F75"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Gali aptikti </w:t>
            </w:r>
            <w:proofErr w:type="spellStart"/>
            <w:r w:rsidRPr="009A7F0D">
              <w:rPr>
                <w:rFonts w:ascii="Times New Roman" w:eastAsia="Calibri" w:hAnsi="Times New Roman" w:cs="Times New Roman"/>
              </w:rPr>
              <w:t>polimorfines</w:t>
            </w:r>
            <w:proofErr w:type="spellEnd"/>
            <w:r w:rsidRPr="009A7F0D">
              <w:rPr>
                <w:rFonts w:ascii="Times New Roman" w:eastAsia="Calibri" w:hAnsi="Times New Roman" w:cs="Times New Roman"/>
              </w:rPr>
              <w:t xml:space="preserve"> virusų atmainas.</w:t>
            </w:r>
          </w:p>
        </w:tc>
      </w:tr>
      <w:tr w:rsidR="009A7F0D" w:rsidRPr="009A7F0D" w14:paraId="2F650774" w14:textId="77777777" w:rsidTr="009A7F0D">
        <w:tc>
          <w:tcPr>
            <w:tcW w:w="347" w:type="pct"/>
            <w:vMerge/>
            <w:vAlign w:val="center"/>
          </w:tcPr>
          <w:p w14:paraId="3BD39C10"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016DF83"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48898C4A"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galėti blokuoti įtartinas rinkmenas mažiausiai pagal tokius kriterijus:</w:t>
            </w:r>
          </w:p>
          <w:p w14:paraId="5FD7DBB5" w14:textId="77777777" w:rsidR="009A7F0D" w:rsidRPr="009A7F0D" w:rsidRDefault="009A7F0D" w:rsidP="009A7F0D">
            <w:pPr>
              <w:numPr>
                <w:ilvl w:val="0"/>
                <w:numId w:val="15"/>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Naudojamas dvigubas plėtinys;</w:t>
            </w:r>
          </w:p>
          <w:p w14:paraId="77148D03" w14:textId="77777777" w:rsidR="009A7F0D" w:rsidRPr="009A7F0D" w:rsidRDefault="009A7F0D" w:rsidP="009A7F0D">
            <w:pPr>
              <w:numPr>
                <w:ilvl w:val="0"/>
                <w:numId w:val="15"/>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Rinkmenos plėtinys nesutampa su tikruoju plėtiniu (pav. </w:t>
            </w:r>
            <w:proofErr w:type="spellStart"/>
            <w:r w:rsidRPr="009A7F0D">
              <w:rPr>
                <w:rFonts w:ascii="Times New Roman" w:eastAsia="Calibri" w:hAnsi="Times New Roman" w:cs="Times New Roman"/>
              </w:rPr>
              <w:t>exe</w:t>
            </w:r>
            <w:proofErr w:type="spellEnd"/>
            <w:r w:rsidRPr="009A7F0D">
              <w:rPr>
                <w:rFonts w:ascii="Times New Roman" w:eastAsia="Calibri" w:hAnsi="Times New Roman" w:cs="Times New Roman"/>
              </w:rPr>
              <w:t xml:space="preserve"> tipo rinkmena yra įvardijama, kaip .</w:t>
            </w:r>
            <w:proofErr w:type="spellStart"/>
            <w:r w:rsidRPr="009A7F0D">
              <w:rPr>
                <w:rFonts w:ascii="Times New Roman" w:eastAsia="Calibri" w:hAnsi="Times New Roman" w:cs="Times New Roman"/>
              </w:rPr>
              <w:t>txt</w:t>
            </w:r>
            <w:proofErr w:type="spellEnd"/>
            <w:r w:rsidRPr="009A7F0D">
              <w:rPr>
                <w:rFonts w:ascii="Times New Roman" w:eastAsia="Calibri" w:hAnsi="Times New Roman" w:cs="Times New Roman"/>
              </w:rPr>
              <w:t>).</w:t>
            </w:r>
          </w:p>
        </w:tc>
        <w:tc>
          <w:tcPr>
            <w:tcW w:w="2290" w:type="pct"/>
          </w:tcPr>
          <w:p w14:paraId="6A72994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Gali blokuoti įtartinas rinkmenas mažiausiai pagal tokius kriterijus:</w:t>
            </w:r>
          </w:p>
          <w:p w14:paraId="496E6BD7" w14:textId="77777777" w:rsidR="009A7F0D" w:rsidRPr="009A7F0D" w:rsidRDefault="009A7F0D" w:rsidP="009A7F0D">
            <w:pPr>
              <w:numPr>
                <w:ilvl w:val="0"/>
                <w:numId w:val="15"/>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Naudojamas dvigubas plėtinys;</w:t>
            </w:r>
          </w:p>
          <w:p w14:paraId="2C2C0268" w14:textId="77777777" w:rsidR="009A7F0D" w:rsidRPr="009A7F0D" w:rsidRDefault="009A7F0D" w:rsidP="009A7F0D">
            <w:pPr>
              <w:numPr>
                <w:ilvl w:val="0"/>
                <w:numId w:val="15"/>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Rinkmenos plėtinys nesutampa su tikruoju plėtiniu (pav. </w:t>
            </w:r>
            <w:proofErr w:type="spellStart"/>
            <w:r w:rsidRPr="009A7F0D">
              <w:rPr>
                <w:rFonts w:ascii="Times New Roman" w:eastAsia="Calibri" w:hAnsi="Times New Roman" w:cs="Times New Roman"/>
              </w:rPr>
              <w:t>exe</w:t>
            </w:r>
            <w:proofErr w:type="spellEnd"/>
            <w:r w:rsidRPr="009A7F0D">
              <w:rPr>
                <w:rFonts w:ascii="Times New Roman" w:eastAsia="Calibri" w:hAnsi="Times New Roman" w:cs="Times New Roman"/>
              </w:rPr>
              <w:t xml:space="preserve"> tipo rinkmena yra įvardijama, kaip .</w:t>
            </w:r>
            <w:proofErr w:type="spellStart"/>
            <w:r w:rsidRPr="009A7F0D">
              <w:rPr>
                <w:rFonts w:ascii="Times New Roman" w:eastAsia="Calibri" w:hAnsi="Times New Roman" w:cs="Times New Roman"/>
              </w:rPr>
              <w:t>txt</w:t>
            </w:r>
            <w:proofErr w:type="spellEnd"/>
            <w:r w:rsidRPr="009A7F0D">
              <w:rPr>
                <w:rFonts w:ascii="Times New Roman" w:eastAsia="Calibri" w:hAnsi="Times New Roman" w:cs="Times New Roman"/>
              </w:rPr>
              <w:t>).</w:t>
            </w:r>
          </w:p>
        </w:tc>
      </w:tr>
      <w:tr w:rsidR="009A7F0D" w:rsidRPr="009A7F0D" w14:paraId="3B7F13DE" w14:textId="77777777" w:rsidTr="009A7F0D">
        <w:tc>
          <w:tcPr>
            <w:tcW w:w="347" w:type="pct"/>
            <w:vMerge/>
            <w:vAlign w:val="center"/>
          </w:tcPr>
          <w:p w14:paraId="51DBC568"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730FF91"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2DC9673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galėti atlikti </w:t>
            </w:r>
            <w:proofErr w:type="spellStart"/>
            <w:r w:rsidRPr="009A7F0D">
              <w:rPr>
                <w:rFonts w:ascii="Times New Roman" w:eastAsia="Calibri" w:hAnsi="Times New Roman" w:cs="Times New Roman"/>
                <w:i/>
              </w:rPr>
              <w:t>JavaScript</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emuliaciją</w:t>
            </w:r>
            <w:proofErr w:type="spellEnd"/>
            <w:r w:rsidRPr="009A7F0D">
              <w:rPr>
                <w:rFonts w:ascii="Times New Roman" w:eastAsia="Calibri" w:hAnsi="Times New Roman" w:cs="Times New Roman"/>
              </w:rPr>
              <w:t xml:space="preserve"> ir elgesio analizę, siekiant užtikrinti apsaugą nuo internetu platinamo žalingo kodo.</w:t>
            </w:r>
          </w:p>
        </w:tc>
        <w:tc>
          <w:tcPr>
            <w:tcW w:w="2290" w:type="pct"/>
          </w:tcPr>
          <w:p w14:paraId="228AA23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Gali atlikti </w:t>
            </w:r>
            <w:proofErr w:type="spellStart"/>
            <w:r w:rsidRPr="009A7F0D">
              <w:rPr>
                <w:rFonts w:ascii="Times New Roman" w:eastAsia="Calibri" w:hAnsi="Times New Roman" w:cs="Times New Roman"/>
                <w:i/>
              </w:rPr>
              <w:t>JavaScript</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emuliaciją</w:t>
            </w:r>
            <w:proofErr w:type="spellEnd"/>
            <w:r w:rsidRPr="009A7F0D">
              <w:rPr>
                <w:rFonts w:ascii="Times New Roman" w:eastAsia="Calibri" w:hAnsi="Times New Roman" w:cs="Times New Roman"/>
              </w:rPr>
              <w:t xml:space="preserve"> ir elgesio analizę, siekiant užtikrinti apsaugą nuo internetu platinamo žalingo kodo.</w:t>
            </w:r>
          </w:p>
        </w:tc>
      </w:tr>
      <w:tr w:rsidR="009A7F0D" w:rsidRPr="009A7F0D" w14:paraId="4EDEFB79" w14:textId="77777777" w:rsidTr="009A7F0D">
        <w:tc>
          <w:tcPr>
            <w:tcW w:w="347" w:type="pct"/>
            <w:vMerge/>
            <w:vAlign w:val="center"/>
          </w:tcPr>
          <w:p w14:paraId="152A0258"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7A8A384"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6B95C59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užtikrinti „keliaujančių“ kompiuterių saugų darbą internete, t. y. kai kompiuteris yra ne organizacijos tinkle. Turi gebėti patikrinti interneto svetainės turinį, prieš jį pateikiant naudotojo internetinei naršyklei, pagal tokius parametrus:</w:t>
            </w:r>
          </w:p>
          <w:p w14:paraId="6BCAD686" w14:textId="77777777" w:rsidR="009A7F0D" w:rsidRPr="009A7F0D" w:rsidRDefault="009A7F0D" w:rsidP="009A7F0D">
            <w:pPr>
              <w:numPr>
                <w:ilvl w:val="0"/>
                <w:numId w:val="16"/>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Įvertinti, ar lankoma svetainė nepatenka į infekuotų ir pavojingų tinklalapių sąrašą;</w:t>
            </w:r>
          </w:p>
          <w:p w14:paraId="5F94BF66" w14:textId="77777777" w:rsidR="009A7F0D" w:rsidRPr="009A7F0D" w:rsidRDefault="009A7F0D" w:rsidP="009A7F0D">
            <w:pPr>
              <w:numPr>
                <w:ilvl w:val="0"/>
                <w:numId w:val="16"/>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Taikyti svetainių filtravimą pagal kategorijas.</w:t>
            </w:r>
          </w:p>
        </w:tc>
        <w:tc>
          <w:tcPr>
            <w:tcW w:w="2290" w:type="pct"/>
          </w:tcPr>
          <w:p w14:paraId="687F9B7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Užtikrina „keliaujančių“ kompiuterių saugų darbą internete, t. y. kai kompiuteris yra ne organizacijos tinkle. Geba patikrinti interneto svetainės turinį, prieš jį pateikiant naudotojo internetinei naršyklei, pagal tokius parametrus:</w:t>
            </w:r>
          </w:p>
          <w:p w14:paraId="027C4E9F" w14:textId="77777777" w:rsidR="009A7F0D" w:rsidRPr="009A7F0D" w:rsidRDefault="009A7F0D" w:rsidP="009A7F0D">
            <w:pPr>
              <w:numPr>
                <w:ilvl w:val="0"/>
                <w:numId w:val="16"/>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Įvertinti, ar lankoma svetainė nepatenka į infekuotų ir pavojingų tinklalapių sąrašą;</w:t>
            </w:r>
          </w:p>
          <w:p w14:paraId="75E0DF2F" w14:textId="77777777" w:rsidR="009A7F0D" w:rsidRPr="009A7F0D" w:rsidRDefault="009A7F0D" w:rsidP="009A7F0D">
            <w:pPr>
              <w:numPr>
                <w:ilvl w:val="0"/>
                <w:numId w:val="16"/>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Taikyti svetainių filtravimą pagal kategorijas.</w:t>
            </w:r>
          </w:p>
        </w:tc>
      </w:tr>
      <w:tr w:rsidR="009A7F0D" w:rsidRPr="009A7F0D" w14:paraId="68D9D4DE" w14:textId="77777777" w:rsidTr="009A7F0D">
        <w:tc>
          <w:tcPr>
            <w:tcW w:w="347" w:type="pct"/>
            <w:vMerge/>
            <w:vAlign w:val="center"/>
          </w:tcPr>
          <w:p w14:paraId="5B622301"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5EE5B33B"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2D19BE6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būti negalima išjungti sistemos nustatymų eiliniam naudotojui, įskaitant naudotojus, turinčius lokalaus administratoriaus teises kompiuteryje.</w:t>
            </w:r>
          </w:p>
        </w:tc>
        <w:tc>
          <w:tcPr>
            <w:tcW w:w="2290" w:type="pct"/>
          </w:tcPr>
          <w:p w14:paraId="4FAADC7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Negalima išjungti sistemos nustatymų eiliniam naudotojui, įskaitant naudotojus, turinčius lokalaus administratoriaus teises kompiuteryje.</w:t>
            </w:r>
          </w:p>
        </w:tc>
      </w:tr>
      <w:tr w:rsidR="009A7F0D" w:rsidRPr="009A7F0D" w14:paraId="60EF48D7" w14:textId="77777777" w:rsidTr="009A7F0D">
        <w:tc>
          <w:tcPr>
            <w:tcW w:w="347" w:type="pct"/>
            <w:vMerge/>
            <w:vAlign w:val="center"/>
          </w:tcPr>
          <w:p w14:paraId="07C83599"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26BCE61B"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37D4642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palaikyti ir apsaugoti 32/64 </w:t>
            </w:r>
            <w:proofErr w:type="spellStart"/>
            <w:r w:rsidRPr="009A7F0D">
              <w:rPr>
                <w:rFonts w:ascii="Times New Roman" w:eastAsia="Calibri" w:hAnsi="Times New Roman" w:cs="Times New Roman"/>
              </w:rPr>
              <w:t>bit</w:t>
            </w:r>
            <w:proofErr w:type="spellEnd"/>
            <w:r w:rsidRPr="009A7F0D">
              <w:rPr>
                <w:rFonts w:ascii="Times New Roman" w:eastAsia="Calibri" w:hAnsi="Times New Roman" w:cs="Times New Roman"/>
              </w:rPr>
              <w:t xml:space="preserve"> </w:t>
            </w:r>
            <w:r w:rsidRPr="009A7F0D">
              <w:rPr>
                <w:rFonts w:ascii="Times New Roman" w:eastAsia="Calibri" w:hAnsi="Times New Roman" w:cs="Times New Roman"/>
                <w:i/>
              </w:rPr>
              <w:t xml:space="preserve">Windows, Linux, </w:t>
            </w:r>
            <w:proofErr w:type="spellStart"/>
            <w:r w:rsidRPr="009A7F0D">
              <w:rPr>
                <w:rFonts w:ascii="Times New Roman" w:eastAsia="Calibri" w:hAnsi="Times New Roman" w:cs="Times New Roman"/>
                <w:i/>
              </w:rPr>
              <w:t>Android</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iOS</w:t>
            </w:r>
            <w:proofErr w:type="spellEnd"/>
            <w:r w:rsidRPr="009A7F0D">
              <w:rPr>
                <w:rFonts w:ascii="Times New Roman" w:eastAsia="Calibri" w:hAnsi="Times New Roman" w:cs="Times New Roman"/>
              </w:rPr>
              <w:t xml:space="preserve"> operacines sistemas.</w:t>
            </w:r>
          </w:p>
        </w:tc>
        <w:tc>
          <w:tcPr>
            <w:tcW w:w="2290" w:type="pct"/>
          </w:tcPr>
          <w:p w14:paraId="6A1273B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Palaiko ir apsaugo 32/64 </w:t>
            </w:r>
            <w:proofErr w:type="spellStart"/>
            <w:r w:rsidRPr="009A7F0D">
              <w:rPr>
                <w:rFonts w:ascii="Times New Roman" w:eastAsia="Calibri" w:hAnsi="Times New Roman" w:cs="Times New Roman"/>
              </w:rPr>
              <w:t>bit</w:t>
            </w:r>
            <w:proofErr w:type="spellEnd"/>
            <w:r w:rsidRPr="009A7F0D">
              <w:rPr>
                <w:rFonts w:ascii="Times New Roman" w:eastAsia="Calibri" w:hAnsi="Times New Roman" w:cs="Times New Roman"/>
              </w:rPr>
              <w:t xml:space="preserve"> </w:t>
            </w:r>
            <w:r w:rsidRPr="009A7F0D">
              <w:rPr>
                <w:rFonts w:ascii="Times New Roman" w:eastAsia="Calibri" w:hAnsi="Times New Roman" w:cs="Times New Roman"/>
                <w:i/>
              </w:rPr>
              <w:t xml:space="preserve">Windows, Linux, </w:t>
            </w:r>
            <w:proofErr w:type="spellStart"/>
            <w:r w:rsidRPr="009A7F0D">
              <w:rPr>
                <w:rFonts w:ascii="Times New Roman" w:eastAsia="Calibri" w:hAnsi="Times New Roman" w:cs="Times New Roman"/>
                <w:i/>
              </w:rPr>
              <w:t>Android</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iOS</w:t>
            </w:r>
            <w:proofErr w:type="spellEnd"/>
            <w:r w:rsidRPr="009A7F0D">
              <w:rPr>
                <w:rFonts w:ascii="Times New Roman" w:eastAsia="Calibri" w:hAnsi="Times New Roman" w:cs="Times New Roman"/>
              </w:rPr>
              <w:t xml:space="preserve"> operacines sistemas.</w:t>
            </w:r>
          </w:p>
        </w:tc>
      </w:tr>
      <w:tr w:rsidR="009A7F0D" w:rsidRPr="009A7F0D" w14:paraId="4BAC1138" w14:textId="77777777" w:rsidTr="009A7F0D">
        <w:tc>
          <w:tcPr>
            <w:tcW w:w="347" w:type="pct"/>
            <w:vMerge/>
            <w:vAlign w:val="center"/>
          </w:tcPr>
          <w:p w14:paraId="56CA53DE"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2B005DD7"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481CD40D"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turėti integruotą karantino paskyrą. Administratorius turi galėti leisti prieigą pasirinktiems naudotojams prie jų karantino paskyros, kur naudotojai minimaliai galėtų atlikti šiuos veiksmus:</w:t>
            </w:r>
          </w:p>
          <w:p w14:paraId="14FFD37D" w14:textId="77777777" w:rsidR="009A7F0D" w:rsidRPr="009A7F0D" w:rsidRDefault="009A7F0D" w:rsidP="009A7F0D">
            <w:pPr>
              <w:numPr>
                <w:ilvl w:val="0"/>
                <w:numId w:val="1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Išvalyti užkrėstą rinkmeną;</w:t>
            </w:r>
          </w:p>
          <w:p w14:paraId="356110F1" w14:textId="77777777" w:rsidR="009A7F0D" w:rsidRPr="009A7F0D" w:rsidRDefault="009A7F0D" w:rsidP="009A7F0D">
            <w:pPr>
              <w:numPr>
                <w:ilvl w:val="0"/>
                <w:numId w:val="1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Perkelti užkrėstą rinkmeną;</w:t>
            </w:r>
          </w:p>
          <w:p w14:paraId="67D3BFAC" w14:textId="77777777" w:rsidR="009A7F0D" w:rsidRPr="009A7F0D" w:rsidRDefault="009A7F0D" w:rsidP="009A7F0D">
            <w:pPr>
              <w:numPr>
                <w:ilvl w:val="0"/>
                <w:numId w:val="1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Ištrinti užkrėstą rinkmeną.</w:t>
            </w:r>
          </w:p>
        </w:tc>
        <w:tc>
          <w:tcPr>
            <w:tcW w:w="2290" w:type="pct"/>
          </w:tcPr>
          <w:p w14:paraId="416D065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integruotą karantino paskyrą. Administratorius gali leisti prieigą pasirinktiems naudotojams prie jų karantino paskyros, kur naudotojai minimaliai galėtų atlikti šiuos veiksmus:</w:t>
            </w:r>
          </w:p>
          <w:p w14:paraId="0E9853A8" w14:textId="77777777" w:rsidR="009A7F0D" w:rsidRPr="009A7F0D" w:rsidRDefault="009A7F0D" w:rsidP="009A7F0D">
            <w:pPr>
              <w:numPr>
                <w:ilvl w:val="0"/>
                <w:numId w:val="1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Išvalyti užkrėstą rinkmeną;</w:t>
            </w:r>
          </w:p>
          <w:p w14:paraId="04CDFBAC" w14:textId="77777777" w:rsidR="009A7F0D" w:rsidRPr="009A7F0D" w:rsidRDefault="009A7F0D" w:rsidP="009A7F0D">
            <w:pPr>
              <w:numPr>
                <w:ilvl w:val="0"/>
                <w:numId w:val="1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Perkelti užkrėstą rinkmeną;</w:t>
            </w:r>
          </w:p>
          <w:p w14:paraId="6D3CAC54" w14:textId="77777777" w:rsidR="009A7F0D" w:rsidRPr="009A7F0D" w:rsidRDefault="009A7F0D" w:rsidP="009A7F0D">
            <w:pPr>
              <w:numPr>
                <w:ilvl w:val="0"/>
                <w:numId w:val="1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Ištrinti užkrėstą rinkmeną.</w:t>
            </w:r>
          </w:p>
        </w:tc>
      </w:tr>
      <w:tr w:rsidR="009A7F0D" w:rsidRPr="009A7F0D" w14:paraId="191C0697" w14:textId="77777777" w:rsidTr="009A7F0D">
        <w:tc>
          <w:tcPr>
            <w:tcW w:w="347" w:type="pct"/>
            <w:vMerge/>
            <w:vAlign w:val="center"/>
          </w:tcPr>
          <w:p w14:paraId="231D712E"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3B8BB167"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79217F0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produktas informacinių technologijų tyrimo įstaigos </w:t>
            </w:r>
            <w:proofErr w:type="spellStart"/>
            <w:r w:rsidRPr="009A7F0D">
              <w:rPr>
                <w:rFonts w:ascii="Times New Roman" w:eastAsia="Calibri" w:hAnsi="Times New Roman" w:cs="Times New Roman"/>
                <w:i/>
              </w:rPr>
              <w:t>Gartner</w:t>
            </w:r>
            <w:proofErr w:type="spellEnd"/>
            <w:r w:rsidRPr="009A7F0D">
              <w:rPr>
                <w:rFonts w:ascii="Times New Roman" w:eastAsia="Calibri" w:hAnsi="Times New Roman" w:cs="Times New Roman"/>
              </w:rPr>
              <w:t xml:space="preserve"> (http://www.gartner.com) 2018 metų duomenimis turi būti tarp </w:t>
            </w:r>
            <w:proofErr w:type="spellStart"/>
            <w:r w:rsidRPr="009A7F0D">
              <w:rPr>
                <w:rFonts w:ascii="Times New Roman" w:eastAsia="Calibri" w:hAnsi="Times New Roman" w:cs="Times New Roman"/>
              </w:rPr>
              <w:t>lyderiaujančių</w:t>
            </w:r>
            <w:proofErr w:type="spellEnd"/>
            <w:r w:rsidRPr="009A7F0D">
              <w:rPr>
                <w:rFonts w:ascii="Times New Roman" w:eastAsia="Calibri" w:hAnsi="Times New Roman" w:cs="Times New Roman"/>
              </w:rPr>
              <w:t xml:space="preserve"> produktų (</w:t>
            </w:r>
            <w:proofErr w:type="spellStart"/>
            <w:r w:rsidRPr="009A7F0D">
              <w:rPr>
                <w:rFonts w:ascii="Times New Roman" w:eastAsia="Calibri" w:hAnsi="Times New Roman" w:cs="Times New Roman"/>
                <w:i/>
              </w:rPr>
              <w:t>Leaders</w:t>
            </w:r>
            <w:proofErr w:type="spellEnd"/>
            <w:r w:rsidRPr="009A7F0D">
              <w:rPr>
                <w:rFonts w:ascii="Times New Roman" w:eastAsia="Calibri" w:hAnsi="Times New Roman" w:cs="Times New Roman"/>
              </w:rPr>
              <w:t xml:space="preserve"> kategorijoje) darbo vietų apsaugos platformų grupėje (</w:t>
            </w:r>
            <w:proofErr w:type="spellStart"/>
            <w:r w:rsidRPr="009A7F0D">
              <w:rPr>
                <w:rFonts w:ascii="Times New Roman" w:eastAsia="Calibri" w:hAnsi="Times New Roman" w:cs="Times New Roman"/>
                <w:i/>
              </w:rPr>
              <w:t>Magic</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Quadrant</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for</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Endpoint</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Protection</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Platforms</w:t>
            </w:r>
            <w:proofErr w:type="spellEnd"/>
            <w:r w:rsidRPr="009A7F0D">
              <w:rPr>
                <w:rFonts w:ascii="Times New Roman" w:eastAsia="Calibri" w:hAnsi="Times New Roman" w:cs="Times New Roman"/>
              </w:rPr>
              <w:t>).</w:t>
            </w:r>
          </w:p>
        </w:tc>
        <w:tc>
          <w:tcPr>
            <w:tcW w:w="2290" w:type="pct"/>
          </w:tcPr>
          <w:p w14:paraId="15131BB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produktas informacinių technologijų tyrimo įstaigos </w:t>
            </w:r>
            <w:proofErr w:type="spellStart"/>
            <w:r w:rsidRPr="009A7F0D">
              <w:rPr>
                <w:rFonts w:ascii="Times New Roman" w:eastAsia="Calibri" w:hAnsi="Times New Roman" w:cs="Times New Roman"/>
                <w:i/>
              </w:rPr>
              <w:t>Gartner</w:t>
            </w:r>
            <w:proofErr w:type="spellEnd"/>
            <w:r w:rsidRPr="009A7F0D">
              <w:rPr>
                <w:rFonts w:ascii="Times New Roman" w:eastAsia="Calibri" w:hAnsi="Times New Roman" w:cs="Times New Roman"/>
              </w:rPr>
              <w:t xml:space="preserve"> (http://www.gartner.com) 2018 metų duomenimis yra tarp </w:t>
            </w:r>
            <w:proofErr w:type="spellStart"/>
            <w:r w:rsidRPr="009A7F0D">
              <w:rPr>
                <w:rFonts w:ascii="Times New Roman" w:eastAsia="Calibri" w:hAnsi="Times New Roman" w:cs="Times New Roman"/>
              </w:rPr>
              <w:t>lyderiaujančių</w:t>
            </w:r>
            <w:proofErr w:type="spellEnd"/>
            <w:r w:rsidRPr="009A7F0D">
              <w:rPr>
                <w:rFonts w:ascii="Times New Roman" w:eastAsia="Calibri" w:hAnsi="Times New Roman" w:cs="Times New Roman"/>
              </w:rPr>
              <w:t xml:space="preserve"> produktų (</w:t>
            </w:r>
            <w:proofErr w:type="spellStart"/>
            <w:r w:rsidRPr="009A7F0D">
              <w:rPr>
                <w:rFonts w:ascii="Times New Roman" w:eastAsia="Calibri" w:hAnsi="Times New Roman" w:cs="Times New Roman"/>
                <w:i/>
              </w:rPr>
              <w:t>Leaders</w:t>
            </w:r>
            <w:proofErr w:type="spellEnd"/>
            <w:r w:rsidRPr="009A7F0D">
              <w:rPr>
                <w:rFonts w:ascii="Times New Roman" w:eastAsia="Calibri" w:hAnsi="Times New Roman" w:cs="Times New Roman"/>
              </w:rPr>
              <w:t xml:space="preserve"> kategorijoje) darbo vietų apsaugos platformų grupėje (</w:t>
            </w:r>
            <w:proofErr w:type="spellStart"/>
            <w:r w:rsidRPr="009A7F0D">
              <w:rPr>
                <w:rFonts w:ascii="Times New Roman" w:eastAsia="Calibri" w:hAnsi="Times New Roman" w:cs="Times New Roman"/>
                <w:i/>
              </w:rPr>
              <w:t>Magic</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Quadrant</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for</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Endpoint</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Protection</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Platforms</w:t>
            </w:r>
            <w:proofErr w:type="spellEnd"/>
            <w:r w:rsidRPr="009A7F0D">
              <w:rPr>
                <w:rFonts w:ascii="Times New Roman" w:eastAsia="Calibri" w:hAnsi="Times New Roman" w:cs="Times New Roman"/>
              </w:rPr>
              <w:t>).</w:t>
            </w:r>
          </w:p>
        </w:tc>
      </w:tr>
      <w:tr w:rsidR="009A7F0D" w:rsidRPr="009A7F0D" w14:paraId="751478A8" w14:textId="77777777" w:rsidTr="009A7F0D">
        <w:tc>
          <w:tcPr>
            <w:tcW w:w="347" w:type="pct"/>
            <w:vMerge w:val="restart"/>
            <w:vAlign w:val="center"/>
          </w:tcPr>
          <w:p w14:paraId="63359C08"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1.5.</w:t>
            </w:r>
          </w:p>
        </w:tc>
        <w:tc>
          <w:tcPr>
            <w:tcW w:w="835" w:type="pct"/>
            <w:vMerge w:val="restart"/>
            <w:vAlign w:val="center"/>
          </w:tcPr>
          <w:p w14:paraId="1AAFBC32" w14:textId="77777777" w:rsidR="009A7F0D" w:rsidRPr="009A7F0D" w:rsidRDefault="009A7F0D" w:rsidP="009A7F0D">
            <w:pPr>
              <w:spacing w:after="0" w:line="240" w:lineRule="auto"/>
              <w:rPr>
                <w:rFonts w:ascii="Times New Roman" w:eastAsia="Calibri" w:hAnsi="Times New Roman" w:cs="Times New Roman"/>
                <w:lang w:eastAsia="lt-LT"/>
              </w:rPr>
            </w:pPr>
            <w:r w:rsidRPr="009A7F0D">
              <w:rPr>
                <w:rFonts w:ascii="Times New Roman" w:eastAsia="Calibri" w:hAnsi="Times New Roman" w:cs="Times New Roman"/>
                <w:lang w:eastAsia="lt-LT"/>
              </w:rPr>
              <w:t xml:space="preserve">Apsaugos nuo failus užkoduojančių virusų (angl. </w:t>
            </w:r>
            <w:proofErr w:type="spellStart"/>
            <w:r w:rsidRPr="009A7F0D">
              <w:rPr>
                <w:rFonts w:ascii="Times New Roman" w:eastAsia="Calibri" w:hAnsi="Times New Roman" w:cs="Times New Roman"/>
                <w:i/>
                <w:lang w:eastAsia="lt-LT"/>
              </w:rPr>
              <w:t>ransomware</w:t>
            </w:r>
            <w:proofErr w:type="spellEnd"/>
            <w:r w:rsidRPr="009A7F0D">
              <w:rPr>
                <w:rFonts w:ascii="Times New Roman" w:eastAsia="Calibri" w:hAnsi="Times New Roman" w:cs="Times New Roman"/>
                <w:i/>
                <w:lang w:eastAsia="lt-LT"/>
              </w:rPr>
              <w:t xml:space="preserve"> </w:t>
            </w:r>
            <w:proofErr w:type="spellStart"/>
            <w:r w:rsidRPr="009A7F0D">
              <w:rPr>
                <w:rFonts w:ascii="Times New Roman" w:eastAsia="Calibri" w:hAnsi="Times New Roman" w:cs="Times New Roman"/>
                <w:i/>
                <w:lang w:eastAsia="lt-LT"/>
              </w:rPr>
              <w:t>prevention</w:t>
            </w:r>
            <w:proofErr w:type="spellEnd"/>
            <w:r w:rsidRPr="009A7F0D">
              <w:rPr>
                <w:rFonts w:ascii="Times New Roman" w:eastAsia="Calibri" w:hAnsi="Times New Roman" w:cs="Times New Roman"/>
                <w:lang w:eastAsia="lt-LT"/>
              </w:rPr>
              <w:t>) funkcionalumas</w:t>
            </w:r>
          </w:p>
        </w:tc>
        <w:tc>
          <w:tcPr>
            <w:tcW w:w="1528" w:type="pct"/>
          </w:tcPr>
          <w:p w14:paraId="62D3831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turėti funkcionalumą skirtą apsaugai nuo failus užkoduojančių virusų </w:t>
            </w:r>
            <w:r w:rsidRPr="009A7F0D">
              <w:rPr>
                <w:rFonts w:ascii="Times New Roman" w:eastAsia="Calibri" w:hAnsi="Times New Roman" w:cs="Times New Roman"/>
                <w:i/>
              </w:rPr>
              <w:t>Windows Server</w:t>
            </w:r>
            <w:r w:rsidRPr="009A7F0D">
              <w:rPr>
                <w:rFonts w:ascii="Times New Roman" w:eastAsia="Calibri" w:hAnsi="Times New Roman" w:cs="Times New Roman"/>
              </w:rPr>
              <w:t xml:space="preserve"> tarnybinėms stotims ir turi būti valdomas iš centralizuotos valdymo konsolės. Šis funkcionalumas reikalingas ne mažiau kaip 100 įrenginių.</w:t>
            </w:r>
          </w:p>
        </w:tc>
        <w:tc>
          <w:tcPr>
            <w:tcW w:w="2290" w:type="pct"/>
          </w:tcPr>
          <w:p w14:paraId="6759A4C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funkcionalumą skirtą apsaugai nuo failus užkoduojančių virusų </w:t>
            </w:r>
            <w:r w:rsidRPr="009A7F0D">
              <w:rPr>
                <w:rFonts w:ascii="Times New Roman" w:eastAsia="Calibri" w:hAnsi="Times New Roman" w:cs="Times New Roman"/>
                <w:i/>
              </w:rPr>
              <w:t>Windows Server</w:t>
            </w:r>
            <w:r w:rsidRPr="009A7F0D">
              <w:rPr>
                <w:rFonts w:ascii="Times New Roman" w:eastAsia="Calibri" w:hAnsi="Times New Roman" w:cs="Times New Roman"/>
              </w:rPr>
              <w:t xml:space="preserve"> tarnybinėms stotims ir yra valdomas iš centralizuotos valdymo konsolės. Šis funkcionalumas reikalingas ne mažiau kaip 100 įrenginių.</w:t>
            </w:r>
          </w:p>
        </w:tc>
      </w:tr>
      <w:tr w:rsidR="009A7F0D" w:rsidRPr="009A7F0D" w14:paraId="39D3B773" w14:textId="77777777" w:rsidTr="009A7F0D">
        <w:tc>
          <w:tcPr>
            <w:tcW w:w="347" w:type="pct"/>
            <w:vMerge/>
            <w:vAlign w:val="center"/>
          </w:tcPr>
          <w:p w14:paraId="2D65AE9B"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30E8479A"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5A0FA9D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blokuoti failus užkoduojančius virusus be virusų aprašų duomenų bazių (angl. </w:t>
            </w:r>
            <w:proofErr w:type="spellStart"/>
            <w:r w:rsidRPr="009A7F0D">
              <w:rPr>
                <w:rFonts w:ascii="Times New Roman" w:eastAsia="Calibri" w:hAnsi="Times New Roman" w:cs="Times New Roman"/>
                <w:i/>
              </w:rPr>
              <w:t>signatureless</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prevention</w:t>
            </w:r>
            <w:proofErr w:type="spellEnd"/>
            <w:r w:rsidRPr="009A7F0D">
              <w:rPr>
                <w:rFonts w:ascii="Times New Roman" w:eastAsia="Calibri" w:hAnsi="Times New Roman" w:cs="Times New Roman"/>
              </w:rPr>
              <w:t>);</w:t>
            </w:r>
          </w:p>
        </w:tc>
        <w:tc>
          <w:tcPr>
            <w:tcW w:w="2290" w:type="pct"/>
          </w:tcPr>
          <w:p w14:paraId="25F4C26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Blokuoja failus užkoduojančius virusus be virusų aprašų duomenų bazių (angl. </w:t>
            </w:r>
            <w:proofErr w:type="spellStart"/>
            <w:r w:rsidRPr="009A7F0D">
              <w:rPr>
                <w:rFonts w:ascii="Times New Roman" w:eastAsia="Calibri" w:hAnsi="Times New Roman" w:cs="Times New Roman"/>
                <w:i/>
              </w:rPr>
              <w:t>signatureless</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prevention</w:t>
            </w:r>
            <w:proofErr w:type="spellEnd"/>
            <w:r w:rsidRPr="009A7F0D">
              <w:rPr>
                <w:rFonts w:ascii="Times New Roman" w:eastAsia="Calibri" w:hAnsi="Times New Roman" w:cs="Times New Roman"/>
              </w:rPr>
              <w:t>).</w:t>
            </w:r>
          </w:p>
        </w:tc>
      </w:tr>
      <w:tr w:rsidR="009A7F0D" w:rsidRPr="009A7F0D" w14:paraId="5390F132" w14:textId="77777777" w:rsidTr="009A7F0D">
        <w:tc>
          <w:tcPr>
            <w:tcW w:w="347" w:type="pct"/>
            <w:vMerge/>
            <w:vAlign w:val="center"/>
          </w:tcPr>
          <w:p w14:paraId="0A31872E"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291B9F5E"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23BDA0B5"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stebėti visus terminalinėse stotyse vykstančius šifravimo procesus ir blokuoti tik tuos šifravimo procesus, kurie yra inicijuoti failus užkoduojančių virusų, </w:t>
            </w:r>
            <w:proofErr w:type="spellStart"/>
            <w:r w:rsidRPr="009A7F0D">
              <w:rPr>
                <w:rFonts w:ascii="Times New Roman" w:eastAsia="Calibri" w:hAnsi="Times New Roman" w:cs="Times New Roman"/>
              </w:rPr>
              <w:t>t.y</w:t>
            </w:r>
            <w:proofErr w:type="spellEnd"/>
            <w:r w:rsidRPr="009A7F0D">
              <w:rPr>
                <w:rFonts w:ascii="Times New Roman" w:eastAsia="Calibri" w:hAnsi="Times New Roman" w:cs="Times New Roman"/>
              </w:rPr>
              <w:t>. iš neautorizuotų procesų.</w:t>
            </w:r>
          </w:p>
        </w:tc>
        <w:tc>
          <w:tcPr>
            <w:tcW w:w="2290" w:type="pct"/>
          </w:tcPr>
          <w:p w14:paraId="3CCB052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Stebi visus terminalinėse stotyse vykstančius šifravimo procesus ir blokuoti tik tuos šifravimo procesus, kurie yra inicijuoti failus užkoduojančių virusų, </w:t>
            </w:r>
            <w:proofErr w:type="spellStart"/>
            <w:r w:rsidRPr="009A7F0D">
              <w:rPr>
                <w:rFonts w:ascii="Times New Roman" w:eastAsia="Calibri" w:hAnsi="Times New Roman" w:cs="Times New Roman"/>
              </w:rPr>
              <w:t>t.y</w:t>
            </w:r>
            <w:proofErr w:type="spellEnd"/>
            <w:r w:rsidRPr="009A7F0D">
              <w:rPr>
                <w:rFonts w:ascii="Times New Roman" w:eastAsia="Calibri" w:hAnsi="Times New Roman" w:cs="Times New Roman"/>
              </w:rPr>
              <w:t>. iš neautorizuotų procesų.</w:t>
            </w:r>
          </w:p>
        </w:tc>
      </w:tr>
      <w:tr w:rsidR="009A7F0D" w:rsidRPr="009A7F0D" w14:paraId="399187D0" w14:textId="77777777" w:rsidTr="009A7F0D">
        <w:tc>
          <w:tcPr>
            <w:tcW w:w="347" w:type="pct"/>
            <w:vMerge/>
            <w:vAlign w:val="center"/>
          </w:tcPr>
          <w:p w14:paraId="7A81F110"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609F436"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26EAB02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Jeigu sprendimas aptinka žalingą šifravimo procesą leisdamas užšifruoti tam tikrą kiekį failų, sprendimas prieš tai turi sukurti tų failų kopijas ir patalpinti laikiname podėlyje. Jeigu neautorizuotas procesas buvo užblokuotas, užšifruoti failai turi būti automatiškai atkuriami.</w:t>
            </w:r>
          </w:p>
        </w:tc>
        <w:tc>
          <w:tcPr>
            <w:tcW w:w="2290" w:type="pct"/>
          </w:tcPr>
          <w:p w14:paraId="1473CD2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Jeigu sprendimas aptinka žalingą šifravimo procesą leisdamas užšifruoti tam tikrą kiekį failų, sprendimas prieš tai sukuria tų failų kopijas ir patalpina laikiname podėlyje. Jeigu neautorizuotas procesas buvo užblokuotas, užšifruoti failai yra automatiškai atkuriami.</w:t>
            </w:r>
          </w:p>
        </w:tc>
      </w:tr>
      <w:tr w:rsidR="009A7F0D" w:rsidRPr="009A7F0D" w14:paraId="489A03A1" w14:textId="77777777" w:rsidTr="009A7F0D">
        <w:tc>
          <w:tcPr>
            <w:tcW w:w="347" w:type="pct"/>
            <w:vMerge w:val="restart"/>
            <w:vAlign w:val="center"/>
          </w:tcPr>
          <w:p w14:paraId="1F141713"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1.6.</w:t>
            </w:r>
          </w:p>
        </w:tc>
        <w:tc>
          <w:tcPr>
            <w:tcW w:w="835" w:type="pct"/>
            <w:vMerge w:val="restart"/>
            <w:vAlign w:val="center"/>
          </w:tcPr>
          <w:p w14:paraId="60C5E594" w14:textId="77777777" w:rsidR="009A7F0D" w:rsidRPr="009A7F0D" w:rsidRDefault="009A7F0D" w:rsidP="009A7F0D">
            <w:pPr>
              <w:spacing w:after="0" w:line="240" w:lineRule="auto"/>
              <w:rPr>
                <w:rFonts w:ascii="Times New Roman" w:eastAsia="Calibri" w:hAnsi="Times New Roman" w:cs="Times New Roman"/>
                <w:lang w:eastAsia="lt-LT"/>
              </w:rPr>
            </w:pPr>
            <w:r w:rsidRPr="009A7F0D">
              <w:rPr>
                <w:rFonts w:ascii="Times New Roman" w:eastAsia="Calibri" w:hAnsi="Times New Roman" w:cs="Times New Roman"/>
                <w:lang w:eastAsia="lt-LT"/>
              </w:rPr>
              <w:t>Sistemos centralizuotas valdymas, administravimas ir konfigūravimas</w:t>
            </w:r>
          </w:p>
        </w:tc>
        <w:tc>
          <w:tcPr>
            <w:tcW w:w="1528" w:type="pct"/>
          </w:tcPr>
          <w:p w14:paraId="2305490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 sprendimo centralizuoto valdymo konsolė turi valdyti apsaugos sistemas šiose platformose: </w:t>
            </w:r>
            <w:r w:rsidRPr="009A7F0D">
              <w:rPr>
                <w:rFonts w:ascii="Times New Roman" w:eastAsia="Calibri" w:hAnsi="Times New Roman" w:cs="Times New Roman"/>
                <w:i/>
              </w:rPr>
              <w:t xml:space="preserve">Windows, </w:t>
            </w:r>
            <w:proofErr w:type="spellStart"/>
            <w:r w:rsidRPr="009A7F0D">
              <w:rPr>
                <w:rFonts w:ascii="Times New Roman" w:eastAsia="Calibri" w:hAnsi="Times New Roman" w:cs="Times New Roman"/>
                <w:i/>
              </w:rPr>
              <w:t>Mac</w:t>
            </w:r>
            <w:proofErr w:type="spellEnd"/>
            <w:r w:rsidRPr="009A7F0D">
              <w:rPr>
                <w:rFonts w:ascii="Times New Roman" w:eastAsia="Calibri" w:hAnsi="Times New Roman" w:cs="Times New Roman"/>
                <w:i/>
              </w:rPr>
              <w:t>, Linux.</w:t>
            </w:r>
          </w:p>
        </w:tc>
        <w:tc>
          <w:tcPr>
            <w:tcW w:w="2290" w:type="pct"/>
          </w:tcPr>
          <w:p w14:paraId="1CCEE7A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 sprendimo centralizuoto valdymo konsolė valdo apsaugos sistemas šiose platformose: </w:t>
            </w:r>
            <w:r w:rsidRPr="009A7F0D">
              <w:rPr>
                <w:rFonts w:ascii="Times New Roman" w:eastAsia="Calibri" w:hAnsi="Times New Roman" w:cs="Times New Roman"/>
                <w:i/>
              </w:rPr>
              <w:t xml:space="preserve">Windows, </w:t>
            </w:r>
            <w:proofErr w:type="spellStart"/>
            <w:r w:rsidRPr="009A7F0D">
              <w:rPr>
                <w:rFonts w:ascii="Times New Roman" w:eastAsia="Calibri" w:hAnsi="Times New Roman" w:cs="Times New Roman"/>
                <w:i/>
              </w:rPr>
              <w:t>Mac</w:t>
            </w:r>
            <w:proofErr w:type="spellEnd"/>
            <w:r w:rsidRPr="009A7F0D">
              <w:rPr>
                <w:rFonts w:ascii="Times New Roman" w:eastAsia="Calibri" w:hAnsi="Times New Roman" w:cs="Times New Roman"/>
                <w:i/>
              </w:rPr>
              <w:t>, Linux.</w:t>
            </w:r>
          </w:p>
        </w:tc>
      </w:tr>
      <w:tr w:rsidR="009A7F0D" w:rsidRPr="009A7F0D" w14:paraId="2CBE9548" w14:textId="77777777" w:rsidTr="009A7F0D">
        <w:tc>
          <w:tcPr>
            <w:tcW w:w="347" w:type="pct"/>
            <w:vMerge/>
            <w:vAlign w:val="center"/>
          </w:tcPr>
          <w:p w14:paraId="578A0B08"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5D6200D"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62986D0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 sprendimo atnaujinimas KDV turi vykti tiesiai iš gamintojo atnaujinimo serverio internetu, o taip pat turi būti galimybė automatiškai parsisiųsti </w:t>
            </w:r>
            <w:proofErr w:type="spellStart"/>
            <w:r w:rsidRPr="009A7F0D">
              <w:rPr>
                <w:rFonts w:ascii="Times New Roman" w:eastAsia="Calibri" w:hAnsi="Times New Roman" w:cs="Times New Roman"/>
              </w:rPr>
              <w:t>atnaujinimus</w:t>
            </w:r>
            <w:proofErr w:type="spellEnd"/>
            <w:r w:rsidRPr="009A7F0D">
              <w:rPr>
                <w:rFonts w:ascii="Times New Roman" w:eastAsia="Calibri" w:hAnsi="Times New Roman" w:cs="Times New Roman"/>
              </w:rPr>
              <w:t xml:space="preserve"> iš lokalaus serverio, kuris prieš tai </w:t>
            </w:r>
            <w:proofErr w:type="spellStart"/>
            <w:r w:rsidRPr="009A7F0D">
              <w:rPr>
                <w:rFonts w:ascii="Times New Roman" w:eastAsia="Calibri" w:hAnsi="Times New Roman" w:cs="Times New Roman"/>
              </w:rPr>
              <w:t>atnaujinimus</w:t>
            </w:r>
            <w:proofErr w:type="spellEnd"/>
            <w:r w:rsidRPr="009A7F0D">
              <w:rPr>
                <w:rFonts w:ascii="Times New Roman" w:eastAsia="Calibri" w:hAnsi="Times New Roman" w:cs="Times New Roman"/>
              </w:rPr>
              <w:t xml:space="preserve"> gavo iš gamintojo serverio internete.</w:t>
            </w:r>
          </w:p>
        </w:tc>
        <w:tc>
          <w:tcPr>
            <w:tcW w:w="2290" w:type="pct"/>
          </w:tcPr>
          <w:p w14:paraId="0C9AE13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 sprendimo atnaujinimas KDV vyksta tiesiai iš gamintojo atnaujinimo serverio internetu, o taip pat yra galimybė automatiškai parsisiųsti </w:t>
            </w:r>
            <w:proofErr w:type="spellStart"/>
            <w:r w:rsidRPr="009A7F0D">
              <w:rPr>
                <w:rFonts w:ascii="Times New Roman" w:eastAsia="Calibri" w:hAnsi="Times New Roman" w:cs="Times New Roman"/>
              </w:rPr>
              <w:t>atnaujinimus</w:t>
            </w:r>
            <w:proofErr w:type="spellEnd"/>
            <w:r w:rsidRPr="009A7F0D">
              <w:rPr>
                <w:rFonts w:ascii="Times New Roman" w:eastAsia="Calibri" w:hAnsi="Times New Roman" w:cs="Times New Roman"/>
              </w:rPr>
              <w:t xml:space="preserve"> iš lokalaus serverio, kuris prieš tai </w:t>
            </w:r>
            <w:proofErr w:type="spellStart"/>
            <w:r w:rsidRPr="009A7F0D">
              <w:rPr>
                <w:rFonts w:ascii="Times New Roman" w:eastAsia="Calibri" w:hAnsi="Times New Roman" w:cs="Times New Roman"/>
              </w:rPr>
              <w:t>atnaujinimus</w:t>
            </w:r>
            <w:proofErr w:type="spellEnd"/>
            <w:r w:rsidRPr="009A7F0D">
              <w:rPr>
                <w:rFonts w:ascii="Times New Roman" w:eastAsia="Calibri" w:hAnsi="Times New Roman" w:cs="Times New Roman"/>
              </w:rPr>
              <w:t xml:space="preserve"> gavo iš gamintojo serverio internete.</w:t>
            </w:r>
          </w:p>
        </w:tc>
      </w:tr>
      <w:tr w:rsidR="009A7F0D" w:rsidRPr="009A7F0D" w14:paraId="144F92C3" w14:textId="77777777" w:rsidTr="009A7F0D">
        <w:tc>
          <w:tcPr>
            <w:tcW w:w="347" w:type="pct"/>
            <w:vMerge/>
            <w:vAlign w:val="center"/>
          </w:tcPr>
          <w:p w14:paraId="2671BBA2"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437EC79"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2077C7C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būti galimybė numatyti pirminį ir antrinį atnaujinimo serverius. Jei KDV yra lokaliame tinkle, tai KDV siunčiasi </w:t>
            </w:r>
            <w:proofErr w:type="spellStart"/>
            <w:r w:rsidRPr="009A7F0D">
              <w:rPr>
                <w:rFonts w:ascii="Times New Roman" w:eastAsia="Calibri" w:hAnsi="Times New Roman" w:cs="Times New Roman"/>
              </w:rPr>
              <w:t>atnaujinimus</w:t>
            </w:r>
            <w:proofErr w:type="spellEnd"/>
            <w:r w:rsidRPr="009A7F0D">
              <w:rPr>
                <w:rFonts w:ascii="Times New Roman" w:eastAsia="Calibri" w:hAnsi="Times New Roman" w:cs="Times New Roman"/>
              </w:rPr>
              <w:t xml:space="preserve"> iš lokalaus atnaujinimų serverio (pirminis serveris). Jei ta pati KDV naudojama už organizacijos tinklo perimetro ribų, tai </w:t>
            </w:r>
            <w:proofErr w:type="spellStart"/>
            <w:r w:rsidRPr="009A7F0D">
              <w:rPr>
                <w:rFonts w:ascii="Times New Roman" w:eastAsia="Calibri" w:hAnsi="Times New Roman" w:cs="Times New Roman"/>
              </w:rPr>
              <w:t>atnaujinimus</w:t>
            </w:r>
            <w:proofErr w:type="spellEnd"/>
            <w:r w:rsidRPr="009A7F0D">
              <w:rPr>
                <w:rFonts w:ascii="Times New Roman" w:eastAsia="Calibri" w:hAnsi="Times New Roman" w:cs="Times New Roman"/>
              </w:rPr>
              <w:t xml:space="preserve"> uri galėti parsisiųsti iš gamintojo serverio internetu arba iš serverio patalpinto organizacijos DMZ zonoje (antrinis serveris).</w:t>
            </w:r>
          </w:p>
        </w:tc>
        <w:tc>
          <w:tcPr>
            <w:tcW w:w="2290" w:type="pct"/>
          </w:tcPr>
          <w:p w14:paraId="2E37233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Yra galimybė numatyti pirminį ir antrinį atnaujinimo serverius. Jei KDV yra lokaliame tinkle, tai KDV siunčiasi </w:t>
            </w:r>
            <w:proofErr w:type="spellStart"/>
            <w:r w:rsidRPr="009A7F0D">
              <w:rPr>
                <w:rFonts w:ascii="Times New Roman" w:eastAsia="Calibri" w:hAnsi="Times New Roman" w:cs="Times New Roman"/>
              </w:rPr>
              <w:t>atnaujinimus</w:t>
            </w:r>
            <w:proofErr w:type="spellEnd"/>
            <w:r w:rsidRPr="009A7F0D">
              <w:rPr>
                <w:rFonts w:ascii="Times New Roman" w:eastAsia="Calibri" w:hAnsi="Times New Roman" w:cs="Times New Roman"/>
              </w:rPr>
              <w:t xml:space="preserve"> iš lokalaus atnaujinimų serverio (pirminis serveris). Jei ta pati KDV naudojama už organizacijos tinklo perimetro ribų, tai </w:t>
            </w:r>
            <w:proofErr w:type="spellStart"/>
            <w:r w:rsidRPr="009A7F0D">
              <w:rPr>
                <w:rFonts w:ascii="Times New Roman" w:eastAsia="Calibri" w:hAnsi="Times New Roman" w:cs="Times New Roman"/>
              </w:rPr>
              <w:t>atnaujinimus</w:t>
            </w:r>
            <w:proofErr w:type="spellEnd"/>
            <w:r w:rsidRPr="009A7F0D">
              <w:rPr>
                <w:rFonts w:ascii="Times New Roman" w:eastAsia="Calibri" w:hAnsi="Times New Roman" w:cs="Times New Roman"/>
              </w:rPr>
              <w:t xml:space="preserve"> gali parsisiųsti iš gamintojo serverio internetu arba iš serverio patalpinto organizacijos DMZ zonoje (antrinis serveris).</w:t>
            </w:r>
          </w:p>
        </w:tc>
      </w:tr>
      <w:tr w:rsidR="009A7F0D" w:rsidRPr="009A7F0D" w14:paraId="7B8515C2" w14:textId="77777777" w:rsidTr="009A7F0D">
        <w:tc>
          <w:tcPr>
            <w:tcW w:w="347" w:type="pct"/>
            <w:vMerge/>
            <w:vAlign w:val="center"/>
          </w:tcPr>
          <w:p w14:paraId="4BBDEDC6"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5057A1D7"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4CE897E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būti numatyta galimybė kontroliuoti atnaujinimo parsisiuntimui skirtą tinklo pralaidumą.</w:t>
            </w:r>
          </w:p>
        </w:tc>
        <w:tc>
          <w:tcPr>
            <w:tcW w:w="2290" w:type="pct"/>
          </w:tcPr>
          <w:p w14:paraId="12199C1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Yra numatyta galimybė kontroliuoti atnaujinimo parsisiuntimui skirtą tinklo pralaidumą.</w:t>
            </w:r>
          </w:p>
        </w:tc>
      </w:tr>
      <w:tr w:rsidR="009A7F0D" w:rsidRPr="009A7F0D" w14:paraId="5779A407" w14:textId="77777777" w:rsidTr="009A7F0D">
        <w:tc>
          <w:tcPr>
            <w:tcW w:w="347" w:type="pct"/>
            <w:vMerge/>
            <w:vAlign w:val="center"/>
          </w:tcPr>
          <w:p w14:paraId="3BA0AEA9"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E59548D"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640D5FD1"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turi leisti nustatyti įspėjamuosius ir kritinius lygius, kuriuos pasiekus, sistema išsiųstų el. paštu įspėjimą.</w:t>
            </w:r>
          </w:p>
        </w:tc>
        <w:tc>
          <w:tcPr>
            <w:tcW w:w="2290" w:type="pct"/>
          </w:tcPr>
          <w:p w14:paraId="7021B06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leidžia nustatyti įspėjamuosius ir kritinius lygius, kuriuos pasiekus, sistema išsiųstų el. paštu įspėjimą.</w:t>
            </w:r>
          </w:p>
        </w:tc>
      </w:tr>
      <w:tr w:rsidR="009A7F0D" w:rsidRPr="009A7F0D" w14:paraId="06170EE5" w14:textId="77777777" w:rsidTr="009A7F0D">
        <w:tc>
          <w:tcPr>
            <w:tcW w:w="347" w:type="pct"/>
            <w:vMerge/>
            <w:vAlign w:val="center"/>
          </w:tcPr>
          <w:p w14:paraId="7096925B"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5B79A9E3"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65775AF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turi leisti grupuoti, filtruoti ir rūšiuoti apsaugotus kompiuterius centralizuoto valdymo konsolėje minimaliai pagal šiuos parametrus:</w:t>
            </w:r>
          </w:p>
          <w:p w14:paraId="2EEA3024"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proofErr w:type="spellStart"/>
            <w:r w:rsidRPr="009A7F0D">
              <w:rPr>
                <w:rFonts w:ascii="Times New Roman" w:eastAsia="Calibri" w:hAnsi="Times New Roman" w:cs="Times New Roman"/>
                <w:i/>
              </w:rPr>
              <w:t>Active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Directory</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Organization</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Unit</w:t>
            </w:r>
            <w:proofErr w:type="spellEnd"/>
            <w:r w:rsidRPr="009A7F0D">
              <w:rPr>
                <w:rFonts w:ascii="Times New Roman" w:eastAsia="Calibri" w:hAnsi="Times New Roman" w:cs="Times New Roman"/>
              </w:rPr>
              <w:t>;</w:t>
            </w:r>
          </w:p>
          <w:p w14:paraId="6945B090"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OS tipą/versiją;</w:t>
            </w:r>
          </w:p>
          <w:p w14:paraId="31937C33"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Pagal IP adresą;</w:t>
            </w:r>
          </w:p>
          <w:p w14:paraId="02107BFC"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Pagal atnaujinimo būklę;</w:t>
            </w:r>
          </w:p>
          <w:p w14:paraId="4D7122A6"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Pagal kompiuterio būklę;</w:t>
            </w:r>
          </w:p>
          <w:p w14:paraId="084B2BAD"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Pagal įspėjamuosius pranešimus ar klaidas;</w:t>
            </w:r>
          </w:p>
          <w:p w14:paraId="46D74F82"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Pagal virusų incidentus.</w:t>
            </w:r>
          </w:p>
        </w:tc>
        <w:tc>
          <w:tcPr>
            <w:tcW w:w="2290" w:type="pct"/>
          </w:tcPr>
          <w:p w14:paraId="4D1208E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leidžia grupuoti, filtruoti ir rūšiuoti apsaugotus kompiuterius centralizuoto valdymo konsolėje minimaliai pagal šiuos parametrus:</w:t>
            </w:r>
          </w:p>
          <w:p w14:paraId="47EBE46D"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proofErr w:type="spellStart"/>
            <w:r w:rsidRPr="009A7F0D">
              <w:rPr>
                <w:rFonts w:ascii="Times New Roman" w:eastAsia="Calibri" w:hAnsi="Times New Roman" w:cs="Times New Roman"/>
                <w:i/>
              </w:rPr>
              <w:t>Active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Directory</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Organization</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Unit</w:t>
            </w:r>
            <w:proofErr w:type="spellEnd"/>
            <w:r w:rsidRPr="009A7F0D">
              <w:rPr>
                <w:rFonts w:ascii="Times New Roman" w:eastAsia="Calibri" w:hAnsi="Times New Roman" w:cs="Times New Roman"/>
              </w:rPr>
              <w:t>;</w:t>
            </w:r>
          </w:p>
          <w:p w14:paraId="3FA6FC05"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OS tipą/versiją;</w:t>
            </w:r>
          </w:p>
          <w:p w14:paraId="041F1E2B"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Pagal IP adresą;</w:t>
            </w:r>
          </w:p>
          <w:p w14:paraId="38D4FCA3"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Pagal atnaujinimo būklę;</w:t>
            </w:r>
          </w:p>
          <w:p w14:paraId="5DECC8B6"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Pagal kompiuterio būklę;</w:t>
            </w:r>
          </w:p>
          <w:p w14:paraId="5FDCE39A"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Pagal įspėjamuosius pranešimus ar klaidas;</w:t>
            </w:r>
          </w:p>
          <w:p w14:paraId="381483F5" w14:textId="77777777" w:rsidR="009A7F0D" w:rsidRPr="009A7F0D" w:rsidRDefault="009A7F0D" w:rsidP="009A7F0D">
            <w:pPr>
              <w:numPr>
                <w:ilvl w:val="0"/>
                <w:numId w:val="1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Pagal virusų incidentus.</w:t>
            </w:r>
          </w:p>
        </w:tc>
      </w:tr>
      <w:tr w:rsidR="009A7F0D" w:rsidRPr="009A7F0D" w14:paraId="7655F88B" w14:textId="77777777" w:rsidTr="009A7F0D">
        <w:tc>
          <w:tcPr>
            <w:tcW w:w="347" w:type="pct"/>
            <w:vMerge/>
            <w:vAlign w:val="center"/>
          </w:tcPr>
          <w:p w14:paraId="3DA32635"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36FD8FE1"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38856F4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būti galimybė sistemos administratoriui nuotoliniu būdu išspręsti problemas, pasirenkant vieną ar keletą kompiuterių, „vienu mygtuko paspaudimu“ šiems veiksmams:</w:t>
            </w:r>
          </w:p>
          <w:p w14:paraId="720B982A"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Apsaugoti kompiuterį, įdiegiant ar pakartotinai įdiegiant apsaugos programinę įrangą;</w:t>
            </w:r>
          </w:p>
          <w:p w14:paraId="41D97021"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Priverstinai paleisti atnaujinimą;</w:t>
            </w:r>
          </w:p>
          <w:p w14:paraId="4DAF78FB"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Paleisti pilną sistemos skenavimą;</w:t>
            </w:r>
          </w:p>
          <w:p w14:paraId="5FC10A9A"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Pašalinti įspėjamuosius pranešimus;</w:t>
            </w:r>
          </w:p>
          <w:p w14:paraId="0BC0927C"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Priverstinai pritaikyti nustatytąją saugumo politiką;</w:t>
            </w:r>
          </w:p>
          <w:p w14:paraId="75C05F08"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Perkelti pasirinktus kompiuterius į kitą grupę (taisyklės turi būti taikomos automatiškai pagal naują grupę);</w:t>
            </w:r>
          </w:p>
          <w:p w14:paraId="700ABAC0"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Ištrinti kompiuterį iš sąrašo.</w:t>
            </w:r>
          </w:p>
        </w:tc>
        <w:tc>
          <w:tcPr>
            <w:tcW w:w="2290" w:type="pct"/>
          </w:tcPr>
          <w:p w14:paraId="66AB59E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Yra galimybė sistemos administratoriui nuotoliniu būdu išspręsti problemas, pasirenkant vieną ar keletą kompiuterių, „vienu mygtuko paspaudimu“ šiems veiksmams:</w:t>
            </w:r>
          </w:p>
          <w:p w14:paraId="56A4BA06"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Apsaugoti kompiuterį, įdiegiant ar pakartotinai įdiegiant apsaugos programinę įrangą;</w:t>
            </w:r>
          </w:p>
          <w:p w14:paraId="0881607C"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Priverstinai paleisti atnaujinimą;</w:t>
            </w:r>
          </w:p>
          <w:p w14:paraId="665F2287"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Paleisti pilną sistemos skenavimą;</w:t>
            </w:r>
          </w:p>
          <w:p w14:paraId="6ABC78B2"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Pašalinti įspėjamuosius pranešimus;</w:t>
            </w:r>
          </w:p>
          <w:p w14:paraId="5B6F34D5"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Priverstinai pritaikyti nustatytąją saugumo politiką;</w:t>
            </w:r>
          </w:p>
          <w:p w14:paraId="544AA5FF"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Perkelti pasirinktus kompiuterius į kitą grupę (taisyklės turi būti taikomos automatiškai pagal naują grupę);</w:t>
            </w:r>
          </w:p>
          <w:p w14:paraId="4ECF0093" w14:textId="77777777" w:rsidR="009A7F0D" w:rsidRPr="009A7F0D" w:rsidRDefault="009A7F0D" w:rsidP="009A7F0D">
            <w:pPr>
              <w:numPr>
                <w:ilvl w:val="0"/>
                <w:numId w:val="19"/>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Ištrinti kompiuterį iš sąrašo.</w:t>
            </w:r>
          </w:p>
        </w:tc>
      </w:tr>
      <w:tr w:rsidR="009A7F0D" w:rsidRPr="009A7F0D" w14:paraId="49F29B82" w14:textId="77777777" w:rsidTr="009A7F0D">
        <w:tc>
          <w:tcPr>
            <w:tcW w:w="347" w:type="pct"/>
            <w:vMerge/>
            <w:vAlign w:val="center"/>
          </w:tcPr>
          <w:p w14:paraId="5B2CD0F9"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159D09F"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4DA560B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 sprendimo centralizuoto valdymo konsolė turi integruotis su </w:t>
            </w:r>
            <w:r w:rsidRPr="009A7F0D">
              <w:rPr>
                <w:rFonts w:ascii="Times New Roman" w:eastAsia="Calibri" w:hAnsi="Times New Roman" w:cs="Times New Roman"/>
                <w:i/>
              </w:rPr>
              <w:t xml:space="preserve">Microsoft </w:t>
            </w:r>
            <w:proofErr w:type="spellStart"/>
            <w:r w:rsidRPr="009A7F0D">
              <w:rPr>
                <w:rFonts w:ascii="Times New Roman" w:eastAsia="Calibri" w:hAnsi="Times New Roman" w:cs="Times New Roman"/>
                <w:i/>
              </w:rPr>
              <w:t>Active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Directory</w:t>
            </w:r>
            <w:proofErr w:type="spellEnd"/>
            <w:r w:rsidRPr="009A7F0D">
              <w:rPr>
                <w:rFonts w:ascii="Times New Roman" w:eastAsia="Calibri" w:hAnsi="Times New Roman" w:cs="Times New Roman"/>
              </w:rPr>
              <w:t xml:space="preserve"> ir veiksmai atliekami direktorijoje turi būti sinchronizuojami su saugumo sprendimo centralizuoto valdymo konsole. Pašalinus naudotoją ar grupę iš </w:t>
            </w:r>
            <w:proofErr w:type="spellStart"/>
            <w:r w:rsidRPr="009A7F0D">
              <w:rPr>
                <w:rFonts w:ascii="Times New Roman" w:eastAsia="Calibri" w:hAnsi="Times New Roman" w:cs="Times New Roman"/>
                <w:i/>
              </w:rPr>
              <w:t>Active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Directory</w:t>
            </w:r>
            <w:proofErr w:type="spellEnd"/>
            <w:r w:rsidRPr="009A7F0D">
              <w:rPr>
                <w:rFonts w:ascii="Times New Roman" w:eastAsia="Calibri" w:hAnsi="Times New Roman" w:cs="Times New Roman"/>
              </w:rPr>
              <w:t>, tie patys įrašai automatiškai turi būti pašalinami ir iš saugumo sprendimo centralizuoto valdymo konsolės.</w:t>
            </w:r>
          </w:p>
        </w:tc>
        <w:tc>
          <w:tcPr>
            <w:tcW w:w="2290" w:type="pct"/>
          </w:tcPr>
          <w:p w14:paraId="5C7D31F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 sprendimo centralizuoto valdymo konsolė integruojasi su </w:t>
            </w:r>
            <w:r w:rsidRPr="009A7F0D">
              <w:rPr>
                <w:rFonts w:ascii="Times New Roman" w:eastAsia="Calibri" w:hAnsi="Times New Roman" w:cs="Times New Roman"/>
                <w:i/>
              </w:rPr>
              <w:t xml:space="preserve">Microsoft </w:t>
            </w:r>
            <w:proofErr w:type="spellStart"/>
            <w:r w:rsidRPr="009A7F0D">
              <w:rPr>
                <w:rFonts w:ascii="Times New Roman" w:eastAsia="Calibri" w:hAnsi="Times New Roman" w:cs="Times New Roman"/>
                <w:i/>
              </w:rPr>
              <w:t>Active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Directory</w:t>
            </w:r>
            <w:proofErr w:type="spellEnd"/>
            <w:r w:rsidRPr="009A7F0D">
              <w:rPr>
                <w:rFonts w:ascii="Times New Roman" w:eastAsia="Calibri" w:hAnsi="Times New Roman" w:cs="Times New Roman"/>
              </w:rPr>
              <w:t xml:space="preserve"> ir veiksmai atliekami direktorijoje yra sinchronizuojami su saugumo sprendimo centralizuoto valdymo konsole. Pašalinus naudotoją ar grupę iš </w:t>
            </w:r>
            <w:proofErr w:type="spellStart"/>
            <w:r w:rsidRPr="009A7F0D">
              <w:rPr>
                <w:rFonts w:ascii="Times New Roman" w:eastAsia="Calibri" w:hAnsi="Times New Roman" w:cs="Times New Roman"/>
                <w:i/>
              </w:rPr>
              <w:t>Active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Directory</w:t>
            </w:r>
            <w:proofErr w:type="spellEnd"/>
            <w:r w:rsidRPr="009A7F0D">
              <w:rPr>
                <w:rFonts w:ascii="Times New Roman" w:eastAsia="Calibri" w:hAnsi="Times New Roman" w:cs="Times New Roman"/>
              </w:rPr>
              <w:t>, tie patys įrašai automatiškai yra pašalinami ir iš saugumo sprendimo centralizuoto valdymo konsolės.</w:t>
            </w:r>
          </w:p>
        </w:tc>
      </w:tr>
      <w:tr w:rsidR="009A7F0D" w:rsidRPr="009A7F0D" w14:paraId="31388DFA" w14:textId="77777777" w:rsidTr="009A7F0D">
        <w:tc>
          <w:tcPr>
            <w:tcW w:w="347" w:type="pct"/>
            <w:vMerge/>
            <w:vAlign w:val="center"/>
          </w:tcPr>
          <w:p w14:paraId="7B44AEB4"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4EF1F7C"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3497A7B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turi leisti taikyti nustatytąją saugumo politiką grupei valdomų kompiuterių arba individualiems kompiuteriams.</w:t>
            </w:r>
          </w:p>
        </w:tc>
        <w:tc>
          <w:tcPr>
            <w:tcW w:w="2290" w:type="pct"/>
          </w:tcPr>
          <w:p w14:paraId="390934BA"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leidžia taikyti nustatytąją saugumo politiką grupei valdomų kompiuterių arba individualiems kompiuteriams.</w:t>
            </w:r>
          </w:p>
        </w:tc>
      </w:tr>
      <w:tr w:rsidR="009A7F0D" w:rsidRPr="009A7F0D" w14:paraId="6672F47C" w14:textId="77777777" w:rsidTr="009A7F0D">
        <w:tc>
          <w:tcPr>
            <w:tcW w:w="347" w:type="pct"/>
            <w:vMerge/>
            <w:vAlign w:val="center"/>
          </w:tcPr>
          <w:p w14:paraId="61AB7175"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92C73D8"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0964CCE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turi leisti rolėmis su skirtingomis administravimo teisėmis paremtą administravimą. Roles turi būti galimybė susikurti pačiai organizacijai ir neturi būti ribojamas jų skaičius.</w:t>
            </w:r>
          </w:p>
        </w:tc>
        <w:tc>
          <w:tcPr>
            <w:tcW w:w="2290" w:type="pct"/>
          </w:tcPr>
          <w:p w14:paraId="7B14C26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leidžia rolėmis su skirtingomis administravimo teisėmis paremtą administravimą. Roles yra galimybė susikurti pačiai organizacijai ir </w:t>
            </w:r>
            <w:proofErr w:type="spellStart"/>
            <w:r w:rsidRPr="009A7F0D">
              <w:rPr>
                <w:rFonts w:ascii="Times New Roman" w:eastAsia="Calibri" w:hAnsi="Times New Roman" w:cs="Times New Roman"/>
              </w:rPr>
              <w:t>nėrai</w:t>
            </w:r>
            <w:proofErr w:type="spellEnd"/>
            <w:r w:rsidRPr="009A7F0D">
              <w:rPr>
                <w:rFonts w:ascii="Times New Roman" w:eastAsia="Calibri" w:hAnsi="Times New Roman" w:cs="Times New Roman"/>
              </w:rPr>
              <w:t xml:space="preserve"> ribojamas jų skaičius.</w:t>
            </w:r>
          </w:p>
        </w:tc>
      </w:tr>
      <w:tr w:rsidR="009A7F0D" w:rsidRPr="009A7F0D" w14:paraId="444FC695" w14:textId="77777777" w:rsidTr="009A7F0D">
        <w:tc>
          <w:tcPr>
            <w:tcW w:w="347" w:type="pct"/>
            <w:vMerge/>
            <w:vAlign w:val="center"/>
          </w:tcPr>
          <w:p w14:paraId="631A17AE"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B0B57DB"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7D36711A"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turi registruoti administratoriaus veiksmus auditavimo tikslais.</w:t>
            </w:r>
          </w:p>
        </w:tc>
        <w:tc>
          <w:tcPr>
            <w:tcW w:w="2290" w:type="pct"/>
          </w:tcPr>
          <w:p w14:paraId="2C9DFF1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registruoja administratoriaus veiksmus auditavimo tikslais.</w:t>
            </w:r>
          </w:p>
        </w:tc>
      </w:tr>
      <w:tr w:rsidR="009A7F0D" w:rsidRPr="009A7F0D" w14:paraId="4C8536BE" w14:textId="77777777" w:rsidTr="009A7F0D">
        <w:tc>
          <w:tcPr>
            <w:tcW w:w="347" w:type="pct"/>
            <w:vMerge/>
            <w:vAlign w:val="center"/>
          </w:tcPr>
          <w:p w14:paraId="438228EE"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3691464"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214029A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turėti integruotą ataskaitų įrankį, kuris ataskaitų generavimui naudotų visą informaciją, esančią saugumo sistemos duomenų bazėje. Saugumo sistemos duomenų bazėje turėtų būti duomenys mažiausiai už paskutinius du mėnesius. Ataskaitos turi būti generuojamos pagal numatytą grafiką arba rankiniu būdu ir pateikiamos grafiniame formate. Ataskaitas turi būti galima automatiškai išsiųsti el. paštu šiais formatais: </w:t>
            </w:r>
            <w:proofErr w:type="spellStart"/>
            <w:r w:rsidRPr="009A7F0D">
              <w:rPr>
                <w:rFonts w:ascii="Times New Roman" w:eastAsia="Calibri" w:hAnsi="Times New Roman" w:cs="Times New Roman"/>
              </w:rPr>
              <w:t>pdf</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html</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rtf</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xml</w:t>
            </w:r>
            <w:proofErr w:type="spellEnd"/>
            <w:r w:rsidRPr="009A7F0D">
              <w:rPr>
                <w:rFonts w:ascii="Times New Roman" w:eastAsia="Calibri" w:hAnsi="Times New Roman" w:cs="Times New Roman"/>
              </w:rPr>
              <w:t>.</w:t>
            </w:r>
          </w:p>
        </w:tc>
        <w:tc>
          <w:tcPr>
            <w:tcW w:w="2290" w:type="pct"/>
          </w:tcPr>
          <w:p w14:paraId="358BBAA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integruotą ataskaitų įrankį, kuris ataskaitų generavimui naudotų visą informaciją, esančią saugumo sistemos duomenų bazėje. Saugumo sistemos duomenų bazėje gali būti duomenys mažiausiai už paskutinius du mėnesius. Ataskaitos yra generuojamos pagal numatytą grafiką arba rankiniu būdu ir pateikiamos grafiniame formate. Ataskaitas galima automatiškai išsiųsti el. paštu šiais formatais: </w:t>
            </w:r>
            <w:proofErr w:type="spellStart"/>
            <w:r w:rsidRPr="009A7F0D">
              <w:rPr>
                <w:rFonts w:ascii="Times New Roman" w:eastAsia="Calibri" w:hAnsi="Times New Roman" w:cs="Times New Roman"/>
              </w:rPr>
              <w:t>pdf</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html</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rtf</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xml</w:t>
            </w:r>
            <w:proofErr w:type="spellEnd"/>
            <w:r w:rsidRPr="009A7F0D">
              <w:rPr>
                <w:rFonts w:ascii="Times New Roman" w:eastAsia="Calibri" w:hAnsi="Times New Roman" w:cs="Times New Roman"/>
              </w:rPr>
              <w:t>.</w:t>
            </w:r>
          </w:p>
        </w:tc>
      </w:tr>
      <w:tr w:rsidR="009A7F0D" w:rsidRPr="009A7F0D" w14:paraId="375A23D3" w14:textId="77777777" w:rsidTr="009A7F0D">
        <w:tc>
          <w:tcPr>
            <w:tcW w:w="347" w:type="pct"/>
            <w:vMerge/>
            <w:vAlign w:val="center"/>
          </w:tcPr>
          <w:p w14:paraId="2D920432"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55B7BE97" w14:textId="77777777" w:rsidR="009A7F0D" w:rsidRPr="009A7F0D" w:rsidRDefault="009A7F0D" w:rsidP="009A7F0D">
            <w:pPr>
              <w:spacing w:after="0" w:line="240" w:lineRule="auto"/>
              <w:rPr>
                <w:rFonts w:ascii="Times New Roman" w:eastAsia="Calibri" w:hAnsi="Times New Roman" w:cs="Times New Roman"/>
                <w:lang w:eastAsia="lt-LT"/>
              </w:rPr>
            </w:pPr>
          </w:p>
        </w:tc>
        <w:tc>
          <w:tcPr>
            <w:tcW w:w="1528" w:type="pct"/>
          </w:tcPr>
          <w:p w14:paraId="05178B30"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lang w:eastAsia="lt-LT"/>
              </w:rPr>
              <w:t>Siūlomo sprendimo centralizuoto valdymo konsolę turi būti galima įdiegti ne mažiau kaip šiose platformose:</w:t>
            </w:r>
          </w:p>
          <w:p w14:paraId="73436C3A" w14:textId="77777777" w:rsidR="009A7F0D" w:rsidRPr="009A7F0D" w:rsidRDefault="009A7F0D" w:rsidP="009A7F0D">
            <w:pPr>
              <w:numPr>
                <w:ilvl w:val="0"/>
                <w:numId w:val="20"/>
              </w:numPr>
              <w:spacing w:after="0" w:line="240" w:lineRule="auto"/>
              <w:jc w:val="both"/>
              <w:rPr>
                <w:rFonts w:ascii="Times New Roman" w:eastAsia="Calibri" w:hAnsi="Times New Roman" w:cs="Times New Roman"/>
                <w:i/>
                <w:lang w:eastAsia="lt-LT"/>
              </w:rPr>
            </w:pPr>
            <w:r w:rsidRPr="009A7F0D">
              <w:rPr>
                <w:rFonts w:ascii="Times New Roman" w:eastAsia="Calibri" w:hAnsi="Times New Roman" w:cs="Times New Roman"/>
                <w:i/>
                <w:lang w:eastAsia="lt-LT"/>
              </w:rPr>
              <w:t>Windows 7;</w:t>
            </w:r>
          </w:p>
          <w:p w14:paraId="7C9BEB52" w14:textId="77777777" w:rsidR="009A7F0D" w:rsidRPr="009A7F0D" w:rsidRDefault="009A7F0D" w:rsidP="009A7F0D">
            <w:pPr>
              <w:numPr>
                <w:ilvl w:val="0"/>
                <w:numId w:val="20"/>
              </w:numPr>
              <w:spacing w:after="0" w:line="240" w:lineRule="auto"/>
              <w:jc w:val="both"/>
              <w:rPr>
                <w:rFonts w:ascii="Times New Roman" w:eastAsia="Calibri" w:hAnsi="Times New Roman" w:cs="Times New Roman"/>
                <w:i/>
                <w:lang w:eastAsia="lt-LT"/>
              </w:rPr>
            </w:pPr>
            <w:r w:rsidRPr="009A7F0D">
              <w:rPr>
                <w:rFonts w:ascii="Times New Roman" w:eastAsia="Calibri" w:hAnsi="Times New Roman" w:cs="Times New Roman"/>
                <w:i/>
                <w:lang w:eastAsia="lt-LT"/>
              </w:rPr>
              <w:t>Windows Server 2008 ir R2;</w:t>
            </w:r>
          </w:p>
          <w:p w14:paraId="049FAB8B" w14:textId="77777777" w:rsidR="009A7F0D" w:rsidRPr="009A7F0D" w:rsidRDefault="009A7F0D" w:rsidP="009A7F0D">
            <w:pPr>
              <w:numPr>
                <w:ilvl w:val="0"/>
                <w:numId w:val="20"/>
              </w:numPr>
              <w:spacing w:after="0" w:line="240" w:lineRule="auto"/>
              <w:jc w:val="both"/>
              <w:rPr>
                <w:rFonts w:ascii="Times New Roman" w:eastAsia="Calibri" w:hAnsi="Times New Roman" w:cs="Times New Roman"/>
                <w:i/>
                <w:lang w:eastAsia="lt-LT"/>
              </w:rPr>
            </w:pPr>
            <w:r w:rsidRPr="009A7F0D">
              <w:rPr>
                <w:rFonts w:ascii="Times New Roman" w:eastAsia="Calibri" w:hAnsi="Times New Roman" w:cs="Times New Roman"/>
                <w:i/>
                <w:lang w:eastAsia="lt-LT"/>
              </w:rPr>
              <w:t>Windows Server 2012 ir R2;</w:t>
            </w:r>
          </w:p>
          <w:p w14:paraId="7C84A59F" w14:textId="77777777" w:rsidR="009A7F0D" w:rsidRPr="009A7F0D" w:rsidRDefault="009A7F0D" w:rsidP="009A7F0D">
            <w:pPr>
              <w:numPr>
                <w:ilvl w:val="0"/>
                <w:numId w:val="20"/>
              </w:num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i/>
                <w:lang w:eastAsia="lt-LT"/>
              </w:rPr>
              <w:t>Windows Server 2016</w:t>
            </w:r>
            <w:r w:rsidRPr="009A7F0D">
              <w:rPr>
                <w:rFonts w:ascii="Times New Roman" w:eastAsia="Calibri" w:hAnsi="Times New Roman" w:cs="Times New Roman"/>
                <w:lang w:eastAsia="lt-LT"/>
              </w:rPr>
              <w:t>.</w:t>
            </w:r>
          </w:p>
          <w:p w14:paraId="07D2B276"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lang w:eastAsia="lt-LT"/>
              </w:rPr>
              <w:t xml:space="preserve">Taip pat turi būti palaikomos ne mažiau kaip šiose šios </w:t>
            </w:r>
            <w:proofErr w:type="spellStart"/>
            <w:r w:rsidRPr="009A7F0D">
              <w:rPr>
                <w:rFonts w:ascii="Times New Roman" w:eastAsia="Calibri" w:hAnsi="Times New Roman" w:cs="Times New Roman"/>
                <w:lang w:eastAsia="lt-LT"/>
              </w:rPr>
              <w:t>virtualizavimo</w:t>
            </w:r>
            <w:proofErr w:type="spellEnd"/>
            <w:r w:rsidRPr="009A7F0D">
              <w:rPr>
                <w:rFonts w:ascii="Times New Roman" w:eastAsia="Calibri" w:hAnsi="Times New Roman" w:cs="Times New Roman"/>
                <w:lang w:eastAsia="lt-LT"/>
              </w:rPr>
              <w:t xml:space="preserve"> platformos:</w:t>
            </w:r>
          </w:p>
          <w:p w14:paraId="39150959" w14:textId="77777777" w:rsidR="009A7F0D" w:rsidRPr="009A7F0D" w:rsidRDefault="009A7F0D" w:rsidP="009A7F0D">
            <w:pPr>
              <w:numPr>
                <w:ilvl w:val="0"/>
                <w:numId w:val="21"/>
              </w:numPr>
              <w:spacing w:after="0" w:line="240" w:lineRule="auto"/>
              <w:jc w:val="both"/>
              <w:rPr>
                <w:rFonts w:ascii="Times New Roman" w:eastAsia="Calibri" w:hAnsi="Times New Roman" w:cs="Times New Roman"/>
                <w:i/>
                <w:lang w:eastAsia="lt-LT"/>
              </w:rPr>
            </w:pPr>
            <w:proofErr w:type="spellStart"/>
            <w:r w:rsidRPr="009A7F0D">
              <w:rPr>
                <w:rFonts w:ascii="Times New Roman" w:eastAsia="Calibri" w:hAnsi="Times New Roman" w:cs="Times New Roman"/>
                <w:i/>
                <w:lang w:eastAsia="lt-LT"/>
              </w:rPr>
              <w:t>vSphere</w:t>
            </w:r>
            <w:proofErr w:type="spellEnd"/>
            <w:r w:rsidRPr="009A7F0D">
              <w:rPr>
                <w:rFonts w:ascii="Times New Roman" w:eastAsia="Calibri" w:hAnsi="Times New Roman" w:cs="Times New Roman"/>
                <w:i/>
                <w:lang w:eastAsia="lt-LT"/>
              </w:rPr>
              <w:t>;</w:t>
            </w:r>
          </w:p>
          <w:p w14:paraId="771462D0" w14:textId="77777777" w:rsidR="009A7F0D" w:rsidRPr="009A7F0D" w:rsidRDefault="009A7F0D" w:rsidP="009A7F0D">
            <w:pPr>
              <w:numPr>
                <w:ilvl w:val="0"/>
                <w:numId w:val="21"/>
              </w:numPr>
              <w:spacing w:after="0" w:line="240" w:lineRule="auto"/>
              <w:jc w:val="both"/>
              <w:rPr>
                <w:rFonts w:ascii="Times New Roman" w:eastAsia="Calibri" w:hAnsi="Times New Roman" w:cs="Times New Roman"/>
                <w:i/>
                <w:lang w:eastAsia="lt-LT"/>
              </w:rPr>
            </w:pPr>
            <w:proofErr w:type="spellStart"/>
            <w:r w:rsidRPr="009A7F0D">
              <w:rPr>
                <w:rFonts w:ascii="Times New Roman" w:eastAsia="Calibri" w:hAnsi="Times New Roman" w:cs="Times New Roman"/>
                <w:i/>
                <w:lang w:eastAsia="lt-LT"/>
              </w:rPr>
              <w:t>VMWare</w:t>
            </w:r>
            <w:proofErr w:type="spellEnd"/>
            <w:r w:rsidRPr="009A7F0D">
              <w:rPr>
                <w:rFonts w:ascii="Times New Roman" w:eastAsia="Calibri" w:hAnsi="Times New Roman" w:cs="Times New Roman"/>
                <w:i/>
                <w:lang w:eastAsia="lt-LT"/>
              </w:rPr>
              <w:t xml:space="preserve"> ESX/</w:t>
            </w:r>
            <w:proofErr w:type="spellStart"/>
            <w:r w:rsidRPr="009A7F0D">
              <w:rPr>
                <w:rFonts w:ascii="Times New Roman" w:eastAsia="Calibri" w:hAnsi="Times New Roman" w:cs="Times New Roman"/>
                <w:i/>
                <w:lang w:eastAsia="lt-LT"/>
              </w:rPr>
              <w:t>ESXi</w:t>
            </w:r>
            <w:proofErr w:type="spellEnd"/>
            <w:r w:rsidRPr="009A7F0D">
              <w:rPr>
                <w:rFonts w:ascii="Times New Roman" w:eastAsia="Calibri" w:hAnsi="Times New Roman" w:cs="Times New Roman"/>
                <w:i/>
                <w:lang w:eastAsia="lt-LT"/>
              </w:rPr>
              <w:t>;</w:t>
            </w:r>
          </w:p>
          <w:p w14:paraId="641FAA57" w14:textId="77777777" w:rsidR="009A7F0D" w:rsidRPr="009A7F0D" w:rsidRDefault="009A7F0D" w:rsidP="009A7F0D">
            <w:pPr>
              <w:numPr>
                <w:ilvl w:val="0"/>
                <w:numId w:val="21"/>
              </w:numPr>
              <w:spacing w:after="0" w:line="240" w:lineRule="auto"/>
              <w:jc w:val="both"/>
              <w:rPr>
                <w:rFonts w:ascii="Times New Roman" w:eastAsia="Calibri" w:hAnsi="Times New Roman" w:cs="Times New Roman"/>
                <w:i/>
                <w:lang w:eastAsia="lt-LT"/>
              </w:rPr>
            </w:pPr>
            <w:proofErr w:type="spellStart"/>
            <w:r w:rsidRPr="009A7F0D">
              <w:rPr>
                <w:rFonts w:ascii="Times New Roman" w:eastAsia="Calibri" w:hAnsi="Times New Roman" w:cs="Times New Roman"/>
                <w:i/>
                <w:lang w:eastAsia="lt-LT"/>
              </w:rPr>
              <w:t>VMWare</w:t>
            </w:r>
            <w:proofErr w:type="spellEnd"/>
            <w:r w:rsidRPr="009A7F0D">
              <w:rPr>
                <w:rFonts w:ascii="Times New Roman" w:eastAsia="Calibri" w:hAnsi="Times New Roman" w:cs="Times New Roman"/>
                <w:i/>
                <w:lang w:eastAsia="lt-LT"/>
              </w:rPr>
              <w:t xml:space="preserve"> Workstation;</w:t>
            </w:r>
          </w:p>
          <w:p w14:paraId="2DD6B149" w14:textId="77777777" w:rsidR="009A7F0D" w:rsidRPr="009A7F0D" w:rsidRDefault="009A7F0D" w:rsidP="009A7F0D">
            <w:pPr>
              <w:numPr>
                <w:ilvl w:val="0"/>
                <w:numId w:val="21"/>
              </w:numPr>
              <w:spacing w:after="0" w:line="240" w:lineRule="auto"/>
              <w:jc w:val="both"/>
              <w:rPr>
                <w:rFonts w:ascii="Times New Roman" w:eastAsia="Calibri" w:hAnsi="Times New Roman" w:cs="Times New Roman"/>
                <w:i/>
                <w:lang w:eastAsia="lt-LT"/>
              </w:rPr>
            </w:pPr>
            <w:proofErr w:type="spellStart"/>
            <w:r w:rsidRPr="009A7F0D">
              <w:rPr>
                <w:rFonts w:ascii="Times New Roman" w:eastAsia="Calibri" w:hAnsi="Times New Roman" w:cs="Times New Roman"/>
                <w:i/>
                <w:lang w:eastAsia="lt-LT"/>
              </w:rPr>
              <w:t>VMWare</w:t>
            </w:r>
            <w:proofErr w:type="spellEnd"/>
            <w:r w:rsidRPr="009A7F0D">
              <w:rPr>
                <w:rFonts w:ascii="Times New Roman" w:eastAsia="Calibri" w:hAnsi="Times New Roman" w:cs="Times New Roman"/>
                <w:i/>
                <w:lang w:eastAsia="lt-LT"/>
              </w:rPr>
              <w:t xml:space="preserve"> Server;</w:t>
            </w:r>
          </w:p>
          <w:p w14:paraId="205C03A8" w14:textId="77777777" w:rsidR="009A7F0D" w:rsidRPr="009A7F0D" w:rsidRDefault="009A7F0D" w:rsidP="009A7F0D">
            <w:pPr>
              <w:numPr>
                <w:ilvl w:val="0"/>
                <w:numId w:val="21"/>
              </w:numPr>
              <w:spacing w:after="0" w:line="240" w:lineRule="auto"/>
              <w:jc w:val="both"/>
              <w:rPr>
                <w:rFonts w:ascii="Times New Roman" w:eastAsia="Calibri" w:hAnsi="Times New Roman" w:cs="Times New Roman"/>
                <w:i/>
                <w:lang w:eastAsia="lt-LT"/>
              </w:rPr>
            </w:pPr>
            <w:proofErr w:type="spellStart"/>
            <w:r w:rsidRPr="009A7F0D">
              <w:rPr>
                <w:rFonts w:ascii="Times New Roman" w:eastAsia="Calibri" w:hAnsi="Times New Roman" w:cs="Times New Roman"/>
                <w:i/>
                <w:lang w:eastAsia="lt-LT"/>
              </w:rPr>
              <w:t>Citrix</w:t>
            </w:r>
            <w:proofErr w:type="spellEnd"/>
            <w:r w:rsidRPr="009A7F0D">
              <w:rPr>
                <w:rFonts w:ascii="Times New Roman" w:eastAsia="Calibri" w:hAnsi="Times New Roman" w:cs="Times New Roman"/>
                <w:i/>
                <w:lang w:eastAsia="lt-LT"/>
              </w:rPr>
              <w:t xml:space="preserve"> </w:t>
            </w:r>
            <w:proofErr w:type="spellStart"/>
            <w:r w:rsidRPr="009A7F0D">
              <w:rPr>
                <w:rFonts w:ascii="Times New Roman" w:eastAsia="Calibri" w:hAnsi="Times New Roman" w:cs="Times New Roman"/>
                <w:i/>
                <w:lang w:eastAsia="lt-LT"/>
              </w:rPr>
              <w:t>XenServer</w:t>
            </w:r>
            <w:proofErr w:type="spellEnd"/>
            <w:r w:rsidRPr="009A7F0D">
              <w:rPr>
                <w:rFonts w:ascii="Times New Roman" w:eastAsia="Calibri" w:hAnsi="Times New Roman" w:cs="Times New Roman"/>
                <w:i/>
                <w:lang w:eastAsia="lt-LT"/>
              </w:rPr>
              <w:t>;</w:t>
            </w:r>
          </w:p>
          <w:p w14:paraId="0504F81C" w14:textId="77777777" w:rsidR="009A7F0D" w:rsidRPr="009A7F0D" w:rsidRDefault="009A7F0D" w:rsidP="009A7F0D">
            <w:pPr>
              <w:numPr>
                <w:ilvl w:val="0"/>
                <w:numId w:val="21"/>
              </w:numPr>
              <w:spacing w:after="0" w:line="240" w:lineRule="auto"/>
              <w:contextualSpacing/>
              <w:jc w:val="both"/>
              <w:rPr>
                <w:rFonts w:ascii="Times New Roman" w:eastAsia="Times New Roman" w:hAnsi="Times New Roman" w:cs="Times New Roman"/>
                <w:i/>
                <w:lang w:eastAsia="lt-LT"/>
              </w:rPr>
            </w:pPr>
            <w:proofErr w:type="spellStart"/>
            <w:r w:rsidRPr="009A7F0D">
              <w:rPr>
                <w:rFonts w:ascii="Times New Roman" w:eastAsia="Times New Roman" w:hAnsi="Times New Roman" w:cs="Times New Roman"/>
                <w:i/>
                <w:lang w:eastAsia="lt-LT"/>
              </w:rPr>
              <w:t>Hyper</w:t>
            </w:r>
            <w:proofErr w:type="spellEnd"/>
            <w:r w:rsidRPr="009A7F0D">
              <w:rPr>
                <w:rFonts w:ascii="Times New Roman" w:eastAsia="Times New Roman" w:hAnsi="Times New Roman" w:cs="Times New Roman"/>
                <w:i/>
                <w:lang w:eastAsia="lt-LT"/>
              </w:rPr>
              <w:t>-V 2008/2008 R2/2012/2012 R2;</w:t>
            </w:r>
          </w:p>
          <w:p w14:paraId="2AAF06DE" w14:textId="77777777" w:rsidR="009A7F0D" w:rsidRPr="009A7F0D" w:rsidRDefault="009A7F0D" w:rsidP="009A7F0D">
            <w:pPr>
              <w:numPr>
                <w:ilvl w:val="0"/>
                <w:numId w:val="21"/>
              </w:numPr>
              <w:spacing w:after="0" w:line="240" w:lineRule="auto"/>
              <w:contextualSpacing/>
              <w:jc w:val="both"/>
              <w:rPr>
                <w:rFonts w:ascii="Times New Roman" w:eastAsia="Times New Roman" w:hAnsi="Times New Roman" w:cs="Times New Roman"/>
                <w:lang w:eastAsia="lt-LT"/>
              </w:rPr>
            </w:pPr>
            <w:proofErr w:type="spellStart"/>
            <w:r w:rsidRPr="009A7F0D">
              <w:rPr>
                <w:rFonts w:ascii="Times New Roman" w:eastAsia="Times New Roman" w:hAnsi="Times New Roman" w:cs="Times New Roman"/>
                <w:i/>
                <w:lang w:eastAsia="lt-LT"/>
              </w:rPr>
              <w:t>Amazon</w:t>
            </w:r>
            <w:proofErr w:type="spellEnd"/>
            <w:r w:rsidRPr="009A7F0D">
              <w:rPr>
                <w:rFonts w:ascii="Times New Roman" w:eastAsia="Times New Roman" w:hAnsi="Times New Roman" w:cs="Times New Roman"/>
                <w:i/>
                <w:lang w:eastAsia="lt-LT"/>
              </w:rPr>
              <w:t xml:space="preserve"> AWS.</w:t>
            </w:r>
          </w:p>
        </w:tc>
        <w:tc>
          <w:tcPr>
            <w:tcW w:w="2290" w:type="pct"/>
          </w:tcPr>
          <w:p w14:paraId="17A72B12"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lang w:eastAsia="lt-LT"/>
              </w:rPr>
              <w:t>Siūlomo sprendimo centralizuoto valdymo konsolę galima įdiegti ne mažiau kaip šiose platformose:</w:t>
            </w:r>
          </w:p>
          <w:p w14:paraId="032C22C4" w14:textId="77777777" w:rsidR="009A7F0D" w:rsidRPr="009A7F0D" w:rsidRDefault="009A7F0D" w:rsidP="009A7F0D">
            <w:pPr>
              <w:numPr>
                <w:ilvl w:val="0"/>
                <w:numId w:val="20"/>
              </w:numPr>
              <w:spacing w:after="0" w:line="240" w:lineRule="auto"/>
              <w:jc w:val="both"/>
              <w:rPr>
                <w:rFonts w:ascii="Times New Roman" w:eastAsia="Calibri" w:hAnsi="Times New Roman" w:cs="Times New Roman"/>
                <w:i/>
                <w:lang w:eastAsia="lt-LT"/>
              </w:rPr>
            </w:pPr>
            <w:r w:rsidRPr="009A7F0D">
              <w:rPr>
                <w:rFonts w:ascii="Times New Roman" w:eastAsia="Calibri" w:hAnsi="Times New Roman" w:cs="Times New Roman"/>
                <w:i/>
                <w:lang w:eastAsia="lt-LT"/>
              </w:rPr>
              <w:t>Windows 7;</w:t>
            </w:r>
          </w:p>
          <w:p w14:paraId="4F3E68C8" w14:textId="77777777" w:rsidR="009A7F0D" w:rsidRPr="009A7F0D" w:rsidRDefault="009A7F0D" w:rsidP="009A7F0D">
            <w:pPr>
              <w:numPr>
                <w:ilvl w:val="0"/>
                <w:numId w:val="20"/>
              </w:numPr>
              <w:spacing w:after="0" w:line="240" w:lineRule="auto"/>
              <w:jc w:val="both"/>
              <w:rPr>
                <w:rFonts w:ascii="Times New Roman" w:eastAsia="Calibri" w:hAnsi="Times New Roman" w:cs="Times New Roman"/>
                <w:i/>
                <w:lang w:eastAsia="lt-LT"/>
              </w:rPr>
            </w:pPr>
            <w:r w:rsidRPr="009A7F0D">
              <w:rPr>
                <w:rFonts w:ascii="Times New Roman" w:eastAsia="Calibri" w:hAnsi="Times New Roman" w:cs="Times New Roman"/>
                <w:i/>
                <w:lang w:eastAsia="lt-LT"/>
              </w:rPr>
              <w:t>Windows Server 2008 ir R2;</w:t>
            </w:r>
          </w:p>
          <w:p w14:paraId="2846A79D" w14:textId="77777777" w:rsidR="009A7F0D" w:rsidRPr="009A7F0D" w:rsidRDefault="009A7F0D" w:rsidP="009A7F0D">
            <w:pPr>
              <w:numPr>
                <w:ilvl w:val="0"/>
                <w:numId w:val="20"/>
              </w:numPr>
              <w:spacing w:after="0" w:line="240" w:lineRule="auto"/>
              <w:jc w:val="both"/>
              <w:rPr>
                <w:rFonts w:ascii="Times New Roman" w:eastAsia="Calibri" w:hAnsi="Times New Roman" w:cs="Times New Roman"/>
                <w:i/>
                <w:lang w:eastAsia="lt-LT"/>
              </w:rPr>
            </w:pPr>
            <w:r w:rsidRPr="009A7F0D">
              <w:rPr>
                <w:rFonts w:ascii="Times New Roman" w:eastAsia="Calibri" w:hAnsi="Times New Roman" w:cs="Times New Roman"/>
                <w:i/>
                <w:lang w:eastAsia="lt-LT"/>
              </w:rPr>
              <w:t>Windows Server 2012 ir R2;</w:t>
            </w:r>
          </w:p>
          <w:p w14:paraId="3998EC2E" w14:textId="77777777" w:rsidR="009A7F0D" w:rsidRPr="009A7F0D" w:rsidRDefault="009A7F0D" w:rsidP="009A7F0D">
            <w:pPr>
              <w:numPr>
                <w:ilvl w:val="0"/>
                <w:numId w:val="20"/>
              </w:num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i/>
                <w:lang w:eastAsia="lt-LT"/>
              </w:rPr>
              <w:t>Windows Server 2016</w:t>
            </w:r>
            <w:r w:rsidRPr="009A7F0D">
              <w:rPr>
                <w:rFonts w:ascii="Times New Roman" w:eastAsia="Calibri" w:hAnsi="Times New Roman" w:cs="Times New Roman"/>
                <w:lang w:eastAsia="lt-LT"/>
              </w:rPr>
              <w:t>.</w:t>
            </w:r>
          </w:p>
          <w:p w14:paraId="3AA978C1"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lang w:eastAsia="lt-LT"/>
              </w:rPr>
              <w:t xml:space="preserve">Taip pat yra palaikomos ne mažiau kaip šiose šios </w:t>
            </w:r>
            <w:proofErr w:type="spellStart"/>
            <w:r w:rsidRPr="009A7F0D">
              <w:rPr>
                <w:rFonts w:ascii="Times New Roman" w:eastAsia="Calibri" w:hAnsi="Times New Roman" w:cs="Times New Roman"/>
                <w:lang w:eastAsia="lt-LT"/>
              </w:rPr>
              <w:t>virtualizavimo</w:t>
            </w:r>
            <w:proofErr w:type="spellEnd"/>
            <w:r w:rsidRPr="009A7F0D">
              <w:rPr>
                <w:rFonts w:ascii="Times New Roman" w:eastAsia="Calibri" w:hAnsi="Times New Roman" w:cs="Times New Roman"/>
                <w:lang w:eastAsia="lt-LT"/>
              </w:rPr>
              <w:t xml:space="preserve"> platformos:</w:t>
            </w:r>
          </w:p>
          <w:p w14:paraId="128A4800" w14:textId="77777777" w:rsidR="009A7F0D" w:rsidRPr="009A7F0D" w:rsidRDefault="009A7F0D" w:rsidP="009A7F0D">
            <w:pPr>
              <w:numPr>
                <w:ilvl w:val="0"/>
                <w:numId w:val="21"/>
              </w:numPr>
              <w:spacing w:after="0" w:line="240" w:lineRule="auto"/>
              <w:jc w:val="both"/>
              <w:rPr>
                <w:rFonts w:ascii="Times New Roman" w:eastAsia="Calibri" w:hAnsi="Times New Roman" w:cs="Times New Roman"/>
                <w:i/>
                <w:lang w:eastAsia="lt-LT"/>
              </w:rPr>
            </w:pPr>
            <w:proofErr w:type="spellStart"/>
            <w:r w:rsidRPr="009A7F0D">
              <w:rPr>
                <w:rFonts w:ascii="Times New Roman" w:eastAsia="Calibri" w:hAnsi="Times New Roman" w:cs="Times New Roman"/>
                <w:i/>
                <w:lang w:eastAsia="lt-LT"/>
              </w:rPr>
              <w:t>vSphere</w:t>
            </w:r>
            <w:proofErr w:type="spellEnd"/>
            <w:r w:rsidRPr="009A7F0D">
              <w:rPr>
                <w:rFonts w:ascii="Times New Roman" w:eastAsia="Calibri" w:hAnsi="Times New Roman" w:cs="Times New Roman"/>
                <w:i/>
                <w:lang w:eastAsia="lt-LT"/>
              </w:rPr>
              <w:t>;</w:t>
            </w:r>
          </w:p>
          <w:p w14:paraId="5DF8F134" w14:textId="77777777" w:rsidR="009A7F0D" w:rsidRPr="009A7F0D" w:rsidRDefault="009A7F0D" w:rsidP="009A7F0D">
            <w:pPr>
              <w:numPr>
                <w:ilvl w:val="0"/>
                <w:numId w:val="21"/>
              </w:numPr>
              <w:spacing w:after="0" w:line="240" w:lineRule="auto"/>
              <w:jc w:val="both"/>
              <w:rPr>
                <w:rFonts w:ascii="Times New Roman" w:eastAsia="Calibri" w:hAnsi="Times New Roman" w:cs="Times New Roman"/>
                <w:i/>
                <w:lang w:eastAsia="lt-LT"/>
              </w:rPr>
            </w:pPr>
            <w:proofErr w:type="spellStart"/>
            <w:r w:rsidRPr="009A7F0D">
              <w:rPr>
                <w:rFonts w:ascii="Times New Roman" w:eastAsia="Calibri" w:hAnsi="Times New Roman" w:cs="Times New Roman"/>
                <w:i/>
                <w:lang w:eastAsia="lt-LT"/>
              </w:rPr>
              <w:t>VMWare</w:t>
            </w:r>
            <w:proofErr w:type="spellEnd"/>
            <w:r w:rsidRPr="009A7F0D">
              <w:rPr>
                <w:rFonts w:ascii="Times New Roman" w:eastAsia="Calibri" w:hAnsi="Times New Roman" w:cs="Times New Roman"/>
                <w:i/>
                <w:lang w:eastAsia="lt-LT"/>
              </w:rPr>
              <w:t xml:space="preserve"> ESX/</w:t>
            </w:r>
            <w:proofErr w:type="spellStart"/>
            <w:r w:rsidRPr="009A7F0D">
              <w:rPr>
                <w:rFonts w:ascii="Times New Roman" w:eastAsia="Calibri" w:hAnsi="Times New Roman" w:cs="Times New Roman"/>
                <w:i/>
                <w:lang w:eastAsia="lt-LT"/>
              </w:rPr>
              <w:t>ESXi</w:t>
            </w:r>
            <w:proofErr w:type="spellEnd"/>
            <w:r w:rsidRPr="009A7F0D">
              <w:rPr>
                <w:rFonts w:ascii="Times New Roman" w:eastAsia="Calibri" w:hAnsi="Times New Roman" w:cs="Times New Roman"/>
                <w:i/>
                <w:lang w:eastAsia="lt-LT"/>
              </w:rPr>
              <w:t>;</w:t>
            </w:r>
          </w:p>
          <w:p w14:paraId="324A437D" w14:textId="77777777" w:rsidR="009A7F0D" w:rsidRPr="009A7F0D" w:rsidRDefault="009A7F0D" w:rsidP="009A7F0D">
            <w:pPr>
              <w:numPr>
                <w:ilvl w:val="0"/>
                <w:numId w:val="21"/>
              </w:numPr>
              <w:spacing w:after="0" w:line="240" w:lineRule="auto"/>
              <w:jc w:val="both"/>
              <w:rPr>
                <w:rFonts w:ascii="Times New Roman" w:eastAsia="Calibri" w:hAnsi="Times New Roman" w:cs="Times New Roman"/>
                <w:i/>
                <w:lang w:eastAsia="lt-LT"/>
              </w:rPr>
            </w:pPr>
            <w:proofErr w:type="spellStart"/>
            <w:r w:rsidRPr="009A7F0D">
              <w:rPr>
                <w:rFonts w:ascii="Times New Roman" w:eastAsia="Calibri" w:hAnsi="Times New Roman" w:cs="Times New Roman"/>
                <w:i/>
                <w:lang w:eastAsia="lt-LT"/>
              </w:rPr>
              <w:t>VMWare</w:t>
            </w:r>
            <w:proofErr w:type="spellEnd"/>
            <w:r w:rsidRPr="009A7F0D">
              <w:rPr>
                <w:rFonts w:ascii="Times New Roman" w:eastAsia="Calibri" w:hAnsi="Times New Roman" w:cs="Times New Roman"/>
                <w:i/>
                <w:lang w:eastAsia="lt-LT"/>
              </w:rPr>
              <w:t xml:space="preserve"> Workstation;</w:t>
            </w:r>
          </w:p>
          <w:p w14:paraId="660BE5F4" w14:textId="77777777" w:rsidR="009A7F0D" w:rsidRPr="009A7F0D" w:rsidRDefault="009A7F0D" w:rsidP="009A7F0D">
            <w:pPr>
              <w:numPr>
                <w:ilvl w:val="0"/>
                <w:numId w:val="21"/>
              </w:numPr>
              <w:spacing w:after="0" w:line="240" w:lineRule="auto"/>
              <w:jc w:val="both"/>
              <w:rPr>
                <w:rFonts w:ascii="Times New Roman" w:eastAsia="Calibri" w:hAnsi="Times New Roman" w:cs="Times New Roman"/>
                <w:i/>
                <w:lang w:eastAsia="lt-LT"/>
              </w:rPr>
            </w:pPr>
            <w:proofErr w:type="spellStart"/>
            <w:r w:rsidRPr="009A7F0D">
              <w:rPr>
                <w:rFonts w:ascii="Times New Roman" w:eastAsia="Calibri" w:hAnsi="Times New Roman" w:cs="Times New Roman"/>
                <w:i/>
                <w:lang w:eastAsia="lt-LT"/>
              </w:rPr>
              <w:t>VMWare</w:t>
            </w:r>
            <w:proofErr w:type="spellEnd"/>
            <w:r w:rsidRPr="009A7F0D">
              <w:rPr>
                <w:rFonts w:ascii="Times New Roman" w:eastAsia="Calibri" w:hAnsi="Times New Roman" w:cs="Times New Roman"/>
                <w:i/>
                <w:lang w:eastAsia="lt-LT"/>
              </w:rPr>
              <w:t xml:space="preserve"> Server;</w:t>
            </w:r>
          </w:p>
          <w:p w14:paraId="7181AFC8" w14:textId="77777777" w:rsidR="009A7F0D" w:rsidRPr="009A7F0D" w:rsidRDefault="009A7F0D" w:rsidP="009A7F0D">
            <w:pPr>
              <w:numPr>
                <w:ilvl w:val="0"/>
                <w:numId w:val="21"/>
              </w:numPr>
              <w:spacing w:after="0" w:line="240" w:lineRule="auto"/>
              <w:jc w:val="both"/>
              <w:rPr>
                <w:rFonts w:ascii="Times New Roman" w:eastAsia="Calibri" w:hAnsi="Times New Roman" w:cs="Times New Roman"/>
                <w:i/>
                <w:lang w:eastAsia="lt-LT"/>
              </w:rPr>
            </w:pPr>
            <w:proofErr w:type="spellStart"/>
            <w:r w:rsidRPr="009A7F0D">
              <w:rPr>
                <w:rFonts w:ascii="Times New Roman" w:eastAsia="Calibri" w:hAnsi="Times New Roman" w:cs="Times New Roman"/>
                <w:i/>
                <w:lang w:eastAsia="lt-LT"/>
              </w:rPr>
              <w:t>Citrix</w:t>
            </w:r>
            <w:proofErr w:type="spellEnd"/>
            <w:r w:rsidRPr="009A7F0D">
              <w:rPr>
                <w:rFonts w:ascii="Times New Roman" w:eastAsia="Calibri" w:hAnsi="Times New Roman" w:cs="Times New Roman"/>
                <w:i/>
                <w:lang w:eastAsia="lt-LT"/>
              </w:rPr>
              <w:t xml:space="preserve"> </w:t>
            </w:r>
            <w:proofErr w:type="spellStart"/>
            <w:r w:rsidRPr="009A7F0D">
              <w:rPr>
                <w:rFonts w:ascii="Times New Roman" w:eastAsia="Calibri" w:hAnsi="Times New Roman" w:cs="Times New Roman"/>
                <w:i/>
                <w:lang w:eastAsia="lt-LT"/>
              </w:rPr>
              <w:t>XenServer</w:t>
            </w:r>
            <w:proofErr w:type="spellEnd"/>
            <w:r w:rsidRPr="009A7F0D">
              <w:rPr>
                <w:rFonts w:ascii="Times New Roman" w:eastAsia="Calibri" w:hAnsi="Times New Roman" w:cs="Times New Roman"/>
                <w:i/>
                <w:lang w:eastAsia="lt-LT"/>
              </w:rPr>
              <w:t>;</w:t>
            </w:r>
          </w:p>
          <w:p w14:paraId="17418C50" w14:textId="77777777" w:rsidR="009A7F0D" w:rsidRPr="009A7F0D" w:rsidRDefault="009A7F0D" w:rsidP="009A7F0D">
            <w:pPr>
              <w:numPr>
                <w:ilvl w:val="0"/>
                <w:numId w:val="21"/>
              </w:numPr>
              <w:spacing w:after="0" w:line="240" w:lineRule="auto"/>
              <w:contextualSpacing/>
              <w:jc w:val="both"/>
              <w:rPr>
                <w:rFonts w:ascii="Times New Roman" w:eastAsia="Times New Roman" w:hAnsi="Times New Roman" w:cs="Times New Roman"/>
                <w:i/>
                <w:lang w:eastAsia="lt-LT"/>
              </w:rPr>
            </w:pPr>
            <w:proofErr w:type="spellStart"/>
            <w:r w:rsidRPr="009A7F0D">
              <w:rPr>
                <w:rFonts w:ascii="Times New Roman" w:eastAsia="Times New Roman" w:hAnsi="Times New Roman" w:cs="Times New Roman"/>
                <w:i/>
                <w:lang w:eastAsia="lt-LT"/>
              </w:rPr>
              <w:t>Hyper</w:t>
            </w:r>
            <w:proofErr w:type="spellEnd"/>
            <w:r w:rsidRPr="009A7F0D">
              <w:rPr>
                <w:rFonts w:ascii="Times New Roman" w:eastAsia="Times New Roman" w:hAnsi="Times New Roman" w:cs="Times New Roman"/>
                <w:i/>
                <w:lang w:eastAsia="lt-LT"/>
              </w:rPr>
              <w:t>-V 2008/2008 R2/2012/2012 R2;</w:t>
            </w:r>
          </w:p>
          <w:p w14:paraId="48B087E4" w14:textId="77777777" w:rsidR="009A7F0D" w:rsidRPr="009A7F0D" w:rsidRDefault="009A7F0D" w:rsidP="009A7F0D">
            <w:pPr>
              <w:numPr>
                <w:ilvl w:val="0"/>
                <w:numId w:val="21"/>
              </w:numPr>
              <w:spacing w:after="0" w:line="240" w:lineRule="auto"/>
              <w:contextualSpacing/>
              <w:jc w:val="both"/>
              <w:rPr>
                <w:rFonts w:ascii="Times New Roman" w:eastAsia="Times New Roman" w:hAnsi="Times New Roman" w:cs="Times New Roman"/>
                <w:i/>
                <w:lang w:eastAsia="lt-LT"/>
              </w:rPr>
            </w:pPr>
            <w:proofErr w:type="spellStart"/>
            <w:r w:rsidRPr="009A7F0D">
              <w:rPr>
                <w:rFonts w:ascii="Times New Roman" w:eastAsia="Times New Roman" w:hAnsi="Times New Roman" w:cs="Times New Roman"/>
                <w:i/>
                <w:lang w:eastAsia="lt-LT"/>
              </w:rPr>
              <w:t>Amazon</w:t>
            </w:r>
            <w:proofErr w:type="spellEnd"/>
            <w:r w:rsidRPr="009A7F0D">
              <w:rPr>
                <w:rFonts w:ascii="Times New Roman" w:eastAsia="Times New Roman" w:hAnsi="Times New Roman" w:cs="Times New Roman"/>
                <w:i/>
                <w:lang w:eastAsia="lt-LT"/>
              </w:rPr>
              <w:t xml:space="preserve"> AWS.</w:t>
            </w:r>
          </w:p>
        </w:tc>
      </w:tr>
      <w:tr w:rsidR="009A7F0D" w:rsidRPr="009A7F0D" w14:paraId="63EC5825" w14:textId="77777777" w:rsidTr="009A7F0D">
        <w:tc>
          <w:tcPr>
            <w:tcW w:w="347" w:type="pct"/>
            <w:vMerge w:val="restart"/>
            <w:vAlign w:val="center"/>
          </w:tcPr>
          <w:p w14:paraId="181D2202"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1.7.</w:t>
            </w:r>
          </w:p>
        </w:tc>
        <w:tc>
          <w:tcPr>
            <w:tcW w:w="835" w:type="pct"/>
            <w:vMerge w:val="restart"/>
            <w:vAlign w:val="center"/>
          </w:tcPr>
          <w:p w14:paraId="30AE5DBA" w14:textId="77777777" w:rsidR="009A7F0D" w:rsidRPr="009A7F0D" w:rsidRDefault="009A7F0D" w:rsidP="009A7F0D">
            <w:pPr>
              <w:spacing w:after="0" w:line="240" w:lineRule="auto"/>
              <w:rPr>
                <w:rFonts w:ascii="Times New Roman" w:eastAsia="Calibri" w:hAnsi="Times New Roman" w:cs="Times New Roman"/>
                <w:lang w:eastAsia="lt-LT"/>
              </w:rPr>
            </w:pPr>
            <w:r w:rsidRPr="009A7F0D">
              <w:rPr>
                <w:rFonts w:ascii="Times New Roman" w:eastAsia="Calibri" w:hAnsi="Times New Roman" w:cs="Times New Roman"/>
                <w:lang w:eastAsia="lt-LT"/>
              </w:rPr>
              <w:t xml:space="preserve">Išorinių KDV sąsajų ir </w:t>
            </w:r>
            <w:r w:rsidRPr="009A7F0D">
              <w:rPr>
                <w:rFonts w:ascii="Times New Roman" w:eastAsia="Calibri" w:hAnsi="Times New Roman" w:cs="Times New Roman"/>
                <w:lang w:eastAsia="lt-LT"/>
              </w:rPr>
              <w:lastRenderedPageBreak/>
              <w:t>aplikacijų kontrolė</w:t>
            </w:r>
          </w:p>
        </w:tc>
        <w:tc>
          <w:tcPr>
            <w:tcW w:w="1528" w:type="pct"/>
          </w:tcPr>
          <w:p w14:paraId="2C4E687C"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lang w:eastAsia="lt-LT"/>
              </w:rPr>
              <w:lastRenderedPageBreak/>
              <w:t xml:space="preserve">Siūlomas sprendimas turi leisti nustatyti, kuriems kompiuteriams leidžiama prieiga </w:t>
            </w:r>
            <w:r w:rsidRPr="009A7F0D">
              <w:rPr>
                <w:rFonts w:ascii="Times New Roman" w:eastAsia="Calibri" w:hAnsi="Times New Roman" w:cs="Times New Roman"/>
                <w:lang w:eastAsia="lt-LT"/>
              </w:rPr>
              <w:lastRenderedPageBreak/>
              <w:t>nustatytiems išoriniams įrenginiams.</w:t>
            </w:r>
          </w:p>
        </w:tc>
        <w:tc>
          <w:tcPr>
            <w:tcW w:w="2290" w:type="pct"/>
          </w:tcPr>
          <w:p w14:paraId="570B3490" w14:textId="77777777" w:rsidR="009A7F0D" w:rsidRPr="009A7F0D" w:rsidRDefault="009A7F0D" w:rsidP="009A7F0D">
            <w:pPr>
              <w:spacing w:after="0" w:line="240" w:lineRule="auto"/>
              <w:jc w:val="both"/>
              <w:rPr>
                <w:rFonts w:ascii="Times New Roman" w:eastAsia="Calibri" w:hAnsi="Times New Roman" w:cs="Times New Roman"/>
                <w:lang w:eastAsia="lt-LT"/>
              </w:rPr>
            </w:pPr>
            <w:r w:rsidRPr="009A7F0D">
              <w:rPr>
                <w:rFonts w:ascii="Times New Roman" w:eastAsia="Calibri" w:hAnsi="Times New Roman" w:cs="Times New Roman"/>
                <w:lang w:eastAsia="lt-LT"/>
              </w:rPr>
              <w:lastRenderedPageBreak/>
              <w:t>Siūlomas sprendimas leidžia nustatyti, kuriems kompiuteriams leidžiama prieiga nustatytiems išoriniams įrenginiams.</w:t>
            </w:r>
          </w:p>
        </w:tc>
      </w:tr>
      <w:tr w:rsidR="009A7F0D" w:rsidRPr="009A7F0D" w14:paraId="46C672DF" w14:textId="77777777" w:rsidTr="009A7F0D">
        <w:tc>
          <w:tcPr>
            <w:tcW w:w="347" w:type="pct"/>
            <w:vMerge/>
            <w:vAlign w:val="center"/>
          </w:tcPr>
          <w:p w14:paraId="7CFE697E"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721EFBF" w14:textId="77777777" w:rsidR="009A7F0D" w:rsidRPr="009A7F0D" w:rsidRDefault="009A7F0D" w:rsidP="009A7F0D">
            <w:pPr>
              <w:snapToGrid w:val="0"/>
              <w:spacing w:after="0" w:line="240" w:lineRule="auto"/>
              <w:ind w:left="-61" w:firstLine="58"/>
              <w:rPr>
                <w:rFonts w:ascii="Times New Roman" w:eastAsia="Calibri" w:hAnsi="Times New Roman" w:cs="Times New Roman"/>
              </w:rPr>
            </w:pPr>
          </w:p>
        </w:tc>
        <w:tc>
          <w:tcPr>
            <w:tcW w:w="1528" w:type="pct"/>
          </w:tcPr>
          <w:p w14:paraId="7BF75EA8"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Siūlomas sprendimas turi galėti kontroliuoti ne mažiau kaip šio tipo išorinius įrenginius:</w:t>
            </w:r>
          </w:p>
          <w:p w14:paraId="5BF73EED"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išorinės atminties talpos įrenginius (įrenginiai pajungiami per USB2/3 prievadus);</w:t>
            </w:r>
          </w:p>
          <w:p w14:paraId="3735F984"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CD ir DVD įrenginius;</w:t>
            </w:r>
          </w:p>
          <w:p w14:paraId="2CB21A9D"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proofErr w:type="spellStart"/>
            <w:r w:rsidRPr="009A7F0D">
              <w:rPr>
                <w:rFonts w:ascii="Times New Roman" w:eastAsia="Times New Roman" w:hAnsi="Times New Roman" w:cs="Times New Roman"/>
                <w:kern w:val="3"/>
              </w:rPr>
              <w:t>Floppy</w:t>
            </w:r>
            <w:proofErr w:type="spellEnd"/>
            <w:r w:rsidRPr="009A7F0D">
              <w:rPr>
                <w:rFonts w:ascii="Times New Roman" w:eastAsia="Times New Roman" w:hAnsi="Times New Roman" w:cs="Times New Roman"/>
                <w:kern w:val="3"/>
              </w:rPr>
              <w:t xml:space="preserve"> įrenginius;</w:t>
            </w:r>
          </w:p>
          <w:p w14:paraId="47B3D4D2"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Infraraudonąją jungtimi prijungiamus įrenginius;</w:t>
            </w:r>
          </w:p>
          <w:p w14:paraId="58F869AF"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proofErr w:type="spellStart"/>
            <w:r w:rsidRPr="009A7F0D">
              <w:rPr>
                <w:rFonts w:ascii="Times New Roman" w:eastAsia="Times New Roman" w:hAnsi="Times New Roman" w:cs="Times New Roman"/>
                <w:i/>
                <w:kern w:val="3"/>
              </w:rPr>
              <w:t>Wifi</w:t>
            </w:r>
            <w:proofErr w:type="spellEnd"/>
            <w:r w:rsidRPr="009A7F0D">
              <w:rPr>
                <w:rFonts w:ascii="Times New Roman" w:eastAsia="Times New Roman" w:hAnsi="Times New Roman" w:cs="Times New Roman"/>
                <w:kern w:val="3"/>
              </w:rPr>
              <w:t xml:space="preserve"> įrenginius;</w:t>
            </w:r>
          </w:p>
          <w:p w14:paraId="4CFB3FE8"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proofErr w:type="spellStart"/>
            <w:r w:rsidRPr="009A7F0D">
              <w:rPr>
                <w:rFonts w:ascii="Times New Roman" w:eastAsia="Times New Roman" w:hAnsi="Times New Roman" w:cs="Times New Roman"/>
                <w:i/>
                <w:kern w:val="3"/>
                <w:lang w:eastAsia="lt-LT"/>
              </w:rPr>
              <w:t>Bluetooth</w:t>
            </w:r>
            <w:proofErr w:type="spellEnd"/>
            <w:r w:rsidRPr="009A7F0D">
              <w:rPr>
                <w:rFonts w:ascii="Times New Roman" w:eastAsia="Times New Roman" w:hAnsi="Times New Roman" w:cs="Times New Roman"/>
                <w:kern w:val="3"/>
                <w:lang w:eastAsia="lt-LT"/>
              </w:rPr>
              <w:t xml:space="preserve"> jungtimi prijungiamus įrenginius.</w:t>
            </w:r>
          </w:p>
        </w:tc>
        <w:tc>
          <w:tcPr>
            <w:tcW w:w="2290" w:type="pct"/>
          </w:tcPr>
          <w:p w14:paraId="5DCF7F3F" w14:textId="77777777" w:rsidR="009A7F0D" w:rsidRPr="009A7F0D" w:rsidRDefault="009A7F0D" w:rsidP="009A7F0D">
            <w:pPr>
              <w:widowControl w:val="0"/>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Siūlomas sprendimas gali kontroliuoti ne mažiau kaip šio tipo išorinius įrenginius:</w:t>
            </w:r>
          </w:p>
          <w:p w14:paraId="7C51772A"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išorinės atminties talpos įrenginius (įrenginiai pajungiami per USB2/3 prievadus);</w:t>
            </w:r>
          </w:p>
          <w:p w14:paraId="5C5579F2"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CD ir DVD įrenginius;</w:t>
            </w:r>
          </w:p>
          <w:p w14:paraId="56342423"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proofErr w:type="spellStart"/>
            <w:r w:rsidRPr="009A7F0D">
              <w:rPr>
                <w:rFonts w:ascii="Times New Roman" w:eastAsia="Times New Roman" w:hAnsi="Times New Roman" w:cs="Times New Roman"/>
                <w:kern w:val="3"/>
              </w:rPr>
              <w:t>Floppy</w:t>
            </w:r>
            <w:proofErr w:type="spellEnd"/>
            <w:r w:rsidRPr="009A7F0D">
              <w:rPr>
                <w:rFonts w:ascii="Times New Roman" w:eastAsia="Times New Roman" w:hAnsi="Times New Roman" w:cs="Times New Roman"/>
                <w:kern w:val="3"/>
              </w:rPr>
              <w:t xml:space="preserve"> įrenginius;</w:t>
            </w:r>
          </w:p>
          <w:p w14:paraId="295B29C9"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r w:rsidRPr="009A7F0D">
              <w:rPr>
                <w:rFonts w:ascii="Times New Roman" w:eastAsia="Times New Roman" w:hAnsi="Times New Roman" w:cs="Times New Roman"/>
                <w:kern w:val="3"/>
              </w:rPr>
              <w:t>Infraraudonąją jungtimi prijungiamus įrenginius;</w:t>
            </w:r>
          </w:p>
          <w:p w14:paraId="295EBA0B"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proofErr w:type="spellStart"/>
            <w:r w:rsidRPr="009A7F0D">
              <w:rPr>
                <w:rFonts w:ascii="Times New Roman" w:eastAsia="Times New Roman" w:hAnsi="Times New Roman" w:cs="Times New Roman"/>
                <w:i/>
                <w:kern w:val="3"/>
              </w:rPr>
              <w:t>Wifi</w:t>
            </w:r>
            <w:proofErr w:type="spellEnd"/>
            <w:r w:rsidRPr="009A7F0D">
              <w:rPr>
                <w:rFonts w:ascii="Times New Roman" w:eastAsia="Times New Roman" w:hAnsi="Times New Roman" w:cs="Times New Roman"/>
                <w:kern w:val="3"/>
              </w:rPr>
              <w:t xml:space="preserve"> įrenginius;</w:t>
            </w:r>
          </w:p>
          <w:p w14:paraId="3214106A" w14:textId="77777777" w:rsidR="009A7F0D" w:rsidRPr="009A7F0D" w:rsidRDefault="009A7F0D" w:rsidP="009A7F0D">
            <w:pPr>
              <w:widowControl w:val="0"/>
              <w:numPr>
                <w:ilvl w:val="0"/>
                <w:numId w:val="22"/>
              </w:numPr>
              <w:suppressAutoHyphens/>
              <w:autoSpaceDN w:val="0"/>
              <w:spacing w:after="0" w:line="240" w:lineRule="auto"/>
              <w:jc w:val="both"/>
              <w:textAlignment w:val="baseline"/>
              <w:rPr>
                <w:rFonts w:ascii="Times New Roman" w:eastAsia="Times New Roman" w:hAnsi="Times New Roman" w:cs="Times New Roman"/>
                <w:kern w:val="3"/>
              </w:rPr>
            </w:pPr>
            <w:proofErr w:type="spellStart"/>
            <w:r w:rsidRPr="009A7F0D">
              <w:rPr>
                <w:rFonts w:ascii="Times New Roman" w:eastAsia="Times New Roman" w:hAnsi="Times New Roman" w:cs="Times New Roman"/>
                <w:i/>
                <w:kern w:val="3"/>
                <w:lang w:eastAsia="lt-LT"/>
              </w:rPr>
              <w:t>Bluetooth</w:t>
            </w:r>
            <w:proofErr w:type="spellEnd"/>
            <w:r w:rsidRPr="009A7F0D">
              <w:rPr>
                <w:rFonts w:ascii="Times New Roman" w:eastAsia="Times New Roman" w:hAnsi="Times New Roman" w:cs="Times New Roman"/>
                <w:kern w:val="3"/>
                <w:lang w:eastAsia="lt-LT"/>
              </w:rPr>
              <w:t xml:space="preserve"> jungtimi prijungiamus įrenginius.</w:t>
            </w:r>
          </w:p>
        </w:tc>
      </w:tr>
      <w:tr w:rsidR="009A7F0D" w:rsidRPr="009A7F0D" w14:paraId="07EA6337" w14:textId="77777777" w:rsidTr="009A7F0D">
        <w:tc>
          <w:tcPr>
            <w:tcW w:w="347" w:type="pct"/>
            <w:vMerge/>
            <w:vAlign w:val="center"/>
          </w:tcPr>
          <w:p w14:paraId="4631AFFA"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B38D0ED" w14:textId="77777777" w:rsidR="009A7F0D" w:rsidRPr="009A7F0D" w:rsidRDefault="009A7F0D" w:rsidP="009A7F0D">
            <w:pPr>
              <w:snapToGrid w:val="0"/>
              <w:spacing w:after="0" w:line="240" w:lineRule="auto"/>
              <w:ind w:left="-3"/>
              <w:rPr>
                <w:rFonts w:ascii="Times New Roman" w:eastAsia="Calibri" w:hAnsi="Times New Roman" w:cs="Times New Roman"/>
              </w:rPr>
            </w:pPr>
          </w:p>
        </w:tc>
        <w:tc>
          <w:tcPr>
            <w:tcW w:w="1528" w:type="pct"/>
          </w:tcPr>
          <w:p w14:paraId="4DB3FC66" w14:textId="77777777" w:rsidR="009A7F0D" w:rsidRPr="009A7F0D" w:rsidRDefault="009A7F0D" w:rsidP="009A7F0D">
            <w:p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Siūlomas sprendimas turi leisti priskirti išorinio įrenginio naudojimo politiką individualiems kompiuteriams ar kompiuterių grupėms.</w:t>
            </w:r>
          </w:p>
        </w:tc>
        <w:tc>
          <w:tcPr>
            <w:tcW w:w="2290" w:type="pct"/>
          </w:tcPr>
          <w:p w14:paraId="0CE6A8E7" w14:textId="77777777" w:rsidR="009A7F0D" w:rsidRPr="009A7F0D" w:rsidRDefault="009A7F0D" w:rsidP="009A7F0D">
            <w:p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 xml:space="preserve">Siūlomas sprendimas </w:t>
            </w:r>
            <w:r w:rsidRPr="009A7F0D">
              <w:rPr>
                <w:rFonts w:ascii="Times New Roman" w:eastAsia="Calibri" w:hAnsi="Times New Roman" w:cs="Times New Roman"/>
                <w:lang w:eastAsia="lt-LT"/>
              </w:rPr>
              <w:t xml:space="preserve">leidžia </w:t>
            </w:r>
            <w:r w:rsidRPr="009A7F0D">
              <w:rPr>
                <w:rFonts w:ascii="Times New Roman" w:eastAsia="Calibri" w:hAnsi="Times New Roman" w:cs="Times New Roman"/>
                <w:bCs/>
              </w:rPr>
              <w:t>priskirti išorinio įrenginio naudojimo politiką individualiems kompiuteriams ar kompiuterių grupėms.</w:t>
            </w:r>
          </w:p>
        </w:tc>
      </w:tr>
      <w:tr w:rsidR="009A7F0D" w:rsidRPr="009A7F0D" w14:paraId="78024B73" w14:textId="77777777" w:rsidTr="009A7F0D">
        <w:tc>
          <w:tcPr>
            <w:tcW w:w="347" w:type="pct"/>
            <w:vMerge/>
            <w:vAlign w:val="center"/>
          </w:tcPr>
          <w:p w14:paraId="45ECD86C"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2A377DDA" w14:textId="77777777" w:rsidR="009A7F0D" w:rsidRPr="009A7F0D" w:rsidRDefault="009A7F0D" w:rsidP="009A7F0D">
            <w:pPr>
              <w:snapToGrid w:val="0"/>
              <w:spacing w:after="0" w:line="240" w:lineRule="auto"/>
              <w:ind w:left="-3" w:right="-108"/>
              <w:rPr>
                <w:rFonts w:ascii="Times New Roman" w:eastAsia="Calibri" w:hAnsi="Times New Roman" w:cs="Times New Roman"/>
                <w:bCs/>
              </w:rPr>
            </w:pPr>
          </w:p>
        </w:tc>
        <w:tc>
          <w:tcPr>
            <w:tcW w:w="1528" w:type="pct"/>
          </w:tcPr>
          <w:p w14:paraId="2DE3ED23" w14:textId="77777777" w:rsidR="009A7F0D" w:rsidRPr="009A7F0D" w:rsidRDefault="009A7F0D" w:rsidP="009A7F0D">
            <w:p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Siūlomas sprendimas turi leisti atlikti sekančius veiksmus įrenginiams:</w:t>
            </w:r>
          </w:p>
          <w:p w14:paraId="1C0D227F" w14:textId="77777777" w:rsidR="009A7F0D" w:rsidRPr="009A7F0D" w:rsidRDefault="009A7F0D" w:rsidP="009A7F0D">
            <w:pPr>
              <w:numPr>
                <w:ilvl w:val="0"/>
                <w:numId w:val="23"/>
              </w:num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Leisti prijungti visus to paties modelio įrenginius;</w:t>
            </w:r>
          </w:p>
          <w:p w14:paraId="3EF12041" w14:textId="77777777" w:rsidR="009A7F0D" w:rsidRPr="009A7F0D" w:rsidRDefault="009A7F0D" w:rsidP="009A7F0D">
            <w:pPr>
              <w:numPr>
                <w:ilvl w:val="0"/>
                <w:numId w:val="23"/>
              </w:num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Leisti naudoti įrenginį pagal jo unikalų identifikacijos numerį;</w:t>
            </w:r>
          </w:p>
          <w:p w14:paraId="436F2758" w14:textId="77777777" w:rsidR="009A7F0D" w:rsidRPr="009A7F0D" w:rsidRDefault="009A7F0D" w:rsidP="009A7F0D">
            <w:pPr>
              <w:numPr>
                <w:ilvl w:val="0"/>
                <w:numId w:val="23"/>
              </w:num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Leisti įrenginiui prisijungti pilnomis teisėmis;</w:t>
            </w:r>
          </w:p>
          <w:p w14:paraId="1A452A9F" w14:textId="77777777" w:rsidR="009A7F0D" w:rsidRPr="009A7F0D" w:rsidRDefault="009A7F0D" w:rsidP="009A7F0D">
            <w:pPr>
              <w:numPr>
                <w:ilvl w:val="0"/>
                <w:numId w:val="23"/>
              </w:num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Leisti įrenginiui prisijungti tik „skaitymo“ režime.</w:t>
            </w:r>
          </w:p>
        </w:tc>
        <w:tc>
          <w:tcPr>
            <w:tcW w:w="2290" w:type="pct"/>
          </w:tcPr>
          <w:p w14:paraId="6A80CC75" w14:textId="77777777" w:rsidR="009A7F0D" w:rsidRPr="009A7F0D" w:rsidRDefault="009A7F0D" w:rsidP="009A7F0D">
            <w:p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 xml:space="preserve">Siūlomas sprendimas </w:t>
            </w:r>
            <w:r w:rsidRPr="009A7F0D">
              <w:rPr>
                <w:rFonts w:ascii="Times New Roman" w:eastAsia="Calibri" w:hAnsi="Times New Roman" w:cs="Times New Roman"/>
                <w:lang w:eastAsia="lt-LT"/>
              </w:rPr>
              <w:t xml:space="preserve">leidžia </w:t>
            </w:r>
            <w:r w:rsidRPr="009A7F0D">
              <w:rPr>
                <w:rFonts w:ascii="Times New Roman" w:eastAsia="Calibri" w:hAnsi="Times New Roman" w:cs="Times New Roman"/>
                <w:bCs/>
              </w:rPr>
              <w:t>atlikti sekančius veiksmus įrenginiams:</w:t>
            </w:r>
          </w:p>
          <w:p w14:paraId="6A309545" w14:textId="77777777" w:rsidR="009A7F0D" w:rsidRPr="009A7F0D" w:rsidRDefault="009A7F0D" w:rsidP="009A7F0D">
            <w:pPr>
              <w:numPr>
                <w:ilvl w:val="0"/>
                <w:numId w:val="23"/>
              </w:num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Leisti prijungti visus to paties modelio įrenginius;</w:t>
            </w:r>
          </w:p>
          <w:p w14:paraId="64DB6011" w14:textId="77777777" w:rsidR="009A7F0D" w:rsidRPr="009A7F0D" w:rsidRDefault="009A7F0D" w:rsidP="009A7F0D">
            <w:pPr>
              <w:numPr>
                <w:ilvl w:val="0"/>
                <w:numId w:val="23"/>
              </w:num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Leisti naudoti įrenginį pagal jo unikalų identifikacijos numerį;</w:t>
            </w:r>
          </w:p>
          <w:p w14:paraId="4F014A83" w14:textId="77777777" w:rsidR="009A7F0D" w:rsidRPr="009A7F0D" w:rsidRDefault="009A7F0D" w:rsidP="009A7F0D">
            <w:pPr>
              <w:numPr>
                <w:ilvl w:val="0"/>
                <w:numId w:val="23"/>
              </w:num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Leisti įrenginiui prisijungti pilnomis teisėmis;</w:t>
            </w:r>
          </w:p>
          <w:p w14:paraId="7F94515D" w14:textId="77777777" w:rsidR="009A7F0D" w:rsidRPr="009A7F0D" w:rsidRDefault="009A7F0D" w:rsidP="009A7F0D">
            <w:pPr>
              <w:numPr>
                <w:ilvl w:val="0"/>
                <w:numId w:val="23"/>
              </w:num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Leisti įrenginiui prisijungti tik „skaitymo“ režime.</w:t>
            </w:r>
          </w:p>
        </w:tc>
      </w:tr>
      <w:tr w:rsidR="009A7F0D" w:rsidRPr="009A7F0D" w14:paraId="013FD6C5" w14:textId="77777777" w:rsidTr="009A7F0D">
        <w:tc>
          <w:tcPr>
            <w:tcW w:w="347" w:type="pct"/>
            <w:vMerge/>
            <w:vAlign w:val="center"/>
          </w:tcPr>
          <w:p w14:paraId="0B1585EC"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53BF6E0C" w14:textId="77777777" w:rsidR="009A7F0D" w:rsidRPr="009A7F0D" w:rsidRDefault="009A7F0D" w:rsidP="009A7F0D">
            <w:pPr>
              <w:spacing w:after="0" w:line="240" w:lineRule="auto"/>
              <w:rPr>
                <w:rFonts w:ascii="Times New Roman" w:eastAsia="Calibri" w:hAnsi="Times New Roman" w:cs="Times New Roman"/>
                <w:bCs/>
                <w:highlight w:val="yellow"/>
              </w:rPr>
            </w:pPr>
          </w:p>
        </w:tc>
        <w:tc>
          <w:tcPr>
            <w:tcW w:w="1528" w:type="pct"/>
          </w:tcPr>
          <w:p w14:paraId="71EDAEDA" w14:textId="77777777" w:rsidR="009A7F0D" w:rsidRPr="009A7F0D" w:rsidRDefault="009A7F0D" w:rsidP="009A7F0D">
            <w:p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 xml:space="preserve">Siūlomas sprendimas turi turėti galimybę blokuoti </w:t>
            </w:r>
            <w:proofErr w:type="spellStart"/>
            <w:r w:rsidRPr="009A7F0D">
              <w:rPr>
                <w:rFonts w:ascii="Times New Roman" w:eastAsia="Calibri" w:hAnsi="Times New Roman" w:cs="Times New Roman"/>
                <w:bCs/>
                <w:i/>
              </w:rPr>
              <w:t>bridge</w:t>
            </w:r>
            <w:proofErr w:type="spellEnd"/>
            <w:r w:rsidRPr="009A7F0D">
              <w:rPr>
                <w:rFonts w:ascii="Times New Roman" w:eastAsia="Calibri" w:hAnsi="Times New Roman" w:cs="Times New Roman"/>
                <w:bCs/>
              </w:rPr>
              <w:t xml:space="preserve"> režimą tarp laidinio ir bevielio tinklo tame pačiame įrenginyje neprarandant interneto prieigos.</w:t>
            </w:r>
          </w:p>
        </w:tc>
        <w:tc>
          <w:tcPr>
            <w:tcW w:w="2290" w:type="pct"/>
          </w:tcPr>
          <w:p w14:paraId="4659E1FF" w14:textId="77777777" w:rsidR="009A7F0D" w:rsidRPr="009A7F0D" w:rsidRDefault="009A7F0D" w:rsidP="009A7F0D">
            <w:p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 xml:space="preserve">Siūlomas sprendimas turi galimybę blokuoti </w:t>
            </w:r>
            <w:proofErr w:type="spellStart"/>
            <w:r w:rsidRPr="009A7F0D">
              <w:rPr>
                <w:rFonts w:ascii="Times New Roman" w:eastAsia="Calibri" w:hAnsi="Times New Roman" w:cs="Times New Roman"/>
                <w:bCs/>
                <w:i/>
              </w:rPr>
              <w:t>bridge</w:t>
            </w:r>
            <w:proofErr w:type="spellEnd"/>
            <w:r w:rsidRPr="009A7F0D">
              <w:rPr>
                <w:rFonts w:ascii="Times New Roman" w:eastAsia="Calibri" w:hAnsi="Times New Roman" w:cs="Times New Roman"/>
                <w:bCs/>
              </w:rPr>
              <w:t xml:space="preserve"> režimą tarp laidinio ir bevielio tinklo tame pačiame įrenginyje neprarandant interneto prieigos.</w:t>
            </w:r>
          </w:p>
        </w:tc>
      </w:tr>
      <w:tr w:rsidR="009A7F0D" w:rsidRPr="009A7F0D" w14:paraId="33FFAD9B" w14:textId="77777777" w:rsidTr="009A7F0D">
        <w:tc>
          <w:tcPr>
            <w:tcW w:w="347" w:type="pct"/>
            <w:vMerge/>
            <w:vAlign w:val="center"/>
          </w:tcPr>
          <w:p w14:paraId="091F02F6"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5C13E1C" w14:textId="77777777" w:rsidR="009A7F0D" w:rsidRPr="009A7F0D" w:rsidRDefault="009A7F0D" w:rsidP="009A7F0D">
            <w:pPr>
              <w:snapToGrid w:val="0"/>
              <w:spacing w:after="0" w:line="240" w:lineRule="auto"/>
              <w:ind w:left="-61" w:firstLine="58"/>
              <w:rPr>
                <w:rFonts w:ascii="Times New Roman" w:eastAsia="Calibri" w:hAnsi="Times New Roman" w:cs="Times New Roman"/>
              </w:rPr>
            </w:pPr>
          </w:p>
        </w:tc>
        <w:tc>
          <w:tcPr>
            <w:tcW w:w="1528" w:type="pct"/>
          </w:tcPr>
          <w:p w14:paraId="617873A0" w14:textId="77777777" w:rsidR="009A7F0D" w:rsidRPr="009A7F0D" w:rsidRDefault="009A7F0D" w:rsidP="009A7F0D">
            <w:p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Siūlomo sprendimo įrenginių kontrolei pasiekti turi būti valdomas iš tos pačios naudotojo aplinkos (</w:t>
            </w:r>
            <w:r w:rsidRPr="009A7F0D">
              <w:rPr>
                <w:rFonts w:ascii="Times New Roman" w:eastAsia="Calibri" w:hAnsi="Times New Roman" w:cs="Times New Roman"/>
                <w:bCs/>
                <w:i/>
              </w:rPr>
              <w:t>UI</w:t>
            </w:r>
            <w:r w:rsidRPr="009A7F0D">
              <w:rPr>
                <w:rFonts w:ascii="Times New Roman" w:eastAsia="Calibri" w:hAnsi="Times New Roman" w:cs="Times New Roman"/>
                <w:bCs/>
              </w:rPr>
              <w:t>), kaip ir antivirusinė apsauga ir valdomas iš tos pačios centrinio valdymo konsolės.</w:t>
            </w:r>
          </w:p>
        </w:tc>
        <w:tc>
          <w:tcPr>
            <w:tcW w:w="2290" w:type="pct"/>
          </w:tcPr>
          <w:p w14:paraId="64F8B334" w14:textId="77777777" w:rsidR="009A7F0D" w:rsidRPr="009A7F0D" w:rsidRDefault="009A7F0D" w:rsidP="009A7F0D">
            <w:pPr>
              <w:spacing w:after="0" w:line="240" w:lineRule="auto"/>
              <w:jc w:val="both"/>
              <w:rPr>
                <w:rFonts w:ascii="Times New Roman" w:eastAsia="Calibri" w:hAnsi="Times New Roman" w:cs="Times New Roman"/>
                <w:bCs/>
              </w:rPr>
            </w:pPr>
            <w:r w:rsidRPr="009A7F0D">
              <w:rPr>
                <w:rFonts w:ascii="Times New Roman" w:eastAsia="Calibri" w:hAnsi="Times New Roman" w:cs="Times New Roman"/>
                <w:bCs/>
              </w:rPr>
              <w:t>Siūlomo sprendimo įrenginių kontrolei pasiekti yra valdomas iš tos pačios naudotojo aplinkos (</w:t>
            </w:r>
            <w:r w:rsidRPr="009A7F0D">
              <w:rPr>
                <w:rFonts w:ascii="Times New Roman" w:eastAsia="Calibri" w:hAnsi="Times New Roman" w:cs="Times New Roman"/>
                <w:bCs/>
                <w:i/>
              </w:rPr>
              <w:t>UI</w:t>
            </w:r>
            <w:r w:rsidRPr="009A7F0D">
              <w:rPr>
                <w:rFonts w:ascii="Times New Roman" w:eastAsia="Calibri" w:hAnsi="Times New Roman" w:cs="Times New Roman"/>
                <w:bCs/>
              </w:rPr>
              <w:t>), kaip ir antivirusinė apsauga ir valdomas iš tos pačios centrinio valdymo konsolės.</w:t>
            </w:r>
          </w:p>
        </w:tc>
      </w:tr>
      <w:tr w:rsidR="009A7F0D" w:rsidRPr="009A7F0D" w14:paraId="65D18170" w14:textId="77777777" w:rsidTr="009A7F0D">
        <w:tc>
          <w:tcPr>
            <w:tcW w:w="347" w:type="pct"/>
            <w:vMerge/>
            <w:vAlign w:val="center"/>
          </w:tcPr>
          <w:p w14:paraId="72B3D35F"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7C0C8F6"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39EA837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turi leisti kontroliuoti programas (</w:t>
            </w:r>
            <w:proofErr w:type="spellStart"/>
            <w:r w:rsidRPr="009A7F0D">
              <w:rPr>
                <w:rFonts w:ascii="Times New Roman" w:eastAsia="Calibri" w:hAnsi="Times New Roman" w:cs="Times New Roman"/>
              </w:rPr>
              <w:t>ang</w:t>
            </w:r>
            <w:proofErr w:type="spellEnd"/>
            <w:r w:rsidRPr="009A7F0D">
              <w:rPr>
                <w:rFonts w:ascii="Times New Roman" w:eastAsia="Calibri" w:hAnsi="Times New Roman" w:cs="Times New Roman"/>
              </w:rPr>
              <w:t>.</w:t>
            </w:r>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applications</w:t>
            </w:r>
            <w:proofErr w:type="spellEnd"/>
            <w:r w:rsidRPr="009A7F0D">
              <w:rPr>
                <w:rFonts w:ascii="Times New Roman" w:eastAsia="Calibri" w:hAnsi="Times New Roman" w:cs="Times New Roman"/>
              </w:rPr>
              <w:t xml:space="preserve">), siekiant užtikrinti tinklo resursų išnaudojimą ir saugumą. Sąrašas kontroliuojamų aplikacijų turi apimti, neapsiribojant, tokias aplikacijas, kaip rinkmenų keitimosi programos (pav. </w:t>
            </w:r>
            <w:proofErr w:type="spellStart"/>
            <w:r w:rsidRPr="009A7F0D">
              <w:rPr>
                <w:rFonts w:ascii="Times New Roman" w:eastAsia="Calibri" w:hAnsi="Times New Roman" w:cs="Times New Roman"/>
                <w:i/>
              </w:rPr>
              <w:t>torrent</w:t>
            </w:r>
            <w:proofErr w:type="spellEnd"/>
            <w:r w:rsidRPr="009A7F0D">
              <w:rPr>
                <w:rFonts w:ascii="Times New Roman" w:eastAsia="Calibri" w:hAnsi="Times New Roman" w:cs="Times New Roman"/>
                <w:i/>
              </w:rPr>
              <w:t>, p2p</w:t>
            </w:r>
            <w:r w:rsidRPr="009A7F0D">
              <w:rPr>
                <w:rFonts w:ascii="Times New Roman" w:eastAsia="Calibri" w:hAnsi="Times New Roman" w:cs="Times New Roman"/>
              </w:rPr>
              <w:t xml:space="preserve">), greitųjų žinučių </w:t>
            </w:r>
            <w:r w:rsidRPr="009A7F0D">
              <w:rPr>
                <w:rFonts w:ascii="Times New Roman" w:eastAsia="Calibri" w:hAnsi="Times New Roman" w:cs="Times New Roman"/>
              </w:rPr>
              <w:lastRenderedPageBreak/>
              <w:t xml:space="preserve">apsikeitimo programos (pav. </w:t>
            </w:r>
            <w:r w:rsidRPr="009A7F0D">
              <w:rPr>
                <w:rFonts w:ascii="Times New Roman" w:eastAsia="Calibri" w:hAnsi="Times New Roman" w:cs="Times New Roman"/>
                <w:i/>
              </w:rPr>
              <w:t>Skype</w:t>
            </w:r>
            <w:r w:rsidRPr="009A7F0D">
              <w:rPr>
                <w:rFonts w:ascii="Times New Roman" w:eastAsia="Calibri" w:hAnsi="Times New Roman" w:cs="Times New Roman"/>
              </w:rPr>
              <w:t>), žaidimai ir t.t.</w:t>
            </w:r>
          </w:p>
        </w:tc>
        <w:tc>
          <w:tcPr>
            <w:tcW w:w="2290" w:type="pct"/>
          </w:tcPr>
          <w:p w14:paraId="74C2876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lastRenderedPageBreak/>
              <w:t xml:space="preserve">Sistema </w:t>
            </w:r>
            <w:r w:rsidRPr="009A7F0D">
              <w:rPr>
                <w:rFonts w:ascii="Times New Roman" w:eastAsia="Calibri" w:hAnsi="Times New Roman" w:cs="Times New Roman"/>
                <w:lang w:eastAsia="lt-LT"/>
              </w:rPr>
              <w:t xml:space="preserve">leidžia </w:t>
            </w:r>
            <w:r w:rsidRPr="009A7F0D">
              <w:rPr>
                <w:rFonts w:ascii="Times New Roman" w:eastAsia="Calibri" w:hAnsi="Times New Roman" w:cs="Times New Roman"/>
              </w:rPr>
              <w:t>kontroliuoti programas (</w:t>
            </w:r>
            <w:proofErr w:type="spellStart"/>
            <w:r w:rsidRPr="009A7F0D">
              <w:rPr>
                <w:rFonts w:ascii="Times New Roman" w:eastAsia="Calibri" w:hAnsi="Times New Roman" w:cs="Times New Roman"/>
              </w:rPr>
              <w:t>ang</w:t>
            </w:r>
            <w:proofErr w:type="spellEnd"/>
            <w:r w:rsidRPr="009A7F0D">
              <w:rPr>
                <w:rFonts w:ascii="Times New Roman" w:eastAsia="Calibri" w:hAnsi="Times New Roman" w:cs="Times New Roman"/>
              </w:rPr>
              <w:t>.</w:t>
            </w:r>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applications</w:t>
            </w:r>
            <w:proofErr w:type="spellEnd"/>
            <w:r w:rsidRPr="009A7F0D">
              <w:rPr>
                <w:rFonts w:ascii="Times New Roman" w:eastAsia="Calibri" w:hAnsi="Times New Roman" w:cs="Times New Roman"/>
              </w:rPr>
              <w:t xml:space="preserve">), siekiant užtikrinti tinklo resursų išnaudojimą ir saugumą. Sąrašas kontroliuojamų aplikacijų apima, neapsiribojant, tokias aplikacijas, kaip rinkmenų keitimosi programos (pav. </w:t>
            </w:r>
            <w:proofErr w:type="spellStart"/>
            <w:r w:rsidRPr="009A7F0D">
              <w:rPr>
                <w:rFonts w:ascii="Times New Roman" w:eastAsia="Calibri" w:hAnsi="Times New Roman" w:cs="Times New Roman"/>
                <w:i/>
              </w:rPr>
              <w:t>torrent</w:t>
            </w:r>
            <w:proofErr w:type="spellEnd"/>
            <w:r w:rsidRPr="009A7F0D">
              <w:rPr>
                <w:rFonts w:ascii="Times New Roman" w:eastAsia="Calibri" w:hAnsi="Times New Roman" w:cs="Times New Roman"/>
                <w:i/>
              </w:rPr>
              <w:t>, p2p</w:t>
            </w:r>
            <w:r w:rsidRPr="009A7F0D">
              <w:rPr>
                <w:rFonts w:ascii="Times New Roman" w:eastAsia="Calibri" w:hAnsi="Times New Roman" w:cs="Times New Roman"/>
              </w:rPr>
              <w:t xml:space="preserve">), greitųjų žinučių apsikeitimo programos (pav. </w:t>
            </w:r>
            <w:r w:rsidRPr="009A7F0D">
              <w:rPr>
                <w:rFonts w:ascii="Times New Roman" w:eastAsia="Calibri" w:hAnsi="Times New Roman" w:cs="Times New Roman"/>
                <w:i/>
              </w:rPr>
              <w:t>Skype</w:t>
            </w:r>
            <w:r w:rsidRPr="009A7F0D">
              <w:rPr>
                <w:rFonts w:ascii="Times New Roman" w:eastAsia="Calibri" w:hAnsi="Times New Roman" w:cs="Times New Roman"/>
              </w:rPr>
              <w:t>), žaidimai ir t.t.</w:t>
            </w:r>
          </w:p>
        </w:tc>
      </w:tr>
      <w:tr w:rsidR="009A7F0D" w:rsidRPr="009A7F0D" w14:paraId="7704B56D" w14:textId="77777777" w:rsidTr="009A7F0D">
        <w:tc>
          <w:tcPr>
            <w:tcW w:w="347" w:type="pct"/>
            <w:vMerge/>
            <w:vAlign w:val="center"/>
          </w:tcPr>
          <w:p w14:paraId="315F8BD1"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39839A82"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8CB2EF1"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turi užtikrinti automatinę kontroliuojamų programų naujų versijų atnaujinimo kontrolę, automatinį programų aptikimą ir blokavimą.</w:t>
            </w:r>
          </w:p>
        </w:tc>
        <w:tc>
          <w:tcPr>
            <w:tcW w:w="2290" w:type="pct"/>
          </w:tcPr>
          <w:p w14:paraId="75D4927D"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užtikrina automatinę kontroliuojamų programų naujų versijų atnaujinimo kontrolę, automatinį programų aptikimą ir blokavimą.</w:t>
            </w:r>
          </w:p>
        </w:tc>
      </w:tr>
      <w:tr w:rsidR="009A7F0D" w:rsidRPr="009A7F0D" w14:paraId="2F40E722" w14:textId="77777777" w:rsidTr="009A7F0D">
        <w:tc>
          <w:tcPr>
            <w:tcW w:w="347" w:type="pct"/>
            <w:vMerge/>
            <w:vAlign w:val="center"/>
          </w:tcPr>
          <w:p w14:paraId="0AB105B8"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43525B5"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45F45DA1"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būti galimybė aplikacijas skirstyti į kategorijas (ne mažiau kaip 10 kategorijų).</w:t>
            </w:r>
          </w:p>
        </w:tc>
        <w:tc>
          <w:tcPr>
            <w:tcW w:w="2290" w:type="pct"/>
          </w:tcPr>
          <w:p w14:paraId="4AB8D14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Yra galimybė aplikacijas skirstyti į kategorijas (ne mažiau kaip 10 kategorijų).</w:t>
            </w:r>
          </w:p>
        </w:tc>
      </w:tr>
      <w:tr w:rsidR="009A7F0D" w:rsidRPr="009A7F0D" w14:paraId="6E4CD80C" w14:textId="77777777" w:rsidTr="009A7F0D">
        <w:tc>
          <w:tcPr>
            <w:tcW w:w="347" w:type="pct"/>
            <w:vMerge/>
            <w:vAlign w:val="center"/>
          </w:tcPr>
          <w:p w14:paraId="67EFDD7D"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810F1F4"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3D1F0CE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turi galėti priskirti aplikacijų naudojimo politiką individualiems kompiuteriams ar kompiuterių grupėms.</w:t>
            </w:r>
          </w:p>
        </w:tc>
        <w:tc>
          <w:tcPr>
            <w:tcW w:w="2290" w:type="pct"/>
          </w:tcPr>
          <w:p w14:paraId="6B3F1671"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gali priskirti aplikacijų naudojimo politiką individualiems kompiuteriams ar kompiuterių grupėms.</w:t>
            </w:r>
          </w:p>
        </w:tc>
      </w:tr>
      <w:tr w:rsidR="009A7F0D" w:rsidRPr="009A7F0D" w14:paraId="363DAFDD" w14:textId="77777777" w:rsidTr="009A7F0D">
        <w:tc>
          <w:tcPr>
            <w:tcW w:w="347" w:type="pct"/>
            <w:vMerge/>
            <w:vAlign w:val="center"/>
          </w:tcPr>
          <w:p w14:paraId="15092CE3"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C0BC2EE"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A41DC5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Siūlomo sprendimo aplikacijų kontrolei pasiekti turi būti valdomas iš tos pačios naudotojo aplinkos (</w:t>
            </w:r>
            <w:r w:rsidRPr="009A7F0D">
              <w:rPr>
                <w:rFonts w:ascii="Times New Roman" w:eastAsia="Calibri" w:hAnsi="Times New Roman" w:cs="Times New Roman"/>
                <w:i/>
              </w:rPr>
              <w:t>UI</w:t>
            </w:r>
            <w:r w:rsidRPr="009A7F0D">
              <w:rPr>
                <w:rFonts w:ascii="Times New Roman" w:eastAsia="Calibri" w:hAnsi="Times New Roman" w:cs="Times New Roman"/>
              </w:rPr>
              <w:t>), kaip ir antivirusinė apsauga ir valdomas iš tos pačios centrinio valdymo konsolės.</w:t>
            </w:r>
          </w:p>
        </w:tc>
        <w:tc>
          <w:tcPr>
            <w:tcW w:w="2290" w:type="pct"/>
          </w:tcPr>
          <w:p w14:paraId="1BAF7C3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Siūlomo sprendimo aplikacijų kontrolei pasiekti yra valdomas iš tos pačios naudotojo aplinkos (</w:t>
            </w:r>
            <w:r w:rsidRPr="009A7F0D">
              <w:rPr>
                <w:rFonts w:ascii="Times New Roman" w:eastAsia="Calibri" w:hAnsi="Times New Roman" w:cs="Times New Roman"/>
                <w:i/>
              </w:rPr>
              <w:t>UI</w:t>
            </w:r>
            <w:r w:rsidRPr="009A7F0D">
              <w:rPr>
                <w:rFonts w:ascii="Times New Roman" w:eastAsia="Calibri" w:hAnsi="Times New Roman" w:cs="Times New Roman"/>
              </w:rPr>
              <w:t>), kaip ir antivirusinė apsauga ir valdomas iš tos pačios centrinio valdymo konsolės.</w:t>
            </w:r>
          </w:p>
        </w:tc>
      </w:tr>
      <w:tr w:rsidR="009A7F0D" w:rsidRPr="009A7F0D" w14:paraId="14268236" w14:textId="77777777" w:rsidTr="009A7F0D">
        <w:tc>
          <w:tcPr>
            <w:tcW w:w="347" w:type="pct"/>
            <w:vMerge w:val="restart"/>
            <w:vAlign w:val="center"/>
          </w:tcPr>
          <w:p w14:paraId="77906F3F"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1.8.</w:t>
            </w:r>
          </w:p>
        </w:tc>
        <w:tc>
          <w:tcPr>
            <w:tcW w:w="835" w:type="pct"/>
            <w:vMerge w:val="restart"/>
            <w:vAlign w:val="center"/>
          </w:tcPr>
          <w:p w14:paraId="7B08CC67" w14:textId="77777777" w:rsidR="009A7F0D" w:rsidRPr="009A7F0D" w:rsidRDefault="009A7F0D" w:rsidP="009A7F0D">
            <w:pPr>
              <w:snapToGrid w:val="0"/>
              <w:spacing w:after="0" w:line="240" w:lineRule="auto"/>
              <w:ind w:left="-61"/>
              <w:rPr>
                <w:rFonts w:ascii="Times New Roman" w:eastAsia="Calibri" w:hAnsi="Times New Roman" w:cs="Times New Roman"/>
              </w:rPr>
            </w:pPr>
            <w:r w:rsidRPr="009A7F0D">
              <w:rPr>
                <w:rFonts w:ascii="Times New Roman" w:eastAsia="Calibri" w:hAnsi="Times New Roman" w:cs="Times New Roman"/>
              </w:rPr>
              <w:t>Duomenų nutekėjimo prevencijos (angl.</w:t>
            </w:r>
            <w:r w:rsidRPr="009A7F0D">
              <w:rPr>
                <w:rFonts w:ascii="Times New Roman" w:eastAsia="Calibri" w:hAnsi="Times New Roman" w:cs="Times New Roman"/>
                <w:i/>
              </w:rPr>
              <w:t xml:space="preserve"> Data </w:t>
            </w:r>
            <w:proofErr w:type="spellStart"/>
            <w:r w:rsidRPr="009A7F0D">
              <w:rPr>
                <w:rFonts w:ascii="Times New Roman" w:eastAsia="Calibri" w:hAnsi="Times New Roman" w:cs="Times New Roman"/>
                <w:i/>
              </w:rPr>
              <w:t>loss</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prevention</w:t>
            </w:r>
            <w:proofErr w:type="spellEnd"/>
            <w:r w:rsidRPr="009A7F0D">
              <w:rPr>
                <w:rFonts w:ascii="Times New Roman" w:eastAsia="Calibri" w:hAnsi="Times New Roman" w:cs="Times New Roman"/>
              </w:rPr>
              <w:t>) funkcionalumas</w:t>
            </w:r>
          </w:p>
        </w:tc>
        <w:tc>
          <w:tcPr>
            <w:tcW w:w="1528" w:type="pct"/>
          </w:tcPr>
          <w:p w14:paraId="1B9689D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turėti integruotą funkcionalumą duomenų iš kompiuterinės darbo vietos tyčinio ar netyčinio praradimo apsaugai.</w:t>
            </w:r>
          </w:p>
        </w:tc>
        <w:tc>
          <w:tcPr>
            <w:tcW w:w="2290" w:type="pct"/>
          </w:tcPr>
          <w:p w14:paraId="7932279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integruotą funkcionalumą duomenų iš kompiuterinės darbo vietos tyčinio ar netyčinio praradimo apsaugai.</w:t>
            </w:r>
          </w:p>
        </w:tc>
      </w:tr>
      <w:tr w:rsidR="009A7F0D" w:rsidRPr="009A7F0D" w14:paraId="57BDEB30" w14:textId="77777777" w:rsidTr="009A7F0D">
        <w:tc>
          <w:tcPr>
            <w:tcW w:w="347" w:type="pct"/>
            <w:vMerge/>
            <w:vAlign w:val="center"/>
          </w:tcPr>
          <w:p w14:paraId="245E12E2"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8072398"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54ED609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turi leisti nustatyti dokumentui žymą (požymį), pagal kurią vėliau būtų atliekama dokumento kontrolė (pav. neleisti dokumento su tam tikra žyma siųsti el. paštu, įkelti per naršyklę išsiuntimui į internetą, kopijuoti į nešifruotą išorinės talpos įrenginį ar persiųsti greitųjų žinučių apsikeitimo programa ir pan.)</w:t>
            </w:r>
          </w:p>
        </w:tc>
        <w:tc>
          <w:tcPr>
            <w:tcW w:w="2290" w:type="pct"/>
          </w:tcPr>
          <w:p w14:paraId="319FBA61"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leidžia nustatyti dokumentui žymą (požymį), pagal kurią vėliau būtų atliekama dokumento kontrolė (pav. neleisti dokumento su tam tikra žyma siųsti el. paštu, įkelti per naršyklę išsiuntimui į internetą, kopijuoti į nešifruotą išorinės talpos įrenginį ar persiųsti greitųjų žinučių apsikeitimo programa ir pan.)</w:t>
            </w:r>
          </w:p>
        </w:tc>
      </w:tr>
      <w:tr w:rsidR="009A7F0D" w:rsidRPr="009A7F0D" w14:paraId="6B1008DE" w14:textId="77777777" w:rsidTr="009A7F0D">
        <w:tc>
          <w:tcPr>
            <w:tcW w:w="347" w:type="pct"/>
            <w:vMerge/>
            <w:vAlign w:val="center"/>
          </w:tcPr>
          <w:p w14:paraId="2BF46303"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59872402"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307D4A3A"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Siūlomos sistemos duomenų kontrolės funkcionalumas turi būti valdomas iš tos pačios naudotojo aplinkos (</w:t>
            </w:r>
            <w:r w:rsidRPr="009A7F0D">
              <w:rPr>
                <w:rFonts w:ascii="Times New Roman" w:eastAsia="Calibri" w:hAnsi="Times New Roman" w:cs="Times New Roman"/>
                <w:i/>
              </w:rPr>
              <w:t>UI</w:t>
            </w:r>
            <w:r w:rsidRPr="009A7F0D">
              <w:rPr>
                <w:rFonts w:ascii="Times New Roman" w:eastAsia="Calibri" w:hAnsi="Times New Roman" w:cs="Times New Roman"/>
              </w:rPr>
              <w:t>), kaip ir antivirusinė apsauga ir valdomas iš tos pačios centrinio valdymo konsolės.</w:t>
            </w:r>
          </w:p>
        </w:tc>
        <w:tc>
          <w:tcPr>
            <w:tcW w:w="2290" w:type="pct"/>
          </w:tcPr>
          <w:p w14:paraId="51956351"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Siūlomos sistemos duomenų kontrolės funkcionalumas yra valdomas iš tos pačios naudotojo aplinkos (</w:t>
            </w:r>
            <w:r w:rsidRPr="009A7F0D">
              <w:rPr>
                <w:rFonts w:ascii="Times New Roman" w:eastAsia="Calibri" w:hAnsi="Times New Roman" w:cs="Times New Roman"/>
                <w:i/>
              </w:rPr>
              <w:t>UI</w:t>
            </w:r>
            <w:r w:rsidRPr="009A7F0D">
              <w:rPr>
                <w:rFonts w:ascii="Times New Roman" w:eastAsia="Calibri" w:hAnsi="Times New Roman" w:cs="Times New Roman"/>
              </w:rPr>
              <w:t>), kaip ir antivirusinė apsauga ir valdomas iš tos pačios centrinio valdymo konsolės.</w:t>
            </w:r>
          </w:p>
        </w:tc>
      </w:tr>
      <w:tr w:rsidR="009A7F0D" w:rsidRPr="009A7F0D" w14:paraId="45E13782" w14:textId="77777777" w:rsidTr="009A7F0D">
        <w:tc>
          <w:tcPr>
            <w:tcW w:w="347" w:type="pct"/>
            <w:vMerge/>
            <w:vAlign w:val="center"/>
          </w:tcPr>
          <w:p w14:paraId="613122CF"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35114A46"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735B288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turėti gamintojo integruotą ir gamintojo atnaujinimą jautrios informacijos duomenų aprašų bazę.</w:t>
            </w:r>
          </w:p>
        </w:tc>
        <w:tc>
          <w:tcPr>
            <w:tcW w:w="2290" w:type="pct"/>
          </w:tcPr>
          <w:p w14:paraId="0B2FDA95"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gamintojo integruotą ir gamintojo atnaujinimą jautrios informacijos duomenų aprašų bazę.</w:t>
            </w:r>
          </w:p>
        </w:tc>
      </w:tr>
      <w:tr w:rsidR="009A7F0D" w:rsidRPr="009A7F0D" w14:paraId="7AA015E1" w14:textId="77777777" w:rsidTr="009A7F0D">
        <w:tc>
          <w:tcPr>
            <w:tcW w:w="347" w:type="pct"/>
            <w:vMerge/>
            <w:vAlign w:val="center"/>
          </w:tcPr>
          <w:p w14:paraId="6C1B4499"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D23A1A2"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AFCAE0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leisti pačiai organizacijai nustatyti turinį kontrolei ir taisykles, pasinaudojant nustatymo vedliu.</w:t>
            </w:r>
          </w:p>
        </w:tc>
        <w:tc>
          <w:tcPr>
            <w:tcW w:w="2290" w:type="pct"/>
          </w:tcPr>
          <w:p w14:paraId="1AAD04D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leidžia pačiai organizacijai nustatyti turinį kontrolei ir taisykles, pasinaudojant nustatymo vedliu.</w:t>
            </w:r>
          </w:p>
        </w:tc>
      </w:tr>
      <w:tr w:rsidR="009A7F0D" w:rsidRPr="009A7F0D" w14:paraId="508D0D85" w14:textId="77777777" w:rsidTr="009A7F0D">
        <w:tc>
          <w:tcPr>
            <w:tcW w:w="347" w:type="pct"/>
            <w:vMerge/>
            <w:vAlign w:val="center"/>
          </w:tcPr>
          <w:p w14:paraId="6A744E26"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AE6F9ED"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5A0E9EB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registruoti veiksmus su kontroliuojamomis rinkmenomis.</w:t>
            </w:r>
          </w:p>
        </w:tc>
        <w:tc>
          <w:tcPr>
            <w:tcW w:w="2290" w:type="pct"/>
          </w:tcPr>
          <w:p w14:paraId="7DEB8CF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registruoja veiksmus su kontroliuojamomis rinkmenomis.</w:t>
            </w:r>
          </w:p>
        </w:tc>
      </w:tr>
      <w:tr w:rsidR="009A7F0D" w:rsidRPr="009A7F0D" w14:paraId="5A91BBB0" w14:textId="77777777" w:rsidTr="009A7F0D">
        <w:tc>
          <w:tcPr>
            <w:tcW w:w="347" w:type="pct"/>
            <w:vMerge/>
            <w:vAlign w:val="center"/>
          </w:tcPr>
          <w:p w14:paraId="4E4C7CF5"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762B471"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50B1536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turi leisti nustatyti teisę naudotojui pačiam pasirinkti, kaip elgtis su rinkmena, kurioje yra jautrus turinys. Šie veiksmai turi būti registruojami.</w:t>
            </w:r>
          </w:p>
        </w:tc>
        <w:tc>
          <w:tcPr>
            <w:tcW w:w="2290" w:type="pct"/>
          </w:tcPr>
          <w:p w14:paraId="3DD9760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leidžia nustatyti teisę naudotojui pačiam pasirinkti, kaip elgtis su rinkmena, kurioje yra jautrus turinys. Šie veiksmai yra registruojami.</w:t>
            </w:r>
          </w:p>
        </w:tc>
      </w:tr>
      <w:tr w:rsidR="009A7F0D" w:rsidRPr="009A7F0D" w14:paraId="4AAF22BD" w14:textId="77777777" w:rsidTr="009A7F0D">
        <w:tc>
          <w:tcPr>
            <w:tcW w:w="347" w:type="pct"/>
            <w:vMerge/>
            <w:vAlign w:val="center"/>
          </w:tcPr>
          <w:p w14:paraId="23DA4447"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77A1C82"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72A449F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atlikti duomenų kontrolę ne mažiau kaip per šiuos komunikacijos kanalus:</w:t>
            </w:r>
          </w:p>
          <w:p w14:paraId="23B779E7" w14:textId="77777777" w:rsidR="009A7F0D" w:rsidRPr="009A7F0D" w:rsidRDefault="009A7F0D" w:rsidP="009A7F0D">
            <w:pPr>
              <w:numPr>
                <w:ilvl w:val="0"/>
                <w:numId w:val="24"/>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Siunčiant duomenis kaip priedėlį per el. pašto klientą;</w:t>
            </w:r>
          </w:p>
          <w:p w14:paraId="50CC6AA9" w14:textId="77777777" w:rsidR="009A7F0D" w:rsidRPr="009A7F0D" w:rsidRDefault="009A7F0D" w:rsidP="009A7F0D">
            <w:pPr>
              <w:numPr>
                <w:ilvl w:val="0"/>
                <w:numId w:val="24"/>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Siunčiant/įkeliant duomenis per internetinę naršyklę;</w:t>
            </w:r>
          </w:p>
          <w:p w14:paraId="4D24A3C5" w14:textId="77777777" w:rsidR="009A7F0D" w:rsidRPr="009A7F0D" w:rsidRDefault="009A7F0D" w:rsidP="009A7F0D">
            <w:pPr>
              <w:numPr>
                <w:ilvl w:val="0"/>
                <w:numId w:val="24"/>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Siunčiant duomenis per greitųjų žinučių apsikeitimo programas.</w:t>
            </w:r>
          </w:p>
        </w:tc>
        <w:tc>
          <w:tcPr>
            <w:tcW w:w="2290" w:type="pct"/>
          </w:tcPr>
          <w:p w14:paraId="11AB964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atlieka duomenų kontrolę ne mažiau kaip per šiuos komunikacijos kanalus:</w:t>
            </w:r>
          </w:p>
          <w:p w14:paraId="7EB025B5" w14:textId="77777777" w:rsidR="009A7F0D" w:rsidRPr="009A7F0D" w:rsidRDefault="009A7F0D" w:rsidP="009A7F0D">
            <w:pPr>
              <w:numPr>
                <w:ilvl w:val="0"/>
                <w:numId w:val="24"/>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Siunčiant duomenis kaip priedėlį per el. pašto klientą;</w:t>
            </w:r>
          </w:p>
          <w:p w14:paraId="46A398C0" w14:textId="77777777" w:rsidR="009A7F0D" w:rsidRPr="009A7F0D" w:rsidRDefault="009A7F0D" w:rsidP="009A7F0D">
            <w:pPr>
              <w:numPr>
                <w:ilvl w:val="0"/>
                <w:numId w:val="24"/>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Siunčiant/įkeliant duomenis per internetinę naršyklę;</w:t>
            </w:r>
          </w:p>
          <w:p w14:paraId="0D27CB4E" w14:textId="77777777" w:rsidR="009A7F0D" w:rsidRPr="009A7F0D" w:rsidRDefault="009A7F0D" w:rsidP="009A7F0D">
            <w:pPr>
              <w:numPr>
                <w:ilvl w:val="0"/>
                <w:numId w:val="24"/>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Siunčiant duomenis per greitųjų žinučių apsikeitimo programas.</w:t>
            </w:r>
          </w:p>
        </w:tc>
      </w:tr>
      <w:tr w:rsidR="009A7F0D" w:rsidRPr="009A7F0D" w14:paraId="5009ACA9" w14:textId="77777777" w:rsidTr="009A7F0D">
        <w:tc>
          <w:tcPr>
            <w:tcW w:w="347" w:type="pct"/>
            <w:vMerge/>
            <w:vAlign w:val="center"/>
          </w:tcPr>
          <w:p w14:paraId="3BD4775D"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0F4084B"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CEF197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turėti jau paruoštus šablonus, pagal kuriuos būtų atliekama duomenų nutekėjimo kontrolė.</w:t>
            </w:r>
          </w:p>
        </w:tc>
        <w:tc>
          <w:tcPr>
            <w:tcW w:w="2290" w:type="pct"/>
          </w:tcPr>
          <w:p w14:paraId="4BB0932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jau paruoštus šablonus, pagal kuriuos būtų atliekama duomenų nutekėjimo kontrolė.</w:t>
            </w:r>
          </w:p>
        </w:tc>
      </w:tr>
      <w:tr w:rsidR="009A7F0D" w:rsidRPr="009A7F0D" w14:paraId="70D668E2" w14:textId="77777777" w:rsidTr="009A7F0D">
        <w:trPr>
          <w:trHeight w:val="1036"/>
        </w:trPr>
        <w:tc>
          <w:tcPr>
            <w:tcW w:w="347" w:type="pct"/>
            <w:vMerge/>
            <w:vAlign w:val="center"/>
          </w:tcPr>
          <w:p w14:paraId="1E31AE68"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2FC8B8B"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5D824370"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Duomenų nutekėjimo kontrolės modulis turi sąveikauti su programų kontrolės ir įrenginių kontrolės moduliais, leidžiant sukurti minėtų modulių išimtis atsižvelgiant į duomenų kontrolės poreikį.</w:t>
            </w:r>
          </w:p>
        </w:tc>
        <w:tc>
          <w:tcPr>
            <w:tcW w:w="2290" w:type="pct"/>
          </w:tcPr>
          <w:p w14:paraId="696207E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Duomenų nutekėjimo kontrolės modulis sąveikauja su programų kontrolės ir įrenginių kontrolės moduliais, leidžiant sukurti minėtų modulių išimtis atsižvelgiant į duomenų kontrolės poreikį.</w:t>
            </w:r>
          </w:p>
        </w:tc>
      </w:tr>
      <w:tr w:rsidR="009A7F0D" w:rsidRPr="009A7F0D" w14:paraId="0967EE2F" w14:textId="77777777" w:rsidTr="009A7F0D">
        <w:tc>
          <w:tcPr>
            <w:tcW w:w="347" w:type="pct"/>
            <w:vMerge w:val="restart"/>
            <w:vAlign w:val="center"/>
          </w:tcPr>
          <w:p w14:paraId="6C828DE0"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1.9.</w:t>
            </w:r>
          </w:p>
        </w:tc>
        <w:tc>
          <w:tcPr>
            <w:tcW w:w="835" w:type="pct"/>
            <w:vMerge w:val="restart"/>
            <w:vAlign w:val="center"/>
          </w:tcPr>
          <w:p w14:paraId="6789BA3E" w14:textId="77777777" w:rsidR="009A7F0D" w:rsidRPr="009A7F0D" w:rsidRDefault="009A7F0D" w:rsidP="009A7F0D">
            <w:pPr>
              <w:snapToGrid w:val="0"/>
              <w:spacing w:after="0" w:line="240" w:lineRule="auto"/>
              <w:ind w:left="-61"/>
              <w:rPr>
                <w:rFonts w:ascii="Times New Roman" w:eastAsia="Calibri" w:hAnsi="Times New Roman" w:cs="Times New Roman"/>
              </w:rPr>
            </w:pPr>
            <w:r w:rsidRPr="009A7F0D">
              <w:rPr>
                <w:rFonts w:ascii="Times New Roman" w:eastAsia="Calibri" w:hAnsi="Times New Roman" w:cs="Times New Roman"/>
              </w:rPr>
              <w:t>KDV ugniasienės funkcionalumas</w:t>
            </w:r>
          </w:p>
        </w:tc>
        <w:tc>
          <w:tcPr>
            <w:tcW w:w="1528" w:type="pct"/>
          </w:tcPr>
          <w:p w14:paraId="29BABDB5"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Siūlomos sistemos </w:t>
            </w:r>
            <w:proofErr w:type="spellStart"/>
            <w:r w:rsidRPr="009A7F0D">
              <w:rPr>
                <w:rFonts w:ascii="Times New Roman" w:eastAsia="Calibri" w:hAnsi="Times New Roman" w:cs="Times New Roman"/>
              </w:rPr>
              <w:t>klientinė</w:t>
            </w:r>
            <w:proofErr w:type="spellEnd"/>
            <w:r w:rsidRPr="009A7F0D">
              <w:rPr>
                <w:rFonts w:ascii="Times New Roman" w:eastAsia="Calibri" w:hAnsi="Times New Roman" w:cs="Times New Roman"/>
              </w:rPr>
              <w:t xml:space="preserve"> ugniasienė turi būti valdoma centralizuotai iš saugumo sistemos centralizuoto valdymo konsolės.</w:t>
            </w:r>
          </w:p>
        </w:tc>
        <w:tc>
          <w:tcPr>
            <w:tcW w:w="2290" w:type="pct"/>
          </w:tcPr>
          <w:p w14:paraId="7C0C92C8"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Siūlomos sistemos </w:t>
            </w:r>
            <w:proofErr w:type="spellStart"/>
            <w:r w:rsidRPr="009A7F0D">
              <w:rPr>
                <w:rFonts w:ascii="Times New Roman" w:eastAsia="Calibri" w:hAnsi="Times New Roman" w:cs="Times New Roman"/>
              </w:rPr>
              <w:t>klientinė</w:t>
            </w:r>
            <w:proofErr w:type="spellEnd"/>
            <w:r w:rsidRPr="009A7F0D">
              <w:rPr>
                <w:rFonts w:ascii="Times New Roman" w:eastAsia="Calibri" w:hAnsi="Times New Roman" w:cs="Times New Roman"/>
              </w:rPr>
              <w:t xml:space="preserve"> ugniasienė yra valdoma centralizuotai iš saugumo sistemos centralizuoto valdymo konsolės.</w:t>
            </w:r>
          </w:p>
        </w:tc>
      </w:tr>
      <w:tr w:rsidR="009A7F0D" w:rsidRPr="009A7F0D" w14:paraId="1735B3A7" w14:textId="77777777" w:rsidTr="009A7F0D">
        <w:tc>
          <w:tcPr>
            <w:tcW w:w="347" w:type="pct"/>
            <w:vMerge/>
            <w:vAlign w:val="center"/>
          </w:tcPr>
          <w:p w14:paraId="7329275C"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CD7EDA9"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52C51BF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Sistemos ugniasienės nustatymai turėtų būti atliekami, naudojant nustatymų vedlį centralizuotai arba lokaliai.</w:t>
            </w:r>
          </w:p>
        </w:tc>
        <w:tc>
          <w:tcPr>
            <w:tcW w:w="2290" w:type="pct"/>
          </w:tcPr>
          <w:p w14:paraId="6ECF0668"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Sistemos ugniasienės nustatymai yra atliekami, naudojant nustatymų vedlį centralizuotai arba lokaliai.</w:t>
            </w:r>
          </w:p>
        </w:tc>
      </w:tr>
      <w:tr w:rsidR="009A7F0D" w:rsidRPr="009A7F0D" w14:paraId="6A55CB5C" w14:textId="77777777" w:rsidTr="009A7F0D">
        <w:tc>
          <w:tcPr>
            <w:tcW w:w="347" w:type="pct"/>
            <w:vMerge/>
            <w:vAlign w:val="center"/>
          </w:tcPr>
          <w:p w14:paraId="0239C87E"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DCD2D70"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43550D3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Sistemos ugniasienės nustatymo metu turi būti galima naudoti mokymosi režimus (aktyviai valdyti aplikacijas ir prievadus arba tik stebėti ir rinkti statistiką).</w:t>
            </w:r>
          </w:p>
        </w:tc>
        <w:tc>
          <w:tcPr>
            <w:tcW w:w="2290" w:type="pct"/>
          </w:tcPr>
          <w:p w14:paraId="30E8B43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Sistemos ugniasienės nustatymo metu galima naudoti mokymosi režimus (aktyviai valdyti aplikacijas ir prievadus arba tik stebėti ir rinkti statistiką).</w:t>
            </w:r>
          </w:p>
        </w:tc>
      </w:tr>
      <w:tr w:rsidR="009A7F0D" w:rsidRPr="009A7F0D" w14:paraId="7C92F6EE" w14:textId="77777777" w:rsidTr="009A7F0D">
        <w:tc>
          <w:tcPr>
            <w:tcW w:w="347" w:type="pct"/>
            <w:vMerge/>
            <w:vAlign w:val="center"/>
          </w:tcPr>
          <w:p w14:paraId="78678985"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3713B23F"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9A9E95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Sistemos ugniasienė turi galėti taikyti skirtingas saugumo nustatymo politikas, esant kompiuteriui organizacijos tinkle ir už organizacijos tinklo perimetro. Minimaliai identifikuoti ar kompiuteris yra organizacijos tinkle ar už jo pagal šiuos parametrus:</w:t>
            </w:r>
          </w:p>
          <w:p w14:paraId="566968E6" w14:textId="77777777" w:rsidR="009A7F0D" w:rsidRPr="009A7F0D" w:rsidRDefault="009A7F0D" w:rsidP="009A7F0D">
            <w:pPr>
              <w:numPr>
                <w:ilvl w:val="0"/>
                <w:numId w:val="25"/>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Nustatymas pagal DNS;</w:t>
            </w:r>
          </w:p>
          <w:p w14:paraId="24EA2589" w14:textId="77777777" w:rsidR="009A7F0D" w:rsidRPr="009A7F0D" w:rsidRDefault="009A7F0D" w:rsidP="009A7F0D">
            <w:pPr>
              <w:numPr>
                <w:ilvl w:val="0"/>
                <w:numId w:val="25"/>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Nustatymas pagal prieigos vartų MAC adresą.</w:t>
            </w:r>
          </w:p>
        </w:tc>
        <w:tc>
          <w:tcPr>
            <w:tcW w:w="2290" w:type="pct"/>
          </w:tcPr>
          <w:p w14:paraId="45AEB46A"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Sistemos ugniasienė gali taikyti skirtingas saugumo nustatymo politikas, esant kompiuteriui organizacijos tinkle ir už organizacijos tinklo perimetro. Minimaliai identifikuoja ar kompiuteris yra organizacijos tinkle ar už jo pagal šiuos parametrus:</w:t>
            </w:r>
          </w:p>
          <w:p w14:paraId="5A4C1076" w14:textId="77777777" w:rsidR="009A7F0D" w:rsidRPr="009A7F0D" w:rsidRDefault="009A7F0D" w:rsidP="009A7F0D">
            <w:pPr>
              <w:numPr>
                <w:ilvl w:val="0"/>
                <w:numId w:val="25"/>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Nustatymas pagal DNS;</w:t>
            </w:r>
          </w:p>
          <w:p w14:paraId="3320636C" w14:textId="77777777" w:rsidR="009A7F0D" w:rsidRPr="009A7F0D" w:rsidRDefault="009A7F0D" w:rsidP="009A7F0D">
            <w:pPr>
              <w:numPr>
                <w:ilvl w:val="0"/>
                <w:numId w:val="25"/>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Nustatymas pagal prieigos vartų MAC adresą.</w:t>
            </w:r>
          </w:p>
        </w:tc>
      </w:tr>
      <w:tr w:rsidR="009A7F0D" w:rsidRPr="009A7F0D" w14:paraId="04AF1816" w14:textId="77777777" w:rsidTr="009A7F0D">
        <w:tc>
          <w:tcPr>
            <w:tcW w:w="347" w:type="pct"/>
            <w:vMerge/>
            <w:vAlign w:val="center"/>
          </w:tcPr>
          <w:p w14:paraId="2D17FA5A"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BEC2C22"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7E65DB3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Ugniasienėje turi būti numatyta galimybė naudoti išsamų paketų inspektavimą.</w:t>
            </w:r>
          </w:p>
        </w:tc>
        <w:tc>
          <w:tcPr>
            <w:tcW w:w="2290" w:type="pct"/>
          </w:tcPr>
          <w:p w14:paraId="2498603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Ugniasienėje yra numatyta galimybė naudoti išsamų paketų inspektavimą.</w:t>
            </w:r>
          </w:p>
        </w:tc>
      </w:tr>
      <w:tr w:rsidR="009A7F0D" w:rsidRPr="009A7F0D" w14:paraId="383633CA" w14:textId="77777777" w:rsidTr="009A7F0D">
        <w:tc>
          <w:tcPr>
            <w:tcW w:w="347" w:type="pct"/>
            <w:vMerge/>
            <w:vAlign w:val="center"/>
          </w:tcPr>
          <w:p w14:paraId="4C3BC721"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2C530D3D"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92FA53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Sistemos ugniasienės funkcionalumo dalis turi siųsti ataskaitas į centrinę sistemos valdymo konsolę.</w:t>
            </w:r>
          </w:p>
        </w:tc>
        <w:tc>
          <w:tcPr>
            <w:tcW w:w="2290" w:type="pct"/>
          </w:tcPr>
          <w:p w14:paraId="03E30B5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Sistemos ugniasienės funkcionalumo dalis </w:t>
            </w:r>
            <w:proofErr w:type="spellStart"/>
            <w:r w:rsidRPr="009A7F0D">
              <w:rPr>
                <w:rFonts w:ascii="Times New Roman" w:eastAsia="Calibri" w:hAnsi="Times New Roman" w:cs="Times New Roman"/>
              </w:rPr>
              <w:t>siųnčia</w:t>
            </w:r>
            <w:proofErr w:type="spellEnd"/>
            <w:r w:rsidRPr="009A7F0D">
              <w:rPr>
                <w:rFonts w:ascii="Times New Roman" w:eastAsia="Calibri" w:hAnsi="Times New Roman" w:cs="Times New Roman"/>
              </w:rPr>
              <w:t xml:space="preserve"> ataskaitas į centrinę sistemos valdymo konsolę.</w:t>
            </w:r>
          </w:p>
        </w:tc>
      </w:tr>
      <w:tr w:rsidR="009A7F0D" w:rsidRPr="009A7F0D" w14:paraId="56D019A1" w14:textId="77777777" w:rsidTr="009A7F0D">
        <w:tc>
          <w:tcPr>
            <w:tcW w:w="347" w:type="pct"/>
            <w:vMerge w:val="restart"/>
            <w:vAlign w:val="center"/>
          </w:tcPr>
          <w:p w14:paraId="126D8E8C"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1.10.</w:t>
            </w:r>
          </w:p>
        </w:tc>
        <w:tc>
          <w:tcPr>
            <w:tcW w:w="835" w:type="pct"/>
            <w:vMerge w:val="restart"/>
            <w:vAlign w:val="center"/>
          </w:tcPr>
          <w:p w14:paraId="10025340" w14:textId="77777777" w:rsidR="009A7F0D" w:rsidRPr="009A7F0D" w:rsidRDefault="009A7F0D" w:rsidP="009A7F0D">
            <w:pPr>
              <w:snapToGrid w:val="0"/>
              <w:spacing w:after="0" w:line="240" w:lineRule="auto"/>
              <w:ind w:left="-61"/>
              <w:rPr>
                <w:rFonts w:ascii="Times New Roman" w:eastAsia="Calibri" w:hAnsi="Times New Roman" w:cs="Times New Roman"/>
              </w:rPr>
            </w:pPr>
            <w:r w:rsidRPr="009A7F0D">
              <w:rPr>
                <w:rFonts w:ascii="Times New Roman" w:eastAsia="Calibri" w:hAnsi="Times New Roman" w:cs="Times New Roman"/>
              </w:rPr>
              <w:t>Pataisų valdymo funkcionalumas</w:t>
            </w:r>
          </w:p>
        </w:tc>
        <w:tc>
          <w:tcPr>
            <w:tcW w:w="1528" w:type="pct"/>
          </w:tcPr>
          <w:p w14:paraId="44406F2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 sistema turi turėti integruotą pataisų valdymo funkciją, kuri leistų identifikuoti trūkstamas pataisas pagal pavojingumo prioritetą centrinėje sistemos valdymo konsolėje, nurodant kokie </w:t>
            </w:r>
            <w:proofErr w:type="spellStart"/>
            <w:r w:rsidRPr="009A7F0D">
              <w:rPr>
                <w:rFonts w:ascii="Times New Roman" w:eastAsia="Calibri" w:hAnsi="Times New Roman" w:cs="Times New Roman"/>
              </w:rPr>
              <w:t>pažeidžiamumai</w:t>
            </w:r>
            <w:proofErr w:type="spellEnd"/>
            <w:r w:rsidRPr="009A7F0D">
              <w:rPr>
                <w:rFonts w:ascii="Times New Roman" w:eastAsia="Calibri" w:hAnsi="Times New Roman" w:cs="Times New Roman"/>
              </w:rPr>
              <w:t xml:space="preserve"> susiję su pataisa ir pateikiant tiesioginę nuorodą į pažeidžiamumo aprašą tinklapyje cve.mitre.org</w:t>
            </w:r>
          </w:p>
        </w:tc>
        <w:tc>
          <w:tcPr>
            <w:tcW w:w="2290" w:type="pct"/>
          </w:tcPr>
          <w:p w14:paraId="76F602A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 sistema turi integruotą pataisų valdymo funkciją, kuri leidžia identifikuoti trūkstamas pataisas pagal pavojingumo prioritetą centrinėje sistemos valdymo konsolėje, nurodant kokie </w:t>
            </w:r>
            <w:proofErr w:type="spellStart"/>
            <w:r w:rsidRPr="009A7F0D">
              <w:rPr>
                <w:rFonts w:ascii="Times New Roman" w:eastAsia="Calibri" w:hAnsi="Times New Roman" w:cs="Times New Roman"/>
              </w:rPr>
              <w:t>pažeidžiamumai</w:t>
            </w:r>
            <w:proofErr w:type="spellEnd"/>
            <w:r w:rsidRPr="009A7F0D">
              <w:rPr>
                <w:rFonts w:ascii="Times New Roman" w:eastAsia="Calibri" w:hAnsi="Times New Roman" w:cs="Times New Roman"/>
              </w:rPr>
              <w:t xml:space="preserve"> susiję su pataisa ir pateikiant tiesioginę nuorodą į pažeidžiamumo aprašą tinklapyje cve.mitre.org</w:t>
            </w:r>
          </w:p>
        </w:tc>
      </w:tr>
      <w:tr w:rsidR="009A7F0D" w:rsidRPr="009A7F0D" w14:paraId="0BDDC7A7" w14:textId="77777777" w:rsidTr="009A7F0D">
        <w:tc>
          <w:tcPr>
            <w:tcW w:w="347" w:type="pct"/>
            <w:vMerge/>
            <w:vAlign w:val="center"/>
          </w:tcPr>
          <w:p w14:paraId="08741D6B"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99942DF"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37A75D4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ieškoti pataisų mažiausiai šių gamintojų, produktų programinėje įrangoje ir operacinėse sistemose: </w:t>
            </w:r>
            <w:r w:rsidRPr="009A7F0D">
              <w:rPr>
                <w:rFonts w:ascii="Times New Roman" w:eastAsia="Calibri" w:hAnsi="Times New Roman" w:cs="Times New Roman"/>
                <w:i/>
              </w:rPr>
              <w:t xml:space="preserve">Adobe, Apple, </w:t>
            </w:r>
            <w:proofErr w:type="spellStart"/>
            <w:r w:rsidRPr="009A7F0D">
              <w:rPr>
                <w:rFonts w:ascii="Times New Roman" w:eastAsia="Calibri" w:hAnsi="Times New Roman" w:cs="Times New Roman"/>
                <w:i/>
              </w:rPr>
              <w:t>Sun</w:t>
            </w:r>
            <w:proofErr w:type="spellEnd"/>
            <w:r w:rsidRPr="009A7F0D">
              <w:rPr>
                <w:rFonts w:ascii="Times New Roman" w:eastAsia="Calibri" w:hAnsi="Times New Roman" w:cs="Times New Roman"/>
                <w:i/>
              </w:rPr>
              <w:t xml:space="preserve"> Java, Firefox, Microsoft, </w:t>
            </w:r>
            <w:proofErr w:type="spellStart"/>
            <w:r w:rsidRPr="009A7F0D">
              <w:rPr>
                <w:rFonts w:ascii="Times New Roman" w:eastAsia="Calibri" w:hAnsi="Times New Roman" w:cs="Times New Roman"/>
                <w:i/>
              </w:rPr>
              <w:t>QuickTime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RealPlayer</w:t>
            </w:r>
            <w:proofErr w:type="spellEnd"/>
            <w:r w:rsidRPr="009A7F0D">
              <w:rPr>
                <w:rFonts w:ascii="Times New Roman" w:eastAsia="Calibri" w:hAnsi="Times New Roman" w:cs="Times New Roman"/>
              </w:rPr>
              <w:t>.</w:t>
            </w:r>
          </w:p>
        </w:tc>
        <w:tc>
          <w:tcPr>
            <w:tcW w:w="2290" w:type="pct"/>
          </w:tcPr>
          <w:p w14:paraId="2AB20E5D"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ieško pataisų mažiausiai šių gamintojų, produktų programinėje įrangoje ir operacinėse sistemose: </w:t>
            </w:r>
            <w:r w:rsidRPr="009A7F0D">
              <w:rPr>
                <w:rFonts w:ascii="Times New Roman" w:eastAsia="Calibri" w:hAnsi="Times New Roman" w:cs="Times New Roman"/>
                <w:i/>
              </w:rPr>
              <w:t xml:space="preserve">Adobe, Apple, </w:t>
            </w:r>
            <w:proofErr w:type="spellStart"/>
            <w:r w:rsidRPr="009A7F0D">
              <w:rPr>
                <w:rFonts w:ascii="Times New Roman" w:eastAsia="Calibri" w:hAnsi="Times New Roman" w:cs="Times New Roman"/>
                <w:i/>
              </w:rPr>
              <w:t>Sun</w:t>
            </w:r>
            <w:proofErr w:type="spellEnd"/>
            <w:r w:rsidRPr="009A7F0D">
              <w:rPr>
                <w:rFonts w:ascii="Times New Roman" w:eastAsia="Calibri" w:hAnsi="Times New Roman" w:cs="Times New Roman"/>
                <w:i/>
              </w:rPr>
              <w:t xml:space="preserve"> Java, Firefox, Microsoft, </w:t>
            </w:r>
            <w:proofErr w:type="spellStart"/>
            <w:r w:rsidRPr="009A7F0D">
              <w:rPr>
                <w:rFonts w:ascii="Times New Roman" w:eastAsia="Calibri" w:hAnsi="Times New Roman" w:cs="Times New Roman"/>
                <w:i/>
              </w:rPr>
              <w:t>QuickTime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RealPlayer</w:t>
            </w:r>
            <w:proofErr w:type="spellEnd"/>
            <w:r w:rsidRPr="009A7F0D">
              <w:rPr>
                <w:rFonts w:ascii="Times New Roman" w:eastAsia="Calibri" w:hAnsi="Times New Roman" w:cs="Times New Roman"/>
              </w:rPr>
              <w:t>.</w:t>
            </w:r>
          </w:p>
        </w:tc>
      </w:tr>
      <w:tr w:rsidR="009A7F0D" w:rsidRPr="009A7F0D" w14:paraId="68E9DA11" w14:textId="77777777" w:rsidTr="009A7F0D">
        <w:tc>
          <w:tcPr>
            <w:tcW w:w="347" w:type="pct"/>
            <w:vMerge/>
            <w:vAlign w:val="center"/>
          </w:tcPr>
          <w:p w14:paraId="5640F82E"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57DE47D"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19B358D8"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turi identifikuoti kompiuterius, kuriuose nebuvo įdiegtos pataisos.</w:t>
            </w:r>
          </w:p>
        </w:tc>
        <w:tc>
          <w:tcPr>
            <w:tcW w:w="2290" w:type="pct"/>
          </w:tcPr>
          <w:p w14:paraId="10640A3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identifikuoja kompiuterius, kuriuose nebuvo įdiegtos pataisos.</w:t>
            </w:r>
          </w:p>
        </w:tc>
      </w:tr>
      <w:tr w:rsidR="009A7F0D" w:rsidRPr="009A7F0D" w14:paraId="7CB9A17E" w14:textId="77777777" w:rsidTr="009A7F0D">
        <w:tc>
          <w:tcPr>
            <w:tcW w:w="347" w:type="pct"/>
            <w:vMerge/>
            <w:vAlign w:val="center"/>
          </w:tcPr>
          <w:p w14:paraId="6E5FAD71"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78DBE23"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43C428B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pateikti </w:t>
            </w:r>
            <w:proofErr w:type="spellStart"/>
            <w:r w:rsidRPr="009A7F0D">
              <w:rPr>
                <w:rFonts w:ascii="Times New Roman" w:eastAsia="Calibri" w:hAnsi="Times New Roman" w:cs="Times New Roman"/>
              </w:rPr>
              <w:t>pažeidžiamumų</w:t>
            </w:r>
            <w:proofErr w:type="spellEnd"/>
            <w:r w:rsidRPr="009A7F0D">
              <w:rPr>
                <w:rFonts w:ascii="Times New Roman" w:eastAsia="Calibri" w:hAnsi="Times New Roman" w:cs="Times New Roman"/>
              </w:rPr>
              <w:t xml:space="preserve"> audito išvadą apie kompiuterį.</w:t>
            </w:r>
          </w:p>
        </w:tc>
        <w:tc>
          <w:tcPr>
            <w:tcW w:w="2290" w:type="pct"/>
          </w:tcPr>
          <w:p w14:paraId="575BEDA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pateikia </w:t>
            </w:r>
            <w:proofErr w:type="spellStart"/>
            <w:r w:rsidRPr="009A7F0D">
              <w:rPr>
                <w:rFonts w:ascii="Times New Roman" w:eastAsia="Calibri" w:hAnsi="Times New Roman" w:cs="Times New Roman"/>
              </w:rPr>
              <w:t>pažeidžiamumų</w:t>
            </w:r>
            <w:proofErr w:type="spellEnd"/>
            <w:r w:rsidRPr="009A7F0D">
              <w:rPr>
                <w:rFonts w:ascii="Times New Roman" w:eastAsia="Calibri" w:hAnsi="Times New Roman" w:cs="Times New Roman"/>
              </w:rPr>
              <w:t xml:space="preserve"> audito išvadą apie kompiuterį.</w:t>
            </w:r>
          </w:p>
        </w:tc>
      </w:tr>
      <w:tr w:rsidR="009A7F0D" w:rsidRPr="009A7F0D" w14:paraId="420EC87D" w14:textId="77777777" w:rsidTr="009A7F0D">
        <w:tc>
          <w:tcPr>
            <w:tcW w:w="347" w:type="pct"/>
            <w:vMerge/>
            <w:vAlign w:val="center"/>
          </w:tcPr>
          <w:p w14:paraId="78755FF2"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9EECCD0"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693411D0"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Siūlomos sistemos pataisų valdymo funkcionalumas turi būti valdomas iš tos pačios naudotojo sąsajos („UI“), kaip ir antivirusinė apsauga, ir valdomas iš tos pačios centrinio valdymo konsolės.</w:t>
            </w:r>
          </w:p>
        </w:tc>
        <w:tc>
          <w:tcPr>
            <w:tcW w:w="2290" w:type="pct"/>
          </w:tcPr>
          <w:p w14:paraId="0D9C58F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Siūlomos sistemos pataisų valdymo funkcionalumas yra valdomas iš tos pačios naudotojo sąsajos („UI“), kaip ir antivirusinė apsauga, ir valdomas iš tos pačios centrinio valdymo konsolės.</w:t>
            </w:r>
          </w:p>
        </w:tc>
      </w:tr>
      <w:tr w:rsidR="009A7F0D" w:rsidRPr="009A7F0D" w14:paraId="474933D9" w14:textId="77777777" w:rsidTr="009A7F0D">
        <w:tc>
          <w:tcPr>
            <w:tcW w:w="347" w:type="pct"/>
            <w:vMerge w:val="restart"/>
            <w:vAlign w:val="center"/>
          </w:tcPr>
          <w:p w14:paraId="4C2E3070"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1.11.</w:t>
            </w:r>
          </w:p>
        </w:tc>
        <w:tc>
          <w:tcPr>
            <w:tcW w:w="835" w:type="pct"/>
            <w:vMerge w:val="restart"/>
            <w:vAlign w:val="center"/>
          </w:tcPr>
          <w:p w14:paraId="2305080A" w14:textId="77777777" w:rsidR="009A7F0D" w:rsidRPr="009A7F0D" w:rsidRDefault="009A7F0D" w:rsidP="009A7F0D">
            <w:pPr>
              <w:snapToGrid w:val="0"/>
              <w:spacing w:after="0" w:line="240" w:lineRule="auto"/>
              <w:ind w:left="-61"/>
              <w:rPr>
                <w:rFonts w:ascii="Times New Roman" w:eastAsia="Calibri" w:hAnsi="Times New Roman" w:cs="Times New Roman"/>
              </w:rPr>
            </w:pPr>
            <w:r w:rsidRPr="009A7F0D">
              <w:rPr>
                <w:rFonts w:ascii="Times New Roman" w:eastAsia="Calibri" w:hAnsi="Times New Roman" w:cs="Times New Roman"/>
              </w:rPr>
              <w:t>Tinklalapių filtravimo funkcionalumas</w:t>
            </w:r>
          </w:p>
        </w:tc>
        <w:tc>
          <w:tcPr>
            <w:tcW w:w="1528" w:type="pct"/>
          </w:tcPr>
          <w:p w14:paraId="131228D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turėti galimybę filtruoti internetinius tinklalapius pagal iš anksto sistemoje numatytas kategorijas.</w:t>
            </w:r>
          </w:p>
        </w:tc>
        <w:tc>
          <w:tcPr>
            <w:tcW w:w="2290" w:type="pct"/>
          </w:tcPr>
          <w:p w14:paraId="3AB4DB2D"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galimybę filtruoti internetinius tinklalapius pagal iš anksto sistemoje numatytas kategorijas.</w:t>
            </w:r>
          </w:p>
        </w:tc>
      </w:tr>
      <w:tr w:rsidR="009A7F0D" w:rsidRPr="009A7F0D" w14:paraId="32FEA7A2" w14:textId="77777777" w:rsidTr="009A7F0D">
        <w:tc>
          <w:tcPr>
            <w:tcW w:w="347" w:type="pct"/>
            <w:vMerge/>
            <w:vAlign w:val="center"/>
          </w:tcPr>
          <w:p w14:paraId="5E56F840"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97EA915"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1B2971C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būti galimybė įtraukti organizacijos numatytas internetines svetaines ar IP adresus, t. y. susikurti savo filtravimo kategorijas.</w:t>
            </w:r>
          </w:p>
        </w:tc>
        <w:tc>
          <w:tcPr>
            <w:tcW w:w="2290" w:type="pct"/>
          </w:tcPr>
          <w:p w14:paraId="1FFFCA3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Yra galimybė įtraukti organizacijos numatytas internetines svetaines ar IP adresus, t. y. susikurti savo filtravimo kategorijas.</w:t>
            </w:r>
          </w:p>
        </w:tc>
      </w:tr>
      <w:tr w:rsidR="009A7F0D" w:rsidRPr="009A7F0D" w14:paraId="6D831974" w14:textId="77777777" w:rsidTr="009A7F0D">
        <w:tc>
          <w:tcPr>
            <w:tcW w:w="347" w:type="pct"/>
            <w:vMerge/>
            <w:vAlign w:val="center"/>
          </w:tcPr>
          <w:p w14:paraId="6E71B609"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B615C5A"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1209D8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turi galėti siųsti informaciją apie blokuotas svetaines į centrinio valdymo konsolę.</w:t>
            </w:r>
          </w:p>
        </w:tc>
        <w:tc>
          <w:tcPr>
            <w:tcW w:w="2290" w:type="pct"/>
          </w:tcPr>
          <w:p w14:paraId="5B47D35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gali siųsti informaciją apie blokuotas svetaines į centrinio valdymo konsolę.</w:t>
            </w:r>
          </w:p>
        </w:tc>
      </w:tr>
      <w:tr w:rsidR="009A7F0D" w:rsidRPr="009A7F0D" w14:paraId="6455C14A" w14:textId="77777777" w:rsidTr="009A7F0D">
        <w:tc>
          <w:tcPr>
            <w:tcW w:w="347" w:type="pct"/>
            <w:vMerge/>
            <w:vAlign w:val="center"/>
          </w:tcPr>
          <w:p w14:paraId="59745792"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5F50738C"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2C6DB73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realiu laiku blokuoti prieigą prie internetinių tinklalapių, kuriuose yra saugomas žalingas kodas.</w:t>
            </w:r>
          </w:p>
        </w:tc>
        <w:tc>
          <w:tcPr>
            <w:tcW w:w="2290" w:type="pct"/>
          </w:tcPr>
          <w:p w14:paraId="0819E43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realiu laiku blokuoja prieigą prie internetinių tinklalapių, kuriuose yra saugomas žalingas kodas.</w:t>
            </w:r>
          </w:p>
        </w:tc>
      </w:tr>
      <w:tr w:rsidR="009A7F0D" w:rsidRPr="009A7F0D" w14:paraId="71F316DE" w14:textId="77777777" w:rsidTr="009A7F0D">
        <w:tc>
          <w:tcPr>
            <w:tcW w:w="347" w:type="pct"/>
            <w:vMerge/>
            <w:vAlign w:val="center"/>
          </w:tcPr>
          <w:p w14:paraId="48E51883"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7EA3142"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E70786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turėti galimybę apskaičiuoti atsisiunčiamos iš interneto rinkmenos reputaciją prieš ją parsisiunčiant ir pagal tai atitinkamai rekomenduoti arba nerekomenduoti atsisiųsti šią rinkmeną. Reputacija turi būti apskaičiuojama ne mažiau kaip pagal šiuos parametrus: rinkmenos paplitimas, atsisiuntimo šaltinis, turinio analizė, rinkmenos senumas.</w:t>
            </w:r>
          </w:p>
        </w:tc>
        <w:tc>
          <w:tcPr>
            <w:tcW w:w="2290" w:type="pct"/>
          </w:tcPr>
          <w:p w14:paraId="0BC7256A"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galimybę apskaičiuoti atsisiunčiamos iš interneto rinkmenos reputaciją prieš ją parsisiunčiant ir pagal tai atitinkamai rekomenduoti arba nerekomenduoti atsisiųsti šią rinkmeną. Reputacija yra apskaičiuojama ne mažiau kaip pagal šiuos parametrus: rinkmenos paplitimas, atsisiuntimo šaltinis, turinio analizė, rinkmenos senumas.</w:t>
            </w:r>
          </w:p>
        </w:tc>
      </w:tr>
      <w:tr w:rsidR="009A7F0D" w:rsidRPr="009A7F0D" w14:paraId="0B0A84E0" w14:textId="77777777" w:rsidTr="009A7F0D">
        <w:tc>
          <w:tcPr>
            <w:tcW w:w="347" w:type="pct"/>
            <w:vMerge w:val="restart"/>
            <w:vAlign w:val="center"/>
          </w:tcPr>
          <w:p w14:paraId="15C127CE"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1.12.</w:t>
            </w:r>
          </w:p>
        </w:tc>
        <w:tc>
          <w:tcPr>
            <w:tcW w:w="835" w:type="pct"/>
            <w:vMerge w:val="restart"/>
            <w:vAlign w:val="center"/>
          </w:tcPr>
          <w:p w14:paraId="2E20C5B4" w14:textId="77777777" w:rsidR="009A7F0D" w:rsidRPr="009A7F0D" w:rsidRDefault="009A7F0D" w:rsidP="009A7F0D">
            <w:pPr>
              <w:snapToGrid w:val="0"/>
              <w:spacing w:after="0" w:line="240" w:lineRule="auto"/>
              <w:ind w:left="-61"/>
              <w:rPr>
                <w:rFonts w:ascii="Times New Roman" w:eastAsia="Calibri" w:hAnsi="Times New Roman" w:cs="Times New Roman"/>
              </w:rPr>
            </w:pPr>
            <w:r w:rsidRPr="009A7F0D">
              <w:rPr>
                <w:rFonts w:ascii="Times New Roman" w:eastAsia="Calibri" w:hAnsi="Times New Roman" w:cs="Times New Roman"/>
              </w:rPr>
              <w:t>Duomenų šifravimo kompiuteryje funkcionalumas</w:t>
            </w:r>
          </w:p>
        </w:tc>
        <w:tc>
          <w:tcPr>
            <w:tcW w:w="1528" w:type="pct"/>
          </w:tcPr>
          <w:p w14:paraId="3A4D6940"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turėti funkcionalumą skirtą kietojo disko šifravimui </w:t>
            </w:r>
            <w:r w:rsidRPr="009A7F0D">
              <w:rPr>
                <w:rFonts w:ascii="Times New Roman" w:eastAsia="Calibri" w:hAnsi="Times New Roman" w:cs="Times New Roman"/>
                <w:i/>
              </w:rPr>
              <w:t>Windows</w:t>
            </w:r>
            <w:r w:rsidRPr="009A7F0D">
              <w:rPr>
                <w:rFonts w:ascii="Times New Roman" w:eastAsia="Calibri" w:hAnsi="Times New Roman" w:cs="Times New Roman"/>
              </w:rPr>
              <w:t xml:space="preserve"> ir </w:t>
            </w:r>
            <w:proofErr w:type="spellStart"/>
            <w:r w:rsidRPr="009A7F0D">
              <w:rPr>
                <w:rFonts w:ascii="Times New Roman" w:eastAsia="Calibri" w:hAnsi="Times New Roman" w:cs="Times New Roman"/>
                <w:i/>
              </w:rPr>
              <w:t>Mac</w:t>
            </w:r>
            <w:proofErr w:type="spellEnd"/>
            <w:r w:rsidRPr="009A7F0D">
              <w:rPr>
                <w:rFonts w:ascii="Times New Roman" w:eastAsia="Calibri" w:hAnsi="Times New Roman" w:cs="Times New Roman"/>
              </w:rPr>
              <w:t xml:space="preserve"> OS platformose ir turi būti valdomas iš centralizuotos valdymo konsolės. Šis funkcionalumas reikalingas ne mažiau kaip 300 įrenginių.</w:t>
            </w:r>
          </w:p>
        </w:tc>
        <w:tc>
          <w:tcPr>
            <w:tcW w:w="2290" w:type="pct"/>
          </w:tcPr>
          <w:p w14:paraId="46CB9471"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funkcionalumą skirtą kietojo disko šifravimui </w:t>
            </w:r>
            <w:r w:rsidRPr="009A7F0D">
              <w:rPr>
                <w:rFonts w:ascii="Times New Roman" w:eastAsia="Calibri" w:hAnsi="Times New Roman" w:cs="Times New Roman"/>
                <w:i/>
              </w:rPr>
              <w:t>Windows</w:t>
            </w:r>
            <w:r w:rsidRPr="009A7F0D">
              <w:rPr>
                <w:rFonts w:ascii="Times New Roman" w:eastAsia="Calibri" w:hAnsi="Times New Roman" w:cs="Times New Roman"/>
              </w:rPr>
              <w:t xml:space="preserve"> ir </w:t>
            </w:r>
            <w:proofErr w:type="spellStart"/>
            <w:r w:rsidRPr="009A7F0D">
              <w:rPr>
                <w:rFonts w:ascii="Times New Roman" w:eastAsia="Calibri" w:hAnsi="Times New Roman" w:cs="Times New Roman"/>
                <w:i/>
              </w:rPr>
              <w:t>Mac</w:t>
            </w:r>
            <w:proofErr w:type="spellEnd"/>
            <w:r w:rsidRPr="009A7F0D">
              <w:rPr>
                <w:rFonts w:ascii="Times New Roman" w:eastAsia="Calibri" w:hAnsi="Times New Roman" w:cs="Times New Roman"/>
              </w:rPr>
              <w:t xml:space="preserve"> OS platformose ir yra valdomas iš centralizuotos valdymo konsolės. Šis funkcionalumas reikalingas ne mažiau kaip 300 įrenginių.</w:t>
            </w:r>
          </w:p>
        </w:tc>
      </w:tr>
      <w:tr w:rsidR="009A7F0D" w:rsidRPr="009A7F0D" w14:paraId="39D1DD18" w14:textId="77777777" w:rsidTr="009A7F0D">
        <w:tc>
          <w:tcPr>
            <w:tcW w:w="347" w:type="pct"/>
            <w:vMerge/>
            <w:vAlign w:val="center"/>
          </w:tcPr>
          <w:p w14:paraId="2D984657"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5CF3D97"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3A7A965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Šifravimui turi būti naudojama ne mažiau nei 256 bitų šifravimo koduotė.</w:t>
            </w:r>
          </w:p>
        </w:tc>
        <w:tc>
          <w:tcPr>
            <w:tcW w:w="2290" w:type="pct"/>
          </w:tcPr>
          <w:p w14:paraId="0BE70C5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Šifravimui yra naudojama ne mažiau nei 256 bitų šifravimo koduotė.</w:t>
            </w:r>
          </w:p>
        </w:tc>
      </w:tr>
      <w:tr w:rsidR="009A7F0D" w:rsidRPr="009A7F0D" w14:paraId="289D4CB2" w14:textId="77777777" w:rsidTr="009A7F0D">
        <w:tc>
          <w:tcPr>
            <w:tcW w:w="347" w:type="pct"/>
            <w:vMerge/>
            <w:vAlign w:val="center"/>
          </w:tcPr>
          <w:p w14:paraId="431BB9FC"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9BAD157"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2EFDB37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būti numatyta galimybė šifruoti visus fizinio kompiuterio ar </w:t>
            </w:r>
            <w:proofErr w:type="spellStart"/>
            <w:r w:rsidRPr="009A7F0D">
              <w:rPr>
                <w:rFonts w:ascii="Times New Roman" w:eastAsia="Calibri" w:hAnsi="Times New Roman" w:cs="Times New Roman"/>
              </w:rPr>
              <w:t>virtualizuotos</w:t>
            </w:r>
            <w:proofErr w:type="spellEnd"/>
            <w:r w:rsidRPr="009A7F0D">
              <w:rPr>
                <w:rFonts w:ascii="Times New Roman" w:eastAsia="Calibri" w:hAnsi="Times New Roman" w:cs="Times New Roman"/>
              </w:rPr>
              <w:t xml:space="preserve"> darbo vietos sektorius, įskaitant Windows operacinę sistemą ir „miego“ būsenos (angl.</w:t>
            </w:r>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hibernation</w:t>
            </w:r>
            <w:proofErr w:type="spellEnd"/>
            <w:r w:rsidRPr="009A7F0D">
              <w:rPr>
                <w:rFonts w:ascii="Times New Roman" w:eastAsia="Calibri" w:hAnsi="Times New Roman" w:cs="Times New Roman"/>
              </w:rPr>
              <w:t>) rinkmenas.</w:t>
            </w:r>
          </w:p>
        </w:tc>
        <w:tc>
          <w:tcPr>
            <w:tcW w:w="2290" w:type="pct"/>
          </w:tcPr>
          <w:p w14:paraId="55DA092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Yra numatyta galimybė šifruoti visus fizinio kompiuterio ar </w:t>
            </w:r>
            <w:proofErr w:type="spellStart"/>
            <w:r w:rsidRPr="009A7F0D">
              <w:rPr>
                <w:rFonts w:ascii="Times New Roman" w:eastAsia="Calibri" w:hAnsi="Times New Roman" w:cs="Times New Roman"/>
              </w:rPr>
              <w:t>virtualizuotos</w:t>
            </w:r>
            <w:proofErr w:type="spellEnd"/>
            <w:r w:rsidRPr="009A7F0D">
              <w:rPr>
                <w:rFonts w:ascii="Times New Roman" w:eastAsia="Calibri" w:hAnsi="Times New Roman" w:cs="Times New Roman"/>
              </w:rPr>
              <w:t xml:space="preserve"> darbo vietos sektorius, įskaitant Windows operacinę sistemą ir „miego“ būsenos (angl.</w:t>
            </w:r>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hibernation</w:t>
            </w:r>
            <w:proofErr w:type="spellEnd"/>
            <w:r w:rsidRPr="009A7F0D">
              <w:rPr>
                <w:rFonts w:ascii="Times New Roman" w:eastAsia="Calibri" w:hAnsi="Times New Roman" w:cs="Times New Roman"/>
              </w:rPr>
              <w:t>) rinkmenas.</w:t>
            </w:r>
          </w:p>
        </w:tc>
      </w:tr>
      <w:tr w:rsidR="009A7F0D" w:rsidRPr="009A7F0D" w14:paraId="0A630BAB" w14:textId="77777777" w:rsidTr="009A7F0D">
        <w:tc>
          <w:tcPr>
            <w:tcW w:w="347" w:type="pct"/>
            <w:vMerge/>
            <w:vAlign w:val="center"/>
          </w:tcPr>
          <w:p w14:paraId="35941F5B"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E83C5F8"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704E81C0"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Šifravimas/dešifravimas turi vykti realiu laiku.</w:t>
            </w:r>
          </w:p>
        </w:tc>
        <w:tc>
          <w:tcPr>
            <w:tcW w:w="2290" w:type="pct"/>
          </w:tcPr>
          <w:p w14:paraId="0ED4879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Šifravimas/dešifravimas vyksta realiu laiku.</w:t>
            </w:r>
          </w:p>
        </w:tc>
      </w:tr>
      <w:tr w:rsidR="009A7F0D" w:rsidRPr="009A7F0D" w14:paraId="0FF7BF83" w14:textId="77777777" w:rsidTr="009A7F0D">
        <w:tc>
          <w:tcPr>
            <w:tcW w:w="347" w:type="pct"/>
            <w:vMerge/>
            <w:vAlign w:val="center"/>
          </w:tcPr>
          <w:p w14:paraId="14C3681B"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277D8424"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154312A0"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Šifravimo procesas turi būti skaidrus naudotojui.</w:t>
            </w:r>
          </w:p>
        </w:tc>
        <w:tc>
          <w:tcPr>
            <w:tcW w:w="2290" w:type="pct"/>
          </w:tcPr>
          <w:p w14:paraId="492E4AC8"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Šifravimo procesas yra skaidrus naudotojui.</w:t>
            </w:r>
          </w:p>
        </w:tc>
      </w:tr>
      <w:tr w:rsidR="009A7F0D" w:rsidRPr="009A7F0D" w14:paraId="0E45BDD4" w14:textId="77777777" w:rsidTr="009A7F0D">
        <w:tc>
          <w:tcPr>
            <w:tcW w:w="347" w:type="pct"/>
            <w:vMerge/>
            <w:vAlign w:val="center"/>
          </w:tcPr>
          <w:p w14:paraId="2E7ACACD"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37C2D584"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488607E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Sistema turi palaikyti „prieš pasikrovimo autorizaciją“ ir turi galėti integruotis su Windows autorizacijos langu </w:t>
            </w:r>
            <w:proofErr w:type="spellStart"/>
            <w:r w:rsidRPr="009A7F0D">
              <w:rPr>
                <w:rFonts w:ascii="Times New Roman" w:eastAsia="Calibri" w:hAnsi="Times New Roman" w:cs="Times New Roman"/>
                <w:i/>
              </w:rPr>
              <w:t>Single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Sign</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On</w:t>
            </w:r>
            <w:proofErr w:type="spellEnd"/>
            <w:r w:rsidRPr="009A7F0D">
              <w:rPr>
                <w:rFonts w:ascii="Times New Roman" w:eastAsia="Calibri" w:hAnsi="Times New Roman" w:cs="Times New Roman"/>
              </w:rPr>
              <w:t xml:space="preserve"> tikslais.</w:t>
            </w:r>
          </w:p>
        </w:tc>
        <w:tc>
          <w:tcPr>
            <w:tcW w:w="2290" w:type="pct"/>
          </w:tcPr>
          <w:p w14:paraId="58E96E9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Sistema palaiko „prieš pasikrovimo autorizaciją“ ir gali integruotis su Windows autorizacijos langu </w:t>
            </w:r>
            <w:proofErr w:type="spellStart"/>
            <w:r w:rsidRPr="009A7F0D">
              <w:rPr>
                <w:rFonts w:ascii="Times New Roman" w:eastAsia="Calibri" w:hAnsi="Times New Roman" w:cs="Times New Roman"/>
                <w:i/>
              </w:rPr>
              <w:t>Single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Sign</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On</w:t>
            </w:r>
            <w:proofErr w:type="spellEnd"/>
            <w:r w:rsidRPr="009A7F0D">
              <w:rPr>
                <w:rFonts w:ascii="Times New Roman" w:eastAsia="Calibri" w:hAnsi="Times New Roman" w:cs="Times New Roman"/>
              </w:rPr>
              <w:t xml:space="preserve"> tikslais.</w:t>
            </w:r>
          </w:p>
        </w:tc>
      </w:tr>
      <w:tr w:rsidR="009A7F0D" w:rsidRPr="009A7F0D" w14:paraId="0074FBD5" w14:textId="77777777" w:rsidTr="009A7F0D">
        <w:trPr>
          <w:trHeight w:val="940"/>
        </w:trPr>
        <w:tc>
          <w:tcPr>
            <w:tcW w:w="347" w:type="pct"/>
            <w:vMerge/>
            <w:vAlign w:val="center"/>
          </w:tcPr>
          <w:p w14:paraId="24902F5B"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A757885"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179D649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turi palaikyti iššifravimo teisių valdymą atskiriems naudotojams ir grupėms, prisijungiant prie duomenų iš tinklo saugyklų.</w:t>
            </w:r>
          </w:p>
        </w:tc>
        <w:tc>
          <w:tcPr>
            <w:tcW w:w="2290" w:type="pct"/>
          </w:tcPr>
          <w:p w14:paraId="0C28489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palaiko iššifravimo teisių valdymą atskiriems naudotojams ir grupėms, prisijungiant prie duomenų iš tinklo saugyklų.</w:t>
            </w:r>
          </w:p>
        </w:tc>
      </w:tr>
      <w:tr w:rsidR="009A7F0D" w:rsidRPr="009A7F0D" w14:paraId="425AC168" w14:textId="77777777" w:rsidTr="009A7F0D">
        <w:tc>
          <w:tcPr>
            <w:tcW w:w="347" w:type="pct"/>
            <w:vMerge/>
            <w:vAlign w:val="center"/>
          </w:tcPr>
          <w:p w14:paraId="22EDD859"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9918A21"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7F6CD10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Sistema turi palaikyti ir būti suderinama su </w:t>
            </w:r>
            <w:r w:rsidRPr="009A7F0D">
              <w:rPr>
                <w:rFonts w:ascii="Times New Roman" w:eastAsia="Calibri" w:hAnsi="Times New Roman" w:cs="Times New Roman"/>
                <w:i/>
              </w:rPr>
              <w:t>OPAL</w:t>
            </w:r>
            <w:r w:rsidRPr="009A7F0D">
              <w:rPr>
                <w:rFonts w:ascii="Times New Roman" w:eastAsia="Calibri" w:hAnsi="Times New Roman" w:cs="Times New Roman"/>
              </w:rPr>
              <w:t xml:space="preserve"> laikmenomis.</w:t>
            </w:r>
          </w:p>
        </w:tc>
        <w:tc>
          <w:tcPr>
            <w:tcW w:w="2290" w:type="pct"/>
          </w:tcPr>
          <w:p w14:paraId="0C9B716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Sistema palaiko ir yra suderinama su </w:t>
            </w:r>
            <w:r w:rsidRPr="009A7F0D">
              <w:rPr>
                <w:rFonts w:ascii="Times New Roman" w:eastAsia="Calibri" w:hAnsi="Times New Roman" w:cs="Times New Roman"/>
                <w:i/>
              </w:rPr>
              <w:t>OPAL</w:t>
            </w:r>
            <w:r w:rsidRPr="009A7F0D">
              <w:rPr>
                <w:rFonts w:ascii="Times New Roman" w:eastAsia="Calibri" w:hAnsi="Times New Roman" w:cs="Times New Roman"/>
              </w:rPr>
              <w:t xml:space="preserve"> laikmenomis.</w:t>
            </w:r>
          </w:p>
        </w:tc>
      </w:tr>
      <w:tr w:rsidR="009A7F0D" w:rsidRPr="009A7F0D" w14:paraId="706C0450" w14:textId="77777777" w:rsidTr="009A7F0D">
        <w:tc>
          <w:tcPr>
            <w:tcW w:w="347" w:type="pct"/>
            <w:vMerge/>
            <w:vAlign w:val="center"/>
          </w:tcPr>
          <w:p w14:paraId="2EBA7AB7"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43028058"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52027CD8"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Sistema turi turėti galimybę integruotis su </w:t>
            </w:r>
            <w:r w:rsidRPr="009A7F0D">
              <w:rPr>
                <w:rFonts w:ascii="Times New Roman" w:eastAsia="Calibri" w:hAnsi="Times New Roman" w:cs="Times New Roman"/>
                <w:i/>
              </w:rPr>
              <w:t xml:space="preserve">Microsoft </w:t>
            </w:r>
            <w:proofErr w:type="spellStart"/>
            <w:r w:rsidRPr="009A7F0D">
              <w:rPr>
                <w:rFonts w:ascii="Times New Roman" w:eastAsia="Calibri" w:hAnsi="Times New Roman" w:cs="Times New Roman"/>
                <w:i/>
              </w:rPr>
              <w:t>Bitlocker</w:t>
            </w:r>
            <w:proofErr w:type="spellEnd"/>
            <w:r w:rsidRPr="009A7F0D">
              <w:rPr>
                <w:rFonts w:ascii="Times New Roman" w:eastAsia="Calibri" w:hAnsi="Times New Roman" w:cs="Times New Roman"/>
              </w:rPr>
              <w:t xml:space="preserve"> ir </w:t>
            </w:r>
            <w:r w:rsidRPr="009A7F0D">
              <w:rPr>
                <w:rFonts w:ascii="Times New Roman" w:eastAsia="Calibri" w:hAnsi="Times New Roman" w:cs="Times New Roman"/>
                <w:i/>
              </w:rPr>
              <w:t xml:space="preserve">Apple </w:t>
            </w:r>
            <w:proofErr w:type="spellStart"/>
            <w:r w:rsidRPr="009A7F0D">
              <w:rPr>
                <w:rFonts w:ascii="Times New Roman" w:eastAsia="Calibri" w:hAnsi="Times New Roman" w:cs="Times New Roman"/>
                <w:i/>
              </w:rPr>
              <w:t>FileVault</w:t>
            </w:r>
            <w:proofErr w:type="spellEnd"/>
            <w:r w:rsidRPr="009A7F0D">
              <w:rPr>
                <w:rFonts w:ascii="Times New Roman" w:eastAsia="Calibri" w:hAnsi="Times New Roman" w:cs="Times New Roman"/>
                <w:i/>
              </w:rPr>
              <w:t xml:space="preserve"> 2</w:t>
            </w:r>
            <w:r w:rsidRPr="009A7F0D">
              <w:rPr>
                <w:rFonts w:ascii="Times New Roman" w:eastAsia="Calibri" w:hAnsi="Times New Roman" w:cs="Times New Roman"/>
              </w:rPr>
              <w:t xml:space="preserve"> šifravimo sprendimais ir valdyti su </w:t>
            </w:r>
            <w:proofErr w:type="spellStart"/>
            <w:r w:rsidRPr="009A7F0D">
              <w:rPr>
                <w:rFonts w:ascii="Times New Roman" w:eastAsia="Calibri" w:hAnsi="Times New Roman" w:cs="Times New Roman"/>
                <w:i/>
              </w:rPr>
              <w:t>Bitlocker</w:t>
            </w:r>
            <w:proofErr w:type="spellEnd"/>
            <w:r w:rsidRPr="009A7F0D">
              <w:rPr>
                <w:rFonts w:ascii="Times New Roman" w:eastAsia="Calibri" w:hAnsi="Times New Roman" w:cs="Times New Roman"/>
              </w:rPr>
              <w:t xml:space="preserve"> arba </w:t>
            </w:r>
            <w:proofErr w:type="spellStart"/>
            <w:r w:rsidRPr="009A7F0D">
              <w:rPr>
                <w:rFonts w:ascii="Times New Roman" w:eastAsia="Calibri" w:hAnsi="Times New Roman" w:cs="Times New Roman"/>
                <w:i/>
              </w:rPr>
              <w:t>FileVault</w:t>
            </w:r>
            <w:proofErr w:type="spellEnd"/>
            <w:r w:rsidRPr="009A7F0D">
              <w:rPr>
                <w:rFonts w:ascii="Times New Roman" w:eastAsia="Calibri" w:hAnsi="Times New Roman" w:cs="Times New Roman"/>
                <w:i/>
              </w:rPr>
              <w:t xml:space="preserve"> 2</w:t>
            </w:r>
            <w:r w:rsidRPr="009A7F0D">
              <w:rPr>
                <w:rFonts w:ascii="Times New Roman" w:eastAsia="Calibri" w:hAnsi="Times New Roman" w:cs="Times New Roman"/>
              </w:rPr>
              <w:t xml:space="preserve"> užšifruotus kompiuterius iš tos pačios centrinio valdymo konsolės.</w:t>
            </w:r>
          </w:p>
        </w:tc>
        <w:tc>
          <w:tcPr>
            <w:tcW w:w="2290" w:type="pct"/>
          </w:tcPr>
          <w:p w14:paraId="447C523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Sistema turi galimybę integruotis su </w:t>
            </w:r>
            <w:r w:rsidRPr="009A7F0D">
              <w:rPr>
                <w:rFonts w:ascii="Times New Roman" w:eastAsia="Calibri" w:hAnsi="Times New Roman" w:cs="Times New Roman"/>
                <w:i/>
              </w:rPr>
              <w:t xml:space="preserve">Microsoft </w:t>
            </w:r>
            <w:proofErr w:type="spellStart"/>
            <w:r w:rsidRPr="009A7F0D">
              <w:rPr>
                <w:rFonts w:ascii="Times New Roman" w:eastAsia="Calibri" w:hAnsi="Times New Roman" w:cs="Times New Roman"/>
                <w:i/>
              </w:rPr>
              <w:t>Bitlocker</w:t>
            </w:r>
            <w:proofErr w:type="spellEnd"/>
            <w:r w:rsidRPr="009A7F0D">
              <w:rPr>
                <w:rFonts w:ascii="Times New Roman" w:eastAsia="Calibri" w:hAnsi="Times New Roman" w:cs="Times New Roman"/>
              </w:rPr>
              <w:t xml:space="preserve"> ir </w:t>
            </w:r>
            <w:r w:rsidRPr="009A7F0D">
              <w:rPr>
                <w:rFonts w:ascii="Times New Roman" w:eastAsia="Calibri" w:hAnsi="Times New Roman" w:cs="Times New Roman"/>
                <w:i/>
              </w:rPr>
              <w:t xml:space="preserve">Apple </w:t>
            </w:r>
            <w:proofErr w:type="spellStart"/>
            <w:r w:rsidRPr="009A7F0D">
              <w:rPr>
                <w:rFonts w:ascii="Times New Roman" w:eastAsia="Calibri" w:hAnsi="Times New Roman" w:cs="Times New Roman"/>
                <w:i/>
              </w:rPr>
              <w:t>FileVault</w:t>
            </w:r>
            <w:proofErr w:type="spellEnd"/>
            <w:r w:rsidRPr="009A7F0D">
              <w:rPr>
                <w:rFonts w:ascii="Times New Roman" w:eastAsia="Calibri" w:hAnsi="Times New Roman" w:cs="Times New Roman"/>
                <w:i/>
              </w:rPr>
              <w:t xml:space="preserve"> 2</w:t>
            </w:r>
            <w:r w:rsidRPr="009A7F0D">
              <w:rPr>
                <w:rFonts w:ascii="Times New Roman" w:eastAsia="Calibri" w:hAnsi="Times New Roman" w:cs="Times New Roman"/>
              </w:rPr>
              <w:t xml:space="preserve"> šifravimo sprendimais ir valdyti su </w:t>
            </w:r>
            <w:proofErr w:type="spellStart"/>
            <w:r w:rsidRPr="009A7F0D">
              <w:rPr>
                <w:rFonts w:ascii="Times New Roman" w:eastAsia="Calibri" w:hAnsi="Times New Roman" w:cs="Times New Roman"/>
                <w:i/>
              </w:rPr>
              <w:t>Bitlocker</w:t>
            </w:r>
            <w:proofErr w:type="spellEnd"/>
            <w:r w:rsidRPr="009A7F0D">
              <w:rPr>
                <w:rFonts w:ascii="Times New Roman" w:eastAsia="Calibri" w:hAnsi="Times New Roman" w:cs="Times New Roman"/>
              </w:rPr>
              <w:t xml:space="preserve"> arba </w:t>
            </w:r>
            <w:proofErr w:type="spellStart"/>
            <w:r w:rsidRPr="009A7F0D">
              <w:rPr>
                <w:rFonts w:ascii="Times New Roman" w:eastAsia="Calibri" w:hAnsi="Times New Roman" w:cs="Times New Roman"/>
                <w:i/>
              </w:rPr>
              <w:t>FileVault</w:t>
            </w:r>
            <w:proofErr w:type="spellEnd"/>
            <w:r w:rsidRPr="009A7F0D">
              <w:rPr>
                <w:rFonts w:ascii="Times New Roman" w:eastAsia="Calibri" w:hAnsi="Times New Roman" w:cs="Times New Roman"/>
                <w:i/>
              </w:rPr>
              <w:t xml:space="preserve"> 2</w:t>
            </w:r>
            <w:r w:rsidRPr="009A7F0D">
              <w:rPr>
                <w:rFonts w:ascii="Times New Roman" w:eastAsia="Calibri" w:hAnsi="Times New Roman" w:cs="Times New Roman"/>
              </w:rPr>
              <w:t xml:space="preserve"> užšifruotus kompiuterius iš tos pačios centrinio valdymo konsolės.</w:t>
            </w:r>
          </w:p>
        </w:tc>
      </w:tr>
      <w:tr w:rsidR="009A7F0D" w:rsidRPr="009A7F0D" w14:paraId="23273AEF" w14:textId="77777777" w:rsidTr="009A7F0D">
        <w:tc>
          <w:tcPr>
            <w:tcW w:w="347" w:type="pct"/>
            <w:vMerge w:val="restart"/>
            <w:vAlign w:val="center"/>
          </w:tcPr>
          <w:p w14:paraId="7AEE7190"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lastRenderedPageBreak/>
              <w:t>1.13.</w:t>
            </w:r>
          </w:p>
        </w:tc>
        <w:tc>
          <w:tcPr>
            <w:tcW w:w="835" w:type="pct"/>
            <w:vMerge w:val="restart"/>
            <w:vAlign w:val="center"/>
          </w:tcPr>
          <w:p w14:paraId="28878EEF" w14:textId="77777777" w:rsidR="009A7F0D" w:rsidRPr="009A7F0D" w:rsidRDefault="009A7F0D" w:rsidP="009A7F0D">
            <w:pPr>
              <w:snapToGrid w:val="0"/>
              <w:spacing w:after="0" w:line="240" w:lineRule="auto"/>
              <w:ind w:left="-61"/>
              <w:rPr>
                <w:rFonts w:ascii="Times New Roman" w:eastAsia="Calibri" w:hAnsi="Times New Roman" w:cs="Times New Roman"/>
              </w:rPr>
            </w:pPr>
            <w:r w:rsidRPr="009A7F0D">
              <w:rPr>
                <w:rFonts w:ascii="Times New Roman" w:eastAsia="Calibri" w:hAnsi="Times New Roman" w:cs="Times New Roman"/>
              </w:rPr>
              <w:t>Mobilių įrenginių valdymo funkcionalumas</w:t>
            </w:r>
          </w:p>
        </w:tc>
        <w:tc>
          <w:tcPr>
            <w:tcW w:w="1528" w:type="pct"/>
          </w:tcPr>
          <w:p w14:paraId="738336C5"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turėti funkcionalumą, skirtą išmaniųjų mobiliųjų telefonų ir </w:t>
            </w:r>
            <w:proofErr w:type="spellStart"/>
            <w:r w:rsidRPr="009A7F0D">
              <w:rPr>
                <w:rFonts w:ascii="Times New Roman" w:eastAsia="Calibri" w:hAnsi="Times New Roman" w:cs="Times New Roman"/>
              </w:rPr>
              <w:t>planšetinių</w:t>
            </w:r>
            <w:proofErr w:type="spellEnd"/>
            <w:r w:rsidRPr="009A7F0D">
              <w:rPr>
                <w:rFonts w:ascii="Times New Roman" w:eastAsia="Calibri" w:hAnsi="Times New Roman" w:cs="Times New Roman"/>
              </w:rPr>
              <w:t xml:space="preserve"> kompiuterių kontrolei ir apsaugai.</w:t>
            </w:r>
          </w:p>
        </w:tc>
        <w:tc>
          <w:tcPr>
            <w:tcW w:w="2290" w:type="pct"/>
          </w:tcPr>
          <w:p w14:paraId="0BD91C81"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funkcionalumą, skirtą išmaniųjų mobiliųjų telefonų ir </w:t>
            </w:r>
            <w:proofErr w:type="spellStart"/>
            <w:r w:rsidRPr="009A7F0D">
              <w:rPr>
                <w:rFonts w:ascii="Times New Roman" w:eastAsia="Calibri" w:hAnsi="Times New Roman" w:cs="Times New Roman"/>
              </w:rPr>
              <w:t>planšetinių</w:t>
            </w:r>
            <w:proofErr w:type="spellEnd"/>
            <w:r w:rsidRPr="009A7F0D">
              <w:rPr>
                <w:rFonts w:ascii="Times New Roman" w:eastAsia="Calibri" w:hAnsi="Times New Roman" w:cs="Times New Roman"/>
              </w:rPr>
              <w:t xml:space="preserve"> kompiuterių kontrolei ir apsaugai.</w:t>
            </w:r>
          </w:p>
        </w:tc>
      </w:tr>
      <w:tr w:rsidR="009A7F0D" w:rsidRPr="009A7F0D" w14:paraId="2FC208AD" w14:textId="77777777" w:rsidTr="009A7F0D">
        <w:tc>
          <w:tcPr>
            <w:tcW w:w="347" w:type="pct"/>
            <w:vMerge/>
            <w:vAlign w:val="center"/>
          </w:tcPr>
          <w:p w14:paraId="330CB3E6"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95E4690"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0C5CB2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saugumo sistema turi galėti valdyti ne mažiau kaip šio tipo įrenginius:</w:t>
            </w:r>
          </w:p>
          <w:p w14:paraId="3F0F1332" w14:textId="77777777" w:rsidR="009A7F0D" w:rsidRPr="009A7F0D" w:rsidRDefault="009A7F0D" w:rsidP="009A7F0D">
            <w:pPr>
              <w:numPr>
                <w:ilvl w:val="0"/>
                <w:numId w:val="26"/>
              </w:numPr>
              <w:spacing w:after="0" w:line="240" w:lineRule="auto"/>
              <w:jc w:val="both"/>
              <w:rPr>
                <w:rFonts w:ascii="Times New Roman" w:eastAsia="Calibri" w:hAnsi="Times New Roman" w:cs="Times New Roman"/>
              </w:rPr>
            </w:pPr>
            <w:proofErr w:type="spellStart"/>
            <w:r w:rsidRPr="009A7F0D">
              <w:rPr>
                <w:rFonts w:ascii="Times New Roman" w:eastAsia="Calibri" w:hAnsi="Times New Roman" w:cs="Times New Roman"/>
                <w:i/>
              </w:rPr>
              <w:t>iPhone</w:t>
            </w:r>
            <w:proofErr w:type="spellEnd"/>
            <w:r w:rsidRPr="009A7F0D">
              <w:rPr>
                <w:rFonts w:ascii="Times New Roman" w:eastAsia="Calibri" w:hAnsi="Times New Roman" w:cs="Times New Roman"/>
              </w:rPr>
              <w:t xml:space="preserve"> išmaniuosius mobiliuosius telefonus;</w:t>
            </w:r>
          </w:p>
          <w:p w14:paraId="40604D51" w14:textId="77777777" w:rsidR="009A7F0D" w:rsidRPr="009A7F0D" w:rsidRDefault="009A7F0D" w:rsidP="009A7F0D">
            <w:pPr>
              <w:numPr>
                <w:ilvl w:val="0"/>
                <w:numId w:val="26"/>
              </w:numPr>
              <w:spacing w:after="0" w:line="240" w:lineRule="auto"/>
              <w:jc w:val="both"/>
              <w:rPr>
                <w:rFonts w:ascii="Times New Roman" w:eastAsia="Calibri" w:hAnsi="Times New Roman" w:cs="Times New Roman"/>
              </w:rPr>
            </w:pPr>
            <w:proofErr w:type="spellStart"/>
            <w:r w:rsidRPr="009A7F0D">
              <w:rPr>
                <w:rFonts w:ascii="Times New Roman" w:eastAsia="Calibri" w:hAnsi="Times New Roman" w:cs="Times New Roman"/>
                <w:i/>
              </w:rPr>
              <w:t>iPad</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planšetinius</w:t>
            </w:r>
            <w:proofErr w:type="spellEnd"/>
            <w:r w:rsidRPr="009A7F0D">
              <w:rPr>
                <w:rFonts w:ascii="Times New Roman" w:eastAsia="Calibri" w:hAnsi="Times New Roman" w:cs="Times New Roman"/>
              </w:rPr>
              <w:t xml:space="preserve"> kompiuterius;</w:t>
            </w:r>
          </w:p>
          <w:p w14:paraId="4982EDCC" w14:textId="77777777" w:rsidR="009A7F0D" w:rsidRPr="009A7F0D" w:rsidRDefault="009A7F0D" w:rsidP="009A7F0D">
            <w:pPr>
              <w:numPr>
                <w:ilvl w:val="0"/>
                <w:numId w:val="26"/>
              </w:numPr>
              <w:spacing w:after="0" w:line="240" w:lineRule="auto"/>
              <w:jc w:val="both"/>
              <w:rPr>
                <w:rFonts w:ascii="Times New Roman" w:eastAsia="Calibri" w:hAnsi="Times New Roman" w:cs="Times New Roman"/>
              </w:rPr>
            </w:pPr>
            <w:proofErr w:type="spellStart"/>
            <w:r w:rsidRPr="009A7F0D">
              <w:rPr>
                <w:rFonts w:ascii="Times New Roman" w:eastAsia="Calibri" w:hAnsi="Times New Roman" w:cs="Times New Roman"/>
                <w:i/>
              </w:rPr>
              <w:t>Android</w:t>
            </w:r>
            <w:proofErr w:type="spellEnd"/>
            <w:r w:rsidRPr="009A7F0D">
              <w:rPr>
                <w:rFonts w:ascii="Times New Roman" w:eastAsia="Calibri" w:hAnsi="Times New Roman" w:cs="Times New Roman"/>
              </w:rPr>
              <w:t xml:space="preserve"> platforma paremtus išmaniuosius mobiliuosius telefonus ir </w:t>
            </w:r>
            <w:proofErr w:type="spellStart"/>
            <w:r w:rsidRPr="009A7F0D">
              <w:rPr>
                <w:rFonts w:ascii="Times New Roman" w:eastAsia="Calibri" w:hAnsi="Times New Roman" w:cs="Times New Roman"/>
              </w:rPr>
              <w:t>planšetinius</w:t>
            </w:r>
            <w:proofErr w:type="spellEnd"/>
            <w:r w:rsidRPr="009A7F0D">
              <w:rPr>
                <w:rFonts w:ascii="Times New Roman" w:eastAsia="Calibri" w:hAnsi="Times New Roman" w:cs="Times New Roman"/>
              </w:rPr>
              <w:t xml:space="preserve"> kompiuterius;</w:t>
            </w:r>
          </w:p>
          <w:p w14:paraId="3EE98EFD" w14:textId="77777777" w:rsidR="009A7F0D" w:rsidRPr="009A7F0D" w:rsidRDefault="009A7F0D" w:rsidP="009A7F0D">
            <w:pPr>
              <w:numPr>
                <w:ilvl w:val="0"/>
                <w:numId w:val="26"/>
              </w:numPr>
              <w:spacing w:after="0" w:line="240" w:lineRule="auto"/>
              <w:jc w:val="both"/>
              <w:rPr>
                <w:rFonts w:ascii="Times New Roman" w:eastAsia="Calibri" w:hAnsi="Times New Roman" w:cs="Times New Roman"/>
              </w:rPr>
            </w:pPr>
            <w:r>
              <w:rPr>
                <w:rFonts w:ascii="Times New Roman" w:eastAsia="Calibri" w:hAnsi="Times New Roman" w:cs="Times New Roman"/>
                <w:i/>
              </w:rPr>
              <w:t>Windows</w:t>
            </w:r>
            <w:r w:rsidRPr="009A7F0D">
              <w:rPr>
                <w:rFonts w:ascii="Times New Roman" w:eastAsia="Calibri" w:hAnsi="Times New Roman" w:cs="Times New Roman"/>
                <w:i/>
              </w:rPr>
              <w:t>10</w:t>
            </w:r>
            <w:r w:rsidRPr="009A7F0D">
              <w:rPr>
                <w:rFonts w:ascii="Times New Roman" w:eastAsia="Calibri" w:hAnsi="Times New Roman" w:cs="Times New Roman"/>
              </w:rPr>
              <w:t xml:space="preserve"> išmaniuosius mobiliuosius telefonus ir kompiuterius.</w:t>
            </w:r>
          </w:p>
        </w:tc>
        <w:tc>
          <w:tcPr>
            <w:tcW w:w="2290" w:type="pct"/>
          </w:tcPr>
          <w:p w14:paraId="211F5E9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saugumo sistema gali valdyti ne mažiau kaip šio tipo įrenginius:</w:t>
            </w:r>
          </w:p>
          <w:p w14:paraId="4B7DC404" w14:textId="77777777" w:rsidR="009A7F0D" w:rsidRPr="009A7F0D" w:rsidRDefault="009A7F0D" w:rsidP="009A7F0D">
            <w:pPr>
              <w:numPr>
                <w:ilvl w:val="0"/>
                <w:numId w:val="26"/>
              </w:numPr>
              <w:spacing w:after="0" w:line="240" w:lineRule="auto"/>
              <w:jc w:val="both"/>
              <w:rPr>
                <w:rFonts w:ascii="Times New Roman" w:eastAsia="Calibri" w:hAnsi="Times New Roman" w:cs="Times New Roman"/>
              </w:rPr>
            </w:pPr>
            <w:proofErr w:type="spellStart"/>
            <w:r w:rsidRPr="009A7F0D">
              <w:rPr>
                <w:rFonts w:ascii="Times New Roman" w:eastAsia="Calibri" w:hAnsi="Times New Roman" w:cs="Times New Roman"/>
                <w:i/>
              </w:rPr>
              <w:t>iPhone</w:t>
            </w:r>
            <w:proofErr w:type="spellEnd"/>
            <w:r w:rsidRPr="009A7F0D">
              <w:rPr>
                <w:rFonts w:ascii="Times New Roman" w:eastAsia="Calibri" w:hAnsi="Times New Roman" w:cs="Times New Roman"/>
              </w:rPr>
              <w:t xml:space="preserve"> išmaniuosius mobiliuosius telefonus;</w:t>
            </w:r>
          </w:p>
          <w:p w14:paraId="32D5A785" w14:textId="77777777" w:rsidR="009A7F0D" w:rsidRPr="009A7F0D" w:rsidRDefault="009A7F0D" w:rsidP="009A7F0D">
            <w:pPr>
              <w:numPr>
                <w:ilvl w:val="0"/>
                <w:numId w:val="26"/>
              </w:numPr>
              <w:spacing w:after="0" w:line="240" w:lineRule="auto"/>
              <w:jc w:val="both"/>
              <w:rPr>
                <w:rFonts w:ascii="Times New Roman" w:eastAsia="Calibri" w:hAnsi="Times New Roman" w:cs="Times New Roman"/>
              </w:rPr>
            </w:pPr>
            <w:proofErr w:type="spellStart"/>
            <w:r w:rsidRPr="009A7F0D">
              <w:rPr>
                <w:rFonts w:ascii="Times New Roman" w:eastAsia="Calibri" w:hAnsi="Times New Roman" w:cs="Times New Roman"/>
                <w:i/>
              </w:rPr>
              <w:t>iPad</w:t>
            </w:r>
            <w:proofErr w:type="spellEnd"/>
            <w:r w:rsidRPr="009A7F0D">
              <w:rPr>
                <w:rFonts w:ascii="Times New Roman" w:eastAsia="Calibri" w:hAnsi="Times New Roman" w:cs="Times New Roman"/>
              </w:rPr>
              <w:t xml:space="preserve"> </w:t>
            </w:r>
            <w:proofErr w:type="spellStart"/>
            <w:r w:rsidRPr="009A7F0D">
              <w:rPr>
                <w:rFonts w:ascii="Times New Roman" w:eastAsia="Calibri" w:hAnsi="Times New Roman" w:cs="Times New Roman"/>
              </w:rPr>
              <w:t>planšetinius</w:t>
            </w:r>
            <w:proofErr w:type="spellEnd"/>
            <w:r w:rsidRPr="009A7F0D">
              <w:rPr>
                <w:rFonts w:ascii="Times New Roman" w:eastAsia="Calibri" w:hAnsi="Times New Roman" w:cs="Times New Roman"/>
              </w:rPr>
              <w:t xml:space="preserve"> kompiuterius;</w:t>
            </w:r>
          </w:p>
          <w:p w14:paraId="49885988" w14:textId="77777777" w:rsidR="009A7F0D" w:rsidRPr="009A7F0D" w:rsidRDefault="009A7F0D" w:rsidP="009A7F0D">
            <w:pPr>
              <w:numPr>
                <w:ilvl w:val="0"/>
                <w:numId w:val="26"/>
              </w:numPr>
              <w:spacing w:after="0" w:line="240" w:lineRule="auto"/>
              <w:jc w:val="both"/>
              <w:rPr>
                <w:rFonts w:ascii="Times New Roman" w:eastAsia="Calibri" w:hAnsi="Times New Roman" w:cs="Times New Roman"/>
              </w:rPr>
            </w:pPr>
            <w:proofErr w:type="spellStart"/>
            <w:r w:rsidRPr="009A7F0D">
              <w:rPr>
                <w:rFonts w:ascii="Times New Roman" w:eastAsia="Calibri" w:hAnsi="Times New Roman" w:cs="Times New Roman"/>
                <w:i/>
              </w:rPr>
              <w:t>Android</w:t>
            </w:r>
            <w:proofErr w:type="spellEnd"/>
            <w:r w:rsidRPr="009A7F0D">
              <w:rPr>
                <w:rFonts w:ascii="Times New Roman" w:eastAsia="Calibri" w:hAnsi="Times New Roman" w:cs="Times New Roman"/>
              </w:rPr>
              <w:t xml:space="preserve"> platforma paremtus išmaniuosius mobiliuosius telefonus ir </w:t>
            </w:r>
            <w:proofErr w:type="spellStart"/>
            <w:r w:rsidRPr="009A7F0D">
              <w:rPr>
                <w:rFonts w:ascii="Times New Roman" w:eastAsia="Calibri" w:hAnsi="Times New Roman" w:cs="Times New Roman"/>
              </w:rPr>
              <w:t>planšetinius</w:t>
            </w:r>
            <w:proofErr w:type="spellEnd"/>
            <w:r w:rsidRPr="009A7F0D">
              <w:rPr>
                <w:rFonts w:ascii="Times New Roman" w:eastAsia="Calibri" w:hAnsi="Times New Roman" w:cs="Times New Roman"/>
              </w:rPr>
              <w:t xml:space="preserve"> kompiuterius;</w:t>
            </w:r>
          </w:p>
          <w:p w14:paraId="0EDF8370" w14:textId="77777777" w:rsidR="009A7F0D" w:rsidRPr="009A7F0D" w:rsidRDefault="009A7F0D" w:rsidP="009A7F0D">
            <w:pPr>
              <w:numPr>
                <w:ilvl w:val="0"/>
                <w:numId w:val="26"/>
              </w:numPr>
              <w:spacing w:after="0" w:line="240" w:lineRule="auto"/>
              <w:jc w:val="both"/>
              <w:rPr>
                <w:rFonts w:ascii="Times New Roman" w:eastAsia="Calibri" w:hAnsi="Times New Roman" w:cs="Times New Roman"/>
              </w:rPr>
            </w:pPr>
            <w:r w:rsidRPr="009A7F0D">
              <w:rPr>
                <w:rFonts w:ascii="Times New Roman" w:eastAsia="Calibri" w:hAnsi="Times New Roman" w:cs="Times New Roman"/>
                <w:i/>
              </w:rPr>
              <w:t>Windows 10</w:t>
            </w:r>
            <w:r w:rsidRPr="009A7F0D">
              <w:rPr>
                <w:rFonts w:ascii="Times New Roman" w:eastAsia="Calibri" w:hAnsi="Times New Roman" w:cs="Times New Roman"/>
              </w:rPr>
              <w:t xml:space="preserve"> išmaniuosius mobiliuosius telefonus ir kompiuterius.</w:t>
            </w:r>
          </w:p>
        </w:tc>
      </w:tr>
      <w:tr w:rsidR="009A7F0D" w:rsidRPr="009A7F0D" w14:paraId="32B9F3FD" w14:textId="77777777" w:rsidTr="009A7F0D">
        <w:tc>
          <w:tcPr>
            <w:tcW w:w="347" w:type="pct"/>
            <w:vMerge/>
            <w:vAlign w:val="center"/>
          </w:tcPr>
          <w:p w14:paraId="41D39609"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D2FB228"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59D28F08"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turi galėti nuotoliniu būdu aptikti įrenginį, užrakinti prieigą prie jo ir ištrinti duomenis iš mobiliųjų įrenginių.</w:t>
            </w:r>
          </w:p>
        </w:tc>
        <w:tc>
          <w:tcPr>
            <w:tcW w:w="2290" w:type="pct"/>
          </w:tcPr>
          <w:p w14:paraId="7DC61253"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gali nuotoliniu būdu aptikti įrenginį, užrakinti prieigą prie jo ir ištrinti duomenis iš mobiliųjų įrenginių.</w:t>
            </w:r>
          </w:p>
        </w:tc>
      </w:tr>
      <w:tr w:rsidR="009A7F0D" w:rsidRPr="009A7F0D" w14:paraId="46733887" w14:textId="77777777" w:rsidTr="009A7F0D">
        <w:tc>
          <w:tcPr>
            <w:tcW w:w="347" w:type="pct"/>
            <w:vMerge/>
            <w:vAlign w:val="center"/>
          </w:tcPr>
          <w:p w14:paraId="22D1F1E0"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B38E45B"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09D69E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Sistema turi galėti reguliariai tikrinti mobilaus įrenginio atitikimą organizacijos nustatytoms taisyklėms ir įspėti apie neatitikimus administratorių ir pačius naudotojus. Sistema turi gebėti patikrinti (minimaliai </w:t>
            </w:r>
            <w:proofErr w:type="spellStart"/>
            <w:r w:rsidRPr="009A7F0D">
              <w:rPr>
                <w:rFonts w:ascii="Times New Roman" w:eastAsia="Calibri" w:hAnsi="Times New Roman" w:cs="Times New Roman"/>
                <w:i/>
              </w:rPr>
              <w:t>iOS</w:t>
            </w:r>
            <w:proofErr w:type="spellEnd"/>
            <w:r w:rsidRPr="009A7F0D">
              <w:rPr>
                <w:rFonts w:ascii="Times New Roman" w:eastAsia="Calibri" w:hAnsi="Times New Roman" w:cs="Times New Roman"/>
              </w:rPr>
              <w:t xml:space="preserve"> ir </w:t>
            </w:r>
            <w:proofErr w:type="spellStart"/>
            <w:r w:rsidRPr="009A7F0D">
              <w:rPr>
                <w:rFonts w:ascii="Times New Roman" w:eastAsia="Calibri" w:hAnsi="Times New Roman" w:cs="Times New Roman"/>
                <w:i/>
              </w:rPr>
              <w:t>Android</w:t>
            </w:r>
            <w:proofErr w:type="spellEnd"/>
            <w:r w:rsidRPr="009A7F0D">
              <w:rPr>
                <w:rFonts w:ascii="Times New Roman" w:eastAsia="Calibri" w:hAnsi="Times New Roman" w:cs="Times New Roman"/>
              </w:rPr>
              <w:t xml:space="preserve"> platformose) šiuos atitikmenis:</w:t>
            </w:r>
          </w:p>
          <w:p w14:paraId="31F56E1C" w14:textId="77777777" w:rsidR="009A7F0D" w:rsidRPr="009A7F0D" w:rsidRDefault="009A7F0D" w:rsidP="009A7F0D">
            <w:pPr>
              <w:numPr>
                <w:ilvl w:val="0"/>
                <w:numId w:val="2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Ar įrenginys nebuvo nelegaliai atrakintas (angl.</w:t>
            </w:r>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jailbreak</w:t>
            </w:r>
            <w:proofErr w:type="spellEnd"/>
            <w:r w:rsidRPr="009A7F0D">
              <w:rPr>
                <w:rFonts w:ascii="Times New Roman" w:eastAsia="Calibri" w:hAnsi="Times New Roman" w:cs="Times New Roman"/>
              </w:rPr>
              <w:t>);</w:t>
            </w:r>
          </w:p>
          <w:p w14:paraId="2F8DE6D0" w14:textId="77777777" w:rsidR="009A7F0D" w:rsidRPr="009A7F0D" w:rsidRDefault="009A7F0D" w:rsidP="009A7F0D">
            <w:pPr>
              <w:numPr>
                <w:ilvl w:val="0"/>
                <w:numId w:val="2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Ar įrenginyje nėra įdiegta aplikacijų iš neleistino sąrašo (angl.</w:t>
            </w:r>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blacklist</w:t>
            </w:r>
            <w:proofErr w:type="spellEnd"/>
            <w:r w:rsidRPr="009A7F0D">
              <w:rPr>
                <w:rFonts w:ascii="Times New Roman" w:eastAsia="Calibri" w:hAnsi="Times New Roman" w:cs="Times New Roman"/>
              </w:rPr>
              <w:t>);</w:t>
            </w:r>
          </w:p>
          <w:p w14:paraId="71DC9935" w14:textId="77777777" w:rsidR="009A7F0D" w:rsidRPr="009A7F0D" w:rsidRDefault="009A7F0D" w:rsidP="009A7F0D">
            <w:pPr>
              <w:numPr>
                <w:ilvl w:val="0"/>
                <w:numId w:val="2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Ar įrenginyje įjungtos tam tikros saugos funkcijos (šifravimas, ekrano slaptažodis, </w:t>
            </w:r>
            <w:r w:rsidRPr="009A7F0D">
              <w:rPr>
                <w:rFonts w:ascii="Times New Roman" w:eastAsia="Calibri" w:hAnsi="Times New Roman" w:cs="Times New Roman"/>
                <w:i/>
              </w:rPr>
              <w:t>PIN</w:t>
            </w:r>
            <w:r w:rsidRPr="009A7F0D">
              <w:rPr>
                <w:rFonts w:ascii="Times New Roman" w:eastAsia="Calibri" w:hAnsi="Times New Roman" w:cs="Times New Roman"/>
              </w:rPr>
              <w:t xml:space="preserve"> kodas).</w:t>
            </w:r>
          </w:p>
        </w:tc>
        <w:tc>
          <w:tcPr>
            <w:tcW w:w="2290" w:type="pct"/>
          </w:tcPr>
          <w:p w14:paraId="36EE6E11"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Sistema gali reguliariai tikrinti mobilaus įrenginio atitikimą organizacijos nustatytoms taisyklėms ir įspėti apie neatitikimus administratorių ir pačius naudotojus. Sistema geba patikrinti (minimaliai </w:t>
            </w:r>
            <w:proofErr w:type="spellStart"/>
            <w:r w:rsidRPr="009A7F0D">
              <w:rPr>
                <w:rFonts w:ascii="Times New Roman" w:eastAsia="Calibri" w:hAnsi="Times New Roman" w:cs="Times New Roman"/>
                <w:i/>
              </w:rPr>
              <w:t>iOS</w:t>
            </w:r>
            <w:proofErr w:type="spellEnd"/>
            <w:r w:rsidRPr="009A7F0D">
              <w:rPr>
                <w:rFonts w:ascii="Times New Roman" w:eastAsia="Calibri" w:hAnsi="Times New Roman" w:cs="Times New Roman"/>
              </w:rPr>
              <w:t xml:space="preserve"> ir </w:t>
            </w:r>
            <w:proofErr w:type="spellStart"/>
            <w:r w:rsidRPr="009A7F0D">
              <w:rPr>
                <w:rFonts w:ascii="Times New Roman" w:eastAsia="Calibri" w:hAnsi="Times New Roman" w:cs="Times New Roman"/>
                <w:i/>
              </w:rPr>
              <w:t>Android</w:t>
            </w:r>
            <w:proofErr w:type="spellEnd"/>
            <w:r w:rsidRPr="009A7F0D">
              <w:rPr>
                <w:rFonts w:ascii="Times New Roman" w:eastAsia="Calibri" w:hAnsi="Times New Roman" w:cs="Times New Roman"/>
              </w:rPr>
              <w:t xml:space="preserve"> platformose) šiuos atitikmenis:</w:t>
            </w:r>
          </w:p>
          <w:p w14:paraId="7401624E" w14:textId="77777777" w:rsidR="009A7F0D" w:rsidRPr="009A7F0D" w:rsidRDefault="009A7F0D" w:rsidP="009A7F0D">
            <w:pPr>
              <w:numPr>
                <w:ilvl w:val="0"/>
                <w:numId w:val="2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Ar įrenginys nebuvo nelegaliai atrakintas (angl.</w:t>
            </w:r>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jailbreak</w:t>
            </w:r>
            <w:proofErr w:type="spellEnd"/>
            <w:r w:rsidRPr="009A7F0D">
              <w:rPr>
                <w:rFonts w:ascii="Times New Roman" w:eastAsia="Calibri" w:hAnsi="Times New Roman" w:cs="Times New Roman"/>
              </w:rPr>
              <w:t>);</w:t>
            </w:r>
          </w:p>
          <w:p w14:paraId="74254C42" w14:textId="77777777" w:rsidR="009A7F0D" w:rsidRPr="009A7F0D" w:rsidRDefault="009A7F0D" w:rsidP="009A7F0D">
            <w:pPr>
              <w:numPr>
                <w:ilvl w:val="0"/>
                <w:numId w:val="2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Ar įrenginyje nėra įdiegta aplikacijų iš neleistino sąrašo (angl.</w:t>
            </w:r>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blacklist</w:t>
            </w:r>
            <w:proofErr w:type="spellEnd"/>
            <w:r w:rsidRPr="009A7F0D">
              <w:rPr>
                <w:rFonts w:ascii="Times New Roman" w:eastAsia="Calibri" w:hAnsi="Times New Roman" w:cs="Times New Roman"/>
              </w:rPr>
              <w:t>);</w:t>
            </w:r>
          </w:p>
          <w:p w14:paraId="55EB7EFB" w14:textId="77777777" w:rsidR="009A7F0D" w:rsidRPr="009A7F0D" w:rsidRDefault="009A7F0D" w:rsidP="009A7F0D">
            <w:pPr>
              <w:numPr>
                <w:ilvl w:val="0"/>
                <w:numId w:val="27"/>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Ar įrenginyje įjungtos tam tikros saugos funkcijos (šifravimas, ekrano slaptažodis, </w:t>
            </w:r>
            <w:r w:rsidRPr="009A7F0D">
              <w:rPr>
                <w:rFonts w:ascii="Times New Roman" w:eastAsia="Calibri" w:hAnsi="Times New Roman" w:cs="Times New Roman"/>
                <w:i/>
              </w:rPr>
              <w:t>PIN</w:t>
            </w:r>
            <w:r w:rsidRPr="009A7F0D">
              <w:rPr>
                <w:rFonts w:ascii="Times New Roman" w:eastAsia="Calibri" w:hAnsi="Times New Roman" w:cs="Times New Roman"/>
              </w:rPr>
              <w:t xml:space="preserve"> kodas).</w:t>
            </w:r>
          </w:p>
        </w:tc>
      </w:tr>
      <w:tr w:rsidR="009A7F0D" w:rsidRPr="009A7F0D" w14:paraId="3EF82D2C" w14:textId="77777777" w:rsidTr="009A7F0D">
        <w:tc>
          <w:tcPr>
            <w:tcW w:w="347" w:type="pct"/>
            <w:vMerge/>
            <w:vAlign w:val="center"/>
          </w:tcPr>
          <w:p w14:paraId="4D4C689C"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07561326"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C29508E"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turi galėti centralizuotai kontroliuoti mobilaus įrenginio nustatymus ir prieigą prie el. pašto ar virtualaus privataus tinklo (</w:t>
            </w:r>
            <w:r w:rsidRPr="009A7F0D">
              <w:rPr>
                <w:rFonts w:ascii="Times New Roman" w:eastAsia="Calibri" w:hAnsi="Times New Roman" w:cs="Times New Roman"/>
                <w:i/>
              </w:rPr>
              <w:t>VPN</w:t>
            </w:r>
            <w:r w:rsidRPr="009A7F0D">
              <w:rPr>
                <w:rFonts w:ascii="Times New Roman" w:eastAsia="Calibri" w:hAnsi="Times New Roman" w:cs="Times New Roman"/>
              </w:rPr>
              <w:t>).</w:t>
            </w:r>
          </w:p>
        </w:tc>
        <w:tc>
          <w:tcPr>
            <w:tcW w:w="2290" w:type="pct"/>
          </w:tcPr>
          <w:p w14:paraId="28041075"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Siūlomas sprendimas gali centralizuotai kontroliuoti mobilaus įrenginio nustatymus ir prieigą prie el. pašto ar virtualaus privataus tinklo (</w:t>
            </w:r>
            <w:r w:rsidRPr="009A7F0D">
              <w:rPr>
                <w:rFonts w:ascii="Times New Roman" w:eastAsia="Calibri" w:hAnsi="Times New Roman" w:cs="Times New Roman"/>
                <w:i/>
              </w:rPr>
              <w:t>VPN</w:t>
            </w:r>
            <w:r w:rsidRPr="009A7F0D">
              <w:rPr>
                <w:rFonts w:ascii="Times New Roman" w:eastAsia="Calibri" w:hAnsi="Times New Roman" w:cs="Times New Roman"/>
              </w:rPr>
              <w:t>).</w:t>
            </w:r>
          </w:p>
        </w:tc>
      </w:tr>
      <w:tr w:rsidR="009A7F0D" w:rsidRPr="009A7F0D" w14:paraId="7A5B27ED" w14:textId="77777777" w:rsidTr="009A7F0D">
        <w:tc>
          <w:tcPr>
            <w:tcW w:w="347" w:type="pct"/>
            <w:vMerge/>
            <w:vAlign w:val="center"/>
          </w:tcPr>
          <w:p w14:paraId="51E9D490"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28C8184"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3351595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Siūlomos sistemos mobilių įrenginių kontrolės funkcionalumas turi integruotis su </w:t>
            </w:r>
            <w:proofErr w:type="spellStart"/>
            <w:r w:rsidRPr="009A7F0D">
              <w:rPr>
                <w:rFonts w:ascii="Times New Roman" w:eastAsia="Calibri" w:hAnsi="Times New Roman" w:cs="Times New Roman"/>
                <w:i/>
              </w:rPr>
              <w:t>Active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Directory</w:t>
            </w:r>
            <w:proofErr w:type="spellEnd"/>
            <w:r w:rsidRPr="009A7F0D">
              <w:rPr>
                <w:rFonts w:ascii="Times New Roman" w:eastAsia="Calibri" w:hAnsi="Times New Roman" w:cs="Times New Roman"/>
              </w:rPr>
              <w:t xml:space="preserve"> ir </w:t>
            </w:r>
            <w:r w:rsidRPr="009A7F0D">
              <w:rPr>
                <w:rFonts w:ascii="Times New Roman" w:eastAsia="Calibri" w:hAnsi="Times New Roman" w:cs="Times New Roman"/>
                <w:i/>
              </w:rPr>
              <w:t>LDAP</w:t>
            </w:r>
            <w:r w:rsidRPr="009A7F0D">
              <w:rPr>
                <w:rFonts w:ascii="Times New Roman" w:eastAsia="Calibri" w:hAnsi="Times New Roman" w:cs="Times New Roman"/>
              </w:rPr>
              <w:t>.</w:t>
            </w:r>
          </w:p>
        </w:tc>
        <w:tc>
          <w:tcPr>
            <w:tcW w:w="2290" w:type="pct"/>
          </w:tcPr>
          <w:p w14:paraId="52DCC41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Siūlomos sistemos mobilių įrenginių kontrolės funkcionalumas integruojasi su </w:t>
            </w:r>
            <w:proofErr w:type="spellStart"/>
            <w:r w:rsidRPr="009A7F0D">
              <w:rPr>
                <w:rFonts w:ascii="Times New Roman" w:eastAsia="Calibri" w:hAnsi="Times New Roman" w:cs="Times New Roman"/>
                <w:i/>
              </w:rPr>
              <w:t>Active</w:t>
            </w:r>
            <w:proofErr w:type="spellEnd"/>
            <w:r w:rsidRPr="009A7F0D">
              <w:rPr>
                <w:rFonts w:ascii="Times New Roman" w:eastAsia="Calibri" w:hAnsi="Times New Roman" w:cs="Times New Roman"/>
                <w:i/>
              </w:rPr>
              <w:t xml:space="preserve"> </w:t>
            </w:r>
            <w:proofErr w:type="spellStart"/>
            <w:r w:rsidRPr="009A7F0D">
              <w:rPr>
                <w:rFonts w:ascii="Times New Roman" w:eastAsia="Calibri" w:hAnsi="Times New Roman" w:cs="Times New Roman"/>
                <w:i/>
              </w:rPr>
              <w:t>Directory</w:t>
            </w:r>
            <w:proofErr w:type="spellEnd"/>
            <w:r w:rsidRPr="009A7F0D">
              <w:rPr>
                <w:rFonts w:ascii="Times New Roman" w:eastAsia="Calibri" w:hAnsi="Times New Roman" w:cs="Times New Roman"/>
              </w:rPr>
              <w:t xml:space="preserve"> ir </w:t>
            </w:r>
            <w:r w:rsidRPr="009A7F0D">
              <w:rPr>
                <w:rFonts w:ascii="Times New Roman" w:eastAsia="Calibri" w:hAnsi="Times New Roman" w:cs="Times New Roman"/>
                <w:i/>
              </w:rPr>
              <w:t>LDAP</w:t>
            </w:r>
            <w:r w:rsidRPr="009A7F0D">
              <w:rPr>
                <w:rFonts w:ascii="Times New Roman" w:eastAsia="Calibri" w:hAnsi="Times New Roman" w:cs="Times New Roman"/>
              </w:rPr>
              <w:t>.</w:t>
            </w:r>
          </w:p>
        </w:tc>
      </w:tr>
      <w:tr w:rsidR="009A7F0D" w:rsidRPr="009A7F0D" w14:paraId="04C6931B" w14:textId="77777777" w:rsidTr="009A7F0D">
        <w:tc>
          <w:tcPr>
            <w:tcW w:w="347" w:type="pct"/>
            <w:vMerge/>
            <w:vAlign w:val="center"/>
          </w:tcPr>
          <w:p w14:paraId="1617A82F"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249BDAEF"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0A2ABDB9"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Sistemoje turi būti galima sukurti savitarnos portalą, skirtą </w:t>
            </w:r>
            <w:r w:rsidRPr="009A7F0D">
              <w:rPr>
                <w:rFonts w:ascii="Times New Roman" w:eastAsia="Calibri" w:hAnsi="Times New Roman" w:cs="Times New Roman"/>
              </w:rPr>
              <w:lastRenderedPageBreak/>
              <w:t>organizacijos naudotojams. Jame minimaliai galėtų būti atliekami šie veiksmai (administratorius turi galėti kontroliuoti kurie iš žemiau išvardintų veiksmų yra leidžiami savitarnos portale):</w:t>
            </w:r>
          </w:p>
          <w:p w14:paraId="24BD0CD8" w14:textId="77777777" w:rsidR="009A7F0D" w:rsidRPr="009A7F0D" w:rsidRDefault="009A7F0D" w:rsidP="009A7F0D">
            <w:pPr>
              <w:numPr>
                <w:ilvl w:val="0"/>
                <w:numId w:val="2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Užregistruoti naują įrenginį;</w:t>
            </w:r>
          </w:p>
          <w:p w14:paraId="03A27B83" w14:textId="77777777" w:rsidR="009A7F0D" w:rsidRPr="009A7F0D" w:rsidRDefault="009A7F0D" w:rsidP="009A7F0D">
            <w:pPr>
              <w:numPr>
                <w:ilvl w:val="0"/>
                <w:numId w:val="2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Užrakinti prieigą prie įrenginio;</w:t>
            </w:r>
          </w:p>
          <w:p w14:paraId="0B68F72E" w14:textId="77777777" w:rsidR="009A7F0D" w:rsidRPr="009A7F0D" w:rsidRDefault="009A7F0D" w:rsidP="009A7F0D">
            <w:pPr>
              <w:numPr>
                <w:ilvl w:val="0"/>
                <w:numId w:val="2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Ištrinti duomenis iš įrenginio;</w:t>
            </w:r>
          </w:p>
          <w:p w14:paraId="54DF6817" w14:textId="77777777" w:rsidR="009A7F0D" w:rsidRPr="009A7F0D" w:rsidRDefault="009A7F0D" w:rsidP="009A7F0D">
            <w:pPr>
              <w:numPr>
                <w:ilvl w:val="0"/>
                <w:numId w:val="2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Nustatyti įrenginio </w:t>
            </w:r>
            <w:proofErr w:type="spellStart"/>
            <w:r w:rsidRPr="009A7F0D">
              <w:rPr>
                <w:rFonts w:ascii="Times New Roman" w:eastAsia="Calibri" w:hAnsi="Times New Roman" w:cs="Times New Roman"/>
              </w:rPr>
              <w:t>lokacijos</w:t>
            </w:r>
            <w:proofErr w:type="spellEnd"/>
            <w:r w:rsidRPr="009A7F0D">
              <w:rPr>
                <w:rFonts w:ascii="Times New Roman" w:eastAsia="Calibri" w:hAnsi="Times New Roman" w:cs="Times New Roman"/>
              </w:rPr>
              <w:t xml:space="preserve"> vietą.</w:t>
            </w:r>
          </w:p>
        </w:tc>
        <w:tc>
          <w:tcPr>
            <w:tcW w:w="2290" w:type="pct"/>
          </w:tcPr>
          <w:p w14:paraId="19A92608"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lastRenderedPageBreak/>
              <w:t xml:space="preserve">Sistemoje yra galima sukurti savitarnos portalą, skirtą organizacijos naudotojams. Jame minimaliai </w:t>
            </w:r>
            <w:r w:rsidRPr="009A7F0D">
              <w:rPr>
                <w:rFonts w:ascii="Times New Roman" w:eastAsia="Calibri" w:hAnsi="Times New Roman" w:cs="Times New Roman"/>
              </w:rPr>
              <w:lastRenderedPageBreak/>
              <w:t>galėtų būti atliekami šie veiksmai (administratorius turi galėti kontroliuoti kurie iš žemiau išvardintų veiksmų yra leidžiami savitarnos portale):</w:t>
            </w:r>
          </w:p>
          <w:p w14:paraId="0924B50F" w14:textId="77777777" w:rsidR="009A7F0D" w:rsidRPr="009A7F0D" w:rsidRDefault="009A7F0D" w:rsidP="009A7F0D">
            <w:pPr>
              <w:numPr>
                <w:ilvl w:val="0"/>
                <w:numId w:val="2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Užregistruoti naują įrenginį;</w:t>
            </w:r>
          </w:p>
          <w:p w14:paraId="6042C41C" w14:textId="77777777" w:rsidR="009A7F0D" w:rsidRPr="009A7F0D" w:rsidRDefault="009A7F0D" w:rsidP="009A7F0D">
            <w:pPr>
              <w:numPr>
                <w:ilvl w:val="0"/>
                <w:numId w:val="2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Užrakinti prieigą prie įrenginio;</w:t>
            </w:r>
          </w:p>
          <w:p w14:paraId="7C6A40D5" w14:textId="77777777" w:rsidR="009A7F0D" w:rsidRPr="009A7F0D" w:rsidRDefault="009A7F0D" w:rsidP="009A7F0D">
            <w:pPr>
              <w:numPr>
                <w:ilvl w:val="0"/>
                <w:numId w:val="2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Ištrinti duomenis iš įrenginio;</w:t>
            </w:r>
          </w:p>
          <w:p w14:paraId="13462358" w14:textId="77777777" w:rsidR="009A7F0D" w:rsidRPr="009A7F0D" w:rsidRDefault="009A7F0D" w:rsidP="009A7F0D">
            <w:pPr>
              <w:numPr>
                <w:ilvl w:val="0"/>
                <w:numId w:val="28"/>
              </w:num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Nustatyti įrenginio </w:t>
            </w:r>
            <w:proofErr w:type="spellStart"/>
            <w:r w:rsidRPr="009A7F0D">
              <w:rPr>
                <w:rFonts w:ascii="Times New Roman" w:eastAsia="Calibri" w:hAnsi="Times New Roman" w:cs="Times New Roman"/>
              </w:rPr>
              <w:t>lokacijos</w:t>
            </w:r>
            <w:proofErr w:type="spellEnd"/>
            <w:r w:rsidRPr="009A7F0D">
              <w:rPr>
                <w:rFonts w:ascii="Times New Roman" w:eastAsia="Calibri" w:hAnsi="Times New Roman" w:cs="Times New Roman"/>
              </w:rPr>
              <w:t xml:space="preserve"> vietą.</w:t>
            </w:r>
          </w:p>
        </w:tc>
      </w:tr>
      <w:tr w:rsidR="009A7F0D" w:rsidRPr="009A7F0D" w14:paraId="5700CB87" w14:textId="77777777" w:rsidTr="009A7F0D">
        <w:tc>
          <w:tcPr>
            <w:tcW w:w="347" w:type="pct"/>
            <w:vMerge/>
            <w:vAlign w:val="center"/>
          </w:tcPr>
          <w:p w14:paraId="510625C2"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73E37118"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77769BF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turi būti valdoma mobilių įrenginių kontrolei skirtos centralizuotos valdymo konsolės pagalba ir turi remtis rolėmis paremtu administravimu.</w:t>
            </w:r>
          </w:p>
        </w:tc>
        <w:tc>
          <w:tcPr>
            <w:tcW w:w="2290" w:type="pct"/>
          </w:tcPr>
          <w:p w14:paraId="1C49D1C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Siūloma sistema yra valdoma mobilių įrenginių kontrolei skirtos centralizuotos valdymo konsolės pagalba ir turi remtis rolėmis paremtu administravimu.</w:t>
            </w:r>
          </w:p>
        </w:tc>
      </w:tr>
      <w:tr w:rsidR="009A7F0D" w:rsidRPr="009A7F0D" w14:paraId="454A8A35" w14:textId="77777777" w:rsidTr="009A7F0D">
        <w:tc>
          <w:tcPr>
            <w:tcW w:w="347" w:type="pct"/>
            <w:vMerge/>
            <w:vAlign w:val="center"/>
          </w:tcPr>
          <w:p w14:paraId="548CE1E5"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3BC2DE97"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3DE21CE0"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Siūlomos sistemos administravimo konsolė turi galėti pateikti ataskaitas apie mobilių įrenginių būklę.</w:t>
            </w:r>
          </w:p>
        </w:tc>
        <w:tc>
          <w:tcPr>
            <w:tcW w:w="2290" w:type="pct"/>
          </w:tcPr>
          <w:p w14:paraId="267A84E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Siūlomos sistemos administravimo konsolė gali pateikti ataskaitas apie mobilių įrenginių būklę.</w:t>
            </w:r>
          </w:p>
        </w:tc>
      </w:tr>
      <w:tr w:rsidR="009A7F0D" w:rsidRPr="009A7F0D" w14:paraId="1C7736CD" w14:textId="77777777" w:rsidTr="009A7F0D">
        <w:tc>
          <w:tcPr>
            <w:tcW w:w="347" w:type="pct"/>
            <w:vMerge/>
            <w:vAlign w:val="center"/>
          </w:tcPr>
          <w:p w14:paraId="57A4F4BC"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6E4DB632"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tcPr>
          <w:p w14:paraId="36539D91"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turi galėti numatyti leistinų ir neleistinų taikomųjų programėlių sąrašus.</w:t>
            </w:r>
          </w:p>
        </w:tc>
        <w:tc>
          <w:tcPr>
            <w:tcW w:w="2290" w:type="pct"/>
          </w:tcPr>
          <w:p w14:paraId="40D091D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Sistema gali numatyti leistinų ir neleistinų taikomųjų programėlių sąrašus.</w:t>
            </w:r>
          </w:p>
        </w:tc>
      </w:tr>
      <w:tr w:rsidR="009A7F0D" w:rsidRPr="009A7F0D" w14:paraId="13ADD8DB" w14:textId="77777777" w:rsidTr="009A7F0D">
        <w:tc>
          <w:tcPr>
            <w:tcW w:w="347" w:type="pct"/>
            <w:vMerge/>
            <w:vAlign w:val="center"/>
          </w:tcPr>
          <w:p w14:paraId="247E2693" w14:textId="77777777" w:rsidR="009A7F0D" w:rsidRPr="009A7F0D" w:rsidRDefault="009A7F0D" w:rsidP="009A7F0D">
            <w:pPr>
              <w:spacing w:after="0" w:line="240" w:lineRule="auto"/>
              <w:rPr>
                <w:rFonts w:ascii="Times New Roman" w:eastAsia="Calibri" w:hAnsi="Times New Roman" w:cs="Times New Roman"/>
              </w:rPr>
            </w:pPr>
          </w:p>
        </w:tc>
        <w:tc>
          <w:tcPr>
            <w:tcW w:w="835" w:type="pct"/>
            <w:vMerge/>
            <w:vAlign w:val="center"/>
          </w:tcPr>
          <w:p w14:paraId="169A8F8D" w14:textId="77777777" w:rsidR="009A7F0D" w:rsidRPr="009A7F0D" w:rsidRDefault="009A7F0D" w:rsidP="009A7F0D">
            <w:pPr>
              <w:snapToGrid w:val="0"/>
              <w:spacing w:after="0" w:line="240" w:lineRule="auto"/>
              <w:ind w:left="-61"/>
              <w:rPr>
                <w:rFonts w:ascii="Times New Roman" w:eastAsia="Calibri" w:hAnsi="Times New Roman" w:cs="Times New Roman"/>
              </w:rPr>
            </w:pPr>
          </w:p>
        </w:tc>
        <w:tc>
          <w:tcPr>
            <w:tcW w:w="1528" w:type="pct"/>
            <w:shd w:val="clear" w:color="auto" w:fill="auto"/>
          </w:tcPr>
          <w:p w14:paraId="4281C5E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Turi būti numatyta ne mažiau kaip 6000 naudotojų </w:t>
            </w:r>
            <w:proofErr w:type="spellStart"/>
            <w:r w:rsidRPr="009A7F0D">
              <w:rPr>
                <w:rFonts w:ascii="Times New Roman" w:eastAsia="Calibri" w:hAnsi="Times New Roman" w:cs="Times New Roman"/>
              </w:rPr>
              <w:t>Android</w:t>
            </w:r>
            <w:proofErr w:type="spellEnd"/>
            <w:r w:rsidRPr="009A7F0D">
              <w:rPr>
                <w:rFonts w:ascii="Times New Roman" w:eastAsia="Calibri" w:hAnsi="Times New Roman" w:cs="Times New Roman"/>
              </w:rPr>
              <w:t xml:space="preserve"> įrenginiams šios papildomos funkcijos:</w:t>
            </w:r>
          </w:p>
          <w:p w14:paraId="0791F2C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w:t>
            </w:r>
            <w:proofErr w:type="spellStart"/>
            <w:r w:rsidRPr="009A7F0D">
              <w:rPr>
                <w:rFonts w:ascii="Times New Roman" w:eastAsia="Calibri" w:hAnsi="Times New Roman" w:cs="Times New Roman"/>
              </w:rPr>
              <w:t>Konteinerizavimo</w:t>
            </w:r>
            <w:proofErr w:type="spellEnd"/>
            <w:r w:rsidRPr="009A7F0D">
              <w:rPr>
                <w:rFonts w:ascii="Times New Roman" w:eastAsia="Calibri" w:hAnsi="Times New Roman" w:cs="Times New Roman"/>
              </w:rPr>
              <w:t xml:space="preserve">“ funkcionalumą centralizuotai valdyti ir užtikrinti saugumą naršyklei (naršymo apribojimai, slaptažodžių valdymas, </w:t>
            </w:r>
            <w:proofErr w:type="spellStart"/>
            <w:r w:rsidRPr="009A7F0D">
              <w:rPr>
                <w:rFonts w:ascii="Times New Roman" w:eastAsia="Calibri" w:hAnsi="Times New Roman" w:cs="Times New Roman"/>
              </w:rPr>
              <w:t>autentifikacija</w:t>
            </w:r>
            <w:proofErr w:type="spellEnd"/>
            <w:r w:rsidRPr="009A7F0D">
              <w:rPr>
                <w:rFonts w:ascii="Times New Roman" w:eastAsia="Calibri" w:hAnsi="Times New Roman" w:cs="Times New Roman"/>
              </w:rPr>
              <w:t>), mobilaus turinio valdymui (centralizuotas</w:t>
            </w:r>
          </w:p>
          <w:p w14:paraId="051C920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dokumentų publikavimas į įrenginius, šifravimas jų, dokumentų</w:t>
            </w:r>
          </w:p>
          <w:p w14:paraId="341B753B"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teisių valdymas);</w:t>
            </w:r>
          </w:p>
          <w:p w14:paraId="1C6D2BFB"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Calibri" w:hAnsi="Times New Roman" w:cs="Times New Roman"/>
              </w:rPr>
              <w:t xml:space="preserve">• Centralizuotai valdomos antivirusines sistemos variklis ir </w:t>
            </w:r>
            <w:proofErr w:type="spellStart"/>
            <w:r w:rsidRPr="009A7F0D">
              <w:rPr>
                <w:rFonts w:ascii="Times New Roman" w:eastAsia="Calibri" w:hAnsi="Times New Roman" w:cs="Times New Roman"/>
              </w:rPr>
              <w:t>internet</w:t>
            </w:r>
            <w:proofErr w:type="spellEnd"/>
            <w:r w:rsidRPr="009A7F0D">
              <w:rPr>
                <w:rFonts w:ascii="Times New Roman" w:eastAsia="Calibri" w:hAnsi="Times New Roman" w:cs="Times New Roman"/>
              </w:rPr>
              <w:t xml:space="preserve"> naršymas.</w:t>
            </w:r>
          </w:p>
        </w:tc>
        <w:tc>
          <w:tcPr>
            <w:tcW w:w="2290" w:type="pct"/>
          </w:tcPr>
          <w:p w14:paraId="233D03F8"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Yra numatyta ne mažiau kaip 6000 naudotojų </w:t>
            </w:r>
            <w:proofErr w:type="spellStart"/>
            <w:r w:rsidRPr="009A7F0D">
              <w:rPr>
                <w:rFonts w:ascii="Times New Roman" w:eastAsia="Calibri" w:hAnsi="Times New Roman" w:cs="Times New Roman"/>
              </w:rPr>
              <w:t>Android</w:t>
            </w:r>
            <w:proofErr w:type="spellEnd"/>
            <w:r w:rsidRPr="009A7F0D">
              <w:rPr>
                <w:rFonts w:ascii="Times New Roman" w:eastAsia="Calibri" w:hAnsi="Times New Roman" w:cs="Times New Roman"/>
              </w:rPr>
              <w:t xml:space="preserve"> įrenginiams šios papildomos funkcijos:</w:t>
            </w:r>
          </w:p>
          <w:p w14:paraId="76CDF50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w:t>
            </w:r>
            <w:proofErr w:type="spellStart"/>
            <w:r w:rsidRPr="009A7F0D">
              <w:rPr>
                <w:rFonts w:ascii="Times New Roman" w:eastAsia="Calibri" w:hAnsi="Times New Roman" w:cs="Times New Roman"/>
              </w:rPr>
              <w:t>Konteinerizavimo</w:t>
            </w:r>
            <w:proofErr w:type="spellEnd"/>
            <w:r w:rsidRPr="009A7F0D">
              <w:rPr>
                <w:rFonts w:ascii="Times New Roman" w:eastAsia="Calibri" w:hAnsi="Times New Roman" w:cs="Times New Roman"/>
              </w:rPr>
              <w:t xml:space="preserve">“ funkcionalumą centralizuotai valdyti ir užtikrinti saugumą naršyklei (naršymo apribojimai, slaptažodžių valdymas, </w:t>
            </w:r>
            <w:proofErr w:type="spellStart"/>
            <w:r w:rsidRPr="009A7F0D">
              <w:rPr>
                <w:rFonts w:ascii="Times New Roman" w:eastAsia="Calibri" w:hAnsi="Times New Roman" w:cs="Times New Roman"/>
              </w:rPr>
              <w:t>autentifikacija</w:t>
            </w:r>
            <w:proofErr w:type="spellEnd"/>
            <w:r w:rsidRPr="009A7F0D">
              <w:rPr>
                <w:rFonts w:ascii="Times New Roman" w:eastAsia="Calibri" w:hAnsi="Times New Roman" w:cs="Times New Roman"/>
              </w:rPr>
              <w:t>), mobilaus turinio valdymui (centralizuotas dokumentų publikavimas į įrenginius, šifravimas jų, dokumentų teisių valdymas);</w:t>
            </w:r>
          </w:p>
          <w:p w14:paraId="563D95EF"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Centralizuotai valdomos antivirusines sistemos variklis ir interneto naršymas.</w:t>
            </w:r>
          </w:p>
        </w:tc>
      </w:tr>
      <w:tr w:rsidR="009A7F0D" w:rsidRPr="009A7F0D" w14:paraId="4E79DA1F" w14:textId="77777777" w:rsidTr="009A7F0D">
        <w:tc>
          <w:tcPr>
            <w:tcW w:w="347" w:type="pct"/>
            <w:vAlign w:val="center"/>
          </w:tcPr>
          <w:p w14:paraId="0F64F3AC"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1.14.</w:t>
            </w:r>
          </w:p>
        </w:tc>
        <w:tc>
          <w:tcPr>
            <w:tcW w:w="835" w:type="pct"/>
            <w:vAlign w:val="center"/>
          </w:tcPr>
          <w:p w14:paraId="2EE4C41C" w14:textId="77777777" w:rsidR="009A7F0D" w:rsidRPr="009A7F0D" w:rsidRDefault="009A7F0D" w:rsidP="009A7F0D">
            <w:pPr>
              <w:snapToGrid w:val="0"/>
              <w:spacing w:after="0" w:line="240" w:lineRule="auto"/>
              <w:ind w:left="-61"/>
              <w:rPr>
                <w:rFonts w:ascii="Times New Roman" w:eastAsia="Calibri" w:hAnsi="Times New Roman" w:cs="Times New Roman"/>
              </w:rPr>
            </w:pPr>
            <w:r w:rsidRPr="009A7F0D">
              <w:rPr>
                <w:rFonts w:ascii="Times New Roman" w:eastAsia="Calibri" w:hAnsi="Times New Roman" w:cs="Times New Roman"/>
              </w:rPr>
              <w:t>Tinklo talpyklų apsaugos funkcionalumas</w:t>
            </w:r>
          </w:p>
        </w:tc>
        <w:tc>
          <w:tcPr>
            <w:tcW w:w="1528" w:type="pct"/>
          </w:tcPr>
          <w:p w14:paraId="1944299C"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turėti funkcionalumą skirtą tinklo talpyklų apsaugai nuo </w:t>
            </w:r>
            <w:proofErr w:type="spellStart"/>
            <w:r w:rsidRPr="009A7F0D">
              <w:rPr>
                <w:rFonts w:ascii="Times New Roman" w:eastAsia="Calibri" w:hAnsi="Times New Roman" w:cs="Times New Roman"/>
              </w:rPr>
              <w:t>kenkėjiškos</w:t>
            </w:r>
            <w:proofErr w:type="spellEnd"/>
            <w:r w:rsidRPr="009A7F0D">
              <w:rPr>
                <w:rFonts w:ascii="Times New Roman" w:eastAsia="Calibri" w:hAnsi="Times New Roman" w:cs="Times New Roman"/>
              </w:rPr>
              <w:t xml:space="preserve"> programinės įrangos ne mažiau kaip šioms talpyklų sistemoms:</w:t>
            </w:r>
          </w:p>
          <w:p w14:paraId="66FD0B6E" w14:textId="77777777" w:rsidR="009A7F0D" w:rsidRPr="009A7F0D" w:rsidRDefault="009A7F0D" w:rsidP="009A7F0D">
            <w:pPr>
              <w:numPr>
                <w:ilvl w:val="0"/>
                <w:numId w:val="30"/>
              </w:numPr>
              <w:spacing w:after="0" w:line="240" w:lineRule="auto"/>
              <w:ind w:left="221" w:hanging="221"/>
              <w:jc w:val="both"/>
              <w:rPr>
                <w:rFonts w:ascii="Times New Roman" w:eastAsia="Calibri" w:hAnsi="Times New Roman" w:cs="Times New Roman"/>
                <w:i/>
              </w:rPr>
            </w:pPr>
            <w:proofErr w:type="spellStart"/>
            <w:r w:rsidRPr="009A7F0D">
              <w:rPr>
                <w:rFonts w:ascii="Times New Roman" w:eastAsia="Calibri" w:hAnsi="Times New Roman" w:cs="Times New Roman"/>
                <w:i/>
              </w:rPr>
              <w:t>NetApp</w:t>
            </w:r>
            <w:proofErr w:type="spellEnd"/>
            <w:r w:rsidRPr="009A7F0D">
              <w:rPr>
                <w:rFonts w:ascii="Times New Roman" w:eastAsia="Calibri" w:hAnsi="Times New Roman" w:cs="Times New Roman"/>
                <w:i/>
              </w:rPr>
              <w:t>;</w:t>
            </w:r>
          </w:p>
          <w:p w14:paraId="14AC58ED" w14:textId="77777777" w:rsidR="009A7F0D" w:rsidRPr="009A7F0D" w:rsidRDefault="009A7F0D" w:rsidP="009A7F0D">
            <w:pPr>
              <w:numPr>
                <w:ilvl w:val="0"/>
                <w:numId w:val="30"/>
              </w:numPr>
              <w:spacing w:after="0" w:line="240" w:lineRule="auto"/>
              <w:ind w:left="221" w:hanging="221"/>
              <w:jc w:val="both"/>
              <w:rPr>
                <w:rFonts w:ascii="Times New Roman" w:eastAsia="Calibri" w:hAnsi="Times New Roman" w:cs="Times New Roman"/>
                <w:i/>
              </w:rPr>
            </w:pPr>
            <w:r w:rsidRPr="009A7F0D">
              <w:rPr>
                <w:rFonts w:ascii="Times New Roman" w:eastAsia="Calibri" w:hAnsi="Times New Roman" w:cs="Times New Roman"/>
                <w:i/>
              </w:rPr>
              <w:t>EMC;</w:t>
            </w:r>
          </w:p>
          <w:p w14:paraId="32DC2708" w14:textId="77777777" w:rsidR="009A7F0D" w:rsidRPr="009A7F0D" w:rsidRDefault="009A7F0D" w:rsidP="009A7F0D">
            <w:pPr>
              <w:numPr>
                <w:ilvl w:val="0"/>
                <w:numId w:val="30"/>
              </w:numPr>
              <w:spacing w:after="0" w:line="240" w:lineRule="auto"/>
              <w:ind w:left="221" w:hanging="221"/>
              <w:jc w:val="both"/>
              <w:rPr>
                <w:rFonts w:ascii="Times New Roman" w:eastAsia="Calibri" w:hAnsi="Times New Roman" w:cs="Times New Roman"/>
                <w:i/>
              </w:rPr>
            </w:pPr>
            <w:proofErr w:type="spellStart"/>
            <w:r w:rsidRPr="009A7F0D">
              <w:rPr>
                <w:rFonts w:ascii="Times New Roman" w:eastAsia="Calibri" w:hAnsi="Times New Roman" w:cs="Times New Roman"/>
                <w:i/>
              </w:rPr>
              <w:t>Sun</w:t>
            </w:r>
            <w:proofErr w:type="spellEnd"/>
            <w:r w:rsidRPr="009A7F0D">
              <w:rPr>
                <w:rFonts w:ascii="Times New Roman" w:eastAsia="Calibri" w:hAnsi="Times New Roman" w:cs="Times New Roman"/>
                <w:i/>
              </w:rPr>
              <w:t>;</w:t>
            </w:r>
          </w:p>
          <w:p w14:paraId="42D23AD1" w14:textId="77777777" w:rsidR="009A7F0D" w:rsidRPr="009A7F0D" w:rsidRDefault="009A7F0D" w:rsidP="009A7F0D">
            <w:pPr>
              <w:numPr>
                <w:ilvl w:val="0"/>
                <w:numId w:val="30"/>
              </w:numPr>
              <w:spacing w:after="0" w:line="240" w:lineRule="auto"/>
              <w:ind w:left="221" w:hanging="221"/>
              <w:jc w:val="both"/>
              <w:rPr>
                <w:rFonts w:ascii="Times New Roman" w:eastAsia="Calibri" w:hAnsi="Times New Roman" w:cs="Times New Roman"/>
              </w:rPr>
            </w:pPr>
            <w:r w:rsidRPr="009A7F0D">
              <w:rPr>
                <w:rFonts w:ascii="Times New Roman" w:eastAsia="Calibri" w:hAnsi="Times New Roman" w:cs="Times New Roman"/>
              </w:rPr>
              <w:t xml:space="preserve">Ir kiti per </w:t>
            </w:r>
            <w:r w:rsidRPr="009A7F0D">
              <w:rPr>
                <w:rFonts w:ascii="Times New Roman" w:eastAsia="Calibri" w:hAnsi="Times New Roman" w:cs="Times New Roman"/>
                <w:i/>
              </w:rPr>
              <w:t>ICAP</w:t>
            </w:r>
            <w:r w:rsidRPr="009A7F0D">
              <w:rPr>
                <w:rFonts w:ascii="Times New Roman" w:eastAsia="Calibri" w:hAnsi="Times New Roman" w:cs="Times New Roman"/>
              </w:rPr>
              <w:t xml:space="preserve"> protokolą.</w:t>
            </w:r>
          </w:p>
        </w:tc>
        <w:tc>
          <w:tcPr>
            <w:tcW w:w="2290" w:type="pct"/>
          </w:tcPr>
          <w:p w14:paraId="162746C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Siūlomas sprendimas turi funkcionalumą skirtą tinklo talpyklų apsaugai nuo </w:t>
            </w:r>
            <w:proofErr w:type="spellStart"/>
            <w:r w:rsidRPr="009A7F0D">
              <w:rPr>
                <w:rFonts w:ascii="Times New Roman" w:eastAsia="Calibri" w:hAnsi="Times New Roman" w:cs="Times New Roman"/>
              </w:rPr>
              <w:t>kenkėjiškos</w:t>
            </w:r>
            <w:proofErr w:type="spellEnd"/>
            <w:r w:rsidRPr="009A7F0D">
              <w:rPr>
                <w:rFonts w:ascii="Times New Roman" w:eastAsia="Calibri" w:hAnsi="Times New Roman" w:cs="Times New Roman"/>
              </w:rPr>
              <w:t xml:space="preserve"> programinės įrangos ne mažiau kaip šioms talpyklų sistemoms:</w:t>
            </w:r>
          </w:p>
          <w:p w14:paraId="7BD24A5A" w14:textId="77777777" w:rsidR="009A7F0D" w:rsidRPr="009A7F0D" w:rsidRDefault="009A7F0D" w:rsidP="009A7F0D">
            <w:pPr>
              <w:numPr>
                <w:ilvl w:val="0"/>
                <w:numId w:val="30"/>
              </w:numPr>
              <w:spacing w:after="0" w:line="240" w:lineRule="auto"/>
              <w:ind w:left="221" w:hanging="221"/>
              <w:jc w:val="both"/>
              <w:rPr>
                <w:rFonts w:ascii="Times New Roman" w:eastAsia="Calibri" w:hAnsi="Times New Roman" w:cs="Times New Roman"/>
                <w:i/>
              </w:rPr>
            </w:pPr>
            <w:proofErr w:type="spellStart"/>
            <w:r w:rsidRPr="009A7F0D">
              <w:rPr>
                <w:rFonts w:ascii="Times New Roman" w:eastAsia="Calibri" w:hAnsi="Times New Roman" w:cs="Times New Roman"/>
                <w:i/>
              </w:rPr>
              <w:t>NetApp</w:t>
            </w:r>
            <w:proofErr w:type="spellEnd"/>
            <w:r w:rsidRPr="009A7F0D">
              <w:rPr>
                <w:rFonts w:ascii="Times New Roman" w:eastAsia="Calibri" w:hAnsi="Times New Roman" w:cs="Times New Roman"/>
                <w:i/>
              </w:rPr>
              <w:t>;</w:t>
            </w:r>
          </w:p>
          <w:p w14:paraId="4D7B62A5" w14:textId="77777777" w:rsidR="009A7F0D" w:rsidRPr="009A7F0D" w:rsidRDefault="009A7F0D" w:rsidP="009A7F0D">
            <w:pPr>
              <w:numPr>
                <w:ilvl w:val="0"/>
                <w:numId w:val="30"/>
              </w:numPr>
              <w:spacing w:after="0" w:line="240" w:lineRule="auto"/>
              <w:ind w:left="221" w:hanging="221"/>
              <w:jc w:val="both"/>
              <w:rPr>
                <w:rFonts w:ascii="Times New Roman" w:eastAsia="Calibri" w:hAnsi="Times New Roman" w:cs="Times New Roman"/>
                <w:i/>
              </w:rPr>
            </w:pPr>
            <w:r w:rsidRPr="009A7F0D">
              <w:rPr>
                <w:rFonts w:ascii="Times New Roman" w:eastAsia="Calibri" w:hAnsi="Times New Roman" w:cs="Times New Roman"/>
                <w:i/>
              </w:rPr>
              <w:t>EMC;</w:t>
            </w:r>
          </w:p>
          <w:p w14:paraId="118428D7" w14:textId="77777777" w:rsidR="009A7F0D" w:rsidRPr="009A7F0D" w:rsidRDefault="009A7F0D" w:rsidP="009A7F0D">
            <w:pPr>
              <w:numPr>
                <w:ilvl w:val="0"/>
                <w:numId w:val="30"/>
              </w:numPr>
              <w:spacing w:after="0" w:line="240" w:lineRule="auto"/>
              <w:ind w:left="221" w:hanging="221"/>
              <w:jc w:val="both"/>
              <w:rPr>
                <w:rFonts w:ascii="Times New Roman" w:eastAsia="Calibri" w:hAnsi="Times New Roman" w:cs="Times New Roman"/>
                <w:i/>
              </w:rPr>
            </w:pPr>
            <w:proofErr w:type="spellStart"/>
            <w:r w:rsidRPr="009A7F0D">
              <w:rPr>
                <w:rFonts w:ascii="Times New Roman" w:eastAsia="Calibri" w:hAnsi="Times New Roman" w:cs="Times New Roman"/>
                <w:i/>
              </w:rPr>
              <w:t>Sun</w:t>
            </w:r>
            <w:proofErr w:type="spellEnd"/>
            <w:r w:rsidRPr="009A7F0D">
              <w:rPr>
                <w:rFonts w:ascii="Times New Roman" w:eastAsia="Calibri" w:hAnsi="Times New Roman" w:cs="Times New Roman"/>
                <w:i/>
              </w:rPr>
              <w:t>;</w:t>
            </w:r>
          </w:p>
          <w:p w14:paraId="161F6BDE" w14:textId="77777777" w:rsidR="009A7F0D" w:rsidRPr="009A7F0D" w:rsidRDefault="009A7F0D" w:rsidP="009A7F0D">
            <w:pPr>
              <w:numPr>
                <w:ilvl w:val="0"/>
                <w:numId w:val="30"/>
              </w:numPr>
              <w:spacing w:after="0" w:line="240" w:lineRule="auto"/>
              <w:ind w:left="221" w:hanging="221"/>
              <w:jc w:val="both"/>
              <w:rPr>
                <w:rFonts w:ascii="Times New Roman" w:eastAsia="Calibri" w:hAnsi="Times New Roman" w:cs="Times New Roman"/>
                <w:i/>
              </w:rPr>
            </w:pPr>
            <w:r w:rsidRPr="009A7F0D">
              <w:rPr>
                <w:rFonts w:ascii="Times New Roman" w:eastAsia="Calibri" w:hAnsi="Times New Roman" w:cs="Times New Roman"/>
              </w:rPr>
              <w:t xml:space="preserve">Ir kiti per </w:t>
            </w:r>
            <w:r w:rsidRPr="009A7F0D">
              <w:rPr>
                <w:rFonts w:ascii="Times New Roman" w:eastAsia="Calibri" w:hAnsi="Times New Roman" w:cs="Times New Roman"/>
                <w:i/>
              </w:rPr>
              <w:t>ICAP</w:t>
            </w:r>
            <w:r w:rsidRPr="009A7F0D">
              <w:rPr>
                <w:rFonts w:ascii="Times New Roman" w:eastAsia="Calibri" w:hAnsi="Times New Roman" w:cs="Times New Roman"/>
              </w:rPr>
              <w:t xml:space="preserve"> protokolą.</w:t>
            </w:r>
          </w:p>
        </w:tc>
      </w:tr>
      <w:tr w:rsidR="009A7F0D" w:rsidRPr="009A7F0D" w14:paraId="25DE11E4" w14:textId="77777777" w:rsidTr="009A7F0D">
        <w:tc>
          <w:tcPr>
            <w:tcW w:w="347" w:type="pct"/>
            <w:vAlign w:val="center"/>
          </w:tcPr>
          <w:p w14:paraId="33B1B320"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lastRenderedPageBreak/>
              <w:t>1.15.</w:t>
            </w:r>
          </w:p>
        </w:tc>
        <w:tc>
          <w:tcPr>
            <w:tcW w:w="835" w:type="pct"/>
            <w:vAlign w:val="center"/>
          </w:tcPr>
          <w:p w14:paraId="4331A0A0" w14:textId="77777777" w:rsidR="009A7F0D" w:rsidRPr="009A7F0D" w:rsidRDefault="009A7F0D" w:rsidP="009A7F0D">
            <w:pPr>
              <w:snapToGrid w:val="0"/>
              <w:spacing w:after="0" w:line="240" w:lineRule="auto"/>
              <w:ind w:left="-61"/>
              <w:rPr>
                <w:rFonts w:ascii="Times New Roman" w:eastAsia="Calibri" w:hAnsi="Times New Roman" w:cs="Times New Roman"/>
              </w:rPr>
            </w:pPr>
            <w:r w:rsidRPr="009A7F0D">
              <w:rPr>
                <w:rFonts w:ascii="Times New Roman" w:eastAsia="Calibri" w:hAnsi="Times New Roman" w:cs="Times New Roman"/>
                <w:kern w:val="3"/>
              </w:rPr>
              <w:t>Konsultacijos</w:t>
            </w:r>
          </w:p>
        </w:tc>
        <w:tc>
          <w:tcPr>
            <w:tcW w:w="1528" w:type="pct"/>
          </w:tcPr>
          <w:p w14:paraId="61EBF756"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Turi būti numatyta nemažiau kaip 4 valandos gamintojo konsultacijų architektūros, diegimo ir panašiais klausimais nuotoliniu būdu.</w:t>
            </w:r>
          </w:p>
        </w:tc>
        <w:tc>
          <w:tcPr>
            <w:tcW w:w="2290" w:type="pct"/>
          </w:tcPr>
          <w:p w14:paraId="347C7695"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Yra numatyta nemažiau kaip 4 valandos gamintojo konsultacijų architektūros, diegimo ir panašiais klausimais nuotoliniu būdu.</w:t>
            </w:r>
          </w:p>
        </w:tc>
      </w:tr>
      <w:tr w:rsidR="009A7F0D" w:rsidRPr="009A7F0D" w14:paraId="6ED5CF34" w14:textId="77777777" w:rsidTr="009A7F0D">
        <w:tc>
          <w:tcPr>
            <w:tcW w:w="347" w:type="pct"/>
            <w:vAlign w:val="center"/>
          </w:tcPr>
          <w:p w14:paraId="5361108C"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1.16.</w:t>
            </w:r>
          </w:p>
        </w:tc>
        <w:tc>
          <w:tcPr>
            <w:tcW w:w="835" w:type="pct"/>
            <w:vAlign w:val="center"/>
          </w:tcPr>
          <w:p w14:paraId="4DC4B7F4" w14:textId="77777777" w:rsidR="009A7F0D" w:rsidRPr="009A7F0D" w:rsidRDefault="009A7F0D" w:rsidP="009A7F0D">
            <w:pPr>
              <w:snapToGrid w:val="0"/>
              <w:spacing w:after="0" w:line="240" w:lineRule="auto"/>
              <w:ind w:left="-61"/>
              <w:rPr>
                <w:rFonts w:ascii="Times New Roman" w:eastAsia="Calibri" w:hAnsi="Times New Roman" w:cs="Times New Roman"/>
                <w:kern w:val="3"/>
              </w:rPr>
            </w:pPr>
            <w:r w:rsidRPr="009A7F0D">
              <w:rPr>
                <w:rFonts w:ascii="Times New Roman" w:eastAsia="Calibri" w:hAnsi="Times New Roman" w:cs="Times New Roman"/>
                <w:kern w:val="3"/>
              </w:rPr>
              <w:t>Licencijų galiojimas</w:t>
            </w:r>
          </w:p>
        </w:tc>
        <w:tc>
          <w:tcPr>
            <w:tcW w:w="1528" w:type="pct"/>
          </w:tcPr>
          <w:p w14:paraId="0ED1F777"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Įsigytos licencijos turi galioti nuo pagrindinės sutarties pasirašymo dienos iki sutarties galiojimo pabaigos</w:t>
            </w:r>
          </w:p>
        </w:tc>
        <w:tc>
          <w:tcPr>
            <w:tcW w:w="2290" w:type="pct"/>
          </w:tcPr>
          <w:p w14:paraId="280F5252"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Įsigytos licencijos galioja nuo pagrindinės sutarties pasirašymo dienos iki sutarties galiojimo pabaigos</w:t>
            </w:r>
          </w:p>
        </w:tc>
      </w:tr>
      <w:tr w:rsidR="009A7F0D" w:rsidRPr="009A7F0D" w14:paraId="262B130B" w14:textId="77777777" w:rsidTr="009A7F0D">
        <w:tc>
          <w:tcPr>
            <w:tcW w:w="347" w:type="pct"/>
            <w:vAlign w:val="center"/>
          </w:tcPr>
          <w:p w14:paraId="1B7AFFAB"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1.17.</w:t>
            </w:r>
          </w:p>
        </w:tc>
        <w:tc>
          <w:tcPr>
            <w:tcW w:w="835" w:type="pct"/>
            <w:vAlign w:val="center"/>
          </w:tcPr>
          <w:p w14:paraId="58AF0DAC" w14:textId="77777777" w:rsidR="009A7F0D" w:rsidRPr="009A7F0D" w:rsidRDefault="009A7F0D" w:rsidP="009A7F0D">
            <w:pPr>
              <w:snapToGrid w:val="0"/>
              <w:spacing w:after="0" w:line="240" w:lineRule="auto"/>
              <w:ind w:left="-61"/>
              <w:rPr>
                <w:rFonts w:ascii="Times New Roman" w:eastAsia="Calibri" w:hAnsi="Times New Roman" w:cs="Times New Roman"/>
              </w:rPr>
            </w:pPr>
            <w:r w:rsidRPr="009A7F0D">
              <w:rPr>
                <w:rFonts w:ascii="Times New Roman" w:eastAsia="Calibri" w:hAnsi="Times New Roman" w:cs="Times New Roman"/>
              </w:rPr>
              <w:t>Garantiniai įsipareigojimai</w:t>
            </w:r>
          </w:p>
        </w:tc>
        <w:tc>
          <w:tcPr>
            <w:tcW w:w="1528" w:type="pct"/>
          </w:tcPr>
          <w:p w14:paraId="4EAC756C" w14:textId="77777777" w:rsidR="009A7F0D" w:rsidRPr="009A7F0D" w:rsidRDefault="009A7F0D" w:rsidP="009A7F0D">
            <w:pPr>
              <w:spacing w:after="0" w:line="240" w:lineRule="auto"/>
              <w:jc w:val="both"/>
              <w:rPr>
                <w:rFonts w:ascii="Times New Roman" w:eastAsia="Calibri" w:hAnsi="Times New Roman" w:cs="Times New Roman"/>
                <w:b/>
                <w:bCs/>
              </w:rPr>
            </w:pPr>
            <w:r w:rsidRPr="009A7F0D">
              <w:rPr>
                <w:rFonts w:ascii="Times New Roman" w:eastAsia="Calibri" w:hAnsi="Times New Roman" w:cs="Times New Roman"/>
              </w:rPr>
              <w:t xml:space="preserve">Siūlomo produkto gamintojas antivirusinės programos licencijų galiojimo laikotarpiu turi užtikrinti teisę be papildomo mokesčio </w:t>
            </w:r>
            <w:r w:rsidRPr="009A7F0D">
              <w:rPr>
                <w:rFonts w:ascii="Times New Roman" w:eastAsia="Calibri" w:hAnsi="Times New Roman" w:cs="Times New Roman"/>
                <w:bCs/>
              </w:rPr>
              <w:t>operatyviai gauti naujausius virusų aprašus (</w:t>
            </w:r>
            <w:proofErr w:type="spellStart"/>
            <w:r w:rsidRPr="009A7F0D">
              <w:rPr>
                <w:rFonts w:ascii="Times New Roman" w:eastAsia="Calibri" w:hAnsi="Times New Roman" w:cs="Times New Roman"/>
                <w:bCs/>
                <w:i/>
              </w:rPr>
              <w:t>signature</w:t>
            </w:r>
            <w:proofErr w:type="spellEnd"/>
            <w:r w:rsidRPr="009A7F0D">
              <w:rPr>
                <w:rFonts w:ascii="Times New Roman" w:eastAsia="Calibri" w:hAnsi="Times New Roman" w:cs="Times New Roman"/>
                <w:bCs/>
              </w:rPr>
              <w:t>), virusų paieškos mechanizmo (</w:t>
            </w:r>
            <w:proofErr w:type="spellStart"/>
            <w:r w:rsidRPr="009A7F0D">
              <w:rPr>
                <w:rFonts w:ascii="Times New Roman" w:eastAsia="Calibri" w:hAnsi="Times New Roman" w:cs="Times New Roman"/>
                <w:bCs/>
                <w:i/>
              </w:rPr>
              <w:t>engine</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atnaujinimus</w:t>
            </w:r>
            <w:proofErr w:type="spellEnd"/>
            <w:r w:rsidRPr="009A7F0D">
              <w:rPr>
                <w:rFonts w:ascii="Times New Roman" w:eastAsia="Calibri" w:hAnsi="Times New Roman" w:cs="Times New Roman"/>
                <w:bCs/>
              </w:rPr>
              <w:t xml:space="preserve"> bei naujausias </w:t>
            </w:r>
            <w:r w:rsidRPr="009A7F0D">
              <w:rPr>
                <w:rFonts w:ascii="Times New Roman" w:eastAsia="Calibri" w:hAnsi="Times New Roman" w:cs="Times New Roman"/>
              </w:rPr>
              <w:t>antivirusinės programos</w:t>
            </w:r>
            <w:r w:rsidRPr="009A7F0D">
              <w:rPr>
                <w:rFonts w:ascii="Times New Roman" w:eastAsia="Calibri" w:hAnsi="Times New Roman" w:cs="Times New Roman"/>
                <w:bCs/>
              </w:rPr>
              <w:t xml:space="preserve"> versijas. </w:t>
            </w:r>
            <w:r w:rsidRPr="009A7F0D">
              <w:rPr>
                <w:rFonts w:ascii="Times New Roman" w:eastAsia="Calibri" w:hAnsi="Times New Roman" w:cs="Times New Roman"/>
                <w:color w:val="000000"/>
                <w:lang w:eastAsia="lt-LT"/>
              </w:rPr>
              <w:t>Turi būti teikiama programinės įrangos gamintojo techninio palaikymo paslauga 24 valandas per parą, septynias dienas per savaitę el. paštu ir telefonu anglų kalba.</w:t>
            </w:r>
          </w:p>
        </w:tc>
        <w:tc>
          <w:tcPr>
            <w:tcW w:w="2290" w:type="pct"/>
          </w:tcPr>
          <w:p w14:paraId="49218654" w14:textId="77777777" w:rsidR="009A7F0D" w:rsidRPr="009A7F0D" w:rsidRDefault="009A7F0D" w:rsidP="009A7F0D">
            <w:pPr>
              <w:spacing w:after="0" w:line="240" w:lineRule="auto"/>
              <w:jc w:val="both"/>
              <w:rPr>
                <w:rFonts w:ascii="Times New Roman" w:eastAsia="Calibri" w:hAnsi="Times New Roman" w:cs="Times New Roman"/>
              </w:rPr>
            </w:pPr>
            <w:r w:rsidRPr="009A7F0D">
              <w:rPr>
                <w:rFonts w:ascii="Times New Roman" w:eastAsia="Calibri" w:hAnsi="Times New Roman" w:cs="Times New Roman"/>
              </w:rPr>
              <w:t xml:space="preserve">Siūlomo produkto gamintojas antivirusinės programos licencijų galiojimo laikotarpiu užtikrina teisę be papildomo mokesčio </w:t>
            </w:r>
            <w:r w:rsidRPr="009A7F0D">
              <w:rPr>
                <w:rFonts w:ascii="Times New Roman" w:eastAsia="Calibri" w:hAnsi="Times New Roman" w:cs="Times New Roman"/>
                <w:bCs/>
              </w:rPr>
              <w:t>operatyviai gauti naujausius virusų aprašus (</w:t>
            </w:r>
            <w:proofErr w:type="spellStart"/>
            <w:r w:rsidRPr="009A7F0D">
              <w:rPr>
                <w:rFonts w:ascii="Times New Roman" w:eastAsia="Calibri" w:hAnsi="Times New Roman" w:cs="Times New Roman"/>
                <w:bCs/>
                <w:i/>
              </w:rPr>
              <w:t>signature</w:t>
            </w:r>
            <w:proofErr w:type="spellEnd"/>
            <w:r w:rsidRPr="009A7F0D">
              <w:rPr>
                <w:rFonts w:ascii="Times New Roman" w:eastAsia="Calibri" w:hAnsi="Times New Roman" w:cs="Times New Roman"/>
                <w:bCs/>
              </w:rPr>
              <w:t>), virusų paieškos mechanizmo (</w:t>
            </w:r>
            <w:proofErr w:type="spellStart"/>
            <w:r w:rsidRPr="009A7F0D">
              <w:rPr>
                <w:rFonts w:ascii="Times New Roman" w:eastAsia="Calibri" w:hAnsi="Times New Roman" w:cs="Times New Roman"/>
                <w:bCs/>
                <w:i/>
              </w:rPr>
              <w:t>engine</w:t>
            </w:r>
            <w:proofErr w:type="spellEnd"/>
            <w:r w:rsidRPr="009A7F0D">
              <w:rPr>
                <w:rFonts w:ascii="Times New Roman" w:eastAsia="Calibri" w:hAnsi="Times New Roman" w:cs="Times New Roman"/>
                <w:bCs/>
              </w:rPr>
              <w:t xml:space="preserve">) </w:t>
            </w:r>
            <w:proofErr w:type="spellStart"/>
            <w:r w:rsidRPr="009A7F0D">
              <w:rPr>
                <w:rFonts w:ascii="Times New Roman" w:eastAsia="Calibri" w:hAnsi="Times New Roman" w:cs="Times New Roman"/>
                <w:bCs/>
              </w:rPr>
              <w:t>atnaujinimus</w:t>
            </w:r>
            <w:proofErr w:type="spellEnd"/>
            <w:r w:rsidRPr="009A7F0D">
              <w:rPr>
                <w:rFonts w:ascii="Times New Roman" w:eastAsia="Calibri" w:hAnsi="Times New Roman" w:cs="Times New Roman"/>
                <w:bCs/>
              </w:rPr>
              <w:t xml:space="preserve"> bei naujausias </w:t>
            </w:r>
            <w:r w:rsidRPr="009A7F0D">
              <w:rPr>
                <w:rFonts w:ascii="Times New Roman" w:eastAsia="Calibri" w:hAnsi="Times New Roman" w:cs="Times New Roman"/>
              </w:rPr>
              <w:t>antivirusinės programos</w:t>
            </w:r>
            <w:r w:rsidRPr="009A7F0D">
              <w:rPr>
                <w:rFonts w:ascii="Times New Roman" w:eastAsia="Calibri" w:hAnsi="Times New Roman" w:cs="Times New Roman"/>
                <w:bCs/>
              </w:rPr>
              <w:t xml:space="preserve"> versijas. </w:t>
            </w:r>
            <w:r w:rsidRPr="009A7F0D">
              <w:rPr>
                <w:rFonts w:ascii="Times New Roman" w:eastAsia="Calibri" w:hAnsi="Times New Roman" w:cs="Times New Roman"/>
                <w:color w:val="000000"/>
                <w:lang w:eastAsia="lt-LT"/>
              </w:rPr>
              <w:t>Yra teikiama programinės įrangos gamintojo techninio palaikymo paslauga 24 valandas per parą, septynias dienas per savaitę el. paštu ir telefonu anglų kalba.</w:t>
            </w:r>
          </w:p>
        </w:tc>
      </w:tr>
      <w:tr w:rsidR="009A7F0D" w:rsidRPr="009A7F0D" w14:paraId="618FE081" w14:textId="77777777" w:rsidTr="00E90D42">
        <w:trPr>
          <w:trHeight w:val="4261"/>
        </w:trPr>
        <w:tc>
          <w:tcPr>
            <w:tcW w:w="347" w:type="pct"/>
            <w:vAlign w:val="center"/>
          </w:tcPr>
          <w:p w14:paraId="5D864E42" w14:textId="77777777" w:rsidR="009A7F0D" w:rsidRPr="009A7F0D" w:rsidRDefault="009A7F0D" w:rsidP="009A7F0D">
            <w:pPr>
              <w:spacing w:after="0" w:line="240" w:lineRule="auto"/>
              <w:rPr>
                <w:rFonts w:ascii="Times New Roman" w:eastAsia="Calibri" w:hAnsi="Times New Roman" w:cs="Times New Roman"/>
              </w:rPr>
            </w:pPr>
            <w:r w:rsidRPr="009A7F0D">
              <w:rPr>
                <w:rFonts w:ascii="Times New Roman" w:eastAsia="Calibri" w:hAnsi="Times New Roman" w:cs="Times New Roman"/>
              </w:rPr>
              <w:t>1.18.</w:t>
            </w:r>
          </w:p>
        </w:tc>
        <w:tc>
          <w:tcPr>
            <w:tcW w:w="835" w:type="pct"/>
            <w:vAlign w:val="center"/>
          </w:tcPr>
          <w:p w14:paraId="04751BD6" w14:textId="77777777" w:rsidR="009A7F0D" w:rsidRPr="009A7F0D" w:rsidRDefault="009A7F0D" w:rsidP="009A7F0D">
            <w:pPr>
              <w:snapToGrid w:val="0"/>
              <w:spacing w:after="0" w:line="240" w:lineRule="auto"/>
              <w:ind w:left="-61"/>
              <w:rPr>
                <w:rFonts w:ascii="Times New Roman" w:eastAsia="Calibri" w:hAnsi="Times New Roman" w:cs="Times New Roman"/>
              </w:rPr>
            </w:pPr>
            <w:r w:rsidRPr="009A7F0D">
              <w:rPr>
                <w:rFonts w:ascii="Times New Roman" w:eastAsia="Calibri" w:hAnsi="Times New Roman" w:cs="Times New Roman"/>
              </w:rPr>
              <w:t>IT pagalbos tarnybos informacinė sistema arba įvykių registracijos sistema</w:t>
            </w:r>
          </w:p>
        </w:tc>
        <w:tc>
          <w:tcPr>
            <w:tcW w:w="1528" w:type="pct"/>
          </w:tcPr>
          <w:p w14:paraId="1BB99CC3"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Theme="minorEastAsia" w:hAnsi="Times New Roman" w:cs="Times New Roman"/>
              </w:rPr>
              <w:t>Tiekėjas sutarties vykdymui užtikrinti internetu pasiekiamą ir visą parą veikiančią IT pagalbos tarnybos informacinę sistemą arba įvykių registracijos sistemą, leidžiančią registruoti įrangos sutrikimus, sužinoti atliktų darbų šalinant sutrikimus eigą ir esamąją sutrikimo šalinimo būseną.</w:t>
            </w:r>
          </w:p>
          <w:p w14:paraId="3ABFAB46"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Theme="minorEastAsia" w:hAnsi="Times New Roman" w:cs="Times New Roman"/>
              </w:rPr>
              <w:t>Sistema turi turėti:</w:t>
            </w:r>
          </w:p>
          <w:p w14:paraId="661A6C60"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Theme="minorEastAsia" w:hAnsi="Times New Roman" w:cs="Times New Roman"/>
              </w:rPr>
              <w:t>• telefono numerį,</w:t>
            </w:r>
          </w:p>
          <w:p w14:paraId="1EBC97D0"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Theme="minorEastAsia" w:hAnsi="Times New Roman" w:cs="Times New Roman"/>
              </w:rPr>
              <w:t>• IT pagalbos informacinės sistemos arba įvykių registracijos sistemos el. pašto adresą,</w:t>
            </w:r>
          </w:p>
          <w:p w14:paraId="4418C07B"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Theme="minorEastAsia" w:hAnsi="Times New Roman" w:cs="Times New Roman"/>
              </w:rPr>
              <w:t>• IT pagalbos informacinės sistemos arba įvykių registracijos sistemos adresą internete.</w:t>
            </w:r>
          </w:p>
        </w:tc>
        <w:tc>
          <w:tcPr>
            <w:tcW w:w="2290" w:type="pct"/>
          </w:tcPr>
          <w:p w14:paraId="049D1830"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Theme="minorEastAsia" w:hAnsi="Times New Roman" w:cs="Times New Roman"/>
              </w:rPr>
              <w:t>Tiekėjas sutarties vykdymui užtikrinti internetu pasiekiamą ir visą parą veikiančią IT pagalbos tarnybos informacinę sistemą arba įvykių registracijos sistemą, leidžiančią registruoti įrangos sutrikimus, sužinoti atliktų darbų šalinant sutrikimus eigą ir esamąją sutrikimo šalinimo būseną.</w:t>
            </w:r>
          </w:p>
          <w:p w14:paraId="19B59353"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Theme="minorEastAsia" w:hAnsi="Times New Roman" w:cs="Times New Roman"/>
              </w:rPr>
              <w:t>Sistema turi:</w:t>
            </w:r>
          </w:p>
          <w:p w14:paraId="65E19F3B"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Theme="minorEastAsia" w:hAnsi="Times New Roman" w:cs="Times New Roman"/>
              </w:rPr>
              <w:t>• telefono numerį,</w:t>
            </w:r>
          </w:p>
          <w:p w14:paraId="1BA69099"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Theme="minorEastAsia" w:hAnsi="Times New Roman" w:cs="Times New Roman"/>
              </w:rPr>
              <w:t>• IT pagalbos informacinės sistemos arba įvykių registracijos sistemos el. pašto adresą,</w:t>
            </w:r>
          </w:p>
          <w:p w14:paraId="60060237" w14:textId="77777777" w:rsidR="009A7F0D" w:rsidRPr="009A7F0D" w:rsidRDefault="009A7F0D" w:rsidP="009A7F0D">
            <w:pPr>
              <w:spacing w:after="0" w:line="240" w:lineRule="auto"/>
              <w:jc w:val="both"/>
              <w:rPr>
                <w:rFonts w:ascii="Times New Roman" w:eastAsiaTheme="minorEastAsia" w:hAnsi="Times New Roman" w:cs="Times New Roman"/>
              </w:rPr>
            </w:pPr>
            <w:r w:rsidRPr="009A7F0D">
              <w:rPr>
                <w:rFonts w:ascii="Times New Roman" w:eastAsiaTheme="minorEastAsia" w:hAnsi="Times New Roman" w:cs="Times New Roman"/>
              </w:rPr>
              <w:t>•</w:t>
            </w:r>
            <w:r>
              <w:rPr>
                <w:rFonts w:ascii="Times New Roman" w:eastAsiaTheme="minorEastAsia" w:hAnsi="Times New Roman" w:cs="Times New Roman"/>
              </w:rPr>
              <w:t xml:space="preserve"> </w:t>
            </w:r>
            <w:r w:rsidRPr="009A7F0D">
              <w:rPr>
                <w:rFonts w:ascii="Times New Roman" w:eastAsiaTheme="minorEastAsia" w:hAnsi="Times New Roman" w:cs="Times New Roman"/>
              </w:rPr>
              <w:t>IT pagalbos informacinės sistemos arba įvykių registracijos sistemos adresą internete.</w:t>
            </w:r>
          </w:p>
        </w:tc>
      </w:tr>
    </w:tbl>
    <w:p w14:paraId="313F6754" w14:textId="6223D19A" w:rsidR="009A7F0D" w:rsidRPr="009A7F0D" w:rsidRDefault="009A7F0D" w:rsidP="009A7F0D">
      <w:pPr>
        <w:spacing w:after="120" w:line="276" w:lineRule="auto"/>
        <w:ind w:firstLine="567"/>
        <w:jc w:val="center"/>
        <w:rPr>
          <w:rFonts w:ascii="Times New Roman" w:eastAsia="Calibri" w:hAnsi="Times New Roman" w:cs="Times New Roman"/>
          <w:b/>
        </w:rPr>
      </w:pPr>
      <w:r w:rsidRPr="009A7F0D">
        <w:rPr>
          <w:rFonts w:ascii="Times New Roman" w:eastAsia="Times New Roman" w:hAnsi="Times New Roman" w:cs="Times New Roman"/>
          <w:b/>
        </w:rPr>
        <w:t>ŠALIŲ REKVIZITAI</w:t>
      </w:r>
    </w:p>
    <w:tbl>
      <w:tblPr>
        <w:tblpPr w:leftFromText="180" w:rightFromText="180" w:vertAnchor="text" w:horzAnchor="margin" w:tblpY="101"/>
        <w:tblW w:w="9072" w:type="dxa"/>
        <w:tblLook w:val="0000" w:firstRow="0" w:lastRow="0" w:firstColumn="0" w:lastColumn="0" w:noHBand="0" w:noVBand="0"/>
      </w:tblPr>
      <w:tblGrid>
        <w:gridCol w:w="5256"/>
        <w:gridCol w:w="3816"/>
      </w:tblGrid>
      <w:tr w:rsidR="009A7F0D" w:rsidRPr="009A7F0D" w14:paraId="58F0B58E" w14:textId="77777777" w:rsidTr="00E90D42">
        <w:trPr>
          <w:trHeight w:val="306"/>
        </w:trPr>
        <w:tc>
          <w:tcPr>
            <w:tcW w:w="5256" w:type="dxa"/>
            <w:shd w:val="clear" w:color="auto" w:fill="auto"/>
          </w:tcPr>
          <w:p w14:paraId="686BCC71" w14:textId="77777777" w:rsidR="009A7F0D" w:rsidRPr="00E90D42" w:rsidRDefault="009A7F0D" w:rsidP="00AB3AA0">
            <w:pPr>
              <w:spacing w:after="0" w:line="240" w:lineRule="auto"/>
              <w:rPr>
                <w:rFonts w:ascii="Times New Roman" w:eastAsia="Times New Roman" w:hAnsi="Times New Roman" w:cs="Times New Roman"/>
                <w:b/>
                <w:sz w:val="24"/>
                <w:szCs w:val="24"/>
              </w:rPr>
            </w:pPr>
            <w:r w:rsidRPr="00E90D42">
              <w:rPr>
                <w:rFonts w:ascii="Times New Roman" w:eastAsia="Times New Roman" w:hAnsi="Times New Roman" w:cs="Times New Roman"/>
                <w:b/>
                <w:sz w:val="24"/>
                <w:szCs w:val="24"/>
              </w:rPr>
              <w:t>UŽSAKOVAS</w:t>
            </w:r>
          </w:p>
          <w:p w14:paraId="0A8EFD78" w14:textId="77777777" w:rsidR="009A7F0D" w:rsidRPr="00E90D42" w:rsidRDefault="009A7F0D" w:rsidP="00AB3AA0">
            <w:pPr>
              <w:spacing w:after="0" w:line="240" w:lineRule="auto"/>
              <w:jc w:val="both"/>
              <w:rPr>
                <w:rFonts w:ascii="Times New Roman" w:eastAsia="Times New Roman" w:hAnsi="Times New Roman" w:cs="Times New Roman"/>
                <w:b/>
                <w:bCs/>
                <w:sz w:val="24"/>
                <w:szCs w:val="24"/>
              </w:rPr>
            </w:pPr>
          </w:p>
          <w:p w14:paraId="058037EC" w14:textId="77777777" w:rsidR="00AB3AA0" w:rsidRPr="00E90D42" w:rsidRDefault="00AB3AA0" w:rsidP="00AB3AA0">
            <w:pPr>
              <w:spacing w:after="0" w:line="240" w:lineRule="auto"/>
              <w:jc w:val="both"/>
              <w:rPr>
                <w:rFonts w:ascii="Times New Roman" w:eastAsia="Times New Roman" w:hAnsi="Times New Roman" w:cs="Times New Roman"/>
                <w:b/>
                <w:bCs/>
                <w:sz w:val="24"/>
                <w:szCs w:val="24"/>
              </w:rPr>
            </w:pPr>
            <w:r w:rsidRPr="00E90D42">
              <w:rPr>
                <w:rFonts w:ascii="Times New Roman" w:eastAsia="Times New Roman" w:hAnsi="Times New Roman" w:cs="Times New Roman"/>
                <w:b/>
                <w:bCs/>
                <w:sz w:val="24"/>
                <w:szCs w:val="24"/>
              </w:rPr>
              <w:t xml:space="preserve">Turto valdymo ir ūkio departamentas </w:t>
            </w:r>
          </w:p>
          <w:p w14:paraId="22EE0219" w14:textId="77777777" w:rsidR="00AB3AA0" w:rsidRPr="00E90D42" w:rsidRDefault="00AB3AA0" w:rsidP="00AB3AA0">
            <w:pPr>
              <w:spacing w:after="0" w:line="240" w:lineRule="auto"/>
              <w:jc w:val="both"/>
              <w:rPr>
                <w:rFonts w:ascii="Times New Roman" w:eastAsia="Times New Roman" w:hAnsi="Times New Roman" w:cs="Times New Roman"/>
                <w:b/>
                <w:bCs/>
                <w:sz w:val="24"/>
                <w:szCs w:val="24"/>
              </w:rPr>
            </w:pPr>
            <w:r w:rsidRPr="00E90D42">
              <w:rPr>
                <w:rFonts w:ascii="Times New Roman" w:eastAsia="Times New Roman" w:hAnsi="Times New Roman" w:cs="Times New Roman"/>
                <w:b/>
                <w:bCs/>
                <w:sz w:val="24"/>
                <w:szCs w:val="24"/>
              </w:rPr>
              <w:t xml:space="preserve">prie Lietuvos Respublikos vidaus </w:t>
            </w:r>
          </w:p>
          <w:p w14:paraId="1FD336C0" w14:textId="77777777" w:rsidR="00AB3AA0" w:rsidRPr="00E90D42" w:rsidRDefault="00AB3AA0" w:rsidP="00AB3AA0">
            <w:pPr>
              <w:spacing w:after="0" w:line="240" w:lineRule="auto"/>
              <w:jc w:val="both"/>
              <w:rPr>
                <w:rFonts w:ascii="Times New Roman" w:eastAsia="Times New Roman" w:hAnsi="Times New Roman" w:cs="Times New Roman"/>
                <w:b/>
                <w:bCs/>
                <w:i/>
                <w:sz w:val="24"/>
                <w:szCs w:val="24"/>
              </w:rPr>
            </w:pPr>
            <w:r w:rsidRPr="00E90D42">
              <w:rPr>
                <w:rFonts w:ascii="Times New Roman" w:eastAsia="Times New Roman" w:hAnsi="Times New Roman" w:cs="Times New Roman"/>
                <w:b/>
                <w:bCs/>
                <w:sz w:val="24"/>
                <w:szCs w:val="24"/>
              </w:rPr>
              <w:t>reikalų ministerijos</w:t>
            </w:r>
          </w:p>
          <w:p w14:paraId="04E82A09" w14:textId="77777777" w:rsidR="00AB3AA0" w:rsidRPr="00E90D42" w:rsidRDefault="00AB3AA0" w:rsidP="00AB3AA0">
            <w:pPr>
              <w:spacing w:after="0" w:line="240" w:lineRule="auto"/>
              <w:jc w:val="both"/>
              <w:rPr>
                <w:rFonts w:ascii="Times New Roman" w:eastAsia="Times New Roman" w:hAnsi="Times New Roman" w:cs="Times New Roman"/>
                <w:b/>
                <w:i/>
                <w:sz w:val="24"/>
                <w:szCs w:val="24"/>
              </w:rPr>
            </w:pPr>
          </w:p>
          <w:p w14:paraId="3CAB1C5C" w14:textId="77777777" w:rsidR="00AB3AA0" w:rsidRPr="00E90D42" w:rsidRDefault="00AB3AA0" w:rsidP="00AB3AA0">
            <w:pPr>
              <w:spacing w:after="0" w:line="240" w:lineRule="auto"/>
              <w:jc w:val="both"/>
              <w:rPr>
                <w:rFonts w:ascii="Times New Roman" w:eastAsia="Times New Roman" w:hAnsi="Times New Roman" w:cs="Times New Roman"/>
                <w:sz w:val="24"/>
                <w:szCs w:val="24"/>
              </w:rPr>
            </w:pPr>
            <w:r w:rsidRPr="00E90D42">
              <w:rPr>
                <w:rFonts w:ascii="Times New Roman" w:eastAsia="Times New Roman" w:hAnsi="Times New Roman" w:cs="Times New Roman"/>
                <w:sz w:val="24"/>
                <w:szCs w:val="24"/>
              </w:rPr>
              <w:t>Direktorius</w:t>
            </w:r>
          </w:p>
          <w:p w14:paraId="0B6BBB7C" w14:textId="77777777" w:rsidR="00AB3AA0" w:rsidRPr="00E90D42" w:rsidRDefault="00AB3AA0" w:rsidP="00AB3AA0">
            <w:pPr>
              <w:spacing w:after="0" w:line="240" w:lineRule="auto"/>
              <w:jc w:val="both"/>
              <w:rPr>
                <w:rFonts w:ascii="Times New Roman" w:eastAsia="Times New Roman" w:hAnsi="Times New Roman" w:cs="Times New Roman"/>
                <w:sz w:val="24"/>
                <w:szCs w:val="24"/>
              </w:rPr>
            </w:pPr>
            <w:r w:rsidRPr="00E90D42">
              <w:rPr>
                <w:rFonts w:ascii="Times New Roman" w:eastAsia="Times New Roman" w:hAnsi="Times New Roman" w:cs="Times New Roman"/>
                <w:sz w:val="24"/>
                <w:szCs w:val="24"/>
              </w:rPr>
              <w:t xml:space="preserve">                                         </w:t>
            </w:r>
          </w:p>
          <w:p w14:paraId="3F043127" w14:textId="77777777" w:rsidR="00AB3AA0" w:rsidRPr="00E90D42" w:rsidRDefault="00AB3AA0" w:rsidP="00AB3AA0">
            <w:pPr>
              <w:spacing w:after="0" w:line="240" w:lineRule="auto"/>
              <w:jc w:val="both"/>
              <w:rPr>
                <w:rFonts w:ascii="Times New Roman" w:eastAsia="Times New Roman" w:hAnsi="Times New Roman" w:cs="Times New Roman"/>
                <w:sz w:val="24"/>
                <w:szCs w:val="24"/>
              </w:rPr>
            </w:pPr>
            <w:r w:rsidRPr="00E90D42">
              <w:rPr>
                <w:rFonts w:ascii="Times New Roman" w:eastAsia="Times New Roman" w:hAnsi="Times New Roman" w:cs="Times New Roman"/>
                <w:sz w:val="24"/>
                <w:szCs w:val="24"/>
              </w:rPr>
              <w:t xml:space="preserve">Giedrius </w:t>
            </w:r>
            <w:proofErr w:type="spellStart"/>
            <w:r w:rsidRPr="00E90D42">
              <w:rPr>
                <w:rFonts w:ascii="Times New Roman" w:eastAsia="Times New Roman" w:hAnsi="Times New Roman" w:cs="Times New Roman"/>
                <w:sz w:val="24"/>
                <w:szCs w:val="24"/>
              </w:rPr>
              <w:t>Griška</w:t>
            </w:r>
            <w:proofErr w:type="spellEnd"/>
          </w:p>
          <w:p w14:paraId="23564407" w14:textId="77777777" w:rsidR="009A7F0D" w:rsidRPr="00E90D42" w:rsidRDefault="009A7F0D" w:rsidP="00AB3AA0">
            <w:pPr>
              <w:spacing w:after="0" w:line="240" w:lineRule="auto"/>
              <w:jc w:val="both"/>
              <w:rPr>
                <w:rFonts w:ascii="Times New Roman" w:eastAsia="Times New Roman" w:hAnsi="Times New Roman" w:cs="Times New Roman"/>
                <w:sz w:val="24"/>
                <w:szCs w:val="24"/>
              </w:rPr>
            </w:pPr>
          </w:p>
          <w:p w14:paraId="1ACAD52D" w14:textId="77777777" w:rsidR="009A7F0D" w:rsidRPr="00E90D42" w:rsidRDefault="009A7F0D" w:rsidP="00E90D42">
            <w:pPr>
              <w:spacing w:after="0" w:line="240" w:lineRule="auto"/>
              <w:ind w:right="340"/>
              <w:contextualSpacing/>
              <w:rPr>
                <w:rFonts w:ascii="Times New Roman" w:eastAsia="Times New Roman" w:hAnsi="Times New Roman" w:cs="Times New Roman"/>
                <w:b/>
                <w:sz w:val="24"/>
                <w:szCs w:val="24"/>
              </w:rPr>
            </w:pPr>
            <w:bookmarkStart w:id="0" w:name="_GoBack"/>
            <w:bookmarkEnd w:id="0"/>
          </w:p>
        </w:tc>
        <w:tc>
          <w:tcPr>
            <w:tcW w:w="3816" w:type="dxa"/>
            <w:shd w:val="clear" w:color="auto" w:fill="auto"/>
          </w:tcPr>
          <w:p w14:paraId="7260DEE2" w14:textId="77777777" w:rsidR="009A7F0D" w:rsidRPr="00E90D42" w:rsidRDefault="009A7F0D" w:rsidP="00AB3AA0">
            <w:pPr>
              <w:spacing w:after="0" w:line="240" w:lineRule="auto"/>
              <w:rPr>
                <w:rFonts w:ascii="Times New Roman" w:eastAsia="Times New Roman" w:hAnsi="Times New Roman" w:cs="Times New Roman"/>
                <w:b/>
                <w:sz w:val="24"/>
                <w:szCs w:val="24"/>
              </w:rPr>
            </w:pPr>
            <w:r w:rsidRPr="00E90D42">
              <w:rPr>
                <w:rFonts w:ascii="Times New Roman" w:eastAsia="Times New Roman" w:hAnsi="Times New Roman" w:cs="Times New Roman"/>
                <w:b/>
                <w:sz w:val="24"/>
                <w:szCs w:val="24"/>
              </w:rPr>
              <w:t>TIEKĖJAS</w:t>
            </w:r>
          </w:p>
          <w:p w14:paraId="09538582" w14:textId="77777777" w:rsidR="009A7F0D" w:rsidRPr="00E90D42" w:rsidRDefault="009A7F0D" w:rsidP="00AB3AA0">
            <w:pPr>
              <w:spacing w:after="0" w:line="240" w:lineRule="auto"/>
              <w:rPr>
                <w:rFonts w:ascii="Times New Roman" w:eastAsia="Times New Roman" w:hAnsi="Times New Roman" w:cs="Times New Roman"/>
                <w:bCs/>
                <w:sz w:val="24"/>
                <w:szCs w:val="24"/>
              </w:rPr>
            </w:pPr>
          </w:p>
          <w:p w14:paraId="64357403" w14:textId="77777777" w:rsidR="009A7F0D" w:rsidRPr="00E90D42" w:rsidRDefault="009A7F0D" w:rsidP="00AB3AA0">
            <w:pPr>
              <w:keepNext/>
              <w:tabs>
                <w:tab w:val="left" w:pos="9360"/>
              </w:tabs>
              <w:spacing w:after="0" w:line="240" w:lineRule="auto"/>
              <w:jc w:val="both"/>
              <w:outlineLvl w:val="0"/>
              <w:rPr>
                <w:rFonts w:ascii="Times New Roman" w:eastAsia="Times New Roman" w:hAnsi="Times New Roman" w:cs="Times New Roman"/>
                <w:bCs/>
                <w:sz w:val="24"/>
                <w:szCs w:val="24"/>
              </w:rPr>
            </w:pPr>
            <w:r w:rsidRPr="00E90D42">
              <w:rPr>
                <w:rFonts w:ascii="Times New Roman" w:eastAsia="Times New Roman" w:hAnsi="Times New Roman" w:cs="Times New Roman"/>
                <w:b/>
                <w:bCs/>
                <w:sz w:val="24"/>
                <w:szCs w:val="24"/>
              </w:rPr>
              <w:t>UAB „</w:t>
            </w:r>
            <w:proofErr w:type="spellStart"/>
            <w:r w:rsidRPr="00E90D42">
              <w:rPr>
                <w:rFonts w:ascii="Times New Roman" w:eastAsia="Times New Roman" w:hAnsi="Times New Roman" w:cs="Times New Roman"/>
                <w:b/>
                <w:bCs/>
                <w:sz w:val="24"/>
                <w:szCs w:val="24"/>
              </w:rPr>
              <w:t>Blue</w:t>
            </w:r>
            <w:proofErr w:type="spellEnd"/>
            <w:r w:rsidRPr="00E90D42">
              <w:rPr>
                <w:rFonts w:ascii="Times New Roman" w:eastAsia="Times New Roman" w:hAnsi="Times New Roman" w:cs="Times New Roman"/>
                <w:b/>
                <w:bCs/>
                <w:sz w:val="24"/>
                <w:szCs w:val="24"/>
              </w:rPr>
              <w:t xml:space="preserve"> </w:t>
            </w:r>
            <w:proofErr w:type="spellStart"/>
            <w:r w:rsidRPr="00E90D42">
              <w:rPr>
                <w:rFonts w:ascii="Times New Roman" w:eastAsia="Times New Roman" w:hAnsi="Times New Roman" w:cs="Times New Roman"/>
                <w:b/>
                <w:bCs/>
                <w:sz w:val="24"/>
                <w:szCs w:val="24"/>
              </w:rPr>
              <w:t>Bridge</w:t>
            </w:r>
            <w:proofErr w:type="spellEnd"/>
            <w:r w:rsidRPr="00E90D42">
              <w:rPr>
                <w:rFonts w:ascii="Times New Roman" w:eastAsia="Times New Roman" w:hAnsi="Times New Roman" w:cs="Times New Roman"/>
                <w:b/>
                <w:bCs/>
                <w:sz w:val="24"/>
                <w:szCs w:val="24"/>
              </w:rPr>
              <w:t xml:space="preserve">“ </w:t>
            </w:r>
          </w:p>
          <w:p w14:paraId="71B0823C" w14:textId="77777777" w:rsidR="009A7F0D" w:rsidRPr="00E90D42" w:rsidRDefault="009A7F0D" w:rsidP="00AB3AA0">
            <w:pPr>
              <w:spacing w:after="0" w:line="240" w:lineRule="auto"/>
              <w:rPr>
                <w:rFonts w:ascii="Times New Roman" w:eastAsia="Times New Roman" w:hAnsi="Times New Roman" w:cs="Times New Roman"/>
                <w:color w:val="000000"/>
                <w:sz w:val="24"/>
                <w:szCs w:val="24"/>
              </w:rPr>
            </w:pPr>
          </w:p>
          <w:p w14:paraId="77082D92" w14:textId="77777777" w:rsidR="00AB3AA0" w:rsidRPr="00E90D42" w:rsidRDefault="00AB3AA0" w:rsidP="00AB3AA0">
            <w:pPr>
              <w:spacing w:after="0" w:line="240" w:lineRule="auto"/>
              <w:rPr>
                <w:rFonts w:ascii="Times New Roman" w:eastAsia="Times New Roman" w:hAnsi="Times New Roman" w:cs="Times New Roman"/>
                <w:i/>
                <w:color w:val="000000"/>
                <w:sz w:val="24"/>
                <w:szCs w:val="24"/>
              </w:rPr>
            </w:pPr>
          </w:p>
          <w:p w14:paraId="132CF589" w14:textId="77777777" w:rsidR="00E90D42" w:rsidRPr="00E90D42" w:rsidRDefault="00E90D42" w:rsidP="00AB3AA0">
            <w:pPr>
              <w:spacing w:after="0" w:line="240" w:lineRule="auto"/>
              <w:rPr>
                <w:rFonts w:ascii="Times New Roman" w:eastAsia="Times New Roman" w:hAnsi="Times New Roman" w:cs="Times New Roman"/>
                <w:i/>
                <w:color w:val="000000"/>
                <w:sz w:val="24"/>
                <w:szCs w:val="24"/>
              </w:rPr>
            </w:pPr>
          </w:p>
          <w:p w14:paraId="3B7F9C11" w14:textId="77777777" w:rsidR="00AB3AA0" w:rsidRPr="00E90D42" w:rsidRDefault="00AB3AA0" w:rsidP="00AB3AA0">
            <w:pPr>
              <w:spacing w:after="0" w:line="240" w:lineRule="auto"/>
              <w:rPr>
                <w:rFonts w:ascii="Times New Roman" w:eastAsia="Times New Roman" w:hAnsi="Times New Roman" w:cs="Times New Roman"/>
                <w:color w:val="000000"/>
                <w:sz w:val="24"/>
                <w:szCs w:val="24"/>
              </w:rPr>
            </w:pPr>
            <w:r w:rsidRPr="00E90D42">
              <w:rPr>
                <w:rFonts w:ascii="Times New Roman" w:eastAsia="Times New Roman" w:hAnsi="Times New Roman" w:cs="Times New Roman"/>
                <w:color w:val="000000"/>
                <w:sz w:val="24"/>
                <w:szCs w:val="24"/>
              </w:rPr>
              <w:t>Direktorius</w:t>
            </w:r>
          </w:p>
          <w:p w14:paraId="2992FE63" w14:textId="1789354A" w:rsidR="00AB3AA0" w:rsidRPr="00E90D42" w:rsidRDefault="00AB3AA0" w:rsidP="00AB3AA0">
            <w:pPr>
              <w:spacing w:after="0" w:line="240" w:lineRule="auto"/>
              <w:ind w:left="720"/>
              <w:contextualSpacing/>
              <w:jc w:val="center"/>
              <w:rPr>
                <w:rFonts w:ascii="Times New Roman" w:eastAsia="Times New Roman" w:hAnsi="Times New Roman" w:cs="Times New Roman"/>
                <w:color w:val="000000"/>
                <w:sz w:val="24"/>
                <w:szCs w:val="24"/>
              </w:rPr>
            </w:pPr>
            <w:r w:rsidRPr="00E90D42">
              <w:rPr>
                <w:rFonts w:ascii="Times New Roman" w:eastAsia="Times New Roman" w:hAnsi="Times New Roman" w:cs="Times New Roman"/>
                <w:color w:val="000000"/>
                <w:sz w:val="24"/>
                <w:szCs w:val="24"/>
              </w:rPr>
              <w:t xml:space="preserve">                                     </w:t>
            </w:r>
          </w:p>
          <w:p w14:paraId="38CE2F13" w14:textId="25FA6006" w:rsidR="009A7F0D" w:rsidRPr="00E90D42" w:rsidRDefault="00AB3AA0" w:rsidP="00E90D42">
            <w:pPr>
              <w:spacing w:after="0" w:line="240" w:lineRule="auto"/>
              <w:rPr>
                <w:rFonts w:ascii="Times New Roman" w:eastAsia="Times New Roman" w:hAnsi="Times New Roman" w:cs="Times New Roman"/>
                <w:i/>
                <w:color w:val="000000"/>
                <w:sz w:val="24"/>
                <w:szCs w:val="24"/>
              </w:rPr>
            </w:pPr>
            <w:r w:rsidRPr="00E90D42">
              <w:rPr>
                <w:rFonts w:ascii="Times New Roman" w:eastAsia="Times New Roman" w:hAnsi="Times New Roman" w:cs="Times New Roman"/>
                <w:color w:val="000000"/>
                <w:sz w:val="24"/>
                <w:szCs w:val="24"/>
              </w:rPr>
              <w:t>Dalius Butkus</w:t>
            </w:r>
          </w:p>
        </w:tc>
      </w:tr>
    </w:tbl>
    <w:p w14:paraId="2571F7A2" w14:textId="77777777" w:rsidR="009A7F0D" w:rsidRPr="009A7F0D" w:rsidRDefault="009A7F0D" w:rsidP="00E90D42">
      <w:pPr>
        <w:rPr>
          <w:b/>
        </w:rPr>
      </w:pPr>
    </w:p>
    <w:sectPr w:rsidR="009A7F0D" w:rsidRPr="009A7F0D" w:rsidSect="00C73347">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D99EF" w14:textId="77777777" w:rsidR="008029CD" w:rsidRDefault="008029CD" w:rsidP="00C73347">
      <w:pPr>
        <w:spacing w:after="0" w:line="240" w:lineRule="auto"/>
      </w:pPr>
      <w:r>
        <w:separator/>
      </w:r>
    </w:p>
  </w:endnote>
  <w:endnote w:type="continuationSeparator" w:id="0">
    <w:p w14:paraId="2F6F3E02" w14:textId="77777777" w:rsidR="008029CD" w:rsidRDefault="008029CD" w:rsidP="00C7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767F5" w14:textId="77777777" w:rsidR="008029CD" w:rsidRDefault="008029CD" w:rsidP="00C73347">
      <w:pPr>
        <w:spacing w:after="0" w:line="240" w:lineRule="auto"/>
      </w:pPr>
      <w:r>
        <w:separator/>
      </w:r>
    </w:p>
  </w:footnote>
  <w:footnote w:type="continuationSeparator" w:id="0">
    <w:p w14:paraId="7380D455" w14:textId="77777777" w:rsidR="008029CD" w:rsidRDefault="008029CD" w:rsidP="00C73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783914"/>
      <w:docPartObj>
        <w:docPartGallery w:val="Page Numbers (Top of Page)"/>
        <w:docPartUnique/>
      </w:docPartObj>
    </w:sdtPr>
    <w:sdtEndPr/>
    <w:sdtContent>
      <w:p w14:paraId="65FD6952" w14:textId="77777777" w:rsidR="00FF599F" w:rsidRDefault="00FF599F">
        <w:pPr>
          <w:pStyle w:val="Antrats"/>
          <w:jc w:val="center"/>
        </w:pPr>
        <w:r>
          <w:fldChar w:fldCharType="begin"/>
        </w:r>
        <w:r>
          <w:instrText>PAGE   \* MERGEFORMAT</w:instrText>
        </w:r>
        <w:r>
          <w:fldChar w:fldCharType="separate"/>
        </w:r>
        <w:r w:rsidR="00E90D42" w:rsidRPr="00E90D42">
          <w:rPr>
            <w:noProof/>
            <w:lang w:val="lt-LT"/>
          </w:rPr>
          <w:t>17</w:t>
        </w:r>
        <w:r>
          <w:fldChar w:fldCharType="end"/>
        </w:r>
      </w:p>
    </w:sdtContent>
  </w:sdt>
  <w:p w14:paraId="45BE4A34" w14:textId="77777777" w:rsidR="00FF599F" w:rsidRDefault="00FF59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Sraassuenkleliais"/>
      <w:lvlText w:val="•"/>
      <w:lvlJc w:val="left"/>
      <w:pPr>
        <w:ind w:left="360" w:hanging="360"/>
      </w:pPr>
      <w:rPr>
        <w:rFonts w:ascii="Cambria" w:hAnsi="Cambria" w:hint="default"/>
        <w:color w:val="5B9BD5" w:themeColor="accent1"/>
      </w:rPr>
    </w:lvl>
  </w:abstractNum>
  <w:abstractNum w:abstractNumId="5">
    <w:nsid w:val="08252455"/>
    <w:multiLevelType w:val="multilevel"/>
    <w:tmpl w:val="F13AE7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C276907"/>
    <w:multiLevelType w:val="multilevel"/>
    <w:tmpl w:val="1B9EDA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8D6253"/>
    <w:multiLevelType w:val="multilevel"/>
    <w:tmpl w:val="883041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2BDC64ED"/>
    <w:multiLevelType w:val="hybridMultilevel"/>
    <w:tmpl w:val="A7167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F687475"/>
    <w:multiLevelType w:val="multilevel"/>
    <w:tmpl w:val="0F36F3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nsid w:val="31A37BE6"/>
    <w:multiLevelType w:val="multilevel"/>
    <w:tmpl w:val="F04E5E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85E3569"/>
    <w:multiLevelType w:val="multilevel"/>
    <w:tmpl w:val="72CEBF0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nsid w:val="47985D1C"/>
    <w:multiLevelType w:val="multilevel"/>
    <w:tmpl w:val="90A693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2CC177E"/>
    <w:multiLevelType w:val="multilevel"/>
    <w:tmpl w:val="D82A5A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nsid w:val="53300F79"/>
    <w:multiLevelType w:val="multilevel"/>
    <w:tmpl w:val="7362FF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nsid w:val="58434311"/>
    <w:multiLevelType w:val="multilevel"/>
    <w:tmpl w:val="31E2FF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nsid w:val="5A193DFF"/>
    <w:multiLevelType w:val="multilevel"/>
    <w:tmpl w:val="3D32F3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nsid w:val="5AC570E6"/>
    <w:multiLevelType w:val="multilevel"/>
    <w:tmpl w:val="123CC9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nsid w:val="63730195"/>
    <w:multiLevelType w:val="multilevel"/>
    <w:tmpl w:val="B70AA0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nsid w:val="6D29002B"/>
    <w:multiLevelType w:val="multilevel"/>
    <w:tmpl w:val="588094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nsid w:val="748032BA"/>
    <w:multiLevelType w:val="multilevel"/>
    <w:tmpl w:val="7D34B0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nsid w:val="75D52E04"/>
    <w:multiLevelType w:val="multilevel"/>
    <w:tmpl w:val="2D50C5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nsid w:val="76351B1F"/>
    <w:multiLevelType w:val="multilevel"/>
    <w:tmpl w:val="365019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nsid w:val="79D81743"/>
    <w:multiLevelType w:val="multilevel"/>
    <w:tmpl w:val="41BE9A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nsid w:val="7BC74C1F"/>
    <w:multiLevelType w:val="multilevel"/>
    <w:tmpl w:val="0EA65E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4"/>
  </w:num>
  <w:num w:numId="8">
    <w:abstractNumId w:val="17"/>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13"/>
  </w:num>
  <w:num w:numId="14">
    <w:abstractNumId w:val="27"/>
  </w:num>
  <w:num w:numId="15">
    <w:abstractNumId w:val="18"/>
  </w:num>
  <w:num w:numId="16">
    <w:abstractNumId w:val="25"/>
  </w:num>
  <w:num w:numId="17">
    <w:abstractNumId w:val="21"/>
  </w:num>
  <w:num w:numId="18">
    <w:abstractNumId w:val="29"/>
  </w:num>
  <w:num w:numId="19">
    <w:abstractNumId w:val="16"/>
  </w:num>
  <w:num w:numId="20">
    <w:abstractNumId w:val="22"/>
  </w:num>
  <w:num w:numId="21">
    <w:abstractNumId w:val="19"/>
  </w:num>
  <w:num w:numId="22">
    <w:abstractNumId w:val="15"/>
  </w:num>
  <w:num w:numId="23">
    <w:abstractNumId w:val="24"/>
  </w:num>
  <w:num w:numId="24">
    <w:abstractNumId w:val="23"/>
  </w:num>
  <w:num w:numId="25">
    <w:abstractNumId w:val="5"/>
  </w:num>
  <w:num w:numId="26">
    <w:abstractNumId w:val="28"/>
  </w:num>
  <w:num w:numId="27">
    <w:abstractNumId w:val="7"/>
  </w:num>
  <w:num w:numId="28">
    <w:abstractNumId w:val="20"/>
  </w:num>
  <w:num w:numId="29">
    <w:abstractNumId w:val="12"/>
  </w:num>
  <w:num w:numId="30">
    <w:abstractNumId w:val="2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0D"/>
    <w:rsid w:val="001973C2"/>
    <w:rsid w:val="00365E73"/>
    <w:rsid w:val="003F7F81"/>
    <w:rsid w:val="00795BF5"/>
    <w:rsid w:val="008029CD"/>
    <w:rsid w:val="00805B13"/>
    <w:rsid w:val="009A7F0D"/>
    <w:rsid w:val="00AB3AA0"/>
    <w:rsid w:val="00B75DE4"/>
    <w:rsid w:val="00C14B7F"/>
    <w:rsid w:val="00C73347"/>
    <w:rsid w:val="00CA7926"/>
    <w:rsid w:val="00E27A42"/>
    <w:rsid w:val="00E90D42"/>
    <w:rsid w:val="00FF5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0BF7"/>
  <w15:chartTrackingRefBased/>
  <w15:docId w15:val="{225516FF-C6D5-4BCA-8F12-F8D9E766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A7F0D"/>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nhideWhenUsed/>
    <w:qFormat/>
    <w:rsid w:val="009A7F0D"/>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
    <w:uiPriority w:val="9"/>
    <w:unhideWhenUsed/>
    <w:qFormat/>
    <w:rsid w:val="009A7F0D"/>
    <w:pPr>
      <w:keepNext/>
      <w:keepLines/>
      <w:spacing w:before="120" w:after="0" w:line="252" w:lineRule="auto"/>
      <w:jc w:val="both"/>
      <w:outlineLvl w:val="2"/>
    </w:pPr>
    <w:rPr>
      <w:rFonts w:asciiTheme="majorHAnsi" w:eastAsiaTheme="majorEastAsia" w:hAnsiTheme="majorHAnsi" w:cstheme="majorBidi"/>
      <w:spacing w:val="4"/>
      <w:sz w:val="24"/>
      <w:szCs w:val="24"/>
      <w:lang w:val="en-US"/>
    </w:rPr>
  </w:style>
  <w:style w:type="paragraph" w:styleId="Antrat4">
    <w:name w:val="heading 4"/>
    <w:basedOn w:val="prastasis"/>
    <w:next w:val="prastasis"/>
    <w:link w:val="Antrat4Diagrama"/>
    <w:unhideWhenUsed/>
    <w:qFormat/>
    <w:rsid w:val="009A7F0D"/>
    <w:pPr>
      <w:keepNext/>
      <w:keepLines/>
      <w:spacing w:before="120" w:after="0" w:line="252" w:lineRule="auto"/>
      <w:jc w:val="both"/>
      <w:outlineLvl w:val="3"/>
    </w:pPr>
    <w:rPr>
      <w:rFonts w:asciiTheme="majorHAnsi" w:eastAsiaTheme="majorEastAsia" w:hAnsiTheme="majorHAnsi" w:cstheme="majorBidi"/>
      <w:i/>
      <w:iCs/>
      <w:sz w:val="24"/>
      <w:szCs w:val="24"/>
      <w:lang w:val="en-US"/>
    </w:rPr>
  </w:style>
  <w:style w:type="paragraph" w:styleId="Antrat5">
    <w:name w:val="heading 5"/>
    <w:basedOn w:val="prastasis"/>
    <w:next w:val="prastasis"/>
    <w:link w:val="Antrat5Diagrama"/>
    <w:unhideWhenUsed/>
    <w:qFormat/>
    <w:rsid w:val="009A7F0D"/>
    <w:pPr>
      <w:keepNext/>
      <w:keepLines/>
      <w:spacing w:before="120" w:after="0" w:line="252" w:lineRule="auto"/>
      <w:jc w:val="both"/>
      <w:outlineLvl w:val="4"/>
    </w:pPr>
    <w:rPr>
      <w:rFonts w:asciiTheme="majorHAnsi" w:eastAsiaTheme="majorEastAsia" w:hAnsiTheme="majorHAnsi" w:cstheme="majorBidi"/>
      <w:b/>
      <w:bCs/>
      <w:lang w:val="en-US"/>
    </w:rPr>
  </w:style>
  <w:style w:type="paragraph" w:styleId="Antrat6">
    <w:name w:val="heading 6"/>
    <w:basedOn w:val="prastasis"/>
    <w:next w:val="prastasis"/>
    <w:link w:val="Antrat6Diagrama"/>
    <w:unhideWhenUsed/>
    <w:qFormat/>
    <w:rsid w:val="009A7F0D"/>
    <w:pPr>
      <w:keepNext/>
      <w:keepLines/>
      <w:spacing w:before="120" w:after="0" w:line="252" w:lineRule="auto"/>
      <w:jc w:val="both"/>
      <w:outlineLvl w:val="5"/>
    </w:pPr>
    <w:rPr>
      <w:rFonts w:asciiTheme="majorHAnsi" w:eastAsiaTheme="majorEastAsia" w:hAnsiTheme="majorHAnsi" w:cstheme="majorBidi"/>
      <w:b/>
      <w:bCs/>
      <w:i/>
      <w:iCs/>
      <w:lang w:val="en-US"/>
    </w:rPr>
  </w:style>
  <w:style w:type="paragraph" w:styleId="Antrat7">
    <w:name w:val="heading 7"/>
    <w:basedOn w:val="prastasis"/>
    <w:next w:val="prastasis"/>
    <w:link w:val="Antrat7Diagrama"/>
    <w:unhideWhenUsed/>
    <w:qFormat/>
    <w:rsid w:val="009A7F0D"/>
    <w:pPr>
      <w:keepNext/>
      <w:keepLines/>
      <w:spacing w:before="120" w:after="0" w:line="252" w:lineRule="auto"/>
      <w:jc w:val="both"/>
      <w:outlineLvl w:val="6"/>
    </w:pPr>
    <w:rPr>
      <w:rFonts w:eastAsiaTheme="minorEastAsia"/>
      <w:i/>
      <w:iCs/>
      <w:lang w:val="en-US"/>
    </w:rPr>
  </w:style>
  <w:style w:type="paragraph" w:styleId="Antrat8">
    <w:name w:val="heading 8"/>
    <w:basedOn w:val="prastasis"/>
    <w:next w:val="prastasis"/>
    <w:link w:val="Antrat8Diagrama"/>
    <w:unhideWhenUsed/>
    <w:qFormat/>
    <w:rsid w:val="009A7F0D"/>
    <w:pPr>
      <w:keepNext/>
      <w:keepLines/>
      <w:spacing w:before="120" w:after="0" w:line="252" w:lineRule="auto"/>
      <w:jc w:val="both"/>
      <w:outlineLvl w:val="7"/>
    </w:pPr>
    <w:rPr>
      <w:rFonts w:eastAsiaTheme="minorEastAsia"/>
      <w:b/>
      <w:bCs/>
      <w:lang w:val="en-US"/>
    </w:rPr>
  </w:style>
  <w:style w:type="paragraph" w:styleId="Antrat9">
    <w:name w:val="heading 9"/>
    <w:basedOn w:val="prastasis"/>
    <w:next w:val="prastasis"/>
    <w:link w:val="Antrat9Diagrama"/>
    <w:unhideWhenUsed/>
    <w:qFormat/>
    <w:rsid w:val="009A7F0D"/>
    <w:pPr>
      <w:keepNext/>
      <w:keepLines/>
      <w:spacing w:before="120" w:after="0" w:line="252" w:lineRule="auto"/>
      <w:jc w:val="both"/>
      <w:outlineLvl w:val="8"/>
    </w:pPr>
    <w:rPr>
      <w:rFonts w:eastAsiaTheme="minorEastAsia"/>
      <w:i/>
      <w:i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7F0D"/>
    <w:rPr>
      <w:rFonts w:asciiTheme="majorHAnsi" w:eastAsiaTheme="majorEastAsia" w:hAnsiTheme="majorHAnsi" w:cstheme="majorBidi"/>
      <w:b/>
      <w:bCs/>
      <w:caps/>
      <w:spacing w:val="4"/>
      <w:sz w:val="28"/>
      <w:szCs w:val="28"/>
      <w:lang w:val="en-US"/>
    </w:rPr>
  </w:style>
  <w:style w:type="character" w:customStyle="1" w:styleId="Antrat2Diagrama">
    <w:name w:val="Antraštė 2 Diagrama"/>
    <w:basedOn w:val="Numatytasispastraiposriftas"/>
    <w:link w:val="Antrat2"/>
    <w:rsid w:val="009A7F0D"/>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9A7F0D"/>
    <w:rPr>
      <w:rFonts w:asciiTheme="majorHAnsi" w:eastAsiaTheme="majorEastAsia" w:hAnsiTheme="majorHAnsi" w:cstheme="majorBidi"/>
      <w:spacing w:val="4"/>
      <w:sz w:val="24"/>
      <w:szCs w:val="24"/>
      <w:lang w:val="en-US"/>
    </w:rPr>
  </w:style>
  <w:style w:type="character" w:customStyle="1" w:styleId="Antrat4Diagrama">
    <w:name w:val="Antraštė 4 Diagrama"/>
    <w:basedOn w:val="Numatytasispastraiposriftas"/>
    <w:link w:val="Antrat4"/>
    <w:rsid w:val="009A7F0D"/>
    <w:rPr>
      <w:rFonts w:asciiTheme="majorHAnsi" w:eastAsiaTheme="majorEastAsia" w:hAnsiTheme="majorHAnsi" w:cstheme="majorBidi"/>
      <w:i/>
      <w:iCs/>
      <w:sz w:val="24"/>
      <w:szCs w:val="24"/>
      <w:lang w:val="en-US"/>
    </w:rPr>
  </w:style>
  <w:style w:type="character" w:customStyle="1" w:styleId="Antrat5Diagrama">
    <w:name w:val="Antraštė 5 Diagrama"/>
    <w:basedOn w:val="Numatytasispastraiposriftas"/>
    <w:link w:val="Antrat5"/>
    <w:rsid w:val="009A7F0D"/>
    <w:rPr>
      <w:rFonts w:asciiTheme="majorHAnsi" w:eastAsiaTheme="majorEastAsia" w:hAnsiTheme="majorHAnsi" w:cstheme="majorBidi"/>
      <w:b/>
      <w:bCs/>
      <w:lang w:val="en-US"/>
    </w:rPr>
  </w:style>
  <w:style w:type="character" w:customStyle="1" w:styleId="Antrat6Diagrama">
    <w:name w:val="Antraštė 6 Diagrama"/>
    <w:basedOn w:val="Numatytasispastraiposriftas"/>
    <w:link w:val="Antrat6"/>
    <w:rsid w:val="009A7F0D"/>
    <w:rPr>
      <w:rFonts w:asciiTheme="majorHAnsi" w:eastAsiaTheme="majorEastAsia" w:hAnsiTheme="majorHAnsi" w:cstheme="majorBidi"/>
      <w:b/>
      <w:bCs/>
      <w:i/>
      <w:iCs/>
      <w:lang w:val="en-US"/>
    </w:rPr>
  </w:style>
  <w:style w:type="character" w:customStyle="1" w:styleId="Antrat7Diagrama">
    <w:name w:val="Antraštė 7 Diagrama"/>
    <w:basedOn w:val="Numatytasispastraiposriftas"/>
    <w:link w:val="Antrat7"/>
    <w:rsid w:val="009A7F0D"/>
    <w:rPr>
      <w:rFonts w:eastAsiaTheme="minorEastAsia"/>
      <w:i/>
      <w:iCs/>
      <w:lang w:val="en-US"/>
    </w:rPr>
  </w:style>
  <w:style w:type="character" w:customStyle="1" w:styleId="Antrat8Diagrama">
    <w:name w:val="Antraštė 8 Diagrama"/>
    <w:basedOn w:val="Numatytasispastraiposriftas"/>
    <w:link w:val="Antrat8"/>
    <w:rsid w:val="009A7F0D"/>
    <w:rPr>
      <w:rFonts w:eastAsiaTheme="minorEastAsia"/>
      <w:b/>
      <w:bCs/>
      <w:lang w:val="en-US"/>
    </w:rPr>
  </w:style>
  <w:style w:type="character" w:customStyle="1" w:styleId="Antrat9Diagrama">
    <w:name w:val="Antraštė 9 Diagrama"/>
    <w:basedOn w:val="Numatytasispastraiposriftas"/>
    <w:link w:val="Antrat9"/>
    <w:rsid w:val="009A7F0D"/>
    <w:rPr>
      <w:rFonts w:eastAsiaTheme="minorEastAsia"/>
      <w:i/>
      <w:iCs/>
      <w:lang w:val="en-US"/>
    </w:rPr>
  </w:style>
  <w:style w:type="numbering" w:customStyle="1" w:styleId="Sraonra1">
    <w:name w:val="Sąrašo nėra1"/>
    <w:next w:val="Sraonra"/>
    <w:uiPriority w:val="99"/>
    <w:semiHidden/>
    <w:unhideWhenUsed/>
    <w:rsid w:val="009A7F0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9A7F0D"/>
    <w:pPr>
      <w:tabs>
        <w:tab w:val="center" w:pos="4680"/>
        <w:tab w:val="right" w:pos="9360"/>
      </w:tabs>
      <w:spacing w:after="0" w:line="240" w:lineRule="auto"/>
      <w:jc w:val="both"/>
    </w:pPr>
    <w:rPr>
      <w:rFonts w:eastAsiaTheme="minorEastAsia"/>
      <w:lang w:val="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9A7F0D"/>
    <w:rPr>
      <w:rFonts w:eastAsiaTheme="minorEastAsia"/>
      <w:lang w:val="en-US"/>
    </w:rPr>
  </w:style>
  <w:style w:type="paragraph" w:styleId="Porat">
    <w:name w:val="footer"/>
    <w:basedOn w:val="prastasis"/>
    <w:link w:val="PoratDiagrama"/>
    <w:uiPriority w:val="99"/>
    <w:unhideWhenUsed/>
    <w:rsid w:val="009A7F0D"/>
    <w:pPr>
      <w:pBdr>
        <w:top w:val="single" w:sz="4" w:space="6" w:color="9CC2E5" w:themeColor="accent1" w:themeTint="99"/>
        <w:left w:val="single" w:sz="2" w:space="4" w:color="FFFFFF" w:themeColor="background1"/>
      </w:pBdr>
      <w:spacing w:after="0" w:line="240" w:lineRule="auto"/>
      <w:ind w:left="-360" w:right="-360"/>
      <w:jc w:val="both"/>
    </w:pPr>
    <w:rPr>
      <w:rFonts w:eastAsiaTheme="minorEastAsia"/>
      <w:lang w:val="en-US"/>
    </w:rPr>
  </w:style>
  <w:style w:type="character" w:customStyle="1" w:styleId="PoratDiagrama">
    <w:name w:val="Poraštė Diagrama"/>
    <w:basedOn w:val="Numatytasispastraiposriftas"/>
    <w:link w:val="Porat"/>
    <w:uiPriority w:val="99"/>
    <w:rsid w:val="009A7F0D"/>
    <w:rPr>
      <w:rFonts w:eastAsiaTheme="minorEastAsia"/>
      <w:lang w:val="en-US"/>
    </w:rPr>
  </w:style>
  <w:style w:type="table" w:styleId="Lentelstinklelis">
    <w:name w:val="Table Grid"/>
    <w:basedOn w:val="prastojilentel"/>
    <w:uiPriority w:val="99"/>
    <w:rsid w:val="009A7F0D"/>
    <w:pPr>
      <w:spacing w:after="0" w:line="240" w:lineRule="auto"/>
      <w:jc w:val="both"/>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link w:val="BetarpDiagrama"/>
    <w:uiPriority w:val="99"/>
    <w:qFormat/>
    <w:rsid w:val="009A7F0D"/>
    <w:pPr>
      <w:spacing w:after="0" w:line="240" w:lineRule="auto"/>
      <w:jc w:val="both"/>
    </w:pPr>
    <w:rPr>
      <w:rFonts w:eastAsiaTheme="minorEastAsia"/>
      <w:lang w:val="en-US"/>
    </w:rPr>
  </w:style>
  <w:style w:type="paragraph" w:styleId="Debesliotekstas">
    <w:name w:val="Balloon Text"/>
    <w:basedOn w:val="prastasis"/>
    <w:link w:val="DebesliotekstasDiagrama"/>
    <w:uiPriority w:val="99"/>
    <w:semiHidden/>
    <w:unhideWhenUsed/>
    <w:qFormat/>
    <w:rsid w:val="009A7F0D"/>
    <w:pPr>
      <w:spacing w:after="0" w:line="240" w:lineRule="auto"/>
      <w:jc w:val="both"/>
    </w:pPr>
    <w:rPr>
      <w:rFonts w:ascii="Tahoma" w:eastAsiaTheme="minorEastAsia" w:hAnsi="Tahoma" w:cs="Tahoma"/>
      <w:sz w:val="16"/>
      <w:lang w:val="en-US"/>
    </w:rPr>
  </w:style>
  <w:style w:type="character" w:customStyle="1" w:styleId="DebesliotekstasDiagrama">
    <w:name w:val="Debesėlio tekstas Diagrama"/>
    <w:basedOn w:val="Numatytasispastraiposriftas"/>
    <w:link w:val="Debesliotekstas"/>
    <w:uiPriority w:val="99"/>
    <w:semiHidden/>
    <w:qFormat/>
    <w:rsid w:val="009A7F0D"/>
    <w:rPr>
      <w:rFonts w:ascii="Tahoma" w:eastAsiaTheme="minorEastAsia" w:hAnsi="Tahoma" w:cs="Tahoma"/>
      <w:sz w:val="16"/>
      <w:lang w:val="en-US"/>
    </w:rPr>
  </w:style>
  <w:style w:type="character" w:styleId="Vietosrezervavimoenklotekstas">
    <w:name w:val="Placeholder Text"/>
    <w:basedOn w:val="Numatytasispastraiposriftas"/>
    <w:uiPriority w:val="99"/>
    <w:semiHidden/>
    <w:rsid w:val="009A7F0D"/>
    <w:rPr>
      <w:color w:val="808080"/>
    </w:rPr>
  </w:style>
  <w:style w:type="paragraph" w:styleId="Citata">
    <w:name w:val="Quote"/>
    <w:basedOn w:val="prastasis"/>
    <w:next w:val="prastasis"/>
    <w:link w:val="CitataDiagrama"/>
    <w:uiPriority w:val="29"/>
    <w:qFormat/>
    <w:rsid w:val="009A7F0D"/>
    <w:pPr>
      <w:spacing w:before="200" w:line="264" w:lineRule="auto"/>
      <w:ind w:left="864" w:right="864"/>
      <w:jc w:val="center"/>
    </w:pPr>
    <w:rPr>
      <w:rFonts w:asciiTheme="majorHAnsi" w:eastAsiaTheme="majorEastAsia" w:hAnsiTheme="majorHAnsi" w:cstheme="majorBidi"/>
      <w:i/>
      <w:iCs/>
      <w:sz w:val="24"/>
      <w:szCs w:val="24"/>
      <w:lang w:val="en-US"/>
    </w:rPr>
  </w:style>
  <w:style w:type="character" w:customStyle="1" w:styleId="CitataDiagrama">
    <w:name w:val="Citata Diagrama"/>
    <w:basedOn w:val="Numatytasispastraiposriftas"/>
    <w:link w:val="Citata"/>
    <w:uiPriority w:val="29"/>
    <w:rsid w:val="009A7F0D"/>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9A7F0D"/>
    <w:pPr>
      <w:spacing w:line="252" w:lineRule="auto"/>
      <w:jc w:val="both"/>
    </w:pPr>
    <w:rPr>
      <w:rFonts w:eastAsiaTheme="minorEastAsia"/>
      <w:lang w:val="en-US"/>
    </w:rPr>
  </w:style>
  <w:style w:type="paragraph" w:styleId="Tekstoblokas">
    <w:name w:val="Block Text"/>
    <w:basedOn w:val="prastasis"/>
    <w:uiPriority w:val="99"/>
    <w:semiHidden/>
    <w:unhideWhenUsed/>
    <w:rsid w:val="009A7F0D"/>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spacing w:line="252" w:lineRule="auto"/>
      <w:ind w:left="1152" w:right="1152"/>
      <w:jc w:val="both"/>
    </w:pPr>
    <w:rPr>
      <w:rFonts w:eastAsiaTheme="minorEastAsia"/>
      <w:i/>
      <w:iCs/>
      <w:color w:val="5B9BD5" w:themeColor="accent1"/>
      <w:lang w:val="en-US"/>
    </w:rPr>
  </w:style>
  <w:style w:type="paragraph" w:styleId="Pagrindinistekstas">
    <w:name w:val="Body Text"/>
    <w:basedOn w:val="prastasis"/>
    <w:link w:val="PagrindinistekstasDiagrama"/>
    <w:uiPriority w:val="99"/>
    <w:unhideWhenUsed/>
    <w:rsid w:val="009A7F0D"/>
    <w:pPr>
      <w:spacing w:after="120" w:line="252" w:lineRule="auto"/>
      <w:jc w:val="both"/>
    </w:pPr>
    <w:rPr>
      <w:rFonts w:eastAsiaTheme="minorEastAsia"/>
      <w:lang w:val="en-US"/>
    </w:rPr>
  </w:style>
  <w:style w:type="character" w:customStyle="1" w:styleId="PagrindinistekstasDiagrama">
    <w:name w:val="Pagrindinis tekstas Diagrama"/>
    <w:basedOn w:val="Numatytasispastraiposriftas"/>
    <w:link w:val="Pagrindinistekstas"/>
    <w:uiPriority w:val="99"/>
    <w:rsid w:val="009A7F0D"/>
    <w:rPr>
      <w:rFonts w:eastAsiaTheme="minorEastAsia"/>
      <w:lang w:val="en-US"/>
    </w:rPr>
  </w:style>
  <w:style w:type="paragraph" w:styleId="Pagrindinistekstas2">
    <w:name w:val="Body Text 2"/>
    <w:basedOn w:val="prastasis"/>
    <w:link w:val="Pagrindinistekstas2Diagrama"/>
    <w:uiPriority w:val="99"/>
    <w:semiHidden/>
    <w:unhideWhenUsed/>
    <w:rsid w:val="009A7F0D"/>
    <w:pPr>
      <w:spacing w:after="120" w:line="480" w:lineRule="auto"/>
      <w:jc w:val="both"/>
    </w:pPr>
    <w:rPr>
      <w:rFonts w:eastAsiaTheme="minorEastAsia"/>
      <w:lang w:val="en-US"/>
    </w:rPr>
  </w:style>
  <w:style w:type="character" w:customStyle="1" w:styleId="Pagrindinistekstas2Diagrama">
    <w:name w:val="Pagrindinis tekstas 2 Diagrama"/>
    <w:basedOn w:val="Numatytasispastraiposriftas"/>
    <w:link w:val="Pagrindinistekstas2"/>
    <w:uiPriority w:val="99"/>
    <w:semiHidden/>
    <w:rsid w:val="009A7F0D"/>
    <w:rPr>
      <w:rFonts w:eastAsiaTheme="minorEastAsia"/>
      <w:lang w:val="en-US"/>
    </w:rPr>
  </w:style>
  <w:style w:type="paragraph" w:styleId="Pagrindinistekstas3">
    <w:name w:val="Body Text 3"/>
    <w:basedOn w:val="prastasis"/>
    <w:link w:val="Pagrindinistekstas3Diagrama"/>
    <w:uiPriority w:val="99"/>
    <w:unhideWhenUsed/>
    <w:rsid w:val="009A7F0D"/>
    <w:pPr>
      <w:spacing w:after="120" w:line="252" w:lineRule="auto"/>
      <w:jc w:val="both"/>
    </w:pPr>
    <w:rPr>
      <w:rFonts w:eastAsiaTheme="minorEastAsia"/>
      <w:sz w:val="16"/>
      <w:lang w:val="en-US"/>
    </w:rPr>
  </w:style>
  <w:style w:type="character" w:customStyle="1" w:styleId="Pagrindinistekstas3Diagrama">
    <w:name w:val="Pagrindinis tekstas 3 Diagrama"/>
    <w:basedOn w:val="Numatytasispastraiposriftas"/>
    <w:link w:val="Pagrindinistekstas3"/>
    <w:uiPriority w:val="99"/>
    <w:rsid w:val="009A7F0D"/>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9A7F0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A7F0D"/>
    <w:rPr>
      <w:rFonts w:eastAsiaTheme="minorEastAsia"/>
      <w:lang w:val="en-US"/>
    </w:rPr>
  </w:style>
  <w:style w:type="paragraph" w:styleId="Pagrindiniotekstotrauka">
    <w:name w:val="Body Text Indent"/>
    <w:basedOn w:val="prastasis"/>
    <w:link w:val="PagrindiniotekstotraukaDiagrama"/>
    <w:semiHidden/>
    <w:unhideWhenUsed/>
    <w:rsid w:val="009A7F0D"/>
    <w:pPr>
      <w:spacing w:after="120" w:line="252" w:lineRule="auto"/>
      <w:ind w:left="360"/>
      <w:jc w:val="both"/>
    </w:pPr>
    <w:rPr>
      <w:rFonts w:eastAsiaTheme="minorEastAsia"/>
      <w:lang w:val="en-US"/>
    </w:rPr>
  </w:style>
  <w:style w:type="character" w:customStyle="1" w:styleId="PagrindiniotekstotraukaDiagrama">
    <w:name w:val="Pagrindinio teksto įtrauka Diagrama"/>
    <w:basedOn w:val="Numatytasispastraiposriftas"/>
    <w:link w:val="Pagrindiniotekstotrauka"/>
    <w:semiHidden/>
    <w:rsid w:val="009A7F0D"/>
    <w:rPr>
      <w:rFonts w:eastAsiaTheme="minorEastAsia"/>
      <w:lang w:val="en-US"/>
    </w:rPr>
  </w:style>
  <w:style w:type="paragraph" w:styleId="Pagrindiniotekstopirmatrauka2">
    <w:name w:val="Body Text First Indent 2"/>
    <w:basedOn w:val="Pagrindiniotekstotrauka"/>
    <w:link w:val="Pagrindiniotekstopirmatrauka2Diagrama"/>
    <w:uiPriority w:val="99"/>
    <w:semiHidden/>
    <w:unhideWhenUsed/>
    <w:rsid w:val="009A7F0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9A7F0D"/>
    <w:rPr>
      <w:rFonts w:eastAsiaTheme="minorEastAsia"/>
      <w:lang w:val="en-US"/>
    </w:rPr>
  </w:style>
  <w:style w:type="paragraph" w:styleId="Pagrindiniotekstotrauka2">
    <w:name w:val="Body Text Indent 2"/>
    <w:basedOn w:val="prastasis"/>
    <w:link w:val="Pagrindiniotekstotrauka2Diagrama"/>
    <w:unhideWhenUsed/>
    <w:rsid w:val="009A7F0D"/>
    <w:pPr>
      <w:spacing w:after="120" w:line="480" w:lineRule="auto"/>
      <w:ind w:left="360"/>
      <w:jc w:val="both"/>
    </w:pPr>
    <w:rPr>
      <w:rFonts w:eastAsiaTheme="minorEastAsia"/>
      <w:lang w:val="en-US"/>
    </w:rPr>
  </w:style>
  <w:style w:type="character" w:customStyle="1" w:styleId="Pagrindiniotekstotrauka2Diagrama">
    <w:name w:val="Pagrindinio teksto įtrauka 2 Diagrama"/>
    <w:basedOn w:val="Numatytasispastraiposriftas"/>
    <w:link w:val="Pagrindiniotekstotrauka2"/>
    <w:rsid w:val="009A7F0D"/>
    <w:rPr>
      <w:rFonts w:eastAsiaTheme="minorEastAsia"/>
      <w:lang w:val="en-US"/>
    </w:rPr>
  </w:style>
  <w:style w:type="paragraph" w:styleId="Pagrindiniotekstotrauka3">
    <w:name w:val="Body Text Indent 3"/>
    <w:basedOn w:val="prastasis"/>
    <w:link w:val="Pagrindiniotekstotrauka3Diagrama"/>
    <w:uiPriority w:val="99"/>
    <w:semiHidden/>
    <w:unhideWhenUsed/>
    <w:rsid w:val="009A7F0D"/>
    <w:pPr>
      <w:spacing w:after="120" w:line="252" w:lineRule="auto"/>
      <w:ind w:left="360"/>
      <w:jc w:val="both"/>
    </w:pPr>
    <w:rPr>
      <w:rFonts w:eastAsiaTheme="minorEastAsia"/>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9A7F0D"/>
    <w:rPr>
      <w:rFonts w:eastAsiaTheme="minorEastAsia"/>
      <w:sz w:val="16"/>
      <w:lang w:val="en-US"/>
    </w:rPr>
  </w:style>
  <w:style w:type="character" w:styleId="Knygospavadinimas">
    <w:name w:val="Book Title"/>
    <w:basedOn w:val="Numatytasispastraiposriftas"/>
    <w:uiPriority w:val="33"/>
    <w:qFormat/>
    <w:rsid w:val="009A7F0D"/>
    <w:rPr>
      <w:b/>
      <w:bCs/>
      <w:smallCaps/>
      <w:color w:val="auto"/>
    </w:rPr>
  </w:style>
  <w:style w:type="paragraph" w:styleId="Antrat">
    <w:name w:val="caption"/>
    <w:basedOn w:val="prastasis"/>
    <w:next w:val="prastasis"/>
    <w:unhideWhenUsed/>
    <w:qFormat/>
    <w:rsid w:val="009A7F0D"/>
    <w:pPr>
      <w:spacing w:line="252" w:lineRule="auto"/>
      <w:jc w:val="both"/>
    </w:pPr>
    <w:rPr>
      <w:rFonts w:eastAsiaTheme="minorEastAsia"/>
      <w:b/>
      <w:bCs/>
      <w:sz w:val="18"/>
      <w:szCs w:val="18"/>
      <w:lang w:val="en-US"/>
    </w:rPr>
  </w:style>
  <w:style w:type="paragraph" w:styleId="Ubaigimas">
    <w:name w:val="Closing"/>
    <w:basedOn w:val="prastasis"/>
    <w:link w:val="UbaigimasDiagrama"/>
    <w:uiPriority w:val="99"/>
    <w:semiHidden/>
    <w:unhideWhenUsed/>
    <w:rsid w:val="009A7F0D"/>
    <w:pPr>
      <w:spacing w:after="0" w:line="240" w:lineRule="auto"/>
      <w:ind w:left="4320"/>
      <w:jc w:val="both"/>
    </w:pPr>
    <w:rPr>
      <w:rFonts w:eastAsiaTheme="minorEastAsia"/>
      <w:lang w:val="en-US"/>
    </w:rPr>
  </w:style>
  <w:style w:type="character" w:customStyle="1" w:styleId="UbaigimasDiagrama">
    <w:name w:val="Užbaigimas Diagrama"/>
    <w:basedOn w:val="Numatytasispastraiposriftas"/>
    <w:link w:val="Ubaigimas"/>
    <w:uiPriority w:val="99"/>
    <w:semiHidden/>
    <w:rsid w:val="009A7F0D"/>
    <w:rPr>
      <w:rFonts w:eastAsiaTheme="minorEastAsia"/>
      <w:lang w:val="en-US"/>
    </w:rPr>
  </w:style>
  <w:style w:type="table" w:styleId="Spalvotastinklelis">
    <w:name w:val="Colorful Grid"/>
    <w:basedOn w:val="prastojilentel"/>
    <w:uiPriority w:val="73"/>
    <w:rsid w:val="009A7F0D"/>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9A7F0D"/>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palvotastinklelis2parykinimas">
    <w:name w:val="Colorful Grid Accent 2"/>
    <w:basedOn w:val="prastojilentel"/>
    <w:uiPriority w:val="73"/>
    <w:rsid w:val="009A7F0D"/>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9A7F0D"/>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9A7F0D"/>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9A7F0D"/>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palvotastinklelis6parykinimas">
    <w:name w:val="Colorful Grid Accent 6"/>
    <w:basedOn w:val="prastojilentel"/>
    <w:uiPriority w:val="73"/>
    <w:rsid w:val="009A7F0D"/>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9A7F0D"/>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9A7F0D"/>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Spalvotassraas2parykinimas">
    <w:name w:val="Colorful List Accent 2"/>
    <w:basedOn w:val="prastojilentel"/>
    <w:uiPriority w:val="72"/>
    <w:rsid w:val="009A7F0D"/>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9A7F0D"/>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9A7F0D"/>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9A7F0D"/>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Spalvotassraas6parykinimas">
    <w:name w:val="Colorful List Accent 6"/>
    <w:basedOn w:val="prastojilentel"/>
    <w:uiPriority w:val="72"/>
    <w:rsid w:val="009A7F0D"/>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9A7F0D"/>
    <w:rPr>
      <w:sz w:val="16"/>
    </w:rPr>
  </w:style>
  <w:style w:type="paragraph" w:styleId="Komentarotekstas">
    <w:name w:val="annotation text"/>
    <w:basedOn w:val="prastasis"/>
    <w:link w:val="KomentarotekstasDiagrama"/>
    <w:unhideWhenUsed/>
    <w:rsid w:val="009A7F0D"/>
    <w:pPr>
      <w:spacing w:line="240" w:lineRule="auto"/>
      <w:jc w:val="both"/>
    </w:pPr>
    <w:rPr>
      <w:rFonts w:eastAsiaTheme="minorEastAsia"/>
      <w:lang w:val="en-US"/>
    </w:rPr>
  </w:style>
  <w:style w:type="character" w:customStyle="1" w:styleId="KomentarotekstasDiagrama">
    <w:name w:val="Komentaro tekstas Diagrama"/>
    <w:basedOn w:val="Numatytasispastraiposriftas"/>
    <w:link w:val="Komentarotekstas"/>
    <w:rsid w:val="009A7F0D"/>
    <w:rPr>
      <w:rFonts w:eastAsiaTheme="minorEastAsia"/>
      <w:lang w:val="en-US"/>
    </w:rPr>
  </w:style>
  <w:style w:type="paragraph" w:styleId="Komentarotema">
    <w:name w:val="annotation subject"/>
    <w:basedOn w:val="Komentarotekstas"/>
    <w:next w:val="Komentarotekstas"/>
    <w:link w:val="KomentarotemaDiagrama"/>
    <w:uiPriority w:val="99"/>
    <w:semiHidden/>
    <w:unhideWhenUsed/>
    <w:rsid w:val="009A7F0D"/>
    <w:rPr>
      <w:b/>
      <w:bCs/>
    </w:rPr>
  </w:style>
  <w:style w:type="character" w:customStyle="1" w:styleId="KomentarotemaDiagrama">
    <w:name w:val="Komentaro tema Diagrama"/>
    <w:basedOn w:val="KomentarotekstasDiagrama"/>
    <w:link w:val="Komentarotema"/>
    <w:uiPriority w:val="99"/>
    <w:semiHidden/>
    <w:rsid w:val="009A7F0D"/>
    <w:rPr>
      <w:rFonts w:eastAsiaTheme="minorEastAsia"/>
      <w:b/>
      <w:bCs/>
      <w:lang w:val="en-US"/>
    </w:rPr>
  </w:style>
  <w:style w:type="table" w:styleId="Tamsussraas">
    <w:name w:val="Dark List"/>
    <w:basedOn w:val="prastojilentel"/>
    <w:uiPriority w:val="70"/>
    <w:rsid w:val="009A7F0D"/>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9A7F0D"/>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amsussraas2parykinimas">
    <w:name w:val="Dark List Accent 2"/>
    <w:basedOn w:val="prastojilentel"/>
    <w:uiPriority w:val="70"/>
    <w:rsid w:val="009A7F0D"/>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9A7F0D"/>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9A7F0D"/>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9A7F0D"/>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amsussraas6parykinimas">
    <w:name w:val="Dark List Accent 6"/>
    <w:basedOn w:val="prastojilentel"/>
    <w:uiPriority w:val="70"/>
    <w:rsid w:val="009A7F0D"/>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9A7F0D"/>
    <w:pPr>
      <w:spacing w:line="252" w:lineRule="auto"/>
      <w:jc w:val="both"/>
    </w:pPr>
    <w:rPr>
      <w:rFonts w:eastAsiaTheme="minorEastAsia"/>
      <w:lang w:val="en-US"/>
    </w:rPr>
  </w:style>
  <w:style w:type="character" w:customStyle="1" w:styleId="DataDiagrama">
    <w:name w:val="Data Diagrama"/>
    <w:basedOn w:val="Numatytasispastraiposriftas"/>
    <w:link w:val="Data"/>
    <w:uiPriority w:val="99"/>
    <w:semiHidden/>
    <w:rsid w:val="009A7F0D"/>
    <w:rPr>
      <w:rFonts w:eastAsiaTheme="minorEastAsia"/>
      <w:lang w:val="en-US"/>
    </w:rPr>
  </w:style>
  <w:style w:type="paragraph" w:styleId="Dokumentostruktra">
    <w:name w:val="Document Map"/>
    <w:basedOn w:val="prastasis"/>
    <w:link w:val="DokumentostruktraDiagrama"/>
    <w:uiPriority w:val="99"/>
    <w:semiHidden/>
    <w:unhideWhenUsed/>
    <w:rsid w:val="009A7F0D"/>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9A7F0D"/>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9A7F0D"/>
    <w:pPr>
      <w:spacing w:after="0" w:line="240" w:lineRule="auto"/>
      <w:jc w:val="both"/>
    </w:pPr>
    <w:rPr>
      <w:rFonts w:eastAsiaTheme="minorEastAsia"/>
      <w:lang w:val="en-US"/>
    </w:rPr>
  </w:style>
  <w:style w:type="character" w:customStyle="1" w:styleId="ElpatoparaasDiagrama">
    <w:name w:val="El. pašto parašas Diagrama"/>
    <w:basedOn w:val="Numatytasispastraiposriftas"/>
    <w:link w:val="Elpatoparaas"/>
    <w:uiPriority w:val="99"/>
    <w:semiHidden/>
    <w:rsid w:val="009A7F0D"/>
    <w:rPr>
      <w:rFonts w:eastAsiaTheme="minorEastAsia"/>
      <w:lang w:val="en-US"/>
    </w:rPr>
  </w:style>
  <w:style w:type="character" w:styleId="Emfaz">
    <w:name w:val="Emphasis"/>
    <w:basedOn w:val="Numatytasispastraiposriftas"/>
    <w:uiPriority w:val="20"/>
    <w:qFormat/>
    <w:rsid w:val="009A7F0D"/>
    <w:rPr>
      <w:i/>
      <w:iCs/>
      <w:color w:val="auto"/>
    </w:rPr>
  </w:style>
  <w:style w:type="character" w:styleId="Dokumentoinaosnumeris">
    <w:name w:val="endnote reference"/>
    <w:basedOn w:val="Numatytasispastraiposriftas"/>
    <w:uiPriority w:val="99"/>
    <w:semiHidden/>
    <w:unhideWhenUsed/>
    <w:rsid w:val="009A7F0D"/>
    <w:rPr>
      <w:vertAlign w:val="superscript"/>
    </w:rPr>
  </w:style>
  <w:style w:type="paragraph" w:styleId="Dokumentoinaostekstas">
    <w:name w:val="endnote text"/>
    <w:basedOn w:val="prastasis"/>
    <w:link w:val="DokumentoinaostekstasDiagrama"/>
    <w:uiPriority w:val="99"/>
    <w:semiHidden/>
    <w:unhideWhenUsed/>
    <w:rsid w:val="009A7F0D"/>
    <w:pPr>
      <w:spacing w:after="0" w:line="240" w:lineRule="auto"/>
      <w:jc w:val="both"/>
    </w:pPr>
    <w:rPr>
      <w:rFonts w:eastAsiaTheme="minorEastAsia"/>
      <w:lang w:val="en-US"/>
    </w:rPr>
  </w:style>
  <w:style w:type="character" w:customStyle="1" w:styleId="DokumentoinaostekstasDiagrama">
    <w:name w:val="Dokumento išnašos tekstas Diagrama"/>
    <w:basedOn w:val="Numatytasispastraiposriftas"/>
    <w:link w:val="Dokumentoinaostekstas"/>
    <w:uiPriority w:val="99"/>
    <w:semiHidden/>
    <w:rsid w:val="009A7F0D"/>
    <w:rPr>
      <w:rFonts w:eastAsiaTheme="minorEastAsia"/>
      <w:lang w:val="en-US"/>
    </w:rPr>
  </w:style>
  <w:style w:type="paragraph" w:styleId="Adresasantvoko">
    <w:name w:val="envelope address"/>
    <w:basedOn w:val="prastasis"/>
    <w:uiPriority w:val="99"/>
    <w:semiHidden/>
    <w:unhideWhenUsed/>
    <w:rsid w:val="009A7F0D"/>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lang w:val="en-US"/>
    </w:rPr>
  </w:style>
  <w:style w:type="paragraph" w:styleId="Vokoatgalinisadresas">
    <w:name w:val="envelope return"/>
    <w:basedOn w:val="prastasis"/>
    <w:uiPriority w:val="99"/>
    <w:semiHidden/>
    <w:unhideWhenUsed/>
    <w:rsid w:val="009A7F0D"/>
    <w:pPr>
      <w:spacing w:after="0" w:line="240" w:lineRule="auto"/>
      <w:jc w:val="both"/>
    </w:pPr>
    <w:rPr>
      <w:rFonts w:asciiTheme="majorHAnsi" w:eastAsiaTheme="majorEastAsia" w:hAnsiTheme="majorHAnsi" w:cstheme="majorBidi"/>
      <w:lang w:val="en-US"/>
    </w:rPr>
  </w:style>
  <w:style w:type="character" w:styleId="Perirtashipersaitas">
    <w:name w:val="FollowedHyperlink"/>
    <w:basedOn w:val="Numatytasispastraiposriftas"/>
    <w:uiPriority w:val="99"/>
    <w:semiHidden/>
    <w:unhideWhenUsed/>
    <w:rsid w:val="009A7F0D"/>
    <w:rPr>
      <w:color w:val="954F72" w:themeColor="followedHyperlink"/>
      <w:u w:val="single"/>
    </w:rPr>
  </w:style>
  <w:style w:type="character" w:styleId="Puslapioinaosnuoroda">
    <w:name w:val="footnote reference"/>
    <w:basedOn w:val="Numatytasispastraiposriftas"/>
    <w:uiPriority w:val="99"/>
    <w:semiHidden/>
    <w:unhideWhenUsed/>
    <w:qFormat/>
    <w:rsid w:val="009A7F0D"/>
    <w:rPr>
      <w:vertAlign w:val="superscript"/>
    </w:rPr>
  </w:style>
  <w:style w:type="paragraph" w:styleId="Puslapioinaostekstas">
    <w:name w:val="footnote text"/>
    <w:basedOn w:val="prastasis"/>
    <w:link w:val="PuslapioinaostekstasDiagrama"/>
    <w:semiHidden/>
    <w:unhideWhenUsed/>
    <w:rsid w:val="009A7F0D"/>
    <w:pPr>
      <w:spacing w:after="0" w:line="240" w:lineRule="auto"/>
      <w:jc w:val="both"/>
    </w:pPr>
    <w:rPr>
      <w:rFonts w:eastAsiaTheme="minorEastAsia"/>
      <w:lang w:val="en-US"/>
    </w:rPr>
  </w:style>
  <w:style w:type="character" w:customStyle="1" w:styleId="PuslapioinaostekstasDiagrama">
    <w:name w:val="Puslapio išnašos tekstas Diagrama"/>
    <w:basedOn w:val="Numatytasispastraiposriftas"/>
    <w:link w:val="Puslapioinaostekstas"/>
    <w:semiHidden/>
    <w:rsid w:val="009A7F0D"/>
    <w:rPr>
      <w:rFonts w:eastAsiaTheme="minorEastAsia"/>
      <w:lang w:val="en-US"/>
    </w:rPr>
  </w:style>
  <w:style w:type="character" w:styleId="HTMLakronimas">
    <w:name w:val="HTML Acronym"/>
    <w:basedOn w:val="Numatytasispastraiposriftas"/>
    <w:uiPriority w:val="99"/>
    <w:semiHidden/>
    <w:unhideWhenUsed/>
    <w:rsid w:val="009A7F0D"/>
  </w:style>
  <w:style w:type="paragraph" w:styleId="HTMLadresas">
    <w:name w:val="HTML Address"/>
    <w:basedOn w:val="prastasis"/>
    <w:link w:val="HTMLadresasDiagrama"/>
    <w:uiPriority w:val="99"/>
    <w:semiHidden/>
    <w:unhideWhenUsed/>
    <w:rsid w:val="009A7F0D"/>
    <w:pPr>
      <w:spacing w:after="0" w:line="240" w:lineRule="auto"/>
      <w:jc w:val="both"/>
    </w:pPr>
    <w:rPr>
      <w:rFonts w:eastAsiaTheme="minorEastAsia"/>
      <w:i/>
      <w:iCs/>
      <w:lang w:val="en-US"/>
    </w:rPr>
  </w:style>
  <w:style w:type="character" w:customStyle="1" w:styleId="HTMLadresasDiagrama">
    <w:name w:val="HTML adresas Diagrama"/>
    <w:basedOn w:val="Numatytasispastraiposriftas"/>
    <w:link w:val="HTMLadresas"/>
    <w:uiPriority w:val="99"/>
    <w:semiHidden/>
    <w:rsid w:val="009A7F0D"/>
    <w:rPr>
      <w:rFonts w:eastAsiaTheme="minorEastAsia"/>
      <w:i/>
      <w:iCs/>
      <w:lang w:val="en-US"/>
    </w:rPr>
  </w:style>
  <w:style w:type="character" w:styleId="HTMLcitata">
    <w:name w:val="HTML Cite"/>
    <w:basedOn w:val="Numatytasispastraiposriftas"/>
    <w:uiPriority w:val="99"/>
    <w:semiHidden/>
    <w:unhideWhenUsed/>
    <w:rsid w:val="009A7F0D"/>
    <w:rPr>
      <w:i/>
      <w:iCs/>
    </w:rPr>
  </w:style>
  <w:style w:type="character" w:styleId="HTMLkodas">
    <w:name w:val="HTML Code"/>
    <w:basedOn w:val="Numatytasispastraiposriftas"/>
    <w:uiPriority w:val="99"/>
    <w:semiHidden/>
    <w:unhideWhenUsed/>
    <w:rsid w:val="009A7F0D"/>
    <w:rPr>
      <w:rFonts w:ascii="Consolas" w:hAnsi="Consolas" w:cs="Consolas"/>
      <w:sz w:val="20"/>
    </w:rPr>
  </w:style>
  <w:style w:type="character" w:styleId="HTMLapibrimas">
    <w:name w:val="HTML Definition"/>
    <w:basedOn w:val="Numatytasispastraiposriftas"/>
    <w:uiPriority w:val="99"/>
    <w:semiHidden/>
    <w:unhideWhenUsed/>
    <w:rsid w:val="009A7F0D"/>
    <w:rPr>
      <w:i/>
      <w:iCs/>
    </w:rPr>
  </w:style>
  <w:style w:type="character" w:styleId="HTMLklaviatra">
    <w:name w:val="HTML Keyboard"/>
    <w:basedOn w:val="Numatytasispastraiposriftas"/>
    <w:uiPriority w:val="99"/>
    <w:semiHidden/>
    <w:unhideWhenUsed/>
    <w:rsid w:val="009A7F0D"/>
    <w:rPr>
      <w:rFonts w:ascii="Consolas" w:hAnsi="Consolas" w:cs="Consolas"/>
      <w:sz w:val="20"/>
    </w:rPr>
  </w:style>
  <w:style w:type="paragraph" w:styleId="HTMLiankstoformatuotas">
    <w:name w:val="HTML Preformatted"/>
    <w:basedOn w:val="prastasis"/>
    <w:link w:val="HTMLiankstoformatuotasDiagrama"/>
    <w:unhideWhenUsed/>
    <w:rsid w:val="009A7F0D"/>
    <w:pPr>
      <w:spacing w:after="0" w:line="240" w:lineRule="auto"/>
      <w:jc w:val="both"/>
    </w:pPr>
    <w:rPr>
      <w:rFonts w:ascii="Consolas" w:eastAsiaTheme="minorEastAsia" w:hAnsi="Consolas" w:cs="Consolas"/>
      <w:lang w:val="en-US"/>
    </w:rPr>
  </w:style>
  <w:style w:type="character" w:customStyle="1" w:styleId="HTMLiankstoformatuotasDiagrama">
    <w:name w:val="HTML iš anksto formatuotas Diagrama"/>
    <w:basedOn w:val="Numatytasispastraiposriftas"/>
    <w:link w:val="HTMLiankstoformatuotas"/>
    <w:rsid w:val="009A7F0D"/>
    <w:rPr>
      <w:rFonts w:ascii="Consolas" w:eastAsiaTheme="minorEastAsia" w:hAnsi="Consolas" w:cs="Consolas"/>
      <w:lang w:val="en-US"/>
    </w:rPr>
  </w:style>
  <w:style w:type="character" w:styleId="HTMLpavyzdys">
    <w:name w:val="HTML Sample"/>
    <w:basedOn w:val="Numatytasispastraiposriftas"/>
    <w:uiPriority w:val="99"/>
    <w:semiHidden/>
    <w:unhideWhenUsed/>
    <w:rsid w:val="009A7F0D"/>
    <w:rPr>
      <w:rFonts w:ascii="Consolas" w:hAnsi="Consolas" w:cs="Consolas"/>
      <w:sz w:val="24"/>
    </w:rPr>
  </w:style>
  <w:style w:type="character" w:styleId="HTMLspausdinimomainl">
    <w:name w:val="HTML Typewriter"/>
    <w:basedOn w:val="Numatytasispastraiposriftas"/>
    <w:uiPriority w:val="99"/>
    <w:semiHidden/>
    <w:unhideWhenUsed/>
    <w:rsid w:val="009A7F0D"/>
    <w:rPr>
      <w:rFonts w:ascii="Consolas" w:hAnsi="Consolas" w:cs="Consolas"/>
      <w:sz w:val="20"/>
    </w:rPr>
  </w:style>
  <w:style w:type="character" w:styleId="HTMLkintamasis">
    <w:name w:val="HTML Variable"/>
    <w:basedOn w:val="Numatytasispastraiposriftas"/>
    <w:uiPriority w:val="99"/>
    <w:semiHidden/>
    <w:unhideWhenUsed/>
    <w:rsid w:val="009A7F0D"/>
    <w:rPr>
      <w:i/>
      <w:iCs/>
    </w:rPr>
  </w:style>
  <w:style w:type="character" w:styleId="Hipersaitas">
    <w:name w:val="Hyperlink"/>
    <w:aliases w:val="Alna"/>
    <w:basedOn w:val="Numatytasispastraiposriftas"/>
    <w:unhideWhenUsed/>
    <w:rsid w:val="009A7F0D"/>
    <w:rPr>
      <w:color w:val="0563C1" w:themeColor="hyperlink"/>
      <w:u w:val="single"/>
    </w:rPr>
  </w:style>
  <w:style w:type="paragraph" w:styleId="Indeksas1">
    <w:name w:val="index 1"/>
    <w:basedOn w:val="prastasis"/>
    <w:next w:val="prastasis"/>
    <w:autoRedefine/>
    <w:uiPriority w:val="99"/>
    <w:semiHidden/>
    <w:unhideWhenUsed/>
    <w:rsid w:val="009A7F0D"/>
    <w:pPr>
      <w:spacing w:after="0" w:line="240" w:lineRule="auto"/>
      <w:ind w:left="220" w:hanging="220"/>
      <w:jc w:val="both"/>
    </w:pPr>
    <w:rPr>
      <w:rFonts w:eastAsiaTheme="minorEastAsia"/>
      <w:lang w:val="en-US"/>
    </w:rPr>
  </w:style>
  <w:style w:type="paragraph" w:styleId="Indeksas2">
    <w:name w:val="index 2"/>
    <w:basedOn w:val="prastasis"/>
    <w:next w:val="prastasis"/>
    <w:autoRedefine/>
    <w:uiPriority w:val="99"/>
    <w:semiHidden/>
    <w:unhideWhenUsed/>
    <w:rsid w:val="009A7F0D"/>
    <w:pPr>
      <w:spacing w:after="0" w:line="240" w:lineRule="auto"/>
      <w:ind w:left="440" w:hanging="220"/>
      <w:jc w:val="both"/>
    </w:pPr>
    <w:rPr>
      <w:rFonts w:eastAsiaTheme="minorEastAsia"/>
      <w:lang w:val="en-US"/>
    </w:rPr>
  </w:style>
  <w:style w:type="paragraph" w:styleId="Indeksas3">
    <w:name w:val="index 3"/>
    <w:basedOn w:val="prastasis"/>
    <w:next w:val="prastasis"/>
    <w:autoRedefine/>
    <w:uiPriority w:val="99"/>
    <w:semiHidden/>
    <w:unhideWhenUsed/>
    <w:rsid w:val="009A7F0D"/>
    <w:pPr>
      <w:spacing w:after="0" w:line="240" w:lineRule="auto"/>
      <w:ind w:left="660" w:hanging="220"/>
      <w:jc w:val="both"/>
    </w:pPr>
    <w:rPr>
      <w:rFonts w:eastAsiaTheme="minorEastAsia"/>
      <w:lang w:val="en-US"/>
    </w:rPr>
  </w:style>
  <w:style w:type="paragraph" w:styleId="Indeksas4">
    <w:name w:val="index 4"/>
    <w:basedOn w:val="prastasis"/>
    <w:next w:val="prastasis"/>
    <w:autoRedefine/>
    <w:uiPriority w:val="99"/>
    <w:semiHidden/>
    <w:unhideWhenUsed/>
    <w:rsid w:val="009A7F0D"/>
    <w:pPr>
      <w:spacing w:after="0" w:line="240" w:lineRule="auto"/>
      <w:ind w:left="880" w:hanging="220"/>
      <w:jc w:val="both"/>
    </w:pPr>
    <w:rPr>
      <w:rFonts w:eastAsiaTheme="minorEastAsia"/>
      <w:lang w:val="en-US"/>
    </w:rPr>
  </w:style>
  <w:style w:type="paragraph" w:styleId="Indeksas5">
    <w:name w:val="index 5"/>
    <w:basedOn w:val="prastasis"/>
    <w:next w:val="prastasis"/>
    <w:autoRedefine/>
    <w:uiPriority w:val="99"/>
    <w:semiHidden/>
    <w:unhideWhenUsed/>
    <w:rsid w:val="009A7F0D"/>
    <w:pPr>
      <w:spacing w:after="0" w:line="240" w:lineRule="auto"/>
      <w:ind w:left="1100" w:hanging="220"/>
      <w:jc w:val="both"/>
    </w:pPr>
    <w:rPr>
      <w:rFonts w:eastAsiaTheme="minorEastAsia"/>
      <w:lang w:val="en-US"/>
    </w:rPr>
  </w:style>
  <w:style w:type="paragraph" w:styleId="Indeksas6">
    <w:name w:val="index 6"/>
    <w:basedOn w:val="prastasis"/>
    <w:next w:val="prastasis"/>
    <w:autoRedefine/>
    <w:uiPriority w:val="99"/>
    <w:semiHidden/>
    <w:unhideWhenUsed/>
    <w:rsid w:val="009A7F0D"/>
    <w:pPr>
      <w:spacing w:after="0" w:line="240" w:lineRule="auto"/>
      <w:ind w:left="1320" w:hanging="220"/>
      <w:jc w:val="both"/>
    </w:pPr>
    <w:rPr>
      <w:rFonts w:eastAsiaTheme="minorEastAsia"/>
      <w:lang w:val="en-US"/>
    </w:rPr>
  </w:style>
  <w:style w:type="paragraph" w:styleId="Indeksas7">
    <w:name w:val="index 7"/>
    <w:basedOn w:val="prastasis"/>
    <w:next w:val="prastasis"/>
    <w:autoRedefine/>
    <w:uiPriority w:val="99"/>
    <w:semiHidden/>
    <w:unhideWhenUsed/>
    <w:rsid w:val="009A7F0D"/>
    <w:pPr>
      <w:spacing w:after="0" w:line="240" w:lineRule="auto"/>
      <w:ind w:left="1540" w:hanging="220"/>
      <w:jc w:val="both"/>
    </w:pPr>
    <w:rPr>
      <w:rFonts w:eastAsiaTheme="minorEastAsia"/>
      <w:lang w:val="en-US"/>
    </w:rPr>
  </w:style>
  <w:style w:type="paragraph" w:styleId="Indeksas8">
    <w:name w:val="index 8"/>
    <w:basedOn w:val="prastasis"/>
    <w:next w:val="prastasis"/>
    <w:autoRedefine/>
    <w:uiPriority w:val="99"/>
    <w:semiHidden/>
    <w:unhideWhenUsed/>
    <w:rsid w:val="009A7F0D"/>
    <w:pPr>
      <w:spacing w:after="0" w:line="240" w:lineRule="auto"/>
      <w:ind w:left="1760" w:hanging="220"/>
      <w:jc w:val="both"/>
    </w:pPr>
    <w:rPr>
      <w:rFonts w:eastAsiaTheme="minorEastAsia"/>
      <w:lang w:val="en-US"/>
    </w:rPr>
  </w:style>
  <w:style w:type="paragraph" w:styleId="Indeksas9">
    <w:name w:val="index 9"/>
    <w:basedOn w:val="prastasis"/>
    <w:next w:val="prastasis"/>
    <w:autoRedefine/>
    <w:uiPriority w:val="99"/>
    <w:semiHidden/>
    <w:unhideWhenUsed/>
    <w:rsid w:val="009A7F0D"/>
    <w:pPr>
      <w:spacing w:after="0" w:line="240" w:lineRule="auto"/>
      <w:ind w:left="1980" w:hanging="220"/>
      <w:jc w:val="both"/>
    </w:pPr>
    <w:rPr>
      <w:rFonts w:eastAsiaTheme="minorEastAsia"/>
      <w:lang w:val="en-US"/>
    </w:rPr>
  </w:style>
  <w:style w:type="paragraph" w:styleId="Indeksoantrat">
    <w:name w:val="index heading"/>
    <w:basedOn w:val="prastasis"/>
    <w:next w:val="Indeksas1"/>
    <w:uiPriority w:val="99"/>
    <w:semiHidden/>
    <w:unhideWhenUsed/>
    <w:rsid w:val="009A7F0D"/>
    <w:pPr>
      <w:spacing w:line="252" w:lineRule="auto"/>
      <w:jc w:val="both"/>
    </w:pPr>
    <w:rPr>
      <w:rFonts w:asciiTheme="majorHAnsi" w:eastAsiaTheme="majorEastAsia" w:hAnsiTheme="majorHAnsi" w:cstheme="majorBidi"/>
      <w:b/>
      <w:bCs/>
      <w:lang w:val="en-US"/>
    </w:rPr>
  </w:style>
  <w:style w:type="character" w:styleId="Rykuspabraukimas">
    <w:name w:val="Intense Emphasis"/>
    <w:basedOn w:val="Numatytasispastraiposriftas"/>
    <w:uiPriority w:val="21"/>
    <w:qFormat/>
    <w:rsid w:val="009A7F0D"/>
    <w:rPr>
      <w:b/>
      <w:bCs/>
      <w:i/>
      <w:iCs/>
      <w:color w:val="auto"/>
    </w:rPr>
  </w:style>
  <w:style w:type="paragraph" w:styleId="Iskirtacitata">
    <w:name w:val="Intense Quote"/>
    <w:basedOn w:val="prastasis"/>
    <w:next w:val="prastasis"/>
    <w:link w:val="IskirtacitataDiagrama"/>
    <w:uiPriority w:val="30"/>
    <w:qFormat/>
    <w:rsid w:val="009A7F0D"/>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9A7F0D"/>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9A7F0D"/>
    <w:rPr>
      <w:b/>
      <w:bCs/>
      <w:smallCaps/>
      <w:color w:val="auto"/>
      <w:u w:val="single"/>
    </w:rPr>
  </w:style>
  <w:style w:type="table" w:styleId="viesustinklelis">
    <w:name w:val="Light Grid"/>
    <w:basedOn w:val="prastojilentel"/>
    <w:uiPriority w:val="62"/>
    <w:rsid w:val="009A7F0D"/>
    <w:pPr>
      <w:spacing w:after="0" w:line="240" w:lineRule="auto"/>
      <w:jc w:val="both"/>
    </w:pPr>
    <w:rPr>
      <w:rFonts w:eastAsiaTheme="minorEastAsia"/>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9A7F0D"/>
    <w:pPr>
      <w:spacing w:after="0" w:line="240" w:lineRule="auto"/>
      <w:jc w:val="both"/>
    </w:pPr>
    <w:rPr>
      <w:rFonts w:eastAsiaTheme="minorEastAsia"/>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viesustinklelis2parykinimas">
    <w:name w:val="Light Grid Accent 2"/>
    <w:basedOn w:val="prastojilentel"/>
    <w:uiPriority w:val="62"/>
    <w:rsid w:val="009A7F0D"/>
    <w:pPr>
      <w:spacing w:after="0" w:line="240" w:lineRule="auto"/>
      <w:jc w:val="both"/>
    </w:pPr>
    <w:rPr>
      <w:rFonts w:eastAsiaTheme="minorEastAsia"/>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9A7F0D"/>
    <w:pPr>
      <w:spacing w:after="0" w:line="240" w:lineRule="auto"/>
      <w:jc w:val="both"/>
    </w:pPr>
    <w:rPr>
      <w:rFonts w:eastAsiaTheme="minorEastAsia"/>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9A7F0D"/>
    <w:pPr>
      <w:spacing w:after="0" w:line="240" w:lineRule="auto"/>
      <w:jc w:val="both"/>
    </w:pPr>
    <w:rPr>
      <w:rFonts w:eastAsiaTheme="minorEastAsia"/>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9A7F0D"/>
    <w:pPr>
      <w:spacing w:after="0" w:line="240" w:lineRule="auto"/>
      <w:jc w:val="both"/>
    </w:pPr>
    <w:rPr>
      <w:rFonts w:eastAsiaTheme="minorEastAsia"/>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iesustinklelis6parykinimas">
    <w:name w:val="Light Grid Accent 6"/>
    <w:basedOn w:val="prastojilentel"/>
    <w:uiPriority w:val="62"/>
    <w:rsid w:val="009A7F0D"/>
    <w:pPr>
      <w:spacing w:after="0" w:line="240" w:lineRule="auto"/>
      <w:jc w:val="both"/>
    </w:pPr>
    <w:rPr>
      <w:rFonts w:eastAsiaTheme="minorEastAsia"/>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9A7F0D"/>
    <w:pPr>
      <w:spacing w:after="0" w:line="240" w:lineRule="auto"/>
      <w:jc w:val="both"/>
    </w:pPr>
    <w:rPr>
      <w:rFonts w:eastAsiaTheme="minorEastAsia"/>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9A7F0D"/>
    <w:pPr>
      <w:spacing w:after="0" w:line="240" w:lineRule="auto"/>
      <w:jc w:val="both"/>
    </w:pPr>
    <w:rPr>
      <w:rFonts w:eastAsiaTheme="minorEastAsia"/>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iesussraas2parykinimas">
    <w:name w:val="Light List Accent 2"/>
    <w:basedOn w:val="prastojilentel"/>
    <w:uiPriority w:val="61"/>
    <w:rsid w:val="009A7F0D"/>
    <w:pPr>
      <w:spacing w:after="0" w:line="240" w:lineRule="auto"/>
      <w:jc w:val="both"/>
    </w:pPr>
    <w:rPr>
      <w:rFonts w:eastAsiaTheme="minorEastAsia"/>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9A7F0D"/>
    <w:pPr>
      <w:spacing w:after="0" w:line="240" w:lineRule="auto"/>
      <w:jc w:val="both"/>
    </w:pPr>
    <w:rPr>
      <w:rFonts w:eastAsiaTheme="minorEastAsia"/>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9A7F0D"/>
    <w:pPr>
      <w:spacing w:after="0" w:line="240" w:lineRule="auto"/>
      <w:jc w:val="both"/>
    </w:pPr>
    <w:rPr>
      <w:rFonts w:eastAsiaTheme="minorEastAsia"/>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9A7F0D"/>
    <w:pPr>
      <w:spacing w:after="0" w:line="240" w:lineRule="auto"/>
      <w:jc w:val="both"/>
    </w:pPr>
    <w:rPr>
      <w:rFonts w:eastAsiaTheme="minorEastAsia"/>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viesussraas6parykinimas">
    <w:name w:val="Light List Accent 6"/>
    <w:basedOn w:val="prastojilentel"/>
    <w:uiPriority w:val="61"/>
    <w:rsid w:val="009A7F0D"/>
    <w:pPr>
      <w:spacing w:after="0" w:line="240" w:lineRule="auto"/>
      <w:jc w:val="both"/>
    </w:pPr>
    <w:rPr>
      <w:rFonts w:eastAsiaTheme="minorEastAsia"/>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9A7F0D"/>
    <w:pPr>
      <w:spacing w:after="0" w:line="240" w:lineRule="auto"/>
      <w:jc w:val="both"/>
    </w:pPr>
    <w:rPr>
      <w:rFonts w:eastAsiaTheme="minorEastAsia"/>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9A7F0D"/>
    <w:pPr>
      <w:spacing w:after="0" w:line="240" w:lineRule="auto"/>
      <w:jc w:val="both"/>
    </w:pPr>
    <w:rPr>
      <w:rFonts w:eastAsiaTheme="minorEastAsia"/>
      <w:color w:val="2E74B5" w:themeColor="accent1" w:themeShade="BF"/>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iesusspalvinimas2parykinimas">
    <w:name w:val="Light Shading Accent 2"/>
    <w:basedOn w:val="prastojilentel"/>
    <w:uiPriority w:val="60"/>
    <w:rsid w:val="009A7F0D"/>
    <w:pPr>
      <w:spacing w:after="0" w:line="240" w:lineRule="auto"/>
      <w:jc w:val="both"/>
    </w:pPr>
    <w:rPr>
      <w:rFonts w:eastAsiaTheme="minorEastAsia"/>
      <w:color w:val="C45911" w:themeColor="accent2" w:themeShade="BF"/>
      <w:lang w:val="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9A7F0D"/>
    <w:pPr>
      <w:spacing w:after="0" w:line="240" w:lineRule="auto"/>
      <w:jc w:val="both"/>
    </w:pPr>
    <w:rPr>
      <w:rFonts w:eastAsiaTheme="minorEastAsia"/>
      <w:color w:val="7B7B7B" w:themeColor="accent3" w:themeShade="BF"/>
      <w:lang w:val="en-U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9A7F0D"/>
    <w:pPr>
      <w:spacing w:after="0" w:line="240" w:lineRule="auto"/>
      <w:jc w:val="both"/>
    </w:pPr>
    <w:rPr>
      <w:rFonts w:eastAsiaTheme="minorEastAsia"/>
      <w:color w:val="BF8F00" w:themeColor="accent4" w:themeShade="BF"/>
      <w:lang w:val="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9A7F0D"/>
    <w:pPr>
      <w:spacing w:after="0" w:line="240" w:lineRule="auto"/>
      <w:jc w:val="both"/>
    </w:pPr>
    <w:rPr>
      <w:rFonts w:eastAsiaTheme="minorEastAsia"/>
      <w:color w:val="2F5496" w:themeColor="accent5" w:themeShade="BF"/>
      <w:lang w:val="en-US"/>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viesusspalvinimas6parykinimas">
    <w:name w:val="Light Shading Accent 6"/>
    <w:basedOn w:val="prastojilentel"/>
    <w:uiPriority w:val="60"/>
    <w:rsid w:val="009A7F0D"/>
    <w:pPr>
      <w:spacing w:after="0" w:line="240" w:lineRule="auto"/>
      <w:jc w:val="both"/>
    </w:pPr>
    <w:rPr>
      <w:rFonts w:eastAsiaTheme="minorEastAsia"/>
      <w:color w:val="538135" w:themeColor="accent6" w:themeShade="BF"/>
      <w:lang w:val="en-US"/>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9A7F0D"/>
  </w:style>
  <w:style w:type="paragraph" w:styleId="Sraas">
    <w:name w:val="List"/>
    <w:basedOn w:val="prastasis"/>
    <w:unhideWhenUsed/>
    <w:rsid w:val="009A7F0D"/>
    <w:pPr>
      <w:spacing w:line="252" w:lineRule="auto"/>
      <w:ind w:left="360" w:hanging="360"/>
      <w:contextualSpacing/>
      <w:jc w:val="both"/>
    </w:pPr>
    <w:rPr>
      <w:rFonts w:eastAsiaTheme="minorEastAsia"/>
      <w:lang w:val="en-US"/>
    </w:rPr>
  </w:style>
  <w:style w:type="paragraph" w:styleId="Sraas2">
    <w:name w:val="List 2"/>
    <w:basedOn w:val="prastasis"/>
    <w:uiPriority w:val="99"/>
    <w:semiHidden/>
    <w:unhideWhenUsed/>
    <w:rsid w:val="009A7F0D"/>
    <w:pPr>
      <w:spacing w:line="252" w:lineRule="auto"/>
      <w:ind w:left="720" w:hanging="360"/>
      <w:contextualSpacing/>
      <w:jc w:val="both"/>
    </w:pPr>
    <w:rPr>
      <w:rFonts w:eastAsiaTheme="minorEastAsia"/>
      <w:lang w:val="en-US"/>
    </w:rPr>
  </w:style>
  <w:style w:type="paragraph" w:styleId="Sraas3">
    <w:name w:val="List 3"/>
    <w:basedOn w:val="prastasis"/>
    <w:uiPriority w:val="99"/>
    <w:semiHidden/>
    <w:unhideWhenUsed/>
    <w:rsid w:val="009A7F0D"/>
    <w:pPr>
      <w:spacing w:line="252" w:lineRule="auto"/>
      <w:ind w:left="1080" w:hanging="360"/>
      <w:contextualSpacing/>
      <w:jc w:val="both"/>
    </w:pPr>
    <w:rPr>
      <w:rFonts w:eastAsiaTheme="minorEastAsia"/>
      <w:lang w:val="en-US"/>
    </w:rPr>
  </w:style>
  <w:style w:type="paragraph" w:styleId="Sraas4">
    <w:name w:val="List 4"/>
    <w:basedOn w:val="prastasis"/>
    <w:uiPriority w:val="99"/>
    <w:semiHidden/>
    <w:unhideWhenUsed/>
    <w:rsid w:val="009A7F0D"/>
    <w:pPr>
      <w:spacing w:line="252" w:lineRule="auto"/>
      <w:ind w:left="1440" w:hanging="360"/>
      <w:contextualSpacing/>
      <w:jc w:val="both"/>
    </w:pPr>
    <w:rPr>
      <w:rFonts w:eastAsiaTheme="minorEastAsia"/>
      <w:lang w:val="en-US"/>
    </w:rPr>
  </w:style>
  <w:style w:type="paragraph" w:styleId="Sraas5">
    <w:name w:val="List 5"/>
    <w:basedOn w:val="prastasis"/>
    <w:uiPriority w:val="99"/>
    <w:semiHidden/>
    <w:unhideWhenUsed/>
    <w:rsid w:val="009A7F0D"/>
    <w:pPr>
      <w:spacing w:line="252" w:lineRule="auto"/>
      <w:ind w:left="1800" w:hanging="360"/>
      <w:contextualSpacing/>
      <w:jc w:val="both"/>
    </w:pPr>
    <w:rPr>
      <w:rFonts w:eastAsiaTheme="minorEastAsia"/>
      <w:lang w:val="en-US"/>
    </w:rPr>
  </w:style>
  <w:style w:type="paragraph" w:styleId="Sraassuenkleliais">
    <w:name w:val="List Bullet"/>
    <w:basedOn w:val="prastasis"/>
    <w:uiPriority w:val="1"/>
    <w:unhideWhenUsed/>
    <w:rsid w:val="009A7F0D"/>
    <w:pPr>
      <w:numPr>
        <w:numId w:val="1"/>
      </w:numPr>
      <w:spacing w:after="40" w:line="252" w:lineRule="auto"/>
      <w:jc w:val="both"/>
    </w:pPr>
    <w:rPr>
      <w:rFonts w:eastAsiaTheme="minorEastAsia"/>
      <w:lang w:val="en-US"/>
    </w:rPr>
  </w:style>
  <w:style w:type="paragraph" w:styleId="Sraassuenkleliais2">
    <w:name w:val="List Bullet 2"/>
    <w:basedOn w:val="prastasis"/>
    <w:uiPriority w:val="99"/>
    <w:semiHidden/>
    <w:unhideWhenUsed/>
    <w:rsid w:val="009A7F0D"/>
    <w:pPr>
      <w:numPr>
        <w:numId w:val="2"/>
      </w:numPr>
      <w:spacing w:line="252" w:lineRule="auto"/>
      <w:contextualSpacing/>
      <w:jc w:val="both"/>
    </w:pPr>
    <w:rPr>
      <w:rFonts w:eastAsiaTheme="minorEastAsia"/>
      <w:lang w:val="en-US"/>
    </w:rPr>
  </w:style>
  <w:style w:type="paragraph" w:styleId="Sraassuenkleliais3">
    <w:name w:val="List Bullet 3"/>
    <w:basedOn w:val="prastasis"/>
    <w:uiPriority w:val="99"/>
    <w:semiHidden/>
    <w:unhideWhenUsed/>
    <w:rsid w:val="009A7F0D"/>
    <w:pPr>
      <w:numPr>
        <w:numId w:val="3"/>
      </w:numPr>
      <w:spacing w:line="252" w:lineRule="auto"/>
      <w:contextualSpacing/>
      <w:jc w:val="both"/>
    </w:pPr>
    <w:rPr>
      <w:rFonts w:eastAsiaTheme="minorEastAsia"/>
      <w:lang w:val="en-US"/>
    </w:rPr>
  </w:style>
  <w:style w:type="paragraph" w:styleId="Sraassuenkleliais4">
    <w:name w:val="List Bullet 4"/>
    <w:basedOn w:val="prastasis"/>
    <w:uiPriority w:val="99"/>
    <w:semiHidden/>
    <w:unhideWhenUsed/>
    <w:rsid w:val="009A7F0D"/>
    <w:pPr>
      <w:numPr>
        <w:numId w:val="4"/>
      </w:numPr>
      <w:spacing w:line="252" w:lineRule="auto"/>
      <w:contextualSpacing/>
      <w:jc w:val="both"/>
    </w:pPr>
    <w:rPr>
      <w:rFonts w:eastAsiaTheme="minorEastAsia"/>
      <w:lang w:val="en-US"/>
    </w:rPr>
  </w:style>
  <w:style w:type="paragraph" w:styleId="Sraassuenkleliais5">
    <w:name w:val="List Bullet 5"/>
    <w:basedOn w:val="prastasis"/>
    <w:uiPriority w:val="99"/>
    <w:semiHidden/>
    <w:unhideWhenUsed/>
    <w:rsid w:val="009A7F0D"/>
    <w:pPr>
      <w:numPr>
        <w:numId w:val="5"/>
      </w:numPr>
      <w:spacing w:line="252" w:lineRule="auto"/>
      <w:contextualSpacing/>
      <w:jc w:val="both"/>
    </w:pPr>
    <w:rPr>
      <w:rFonts w:eastAsiaTheme="minorEastAsia"/>
      <w:lang w:val="en-US"/>
    </w:rPr>
  </w:style>
  <w:style w:type="paragraph" w:styleId="Sraotsinys">
    <w:name w:val="List Continue"/>
    <w:basedOn w:val="prastasis"/>
    <w:uiPriority w:val="99"/>
    <w:semiHidden/>
    <w:unhideWhenUsed/>
    <w:rsid w:val="009A7F0D"/>
    <w:pPr>
      <w:spacing w:after="120" w:line="252" w:lineRule="auto"/>
      <w:ind w:left="360"/>
      <w:contextualSpacing/>
      <w:jc w:val="both"/>
    </w:pPr>
    <w:rPr>
      <w:rFonts w:eastAsiaTheme="minorEastAsia"/>
      <w:lang w:val="en-US"/>
    </w:rPr>
  </w:style>
  <w:style w:type="paragraph" w:styleId="Sraotsinys2">
    <w:name w:val="List Continue 2"/>
    <w:basedOn w:val="prastasis"/>
    <w:uiPriority w:val="99"/>
    <w:semiHidden/>
    <w:unhideWhenUsed/>
    <w:rsid w:val="009A7F0D"/>
    <w:pPr>
      <w:spacing w:after="120" w:line="252" w:lineRule="auto"/>
      <w:ind w:left="720"/>
      <w:contextualSpacing/>
      <w:jc w:val="both"/>
    </w:pPr>
    <w:rPr>
      <w:rFonts w:eastAsiaTheme="minorEastAsia"/>
      <w:lang w:val="en-US"/>
    </w:rPr>
  </w:style>
  <w:style w:type="paragraph" w:styleId="Sraotsinys3">
    <w:name w:val="List Continue 3"/>
    <w:basedOn w:val="prastasis"/>
    <w:uiPriority w:val="99"/>
    <w:semiHidden/>
    <w:unhideWhenUsed/>
    <w:rsid w:val="009A7F0D"/>
    <w:pPr>
      <w:spacing w:after="120" w:line="252" w:lineRule="auto"/>
      <w:ind w:left="1080"/>
      <w:contextualSpacing/>
      <w:jc w:val="both"/>
    </w:pPr>
    <w:rPr>
      <w:rFonts w:eastAsiaTheme="minorEastAsia"/>
      <w:lang w:val="en-US"/>
    </w:rPr>
  </w:style>
  <w:style w:type="paragraph" w:styleId="Sraotsinys4">
    <w:name w:val="List Continue 4"/>
    <w:basedOn w:val="prastasis"/>
    <w:uiPriority w:val="99"/>
    <w:semiHidden/>
    <w:unhideWhenUsed/>
    <w:rsid w:val="009A7F0D"/>
    <w:pPr>
      <w:spacing w:after="120" w:line="252" w:lineRule="auto"/>
      <w:ind w:left="1440"/>
      <w:contextualSpacing/>
      <w:jc w:val="both"/>
    </w:pPr>
    <w:rPr>
      <w:rFonts w:eastAsiaTheme="minorEastAsia"/>
      <w:lang w:val="en-US"/>
    </w:rPr>
  </w:style>
  <w:style w:type="paragraph" w:styleId="Sraotsinys5">
    <w:name w:val="List Continue 5"/>
    <w:basedOn w:val="prastasis"/>
    <w:uiPriority w:val="99"/>
    <w:semiHidden/>
    <w:unhideWhenUsed/>
    <w:rsid w:val="009A7F0D"/>
    <w:pPr>
      <w:spacing w:after="120" w:line="252" w:lineRule="auto"/>
      <w:ind w:left="1800"/>
      <w:contextualSpacing/>
      <w:jc w:val="both"/>
    </w:pPr>
    <w:rPr>
      <w:rFonts w:eastAsiaTheme="minorEastAsia"/>
      <w:lang w:val="en-US"/>
    </w:rPr>
  </w:style>
  <w:style w:type="paragraph" w:styleId="Sraassunumeriais">
    <w:name w:val="List Number"/>
    <w:basedOn w:val="prastasis"/>
    <w:uiPriority w:val="1"/>
    <w:unhideWhenUsed/>
    <w:rsid w:val="009A7F0D"/>
    <w:pPr>
      <w:numPr>
        <w:numId w:val="7"/>
      </w:numPr>
      <w:spacing w:line="252" w:lineRule="auto"/>
      <w:contextualSpacing/>
      <w:jc w:val="both"/>
    </w:pPr>
    <w:rPr>
      <w:rFonts w:eastAsiaTheme="minorEastAsia"/>
      <w:lang w:val="en-US"/>
    </w:rPr>
  </w:style>
  <w:style w:type="paragraph" w:styleId="Sraassunumeriais2">
    <w:name w:val="List Number 2"/>
    <w:basedOn w:val="prastasis"/>
    <w:uiPriority w:val="1"/>
    <w:unhideWhenUsed/>
    <w:rsid w:val="009A7F0D"/>
    <w:pPr>
      <w:numPr>
        <w:ilvl w:val="1"/>
        <w:numId w:val="7"/>
      </w:numPr>
      <w:spacing w:line="252" w:lineRule="auto"/>
      <w:contextualSpacing/>
      <w:jc w:val="both"/>
    </w:pPr>
    <w:rPr>
      <w:rFonts w:eastAsiaTheme="minorEastAsia"/>
      <w:lang w:val="en-US"/>
    </w:rPr>
  </w:style>
  <w:style w:type="paragraph" w:styleId="Sraassunumeriais3">
    <w:name w:val="List Number 3"/>
    <w:basedOn w:val="prastasis"/>
    <w:uiPriority w:val="18"/>
    <w:unhideWhenUsed/>
    <w:rsid w:val="009A7F0D"/>
    <w:pPr>
      <w:numPr>
        <w:ilvl w:val="2"/>
        <w:numId w:val="7"/>
      </w:numPr>
      <w:spacing w:line="252" w:lineRule="auto"/>
      <w:contextualSpacing/>
      <w:jc w:val="both"/>
    </w:pPr>
    <w:rPr>
      <w:rFonts w:eastAsiaTheme="minorEastAsia"/>
      <w:lang w:val="en-US"/>
    </w:rPr>
  </w:style>
  <w:style w:type="paragraph" w:styleId="Sraassunumeriais4">
    <w:name w:val="List Number 4"/>
    <w:basedOn w:val="prastasis"/>
    <w:uiPriority w:val="18"/>
    <w:semiHidden/>
    <w:unhideWhenUsed/>
    <w:rsid w:val="009A7F0D"/>
    <w:pPr>
      <w:numPr>
        <w:ilvl w:val="3"/>
        <w:numId w:val="7"/>
      </w:numPr>
      <w:spacing w:line="252" w:lineRule="auto"/>
      <w:contextualSpacing/>
      <w:jc w:val="both"/>
    </w:pPr>
    <w:rPr>
      <w:rFonts w:eastAsiaTheme="minorEastAsia"/>
      <w:lang w:val="en-US"/>
    </w:rPr>
  </w:style>
  <w:style w:type="paragraph" w:styleId="Sraassunumeriais5">
    <w:name w:val="List Number 5"/>
    <w:basedOn w:val="prastasis"/>
    <w:uiPriority w:val="18"/>
    <w:semiHidden/>
    <w:unhideWhenUsed/>
    <w:rsid w:val="009A7F0D"/>
    <w:pPr>
      <w:numPr>
        <w:ilvl w:val="4"/>
        <w:numId w:val="7"/>
      </w:numPr>
      <w:spacing w:line="252" w:lineRule="auto"/>
      <w:contextualSpacing/>
      <w:jc w:val="both"/>
    </w:pPr>
    <w:rPr>
      <w:rFonts w:eastAsiaTheme="minorEastAsia"/>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9A7F0D"/>
    <w:pPr>
      <w:spacing w:line="252" w:lineRule="auto"/>
      <w:ind w:left="720"/>
      <w:contextualSpacing/>
      <w:jc w:val="both"/>
    </w:pPr>
    <w:rPr>
      <w:rFonts w:eastAsiaTheme="minorEastAsia"/>
      <w:lang w:val="en-US"/>
    </w:rPr>
  </w:style>
  <w:style w:type="paragraph" w:styleId="Makrokomandostekstas">
    <w:name w:val="macro"/>
    <w:link w:val="MakrokomandostekstasDiagrama"/>
    <w:uiPriority w:val="99"/>
    <w:semiHidden/>
    <w:unhideWhenUsed/>
    <w:rsid w:val="009A7F0D"/>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lang w:val="en-US"/>
    </w:rPr>
  </w:style>
  <w:style w:type="character" w:customStyle="1" w:styleId="MakrokomandostekstasDiagrama">
    <w:name w:val="Makrokomandos tekstas Diagrama"/>
    <w:basedOn w:val="Numatytasispastraiposriftas"/>
    <w:link w:val="Makrokomandostekstas"/>
    <w:uiPriority w:val="99"/>
    <w:semiHidden/>
    <w:rsid w:val="009A7F0D"/>
    <w:rPr>
      <w:rFonts w:ascii="Consolas" w:eastAsiaTheme="minorEastAsia" w:hAnsi="Consolas" w:cs="Consolas"/>
      <w:lang w:val="en-US"/>
    </w:rPr>
  </w:style>
  <w:style w:type="table" w:styleId="1vidutinistinklelis">
    <w:name w:val="Medium Grid 1"/>
    <w:basedOn w:val="prastojilentel"/>
    <w:uiPriority w:val="67"/>
    <w:rsid w:val="009A7F0D"/>
    <w:pPr>
      <w:spacing w:after="0" w:line="240" w:lineRule="auto"/>
      <w:jc w:val="both"/>
    </w:pPr>
    <w:rPr>
      <w:rFonts w:eastAsiaTheme="minorEastAsia"/>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9A7F0D"/>
    <w:pPr>
      <w:spacing w:after="0" w:line="240" w:lineRule="auto"/>
      <w:jc w:val="both"/>
    </w:pPr>
    <w:rPr>
      <w:rFonts w:eastAsiaTheme="minorEastAsia"/>
      <w:lang w:val="en-US"/>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vidutinistinklelis2parykinimas">
    <w:name w:val="Medium Grid 1 Accent 2"/>
    <w:basedOn w:val="prastojilentel"/>
    <w:uiPriority w:val="67"/>
    <w:rsid w:val="009A7F0D"/>
    <w:pPr>
      <w:spacing w:after="0" w:line="240" w:lineRule="auto"/>
      <w:jc w:val="both"/>
    </w:pPr>
    <w:rPr>
      <w:rFonts w:eastAsiaTheme="minorEastAsia"/>
      <w:lang w:val="en-U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9A7F0D"/>
    <w:pPr>
      <w:spacing w:after="0" w:line="240" w:lineRule="auto"/>
      <w:jc w:val="both"/>
    </w:pPr>
    <w:rPr>
      <w:rFonts w:eastAsiaTheme="minorEastAsia"/>
      <w:lang w:val="en-U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9A7F0D"/>
    <w:pPr>
      <w:spacing w:after="0" w:line="240" w:lineRule="auto"/>
      <w:jc w:val="both"/>
    </w:pPr>
    <w:rPr>
      <w:rFonts w:eastAsiaTheme="minorEastAsia"/>
      <w:lang w:val="en-US"/>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9A7F0D"/>
    <w:pPr>
      <w:spacing w:after="0" w:line="240" w:lineRule="auto"/>
      <w:jc w:val="both"/>
    </w:pPr>
    <w:rPr>
      <w:rFonts w:eastAsiaTheme="minorEastAsia"/>
      <w:lang w:val="en-US"/>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vidutinistinklelis6parykinimas">
    <w:name w:val="Medium Grid 1 Accent 6"/>
    <w:basedOn w:val="prastojilentel"/>
    <w:uiPriority w:val="67"/>
    <w:rsid w:val="009A7F0D"/>
    <w:pPr>
      <w:spacing w:after="0" w:line="240" w:lineRule="auto"/>
      <w:jc w:val="both"/>
    </w:pPr>
    <w:rPr>
      <w:rFonts w:eastAsiaTheme="minorEastAsia"/>
      <w:lang w:val="en-US"/>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9A7F0D"/>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9A7F0D"/>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vidutinistinklelis2parykinimas">
    <w:name w:val="Medium Grid 3 Accent 2"/>
    <w:basedOn w:val="prastojilentel"/>
    <w:uiPriority w:val="69"/>
    <w:rsid w:val="009A7F0D"/>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9A7F0D"/>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9A7F0D"/>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9A7F0D"/>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vidutinistinklelis6parykinimas">
    <w:name w:val="Medium Grid 3 Accent 6"/>
    <w:basedOn w:val="prastojilentel"/>
    <w:uiPriority w:val="69"/>
    <w:rsid w:val="009A7F0D"/>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vidutinissraas2parykinimas">
    <w:name w:val="Medium List 1 Accent 2"/>
    <w:basedOn w:val="prastojilentel"/>
    <w:uiPriority w:val="65"/>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vidutinissraas6parykinimas">
    <w:name w:val="Medium List 1 Accent 6"/>
    <w:basedOn w:val="prastojilentel"/>
    <w:uiPriority w:val="65"/>
    <w:rsid w:val="009A7F0D"/>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9A7F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9A7F0D"/>
    <w:pPr>
      <w:spacing w:after="0" w:line="240" w:lineRule="auto"/>
      <w:jc w:val="both"/>
    </w:pPr>
    <w:rPr>
      <w:rFonts w:eastAsiaTheme="minorEastAsia"/>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9A7F0D"/>
    <w:pPr>
      <w:spacing w:after="0" w:line="240" w:lineRule="auto"/>
      <w:jc w:val="both"/>
    </w:pPr>
    <w:rPr>
      <w:rFonts w:eastAsiaTheme="minorEastAsia"/>
      <w:lang w:val="en-US"/>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9A7F0D"/>
    <w:pPr>
      <w:spacing w:after="0" w:line="240" w:lineRule="auto"/>
      <w:jc w:val="both"/>
    </w:pPr>
    <w:rPr>
      <w:rFonts w:eastAsiaTheme="minorEastAsia"/>
      <w:lang w:val="en-U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9A7F0D"/>
    <w:pPr>
      <w:spacing w:after="0" w:line="240" w:lineRule="auto"/>
      <w:jc w:val="both"/>
    </w:pPr>
    <w:rPr>
      <w:rFonts w:eastAsiaTheme="minorEastAsia"/>
      <w:lang w:val="en-U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9A7F0D"/>
    <w:pPr>
      <w:spacing w:after="0" w:line="240" w:lineRule="auto"/>
      <w:jc w:val="both"/>
    </w:pPr>
    <w:rPr>
      <w:rFonts w:eastAsiaTheme="minorEastAsia"/>
      <w:lang w:val="en-US"/>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9A7F0D"/>
    <w:pPr>
      <w:spacing w:after="0" w:line="240" w:lineRule="auto"/>
      <w:jc w:val="both"/>
    </w:pPr>
    <w:rPr>
      <w:rFonts w:eastAsiaTheme="minorEastAsia"/>
      <w:lang w:val="en-US"/>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9A7F0D"/>
    <w:pPr>
      <w:spacing w:after="0" w:line="240" w:lineRule="auto"/>
      <w:jc w:val="both"/>
    </w:pPr>
    <w:rPr>
      <w:rFonts w:eastAsiaTheme="minorEastAsia"/>
      <w:lang w:val="en-US"/>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9A7F0D"/>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9A7F0D"/>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9A7F0D"/>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9A7F0D"/>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9A7F0D"/>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9A7F0D"/>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9A7F0D"/>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9A7F0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lang w:val="en-US"/>
    </w:rPr>
  </w:style>
  <w:style w:type="character" w:customStyle="1" w:styleId="LaikoantratDiagrama">
    <w:name w:val="Laiško antraštė Diagrama"/>
    <w:basedOn w:val="Numatytasispastraiposriftas"/>
    <w:link w:val="Laikoantrat"/>
    <w:uiPriority w:val="99"/>
    <w:semiHidden/>
    <w:rsid w:val="009A7F0D"/>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9A7F0D"/>
    <w:pPr>
      <w:spacing w:line="252" w:lineRule="auto"/>
      <w:jc w:val="both"/>
    </w:pPr>
    <w:rPr>
      <w:rFonts w:ascii="Times New Roman" w:eastAsiaTheme="minorEastAsia" w:hAnsi="Times New Roman" w:cs="Times New Roman"/>
      <w:sz w:val="24"/>
      <w:lang w:val="en-US"/>
    </w:rPr>
  </w:style>
  <w:style w:type="paragraph" w:styleId="prastojitrauka">
    <w:name w:val="Normal Indent"/>
    <w:basedOn w:val="prastasis"/>
    <w:uiPriority w:val="99"/>
    <w:semiHidden/>
    <w:unhideWhenUsed/>
    <w:rsid w:val="009A7F0D"/>
    <w:pPr>
      <w:spacing w:line="252" w:lineRule="auto"/>
      <w:ind w:left="720"/>
      <w:jc w:val="both"/>
    </w:pPr>
    <w:rPr>
      <w:rFonts w:eastAsiaTheme="minorEastAsia"/>
      <w:lang w:val="en-US"/>
    </w:rPr>
  </w:style>
  <w:style w:type="paragraph" w:styleId="Pastabosantrat">
    <w:name w:val="Note Heading"/>
    <w:basedOn w:val="prastasis"/>
    <w:next w:val="prastasis"/>
    <w:link w:val="PastabosantratDiagrama"/>
    <w:uiPriority w:val="99"/>
    <w:semiHidden/>
    <w:unhideWhenUsed/>
    <w:rsid w:val="009A7F0D"/>
    <w:pPr>
      <w:spacing w:after="0" w:line="240" w:lineRule="auto"/>
      <w:jc w:val="both"/>
    </w:pPr>
    <w:rPr>
      <w:rFonts w:eastAsiaTheme="minorEastAsia"/>
      <w:lang w:val="en-US"/>
    </w:rPr>
  </w:style>
  <w:style w:type="character" w:customStyle="1" w:styleId="PastabosantratDiagrama">
    <w:name w:val="Pastabos antraštė Diagrama"/>
    <w:basedOn w:val="Numatytasispastraiposriftas"/>
    <w:link w:val="Pastabosantrat"/>
    <w:uiPriority w:val="99"/>
    <w:semiHidden/>
    <w:rsid w:val="009A7F0D"/>
    <w:rPr>
      <w:rFonts w:eastAsiaTheme="minorEastAsia"/>
      <w:lang w:val="en-US"/>
    </w:rPr>
  </w:style>
  <w:style w:type="character" w:styleId="Puslapionumeris">
    <w:name w:val="page number"/>
    <w:basedOn w:val="Numatytasispastraiposriftas"/>
    <w:uiPriority w:val="99"/>
    <w:semiHidden/>
    <w:unhideWhenUsed/>
    <w:rsid w:val="009A7F0D"/>
  </w:style>
  <w:style w:type="paragraph" w:styleId="Paprastasistekstas">
    <w:name w:val="Plain Text"/>
    <w:basedOn w:val="prastasis"/>
    <w:link w:val="PaprastasistekstasDiagrama"/>
    <w:uiPriority w:val="99"/>
    <w:unhideWhenUsed/>
    <w:rsid w:val="009A7F0D"/>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9A7F0D"/>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9A7F0D"/>
    <w:pPr>
      <w:spacing w:line="252" w:lineRule="auto"/>
      <w:jc w:val="both"/>
    </w:pPr>
    <w:rPr>
      <w:rFonts w:eastAsiaTheme="minorEastAsia"/>
      <w:lang w:val="en-US"/>
    </w:rPr>
  </w:style>
  <w:style w:type="character" w:customStyle="1" w:styleId="PasveikinimasDiagrama">
    <w:name w:val="Pasveikinimas Diagrama"/>
    <w:basedOn w:val="Numatytasispastraiposriftas"/>
    <w:link w:val="Pasveikinimas"/>
    <w:uiPriority w:val="99"/>
    <w:semiHidden/>
    <w:rsid w:val="009A7F0D"/>
    <w:rPr>
      <w:rFonts w:eastAsiaTheme="minorEastAsia"/>
      <w:lang w:val="en-US"/>
    </w:rPr>
  </w:style>
  <w:style w:type="paragraph" w:styleId="Paraas">
    <w:name w:val="Signature"/>
    <w:basedOn w:val="prastasis"/>
    <w:link w:val="ParaasDiagrama"/>
    <w:uiPriority w:val="9"/>
    <w:unhideWhenUsed/>
    <w:rsid w:val="009A7F0D"/>
    <w:pPr>
      <w:spacing w:before="720" w:after="0" w:line="312" w:lineRule="auto"/>
      <w:contextualSpacing/>
      <w:jc w:val="both"/>
    </w:pPr>
    <w:rPr>
      <w:rFonts w:eastAsiaTheme="minorEastAsia"/>
      <w:lang w:val="en-US"/>
    </w:rPr>
  </w:style>
  <w:style w:type="character" w:customStyle="1" w:styleId="ParaasDiagrama">
    <w:name w:val="Parašas Diagrama"/>
    <w:basedOn w:val="Numatytasispastraiposriftas"/>
    <w:link w:val="Paraas"/>
    <w:uiPriority w:val="9"/>
    <w:rsid w:val="009A7F0D"/>
    <w:rPr>
      <w:rFonts w:eastAsiaTheme="minorEastAsia"/>
      <w:lang w:val="en-US"/>
    </w:rPr>
  </w:style>
  <w:style w:type="character" w:styleId="Grietas">
    <w:name w:val="Strong"/>
    <w:basedOn w:val="Numatytasispastraiposriftas"/>
    <w:uiPriority w:val="22"/>
    <w:qFormat/>
    <w:rsid w:val="009A7F0D"/>
    <w:rPr>
      <w:b/>
      <w:bCs/>
      <w:color w:val="auto"/>
    </w:rPr>
  </w:style>
  <w:style w:type="paragraph" w:styleId="Paantrat">
    <w:name w:val="Subtitle"/>
    <w:basedOn w:val="prastasis"/>
    <w:next w:val="prastasis"/>
    <w:link w:val="PaantratDiagrama"/>
    <w:qFormat/>
    <w:rsid w:val="009A7F0D"/>
    <w:pPr>
      <w:numPr>
        <w:ilvl w:val="1"/>
      </w:numPr>
      <w:spacing w:after="240" w:line="252" w:lineRule="auto"/>
      <w:jc w:val="center"/>
    </w:pPr>
    <w:rPr>
      <w:rFonts w:asciiTheme="majorHAnsi" w:eastAsiaTheme="majorEastAsia" w:hAnsiTheme="majorHAnsi" w:cstheme="majorBidi"/>
      <w:sz w:val="24"/>
      <w:szCs w:val="24"/>
      <w:lang w:val="en-US"/>
    </w:rPr>
  </w:style>
  <w:style w:type="character" w:customStyle="1" w:styleId="PaantratDiagrama">
    <w:name w:val="Paantraštė Diagrama"/>
    <w:basedOn w:val="Numatytasispastraiposriftas"/>
    <w:link w:val="Paantrat"/>
    <w:rsid w:val="009A7F0D"/>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9A7F0D"/>
    <w:rPr>
      <w:i/>
      <w:iCs/>
      <w:color w:val="auto"/>
    </w:rPr>
  </w:style>
  <w:style w:type="character" w:styleId="Nerykinuoroda">
    <w:name w:val="Subtle Reference"/>
    <w:basedOn w:val="Numatytasispastraiposriftas"/>
    <w:uiPriority w:val="31"/>
    <w:qFormat/>
    <w:rsid w:val="009A7F0D"/>
    <w:rPr>
      <w:smallCaps/>
      <w:color w:val="auto"/>
      <w:u w:val="single" w:color="7F7F7F" w:themeColor="text1" w:themeTint="80"/>
    </w:rPr>
  </w:style>
  <w:style w:type="table" w:styleId="LentelTrimaiaiefektai1">
    <w:name w:val="Table 3D effects 1"/>
    <w:basedOn w:val="prastojilentel"/>
    <w:uiPriority w:val="99"/>
    <w:semiHidden/>
    <w:unhideWhenUsed/>
    <w:rsid w:val="009A7F0D"/>
    <w:pPr>
      <w:spacing w:line="300" w:lineRule="auto"/>
      <w:jc w:val="both"/>
    </w:pPr>
    <w:rPr>
      <w:rFonts w:eastAsiaTheme="minorEastAsia"/>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9A7F0D"/>
    <w:pPr>
      <w:spacing w:line="300" w:lineRule="auto"/>
      <w:jc w:val="both"/>
    </w:pPr>
    <w:rPr>
      <w:rFonts w:eastAsiaTheme="minorEastAsia"/>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9A7F0D"/>
    <w:pPr>
      <w:spacing w:line="300" w:lineRule="auto"/>
      <w:jc w:val="both"/>
    </w:pPr>
    <w:rPr>
      <w:rFonts w:eastAsiaTheme="minorEastAsia"/>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9A7F0D"/>
    <w:pPr>
      <w:spacing w:line="300" w:lineRule="auto"/>
      <w:jc w:val="both"/>
    </w:pPr>
    <w:rPr>
      <w:rFonts w:eastAsiaTheme="minorEastAsia"/>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9A7F0D"/>
    <w:pPr>
      <w:spacing w:line="300" w:lineRule="auto"/>
      <w:jc w:val="both"/>
    </w:pPr>
    <w:rPr>
      <w:rFonts w:eastAsiaTheme="minorEastAsia"/>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9A7F0D"/>
    <w:pPr>
      <w:spacing w:line="300" w:lineRule="auto"/>
      <w:jc w:val="both"/>
    </w:pPr>
    <w:rPr>
      <w:rFonts w:eastAsiaTheme="minorEastAsia"/>
      <w:color w:val="00008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9A7F0D"/>
    <w:pPr>
      <w:spacing w:line="300" w:lineRule="auto"/>
      <w:jc w:val="both"/>
    </w:pPr>
    <w:rPr>
      <w:rFonts w:eastAsiaTheme="minorEastAsia"/>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9A7F0D"/>
    <w:pPr>
      <w:spacing w:line="300" w:lineRule="auto"/>
      <w:jc w:val="both"/>
    </w:pPr>
    <w:rPr>
      <w:rFonts w:eastAsiaTheme="minorEastAsia"/>
      <w:color w:val="FFFFFF"/>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9A7F0D"/>
    <w:pPr>
      <w:spacing w:line="300" w:lineRule="auto"/>
      <w:jc w:val="both"/>
    </w:pPr>
    <w:rPr>
      <w:rFonts w:eastAsiaTheme="minorEastAsia"/>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9A7F0D"/>
    <w:pPr>
      <w:spacing w:line="300" w:lineRule="auto"/>
      <w:jc w:val="both"/>
    </w:pPr>
    <w:rPr>
      <w:rFonts w:eastAsiaTheme="minorEastAsia"/>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9A7F0D"/>
    <w:pPr>
      <w:spacing w:line="300" w:lineRule="auto"/>
      <w:jc w:val="both"/>
    </w:pPr>
    <w:rPr>
      <w:rFonts w:eastAsiaTheme="minorEastAsia"/>
      <w:b/>
      <w:bCs/>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9A7F0D"/>
    <w:pPr>
      <w:spacing w:line="300" w:lineRule="auto"/>
      <w:jc w:val="both"/>
    </w:pPr>
    <w:rPr>
      <w:rFonts w:eastAsiaTheme="minorEastAsia"/>
      <w:b/>
      <w:bCs/>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9A7F0D"/>
    <w:pPr>
      <w:spacing w:line="300" w:lineRule="auto"/>
      <w:jc w:val="both"/>
    </w:pPr>
    <w:rPr>
      <w:rFonts w:eastAsiaTheme="minorEastAsia"/>
      <w:b/>
      <w:bCs/>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9A7F0D"/>
    <w:pPr>
      <w:spacing w:line="300" w:lineRule="auto"/>
      <w:jc w:val="both"/>
    </w:pPr>
    <w:rPr>
      <w:rFonts w:eastAsiaTheme="minorEastAsia"/>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9A7F0D"/>
    <w:pPr>
      <w:spacing w:line="300" w:lineRule="auto"/>
      <w:jc w:val="both"/>
    </w:pPr>
    <w:rPr>
      <w:rFonts w:eastAsiaTheme="minorEastAsia"/>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9A7F0D"/>
    <w:pPr>
      <w:spacing w:line="300" w:lineRule="auto"/>
      <w:jc w:val="both"/>
    </w:pPr>
    <w:rPr>
      <w:rFonts w:eastAsiaTheme="minorEastAsia"/>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9A7F0D"/>
    <w:pPr>
      <w:spacing w:line="300" w:lineRule="auto"/>
      <w:jc w:val="both"/>
    </w:pPr>
    <w:rPr>
      <w:rFonts w:eastAsiaTheme="minorEastAsia"/>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9A7F0D"/>
    <w:pPr>
      <w:spacing w:line="300" w:lineRule="auto"/>
      <w:jc w:val="both"/>
    </w:pPr>
    <w:rPr>
      <w:rFonts w:eastAsiaTheme="minorEastAsia"/>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9A7F0D"/>
    <w:pPr>
      <w:spacing w:line="300" w:lineRule="auto"/>
      <w:jc w:val="both"/>
    </w:pPr>
    <w:rPr>
      <w:rFonts w:eastAsiaTheme="minorEastAsia"/>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9A7F0D"/>
    <w:pPr>
      <w:spacing w:line="300" w:lineRule="auto"/>
      <w:jc w:val="both"/>
    </w:pPr>
    <w:rPr>
      <w:rFonts w:eastAsiaTheme="minorEastAsia"/>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9A7F0D"/>
    <w:pPr>
      <w:spacing w:line="300" w:lineRule="auto"/>
      <w:jc w:val="both"/>
    </w:pPr>
    <w:rPr>
      <w:rFonts w:eastAsiaTheme="minorEastAsia"/>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9A7F0D"/>
    <w:pPr>
      <w:spacing w:line="300" w:lineRule="auto"/>
      <w:jc w:val="both"/>
    </w:pPr>
    <w:rPr>
      <w:rFonts w:eastAsiaTheme="minorEastAsia"/>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9A7F0D"/>
    <w:pPr>
      <w:spacing w:line="300" w:lineRule="auto"/>
      <w:jc w:val="both"/>
    </w:pPr>
    <w:rPr>
      <w:rFonts w:eastAsiaTheme="minorEastAsia"/>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9A7F0D"/>
    <w:pPr>
      <w:spacing w:line="300" w:lineRule="auto"/>
      <w:jc w:val="both"/>
    </w:pPr>
    <w:rPr>
      <w:rFonts w:eastAsiaTheme="minorEastAsia"/>
      <w:b/>
      <w:bCs/>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9A7F0D"/>
    <w:pPr>
      <w:spacing w:line="300" w:lineRule="auto"/>
      <w:jc w:val="both"/>
    </w:pPr>
    <w:rPr>
      <w:rFonts w:eastAsiaTheme="minorEastAsia"/>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9A7F0D"/>
    <w:pPr>
      <w:spacing w:line="300" w:lineRule="auto"/>
      <w:jc w:val="both"/>
    </w:pPr>
    <w:rPr>
      <w:rFonts w:eastAsiaTheme="minorEastAsia"/>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9A7F0D"/>
    <w:pPr>
      <w:spacing w:line="300" w:lineRule="auto"/>
      <w:jc w:val="both"/>
    </w:pPr>
    <w:rPr>
      <w:rFonts w:eastAsiaTheme="minorEastAsia"/>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9A7F0D"/>
    <w:pPr>
      <w:spacing w:line="300" w:lineRule="auto"/>
      <w:jc w:val="both"/>
    </w:pPr>
    <w:rPr>
      <w:rFonts w:eastAsiaTheme="minorEastAsia"/>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9A7F0D"/>
    <w:pPr>
      <w:spacing w:line="300" w:lineRule="auto"/>
      <w:jc w:val="both"/>
    </w:pPr>
    <w:rPr>
      <w:rFonts w:eastAsiaTheme="minorEastAsia"/>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9A7F0D"/>
    <w:pPr>
      <w:spacing w:line="300" w:lineRule="auto"/>
      <w:jc w:val="both"/>
    </w:pPr>
    <w:rPr>
      <w:rFonts w:eastAsiaTheme="minorEastAsia"/>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9A7F0D"/>
    <w:pPr>
      <w:spacing w:line="300" w:lineRule="auto"/>
      <w:jc w:val="both"/>
    </w:pPr>
    <w:rPr>
      <w:rFonts w:eastAsiaTheme="minorEastAsia"/>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9A7F0D"/>
    <w:pPr>
      <w:spacing w:line="300" w:lineRule="auto"/>
      <w:jc w:val="both"/>
    </w:pPr>
    <w:rPr>
      <w:rFonts w:eastAsiaTheme="minorEastAsia"/>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9A7F0D"/>
    <w:pPr>
      <w:spacing w:line="300" w:lineRule="auto"/>
      <w:jc w:val="both"/>
    </w:pPr>
    <w:rPr>
      <w:rFonts w:eastAsiaTheme="minorEastAsia"/>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9A7F0D"/>
    <w:pPr>
      <w:spacing w:after="0" w:line="252" w:lineRule="auto"/>
      <w:ind w:left="220" w:hanging="220"/>
      <w:jc w:val="both"/>
    </w:pPr>
    <w:rPr>
      <w:rFonts w:eastAsiaTheme="minorEastAsia"/>
      <w:lang w:val="en-US"/>
    </w:rPr>
  </w:style>
  <w:style w:type="paragraph" w:styleId="Iliustracijsraas">
    <w:name w:val="table of figures"/>
    <w:basedOn w:val="prastasis"/>
    <w:next w:val="prastasis"/>
    <w:uiPriority w:val="99"/>
    <w:semiHidden/>
    <w:unhideWhenUsed/>
    <w:rsid w:val="009A7F0D"/>
    <w:pPr>
      <w:spacing w:after="0" w:line="252" w:lineRule="auto"/>
      <w:jc w:val="both"/>
    </w:pPr>
    <w:rPr>
      <w:rFonts w:eastAsiaTheme="minorEastAsia"/>
      <w:lang w:val="en-US"/>
    </w:rPr>
  </w:style>
  <w:style w:type="table" w:styleId="LentelProfesionali">
    <w:name w:val="Table Professional"/>
    <w:basedOn w:val="prastojilentel"/>
    <w:uiPriority w:val="99"/>
    <w:semiHidden/>
    <w:unhideWhenUsed/>
    <w:rsid w:val="009A7F0D"/>
    <w:pPr>
      <w:spacing w:line="300" w:lineRule="auto"/>
      <w:jc w:val="both"/>
    </w:pPr>
    <w:rPr>
      <w:rFonts w:eastAsiaTheme="minorEastAsia"/>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9A7F0D"/>
    <w:pPr>
      <w:spacing w:line="300" w:lineRule="auto"/>
      <w:jc w:val="both"/>
    </w:pPr>
    <w:rPr>
      <w:rFonts w:eastAsiaTheme="minorEastAsia"/>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9A7F0D"/>
    <w:pPr>
      <w:spacing w:line="300" w:lineRule="auto"/>
      <w:jc w:val="both"/>
    </w:pPr>
    <w:rPr>
      <w:rFonts w:eastAsiaTheme="minorEastAsia"/>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9A7F0D"/>
    <w:pPr>
      <w:spacing w:line="300" w:lineRule="auto"/>
      <w:jc w:val="both"/>
    </w:pPr>
    <w:rPr>
      <w:rFonts w:eastAsiaTheme="minorEastAsia"/>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9A7F0D"/>
    <w:pPr>
      <w:spacing w:line="300" w:lineRule="auto"/>
      <w:jc w:val="both"/>
    </w:pPr>
    <w:rPr>
      <w:rFonts w:eastAsiaTheme="minorEastAsia"/>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9A7F0D"/>
    <w:pPr>
      <w:spacing w:line="300" w:lineRule="auto"/>
      <w:jc w:val="both"/>
    </w:pPr>
    <w:rPr>
      <w:rFonts w:eastAsiaTheme="minorEastAsia"/>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9A7F0D"/>
    <w:pPr>
      <w:spacing w:line="300" w:lineRule="auto"/>
      <w:jc w:val="both"/>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iniatinklis1">
    <w:name w:val="Table Web 1"/>
    <w:basedOn w:val="prastojilentel"/>
    <w:uiPriority w:val="99"/>
    <w:semiHidden/>
    <w:unhideWhenUsed/>
    <w:rsid w:val="009A7F0D"/>
    <w:pPr>
      <w:spacing w:line="300" w:lineRule="auto"/>
      <w:jc w:val="both"/>
    </w:pPr>
    <w:rPr>
      <w:rFonts w:eastAsiaTheme="minorEastAsia"/>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9A7F0D"/>
    <w:pPr>
      <w:spacing w:line="300" w:lineRule="auto"/>
      <w:jc w:val="both"/>
    </w:pPr>
    <w:rPr>
      <w:rFonts w:eastAsiaTheme="minorEastAsia"/>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9A7F0D"/>
    <w:pPr>
      <w:spacing w:line="300" w:lineRule="auto"/>
      <w:jc w:val="both"/>
    </w:pPr>
    <w:rPr>
      <w:rFonts w:eastAsiaTheme="minorEastAsia"/>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9A7F0D"/>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9A7F0D"/>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9A7F0D"/>
    <w:pPr>
      <w:spacing w:before="120" w:line="252" w:lineRule="auto"/>
      <w:jc w:val="both"/>
    </w:pPr>
    <w:rPr>
      <w:rFonts w:asciiTheme="majorHAnsi" w:eastAsiaTheme="majorEastAsia" w:hAnsiTheme="majorHAnsi" w:cstheme="majorBidi"/>
      <w:b/>
      <w:bCs/>
      <w:sz w:val="24"/>
      <w:lang w:val="en-US"/>
    </w:rPr>
  </w:style>
  <w:style w:type="paragraph" w:styleId="Turinys1">
    <w:name w:val="toc 1"/>
    <w:basedOn w:val="prastasis"/>
    <w:next w:val="prastasis"/>
    <w:autoRedefine/>
    <w:uiPriority w:val="39"/>
    <w:unhideWhenUsed/>
    <w:rsid w:val="009A7F0D"/>
    <w:pPr>
      <w:tabs>
        <w:tab w:val="right" w:leader="underscore" w:pos="9090"/>
      </w:tabs>
      <w:spacing w:after="100" w:line="252" w:lineRule="auto"/>
      <w:jc w:val="both"/>
    </w:pPr>
    <w:rPr>
      <w:rFonts w:eastAsiaTheme="minorEastAsia"/>
      <w:noProof/>
      <w:color w:val="7F7F7F" w:themeColor="text1" w:themeTint="80"/>
      <w:lang w:val="en-US"/>
    </w:rPr>
  </w:style>
  <w:style w:type="paragraph" w:styleId="Turinys2">
    <w:name w:val="toc 2"/>
    <w:basedOn w:val="prastasis"/>
    <w:next w:val="prastasis"/>
    <w:autoRedefine/>
    <w:uiPriority w:val="39"/>
    <w:unhideWhenUsed/>
    <w:rsid w:val="009A7F0D"/>
    <w:pPr>
      <w:spacing w:after="100" w:line="252" w:lineRule="auto"/>
      <w:ind w:left="220"/>
      <w:jc w:val="both"/>
    </w:pPr>
    <w:rPr>
      <w:rFonts w:eastAsiaTheme="minorEastAsia"/>
      <w:lang w:val="en-US"/>
    </w:rPr>
  </w:style>
  <w:style w:type="paragraph" w:styleId="Turinys3">
    <w:name w:val="toc 3"/>
    <w:basedOn w:val="prastasis"/>
    <w:next w:val="prastasis"/>
    <w:autoRedefine/>
    <w:uiPriority w:val="39"/>
    <w:semiHidden/>
    <w:unhideWhenUsed/>
    <w:rsid w:val="009A7F0D"/>
    <w:pPr>
      <w:spacing w:after="100" w:line="252" w:lineRule="auto"/>
      <w:ind w:left="440"/>
      <w:jc w:val="both"/>
    </w:pPr>
    <w:rPr>
      <w:rFonts w:eastAsiaTheme="minorEastAsia"/>
      <w:lang w:val="en-US"/>
    </w:rPr>
  </w:style>
  <w:style w:type="paragraph" w:styleId="Turinys4">
    <w:name w:val="toc 4"/>
    <w:basedOn w:val="prastasis"/>
    <w:next w:val="prastasis"/>
    <w:autoRedefine/>
    <w:uiPriority w:val="39"/>
    <w:semiHidden/>
    <w:unhideWhenUsed/>
    <w:rsid w:val="009A7F0D"/>
    <w:pPr>
      <w:spacing w:after="100" w:line="252" w:lineRule="auto"/>
      <w:ind w:left="660"/>
      <w:jc w:val="both"/>
    </w:pPr>
    <w:rPr>
      <w:rFonts w:eastAsiaTheme="minorEastAsia"/>
      <w:lang w:val="en-US"/>
    </w:rPr>
  </w:style>
  <w:style w:type="paragraph" w:styleId="Turinys5">
    <w:name w:val="toc 5"/>
    <w:basedOn w:val="prastasis"/>
    <w:next w:val="prastasis"/>
    <w:autoRedefine/>
    <w:uiPriority w:val="39"/>
    <w:semiHidden/>
    <w:unhideWhenUsed/>
    <w:rsid w:val="009A7F0D"/>
    <w:pPr>
      <w:spacing w:after="100" w:line="252" w:lineRule="auto"/>
      <w:ind w:left="880"/>
      <w:jc w:val="both"/>
    </w:pPr>
    <w:rPr>
      <w:rFonts w:eastAsiaTheme="minorEastAsia"/>
      <w:lang w:val="en-US"/>
    </w:rPr>
  </w:style>
  <w:style w:type="paragraph" w:styleId="Turinys6">
    <w:name w:val="toc 6"/>
    <w:basedOn w:val="prastasis"/>
    <w:next w:val="prastasis"/>
    <w:autoRedefine/>
    <w:uiPriority w:val="39"/>
    <w:semiHidden/>
    <w:unhideWhenUsed/>
    <w:rsid w:val="009A7F0D"/>
    <w:pPr>
      <w:spacing w:after="100" w:line="252" w:lineRule="auto"/>
      <w:ind w:left="1100"/>
      <w:jc w:val="both"/>
    </w:pPr>
    <w:rPr>
      <w:rFonts w:eastAsiaTheme="minorEastAsia"/>
      <w:lang w:val="en-US"/>
    </w:rPr>
  </w:style>
  <w:style w:type="paragraph" w:styleId="Turinys7">
    <w:name w:val="toc 7"/>
    <w:basedOn w:val="prastasis"/>
    <w:next w:val="prastasis"/>
    <w:autoRedefine/>
    <w:uiPriority w:val="39"/>
    <w:semiHidden/>
    <w:unhideWhenUsed/>
    <w:rsid w:val="009A7F0D"/>
    <w:pPr>
      <w:spacing w:after="100" w:line="252" w:lineRule="auto"/>
      <w:ind w:left="1320"/>
      <w:jc w:val="both"/>
    </w:pPr>
    <w:rPr>
      <w:rFonts w:eastAsiaTheme="minorEastAsia"/>
      <w:lang w:val="en-US"/>
    </w:rPr>
  </w:style>
  <w:style w:type="paragraph" w:styleId="Turinys8">
    <w:name w:val="toc 8"/>
    <w:basedOn w:val="prastasis"/>
    <w:next w:val="prastasis"/>
    <w:autoRedefine/>
    <w:uiPriority w:val="39"/>
    <w:semiHidden/>
    <w:unhideWhenUsed/>
    <w:rsid w:val="009A7F0D"/>
    <w:pPr>
      <w:spacing w:after="100" w:line="252" w:lineRule="auto"/>
      <w:ind w:left="1540"/>
      <w:jc w:val="both"/>
    </w:pPr>
    <w:rPr>
      <w:rFonts w:eastAsiaTheme="minorEastAsia"/>
      <w:lang w:val="en-US"/>
    </w:rPr>
  </w:style>
  <w:style w:type="paragraph" w:styleId="Turinys9">
    <w:name w:val="toc 9"/>
    <w:basedOn w:val="prastasis"/>
    <w:next w:val="prastasis"/>
    <w:autoRedefine/>
    <w:uiPriority w:val="39"/>
    <w:semiHidden/>
    <w:unhideWhenUsed/>
    <w:rsid w:val="009A7F0D"/>
    <w:pPr>
      <w:spacing w:after="100" w:line="252" w:lineRule="auto"/>
      <w:ind w:left="1760"/>
      <w:jc w:val="both"/>
    </w:pPr>
    <w:rPr>
      <w:rFonts w:eastAsiaTheme="minorEastAsia"/>
      <w:lang w:val="en-US"/>
    </w:rPr>
  </w:style>
  <w:style w:type="paragraph" w:styleId="Turinioantrat">
    <w:name w:val="TOC Heading"/>
    <w:basedOn w:val="Antrat1"/>
    <w:next w:val="prastasis"/>
    <w:uiPriority w:val="39"/>
    <w:unhideWhenUsed/>
    <w:qFormat/>
    <w:rsid w:val="009A7F0D"/>
    <w:pPr>
      <w:outlineLvl w:val="9"/>
    </w:pPr>
  </w:style>
  <w:style w:type="character" w:customStyle="1" w:styleId="BetarpDiagrama">
    <w:name w:val="Be tarpų Diagrama"/>
    <w:basedOn w:val="Numatytasispastraiposriftas"/>
    <w:link w:val="Betarp"/>
    <w:uiPriority w:val="99"/>
    <w:rsid w:val="009A7F0D"/>
    <w:rPr>
      <w:rFonts w:eastAsiaTheme="minorEastAsia"/>
      <w:lang w:val="en-US"/>
    </w:rPr>
  </w:style>
  <w:style w:type="paragraph" w:customStyle="1" w:styleId="Lentelsantrat">
    <w:name w:val="Lentelės antraštė"/>
    <w:basedOn w:val="prastasis"/>
    <w:uiPriority w:val="1"/>
    <w:rsid w:val="009A7F0D"/>
    <w:pPr>
      <w:keepNext/>
      <w:pBdr>
        <w:top w:val="single" w:sz="4" w:space="1" w:color="5B9BD5" w:themeColor="accent1"/>
        <w:left w:val="single" w:sz="4" w:space="6" w:color="5B9BD5" w:themeColor="accent1"/>
        <w:bottom w:val="single" w:sz="4" w:space="1" w:color="5B9BD5" w:themeColor="accent1"/>
        <w:right w:val="single" w:sz="4" w:space="6" w:color="5B9BD5" w:themeColor="accent1"/>
      </w:pBdr>
      <w:shd w:val="clear" w:color="auto" w:fill="5B9BD5" w:themeFill="accent1"/>
      <w:spacing w:before="160" w:line="252" w:lineRule="auto"/>
      <w:ind w:left="144" w:right="144"/>
      <w:jc w:val="both"/>
    </w:pPr>
    <w:rPr>
      <w:rFonts w:asciiTheme="majorHAnsi" w:eastAsiaTheme="majorEastAsia" w:hAnsiTheme="majorHAnsi" w:cstheme="majorBidi"/>
      <w:caps/>
      <w:color w:val="FFFFFF" w:themeColor="background1"/>
      <w:sz w:val="24"/>
      <w:lang w:val="en-US"/>
    </w:rPr>
  </w:style>
  <w:style w:type="paragraph" w:customStyle="1" w:styleId="Lentelstekstodeimtainskiltis">
    <w:name w:val="Lentelės teksto dešimtainė skiltis"/>
    <w:basedOn w:val="prastasis"/>
    <w:uiPriority w:val="1"/>
    <w:rsid w:val="009A7F0D"/>
    <w:pPr>
      <w:tabs>
        <w:tab w:val="decimal" w:pos="1252"/>
      </w:tabs>
      <w:spacing w:before="60" w:after="60" w:line="240" w:lineRule="auto"/>
      <w:ind w:left="144" w:right="144"/>
      <w:jc w:val="both"/>
    </w:pPr>
    <w:rPr>
      <w:rFonts w:eastAsiaTheme="minorEastAsia"/>
      <w:lang w:val="en-US"/>
    </w:rPr>
  </w:style>
  <w:style w:type="table" w:customStyle="1" w:styleId="Finansinlentel">
    <w:name w:val="Finansinė lentelė"/>
    <w:basedOn w:val="prastojilentel"/>
    <w:uiPriority w:val="99"/>
    <w:rsid w:val="009A7F0D"/>
    <w:pPr>
      <w:spacing w:after="0" w:line="240" w:lineRule="auto"/>
      <w:ind w:left="144" w:right="144"/>
      <w:jc w:val="both"/>
    </w:pPr>
    <w:rPr>
      <w:rFonts w:eastAsiaTheme="minorEastAsia"/>
      <w:lang w:val="en-US"/>
    </w:r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numbering" w:customStyle="1" w:styleId="Metinataskaita">
    <w:name w:val="Metinė ataskaita"/>
    <w:uiPriority w:val="99"/>
    <w:rsid w:val="009A7F0D"/>
    <w:pPr>
      <w:numPr>
        <w:numId w:val="6"/>
      </w:numPr>
    </w:pPr>
  </w:style>
  <w:style w:type="paragraph" w:customStyle="1" w:styleId="Santrauka">
    <w:name w:val="Santrauka"/>
    <w:basedOn w:val="prastasis"/>
    <w:uiPriority w:val="19"/>
    <w:rsid w:val="009A7F0D"/>
    <w:pPr>
      <w:spacing w:before="360" w:after="600" w:line="252" w:lineRule="auto"/>
      <w:ind w:left="144" w:right="144"/>
      <w:jc w:val="both"/>
    </w:pPr>
    <w:rPr>
      <w:rFonts w:eastAsiaTheme="minorEastAsia"/>
      <w:i/>
      <w:iCs/>
      <w:color w:val="7F7F7F" w:themeColor="text1" w:themeTint="80"/>
      <w:sz w:val="28"/>
      <w:lang w:val="en-US"/>
    </w:rPr>
  </w:style>
  <w:style w:type="paragraph" w:customStyle="1" w:styleId="Lentelstekstas">
    <w:name w:val="Lentelės tekstas"/>
    <w:basedOn w:val="prastasis"/>
    <w:uiPriority w:val="9"/>
    <w:rsid w:val="009A7F0D"/>
    <w:pPr>
      <w:spacing w:before="60" w:after="60" w:line="240" w:lineRule="auto"/>
      <w:ind w:left="144" w:right="144"/>
      <w:jc w:val="both"/>
    </w:pPr>
    <w:rPr>
      <w:rFonts w:eastAsiaTheme="minorEastAsia"/>
      <w:lang w:val="en-US"/>
    </w:rPr>
  </w:style>
  <w:style w:type="paragraph" w:customStyle="1" w:styleId="Lentelskitospussantrat">
    <w:name w:val="Lentelės kitos pusės antraštė"/>
    <w:basedOn w:val="prastasis"/>
    <w:uiPriority w:val="9"/>
    <w:rsid w:val="009A7F0D"/>
    <w:pPr>
      <w:spacing w:after="40" w:line="240" w:lineRule="auto"/>
      <w:ind w:left="144" w:right="144"/>
      <w:jc w:val="both"/>
    </w:pPr>
    <w:rPr>
      <w:rFonts w:asciiTheme="majorHAnsi" w:eastAsiaTheme="majorEastAsia" w:hAnsiTheme="majorHAnsi" w:cstheme="majorBidi"/>
      <w:caps/>
      <w:color w:val="FFFFFF" w:themeColor="background1"/>
      <w:sz w:val="24"/>
      <w:lang w:val="en-US"/>
    </w:rPr>
  </w:style>
  <w:style w:type="paragraph" w:customStyle="1" w:styleId="eliuotaantrat">
    <w:name w:val="Šešėliuota antraštė"/>
    <w:basedOn w:val="prastasis"/>
    <w:uiPriority w:val="19"/>
    <w:rsid w:val="009A7F0D"/>
    <w:pPr>
      <w:pBdr>
        <w:top w:val="single" w:sz="2" w:space="2" w:color="5B9BD5" w:themeColor="accent1"/>
        <w:left w:val="single" w:sz="2" w:space="6" w:color="5B9BD5" w:themeColor="accent1"/>
        <w:bottom w:val="single" w:sz="2" w:space="2" w:color="5B9BD5" w:themeColor="accent1"/>
        <w:right w:val="single" w:sz="2" w:space="6" w:color="5B9BD5" w:themeColor="accent1"/>
      </w:pBdr>
      <w:shd w:val="clear" w:color="auto" w:fill="5B9BD5"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A7F0D"/>
    <w:rPr>
      <w:rFonts w:eastAsiaTheme="minorEastAsia"/>
      <w:lang w:val="en-US"/>
    </w:rPr>
  </w:style>
  <w:style w:type="character" w:customStyle="1" w:styleId="InternetLink">
    <w:name w:val="Internet Link"/>
    <w:basedOn w:val="Numatytasispastraiposriftas"/>
    <w:uiPriority w:val="99"/>
    <w:unhideWhenUsed/>
    <w:rsid w:val="009A7F0D"/>
    <w:rPr>
      <w:color w:val="0563C1" w:themeColor="hyperlink"/>
      <w:u w:val="single"/>
    </w:rPr>
  </w:style>
  <w:style w:type="character" w:customStyle="1" w:styleId="ListLabel1">
    <w:name w:val="ListLabel 1"/>
    <w:qFormat/>
    <w:rsid w:val="009A7F0D"/>
    <w:rPr>
      <w:rFonts w:cs="Times New Roman"/>
      <w:b w:val="0"/>
      <w:bCs w:val="0"/>
      <w:i w:val="0"/>
      <w:iCs w:val="0"/>
      <w:color w:val="00000A"/>
      <w:sz w:val="20"/>
      <w:szCs w:val="20"/>
    </w:rPr>
  </w:style>
  <w:style w:type="character" w:customStyle="1" w:styleId="ListLabel2">
    <w:name w:val="ListLabel 2"/>
    <w:qFormat/>
    <w:rsid w:val="009A7F0D"/>
    <w:rPr>
      <w:rFonts w:cs="Times New Roman"/>
      <w:b w:val="0"/>
      <w:bCs w:val="0"/>
      <w:i w:val="0"/>
      <w:iCs w:val="0"/>
      <w:color w:val="00000A"/>
      <w:sz w:val="22"/>
      <w:szCs w:val="22"/>
    </w:rPr>
  </w:style>
  <w:style w:type="character" w:customStyle="1" w:styleId="ListLabel3">
    <w:name w:val="ListLabel 3"/>
    <w:qFormat/>
    <w:rsid w:val="009A7F0D"/>
    <w:rPr>
      <w:rFonts w:cs="Times New Roman"/>
      <w:b w:val="0"/>
      <w:i w:val="0"/>
      <w:color w:val="00000A"/>
      <w:sz w:val="24"/>
      <w:szCs w:val="24"/>
    </w:rPr>
  </w:style>
  <w:style w:type="character" w:customStyle="1" w:styleId="ListLabel4">
    <w:name w:val="ListLabel 4"/>
    <w:qFormat/>
    <w:rsid w:val="009A7F0D"/>
    <w:rPr>
      <w:rFonts w:cs="Times New Roman"/>
    </w:rPr>
  </w:style>
  <w:style w:type="character" w:customStyle="1" w:styleId="ListLabel5">
    <w:name w:val="ListLabel 5"/>
    <w:qFormat/>
    <w:rsid w:val="009A7F0D"/>
    <w:rPr>
      <w:rFonts w:cs="Times New Roman"/>
    </w:rPr>
  </w:style>
  <w:style w:type="character" w:customStyle="1" w:styleId="ListLabel6">
    <w:name w:val="ListLabel 6"/>
    <w:qFormat/>
    <w:rsid w:val="009A7F0D"/>
    <w:rPr>
      <w:rFonts w:cs="Times New Roman"/>
    </w:rPr>
  </w:style>
  <w:style w:type="character" w:customStyle="1" w:styleId="ListLabel7">
    <w:name w:val="ListLabel 7"/>
    <w:qFormat/>
    <w:rsid w:val="009A7F0D"/>
    <w:rPr>
      <w:rFonts w:cs="Times New Roman"/>
    </w:rPr>
  </w:style>
  <w:style w:type="character" w:customStyle="1" w:styleId="ListLabel8">
    <w:name w:val="ListLabel 8"/>
    <w:qFormat/>
    <w:rsid w:val="009A7F0D"/>
    <w:rPr>
      <w:rFonts w:cs="Times New Roman"/>
    </w:rPr>
  </w:style>
  <w:style w:type="character" w:customStyle="1" w:styleId="ListLabel9">
    <w:name w:val="ListLabel 9"/>
    <w:qFormat/>
    <w:rsid w:val="009A7F0D"/>
    <w:rPr>
      <w:rFonts w:cs="Times New Roman"/>
    </w:rPr>
  </w:style>
  <w:style w:type="character" w:customStyle="1" w:styleId="ListLabel10">
    <w:name w:val="ListLabel 10"/>
    <w:qFormat/>
    <w:rsid w:val="009A7F0D"/>
    <w:rPr>
      <w:rFonts w:cs="Times New Roman"/>
    </w:rPr>
  </w:style>
  <w:style w:type="character" w:customStyle="1" w:styleId="ListLabel11">
    <w:name w:val="ListLabel 11"/>
    <w:qFormat/>
    <w:rsid w:val="009A7F0D"/>
    <w:rPr>
      <w:rFonts w:cs="Times New Roman"/>
    </w:rPr>
  </w:style>
  <w:style w:type="paragraph" w:customStyle="1" w:styleId="Heading">
    <w:name w:val="Heading"/>
    <w:basedOn w:val="prastasis"/>
    <w:next w:val="Pagrindinistekstas"/>
    <w:qFormat/>
    <w:rsid w:val="009A7F0D"/>
    <w:pPr>
      <w:keepNext/>
      <w:spacing w:before="240" w:after="120" w:line="240" w:lineRule="auto"/>
    </w:pPr>
    <w:rPr>
      <w:rFonts w:ascii="Liberation Sans" w:eastAsia="Microsoft YaHei" w:hAnsi="Liberation Sans" w:cs="Arial"/>
      <w:sz w:val="28"/>
      <w:szCs w:val="28"/>
    </w:rPr>
  </w:style>
  <w:style w:type="paragraph" w:customStyle="1" w:styleId="Index">
    <w:name w:val="Index"/>
    <w:basedOn w:val="prastasis"/>
    <w:qFormat/>
    <w:rsid w:val="009A7F0D"/>
    <w:pPr>
      <w:suppressLineNumbers/>
      <w:spacing w:after="0" w:line="240" w:lineRule="auto"/>
    </w:pPr>
    <w:rPr>
      <w:rFonts w:ascii="Times New Roman" w:eastAsia="Times New Roman" w:hAnsi="Times New Roman" w:cs="Arial"/>
      <w:sz w:val="24"/>
      <w:szCs w:val="24"/>
    </w:rPr>
  </w:style>
  <w:style w:type="paragraph" w:customStyle="1" w:styleId="Default">
    <w:name w:val="Default"/>
    <w:rsid w:val="009A7F0D"/>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9A7F0D"/>
    <w:pPr>
      <w:spacing w:after="0" w:line="240" w:lineRule="auto"/>
    </w:pPr>
    <w:rPr>
      <w:rFonts w:ascii="Times New Roman" w:eastAsia="Times New Roman" w:hAnsi="Times New Roman" w:cs="Times New Roman"/>
      <w:sz w:val="24"/>
      <w:szCs w:val="24"/>
    </w:rPr>
  </w:style>
  <w:style w:type="paragraph" w:customStyle="1" w:styleId="tajtip">
    <w:name w:val="tajtip"/>
    <w:basedOn w:val="prastasis"/>
    <w:rsid w:val="009A7F0D"/>
    <w:pPr>
      <w:spacing w:after="150" w:line="240" w:lineRule="auto"/>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9A7F0D"/>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9A7F0D"/>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9A7F0D"/>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9A7F0D"/>
    <w:pPr>
      <w:widowControl w:val="0"/>
      <w:spacing w:after="0" w:line="240" w:lineRule="auto"/>
      <w:ind w:left="896" w:hanging="357"/>
      <w:jc w:val="both"/>
    </w:pPr>
    <w:rPr>
      <w:rFonts w:ascii="Times New Roman" w:eastAsia="Times New Roman" w:hAnsi="Times New Roman" w:cs="Times New Roman"/>
      <w:sz w:val="24"/>
      <w:szCs w:val="20"/>
      <w:lang w:val="en-US" w:eastAsia="ar-SA"/>
    </w:rPr>
  </w:style>
  <w:style w:type="paragraph" w:customStyle="1" w:styleId="Pagrindinistekstas1">
    <w:name w:val="Pagrindinis tekstas1"/>
    <w:rsid w:val="009A7F0D"/>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9A7F0D"/>
    <w:pPr>
      <w:autoSpaceDE w:val="0"/>
      <w:spacing w:after="0" w:line="240" w:lineRule="auto"/>
      <w:ind w:left="896" w:hanging="357"/>
      <w:jc w:val="center"/>
    </w:pPr>
    <w:rPr>
      <w:rFonts w:ascii="TimesLT" w:eastAsia="Times New Roman" w:hAnsi="TimesLT" w:cs="Times New Roman"/>
      <w:b/>
      <w:bCs/>
      <w:sz w:val="20"/>
      <w:szCs w:val="20"/>
      <w:lang w:val="en-US" w:eastAsia="ar-SA"/>
    </w:rPr>
  </w:style>
  <w:style w:type="paragraph" w:customStyle="1" w:styleId="Patvirtinta">
    <w:name w:val="Patvirtinta"/>
    <w:rsid w:val="009A7F0D"/>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9A7F0D"/>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9A7F0D"/>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9A7F0D"/>
  </w:style>
  <w:style w:type="paragraph" w:customStyle="1" w:styleId="WW-TableContents11111111111111111111111111111111111111111111111111111111">
    <w:name w:val="WW-Table Contents11111111111111111111111111111111111111111111111111111111"/>
    <w:basedOn w:val="Pagrindinistekstas"/>
    <w:rsid w:val="009A7F0D"/>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9A7F0D"/>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9A7F0D"/>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9A7F0D"/>
    <w:pPr>
      <w:spacing w:after="0" w:line="240" w:lineRule="auto"/>
      <w:ind w:left="896" w:firstLine="567"/>
      <w:jc w:val="both"/>
    </w:pPr>
    <w:rPr>
      <w:rFonts w:ascii="Times New Roman" w:eastAsia="Calibri" w:hAnsi="Times New Roman" w:cs="Times New Roman"/>
      <w:sz w:val="24"/>
    </w:rPr>
  </w:style>
  <w:style w:type="character" w:customStyle="1" w:styleId="WW-Absatz-Standardschriftart1111111111">
    <w:name w:val="WW-Absatz-Standardschriftart1111111111"/>
    <w:rsid w:val="009A7F0D"/>
  </w:style>
  <w:style w:type="paragraph" w:customStyle="1" w:styleId="Normaltext">
    <w:name w:val="Normal text"/>
    <w:basedOn w:val="prastasis"/>
    <w:link w:val="NormaltextChar"/>
    <w:uiPriority w:val="99"/>
    <w:qFormat/>
    <w:rsid w:val="009A7F0D"/>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9A7F0D"/>
    <w:rPr>
      <w:rFonts w:ascii="Times New Roman" w:eastAsia="Calibri" w:hAnsi="Times New Roman" w:cs="Times New Roman"/>
      <w:sz w:val="24"/>
      <w:szCs w:val="24"/>
      <w:lang w:val="x-none" w:eastAsia="ar-SA"/>
    </w:rPr>
  </w:style>
  <w:style w:type="character" w:customStyle="1" w:styleId="parahead1">
    <w:name w:val="parahead1"/>
    <w:rsid w:val="009A7F0D"/>
    <w:rPr>
      <w:rFonts w:ascii="Verdana" w:hAnsi="Verdana"/>
      <w:b/>
      <w:bCs/>
      <w:color w:val="000000"/>
      <w:sz w:val="17"/>
      <w:szCs w:val="17"/>
    </w:rPr>
  </w:style>
  <w:style w:type="paragraph" w:customStyle="1" w:styleId="TEKSTAS0">
    <w:name w:val="TEKSTAS"/>
    <w:basedOn w:val="prastasis"/>
    <w:rsid w:val="009A7F0D"/>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9A7F0D"/>
    <w:rPr>
      <w:rFonts w:ascii="Times New Roman" w:eastAsia="Times New Roman" w:hAnsi="Times New Roman" w:cs="Times New Roman"/>
      <w:sz w:val="24"/>
      <w:szCs w:val="20"/>
      <w:lang w:val="en-GB" w:eastAsia="ar-SA"/>
    </w:rPr>
  </w:style>
  <w:style w:type="paragraph" w:customStyle="1" w:styleId="Hyperlink1">
    <w:name w:val="Hyperlink1"/>
    <w:rsid w:val="009A7F0D"/>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paragraph" w:customStyle="1" w:styleId="BodyTextVSD">
    <w:name w:val="Body Text VSD"/>
    <w:basedOn w:val="prastasis"/>
    <w:rsid w:val="009A7F0D"/>
    <w:pPr>
      <w:autoSpaceDN w:val="0"/>
      <w:spacing w:after="0" w:line="240" w:lineRule="auto"/>
      <w:ind w:left="896" w:hanging="357"/>
      <w:jc w:val="both"/>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9A7F0D"/>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Numatytasispastraiposriftas"/>
    <w:rsid w:val="009A7F0D"/>
  </w:style>
  <w:style w:type="table" w:customStyle="1" w:styleId="Lentelstinklelis2">
    <w:name w:val="Lentelės tinklelis2"/>
    <w:basedOn w:val="prastojilentel"/>
    <w:next w:val="Lentelstinklelis"/>
    <w:uiPriority w:val="99"/>
    <w:rsid w:val="009A7F0D"/>
    <w:pPr>
      <w:spacing w:after="0" w:line="240" w:lineRule="auto"/>
      <w:jc w:val="both"/>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Numatytasispastraiposriftas"/>
    <w:uiPriority w:val="99"/>
    <w:semiHidden/>
    <w:unhideWhenUsed/>
    <w:rsid w:val="009A7F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phos.com/en-us/medialibrary/PDFs/factsheets/sophos-endpoint-dsna.pdf?la=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phos.com/en-us/medialibrary/PDFs/factsheets/sophosenduserprotectiondsna.pdf?la=e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phos.si/media/files/000/000/189/original/sophos-endpoint-exploit-prevention-ds.pdf" TargetMode="External"/><Relationship Id="rId5" Type="http://schemas.openxmlformats.org/officeDocument/2006/relationships/footnotes" Target="footnotes.xml"/><Relationship Id="rId10" Type="http://schemas.openxmlformats.org/officeDocument/2006/relationships/hyperlink" Target="https://www.sophos.com/en-us/medialibrary/PDFs/factsheets/sophos-central-device-encryption-dsna.pdf" TargetMode="External"/><Relationship Id="rId4" Type="http://schemas.openxmlformats.org/officeDocument/2006/relationships/webSettings" Target="webSettings.xml"/><Relationship Id="rId9" Type="http://schemas.openxmlformats.org/officeDocument/2006/relationships/hyperlink" Target="https://www.sophos.com/en-us/medialibrary/PDFs/factsheets/sophosmobilecontroldsna.pdf?la=en"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31010</Words>
  <Characters>17677</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Diana Zujevič</cp:lastModifiedBy>
  <cp:revision>4</cp:revision>
  <dcterms:created xsi:type="dcterms:W3CDTF">2021-10-29T07:28:00Z</dcterms:created>
  <dcterms:modified xsi:type="dcterms:W3CDTF">2021-11-09T14:01:00Z</dcterms:modified>
</cp:coreProperties>
</file>