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7CB8A" w14:textId="77777777" w:rsidR="005B456F" w:rsidRPr="007C4B29" w:rsidRDefault="006E1CD3">
      <w:pPr>
        <w:jc w:val="center"/>
        <w:outlineLvl w:val="0"/>
        <w:rPr>
          <w:b/>
          <w:sz w:val="24"/>
          <w:szCs w:val="24"/>
          <w:lang w:val="lt-LT"/>
        </w:rPr>
      </w:pPr>
      <w:r w:rsidRPr="007C4B29">
        <w:rPr>
          <w:b/>
          <w:sz w:val="24"/>
          <w:szCs w:val="24"/>
          <w:lang w:val="lt-LT"/>
        </w:rPr>
        <w:t xml:space="preserve">DARBŲ VIEŠOJO PIRKIMO-PARDAVIMO SUTARTIS </w:t>
      </w:r>
    </w:p>
    <w:p w14:paraId="2C686120" w14:textId="77777777" w:rsidR="005B456F" w:rsidRPr="007C4B29" w:rsidRDefault="005B456F">
      <w:pPr>
        <w:jc w:val="center"/>
        <w:outlineLvl w:val="0"/>
        <w:rPr>
          <w:b/>
          <w:sz w:val="24"/>
          <w:szCs w:val="24"/>
          <w:lang w:val="lt-LT"/>
        </w:rPr>
      </w:pPr>
    </w:p>
    <w:p w14:paraId="3B62C2FF" w14:textId="77777777" w:rsidR="005B456F" w:rsidRPr="007C4B29" w:rsidRDefault="006E1CD3">
      <w:pPr>
        <w:jc w:val="center"/>
        <w:rPr>
          <w:b/>
          <w:sz w:val="24"/>
          <w:szCs w:val="24"/>
          <w:lang w:val="lt-LT"/>
        </w:rPr>
      </w:pPr>
      <w:r w:rsidRPr="007C4B29">
        <w:rPr>
          <w:b/>
          <w:sz w:val="24"/>
          <w:szCs w:val="24"/>
          <w:lang w:val="lt-LT"/>
        </w:rPr>
        <w:t>I. SPECIALIOJI DALIS</w:t>
      </w:r>
    </w:p>
    <w:p w14:paraId="56DF7738" w14:textId="77777777" w:rsidR="005B456F" w:rsidRPr="007C4B29" w:rsidRDefault="005B456F">
      <w:pPr>
        <w:rPr>
          <w:b/>
          <w:sz w:val="24"/>
          <w:szCs w:val="24"/>
          <w:lang w:val="lt-LT"/>
        </w:rPr>
      </w:pPr>
    </w:p>
    <w:p w14:paraId="55ED7D3A" w14:textId="77777777" w:rsidR="005B456F" w:rsidRPr="007C4B29" w:rsidRDefault="006E1CD3">
      <w:pPr>
        <w:ind w:left="2880" w:firstLine="720"/>
        <w:jc w:val="both"/>
        <w:rPr>
          <w:sz w:val="24"/>
          <w:szCs w:val="24"/>
          <w:lang w:val="lt-LT"/>
        </w:rPr>
      </w:pPr>
      <w:r w:rsidRPr="007C4B29">
        <w:rPr>
          <w:sz w:val="24"/>
          <w:szCs w:val="24"/>
          <w:lang w:val="lt-LT"/>
        </w:rPr>
        <w:t>20............................ Nr.</w:t>
      </w:r>
    </w:p>
    <w:p w14:paraId="12EA0AC4" w14:textId="77777777" w:rsidR="005B456F" w:rsidRPr="007C4B29" w:rsidRDefault="006E1CD3">
      <w:pPr>
        <w:ind w:left="3600"/>
        <w:jc w:val="both"/>
        <w:rPr>
          <w:lang w:val="lt-LT"/>
        </w:rPr>
      </w:pPr>
      <w:r w:rsidRPr="007C4B29">
        <w:rPr>
          <w:sz w:val="24"/>
          <w:szCs w:val="24"/>
          <w:lang w:val="lt-LT"/>
        </w:rPr>
        <w:t xml:space="preserve">         </w:t>
      </w:r>
      <w:r w:rsidRPr="007C4B29">
        <w:rPr>
          <w:i/>
          <w:sz w:val="24"/>
          <w:szCs w:val="24"/>
          <w:lang w:val="lt-LT"/>
        </w:rPr>
        <w:t>(sudarymo vieta)</w:t>
      </w:r>
    </w:p>
    <w:p w14:paraId="37ABBBDF" w14:textId="77777777" w:rsidR="005B456F" w:rsidRPr="007C4B29" w:rsidRDefault="005B456F">
      <w:pPr>
        <w:jc w:val="both"/>
        <w:rPr>
          <w:i/>
          <w:sz w:val="24"/>
          <w:szCs w:val="24"/>
          <w:highlight w:val="yellow"/>
          <w:lang w:val="lt-LT"/>
        </w:rPr>
      </w:pPr>
    </w:p>
    <w:p w14:paraId="52533C77" w14:textId="77777777" w:rsidR="005B456F" w:rsidRPr="007C4B29" w:rsidRDefault="006E1CD3">
      <w:pPr>
        <w:jc w:val="both"/>
        <w:rPr>
          <w:sz w:val="24"/>
          <w:szCs w:val="24"/>
          <w:highlight w:val="yellow"/>
          <w:lang w:val="lt-LT"/>
        </w:rPr>
      </w:pPr>
      <w:r w:rsidRPr="007C4B29">
        <w:rPr>
          <w:b/>
          <w:color w:val="000000"/>
          <w:sz w:val="24"/>
          <w:szCs w:val="24"/>
          <w:lang w:val="lt-LT"/>
        </w:rPr>
        <w:t>Kertinis valstybės telekomunikacijų centras</w:t>
      </w:r>
      <w:r w:rsidRPr="007C4B29">
        <w:rPr>
          <w:color w:val="000000"/>
          <w:sz w:val="24"/>
          <w:szCs w:val="24"/>
          <w:lang w:val="lt-LT"/>
        </w:rPr>
        <w:t xml:space="preserve">, atstovaujamas direktoriaus Evaldo </w:t>
      </w:r>
      <w:proofErr w:type="spellStart"/>
      <w:r w:rsidRPr="007C4B29">
        <w:rPr>
          <w:color w:val="000000"/>
          <w:sz w:val="24"/>
          <w:szCs w:val="24"/>
          <w:lang w:val="lt-LT"/>
        </w:rPr>
        <w:t>Serbentos</w:t>
      </w:r>
      <w:proofErr w:type="spellEnd"/>
      <w:r w:rsidRPr="007C4B29">
        <w:rPr>
          <w:color w:val="000000"/>
          <w:sz w:val="24"/>
          <w:szCs w:val="24"/>
          <w:lang w:val="lt-LT"/>
        </w:rPr>
        <w:t>, veikiančio pagal įstaigos nuostatus</w:t>
      </w:r>
      <w:r w:rsidRPr="007C4B29">
        <w:rPr>
          <w:sz w:val="24"/>
          <w:szCs w:val="24"/>
          <w:lang w:val="lt-LT"/>
        </w:rPr>
        <w:t xml:space="preserve">, (toliau – </w:t>
      </w:r>
      <w:r w:rsidRPr="007C4B29">
        <w:rPr>
          <w:b/>
          <w:sz w:val="24"/>
          <w:szCs w:val="24"/>
          <w:lang w:val="lt-LT"/>
        </w:rPr>
        <w:t>Užsakovas</w:t>
      </w:r>
      <w:r w:rsidRPr="007C4B29">
        <w:rPr>
          <w:sz w:val="24"/>
          <w:szCs w:val="24"/>
          <w:lang w:val="lt-LT"/>
        </w:rPr>
        <w:t>), ir</w:t>
      </w:r>
    </w:p>
    <w:p w14:paraId="5E4394FE" w14:textId="77777777" w:rsidR="005B456F" w:rsidRPr="007C4B29" w:rsidRDefault="005B456F">
      <w:pPr>
        <w:jc w:val="both"/>
        <w:rPr>
          <w:sz w:val="24"/>
          <w:szCs w:val="24"/>
          <w:highlight w:val="yellow"/>
          <w:lang w:val="lt-LT"/>
        </w:rPr>
      </w:pPr>
    </w:p>
    <w:p w14:paraId="61B7C676" w14:textId="6562EB18" w:rsidR="005B456F" w:rsidRPr="007C4B29" w:rsidRDefault="001E4569">
      <w:pPr>
        <w:jc w:val="both"/>
        <w:rPr>
          <w:lang w:val="lt-LT"/>
        </w:rPr>
      </w:pPr>
      <w:r w:rsidRPr="001E4569">
        <w:rPr>
          <w:b/>
          <w:sz w:val="24"/>
          <w:szCs w:val="24"/>
          <w:lang w:val="lt-LT"/>
        </w:rPr>
        <w:t>UAB „</w:t>
      </w:r>
      <w:proofErr w:type="spellStart"/>
      <w:r w:rsidRPr="001E4569">
        <w:rPr>
          <w:b/>
          <w:sz w:val="24"/>
          <w:szCs w:val="24"/>
          <w:lang w:val="lt-LT"/>
        </w:rPr>
        <w:t>Energotecha</w:t>
      </w:r>
      <w:proofErr w:type="spellEnd"/>
      <w:r w:rsidRPr="001E4569">
        <w:rPr>
          <w:b/>
          <w:sz w:val="24"/>
          <w:szCs w:val="24"/>
          <w:lang w:val="lt-LT"/>
        </w:rPr>
        <w:t>“</w:t>
      </w:r>
      <w:r w:rsidRPr="001E4569">
        <w:rPr>
          <w:sz w:val="24"/>
          <w:szCs w:val="24"/>
          <w:lang w:val="lt-LT"/>
        </w:rPr>
        <w:t xml:space="preserve">, atstovaujama Mindaugo </w:t>
      </w:r>
      <w:proofErr w:type="spellStart"/>
      <w:r w:rsidRPr="001E4569">
        <w:rPr>
          <w:sz w:val="24"/>
          <w:szCs w:val="24"/>
          <w:lang w:val="lt-LT"/>
        </w:rPr>
        <w:t>Kargio</w:t>
      </w:r>
      <w:proofErr w:type="spellEnd"/>
      <w:r w:rsidRPr="001E4569">
        <w:rPr>
          <w:sz w:val="24"/>
          <w:szCs w:val="24"/>
          <w:lang w:val="lt-LT"/>
        </w:rPr>
        <w:t xml:space="preserve">, veikiančio pagal įmonės įstatus </w:t>
      </w:r>
      <w:r w:rsidR="006E1CD3" w:rsidRPr="001E4569">
        <w:rPr>
          <w:sz w:val="24"/>
          <w:szCs w:val="24"/>
          <w:lang w:val="lt-LT"/>
        </w:rPr>
        <w:t>(t</w:t>
      </w:r>
      <w:r w:rsidR="006E1CD3" w:rsidRPr="007C4B29">
        <w:rPr>
          <w:sz w:val="24"/>
          <w:szCs w:val="24"/>
          <w:lang w:val="lt-LT"/>
        </w:rPr>
        <w:t xml:space="preserve">oliau – </w:t>
      </w:r>
      <w:r w:rsidR="006E1CD3" w:rsidRPr="007C4B29">
        <w:rPr>
          <w:b/>
          <w:sz w:val="24"/>
          <w:szCs w:val="24"/>
          <w:lang w:val="lt-LT"/>
        </w:rPr>
        <w:t>Rangovas</w:t>
      </w:r>
      <w:r w:rsidR="006E1CD3" w:rsidRPr="007C4B29">
        <w:rPr>
          <w:sz w:val="24"/>
          <w:szCs w:val="24"/>
          <w:lang w:val="lt-LT"/>
        </w:rPr>
        <w:t xml:space="preserve">), </w:t>
      </w:r>
    </w:p>
    <w:p w14:paraId="6245962D" w14:textId="77777777" w:rsidR="005B456F" w:rsidRPr="007C4B29" w:rsidRDefault="005B456F">
      <w:pPr>
        <w:jc w:val="both"/>
        <w:rPr>
          <w:i/>
          <w:sz w:val="24"/>
          <w:szCs w:val="24"/>
          <w:highlight w:val="yellow"/>
          <w:lang w:val="lt-LT"/>
        </w:rPr>
      </w:pPr>
    </w:p>
    <w:p w14:paraId="229F191C" w14:textId="77777777" w:rsidR="005B456F" w:rsidRPr="007C4B29" w:rsidRDefault="006E1CD3">
      <w:pPr>
        <w:jc w:val="both"/>
        <w:rPr>
          <w:sz w:val="24"/>
          <w:szCs w:val="24"/>
          <w:lang w:val="lt-LT"/>
        </w:rPr>
      </w:pPr>
      <w:r w:rsidRPr="007C4B29">
        <w:rPr>
          <w:sz w:val="24"/>
          <w:szCs w:val="24"/>
          <w:lang w:val="lt-LT"/>
        </w:rPr>
        <w:t xml:space="preserve">toliau kartu šioje darbų viešojo pirkimo-pardavimo sutartyje vadinami „Šalimis“, o kiekvienas atskirai – „Šalimi“, </w:t>
      </w:r>
      <w:r w:rsidRPr="007C4B29">
        <w:rPr>
          <w:color w:val="000000"/>
          <w:sz w:val="24"/>
          <w:szCs w:val="24"/>
          <w:lang w:val="lt-LT"/>
        </w:rPr>
        <w:t xml:space="preserve">vadovaudamosi </w:t>
      </w:r>
      <w:r w:rsidRPr="007C4B29">
        <w:rPr>
          <w:sz w:val="24"/>
          <w:szCs w:val="24"/>
          <w:lang w:val="lt-LT"/>
        </w:rPr>
        <w:t>Lietuvos Respublikos viešųjų pirkimų įstatymu (toliau – VPĮ),</w:t>
      </w:r>
      <w:r w:rsidRPr="007C4B29">
        <w:rPr>
          <w:rFonts w:ascii="Calibri" w:eastAsia="Calibri" w:hAnsi="Calibri" w:cs="Calibri"/>
          <w:sz w:val="24"/>
          <w:szCs w:val="24"/>
          <w:lang w:val="lt-LT"/>
        </w:rPr>
        <w:t xml:space="preserve"> </w:t>
      </w:r>
      <w:r w:rsidRPr="007C4B29">
        <w:rPr>
          <w:sz w:val="24"/>
          <w:szCs w:val="24"/>
          <w:lang w:val="lt-LT"/>
        </w:rPr>
        <w:t>Mažos vertės pirkimų aprašu, patvirtintu Viešųjų pirkimų tarnybos direktoriaus 2017 m. birželio 28 d. įsakymu Nr. 1S-97 „Dėl Mažos vertės pirkimų tvarkos aprašo patvirtinimo“</w:t>
      </w:r>
      <w:r w:rsidRPr="007C4B29">
        <w:rPr>
          <w:bCs/>
          <w:sz w:val="24"/>
          <w:szCs w:val="24"/>
          <w:lang w:val="lt-LT"/>
        </w:rPr>
        <w:t xml:space="preserve">, </w:t>
      </w:r>
      <w:r w:rsidRPr="007C4B29">
        <w:rPr>
          <w:sz w:val="24"/>
          <w:szCs w:val="24"/>
          <w:lang w:val="lt-LT"/>
        </w:rPr>
        <w:t>sudarė šią darbų viešojo pirkimo-pardavimo sutartį, toliau vadinamą „Sutartimi“, ir susitarė dėl toliau išvardintų sąlygų:</w:t>
      </w:r>
    </w:p>
    <w:p w14:paraId="4C931C11" w14:textId="77777777" w:rsidR="005B456F" w:rsidRPr="007C4B29" w:rsidRDefault="005B456F">
      <w:pPr>
        <w:jc w:val="both"/>
        <w:rPr>
          <w:sz w:val="24"/>
          <w:szCs w:val="24"/>
          <w:highlight w:val="yellow"/>
          <w:lang w:val="lt-LT"/>
        </w:rPr>
      </w:pPr>
    </w:p>
    <w:p w14:paraId="42A88A4C" w14:textId="77777777" w:rsidR="005B456F" w:rsidRPr="007C4B29" w:rsidRDefault="005B456F">
      <w:pPr>
        <w:jc w:val="both"/>
        <w:rPr>
          <w:sz w:val="24"/>
          <w:szCs w:val="24"/>
          <w:highlight w:val="yellow"/>
          <w:lang w:val="lt-LT"/>
        </w:rPr>
      </w:pPr>
    </w:p>
    <w:tbl>
      <w:tblPr>
        <w:tblW w:w="9933" w:type="dxa"/>
        <w:tblInd w:w="-5" w:type="dxa"/>
        <w:tblLayout w:type="fixed"/>
        <w:tblLook w:val="04A0" w:firstRow="1" w:lastRow="0" w:firstColumn="1" w:lastColumn="0" w:noHBand="0" w:noVBand="1"/>
      </w:tblPr>
      <w:tblGrid>
        <w:gridCol w:w="9933"/>
      </w:tblGrid>
      <w:tr w:rsidR="005B456F" w:rsidRPr="007C4B29" w14:paraId="00392759" w14:textId="77777777">
        <w:tc>
          <w:tcPr>
            <w:tcW w:w="9933" w:type="dxa"/>
            <w:tcBorders>
              <w:top w:val="single" w:sz="4" w:space="0" w:color="000000"/>
              <w:left w:val="single" w:sz="4" w:space="0" w:color="000000"/>
              <w:bottom w:val="single" w:sz="4" w:space="0" w:color="000000"/>
              <w:right w:val="single" w:sz="4" w:space="0" w:color="000000"/>
            </w:tcBorders>
          </w:tcPr>
          <w:p w14:paraId="56CE6272" w14:textId="77777777" w:rsidR="005B456F" w:rsidRPr="007C4B29" w:rsidRDefault="006E1CD3">
            <w:pPr>
              <w:pStyle w:val="ListParagraph"/>
              <w:numPr>
                <w:ilvl w:val="0"/>
                <w:numId w:val="2"/>
              </w:numPr>
              <w:tabs>
                <w:tab w:val="clear" w:pos="720"/>
                <w:tab w:val="left" w:pos="252"/>
              </w:tabs>
              <w:ind w:hanging="720"/>
              <w:jc w:val="both"/>
              <w:rPr>
                <w:b/>
                <w:lang w:val="lt-LT"/>
              </w:rPr>
            </w:pPr>
            <w:r w:rsidRPr="007C4B29">
              <w:rPr>
                <w:b/>
                <w:lang w:val="lt-LT"/>
              </w:rPr>
              <w:t xml:space="preserve">Sutarties objektas  </w:t>
            </w:r>
          </w:p>
          <w:p w14:paraId="46A38B47" w14:textId="5AB2F041" w:rsidR="005B456F" w:rsidRPr="007C4B29" w:rsidRDefault="006E1CD3">
            <w:pPr>
              <w:jc w:val="both"/>
              <w:rPr>
                <w:sz w:val="24"/>
                <w:szCs w:val="24"/>
                <w:highlight w:val="yellow"/>
                <w:lang w:val="lt-LT"/>
              </w:rPr>
            </w:pPr>
            <w:r w:rsidRPr="007C4B29">
              <w:rPr>
                <w:sz w:val="24"/>
                <w:szCs w:val="24"/>
                <w:lang w:val="lt-LT"/>
              </w:rPr>
              <w:t xml:space="preserve">1.1. </w:t>
            </w:r>
            <w:r w:rsidRPr="007C4B29">
              <w:rPr>
                <w:b/>
                <w:sz w:val="24"/>
                <w:szCs w:val="24"/>
                <w:lang w:val="lt-LT"/>
              </w:rPr>
              <w:t>Rangovas</w:t>
            </w:r>
            <w:r w:rsidRPr="007C4B29">
              <w:rPr>
                <w:sz w:val="24"/>
                <w:szCs w:val="24"/>
                <w:lang w:val="lt-LT"/>
              </w:rPr>
              <w:t xml:space="preserve"> įsipareigoja savo jėgomis, medžiagomis, rizika ir atsakomybe pagal teisės aktuose, Sutartyje ir jos prieduose nustatytus reikalavimus atlikti </w:t>
            </w:r>
            <w:r w:rsidR="00E97C90">
              <w:rPr>
                <w:b/>
                <w:sz w:val="24"/>
                <w:szCs w:val="24"/>
                <w:lang w:val="lt-LT"/>
              </w:rPr>
              <w:t>Kintamosios srovės generatoriaus ir elektros instaliacijos montavimo darbus</w:t>
            </w:r>
            <w:r w:rsidR="00FA2C0E">
              <w:rPr>
                <w:b/>
                <w:sz w:val="24"/>
                <w:szCs w:val="24"/>
                <w:lang w:val="lt-LT"/>
              </w:rPr>
              <w:t>,</w:t>
            </w:r>
            <w:r w:rsidR="00D96365">
              <w:rPr>
                <w:b/>
                <w:sz w:val="24"/>
                <w:szCs w:val="24"/>
                <w:lang w:val="lt-LT"/>
              </w:rPr>
              <w:t xml:space="preserve"> </w:t>
            </w:r>
            <w:r w:rsidR="00FA2C0E" w:rsidRPr="00FA2C0E">
              <w:rPr>
                <w:sz w:val="24"/>
                <w:szCs w:val="24"/>
                <w:lang w:val="lt-LT"/>
              </w:rPr>
              <w:t>įskaitant Paprastojo remonto aprašo parengimo paslaugas</w:t>
            </w:r>
            <w:r w:rsidR="00FA2C0E" w:rsidRPr="00FA2C0E">
              <w:rPr>
                <w:b/>
                <w:sz w:val="24"/>
                <w:szCs w:val="24"/>
                <w:lang w:val="lt-LT"/>
              </w:rPr>
              <w:t xml:space="preserve"> </w:t>
            </w:r>
            <w:r w:rsidRPr="007C4B29">
              <w:rPr>
                <w:sz w:val="24"/>
                <w:szCs w:val="24"/>
                <w:lang w:val="lt-LT"/>
              </w:rPr>
              <w:t xml:space="preserve">(toliau – darbai), o </w:t>
            </w:r>
            <w:r w:rsidRPr="007C4B29">
              <w:rPr>
                <w:b/>
                <w:sz w:val="24"/>
                <w:szCs w:val="24"/>
                <w:lang w:val="lt-LT"/>
              </w:rPr>
              <w:t>Užsakovas</w:t>
            </w:r>
            <w:r w:rsidRPr="007C4B29">
              <w:rPr>
                <w:sz w:val="24"/>
                <w:szCs w:val="24"/>
                <w:lang w:val="lt-LT"/>
              </w:rPr>
              <w:t xml:space="preserve"> įsipareigoja priimti tinkamai atliktus darbus bei už juos sumokėti </w:t>
            </w:r>
            <w:r w:rsidRPr="007C4B29">
              <w:rPr>
                <w:b/>
                <w:sz w:val="24"/>
                <w:szCs w:val="24"/>
                <w:lang w:val="lt-LT"/>
              </w:rPr>
              <w:t>Rangovui</w:t>
            </w:r>
            <w:r w:rsidRPr="007C4B29">
              <w:rPr>
                <w:sz w:val="24"/>
                <w:szCs w:val="24"/>
                <w:lang w:val="lt-LT"/>
              </w:rPr>
              <w:t xml:space="preserve"> Sutartyje ir jos prieduose nustatyta tvarka ir sąlygomis.</w:t>
            </w:r>
          </w:p>
          <w:p w14:paraId="0B22F0CC" w14:textId="7D413CE1" w:rsidR="005B456F" w:rsidRPr="007C4B29" w:rsidRDefault="006E1CD3">
            <w:pPr>
              <w:jc w:val="both"/>
              <w:rPr>
                <w:lang w:val="lt-LT"/>
              </w:rPr>
            </w:pPr>
            <w:r w:rsidRPr="007C4B29">
              <w:rPr>
                <w:sz w:val="24"/>
                <w:szCs w:val="24"/>
                <w:lang w:val="lt-LT"/>
              </w:rPr>
              <w:t xml:space="preserve">1.2. </w:t>
            </w:r>
            <w:r w:rsidRPr="007C4B29">
              <w:rPr>
                <w:b/>
                <w:sz w:val="24"/>
                <w:szCs w:val="24"/>
                <w:lang w:val="lt-LT"/>
              </w:rPr>
              <w:t>Rangovo</w:t>
            </w:r>
            <w:r w:rsidRPr="007C4B29">
              <w:rPr>
                <w:sz w:val="24"/>
                <w:szCs w:val="24"/>
                <w:lang w:val="lt-LT"/>
              </w:rPr>
              <w:t xml:space="preserve"> atliekami darbai detalizuojami kituose Sutarties punktuose ir Sutarties prieduose.</w:t>
            </w:r>
          </w:p>
          <w:p w14:paraId="567C78F5" w14:textId="77777777" w:rsidR="005B456F" w:rsidRPr="007C4B29" w:rsidRDefault="005B456F">
            <w:pPr>
              <w:ind w:left="34"/>
              <w:rPr>
                <w:sz w:val="24"/>
                <w:szCs w:val="24"/>
                <w:highlight w:val="yellow"/>
                <w:lang w:val="lt-LT"/>
              </w:rPr>
            </w:pPr>
          </w:p>
        </w:tc>
      </w:tr>
      <w:tr w:rsidR="005B456F" w:rsidRPr="007C4B29" w14:paraId="21A33383" w14:textId="77777777">
        <w:tc>
          <w:tcPr>
            <w:tcW w:w="9933" w:type="dxa"/>
            <w:tcBorders>
              <w:top w:val="single" w:sz="4" w:space="0" w:color="000000"/>
              <w:left w:val="single" w:sz="4" w:space="0" w:color="000000"/>
              <w:bottom w:val="single" w:sz="4" w:space="0" w:color="000000"/>
              <w:right w:val="single" w:sz="4" w:space="0" w:color="000000"/>
            </w:tcBorders>
          </w:tcPr>
          <w:p w14:paraId="2BA73ABB" w14:textId="77777777" w:rsidR="005B456F" w:rsidRPr="007C4B29" w:rsidRDefault="006E1CD3">
            <w:pPr>
              <w:ind w:left="34"/>
              <w:rPr>
                <w:b/>
                <w:sz w:val="24"/>
                <w:szCs w:val="24"/>
                <w:lang w:val="lt-LT"/>
              </w:rPr>
            </w:pPr>
            <w:r w:rsidRPr="007C4B29">
              <w:rPr>
                <w:b/>
                <w:sz w:val="24"/>
                <w:szCs w:val="24"/>
                <w:lang w:val="lt-LT"/>
              </w:rPr>
              <w:t>2. Darbų kaina/kainodaros taisyklės</w:t>
            </w:r>
          </w:p>
          <w:p w14:paraId="4984D0A8" w14:textId="797D3C3D" w:rsidR="005B456F" w:rsidRPr="007C4B29" w:rsidRDefault="006E1CD3">
            <w:pPr>
              <w:jc w:val="both"/>
              <w:rPr>
                <w:lang w:val="lt-LT"/>
              </w:rPr>
            </w:pPr>
            <w:r w:rsidRPr="007C4B29">
              <w:rPr>
                <w:sz w:val="24"/>
                <w:szCs w:val="24"/>
                <w:lang w:val="lt-LT"/>
              </w:rPr>
              <w:t>2.1.</w:t>
            </w:r>
            <w:r w:rsidRPr="007C4B29">
              <w:rPr>
                <w:b/>
                <w:sz w:val="24"/>
                <w:szCs w:val="24"/>
                <w:lang w:val="lt-LT"/>
              </w:rPr>
              <w:t xml:space="preserve"> Sutarties kaina </w:t>
            </w:r>
            <w:r w:rsidR="001E4569">
              <w:rPr>
                <w:b/>
                <w:sz w:val="24"/>
                <w:szCs w:val="24"/>
                <w:lang w:val="lt-LT"/>
              </w:rPr>
              <w:t>–</w:t>
            </w:r>
            <w:r w:rsidRPr="007C4B29">
              <w:rPr>
                <w:b/>
                <w:sz w:val="24"/>
                <w:szCs w:val="24"/>
                <w:lang w:val="lt-LT"/>
              </w:rPr>
              <w:t xml:space="preserve"> </w:t>
            </w:r>
            <w:r w:rsidR="001E4569" w:rsidRPr="001E4569">
              <w:rPr>
                <w:sz w:val="24"/>
                <w:szCs w:val="24"/>
                <w:lang w:val="lt-LT"/>
              </w:rPr>
              <w:t>119</w:t>
            </w:r>
            <w:r w:rsidR="001E4569">
              <w:rPr>
                <w:sz w:val="24"/>
                <w:szCs w:val="24"/>
                <w:lang w:val="lt-LT"/>
              </w:rPr>
              <w:t> 911,</w:t>
            </w:r>
            <w:r w:rsidR="001E4569" w:rsidRPr="001E4569">
              <w:rPr>
                <w:sz w:val="24"/>
                <w:szCs w:val="24"/>
                <w:lang w:val="lt-LT"/>
              </w:rPr>
              <w:t xml:space="preserve">00 </w:t>
            </w:r>
            <w:proofErr w:type="spellStart"/>
            <w:r w:rsidRPr="007C4B29">
              <w:rPr>
                <w:sz w:val="24"/>
                <w:szCs w:val="24"/>
                <w:lang w:val="lt-LT"/>
              </w:rPr>
              <w:t>Eur</w:t>
            </w:r>
            <w:proofErr w:type="spellEnd"/>
            <w:r w:rsidRPr="007C4B29">
              <w:rPr>
                <w:sz w:val="24"/>
                <w:szCs w:val="24"/>
                <w:lang w:val="lt-LT"/>
              </w:rPr>
              <w:t xml:space="preserve"> (</w:t>
            </w:r>
            <w:r w:rsidR="001E4569" w:rsidRPr="001E4569">
              <w:rPr>
                <w:sz w:val="24"/>
                <w:szCs w:val="24"/>
                <w:lang w:val="lt-LT"/>
              </w:rPr>
              <w:t>šimtas devyniolika tūkstančių devyni šimtai vienuolika eurų 0</w:t>
            </w:r>
            <w:r w:rsidR="001E4569">
              <w:rPr>
                <w:sz w:val="24"/>
                <w:szCs w:val="24"/>
                <w:lang w:val="lt-LT"/>
              </w:rPr>
              <w:t>0</w:t>
            </w:r>
            <w:r w:rsidR="001E4569" w:rsidRPr="001E4569">
              <w:rPr>
                <w:sz w:val="24"/>
                <w:szCs w:val="24"/>
                <w:lang w:val="lt-LT"/>
              </w:rPr>
              <w:t xml:space="preserve"> ct</w:t>
            </w:r>
            <w:r w:rsidRPr="007C4B29">
              <w:rPr>
                <w:sz w:val="24"/>
                <w:szCs w:val="24"/>
                <w:lang w:val="lt-LT"/>
              </w:rPr>
              <w:t xml:space="preserve">). Į Sutarties kainą yra įskaičiuotas pridėtinės vertės mokestis (toliau – PVM), kuris sudaro </w:t>
            </w:r>
            <w:r w:rsidR="001E4569">
              <w:rPr>
                <w:sz w:val="24"/>
                <w:szCs w:val="24"/>
                <w:lang w:val="lt-LT"/>
              </w:rPr>
              <w:t>20 811,</w:t>
            </w:r>
            <w:r w:rsidR="001E4569" w:rsidRPr="001E4569">
              <w:rPr>
                <w:sz w:val="24"/>
                <w:szCs w:val="24"/>
                <w:lang w:val="lt-LT"/>
              </w:rPr>
              <w:t>00</w:t>
            </w:r>
            <w:r w:rsidRPr="007C4B29">
              <w:rPr>
                <w:sz w:val="24"/>
                <w:szCs w:val="24"/>
                <w:lang w:val="lt-LT"/>
              </w:rPr>
              <w:t xml:space="preserve"> </w:t>
            </w:r>
            <w:proofErr w:type="spellStart"/>
            <w:r w:rsidRPr="007C4B29">
              <w:rPr>
                <w:sz w:val="24"/>
                <w:szCs w:val="24"/>
                <w:lang w:val="lt-LT"/>
              </w:rPr>
              <w:t>Eur</w:t>
            </w:r>
            <w:proofErr w:type="spellEnd"/>
            <w:r w:rsidRPr="007C4B29">
              <w:rPr>
                <w:sz w:val="24"/>
                <w:szCs w:val="24"/>
                <w:lang w:val="lt-LT"/>
              </w:rPr>
              <w:t xml:space="preserve"> (</w:t>
            </w:r>
            <w:r w:rsidR="001E4569" w:rsidRPr="001E4569">
              <w:rPr>
                <w:sz w:val="24"/>
                <w:szCs w:val="24"/>
                <w:lang w:val="lt-LT"/>
              </w:rPr>
              <w:t>dvidešimt tūkstančių aštuoni šimtai vienuolika eurų 0</w:t>
            </w:r>
            <w:r w:rsidR="001E4569">
              <w:rPr>
                <w:sz w:val="24"/>
                <w:szCs w:val="24"/>
                <w:lang w:val="lt-LT"/>
              </w:rPr>
              <w:t>0</w:t>
            </w:r>
            <w:r w:rsidR="001E4569" w:rsidRPr="001E4569">
              <w:rPr>
                <w:sz w:val="24"/>
                <w:szCs w:val="24"/>
                <w:lang w:val="lt-LT"/>
              </w:rPr>
              <w:t xml:space="preserve"> ct</w:t>
            </w:r>
            <w:r w:rsidRPr="007C4B29">
              <w:rPr>
                <w:sz w:val="24"/>
                <w:szCs w:val="24"/>
                <w:lang w:val="lt-LT"/>
              </w:rPr>
              <w:t>).</w:t>
            </w:r>
          </w:p>
          <w:p w14:paraId="07459227" w14:textId="5CC2485F" w:rsidR="005B456F" w:rsidRPr="007C4B29" w:rsidRDefault="00650CD8">
            <w:pPr>
              <w:jc w:val="both"/>
              <w:rPr>
                <w:sz w:val="24"/>
                <w:szCs w:val="24"/>
                <w:lang w:val="lt-LT"/>
              </w:rPr>
            </w:pPr>
            <w:r w:rsidRPr="007C4B29">
              <w:rPr>
                <w:sz w:val="24"/>
                <w:szCs w:val="24"/>
                <w:lang w:val="lt-LT"/>
              </w:rPr>
              <w:t xml:space="preserve">2.2. </w:t>
            </w:r>
            <w:r w:rsidR="00514F10" w:rsidRPr="007C4B29">
              <w:rPr>
                <w:sz w:val="24"/>
                <w:szCs w:val="24"/>
                <w:lang w:val="lt-LT"/>
              </w:rPr>
              <w:t>Sutarčiai taikoma</w:t>
            </w:r>
            <w:r w:rsidR="006E1CD3" w:rsidRPr="007C4B29">
              <w:rPr>
                <w:sz w:val="24"/>
                <w:szCs w:val="24"/>
                <w:lang w:val="lt-LT"/>
              </w:rPr>
              <w:t xml:space="preserve"> </w:t>
            </w:r>
            <w:r w:rsidR="006E1CD3" w:rsidRPr="007C4B29">
              <w:rPr>
                <w:b/>
                <w:sz w:val="24"/>
                <w:szCs w:val="24"/>
                <w:lang w:val="lt-LT"/>
              </w:rPr>
              <w:t>fiksuotos kainos</w:t>
            </w:r>
            <w:r w:rsidR="006E1CD3" w:rsidRPr="007C4B29">
              <w:rPr>
                <w:sz w:val="24"/>
                <w:szCs w:val="24"/>
                <w:lang w:val="lt-LT"/>
              </w:rPr>
              <w:t xml:space="preserve"> kainodara</w:t>
            </w:r>
            <w:r w:rsidR="00514F10" w:rsidRPr="007C4B29">
              <w:rPr>
                <w:sz w:val="24"/>
                <w:szCs w:val="24"/>
                <w:lang w:val="lt-LT"/>
              </w:rPr>
              <w:t>.</w:t>
            </w:r>
          </w:p>
          <w:p w14:paraId="1304A2D6" w14:textId="5FB69A3B" w:rsidR="005B456F" w:rsidRPr="007C4B29" w:rsidRDefault="006E1CD3">
            <w:pPr>
              <w:jc w:val="both"/>
              <w:rPr>
                <w:sz w:val="24"/>
                <w:szCs w:val="24"/>
                <w:lang w:val="lt-LT"/>
              </w:rPr>
            </w:pPr>
            <w:r w:rsidRPr="007C4B29">
              <w:rPr>
                <w:sz w:val="24"/>
                <w:szCs w:val="24"/>
                <w:lang w:val="lt-LT"/>
              </w:rPr>
              <w:t xml:space="preserve">2.3. Sutarties prieduose nurodyti dydžiai – </w:t>
            </w:r>
            <w:r w:rsidR="00514F10" w:rsidRPr="007C4B29">
              <w:rPr>
                <w:sz w:val="24"/>
                <w:szCs w:val="24"/>
                <w:lang w:val="lt-LT"/>
              </w:rPr>
              <w:t xml:space="preserve">prekių, medžiagų ir kitų darbams reikalingų </w:t>
            </w:r>
            <w:r w:rsidRPr="007C4B29">
              <w:rPr>
                <w:sz w:val="24"/>
                <w:szCs w:val="24"/>
                <w:lang w:val="lt-LT"/>
              </w:rPr>
              <w:t xml:space="preserve">produktų kiekis, įrenginių, mechanizmų skaičius ir darbų (statinio, jo elementų baigtinių darbų ir jiems atlikti reikalingų resursų) apimtis (išreikšta darbų vienetais) – yra apytikriai ir neturi būti laikomi faktiniu ir tiksliu darbų, kuriuos darbų </w:t>
            </w:r>
            <w:r w:rsidRPr="007C4B29">
              <w:rPr>
                <w:b/>
                <w:bCs/>
                <w:sz w:val="24"/>
                <w:szCs w:val="24"/>
                <w:lang w:val="lt-LT"/>
              </w:rPr>
              <w:t>Rangovui</w:t>
            </w:r>
            <w:r w:rsidRPr="007C4B29">
              <w:rPr>
                <w:sz w:val="24"/>
                <w:szCs w:val="24"/>
                <w:lang w:val="lt-LT"/>
              </w:rPr>
              <w:t xml:space="preserve"> reikia atlikti, kiekiu.</w:t>
            </w:r>
            <w:r w:rsidRPr="007C4B29">
              <w:rPr>
                <w:rFonts w:ascii="Arial" w:hAnsi="Arial" w:cs="Arial"/>
                <w:sz w:val="24"/>
                <w:szCs w:val="24"/>
                <w:lang w:val="lt-LT"/>
              </w:rPr>
              <w:t xml:space="preserve"> </w:t>
            </w:r>
            <w:r w:rsidRPr="007C4B29">
              <w:rPr>
                <w:sz w:val="24"/>
                <w:szCs w:val="24"/>
                <w:lang w:val="lt-LT"/>
              </w:rPr>
              <w:t xml:space="preserve">Jei </w:t>
            </w:r>
            <w:r w:rsidRPr="007C4B29">
              <w:rPr>
                <w:b/>
                <w:bCs/>
                <w:sz w:val="24"/>
                <w:szCs w:val="24"/>
                <w:lang w:val="lt-LT"/>
              </w:rPr>
              <w:t>Rangovo</w:t>
            </w:r>
            <w:r w:rsidRPr="007C4B29">
              <w:rPr>
                <w:sz w:val="24"/>
                <w:szCs w:val="24"/>
                <w:lang w:val="lt-LT"/>
              </w:rPr>
              <w:t xml:space="preserve"> įvykdytų darbų faktinis kiekis skiriasi nuo nurodyto perkamo kiekio (nurodyto statinio techninio projekto kiekių žiniaraštyje ar kitame dokumente), laikoma, kad šie didesni ar mažesni darbų kiekiai buvo įskaičiuoti į mokėtiną pagal Sutartį kainą, t. y. nepriklausomai nuo faktinio atliktų darbų kiekio Sutarties kaina negali būti keičiama.</w:t>
            </w:r>
          </w:p>
          <w:p w14:paraId="33E795DA" w14:textId="311D5B64" w:rsidR="005B456F" w:rsidRPr="007C4B29" w:rsidRDefault="006E1CD3">
            <w:pPr>
              <w:jc w:val="both"/>
              <w:rPr>
                <w:sz w:val="24"/>
                <w:szCs w:val="24"/>
                <w:lang w:val="lt-LT"/>
              </w:rPr>
            </w:pPr>
            <w:r w:rsidRPr="007C4B29">
              <w:rPr>
                <w:sz w:val="24"/>
                <w:szCs w:val="24"/>
                <w:lang w:val="lt-LT"/>
              </w:rPr>
              <w:t xml:space="preserve">2.4. Atlikus darbus juos priims ir atliktų darbų priėmimo – perdavimo aktą iš </w:t>
            </w:r>
            <w:r w:rsidRPr="007C4B29">
              <w:rPr>
                <w:b/>
                <w:sz w:val="24"/>
                <w:szCs w:val="24"/>
                <w:lang w:val="lt-LT"/>
              </w:rPr>
              <w:t>Užsakovo</w:t>
            </w:r>
            <w:r w:rsidRPr="007C4B29">
              <w:rPr>
                <w:sz w:val="24"/>
                <w:szCs w:val="24"/>
                <w:lang w:val="lt-LT"/>
              </w:rPr>
              <w:t xml:space="preserve"> pusės pasirašys </w:t>
            </w:r>
            <w:r w:rsidR="00C8326D" w:rsidRPr="007C4B29">
              <w:rPr>
                <w:sz w:val="24"/>
                <w:szCs w:val="24"/>
                <w:lang w:val="lt-LT"/>
              </w:rPr>
              <w:t>komisija</w:t>
            </w:r>
            <w:r w:rsidR="00F23D35">
              <w:rPr>
                <w:sz w:val="24"/>
                <w:szCs w:val="24"/>
                <w:lang w:val="lt-LT"/>
              </w:rPr>
              <w:t xml:space="preserve"> kaip nurodyta Sutarties bendrojoje dalyje.</w:t>
            </w:r>
          </w:p>
          <w:p w14:paraId="566CA92E" w14:textId="77777777" w:rsidR="005B456F" w:rsidRPr="007C4B29" w:rsidRDefault="005B456F" w:rsidP="00D11556">
            <w:pPr>
              <w:jc w:val="both"/>
              <w:rPr>
                <w:sz w:val="24"/>
                <w:szCs w:val="24"/>
                <w:lang w:val="lt-LT"/>
              </w:rPr>
            </w:pPr>
          </w:p>
        </w:tc>
      </w:tr>
      <w:tr w:rsidR="005B456F" w:rsidRPr="007C4B29" w14:paraId="43D57B98" w14:textId="77777777">
        <w:tc>
          <w:tcPr>
            <w:tcW w:w="9933" w:type="dxa"/>
            <w:tcBorders>
              <w:top w:val="single" w:sz="4" w:space="0" w:color="000000"/>
              <w:left w:val="single" w:sz="4" w:space="0" w:color="000000"/>
              <w:bottom w:val="single" w:sz="4" w:space="0" w:color="000000"/>
              <w:right w:val="single" w:sz="4" w:space="0" w:color="000000"/>
            </w:tcBorders>
          </w:tcPr>
          <w:p w14:paraId="0CFBEE5A" w14:textId="77777777" w:rsidR="005B456F" w:rsidRPr="007C4B29" w:rsidRDefault="006E1CD3">
            <w:pPr>
              <w:ind w:left="34"/>
              <w:rPr>
                <w:b/>
                <w:sz w:val="24"/>
                <w:szCs w:val="24"/>
                <w:lang w:val="lt-LT"/>
              </w:rPr>
            </w:pPr>
            <w:r w:rsidRPr="007C4B29">
              <w:rPr>
                <w:b/>
                <w:sz w:val="24"/>
                <w:szCs w:val="24"/>
                <w:lang w:val="lt-LT"/>
              </w:rPr>
              <w:t>3. Mokėjimo sąlygos</w:t>
            </w:r>
          </w:p>
          <w:p w14:paraId="37F3AA4B" w14:textId="65AB5B24" w:rsidR="00B97FBE" w:rsidRPr="007C4B29" w:rsidRDefault="00B97FBE" w:rsidP="00B97FBE">
            <w:pPr>
              <w:ind w:left="34"/>
              <w:jc w:val="both"/>
              <w:rPr>
                <w:sz w:val="24"/>
                <w:szCs w:val="24"/>
                <w:lang w:val="lt-LT"/>
              </w:rPr>
            </w:pPr>
            <w:r w:rsidRPr="007C4B29">
              <w:rPr>
                <w:sz w:val="24"/>
                <w:szCs w:val="24"/>
                <w:lang w:val="lt-LT"/>
              </w:rPr>
              <w:t>3.1. Visi sutarties mokėjimų dokumentai yra teikiami naudojantis informacinės sistemos „E.</w:t>
            </w:r>
            <w:r w:rsidR="00D96365">
              <w:rPr>
                <w:sz w:val="24"/>
                <w:szCs w:val="24"/>
                <w:lang w:val="lt-LT"/>
              </w:rPr>
              <w:t xml:space="preserve"> </w:t>
            </w:r>
            <w:r w:rsidRPr="007C4B29">
              <w:rPr>
                <w:sz w:val="24"/>
                <w:szCs w:val="24"/>
                <w:lang w:val="lt-LT"/>
              </w:rPr>
              <w:t>sąskaita“ priemonėmis. Pasikeitus teisės aktų nuostatoms dėl mokėjimo dokumentų pateikimo naudojantis informacine sistema „E. sąskaita“, atitinkamai taikomas tuo metu galiojantis teisinis reguliavimas.</w:t>
            </w:r>
          </w:p>
          <w:p w14:paraId="19D8D08C" w14:textId="77777777" w:rsidR="00B97FBE" w:rsidRPr="0028163C" w:rsidRDefault="00B97FBE" w:rsidP="00B97FBE">
            <w:pPr>
              <w:ind w:left="34"/>
              <w:jc w:val="both"/>
              <w:rPr>
                <w:color w:val="000000" w:themeColor="text1"/>
                <w:sz w:val="24"/>
                <w:szCs w:val="24"/>
                <w:lang w:val="lt-LT"/>
              </w:rPr>
            </w:pPr>
            <w:r w:rsidRPr="007C4B29">
              <w:rPr>
                <w:sz w:val="24"/>
                <w:szCs w:val="24"/>
                <w:lang w:val="lt-LT"/>
              </w:rPr>
              <w:t xml:space="preserve">3.2. Vykdant Sutartį, PVM sąskaitos faktūros turi būti teikiamos nurodant </w:t>
            </w:r>
            <w:r w:rsidRPr="007C4B29">
              <w:rPr>
                <w:b/>
                <w:sz w:val="24"/>
                <w:szCs w:val="24"/>
                <w:lang w:val="lt-LT"/>
              </w:rPr>
              <w:t xml:space="preserve">Užsakovą, </w:t>
            </w:r>
            <w:r w:rsidRPr="007C4B29">
              <w:rPr>
                <w:sz w:val="24"/>
                <w:szCs w:val="24"/>
                <w:lang w:val="lt-LT"/>
              </w:rPr>
              <w:t xml:space="preserve">Sutarties numerį ir datą. Jeigu </w:t>
            </w:r>
            <w:r w:rsidRPr="007C4B29">
              <w:rPr>
                <w:b/>
                <w:sz w:val="24"/>
                <w:szCs w:val="24"/>
                <w:lang w:val="lt-LT"/>
              </w:rPr>
              <w:t>Rangovas</w:t>
            </w:r>
            <w:r w:rsidRPr="007C4B29">
              <w:rPr>
                <w:sz w:val="24"/>
                <w:szCs w:val="24"/>
                <w:lang w:val="lt-LT"/>
              </w:rPr>
              <w:t xml:space="preserve"> nepateikia sąskaitos informacinės sistemos „E. sąskaita“ priemonėmis, </w:t>
            </w:r>
            <w:r w:rsidRPr="0028163C">
              <w:rPr>
                <w:color w:val="000000" w:themeColor="text1"/>
                <w:sz w:val="24"/>
                <w:szCs w:val="24"/>
                <w:lang w:val="lt-LT"/>
              </w:rPr>
              <w:t>mokėjimas neatliekamas.</w:t>
            </w:r>
          </w:p>
          <w:p w14:paraId="2DC54169" w14:textId="77777777" w:rsidR="00B97FBE" w:rsidRPr="0028163C" w:rsidRDefault="00B97FBE" w:rsidP="00B97FBE">
            <w:pPr>
              <w:ind w:left="34"/>
              <w:jc w:val="both"/>
              <w:rPr>
                <w:color w:val="000000" w:themeColor="text1"/>
                <w:sz w:val="24"/>
                <w:szCs w:val="24"/>
                <w:lang w:val="lt-LT"/>
              </w:rPr>
            </w:pPr>
            <w:r w:rsidRPr="0028163C">
              <w:rPr>
                <w:color w:val="000000" w:themeColor="text1"/>
                <w:sz w:val="24"/>
                <w:szCs w:val="24"/>
                <w:lang w:val="lt-LT"/>
              </w:rPr>
              <w:t>3.3. Avanso mokėjimas nenumatomas</w:t>
            </w:r>
            <w:r w:rsidRPr="0028163C">
              <w:rPr>
                <w:color w:val="000000" w:themeColor="text1"/>
                <w:lang w:val="lt-LT"/>
              </w:rPr>
              <w:t>.</w:t>
            </w:r>
          </w:p>
          <w:p w14:paraId="036B159E" w14:textId="77777777" w:rsidR="005B456F" w:rsidRPr="007C4B29" w:rsidRDefault="00A4718D">
            <w:pPr>
              <w:ind w:left="34"/>
              <w:rPr>
                <w:sz w:val="24"/>
                <w:szCs w:val="24"/>
                <w:highlight w:val="yellow"/>
                <w:lang w:val="lt-LT"/>
              </w:rPr>
            </w:pPr>
            <w:r w:rsidRPr="007C4B29">
              <w:rPr>
                <w:sz w:val="24"/>
                <w:szCs w:val="24"/>
                <w:lang w:val="lt-LT"/>
              </w:rPr>
              <w:lastRenderedPageBreak/>
              <w:t xml:space="preserve">3.4. </w:t>
            </w:r>
            <w:r w:rsidR="006E1CD3" w:rsidRPr="007C4B29">
              <w:rPr>
                <w:sz w:val="24"/>
                <w:szCs w:val="24"/>
                <w:lang w:val="lt-LT"/>
              </w:rPr>
              <w:t>Mokėjimai pagal šią Sutartį vykdomi Sutarties bendrojoje dalyje nustatyta tvarka ir sąlygomis.</w:t>
            </w:r>
          </w:p>
          <w:p w14:paraId="3E28F1EA" w14:textId="77777777" w:rsidR="005B456F" w:rsidRPr="007C4B29" w:rsidRDefault="005B456F">
            <w:pPr>
              <w:ind w:left="34"/>
              <w:rPr>
                <w:sz w:val="24"/>
                <w:szCs w:val="24"/>
                <w:highlight w:val="yellow"/>
                <w:lang w:val="lt-LT"/>
              </w:rPr>
            </w:pPr>
          </w:p>
        </w:tc>
      </w:tr>
      <w:tr w:rsidR="005B456F" w:rsidRPr="007C4B29" w14:paraId="27A2769A" w14:textId="77777777">
        <w:trPr>
          <w:trHeight w:val="368"/>
        </w:trPr>
        <w:tc>
          <w:tcPr>
            <w:tcW w:w="9933" w:type="dxa"/>
            <w:tcBorders>
              <w:top w:val="single" w:sz="4" w:space="0" w:color="000000"/>
              <w:left w:val="single" w:sz="4" w:space="0" w:color="000000"/>
              <w:bottom w:val="single" w:sz="4" w:space="0" w:color="000000"/>
              <w:right w:val="single" w:sz="4" w:space="0" w:color="000000"/>
            </w:tcBorders>
          </w:tcPr>
          <w:p w14:paraId="6FF34B09" w14:textId="77777777" w:rsidR="005B456F" w:rsidRPr="007C4B29" w:rsidRDefault="006E1CD3">
            <w:pPr>
              <w:ind w:left="34"/>
              <w:rPr>
                <w:b/>
                <w:sz w:val="24"/>
                <w:szCs w:val="24"/>
                <w:lang w:val="lt-LT"/>
              </w:rPr>
            </w:pPr>
            <w:r w:rsidRPr="007C4B29">
              <w:rPr>
                <w:b/>
                <w:sz w:val="24"/>
                <w:szCs w:val="24"/>
                <w:lang w:val="lt-LT"/>
              </w:rPr>
              <w:lastRenderedPageBreak/>
              <w:t>4. Darbų atlikimo vieta, terminai ir sąlygos</w:t>
            </w:r>
          </w:p>
          <w:p w14:paraId="639289C9" w14:textId="77777777" w:rsidR="005B456F" w:rsidRPr="007C4B29" w:rsidRDefault="006E1CD3">
            <w:pPr>
              <w:ind w:left="34"/>
              <w:rPr>
                <w:sz w:val="24"/>
                <w:szCs w:val="24"/>
                <w:lang w:val="lt-LT"/>
              </w:rPr>
            </w:pPr>
            <w:r w:rsidRPr="007C4B29">
              <w:rPr>
                <w:sz w:val="24"/>
                <w:szCs w:val="24"/>
                <w:lang w:val="lt-LT"/>
              </w:rPr>
              <w:t xml:space="preserve">4.1. Darbų vykdymo vieta: </w:t>
            </w:r>
            <w:r w:rsidRPr="007C4B29">
              <w:rPr>
                <w:rFonts w:eastAsia="Calibri"/>
                <w:sz w:val="24"/>
                <w:szCs w:val="24"/>
                <w:lang w:val="lt-LT"/>
              </w:rPr>
              <w:t>Kalvarijų g. 125, Vilnius</w:t>
            </w:r>
            <w:r w:rsidRPr="007C4B29">
              <w:rPr>
                <w:sz w:val="24"/>
                <w:szCs w:val="24"/>
                <w:lang w:val="lt-LT"/>
              </w:rPr>
              <w:t>, Lietuvos Respublika.</w:t>
            </w:r>
          </w:p>
          <w:p w14:paraId="07BCC50E" w14:textId="77777777" w:rsidR="005B456F" w:rsidRPr="00050D94" w:rsidRDefault="006E1CD3">
            <w:pPr>
              <w:ind w:left="34"/>
              <w:rPr>
                <w:sz w:val="24"/>
                <w:szCs w:val="24"/>
                <w:lang w:val="lt-LT"/>
              </w:rPr>
            </w:pPr>
            <w:r w:rsidRPr="00050D94">
              <w:rPr>
                <w:sz w:val="24"/>
                <w:szCs w:val="24"/>
                <w:lang w:val="lt-LT"/>
              </w:rPr>
              <w:t>4.2. Sutarties Bendrosios dalies 3.1.2 papunktyje nurodytas terminas – 2 darbo dienos</w:t>
            </w:r>
            <w:r w:rsidRPr="00050D94">
              <w:rPr>
                <w:lang w:val="lt-LT"/>
              </w:rPr>
              <w:t>.</w:t>
            </w:r>
          </w:p>
          <w:p w14:paraId="6FE0662D" w14:textId="0E231824" w:rsidR="005B456F" w:rsidRPr="00050D94" w:rsidRDefault="006E1CD3">
            <w:pPr>
              <w:ind w:left="34"/>
              <w:jc w:val="both"/>
              <w:rPr>
                <w:sz w:val="24"/>
                <w:szCs w:val="24"/>
                <w:lang w:val="lt-LT"/>
              </w:rPr>
            </w:pPr>
            <w:r w:rsidRPr="00050D94">
              <w:rPr>
                <w:sz w:val="24"/>
                <w:szCs w:val="24"/>
                <w:lang w:val="lt-LT"/>
              </w:rPr>
              <w:t xml:space="preserve">4.3. Prieš pradėdamas darbus, </w:t>
            </w:r>
            <w:r w:rsidRPr="00050D94">
              <w:rPr>
                <w:b/>
                <w:sz w:val="24"/>
                <w:szCs w:val="24"/>
                <w:lang w:val="lt-LT"/>
              </w:rPr>
              <w:t>Rangovas</w:t>
            </w:r>
            <w:r w:rsidRPr="00050D94">
              <w:rPr>
                <w:sz w:val="24"/>
                <w:szCs w:val="24"/>
                <w:lang w:val="lt-LT"/>
              </w:rPr>
              <w:t xml:space="preserve"> turės parengti ir suderinti su </w:t>
            </w:r>
            <w:r w:rsidRPr="00050D94">
              <w:rPr>
                <w:b/>
                <w:sz w:val="24"/>
                <w:szCs w:val="24"/>
                <w:lang w:val="lt-LT"/>
              </w:rPr>
              <w:t>Užsakovu</w:t>
            </w:r>
            <w:r w:rsidRPr="00050D94">
              <w:rPr>
                <w:sz w:val="24"/>
                <w:szCs w:val="24"/>
                <w:lang w:val="lt-LT"/>
              </w:rPr>
              <w:t xml:space="preserve"> </w:t>
            </w:r>
            <w:r w:rsidR="00A828AB" w:rsidRPr="00050D94">
              <w:rPr>
                <w:sz w:val="24"/>
                <w:szCs w:val="24"/>
                <w:lang w:val="lt-LT"/>
              </w:rPr>
              <w:t xml:space="preserve"> Paprastojo</w:t>
            </w:r>
            <w:r w:rsidRPr="00050D94">
              <w:rPr>
                <w:sz w:val="24"/>
                <w:szCs w:val="24"/>
                <w:lang w:val="lt-LT"/>
              </w:rPr>
              <w:t xml:space="preserve"> </w:t>
            </w:r>
            <w:r w:rsidR="00A828AB" w:rsidRPr="00050D94">
              <w:rPr>
                <w:sz w:val="24"/>
                <w:szCs w:val="24"/>
                <w:lang w:val="lt-LT"/>
              </w:rPr>
              <w:t xml:space="preserve">remonto aprašą </w:t>
            </w:r>
            <w:r w:rsidRPr="00050D94">
              <w:rPr>
                <w:sz w:val="24"/>
                <w:szCs w:val="24"/>
                <w:lang w:val="lt-LT"/>
              </w:rPr>
              <w:t xml:space="preserve">per </w:t>
            </w:r>
            <w:r w:rsidR="004930A6" w:rsidRPr="00050D94">
              <w:rPr>
                <w:sz w:val="24"/>
                <w:szCs w:val="24"/>
                <w:lang w:val="lt-LT"/>
              </w:rPr>
              <w:t xml:space="preserve">15 </w:t>
            </w:r>
            <w:r w:rsidRPr="00050D94">
              <w:rPr>
                <w:sz w:val="24"/>
                <w:szCs w:val="24"/>
                <w:lang w:val="lt-LT"/>
              </w:rPr>
              <w:t>(</w:t>
            </w:r>
            <w:r w:rsidR="00036790">
              <w:rPr>
                <w:sz w:val="24"/>
                <w:szCs w:val="24"/>
                <w:lang w:val="lt-LT"/>
              </w:rPr>
              <w:t>penkiolika</w:t>
            </w:r>
            <w:r w:rsidRPr="00050D94">
              <w:rPr>
                <w:sz w:val="24"/>
                <w:szCs w:val="24"/>
                <w:lang w:val="lt-LT"/>
              </w:rPr>
              <w:t>) kalendorinių dienų nuo Sutarties pasirašymo dienos.</w:t>
            </w:r>
          </w:p>
          <w:p w14:paraId="0EBCC01D" w14:textId="5B44D8C1" w:rsidR="005B456F" w:rsidRPr="00050D94" w:rsidRDefault="006E1CD3">
            <w:pPr>
              <w:ind w:left="34"/>
              <w:jc w:val="both"/>
              <w:rPr>
                <w:sz w:val="24"/>
                <w:szCs w:val="24"/>
                <w:lang w:val="lt-LT"/>
              </w:rPr>
            </w:pPr>
            <w:r w:rsidRPr="00050D94">
              <w:rPr>
                <w:sz w:val="24"/>
                <w:szCs w:val="24"/>
                <w:lang w:val="lt-LT"/>
              </w:rPr>
              <w:t xml:space="preserve">4.4. </w:t>
            </w:r>
            <w:r w:rsidR="00E97C90" w:rsidRPr="00050D94">
              <w:rPr>
                <w:sz w:val="24"/>
                <w:szCs w:val="24"/>
                <w:lang w:val="lt-LT"/>
              </w:rPr>
              <w:t>D</w:t>
            </w:r>
            <w:r w:rsidR="00631D40" w:rsidRPr="00050D94">
              <w:rPr>
                <w:sz w:val="24"/>
                <w:szCs w:val="24"/>
                <w:lang w:val="lt-LT"/>
              </w:rPr>
              <w:t xml:space="preserve">arbai </w:t>
            </w:r>
            <w:r w:rsidRPr="00050D94">
              <w:rPr>
                <w:sz w:val="24"/>
                <w:szCs w:val="24"/>
                <w:lang w:val="lt-LT"/>
              </w:rPr>
              <w:t>turi būti atlikt</w:t>
            </w:r>
            <w:r w:rsidR="00631D40" w:rsidRPr="00050D94">
              <w:rPr>
                <w:sz w:val="24"/>
                <w:szCs w:val="24"/>
                <w:lang w:val="lt-LT"/>
              </w:rPr>
              <w:t>i</w:t>
            </w:r>
            <w:r w:rsidRPr="00050D94">
              <w:rPr>
                <w:sz w:val="24"/>
                <w:szCs w:val="24"/>
                <w:lang w:val="lt-LT"/>
              </w:rPr>
              <w:t xml:space="preserve"> </w:t>
            </w:r>
            <w:r w:rsidR="00F621FB" w:rsidRPr="00050D94">
              <w:rPr>
                <w:sz w:val="24"/>
                <w:szCs w:val="24"/>
                <w:lang w:val="lt-LT"/>
              </w:rPr>
              <w:t xml:space="preserve">ne vėliau kaip </w:t>
            </w:r>
            <w:r w:rsidR="001C7C00" w:rsidRPr="00050D94">
              <w:rPr>
                <w:sz w:val="24"/>
                <w:szCs w:val="24"/>
                <w:lang w:val="lt-LT"/>
              </w:rPr>
              <w:t>iki 2021 m. gruodžio 15 d.</w:t>
            </w:r>
          </w:p>
          <w:p w14:paraId="1B48455B" w14:textId="77777777" w:rsidR="00E97C90" w:rsidRPr="00050D94" w:rsidRDefault="00A828AB" w:rsidP="00862B4D">
            <w:pPr>
              <w:ind w:left="34"/>
              <w:jc w:val="both"/>
              <w:rPr>
                <w:sz w:val="24"/>
                <w:szCs w:val="24"/>
                <w:lang w:val="lt-LT"/>
              </w:rPr>
            </w:pPr>
            <w:r w:rsidRPr="00050D94">
              <w:rPr>
                <w:sz w:val="24"/>
                <w:szCs w:val="24"/>
                <w:lang w:val="lt-LT"/>
              </w:rPr>
              <w:t xml:space="preserve">4.5. Paprastojo remonto aprašas turi </w:t>
            </w:r>
            <w:r w:rsidR="00862B4D" w:rsidRPr="00050D94">
              <w:rPr>
                <w:sz w:val="24"/>
                <w:szCs w:val="24"/>
                <w:lang w:val="lt-LT"/>
              </w:rPr>
              <w:t>būti parengtas vadovaujantis</w:t>
            </w:r>
            <w:r w:rsidRPr="00050D94">
              <w:rPr>
                <w:sz w:val="24"/>
                <w:szCs w:val="24"/>
                <w:lang w:val="lt-LT"/>
              </w:rPr>
              <w:t xml:space="preserve"> </w:t>
            </w:r>
            <w:r w:rsidR="00862B4D" w:rsidRPr="00050D94">
              <w:rPr>
                <w:sz w:val="24"/>
                <w:szCs w:val="24"/>
                <w:lang w:val="lt-LT"/>
              </w:rPr>
              <w:t xml:space="preserve">STR 1.04.04:2017 ,,Statinio projektavimas, projekto ekspertizė“ ir kitais teisės aktais, Sutartyje ir jos prieduose nustatytomis sąlygomis. </w:t>
            </w:r>
          </w:p>
          <w:p w14:paraId="5B1CD05A" w14:textId="39A57362" w:rsidR="001B1A66" w:rsidRPr="00050D94" w:rsidRDefault="001B1A66" w:rsidP="00862B4D">
            <w:pPr>
              <w:ind w:left="34"/>
              <w:jc w:val="both"/>
              <w:rPr>
                <w:color w:val="FF0000"/>
                <w:sz w:val="24"/>
                <w:szCs w:val="24"/>
                <w:lang w:val="lt-LT"/>
              </w:rPr>
            </w:pPr>
            <w:r w:rsidRPr="00050D94">
              <w:rPr>
                <w:sz w:val="24"/>
                <w:szCs w:val="24"/>
                <w:lang w:val="lt-LT"/>
              </w:rPr>
              <w:t>4.6. Darbai turi būti atliekami vadovaujantis Paprastojo remonto aprašu, Sutartimi ir statybą reglamentuojančiais teisės aktais.</w:t>
            </w:r>
          </w:p>
          <w:p w14:paraId="7A22E46F" w14:textId="77777777" w:rsidR="005B456F" w:rsidRPr="007C4B29" w:rsidRDefault="005B456F" w:rsidP="00862B4D">
            <w:pPr>
              <w:ind w:left="34"/>
              <w:jc w:val="both"/>
              <w:rPr>
                <w:sz w:val="24"/>
                <w:szCs w:val="24"/>
                <w:highlight w:val="yellow"/>
                <w:lang w:val="lt-LT"/>
              </w:rPr>
            </w:pPr>
          </w:p>
        </w:tc>
      </w:tr>
      <w:tr w:rsidR="005B456F" w:rsidRPr="007C4B29" w14:paraId="6A673C8D" w14:textId="77777777">
        <w:tc>
          <w:tcPr>
            <w:tcW w:w="9933" w:type="dxa"/>
            <w:tcBorders>
              <w:top w:val="single" w:sz="4" w:space="0" w:color="000000"/>
              <w:left w:val="single" w:sz="4" w:space="0" w:color="000000"/>
              <w:bottom w:val="single" w:sz="4" w:space="0" w:color="000000"/>
              <w:right w:val="single" w:sz="4" w:space="0" w:color="000000"/>
            </w:tcBorders>
          </w:tcPr>
          <w:p w14:paraId="1EACCA96" w14:textId="77777777" w:rsidR="005B456F" w:rsidRPr="007C4B29" w:rsidRDefault="006E1CD3">
            <w:pPr>
              <w:ind w:left="34"/>
              <w:rPr>
                <w:b/>
                <w:sz w:val="24"/>
                <w:szCs w:val="24"/>
                <w:lang w:val="lt-LT"/>
              </w:rPr>
            </w:pPr>
            <w:r w:rsidRPr="007C4B29">
              <w:rPr>
                <w:b/>
                <w:sz w:val="24"/>
                <w:szCs w:val="24"/>
                <w:lang w:val="lt-LT"/>
              </w:rPr>
              <w:t>5. Kitos šalių teisės ir pareigos</w:t>
            </w:r>
          </w:p>
          <w:p w14:paraId="65E4B1C2" w14:textId="77777777" w:rsidR="005B456F" w:rsidRPr="007C4B29" w:rsidRDefault="006E1CD3">
            <w:pPr>
              <w:jc w:val="both"/>
              <w:rPr>
                <w:lang w:val="lt-LT"/>
              </w:rPr>
            </w:pPr>
            <w:r w:rsidRPr="007C4B29">
              <w:rPr>
                <w:sz w:val="24"/>
                <w:szCs w:val="24"/>
                <w:lang w:val="lt-LT"/>
              </w:rPr>
              <w:t>5.1. Kitos Šalių teisės ir pareigos</w:t>
            </w:r>
            <w:r w:rsidRPr="007C4B29">
              <w:rPr>
                <w:i/>
                <w:sz w:val="24"/>
                <w:szCs w:val="24"/>
                <w:lang w:val="lt-LT"/>
              </w:rPr>
              <w:t xml:space="preserve"> </w:t>
            </w:r>
            <w:r w:rsidRPr="007C4B29">
              <w:rPr>
                <w:sz w:val="24"/>
                <w:szCs w:val="24"/>
                <w:lang w:val="lt-LT"/>
              </w:rPr>
              <w:t xml:space="preserve">numatytos Sutarties Bendrojoje dalyje. </w:t>
            </w:r>
          </w:p>
          <w:p w14:paraId="11845471" w14:textId="0680CA14" w:rsidR="005B456F" w:rsidRPr="007C4B29" w:rsidRDefault="00D96365">
            <w:pPr>
              <w:jc w:val="both"/>
              <w:rPr>
                <w:sz w:val="24"/>
                <w:szCs w:val="24"/>
                <w:lang w:val="lt-LT"/>
              </w:rPr>
            </w:pPr>
            <w:r>
              <w:rPr>
                <w:sz w:val="24"/>
                <w:szCs w:val="24"/>
                <w:lang w:val="lt-LT"/>
              </w:rPr>
              <w:t>5.2. Darbams taikoma ne trumpesn</w:t>
            </w:r>
            <w:r w:rsidR="00D1482C">
              <w:rPr>
                <w:sz w:val="24"/>
                <w:szCs w:val="24"/>
                <w:lang w:val="lt-LT"/>
              </w:rPr>
              <w:t>ė</w:t>
            </w:r>
            <w:r>
              <w:rPr>
                <w:sz w:val="24"/>
                <w:szCs w:val="24"/>
                <w:lang w:val="lt-LT"/>
              </w:rPr>
              <w:t xml:space="preserve"> </w:t>
            </w:r>
            <w:r w:rsidRPr="00D96365">
              <w:rPr>
                <w:sz w:val="24"/>
                <w:szCs w:val="24"/>
                <w:lang w:val="lt-LT"/>
              </w:rPr>
              <w:t xml:space="preserve">nei </w:t>
            </w:r>
            <w:r w:rsidRPr="00D96365">
              <w:rPr>
                <w:b/>
                <w:sz w:val="24"/>
                <w:szCs w:val="24"/>
                <w:lang w:val="lt-LT"/>
              </w:rPr>
              <w:t>5 (penkerių) metų</w:t>
            </w:r>
            <w:r w:rsidRPr="00D96365">
              <w:rPr>
                <w:sz w:val="24"/>
                <w:szCs w:val="24"/>
                <w:lang w:val="lt-LT"/>
              </w:rPr>
              <w:t>, o paslėptiems darbams – ne trumpesn</w:t>
            </w:r>
            <w:r w:rsidR="00D1482C">
              <w:rPr>
                <w:sz w:val="24"/>
                <w:szCs w:val="24"/>
                <w:lang w:val="lt-LT"/>
              </w:rPr>
              <w:t>ė</w:t>
            </w:r>
            <w:r w:rsidRPr="00D96365">
              <w:rPr>
                <w:sz w:val="24"/>
                <w:szCs w:val="24"/>
                <w:lang w:val="lt-LT"/>
              </w:rPr>
              <w:t xml:space="preserve"> nei </w:t>
            </w:r>
            <w:r w:rsidRPr="00D96365">
              <w:rPr>
                <w:b/>
                <w:sz w:val="24"/>
                <w:szCs w:val="24"/>
                <w:lang w:val="lt-LT"/>
              </w:rPr>
              <w:t>10 (dešimt) metų</w:t>
            </w:r>
            <w:r w:rsidRPr="00D96365">
              <w:rPr>
                <w:sz w:val="24"/>
                <w:szCs w:val="24"/>
                <w:lang w:val="lt-LT"/>
              </w:rPr>
              <w:t xml:space="preserve"> garantiją.</w:t>
            </w:r>
            <w:r>
              <w:rPr>
                <w:sz w:val="24"/>
                <w:szCs w:val="24"/>
                <w:lang w:val="lt-LT"/>
              </w:rPr>
              <w:t xml:space="preserve"> </w:t>
            </w:r>
            <w:r w:rsidR="005A5F2A">
              <w:rPr>
                <w:sz w:val="24"/>
                <w:szCs w:val="24"/>
                <w:lang w:val="lt-LT"/>
              </w:rPr>
              <w:t>Sumontuotai įrangai taikomas</w:t>
            </w:r>
            <w:r w:rsidR="006E1CD3" w:rsidRPr="007C4B29">
              <w:rPr>
                <w:sz w:val="24"/>
                <w:szCs w:val="24"/>
                <w:lang w:val="lt-LT"/>
              </w:rPr>
              <w:t xml:space="preserve"> </w:t>
            </w:r>
            <w:r w:rsidR="00144F87" w:rsidRPr="007C4B29">
              <w:rPr>
                <w:b/>
                <w:sz w:val="24"/>
                <w:szCs w:val="24"/>
                <w:lang w:val="lt-LT"/>
              </w:rPr>
              <w:t>3</w:t>
            </w:r>
            <w:r w:rsidR="006E1CD3" w:rsidRPr="007C4B29">
              <w:rPr>
                <w:b/>
                <w:sz w:val="24"/>
                <w:szCs w:val="24"/>
                <w:lang w:val="lt-LT"/>
              </w:rPr>
              <w:t xml:space="preserve"> (</w:t>
            </w:r>
            <w:r>
              <w:rPr>
                <w:b/>
                <w:sz w:val="24"/>
                <w:szCs w:val="24"/>
                <w:lang w:val="lt-LT"/>
              </w:rPr>
              <w:t>trejų</w:t>
            </w:r>
            <w:r w:rsidR="006E1CD3" w:rsidRPr="007C4B29">
              <w:rPr>
                <w:b/>
                <w:sz w:val="24"/>
                <w:szCs w:val="24"/>
                <w:lang w:val="lt-LT"/>
              </w:rPr>
              <w:t>) m</w:t>
            </w:r>
            <w:r>
              <w:rPr>
                <w:b/>
                <w:sz w:val="24"/>
                <w:szCs w:val="24"/>
                <w:lang w:val="lt-LT"/>
              </w:rPr>
              <w:t>etų</w:t>
            </w:r>
            <w:r w:rsidR="00BD1AA3" w:rsidRPr="007C4B29">
              <w:rPr>
                <w:sz w:val="24"/>
                <w:szCs w:val="24"/>
                <w:lang w:val="lt-LT"/>
              </w:rPr>
              <w:t xml:space="preserve"> garantijos terminas</w:t>
            </w:r>
            <w:r w:rsidR="006E1CD3" w:rsidRPr="007C4B29">
              <w:rPr>
                <w:b/>
                <w:sz w:val="24"/>
                <w:szCs w:val="24"/>
                <w:lang w:val="lt-LT"/>
              </w:rPr>
              <w:t>.</w:t>
            </w:r>
          </w:p>
          <w:p w14:paraId="1CA83B49" w14:textId="77777777" w:rsidR="005B456F" w:rsidRPr="007C4B29" w:rsidRDefault="006E1CD3">
            <w:pPr>
              <w:jc w:val="both"/>
              <w:rPr>
                <w:sz w:val="24"/>
                <w:szCs w:val="24"/>
                <w:lang w:val="lt-LT"/>
              </w:rPr>
            </w:pPr>
            <w:r w:rsidRPr="007C4B29">
              <w:rPr>
                <w:sz w:val="24"/>
                <w:szCs w:val="24"/>
                <w:lang w:val="lt-LT"/>
              </w:rPr>
              <w:t xml:space="preserve">5.3. Reikalavimai darbams ir su jais susiję </w:t>
            </w:r>
            <w:r w:rsidRPr="007C4B29">
              <w:rPr>
                <w:b/>
                <w:sz w:val="24"/>
                <w:szCs w:val="24"/>
                <w:lang w:val="lt-LT"/>
              </w:rPr>
              <w:t>Rangovo</w:t>
            </w:r>
            <w:r w:rsidRPr="007C4B29">
              <w:rPr>
                <w:sz w:val="24"/>
                <w:szCs w:val="24"/>
                <w:lang w:val="lt-LT"/>
              </w:rPr>
              <w:t xml:space="preserve"> įsipareigojimai nurodyti Sutarties priede „Techninė specifikacija“ ir Sutarties bendrojoje dalyje. </w:t>
            </w:r>
          </w:p>
          <w:p w14:paraId="7CF716E3" w14:textId="77777777" w:rsidR="006E1CD3" w:rsidRPr="007C4B29" w:rsidRDefault="006E1CD3">
            <w:pPr>
              <w:jc w:val="both"/>
              <w:rPr>
                <w:lang w:val="lt-LT"/>
              </w:rPr>
            </w:pPr>
            <w:r w:rsidRPr="007C4B29">
              <w:rPr>
                <w:sz w:val="24"/>
                <w:szCs w:val="24"/>
                <w:lang w:val="lt-LT"/>
              </w:rPr>
              <w:t xml:space="preserve">5.4. Sutarties bendrosios dalies 6.8 - 6.10 punktų nuostatos dėl </w:t>
            </w:r>
            <w:r w:rsidRPr="007C4B29">
              <w:rPr>
                <w:bCs/>
                <w:sz w:val="24"/>
                <w:szCs w:val="24"/>
                <w:lang w:val="lt-LT"/>
              </w:rPr>
              <w:t>garantinio laikotarpio prievolių įvykdym</w:t>
            </w:r>
            <w:r w:rsidR="00054513" w:rsidRPr="007C4B29">
              <w:rPr>
                <w:bCs/>
                <w:sz w:val="24"/>
                <w:szCs w:val="24"/>
                <w:lang w:val="lt-LT"/>
              </w:rPr>
              <w:t>o</w:t>
            </w:r>
            <w:r w:rsidRPr="007C4B29">
              <w:rPr>
                <w:bCs/>
                <w:sz w:val="24"/>
                <w:szCs w:val="24"/>
                <w:lang w:val="lt-LT"/>
              </w:rPr>
              <w:t xml:space="preserve"> užtikrinimo netaikomos.</w:t>
            </w:r>
          </w:p>
          <w:p w14:paraId="2E360B96" w14:textId="77777777" w:rsidR="005B456F" w:rsidRPr="007C4B29" w:rsidRDefault="005B456F">
            <w:pPr>
              <w:rPr>
                <w:b/>
                <w:sz w:val="24"/>
                <w:szCs w:val="24"/>
                <w:highlight w:val="yellow"/>
                <w:lang w:val="lt-LT"/>
              </w:rPr>
            </w:pPr>
          </w:p>
        </w:tc>
      </w:tr>
      <w:tr w:rsidR="005B456F" w:rsidRPr="007C4B29" w14:paraId="3F56C9EB" w14:textId="77777777">
        <w:tc>
          <w:tcPr>
            <w:tcW w:w="9933" w:type="dxa"/>
            <w:tcBorders>
              <w:top w:val="single" w:sz="4" w:space="0" w:color="000000"/>
              <w:left w:val="single" w:sz="4" w:space="0" w:color="000000"/>
              <w:bottom w:val="single" w:sz="4" w:space="0" w:color="000000"/>
              <w:right w:val="single" w:sz="4" w:space="0" w:color="000000"/>
            </w:tcBorders>
          </w:tcPr>
          <w:p w14:paraId="158ADCDE" w14:textId="77777777" w:rsidR="005B456F" w:rsidRPr="007C4B29" w:rsidRDefault="006E1CD3">
            <w:pPr>
              <w:ind w:left="34"/>
              <w:jc w:val="both"/>
              <w:rPr>
                <w:b/>
                <w:sz w:val="24"/>
                <w:szCs w:val="24"/>
                <w:lang w:val="lt-LT"/>
              </w:rPr>
            </w:pPr>
            <w:r w:rsidRPr="007C4B29">
              <w:rPr>
                <w:b/>
                <w:sz w:val="24"/>
                <w:szCs w:val="24"/>
                <w:lang w:val="lt-LT"/>
              </w:rPr>
              <w:t>6. Papildomi darbai</w:t>
            </w:r>
          </w:p>
          <w:p w14:paraId="0B47FCDB" w14:textId="3EA31791" w:rsidR="005B456F" w:rsidRPr="007C4B29" w:rsidRDefault="00BD1AA3">
            <w:pPr>
              <w:ind w:left="34"/>
              <w:jc w:val="both"/>
              <w:rPr>
                <w:b/>
                <w:sz w:val="24"/>
                <w:szCs w:val="24"/>
                <w:lang w:val="lt-LT"/>
              </w:rPr>
            </w:pPr>
            <w:r>
              <w:rPr>
                <w:sz w:val="24"/>
                <w:szCs w:val="24"/>
                <w:lang w:val="lt-LT"/>
              </w:rPr>
              <w:t xml:space="preserve">Papildomų darbų atsiradimo riziką prisiima </w:t>
            </w:r>
            <w:r w:rsidRPr="00D11556">
              <w:rPr>
                <w:b/>
                <w:sz w:val="24"/>
                <w:szCs w:val="24"/>
                <w:lang w:val="lt-LT"/>
              </w:rPr>
              <w:t>Rangovas</w:t>
            </w:r>
            <w:r>
              <w:rPr>
                <w:sz w:val="24"/>
                <w:szCs w:val="24"/>
                <w:lang w:val="lt-LT"/>
              </w:rPr>
              <w:t>, išskyrus atvejus, kai papildomų darbų poreikis atsiranda dėl pasikeitusių Užsakovo poreikių, numatytų sutarties prieduose</w:t>
            </w:r>
            <w:r w:rsidR="006E1CD3" w:rsidRPr="007C4B29">
              <w:rPr>
                <w:sz w:val="24"/>
                <w:szCs w:val="24"/>
                <w:lang w:val="lt-LT"/>
              </w:rPr>
              <w:t>.</w:t>
            </w:r>
          </w:p>
          <w:p w14:paraId="63BC069E" w14:textId="77777777" w:rsidR="005B456F" w:rsidRPr="007C4B29" w:rsidRDefault="005B456F">
            <w:pPr>
              <w:pStyle w:val="CommentText"/>
              <w:jc w:val="both"/>
              <w:rPr>
                <w:b/>
                <w:sz w:val="24"/>
                <w:szCs w:val="24"/>
                <w:highlight w:val="yellow"/>
                <w:lang w:val="lt-LT"/>
              </w:rPr>
            </w:pPr>
          </w:p>
        </w:tc>
      </w:tr>
      <w:tr w:rsidR="005B456F" w:rsidRPr="007C4B29" w14:paraId="5C94E236" w14:textId="77777777">
        <w:tc>
          <w:tcPr>
            <w:tcW w:w="9933" w:type="dxa"/>
            <w:tcBorders>
              <w:top w:val="single" w:sz="4" w:space="0" w:color="000000"/>
              <w:left w:val="single" w:sz="4" w:space="0" w:color="000000"/>
              <w:bottom w:val="single" w:sz="4" w:space="0" w:color="000000"/>
              <w:right w:val="single" w:sz="4" w:space="0" w:color="000000"/>
            </w:tcBorders>
          </w:tcPr>
          <w:p w14:paraId="7F8D1322" w14:textId="77777777" w:rsidR="005B456F" w:rsidRPr="007C4B29" w:rsidRDefault="006E1CD3">
            <w:pPr>
              <w:ind w:left="34"/>
              <w:rPr>
                <w:b/>
                <w:sz w:val="24"/>
                <w:szCs w:val="24"/>
                <w:lang w:val="lt-LT"/>
              </w:rPr>
            </w:pPr>
            <w:r w:rsidRPr="007C4B29">
              <w:rPr>
                <w:b/>
                <w:sz w:val="24"/>
                <w:szCs w:val="24"/>
                <w:lang w:val="lt-LT"/>
              </w:rPr>
              <w:t>7. Šalių atsakomybė</w:t>
            </w:r>
          </w:p>
          <w:p w14:paraId="62240C97" w14:textId="6E350777" w:rsidR="005B456F" w:rsidRPr="007C4B29" w:rsidRDefault="006E1CD3">
            <w:pPr>
              <w:ind w:left="34"/>
              <w:rPr>
                <w:b/>
                <w:sz w:val="24"/>
                <w:szCs w:val="24"/>
                <w:highlight w:val="yellow"/>
                <w:lang w:val="lt-LT"/>
              </w:rPr>
            </w:pPr>
            <w:r w:rsidRPr="007C4B29">
              <w:rPr>
                <w:sz w:val="24"/>
                <w:szCs w:val="24"/>
                <w:lang w:val="lt-LT"/>
              </w:rPr>
              <w:t>Šalių atsakomybės sąlygo</w:t>
            </w:r>
            <w:r w:rsidR="00575C65">
              <w:rPr>
                <w:sz w:val="24"/>
                <w:szCs w:val="24"/>
                <w:lang w:val="lt-LT"/>
              </w:rPr>
              <w:t>s numatytos Sutarties bendrojoje</w:t>
            </w:r>
            <w:r w:rsidRPr="007C4B29">
              <w:rPr>
                <w:sz w:val="24"/>
                <w:szCs w:val="24"/>
                <w:lang w:val="lt-LT"/>
              </w:rPr>
              <w:t xml:space="preserve"> dal</w:t>
            </w:r>
            <w:r w:rsidR="00BD1AA3">
              <w:rPr>
                <w:sz w:val="24"/>
                <w:szCs w:val="24"/>
                <w:lang w:val="lt-LT"/>
              </w:rPr>
              <w:t>yje</w:t>
            </w:r>
            <w:r w:rsidRPr="007C4B29">
              <w:rPr>
                <w:sz w:val="24"/>
                <w:szCs w:val="24"/>
                <w:lang w:val="lt-LT"/>
              </w:rPr>
              <w:t>.</w:t>
            </w:r>
          </w:p>
          <w:p w14:paraId="1C03E5D5" w14:textId="77777777" w:rsidR="005B456F" w:rsidRPr="007C4B29" w:rsidRDefault="005B456F">
            <w:pPr>
              <w:ind w:left="34"/>
              <w:rPr>
                <w:b/>
                <w:sz w:val="24"/>
                <w:szCs w:val="24"/>
                <w:highlight w:val="yellow"/>
                <w:lang w:val="lt-LT"/>
              </w:rPr>
            </w:pPr>
          </w:p>
        </w:tc>
      </w:tr>
      <w:tr w:rsidR="005B456F" w:rsidRPr="007C4B29" w14:paraId="077D3ED5" w14:textId="77777777">
        <w:tc>
          <w:tcPr>
            <w:tcW w:w="9933" w:type="dxa"/>
            <w:tcBorders>
              <w:top w:val="single" w:sz="4" w:space="0" w:color="000000"/>
              <w:left w:val="single" w:sz="4" w:space="0" w:color="000000"/>
              <w:bottom w:val="single" w:sz="4" w:space="0" w:color="000000"/>
              <w:right w:val="single" w:sz="4" w:space="0" w:color="000000"/>
            </w:tcBorders>
          </w:tcPr>
          <w:p w14:paraId="56B7168B" w14:textId="77777777" w:rsidR="005B456F" w:rsidRPr="006A7CE5" w:rsidRDefault="006E1CD3">
            <w:pPr>
              <w:rPr>
                <w:b/>
                <w:sz w:val="24"/>
                <w:szCs w:val="24"/>
                <w:lang w:val="lt-LT"/>
              </w:rPr>
            </w:pPr>
            <w:r w:rsidRPr="006A7CE5">
              <w:rPr>
                <w:b/>
                <w:sz w:val="24"/>
                <w:szCs w:val="24"/>
                <w:lang w:val="lt-LT"/>
              </w:rPr>
              <w:t>8. Sutarties galiojimas, pratęsimas</w:t>
            </w:r>
          </w:p>
          <w:p w14:paraId="224A5654" w14:textId="1D51D1EC" w:rsidR="006A7CE5" w:rsidRDefault="006A7CE5" w:rsidP="006A7CE5">
            <w:pPr>
              <w:ind w:left="34"/>
              <w:rPr>
                <w:bCs/>
                <w:sz w:val="24"/>
                <w:szCs w:val="24"/>
                <w:lang w:val="lt-LT"/>
              </w:rPr>
            </w:pPr>
            <w:r w:rsidRPr="006A7CE5">
              <w:rPr>
                <w:bCs/>
                <w:sz w:val="24"/>
                <w:szCs w:val="24"/>
                <w:lang w:val="lt-LT"/>
              </w:rPr>
              <w:t xml:space="preserve">8.1. </w:t>
            </w:r>
            <w:r w:rsidR="006E1CD3" w:rsidRPr="006A7CE5">
              <w:rPr>
                <w:bCs/>
                <w:sz w:val="24"/>
                <w:szCs w:val="24"/>
                <w:lang w:val="lt-LT"/>
              </w:rPr>
              <w:t>Sutartis galioja</w:t>
            </w:r>
            <w:r w:rsidR="00F621FB" w:rsidRPr="006A7CE5">
              <w:rPr>
                <w:bCs/>
                <w:sz w:val="24"/>
                <w:szCs w:val="24"/>
                <w:lang w:val="lt-LT"/>
              </w:rPr>
              <w:t xml:space="preserve"> iki </w:t>
            </w:r>
            <w:r w:rsidR="005A5F2A" w:rsidRPr="006A7CE5">
              <w:rPr>
                <w:bCs/>
                <w:sz w:val="24"/>
                <w:szCs w:val="24"/>
                <w:lang w:val="lt-LT"/>
              </w:rPr>
              <w:t>visiško sutartinių įsipareigojimų įvykdymo</w:t>
            </w:r>
            <w:r w:rsidR="00062BA9">
              <w:rPr>
                <w:bCs/>
                <w:sz w:val="24"/>
                <w:szCs w:val="24"/>
                <w:lang w:val="lt-LT"/>
              </w:rPr>
              <w:t>, bet ne ilgiau nei 12 (dvylika) mėnesių</w:t>
            </w:r>
            <w:r w:rsidR="00D11556" w:rsidRPr="006A7CE5">
              <w:rPr>
                <w:bCs/>
                <w:sz w:val="24"/>
                <w:szCs w:val="24"/>
                <w:lang w:val="lt-LT"/>
              </w:rPr>
              <w:t>.</w:t>
            </w:r>
          </w:p>
          <w:p w14:paraId="5E413AE5" w14:textId="276D2C54" w:rsidR="006A7CE5" w:rsidRPr="006A7CE5" w:rsidRDefault="006A7CE5" w:rsidP="006A7CE5">
            <w:pPr>
              <w:ind w:left="34"/>
              <w:rPr>
                <w:bCs/>
                <w:sz w:val="24"/>
                <w:szCs w:val="24"/>
                <w:highlight w:val="yellow"/>
                <w:lang w:val="lt-LT"/>
              </w:rPr>
            </w:pPr>
            <w:r>
              <w:rPr>
                <w:sz w:val="24"/>
                <w:szCs w:val="24"/>
                <w:lang w:val="lt-LT"/>
              </w:rPr>
              <w:t>8</w:t>
            </w:r>
            <w:r w:rsidRPr="006A7CE5">
              <w:rPr>
                <w:sz w:val="24"/>
                <w:szCs w:val="24"/>
                <w:lang w:val="lt-LT"/>
              </w:rPr>
              <w:t>.2. Sutarties pratęsimas – nenumatomas.</w:t>
            </w:r>
          </w:p>
        </w:tc>
      </w:tr>
      <w:tr w:rsidR="005B456F" w:rsidRPr="007C4B29" w14:paraId="25386AF5" w14:textId="77777777">
        <w:trPr>
          <w:trHeight w:val="368"/>
        </w:trPr>
        <w:tc>
          <w:tcPr>
            <w:tcW w:w="9933" w:type="dxa"/>
            <w:tcBorders>
              <w:top w:val="single" w:sz="4" w:space="0" w:color="000000"/>
              <w:left w:val="single" w:sz="4" w:space="0" w:color="000000"/>
              <w:bottom w:val="single" w:sz="4" w:space="0" w:color="000000"/>
              <w:right w:val="single" w:sz="4" w:space="0" w:color="000000"/>
            </w:tcBorders>
          </w:tcPr>
          <w:p w14:paraId="6AE02A79" w14:textId="77777777" w:rsidR="005B456F" w:rsidRPr="002C59F3" w:rsidRDefault="006E1CD3">
            <w:pPr>
              <w:rPr>
                <w:b/>
                <w:sz w:val="24"/>
                <w:szCs w:val="24"/>
              </w:rPr>
            </w:pPr>
            <w:r w:rsidRPr="007C4B29">
              <w:rPr>
                <w:b/>
                <w:sz w:val="24"/>
                <w:szCs w:val="24"/>
                <w:lang w:val="lt-LT"/>
              </w:rPr>
              <w:t>9. Sutarties įvykdymo užtikrinimas</w:t>
            </w:r>
          </w:p>
          <w:p w14:paraId="34CA4D88" w14:textId="77777777" w:rsidR="005B456F" w:rsidRPr="007C4B29" w:rsidRDefault="006E1CD3">
            <w:pPr>
              <w:ind w:left="34"/>
              <w:jc w:val="both"/>
              <w:rPr>
                <w:sz w:val="24"/>
                <w:szCs w:val="24"/>
                <w:lang w:val="lt-LT" w:eastAsia="en-US"/>
              </w:rPr>
            </w:pPr>
            <w:r w:rsidRPr="007C4B29">
              <w:rPr>
                <w:sz w:val="24"/>
                <w:szCs w:val="24"/>
                <w:lang w:val="lt-LT" w:eastAsia="en-US"/>
              </w:rPr>
              <w:t>Sutarties įvykdymui užtikrinti banko garantijos ar draudimo bendrovės laidavimo rašto  nereikalaujama.</w:t>
            </w:r>
          </w:p>
          <w:p w14:paraId="500D31B2" w14:textId="77777777" w:rsidR="005B456F" w:rsidRPr="007C4B29" w:rsidRDefault="005B456F">
            <w:pPr>
              <w:ind w:left="34"/>
              <w:jc w:val="both"/>
              <w:rPr>
                <w:b/>
                <w:sz w:val="24"/>
                <w:szCs w:val="24"/>
                <w:highlight w:val="yellow"/>
                <w:lang w:val="lt-LT" w:eastAsia="en-US"/>
              </w:rPr>
            </w:pPr>
          </w:p>
        </w:tc>
      </w:tr>
      <w:tr w:rsidR="005B456F" w:rsidRPr="007C4B29" w14:paraId="5FFA8785" w14:textId="77777777">
        <w:tc>
          <w:tcPr>
            <w:tcW w:w="9933" w:type="dxa"/>
            <w:tcBorders>
              <w:top w:val="single" w:sz="4" w:space="0" w:color="000000"/>
              <w:left w:val="single" w:sz="4" w:space="0" w:color="000000"/>
              <w:bottom w:val="single" w:sz="4" w:space="0" w:color="000000"/>
              <w:right w:val="single" w:sz="4" w:space="0" w:color="000000"/>
            </w:tcBorders>
          </w:tcPr>
          <w:p w14:paraId="006C050F" w14:textId="77777777" w:rsidR="005B456F" w:rsidRPr="007C4B29" w:rsidRDefault="006E1CD3">
            <w:pPr>
              <w:ind w:left="34"/>
              <w:rPr>
                <w:b/>
                <w:sz w:val="24"/>
                <w:szCs w:val="24"/>
                <w:lang w:val="lt-LT"/>
              </w:rPr>
            </w:pPr>
            <w:r w:rsidRPr="007C4B29">
              <w:rPr>
                <w:b/>
                <w:sz w:val="24"/>
                <w:szCs w:val="24"/>
                <w:lang w:val="lt-LT"/>
              </w:rPr>
              <w:t>10. Kitos sąlygos</w:t>
            </w:r>
          </w:p>
          <w:p w14:paraId="4B0AD1F0" w14:textId="77777777" w:rsidR="005B456F" w:rsidRPr="007C4B29" w:rsidRDefault="006E1CD3">
            <w:pPr>
              <w:jc w:val="both"/>
              <w:rPr>
                <w:sz w:val="24"/>
                <w:szCs w:val="24"/>
                <w:lang w:val="lt-LT"/>
              </w:rPr>
            </w:pPr>
            <w:r w:rsidRPr="007C4B29">
              <w:rPr>
                <w:sz w:val="24"/>
                <w:szCs w:val="24"/>
                <w:lang w:val="lt-LT"/>
              </w:rPr>
              <w:t xml:space="preserve">10.1. Sutartį sudaro Sutarties specialioji dalis, jos priedai ir Sutarties bendroji dalis. </w:t>
            </w:r>
          </w:p>
          <w:p w14:paraId="7924B495" w14:textId="0FC60F28" w:rsidR="005B456F" w:rsidRPr="001E4569" w:rsidRDefault="006E1CD3" w:rsidP="001E4569">
            <w:pPr>
              <w:jc w:val="both"/>
              <w:rPr>
                <w:i/>
                <w:sz w:val="24"/>
                <w:szCs w:val="24"/>
                <w:lang w:val="lt-LT"/>
              </w:rPr>
            </w:pPr>
            <w:r w:rsidRPr="007C4B29">
              <w:rPr>
                <w:sz w:val="24"/>
                <w:szCs w:val="24"/>
                <w:lang w:val="lt-LT"/>
              </w:rPr>
              <w:t xml:space="preserve">10.2. </w:t>
            </w:r>
            <w:r w:rsidRPr="007C4B29">
              <w:rPr>
                <w:b/>
                <w:sz w:val="24"/>
                <w:szCs w:val="24"/>
                <w:lang w:val="lt-LT"/>
              </w:rPr>
              <w:t>Rangovas</w:t>
            </w:r>
            <w:r w:rsidRPr="007C4B29">
              <w:rPr>
                <w:sz w:val="24"/>
                <w:szCs w:val="24"/>
                <w:lang w:val="lt-LT"/>
              </w:rPr>
              <w:t xml:space="preserve"> šiai Sutarčiai vykdyti pasitelks subrangovą (-</w:t>
            </w:r>
            <w:proofErr w:type="spellStart"/>
            <w:r w:rsidRPr="007C4B29">
              <w:rPr>
                <w:sz w:val="24"/>
                <w:szCs w:val="24"/>
                <w:lang w:val="lt-LT"/>
              </w:rPr>
              <w:t>us</w:t>
            </w:r>
            <w:proofErr w:type="spellEnd"/>
            <w:r w:rsidRPr="007C4B29">
              <w:rPr>
                <w:sz w:val="24"/>
                <w:szCs w:val="24"/>
                <w:lang w:val="lt-LT"/>
              </w:rPr>
              <w:t xml:space="preserve">): </w:t>
            </w:r>
            <w:r w:rsidR="001E4569" w:rsidRPr="001E4569">
              <w:rPr>
                <w:b/>
                <w:sz w:val="24"/>
                <w:szCs w:val="24"/>
                <w:lang w:val="lt-LT"/>
              </w:rPr>
              <w:t>UAB „Jėgos linija“</w:t>
            </w:r>
            <w:r w:rsidRPr="007C4B29">
              <w:rPr>
                <w:i/>
                <w:sz w:val="24"/>
                <w:szCs w:val="24"/>
                <w:lang w:val="lt-LT"/>
              </w:rPr>
              <w:t xml:space="preserve">. </w:t>
            </w:r>
            <w:r w:rsidR="001E4569" w:rsidRPr="001E4569">
              <w:rPr>
                <w:sz w:val="24"/>
                <w:szCs w:val="24"/>
                <w:lang w:val="lt-LT"/>
              </w:rPr>
              <w:t>Įsipareigojimų dalis (procentais), kuriai ketinama pasitelkti subrangovą</w:t>
            </w:r>
            <w:r w:rsidR="001E4569" w:rsidRPr="001E4569">
              <w:rPr>
                <w:color w:val="000000"/>
                <w:sz w:val="24"/>
                <w:szCs w:val="24"/>
                <w:lang w:val="lt-LT"/>
              </w:rPr>
              <w:t>: 48 proc.</w:t>
            </w:r>
            <w:r w:rsidR="001E4569">
              <w:rPr>
                <w:i/>
                <w:color w:val="000000"/>
                <w:sz w:val="24"/>
                <w:szCs w:val="24"/>
                <w:lang w:val="lt-LT"/>
              </w:rPr>
              <w:t xml:space="preserve"> </w:t>
            </w:r>
            <w:r w:rsidRPr="007C4B29">
              <w:rPr>
                <w:color w:val="000000"/>
                <w:sz w:val="24"/>
                <w:szCs w:val="24"/>
                <w:lang w:val="lt-LT"/>
              </w:rPr>
              <w:t xml:space="preserve">Sutarties vykdymo metu </w:t>
            </w:r>
            <w:r w:rsidRPr="007C4B29">
              <w:rPr>
                <w:sz w:val="24"/>
                <w:szCs w:val="24"/>
                <w:lang w:val="lt-LT"/>
              </w:rPr>
              <w:t>Sutartyje nurodytas (-i) subrangovas (-ai) gali būti keičiamas (-i) kitu (-</w:t>
            </w:r>
            <w:proofErr w:type="spellStart"/>
            <w:r w:rsidRPr="007C4B29">
              <w:rPr>
                <w:sz w:val="24"/>
                <w:szCs w:val="24"/>
                <w:lang w:val="lt-LT"/>
              </w:rPr>
              <w:t>ais</w:t>
            </w:r>
            <w:proofErr w:type="spellEnd"/>
            <w:r w:rsidRPr="007C4B29">
              <w:rPr>
                <w:sz w:val="24"/>
                <w:szCs w:val="24"/>
                <w:lang w:val="lt-LT"/>
              </w:rPr>
              <w:t>) subrangovais (-</w:t>
            </w:r>
            <w:proofErr w:type="spellStart"/>
            <w:r w:rsidRPr="007C4B29">
              <w:rPr>
                <w:sz w:val="24"/>
                <w:szCs w:val="24"/>
                <w:lang w:val="lt-LT"/>
              </w:rPr>
              <w:t>ais</w:t>
            </w:r>
            <w:proofErr w:type="spellEnd"/>
            <w:r w:rsidRPr="007C4B29">
              <w:rPr>
                <w:sz w:val="24"/>
                <w:szCs w:val="24"/>
                <w:lang w:val="lt-LT"/>
              </w:rPr>
              <w:t xml:space="preserve">) dėl objektyvių aplinkybių, kurių </w:t>
            </w:r>
            <w:r w:rsidRPr="007C4B29">
              <w:rPr>
                <w:b/>
                <w:sz w:val="24"/>
                <w:szCs w:val="24"/>
                <w:lang w:val="lt-LT"/>
              </w:rPr>
              <w:t>Rangovui</w:t>
            </w:r>
            <w:r w:rsidRPr="007C4B29">
              <w:rPr>
                <w:sz w:val="24"/>
                <w:szCs w:val="24"/>
                <w:lang w:val="lt-LT"/>
              </w:rPr>
              <w:t xml:space="preserve"> nebuvo galima numatyti pasiūlymo pateikimo momentu. Sutartyje nustatyto subrangovo (-ų) keitimas kitu galimas tik iš anksto raštu suderinus su </w:t>
            </w:r>
            <w:r w:rsidRPr="007C4B29">
              <w:rPr>
                <w:b/>
                <w:sz w:val="24"/>
                <w:szCs w:val="24"/>
                <w:lang w:val="lt-LT"/>
              </w:rPr>
              <w:t>Užsakovu</w:t>
            </w:r>
            <w:r w:rsidRPr="007C4B29">
              <w:rPr>
                <w:sz w:val="24"/>
                <w:szCs w:val="24"/>
                <w:lang w:val="lt-LT"/>
              </w:rPr>
              <w:t xml:space="preserve">.  Prašymas dėl Sutartyje nustatyto subrangovo (ų) keitimo kitu </w:t>
            </w:r>
            <w:r w:rsidRPr="007C4B29">
              <w:rPr>
                <w:b/>
                <w:sz w:val="24"/>
                <w:szCs w:val="24"/>
                <w:lang w:val="lt-LT"/>
              </w:rPr>
              <w:t xml:space="preserve">Užsakovui </w:t>
            </w:r>
            <w:r w:rsidRPr="007C4B29">
              <w:rPr>
                <w:sz w:val="24"/>
                <w:szCs w:val="24"/>
                <w:lang w:val="lt-LT"/>
              </w:rPr>
              <w:t>pateikiamas raštu, nurodant tokio keitimo priežastis, kartu pateikiant pagrindžiančius dokumentus, kad naujas subrangovas (-ai) atitinka visus subrangovui (-</w:t>
            </w:r>
            <w:proofErr w:type="spellStart"/>
            <w:r w:rsidRPr="007C4B29">
              <w:rPr>
                <w:sz w:val="24"/>
                <w:szCs w:val="24"/>
                <w:lang w:val="lt-LT"/>
              </w:rPr>
              <w:t>ams</w:t>
            </w:r>
            <w:proofErr w:type="spellEnd"/>
            <w:r w:rsidRPr="007C4B29">
              <w:rPr>
                <w:sz w:val="24"/>
                <w:szCs w:val="24"/>
                <w:lang w:val="lt-LT"/>
              </w:rPr>
              <w:t xml:space="preserve">)  viešojo pirkimo, kurio pagrindu pasirašyta ši Sutartis, dokumentuose nustatytus reikalavimus, o </w:t>
            </w:r>
            <w:r w:rsidRPr="007C4B29">
              <w:rPr>
                <w:b/>
                <w:sz w:val="24"/>
                <w:szCs w:val="24"/>
                <w:lang w:val="lt-LT"/>
              </w:rPr>
              <w:t xml:space="preserve">Rangovas </w:t>
            </w:r>
            <w:r w:rsidRPr="007C4B29">
              <w:rPr>
                <w:sz w:val="24"/>
                <w:szCs w:val="24"/>
                <w:lang w:val="lt-LT"/>
              </w:rPr>
              <w:t>dėl subrangovo pasikeitimo neprarado pirkimo dokumentuose nustatytos minimalios kvalifikacijos</w:t>
            </w:r>
            <w:r w:rsidRPr="007C4B29">
              <w:rPr>
                <w:i/>
                <w:sz w:val="24"/>
                <w:szCs w:val="24"/>
                <w:lang w:val="lt-LT"/>
              </w:rPr>
              <w:t xml:space="preserve">. </w:t>
            </w:r>
            <w:r w:rsidRPr="007C4B29">
              <w:rPr>
                <w:color w:val="000000"/>
                <w:sz w:val="24"/>
                <w:szCs w:val="24"/>
                <w:lang w:val="lt-LT"/>
              </w:rPr>
              <w:t>Sutartyje nustatyto subrangovo (-ų) pakeitimas kitu subrangovu (-</w:t>
            </w:r>
            <w:proofErr w:type="spellStart"/>
            <w:r w:rsidRPr="007C4B29">
              <w:rPr>
                <w:color w:val="000000"/>
                <w:sz w:val="24"/>
                <w:szCs w:val="24"/>
                <w:lang w:val="lt-LT"/>
              </w:rPr>
              <w:t>ais</w:t>
            </w:r>
            <w:proofErr w:type="spellEnd"/>
            <w:r w:rsidRPr="007C4B29">
              <w:rPr>
                <w:color w:val="000000"/>
                <w:sz w:val="24"/>
                <w:szCs w:val="24"/>
                <w:lang w:val="lt-LT"/>
              </w:rPr>
              <w:t>) įforminamas</w:t>
            </w:r>
            <w:r w:rsidR="001E4569">
              <w:rPr>
                <w:color w:val="000000"/>
                <w:sz w:val="24"/>
                <w:szCs w:val="24"/>
                <w:lang w:val="lt-LT"/>
              </w:rPr>
              <w:t xml:space="preserve"> rašytiniu Sutarties pakeitimu.</w:t>
            </w:r>
          </w:p>
          <w:p w14:paraId="1030BFFA" w14:textId="77777777" w:rsidR="005B456F" w:rsidRPr="007C4B29" w:rsidRDefault="006E1CD3">
            <w:pPr>
              <w:jc w:val="both"/>
              <w:rPr>
                <w:lang w:val="lt-LT"/>
              </w:rPr>
            </w:pPr>
            <w:r w:rsidRPr="007C4B29">
              <w:rPr>
                <w:sz w:val="24"/>
                <w:szCs w:val="24"/>
                <w:lang w:val="lt-LT"/>
              </w:rPr>
              <w:lastRenderedPageBreak/>
              <w:t xml:space="preserve">10.3. Sutartis sudaryta lietuvių kalba, 2 (dviem) egzemplioriais, turinčiais vienodą teisinę galią – po vieną kiekvienai Šaliai. </w:t>
            </w:r>
          </w:p>
          <w:p w14:paraId="3941996F" w14:textId="52A7405D" w:rsidR="005B456F" w:rsidRPr="007C4B29" w:rsidRDefault="006E1CD3">
            <w:pPr>
              <w:jc w:val="both"/>
              <w:rPr>
                <w:lang w:val="lt-LT"/>
              </w:rPr>
            </w:pPr>
            <w:r w:rsidRPr="007C4B29">
              <w:rPr>
                <w:sz w:val="24"/>
                <w:szCs w:val="24"/>
                <w:lang w:val="lt-LT"/>
              </w:rPr>
              <w:t xml:space="preserve">10.4. Už Sutarties vykdymą </w:t>
            </w:r>
            <w:r w:rsidRPr="007C4B29">
              <w:rPr>
                <w:b/>
                <w:sz w:val="24"/>
                <w:szCs w:val="24"/>
                <w:lang w:val="lt-LT"/>
              </w:rPr>
              <w:t>Užsakovo</w:t>
            </w:r>
            <w:r w:rsidRPr="007C4B29">
              <w:rPr>
                <w:sz w:val="24"/>
                <w:szCs w:val="24"/>
                <w:lang w:val="lt-LT"/>
              </w:rPr>
              <w:t xml:space="preserve"> atsakingas asmuo – </w:t>
            </w:r>
            <w:r w:rsidR="001E5F34">
              <w:rPr>
                <w:sz w:val="24"/>
                <w:szCs w:val="24"/>
                <w:lang w:val="lt-LT"/>
              </w:rPr>
              <w:t>Domas Mašidlauskas</w:t>
            </w:r>
            <w:r w:rsidR="00A107F3" w:rsidRPr="007C4B29">
              <w:rPr>
                <w:sz w:val="24"/>
                <w:szCs w:val="24"/>
                <w:lang w:val="lt-LT"/>
              </w:rPr>
              <w:t xml:space="preserve">, </w:t>
            </w:r>
            <w:r w:rsidR="001E4569">
              <w:rPr>
                <w:sz w:val="24"/>
                <w:szCs w:val="24"/>
                <w:lang w:val="lt-LT"/>
              </w:rPr>
              <w:t xml:space="preserve">el. paštas: </w:t>
            </w:r>
            <w:hyperlink r:id="rId7" w:history="1">
              <w:r w:rsidR="00A107F3" w:rsidRPr="007C4B29">
                <w:rPr>
                  <w:rStyle w:val="Hyperlink"/>
                  <w:sz w:val="24"/>
                  <w:szCs w:val="24"/>
                  <w:lang w:val="lt-LT"/>
                </w:rPr>
                <w:t>@</w:t>
              </w:r>
              <w:proofErr w:type="spellStart"/>
              <w:r w:rsidR="00A107F3" w:rsidRPr="007C4B29">
                <w:rPr>
                  <w:rStyle w:val="Hyperlink"/>
                  <w:sz w:val="24"/>
                  <w:szCs w:val="24"/>
                  <w:lang w:val="lt-LT"/>
                </w:rPr>
                <w:t>kvtc.gov.lt</w:t>
              </w:r>
              <w:proofErr w:type="spellEnd"/>
            </w:hyperlink>
            <w:r w:rsidR="00A107F3" w:rsidRPr="007C4B29">
              <w:rPr>
                <w:sz w:val="24"/>
                <w:szCs w:val="24"/>
                <w:lang w:val="lt-LT"/>
              </w:rPr>
              <w:t xml:space="preserve">, tel. </w:t>
            </w:r>
            <w:r w:rsidR="00517EC4" w:rsidRPr="007C4B29">
              <w:rPr>
                <w:sz w:val="24"/>
                <w:szCs w:val="24"/>
                <w:lang w:val="lt-LT"/>
              </w:rPr>
              <w:t>+370</w:t>
            </w:r>
            <w:r w:rsidR="00A107F3" w:rsidRPr="007C4B29">
              <w:rPr>
                <w:sz w:val="24"/>
                <w:szCs w:val="24"/>
                <w:lang w:val="lt-LT"/>
              </w:rPr>
              <w:t>.</w:t>
            </w:r>
          </w:p>
          <w:p w14:paraId="24A81955" w14:textId="6A3492F5" w:rsidR="005B456F" w:rsidRPr="007C4B29" w:rsidRDefault="006E1CD3" w:rsidP="001E4569">
            <w:pPr>
              <w:jc w:val="both"/>
              <w:rPr>
                <w:sz w:val="24"/>
                <w:szCs w:val="24"/>
                <w:lang w:val="lt-LT"/>
              </w:rPr>
            </w:pPr>
            <w:r w:rsidRPr="007C4B29">
              <w:rPr>
                <w:sz w:val="24"/>
                <w:szCs w:val="24"/>
                <w:lang w:val="lt-LT"/>
              </w:rPr>
              <w:t xml:space="preserve">10.5. Už Sutarties vykdymą </w:t>
            </w:r>
            <w:r w:rsidRPr="004547C7">
              <w:rPr>
                <w:b/>
                <w:sz w:val="24"/>
                <w:szCs w:val="24"/>
                <w:lang w:val="lt-LT"/>
              </w:rPr>
              <w:t>Rangovo</w:t>
            </w:r>
            <w:r w:rsidRPr="007C4B29">
              <w:rPr>
                <w:sz w:val="24"/>
                <w:szCs w:val="24"/>
                <w:lang w:val="lt-LT"/>
              </w:rPr>
              <w:t xml:space="preserve"> atsakingas asmuo – </w:t>
            </w:r>
            <w:r w:rsidR="001E5F34">
              <w:rPr>
                <w:sz w:val="24"/>
                <w:szCs w:val="24"/>
                <w:lang w:val="lt-LT"/>
              </w:rPr>
              <w:t>Audrius Kairys,</w:t>
            </w:r>
            <w:bookmarkStart w:id="0" w:name="_GoBack"/>
            <w:bookmarkEnd w:id="0"/>
            <w:r w:rsidR="004547C7">
              <w:rPr>
                <w:sz w:val="24"/>
                <w:szCs w:val="24"/>
                <w:lang w:val="lt-LT"/>
              </w:rPr>
              <w:t xml:space="preserve"> </w:t>
            </w:r>
            <w:r w:rsidR="001E4569">
              <w:rPr>
                <w:sz w:val="24"/>
                <w:szCs w:val="24"/>
                <w:lang w:val="lt-LT"/>
              </w:rPr>
              <w:t xml:space="preserve">el. paštas: </w:t>
            </w:r>
            <w:hyperlink r:id="rId8" w:history="1">
              <w:r w:rsidR="001E4569" w:rsidRPr="0086241C">
                <w:rPr>
                  <w:rStyle w:val="Hyperlink"/>
                  <w:sz w:val="24"/>
                  <w:szCs w:val="24"/>
                  <w:lang w:val="lt-LT"/>
                </w:rPr>
                <w:t>@</w:t>
              </w:r>
              <w:proofErr w:type="spellStart"/>
              <w:r w:rsidR="001E4569" w:rsidRPr="0086241C">
                <w:rPr>
                  <w:rStyle w:val="Hyperlink"/>
                  <w:sz w:val="24"/>
                  <w:szCs w:val="24"/>
                  <w:lang w:val="lt-LT"/>
                </w:rPr>
                <w:t>energotecha.lt</w:t>
              </w:r>
              <w:proofErr w:type="spellEnd"/>
            </w:hyperlink>
            <w:r w:rsidR="001E4569" w:rsidRPr="001E4569">
              <w:rPr>
                <w:sz w:val="24"/>
                <w:szCs w:val="24"/>
                <w:lang w:val="lt-LT"/>
              </w:rPr>
              <w:t>,</w:t>
            </w:r>
            <w:r w:rsidR="001E5F34">
              <w:rPr>
                <w:sz w:val="24"/>
                <w:szCs w:val="24"/>
                <w:lang w:val="lt-LT"/>
              </w:rPr>
              <w:t xml:space="preserve">  tel. +370.</w:t>
            </w:r>
          </w:p>
          <w:p w14:paraId="5FE09BD5" w14:textId="4B112BF9" w:rsidR="005B456F" w:rsidRPr="007C4B29" w:rsidRDefault="006E1CD3">
            <w:pPr>
              <w:ind w:left="34"/>
              <w:jc w:val="both"/>
              <w:rPr>
                <w:sz w:val="24"/>
                <w:szCs w:val="24"/>
                <w:lang w:val="lt-LT"/>
              </w:rPr>
            </w:pPr>
            <w:r w:rsidRPr="007C4B29">
              <w:rPr>
                <w:sz w:val="24"/>
                <w:szCs w:val="24"/>
                <w:lang w:val="lt-LT"/>
              </w:rPr>
              <w:t>10.6. A</w:t>
            </w:r>
            <w:r w:rsidRPr="007C4B29">
              <w:rPr>
                <w:color w:val="000000"/>
                <w:sz w:val="24"/>
                <w:szCs w:val="24"/>
                <w:lang w:val="lt-LT"/>
              </w:rPr>
              <w:t xml:space="preserve">smuo, atsakingas už Sutarties ir pakeitimų paskelbimą </w:t>
            </w:r>
            <w:r w:rsidR="00A107F3" w:rsidRPr="007C4B29">
              <w:rPr>
                <w:color w:val="000000"/>
                <w:sz w:val="24"/>
                <w:szCs w:val="24"/>
                <w:lang w:val="lt-LT"/>
              </w:rPr>
              <w:t>–</w:t>
            </w:r>
            <w:r w:rsidRPr="007C4B29">
              <w:rPr>
                <w:color w:val="000000"/>
                <w:sz w:val="24"/>
                <w:szCs w:val="24"/>
                <w:lang w:val="lt-LT"/>
              </w:rPr>
              <w:t xml:space="preserve"> </w:t>
            </w:r>
            <w:r w:rsidR="00A107F3" w:rsidRPr="007C4B29">
              <w:rPr>
                <w:sz w:val="24"/>
                <w:szCs w:val="24"/>
                <w:lang w:val="lt-LT"/>
              </w:rPr>
              <w:t>Pavel Gurskij</w:t>
            </w:r>
            <w:r w:rsidRPr="007C4B29">
              <w:rPr>
                <w:sz w:val="24"/>
                <w:szCs w:val="24"/>
                <w:lang w:val="lt-LT"/>
              </w:rPr>
              <w:t>, prekių ir paslaugų pirkimo specialist</w:t>
            </w:r>
            <w:r w:rsidR="00A107F3" w:rsidRPr="007C4B29">
              <w:rPr>
                <w:sz w:val="24"/>
                <w:szCs w:val="24"/>
                <w:lang w:val="lt-LT"/>
              </w:rPr>
              <w:t>as</w:t>
            </w:r>
            <w:r w:rsidRPr="007C4B29">
              <w:rPr>
                <w:sz w:val="24"/>
                <w:szCs w:val="24"/>
                <w:lang w:val="lt-LT"/>
              </w:rPr>
              <w:t>.</w:t>
            </w:r>
          </w:p>
          <w:p w14:paraId="46C71EEF" w14:textId="77777777" w:rsidR="005B456F" w:rsidRPr="007C4B29" w:rsidRDefault="005B456F">
            <w:pPr>
              <w:ind w:left="34"/>
              <w:rPr>
                <w:b/>
                <w:sz w:val="24"/>
                <w:szCs w:val="24"/>
                <w:highlight w:val="yellow"/>
                <w:lang w:val="lt-LT"/>
              </w:rPr>
            </w:pPr>
          </w:p>
        </w:tc>
      </w:tr>
      <w:tr w:rsidR="005B456F" w:rsidRPr="007C4B29" w14:paraId="3760D7CD" w14:textId="77777777">
        <w:tc>
          <w:tcPr>
            <w:tcW w:w="9933" w:type="dxa"/>
            <w:tcBorders>
              <w:top w:val="single" w:sz="4" w:space="0" w:color="000000"/>
              <w:left w:val="single" w:sz="4" w:space="0" w:color="000000"/>
              <w:bottom w:val="single" w:sz="4" w:space="0" w:color="000000"/>
              <w:right w:val="single" w:sz="4" w:space="0" w:color="000000"/>
            </w:tcBorders>
          </w:tcPr>
          <w:p w14:paraId="292DEB36" w14:textId="77777777" w:rsidR="005B456F" w:rsidRPr="007C4B29" w:rsidRDefault="006E1CD3">
            <w:pPr>
              <w:ind w:left="34"/>
              <w:rPr>
                <w:lang w:val="lt-LT"/>
              </w:rPr>
            </w:pPr>
            <w:r w:rsidRPr="007C4B29">
              <w:rPr>
                <w:b/>
                <w:sz w:val="24"/>
                <w:szCs w:val="24"/>
                <w:lang w:val="lt-LT"/>
              </w:rPr>
              <w:lastRenderedPageBreak/>
              <w:t xml:space="preserve">11. Sutarties priedai </w:t>
            </w:r>
          </w:p>
          <w:p w14:paraId="61A52DB0" w14:textId="087448C5" w:rsidR="005B456F" w:rsidRPr="007C4B29" w:rsidRDefault="006E1CD3">
            <w:pPr>
              <w:jc w:val="both"/>
              <w:rPr>
                <w:lang w:val="lt-LT"/>
              </w:rPr>
            </w:pPr>
            <w:r w:rsidRPr="007C4B29">
              <w:rPr>
                <w:sz w:val="24"/>
                <w:szCs w:val="24"/>
                <w:lang w:val="lt-LT"/>
              </w:rPr>
              <w:t xml:space="preserve">11.1. </w:t>
            </w:r>
            <w:r w:rsidRPr="00D96365">
              <w:rPr>
                <w:sz w:val="24"/>
                <w:szCs w:val="24"/>
                <w:lang w:val="lt-LT"/>
              </w:rPr>
              <w:t xml:space="preserve">Techninė specifikacija, </w:t>
            </w:r>
            <w:r w:rsidR="00D96365" w:rsidRPr="00D96365">
              <w:rPr>
                <w:sz w:val="24"/>
                <w:szCs w:val="24"/>
                <w:lang w:val="lt-LT"/>
              </w:rPr>
              <w:t>5</w:t>
            </w:r>
            <w:r w:rsidRPr="00D96365">
              <w:rPr>
                <w:sz w:val="24"/>
                <w:szCs w:val="24"/>
                <w:lang w:val="lt-LT"/>
              </w:rPr>
              <w:t xml:space="preserve"> lapa</w:t>
            </w:r>
            <w:r w:rsidR="00C23350" w:rsidRPr="00D96365">
              <w:rPr>
                <w:sz w:val="24"/>
                <w:szCs w:val="24"/>
                <w:lang w:val="lt-LT"/>
              </w:rPr>
              <w:t>i</w:t>
            </w:r>
            <w:r w:rsidRPr="00D96365">
              <w:rPr>
                <w:sz w:val="24"/>
                <w:szCs w:val="24"/>
                <w:lang w:val="lt-LT"/>
              </w:rPr>
              <w:t>;</w:t>
            </w:r>
            <w:r w:rsidRPr="007C4B29">
              <w:rPr>
                <w:sz w:val="24"/>
                <w:szCs w:val="24"/>
                <w:lang w:val="lt-LT"/>
              </w:rPr>
              <w:t xml:space="preserve"> </w:t>
            </w:r>
          </w:p>
          <w:p w14:paraId="18D6A630" w14:textId="0208FE0E" w:rsidR="005B456F" w:rsidRPr="007C4B29" w:rsidRDefault="006E1CD3">
            <w:pPr>
              <w:jc w:val="both"/>
              <w:rPr>
                <w:lang w:val="lt-LT"/>
              </w:rPr>
            </w:pPr>
            <w:r w:rsidRPr="007C4B29">
              <w:rPr>
                <w:sz w:val="24"/>
                <w:szCs w:val="24"/>
                <w:lang w:val="lt-LT"/>
              </w:rPr>
              <w:t>11.2.</w:t>
            </w:r>
            <w:r w:rsidRPr="007C4B29">
              <w:rPr>
                <w:b/>
                <w:sz w:val="24"/>
                <w:szCs w:val="24"/>
                <w:lang w:val="lt-LT"/>
              </w:rPr>
              <w:t xml:space="preserve"> </w:t>
            </w:r>
            <w:r w:rsidR="00E97C90" w:rsidRPr="00E97C90">
              <w:rPr>
                <w:sz w:val="24"/>
                <w:szCs w:val="24"/>
                <w:lang w:val="lt-LT"/>
              </w:rPr>
              <w:t>Kintamosios srovės generatoriaus ir elektros instaliacijos montavimo darb</w:t>
            </w:r>
            <w:r w:rsidR="00E97C90">
              <w:rPr>
                <w:sz w:val="24"/>
                <w:szCs w:val="24"/>
                <w:lang w:val="lt-LT"/>
              </w:rPr>
              <w:t>ų</w:t>
            </w:r>
            <w:r w:rsidR="00E97C90" w:rsidRPr="00E97C90">
              <w:rPr>
                <w:sz w:val="24"/>
                <w:szCs w:val="24"/>
                <w:lang w:val="lt-LT"/>
              </w:rPr>
              <w:t xml:space="preserve"> </w:t>
            </w:r>
            <w:r w:rsidRPr="007C4B29">
              <w:rPr>
                <w:sz w:val="24"/>
                <w:szCs w:val="24"/>
                <w:lang w:val="lt-LT"/>
              </w:rPr>
              <w:t xml:space="preserve">kainos lentelė, 1 lapas. </w:t>
            </w:r>
          </w:p>
          <w:p w14:paraId="7DB22C77" w14:textId="77777777" w:rsidR="005B456F" w:rsidRPr="007C4B29" w:rsidRDefault="005B456F">
            <w:pPr>
              <w:rPr>
                <w:b/>
                <w:sz w:val="24"/>
                <w:szCs w:val="24"/>
                <w:highlight w:val="yellow"/>
                <w:lang w:val="lt-LT"/>
              </w:rPr>
            </w:pPr>
          </w:p>
        </w:tc>
      </w:tr>
    </w:tbl>
    <w:p w14:paraId="1943B602" w14:textId="77777777" w:rsidR="005B456F" w:rsidRPr="007C4B29" w:rsidRDefault="005B456F">
      <w:pPr>
        <w:rPr>
          <w:b/>
          <w:sz w:val="24"/>
          <w:szCs w:val="24"/>
          <w:highlight w:val="yellow"/>
          <w:lang w:val="lt-LT"/>
        </w:rPr>
      </w:pPr>
    </w:p>
    <w:tbl>
      <w:tblPr>
        <w:tblW w:w="9933" w:type="dxa"/>
        <w:tblInd w:w="-5" w:type="dxa"/>
        <w:tblLayout w:type="fixed"/>
        <w:tblLook w:val="04A0" w:firstRow="1" w:lastRow="0" w:firstColumn="1" w:lastColumn="0" w:noHBand="0" w:noVBand="1"/>
      </w:tblPr>
      <w:tblGrid>
        <w:gridCol w:w="4961"/>
        <w:gridCol w:w="4972"/>
      </w:tblGrid>
      <w:tr w:rsidR="005B456F" w:rsidRPr="007C4B29" w14:paraId="4E3193D0" w14:textId="77777777">
        <w:tc>
          <w:tcPr>
            <w:tcW w:w="4961" w:type="dxa"/>
            <w:tcBorders>
              <w:top w:val="single" w:sz="4" w:space="0" w:color="000000"/>
              <w:left w:val="single" w:sz="4" w:space="0" w:color="000000"/>
              <w:bottom w:val="single" w:sz="4" w:space="0" w:color="000000"/>
              <w:right w:val="single" w:sz="4" w:space="0" w:color="000000"/>
            </w:tcBorders>
          </w:tcPr>
          <w:p w14:paraId="10929038" w14:textId="77777777" w:rsidR="005B456F" w:rsidRPr="007C4B29" w:rsidRDefault="006E1CD3">
            <w:pPr>
              <w:ind w:left="34"/>
              <w:rPr>
                <w:b/>
                <w:sz w:val="24"/>
                <w:szCs w:val="24"/>
                <w:lang w:val="lt-LT"/>
              </w:rPr>
            </w:pPr>
            <w:r w:rsidRPr="007C4B29">
              <w:rPr>
                <w:b/>
                <w:sz w:val="24"/>
                <w:szCs w:val="24"/>
                <w:lang w:val="lt-LT"/>
              </w:rPr>
              <w:t>12. Užsakovo rekvizitai</w:t>
            </w:r>
          </w:p>
          <w:p w14:paraId="2887C1B0" w14:textId="77777777" w:rsidR="00A107F3" w:rsidRPr="007C4B29" w:rsidRDefault="00A107F3" w:rsidP="00A107F3">
            <w:pPr>
              <w:ind w:left="34"/>
              <w:rPr>
                <w:sz w:val="24"/>
                <w:lang w:val="lt-LT"/>
              </w:rPr>
            </w:pPr>
            <w:r w:rsidRPr="007C4B29">
              <w:rPr>
                <w:sz w:val="24"/>
                <w:lang w:val="lt-LT"/>
              </w:rPr>
              <w:t xml:space="preserve">Kertinis valstybės telekomunikacijų centras </w:t>
            </w:r>
          </w:p>
          <w:p w14:paraId="7B1E405F" w14:textId="77777777" w:rsidR="00A107F3" w:rsidRPr="007C4B29" w:rsidRDefault="00A107F3" w:rsidP="00A107F3">
            <w:pPr>
              <w:ind w:left="34"/>
              <w:rPr>
                <w:sz w:val="24"/>
                <w:lang w:val="lt-LT"/>
              </w:rPr>
            </w:pPr>
            <w:r w:rsidRPr="007C4B29">
              <w:rPr>
                <w:sz w:val="24"/>
                <w:lang w:val="lt-LT"/>
              </w:rPr>
              <w:t>Pilies g. 23, LT-01123 Vilnius.</w:t>
            </w:r>
          </w:p>
          <w:p w14:paraId="529868A2" w14:textId="77777777" w:rsidR="00A107F3" w:rsidRPr="007C4B29" w:rsidRDefault="00A107F3" w:rsidP="00A107F3">
            <w:pPr>
              <w:ind w:left="34"/>
              <w:rPr>
                <w:sz w:val="24"/>
                <w:lang w:val="lt-LT"/>
              </w:rPr>
            </w:pPr>
            <w:r w:rsidRPr="007C4B29">
              <w:rPr>
                <w:sz w:val="24"/>
                <w:lang w:val="lt-LT"/>
              </w:rPr>
              <w:t xml:space="preserve">Juridinio asmens kodas 121738687, </w:t>
            </w:r>
          </w:p>
          <w:p w14:paraId="3BF2ECE3" w14:textId="77777777" w:rsidR="00A107F3" w:rsidRPr="007C4B29" w:rsidRDefault="00A107F3" w:rsidP="00A107F3">
            <w:pPr>
              <w:ind w:left="34"/>
              <w:rPr>
                <w:sz w:val="24"/>
                <w:lang w:val="lt-LT"/>
              </w:rPr>
            </w:pPr>
            <w:r w:rsidRPr="007C4B29">
              <w:rPr>
                <w:sz w:val="24"/>
                <w:lang w:val="lt-LT"/>
              </w:rPr>
              <w:t>PVM mokėtojo kodas LT217386811.</w:t>
            </w:r>
          </w:p>
          <w:p w14:paraId="717698BA" w14:textId="61A8B134" w:rsidR="00A107F3" w:rsidRPr="007C4B29" w:rsidRDefault="00C23350" w:rsidP="00A107F3">
            <w:pPr>
              <w:ind w:left="34"/>
              <w:rPr>
                <w:sz w:val="24"/>
                <w:lang w:val="lt-LT"/>
              </w:rPr>
            </w:pPr>
            <w:r w:rsidRPr="007C4B29">
              <w:rPr>
                <w:sz w:val="24"/>
                <w:lang w:val="lt-LT"/>
              </w:rPr>
              <w:t>a</w:t>
            </w:r>
            <w:r w:rsidR="00A107F3" w:rsidRPr="007C4B29">
              <w:rPr>
                <w:sz w:val="24"/>
                <w:lang w:val="lt-LT"/>
              </w:rPr>
              <w:t xml:space="preserve">. s. LT54 7044 0600 0829 8446, AB SEB bankas. </w:t>
            </w:r>
          </w:p>
          <w:p w14:paraId="6DCE16B9" w14:textId="77777777" w:rsidR="00A107F3" w:rsidRPr="007C4B29" w:rsidRDefault="00A107F3" w:rsidP="00A107F3">
            <w:pPr>
              <w:ind w:left="34"/>
              <w:rPr>
                <w:sz w:val="24"/>
                <w:lang w:val="lt-LT"/>
              </w:rPr>
            </w:pPr>
            <w:r w:rsidRPr="007C4B29">
              <w:rPr>
                <w:sz w:val="24"/>
                <w:lang w:val="lt-LT"/>
              </w:rPr>
              <w:t xml:space="preserve">Tel. +370 5239 1708. </w:t>
            </w:r>
          </w:p>
          <w:p w14:paraId="164A9A7D" w14:textId="77777777" w:rsidR="00A107F3" w:rsidRPr="007C4B29" w:rsidRDefault="00A107F3" w:rsidP="00A107F3">
            <w:pPr>
              <w:ind w:left="34"/>
              <w:rPr>
                <w:sz w:val="24"/>
                <w:lang w:val="lt-LT"/>
              </w:rPr>
            </w:pPr>
            <w:r w:rsidRPr="007C4B29">
              <w:rPr>
                <w:sz w:val="24"/>
                <w:lang w:val="lt-LT"/>
              </w:rPr>
              <w:t xml:space="preserve">Faks. +370 5279 1331. </w:t>
            </w:r>
          </w:p>
          <w:p w14:paraId="55AA18BB" w14:textId="78F11E94" w:rsidR="00A107F3" w:rsidRPr="007C4B29" w:rsidRDefault="00A107F3" w:rsidP="00A107F3">
            <w:pPr>
              <w:ind w:left="34"/>
              <w:rPr>
                <w:lang w:val="lt-LT"/>
              </w:rPr>
            </w:pPr>
            <w:r w:rsidRPr="007C4B29">
              <w:rPr>
                <w:sz w:val="24"/>
                <w:lang w:val="lt-LT"/>
              </w:rPr>
              <w:t xml:space="preserve">El. p. </w:t>
            </w:r>
            <w:hyperlink r:id="rId9" w:history="1">
              <w:r w:rsidR="00C23350" w:rsidRPr="007C4B29">
                <w:rPr>
                  <w:rStyle w:val="Hyperlink"/>
                  <w:sz w:val="24"/>
                  <w:lang w:val="lt-LT"/>
                </w:rPr>
                <w:t>info@kvtc.gov.lt</w:t>
              </w:r>
            </w:hyperlink>
            <w:r w:rsidR="00C23350" w:rsidRPr="007C4B29">
              <w:rPr>
                <w:sz w:val="24"/>
                <w:lang w:val="lt-LT"/>
              </w:rPr>
              <w:t xml:space="preserve"> </w:t>
            </w:r>
          </w:p>
        </w:tc>
        <w:tc>
          <w:tcPr>
            <w:tcW w:w="4972" w:type="dxa"/>
            <w:tcBorders>
              <w:top w:val="single" w:sz="4" w:space="0" w:color="000000"/>
              <w:left w:val="single" w:sz="4" w:space="0" w:color="000000"/>
              <w:bottom w:val="single" w:sz="4" w:space="0" w:color="000000"/>
              <w:right w:val="single" w:sz="4" w:space="0" w:color="000000"/>
            </w:tcBorders>
          </w:tcPr>
          <w:p w14:paraId="7983AC00" w14:textId="77777777" w:rsidR="005B456F" w:rsidRPr="007C4B29" w:rsidRDefault="006E1CD3">
            <w:pPr>
              <w:ind w:left="34"/>
              <w:rPr>
                <w:lang w:val="lt-LT"/>
              </w:rPr>
            </w:pPr>
            <w:r w:rsidRPr="007C4B29">
              <w:rPr>
                <w:b/>
                <w:sz w:val="24"/>
                <w:szCs w:val="24"/>
                <w:lang w:val="lt-LT"/>
              </w:rPr>
              <w:t>13. Rangovo rekvizitai</w:t>
            </w:r>
          </w:p>
          <w:p w14:paraId="3583C69A" w14:textId="77777777" w:rsidR="001E4569" w:rsidRPr="001E4569" w:rsidRDefault="001E4569" w:rsidP="001E4569">
            <w:pPr>
              <w:rPr>
                <w:b/>
                <w:sz w:val="24"/>
              </w:rPr>
            </w:pPr>
            <w:r w:rsidRPr="001E4569">
              <w:rPr>
                <w:b/>
                <w:sz w:val="24"/>
              </w:rPr>
              <w:t>UAB „</w:t>
            </w:r>
            <w:proofErr w:type="spellStart"/>
            <w:r w:rsidRPr="001E4569">
              <w:rPr>
                <w:b/>
                <w:sz w:val="24"/>
              </w:rPr>
              <w:t>Energotecha</w:t>
            </w:r>
            <w:proofErr w:type="spellEnd"/>
            <w:r w:rsidRPr="001E4569">
              <w:rPr>
                <w:b/>
                <w:sz w:val="24"/>
              </w:rPr>
              <w:t>“</w:t>
            </w:r>
          </w:p>
          <w:p w14:paraId="1B66C4DC" w14:textId="77777777" w:rsidR="001E4569" w:rsidRPr="001E4569" w:rsidRDefault="001E4569" w:rsidP="001E4569">
            <w:pPr>
              <w:rPr>
                <w:bCs/>
                <w:sz w:val="24"/>
              </w:rPr>
            </w:pPr>
            <w:r w:rsidRPr="001E4569">
              <w:rPr>
                <w:bCs/>
                <w:sz w:val="24"/>
              </w:rPr>
              <w:t xml:space="preserve">S. </w:t>
            </w:r>
            <w:proofErr w:type="spellStart"/>
            <w:r w:rsidRPr="001E4569">
              <w:rPr>
                <w:bCs/>
                <w:sz w:val="24"/>
              </w:rPr>
              <w:t>Konarskio</w:t>
            </w:r>
            <w:proofErr w:type="spellEnd"/>
            <w:r w:rsidRPr="001E4569">
              <w:rPr>
                <w:bCs/>
                <w:sz w:val="24"/>
              </w:rPr>
              <w:t xml:space="preserve"> g. 49, Vilnius</w:t>
            </w:r>
          </w:p>
          <w:p w14:paraId="509AE744" w14:textId="77777777" w:rsidR="001E4569" w:rsidRPr="001E4569" w:rsidRDefault="001E4569" w:rsidP="001E4569">
            <w:pPr>
              <w:rPr>
                <w:bCs/>
                <w:sz w:val="24"/>
              </w:rPr>
            </w:pPr>
            <w:r w:rsidRPr="001E4569">
              <w:rPr>
                <w:bCs/>
                <w:sz w:val="24"/>
              </w:rPr>
              <w:t xml:space="preserve">Tel. </w:t>
            </w:r>
            <w:r w:rsidRPr="001E4569">
              <w:rPr>
                <w:sz w:val="24"/>
              </w:rPr>
              <w:t xml:space="preserve">(8 5) </w:t>
            </w:r>
            <w:r w:rsidRPr="001E4569">
              <w:rPr>
                <w:bCs/>
                <w:sz w:val="24"/>
              </w:rPr>
              <w:t xml:space="preserve">210 5291, </w:t>
            </w:r>
            <w:proofErr w:type="spellStart"/>
            <w:r w:rsidRPr="001E4569">
              <w:rPr>
                <w:bCs/>
                <w:sz w:val="24"/>
              </w:rPr>
              <w:t>faks</w:t>
            </w:r>
            <w:proofErr w:type="spellEnd"/>
            <w:r w:rsidRPr="001E4569">
              <w:rPr>
                <w:bCs/>
                <w:sz w:val="24"/>
              </w:rPr>
              <w:t xml:space="preserve">. </w:t>
            </w:r>
            <w:r w:rsidRPr="001E4569">
              <w:rPr>
                <w:sz w:val="24"/>
              </w:rPr>
              <w:t xml:space="preserve">(8 5) </w:t>
            </w:r>
            <w:r w:rsidRPr="001E4569">
              <w:rPr>
                <w:bCs/>
                <w:sz w:val="24"/>
              </w:rPr>
              <w:t>210 5292</w:t>
            </w:r>
          </w:p>
          <w:p w14:paraId="61A6F025" w14:textId="77777777" w:rsidR="001E4569" w:rsidRPr="001E4569" w:rsidRDefault="001E4569" w:rsidP="001E4569">
            <w:pPr>
              <w:rPr>
                <w:bCs/>
                <w:sz w:val="24"/>
              </w:rPr>
            </w:pPr>
            <w:proofErr w:type="spellStart"/>
            <w:r w:rsidRPr="001E4569">
              <w:rPr>
                <w:bCs/>
                <w:sz w:val="24"/>
              </w:rPr>
              <w:t>Įmonės</w:t>
            </w:r>
            <w:proofErr w:type="spellEnd"/>
            <w:r w:rsidRPr="001E4569">
              <w:rPr>
                <w:bCs/>
                <w:sz w:val="24"/>
              </w:rPr>
              <w:t xml:space="preserve"> </w:t>
            </w:r>
            <w:proofErr w:type="spellStart"/>
            <w:r w:rsidRPr="001E4569">
              <w:rPr>
                <w:bCs/>
                <w:sz w:val="24"/>
              </w:rPr>
              <w:t>kodas</w:t>
            </w:r>
            <w:proofErr w:type="spellEnd"/>
            <w:r w:rsidRPr="001E4569">
              <w:rPr>
                <w:bCs/>
                <w:sz w:val="24"/>
              </w:rPr>
              <w:t xml:space="preserve"> 300033779</w:t>
            </w:r>
          </w:p>
          <w:p w14:paraId="5C57B07A" w14:textId="77777777" w:rsidR="001E4569" w:rsidRPr="001E4569" w:rsidRDefault="001E4569" w:rsidP="001E4569">
            <w:pPr>
              <w:rPr>
                <w:bCs/>
                <w:sz w:val="24"/>
              </w:rPr>
            </w:pPr>
            <w:r w:rsidRPr="001E4569">
              <w:rPr>
                <w:bCs/>
                <w:sz w:val="24"/>
              </w:rPr>
              <w:t xml:space="preserve">PVM </w:t>
            </w:r>
            <w:proofErr w:type="spellStart"/>
            <w:r w:rsidRPr="001E4569">
              <w:rPr>
                <w:bCs/>
                <w:sz w:val="24"/>
              </w:rPr>
              <w:t>mokėtojo</w:t>
            </w:r>
            <w:proofErr w:type="spellEnd"/>
            <w:r w:rsidRPr="001E4569">
              <w:rPr>
                <w:bCs/>
                <w:sz w:val="24"/>
              </w:rPr>
              <w:t xml:space="preserve"> </w:t>
            </w:r>
            <w:proofErr w:type="spellStart"/>
            <w:r w:rsidRPr="001E4569">
              <w:rPr>
                <w:bCs/>
                <w:sz w:val="24"/>
              </w:rPr>
              <w:t>kodas</w:t>
            </w:r>
            <w:proofErr w:type="spellEnd"/>
            <w:r w:rsidRPr="001E4569">
              <w:rPr>
                <w:bCs/>
                <w:sz w:val="24"/>
              </w:rPr>
              <w:t xml:space="preserve"> LT100001163215</w:t>
            </w:r>
          </w:p>
          <w:p w14:paraId="2B1A2DE2" w14:textId="77777777" w:rsidR="001E4569" w:rsidRPr="001E4569" w:rsidRDefault="001E4569" w:rsidP="001E4569">
            <w:pPr>
              <w:rPr>
                <w:b/>
                <w:sz w:val="24"/>
              </w:rPr>
            </w:pPr>
            <w:r w:rsidRPr="001E4569">
              <w:rPr>
                <w:sz w:val="24"/>
              </w:rPr>
              <w:t>A. s. LT44 7044 0600 0418 9609</w:t>
            </w:r>
          </w:p>
          <w:p w14:paraId="265F10B8" w14:textId="77777777" w:rsidR="001E4569" w:rsidRPr="001E4569" w:rsidRDefault="001E4569" w:rsidP="001E4569">
            <w:pPr>
              <w:rPr>
                <w:sz w:val="24"/>
              </w:rPr>
            </w:pPr>
            <w:r w:rsidRPr="001E4569">
              <w:rPr>
                <w:sz w:val="24"/>
              </w:rPr>
              <w:t xml:space="preserve">AB „SEB </w:t>
            </w:r>
            <w:proofErr w:type="spellStart"/>
            <w:r w:rsidRPr="001E4569">
              <w:rPr>
                <w:sz w:val="24"/>
              </w:rPr>
              <w:t>bankas</w:t>
            </w:r>
            <w:proofErr w:type="spellEnd"/>
            <w:r w:rsidRPr="001E4569">
              <w:rPr>
                <w:sz w:val="24"/>
              </w:rPr>
              <w:t>“</w:t>
            </w:r>
          </w:p>
          <w:p w14:paraId="4B6A75AF" w14:textId="28111F9D" w:rsidR="005B456F" w:rsidRPr="007C4B29" w:rsidRDefault="001E4569" w:rsidP="001E4569">
            <w:pPr>
              <w:rPr>
                <w:b/>
                <w:sz w:val="24"/>
                <w:szCs w:val="24"/>
                <w:lang w:val="lt-LT"/>
              </w:rPr>
            </w:pPr>
            <w:proofErr w:type="spellStart"/>
            <w:r w:rsidRPr="001E4569">
              <w:rPr>
                <w:sz w:val="24"/>
              </w:rPr>
              <w:t>Banko</w:t>
            </w:r>
            <w:proofErr w:type="spellEnd"/>
            <w:r w:rsidRPr="001E4569">
              <w:rPr>
                <w:sz w:val="24"/>
              </w:rPr>
              <w:t xml:space="preserve"> </w:t>
            </w:r>
            <w:proofErr w:type="spellStart"/>
            <w:r w:rsidRPr="001E4569">
              <w:rPr>
                <w:sz w:val="24"/>
              </w:rPr>
              <w:t>kodas</w:t>
            </w:r>
            <w:proofErr w:type="spellEnd"/>
            <w:r w:rsidRPr="001E4569">
              <w:rPr>
                <w:sz w:val="24"/>
              </w:rPr>
              <w:t xml:space="preserve"> 70440</w:t>
            </w:r>
          </w:p>
        </w:tc>
      </w:tr>
    </w:tbl>
    <w:p w14:paraId="5F007936" w14:textId="77777777" w:rsidR="005B456F" w:rsidRPr="007C4B29" w:rsidRDefault="005B456F">
      <w:pPr>
        <w:rPr>
          <w:b/>
          <w:sz w:val="24"/>
          <w:szCs w:val="24"/>
          <w:lang w:val="lt-LT"/>
        </w:rPr>
      </w:pPr>
    </w:p>
    <w:p w14:paraId="303706FA" w14:textId="77777777" w:rsidR="005B456F" w:rsidRPr="007C4B29" w:rsidRDefault="006E1CD3">
      <w:pPr>
        <w:pStyle w:val="BodyText"/>
        <w:ind w:firstLine="0"/>
        <w:rPr>
          <w:lang w:val="lt-LT"/>
        </w:rPr>
      </w:pPr>
      <w:r w:rsidRPr="007C4B29">
        <w:rPr>
          <w:rFonts w:ascii="Times New Roman" w:hAnsi="Times New Roman" w:cs="Times New Roman"/>
          <w:b/>
          <w:sz w:val="24"/>
          <w:szCs w:val="24"/>
          <w:lang w:val="lt-LT"/>
        </w:rPr>
        <w:t>Užsakovo vardu</w:t>
      </w:r>
      <w:r w:rsidRPr="007C4B29">
        <w:rPr>
          <w:rFonts w:ascii="Times New Roman" w:hAnsi="Times New Roman" w:cs="Times New Roman"/>
          <w:sz w:val="24"/>
          <w:szCs w:val="24"/>
          <w:lang w:val="lt-LT"/>
        </w:rPr>
        <w:tab/>
      </w:r>
      <w:r w:rsidRPr="007C4B29">
        <w:rPr>
          <w:rFonts w:ascii="Times New Roman" w:hAnsi="Times New Roman" w:cs="Times New Roman"/>
          <w:sz w:val="24"/>
          <w:szCs w:val="24"/>
          <w:lang w:val="lt-LT"/>
        </w:rPr>
        <w:tab/>
      </w:r>
      <w:r w:rsidRPr="007C4B29">
        <w:rPr>
          <w:rFonts w:ascii="Times New Roman" w:hAnsi="Times New Roman" w:cs="Times New Roman"/>
          <w:sz w:val="24"/>
          <w:szCs w:val="24"/>
          <w:lang w:val="lt-LT"/>
        </w:rPr>
        <w:tab/>
      </w:r>
      <w:r w:rsidRPr="007C4B29">
        <w:rPr>
          <w:rFonts w:ascii="Times New Roman" w:hAnsi="Times New Roman" w:cs="Times New Roman"/>
          <w:sz w:val="24"/>
          <w:szCs w:val="24"/>
          <w:lang w:val="lt-LT"/>
        </w:rPr>
        <w:tab/>
      </w:r>
      <w:r w:rsidRPr="007C4B29">
        <w:rPr>
          <w:rFonts w:ascii="Times New Roman" w:hAnsi="Times New Roman" w:cs="Times New Roman"/>
          <w:sz w:val="24"/>
          <w:szCs w:val="24"/>
          <w:lang w:val="lt-LT"/>
        </w:rPr>
        <w:tab/>
      </w:r>
      <w:r w:rsidRPr="007C4B29">
        <w:rPr>
          <w:rFonts w:ascii="Times New Roman" w:hAnsi="Times New Roman" w:cs="Times New Roman"/>
          <w:b/>
          <w:sz w:val="24"/>
          <w:szCs w:val="24"/>
          <w:lang w:val="lt-LT"/>
        </w:rPr>
        <w:t>Rangovo vardu</w:t>
      </w:r>
    </w:p>
    <w:p w14:paraId="4A13700C" w14:textId="77777777" w:rsidR="005B456F" w:rsidRPr="007C4B29" w:rsidRDefault="005B456F">
      <w:pPr>
        <w:rPr>
          <w:b/>
          <w:sz w:val="24"/>
          <w:szCs w:val="24"/>
          <w:lang w:val="lt-LT"/>
        </w:rPr>
      </w:pPr>
    </w:p>
    <w:p w14:paraId="66BE6448" w14:textId="77777777" w:rsidR="005B456F" w:rsidRPr="007C4B29" w:rsidRDefault="005B456F">
      <w:pPr>
        <w:rPr>
          <w:b/>
          <w:sz w:val="24"/>
          <w:szCs w:val="24"/>
          <w:lang w:val="lt-LT"/>
        </w:rPr>
      </w:pPr>
    </w:p>
    <w:p w14:paraId="311A1BE3" w14:textId="77777777" w:rsidR="005B456F" w:rsidRPr="007C4B29" w:rsidRDefault="006E1CD3">
      <w:pPr>
        <w:rPr>
          <w:sz w:val="24"/>
          <w:szCs w:val="24"/>
          <w:lang w:val="lt-LT"/>
        </w:rPr>
      </w:pPr>
      <w:r w:rsidRPr="007C4B29">
        <w:rPr>
          <w:sz w:val="24"/>
          <w:szCs w:val="24"/>
          <w:lang w:val="lt-LT"/>
        </w:rPr>
        <w:t xml:space="preserve">A.V. </w:t>
      </w:r>
    </w:p>
    <w:p w14:paraId="51ACA55C" w14:textId="77777777" w:rsidR="005B456F" w:rsidRPr="007C4B29" w:rsidRDefault="005B456F">
      <w:pPr>
        <w:rPr>
          <w:b/>
          <w:sz w:val="24"/>
          <w:szCs w:val="24"/>
          <w:lang w:val="lt-LT"/>
        </w:rPr>
      </w:pPr>
    </w:p>
    <w:p w14:paraId="1C655CB5" w14:textId="7E56BED9" w:rsidR="005B456F" w:rsidRPr="007C4B29" w:rsidRDefault="006E1CD3">
      <w:pPr>
        <w:pStyle w:val="NoSpacing"/>
        <w:jc w:val="center"/>
        <w:rPr>
          <w:b/>
          <w:sz w:val="24"/>
          <w:szCs w:val="24"/>
          <w:highlight w:val="yellow"/>
          <w:lang w:val="lt-LT"/>
        </w:rPr>
      </w:pPr>
      <w:r w:rsidRPr="007C4B29">
        <w:rPr>
          <w:lang w:val="lt-LT"/>
        </w:rPr>
        <w:br w:type="page"/>
      </w:r>
    </w:p>
    <w:p w14:paraId="77A258A1" w14:textId="77777777" w:rsidR="005B456F" w:rsidRPr="007C4B29" w:rsidRDefault="006E1CD3">
      <w:pPr>
        <w:pStyle w:val="NoSpacing"/>
        <w:jc w:val="center"/>
        <w:rPr>
          <w:b/>
          <w:sz w:val="24"/>
          <w:szCs w:val="24"/>
          <w:lang w:val="lt-LT"/>
        </w:rPr>
      </w:pPr>
      <w:r w:rsidRPr="007C4B29">
        <w:rPr>
          <w:b/>
          <w:sz w:val="24"/>
          <w:szCs w:val="24"/>
          <w:lang w:val="lt-LT"/>
        </w:rPr>
        <w:lastRenderedPageBreak/>
        <w:t xml:space="preserve"> DARBŲ VIEŠOJO PIRKIMO-PARDAVIMO SUTARTIS</w:t>
      </w:r>
    </w:p>
    <w:p w14:paraId="2A2F0044" w14:textId="77777777" w:rsidR="005B456F" w:rsidRPr="007C4B29" w:rsidRDefault="005B456F">
      <w:pPr>
        <w:jc w:val="center"/>
        <w:outlineLvl w:val="0"/>
        <w:rPr>
          <w:b/>
          <w:sz w:val="24"/>
          <w:szCs w:val="24"/>
          <w:lang w:val="lt-LT"/>
        </w:rPr>
      </w:pPr>
    </w:p>
    <w:p w14:paraId="6829FA35" w14:textId="77777777" w:rsidR="005B456F" w:rsidRPr="007C4B29" w:rsidRDefault="006E1CD3">
      <w:pPr>
        <w:jc w:val="center"/>
        <w:outlineLvl w:val="0"/>
        <w:rPr>
          <w:b/>
          <w:sz w:val="24"/>
          <w:szCs w:val="24"/>
          <w:lang w:val="lt-LT"/>
        </w:rPr>
      </w:pPr>
      <w:r w:rsidRPr="007C4B29">
        <w:rPr>
          <w:b/>
          <w:sz w:val="24"/>
          <w:szCs w:val="24"/>
          <w:lang w:val="lt-LT"/>
        </w:rPr>
        <w:t>II. BENDROJI DALIS</w:t>
      </w:r>
    </w:p>
    <w:p w14:paraId="2D70A45D" w14:textId="77777777" w:rsidR="005B456F" w:rsidRPr="007C4B29" w:rsidRDefault="005B456F">
      <w:pPr>
        <w:jc w:val="center"/>
        <w:outlineLvl w:val="0"/>
        <w:rPr>
          <w:b/>
          <w:sz w:val="24"/>
          <w:szCs w:val="24"/>
          <w:highlight w:val="yellow"/>
          <w:lang w:val="lt-LT"/>
        </w:rPr>
      </w:pPr>
    </w:p>
    <w:p w14:paraId="555E46D8" w14:textId="77777777" w:rsidR="005B456F" w:rsidRPr="007C4B29" w:rsidRDefault="006E1CD3">
      <w:pPr>
        <w:rPr>
          <w:b/>
          <w:sz w:val="24"/>
          <w:szCs w:val="24"/>
          <w:lang w:val="lt-LT"/>
        </w:rPr>
      </w:pPr>
      <w:r w:rsidRPr="007C4B29">
        <w:rPr>
          <w:b/>
          <w:sz w:val="24"/>
          <w:szCs w:val="24"/>
          <w:lang w:val="lt-LT"/>
        </w:rPr>
        <w:t>1. Sąvokos</w:t>
      </w:r>
    </w:p>
    <w:p w14:paraId="1CD0BC1D" w14:textId="77777777" w:rsidR="005B456F" w:rsidRPr="007C4B29" w:rsidRDefault="006E1CD3">
      <w:pPr>
        <w:rPr>
          <w:sz w:val="24"/>
          <w:szCs w:val="24"/>
          <w:lang w:val="lt-LT"/>
        </w:rPr>
      </w:pPr>
      <w:r w:rsidRPr="007C4B29">
        <w:rPr>
          <w:sz w:val="24"/>
          <w:szCs w:val="24"/>
          <w:lang w:val="lt-LT"/>
        </w:rPr>
        <w:t>1.1. Šioje sutartyje naudojamos pagrindinės sąvokos:</w:t>
      </w:r>
    </w:p>
    <w:p w14:paraId="0ECD70BE" w14:textId="46539A40" w:rsidR="005B456F" w:rsidRPr="007C4B29" w:rsidRDefault="006E1CD3">
      <w:pPr>
        <w:jc w:val="both"/>
        <w:rPr>
          <w:lang w:val="lt-LT"/>
        </w:rPr>
      </w:pPr>
      <w:r w:rsidRPr="007C4B29">
        <w:rPr>
          <w:sz w:val="24"/>
          <w:szCs w:val="24"/>
          <w:lang w:val="lt-LT"/>
        </w:rPr>
        <w:t xml:space="preserve">1.1.1. </w:t>
      </w:r>
      <w:r w:rsidRPr="007C4B29">
        <w:rPr>
          <w:b/>
          <w:sz w:val="24"/>
          <w:szCs w:val="24"/>
          <w:lang w:val="lt-LT"/>
        </w:rPr>
        <w:t>Darbai</w:t>
      </w:r>
      <w:r w:rsidRPr="007C4B29">
        <w:rPr>
          <w:sz w:val="24"/>
          <w:szCs w:val="24"/>
          <w:lang w:val="lt-LT"/>
        </w:rPr>
        <w:t xml:space="preserve"> –</w:t>
      </w:r>
      <w:r w:rsidR="00BD1AA3">
        <w:rPr>
          <w:sz w:val="24"/>
          <w:szCs w:val="24"/>
          <w:lang w:val="lt-LT"/>
        </w:rPr>
        <w:t xml:space="preserve"> </w:t>
      </w:r>
      <w:r w:rsidRPr="007C4B29">
        <w:rPr>
          <w:sz w:val="24"/>
          <w:szCs w:val="24"/>
          <w:lang w:val="lt-LT"/>
        </w:rPr>
        <w:t>darbai, kuriuos pagal Sutartį privalo atlikti Rangovas.</w:t>
      </w:r>
    </w:p>
    <w:p w14:paraId="7A6AD215" w14:textId="77777777" w:rsidR="005B456F" w:rsidRPr="007C4B29" w:rsidRDefault="006E1CD3">
      <w:pPr>
        <w:jc w:val="both"/>
        <w:rPr>
          <w:lang w:val="lt-LT"/>
        </w:rPr>
      </w:pPr>
      <w:r w:rsidRPr="007C4B29">
        <w:rPr>
          <w:sz w:val="24"/>
          <w:szCs w:val="24"/>
          <w:lang w:val="lt-LT"/>
        </w:rPr>
        <w:t xml:space="preserve">1.1.2. </w:t>
      </w:r>
      <w:r w:rsidRPr="007C4B29">
        <w:rPr>
          <w:b/>
          <w:sz w:val="24"/>
          <w:szCs w:val="24"/>
          <w:lang w:val="lt-LT"/>
        </w:rPr>
        <w:t>Darbų pradžia</w:t>
      </w:r>
      <w:r w:rsidRPr="007C4B29">
        <w:rPr>
          <w:sz w:val="24"/>
          <w:szCs w:val="24"/>
          <w:lang w:val="lt-LT"/>
        </w:rPr>
        <w:t xml:space="preserve"> – Statybvietės perdavimo ir priėmimo akto pasirašymo data.</w:t>
      </w:r>
    </w:p>
    <w:p w14:paraId="6F0A5E25" w14:textId="77777777" w:rsidR="005B456F" w:rsidRPr="007C4B29" w:rsidRDefault="006E1CD3">
      <w:pPr>
        <w:jc w:val="both"/>
        <w:rPr>
          <w:lang w:val="lt-LT"/>
        </w:rPr>
      </w:pPr>
      <w:r w:rsidRPr="007C4B29">
        <w:rPr>
          <w:sz w:val="24"/>
          <w:szCs w:val="24"/>
          <w:lang w:val="lt-LT"/>
        </w:rPr>
        <w:t xml:space="preserve">1.1.3. </w:t>
      </w:r>
      <w:r w:rsidRPr="007C4B29">
        <w:rPr>
          <w:b/>
          <w:sz w:val="24"/>
          <w:szCs w:val="24"/>
          <w:lang w:val="lt-LT"/>
        </w:rPr>
        <w:t>Darbų atlikimo terminas</w:t>
      </w:r>
      <w:r w:rsidRPr="007C4B29">
        <w:rPr>
          <w:sz w:val="24"/>
          <w:szCs w:val="24"/>
          <w:lang w:val="lt-LT"/>
        </w:rPr>
        <w:t xml:space="preserve"> – laikas, skaičiuojamas nuo Darbų pradžios iki Darbų perdavimo-priėmimo dienos, įskaitant atliktus baigiamuosius bandymus (</w:t>
      </w:r>
      <w:r w:rsidRPr="007C4B29">
        <w:rPr>
          <w:i/>
          <w:sz w:val="24"/>
          <w:szCs w:val="24"/>
          <w:lang w:val="lt-LT"/>
        </w:rPr>
        <w:t>jeigu taikoma</w:t>
      </w:r>
      <w:r w:rsidRPr="007C4B29">
        <w:rPr>
          <w:sz w:val="24"/>
          <w:szCs w:val="24"/>
          <w:lang w:val="lt-LT"/>
        </w:rPr>
        <w:t xml:space="preserve">). </w:t>
      </w:r>
    </w:p>
    <w:p w14:paraId="7BCAAEA5" w14:textId="77777777" w:rsidR="005B456F" w:rsidRPr="007C4B29" w:rsidRDefault="006E1CD3">
      <w:pPr>
        <w:jc w:val="both"/>
        <w:rPr>
          <w:lang w:val="lt-LT"/>
        </w:rPr>
      </w:pPr>
      <w:r w:rsidRPr="007C4B29">
        <w:rPr>
          <w:sz w:val="24"/>
          <w:szCs w:val="24"/>
          <w:lang w:val="lt-LT"/>
        </w:rPr>
        <w:t xml:space="preserve">1.1.4. </w:t>
      </w:r>
      <w:r w:rsidRPr="007C4B29">
        <w:rPr>
          <w:b/>
          <w:sz w:val="24"/>
          <w:szCs w:val="24"/>
          <w:lang w:val="lt-LT"/>
        </w:rPr>
        <w:t>Atliktų darbų aktas</w:t>
      </w:r>
      <w:r w:rsidRPr="007C4B29">
        <w:rPr>
          <w:sz w:val="24"/>
          <w:szCs w:val="24"/>
          <w:lang w:val="lt-LT"/>
        </w:rPr>
        <w:t xml:space="preserve"> – dokumentas, įforminantis Darbų perdavimą-priėmimą, pasirašomas vadovaujantis Sutarties sąlygomis.</w:t>
      </w:r>
    </w:p>
    <w:p w14:paraId="299ADDDD" w14:textId="77777777" w:rsidR="005B456F" w:rsidRPr="007C4B29" w:rsidRDefault="006E1CD3">
      <w:pPr>
        <w:jc w:val="both"/>
        <w:rPr>
          <w:lang w:val="lt-LT"/>
        </w:rPr>
      </w:pPr>
      <w:r w:rsidRPr="007C4B29">
        <w:rPr>
          <w:sz w:val="24"/>
          <w:szCs w:val="24"/>
          <w:lang w:val="lt-LT"/>
        </w:rPr>
        <w:t xml:space="preserve">1.1.5. </w:t>
      </w:r>
      <w:r w:rsidRPr="007C4B29">
        <w:rPr>
          <w:b/>
          <w:sz w:val="24"/>
          <w:szCs w:val="24"/>
          <w:lang w:val="lt-LT"/>
        </w:rPr>
        <w:t>Išlaidos</w:t>
      </w:r>
      <w:r w:rsidRPr="007C4B29">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353E2CBF" w14:textId="77777777" w:rsidR="005B456F" w:rsidRPr="007C4B29" w:rsidRDefault="006E1CD3">
      <w:pPr>
        <w:jc w:val="both"/>
        <w:rPr>
          <w:lang w:val="lt-LT"/>
        </w:rPr>
      </w:pPr>
      <w:r w:rsidRPr="007C4B29">
        <w:rPr>
          <w:sz w:val="24"/>
          <w:szCs w:val="24"/>
          <w:lang w:val="lt-LT"/>
        </w:rPr>
        <w:t xml:space="preserve">1.1.6. </w:t>
      </w:r>
      <w:r w:rsidRPr="007C4B29">
        <w:rPr>
          <w:b/>
          <w:sz w:val="24"/>
          <w:szCs w:val="24"/>
          <w:lang w:val="lt-LT"/>
        </w:rPr>
        <w:t>Įranga</w:t>
      </w:r>
      <w:r w:rsidRPr="007C4B29">
        <w:rPr>
          <w:sz w:val="24"/>
          <w:szCs w:val="24"/>
          <w:lang w:val="lt-LT"/>
        </w:rPr>
        <w:t xml:space="preserve"> – prietaisai ir mechanizmai sudarantys Darbus ar jų dalį.</w:t>
      </w:r>
    </w:p>
    <w:p w14:paraId="2D475D7A" w14:textId="77777777" w:rsidR="005B456F" w:rsidRPr="007C4B29" w:rsidRDefault="006E1CD3">
      <w:pPr>
        <w:jc w:val="both"/>
        <w:rPr>
          <w:lang w:val="lt-LT"/>
        </w:rPr>
      </w:pPr>
      <w:r w:rsidRPr="007C4B29">
        <w:rPr>
          <w:sz w:val="24"/>
          <w:szCs w:val="24"/>
          <w:lang w:val="lt-LT"/>
        </w:rPr>
        <w:t>1.1.7.</w:t>
      </w:r>
      <w:r w:rsidRPr="007C4B29">
        <w:rPr>
          <w:b/>
          <w:sz w:val="24"/>
          <w:szCs w:val="24"/>
          <w:lang w:val="lt-LT"/>
        </w:rPr>
        <w:t xml:space="preserve"> Kainodaros taisyklės</w:t>
      </w:r>
      <w:r w:rsidRPr="007C4B29">
        <w:rPr>
          <w:sz w:val="24"/>
          <w:szCs w:val="24"/>
          <w:lang w:val="lt-LT"/>
        </w:rPr>
        <w:t xml:space="preserve"> – </w:t>
      </w:r>
      <w:r w:rsidR="00CF41B1" w:rsidRPr="007C4B29">
        <w:rPr>
          <w:sz w:val="24"/>
          <w:szCs w:val="24"/>
          <w:lang w:val="lt-LT"/>
        </w:rPr>
        <w:t>S</w:t>
      </w:r>
      <w:r w:rsidRPr="007C4B29">
        <w:rPr>
          <w:sz w:val="24"/>
          <w:szCs w:val="24"/>
          <w:lang w:val="lt-LT"/>
        </w:rPr>
        <w:t>utarties kainos apskaičiavimo bei kainos koregavimo taisyklės.</w:t>
      </w:r>
    </w:p>
    <w:p w14:paraId="25D9CCBE" w14:textId="77777777" w:rsidR="005B456F" w:rsidRPr="007C4B29" w:rsidRDefault="006E1CD3">
      <w:pPr>
        <w:jc w:val="both"/>
        <w:rPr>
          <w:lang w:val="lt-LT"/>
        </w:rPr>
      </w:pPr>
      <w:r w:rsidRPr="007C4B29">
        <w:rPr>
          <w:sz w:val="24"/>
          <w:szCs w:val="24"/>
          <w:lang w:val="lt-LT"/>
        </w:rPr>
        <w:t xml:space="preserve">1.1.8. </w:t>
      </w:r>
      <w:r w:rsidRPr="007C4B29">
        <w:rPr>
          <w:b/>
          <w:sz w:val="24"/>
          <w:szCs w:val="24"/>
          <w:lang w:val="lt-LT"/>
        </w:rPr>
        <w:t>Medžiagos</w:t>
      </w:r>
      <w:r w:rsidRPr="007C4B29">
        <w:rPr>
          <w:sz w:val="24"/>
          <w:szCs w:val="24"/>
          <w:lang w:val="lt-LT"/>
        </w:rPr>
        <w:t xml:space="preserve"> – visa tai, kas turi sudaryti Darbus ar jų dalį (išskyrus Įrangą).</w:t>
      </w:r>
    </w:p>
    <w:p w14:paraId="2F904A13" w14:textId="77777777" w:rsidR="005B456F" w:rsidRPr="007C4B29" w:rsidRDefault="006E1CD3">
      <w:pPr>
        <w:jc w:val="both"/>
        <w:rPr>
          <w:sz w:val="24"/>
          <w:szCs w:val="24"/>
          <w:lang w:val="lt-LT" w:eastAsia="en-US"/>
        </w:rPr>
      </w:pPr>
      <w:r w:rsidRPr="007C4B29">
        <w:rPr>
          <w:sz w:val="24"/>
          <w:szCs w:val="24"/>
          <w:lang w:val="lt-LT"/>
        </w:rPr>
        <w:t xml:space="preserve">1.1.9. </w:t>
      </w:r>
      <w:r w:rsidRPr="007C4B29">
        <w:rPr>
          <w:b/>
          <w:sz w:val="24"/>
          <w:szCs w:val="24"/>
          <w:lang w:val="lt-LT"/>
        </w:rPr>
        <w:t xml:space="preserve">Papildomi darbai </w:t>
      </w:r>
      <w:r w:rsidRPr="007C4B29">
        <w:rPr>
          <w:sz w:val="24"/>
          <w:szCs w:val="24"/>
          <w:lang w:val="lt-LT"/>
        </w:rPr>
        <w:t xml:space="preserve">– tai Sutartyje nenumatyti, tačiau tiesiogiai su Sutartyje numatytais darbais susiję ir būtini Sutarčiai įvykdyti (užbaigti) darbai ir kurių </w:t>
      </w:r>
      <w:r w:rsidRPr="007C4B29">
        <w:rPr>
          <w:b/>
          <w:sz w:val="24"/>
          <w:szCs w:val="24"/>
          <w:lang w:val="lt-LT"/>
        </w:rPr>
        <w:t>Rangovas</w:t>
      </w:r>
      <w:r w:rsidRPr="007C4B29">
        <w:rPr>
          <w:sz w:val="24"/>
          <w:szCs w:val="24"/>
          <w:lang w:val="lt-LT"/>
        </w:rPr>
        <w:t xml:space="preserve"> negalėjo numatyti (pvz. papildomų darbų būtinumas paaiškėjo tik atidengus konstrukcijas ir pan.) pateikdamas savo pasiūlymą (</w:t>
      </w:r>
      <w:r w:rsidRPr="007C4B29">
        <w:rPr>
          <w:spacing w:val="-7"/>
          <w:sz w:val="24"/>
          <w:szCs w:val="24"/>
          <w:lang w:val="lt-LT"/>
        </w:rPr>
        <w:t xml:space="preserve">konkursui/deryboms) ir </w:t>
      </w:r>
      <w:r w:rsidRPr="007C4B29">
        <w:rPr>
          <w:sz w:val="24"/>
          <w:szCs w:val="24"/>
          <w:lang w:val="lt-LT"/>
        </w:rPr>
        <w:t>sudarydamas šią Sutartį.</w:t>
      </w:r>
    </w:p>
    <w:p w14:paraId="4D768575" w14:textId="77777777" w:rsidR="005B456F" w:rsidRPr="007C4B29" w:rsidRDefault="006E1CD3">
      <w:pPr>
        <w:jc w:val="both"/>
        <w:rPr>
          <w:lang w:val="lt-LT"/>
        </w:rPr>
      </w:pPr>
      <w:r w:rsidRPr="007C4B29">
        <w:rPr>
          <w:sz w:val="24"/>
          <w:szCs w:val="24"/>
          <w:lang w:val="lt-LT"/>
        </w:rPr>
        <w:t xml:space="preserve">1.1.10. </w:t>
      </w:r>
      <w:r w:rsidRPr="007C4B29">
        <w:rPr>
          <w:b/>
          <w:sz w:val="24"/>
          <w:szCs w:val="24"/>
          <w:lang w:val="lt-LT"/>
        </w:rPr>
        <w:t xml:space="preserve">Nevykdomi darbai </w:t>
      </w:r>
      <w:r w:rsidRPr="007C4B29">
        <w:rPr>
          <w:sz w:val="24"/>
          <w:szCs w:val="24"/>
          <w:lang w:val="lt-LT"/>
        </w:rPr>
        <w:t>– Sutartyje numatyti darbai ir/ar su jais susijusios projektavimo ir inžinerinės paslaugos, kurie tampa nebūtini (nereikalingi) statiniui suremontuoti.</w:t>
      </w:r>
    </w:p>
    <w:p w14:paraId="56EAA914" w14:textId="77777777" w:rsidR="005B456F" w:rsidRPr="007C4B29" w:rsidRDefault="006E1CD3">
      <w:pPr>
        <w:jc w:val="both"/>
        <w:rPr>
          <w:lang w:val="lt-LT"/>
        </w:rPr>
      </w:pPr>
      <w:r w:rsidRPr="007C4B29">
        <w:rPr>
          <w:sz w:val="24"/>
          <w:szCs w:val="24"/>
          <w:lang w:val="lt-LT"/>
        </w:rPr>
        <w:t xml:space="preserve">1.1.11. </w:t>
      </w:r>
      <w:r w:rsidRPr="007C4B29">
        <w:rPr>
          <w:b/>
          <w:sz w:val="24"/>
          <w:szCs w:val="24"/>
          <w:lang w:val="lt-LT"/>
        </w:rPr>
        <w:t>Rangovas</w:t>
      </w:r>
      <w:r w:rsidRPr="007C4B29">
        <w:rPr>
          <w:sz w:val="24"/>
          <w:szCs w:val="24"/>
          <w:lang w:val="lt-LT"/>
        </w:rPr>
        <w:t xml:space="preserve"> – tai Sutarties šalis, atliekanti darbus šioje Sutartyje nurodytomis sąlygomis.</w:t>
      </w:r>
    </w:p>
    <w:p w14:paraId="03653A5D" w14:textId="77777777" w:rsidR="005B456F" w:rsidRPr="007C4B29" w:rsidRDefault="006E1CD3">
      <w:pPr>
        <w:jc w:val="both"/>
        <w:rPr>
          <w:lang w:val="lt-LT"/>
        </w:rPr>
      </w:pPr>
      <w:r w:rsidRPr="007C4B29">
        <w:rPr>
          <w:sz w:val="24"/>
          <w:szCs w:val="24"/>
          <w:lang w:val="lt-LT"/>
        </w:rPr>
        <w:t>1.1.12.</w:t>
      </w:r>
      <w:r w:rsidRPr="007C4B29">
        <w:rPr>
          <w:b/>
          <w:sz w:val="24"/>
          <w:szCs w:val="24"/>
          <w:lang w:val="lt-LT"/>
        </w:rPr>
        <w:t xml:space="preserve"> Rangovo įrengimai</w:t>
      </w:r>
      <w:r w:rsidRPr="007C4B29">
        <w:rPr>
          <w:sz w:val="24"/>
          <w:szCs w:val="24"/>
          <w:lang w:val="lt-LT"/>
        </w:rPr>
        <w:t xml:space="preserve"> – visi prietaisai, mechanizmai, transporto priemonės bei kiti daiktai, reikalingi Darbams vykdyti, užbaigti ir bet kuriems defektams ištaisyti. Rangovo </w:t>
      </w:r>
      <w:proofErr w:type="spellStart"/>
      <w:r w:rsidRPr="007C4B29">
        <w:rPr>
          <w:sz w:val="24"/>
          <w:szCs w:val="24"/>
          <w:lang w:val="lt-LT"/>
        </w:rPr>
        <w:t>įrengimams</w:t>
      </w:r>
      <w:proofErr w:type="spellEnd"/>
      <w:r w:rsidRPr="007C4B29">
        <w:rPr>
          <w:sz w:val="24"/>
          <w:szCs w:val="24"/>
          <w:lang w:val="lt-LT"/>
        </w:rPr>
        <w:t xml:space="preserve"> nepriskiriama Įranga, Medžiagos ir visi kiti daiktai, skirti sudaryti Darbus ar jų dalį.</w:t>
      </w:r>
    </w:p>
    <w:p w14:paraId="5D7CA9F2" w14:textId="77777777" w:rsidR="005B456F" w:rsidRPr="007C4B29" w:rsidRDefault="006E1CD3">
      <w:pPr>
        <w:jc w:val="both"/>
        <w:rPr>
          <w:lang w:val="lt-LT"/>
        </w:rPr>
      </w:pPr>
      <w:r w:rsidRPr="007C4B29">
        <w:rPr>
          <w:sz w:val="24"/>
          <w:szCs w:val="24"/>
          <w:lang w:val="lt-LT"/>
        </w:rPr>
        <w:t xml:space="preserve">1.1.13. </w:t>
      </w:r>
      <w:r w:rsidRPr="007C4B29">
        <w:rPr>
          <w:b/>
          <w:sz w:val="24"/>
          <w:szCs w:val="24"/>
          <w:lang w:val="lt-LT"/>
        </w:rPr>
        <w:t>Rangovo personalas</w:t>
      </w:r>
      <w:r w:rsidRPr="007C4B29">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290908B" w14:textId="77777777" w:rsidR="005B456F" w:rsidRPr="007C4B29" w:rsidRDefault="006E1CD3">
      <w:pPr>
        <w:jc w:val="both"/>
        <w:rPr>
          <w:lang w:val="lt-LT"/>
        </w:rPr>
      </w:pPr>
      <w:r w:rsidRPr="007C4B29">
        <w:rPr>
          <w:sz w:val="24"/>
          <w:szCs w:val="24"/>
          <w:lang w:val="lt-LT"/>
        </w:rPr>
        <w:t xml:space="preserve">1.1.14. </w:t>
      </w:r>
      <w:r w:rsidRPr="007C4B29">
        <w:rPr>
          <w:b/>
          <w:sz w:val="24"/>
          <w:szCs w:val="24"/>
          <w:lang w:val="lt-LT"/>
        </w:rPr>
        <w:t>Statybvietė</w:t>
      </w:r>
      <w:r w:rsidRPr="007C4B29">
        <w:rPr>
          <w:sz w:val="24"/>
          <w:szCs w:val="24"/>
          <w:lang w:val="lt-LT"/>
        </w:rPr>
        <w:t xml:space="preserve"> – Darbų vykdymo vieta ar vietos, į kurias turi būti pristatoma Įranga bei Medžiagos, ir kurios ribos apibrėžiamos perduodant </w:t>
      </w:r>
      <w:r w:rsidRPr="007C4B29">
        <w:rPr>
          <w:b/>
          <w:sz w:val="24"/>
          <w:szCs w:val="24"/>
          <w:lang w:val="lt-LT"/>
        </w:rPr>
        <w:t>Rangovui</w:t>
      </w:r>
      <w:r w:rsidRPr="007C4B29">
        <w:rPr>
          <w:sz w:val="24"/>
          <w:szCs w:val="24"/>
          <w:lang w:val="lt-LT"/>
        </w:rPr>
        <w:t xml:space="preserve"> Statybvietę.</w:t>
      </w:r>
    </w:p>
    <w:p w14:paraId="4F05DFFD" w14:textId="43C2E031" w:rsidR="005B456F" w:rsidRPr="007C4B29" w:rsidRDefault="006E1CD3">
      <w:pPr>
        <w:jc w:val="both"/>
        <w:rPr>
          <w:lang w:val="lt-LT"/>
        </w:rPr>
      </w:pPr>
      <w:r w:rsidRPr="007C4B29">
        <w:rPr>
          <w:sz w:val="24"/>
          <w:szCs w:val="24"/>
          <w:lang w:val="lt-LT"/>
        </w:rPr>
        <w:t xml:space="preserve">1.1.15. </w:t>
      </w:r>
      <w:r w:rsidRPr="007C4B29">
        <w:rPr>
          <w:b/>
          <w:sz w:val="24"/>
          <w:szCs w:val="24"/>
          <w:lang w:val="lt-LT"/>
        </w:rPr>
        <w:t>Statinio remonto prižiūrėtojas (toliau sutartyje – prižiūrėtojas)</w:t>
      </w:r>
      <w:r w:rsidRPr="007C4B29">
        <w:rPr>
          <w:sz w:val="24"/>
          <w:szCs w:val="24"/>
          <w:lang w:val="lt-LT"/>
        </w:rPr>
        <w:t xml:space="preserve"> – </w:t>
      </w:r>
      <w:r w:rsidRPr="007C4B29">
        <w:rPr>
          <w:b/>
          <w:bCs/>
          <w:sz w:val="24"/>
          <w:szCs w:val="24"/>
          <w:lang w:val="lt-LT"/>
        </w:rPr>
        <w:t>Užsakovo</w:t>
      </w:r>
      <w:r w:rsidRPr="007C4B29">
        <w:rPr>
          <w:sz w:val="24"/>
          <w:szCs w:val="24"/>
          <w:lang w:val="lt-LT"/>
        </w:rPr>
        <w:t xml:space="preserve"> paskirtas darbuotojas, kuris atstovauja </w:t>
      </w:r>
      <w:r w:rsidRPr="007C4B29">
        <w:rPr>
          <w:b/>
          <w:bCs/>
          <w:sz w:val="24"/>
          <w:szCs w:val="24"/>
          <w:lang w:val="lt-LT"/>
        </w:rPr>
        <w:t>Užsakovui</w:t>
      </w:r>
      <w:r w:rsidRPr="007C4B29">
        <w:rPr>
          <w:sz w:val="24"/>
          <w:szCs w:val="24"/>
          <w:lang w:val="lt-LT"/>
        </w:rPr>
        <w:t xml:space="preserve">, vykdo konkretaus statinio darbų priežiūros funkcijas, numatytas nuostatuose (pareigybės aprašyme), Sutartyje ir/ar teisės aktuose (kai privaloma). </w:t>
      </w:r>
    </w:p>
    <w:p w14:paraId="2F6ECF4B" w14:textId="77777777" w:rsidR="005B456F" w:rsidRPr="007C4B29" w:rsidRDefault="006E1CD3">
      <w:pPr>
        <w:jc w:val="both"/>
        <w:rPr>
          <w:lang w:val="lt-LT"/>
        </w:rPr>
      </w:pPr>
      <w:r w:rsidRPr="007C4B29">
        <w:rPr>
          <w:sz w:val="24"/>
          <w:szCs w:val="24"/>
          <w:lang w:val="lt-LT"/>
        </w:rPr>
        <w:t xml:space="preserve">1.1.16. </w:t>
      </w:r>
      <w:r w:rsidRPr="007C4B29">
        <w:rPr>
          <w:b/>
          <w:sz w:val="24"/>
          <w:szCs w:val="24"/>
          <w:lang w:val="lt-LT"/>
        </w:rPr>
        <w:t>Subrangovas</w:t>
      </w:r>
      <w:r w:rsidRPr="007C4B29">
        <w:rPr>
          <w:sz w:val="24"/>
          <w:szCs w:val="24"/>
          <w:lang w:val="lt-LT"/>
        </w:rPr>
        <w:t xml:space="preserve"> - asmuo Sutartyje įvardintas kaip Subrangovas.</w:t>
      </w:r>
    </w:p>
    <w:p w14:paraId="491336AE" w14:textId="77777777" w:rsidR="005B456F" w:rsidRPr="007C4B29" w:rsidRDefault="006E1CD3">
      <w:pPr>
        <w:jc w:val="both"/>
        <w:rPr>
          <w:lang w:val="lt-LT"/>
        </w:rPr>
      </w:pPr>
      <w:r w:rsidRPr="007C4B29">
        <w:rPr>
          <w:sz w:val="24"/>
          <w:szCs w:val="24"/>
          <w:lang w:val="lt-LT"/>
        </w:rPr>
        <w:t xml:space="preserve">1.1.17. </w:t>
      </w:r>
      <w:r w:rsidRPr="007C4B29">
        <w:rPr>
          <w:b/>
          <w:sz w:val="24"/>
          <w:szCs w:val="24"/>
          <w:lang w:val="lt-LT"/>
        </w:rPr>
        <w:t xml:space="preserve">Suremontuoto statinio (statinio dalies) pripažinimas suremontuotu </w:t>
      </w:r>
      <w:r w:rsidRPr="007C4B29">
        <w:rPr>
          <w:sz w:val="24"/>
          <w:szCs w:val="24"/>
          <w:lang w:val="lt-LT"/>
        </w:rPr>
        <w:t xml:space="preserve">– </w:t>
      </w:r>
      <w:r w:rsidRPr="007C4B29">
        <w:rPr>
          <w:b/>
          <w:sz w:val="24"/>
          <w:szCs w:val="24"/>
          <w:lang w:val="lt-LT"/>
        </w:rPr>
        <w:t>Užsakovo</w:t>
      </w:r>
      <w:r w:rsidRPr="007C4B29">
        <w:rPr>
          <w:sz w:val="24"/>
          <w:szCs w:val="24"/>
          <w:lang w:val="lt-LT"/>
        </w:rPr>
        <w:t xml:space="preserve"> sudarytai  Statinio (statinio dalies) pripažinimo suremontuotu komisijai surašius statinio pripažinimo suremontuotu aktą ir pripažinus statinį (jo dalį) suremontuotu.</w:t>
      </w:r>
    </w:p>
    <w:p w14:paraId="0125812A" w14:textId="77777777" w:rsidR="005B456F" w:rsidRPr="007C4B29" w:rsidRDefault="006E1CD3">
      <w:pPr>
        <w:jc w:val="both"/>
        <w:rPr>
          <w:lang w:val="lt-LT"/>
        </w:rPr>
      </w:pPr>
      <w:r w:rsidRPr="007C4B29">
        <w:rPr>
          <w:sz w:val="24"/>
          <w:szCs w:val="24"/>
          <w:lang w:val="lt-LT"/>
        </w:rPr>
        <w:t xml:space="preserve">1.1.18. </w:t>
      </w:r>
      <w:r w:rsidRPr="007C4B29">
        <w:rPr>
          <w:b/>
          <w:sz w:val="24"/>
          <w:szCs w:val="24"/>
          <w:lang w:val="lt-LT"/>
        </w:rPr>
        <w:t>Sutarties kaina</w:t>
      </w:r>
      <w:r w:rsidRPr="007C4B29">
        <w:rPr>
          <w:sz w:val="24"/>
          <w:szCs w:val="24"/>
          <w:lang w:val="lt-LT"/>
        </w:rPr>
        <w:t xml:space="preserve"> – Sutarties specialiojoje dalyje nurodyta pinigų suma, kurią </w:t>
      </w:r>
      <w:r w:rsidRPr="007C4B29">
        <w:rPr>
          <w:b/>
          <w:sz w:val="24"/>
          <w:szCs w:val="24"/>
          <w:lang w:val="lt-LT"/>
        </w:rPr>
        <w:t>Užsakovas</w:t>
      </w:r>
      <w:r w:rsidRPr="007C4B29">
        <w:rPr>
          <w:sz w:val="24"/>
          <w:szCs w:val="24"/>
          <w:lang w:val="lt-LT"/>
        </w:rPr>
        <w:t xml:space="preserve"> Sutartyje nustatyta tvarka ir terminais įsipareigoja sumokėti </w:t>
      </w:r>
      <w:r w:rsidRPr="007C4B29">
        <w:rPr>
          <w:b/>
          <w:sz w:val="24"/>
          <w:szCs w:val="24"/>
          <w:lang w:val="lt-LT"/>
        </w:rPr>
        <w:t>Rangovui</w:t>
      </w:r>
      <w:r w:rsidRPr="007C4B29">
        <w:rPr>
          <w:spacing w:val="-2"/>
          <w:sz w:val="24"/>
          <w:szCs w:val="24"/>
          <w:lang w:val="lt-LT"/>
        </w:rPr>
        <w:t xml:space="preserve"> už visus tinkamai atliktus darbus, numatytus Sutartyje</w:t>
      </w:r>
      <w:r w:rsidRPr="007C4B29">
        <w:rPr>
          <w:sz w:val="24"/>
          <w:szCs w:val="24"/>
          <w:lang w:val="lt-LT"/>
        </w:rPr>
        <w:t>.</w:t>
      </w:r>
    </w:p>
    <w:p w14:paraId="16D8D478" w14:textId="77777777" w:rsidR="005B456F" w:rsidRPr="007C4B29" w:rsidRDefault="006E1CD3">
      <w:pPr>
        <w:jc w:val="both"/>
        <w:rPr>
          <w:lang w:val="lt-LT"/>
        </w:rPr>
      </w:pPr>
      <w:r w:rsidRPr="007C4B29">
        <w:rPr>
          <w:sz w:val="24"/>
          <w:szCs w:val="24"/>
          <w:lang w:val="lt-LT"/>
        </w:rPr>
        <w:t xml:space="preserve">1.1.19. </w:t>
      </w:r>
      <w:r w:rsidRPr="007C4B29">
        <w:rPr>
          <w:b/>
          <w:sz w:val="24"/>
          <w:szCs w:val="24"/>
          <w:lang w:val="lt-LT"/>
        </w:rPr>
        <w:t>Sutarties šalys</w:t>
      </w:r>
      <w:r w:rsidRPr="007C4B29">
        <w:rPr>
          <w:sz w:val="24"/>
          <w:szCs w:val="24"/>
          <w:lang w:val="lt-LT"/>
        </w:rPr>
        <w:t xml:space="preserve"> – Rangovas ir Užsakovas.</w:t>
      </w:r>
    </w:p>
    <w:p w14:paraId="175BB984" w14:textId="77777777" w:rsidR="005B456F" w:rsidRPr="007C4B29" w:rsidRDefault="006E1CD3">
      <w:pPr>
        <w:jc w:val="both"/>
        <w:rPr>
          <w:lang w:val="lt-LT"/>
        </w:rPr>
      </w:pPr>
      <w:r w:rsidRPr="007C4B29">
        <w:rPr>
          <w:sz w:val="24"/>
          <w:szCs w:val="24"/>
          <w:lang w:val="lt-LT"/>
        </w:rPr>
        <w:t xml:space="preserve">1.1.20. </w:t>
      </w:r>
      <w:r w:rsidRPr="007C4B29">
        <w:rPr>
          <w:b/>
          <w:sz w:val="24"/>
          <w:szCs w:val="24"/>
          <w:lang w:val="lt-LT"/>
        </w:rPr>
        <w:t>Šalių iš anksto sutarti minimalūs nuostoliai</w:t>
      </w:r>
      <w:r w:rsidRPr="007C4B29">
        <w:rPr>
          <w:sz w:val="24"/>
          <w:szCs w:val="24"/>
          <w:lang w:val="lt-LT"/>
        </w:rPr>
        <w:t xml:space="preserve"> – </w:t>
      </w:r>
      <w:r w:rsidRPr="007C4B29">
        <w:rPr>
          <w:sz w:val="24"/>
          <w:szCs w:val="24"/>
          <w:lang w:val="lt-LT" w:eastAsia="en-US"/>
        </w:rPr>
        <w:t>tai Sutarties nustatyta tvarka apskaičiuota ir neginčijama pinigų suma, kurią šalis įsipareigoja sumokėti kitai šaliai, jeigu prievolė neįvykdyta arba netinkamai įvykdyta</w:t>
      </w:r>
      <w:r w:rsidRPr="007C4B29">
        <w:rPr>
          <w:sz w:val="24"/>
          <w:szCs w:val="24"/>
          <w:lang w:val="lt-LT"/>
        </w:rPr>
        <w:t>.</w:t>
      </w:r>
    </w:p>
    <w:p w14:paraId="34E8CB97" w14:textId="77777777" w:rsidR="005B456F" w:rsidRPr="007C4B29" w:rsidRDefault="006E1CD3">
      <w:pPr>
        <w:jc w:val="both"/>
        <w:rPr>
          <w:lang w:val="lt-LT"/>
        </w:rPr>
      </w:pPr>
      <w:r w:rsidRPr="007C4B29">
        <w:rPr>
          <w:sz w:val="24"/>
          <w:szCs w:val="24"/>
          <w:lang w:val="lt-LT"/>
        </w:rPr>
        <w:t xml:space="preserve">1.1.21. </w:t>
      </w:r>
      <w:r w:rsidRPr="007C4B29">
        <w:rPr>
          <w:b/>
          <w:sz w:val="24"/>
          <w:szCs w:val="24"/>
          <w:lang w:val="lt-LT"/>
        </w:rPr>
        <w:t>Tretieji asmenys</w:t>
      </w:r>
      <w:r w:rsidRPr="007C4B29">
        <w:rPr>
          <w:sz w:val="24"/>
          <w:szCs w:val="24"/>
          <w:lang w:val="lt-LT"/>
        </w:rPr>
        <w:t xml:space="preserve"> – tai bet kurie fiziniai ar juridiniai asmenys (taip pat valstybė, valstybės institucijos, savivaldybė, savivaldybės institucijos), kurie nėra šios Sutarties šalys.</w:t>
      </w:r>
    </w:p>
    <w:p w14:paraId="61D73EC0" w14:textId="77777777" w:rsidR="005B456F" w:rsidRPr="007C4B29" w:rsidRDefault="006E1CD3">
      <w:pPr>
        <w:jc w:val="both"/>
        <w:rPr>
          <w:lang w:val="lt-LT"/>
        </w:rPr>
      </w:pPr>
      <w:r w:rsidRPr="007C4B29">
        <w:rPr>
          <w:sz w:val="24"/>
          <w:szCs w:val="24"/>
          <w:lang w:val="lt-LT"/>
        </w:rPr>
        <w:t xml:space="preserve">1.1.22. </w:t>
      </w:r>
      <w:r w:rsidRPr="007C4B29">
        <w:rPr>
          <w:b/>
          <w:sz w:val="24"/>
          <w:szCs w:val="24"/>
          <w:lang w:val="lt-LT"/>
        </w:rPr>
        <w:t>Užsakovo personalas</w:t>
      </w:r>
      <w:r w:rsidRPr="007C4B29">
        <w:rPr>
          <w:sz w:val="24"/>
          <w:szCs w:val="24"/>
          <w:lang w:val="lt-LT"/>
        </w:rPr>
        <w:t xml:space="preserve"> – visi </w:t>
      </w:r>
      <w:r w:rsidRPr="007C4B29">
        <w:rPr>
          <w:b/>
          <w:sz w:val="24"/>
          <w:szCs w:val="24"/>
          <w:lang w:val="lt-LT"/>
        </w:rPr>
        <w:t>Užsakovui</w:t>
      </w:r>
      <w:r w:rsidRPr="007C4B29">
        <w:rPr>
          <w:sz w:val="24"/>
          <w:szCs w:val="24"/>
          <w:lang w:val="lt-LT"/>
        </w:rPr>
        <w:t xml:space="preserve"> dirbantys asmenys arba įgalioti </w:t>
      </w:r>
      <w:r w:rsidRPr="007C4B29">
        <w:rPr>
          <w:b/>
          <w:sz w:val="24"/>
          <w:szCs w:val="24"/>
          <w:lang w:val="lt-LT"/>
        </w:rPr>
        <w:t>Užsakovo</w:t>
      </w:r>
      <w:r w:rsidRPr="007C4B29">
        <w:rPr>
          <w:sz w:val="24"/>
          <w:szCs w:val="24"/>
          <w:lang w:val="lt-LT"/>
        </w:rPr>
        <w:t xml:space="preserve">, taip pat kitas personalas, apie kurį </w:t>
      </w:r>
      <w:r w:rsidRPr="007C4B29">
        <w:rPr>
          <w:b/>
          <w:sz w:val="24"/>
          <w:szCs w:val="24"/>
          <w:lang w:val="lt-LT"/>
        </w:rPr>
        <w:t>Užsakovas</w:t>
      </w:r>
      <w:r w:rsidRPr="007C4B29">
        <w:rPr>
          <w:sz w:val="24"/>
          <w:szCs w:val="24"/>
          <w:lang w:val="lt-LT"/>
        </w:rPr>
        <w:t xml:space="preserve"> pranešė </w:t>
      </w:r>
      <w:r w:rsidRPr="007C4B29">
        <w:rPr>
          <w:b/>
          <w:sz w:val="24"/>
          <w:szCs w:val="24"/>
          <w:lang w:val="lt-LT"/>
        </w:rPr>
        <w:t>Rangovui</w:t>
      </w:r>
      <w:r w:rsidRPr="007C4B29">
        <w:rPr>
          <w:sz w:val="24"/>
          <w:szCs w:val="24"/>
          <w:lang w:val="lt-LT"/>
        </w:rPr>
        <w:t xml:space="preserve"> kaip apie </w:t>
      </w:r>
      <w:r w:rsidRPr="007C4B29">
        <w:rPr>
          <w:b/>
          <w:sz w:val="24"/>
          <w:szCs w:val="24"/>
          <w:lang w:val="lt-LT"/>
        </w:rPr>
        <w:t>Užsakovo</w:t>
      </w:r>
      <w:r w:rsidRPr="007C4B29">
        <w:rPr>
          <w:sz w:val="24"/>
          <w:szCs w:val="24"/>
          <w:lang w:val="lt-LT"/>
        </w:rPr>
        <w:t xml:space="preserve"> personalą.</w:t>
      </w:r>
    </w:p>
    <w:p w14:paraId="198F3A9C" w14:textId="77777777" w:rsidR="005B456F" w:rsidRPr="007C4B29" w:rsidRDefault="006E1CD3">
      <w:pPr>
        <w:jc w:val="both"/>
        <w:rPr>
          <w:lang w:val="lt-LT"/>
        </w:rPr>
      </w:pPr>
      <w:r w:rsidRPr="007C4B29">
        <w:rPr>
          <w:sz w:val="24"/>
          <w:szCs w:val="24"/>
          <w:lang w:val="lt-LT"/>
        </w:rPr>
        <w:t xml:space="preserve">1.1.23. </w:t>
      </w:r>
      <w:r w:rsidRPr="007C4B29">
        <w:rPr>
          <w:b/>
          <w:sz w:val="24"/>
          <w:szCs w:val="24"/>
          <w:lang w:val="lt-LT"/>
        </w:rPr>
        <w:t xml:space="preserve">Gavėjas </w:t>
      </w:r>
      <w:r w:rsidRPr="007C4B29">
        <w:rPr>
          <w:sz w:val="24"/>
          <w:szCs w:val="24"/>
          <w:lang w:val="lt-LT"/>
        </w:rPr>
        <w:t>– statinio naudotojas ir kitos krašto apsaugos sistemos institucijos ir jų padaliniai.</w:t>
      </w:r>
    </w:p>
    <w:p w14:paraId="26C82F37" w14:textId="77777777" w:rsidR="005B456F" w:rsidRPr="007C4B29" w:rsidRDefault="006E1CD3">
      <w:pPr>
        <w:jc w:val="both"/>
        <w:rPr>
          <w:bCs/>
          <w:iCs/>
          <w:sz w:val="24"/>
          <w:szCs w:val="24"/>
          <w:lang w:val="lt-LT"/>
        </w:rPr>
      </w:pPr>
      <w:r w:rsidRPr="007C4B29">
        <w:rPr>
          <w:bCs/>
          <w:iCs/>
          <w:sz w:val="24"/>
          <w:szCs w:val="24"/>
          <w:lang w:val="lt-LT"/>
        </w:rPr>
        <w:lastRenderedPageBreak/>
        <w:t xml:space="preserve">1.2. </w:t>
      </w:r>
      <w:r w:rsidRPr="007C4B29">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68C821D3" w14:textId="77777777" w:rsidR="005B456F" w:rsidRPr="007C4B29" w:rsidRDefault="006E1CD3">
      <w:pPr>
        <w:jc w:val="both"/>
        <w:rPr>
          <w:lang w:val="lt-LT"/>
        </w:rPr>
      </w:pPr>
      <w:r w:rsidRPr="007C4B29">
        <w:rPr>
          <w:bCs/>
          <w:iCs/>
          <w:sz w:val="24"/>
          <w:szCs w:val="24"/>
          <w:lang w:val="lt-LT"/>
        </w:rPr>
        <w:t xml:space="preserve">1.3. </w:t>
      </w:r>
      <w:r w:rsidRPr="007C4B29">
        <w:rPr>
          <w:sz w:val="24"/>
          <w:szCs w:val="24"/>
          <w:lang w:val="lt-LT"/>
        </w:rPr>
        <w:t>Sutarties dalių ir straipsnių pavadinimai yra naudojami tik nuorodų patogumui, ir aiškinant Sutartį gali būti naudojami tik kaip papildoma priemonė.</w:t>
      </w:r>
    </w:p>
    <w:p w14:paraId="60C69B7A" w14:textId="77777777" w:rsidR="005B456F" w:rsidRPr="007C4B29" w:rsidRDefault="006E1CD3">
      <w:pPr>
        <w:jc w:val="both"/>
        <w:rPr>
          <w:sz w:val="24"/>
          <w:szCs w:val="24"/>
          <w:lang w:val="lt-LT"/>
        </w:rPr>
      </w:pPr>
      <w:r w:rsidRPr="007C4B29">
        <w:rPr>
          <w:sz w:val="24"/>
          <w:szCs w:val="24"/>
          <w:lang w:val="lt-LT"/>
        </w:rPr>
        <w:t xml:space="preserve">1.4. Jeigu Sutartyje nenustatyta kitaip, Sutarties trukmė ir kiti terminai yra skaičiuojami kalendorinėmis dienomis. </w:t>
      </w:r>
    </w:p>
    <w:p w14:paraId="3E4792E1" w14:textId="77777777" w:rsidR="005B456F" w:rsidRPr="007C4B29" w:rsidRDefault="006E1CD3">
      <w:pPr>
        <w:jc w:val="both"/>
        <w:rPr>
          <w:sz w:val="24"/>
          <w:szCs w:val="24"/>
          <w:lang w:val="lt-LT"/>
        </w:rPr>
      </w:pPr>
      <w:r w:rsidRPr="007C4B29">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5ADA895E" w14:textId="77777777" w:rsidR="005B456F" w:rsidRPr="007C4B29" w:rsidRDefault="006E1CD3">
      <w:pPr>
        <w:jc w:val="both"/>
        <w:rPr>
          <w:sz w:val="24"/>
          <w:szCs w:val="24"/>
          <w:lang w:val="lt-LT"/>
        </w:rPr>
      </w:pPr>
      <w:r w:rsidRPr="007C4B29">
        <w:rPr>
          <w:sz w:val="24"/>
          <w:szCs w:val="24"/>
          <w:lang w:val="lt-LT"/>
        </w:rPr>
        <w:t>1.6. Sutartyje, kur reikalauja kontekstas, žodžiai pateikti vienaskaitoje, gali turėti daugiskaitos prasmę ir atvirkščiai.</w:t>
      </w:r>
    </w:p>
    <w:p w14:paraId="0CD4CDDE" w14:textId="77777777" w:rsidR="005B456F" w:rsidRPr="007C4B29" w:rsidRDefault="006E1CD3">
      <w:pPr>
        <w:jc w:val="both"/>
        <w:rPr>
          <w:sz w:val="24"/>
          <w:szCs w:val="24"/>
          <w:lang w:val="lt-LT"/>
        </w:rPr>
      </w:pPr>
      <w:r w:rsidRPr="007C4B29">
        <w:rPr>
          <w:sz w:val="24"/>
          <w:szCs w:val="24"/>
          <w:lang w:val="lt-LT"/>
        </w:rPr>
        <w:t>1.7. Tais atvejais, kai tam tikra prasmė yra skirtinga tarp nurodytosios žodžiais ir nurodytosios skaičiais, vadovaujamasi žodine prasme.</w:t>
      </w:r>
    </w:p>
    <w:p w14:paraId="5AEA74A5" w14:textId="77777777" w:rsidR="005B456F" w:rsidRPr="007C4B29" w:rsidRDefault="006E1CD3">
      <w:pPr>
        <w:jc w:val="both"/>
        <w:rPr>
          <w:sz w:val="24"/>
          <w:szCs w:val="24"/>
          <w:lang w:val="lt-LT"/>
        </w:rPr>
      </w:pPr>
      <w:r w:rsidRPr="007C4B29">
        <w:rPr>
          <w:sz w:val="24"/>
          <w:szCs w:val="24"/>
          <w:lang w:val="lt-LT"/>
        </w:rPr>
        <w:t>1.8. Sutarties objektas apibrėžiamas Sutarties specialiojoje dalyje</w:t>
      </w:r>
    </w:p>
    <w:p w14:paraId="6F89C437" w14:textId="77777777" w:rsidR="005B456F" w:rsidRPr="007C4B29" w:rsidRDefault="005B456F">
      <w:pPr>
        <w:outlineLvl w:val="0"/>
        <w:rPr>
          <w:sz w:val="24"/>
          <w:szCs w:val="24"/>
          <w:highlight w:val="yellow"/>
          <w:lang w:val="lt-LT"/>
        </w:rPr>
      </w:pPr>
    </w:p>
    <w:p w14:paraId="13396FDD" w14:textId="77777777" w:rsidR="005B456F" w:rsidRPr="007C4B29" w:rsidRDefault="006E1CD3">
      <w:pPr>
        <w:rPr>
          <w:b/>
          <w:sz w:val="24"/>
          <w:szCs w:val="24"/>
          <w:lang w:val="lt-LT"/>
        </w:rPr>
      </w:pPr>
      <w:r w:rsidRPr="007C4B29">
        <w:rPr>
          <w:b/>
          <w:sz w:val="24"/>
          <w:szCs w:val="24"/>
          <w:lang w:val="lt-LT"/>
        </w:rPr>
        <w:t>2. Sutarties kaina (kainodaros taisyklės)</w:t>
      </w:r>
    </w:p>
    <w:p w14:paraId="1D852AC2" w14:textId="77777777" w:rsidR="005B456F" w:rsidRPr="007C4B29" w:rsidRDefault="006E1CD3">
      <w:pPr>
        <w:jc w:val="both"/>
        <w:rPr>
          <w:sz w:val="24"/>
          <w:szCs w:val="24"/>
          <w:lang w:val="lt-LT" w:eastAsia="en-US"/>
        </w:rPr>
      </w:pPr>
      <w:r w:rsidRPr="007C4B29">
        <w:rPr>
          <w:sz w:val="24"/>
          <w:szCs w:val="24"/>
          <w:lang w:val="lt-LT"/>
        </w:rPr>
        <w:t xml:space="preserve">2.1. </w:t>
      </w:r>
      <w:r w:rsidRPr="007C4B29">
        <w:rPr>
          <w:sz w:val="24"/>
          <w:szCs w:val="24"/>
          <w:lang w:val="lt-LT" w:eastAsia="en-US"/>
        </w:rPr>
        <w:t xml:space="preserve">Sutarties kaina – Sutarties specialiojoje dalyje nurodyta pinigų suma, kurią </w:t>
      </w:r>
      <w:r w:rsidRPr="007C4B29">
        <w:rPr>
          <w:b/>
          <w:sz w:val="24"/>
          <w:szCs w:val="24"/>
          <w:lang w:val="lt-LT" w:eastAsia="en-US"/>
        </w:rPr>
        <w:t>Užsakovas</w:t>
      </w:r>
      <w:r w:rsidRPr="007C4B29">
        <w:rPr>
          <w:sz w:val="24"/>
          <w:szCs w:val="24"/>
          <w:lang w:val="lt-LT" w:eastAsia="en-US"/>
        </w:rPr>
        <w:t xml:space="preserve"> Sutartyje nustatyta tvarka, sąlygomis ir terminais įsipareigoja sumokėti </w:t>
      </w:r>
      <w:r w:rsidRPr="007C4B29">
        <w:rPr>
          <w:b/>
          <w:sz w:val="24"/>
          <w:szCs w:val="24"/>
          <w:lang w:val="lt-LT" w:eastAsia="en-US"/>
        </w:rPr>
        <w:t>Rangovui</w:t>
      </w:r>
      <w:r w:rsidRPr="007C4B29">
        <w:rPr>
          <w:sz w:val="24"/>
          <w:szCs w:val="24"/>
          <w:lang w:val="lt-LT"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sidRPr="007C4B29">
        <w:rPr>
          <w:b/>
          <w:sz w:val="24"/>
          <w:szCs w:val="24"/>
          <w:lang w:val="lt-LT" w:eastAsia="en-US"/>
        </w:rPr>
        <w:t>Rangovas</w:t>
      </w:r>
      <w:r w:rsidRPr="007C4B29">
        <w:rPr>
          <w:sz w:val="24"/>
          <w:szCs w:val="24"/>
          <w:lang w:val="lt-LT" w:eastAsia="en-US"/>
        </w:rPr>
        <w:t xml:space="preserve"> turėjo ir galėjo juos numatyti ir įvertinti dar iki pasiūlymų pateikimo termino pabaigos (</w:t>
      </w:r>
      <w:r w:rsidRPr="007C4B29">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sidRPr="007C4B29">
        <w:rPr>
          <w:b/>
          <w:i/>
          <w:sz w:val="24"/>
          <w:szCs w:val="24"/>
          <w:lang w:val="lt-LT" w:eastAsia="en-US"/>
        </w:rPr>
        <w:t>Rangovui</w:t>
      </w:r>
      <w:r w:rsidRPr="007C4B29">
        <w:rPr>
          <w:i/>
          <w:sz w:val="24"/>
          <w:szCs w:val="24"/>
          <w:lang w:val="lt-LT" w:eastAsia="en-US"/>
        </w:rPr>
        <w:t xml:space="preserve"> nebus apmokama</w:t>
      </w:r>
      <w:r w:rsidRPr="007C4B29">
        <w:rPr>
          <w:sz w:val="24"/>
          <w:szCs w:val="24"/>
          <w:lang w:val="lt-LT" w:eastAsia="en-US"/>
        </w:rPr>
        <w:t>)</w:t>
      </w:r>
      <w:r w:rsidRPr="007C4B29">
        <w:rPr>
          <w:spacing w:val="-2"/>
          <w:sz w:val="24"/>
          <w:szCs w:val="24"/>
          <w:lang w:val="lt-LT" w:eastAsia="en-US"/>
        </w:rPr>
        <w:t>.</w:t>
      </w:r>
    </w:p>
    <w:p w14:paraId="18C6142B" w14:textId="77777777" w:rsidR="005B456F" w:rsidRPr="007C4B29" w:rsidRDefault="006E1CD3">
      <w:pPr>
        <w:tabs>
          <w:tab w:val="left" w:pos="720"/>
        </w:tabs>
        <w:ind w:right="125"/>
        <w:jc w:val="both"/>
        <w:rPr>
          <w:sz w:val="24"/>
          <w:szCs w:val="24"/>
          <w:lang w:val="lt-LT" w:eastAsia="en-US"/>
        </w:rPr>
      </w:pPr>
      <w:r w:rsidRPr="007C4B29">
        <w:rPr>
          <w:sz w:val="24"/>
          <w:szCs w:val="24"/>
          <w:lang w:val="lt-LT" w:eastAsia="en-US"/>
        </w:rPr>
        <w:t>2.2. Sutarties kaina gali būti peržiūrima (keičiama) šiais atvejais:</w:t>
      </w:r>
    </w:p>
    <w:p w14:paraId="0200783D" w14:textId="77777777" w:rsidR="005B456F" w:rsidRPr="007C4B29" w:rsidRDefault="006E1CD3">
      <w:pPr>
        <w:ind w:right="125"/>
        <w:jc w:val="both"/>
        <w:rPr>
          <w:sz w:val="24"/>
          <w:szCs w:val="24"/>
          <w:lang w:val="lt-LT" w:eastAsia="en-US"/>
        </w:rPr>
      </w:pPr>
      <w:r w:rsidRPr="007C4B29">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7115BA1" w14:textId="77777777" w:rsidR="005B456F" w:rsidRPr="007C4B29" w:rsidRDefault="006E1CD3">
      <w:pPr>
        <w:autoSpaceDE w:val="0"/>
        <w:ind w:right="125"/>
        <w:jc w:val="both"/>
        <w:rPr>
          <w:lang w:val="lt-LT"/>
        </w:rPr>
      </w:pPr>
      <w:r w:rsidRPr="007C4B29">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sidRPr="007C4B29">
        <w:rPr>
          <w:i/>
          <w:sz w:val="24"/>
          <w:szCs w:val="24"/>
          <w:lang w:val="lt-LT" w:eastAsia="en-US"/>
        </w:rPr>
        <w:t>šio papunkčio sąlygos taikomos kai Sutarties trukmė yra ilgesnė kaip 12 mėnesių</w:t>
      </w:r>
      <w:r w:rsidRPr="007C4B29">
        <w:rPr>
          <w:sz w:val="24"/>
          <w:szCs w:val="24"/>
          <w:lang w:val="lt-LT" w:eastAsia="en-US"/>
        </w:rPr>
        <w:t>).</w:t>
      </w:r>
    </w:p>
    <w:p w14:paraId="1FF5146C" w14:textId="77777777" w:rsidR="005B456F" w:rsidRPr="007C4B29" w:rsidRDefault="006E1CD3">
      <w:pPr>
        <w:autoSpaceDE w:val="0"/>
        <w:ind w:right="125"/>
        <w:jc w:val="both"/>
        <w:rPr>
          <w:sz w:val="24"/>
          <w:szCs w:val="24"/>
          <w:lang w:val="lt-LT" w:eastAsia="en-US"/>
        </w:rPr>
      </w:pPr>
      <w:r w:rsidRPr="007C4B29">
        <w:rPr>
          <w:sz w:val="24"/>
          <w:szCs w:val="24"/>
          <w:lang w:val="lt-LT" w:eastAsia="en-US"/>
        </w:rPr>
        <w:t>2.3. Sutarties kainą peržiūrint antrą ir vėlesnį kartą, perskaičiuojami tik neišpirkti pagal Sutartį darbų kiekiai (apimtis).</w:t>
      </w:r>
    </w:p>
    <w:p w14:paraId="181D310E" w14:textId="77777777" w:rsidR="005B456F" w:rsidRPr="007C4B29" w:rsidRDefault="006E1CD3">
      <w:pPr>
        <w:autoSpaceDE w:val="0"/>
        <w:ind w:right="125"/>
        <w:jc w:val="both"/>
        <w:rPr>
          <w:sz w:val="24"/>
          <w:szCs w:val="24"/>
          <w:lang w:val="lt-LT" w:eastAsia="en-US"/>
        </w:rPr>
      </w:pPr>
      <w:r w:rsidRPr="007C4B29">
        <w:rPr>
          <w:sz w:val="24"/>
          <w:szCs w:val="24"/>
          <w:lang w:val="lt-LT" w:eastAsia="en-US"/>
        </w:rPr>
        <w:t>2.4. Sutarties kaina taip pat gali būti keičiama šiais atvejais (kiekio (apimties) keitimas):</w:t>
      </w:r>
    </w:p>
    <w:p w14:paraId="32EF93F1" w14:textId="77777777" w:rsidR="005B456F" w:rsidRPr="007C4B29" w:rsidRDefault="006E1CD3">
      <w:pPr>
        <w:autoSpaceDE w:val="0"/>
        <w:ind w:right="125"/>
        <w:jc w:val="both"/>
        <w:rPr>
          <w:lang w:val="lt-LT"/>
        </w:rPr>
      </w:pPr>
      <w:r w:rsidRPr="007C4B29">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7C4B29">
        <w:rPr>
          <w:b/>
          <w:sz w:val="24"/>
          <w:szCs w:val="24"/>
          <w:lang w:val="lt-LT" w:eastAsia="en-US"/>
        </w:rPr>
        <w:t>Rangovas</w:t>
      </w:r>
      <w:r w:rsidRPr="007C4B29">
        <w:rPr>
          <w:sz w:val="24"/>
          <w:szCs w:val="24"/>
          <w:lang w:val="lt-LT" w:eastAsia="en-US"/>
        </w:rPr>
        <w:t xml:space="preserve"> pateikia nevykdytinų darbų lokalinę sąmatą, kurioje nurodo nevykdytinų darbų kainas, </w:t>
      </w:r>
      <w:r w:rsidRPr="007C4B29">
        <w:rPr>
          <w:sz w:val="24"/>
          <w:szCs w:val="24"/>
          <w:lang w:val="lt-LT" w:eastAsia="en-US"/>
        </w:rPr>
        <w:lastRenderedPageBreak/>
        <w:t xml:space="preserve">apskaičiuotas pagal Sutartyje nurodytus atitinkamų darbų įkainius, bei siūlymą dėl keistinų darbų, </w:t>
      </w:r>
      <w:proofErr w:type="spellStart"/>
      <w:r w:rsidRPr="007C4B29">
        <w:rPr>
          <w:sz w:val="24"/>
          <w:szCs w:val="24"/>
          <w:lang w:val="lt-LT" w:eastAsia="en-US"/>
        </w:rPr>
        <w:t>t.y</w:t>
      </w:r>
      <w:proofErr w:type="spellEnd"/>
      <w:r w:rsidRPr="007C4B29">
        <w:rPr>
          <w:sz w:val="24"/>
          <w:szCs w:val="24"/>
          <w:lang w:val="lt-LT" w:eastAsia="en-US"/>
        </w:rPr>
        <w:t xml:space="preserve">. vietoje nevykdomų darbų siūlomų atlikti darbų lokalinę sąmatą, sudarytą pagal Sutarties bendrosios dalies 2.9.2 papunktyje nurodytus darbų kainų nustatymo būdus, ir, </w:t>
      </w:r>
      <w:r w:rsidRPr="007C4B29">
        <w:rPr>
          <w:b/>
          <w:sz w:val="24"/>
          <w:szCs w:val="24"/>
          <w:lang w:val="lt-LT" w:eastAsia="en-US"/>
        </w:rPr>
        <w:t>Užsakovui</w:t>
      </w:r>
      <w:r w:rsidRPr="007C4B29">
        <w:rPr>
          <w:sz w:val="24"/>
          <w:szCs w:val="24"/>
          <w:lang w:val="lt-LT" w:eastAsia="en-US"/>
        </w:rPr>
        <w:t xml:space="preserve"> įvertinus </w:t>
      </w:r>
      <w:r w:rsidRPr="007C4B29">
        <w:rPr>
          <w:b/>
          <w:sz w:val="24"/>
          <w:szCs w:val="24"/>
          <w:lang w:val="lt-LT" w:eastAsia="en-US"/>
        </w:rPr>
        <w:t>Rangovo</w:t>
      </w:r>
      <w:r w:rsidRPr="007C4B29">
        <w:rPr>
          <w:sz w:val="24"/>
          <w:szCs w:val="24"/>
          <w:lang w:val="lt-LT" w:eastAsia="en-US"/>
        </w:rPr>
        <w:t xml:space="preserve"> siūlymą, koreguojama Sutarties kaina (jei reikia);</w:t>
      </w:r>
    </w:p>
    <w:p w14:paraId="2C0B64AF" w14:textId="77777777" w:rsidR="005B456F" w:rsidRPr="007C4B29" w:rsidRDefault="006E1CD3">
      <w:pPr>
        <w:autoSpaceDE w:val="0"/>
        <w:ind w:right="125"/>
        <w:jc w:val="both"/>
        <w:rPr>
          <w:lang w:val="lt-LT"/>
        </w:rPr>
      </w:pPr>
      <w:r w:rsidRPr="007C4B29">
        <w:rPr>
          <w:sz w:val="24"/>
          <w:szCs w:val="24"/>
          <w:lang w:val="lt-LT"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sidRPr="007C4B29">
        <w:rPr>
          <w:b/>
          <w:sz w:val="24"/>
          <w:szCs w:val="24"/>
          <w:lang w:val="lt-LT" w:eastAsia="en-US"/>
        </w:rPr>
        <w:t>Užsakovui</w:t>
      </w:r>
      <w:r w:rsidRPr="007C4B29">
        <w:rPr>
          <w:sz w:val="24"/>
          <w:szCs w:val="24"/>
          <w:lang w:val="lt-LT" w:eastAsia="en-US"/>
        </w:rPr>
        <w:t xml:space="preserve"> prireikia įsigyti papildomų darbų ar paslaugų, kurie nebuvo įtraukti į pirminį pirkimą;</w:t>
      </w:r>
    </w:p>
    <w:p w14:paraId="4C226923" w14:textId="77777777" w:rsidR="005B456F" w:rsidRPr="007C4B29" w:rsidRDefault="006E1CD3">
      <w:pPr>
        <w:autoSpaceDE w:val="0"/>
        <w:ind w:right="125"/>
        <w:jc w:val="both"/>
        <w:rPr>
          <w:lang w:val="lt-LT"/>
        </w:rPr>
      </w:pPr>
      <w:r w:rsidRPr="007C4B29">
        <w:rPr>
          <w:sz w:val="24"/>
          <w:szCs w:val="24"/>
          <w:lang w:val="lt-LT"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14:paraId="5F283C34" w14:textId="77777777" w:rsidR="005B456F" w:rsidRPr="007C4B29" w:rsidRDefault="006E1CD3">
      <w:pPr>
        <w:autoSpaceDE w:val="0"/>
        <w:ind w:right="125"/>
        <w:jc w:val="both"/>
        <w:rPr>
          <w:sz w:val="24"/>
          <w:szCs w:val="24"/>
          <w:lang w:val="lt-LT" w:eastAsia="en-US"/>
        </w:rPr>
      </w:pPr>
      <w:r w:rsidRPr="007C4B29">
        <w:rPr>
          <w:sz w:val="24"/>
          <w:szCs w:val="24"/>
          <w:lang w:val="lt-LT" w:eastAsia="en-US"/>
        </w:rPr>
        <w:t>2.4.3.1. sutarčiai įvykdyti reikalingų darbų, numatytų Sutartyje ar jos prieduose, kiekių sumažėjimo;</w:t>
      </w:r>
    </w:p>
    <w:p w14:paraId="259A8496" w14:textId="77777777" w:rsidR="005B456F" w:rsidRPr="007C4B29" w:rsidRDefault="006E1CD3">
      <w:pPr>
        <w:autoSpaceDE w:val="0"/>
        <w:ind w:right="125"/>
        <w:jc w:val="both"/>
        <w:rPr>
          <w:lang w:val="lt-LT"/>
        </w:rPr>
      </w:pPr>
      <w:r w:rsidRPr="007C4B29">
        <w:rPr>
          <w:sz w:val="24"/>
          <w:szCs w:val="24"/>
          <w:lang w:val="lt-LT" w:eastAsia="en-US"/>
        </w:rPr>
        <w:t>2.4.3.2. projekto (techninio ir/ar darbo), pagal kurį vykdomi darbai, keitimo;</w:t>
      </w:r>
    </w:p>
    <w:p w14:paraId="33DD4556" w14:textId="77777777" w:rsidR="005B456F" w:rsidRPr="007C4B29" w:rsidRDefault="006E1CD3">
      <w:pPr>
        <w:autoSpaceDE w:val="0"/>
        <w:ind w:right="125"/>
        <w:jc w:val="both"/>
        <w:rPr>
          <w:lang w:val="lt-LT"/>
        </w:rPr>
      </w:pPr>
      <w:r w:rsidRPr="007C4B29">
        <w:rPr>
          <w:sz w:val="24"/>
          <w:szCs w:val="24"/>
          <w:lang w:val="lt-LT" w:eastAsia="en-US"/>
        </w:rPr>
        <w:t>2.4.3.3. pasikeitusių teisės aktų reikalavimų tampa nereikalinga atlikti konkrečius darbus ar panaudoti (sumontuoti) statybos produktus ir Užsakovas priima sprendimą dėl jų atsisakymo;</w:t>
      </w:r>
    </w:p>
    <w:p w14:paraId="4AB9BBB9" w14:textId="77777777" w:rsidR="005B456F" w:rsidRPr="007C4B29" w:rsidRDefault="006E1CD3">
      <w:pPr>
        <w:autoSpaceDE w:val="0"/>
        <w:ind w:right="125"/>
        <w:jc w:val="both"/>
        <w:rPr>
          <w:lang w:val="lt-LT"/>
        </w:rPr>
      </w:pPr>
      <w:r w:rsidRPr="007C4B29">
        <w:rPr>
          <w:sz w:val="24"/>
          <w:szCs w:val="24"/>
          <w:lang w:val="lt-LT" w:eastAsia="en-US"/>
        </w:rPr>
        <w:t xml:space="preserve">2.4.3.4. kai Sutarties bendrosios dalies 3.1.2 papunktyje nurodytu atveju </w:t>
      </w:r>
      <w:r w:rsidRPr="007C4B29">
        <w:rPr>
          <w:b/>
          <w:sz w:val="24"/>
          <w:szCs w:val="24"/>
          <w:lang w:val="lt-LT" w:eastAsia="en-US"/>
        </w:rPr>
        <w:t>Užsakovas</w:t>
      </w:r>
      <w:r w:rsidRPr="007C4B29">
        <w:rPr>
          <w:sz w:val="24"/>
          <w:szCs w:val="24"/>
          <w:lang w:val="lt-LT" w:eastAsia="en-US"/>
        </w:rPr>
        <w:t xml:space="preserve"> atsisako konkrečių paslaugų, darbų atlikimo ar statybos produktų panaudojimo (ar sumontavimo);</w:t>
      </w:r>
    </w:p>
    <w:p w14:paraId="52638CFC" w14:textId="77777777" w:rsidR="005B456F" w:rsidRPr="007C4B29" w:rsidRDefault="006E1CD3">
      <w:pPr>
        <w:autoSpaceDE w:val="0"/>
        <w:ind w:right="125"/>
        <w:jc w:val="both"/>
        <w:rPr>
          <w:lang w:val="lt-LT"/>
        </w:rPr>
      </w:pPr>
      <w:r w:rsidRPr="007C4B29">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50248526" w14:textId="77777777" w:rsidR="005B456F" w:rsidRPr="007C4B29" w:rsidRDefault="006E1CD3">
      <w:pPr>
        <w:autoSpaceDE w:val="0"/>
        <w:ind w:right="125"/>
        <w:jc w:val="both"/>
        <w:rPr>
          <w:lang w:val="lt-LT"/>
        </w:rPr>
      </w:pPr>
      <w:r w:rsidRPr="007C4B29">
        <w:rPr>
          <w:sz w:val="24"/>
          <w:szCs w:val="24"/>
          <w:lang w:val="lt-LT" w:eastAsia="en-US"/>
        </w:rPr>
        <w:t>2.4.6. dėl Sutarties specialiojoje dalyje nurodytų atvejų.</w:t>
      </w:r>
    </w:p>
    <w:p w14:paraId="2414E856" w14:textId="77777777" w:rsidR="005B456F" w:rsidRPr="007C4B29" w:rsidRDefault="006E1CD3">
      <w:pPr>
        <w:pStyle w:val="Hyperlink1"/>
        <w:ind w:right="125" w:firstLine="0"/>
        <w:rPr>
          <w:lang w:val="lt-LT"/>
        </w:rPr>
      </w:pPr>
      <w:r w:rsidRPr="007C4B29">
        <w:rPr>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7C4B29">
        <w:rPr>
          <w:i/>
          <w:sz w:val="24"/>
          <w:szCs w:val="24"/>
          <w:lang w:val="lt-LT"/>
        </w:rPr>
        <w:t>Sutarties specialiojoje dalyje nurodytu procentiniu dydžiu</w:t>
      </w:r>
      <w:r w:rsidRPr="007C4B29">
        <w:rPr>
          <w:sz w:val="24"/>
          <w:szCs w:val="24"/>
          <w:lang w:val="lt-LT"/>
        </w:rPr>
        <w:t>, skaičiuojant nuo pradinės Sutarties vertės (kainos) (</w:t>
      </w:r>
      <w:r w:rsidRPr="007C4B29">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7C4B29">
        <w:rPr>
          <w:b/>
          <w:i/>
          <w:iCs/>
          <w:sz w:val="24"/>
          <w:szCs w:val="24"/>
          <w:lang w:val="lt-LT"/>
        </w:rPr>
        <w:t>Rangovui</w:t>
      </w:r>
      <w:r w:rsidRPr="007C4B29">
        <w:rPr>
          <w:i/>
          <w:iCs/>
          <w:sz w:val="24"/>
          <w:szCs w:val="24"/>
          <w:lang w:val="lt-LT"/>
        </w:rPr>
        <w:t xml:space="preserve"> vis tiek turės būti sumokėta sutartyje numatyta fiksuota kaina, nes suma už šių darbų pasikeitusią apimtį nesiekia </w:t>
      </w:r>
      <w:r w:rsidRPr="007C4B29">
        <w:rPr>
          <w:i/>
          <w:sz w:val="24"/>
          <w:szCs w:val="24"/>
          <w:lang w:val="lt-LT"/>
        </w:rPr>
        <w:t>Sutarties specialiojoje dalyje nurodyto procentinio dydžio</w:t>
      </w:r>
      <w:r w:rsidRPr="007C4B29">
        <w:rPr>
          <w:i/>
          <w:iCs/>
          <w:sz w:val="24"/>
          <w:szCs w:val="24"/>
          <w:lang w:val="lt-LT"/>
        </w:rPr>
        <w:t xml:space="preserve"> nuokrypio, skaičiuojant nuo pradinės Sutarties vertės).</w:t>
      </w:r>
      <w:r w:rsidRPr="007C4B29">
        <w:rPr>
          <w:sz w:val="24"/>
          <w:szCs w:val="24"/>
          <w:lang w:val="lt-LT"/>
        </w:rPr>
        <w:t xml:space="preserve"> </w:t>
      </w:r>
      <w:r w:rsidRPr="007C4B29">
        <w:rPr>
          <w:b/>
          <w:sz w:val="24"/>
          <w:szCs w:val="24"/>
          <w:lang w:val="lt-LT"/>
        </w:rPr>
        <w:t>Rangovui</w:t>
      </w:r>
      <w:r w:rsidRPr="007C4B29">
        <w:rPr>
          <w:sz w:val="24"/>
          <w:szCs w:val="24"/>
          <w:lang w:val="lt-LT"/>
        </w:rPr>
        <w:t xml:space="preserve"> sumokama tik suma, viršijanti </w:t>
      </w:r>
      <w:r w:rsidRPr="007C4B29">
        <w:rPr>
          <w:i/>
          <w:sz w:val="24"/>
          <w:szCs w:val="24"/>
          <w:lang w:val="lt-LT"/>
        </w:rPr>
        <w:t>Sutarties specialiojoje dalyje nurodytą procentinį dydį</w:t>
      </w:r>
      <w:r w:rsidRPr="007C4B29">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7C4B29">
        <w:rPr>
          <w:b/>
          <w:sz w:val="24"/>
          <w:szCs w:val="24"/>
          <w:lang w:val="lt-LT"/>
        </w:rPr>
        <w:t>Rangovui</w:t>
      </w:r>
      <w:r w:rsidRPr="007C4B29">
        <w:rPr>
          <w:sz w:val="24"/>
          <w:szCs w:val="24"/>
          <w:lang w:val="lt-LT"/>
        </w:rPr>
        <w:t xml:space="preserve">. </w:t>
      </w:r>
    </w:p>
    <w:p w14:paraId="5121E370" w14:textId="77777777" w:rsidR="005B456F" w:rsidRPr="007C4B29" w:rsidRDefault="006E1CD3">
      <w:pPr>
        <w:autoSpaceDE w:val="0"/>
        <w:ind w:right="125"/>
        <w:jc w:val="both"/>
        <w:rPr>
          <w:lang w:val="lt-LT"/>
        </w:rPr>
      </w:pPr>
      <w:r w:rsidRPr="007C4B29">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7C4B29">
        <w:rPr>
          <w:bCs/>
          <w:sz w:val="24"/>
          <w:szCs w:val="24"/>
          <w:lang w:val="lt-LT" w:eastAsia="en-US"/>
        </w:rPr>
        <w:t>Šalių</w:t>
      </w:r>
      <w:r w:rsidRPr="007C4B29">
        <w:rPr>
          <w:sz w:val="24"/>
          <w:szCs w:val="24"/>
          <w:lang w:val="lt-LT" w:eastAsia="en-US"/>
        </w:rPr>
        <w:t xml:space="preserve"> pasirašyti susitarimai tampa neatskiriama Sutarties dalimi. </w:t>
      </w:r>
    </w:p>
    <w:p w14:paraId="1C1F225F" w14:textId="77777777" w:rsidR="005B456F" w:rsidRPr="007C4B29" w:rsidRDefault="006E1CD3">
      <w:pPr>
        <w:autoSpaceDE w:val="0"/>
        <w:ind w:right="125"/>
        <w:jc w:val="both"/>
        <w:rPr>
          <w:lang w:val="lt-LT"/>
        </w:rPr>
      </w:pPr>
      <w:r w:rsidRPr="007C4B29">
        <w:rPr>
          <w:iCs/>
          <w:sz w:val="24"/>
          <w:szCs w:val="24"/>
          <w:lang w:val="lt-LT" w:eastAsia="en-US"/>
        </w:rPr>
        <w:t xml:space="preserve">2.7. </w:t>
      </w:r>
      <w:r w:rsidRPr="007C4B29">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7C4B29">
        <w:rPr>
          <w:b/>
          <w:sz w:val="24"/>
          <w:szCs w:val="24"/>
          <w:lang w:val="lt-LT" w:eastAsia="en-US"/>
        </w:rPr>
        <w:t xml:space="preserve">Rangovui </w:t>
      </w:r>
      <w:r w:rsidRPr="007C4B29">
        <w:rPr>
          <w:i/>
          <w:sz w:val="24"/>
          <w:szCs w:val="24"/>
          <w:lang w:val="lt-LT" w:eastAsia="en-US"/>
        </w:rPr>
        <w:t>(jei Sutarties Specialiojoje dalyje nenurodyta kitaip)</w:t>
      </w:r>
      <w:r w:rsidRPr="007C4B29">
        <w:rPr>
          <w:sz w:val="24"/>
          <w:szCs w:val="24"/>
          <w:lang w:val="lt-LT" w:eastAsia="en-US"/>
        </w:rPr>
        <w:t>.</w:t>
      </w:r>
      <w:r w:rsidRPr="007C4B29">
        <w:rPr>
          <w:b/>
          <w:sz w:val="24"/>
          <w:szCs w:val="24"/>
          <w:lang w:val="lt-LT" w:eastAsia="en-US"/>
        </w:rPr>
        <w:t xml:space="preserve"> Rangovas</w:t>
      </w:r>
      <w:r w:rsidRPr="007C4B29">
        <w:rPr>
          <w:sz w:val="24"/>
          <w:szCs w:val="24"/>
          <w:lang w:val="lt-LT" w:eastAsia="en-US"/>
        </w:rPr>
        <w:t xml:space="preserve"> patvirtina, kad visą riziką yra įvertinęs, pateikdamas savo pasiūlymą (</w:t>
      </w:r>
      <w:r w:rsidRPr="007C4B29">
        <w:rPr>
          <w:spacing w:val="-7"/>
          <w:sz w:val="24"/>
          <w:szCs w:val="24"/>
          <w:lang w:val="lt-LT" w:eastAsia="en-US"/>
        </w:rPr>
        <w:t>konkursui/deryboms).</w:t>
      </w:r>
      <w:r w:rsidRPr="007C4B29">
        <w:rPr>
          <w:sz w:val="24"/>
          <w:szCs w:val="24"/>
          <w:lang w:val="lt-LT" w:eastAsia="en-US"/>
        </w:rPr>
        <w:t xml:space="preserve"> </w:t>
      </w:r>
    </w:p>
    <w:p w14:paraId="71765274" w14:textId="77777777" w:rsidR="005B456F" w:rsidRPr="007C4B29" w:rsidRDefault="006E1CD3">
      <w:pPr>
        <w:autoSpaceDE w:val="0"/>
        <w:ind w:right="125"/>
        <w:jc w:val="both"/>
        <w:rPr>
          <w:iCs/>
          <w:strike/>
          <w:sz w:val="24"/>
          <w:szCs w:val="24"/>
          <w:lang w:val="lt-LT" w:eastAsia="en-US"/>
        </w:rPr>
      </w:pPr>
      <w:r w:rsidRPr="007C4B29">
        <w:rPr>
          <w:sz w:val="24"/>
          <w:szCs w:val="24"/>
          <w:lang w:val="lt-LT" w:eastAsia="en-US"/>
        </w:rPr>
        <w:t xml:space="preserve">2.8. Peržiūra ir (ar) kiekio (apimties) keitimas (Sutarties keitimas) privalo atitikti </w:t>
      </w:r>
      <w:r w:rsidRPr="007C4B29">
        <w:rPr>
          <w:color w:val="000000"/>
          <w:sz w:val="24"/>
          <w:szCs w:val="24"/>
          <w:lang w:val="lt-LT" w:eastAsia="en-US"/>
        </w:rPr>
        <w:t xml:space="preserve">Lietuvos Respublikos </w:t>
      </w:r>
      <w:hyperlink r:id="rId10" w:tgtFrame="_blank">
        <w:r w:rsidRPr="007C4B29">
          <w:rPr>
            <w:rStyle w:val="Hyperlink"/>
            <w:color w:val="000000"/>
            <w:sz w:val="24"/>
            <w:szCs w:val="24"/>
            <w:lang w:val="lt-LT" w:eastAsia="en-US"/>
          </w:rPr>
          <w:t>viešųjų pirkimų įstatymo</w:t>
        </w:r>
      </w:hyperlink>
      <w:r w:rsidRPr="007C4B29">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634611F7" w14:textId="77777777" w:rsidR="005B456F" w:rsidRPr="007C4B29" w:rsidRDefault="006E1CD3">
      <w:pPr>
        <w:tabs>
          <w:tab w:val="left" w:pos="720"/>
        </w:tabs>
        <w:ind w:right="125"/>
        <w:jc w:val="both"/>
        <w:rPr>
          <w:lang w:val="lt-LT"/>
        </w:rPr>
      </w:pPr>
      <w:r w:rsidRPr="007C4B29">
        <w:rPr>
          <w:sz w:val="24"/>
          <w:szCs w:val="24"/>
          <w:lang w:val="lt-LT" w:eastAsia="en-US"/>
        </w:rPr>
        <w:t xml:space="preserve">2.9. </w:t>
      </w:r>
      <w:r w:rsidRPr="007C4B29">
        <w:rPr>
          <w:b/>
          <w:sz w:val="24"/>
          <w:szCs w:val="24"/>
          <w:lang w:val="lt-LT" w:eastAsia="en-US"/>
        </w:rPr>
        <w:t>Papildomi darbai</w:t>
      </w:r>
      <w:r w:rsidRPr="007C4B29">
        <w:rPr>
          <w:sz w:val="24"/>
          <w:szCs w:val="24"/>
          <w:lang w:val="lt-LT" w:eastAsia="en-US"/>
        </w:rPr>
        <w:t xml:space="preserve">: </w:t>
      </w:r>
    </w:p>
    <w:p w14:paraId="122C2B3E" w14:textId="77777777" w:rsidR="005B456F" w:rsidRPr="007C4B29" w:rsidRDefault="006E1CD3">
      <w:pPr>
        <w:tabs>
          <w:tab w:val="left" w:pos="720"/>
        </w:tabs>
        <w:ind w:right="125"/>
        <w:jc w:val="both"/>
        <w:rPr>
          <w:lang w:val="lt-LT"/>
        </w:rPr>
      </w:pPr>
      <w:r w:rsidRPr="007C4B29">
        <w:rPr>
          <w:sz w:val="24"/>
          <w:szCs w:val="24"/>
          <w:lang w:val="lt-LT" w:eastAsia="en-US"/>
        </w:rPr>
        <w:t xml:space="preserve">2.9.1. Už darbus, kuriuos </w:t>
      </w:r>
      <w:r w:rsidRPr="007C4B29">
        <w:rPr>
          <w:b/>
          <w:sz w:val="24"/>
          <w:szCs w:val="24"/>
          <w:lang w:val="lt-LT" w:eastAsia="en-US"/>
        </w:rPr>
        <w:t>Rangovas</w:t>
      </w:r>
      <w:r w:rsidRPr="007C4B29">
        <w:rPr>
          <w:sz w:val="24"/>
          <w:szCs w:val="24"/>
          <w:lang w:val="lt-LT" w:eastAsia="en-US"/>
        </w:rPr>
        <w:t xml:space="preserve"> atlieka savarankiškai, be </w:t>
      </w:r>
      <w:r w:rsidRPr="007C4B29">
        <w:rPr>
          <w:b/>
          <w:sz w:val="24"/>
          <w:szCs w:val="24"/>
          <w:lang w:val="lt-LT" w:eastAsia="en-US"/>
        </w:rPr>
        <w:t>Užsakovo</w:t>
      </w:r>
      <w:r w:rsidRPr="007C4B29">
        <w:rPr>
          <w:sz w:val="24"/>
          <w:szCs w:val="24"/>
          <w:lang w:val="lt-LT" w:eastAsia="en-US"/>
        </w:rPr>
        <w:t xml:space="preserve"> leidimo, nukrypdamas nuo Sutarties, neatlyginama. </w:t>
      </w:r>
      <w:r w:rsidRPr="007C4B29">
        <w:rPr>
          <w:b/>
          <w:sz w:val="24"/>
          <w:szCs w:val="24"/>
          <w:lang w:val="lt-LT" w:eastAsia="en-US"/>
        </w:rPr>
        <w:t>Užsakovui</w:t>
      </w:r>
      <w:r w:rsidRPr="007C4B29">
        <w:rPr>
          <w:sz w:val="24"/>
          <w:szCs w:val="24"/>
          <w:lang w:val="lt-LT" w:eastAsia="en-US"/>
        </w:rPr>
        <w:t xml:space="preserve"> pareikalavus, </w:t>
      </w:r>
      <w:r w:rsidRPr="007C4B29">
        <w:rPr>
          <w:b/>
          <w:sz w:val="24"/>
          <w:szCs w:val="24"/>
          <w:lang w:val="lt-LT" w:eastAsia="en-US"/>
        </w:rPr>
        <w:t>Rangovas</w:t>
      </w:r>
      <w:r w:rsidRPr="007C4B29">
        <w:rPr>
          <w:sz w:val="24"/>
          <w:szCs w:val="24"/>
          <w:lang w:val="lt-LT" w:eastAsia="en-US"/>
        </w:rPr>
        <w:t xml:space="preserve"> privalo, per </w:t>
      </w:r>
      <w:r w:rsidRPr="007C4B29">
        <w:rPr>
          <w:b/>
          <w:sz w:val="24"/>
          <w:szCs w:val="24"/>
          <w:lang w:val="lt-LT" w:eastAsia="en-US"/>
        </w:rPr>
        <w:t>Užsakovo</w:t>
      </w:r>
      <w:r w:rsidRPr="007C4B29">
        <w:rPr>
          <w:sz w:val="24"/>
          <w:szCs w:val="24"/>
          <w:lang w:val="lt-LT" w:eastAsia="en-US"/>
        </w:rPr>
        <w:t xml:space="preserve"> nurodytą terminą pašalinti be </w:t>
      </w:r>
      <w:r w:rsidRPr="007C4B29">
        <w:rPr>
          <w:b/>
          <w:sz w:val="24"/>
          <w:szCs w:val="24"/>
          <w:lang w:val="lt-LT" w:eastAsia="en-US"/>
        </w:rPr>
        <w:t>Užsakovo</w:t>
      </w:r>
      <w:r w:rsidRPr="007C4B29">
        <w:rPr>
          <w:sz w:val="24"/>
          <w:szCs w:val="24"/>
          <w:lang w:val="lt-LT" w:eastAsia="en-US"/>
        </w:rPr>
        <w:t xml:space="preserve"> leidimo atliktus darbus;</w:t>
      </w:r>
    </w:p>
    <w:p w14:paraId="43839C53" w14:textId="77777777" w:rsidR="005B456F" w:rsidRPr="007C4B29" w:rsidRDefault="006E1CD3">
      <w:pPr>
        <w:jc w:val="both"/>
        <w:rPr>
          <w:lang w:val="lt-LT"/>
        </w:rPr>
      </w:pPr>
      <w:r w:rsidRPr="007C4B29">
        <w:rPr>
          <w:sz w:val="24"/>
          <w:szCs w:val="24"/>
          <w:lang w:val="lt-LT" w:eastAsia="en-US"/>
        </w:rPr>
        <w:lastRenderedPageBreak/>
        <w:t xml:space="preserve">2.9.2. </w:t>
      </w:r>
      <w:r w:rsidRPr="007C4B29">
        <w:rPr>
          <w:b/>
          <w:sz w:val="24"/>
          <w:szCs w:val="24"/>
          <w:lang w:val="lt-LT" w:eastAsia="en-US"/>
        </w:rPr>
        <w:t>Užsakovas</w:t>
      </w:r>
      <w:r w:rsidRPr="007C4B29">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2B10FBD6" w14:textId="77777777" w:rsidR="005B456F" w:rsidRPr="007C4B29" w:rsidRDefault="006E1CD3">
      <w:pPr>
        <w:jc w:val="both"/>
        <w:rPr>
          <w:lang w:val="lt-LT"/>
        </w:rPr>
      </w:pPr>
      <w:bookmarkStart w:id="1" w:name="part_b7b1481a98e14015bed322ddee170d54"/>
      <w:bookmarkEnd w:id="1"/>
      <w:r w:rsidRPr="007C4B29">
        <w:rPr>
          <w:sz w:val="24"/>
          <w:szCs w:val="24"/>
          <w:lang w:val="lt-LT" w:eastAsia="en-US"/>
        </w:rPr>
        <w:t>2.9.2.1.  pritaikant tiekėjo (</w:t>
      </w:r>
      <w:r w:rsidRPr="007C4B29">
        <w:rPr>
          <w:b/>
          <w:sz w:val="24"/>
          <w:szCs w:val="24"/>
          <w:lang w:val="lt-LT" w:eastAsia="en-US"/>
        </w:rPr>
        <w:t>Rangovo</w:t>
      </w:r>
      <w:r w:rsidRPr="007C4B29">
        <w:rPr>
          <w:sz w:val="24"/>
          <w:szCs w:val="24"/>
          <w:lang w:val="lt-LT" w:eastAsia="en-US"/>
        </w:rPr>
        <w:t xml:space="preserve">) pasiūlyme nurodytus darbų įkainius; </w:t>
      </w:r>
    </w:p>
    <w:p w14:paraId="459A18DC" w14:textId="77777777" w:rsidR="005B456F" w:rsidRPr="007C4B29" w:rsidRDefault="006E1CD3">
      <w:pPr>
        <w:jc w:val="both"/>
        <w:rPr>
          <w:sz w:val="24"/>
          <w:szCs w:val="24"/>
          <w:lang w:val="lt-LT" w:eastAsia="en-US"/>
        </w:rPr>
      </w:pPr>
      <w:bookmarkStart w:id="2" w:name="part_176f8b71fc3b47d191c9d2df2e8303dd"/>
      <w:bookmarkEnd w:id="2"/>
      <w:r w:rsidRPr="007C4B29">
        <w:rPr>
          <w:sz w:val="24"/>
          <w:szCs w:val="24"/>
          <w:lang w:val="lt-LT" w:eastAsia="en-US"/>
        </w:rPr>
        <w:t>2.9.2.2  jei įmanoma, išskaičiuojant kainos dalį iš Sutartyje numatyto įkainio, p</w:t>
      </w:r>
      <w:r w:rsidRPr="007C4B29">
        <w:rPr>
          <w:i/>
          <w:iCs/>
          <w:sz w:val="24"/>
          <w:szCs w:val="24"/>
          <w:lang w:val="lt-LT" w:eastAsia="en-US"/>
        </w:rPr>
        <w:t>avyzdžiui, tinkavimo įkainį išskaičiuojant iš sutartyje numatyto „Tinkavimas, glaistymas, dažymas“ darbo įkainio</w:t>
      </w:r>
      <w:r w:rsidRPr="007C4B29">
        <w:rPr>
          <w:iCs/>
          <w:sz w:val="24"/>
          <w:szCs w:val="24"/>
          <w:lang w:val="lt-LT" w:eastAsia="en-US"/>
        </w:rPr>
        <w:t>;</w:t>
      </w:r>
    </w:p>
    <w:p w14:paraId="43B87AC6" w14:textId="77777777" w:rsidR="005B456F" w:rsidRPr="007C4B29" w:rsidRDefault="006E1CD3">
      <w:pPr>
        <w:jc w:val="both"/>
        <w:rPr>
          <w:lang w:val="lt-LT"/>
        </w:rPr>
      </w:pPr>
      <w:bookmarkStart w:id="3" w:name="part_1f9ab86b537645c8b9f535f816a04bf6"/>
      <w:bookmarkEnd w:id="3"/>
      <w:r w:rsidRPr="007C4B29">
        <w:rPr>
          <w:sz w:val="24"/>
          <w:szCs w:val="24"/>
          <w:lang w:val="lt-LT" w:eastAsia="en-US"/>
        </w:rPr>
        <w:t xml:space="preserve">2.9.2.3.  pritaikant Sutartyje numatytus panašių darbų įkainius. Panašius darbus pagrindžia ir nustatyto </w:t>
      </w:r>
      <w:r w:rsidRPr="007C4B29">
        <w:rPr>
          <w:b/>
          <w:sz w:val="24"/>
          <w:szCs w:val="24"/>
          <w:lang w:val="lt-LT" w:eastAsia="en-US"/>
        </w:rPr>
        <w:t>Užsakovas</w:t>
      </w:r>
      <w:r w:rsidRPr="007C4B29">
        <w:rPr>
          <w:sz w:val="24"/>
          <w:szCs w:val="24"/>
          <w:lang w:val="lt-LT" w:eastAsia="en-US"/>
        </w:rPr>
        <w:t xml:space="preserve">. </w:t>
      </w:r>
    </w:p>
    <w:p w14:paraId="174AE961" w14:textId="77777777" w:rsidR="005B456F" w:rsidRPr="007C4B29" w:rsidRDefault="006E1CD3">
      <w:pPr>
        <w:jc w:val="both"/>
        <w:rPr>
          <w:sz w:val="24"/>
          <w:szCs w:val="24"/>
          <w:lang w:val="lt-LT" w:eastAsia="en-US"/>
        </w:rPr>
      </w:pPr>
      <w:r w:rsidRPr="007C4B29">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sidRPr="007C4B29">
        <w:rPr>
          <w:i/>
          <w:iCs/>
          <w:sz w:val="24"/>
          <w:szCs w:val="24"/>
          <w:lang w:val="lt-LT" w:eastAsia="en-US"/>
        </w:rPr>
        <w:t>angokraščius</w:t>
      </w:r>
      <w:proofErr w:type="spellEnd"/>
      <w:r w:rsidRPr="007C4B29">
        <w:rPr>
          <w:i/>
          <w:iCs/>
          <w:sz w:val="24"/>
          <w:szCs w:val="24"/>
          <w:lang w:val="lt-LT" w:eastAsia="en-US"/>
        </w:rPr>
        <w:t xml:space="preserve"> ar papildomus parapetus ir panašiai) galima pritaikyti tokį skardinimo įkainį;</w:t>
      </w:r>
    </w:p>
    <w:p w14:paraId="2FE7F3D9" w14:textId="77777777" w:rsidR="005B456F" w:rsidRPr="007C4B29" w:rsidRDefault="006E1CD3">
      <w:pPr>
        <w:jc w:val="both"/>
        <w:rPr>
          <w:sz w:val="24"/>
          <w:szCs w:val="24"/>
          <w:lang w:val="lt-LT" w:eastAsia="en-US"/>
        </w:rPr>
      </w:pPr>
      <w:bookmarkStart w:id="4" w:name="part_f3da265f8f59411ebe3fe48522ea2d9a"/>
      <w:bookmarkEnd w:id="4"/>
      <w:r w:rsidRPr="007C4B29">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70829BDA" w14:textId="77777777" w:rsidR="005B456F" w:rsidRPr="007C4B29" w:rsidRDefault="006E1CD3">
      <w:pPr>
        <w:ind w:right="125"/>
        <w:jc w:val="both"/>
        <w:rPr>
          <w:sz w:val="24"/>
          <w:szCs w:val="24"/>
          <w:lang w:val="lt-LT" w:eastAsia="en-US"/>
        </w:rPr>
      </w:pPr>
      <w:r w:rsidRPr="007C4B29">
        <w:rPr>
          <w:sz w:val="24"/>
          <w:szCs w:val="24"/>
          <w:lang w:val="lt-LT" w:eastAsia="en-US"/>
        </w:rPr>
        <w:t>2.10. Apie papildomų darbų atlikimo poreikį šalys viena kitą privalo informuoti ne vėliau kaip per 5 darbo dienas nuo tokio poreikio atsiradimo dienos;</w:t>
      </w:r>
    </w:p>
    <w:p w14:paraId="5DA1FA19" w14:textId="77777777" w:rsidR="005B456F" w:rsidRPr="007C4B29" w:rsidRDefault="006E1CD3">
      <w:pPr>
        <w:ind w:right="125"/>
        <w:jc w:val="both"/>
        <w:rPr>
          <w:lang w:val="lt-LT"/>
        </w:rPr>
      </w:pPr>
      <w:r w:rsidRPr="007C4B29">
        <w:rPr>
          <w:sz w:val="24"/>
          <w:szCs w:val="24"/>
          <w:lang w:val="lt-LT" w:eastAsia="en-US"/>
        </w:rPr>
        <w:t xml:space="preserve">2.11. Jeigu atlikti papildomus darbus siūlo </w:t>
      </w:r>
      <w:r w:rsidRPr="007C4B29">
        <w:rPr>
          <w:b/>
          <w:sz w:val="24"/>
          <w:szCs w:val="24"/>
          <w:lang w:val="lt-LT" w:eastAsia="en-US"/>
        </w:rPr>
        <w:t>Rangovas</w:t>
      </w:r>
      <w:r w:rsidRPr="007C4B29">
        <w:rPr>
          <w:sz w:val="24"/>
          <w:szCs w:val="24"/>
          <w:lang w:val="lt-LT" w:eastAsia="en-US"/>
        </w:rPr>
        <w:t xml:space="preserve">, papildomų darbų būtinumą </w:t>
      </w:r>
      <w:r w:rsidRPr="007C4B29">
        <w:rPr>
          <w:b/>
          <w:sz w:val="24"/>
          <w:szCs w:val="24"/>
          <w:lang w:val="lt-LT" w:eastAsia="en-US"/>
        </w:rPr>
        <w:t>Rangovas</w:t>
      </w:r>
      <w:r w:rsidRPr="007C4B29">
        <w:rPr>
          <w:sz w:val="24"/>
          <w:szCs w:val="24"/>
          <w:lang w:val="lt-LT" w:eastAsia="en-US"/>
        </w:rPr>
        <w:t xml:space="preserve"> visais atvejais turi pagrįsti dokumentais, kurie turi būti pateikti vertinimui</w:t>
      </w:r>
      <w:r w:rsidRPr="007C4B29">
        <w:rPr>
          <w:b/>
          <w:sz w:val="24"/>
          <w:szCs w:val="24"/>
          <w:lang w:val="lt-LT" w:eastAsia="en-US"/>
        </w:rPr>
        <w:t xml:space="preserve"> Užsakovui</w:t>
      </w:r>
      <w:r w:rsidRPr="007C4B29">
        <w:rPr>
          <w:sz w:val="24"/>
          <w:szCs w:val="24"/>
          <w:lang w:val="lt-LT" w:eastAsia="en-US"/>
        </w:rPr>
        <w:t>;</w:t>
      </w:r>
    </w:p>
    <w:p w14:paraId="2A046D52" w14:textId="77777777" w:rsidR="005B456F" w:rsidRPr="007C4B29" w:rsidRDefault="006E1CD3">
      <w:pPr>
        <w:ind w:right="125"/>
        <w:jc w:val="both"/>
        <w:rPr>
          <w:lang w:val="lt-LT"/>
        </w:rPr>
      </w:pPr>
      <w:r w:rsidRPr="007C4B29">
        <w:rPr>
          <w:sz w:val="24"/>
          <w:szCs w:val="24"/>
          <w:lang w:val="lt-LT" w:eastAsia="en-US"/>
        </w:rPr>
        <w:t xml:space="preserve">2.12. Jei </w:t>
      </w:r>
      <w:r w:rsidRPr="007C4B29">
        <w:rPr>
          <w:b/>
          <w:sz w:val="24"/>
          <w:szCs w:val="24"/>
          <w:lang w:val="lt-LT" w:eastAsia="en-US"/>
        </w:rPr>
        <w:t>Rangovas</w:t>
      </w:r>
      <w:r w:rsidRPr="007C4B29">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7C4B29">
        <w:rPr>
          <w:b/>
          <w:sz w:val="24"/>
          <w:szCs w:val="24"/>
          <w:lang w:val="lt-LT" w:eastAsia="en-US"/>
        </w:rPr>
        <w:t>Rangovo</w:t>
      </w:r>
      <w:r w:rsidRPr="007C4B29">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7C4B29">
        <w:rPr>
          <w:b/>
          <w:sz w:val="24"/>
          <w:szCs w:val="24"/>
          <w:lang w:val="lt-LT" w:eastAsia="en-US"/>
        </w:rPr>
        <w:t>Rangovo</w:t>
      </w:r>
      <w:r w:rsidRPr="007C4B29">
        <w:rPr>
          <w:sz w:val="24"/>
          <w:szCs w:val="24"/>
          <w:lang w:val="lt-LT" w:eastAsia="en-US"/>
        </w:rPr>
        <w:t xml:space="preserve"> pastangų ir išteklių (piniginių, materialinių ir/ar kitų) sąskaita, o </w:t>
      </w:r>
      <w:r w:rsidRPr="007C4B29">
        <w:rPr>
          <w:b/>
          <w:sz w:val="24"/>
          <w:szCs w:val="24"/>
          <w:lang w:val="lt-LT" w:eastAsia="en-US"/>
        </w:rPr>
        <w:t xml:space="preserve">Užsakovas </w:t>
      </w:r>
      <w:r w:rsidRPr="007C4B29">
        <w:rPr>
          <w:sz w:val="24"/>
          <w:szCs w:val="24"/>
          <w:lang w:val="lt-LT" w:eastAsia="en-US"/>
        </w:rPr>
        <w:t xml:space="preserve">už šiuos darbus </w:t>
      </w:r>
      <w:r w:rsidRPr="007C4B29">
        <w:rPr>
          <w:b/>
          <w:sz w:val="24"/>
          <w:szCs w:val="24"/>
          <w:lang w:val="lt-LT" w:eastAsia="en-US"/>
        </w:rPr>
        <w:t>Rangovui</w:t>
      </w:r>
      <w:r w:rsidRPr="007C4B29">
        <w:rPr>
          <w:sz w:val="24"/>
          <w:szCs w:val="24"/>
          <w:lang w:val="lt-LT" w:eastAsia="en-US"/>
        </w:rPr>
        <w:t xml:space="preserve"> nemoka.</w:t>
      </w:r>
    </w:p>
    <w:p w14:paraId="06E2AD46" w14:textId="77777777" w:rsidR="005B456F" w:rsidRPr="007C4B29" w:rsidRDefault="005B456F">
      <w:pPr>
        <w:jc w:val="both"/>
        <w:rPr>
          <w:sz w:val="24"/>
          <w:szCs w:val="24"/>
          <w:highlight w:val="yellow"/>
          <w:lang w:val="lt-LT" w:eastAsia="en-US"/>
        </w:rPr>
      </w:pPr>
    </w:p>
    <w:p w14:paraId="411DF8AC" w14:textId="77777777" w:rsidR="005B456F" w:rsidRPr="007C4B29" w:rsidRDefault="006E1CD3">
      <w:pPr>
        <w:outlineLvl w:val="0"/>
        <w:rPr>
          <w:b/>
          <w:sz w:val="24"/>
          <w:szCs w:val="24"/>
          <w:lang w:val="lt-LT"/>
        </w:rPr>
      </w:pPr>
      <w:r w:rsidRPr="007C4B29">
        <w:rPr>
          <w:b/>
          <w:sz w:val="24"/>
          <w:szCs w:val="24"/>
          <w:lang w:val="lt-LT"/>
        </w:rPr>
        <w:t>3. Užsakovo teisės ir pareigos</w:t>
      </w:r>
    </w:p>
    <w:p w14:paraId="35D9B8B3" w14:textId="77777777" w:rsidR="005B456F" w:rsidRPr="007C4B29" w:rsidRDefault="006E1CD3">
      <w:pPr>
        <w:jc w:val="both"/>
        <w:rPr>
          <w:lang w:val="lt-LT"/>
        </w:rPr>
      </w:pPr>
      <w:r w:rsidRPr="007C4B29">
        <w:rPr>
          <w:sz w:val="24"/>
          <w:szCs w:val="24"/>
          <w:lang w:val="lt-LT" w:eastAsia="ar-SA"/>
        </w:rPr>
        <w:t xml:space="preserve">3.1. </w:t>
      </w:r>
      <w:r w:rsidRPr="007C4B29">
        <w:rPr>
          <w:b/>
          <w:sz w:val="24"/>
          <w:szCs w:val="24"/>
          <w:lang w:val="lt-LT" w:eastAsia="ar-SA"/>
        </w:rPr>
        <w:t xml:space="preserve">Užsakovas </w:t>
      </w:r>
      <w:r w:rsidRPr="007C4B29">
        <w:rPr>
          <w:sz w:val="24"/>
          <w:szCs w:val="24"/>
          <w:lang w:val="lt-LT" w:eastAsia="ar-SA"/>
        </w:rPr>
        <w:t>turi teisę:</w:t>
      </w:r>
    </w:p>
    <w:p w14:paraId="7C8F792D" w14:textId="77777777" w:rsidR="005B456F" w:rsidRPr="007C4B29" w:rsidRDefault="006E1CD3">
      <w:pPr>
        <w:jc w:val="both"/>
        <w:rPr>
          <w:sz w:val="24"/>
          <w:szCs w:val="24"/>
          <w:lang w:val="lt-LT"/>
        </w:rPr>
      </w:pPr>
      <w:r w:rsidRPr="007C4B29">
        <w:rPr>
          <w:sz w:val="24"/>
          <w:szCs w:val="24"/>
          <w:lang w:val="lt-LT"/>
        </w:rPr>
        <w:t>3.1.1. kontroliuoti atliekamų darbų kiekį, terminus ir kokybę;</w:t>
      </w:r>
    </w:p>
    <w:p w14:paraId="27289E7F" w14:textId="77777777" w:rsidR="005B456F" w:rsidRPr="007C4B29" w:rsidRDefault="006E1CD3">
      <w:pPr>
        <w:jc w:val="both"/>
        <w:rPr>
          <w:lang w:val="lt-LT"/>
        </w:rPr>
      </w:pPr>
      <w:r w:rsidRPr="007C4B29">
        <w:rPr>
          <w:sz w:val="24"/>
          <w:szCs w:val="24"/>
          <w:lang w:val="lt-LT"/>
        </w:rPr>
        <w:t xml:space="preserve">3.1.2. neatlygintinai atsisakyti dalies Sutartyje numatytų dar neatliktų remonto darbų įspėjęs </w:t>
      </w:r>
      <w:r w:rsidRPr="007C4B29">
        <w:rPr>
          <w:b/>
          <w:sz w:val="24"/>
          <w:szCs w:val="24"/>
          <w:lang w:val="lt-LT"/>
        </w:rPr>
        <w:t>Rangovą</w:t>
      </w:r>
      <w:r w:rsidRPr="007C4B29">
        <w:rPr>
          <w:sz w:val="24"/>
          <w:szCs w:val="24"/>
          <w:lang w:val="lt-LT"/>
        </w:rPr>
        <w:t xml:space="preserve"> apie tai ne vėliau kaip likus </w:t>
      </w:r>
      <w:r w:rsidRPr="007C4B29">
        <w:rPr>
          <w:i/>
          <w:sz w:val="24"/>
          <w:szCs w:val="24"/>
          <w:lang w:val="lt-LT"/>
        </w:rPr>
        <w:t>Sutarties specialiojoje dalyje nustatyto termino</w:t>
      </w:r>
      <w:r w:rsidRPr="007C4B29">
        <w:rPr>
          <w:sz w:val="24"/>
          <w:szCs w:val="24"/>
          <w:lang w:val="lt-LT"/>
        </w:rPr>
        <w:t xml:space="preserve"> iki konkrečių darbų atlikimo pradžios;</w:t>
      </w:r>
    </w:p>
    <w:p w14:paraId="5C553E62" w14:textId="77777777" w:rsidR="005B456F" w:rsidRPr="007C4B29" w:rsidRDefault="006E1CD3">
      <w:pPr>
        <w:jc w:val="both"/>
        <w:rPr>
          <w:lang w:val="lt-LT"/>
        </w:rPr>
      </w:pPr>
      <w:r w:rsidRPr="007C4B29">
        <w:rPr>
          <w:sz w:val="24"/>
          <w:szCs w:val="24"/>
          <w:lang w:val="lt-LT"/>
        </w:rPr>
        <w:t xml:space="preserve">3.1.3. iš </w:t>
      </w:r>
      <w:r w:rsidRPr="007C4B29">
        <w:rPr>
          <w:b/>
          <w:sz w:val="24"/>
          <w:szCs w:val="24"/>
          <w:lang w:val="lt-LT"/>
        </w:rPr>
        <w:t>Rangovo</w:t>
      </w:r>
      <w:r w:rsidRPr="007C4B29">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4D47240C" w14:textId="77777777" w:rsidR="005B456F" w:rsidRPr="007C4B29" w:rsidRDefault="006E1CD3">
      <w:pPr>
        <w:jc w:val="both"/>
        <w:rPr>
          <w:sz w:val="24"/>
          <w:szCs w:val="24"/>
          <w:lang w:val="lt-LT"/>
        </w:rPr>
      </w:pPr>
      <w:r w:rsidRPr="007C4B29">
        <w:rPr>
          <w:sz w:val="24"/>
          <w:szCs w:val="24"/>
          <w:lang w:val="lt-LT"/>
        </w:rPr>
        <w:t>3.1.4. skirti prižiūrėtoją sutartiniams įsipareigojimams kontroliuoti.</w:t>
      </w:r>
    </w:p>
    <w:p w14:paraId="3D3EB029" w14:textId="77777777" w:rsidR="005B456F" w:rsidRPr="007C4B29" w:rsidRDefault="006E1CD3">
      <w:pPr>
        <w:jc w:val="both"/>
        <w:rPr>
          <w:lang w:val="lt-LT"/>
        </w:rPr>
      </w:pPr>
      <w:r w:rsidRPr="007C4B29">
        <w:rPr>
          <w:sz w:val="24"/>
          <w:szCs w:val="24"/>
          <w:lang w:val="lt-LT"/>
        </w:rPr>
        <w:t xml:space="preserve">3.2. </w:t>
      </w:r>
      <w:r w:rsidRPr="007C4B29">
        <w:rPr>
          <w:b/>
          <w:sz w:val="24"/>
          <w:szCs w:val="24"/>
          <w:lang w:val="lt-LT"/>
        </w:rPr>
        <w:t xml:space="preserve">Užsakovas </w:t>
      </w:r>
      <w:r w:rsidRPr="007C4B29">
        <w:rPr>
          <w:sz w:val="24"/>
          <w:szCs w:val="24"/>
          <w:lang w:val="lt-LT"/>
        </w:rPr>
        <w:t>įsipareigoja:</w:t>
      </w:r>
    </w:p>
    <w:p w14:paraId="28F8D988" w14:textId="77777777" w:rsidR="005B456F" w:rsidRPr="007C4B29" w:rsidRDefault="006E1CD3">
      <w:pPr>
        <w:jc w:val="both"/>
        <w:rPr>
          <w:sz w:val="24"/>
          <w:szCs w:val="24"/>
          <w:lang w:val="lt-LT"/>
        </w:rPr>
      </w:pPr>
      <w:r w:rsidRPr="007C4B29">
        <w:rPr>
          <w:sz w:val="24"/>
          <w:szCs w:val="24"/>
          <w:lang w:val="lt-LT"/>
        </w:rPr>
        <w:t>3.2.1. skirti prižiūrėtoją (kai privaloma pagal teisės aktų reikalavimus);</w:t>
      </w:r>
    </w:p>
    <w:p w14:paraId="6DBDF891" w14:textId="77777777" w:rsidR="005B456F" w:rsidRPr="007C4B29" w:rsidRDefault="006E1CD3">
      <w:pPr>
        <w:jc w:val="both"/>
        <w:rPr>
          <w:lang w:val="lt-LT"/>
        </w:rPr>
      </w:pPr>
      <w:r w:rsidRPr="007C4B29">
        <w:rPr>
          <w:sz w:val="24"/>
          <w:szCs w:val="24"/>
          <w:lang w:val="lt-LT"/>
        </w:rPr>
        <w:t xml:space="preserve">3.2.2. organizuoti statybvietės (statinio ar statinio dalies) perdavimą </w:t>
      </w:r>
      <w:r w:rsidRPr="007C4B29">
        <w:rPr>
          <w:b/>
          <w:sz w:val="24"/>
          <w:szCs w:val="24"/>
          <w:lang w:val="lt-LT"/>
        </w:rPr>
        <w:t>Rangovui</w:t>
      </w:r>
      <w:r w:rsidRPr="007C4B29">
        <w:rPr>
          <w:sz w:val="24"/>
          <w:szCs w:val="24"/>
          <w:lang w:val="lt-LT"/>
        </w:rPr>
        <w:t xml:space="preserve"> pagal statybvietės perdavimo ir priėmimo aktą;</w:t>
      </w:r>
    </w:p>
    <w:p w14:paraId="2BF5BB6D" w14:textId="77777777" w:rsidR="005B456F" w:rsidRPr="007C4B29" w:rsidRDefault="006E1CD3">
      <w:pPr>
        <w:jc w:val="both"/>
        <w:rPr>
          <w:lang w:val="lt-LT"/>
        </w:rPr>
      </w:pPr>
      <w:r w:rsidRPr="007C4B29">
        <w:rPr>
          <w:sz w:val="24"/>
          <w:szCs w:val="24"/>
          <w:lang w:val="lt-LT"/>
        </w:rPr>
        <w:t xml:space="preserve">3.2.3. perduoti </w:t>
      </w:r>
      <w:r w:rsidRPr="007C4B29">
        <w:rPr>
          <w:b/>
          <w:sz w:val="24"/>
          <w:szCs w:val="24"/>
          <w:lang w:val="lt-LT"/>
        </w:rPr>
        <w:t>Rangovui</w:t>
      </w:r>
      <w:r w:rsidRPr="007C4B29">
        <w:rPr>
          <w:sz w:val="24"/>
          <w:szCs w:val="24"/>
          <w:lang w:val="lt-LT"/>
        </w:rPr>
        <w:t xml:space="preserve"> dokumentus, leidžiančius vykdyti darbus;</w:t>
      </w:r>
    </w:p>
    <w:p w14:paraId="0D241C0B" w14:textId="77777777" w:rsidR="005B456F" w:rsidRPr="007C4B29" w:rsidRDefault="006E1CD3">
      <w:pPr>
        <w:jc w:val="both"/>
        <w:rPr>
          <w:lang w:val="lt-LT"/>
        </w:rPr>
      </w:pPr>
      <w:r w:rsidRPr="007C4B29">
        <w:rPr>
          <w:sz w:val="24"/>
          <w:szCs w:val="24"/>
          <w:lang w:val="lt-LT"/>
        </w:rPr>
        <w:t xml:space="preserve">3.2.4. pranešti </w:t>
      </w:r>
      <w:r w:rsidRPr="007C4B29">
        <w:rPr>
          <w:b/>
          <w:sz w:val="24"/>
          <w:szCs w:val="24"/>
          <w:lang w:val="lt-LT"/>
        </w:rPr>
        <w:t>Rangovui</w:t>
      </w:r>
      <w:r w:rsidRPr="007C4B29">
        <w:rPr>
          <w:sz w:val="24"/>
          <w:szCs w:val="24"/>
          <w:lang w:val="lt-LT"/>
        </w:rPr>
        <w:t xml:space="preserve"> apie pastebėtus darbų defektus nedelsiant, bet ne vėliau kaip per 3 darbo dienas nuo dienos, kurią sužinojo apie darbų defektus;</w:t>
      </w:r>
    </w:p>
    <w:p w14:paraId="3D548480" w14:textId="77777777" w:rsidR="005B456F" w:rsidRPr="007C4B29" w:rsidRDefault="006E1CD3">
      <w:pPr>
        <w:jc w:val="both"/>
        <w:rPr>
          <w:lang w:val="lt-LT"/>
        </w:rPr>
      </w:pPr>
      <w:r w:rsidRPr="007C4B29">
        <w:rPr>
          <w:sz w:val="24"/>
          <w:szCs w:val="24"/>
          <w:lang w:val="lt-LT"/>
        </w:rPr>
        <w:t xml:space="preserve">3.2.5. priimti iš </w:t>
      </w:r>
      <w:r w:rsidRPr="007C4B29">
        <w:rPr>
          <w:b/>
          <w:sz w:val="24"/>
          <w:szCs w:val="24"/>
          <w:lang w:val="lt-LT"/>
        </w:rPr>
        <w:t>Rangovo</w:t>
      </w:r>
      <w:r w:rsidRPr="007C4B29">
        <w:rPr>
          <w:sz w:val="24"/>
          <w:szCs w:val="24"/>
          <w:lang w:val="lt-LT"/>
        </w:rPr>
        <w:t xml:space="preserve"> Sutarties ir jos priedų reikalavimus atitinkančius atliktus darbus bei sumokėti už juos Sutartyje nustatyta tvarka.</w:t>
      </w:r>
    </w:p>
    <w:p w14:paraId="6E6BE64F" w14:textId="77777777" w:rsidR="005B456F" w:rsidRPr="007C4B29" w:rsidRDefault="005B456F">
      <w:pPr>
        <w:outlineLvl w:val="0"/>
        <w:rPr>
          <w:b/>
          <w:sz w:val="24"/>
          <w:szCs w:val="24"/>
          <w:highlight w:val="yellow"/>
          <w:lang w:val="lt-LT"/>
        </w:rPr>
      </w:pPr>
    </w:p>
    <w:p w14:paraId="3C6F4D4D" w14:textId="77777777" w:rsidR="005B456F" w:rsidRPr="007C4B29" w:rsidRDefault="006E1CD3">
      <w:pPr>
        <w:outlineLvl w:val="0"/>
        <w:rPr>
          <w:sz w:val="24"/>
          <w:szCs w:val="24"/>
          <w:lang w:val="lt-LT"/>
        </w:rPr>
      </w:pPr>
      <w:r w:rsidRPr="007C4B29">
        <w:rPr>
          <w:b/>
          <w:sz w:val="24"/>
          <w:szCs w:val="24"/>
          <w:lang w:val="lt-LT"/>
        </w:rPr>
        <w:t>4. Rangovo teisės ir pareigos</w:t>
      </w:r>
    </w:p>
    <w:p w14:paraId="14F54C55" w14:textId="77777777" w:rsidR="005B456F" w:rsidRPr="007C4B29" w:rsidRDefault="006E1CD3">
      <w:pPr>
        <w:rPr>
          <w:lang w:val="lt-LT"/>
        </w:rPr>
      </w:pPr>
      <w:r w:rsidRPr="007C4B29">
        <w:rPr>
          <w:sz w:val="24"/>
          <w:szCs w:val="24"/>
          <w:lang w:val="lt-LT" w:eastAsia="ar-SA"/>
        </w:rPr>
        <w:t>4.1.</w:t>
      </w:r>
      <w:r w:rsidRPr="007C4B29">
        <w:rPr>
          <w:b/>
          <w:sz w:val="24"/>
          <w:szCs w:val="24"/>
          <w:lang w:val="lt-LT" w:eastAsia="ar-SA"/>
        </w:rPr>
        <w:t xml:space="preserve"> Rangovas </w:t>
      </w:r>
      <w:r w:rsidRPr="007C4B29">
        <w:rPr>
          <w:sz w:val="24"/>
          <w:szCs w:val="24"/>
          <w:lang w:val="lt-LT" w:eastAsia="ar-SA"/>
        </w:rPr>
        <w:t>turi teisę</w:t>
      </w:r>
      <w:r w:rsidRPr="007C4B29">
        <w:rPr>
          <w:b/>
          <w:sz w:val="24"/>
          <w:szCs w:val="24"/>
          <w:lang w:val="lt-LT" w:eastAsia="ar-SA"/>
        </w:rPr>
        <w:t xml:space="preserve"> Užsakovui</w:t>
      </w:r>
      <w:r w:rsidRPr="007C4B29">
        <w:rPr>
          <w:sz w:val="24"/>
          <w:szCs w:val="24"/>
          <w:lang w:val="lt-LT" w:eastAsia="ar-SA"/>
        </w:rPr>
        <w:t xml:space="preserve"> vėluojant atsiskaityti už atliktus darbus ilgiau nei 2 (du) mėnesius, sustabdyti darbus ir po 30 (trisdešimt) kalendorinių dienų nutraukti Sutartį.</w:t>
      </w:r>
    </w:p>
    <w:p w14:paraId="217E05B0" w14:textId="77777777" w:rsidR="005B456F" w:rsidRPr="007C4B29" w:rsidRDefault="006E1CD3">
      <w:pPr>
        <w:rPr>
          <w:lang w:val="lt-LT"/>
        </w:rPr>
      </w:pPr>
      <w:r w:rsidRPr="007C4B29">
        <w:rPr>
          <w:sz w:val="24"/>
          <w:szCs w:val="24"/>
          <w:lang w:val="lt-LT"/>
        </w:rPr>
        <w:t xml:space="preserve">4.2. </w:t>
      </w:r>
      <w:r w:rsidRPr="007C4B29">
        <w:rPr>
          <w:b/>
          <w:sz w:val="24"/>
          <w:szCs w:val="24"/>
          <w:lang w:val="lt-LT"/>
        </w:rPr>
        <w:t xml:space="preserve">Rangovas </w:t>
      </w:r>
      <w:r w:rsidRPr="007C4B29">
        <w:rPr>
          <w:sz w:val="24"/>
          <w:szCs w:val="24"/>
          <w:lang w:val="lt-LT"/>
        </w:rPr>
        <w:t xml:space="preserve">įsipareigoja: </w:t>
      </w:r>
    </w:p>
    <w:p w14:paraId="7AACFC3D" w14:textId="77777777" w:rsidR="005B456F" w:rsidRPr="007C4B29" w:rsidRDefault="006E1CD3">
      <w:pPr>
        <w:jc w:val="both"/>
        <w:rPr>
          <w:sz w:val="24"/>
          <w:szCs w:val="24"/>
          <w:lang w:val="lt-LT"/>
        </w:rPr>
      </w:pPr>
      <w:r w:rsidRPr="007C4B29">
        <w:rPr>
          <w:sz w:val="24"/>
          <w:szCs w:val="24"/>
          <w:lang w:val="lt-LT"/>
        </w:rPr>
        <w:t>4.2.1. per Sutarties specialiojoje dalyje nustatytą terminą (terminus) atlikti Sutartyje numatytus darbus, pagal Sutarties ir jos priedo (priedų) sąlygas;</w:t>
      </w:r>
    </w:p>
    <w:p w14:paraId="59559F0E" w14:textId="77777777" w:rsidR="005B456F" w:rsidRPr="007C4B29" w:rsidRDefault="006E1CD3">
      <w:pPr>
        <w:jc w:val="both"/>
        <w:rPr>
          <w:sz w:val="24"/>
          <w:szCs w:val="24"/>
          <w:lang w:val="lt-LT"/>
        </w:rPr>
      </w:pPr>
      <w:r w:rsidRPr="007C4B29">
        <w:rPr>
          <w:sz w:val="24"/>
          <w:szCs w:val="24"/>
          <w:lang w:val="lt-LT"/>
        </w:rPr>
        <w:t>4.2.2. skirti remonto darbų vadovą, nurodytą Sutarties specialiojoje dalyje;</w:t>
      </w:r>
    </w:p>
    <w:p w14:paraId="44C3AF55" w14:textId="77777777" w:rsidR="005B456F" w:rsidRPr="007C4B29" w:rsidRDefault="006E1CD3">
      <w:pPr>
        <w:jc w:val="both"/>
        <w:rPr>
          <w:lang w:val="lt-LT"/>
        </w:rPr>
      </w:pPr>
      <w:r w:rsidRPr="007C4B29">
        <w:rPr>
          <w:sz w:val="24"/>
          <w:szCs w:val="24"/>
          <w:lang w:val="lt-LT"/>
        </w:rPr>
        <w:lastRenderedPageBreak/>
        <w:t xml:space="preserve">4.2.3. pagal Statybvietės  perdavimo ir priėmimo aktą priimti iš </w:t>
      </w:r>
      <w:r w:rsidRPr="007C4B29">
        <w:rPr>
          <w:b/>
          <w:sz w:val="24"/>
          <w:szCs w:val="24"/>
          <w:lang w:val="lt-LT"/>
        </w:rPr>
        <w:t xml:space="preserve">Užsakovo </w:t>
      </w:r>
      <w:r w:rsidRPr="007C4B29">
        <w:rPr>
          <w:sz w:val="24"/>
          <w:szCs w:val="24"/>
          <w:lang w:val="lt-LT"/>
        </w:rPr>
        <w:t>statybvietę (statinį ar statinio dalį);</w:t>
      </w:r>
    </w:p>
    <w:p w14:paraId="222A2227" w14:textId="77777777" w:rsidR="005B456F" w:rsidRPr="007C4B29" w:rsidRDefault="006E1CD3">
      <w:pPr>
        <w:jc w:val="both"/>
        <w:rPr>
          <w:lang w:val="lt-LT"/>
        </w:rPr>
      </w:pPr>
      <w:r w:rsidRPr="007C4B29">
        <w:rPr>
          <w:sz w:val="24"/>
          <w:szCs w:val="24"/>
          <w:lang w:val="lt-LT"/>
        </w:rPr>
        <w:t xml:space="preserve">4.2.4. iki statybvietės (statinio ar statinio dalies) priėmimo iš </w:t>
      </w:r>
      <w:r w:rsidRPr="007C4B29">
        <w:rPr>
          <w:b/>
          <w:sz w:val="24"/>
          <w:szCs w:val="24"/>
          <w:lang w:val="lt-LT"/>
        </w:rPr>
        <w:t>Užsakovo</w:t>
      </w:r>
      <w:r w:rsidRPr="007C4B29">
        <w:rPr>
          <w:sz w:val="24"/>
          <w:szCs w:val="24"/>
          <w:lang w:val="lt-LT"/>
        </w:rPr>
        <w:t xml:space="preserve"> pagal Statybvietės perdavimo ir priėmimo aktą dienos pateikti </w:t>
      </w:r>
      <w:r w:rsidRPr="007C4B29">
        <w:rPr>
          <w:b/>
          <w:sz w:val="24"/>
          <w:szCs w:val="24"/>
          <w:lang w:val="lt-LT"/>
        </w:rPr>
        <w:t xml:space="preserve">Užsakovui </w:t>
      </w:r>
      <w:r w:rsidRPr="007C4B29">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7C4B29">
        <w:rPr>
          <w:b/>
          <w:sz w:val="24"/>
          <w:szCs w:val="24"/>
          <w:lang w:val="lt-LT"/>
        </w:rPr>
        <w:t>Rangovo</w:t>
      </w:r>
      <w:r w:rsidRPr="007C4B29">
        <w:rPr>
          <w:sz w:val="24"/>
          <w:szCs w:val="24"/>
          <w:lang w:val="lt-LT"/>
        </w:rPr>
        <w:t xml:space="preserve"> darbuotojus su </w:t>
      </w:r>
      <w:r w:rsidRPr="007C4B29">
        <w:rPr>
          <w:b/>
          <w:sz w:val="24"/>
          <w:szCs w:val="24"/>
          <w:lang w:val="lt-LT"/>
        </w:rPr>
        <w:t>Užsakovo</w:t>
      </w:r>
      <w:r w:rsidRPr="007C4B29">
        <w:rPr>
          <w:sz w:val="24"/>
          <w:szCs w:val="24"/>
          <w:lang w:val="lt-LT"/>
        </w:rPr>
        <w:t xml:space="preserve"> pateikta Darbuotojų, atliekančių darbus pagal sutartį elgesio instrukcija;</w:t>
      </w:r>
    </w:p>
    <w:p w14:paraId="456CF694" w14:textId="77777777" w:rsidR="005B456F" w:rsidRPr="007C4B29" w:rsidRDefault="006E1CD3">
      <w:pPr>
        <w:jc w:val="both"/>
        <w:rPr>
          <w:sz w:val="24"/>
          <w:szCs w:val="24"/>
          <w:lang w:val="lt-LT"/>
        </w:rPr>
      </w:pPr>
      <w:r w:rsidRPr="007C4B29">
        <w:rPr>
          <w:sz w:val="24"/>
          <w:szCs w:val="24"/>
          <w:lang w:val="lt-LT"/>
        </w:rPr>
        <w:t>4.2.5. rengti ir teikti prižiūrėtojui tikrinti ir pasirašyti (vizuoti) atliktų darbų aktus, paslėptų darbų aktus, pažymas apie atliktų darbų ir išlaidų vertę, PVM sąskaitas faktūras;</w:t>
      </w:r>
    </w:p>
    <w:p w14:paraId="003C5F64" w14:textId="77777777" w:rsidR="005B456F" w:rsidRPr="007C4B29" w:rsidRDefault="006E1CD3">
      <w:pPr>
        <w:jc w:val="both"/>
        <w:rPr>
          <w:sz w:val="24"/>
          <w:szCs w:val="24"/>
          <w:lang w:val="lt-LT"/>
        </w:rPr>
      </w:pPr>
      <w:r w:rsidRPr="007C4B29">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7C4B29">
        <w:rPr>
          <w:sz w:val="24"/>
          <w:szCs w:val="24"/>
          <w:lang w:val="lt-LT"/>
        </w:rPr>
        <w:t>matavimus</w:t>
      </w:r>
      <w:proofErr w:type="spellEnd"/>
      <w:r w:rsidRPr="007C4B29">
        <w:rPr>
          <w:sz w:val="24"/>
          <w:szCs w:val="24"/>
          <w:lang w:val="lt-LT"/>
        </w:rPr>
        <w:t xml:space="preserve"> ir bandymus;</w:t>
      </w:r>
    </w:p>
    <w:p w14:paraId="272427B7" w14:textId="77777777" w:rsidR="005B456F" w:rsidRPr="007C4B29" w:rsidRDefault="006E1CD3">
      <w:pPr>
        <w:jc w:val="both"/>
        <w:rPr>
          <w:lang w:val="lt-LT"/>
        </w:rPr>
      </w:pPr>
      <w:r w:rsidRPr="007C4B29">
        <w:rPr>
          <w:sz w:val="24"/>
          <w:szCs w:val="24"/>
          <w:lang w:val="lt-LT"/>
        </w:rPr>
        <w:t xml:space="preserve">4.2.7. nevykdyti prižiūrėtojo reikalavimų atlikti Sutartyje papildomų (nenumatytų) darbų, raštu nesuderinus su </w:t>
      </w:r>
      <w:r w:rsidRPr="007C4B29">
        <w:rPr>
          <w:b/>
          <w:sz w:val="24"/>
          <w:szCs w:val="24"/>
          <w:lang w:val="lt-LT"/>
        </w:rPr>
        <w:t>Užsakovu</w:t>
      </w:r>
      <w:r w:rsidRPr="007C4B29">
        <w:rPr>
          <w:sz w:val="24"/>
          <w:szCs w:val="24"/>
          <w:lang w:val="lt-LT"/>
        </w:rPr>
        <w:t>;</w:t>
      </w:r>
    </w:p>
    <w:p w14:paraId="31146DA7" w14:textId="77777777" w:rsidR="005B456F" w:rsidRPr="007C4B29" w:rsidRDefault="006E1CD3">
      <w:pPr>
        <w:jc w:val="both"/>
        <w:rPr>
          <w:lang w:val="lt-LT"/>
        </w:rPr>
      </w:pPr>
      <w:r w:rsidRPr="007C4B29">
        <w:rPr>
          <w:sz w:val="24"/>
          <w:szCs w:val="24"/>
          <w:lang w:val="lt-LT"/>
        </w:rPr>
        <w:t>4.2.8.</w:t>
      </w:r>
      <w:r w:rsidRPr="007C4B29">
        <w:rPr>
          <w:b/>
          <w:sz w:val="24"/>
          <w:szCs w:val="24"/>
          <w:lang w:val="lt-LT"/>
        </w:rPr>
        <w:t xml:space="preserve"> Užsakovui </w:t>
      </w:r>
      <w:r w:rsidRPr="007C4B29">
        <w:rPr>
          <w:sz w:val="24"/>
          <w:szCs w:val="24"/>
          <w:lang w:val="lt-LT"/>
        </w:rPr>
        <w:t xml:space="preserve">pareikalavus ir per </w:t>
      </w:r>
      <w:r w:rsidRPr="007C4B29">
        <w:rPr>
          <w:b/>
          <w:sz w:val="24"/>
          <w:szCs w:val="24"/>
          <w:lang w:val="lt-LT"/>
        </w:rPr>
        <w:t xml:space="preserve">Užsakovo </w:t>
      </w:r>
      <w:r w:rsidRPr="007C4B29">
        <w:rPr>
          <w:sz w:val="24"/>
          <w:szCs w:val="24"/>
          <w:lang w:val="lt-LT"/>
        </w:rPr>
        <w:t>nurodytą laiką savo sąskaita pašalinti atliktus Sutartyje nenumatytus darbus, kuriuos jis atliko;</w:t>
      </w:r>
    </w:p>
    <w:p w14:paraId="77BF5D2E" w14:textId="77777777" w:rsidR="005B456F" w:rsidRPr="007C4B29" w:rsidRDefault="006E1CD3">
      <w:pPr>
        <w:jc w:val="both"/>
        <w:rPr>
          <w:lang w:val="lt-LT"/>
        </w:rPr>
      </w:pPr>
      <w:r w:rsidRPr="007C4B29">
        <w:rPr>
          <w:sz w:val="24"/>
          <w:szCs w:val="24"/>
          <w:lang w:val="lt-LT"/>
        </w:rPr>
        <w:t xml:space="preserve">4.2.9. nedelsiant raštu pranešti </w:t>
      </w:r>
      <w:r w:rsidRPr="007C4B29">
        <w:rPr>
          <w:b/>
          <w:bCs/>
          <w:sz w:val="24"/>
          <w:szCs w:val="24"/>
          <w:lang w:val="lt-LT"/>
        </w:rPr>
        <w:t>Užsakovui</w:t>
      </w:r>
      <w:r w:rsidRPr="007C4B29">
        <w:rPr>
          <w:sz w:val="24"/>
          <w:szCs w:val="24"/>
          <w:lang w:val="lt-LT"/>
        </w:rPr>
        <w:t xml:space="preserve"> apie pastebėtus </w:t>
      </w:r>
      <w:r w:rsidRPr="007C4B29">
        <w:rPr>
          <w:bCs/>
          <w:sz w:val="24"/>
          <w:szCs w:val="24"/>
          <w:lang w:val="lt-LT"/>
        </w:rPr>
        <w:t>darbų defektus,</w:t>
      </w:r>
      <w:r w:rsidRPr="007C4B29">
        <w:rPr>
          <w:sz w:val="24"/>
          <w:szCs w:val="24"/>
          <w:lang w:val="lt-LT"/>
        </w:rPr>
        <w:t xml:space="preserve"> bet ne vėliau kaip per 2 (dvi) darbo dienas nuo dienos, kurią sužinojo apie darbų defektus;</w:t>
      </w:r>
    </w:p>
    <w:p w14:paraId="0366B2CA" w14:textId="77777777" w:rsidR="005B456F" w:rsidRPr="007C4B29" w:rsidRDefault="006E1CD3">
      <w:pPr>
        <w:jc w:val="both"/>
        <w:rPr>
          <w:lang w:val="lt-LT"/>
        </w:rPr>
      </w:pPr>
      <w:r w:rsidRPr="007C4B29">
        <w:rPr>
          <w:sz w:val="24"/>
          <w:szCs w:val="24"/>
          <w:lang w:val="lt-LT"/>
        </w:rPr>
        <w:t>4.2.10. atsakyti už savo ir subrangovų</w:t>
      </w:r>
      <w:r w:rsidRPr="007C4B29">
        <w:rPr>
          <w:b/>
          <w:sz w:val="24"/>
          <w:szCs w:val="24"/>
          <w:lang w:val="lt-LT"/>
        </w:rPr>
        <w:t xml:space="preserve"> </w:t>
      </w:r>
      <w:r w:rsidRPr="007C4B29">
        <w:rPr>
          <w:sz w:val="24"/>
          <w:szCs w:val="24"/>
          <w:lang w:val="lt-LT"/>
        </w:rPr>
        <w:t>atliktų darbų bei statybos produktų kokybę ir jų atitikimą numatytoms techninėms specifikacijoms;</w:t>
      </w:r>
    </w:p>
    <w:p w14:paraId="15E59347" w14:textId="77777777" w:rsidR="005B456F" w:rsidRPr="007C4B29" w:rsidRDefault="006E1CD3">
      <w:pPr>
        <w:jc w:val="both"/>
        <w:rPr>
          <w:lang w:val="lt-LT"/>
        </w:rPr>
      </w:pPr>
      <w:r w:rsidRPr="007C4B29">
        <w:rPr>
          <w:sz w:val="24"/>
          <w:szCs w:val="24"/>
          <w:lang w:val="lt-LT"/>
        </w:rPr>
        <w:t xml:space="preserve">4.2.11. </w:t>
      </w:r>
      <w:r w:rsidRPr="007C4B29">
        <w:rPr>
          <w:b/>
          <w:sz w:val="24"/>
          <w:szCs w:val="24"/>
          <w:lang w:val="lt-LT"/>
        </w:rPr>
        <w:t>Užsakovo</w:t>
      </w:r>
      <w:r w:rsidRPr="007C4B29">
        <w:rPr>
          <w:sz w:val="24"/>
          <w:szCs w:val="24"/>
          <w:lang w:val="lt-LT"/>
        </w:rPr>
        <w:t xml:space="preserve"> reikalavimu pakeisti darbuotoją, kuris statybvietėje nesilaiko Sutarties bendrosios dalies 4.2.4 punkte nurodytos instrukcijos;</w:t>
      </w:r>
    </w:p>
    <w:p w14:paraId="234FBE7F" w14:textId="77777777" w:rsidR="005B456F" w:rsidRPr="007C4B29" w:rsidRDefault="006E1CD3">
      <w:pPr>
        <w:jc w:val="both"/>
        <w:rPr>
          <w:lang w:val="lt-LT"/>
        </w:rPr>
      </w:pPr>
      <w:r w:rsidRPr="007C4B29">
        <w:rPr>
          <w:sz w:val="24"/>
          <w:szCs w:val="24"/>
          <w:lang w:val="lt-LT"/>
        </w:rPr>
        <w:t>4.2.12. sutarties vykdymo laikotarpiu:</w:t>
      </w:r>
    </w:p>
    <w:p w14:paraId="454BCE5A" w14:textId="77777777" w:rsidR="005B456F" w:rsidRPr="007C4B29" w:rsidRDefault="006E1CD3">
      <w:pPr>
        <w:jc w:val="both"/>
        <w:rPr>
          <w:sz w:val="24"/>
          <w:szCs w:val="24"/>
          <w:lang w:val="lt-LT"/>
        </w:rPr>
      </w:pPr>
      <w:r w:rsidRPr="007C4B29">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8381FBA" w14:textId="77777777" w:rsidR="005B456F" w:rsidRPr="007C4B29" w:rsidRDefault="006E1CD3">
      <w:pPr>
        <w:jc w:val="both"/>
        <w:rPr>
          <w:lang w:val="lt-LT"/>
        </w:rPr>
      </w:pPr>
      <w:r w:rsidRPr="007C4B29">
        <w:rPr>
          <w:sz w:val="24"/>
          <w:szCs w:val="24"/>
          <w:lang w:val="lt-LT"/>
        </w:rPr>
        <w:t>4.2.12.2.</w:t>
      </w:r>
      <w:r w:rsidRPr="007C4B29">
        <w:rPr>
          <w:sz w:val="24"/>
          <w:szCs w:val="24"/>
          <w:lang w:val="lt-LT" w:eastAsia="en-US"/>
        </w:rPr>
        <w:t xml:space="preserve"> kompensuoti </w:t>
      </w:r>
      <w:r w:rsidRPr="007C4B29">
        <w:rPr>
          <w:b/>
          <w:sz w:val="24"/>
          <w:szCs w:val="24"/>
          <w:lang w:val="lt-LT" w:eastAsia="en-US"/>
        </w:rPr>
        <w:t xml:space="preserve">Užsakovui </w:t>
      </w:r>
      <w:r w:rsidRPr="007C4B29">
        <w:rPr>
          <w:sz w:val="24"/>
          <w:szCs w:val="24"/>
          <w:lang w:val="lt-LT" w:eastAsia="en-US"/>
        </w:rPr>
        <w:t>ar statinio naudotojui</w:t>
      </w:r>
      <w:r w:rsidRPr="007C4B29">
        <w:rPr>
          <w:b/>
          <w:sz w:val="24"/>
          <w:szCs w:val="24"/>
          <w:lang w:val="lt-LT" w:eastAsia="en-US"/>
        </w:rPr>
        <w:t xml:space="preserve"> </w:t>
      </w:r>
      <w:r w:rsidRPr="007C4B29">
        <w:rPr>
          <w:sz w:val="24"/>
          <w:szCs w:val="24"/>
          <w:lang w:val="lt-LT" w:eastAsia="en-US"/>
        </w:rPr>
        <w:t xml:space="preserve">komunalinių paslaugų (elektros energijos, šilumos, vandentiekio, šiukšlių išvežimo ir pan.) išlaidas, patirtas dėl </w:t>
      </w:r>
      <w:r w:rsidRPr="007C4B29">
        <w:rPr>
          <w:b/>
          <w:sz w:val="24"/>
          <w:szCs w:val="24"/>
          <w:lang w:val="lt-LT" w:eastAsia="en-US"/>
        </w:rPr>
        <w:t xml:space="preserve">Rangovo </w:t>
      </w:r>
      <w:r w:rsidRPr="007C4B29">
        <w:rPr>
          <w:sz w:val="24"/>
          <w:szCs w:val="24"/>
          <w:lang w:val="lt-LT" w:eastAsia="en-US"/>
        </w:rPr>
        <w:t>vykdomų darbų. Minėtoms</w:t>
      </w:r>
      <w:r w:rsidRPr="007C4B29">
        <w:rPr>
          <w:b/>
          <w:sz w:val="24"/>
          <w:szCs w:val="24"/>
          <w:lang w:val="lt-LT" w:eastAsia="en-US"/>
        </w:rPr>
        <w:t xml:space="preserve"> Užsakovo </w:t>
      </w:r>
      <w:r w:rsidRPr="007C4B29">
        <w:rPr>
          <w:sz w:val="24"/>
          <w:szCs w:val="24"/>
          <w:lang w:val="lt-LT" w:eastAsia="en-US"/>
        </w:rPr>
        <w:t>ar statinio naudotojo</w:t>
      </w:r>
      <w:r w:rsidRPr="007C4B29">
        <w:rPr>
          <w:b/>
          <w:sz w:val="24"/>
          <w:szCs w:val="24"/>
          <w:lang w:val="lt-LT" w:eastAsia="en-US"/>
        </w:rPr>
        <w:t xml:space="preserve"> </w:t>
      </w:r>
      <w:r w:rsidRPr="007C4B29">
        <w:rPr>
          <w:sz w:val="24"/>
          <w:szCs w:val="24"/>
          <w:lang w:val="lt-LT" w:eastAsia="en-US"/>
        </w:rPr>
        <w:t xml:space="preserve">išlaidoms kompensuoti tarp </w:t>
      </w:r>
      <w:r w:rsidRPr="007C4B29">
        <w:rPr>
          <w:b/>
          <w:sz w:val="24"/>
          <w:szCs w:val="24"/>
          <w:lang w:val="lt-LT" w:eastAsia="en-US"/>
        </w:rPr>
        <w:t>Užsakovo</w:t>
      </w:r>
      <w:r w:rsidRPr="007C4B29">
        <w:rPr>
          <w:sz w:val="24"/>
          <w:szCs w:val="24"/>
          <w:lang w:val="lt-LT" w:eastAsia="en-US"/>
        </w:rPr>
        <w:t xml:space="preserve"> (arba statinio naudotojo) ir </w:t>
      </w:r>
      <w:r w:rsidRPr="007C4B29">
        <w:rPr>
          <w:b/>
          <w:sz w:val="24"/>
          <w:szCs w:val="24"/>
          <w:lang w:val="lt-LT" w:eastAsia="en-US"/>
        </w:rPr>
        <w:t>Rangovo</w:t>
      </w:r>
      <w:r w:rsidRPr="007C4B29">
        <w:rPr>
          <w:sz w:val="24"/>
          <w:szCs w:val="24"/>
          <w:lang w:val="lt-LT" w:eastAsia="en-US"/>
        </w:rPr>
        <w:t xml:space="preserve"> pasirašoma sutartis (</w:t>
      </w:r>
      <w:r w:rsidRPr="007C4B29">
        <w:rPr>
          <w:i/>
          <w:sz w:val="24"/>
          <w:szCs w:val="24"/>
          <w:lang w:val="lt-LT" w:eastAsia="en-US"/>
        </w:rPr>
        <w:t>taikoma jei nurodyta Sutarties specialiojoje dalyje</w:t>
      </w:r>
      <w:r w:rsidRPr="007C4B29">
        <w:rPr>
          <w:sz w:val="24"/>
          <w:szCs w:val="24"/>
          <w:lang w:val="lt-LT" w:eastAsia="en-US"/>
        </w:rPr>
        <w:t xml:space="preserve">) arba kompensavimo sąlygos ir tvarka nustatomi </w:t>
      </w:r>
      <w:r w:rsidRPr="007C4B29">
        <w:rPr>
          <w:i/>
          <w:sz w:val="24"/>
          <w:szCs w:val="24"/>
          <w:lang w:val="lt-LT" w:eastAsia="en-US"/>
        </w:rPr>
        <w:t>Sutarties specialiojoje dalyje</w:t>
      </w:r>
      <w:r w:rsidRPr="007C4B29">
        <w:rPr>
          <w:sz w:val="24"/>
          <w:szCs w:val="24"/>
          <w:lang w:val="lt-LT" w:eastAsia="en-US"/>
        </w:rPr>
        <w:t>;</w:t>
      </w:r>
    </w:p>
    <w:p w14:paraId="6C25CB8E" w14:textId="77777777" w:rsidR="005B456F" w:rsidRPr="007C4B29" w:rsidRDefault="006E1CD3">
      <w:pPr>
        <w:jc w:val="both"/>
        <w:rPr>
          <w:sz w:val="24"/>
          <w:szCs w:val="24"/>
          <w:lang w:val="lt-LT"/>
        </w:rPr>
      </w:pPr>
      <w:r w:rsidRPr="007C4B29">
        <w:rPr>
          <w:sz w:val="24"/>
          <w:szCs w:val="24"/>
          <w:lang w:val="lt-LT"/>
        </w:rPr>
        <w:t>4.2.12.3. išsaugoti aplinką, kelius, aikšteles, netvarkomų patalpų apdailą, konstrukcijas, baldus ir įrenginius nepažeistus, o juos pažeidus, savo lėšomis atstatyti jų būklę;</w:t>
      </w:r>
    </w:p>
    <w:p w14:paraId="00FEEE24" w14:textId="77777777" w:rsidR="005B456F" w:rsidRPr="007C4B29" w:rsidRDefault="006E1CD3">
      <w:pPr>
        <w:jc w:val="both"/>
        <w:rPr>
          <w:sz w:val="24"/>
          <w:szCs w:val="24"/>
          <w:lang w:val="lt-LT"/>
        </w:rPr>
      </w:pPr>
      <w:r w:rsidRPr="007C4B29">
        <w:rPr>
          <w:sz w:val="24"/>
          <w:szCs w:val="24"/>
          <w:lang w:val="lt-LT"/>
        </w:rPr>
        <w:t>4.2.13. užtikrinti, kad:</w:t>
      </w:r>
    </w:p>
    <w:p w14:paraId="4F028FC1" w14:textId="77777777" w:rsidR="005B456F" w:rsidRPr="007C4B29" w:rsidRDefault="006E1CD3">
      <w:pPr>
        <w:jc w:val="both"/>
        <w:rPr>
          <w:sz w:val="24"/>
          <w:szCs w:val="24"/>
          <w:lang w:val="lt-LT"/>
        </w:rPr>
      </w:pPr>
      <w:r w:rsidRPr="007C4B29">
        <w:rPr>
          <w:sz w:val="24"/>
          <w:szCs w:val="24"/>
          <w:lang w:val="lt-LT"/>
        </w:rPr>
        <w:t>4.2.13.1. vykdant darbus būtų naudojami tik nauji statybos produktai ir gaminiai, ir tik pagal techninių specifikacijų reikalavimus;</w:t>
      </w:r>
    </w:p>
    <w:p w14:paraId="3051AD31" w14:textId="77777777" w:rsidR="005B456F" w:rsidRPr="007C4B29" w:rsidRDefault="006E1CD3">
      <w:pPr>
        <w:jc w:val="both"/>
        <w:rPr>
          <w:sz w:val="24"/>
          <w:szCs w:val="24"/>
          <w:lang w:val="lt-LT"/>
        </w:rPr>
      </w:pPr>
      <w:r w:rsidRPr="007C4B29">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486DFA15" w14:textId="77777777" w:rsidR="005B456F" w:rsidRPr="007C4B29" w:rsidRDefault="006E1CD3">
      <w:pPr>
        <w:jc w:val="both"/>
        <w:rPr>
          <w:lang w:val="lt-LT"/>
        </w:rPr>
      </w:pPr>
      <w:r w:rsidRPr="007C4B29">
        <w:rPr>
          <w:sz w:val="24"/>
          <w:szCs w:val="24"/>
          <w:lang w:val="lt-LT"/>
        </w:rPr>
        <w:t xml:space="preserve">4.2.14. per </w:t>
      </w:r>
      <w:r w:rsidRPr="007C4B29">
        <w:rPr>
          <w:b/>
          <w:sz w:val="24"/>
          <w:szCs w:val="24"/>
          <w:lang w:val="lt-LT"/>
        </w:rPr>
        <w:t>Užsakovo</w:t>
      </w:r>
      <w:r w:rsidRPr="007C4B29">
        <w:rPr>
          <w:sz w:val="24"/>
          <w:szCs w:val="24"/>
          <w:lang w:val="lt-LT"/>
        </w:rPr>
        <w:t xml:space="preserve"> nurodytą laiką neatlygintinai pašalinti darbų atlikimo metu </w:t>
      </w:r>
      <w:r w:rsidRPr="007C4B29">
        <w:rPr>
          <w:b/>
          <w:sz w:val="24"/>
          <w:szCs w:val="24"/>
          <w:lang w:val="lt-LT"/>
        </w:rPr>
        <w:t xml:space="preserve">Užsakovo </w:t>
      </w:r>
      <w:r w:rsidRPr="007C4B29">
        <w:rPr>
          <w:sz w:val="24"/>
          <w:szCs w:val="24"/>
          <w:lang w:val="lt-LT"/>
        </w:rPr>
        <w:t xml:space="preserve">nustatytus darbų defektus ir jų padarinius, atsiradusius dėl </w:t>
      </w:r>
      <w:r w:rsidRPr="007C4B29">
        <w:rPr>
          <w:b/>
          <w:sz w:val="24"/>
          <w:szCs w:val="24"/>
          <w:lang w:val="lt-LT"/>
        </w:rPr>
        <w:t xml:space="preserve">Rangovo </w:t>
      </w:r>
      <w:r w:rsidRPr="007C4B29">
        <w:rPr>
          <w:sz w:val="24"/>
          <w:szCs w:val="24"/>
          <w:lang w:val="lt-LT"/>
        </w:rPr>
        <w:t xml:space="preserve">ar subrangovų kaltės, o atsisakius šalinti defektus ir jeigu šiuos defektus pašalina </w:t>
      </w:r>
      <w:r w:rsidRPr="007C4B29">
        <w:rPr>
          <w:b/>
          <w:sz w:val="24"/>
          <w:szCs w:val="24"/>
          <w:lang w:val="lt-LT"/>
        </w:rPr>
        <w:t xml:space="preserve">Užsakovas </w:t>
      </w:r>
      <w:r w:rsidRPr="007C4B29">
        <w:rPr>
          <w:sz w:val="24"/>
          <w:szCs w:val="24"/>
          <w:lang w:val="lt-LT"/>
        </w:rPr>
        <w:t xml:space="preserve">savo sąskaita, sumokėti </w:t>
      </w:r>
      <w:r w:rsidRPr="007C4B29">
        <w:rPr>
          <w:b/>
          <w:sz w:val="24"/>
          <w:szCs w:val="24"/>
          <w:lang w:val="lt-LT"/>
        </w:rPr>
        <w:t>Užsakovui</w:t>
      </w:r>
      <w:r w:rsidRPr="007C4B29">
        <w:rPr>
          <w:sz w:val="24"/>
          <w:szCs w:val="24"/>
          <w:lang w:val="lt-LT"/>
        </w:rPr>
        <w:t xml:space="preserve"> defektų pašalinimo kainą ir kompensuoti kitas </w:t>
      </w:r>
      <w:r w:rsidRPr="007C4B29">
        <w:rPr>
          <w:b/>
          <w:sz w:val="24"/>
          <w:szCs w:val="24"/>
          <w:lang w:val="lt-LT"/>
        </w:rPr>
        <w:t>Užsakovo</w:t>
      </w:r>
      <w:r w:rsidRPr="007C4B29">
        <w:rPr>
          <w:sz w:val="24"/>
          <w:szCs w:val="24"/>
          <w:lang w:val="lt-LT"/>
        </w:rPr>
        <w:t xml:space="preserve"> turėtas išlaidas, susijusias su defektų šalinimu;</w:t>
      </w:r>
    </w:p>
    <w:p w14:paraId="3E1FC3D5" w14:textId="77777777" w:rsidR="005B456F" w:rsidRPr="007C4B29" w:rsidRDefault="006E1CD3">
      <w:pPr>
        <w:jc w:val="both"/>
        <w:rPr>
          <w:lang w:val="lt-LT"/>
        </w:rPr>
      </w:pPr>
      <w:r w:rsidRPr="007C4B29">
        <w:rPr>
          <w:sz w:val="24"/>
          <w:szCs w:val="24"/>
          <w:lang w:val="lt-LT"/>
        </w:rPr>
        <w:t xml:space="preserve">4.2.15. nedelsdamas raštu pranešti </w:t>
      </w:r>
      <w:r w:rsidRPr="007C4B29">
        <w:rPr>
          <w:b/>
          <w:sz w:val="24"/>
          <w:szCs w:val="24"/>
          <w:lang w:val="lt-LT"/>
        </w:rPr>
        <w:t xml:space="preserve">Užsakovui </w:t>
      </w:r>
      <w:r w:rsidRPr="007C4B29">
        <w:rPr>
          <w:sz w:val="24"/>
          <w:szCs w:val="24"/>
          <w:lang w:val="lt-LT"/>
        </w:rPr>
        <w:t xml:space="preserve">apie iškilusias aplinkybes, už kurias </w:t>
      </w:r>
      <w:r w:rsidRPr="007C4B29">
        <w:rPr>
          <w:b/>
          <w:sz w:val="24"/>
          <w:szCs w:val="24"/>
          <w:lang w:val="lt-LT"/>
        </w:rPr>
        <w:t>Rangovas</w:t>
      </w:r>
      <w:r w:rsidRPr="007C4B29">
        <w:rPr>
          <w:sz w:val="24"/>
          <w:szCs w:val="24"/>
          <w:lang w:val="lt-LT"/>
        </w:rPr>
        <w:t xml:space="preserve"> nėra atsakingas ir kurios daro negalimą visų arba dalies Sutartyje numatytų įsipareigojimų atlikimą, nurodant šių aplinkybių atsiradimo priežastis;</w:t>
      </w:r>
    </w:p>
    <w:p w14:paraId="63A891CD" w14:textId="77777777" w:rsidR="005B456F" w:rsidRPr="007C4B29" w:rsidRDefault="006E1CD3">
      <w:pPr>
        <w:jc w:val="both"/>
        <w:rPr>
          <w:lang w:val="lt-LT"/>
        </w:rPr>
      </w:pPr>
      <w:r w:rsidRPr="007C4B29">
        <w:rPr>
          <w:sz w:val="24"/>
          <w:szCs w:val="24"/>
          <w:lang w:val="lt-LT"/>
        </w:rPr>
        <w:t xml:space="preserve">4.2.16. raštu informuoti </w:t>
      </w:r>
      <w:r w:rsidRPr="007C4B29">
        <w:rPr>
          <w:b/>
          <w:sz w:val="24"/>
          <w:szCs w:val="24"/>
          <w:lang w:val="lt-LT"/>
        </w:rPr>
        <w:t xml:space="preserve">Užsakovą </w:t>
      </w:r>
      <w:r w:rsidRPr="007C4B29">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54EE53FE" w14:textId="77777777" w:rsidR="005B456F" w:rsidRPr="007C4B29" w:rsidRDefault="006E1CD3">
      <w:pPr>
        <w:jc w:val="both"/>
        <w:rPr>
          <w:sz w:val="24"/>
          <w:szCs w:val="24"/>
          <w:lang w:val="lt-LT"/>
        </w:rPr>
      </w:pPr>
      <w:r w:rsidRPr="007C4B29">
        <w:rPr>
          <w:sz w:val="24"/>
          <w:szCs w:val="24"/>
          <w:lang w:val="lt-LT"/>
        </w:rPr>
        <w:lastRenderedPageBreak/>
        <w:t>4.2.17. dalyvauti suremontuoto statinio ar jo dalies darbų užbaigimo procedūrose ir teikti paaiškinimus Statinio pripažinimo suremontuotu komisijai;</w:t>
      </w:r>
    </w:p>
    <w:p w14:paraId="56190E0A" w14:textId="77777777" w:rsidR="005B456F" w:rsidRPr="007C4B29" w:rsidRDefault="006E1CD3">
      <w:pPr>
        <w:jc w:val="both"/>
        <w:rPr>
          <w:b/>
          <w:sz w:val="24"/>
          <w:szCs w:val="24"/>
          <w:lang w:val="lt-LT"/>
        </w:rPr>
      </w:pPr>
      <w:r w:rsidRPr="007C4B29">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7C4B29">
        <w:rPr>
          <w:b/>
          <w:sz w:val="24"/>
          <w:szCs w:val="24"/>
          <w:lang w:val="lt-LT"/>
        </w:rPr>
        <w:t>Užsakovui</w:t>
      </w:r>
      <w:r w:rsidRPr="007C4B29">
        <w:rPr>
          <w:sz w:val="24"/>
          <w:szCs w:val="24"/>
          <w:lang w:val="lt-LT"/>
        </w:rPr>
        <w:t xml:space="preserve"> pilnai ir tinkamai sutvarkytą;</w:t>
      </w:r>
    </w:p>
    <w:p w14:paraId="1A3C7C83" w14:textId="77777777" w:rsidR="005B456F" w:rsidRPr="007C4B29" w:rsidRDefault="006E1CD3">
      <w:pPr>
        <w:jc w:val="both"/>
        <w:rPr>
          <w:lang w:val="lt-LT"/>
        </w:rPr>
      </w:pPr>
      <w:r w:rsidRPr="007C4B29">
        <w:rPr>
          <w:sz w:val="24"/>
          <w:szCs w:val="24"/>
          <w:lang w:val="lt-LT"/>
        </w:rPr>
        <w:t xml:space="preserve">4.2.19. </w:t>
      </w:r>
      <w:r w:rsidRPr="007C4B29">
        <w:rPr>
          <w:b/>
          <w:bCs/>
          <w:sz w:val="24"/>
          <w:szCs w:val="24"/>
          <w:lang w:val="lt-LT"/>
        </w:rPr>
        <w:t>Užsakovui</w:t>
      </w:r>
      <w:r w:rsidRPr="007C4B29">
        <w:rPr>
          <w:sz w:val="24"/>
          <w:szCs w:val="24"/>
          <w:lang w:val="lt-LT"/>
        </w:rPr>
        <w:t xml:space="preserve"> keičiant einamųjų metų finansavimo dydį, pasirašyti papildomus susitarimus su </w:t>
      </w:r>
      <w:r w:rsidRPr="007C4B29">
        <w:rPr>
          <w:b/>
          <w:sz w:val="24"/>
          <w:szCs w:val="24"/>
          <w:lang w:val="lt-LT"/>
        </w:rPr>
        <w:t xml:space="preserve">Užsakovu </w:t>
      </w:r>
      <w:r w:rsidRPr="007C4B29">
        <w:rPr>
          <w:sz w:val="24"/>
          <w:szCs w:val="24"/>
          <w:lang w:val="lt-LT"/>
        </w:rPr>
        <w:t>dėl</w:t>
      </w:r>
      <w:r w:rsidRPr="007C4B29">
        <w:rPr>
          <w:b/>
          <w:sz w:val="24"/>
          <w:szCs w:val="24"/>
          <w:lang w:val="lt-LT"/>
        </w:rPr>
        <w:t xml:space="preserve"> </w:t>
      </w:r>
      <w:r w:rsidRPr="007C4B29">
        <w:rPr>
          <w:sz w:val="24"/>
          <w:szCs w:val="24"/>
          <w:lang w:val="lt-LT"/>
        </w:rPr>
        <w:t>Kalendorinio darbų vykdymo grafiko pakeitimo (</w:t>
      </w:r>
      <w:r w:rsidRPr="007C4B29">
        <w:rPr>
          <w:i/>
          <w:sz w:val="24"/>
          <w:szCs w:val="24"/>
          <w:lang w:val="lt-LT"/>
        </w:rPr>
        <w:t>jeigu taikoma</w:t>
      </w:r>
      <w:r w:rsidRPr="007C4B29">
        <w:rPr>
          <w:sz w:val="24"/>
          <w:szCs w:val="24"/>
          <w:lang w:val="lt-LT"/>
        </w:rPr>
        <w:t>);</w:t>
      </w:r>
    </w:p>
    <w:p w14:paraId="1D817021" w14:textId="77777777" w:rsidR="005B456F" w:rsidRPr="007C4B29" w:rsidRDefault="006E1CD3">
      <w:pPr>
        <w:jc w:val="both"/>
        <w:rPr>
          <w:sz w:val="24"/>
          <w:szCs w:val="24"/>
          <w:lang w:val="lt-LT"/>
        </w:rPr>
      </w:pPr>
      <w:r w:rsidRPr="007C4B29">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09B760DB" w14:textId="77777777" w:rsidR="005B456F" w:rsidRPr="007C4B29" w:rsidRDefault="005B456F">
      <w:pPr>
        <w:jc w:val="both"/>
        <w:rPr>
          <w:b/>
          <w:sz w:val="24"/>
          <w:szCs w:val="24"/>
          <w:highlight w:val="yellow"/>
          <w:lang w:val="lt-LT"/>
        </w:rPr>
      </w:pPr>
    </w:p>
    <w:p w14:paraId="5B0B743E" w14:textId="77777777" w:rsidR="005B456F" w:rsidRPr="007C4B29" w:rsidRDefault="006E1CD3">
      <w:pPr>
        <w:jc w:val="both"/>
        <w:rPr>
          <w:b/>
          <w:sz w:val="24"/>
          <w:szCs w:val="24"/>
          <w:lang w:val="lt-LT"/>
        </w:rPr>
      </w:pPr>
      <w:r w:rsidRPr="007C4B29">
        <w:rPr>
          <w:b/>
          <w:sz w:val="24"/>
          <w:szCs w:val="24"/>
          <w:lang w:val="lt-LT"/>
        </w:rPr>
        <w:t>5. Mokėjimo terminai ir sąlygos</w:t>
      </w:r>
    </w:p>
    <w:p w14:paraId="617761B0" w14:textId="77777777" w:rsidR="005B456F" w:rsidRPr="007C4B29" w:rsidRDefault="006E1CD3">
      <w:pPr>
        <w:jc w:val="both"/>
        <w:rPr>
          <w:lang w:val="lt-LT"/>
        </w:rPr>
      </w:pPr>
      <w:r w:rsidRPr="007C4B29">
        <w:rPr>
          <w:sz w:val="24"/>
          <w:szCs w:val="24"/>
          <w:lang w:val="lt-LT"/>
        </w:rPr>
        <w:t xml:space="preserve">5.1. Mokėjimai už atliktus darbus vykdomi pagal </w:t>
      </w:r>
      <w:r w:rsidRPr="007C4B29">
        <w:rPr>
          <w:b/>
          <w:sz w:val="24"/>
          <w:szCs w:val="24"/>
          <w:lang w:val="lt-LT"/>
        </w:rPr>
        <w:t xml:space="preserve">Rangovo </w:t>
      </w:r>
      <w:r w:rsidRPr="007C4B29">
        <w:rPr>
          <w:sz w:val="24"/>
          <w:szCs w:val="24"/>
          <w:lang w:val="lt-LT"/>
        </w:rPr>
        <w:t xml:space="preserve">pateiktas PVM sąskaitas – faktūras, </w:t>
      </w:r>
      <w:r w:rsidRPr="007C4B29">
        <w:rPr>
          <w:b/>
          <w:sz w:val="24"/>
          <w:szCs w:val="24"/>
          <w:lang w:val="lt-LT"/>
        </w:rPr>
        <w:t xml:space="preserve">Šalims </w:t>
      </w:r>
      <w:r w:rsidRPr="007C4B29">
        <w:rPr>
          <w:sz w:val="24"/>
          <w:szCs w:val="24"/>
          <w:lang w:val="lt-LT"/>
        </w:rPr>
        <w:t>prieš tai</w:t>
      </w:r>
      <w:r w:rsidRPr="007C4B29">
        <w:rPr>
          <w:b/>
          <w:sz w:val="24"/>
          <w:szCs w:val="24"/>
          <w:lang w:val="lt-LT"/>
        </w:rPr>
        <w:t xml:space="preserve"> </w:t>
      </w:r>
      <w:r w:rsidRPr="007C4B29">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3BEB7DBF" w14:textId="77777777" w:rsidR="005B456F" w:rsidRPr="007C4B29" w:rsidRDefault="006E1CD3">
      <w:pPr>
        <w:jc w:val="both"/>
        <w:rPr>
          <w:lang w:val="lt-LT"/>
        </w:rPr>
      </w:pPr>
      <w:r w:rsidRPr="007C4B29">
        <w:rPr>
          <w:sz w:val="24"/>
          <w:szCs w:val="24"/>
          <w:lang w:val="lt-LT"/>
        </w:rPr>
        <w:t xml:space="preserve">5.2. </w:t>
      </w:r>
      <w:r w:rsidRPr="007C4B29">
        <w:rPr>
          <w:b/>
          <w:sz w:val="24"/>
          <w:szCs w:val="24"/>
          <w:lang w:val="lt-LT"/>
        </w:rPr>
        <w:t>Rangovui</w:t>
      </w:r>
      <w:r w:rsidRPr="007C4B29">
        <w:rPr>
          <w:sz w:val="24"/>
          <w:szCs w:val="24"/>
          <w:lang w:val="lt-LT"/>
        </w:rPr>
        <w:t xml:space="preserve"> už atliktus darbus sumokama per 30 (trisdešimt) dienų nuo PVM sąskaitos faktūros pateikimo </w:t>
      </w:r>
      <w:r w:rsidRPr="007C4B29">
        <w:rPr>
          <w:b/>
          <w:sz w:val="24"/>
          <w:szCs w:val="24"/>
          <w:lang w:val="lt-LT"/>
        </w:rPr>
        <w:t>Užsakovui</w:t>
      </w:r>
      <w:r w:rsidRPr="007C4B29">
        <w:rPr>
          <w:sz w:val="24"/>
          <w:szCs w:val="24"/>
          <w:lang w:val="lt-LT"/>
        </w:rPr>
        <w:t xml:space="preserve"> dienos.</w:t>
      </w:r>
    </w:p>
    <w:p w14:paraId="5443D5F0" w14:textId="77777777" w:rsidR="005B456F" w:rsidRPr="007C4B29" w:rsidRDefault="006E1CD3">
      <w:pPr>
        <w:jc w:val="both"/>
        <w:rPr>
          <w:lang w:val="lt-LT"/>
        </w:rPr>
      </w:pPr>
      <w:r w:rsidRPr="007C4B29">
        <w:rPr>
          <w:sz w:val="24"/>
          <w:szCs w:val="24"/>
          <w:lang w:val="lt-LT"/>
        </w:rPr>
        <w:t xml:space="preserve">5.3. </w:t>
      </w:r>
      <w:r w:rsidRPr="007C4B29">
        <w:rPr>
          <w:b/>
          <w:sz w:val="24"/>
          <w:szCs w:val="24"/>
          <w:lang w:val="lt-LT"/>
        </w:rPr>
        <w:t>Užsakovo</w:t>
      </w:r>
      <w:r w:rsidRPr="007C4B29">
        <w:rPr>
          <w:sz w:val="24"/>
          <w:szCs w:val="24"/>
          <w:lang w:val="lt-LT"/>
        </w:rPr>
        <w:t xml:space="preserve"> sutikimu </w:t>
      </w:r>
      <w:r w:rsidRPr="007C4B29">
        <w:rPr>
          <w:b/>
          <w:sz w:val="24"/>
          <w:szCs w:val="24"/>
          <w:lang w:val="lt-LT"/>
        </w:rPr>
        <w:t>Rangovui</w:t>
      </w:r>
      <w:r w:rsidRPr="007C4B29">
        <w:rPr>
          <w:sz w:val="24"/>
          <w:szCs w:val="24"/>
          <w:lang w:val="lt-LT"/>
        </w:rPr>
        <w:t xml:space="preserve"> avansu gali būti sumokama iki 10 % Sutarties specialiojoje dalyje nurodytos Sutarties kainos be PVM, jeigu </w:t>
      </w:r>
      <w:r w:rsidRPr="007C4B29">
        <w:rPr>
          <w:b/>
          <w:sz w:val="24"/>
          <w:szCs w:val="24"/>
          <w:lang w:val="lt-LT"/>
        </w:rPr>
        <w:t xml:space="preserve">Užsakovas </w:t>
      </w:r>
      <w:r w:rsidRPr="007C4B29">
        <w:rPr>
          <w:bCs/>
          <w:sz w:val="24"/>
          <w:szCs w:val="24"/>
          <w:lang w:val="lt-LT"/>
        </w:rPr>
        <w:t xml:space="preserve">turi lėšų, o </w:t>
      </w:r>
      <w:r w:rsidRPr="007C4B29">
        <w:rPr>
          <w:b/>
          <w:sz w:val="24"/>
          <w:szCs w:val="24"/>
          <w:lang w:val="lt-LT"/>
        </w:rPr>
        <w:t>Rangovui</w:t>
      </w:r>
      <w:r w:rsidRPr="007C4B29">
        <w:rPr>
          <w:sz w:val="24"/>
          <w:szCs w:val="24"/>
          <w:lang w:val="lt-LT"/>
        </w:rPr>
        <w:t xml:space="preserve"> yra </w:t>
      </w:r>
      <w:r w:rsidRPr="007C4B29">
        <w:rPr>
          <w:bCs/>
          <w:sz w:val="24"/>
          <w:szCs w:val="24"/>
          <w:lang w:val="lt-LT"/>
        </w:rPr>
        <w:t>būtina</w:t>
      </w:r>
      <w:r w:rsidRPr="007C4B29">
        <w:rPr>
          <w:sz w:val="24"/>
          <w:szCs w:val="24"/>
          <w:lang w:val="lt-LT"/>
        </w:rPr>
        <w:t xml:space="preserve"> įsigyti medžiagas arba įrangą konkretiems darbams atlikti ir </w:t>
      </w:r>
      <w:r w:rsidRPr="007C4B29">
        <w:rPr>
          <w:b/>
          <w:sz w:val="24"/>
          <w:szCs w:val="24"/>
          <w:lang w:val="lt-LT"/>
        </w:rPr>
        <w:t>Rangovas</w:t>
      </w:r>
      <w:r w:rsidRPr="007C4B29">
        <w:rPr>
          <w:sz w:val="24"/>
          <w:szCs w:val="24"/>
          <w:lang w:val="lt-LT"/>
        </w:rPr>
        <w:t xml:space="preserve"> pateikia banko garantiją arba draudimo bendrovės laidavimo raštą visai avanso sumai.</w:t>
      </w:r>
      <w:r w:rsidRPr="007C4B29">
        <w:rPr>
          <w:sz w:val="24"/>
          <w:szCs w:val="24"/>
          <w:lang w:val="lt-LT" w:eastAsia="en-US"/>
        </w:rPr>
        <w:t xml:space="preserve"> Kartu su draudimo bendrovės laidavimo raštu, </w:t>
      </w:r>
      <w:r w:rsidRPr="007C4B29">
        <w:rPr>
          <w:b/>
          <w:sz w:val="24"/>
          <w:szCs w:val="24"/>
          <w:lang w:val="lt-LT" w:eastAsia="en-US"/>
        </w:rPr>
        <w:t>Rangovas</w:t>
      </w:r>
      <w:r w:rsidRPr="007C4B29">
        <w:rPr>
          <w:sz w:val="24"/>
          <w:szCs w:val="24"/>
          <w:lang w:val="lt-LT" w:eastAsia="en-US"/>
        </w:rPr>
        <w:t xml:space="preserve"> privalo pateikti draudimo bendrovės raštišką patvirtinimą, kad teikiamas laidavimo raštas yra galiojantis</w:t>
      </w:r>
      <w:r w:rsidRPr="007C4B29">
        <w:rPr>
          <w:sz w:val="24"/>
          <w:szCs w:val="24"/>
          <w:lang w:val="lt-LT"/>
        </w:rPr>
        <w:t xml:space="preserve">. </w:t>
      </w:r>
      <w:r w:rsidRPr="007C4B29">
        <w:rPr>
          <w:b/>
          <w:sz w:val="24"/>
          <w:szCs w:val="24"/>
          <w:lang w:val="lt-LT"/>
        </w:rPr>
        <w:t xml:space="preserve">Užsakovo </w:t>
      </w:r>
      <w:r w:rsidRPr="007C4B29">
        <w:rPr>
          <w:sz w:val="24"/>
          <w:szCs w:val="24"/>
          <w:lang w:val="lt-LT"/>
        </w:rPr>
        <w:t xml:space="preserve">avansu sumokėta suma </w:t>
      </w:r>
      <w:r w:rsidRPr="007C4B29">
        <w:rPr>
          <w:b/>
          <w:sz w:val="24"/>
          <w:szCs w:val="24"/>
          <w:lang w:val="lt-LT"/>
        </w:rPr>
        <w:t>Rangovui</w:t>
      </w:r>
      <w:r w:rsidRPr="007C4B29">
        <w:rPr>
          <w:sz w:val="24"/>
          <w:szCs w:val="24"/>
          <w:lang w:val="lt-LT"/>
        </w:rPr>
        <w:t xml:space="preserve"> užskaitoma kaip išankstinis apmokėjimas už atliktus darbus. Tolesni mokėjimai atskaičius avansą vykdomi vadovaujantis</w:t>
      </w:r>
      <w:r w:rsidRPr="007C4B29">
        <w:rPr>
          <w:b/>
          <w:sz w:val="24"/>
          <w:szCs w:val="24"/>
          <w:lang w:val="lt-LT"/>
        </w:rPr>
        <w:t xml:space="preserve"> Užsakovo </w:t>
      </w:r>
      <w:r w:rsidRPr="007C4B29">
        <w:rPr>
          <w:sz w:val="24"/>
          <w:szCs w:val="24"/>
          <w:lang w:val="lt-LT"/>
        </w:rPr>
        <w:t>priimtais atliktų darbų aktais ir pagal pateiktas PVM sąskaitas – faktūras (</w:t>
      </w:r>
      <w:r w:rsidRPr="007C4B29">
        <w:rPr>
          <w:i/>
          <w:sz w:val="24"/>
          <w:szCs w:val="24"/>
          <w:lang w:val="lt-LT"/>
        </w:rPr>
        <w:t>jeigu specialiojoje dalyje numatyta, kad ši sąlyga taikoma</w:t>
      </w:r>
      <w:r w:rsidRPr="007C4B29">
        <w:rPr>
          <w:sz w:val="24"/>
          <w:szCs w:val="24"/>
          <w:lang w:val="lt-LT"/>
        </w:rPr>
        <w:t>).</w:t>
      </w:r>
    </w:p>
    <w:p w14:paraId="497331F4" w14:textId="77777777" w:rsidR="005B456F" w:rsidRPr="007C4B29" w:rsidRDefault="006E1CD3">
      <w:pPr>
        <w:ind w:right="125"/>
        <w:jc w:val="both"/>
        <w:rPr>
          <w:lang w:val="lt-LT"/>
        </w:rPr>
      </w:pPr>
      <w:r w:rsidRPr="007C4B29">
        <w:rPr>
          <w:sz w:val="24"/>
          <w:szCs w:val="24"/>
          <w:lang w:val="lt-LT"/>
        </w:rPr>
        <w:t xml:space="preserve">5.4. Sutarties bendrosios dalies 5.3 punkte nurodytuose </w:t>
      </w:r>
      <w:r w:rsidRPr="007C4B29">
        <w:rPr>
          <w:sz w:val="24"/>
          <w:szCs w:val="24"/>
          <w:lang w:val="lt-LT" w:eastAsia="en-US"/>
        </w:rPr>
        <w:t>Avansinio apmokėjimo</w:t>
      </w:r>
      <w:r w:rsidRPr="007C4B29">
        <w:rPr>
          <w:sz w:val="24"/>
          <w:lang w:val="lt-LT" w:eastAsia="en-US"/>
        </w:rPr>
        <w:t xml:space="preserve"> </w:t>
      </w:r>
      <w:r w:rsidRPr="007C4B29">
        <w:rPr>
          <w:sz w:val="24"/>
          <w:szCs w:val="24"/>
          <w:lang w:val="lt-LT"/>
        </w:rPr>
        <w:t>banko garantijoje ar draudimo bendrovės laidavimo rašte, kuri/</w:t>
      </w:r>
      <w:proofErr w:type="spellStart"/>
      <w:r w:rsidRPr="007C4B29">
        <w:rPr>
          <w:sz w:val="24"/>
          <w:szCs w:val="24"/>
          <w:lang w:val="lt-LT"/>
        </w:rPr>
        <w:t>is</w:t>
      </w:r>
      <w:proofErr w:type="spellEnd"/>
      <w:r w:rsidRPr="007C4B29">
        <w:rPr>
          <w:sz w:val="24"/>
          <w:szCs w:val="24"/>
          <w:lang w:val="lt-LT"/>
        </w:rPr>
        <w:t xml:space="preserve"> pateikiamas </w:t>
      </w:r>
      <w:r w:rsidRPr="007C4B29">
        <w:rPr>
          <w:b/>
          <w:sz w:val="24"/>
          <w:szCs w:val="24"/>
          <w:lang w:val="lt-LT"/>
        </w:rPr>
        <w:t>Užsakovui</w:t>
      </w:r>
      <w:r w:rsidRPr="007C4B29">
        <w:rPr>
          <w:sz w:val="24"/>
          <w:szCs w:val="24"/>
          <w:lang w:val="lt-LT"/>
        </w:rPr>
        <w:t>:</w:t>
      </w:r>
    </w:p>
    <w:p w14:paraId="63502858" w14:textId="77777777" w:rsidR="005B456F" w:rsidRPr="007C4B29" w:rsidRDefault="006E1CD3">
      <w:pPr>
        <w:jc w:val="both"/>
        <w:rPr>
          <w:lang w:val="lt-LT"/>
        </w:rPr>
      </w:pPr>
      <w:r w:rsidRPr="007C4B29">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7C4B29">
        <w:rPr>
          <w:b/>
          <w:sz w:val="24"/>
          <w:szCs w:val="24"/>
          <w:lang w:val="lt-LT"/>
        </w:rPr>
        <w:t>Rangovas</w:t>
      </w:r>
      <w:r w:rsidRPr="007C4B29">
        <w:rPr>
          <w:sz w:val="24"/>
          <w:szCs w:val="24"/>
          <w:lang w:val="lt-LT"/>
        </w:rPr>
        <w:t xml:space="preserve"> ne pagal paskirtį naudoja (panaudojo) avansu sumokėtą sumą, iš </w:t>
      </w:r>
      <w:r w:rsidRPr="007C4B29">
        <w:rPr>
          <w:b/>
          <w:sz w:val="24"/>
          <w:szCs w:val="24"/>
          <w:lang w:val="lt-LT"/>
        </w:rPr>
        <w:t xml:space="preserve">Užsakovo </w:t>
      </w:r>
      <w:r w:rsidRPr="007C4B29">
        <w:rPr>
          <w:sz w:val="24"/>
          <w:szCs w:val="24"/>
          <w:lang w:val="lt-LT"/>
        </w:rPr>
        <w:t xml:space="preserve">gavimo, sumokėti </w:t>
      </w:r>
      <w:r w:rsidRPr="007C4B29">
        <w:rPr>
          <w:b/>
          <w:sz w:val="24"/>
          <w:szCs w:val="24"/>
          <w:lang w:val="lt-LT"/>
        </w:rPr>
        <w:t>Užsakovui</w:t>
      </w:r>
      <w:r w:rsidRPr="007C4B29">
        <w:rPr>
          <w:sz w:val="24"/>
          <w:szCs w:val="24"/>
          <w:lang w:val="lt-LT"/>
        </w:rPr>
        <w:t xml:space="preserve"> sumą, neviršijant laidavimo/garantijos sumos, pinigus pervedant į </w:t>
      </w:r>
      <w:r w:rsidRPr="007C4B29">
        <w:rPr>
          <w:b/>
          <w:sz w:val="24"/>
          <w:szCs w:val="24"/>
          <w:lang w:val="lt-LT"/>
        </w:rPr>
        <w:t>Užsakovo</w:t>
      </w:r>
      <w:r w:rsidRPr="007C4B29">
        <w:rPr>
          <w:sz w:val="24"/>
          <w:szCs w:val="24"/>
          <w:lang w:val="lt-LT"/>
        </w:rPr>
        <w:t xml:space="preserve"> sąskaitą. </w:t>
      </w:r>
    </w:p>
    <w:p w14:paraId="1528957B" w14:textId="77777777" w:rsidR="005B456F" w:rsidRPr="007C4B29" w:rsidRDefault="006E1CD3">
      <w:pPr>
        <w:jc w:val="both"/>
        <w:rPr>
          <w:sz w:val="24"/>
          <w:szCs w:val="24"/>
          <w:lang w:val="lt-LT"/>
        </w:rPr>
      </w:pPr>
      <w:r w:rsidRPr="007C4B29">
        <w:rPr>
          <w:sz w:val="24"/>
          <w:szCs w:val="24"/>
          <w:lang w:val="lt-LT"/>
        </w:rPr>
        <w:t>5.4.2. negali būti nurodyta, kad garantas ar laiduotojas atsako tik už tiesioginių nuostolių atlyginimą.</w:t>
      </w:r>
    </w:p>
    <w:p w14:paraId="50FB5D89" w14:textId="77777777" w:rsidR="005B456F" w:rsidRPr="007C4B29" w:rsidRDefault="006E1CD3">
      <w:pPr>
        <w:jc w:val="both"/>
        <w:rPr>
          <w:lang w:val="lt-LT"/>
        </w:rPr>
      </w:pPr>
      <w:r w:rsidRPr="007C4B29">
        <w:rPr>
          <w:sz w:val="24"/>
          <w:szCs w:val="24"/>
          <w:lang w:val="lt-LT"/>
        </w:rPr>
        <w:t xml:space="preserve">5.4.3. negali būti įrašytos nuostatos ar sąlygos, kurios įpareigotų </w:t>
      </w:r>
      <w:r w:rsidRPr="007C4B29">
        <w:rPr>
          <w:b/>
          <w:sz w:val="24"/>
          <w:szCs w:val="24"/>
          <w:lang w:val="lt-LT"/>
        </w:rPr>
        <w:t>Užsakovą</w:t>
      </w:r>
      <w:r w:rsidRPr="007C4B29">
        <w:rPr>
          <w:sz w:val="24"/>
          <w:szCs w:val="24"/>
          <w:lang w:val="lt-LT"/>
        </w:rPr>
        <w:t xml:space="preserve"> įrodyti garantiją ar laidavimo raštą išdavusiai įmonei, kad su </w:t>
      </w:r>
      <w:r w:rsidRPr="007C4B29">
        <w:rPr>
          <w:b/>
          <w:sz w:val="24"/>
          <w:szCs w:val="24"/>
          <w:lang w:val="lt-LT"/>
        </w:rPr>
        <w:t>Rangovu</w:t>
      </w:r>
      <w:r w:rsidRPr="007C4B29">
        <w:rPr>
          <w:sz w:val="24"/>
          <w:szCs w:val="24"/>
          <w:lang w:val="lt-LT"/>
        </w:rPr>
        <w:t xml:space="preserve"> Sutartis nutraukta teisėtai arba kitaip leistų garantiją ar laidavimo raštą išdavusiai įmonei nemokėti garantija ar laidavimu užtikrinamos (laiduojamos) sumos. </w:t>
      </w:r>
    </w:p>
    <w:p w14:paraId="5640200B" w14:textId="77777777" w:rsidR="005B456F" w:rsidRPr="007C4B29" w:rsidRDefault="006E1CD3">
      <w:pPr>
        <w:jc w:val="both"/>
        <w:rPr>
          <w:lang w:val="lt-LT"/>
        </w:rPr>
      </w:pPr>
      <w:r w:rsidRPr="007C4B29">
        <w:rPr>
          <w:sz w:val="24"/>
          <w:szCs w:val="24"/>
          <w:lang w:val="lt-LT"/>
        </w:rPr>
        <w:t xml:space="preserve">5.4.4. </w:t>
      </w:r>
      <w:r w:rsidRPr="007C4B29">
        <w:rPr>
          <w:sz w:val="24"/>
          <w:szCs w:val="24"/>
          <w:lang w:val="lt-LT" w:eastAsia="en-US"/>
        </w:rPr>
        <w:t>Avansinio apmokėjimo</w:t>
      </w:r>
      <w:r w:rsidRPr="007C4B29">
        <w:rPr>
          <w:sz w:val="24"/>
          <w:lang w:val="lt-LT" w:eastAsia="en-US"/>
        </w:rPr>
        <w:t xml:space="preserve"> </w:t>
      </w:r>
      <w:r w:rsidRPr="007C4B29">
        <w:rPr>
          <w:sz w:val="24"/>
          <w:szCs w:val="24"/>
          <w:lang w:val="lt-LT"/>
        </w:rPr>
        <w:t>banko garantija arba draudimo bendrovės laidavimo raštas turi galioti 2 (dvejais) mėnesiais ilgiau nei Sutartyje ar jos prieduose nustatytas visų darbų atlikimo terminas.</w:t>
      </w:r>
    </w:p>
    <w:p w14:paraId="751A2693" w14:textId="77777777" w:rsidR="005B456F" w:rsidRPr="007C4B29" w:rsidRDefault="006E1CD3">
      <w:pPr>
        <w:jc w:val="both"/>
        <w:rPr>
          <w:lang w:val="lt-LT"/>
        </w:rPr>
      </w:pPr>
      <w:r w:rsidRPr="007C4B29">
        <w:rPr>
          <w:sz w:val="24"/>
          <w:szCs w:val="24"/>
          <w:lang w:val="lt-LT"/>
        </w:rPr>
        <w:t>5.5.</w:t>
      </w:r>
      <w:r w:rsidRPr="007C4B29">
        <w:rPr>
          <w:sz w:val="24"/>
          <w:lang w:val="lt-LT" w:eastAsia="en-US"/>
        </w:rPr>
        <w:t xml:space="preserve"> </w:t>
      </w:r>
      <w:r w:rsidRPr="007C4B29">
        <w:rPr>
          <w:sz w:val="24"/>
          <w:szCs w:val="24"/>
          <w:lang w:val="lt-LT" w:eastAsia="en-US"/>
        </w:rPr>
        <w:t>Avansinio apmokėjimo</w:t>
      </w:r>
      <w:r w:rsidRPr="007C4B29">
        <w:rPr>
          <w:sz w:val="24"/>
          <w:lang w:val="lt-LT" w:eastAsia="en-US"/>
        </w:rPr>
        <w:t xml:space="preserve"> banko garantija arba draudimo bendrovės laidavimo raštas, neatitinkantys Sutarties 5.4 punkte nustatytų reikalavimų, nebus priimami. Tokiu atveju bus laikoma, kad </w:t>
      </w:r>
      <w:r w:rsidRPr="007C4B29">
        <w:rPr>
          <w:b/>
          <w:sz w:val="24"/>
          <w:lang w:val="lt-LT" w:eastAsia="en-US"/>
        </w:rPr>
        <w:t>Rangovas</w:t>
      </w:r>
      <w:r w:rsidRPr="007C4B29">
        <w:rPr>
          <w:sz w:val="24"/>
          <w:lang w:val="lt-LT" w:eastAsia="en-US"/>
        </w:rPr>
        <w:t xml:space="preserve"> </w:t>
      </w:r>
      <w:r w:rsidRPr="007C4B29">
        <w:rPr>
          <w:sz w:val="24"/>
          <w:szCs w:val="24"/>
          <w:lang w:val="lt-LT" w:eastAsia="en-US"/>
        </w:rPr>
        <w:t>avansinio apmokėjimo</w:t>
      </w:r>
      <w:r w:rsidRPr="007C4B29">
        <w:rPr>
          <w:sz w:val="24"/>
          <w:lang w:val="lt-LT" w:eastAsia="en-US"/>
        </w:rPr>
        <w:t xml:space="preserve"> banko garantijos arba draudimo bendrovės laidavimo rašto </w:t>
      </w:r>
      <w:r w:rsidRPr="007C4B29">
        <w:rPr>
          <w:b/>
          <w:sz w:val="24"/>
          <w:lang w:val="lt-LT" w:eastAsia="en-US"/>
        </w:rPr>
        <w:t>Užsakovui</w:t>
      </w:r>
      <w:r w:rsidRPr="007C4B29">
        <w:rPr>
          <w:sz w:val="24"/>
          <w:lang w:val="lt-LT" w:eastAsia="en-US"/>
        </w:rPr>
        <w:t xml:space="preserve"> nepateikė ir bus taikomas Sutarties bendrosios dalies 5.6 punktas.</w:t>
      </w:r>
    </w:p>
    <w:p w14:paraId="0746DAC7" w14:textId="77777777" w:rsidR="005B456F" w:rsidRPr="007C4B29" w:rsidRDefault="006E1CD3">
      <w:pPr>
        <w:jc w:val="both"/>
        <w:rPr>
          <w:lang w:val="lt-LT"/>
        </w:rPr>
      </w:pPr>
      <w:r w:rsidRPr="007C4B29">
        <w:rPr>
          <w:sz w:val="24"/>
          <w:szCs w:val="24"/>
          <w:lang w:val="lt-LT" w:eastAsia="en-US"/>
        </w:rPr>
        <w:t>5.6.</w:t>
      </w:r>
      <w:r w:rsidRPr="007C4B29">
        <w:rPr>
          <w:b/>
          <w:sz w:val="24"/>
          <w:szCs w:val="24"/>
          <w:lang w:val="lt-LT" w:eastAsia="en-US"/>
        </w:rPr>
        <w:t xml:space="preserve"> Rangovui </w:t>
      </w:r>
      <w:r w:rsidRPr="007C4B29">
        <w:rPr>
          <w:sz w:val="24"/>
          <w:szCs w:val="24"/>
          <w:lang w:val="lt-LT" w:eastAsia="en-US"/>
        </w:rPr>
        <w:t>nepateikus</w:t>
      </w:r>
      <w:r w:rsidRPr="007C4B29">
        <w:rPr>
          <w:b/>
          <w:sz w:val="24"/>
          <w:szCs w:val="24"/>
          <w:lang w:val="lt-LT" w:eastAsia="en-US"/>
        </w:rPr>
        <w:t xml:space="preserve"> </w:t>
      </w:r>
      <w:r w:rsidRPr="007C4B29">
        <w:rPr>
          <w:sz w:val="24"/>
          <w:szCs w:val="24"/>
          <w:lang w:val="lt-LT" w:eastAsia="en-US"/>
        </w:rPr>
        <w:t>avansinio apmokėjimo</w:t>
      </w:r>
      <w:r w:rsidRPr="007C4B29">
        <w:rPr>
          <w:sz w:val="24"/>
          <w:lang w:val="lt-LT" w:eastAsia="en-US"/>
        </w:rPr>
        <w:t xml:space="preserve"> </w:t>
      </w:r>
      <w:r w:rsidRPr="007C4B29">
        <w:rPr>
          <w:sz w:val="24"/>
          <w:szCs w:val="24"/>
          <w:lang w:val="lt-LT" w:eastAsia="en-US"/>
        </w:rPr>
        <w:t>banko garantijos arba draudimo bendrovės laidavimo rašto</w:t>
      </w:r>
      <w:r w:rsidRPr="007C4B29">
        <w:rPr>
          <w:b/>
          <w:sz w:val="24"/>
          <w:szCs w:val="24"/>
          <w:lang w:val="lt-LT" w:eastAsia="en-US"/>
        </w:rPr>
        <w:t xml:space="preserve"> </w:t>
      </w:r>
      <w:r w:rsidRPr="007C4B29">
        <w:rPr>
          <w:sz w:val="24"/>
          <w:szCs w:val="24"/>
          <w:lang w:val="lt-LT" w:eastAsia="en-US"/>
        </w:rPr>
        <w:t xml:space="preserve">Sutarties 5.4 punkte nustatytomis sąlygomis, </w:t>
      </w:r>
      <w:r w:rsidRPr="007C4B29">
        <w:rPr>
          <w:b/>
          <w:sz w:val="24"/>
          <w:szCs w:val="24"/>
          <w:lang w:val="lt-LT" w:eastAsia="en-US"/>
        </w:rPr>
        <w:t>Rangovas</w:t>
      </w:r>
      <w:r w:rsidRPr="007C4B29">
        <w:rPr>
          <w:sz w:val="24"/>
          <w:szCs w:val="24"/>
          <w:lang w:val="lt-LT" w:eastAsia="en-US"/>
        </w:rPr>
        <w:t xml:space="preserve"> įsipareigoja visus Sutartyje numatytus sutartinius įsipareigojimus įvykdyti Sutartyje ir jos prieduose nustatyta tvarka ir terminais be avansinio mokėjimo.</w:t>
      </w:r>
      <w:r w:rsidRPr="007C4B29">
        <w:rPr>
          <w:b/>
          <w:sz w:val="24"/>
          <w:szCs w:val="24"/>
          <w:lang w:val="lt-LT" w:eastAsia="en-US"/>
        </w:rPr>
        <w:t xml:space="preserve"> </w:t>
      </w:r>
      <w:r w:rsidRPr="007C4B29">
        <w:rPr>
          <w:sz w:val="24"/>
          <w:szCs w:val="24"/>
          <w:lang w:val="lt-LT" w:eastAsia="en-US"/>
        </w:rPr>
        <w:t xml:space="preserve">Tokiu atveju </w:t>
      </w:r>
      <w:r w:rsidRPr="007C4B29">
        <w:rPr>
          <w:b/>
          <w:sz w:val="24"/>
          <w:szCs w:val="24"/>
          <w:lang w:val="lt-LT" w:eastAsia="en-US"/>
        </w:rPr>
        <w:t>Užsakovas</w:t>
      </w:r>
      <w:r w:rsidRPr="007C4B29">
        <w:rPr>
          <w:sz w:val="24"/>
          <w:szCs w:val="24"/>
          <w:lang w:val="lt-LT" w:eastAsia="en-US"/>
        </w:rPr>
        <w:t xml:space="preserve"> už atliktus darbus su </w:t>
      </w:r>
      <w:r w:rsidRPr="007C4B29">
        <w:rPr>
          <w:b/>
          <w:sz w:val="24"/>
          <w:szCs w:val="24"/>
          <w:lang w:val="lt-LT" w:eastAsia="en-US"/>
        </w:rPr>
        <w:t>Rangovu</w:t>
      </w:r>
      <w:r w:rsidRPr="007C4B29">
        <w:rPr>
          <w:sz w:val="24"/>
          <w:szCs w:val="24"/>
          <w:lang w:val="lt-LT" w:eastAsia="en-US"/>
        </w:rPr>
        <w:t xml:space="preserve"> atsiskaito Sutarties bendrosios dalies 5.1 ir 5.2 punktuose nustatyta tvarka.</w:t>
      </w:r>
    </w:p>
    <w:p w14:paraId="4443C40F" w14:textId="77777777" w:rsidR="005B456F" w:rsidRPr="007C4B29" w:rsidRDefault="006E1CD3">
      <w:pPr>
        <w:spacing w:after="40"/>
        <w:jc w:val="both"/>
        <w:rPr>
          <w:lang w:val="lt-LT"/>
        </w:rPr>
      </w:pPr>
      <w:r w:rsidRPr="007C4B29">
        <w:rPr>
          <w:rFonts w:eastAsia="Arial Unicode MS" w:cs="Arial Unicode MS"/>
          <w:sz w:val="24"/>
          <w:szCs w:val="24"/>
          <w:lang w:val="lt-LT"/>
        </w:rPr>
        <w:t xml:space="preserve">5.7. </w:t>
      </w:r>
      <w:r w:rsidRPr="007C4B29">
        <w:rPr>
          <w:rFonts w:eastAsia="Arial Unicode MS" w:cs="Arial Unicode MS"/>
          <w:b/>
          <w:sz w:val="24"/>
          <w:szCs w:val="24"/>
          <w:lang w:val="lt-LT"/>
        </w:rPr>
        <w:t>Užsakovas</w:t>
      </w:r>
      <w:r w:rsidRPr="007C4B29">
        <w:rPr>
          <w:rFonts w:eastAsia="Arial Unicode MS" w:cs="Arial Unicode MS"/>
          <w:sz w:val="24"/>
          <w:szCs w:val="24"/>
          <w:lang w:val="lt-LT"/>
        </w:rPr>
        <w:t xml:space="preserve"> numato tiesioginio atsiskaitymo su subtiekėjais (subrangovais) galimybę, vadovaujantis šiame punkte nustatyta tvarka. </w:t>
      </w:r>
      <w:r w:rsidRPr="007C4B29">
        <w:rPr>
          <w:rFonts w:eastAsia="Arial Unicode MS" w:cs="Arial Unicode MS"/>
          <w:b/>
          <w:sz w:val="24"/>
          <w:szCs w:val="24"/>
          <w:lang w:val="lt-LT"/>
        </w:rPr>
        <w:t>Užsakovas</w:t>
      </w:r>
      <w:r w:rsidRPr="007C4B29">
        <w:rPr>
          <w:rFonts w:eastAsia="Arial Unicode MS" w:cs="Arial Unicode MS"/>
          <w:sz w:val="24"/>
          <w:szCs w:val="24"/>
          <w:lang w:val="lt-LT"/>
        </w:rPr>
        <w:t xml:space="preserve"> ne vėliau kaip per 3 darbo dienas nuo šios Sutarties įsigaliojimo dienos raštu informuoja subtiekėjus apie tiesioginio atsiskaitymo galimybę, o subtiekėjas, </w:t>
      </w:r>
      <w:r w:rsidRPr="007C4B29">
        <w:rPr>
          <w:rFonts w:eastAsia="Arial Unicode MS" w:cs="Arial Unicode MS"/>
          <w:sz w:val="24"/>
          <w:szCs w:val="24"/>
          <w:lang w:val="lt-LT"/>
        </w:rPr>
        <w:lastRenderedPageBreak/>
        <w:t xml:space="preserve">norėdamas pasinaudoti tokia galimybe, raštu pateikia prašymą </w:t>
      </w:r>
      <w:r w:rsidRPr="007C4B29">
        <w:rPr>
          <w:rFonts w:eastAsia="Arial Unicode MS" w:cs="Arial Unicode MS"/>
          <w:b/>
          <w:sz w:val="24"/>
          <w:szCs w:val="24"/>
          <w:lang w:val="lt-LT"/>
        </w:rPr>
        <w:t>Užsakovui</w:t>
      </w:r>
      <w:r w:rsidRPr="007C4B29">
        <w:rPr>
          <w:rFonts w:eastAsia="Arial Unicode MS" w:cs="Arial Unicode MS"/>
          <w:sz w:val="24"/>
          <w:szCs w:val="24"/>
          <w:lang w:val="lt-LT"/>
        </w:rPr>
        <w:t xml:space="preserve">. Tais atvejais, kai subtiekėjas išreiškia norą pasinaudoti tiesioginio atsiskaitymo galimybe, turi būti sudaroma trišalė sutartis tarp </w:t>
      </w:r>
      <w:r w:rsidRPr="007C4B29">
        <w:rPr>
          <w:rFonts w:eastAsia="Arial Unicode MS" w:cs="Arial Unicode MS"/>
          <w:b/>
          <w:sz w:val="24"/>
          <w:szCs w:val="24"/>
          <w:lang w:val="lt-LT"/>
        </w:rPr>
        <w:t>Užsakovo</w:t>
      </w:r>
      <w:r w:rsidRPr="007C4B29">
        <w:rPr>
          <w:rFonts w:eastAsia="Arial Unicode MS" w:cs="Arial Unicode MS"/>
          <w:sz w:val="24"/>
          <w:szCs w:val="24"/>
          <w:lang w:val="lt-LT"/>
        </w:rPr>
        <w:t xml:space="preserve">, </w:t>
      </w:r>
      <w:r w:rsidRPr="007C4B29">
        <w:rPr>
          <w:rFonts w:eastAsia="Arial Unicode MS" w:cs="Arial Unicode MS"/>
          <w:b/>
          <w:sz w:val="24"/>
          <w:szCs w:val="24"/>
          <w:lang w:val="lt-LT"/>
        </w:rPr>
        <w:t>Rangovo</w:t>
      </w:r>
      <w:r w:rsidRPr="007C4B29">
        <w:rPr>
          <w:rFonts w:eastAsia="Arial Unicode MS" w:cs="Arial Unicode MS"/>
          <w:sz w:val="24"/>
          <w:szCs w:val="24"/>
          <w:lang w:val="lt-LT"/>
        </w:rPr>
        <w:t xml:space="preserve"> ir jo subtiekėjo, kurioje aprašoma tiesioginio atsiskaitymo su subtiekėju tvarka, kurioje numatoma teisė </w:t>
      </w:r>
      <w:r w:rsidRPr="007C4B29">
        <w:rPr>
          <w:rFonts w:eastAsia="Arial Unicode MS" w:cs="Arial Unicode MS"/>
          <w:b/>
          <w:sz w:val="24"/>
          <w:szCs w:val="24"/>
          <w:lang w:val="lt-LT"/>
        </w:rPr>
        <w:t>Rangovui</w:t>
      </w:r>
      <w:r w:rsidRPr="007C4B29">
        <w:rPr>
          <w:rFonts w:eastAsia="Arial Unicode MS" w:cs="Arial Unicode MS"/>
          <w:sz w:val="24"/>
          <w:szCs w:val="24"/>
          <w:lang w:val="lt-LT"/>
        </w:rPr>
        <w:t xml:space="preserve"> prieštarauti nepagrįstiems </w:t>
      </w:r>
      <w:proofErr w:type="spellStart"/>
      <w:r w:rsidRPr="007C4B29">
        <w:rPr>
          <w:rFonts w:eastAsia="Arial Unicode MS" w:cs="Arial Unicode MS"/>
          <w:sz w:val="24"/>
          <w:szCs w:val="24"/>
          <w:lang w:val="lt-LT"/>
        </w:rPr>
        <w:t>mokėjimams</w:t>
      </w:r>
      <w:proofErr w:type="spellEnd"/>
      <w:r w:rsidRPr="007C4B29">
        <w:rPr>
          <w:rFonts w:eastAsia="Arial Unicode MS" w:cs="Arial Unicode MS"/>
          <w:sz w:val="24"/>
          <w:szCs w:val="24"/>
          <w:lang w:val="lt-LT"/>
        </w:rPr>
        <w:t xml:space="preserve"> subtiekėjui (</w:t>
      </w:r>
      <w:r w:rsidRPr="007C4B29">
        <w:rPr>
          <w:rFonts w:eastAsia="Arial Unicode MS" w:cs="Arial Unicode MS"/>
          <w:i/>
          <w:sz w:val="24"/>
          <w:szCs w:val="24"/>
          <w:lang w:val="lt-LT"/>
        </w:rPr>
        <w:t>punkto sąlygos taikomos jei nurodyta Sutarties specialiojoje dalyje</w:t>
      </w:r>
      <w:r w:rsidRPr="007C4B29">
        <w:rPr>
          <w:rFonts w:eastAsia="Arial Unicode MS" w:cs="Arial Unicode MS"/>
          <w:sz w:val="24"/>
          <w:szCs w:val="24"/>
          <w:lang w:val="lt-LT"/>
        </w:rPr>
        <w:t>).</w:t>
      </w:r>
    </w:p>
    <w:p w14:paraId="76C53D07" w14:textId="77777777" w:rsidR="005B456F" w:rsidRPr="007C4B29" w:rsidRDefault="006E1CD3">
      <w:pPr>
        <w:spacing w:after="40"/>
        <w:jc w:val="both"/>
        <w:rPr>
          <w:rFonts w:eastAsia="Arial Unicode MS" w:cs="Arial Unicode MS"/>
          <w:sz w:val="24"/>
          <w:szCs w:val="24"/>
          <w:lang w:val="lt-LT"/>
        </w:rPr>
      </w:pPr>
      <w:r w:rsidRPr="007C4B29">
        <w:rPr>
          <w:rFonts w:eastAsia="Arial Unicode MS" w:cs="Arial Unicode MS"/>
          <w:sz w:val="24"/>
          <w:szCs w:val="24"/>
          <w:lang w:val="lt-LT"/>
        </w:rPr>
        <w:t xml:space="preserve">5.8. </w:t>
      </w:r>
      <w:r w:rsidRPr="007C4B29">
        <w:rPr>
          <w:b/>
          <w:sz w:val="24"/>
          <w:szCs w:val="24"/>
          <w:lang w:val="lt-LT" w:eastAsia="en-US"/>
        </w:rPr>
        <w:t>Užsakovas</w:t>
      </w:r>
      <w:r w:rsidRPr="007C4B29">
        <w:rPr>
          <w:sz w:val="24"/>
          <w:szCs w:val="24"/>
          <w:lang w:val="lt-LT" w:eastAsia="en-US"/>
        </w:rPr>
        <w:t xml:space="preserve"> paskutinį mokėjimą, kurį sudaro ne mažesnė nei 5 procentų nuo Sutarties kainos su PVM suma, </w:t>
      </w:r>
      <w:r w:rsidRPr="007C4B29">
        <w:rPr>
          <w:b/>
          <w:sz w:val="24"/>
          <w:szCs w:val="24"/>
          <w:lang w:val="lt-LT" w:eastAsia="en-US"/>
        </w:rPr>
        <w:t>Rangovui</w:t>
      </w:r>
      <w:r w:rsidRPr="007C4B29">
        <w:rPr>
          <w:sz w:val="24"/>
          <w:szCs w:val="24"/>
          <w:lang w:val="lt-LT" w:eastAsia="en-US"/>
        </w:rPr>
        <w:t xml:space="preserve"> už atliktus darbus atlieka tik tada kai </w:t>
      </w:r>
      <w:r w:rsidRPr="007C4B29">
        <w:rPr>
          <w:b/>
          <w:sz w:val="24"/>
          <w:szCs w:val="24"/>
          <w:lang w:val="lt-LT" w:eastAsia="en-US"/>
        </w:rPr>
        <w:t>Rangovas</w:t>
      </w:r>
      <w:r w:rsidRPr="007C4B29">
        <w:rPr>
          <w:sz w:val="24"/>
          <w:szCs w:val="24"/>
          <w:lang w:val="lt-LT" w:eastAsia="en-US"/>
        </w:rPr>
        <w:t xml:space="preserve"> pateikia </w:t>
      </w:r>
      <w:r w:rsidRPr="007C4B29">
        <w:rPr>
          <w:b/>
          <w:sz w:val="24"/>
          <w:szCs w:val="24"/>
          <w:lang w:val="lt-LT" w:eastAsia="en-US"/>
        </w:rPr>
        <w:t>Užsakovui</w:t>
      </w:r>
      <w:r w:rsidRPr="007C4B29">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7C4B29">
        <w:rPr>
          <w:b/>
          <w:sz w:val="24"/>
          <w:szCs w:val="24"/>
          <w:lang w:val="lt-LT" w:eastAsia="en-US"/>
        </w:rPr>
        <w:t>Rangovui</w:t>
      </w:r>
      <w:r w:rsidRPr="007C4B29">
        <w:rPr>
          <w:sz w:val="24"/>
          <w:szCs w:val="24"/>
          <w:lang w:val="lt-LT" w:eastAsia="en-US"/>
        </w:rPr>
        <w:t xml:space="preserve"> nepateikus </w:t>
      </w:r>
      <w:r w:rsidRPr="007C4B29">
        <w:rPr>
          <w:b/>
          <w:sz w:val="24"/>
          <w:szCs w:val="24"/>
          <w:lang w:val="lt-LT" w:eastAsia="en-US"/>
        </w:rPr>
        <w:t>Užsakovui</w:t>
      </w:r>
      <w:r w:rsidRPr="007C4B29">
        <w:rPr>
          <w:sz w:val="24"/>
          <w:szCs w:val="24"/>
          <w:lang w:val="lt-LT" w:eastAsia="en-US"/>
        </w:rPr>
        <w:t xml:space="preserve"> garantinių įsipareigojimų įvykdymo užtikrinimo dokumento, visa sulaikyta suma ar jos dalis grąžinama </w:t>
      </w:r>
      <w:r w:rsidRPr="007C4B29">
        <w:rPr>
          <w:b/>
          <w:sz w:val="24"/>
          <w:szCs w:val="24"/>
          <w:lang w:val="lt-LT" w:eastAsia="en-US"/>
        </w:rPr>
        <w:t>Rangovui</w:t>
      </w:r>
      <w:r w:rsidRPr="007C4B29">
        <w:rPr>
          <w:sz w:val="24"/>
          <w:szCs w:val="24"/>
          <w:lang w:val="lt-LT" w:eastAsia="en-US"/>
        </w:rPr>
        <w:t xml:space="preserve"> tik po to kai sueis </w:t>
      </w:r>
      <w:r w:rsidRPr="007C4B29">
        <w:rPr>
          <w:sz w:val="24"/>
          <w:szCs w:val="24"/>
          <w:lang w:val="lt-LT"/>
        </w:rPr>
        <w:t>pirmieji 3 (trys) statinio garantinio termino metai. K</w:t>
      </w:r>
      <w:r w:rsidRPr="007C4B29">
        <w:rPr>
          <w:sz w:val="24"/>
          <w:szCs w:val="24"/>
          <w:lang w:val="lt-LT" w:eastAsia="en-US"/>
        </w:rPr>
        <w:t xml:space="preserve">ai </w:t>
      </w:r>
      <w:r w:rsidRPr="007C4B29">
        <w:rPr>
          <w:b/>
          <w:sz w:val="24"/>
          <w:szCs w:val="24"/>
          <w:lang w:val="lt-LT" w:eastAsia="en-US"/>
        </w:rPr>
        <w:t>Rangovas</w:t>
      </w:r>
      <w:r w:rsidRPr="007C4B29">
        <w:rPr>
          <w:sz w:val="24"/>
          <w:szCs w:val="24"/>
          <w:lang w:val="lt-LT" w:eastAsia="en-US"/>
        </w:rPr>
        <w:t xml:space="preserve"> nepateikia </w:t>
      </w:r>
      <w:r w:rsidRPr="007C4B29">
        <w:rPr>
          <w:b/>
          <w:sz w:val="24"/>
          <w:szCs w:val="24"/>
          <w:lang w:val="lt-LT" w:eastAsia="en-US"/>
        </w:rPr>
        <w:t>Užsakovui</w:t>
      </w:r>
      <w:r w:rsidRPr="007C4B29">
        <w:rPr>
          <w:sz w:val="24"/>
          <w:szCs w:val="24"/>
          <w:lang w:val="lt-LT" w:eastAsia="en-US"/>
        </w:rPr>
        <w:t xml:space="preserve"> garantinių įsipareigojimų užtikrinimo dokumento Sutartyje nustatyta tvarka ir sąlygomis, </w:t>
      </w:r>
      <w:r w:rsidRPr="007C4B29">
        <w:rPr>
          <w:b/>
          <w:sz w:val="24"/>
          <w:szCs w:val="24"/>
          <w:lang w:val="lt-LT"/>
        </w:rPr>
        <w:t>Užsakovas</w:t>
      </w:r>
      <w:r w:rsidRPr="007C4B29">
        <w:rPr>
          <w:sz w:val="24"/>
          <w:szCs w:val="24"/>
          <w:lang w:val="lt-LT"/>
        </w:rPr>
        <w:t xml:space="preserve"> turi teisę iš sulaikytos sumos apmokėti darbų defektų šalinimo išlaidas, jeigu </w:t>
      </w:r>
      <w:r w:rsidRPr="007C4B29">
        <w:rPr>
          <w:b/>
          <w:sz w:val="24"/>
          <w:szCs w:val="24"/>
          <w:lang w:val="lt-LT"/>
        </w:rPr>
        <w:t>Rangovas</w:t>
      </w:r>
      <w:r w:rsidRPr="007C4B29">
        <w:rPr>
          <w:sz w:val="24"/>
          <w:szCs w:val="24"/>
          <w:lang w:val="lt-LT"/>
        </w:rPr>
        <w:t xml:space="preserve"> atsisako ar nevykdo (per pirmuosius 3 statinio garantinio termino metus) pareigos šalinti garantiniu laikotarpiu nustatytus defektus ir šiuos defektus pašalinus </w:t>
      </w:r>
      <w:r w:rsidRPr="007C4B29">
        <w:rPr>
          <w:b/>
          <w:sz w:val="24"/>
          <w:szCs w:val="24"/>
          <w:lang w:val="lt-LT"/>
        </w:rPr>
        <w:t>Užsakovui</w:t>
      </w:r>
      <w:r w:rsidRPr="007C4B29">
        <w:rPr>
          <w:sz w:val="24"/>
          <w:szCs w:val="24"/>
          <w:lang w:val="lt-LT" w:eastAsia="en-US"/>
        </w:rPr>
        <w:t>.</w:t>
      </w:r>
    </w:p>
    <w:p w14:paraId="07C31D9F" w14:textId="77777777" w:rsidR="005B456F" w:rsidRPr="007C4B29" w:rsidRDefault="005B456F">
      <w:pPr>
        <w:jc w:val="both"/>
        <w:rPr>
          <w:rFonts w:eastAsia="Arial Unicode MS" w:cs="Arial Unicode MS"/>
          <w:sz w:val="24"/>
          <w:szCs w:val="24"/>
          <w:highlight w:val="yellow"/>
          <w:lang w:val="lt-LT"/>
        </w:rPr>
      </w:pPr>
    </w:p>
    <w:p w14:paraId="63541BC6" w14:textId="77777777" w:rsidR="005B456F" w:rsidRPr="007C4B29" w:rsidRDefault="006E1CD3">
      <w:pPr>
        <w:outlineLvl w:val="0"/>
        <w:rPr>
          <w:b/>
          <w:sz w:val="24"/>
          <w:szCs w:val="24"/>
          <w:lang w:val="lt-LT"/>
        </w:rPr>
      </w:pPr>
      <w:r w:rsidRPr="007C4B29">
        <w:rPr>
          <w:b/>
          <w:sz w:val="24"/>
          <w:szCs w:val="24"/>
          <w:lang w:val="lt-LT"/>
        </w:rPr>
        <w:t>6. Darbų perdavimas ir priėmimas, garantiniai įsipareigojimai</w:t>
      </w:r>
    </w:p>
    <w:p w14:paraId="2CBA71EB" w14:textId="77777777" w:rsidR="005B456F" w:rsidRPr="007C4B29" w:rsidRDefault="006E1CD3">
      <w:pPr>
        <w:jc w:val="both"/>
        <w:rPr>
          <w:lang w:val="lt-LT"/>
        </w:rPr>
      </w:pPr>
      <w:r w:rsidRPr="007C4B29">
        <w:rPr>
          <w:sz w:val="24"/>
          <w:szCs w:val="24"/>
          <w:lang w:val="lt-LT"/>
        </w:rPr>
        <w:t xml:space="preserve">6.1. </w:t>
      </w:r>
      <w:r w:rsidRPr="007C4B29">
        <w:rPr>
          <w:sz w:val="24"/>
          <w:szCs w:val="24"/>
          <w:lang w:val="lt-LT" w:eastAsia="en-US"/>
        </w:rPr>
        <w:t xml:space="preserve">Darbai laikomi priimtais, kai </w:t>
      </w:r>
      <w:r w:rsidRPr="007C4B29">
        <w:rPr>
          <w:b/>
          <w:sz w:val="24"/>
          <w:szCs w:val="24"/>
          <w:lang w:val="lt-LT" w:eastAsia="en-US"/>
        </w:rPr>
        <w:t>Rangovas</w:t>
      </w:r>
      <w:r w:rsidRPr="007C4B29">
        <w:rPr>
          <w:sz w:val="24"/>
          <w:szCs w:val="24"/>
          <w:lang w:val="lt-LT" w:eastAsia="en-US"/>
        </w:rPr>
        <w:t xml:space="preserve"> pagal tarpinius atliktų darbų aktus perduoda darbus, o </w:t>
      </w:r>
      <w:r w:rsidRPr="007C4B29">
        <w:rPr>
          <w:b/>
          <w:sz w:val="24"/>
          <w:szCs w:val="24"/>
          <w:lang w:val="lt-LT" w:eastAsia="en-US"/>
        </w:rPr>
        <w:t xml:space="preserve">Užsakovas </w:t>
      </w:r>
      <w:r w:rsidRPr="007C4B29">
        <w:rPr>
          <w:sz w:val="24"/>
          <w:szCs w:val="24"/>
          <w:lang w:val="lt-LT" w:eastAsia="en-US"/>
        </w:rPr>
        <w:t xml:space="preserve">juos priima. Darbai arba kiekviena darbų dalis ar etapas turi būti pilnai baigti ir perduoti </w:t>
      </w:r>
      <w:r w:rsidRPr="007C4B29">
        <w:rPr>
          <w:b/>
          <w:sz w:val="24"/>
          <w:szCs w:val="24"/>
          <w:lang w:val="lt-LT" w:eastAsia="en-US"/>
        </w:rPr>
        <w:t>Užsakovui</w:t>
      </w:r>
      <w:r w:rsidRPr="007C4B29">
        <w:rPr>
          <w:sz w:val="24"/>
          <w:szCs w:val="24"/>
          <w:lang w:val="lt-LT" w:eastAsia="en-US"/>
        </w:rPr>
        <w:t xml:space="preserve"> Sutartyje nustatyta tvarka. Į atliktų darbų perdavimo-priėmimo aktus įtraukiamos visos </w:t>
      </w:r>
      <w:r w:rsidRPr="007C4B29">
        <w:rPr>
          <w:b/>
          <w:sz w:val="24"/>
          <w:szCs w:val="24"/>
          <w:lang w:val="lt-LT" w:eastAsia="en-US"/>
        </w:rPr>
        <w:t>Rangovui</w:t>
      </w:r>
      <w:r w:rsidRPr="007C4B29">
        <w:rPr>
          <w:sz w:val="24"/>
          <w:szCs w:val="24"/>
          <w:lang w:val="lt-LT" w:eastAsia="en-US"/>
        </w:rPr>
        <w:t xml:space="preserve"> pagal Sutarties nuostatas už atliktus darbus mokėtinos sumos (taikoma išskyrus atvejus, kai numatomas darbų perdavimas tik </w:t>
      </w:r>
      <w:r w:rsidRPr="007C4B29">
        <w:rPr>
          <w:b/>
          <w:sz w:val="24"/>
          <w:szCs w:val="24"/>
          <w:lang w:val="lt-LT" w:eastAsia="en-US"/>
        </w:rPr>
        <w:t>Rangovui</w:t>
      </w:r>
      <w:r w:rsidRPr="007C4B29">
        <w:rPr>
          <w:sz w:val="24"/>
          <w:szCs w:val="24"/>
          <w:lang w:val="lt-LT" w:eastAsia="en-US"/>
        </w:rPr>
        <w:t xml:space="preserve"> užbaigus visus</w:t>
      </w:r>
      <w:r w:rsidRPr="007C4B29">
        <w:rPr>
          <w:sz w:val="24"/>
          <w:szCs w:val="24"/>
          <w:lang w:val="lt-LT"/>
        </w:rPr>
        <w:t xml:space="preserve"> Sutartyje numatytus</w:t>
      </w:r>
      <w:r w:rsidRPr="007C4B29">
        <w:rPr>
          <w:sz w:val="24"/>
          <w:szCs w:val="24"/>
          <w:lang w:val="lt-LT" w:eastAsia="en-US"/>
        </w:rPr>
        <w:t xml:space="preserve"> darbus)</w:t>
      </w:r>
      <w:r w:rsidRPr="007C4B29">
        <w:rPr>
          <w:sz w:val="24"/>
          <w:szCs w:val="24"/>
          <w:lang w:val="lt-LT"/>
        </w:rPr>
        <w:t>.</w:t>
      </w:r>
    </w:p>
    <w:p w14:paraId="07B108EF" w14:textId="77777777" w:rsidR="005B456F" w:rsidRPr="007C4B29" w:rsidRDefault="006E1CD3">
      <w:pPr>
        <w:jc w:val="both"/>
        <w:rPr>
          <w:lang w:val="lt-LT"/>
        </w:rPr>
      </w:pPr>
      <w:r w:rsidRPr="007C4B29">
        <w:rPr>
          <w:sz w:val="24"/>
          <w:szCs w:val="24"/>
          <w:lang w:val="lt-LT"/>
        </w:rPr>
        <w:t xml:space="preserve">6.2. </w:t>
      </w:r>
      <w:r w:rsidRPr="007C4B29">
        <w:rPr>
          <w:b/>
          <w:sz w:val="24"/>
          <w:szCs w:val="24"/>
          <w:lang w:val="lt-LT"/>
        </w:rPr>
        <w:t>Rangovui</w:t>
      </w:r>
      <w:r w:rsidRPr="007C4B29">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DB07405" w14:textId="77777777" w:rsidR="005B456F" w:rsidRPr="007C4B29" w:rsidRDefault="006E1CD3">
      <w:pPr>
        <w:jc w:val="both"/>
        <w:rPr>
          <w:lang w:val="lt-LT"/>
        </w:rPr>
      </w:pPr>
      <w:r w:rsidRPr="007C4B29">
        <w:rPr>
          <w:sz w:val="24"/>
          <w:szCs w:val="24"/>
          <w:lang w:val="lt-LT"/>
        </w:rPr>
        <w:t>6.3. Iki Atliktų darbų rezultato perdavimo priėmimo akto pasirašymo</w:t>
      </w:r>
      <w:r w:rsidRPr="007C4B29">
        <w:rPr>
          <w:b/>
          <w:sz w:val="24"/>
          <w:szCs w:val="24"/>
          <w:lang w:val="lt-LT"/>
        </w:rPr>
        <w:t xml:space="preserve"> Užsakovui </w:t>
      </w:r>
      <w:r w:rsidRPr="007C4B29">
        <w:rPr>
          <w:sz w:val="24"/>
          <w:szCs w:val="24"/>
          <w:lang w:val="lt-LT"/>
        </w:rPr>
        <w:t xml:space="preserve">nustačius defektus dėl darbų, kurie jau buvo priimti pagal tarpinius atliktų darbų aktus, </w:t>
      </w:r>
      <w:r w:rsidRPr="007C4B29">
        <w:rPr>
          <w:b/>
          <w:sz w:val="24"/>
          <w:szCs w:val="24"/>
          <w:lang w:val="lt-LT"/>
        </w:rPr>
        <w:t>Užsakovas</w:t>
      </w:r>
      <w:r w:rsidRPr="007C4B29">
        <w:rPr>
          <w:sz w:val="24"/>
          <w:szCs w:val="24"/>
          <w:lang w:val="lt-LT"/>
        </w:rPr>
        <w:t xml:space="preserve"> gali pareikšti </w:t>
      </w:r>
      <w:r w:rsidRPr="007C4B29">
        <w:rPr>
          <w:b/>
          <w:sz w:val="24"/>
          <w:szCs w:val="24"/>
          <w:lang w:val="lt-LT"/>
        </w:rPr>
        <w:t>Rangovui</w:t>
      </w:r>
      <w:r w:rsidRPr="007C4B29">
        <w:rPr>
          <w:sz w:val="24"/>
          <w:szCs w:val="24"/>
          <w:lang w:val="lt-LT"/>
        </w:rPr>
        <w:t xml:space="preserve"> reikalavimą dėl tokių defektų pašalinimo, o </w:t>
      </w:r>
      <w:r w:rsidRPr="007C4B29">
        <w:rPr>
          <w:b/>
          <w:sz w:val="24"/>
          <w:szCs w:val="24"/>
          <w:lang w:val="lt-LT"/>
        </w:rPr>
        <w:t>Rangovas</w:t>
      </w:r>
      <w:r w:rsidRPr="007C4B29">
        <w:rPr>
          <w:sz w:val="24"/>
          <w:szCs w:val="24"/>
          <w:lang w:val="lt-LT"/>
        </w:rPr>
        <w:t xml:space="preserve">, gavęs tokį reikalavimą, privalo pašalinti reikalavime nurodytus statybos defektus per reikalavime nurodytą terminą. </w:t>
      </w:r>
    </w:p>
    <w:p w14:paraId="655FAA52" w14:textId="77777777" w:rsidR="005B456F" w:rsidRPr="007C4B29" w:rsidRDefault="006E1CD3">
      <w:pPr>
        <w:jc w:val="both"/>
        <w:rPr>
          <w:lang w:val="lt-LT"/>
        </w:rPr>
      </w:pPr>
      <w:r w:rsidRPr="007C4B29">
        <w:rPr>
          <w:sz w:val="24"/>
          <w:szCs w:val="24"/>
          <w:lang w:val="lt-LT"/>
        </w:rPr>
        <w:t xml:space="preserve">6.4. </w:t>
      </w:r>
      <w:r w:rsidRPr="007C4B29">
        <w:rPr>
          <w:b/>
          <w:sz w:val="24"/>
          <w:szCs w:val="24"/>
          <w:lang w:val="lt-LT"/>
        </w:rPr>
        <w:t>Rangovas</w:t>
      </w:r>
      <w:r w:rsidRPr="007C4B29">
        <w:rPr>
          <w:sz w:val="24"/>
          <w:szCs w:val="24"/>
          <w:lang w:val="lt-LT"/>
        </w:rPr>
        <w:t xml:space="preserve">, </w:t>
      </w:r>
      <w:r w:rsidRPr="007C4B29">
        <w:rPr>
          <w:spacing w:val="-2"/>
          <w:sz w:val="24"/>
          <w:szCs w:val="24"/>
          <w:lang w:val="lt-LT"/>
        </w:rPr>
        <w:t>ne vėliau kaip prieš</w:t>
      </w:r>
      <w:r w:rsidRPr="007C4B29">
        <w:rPr>
          <w:sz w:val="24"/>
          <w:szCs w:val="24"/>
          <w:lang w:val="lt-LT"/>
        </w:rPr>
        <w:t xml:space="preserve"> 10 (dešimt) </w:t>
      </w:r>
      <w:r w:rsidRPr="007C4B29">
        <w:rPr>
          <w:spacing w:val="-3"/>
          <w:sz w:val="24"/>
          <w:szCs w:val="24"/>
          <w:lang w:val="lt-LT"/>
        </w:rPr>
        <w:t>dienų,</w:t>
      </w:r>
      <w:r w:rsidRPr="007C4B29">
        <w:rPr>
          <w:sz w:val="24"/>
          <w:szCs w:val="24"/>
          <w:lang w:val="lt-LT"/>
        </w:rPr>
        <w:t xml:space="preserve"> raštu praneša </w:t>
      </w:r>
      <w:r w:rsidRPr="007C4B29">
        <w:rPr>
          <w:b/>
          <w:sz w:val="24"/>
          <w:szCs w:val="24"/>
          <w:lang w:val="lt-LT"/>
        </w:rPr>
        <w:t>Užsakovui</w:t>
      </w:r>
      <w:r w:rsidRPr="007C4B29">
        <w:rPr>
          <w:sz w:val="24"/>
          <w:szCs w:val="24"/>
          <w:lang w:val="lt-LT"/>
        </w:rPr>
        <w:t xml:space="preserve"> apie numatomą darbų užbaigimą, prašydamas organizuoti jų priėmimą. </w:t>
      </w:r>
      <w:r w:rsidRPr="007C4B29">
        <w:rPr>
          <w:b/>
          <w:sz w:val="24"/>
          <w:szCs w:val="24"/>
          <w:lang w:val="lt-LT"/>
        </w:rPr>
        <w:t>Užsakovas</w:t>
      </w:r>
      <w:r w:rsidRPr="007C4B29">
        <w:rPr>
          <w:sz w:val="24"/>
          <w:szCs w:val="24"/>
          <w:lang w:val="lt-LT"/>
        </w:rPr>
        <w:t xml:space="preserve"> organizuoja darbų užbaigimo procedūras tik po Statinio (statinio dalies) pripažinimo suremontuotu procedūrų atlikimo. </w:t>
      </w:r>
      <w:r w:rsidRPr="007C4B29">
        <w:rPr>
          <w:b/>
          <w:spacing w:val="-8"/>
          <w:sz w:val="24"/>
          <w:szCs w:val="24"/>
          <w:lang w:val="lt-LT"/>
        </w:rPr>
        <w:t>Užsakovas</w:t>
      </w:r>
      <w:r w:rsidRPr="007C4B29">
        <w:rPr>
          <w:spacing w:val="-8"/>
          <w:sz w:val="24"/>
          <w:szCs w:val="24"/>
          <w:lang w:val="lt-LT"/>
        </w:rPr>
        <w:t xml:space="preserve"> turi teisę priimti neginčijamą atliktų darbų dalį, pateikiant motyvuotą rašytinę pretenziją dėl </w:t>
      </w:r>
      <w:r w:rsidRPr="007C4B29">
        <w:rPr>
          <w:sz w:val="24"/>
          <w:szCs w:val="24"/>
          <w:lang w:val="lt-LT"/>
        </w:rPr>
        <w:t xml:space="preserve">netinkamo darbų atlikimo arba kokybės bei atitikimo Sutarties sąlygoms. </w:t>
      </w:r>
      <w:r w:rsidRPr="007C4B29">
        <w:rPr>
          <w:b/>
          <w:sz w:val="24"/>
          <w:szCs w:val="24"/>
          <w:lang w:val="lt-LT"/>
        </w:rPr>
        <w:t>Rangovas</w:t>
      </w:r>
      <w:r w:rsidRPr="007C4B29">
        <w:rPr>
          <w:sz w:val="24"/>
          <w:szCs w:val="24"/>
          <w:lang w:val="lt-LT"/>
        </w:rPr>
        <w:t xml:space="preserve"> pateikia </w:t>
      </w:r>
      <w:r w:rsidRPr="007C4B29">
        <w:rPr>
          <w:b/>
          <w:sz w:val="24"/>
          <w:szCs w:val="24"/>
          <w:lang w:val="lt-LT"/>
        </w:rPr>
        <w:t>Užsakovui</w:t>
      </w:r>
      <w:r w:rsidRPr="007C4B29">
        <w:rPr>
          <w:sz w:val="24"/>
          <w:szCs w:val="24"/>
          <w:lang w:val="lt-LT"/>
        </w:rPr>
        <w:t xml:space="preserve"> pasirašyti Atliktų darbų rezultato perdavimo priėmimo aktą po to, kai Statinio (statinio dalies) pripažinimo suremontuotu komisija patvirtina, kad darbai yra baigti ir atlikti tinkamai.</w:t>
      </w:r>
    </w:p>
    <w:p w14:paraId="22160912" w14:textId="77777777" w:rsidR="005B456F" w:rsidRPr="007C4B29" w:rsidRDefault="006E1CD3">
      <w:pPr>
        <w:jc w:val="both"/>
        <w:rPr>
          <w:lang w:val="lt-LT"/>
        </w:rPr>
      </w:pPr>
      <w:r w:rsidRPr="007C4B29">
        <w:rPr>
          <w:sz w:val="24"/>
          <w:szCs w:val="24"/>
          <w:lang w:val="lt-LT"/>
        </w:rPr>
        <w:t>6.5.</w:t>
      </w:r>
      <w:r w:rsidRPr="007C4B29">
        <w:rPr>
          <w:b/>
          <w:sz w:val="24"/>
          <w:szCs w:val="24"/>
          <w:lang w:val="lt-LT"/>
        </w:rPr>
        <w:t xml:space="preserve"> Užsakovas </w:t>
      </w:r>
      <w:r w:rsidRPr="007C4B29">
        <w:rPr>
          <w:sz w:val="24"/>
          <w:szCs w:val="24"/>
          <w:lang w:val="lt-LT"/>
        </w:rPr>
        <w:t xml:space="preserve">pasirašo </w:t>
      </w:r>
      <w:r w:rsidRPr="007C4B29">
        <w:rPr>
          <w:b/>
          <w:sz w:val="24"/>
          <w:szCs w:val="24"/>
          <w:lang w:val="lt-LT"/>
        </w:rPr>
        <w:t>Rangovo</w:t>
      </w:r>
      <w:r w:rsidRPr="007C4B29">
        <w:rPr>
          <w:sz w:val="24"/>
          <w:szCs w:val="24"/>
          <w:lang w:val="lt-LT"/>
        </w:rPr>
        <w:t xml:space="preserve"> pateiktą Atliktų darbų rezultato perdavimo priėmimo aktą per 5 dienas, nuo jo pateikimo dienos (jei pateiktas vadovaujantis 6.4 punkto sąlygomis).</w:t>
      </w:r>
    </w:p>
    <w:p w14:paraId="4266C5FD" w14:textId="77777777" w:rsidR="005B456F" w:rsidRPr="007C4B29" w:rsidRDefault="006E1CD3">
      <w:pPr>
        <w:jc w:val="both"/>
        <w:rPr>
          <w:lang w:val="lt-LT"/>
        </w:rPr>
      </w:pPr>
      <w:r w:rsidRPr="007C4B29">
        <w:rPr>
          <w:sz w:val="24"/>
          <w:szCs w:val="24"/>
          <w:lang w:val="lt-LT"/>
        </w:rPr>
        <w:t xml:space="preserve">6.6. </w:t>
      </w:r>
      <w:r w:rsidRPr="007C4B29">
        <w:rPr>
          <w:b/>
          <w:sz w:val="24"/>
          <w:szCs w:val="24"/>
          <w:lang w:val="lt-LT"/>
        </w:rPr>
        <w:t>Užsakovas</w:t>
      </w:r>
      <w:r w:rsidRPr="007C4B29">
        <w:rPr>
          <w:sz w:val="24"/>
          <w:szCs w:val="24"/>
          <w:lang w:val="lt-LT"/>
        </w:rPr>
        <w:t xml:space="preserve"> sprendžia ar darbai buvo atlikti pagal šios Sutarties sąlygas ir ar atitinka </w:t>
      </w:r>
      <w:r w:rsidRPr="007C4B29">
        <w:rPr>
          <w:b/>
          <w:sz w:val="24"/>
          <w:szCs w:val="24"/>
          <w:lang w:val="lt-LT"/>
        </w:rPr>
        <w:t>Užsakovo</w:t>
      </w:r>
      <w:r w:rsidRPr="007C4B29">
        <w:rPr>
          <w:sz w:val="24"/>
          <w:szCs w:val="24"/>
          <w:lang w:val="lt-LT"/>
        </w:rPr>
        <w:t xml:space="preserve"> reikalavimus.</w:t>
      </w:r>
    </w:p>
    <w:p w14:paraId="7BC65B90" w14:textId="77777777" w:rsidR="005B456F" w:rsidRPr="007C4B29" w:rsidRDefault="006E1CD3">
      <w:pPr>
        <w:jc w:val="both"/>
        <w:rPr>
          <w:b/>
          <w:sz w:val="24"/>
          <w:szCs w:val="24"/>
          <w:lang w:val="lt-LT"/>
        </w:rPr>
      </w:pPr>
      <w:r w:rsidRPr="007C4B29">
        <w:rPr>
          <w:sz w:val="24"/>
          <w:szCs w:val="24"/>
          <w:lang w:val="lt-LT"/>
        </w:rPr>
        <w:t>6.7. Šalys susitaria, kad Sutartyje nustatyti darbų ir paslaugų atlikimo terminai yra esminė Sutarties sąlyga.</w:t>
      </w:r>
    </w:p>
    <w:p w14:paraId="03B3AFA8" w14:textId="77777777" w:rsidR="005B456F" w:rsidRPr="007C4B29" w:rsidRDefault="006E1CD3">
      <w:pPr>
        <w:jc w:val="both"/>
        <w:rPr>
          <w:sz w:val="24"/>
          <w:szCs w:val="24"/>
          <w:lang w:val="lt-LT" w:eastAsia="en-US"/>
        </w:rPr>
      </w:pPr>
      <w:r w:rsidRPr="007C4B29">
        <w:rPr>
          <w:sz w:val="24"/>
          <w:szCs w:val="24"/>
          <w:lang w:val="lt-LT" w:eastAsia="en-US"/>
        </w:rPr>
        <w:t>6.8.</w:t>
      </w:r>
      <w:r w:rsidRPr="007C4B29">
        <w:rPr>
          <w:b/>
          <w:sz w:val="24"/>
          <w:szCs w:val="24"/>
          <w:lang w:val="lt-LT" w:eastAsia="en-US"/>
        </w:rPr>
        <w:t xml:space="preserve"> </w:t>
      </w:r>
      <w:r w:rsidRPr="007C4B29">
        <w:rPr>
          <w:b/>
          <w:sz w:val="24"/>
          <w:szCs w:val="24"/>
          <w:lang w:val="lt-LT"/>
        </w:rPr>
        <w:t>Rangovas</w:t>
      </w:r>
      <w:r w:rsidRPr="007C4B29">
        <w:rPr>
          <w:sz w:val="24"/>
          <w:szCs w:val="24"/>
          <w:lang w:val="lt-LT"/>
        </w:rPr>
        <w:t xml:space="preserve"> kartu su Atliktų darbų rezultato perdavimo priėmimo aktu turi pateikti </w:t>
      </w:r>
      <w:r w:rsidRPr="007C4B29">
        <w:rPr>
          <w:b/>
          <w:sz w:val="24"/>
          <w:szCs w:val="24"/>
          <w:lang w:val="lt-LT"/>
        </w:rPr>
        <w:t>Užsakovui</w:t>
      </w:r>
      <w:r w:rsidRPr="007C4B29">
        <w:rPr>
          <w:sz w:val="24"/>
          <w:szCs w:val="24"/>
          <w:lang w:val="lt-LT"/>
        </w:rPr>
        <w:t xml:space="preserve"> galiojantį dokumentą (draudimo bendrovės išduotą laidavimo raštą arba kredito įstaigos garantiją), kuriuo </w:t>
      </w:r>
      <w:r w:rsidRPr="007C4B29">
        <w:rPr>
          <w:bCs/>
          <w:sz w:val="24"/>
          <w:szCs w:val="24"/>
          <w:lang w:val="lt-LT"/>
        </w:rPr>
        <w:t xml:space="preserve">užtikrinamas garantinio laikotarpio prievolių įvykdymas pagal pasirašytą Sutartį. Šis dokumentas </w:t>
      </w:r>
      <w:r w:rsidRPr="007C4B29">
        <w:rPr>
          <w:b/>
          <w:sz w:val="24"/>
          <w:szCs w:val="24"/>
          <w:lang w:val="lt-LT"/>
        </w:rPr>
        <w:t>Rangovo</w:t>
      </w:r>
      <w:r w:rsidRPr="007C4B29">
        <w:rPr>
          <w:sz w:val="24"/>
          <w:szCs w:val="24"/>
          <w:lang w:val="lt-LT"/>
        </w:rPr>
        <w:t xml:space="preserve"> nemokumo ar bankroto atveju turi užtikrinti </w:t>
      </w:r>
      <w:r w:rsidRPr="007C4B29">
        <w:rPr>
          <w:bCs/>
          <w:sz w:val="24"/>
          <w:szCs w:val="24"/>
          <w:lang w:val="lt-LT"/>
        </w:rPr>
        <w:t xml:space="preserve">dėl </w:t>
      </w:r>
      <w:r w:rsidRPr="007C4B29">
        <w:rPr>
          <w:b/>
          <w:bCs/>
          <w:sz w:val="24"/>
          <w:szCs w:val="24"/>
          <w:lang w:val="lt-LT"/>
        </w:rPr>
        <w:t>Rangovo</w:t>
      </w:r>
      <w:r w:rsidRPr="007C4B29">
        <w:rPr>
          <w:bCs/>
          <w:sz w:val="24"/>
          <w:szCs w:val="24"/>
          <w:lang w:val="lt-LT"/>
        </w:rPr>
        <w:t xml:space="preserve"> kaltės atsiradusių</w:t>
      </w:r>
      <w:r w:rsidRPr="007C4B29">
        <w:rPr>
          <w:sz w:val="24"/>
          <w:szCs w:val="24"/>
          <w:lang w:val="lt-LT"/>
        </w:rPr>
        <w:t xml:space="preserve"> defektų, nustatytų per pirmuosius 3 statinio garantinio termino metus, šalinimo išlaidų apmokėjimą </w:t>
      </w:r>
      <w:r w:rsidRPr="007C4B29">
        <w:rPr>
          <w:b/>
          <w:sz w:val="24"/>
          <w:szCs w:val="24"/>
          <w:lang w:val="lt-LT"/>
        </w:rPr>
        <w:t>Užsakovui</w:t>
      </w:r>
      <w:r w:rsidRPr="007C4B29">
        <w:rPr>
          <w:sz w:val="24"/>
          <w:szCs w:val="24"/>
          <w:lang w:val="lt-LT"/>
        </w:rPr>
        <w:t xml:space="preserve">. Defektų šalinimo užtikrinimo suma statinio garantiniu 3 metų laikotarpiu turi būti ne mažesnė kaip 5 procentų darbų kainos. </w:t>
      </w:r>
      <w:r w:rsidRPr="007C4B29">
        <w:rPr>
          <w:b/>
          <w:sz w:val="24"/>
          <w:szCs w:val="24"/>
          <w:lang w:val="lt-LT" w:eastAsia="en-US"/>
        </w:rPr>
        <w:t>Užsakovas</w:t>
      </w:r>
      <w:r w:rsidRPr="007C4B29">
        <w:rPr>
          <w:sz w:val="24"/>
          <w:szCs w:val="24"/>
          <w:lang w:val="lt-LT" w:eastAsia="en-US"/>
        </w:rPr>
        <w:t xml:space="preserve"> turi teisę pareikalauti iš </w:t>
      </w:r>
      <w:r w:rsidRPr="007C4B29">
        <w:rPr>
          <w:b/>
          <w:sz w:val="24"/>
          <w:szCs w:val="24"/>
          <w:lang w:val="lt-LT" w:eastAsia="en-US"/>
        </w:rPr>
        <w:t>Rangovo</w:t>
      </w:r>
      <w:r w:rsidRPr="007C4B29">
        <w:rPr>
          <w:sz w:val="24"/>
          <w:szCs w:val="24"/>
          <w:lang w:val="lt-LT" w:eastAsia="en-US"/>
        </w:rPr>
        <w:t xml:space="preserve"> pateikti </w:t>
      </w:r>
      <w:proofErr w:type="spellStart"/>
      <w:r w:rsidRPr="007C4B29">
        <w:rPr>
          <w:sz w:val="24"/>
          <w:szCs w:val="24"/>
          <w:lang w:val="lt-LT" w:eastAsia="en-US"/>
        </w:rPr>
        <w:t>įrodymus</w:t>
      </w:r>
      <w:proofErr w:type="spellEnd"/>
      <w:r w:rsidRPr="007C4B29">
        <w:rPr>
          <w:sz w:val="24"/>
          <w:szCs w:val="24"/>
          <w:lang w:val="lt-LT" w:eastAsia="en-US"/>
        </w:rPr>
        <w:t xml:space="preserve">, kad </w:t>
      </w:r>
      <w:r w:rsidRPr="007C4B29">
        <w:rPr>
          <w:sz w:val="24"/>
          <w:szCs w:val="24"/>
          <w:lang w:val="lt-LT"/>
        </w:rPr>
        <w:t xml:space="preserve">dokumentas, kuriuo </w:t>
      </w:r>
      <w:r w:rsidRPr="007C4B29">
        <w:rPr>
          <w:bCs/>
          <w:sz w:val="24"/>
          <w:szCs w:val="24"/>
          <w:lang w:val="lt-LT"/>
        </w:rPr>
        <w:t>užtikrinamas garantinio laikotarpio prievolių įvykdymas pagal pasirašytą Sutartį, yra galiojantis.</w:t>
      </w:r>
    </w:p>
    <w:p w14:paraId="1F667BC0" w14:textId="77777777" w:rsidR="005B456F" w:rsidRPr="007C4B29" w:rsidRDefault="006E1CD3">
      <w:pPr>
        <w:jc w:val="both"/>
        <w:rPr>
          <w:lang w:val="lt-LT"/>
        </w:rPr>
      </w:pPr>
      <w:r w:rsidRPr="007C4B29">
        <w:rPr>
          <w:sz w:val="24"/>
          <w:szCs w:val="24"/>
          <w:lang w:val="lt-LT" w:eastAsia="en-US"/>
        </w:rPr>
        <w:t xml:space="preserve">6.9. dokumente, užtikrinančiame </w:t>
      </w:r>
      <w:r w:rsidRPr="007C4B29">
        <w:rPr>
          <w:b/>
          <w:sz w:val="24"/>
          <w:szCs w:val="24"/>
          <w:lang w:val="lt-LT" w:eastAsia="en-US"/>
        </w:rPr>
        <w:t>Rangovo</w:t>
      </w:r>
      <w:r w:rsidRPr="007C4B29">
        <w:rPr>
          <w:sz w:val="24"/>
          <w:szCs w:val="24"/>
          <w:lang w:val="lt-LT" w:eastAsia="en-US"/>
        </w:rPr>
        <w:t xml:space="preserve"> garantinių įsipareigojimų įvykdymą, privalo būti įrašyta, kad laiduotojas arba garantas neatšaukiamai ir besąlygiškai įsipareigoja per 14 (keturiolika) dienų nuo </w:t>
      </w:r>
      <w:r w:rsidRPr="007C4B29">
        <w:rPr>
          <w:sz w:val="24"/>
          <w:szCs w:val="24"/>
          <w:lang w:val="lt-LT" w:eastAsia="en-US"/>
        </w:rPr>
        <w:lastRenderedPageBreak/>
        <w:t xml:space="preserve">raštiško pranešimo, patvirtinančio apie </w:t>
      </w:r>
      <w:r w:rsidRPr="007C4B29">
        <w:rPr>
          <w:b/>
          <w:sz w:val="24"/>
          <w:szCs w:val="24"/>
          <w:lang w:val="lt-LT" w:eastAsia="en-US"/>
        </w:rPr>
        <w:t>Rangovo</w:t>
      </w:r>
      <w:r w:rsidRPr="007C4B29">
        <w:rPr>
          <w:sz w:val="24"/>
          <w:szCs w:val="24"/>
          <w:lang w:val="lt-LT" w:eastAsia="en-US"/>
        </w:rPr>
        <w:t xml:space="preserve"> garantinių įsipareigojimų nevykdymą iš </w:t>
      </w:r>
      <w:r w:rsidRPr="007C4B29">
        <w:rPr>
          <w:b/>
          <w:sz w:val="24"/>
          <w:szCs w:val="24"/>
          <w:lang w:val="lt-LT" w:eastAsia="en-US"/>
        </w:rPr>
        <w:t>Užsakovo</w:t>
      </w:r>
      <w:r w:rsidRPr="007C4B29">
        <w:rPr>
          <w:sz w:val="24"/>
          <w:szCs w:val="24"/>
          <w:lang w:val="lt-LT" w:eastAsia="en-US"/>
        </w:rPr>
        <w:t xml:space="preserve"> gavimo, sumokėti </w:t>
      </w:r>
      <w:r w:rsidRPr="007C4B29">
        <w:rPr>
          <w:b/>
          <w:sz w:val="24"/>
          <w:szCs w:val="24"/>
          <w:lang w:val="lt-LT" w:eastAsia="en-US"/>
        </w:rPr>
        <w:t>Užsakovui:</w:t>
      </w:r>
    </w:p>
    <w:p w14:paraId="39A645AC" w14:textId="77777777" w:rsidR="005B456F" w:rsidRPr="007C4B29" w:rsidRDefault="006E1CD3">
      <w:pPr>
        <w:jc w:val="both"/>
        <w:rPr>
          <w:sz w:val="24"/>
          <w:szCs w:val="24"/>
          <w:lang w:val="lt-LT" w:eastAsia="en-US"/>
        </w:rPr>
      </w:pPr>
      <w:r w:rsidRPr="007C4B29">
        <w:rPr>
          <w:sz w:val="24"/>
          <w:szCs w:val="24"/>
          <w:lang w:val="lt-LT" w:eastAsia="en-US"/>
        </w:rPr>
        <w:t>6.9.1. sumą, reikalingą sumokėti už darbų defektų, nustatytų statinio garantiniu laikotarpiu, pašalinimą, pinigus pervedant į pranešime nurodytą sąskaitą;</w:t>
      </w:r>
    </w:p>
    <w:p w14:paraId="3ACBB7EB" w14:textId="77777777" w:rsidR="005B456F" w:rsidRPr="007C4B29" w:rsidRDefault="006E1CD3">
      <w:pPr>
        <w:jc w:val="both"/>
        <w:rPr>
          <w:lang w:val="lt-LT"/>
        </w:rPr>
      </w:pPr>
      <w:r w:rsidRPr="007C4B29">
        <w:rPr>
          <w:sz w:val="24"/>
          <w:szCs w:val="24"/>
          <w:lang w:val="lt-LT" w:eastAsia="en-US"/>
        </w:rPr>
        <w:t>6.9.2. visą likusią laidavimo/garantijos sumą, neišmokėtą Sutarties bendrosios dalies 6.9.1 papunktyje  numatytu(</w:t>
      </w:r>
      <w:proofErr w:type="spellStart"/>
      <w:r w:rsidRPr="007C4B29">
        <w:rPr>
          <w:sz w:val="24"/>
          <w:szCs w:val="24"/>
          <w:lang w:val="lt-LT" w:eastAsia="en-US"/>
        </w:rPr>
        <w:t>ais</w:t>
      </w:r>
      <w:proofErr w:type="spellEnd"/>
      <w:r w:rsidRPr="007C4B29">
        <w:rPr>
          <w:sz w:val="24"/>
          <w:szCs w:val="24"/>
          <w:lang w:val="lt-LT" w:eastAsia="en-US"/>
        </w:rPr>
        <w:t>) atveju(</w:t>
      </w:r>
      <w:proofErr w:type="spellStart"/>
      <w:r w:rsidRPr="007C4B29">
        <w:rPr>
          <w:sz w:val="24"/>
          <w:szCs w:val="24"/>
          <w:lang w:val="lt-LT" w:eastAsia="en-US"/>
        </w:rPr>
        <w:t>ais</w:t>
      </w:r>
      <w:proofErr w:type="spellEnd"/>
      <w:r w:rsidRPr="007C4B29">
        <w:rPr>
          <w:sz w:val="24"/>
          <w:szCs w:val="24"/>
          <w:lang w:val="lt-LT" w:eastAsia="en-US"/>
        </w:rPr>
        <w:t xml:space="preserve">). </w:t>
      </w:r>
    </w:p>
    <w:p w14:paraId="345B8372" w14:textId="77777777" w:rsidR="005B456F" w:rsidRPr="007C4B29" w:rsidRDefault="006E1CD3">
      <w:pPr>
        <w:jc w:val="both"/>
        <w:rPr>
          <w:lang w:val="lt-LT"/>
        </w:rPr>
      </w:pPr>
      <w:r w:rsidRPr="007C4B29">
        <w:rPr>
          <w:sz w:val="24"/>
          <w:szCs w:val="24"/>
          <w:lang w:val="lt-LT" w:eastAsia="en-US"/>
        </w:rPr>
        <w:t xml:space="preserve">6.10. </w:t>
      </w:r>
      <w:r w:rsidRPr="007C4B29">
        <w:rPr>
          <w:b/>
          <w:sz w:val="24"/>
          <w:szCs w:val="24"/>
          <w:lang w:val="lt-LT" w:eastAsia="en-US"/>
        </w:rPr>
        <w:t>Rangovas,</w:t>
      </w:r>
      <w:r w:rsidRPr="007C4B29">
        <w:rPr>
          <w:sz w:val="24"/>
          <w:szCs w:val="24"/>
          <w:lang w:val="lt-LT" w:eastAsia="en-US"/>
        </w:rPr>
        <w:t xml:space="preserve"> laiku nepateikęs </w:t>
      </w:r>
      <w:r w:rsidRPr="007C4B29">
        <w:rPr>
          <w:b/>
          <w:sz w:val="24"/>
          <w:szCs w:val="24"/>
          <w:lang w:val="lt-LT" w:eastAsia="en-US"/>
        </w:rPr>
        <w:t>Užsakovui</w:t>
      </w:r>
      <w:r w:rsidRPr="007C4B29">
        <w:rPr>
          <w:sz w:val="24"/>
          <w:szCs w:val="24"/>
          <w:lang w:val="lt-LT" w:eastAsia="en-US"/>
        </w:rPr>
        <w:t xml:space="preserve"> </w:t>
      </w:r>
      <w:r w:rsidRPr="007C4B29">
        <w:rPr>
          <w:sz w:val="24"/>
          <w:szCs w:val="24"/>
          <w:lang w:val="lt-LT"/>
        </w:rPr>
        <w:t xml:space="preserve">dokumento, kuriuo </w:t>
      </w:r>
      <w:r w:rsidRPr="007C4B29">
        <w:rPr>
          <w:bCs/>
          <w:sz w:val="24"/>
          <w:szCs w:val="24"/>
          <w:lang w:val="lt-LT"/>
        </w:rPr>
        <w:t>užtikrinamas garantinio laikotarpio prievolių įvykdymas pagal pasirašytą Sutartį,</w:t>
      </w:r>
      <w:r w:rsidRPr="007C4B29">
        <w:rPr>
          <w:sz w:val="24"/>
          <w:szCs w:val="24"/>
          <w:lang w:val="lt-LT" w:eastAsia="en-US"/>
        </w:rPr>
        <w:t xml:space="preserve"> moka </w:t>
      </w:r>
      <w:r w:rsidRPr="007C4B29">
        <w:rPr>
          <w:b/>
          <w:sz w:val="24"/>
          <w:szCs w:val="24"/>
          <w:lang w:val="lt-LT" w:eastAsia="en-US"/>
        </w:rPr>
        <w:t>Užsakovui</w:t>
      </w:r>
      <w:r w:rsidRPr="007C4B29">
        <w:rPr>
          <w:sz w:val="24"/>
          <w:szCs w:val="24"/>
          <w:lang w:val="lt-LT" w:eastAsia="en-US"/>
        </w:rPr>
        <w:t xml:space="preserve"> 0,1 procento dydžio nuo Sutarties kainos be PVM Šalių iš anksto sutartus minimalius nuostolius už kiekvieną uždelstą dieną. </w:t>
      </w:r>
    </w:p>
    <w:p w14:paraId="35CE746C" w14:textId="77777777" w:rsidR="005B456F" w:rsidRPr="007C4B29" w:rsidRDefault="006E1CD3">
      <w:pPr>
        <w:outlineLvl w:val="0"/>
        <w:rPr>
          <w:sz w:val="24"/>
          <w:szCs w:val="24"/>
          <w:lang w:val="lt-LT"/>
        </w:rPr>
      </w:pPr>
      <w:r w:rsidRPr="007C4B29">
        <w:rPr>
          <w:spacing w:val="-2"/>
          <w:sz w:val="24"/>
          <w:szCs w:val="24"/>
          <w:lang w:val="lt-LT" w:eastAsia="en-US"/>
        </w:rPr>
        <w:t xml:space="preserve">6.11. Patirtą žalą, jeigu jos visai arba dalinai nekompensuoja draudikai, privalo atlyginti </w:t>
      </w:r>
      <w:r w:rsidRPr="007C4B29">
        <w:rPr>
          <w:b/>
          <w:spacing w:val="-2"/>
          <w:sz w:val="24"/>
          <w:szCs w:val="24"/>
          <w:lang w:val="lt-LT" w:eastAsia="en-US"/>
        </w:rPr>
        <w:t>Rangovas.</w:t>
      </w:r>
    </w:p>
    <w:p w14:paraId="4C551C10" w14:textId="77777777" w:rsidR="005B456F" w:rsidRPr="007C4B29" w:rsidRDefault="006E1CD3">
      <w:pPr>
        <w:jc w:val="both"/>
        <w:rPr>
          <w:sz w:val="24"/>
          <w:szCs w:val="24"/>
          <w:lang w:val="lt-LT"/>
        </w:rPr>
      </w:pPr>
      <w:r w:rsidRPr="007C4B29">
        <w:rPr>
          <w:sz w:val="24"/>
          <w:szCs w:val="24"/>
          <w:lang w:val="lt-LT"/>
        </w:rPr>
        <w:t xml:space="preserve">6.12. </w:t>
      </w:r>
      <w:r w:rsidRPr="007C4B29">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7C4B29">
        <w:rPr>
          <w:sz w:val="24"/>
          <w:szCs w:val="24"/>
          <w:lang w:val="lt-LT"/>
        </w:rPr>
        <w:t>.</w:t>
      </w:r>
      <w:r w:rsidRPr="007C4B29">
        <w:rPr>
          <w:sz w:val="24"/>
          <w:szCs w:val="24"/>
          <w:lang w:val="lt-LT" w:eastAsia="en-US"/>
        </w:rPr>
        <w:t xml:space="preserve"> Garantiniai terminai pradedami skaičiuoti nuo Atliktų darbų rezultato perdavimo-priėmimo akto pasirašymo dienos.</w:t>
      </w:r>
    </w:p>
    <w:p w14:paraId="782280EE" w14:textId="77777777" w:rsidR="005B456F" w:rsidRPr="007C4B29" w:rsidRDefault="006E1CD3">
      <w:pPr>
        <w:jc w:val="both"/>
        <w:rPr>
          <w:b/>
          <w:sz w:val="24"/>
          <w:szCs w:val="24"/>
          <w:lang w:val="lt-LT"/>
        </w:rPr>
      </w:pPr>
      <w:r w:rsidRPr="007C4B29">
        <w:rPr>
          <w:sz w:val="24"/>
          <w:szCs w:val="24"/>
          <w:lang w:val="lt-LT"/>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14:paraId="5EB9129C" w14:textId="77777777" w:rsidR="005B456F" w:rsidRPr="007C4B29" w:rsidRDefault="006E1CD3">
      <w:pPr>
        <w:jc w:val="both"/>
        <w:rPr>
          <w:sz w:val="24"/>
          <w:szCs w:val="24"/>
          <w:lang w:val="lt-LT"/>
        </w:rPr>
      </w:pPr>
      <w:r w:rsidRPr="007C4B29">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D0BD717" w14:textId="77777777" w:rsidR="005B456F" w:rsidRPr="007C4B29" w:rsidRDefault="006E1CD3">
      <w:pPr>
        <w:jc w:val="both"/>
        <w:rPr>
          <w:lang w:val="lt-LT"/>
        </w:rPr>
      </w:pPr>
      <w:r w:rsidRPr="007C4B29">
        <w:rPr>
          <w:sz w:val="24"/>
          <w:szCs w:val="24"/>
          <w:lang w:val="lt-LT"/>
        </w:rPr>
        <w:t xml:space="preserve">6.15. </w:t>
      </w:r>
      <w:r w:rsidRPr="007C4B29">
        <w:rPr>
          <w:b/>
          <w:sz w:val="24"/>
          <w:szCs w:val="24"/>
          <w:lang w:val="lt-LT"/>
        </w:rPr>
        <w:t>Užsakovas</w:t>
      </w:r>
      <w:r w:rsidRPr="007C4B29">
        <w:rPr>
          <w:sz w:val="24"/>
          <w:szCs w:val="24"/>
          <w:lang w:val="lt-LT"/>
        </w:rPr>
        <w:t xml:space="preserve">, per statinio garantinį terminą nustatęs remonto defektus, pakviečia </w:t>
      </w:r>
      <w:r w:rsidRPr="007C4B29">
        <w:rPr>
          <w:b/>
          <w:sz w:val="24"/>
          <w:szCs w:val="24"/>
          <w:lang w:val="lt-LT"/>
        </w:rPr>
        <w:t xml:space="preserve">Rangovą </w:t>
      </w:r>
      <w:r w:rsidRPr="007C4B29">
        <w:rPr>
          <w:sz w:val="24"/>
          <w:szCs w:val="24"/>
          <w:lang w:val="lt-LT"/>
        </w:rPr>
        <w:t xml:space="preserve">ir surašo dvišalį aktą, kuriame nurodo remonto defektus, dėl defektų atsiradusius padarinius ir defektų bei padarinių pašalinimo terminus. Jei </w:t>
      </w:r>
      <w:r w:rsidRPr="007C4B29">
        <w:rPr>
          <w:b/>
          <w:sz w:val="24"/>
          <w:szCs w:val="24"/>
          <w:lang w:val="lt-LT"/>
        </w:rPr>
        <w:t xml:space="preserve">Rangovas </w:t>
      </w:r>
      <w:r w:rsidRPr="007C4B29">
        <w:rPr>
          <w:sz w:val="24"/>
          <w:szCs w:val="24"/>
          <w:lang w:val="lt-LT"/>
        </w:rPr>
        <w:t xml:space="preserve">neatvyksta arba atsisako pasirašyti dvišalį aktą, </w:t>
      </w:r>
      <w:r w:rsidRPr="007C4B29">
        <w:rPr>
          <w:b/>
          <w:sz w:val="24"/>
          <w:szCs w:val="24"/>
          <w:lang w:val="lt-LT"/>
        </w:rPr>
        <w:t>Užsakovas</w:t>
      </w:r>
      <w:r w:rsidRPr="007C4B29">
        <w:rPr>
          <w:sz w:val="24"/>
          <w:szCs w:val="24"/>
          <w:lang w:val="lt-LT"/>
        </w:rPr>
        <w:t xml:space="preserve"> vienašališkai surašo defektų aktą ir apie tai nedelsiant informuoja </w:t>
      </w:r>
      <w:r w:rsidRPr="007C4B29">
        <w:rPr>
          <w:b/>
          <w:sz w:val="24"/>
          <w:szCs w:val="24"/>
          <w:lang w:val="lt-LT"/>
        </w:rPr>
        <w:t>Rangovą</w:t>
      </w:r>
      <w:r w:rsidRPr="007C4B29">
        <w:rPr>
          <w:sz w:val="24"/>
          <w:szCs w:val="24"/>
          <w:lang w:val="lt-LT"/>
        </w:rPr>
        <w:t>.</w:t>
      </w:r>
    </w:p>
    <w:p w14:paraId="4A478730" w14:textId="77777777" w:rsidR="005B456F" w:rsidRPr="007C4B29" w:rsidRDefault="006E1CD3">
      <w:pPr>
        <w:jc w:val="both"/>
        <w:textAlignment w:val="top"/>
        <w:rPr>
          <w:lang w:val="lt-LT"/>
        </w:rPr>
      </w:pPr>
      <w:r w:rsidRPr="007C4B29">
        <w:rPr>
          <w:rFonts w:eastAsia="Calibri"/>
          <w:sz w:val="24"/>
          <w:szCs w:val="24"/>
          <w:lang w:val="lt-LT"/>
        </w:rPr>
        <w:t xml:space="preserve">6.16. </w:t>
      </w:r>
      <w:r w:rsidRPr="007C4B29">
        <w:rPr>
          <w:rFonts w:eastAsia="Calibri"/>
          <w:b/>
          <w:bCs/>
          <w:sz w:val="24"/>
          <w:szCs w:val="24"/>
          <w:lang w:val="lt-LT"/>
        </w:rPr>
        <w:t>Rangovas</w:t>
      </w:r>
      <w:r w:rsidRPr="007C4B29">
        <w:rPr>
          <w:rFonts w:eastAsia="Calibri"/>
          <w:sz w:val="24"/>
          <w:szCs w:val="24"/>
          <w:lang w:val="lt-LT"/>
        </w:rPr>
        <w:t xml:space="preserve"> įsipareigoja savo sąskaita pašalinti per statinio garantinį terminą nustatytus remonto defektus savo lėšomis per 10 (dešimt) darbo dienų nuo </w:t>
      </w:r>
      <w:r w:rsidRPr="007C4B29">
        <w:rPr>
          <w:rFonts w:eastAsia="Calibri"/>
          <w:b/>
          <w:bCs/>
          <w:sz w:val="24"/>
          <w:szCs w:val="24"/>
          <w:lang w:val="lt-LT"/>
        </w:rPr>
        <w:t>Užsakovo</w:t>
      </w:r>
      <w:r w:rsidRPr="007C4B29">
        <w:rPr>
          <w:rFonts w:eastAsia="Calibri"/>
          <w:bCs/>
          <w:sz w:val="24"/>
          <w:szCs w:val="24"/>
          <w:lang w:val="lt-LT"/>
        </w:rPr>
        <w:t xml:space="preserve"> </w:t>
      </w:r>
      <w:r w:rsidRPr="007C4B29">
        <w:rPr>
          <w:rFonts w:eastAsia="Calibri"/>
          <w:sz w:val="24"/>
          <w:szCs w:val="24"/>
          <w:lang w:val="lt-LT"/>
        </w:rPr>
        <w:t xml:space="preserve">raštiško pranešimo (paštu, faksu, elektroniniu paštu) pateikimo dienos arba per kitą </w:t>
      </w:r>
      <w:r w:rsidRPr="007C4B29">
        <w:rPr>
          <w:rFonts w:eastAsia="Calibri"/>
          <w:b/>
          <w:sz w:val="24"/>
          <w:szCs w:val="24"/>
          <w:lang w:val="lt-LT"/>
        </w:rPr>
        <w:t>Užsakovo</w:t>
      </w:r>
      <w:r w:rsidRPr="007C4B29">
        <w:rPr>
          <w:rFonts w:eastAsia="Calibri"/>
          <w:sz w:val="24"/>
          <w:szCs w:val="24"/>
          <w:lang w:val="lt-LT"/>
        </w:rPr>
        <w:t xml:space="preserve"> nustatytą terminą. </w:t>
      </w:r>
    </w:p>
    <w:p w14:paraId="351A23C4" w14:textId="77777777" w:rsidR="005B456F" w:rsidRPr="007C4B29" w:rsidRDefault="006E1CD3">
      <w:pPr>
        <w:jc w:val="both"/>
        <w:textAlignment w:val="top"/>
        <w:rPr>
          <w:rFonts w:eastAsia="Calibri"/>
          <w:sz w:val="24"/>
          <w:szCs w:val="24"/>
          <w:lang w:val="lt-LT"/>
        </w:rPr>
      </w:pPr>
      <w:r w:rsidRPr="007C4B29">
        <w:rPr>
          <w:sz w:val="24"/>
          <w:szCs w:val="24"/>
          <w:lang w:val="lt-LT"/>
        </w:rPr>
        <w:t>6.17. Jei</w:t>
      </w:r>
      <w:r w:rsidRPr="007C4B29">
        <w:rPr>
          <w:b/>
          <w:sz w:val="24"/>
          <w:szCs w:val="24"/>
          <w:lang w:val="lt-LT"/>
        </w:rPr>
        <w:t xml:space="preserve"> </w:t>
      </w:r>
      <w:r w:rsidRPr="007C4B29">
        <w:rPr>
          <w:b/>
          <w:bCs/>
          <w:sz w:val="24"/>
          <w:szCs w:val="24"/>
          <w:lang w:val="lt-LT"/>
        </w:rPr>
        <w:t>Rangovas</w:t>
      </w:r>
      <w:r w:rsidRPr="007C4B29">
        <w:rPr>
          <w:b/>
          <w:sz w:val="24"/>
          <w:szCs w:val="24"/>
          <w:lang w:val="lt-LT"/>
        </w:rPr>
        <w:t xml:space="preserve"> </w:t>
      </w:r>
      <w:r w:rsidRPr="007C4B29">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7C4B29">
        <w:rPr>
          <w:b/>
          <w:sz w:val="24"/>
          <w:szCs w:val="24"/>
          <w:lang w:val="lt-LT"/>
        </w:rPr>
        <w:t xml:space="preserve"> statinio naudotojas </w:t>
      </w:r>
      <w:r w:rsidRPr="007C4B29">
        <w:rPr>
          <w:sz w:val="24"/>
          <w:szCs w:val="24"/>
          <w:lang w:val="lt-LT"/>
        </w:rPr>
        <w:t xml:space="preserve">gali pašalinti šiuos defektus savo sąskaita arba defektai gali būti pašalinti vadovaujantis Sutarties bendrosios dalies 5.8 papunkčio sąlygomis. Tokiu atveju </w:t>
      </w:r>
      <w:r w:rsidRPr="007C4B29">
        <w:rPr>
          <w:b/>
          <w:sz w:val="24"/>
          <w:szCs w:val="24"/>
          <w:lang w:val="lt-LT"/>
        </w:rPr>
        <w:t xml:space="preserve">Rangovas </w:t>
      </w:r>
      <w:r w:rsidRPr="007C4B29">
        <w:rPr>
          <w:sz w:val="24"/>
          <w:szCs w:val="24"/>
          <w:lang w:val="lt-LT"/>
        </w:rPr>
        <w:t>privalo atlyginti visas</w:t>
      </w:r>
      <w:r w:rsidRPr="007C4B29">
        <w:rPr>
          <w:b/>
          <w:sz w:val="24"/>
          <w:szCs w:val="24"/>
          <w:lang w:val="lt-LT"/>
        </w:rPr>
        <w:t xml:space="preserve"> statinio naudotojo </w:t>
      </w:r>
      <w:r w:rsidRPr="007C4B29">
        <w:rPr>
          <w:sz w:val="24"/>
          <w:szCs w:val="24"/>
          <w:lang w:val="lt-LT"/>
        </w:rPr>
        <w:t>išlaidas (išskyrus atvejus kai defektų šalinimo išlaidos kompensuojamos iš Sutarties bendrosios dalies 5.8 papunkčio pagrindu sulaikytos sumos), ir sumokėti</w:t>
      </w:r>
      <w:r w:rsidRPr="007C4B29">
        <w:rPr>
          <w:b/>
          <w:sz w:val="24"/>
          <w:szCs w:val="24"/>
          <w:lang w:val="lt-LT"/>
        </w:rPr>
        <w:t xml:space="preserve"> statinio naudotojui </w:t>
      </w:r>
      <w:r w:rsidRPr="007C4B29">
        <w:rPr>
          <w:sz w:val="24"/>
          <w:szCs w:val="24"/>
          <w:lang w:val="lt-LT"/>
        </w:rPr>
        <w:t>arba</w:t>
      </w:r>
      <w:r w:rsidRPr="007C4B29">
        <w:rPr>
          <w:b/>
          <w:sz w:val="24"/>
          <w:szCs w:val="24"/>
          <w:lang w:val="lt-LT"/>
        </w:rPr>
        <w:t xml:space="preserve"> Užsakovui </w:t>
      </w:r>
      <w:r w:rsidRPr="007C4B29">
        <w:rPr>
          <w:sz w:val="24"/>
          <w:szCs w:val="24"/>
          <w:lang w:val="lt-LT"/>
        </w:rPr>
        <w:t>(kai taikomas 5.8 papunkčio sąlygos)</w:t>
      </w:r>
      <w:r w:rsidRPr="007C4B29">
        <w:rPr>
          <w:b/>
          <w:sz w:val="24"/>
          <w:szCs w:val="24"/>
          <w:lang w:val="lt-LT"/>
        </w:rPr>
        <w:t xml:space="preserve"> </w:t>
      </w:r>
      <w:r w:rsidRPr="007C4B29">
        <w:rPr>
          <w:sz w:val="24"/>
          <w:szCs w:val="24"/>
          <w:lang w:val="lt-LT"/>
        </w:rPr>
        <w:t>20 proc. nuo visų</w:t>
      </w:r>
      <w:r w:rsidRPr="007C4B29">
        <w:rPr>
          <w:b/>
          <w:sz w:val="24"/>
          <w:szCs w:val="24"/>
          <w:lang w:val="lt-LT"/>
        </w:rPr>
        <w:t xml:space="preserve"> </w:t>
      </w:r>
      <w:r w:rsidRPr="007C4B29">
        <w:rPr>
          <w:sz w:val="24"/>
          <w:szCs w:val="24"/>
          <w:lang w:val="lt-LT"/>
        </w:rPr>
        <w:t>išlaidų, susijusių su statybos defektų šalinimu, dydžio be PVM, šalių iš anksto sutartus minimalius nuostolius.</w:t>
      </w:r>
    </w:p>
    <w:p w14:paraId="46DADC30" w14:textId="77777777" w:rsidR="005B456F" w:rsidRPr="007C4B29" w:rsidRDefault="005B456F">
      <w:pPr>
        <w:jc w:val="both"/>
        <w:rPr>
          <w:rFonts w:eastAsia="Calibri"/>
          <w:b/>
          <w:sz w:val="24"/>
          <w:szCs w:val="24"/>
          <w:highlight w:val="yellow"/>
          <w:lang w:val="lt-LT"/>
        </w:rPr>
      </w:pPr>
    </w:p>
    <w:p w14:paraId="553DE9F0" w14:textId="77777777" w:rsidR="005B456F" w:rsidRPr="007C4B29" w:rsidRDefault="006E1CD3">
      <w:pPr>
        <w:rPr>
          <w:lang w:val="lt-LT"/>
        </w:rPr>
      </w:pPr>
      <w:r w:rsidRPr="007C4B29">
        <w:rPr>
          <w:b/>
          <w:sz w:val="24"/>
          <w:szCs w:val="24"/>
          <w:lang w:val="lt-LT"/>
        </w:rPr>
        <w:t>7.</w:t>
      </w:r>
      <w:r w:rsidRPr="007C4B29">
        <w:rPr>
          <w:sz w:val="24"/>
          <w:szCs w:val="24"/>
          <w:lang w:val="lt-LT"/>
        </w:rPr>
        <w:t xml:space="preserve"> </w:t>
      </w:r>
      <w:r w:rsidRPr="007C4B29">
        <w:rPr>
          <w:b/>
          <w:sz w:val="24"/>
          <w:szCs w:val="24"/>
          <w:lang w:val="lt-LT"/>
        </w:rPr>
        <w:t>Nenugalimos jėgos (</w:t>
      </w:r>
      <w:r w:rsidRPr="007C4B29">
        <w:rPr>
          <w:b/>
          <w:i/>
          <w:sz w:val="24"/>
          <w:szCs w:val="24"/>
          <w:lang w:val="lt-LT"/>
        </w:rPr>
        <w:t>force majeure</w:t>
      </w:r>
      <w:r w:rsidRPr="007C4B29">
        <w:rPr>
          <w:b/>
          <w:sz w:val="24"/>
          <w:szCs w:val="24"/>
          <w:lang w:val="lt-LT"/>
        </w:rPr>
        <w:t>) aplinkybės</w:t>
      </w:r>
    </w:p>
    <w:p w14:paraId="4344877C" w14:textId="77777777" w:rsidR="005B456F" w:rsidRPr="007C4B29" w:rsidRDefault="006E1CD3">
      <w:pPr>
        <w:tabs>
          <w:tab w:val="center" w:pos="4320"/>
          <w:tab w:val="right" w:pos="8640"/>
        </w:tabs>
        <w:jc w:val="both"/>
        <w:rPr>
          <w:lang w:val="lt-LT"/>
        </w:rPr>
      </w:pPr>
      <w:r w:rsidRPr="007C4B29">
        <w:rPr>
          <w:rFonts w:eastAsia="Calibri"/>
          <w:sz w:val="24"/>
          <w:szCs w:val="24"/>
          <w:lang w:val="lt-LT" w:eastAsia="en-US"/>
        </w:rPr>
        <w:t xml:space="preserve">7.1. Nė viena iš </w:t>
      </w:r>
      <w:r w:rsidRPr="007C4B29">
        <w:rPr>
          <w:rFonts w:eastAsia="Calibri"/>
          <w:b/>
          <w:sz w:val="24"/>
          <w:szCs w:val="24"/>
          <w:lang w:val="lt-LT" w:eastAsia="en-US"/>
        </w:rPr>
        <w:t>Šalių</w:t>
      </w:r>
      <w:r w:rsidRPr="007C4B29">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370E7E15" w14:textId="77777777" w:rsidR="005B456F" w:rsidRPr="007C4B29" w:rsidRDefault="006E1CD3">
      <w:pPr>
        <w:jc w:val="both"/>
        <w:rPr>
          <w:lang w:val="lt-LT"/>
        </w:rPr>
      </w:pPr>
      <w:r w:rsidRPr="007C4B29">
        <w:rPr>
          <w:sz w:val="24"/>
          <w:szCs w:val="24"/>
          <w:lang w:val="lt-LT"/>
        </w:rPr>
        <w:t xml:space="preserve">7.2. Sutarties </w:t>
      </w:r>
      <w:r w:rsidRPr="007C4B29">
        <w:rPr>
          <w:b/>
          <w:sz w:val="24"/>
          <w:szCs w:val="24"/>
          <w:lang w:val="lt-LT"/>
        </w:rPr>
        <w:t>Šalis</w:t>
      </w:r>
      <w:r w:rsidRPr="007C4B29">
        <w:rPr>
          <w:sz w:val="24"/>
          <w:szCs w:val="24"/>
          <w:lang w:val="lt-LT"/>
        </w:rPr>
        <w:t xml:space="preserve">, kuri dėl nenugalimos jėgos aplinkybių negali įvykdyti savo įsipareigojimų, privalo nedelsdama, bet ne vėliau kaip per 14 (keturiolika) dienų nuo aplinkybių atsiradimo ar </w:t>
      </w:r>
      <w:r w:rsidRPr="007C4B29">
        <w:rPr>
          <w:sz w:val="24"/>
          <w:szCs w:val="24"/>
          <w:lang w:val="lt-LT" w:eastAsia="lt-LT"/>
        </w:rPr>
        <w:t xml:space="preserve">paaiškėjimo, raštu informuoti apie tai kitą </w:t>
      </w:r>
      <w:r w:rsidRPr="007C4B29">
        <w:rPr>
          <w:b/>
          <w:sz w:val="24"/>
          <w:szCs w:val="24"/>
          <w:lang w:val="lt-LT" w:eastAsia="lt-LT"/>
        </w:rPr>
        <w:t>Šalį</w:t>
      </w:r>
      <w:r w:rsidRPr="007C4B29">
        <w:rPr>
          <w:sz w:val="24"/>
          <w:szCs w:val="24"/>
          <w:lang w:val="lt-LT" w:eastAsia="lt-LT"/>
        </w:rPr>
        <w:t xml:space="preserve">. </w:t>
      </w:r>
    </w:p>
    <w:p w14:paraId="4207C3E5" w14:textId="77777777" w:rsidR="005B456F" w:rsidRPr="007C4B29" w:rsidRDefault="006E1CD3">
      <w:pPr>
        <w:tabs>
          <w:tab w:val="center" w:pos="4320"/>
          <w:tab w:val="right" w:pos="8640"/>
        </w:tabs>
        <w:jc w:val="both"/>
        <w:rPr>
          <w:lang w:val="lt-LT"/>
        </w:rPr>
      </w:pPr>
      <w:r w:rsidRPr="007C4B29">
        <w:rPr>
          <w:rFonts w:eastAsia="Calibri"/>
          <w:sz w:val="24"/>
          <w:szCs w:val="24"/>
          <w:lang w:val="lt-LT" w:eastAsia="lt-LT"/>
        </w:rPr>
        <w:t xml:space="preserve">7.3. </w:t>
      </w:r>
      <w:r w:rsidRPr="007C4B29">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3EF300FB" w14:textId="77777777" w:rsidR="005B456F" w:rsidRPr="007C4B29" w:rsidRDefault="005B456F">
      <w:pPr>
        <w:jc w:val="both"/>
        <w:rPr>
          <w:rFonts w:eastAsia="Calibri"/>
          <w:b/>
          <w:sz w:val="24"/>
          <w:szCs w:val="24"/>
          <w:highlight w:val="yellow"/>
          <w:lang w:val="lt-LT" w:eastAsia="en-US"/>
        </w:rPr>
      </w:pPr>
    </w:p>
    <w:p w14:paraId="0B798064" w14:textId="77777777" w:rsidR="005B456F" w:rsidRPr="007C4B29" w:rsidRDefault="006E1CD3">
      <w:pPr>
        <w:jc w:val="both"/>
        <w:rPr>
          <w:b/>
          <w:sz w:val="24"/>
          <w:szCs w:val="24"/>
          <w:lang w:val="lt-LT"/>
        </w:rPr>
      </w:pPr>
      <w:r w:rsidRPr="007C4B29">
        <w:rPr>
          <w:b/>
          <w:sz w:val="24"/>
          <w:szCs w:val="24"/>
          <w:lang w:val="lt-LT"/>
        </w:rPr>
        <w:t>8. Šalių atsakomybė</w:t>
      </w:r>
    </w:p>
    <w:p w14:paraId="4F3F42AF" w14:textId="77777777" w:rsidR="005B456F" w:rsidRPr="007C4B29" w:rsidRDefault="006E1CD3">
      <w:pPr>
        <w:ind w:right="125"/>
        <w:jc w:val="both"/>
        <w:rPr>
          <w:lang w:val="lt-LT"/>
        </w:rPr>
      </w:pPr>
      <w:r w:rsidRPr="007C4B29">
        <w:rPr>
          <w:sz w:val="24"/>
          <w:szCs w:val="24"/>
          <w:lang w:val="lt-LT"/>
        </w:rPr>
        <w:t xml:space="preserve">8.1. </w:t>
      </w:r>
      <w:r w:rsidRPr="007C4B29">
        <w:rPr>
          <w:b/>
          <w:sz w:val="24"/>
          <w:szCs w:val="24"/>
          <w:lang w:val="lt-LT" w:eastAsia="en-US"/>
        </w:rPr>
        <w:t>Rangovas</w:t>
      </w:r>
      <w:r w:rsidRPr="007C4B29">
        <w:rPr>
          <w:sz w:val="24"/>
          <w:szCs w:val="24"/>
          <w:lang w:val="lt-LT" w:eastAsia="en-US"/>
        </w:rPr>
        <w:t xml:space="preserve"> įsipareigoja:</w:t>
      </w:r>
    </w:p>
    <w:p w14:paraId="48EE22EB" w14:textId="77777777" w:rsidR="005B456F" w:rsidRPr="007C4B29" w:rsidRDefault="006E1CD3">
      <w:pPr>
        <w:ind w:right="125"/>
        <w:jc w:val="both"/>
        <w:rPr>
          <w:lang w:val="lt-LT"/>
        </w:rPr>
      </w:pPr>
      <w:r w:rsidRPr="007C4B29">
        <w:rPr>
          <w:sz w:val="24"/>
          <w:szCs w:val="24"/>
          <w:lang w:val="lt-LT" w:eastAsia="en-US"/>
        </w:rPr>
        <w:t xml:space="preserve">8.1.1. vėluodamas Sutarties specialiojoje dalyje ar Sutarties prieduose nustatytais terminais užbaigti visus  darbus, mokėti </w:t>
      </w:r>
      <w:r w:rsidRPr="007C4B29">
        <w:rPr>
          <w:b/>
          <w:sz w:val="24"/>
          <w:szCs w:val="24"/>
          <w:lang w:val="lt-LT" w:eastAsia="en-US"/>
        </w:rPr>
        <w:t>Užsakovui</w:t>
      </w:r>
      <w:r w:rsidRPr="007C4B29">
        <w:rPr>
          <w:sz w:val="24"/>
          <w:szCs w:val="24"/>
          <w:lang w:val="lt-LT" w:eastAsia="en-US"/>
        </w:rPr>
        <w:t xml:space="preserve"> 0,1 proc. nuo Sutarties kainos be PVM dydžio Šalių iš anksto sutartus </w:t>
      </w:r>
      <w:r w:rsidRPr="007C4B29">
        <w:rPr>
          <w:sz w:val="24"/>
          <w:szCs w:val="24"/>
          <w:lang w:val="lt-LT" w:eastAsia="en-US"/>
        </w:rPr>
        <w:lastRenderedPageBreak/>
        <w:t xml:space="preserve">minimalius nuostolius už kiekvieną pavėluotą dieną. </w:t>
      </w:r>
      <w:r w:rsidRPr="007C4B29">
        <w:rPr>
          <w:sz w:val="24"/>
          <w:szCs w:val="24"/>
          <w:lang w:val="lt-LT"/>
        </w:rPr>
        <w:t xml:space="preserve">Darbai taip pat bus laikomi neužbaigtais, kai paskirtoji Statinio pripažinimo suremontuotu komisija dėl </w:t>
      </w:r>
      <w:r w:rsidRPr="007C4B29">
        <w:rPr>
          <w:b/>
          <w:sz w:val="24"/>
          <w:szCs w:val="24"/>
          <w:lang w:val="lt-LT"/>
        </w:rPr>
        <w:t>Rangovo</w:t>
      </w:r>
      <w:r w:rsidRPr="007C4B29">
        <w:rPr>
          <w:sz w:val="24"/>
          <w:szCs w:val="24"/>
          <w:lang w:val="lt-LT"/>
        </w:rPr>
        <w:t xml:space="preserve"> kaltės nepripažino suremontuoto statinio (jo dalies) tinkamu naudoti</w:t>
      </w:r>
      <w:r w:rsidRPr="007C4B29">
        <w:rPr>
          <w:sz w:val="24"/>
          <w:szCs w:val="24"/>
          <w:lang w:val="lt-LT" w:eastAsia="en-US"/>
        </w:rPr>
        <w:t>;</w:t>
      </w:r>
    </w:p>
    <w:p w14:paraId="72BE680F" w14:textId="77777777" w:rsidR="005B456F" w:rsidRPr="007C4B29" w:rsidRDefault="006E1CD3">
      <w:pPr>
        <w:ind w:right="125"/>
        <w:jc w:val="both"/>
        <w:rPr>
          <w:lang w:val="lt-LT"/>
        </w:rPr>
      </w:pPr>
      <w:r w:rsidRPr="007C4B29">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7C4B29">
        <w:rPr>
          <w:b/>
          <w:sz w:val="24"/>
          <w:szCs w:val="24"/>
          <w:lang w:val="lt-LT" w:eastAsia="en-US"/>
        </w:rPr>
        <w:t>Užsakovui</w:t>
      </w:r>
      <w:r w:rsidRPr="007C4B29">
        <w:rPr>
          <w:sz w:val="24"/>
          <w:szCs w:val="24"/>
          <w:lang w:val="lt-LT" w:eastAsia="en-US"/>
        </w:rPr>
        <w:t xml:space="preserve"> 0,2 proc. vėluojamų atlikti darbų dalies ar darbų etapo kainos be PVM dydžio Šalių iš anksto sutartus minimalius nuostolius už kiekvieną pavėluotą dieną;</w:t>
      </w:r>
    </w:p>
    <w:p w14:paraId="0DAB0DB9" w14:textId="77777777" w:rsidR="005B456F" w:rsidRPr="007C4B29" w:rsidRDefault="006E1CD3">
      <w:pPr>
        <w:jc w:val="both"/>
        <w:rPr>
          <w:lang w:val="lt-LT"/>
        </w:rPr>
      </w:pPr>
      <w:r w:rsidRPr="007C4B29">
        <w:rPr>
          <w:sz w:val="24"/>
          <w:szCs w:val="24"/>
          <w:lang w:val="lt-LT"/>
        </w:rPr>
        <w:t xml:space="preserve">8.2. </w:t>
      </w:r>
      <w:r w:rsidRPr="007C4B29">
        <w:rPr>
          <w:b/>
          <w:sz w:val="24"/>
          <w:szCs w:val="24"/>
          <w:lang w:val="lt-LT"/>
        </w:rPr>
        <w:t>Rangovas</w:t>
      </w:r>
      <w:r w:rsidRPr="007C4B29">
        <w:rPr>
          <w:sz w:val="24"/>
          <w:szCs w:val="24"/>
          <w:lang w:val="lt-LT"/>
        </w:rPr>
        <w:t xml:space="preserve">, per Sutartyje nustatytus terminus nepateikęs </w:t>
      </w:r>
      <w:r w:rsidRPr="007C4B29">
        <w:rPr>
          <w:b/>
          <w:sz w:val="24"/>
          <w:szCs w:val="24"/>
          <w:lang w:val="lt-LT"/>
        </w:rPr>
        <w:t>Užsakovui</w:t>
      </w:r>
      <w:r w:rsidRPr="007C4B29">
        <w:rPr>
          <w:sz w:val="24"/>
          <w:szCs w:val="24"/>
          <w:lang w:val="lt-LT"/>
        </w:rPr>
        <w:t xml:space="preserve"> Sutartyje nurodytų privalomų dokumentų arba juos pateikęs nekokybiškus, moka </w:t>
      </w:r>
      <w:r w:rsidRPr="007C4B29">
        <w:rPr>
          <w:b/>
          <w:sz w:val="24"/>
          <w:szCs w:val="24"/>
          <w:lang w:val="lt-LT"/>
        </w:rPr>
        <w:t>Užsakovui</w:t>
      </w:r>
      <w:r w:rsidRPr="007C4B29">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7C4B29">
        <w:rPr>
          <w:b/>
          <w:sz w:val="24"/>
          <w:szCs w:val="24"/>
          <w:lang w:val="lt-LT"/>
        </w:rPr>
        <w:t>Užsakovui,</w:t>
      </w:r>
      <w:r w:rsidRPr="007C4B29">
        <w:rPr>
          <w:sz w:val="24"/>
          <w:szCs w:val="24"/>
          <w:lang w:val="lt-LT"/>
        </w:rPr>
        <w:t xml:space="preserve"> o dokumentų praradimo atveju, savo lėšomis parengia naujus.</w:t>
      </w:r>
    </w:p>
    <w:p w14:paraId="763A38DD" w14:textId="77777777" w:rsidR="005B456F" w:rsidRPr="007C4B29" w:rsidRDefault="006E1CD3">
      <w:pPr>
        <w:jc w:val="both"/>
        <w:rPr>
          <w:lang w:val="lt-LT"/>
        </w:rPr>
      </w:pPr>
      <w:r w:rsidRPr="007C4B29">
        <w:rPr>
          <w:sz w:val="24"/>
          <w:szCs w:val="24"/>
          <w:lang w:val="lt-LT"/>
        </w:rPr>
        <w:t xml:space="preserve">8.3. </w:t>
      </w:r>
      <w:r w:rsidRPr="007C4B29">
        <w:rPr>
          <w:b/>
          <w:sz w:val="24"/>
          <w:szCs w:val="24"/>
          <w:lang w:val="lt-LT"/>
        </w:rPr>
        <w:t>Rangovas</w:t>
      </w:r>
      <w:r w:rsidRPr="007C4B29">
        <w:rPr>
          <w:sz w:val="24"/>
          <w:szCs w:val="24"/>
          <w:lang w:val="lt-LT"/>
        </w:rPr>
        <w:t xml:space="preserve">, per </w:t>
      </w:r>
      <w:r w:rsidRPr="007C4B29">
        <w:rPr>
          <w:b/>
          <w:sz w:val="24"/>
          <w:szCs w:val="24"/>
          <w:lang w:val="lt-LT"/>
        </w:rPr>
        <w:t>Užsakovo</w:t>
      </w:r>
      <w:r w:rsidRPr="007C4B29">
        <w:rPr>
          <w:sz w:val="24"/>
          <w:szCs w:val="24"/>
          <w:lang w:val="lt-LT"/>
        </w:rPr>
        <w:t xml:space="preserve"> nustatytą terminą (Sutarties bendrosios dalies 4.2.14 punktas) nepašalinęs darbų defektų ar atliktų sutartyje nenumatytų darbų padarinių, moka </w:t>
      </w:r>
      <w:r w:rsidRPr="007C4B29">
        <w:rPr>
          <w:b/>
          <w:sz w:val="24"/>
          <w:szCs w:val="24"/>
          <w:lang w:val="lt-LT"/>
        </w:rPr>
        <w:t>Užsakovui</w:t>
      </w:r>
      <w:r w:rsidRPr="007C4B29">
        <w:rPr>
          <w:sz w:val="24"/>
          <w:szCs w:val="24"/>
          <w:lang w:val="lt-LT"/>
        </w:rPr>
        <w:t xml:space="preserve"> 0,1 % nuo Sutarties specialiojoje dalyje nurodytos Sutarties kainos be PVM dydžio </w:t>
      </w:r>
      <w:r w:rsidRPr="007C4B29">
        <w:rPr>
          <w:b/>
          <w:sz w:val="24"/>
          <w:szCs w:val="24"/>
          <w:lang w:val="lt-LT"/>
        </w:rPr>
        <w:t>Šalių</w:t>
      </w:r>
      <w:r w:rsidRPr="007C4B29">
        <w:rPr>
          <w:sz w:val="24"/>
          <w:szCs w:val="24"/>
          <w:lang w:val="lt-LT"/>
        </w:rPr>
        <w:t xml:space="preserve"> iš anksto sutartus minimalius nuostolius už kiekvieną pavėluotą dieną iki defektai bus pašalinti. </w:t>
      </w:r>
      <w:r w:rsidRPr="007C4B29">
        <w:rPr>
          <w:b/>
          <w:sz w:val="24"/>
          <w:szCs w:val="24"/>
          <w:lang w:val="lt-LT"/>
        </w:rPr>
        <w:t>Rangovui</w:t>
      </w:r>
      <w:r w:rsidRPr="007C4B29">
        <w:rPr>
          <w:sz w:val="24"/>
          <w:szCs w:val="24"/>
          <w:lang w:val="lt-LT"/>
        </w:rPr>
        <w:t xml:space="preserve"> atsisakius šalinti darbų defektus ar atliktų sutartyje nenumatytų darbų padarinius, juos gali pašalinti </w:t>
      </w:r>
      <w:r w:rsidRPr="007C4B29">
        <w:rPr>
          <w:b/>
          <w:sz w:val="24"/>
          <w:szCs w:val="24"/>
          <w:lang w:val="lt-LT"/>
        </w:rPr>
        <w:t xml:space="preserve">Užsakovas </w:t>
      </w:r>
      <w:r w:rsidRPr="007C4B29">
        <w:rPr>
          <w:sz w:val="24"/>
          <w:szCs w:val="24"/>
          <w:lang w:val="lt-LT"/>
        </w:rPr>
        <w:t xml:space="preserve">savo sąskaita, o </w:t>
      </w:r>
      <w:r w:rsidRPr="007C4B29">
        <w:rPr>
          <w:b/>
          <w:sz w:val="24"/>
          <w:szCs w:val="24"/>
          <w:lang w:val="lt-LT"/>
        </w:rPr>
        <w:t>Rangovas</w:t>
      </w:r>
      <w:r w:rsidRPr="007C4B29">
        <w:rPr>
          <w:sz w:val="24"/>
          <w:szCs w:val="24"/>
          <w:lang w:val="lt-LT"/>
        </w:rPr>
        <w:t xml:space="preserve"> tokiu atveju privalo kompensuoti </w:t>
      </w:r>
      <w:r w:rsidRPr="007C4B29">
        <w:rPr>
          <w:b/>
          <w:sz w:val="24"/>
          <w:szCs w:val="24"/>
          <w:lang w:val="lt-LT"/>
        </w:rPr>
        <w:t>Užsakovui</w:t>
      </w:r>
      <w:r w:rsidRPr="007C4B29">
        <w:rPr>
          <w:sz w:val="24"/>
          <w:szCs w:val="24"/>
          <w:lang w:val="lt-LT"/>
        </w:rPr>
        <w:t xml:space="preserve"> visas su defektų ar Sutartyje nenumatytų darbų padarinių šalinimu susijusias ir turėtas išlaidas ir papildomai sumokėti 20 % šių išlaidų vertės dydžio </w:t>
      </w:r>
      <w:r w:rsidRPr="007C4B29">
        <w:rPr>
          <w:b/>
          <w:sz w:val="24"/>
          <w:szCs w:val="24"/>
          <w:lang w:val="lt-LT"/>
        </w:rPr>
        <w:t>Šalių</w:t>
      </w:r>
      <w:r w:rsidRPr="007C4B29">
        <w:rPr>
          <w:sz w:val="24"/>
          <w:szCs w:val="24"/>
          <w:lang w:val="lt-LT"/>
        </w:rPr>
        <w:t xml:space="preserve"> iš anksto sutartus minimalius nuostolius.</w:t>
      </w:r>
    </w:p>
    <w:p w14:paraId="32A45B24" w14:textId="77777777" w:rsidR="005B456F" w:rsidRPr="007C4B29" w:rsidRDefault="006E1CD3">
      <w:pPr>
        <w:jc w:val="both"/>
        <w:textAlignment w:val="top"/>
        <w:rPr>
          <w:lang w:val="lt-LT"/>
        </w:rPr>
      </w:pPr>
      <w:r w:rsidRPr="007C4B29">
        <w:rPr>
          <w:rFonts w:eastAsia="Calibri"/>
          <w:sz w:val="24"/>
          <w:szCs w:val="24"/>
          <w:lang w:val="lt-LT"/>
        </w:rPr>
        <w:t xml:space="preserve">8.4. </w:t>
      </w:r>
      <w:r w:rsidRPr="007C4B29">
        <w:rPr>
          <w:rFonts w:eastAsia="Calibri"/>
          <w:b/>
          <w:sz w:val="24"/>
          <w:szCs w:val="24"/>
          <w:lang w:val="lt-LT"/>
        </w:rPr>
        <w:t>Rangovas</w:t>
      </w:r>
      <w:r w:rsidRPr="007C4B29">
        <w:rPr>
          <w:rFonts w:eastAsia="Calibri"/>
          <w:sz w:val="24"/>
          <w:szCs w:val="24"/>
          <w:lang w:val="lt-LT"/>
        </w:rPr>
        <w:t xml:space="preserve">, per Sutarties bendrosios dalies 6.16 punkte nustatytą terminą nepašalinęs remonto defektų, moka </w:t>
      </w:r>
      <w:r w:rsidRPr="007C4B29">
        <w:rPr>
          <w:rFonts w:eastAsia="Calibri"/>
          <w:b/>
          <w:bCs/>
          <w:sz w:val="24"/>
          <w:szCs w:val="24"/>
          <w:lang w:val="lt-LT"/>
        </w:rPr>
        <w:t>Užsakovui</w:t>
      </w:r>
      <w:r w:rsidRPr="007C4B29">
        <w:rPr>
          <w:rFonts w:eastAsia="Calibri"/>
          <w:sz w:val="24"/>
          <w:szCs w:val="24"/>
          <w:lang w:val="lt-LT"/>
        </w:rPr>
        <w:t xml:space="preserve"> 0,2 % Sutarties specialiojoje dalyje nurodytos Sutarties kainos be PVM dydžio </w:t>
      </w:r>
      <w:r w:rsidRPr="007C4B29">
        <w:rPr>
          <w:rFonts w:eastAsia="Calibri"/>
          <w:b/>
          <w:bCs/>
          <w:sz w:val="24"/>
          <w:szCs w:val="24"/>
          <w:lang w:val="lt-LT"/>
        </w:rPr>
        <w:t>Šalių</w:t>
      </w:r>
      <w:r w:rsidRPr="007C4B29">
        <w:rPr>
          <w:rFonts w:eastAsia="Calibri"/>
          <w:sz w:val="24"/>
          <w:szCs w:val="24"/>
          <w:lang w:val="lt-LT"/>
        </w:rPr>
        <w:t xml:space="preserve"> iš anksto sutartus minimalius nuostolius už kiekvieną pavėluotą dieną,</w:t>
      </w:r>
      <w:r w:rsidRPr="007C4B29">
        <w:rPr>
          <w:rFonts w:eastAsia="Calibri"/>
          <w:bCs/>
          <w:sz w:val="24"/>
          <w:szCs w:val="24"/>
          <w:lang w:val="lt-LT"/>
        </w:rPr>
        <w:t xml:space="preserve"> kurių sumokėjimas neatleidžia </w:t>
      </w:r>
      <w:r w:rsidRPr="007C4B29">
        <w:rPr>
          <w:rFonts w:eastAsia="Calibri"/>
          <w:b/>
          <w:bCs/>
          <w:sz w:val="24"/>
          <w:szCs w:val="24"/>
          <w:lang w:val="lt-LT"/>
        </w:rPr>
        <w:t xml:space="preserve">Rangovo </w:t>
      </w:r>
      <w:r w:rsidRPr="007C4B29">
        <w:rPr>
          <w:rFonts w:eastAsia="Calibri"/>
          <w:bCs/>
          <w:sz w:val="24"/>
          <w:szCs w:val="24"/>
          <w:lang w:val="lt-LT"/>
        </w:rPr>
        <w:t xml:space="preserve">nuo pareigos atlyginti </w:t>
      </w:r>
      <w:r w:rsidRPr="007C4B29">
        <w:rPr>
          <w:rFonts w:eastAsia="Calibri"/>
          <w:b/>
          <w:bCs/>
          <w:sz w:val="24"/>
          <w:szCs w:val="24"/>
          <w:lang w:val="lt-LT"/>
        </w:rPr>
        <w:t>Užsakovo</w:t>
      </w:r>
      <w:r w:rsidRPr="007C4B29">
        <w:rPr>
          <w:rFonts w:eastAsia="Calibri"/>
          <w:bCs/>
          <w:sz w:val="24"/>
          <w:szCs w:val="24"/>
          <w:lang w:val="lt-LT"/>
        </w:rPr>
        <w:t xml:space="preserve"> patirtus nuostolius</w:t>
      </w:r>
      <w:r w:rsidRPr="007C4B29">
        <w:rPr>
          <w:rFonts w:eastAsia="Calibri"/>
          <w:sz w:val="24"/>
          <w:szCs w:val="24"/>
          <w:lang w:val="lt-LT"/>
        </w:rPr>
        <w:t xml:space="preserve"> </w:t>
      </w:r>
      <w:r w:rsidRPr="007C4B29">
        <w:rPr>
          <w:rFonts w:eastAsia="Calibri"/>
          <w:b/>
          <w:sz w:val="24"/>
          <w:szCs w:val="24"/>
          <w:lang w:val="lt-LT"/>
        </w:rPr>
        <w:t xml:space="preserve">Rangovui </w:t>
      </w:r>
      <w:r w:rsidRPr="007C4B29">
        <w:rPr>
          <w:rFonts w:eastAsia="Calibri"/>
          <w:sz w:val="24"/>
          <w:szCs w:val="24"/>
          <w:lang w:val="lt-LT"/>
        </w:rPr>
        <w:t>nevykdant arba netinkamai vykdant savo įsipareigojimus, susijusius su darbų garantija.</w:t>
      </w:r>
    </w:p>
    <w:p w14:paraId="66493A6F" w14:textId="77777777" w:rsidR="005B456F" w:rsidRPr="007C4B29" w:rsidRDefault="006E1CD3">
      <w:pPr>
        <w:jc w:val="both"/>
        <w:textAlignment w:val="top"/>
        <w:rPr>
          <w:lang w:val="lt-LT"/>
        </w:rPr>
      </w:pPr>
      <w:r w:rsidRPr="007C4B29">
        <w:rPr>
          <w:rFonts w:eastAsia="Calibri"/>
          <w:sz w:val="24"/>
          <w:szCs w:val="24"/>
          <w:lang w:val="lt-LT"/>
        </w:rPr>
        <w:t xml:space="preserve">8.5. </w:t>
      </w:r>
      <w:r w:rsidRPr="007C4B29">
        <w:rPr>
          <w:rFonts w:eastAsia="Calibri"/>
          <w:b/>
          <w:sz w:val="24"/>
          <w:szCs w:val="24"/>
          <w:lang w:val="lt-LT"/>
        </w:rPr>
        <w:t xml:space="preserve">Rangovui </w:t>
      </w:r>
      <w:r w:rsidRPr="007C4B29">
        <w:rPr>
          <w:rFonts w:eastAsia="Calibri"/>
          <w:sz w:val="24"/>
          <w:szCs w:val="24"/>
          <w:lang w:val="lt-LT"/>
        </w:rPr>
        <w:t xml:space="preserve">atsisakius arba vengiant šalinti per garantinį laiką nustatytus darbų defektus, </w:t>
      </w:r>
      <w:r w:rsidRPr="007C4B29">
        <w:rPr>
          <w:rFonts w:eastAsia="Calibri"/>
          <w:b/>
          <w:sz w:val="24"/>
          <w:szCs w:val="24"/>
          <w:lang w:val="lt-LT"/>
        </w:rPr>
        <w:t>Užsakovas</w:t>
      </w:r>
      <w:r w:rsidRPr="007C4B29">
        <w:rPr>
          <w:rFonts w:eastAsia="Calibri"/>
          <w:sz w:val="24"/>
          <w:szCs w:val="24"/>
          <w:lang w:val="lt-LT"/>
        </w:rPr>
        <w:t xml:space="preserve"> turi teisę, apie tai įspėjęs </w:t>
      </w:r>
      <w:r w:rsidRPr="007C4B29">
        <w:rPr>
          <w:rFonts w:eastAsia="Calibri"/>
          <w:b/>
          <w:sz w:val="24"/>
          <w:szCs w:val="24"/>
          <w:lang w:val="lt-LT"/>
        </w:rPr>
        <w:t xml:space="preserve">Rangovą </w:t>
      </w:r>
      <w:r w:rsidRPr="007C4B29">
        <w:rPr>
          <w:rFonts w:eastAsia="Calibri"/>
          <w:sz w:val="24"/>
          <w:szCs w:val="24"/>
          <w:lang w:val="lt-LT"/>
        </w:rPr>
        <w:t xml:space="preserve">raštu, šiuos defektus pašalinti savo sąskaita. </w:t>
      </w:r>
      <w:r w:rsidRPr="007C4B29">
        <w:rPr>
          <w:rFonts w:eastAsia="Calibri"/>
          <w:b/>
          <w:sz w:val="24"/>
          <w:szCs w:val="24"/>
          <w:lang w:val="lt-LT"/>
        </w:rPr>
        <w:t>Užsakovui</w:t>
      </w:r>
      <w:r w:rsidRPr="007C4B29">
        <w:rPr>
          <w:rFonts w:eastAsia="Calibri"/>
          <w:sz w:val="24"/>
          <w:szCs w:val="24"/>
          <w:lang w:val="lt-LT"/>
        </w:rPr>
        <w:t xml:space="preserve"> pašalinus darbų defektus savo sąskaita, </w:t>
      </w:r>
      <w:r w:rsidRPr="007C4B29">
        <w:rPr>
          <w:rFonts w:eastAsia="Calibri"/>
          <w:b/>
          <w:sz w:val="24"/>
          <w:szCs w:val="24"/>
          <w:lang w:val="lt-LT"/>
        </w:rPr>
        <w:t>Rangovas</w:t>
      </w:r>
      <w:r w:rsidRPr="007C4B29">
        <w:rPr>
          <w:rFonts w:eastAsia="Calibri"/>
          <w:sz w:val="24"/>
          <w:szCs w:val="24"/>
          <w:lang w:val="lt-LT"/>
        </w:rPr>
        <w:t xml:space="preserve"> privalo kompensuoti </w:t>
      </w:r>
      <w:r w:rsidRPr="007C4B29">
        <w:rPr>
          <w:rFonts w:eastAsia="Calibri"/>
          <w:b/>
          <w:sz w:val="24"/>
          <w:szCs w:val="24"/>
          <w:lang w:val="lt-LT"/>
        </w:rPr>
        <w:t>Užsakovui</w:t>
      </w:r>
      <w:r w:rsidRPr="007C4B29">
        <w:rPr>
          <w:rFonts w:eastAsia="Calibri"/>
          <w:sz w:val="24"/>
          <w:szCs w:val="24"/>
          <w:lang w:val="lt-LT"/>
        </w:rPr>
        <w:t xml:space="preserve"> visas su defektų šalinimu susijusias ir turėtas išlaidas ir papildomai sumokėti 20 % šių išlaidų vertės be PVM dydžio </w:t>
      </w:r>
      <w:r w:rsidRPr="007C4B29">
        <w:rPr>
          <w:rFonts w:eastAsia="Calibri"/>
          <w:b/>
          <w:sz w:val="24"/>
          <w:szCs w:val="24"/>
          <w:lang w:val="lt-LT"/>
        </w:rPr>
        <w:t>Šalių</w:t>
      </w:r>
      <w:r w:rsidRPr="007C4B29">
        <w:rPr>
          <w:rFonts w:eastAsia="Calibri"/>
          <w:sz w:val="24"/>
          <w:szCs w:val="24"/>
          <w:lang w:val="lt-LT"/>
        </w:rPr>
        <w:t xml:space="preserve"> iš anksto sutartus minimalius nuostolius. </w:t>
      </w:r>
    </w:p>
    <w:p w14:paraId="2253A3AB" w14:textId="77777777" w:rsidR="005B456F" w:rsidRPr="007C4B29" w:rsidRDefault="006E1CD3">
      <w:pPr>
        <w:jc w:val="both"/>
        <w:rPr>
          <w:lang w:val="lt-LT"/>
        </w:rPr>
      </w:pPr>
      <w:r w:rsidRPr="007C4B29">
        <w:rPr>
          <w:sz w:val="24"/>
          <w:szCs w:val="24"/>
          <w:lang w:val="lt-LT"/>
        </w:rPr>
        <w:t xml:space="preserve">8.6. </w:t>
      </w:r>
      <w:r w:rsidRPr="007C4B29">
        <w:rPr>
          <w:b/>
          <w:sz w:val="24"/>
          <w:szCs w:val="24"/>
          <w:lang w:val="lt-LT"/>
        </w:rPr>
        <w:t xml:space="preserve">Rangovas </w:t>
      </w:r>
      <w:r w:rsidRPr="007C4B29">
        <w:rPr>
          <w:sz w:val="24"/>
          <w:szCs w:val="24"/>
          <w:lang w:val="lt-LT"/>
        </w:rPr>
        <w:t xml:space="preserve">sutinka, kad </w:t>
      </w:r>
      <w:r w:rsidRPr="007C4B29">
        <w:rPr>
          <w:b/>
          <w:sz w:val="24"/>
          <w:szCs w:val="24"/>
          <w:lang w:val="lt-LT"/>
        </w:rPr>
        <w:t xml:space="preserve">Užsakovas </w:t>
      </w:r>
      <w:r w:rsidRPr="007C4B29">
        <w:rPr>
          <w:sz w:val="24"/>
          <w:szCs w:val="24"/>
          <w:lang w:val="lt-LT"/>
        </w:rPr>
        <w:t xml:space="preserve">Šalių iš anksto sutartus minimalius nuostolius (netesybas) išskaičiuotų iš darbų kainos. Tokiu atveju </w:t>
      </w:r>
      <w:r w:rsidRPr="007C4B29">
        <w:rPr>
          <w:b/>
          <w:sz w:val="24"/>
          <w:szCs w:val="24"/>
          <w:lang w:val="lt-LT"/>
        </w:rPr>
        <w:t>Rangovui</w:t>
      </w:r>
      <w:r w:rsidRPr="007C4B29">
        <w:rPr>
          <w:sz w:val="24"/>
          <w:szCs w:val="24"/>
          <w:lang w:val="lt-LT"/>
        </w:rPr>
        <w:t xml:space="preserve"> sumokama darbų kaina, kuri lygi kainai, susidarančiai iš darbų kainos nurodytos Sutarties specialiojoje dalyje, atėmus Šalių iš anksto sutartus minimalius nuostolius, mokėtinus </w:t>
      </w:r>
      <w:r w:rsidRPr="007C4B29">
        <w:rPr>
          <w:b/>
          <w:sz w:val="24"/>
          <w:szCs w:val="24"/>
          <w:lang w:val="lt-LT"/>
        </w:rPr>
        <w:t>Užsakovui</w:t>
      </w:r>
      <w:r w:rsidRPr="007C4B29">
        <w:rPr>
          <w:sz w:val="24"/>
          <w:szCs w:val="24"/>
          <w:lang w:val="lt-LT"/>
        </w:rPr>
        <w:t xml:space="preserve">. </w:t>
      </w:r>
    </w:p>
    <w:p w14:paraId="7DBAADCF" w14:textId="77777777" w:rsidR="005B456F" w:rsidRPr="007C4B29" w:rsidRDefault="006E1CD3">
      <w:pPr>
        <w:jc w:val="both"/>
        <w:rPr>
          <w:lang w:val="lt-LT"/>
        </w:rPr>
      </w:pPr>
      <w:r w:rsidRPr="007C4B29">
        <w:rPr>
          <w:sz w:val="24"/>
          <w:szCs w:val="24"/>
          <w:lang w:val="lt-LT"/>
        </w:rPr>
        <w:t xml:space="preserve">8.7. </w:t>
      </w:r>
      <w:r w:rsidRPr="007C4B29">
        <w:rPr>
          <w:b/>
          <w:sz w:val="24"/>
          <w:szCs w:val="24"/>
          <w:lang w:val="lt-LT"/>
        </w:rPr>
        <w:t>Rangovui</w:t>
      </w:r>
      <w:r w:rsidRPr="007C4B29">
        <w:rPr>
          <w:sz w:val="24"/>
          <w:szCs w:val="24"/>
          <w:lang w:val="lt-LT"/>
        </w:rPr>
        <w:t xml:space="preserve"> neatlyginama už Sutartyje nenumatytus darbus, dėl kurių atlikimo su </w:t>
      </w:r>
      <w:r w:rsidRPr="007C4B29">
        <w:rPr>
          <w:b/>
          <w:sz w:val="24"/>
          <w:szCs w:val="24"/>
          <w:lang w:val="lt-LT"/>
        </w:rPr>
        <w:t>Užsakovu</w:t>
      </w:r>
      <w:r w:rsidRPr="007C4B29">
        <w:rPr>
          <w:sz w:val="24"/>
          <w:szCs w:val="24"/>
          <w:lang w:val="lt-LT"/>
        </w:rPr>
        <w:t xml:space="preserve"> nebuvo raštu susitarta. </w:t>
      </w:r>
    </w:p>
    <w:p w14:paraId="7DAAE478" w14:textId="77777777" w:rsidR="005B456F" w:rsidRPr="007C4B29" w:rsidRDefault="006E1CD3">
      <w:pPr>
        <w:jc w:val="both"/>
        <w:rPr>
          <w:lang w:val="lt-LT"/>
        </w:rPr>
      </w:pPr>
      <w:r w:rsidRPr="007C4B29">
        <w:rPr>
          <w:sz w:val="24"/>
          <w:szCs w:val="24"/>
          <w:lang w:val="lt-LT"/>
        </w:rPr>
        <w:t xml:space="preserve">8.8. </w:t>
      </w:r>
      <w:r w:rsidRPr="007C4B29">
        <w:rPr>
          <w:b/>
          <w:sz w:val="24"/>
          <w:szCs w:val="24"/>
          <w:lang w:val="lt-LT"/>
        </w:rPr>
        <w:t>Rangovas</w:t>
      </w:r>
      <w:r w:rsidRPr="007C4B29">
        <w:rPr>
          <w:sz w:val="24"/>
          <w:szCs w:val="24"/>
          <w:lang w:val="lt-LT"/>
        </w:rPr>
        <w:t xml:space="preserve"> visiškai atsako tretiesiems asmenims už jo vykdant darbus padarytus patentų, autorių, turtinių teisių ir kitokių teisių pažeidimus. </w:t>
      </w:r>
    </w:p>
    <w:p w14:paraId="200BBC9E" w14:textId="77777777" w:rsidR="005B456F" w:rsidRPr="007C4B29" w:rsidRDefault="006E1CD3">
      <w:pPr>
        <w:jc w:val="both"/>
        <w:rPr>
          <w:lang w:val="lt-LT"/>
        </w:rPr>
      </w:pPr>
      <w:r w:rsidRPr="007C4B29">
        <w:rPr>
          <w:sz w:val="24"/>
          <w:szCs w:val="24"/>
          <w:lang w:val="lt-LT"/>
        </w:rPr>
        <w:t xml:space="preserve">8.9. Nutraukus Sutartį dėl bent vienos iš Sutarties bendrosios dalies 11.2.1 – 11.2.11 punktuose išvardintų priežasčių, </w:t>
      </w:r>
      <w:r w:rsidRPr="007C4B29">
        <w:rPr>
          <w:b/>
          <w:sz w:val="24"/>
          <w:szCs w:val="24"/>
          <w:lang w:val="lt-LT"/>
        </w:rPr>
        <w:t>Rangovas</w:t>
      </w:r>
      <w:r w:rsidRPr="007C4B29">
        <w:rPr>
          <w:sz w:val="24"/>
          <w:szCs w:val="24"/>
          <w:lang w:val="lt-LT"/>
        </w:rPr>
        <w:t xml:space="preserve"> per 14 (keturiolika) dienų (skaičiuojant nuo Sutarties nutraukimo dienos) turi sumokėti </w:t>
      </w:r>
      <w:r w:rsidRPr="007C4B29">
        <w:rPr>
          <w:b/>
          <w:sz w:val="24"/>
          <w:szCs w:val="24"/>
          <w:lang w:val="lt-LT"/>
        </w:rPr>
        <w:t>Užsakovui</w:t>
      </w:r>
      <w:r w:rsidRPr="007C4B29">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7C4B29">
        <w:rPr>
          <w:i/>
          <w:sz w:val="24"/>
          <w:szCs w:val="24"/>
          <w:lang w:val="lt-LT"/>
        </w:rPr>
        <w:t>kai darbai vykdomi ir už juos apmokama etapais</w:t>
      </w:r>
      <w:r w:rsidRPr="007C4B29">
        <w:rPr>
          <w:sz w:val="24"/>
          <w:szCs w:val="24"/>
          <w:lang w:val="lt-LT"/>
        </w:rPr>
        <w:t xml:space="preserve">). Šalių iš anksto sutartų minimalių nuostolių sumokėjimas neatleidžia </w:t>
      </w:r>
      <w:r w:rsidRPr="007C4B29">
        <w:rPr>
          <w:b/>
          <w:sz w:val="24"/>
          <w:szCs w:val="24"/>
          <w:lang w:val="lt-LT"/>
        </w:rPr>
        <w:t>Rangovo</w:t>
      </w:r>
      <w:r w:rsidRPr="007C4B29">
        <w:rPr>
          <w:sz w:val="24"/>
          <w:szCs w:val="24"/>
          <w:lang w:val="lt-LT"/>
        </w:rPr>
        <w:t xml:space="preserve"> nuo pareigos atlyginti visus </w:t>
      </w:r>
      <w:r w:rsidRPr="007C4B29">
        <w:rPr>
          <w:b/>
          <w:sz w:val="24"/>
          <w:szCs w:val="24"/>
          <w:lang w:val="lt-LT"/>
        </w:rPr>
        <w:t>Užsakovo</w:t>
      </w:r>
      <w:r w:rsidRPr="007C4B29">
        <w:rPr>
          <w:sz w:val="24"/>
          <w:szCs w:val="24"/>
          <w:lang w:val="lt-LT"/>
        </w:rPr>
        <w:t xml:space="preserve"> patirtus nuostolius, </w:t>
      </w:r>
      <w:r w:rsidRPr="007C4B29">
        <w:rPr>
          <w:b/>
          <w:sz w:val="24"/>
          <w:szCs w:val="24"/>
          <w:lang w:val="lt-LT"/>
        </w:rPr>
        <w:t>Rangovui</w:t>
      </w:r>
      <w:r w:rsidRPr="007C4B29">
        <w:rPr>
          <w:sz w:val="24"/>
          <w:szCs w:val="24"/>
          <w:lang w:val="lt-LT"/>
        </w:rPr>
        <w:t xml:space="preserve"> nevykdant ar netinkamai vykdant sutartį.</w:t>
      </w:r>
    </w:p>
    <w:p w14:paraId="7D4FB7F6" w14:textId="77777777" w:rsidR="005B456F" w:rsidRPr="007C4B29" w:rsidRDefault="006E1CD3">
      <w:pPr>
        <w:jc w:val="both"/>
        <w:rPr>
          <w:lang w:val="lt-LT"/>
        </w:rPr>
      </w:pPr>
      <w:r w:rsidRPr="007C4B29">
        <w:rPr>
          <w:sz w:val="24"/>
          <w:szCs w:val="24"/>
          <w:lang w:val="lt-LT"/>
        </w:rPr>
        <w:t>8.10.</w:t>
      </w:r>
      <w:r w:rsidRPr="007C4B29">
        <w:rPr>
          <w:b/>
          <w:sz w:val="24"/>
          <w:szCs w:val="24"/>
          <w:lang w:val="lt-LT"/>
        </w:rPr>
        <w:t xml:space="preserve"> Šalių</w:t>
      </w:r>
      <w:r w:rsidRPr="007C4B29">
        <w:rPr>
          <w:sz w:val="24"/>
          <w:szCs w:val="24"/>
          <w:lang w:val="lt-LT"/>
        </w:rPr>
        <w:t xml:space="preserve"> iš anksto sutarti minimalūs nuostoliai nemokami, jei ne dėl </w:t>
      </w:r>
      <w:r w:rsidRPr="007C4B29">
        <w:rPr>
          <w:b/>
          <w:sz w:val="24"/>
          <w:szCs w:val="24"/>
          <w:lang w:val="lt-LT"/>
        </w:rPr>
        <w:t>Rangovo</w:t>
      </w:r>
      <w:r w:rsidRPr="007C4B29">
        <w:rPr>
          <w:sz w:val="24"/>
          <w:szCs w:val="24"/>
          <w:lang w:val="lt-LT"/>
        </w:rPr>
        <w:t xml:space="preserve"> kaltės suremontuotas statinys (jo dalis) nepripažįstamas tinkamu naudoti arba ne dėl </w:t>
      </w:r>
      <w:r w:rsidRPr="007C4B29">
        <w:rPr>
          <w:b/>
          <w:sz w:val="24"/>
          <w:szCs w:val="24"/>
          <w:lang w:val="lt-LT"/>
        </w:rPr>
        <w:t>Rangovo</w:t>
      </w:r>
      <w:r w:rsidRPr="007C4B29">
        <w:rPr>
          <w:sz w:val="24"/>
          <w:szCs w:val="24"/>
          <w:lang w:val="lt-LT"/>
        </w:rPr>
        <w:t xml:space="preserve"> kaltės Sutartyje numatytu laiku neužbaigiami darbai.</w:t>
      </w:r>
    </w:p>
    <w:p w14:paraId="76514BE7" w14:textId="77777777" w:rsidR="005B456F" w:rsidRPr="007C4B29" w:rsidRDefault="006E1CD3">
      <w:pPr>
        <w:jc w:val="both"/>
        <w:rPr>
          <w:lang w:val="lt-LT"/>
        </w:rPr>
      </w:pPr>
      <w:r w:rsidRPr="007C4B29">
        <w:rPr>
          <w:sz w:val="24"/>
          <w:szCs w:val="24"/>
          <w:lang w:val="lt-LT"/>
        </w:rPr>
        <w:t xml:space="preserve">8.11. </w:t>
      </w:r>
      <w:r w:rsidRPr="007C4B29">
        <w:rPr>
          <w:b/>
          <w:bCs/>
          <w:sz w:val="24"/>
          <w:szCs w:val="24"/>
          <w:lang w:val="lt-LT"/>
        </w:rPr>
        <w:t xml:space="preserve">Užsakovui </w:t>
      </w:r>
      <w:r w:rsidRPr="007C4B29">
        <w:rPr>
          <w:sz w:val="24"/>
          <w:szCs w:val="24"/>
          <w:lang w:val="lt-LT"/>
        </w:rPr>
        <w:t>vėluojant atsiskaityti už atliktus darbus,</w:t>
      </w:r>
      <w:r w:rsidRPr="007C4B29">
        <w:rPr>
          <w:b/>
          <w:bCs/>
          <w:sz w:val="24"/>
          <w:szCs w:val="24"/>
          <w:lang w:val="lt-LT"/>
        </w:rPr>
        <w:t xml:space="preserve"> </w:t>
      </w:r>
      <w:r w:rsidRPr="007C4B29">
        <w:rPr>
          <w:bCs/>
          <w:sz w:val="24"/>
          <w:szCs w:val="24"/>
          <w:lang w:val="lt-LT"/>
        </w:rPr>
        <w:t>taikomos</w:t>
      </w:r>
      <w:r w:rsidRPr="007C4B29">
        <w:rPr>
          <w:sz w:val="24"/>
          <w:szCs w:val="24"/>
          <w:lang w:val="lt-LT"/>
        </w:rPr>
        <w:t xml:space="preserve"> Lietuvos Respublikos mokėjimų, atliekamų pagal komercines sutartis, vėlavimo prevencijos įstatymo nuostatos</w:t>
      </w:r>
      <w:r w:rsidRPr="007C4B29">
        <w:rPr>
          <w:bCs/>
          <w:sz w:val="24"/>
          <w:szCs w:val="24"/>
          <w:lang w:val="lt-LT"/>
        </w:rPr>
        <w:t>.</w:t>
      </w:r>
    </w:p>
    <w:p w14:paraId="27D9E0B8" w14:textId="77777777" w:rsidR="005B456F" w:rsidRPr="007C4B29" w:rsidRDefault="005B456F">
      <w:pPr>
        <w:jc w:val="both"/>
        <w:outlineLvl w:val="0"/>
        <w:rPr>
          <w:b/>
          <w:bCs/>
          <w:sz w:val="24"/>
          <w:szCs w:val="24"/>
          <w:highlight w:val="yellow"/>
          <w:lang w:val="lt-LT"/>
        </w:rPr>
      </w:pPr>
    </w:p>
    <w:p w14:paraId="6C8EB9CC" w14:textId="77777777" w:rsidR="005B456F" w:rsidRPr="007C4B29" w:rsidRDefault="006E1CD3">
      <w:pPr>
        <w:outlineLvl w:val="0"/>
        <w:rPr>
          <w:b/>
          <w:sz w:val="24"/>
          <w:szCs w:val="24"/>
          <w:lang w:val="lt-LT"/>
        </w:rPr>
      </w:pPr>
      <w:r w:rsidRPr="007C4B29">
        <w:rPr>
          <w:b/>
          <w:sz w:val="24"/>
          <w:szCs w:val="24"/>
          <w:lang w:val="lt-LT"/>
        </w:rPr>
        <w:t xml:space="preserve">9. Sutarties galiojimas </w:t>
      </w:r>
    </w:p>
    <w:p w14:paraId="3A7AC7D6" w14:textId="77777777" w:rsidR="005B456F" w:rsidRPr="007C4B29" w:rsidRDefault="006E1CD3">
      <w:pPr>
        <w:jc w:val="both"/>
        <w:rPr>
          <w:sz w:val="24"/>
          <w:szCs w:val="24"/>
          <w:lang w:val="lt-LT"/>
        </w:rPr>
      </w:pPr>
      <w:r w:rsidRPr="007C4B29">
        <w:rPr>
          <w:sz w:val="24"/>
          <w:szCs w:val="24"/>
          <w:lang w:val="lt-LT"/>
        </w:rPr>
        <w:lastRenderedPageBreak/>
        <w:t>9.1. Sutarties Šalims pasirašius Sutartį, ji įsigalioja (</w:t>
      </w:r>
      <w:r w:rsidRPr="007C4B29">
        <w:rPr>
          <w:i/>
          <w:sz w:val="24"/>
          <w:szCs w:val="24"/>
          <w:lang w:val="lt-LT"/>
        </w:rPr>
        <w:t>sąlyga taikoma, jeigu sutarties vykdymas nebus užtikrintas draudimo bendrovės laidavimu arba banko garantija</w:t>
      </w:r>
      <w:r w:rsidRPr="007C4B29">
        <w:rPr>
          <w:sz w:val="24"/>
          <w:szCs w:val="24"/>
          <w:lang w:val="lt-LT"/>
        </w:rPr>
        <w:t xml:space="preserve">). Jeigu Sutarties vykdymas bus užtikrinamas draudimo bendrovės laidavimu arba banko garantija, Sutartis įsigalioja Šalims ją pasirašius ir </w:t>
      </w:r>
      <w:r w:rsidRPr="007C4B29">
        <w:rPr>
          <w:b/>
          <w:sz w:val="24"/>
          <w:szCs w:val="24"/>
          <w:lang w:val="lt-LT"/>
        </w:rPr>
        <w:t>Rangovui</w:t>
      </w:r>
      <w:r w:rsidRPr="007C4B29">
        <w:rPr>
          <w:sz w:val="24"/>
          <w:szCs w:val="24"/>
          <w:lang w:val="lt-LT"/>
        </w:rPr>
        <w:t xml:space="preserve"> pateikus </w:t>
      </w:r>
      <w:r w:rsidRPr="007C4B29">
        <w:rPr>
          <w:b/>
          <w:sz w:val="24"/>
          <w:szCs w:val="24"/>
          <w:lang w:val="lt-LT"/>
        </w:rPr>
        <w:t>Užsakovui</w:t>
      </w:r>
      <w:r w:rsidRPr="007C4B29">
        <w:rPr>
          <w:sz w:val="24"/>
          <w:szCs w:val="24"/>
          <w:lang w:val="lt-LT"/>
        </w:rPr>
        <w:t xml:space="preserve"> Sutarties įvykdymo užtikrinimo banko garantiją ar draudimo bendrovės laidavimo raštą, užtikrinantį Sutarties bendrosios dalies 8.9 punkte nurodytos sumos sumokėjimą.</w:t>
      </w:r>
      <w:r w:rsidRPr="007C4B29">
        <w:rPr>
          <w:sz w:val="24"/>
          <w:szCs w:val="24"/>
          <w:lang w:val="lt-LT" w:eastAsia="en-US"/>
        </w:rPr>
        <w:t xml:space="preserve"> Kartu su draudimo bendrovės laidavimo raštu, </w:t>
      </w:r>
      <w:r w:rsidRPr="007C4B29">
        <w:rPr>
          <w:b/>
          <w:sz w:val="24"/>
          <w:szCs w:val="24"/>
          <w:lang w:val="lt-LT" w:eastAsia="en-US"/>
        </w:rPr>
        <w:t>Rangovas</w:t>
      </w:r>
      <w:r w:rsidRPr="007C4B29">
        <w:rPr>
          <w:sz w:val="24"/>
          <w:szCs w:val="24"/>
          <w:lang w:val="lt-LT" w:eastAsia="en-US"/>
        </w:rPr>
        <w:t xml:space="preserve"> privalo pateikti draudimo bendrovės raštišką patvirtinimą, kad teikiamas laidavimo raštas yra galiojantis.</w:t>
      </w:r>
    </w:p>
    <w:p w14:paraId="135138FB" w14:textId="77777777" w:rsidR="005B456F" w:rsidRPr="007C4B29" w:rsidRDefault="006E1CD3">
      <w:pPr>
        <w:jc w:val="both"/>
        <w:rPr>
          <w:lang w:val="lt-LT"/>
        </w:rPr>
      </w:pPr>
      <w:r w:rsidRPr="007C4B29">
        <w:rPr>
          <w:sz w:val="24"/>
          <w:szCs w:val="24"/>
          <w:lang w:val="lt-LT"/>
        </w:rPr>
        <w:t>9.2. Sutarties 9.1 punkte nurodytuose Sutarties įvykdymo užtikrinimo banko garantijoje ar draudimo bendrovės laidavimo rašte, kuri/</w:t>
      </w:r>
      <w:proofErr w:type="spellStart"/>
      <w:r w:rsidRPr="007C4B29">
        <w:rPr>
          <w:sz w:val="24"/>
          <w:szCs w:val="24"/>
          <w:lang w:val="lt-LT"/>
        </w:rPr>
        <w:t>is</w:t>
      </w:r>
      <w:proofErr w:type="spellEnd"/>
      <w:r w:rsidRPr="007C4B29">
        <w:rPr>
          <w:sz w:val="24"/>
          <w:szCs w:val="24"/>
          <w:lang w:val="lt-LT"/>
        </w:rPr>
        <w:t xml:space="preserve"> pateikiamas </w:t>
      </w:r>
      <w:r w:rsidRPr="007C4B29">
        <w:rPr>
          <w:b/>
          <w:sz w:val="24"/>
          <w:szCs w:val="24"/>
          <w:lang w:val="lt-LT"/>
        </w:rPr>
        <w:t>Užsakovui</w:t>
      </w:r>
      <w:r w:rsidRPr="007C4B29">
        <w:rPr>
          <w:sz w:val="24"/>
          <w:szCs w:val="24"/>
          <w:lang w:val="lt-LT"/>
        </w:rPr>
        <w:t>:</w:t>
      </w:r>
    </w:p>
    <w:p w14:paraId="2E03BFAA" w14:textId="77777777" w:rsidR="005B456F" w:rsidRPr="007C4B29" w:rsidRDefault="006E1CD3">
      <w:pPr>
        <w:jc w:val="both"/>
        <w:rPr>
          <w:lang w:val="lt-LT"/>
        </w:rPr>
      </w:pPr>
      <w:r w:rsidRPr="007C4B29">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7C4B29">
        <w:rPr>
          <w:b/>
          <w:sz w:val="24"/>
          <w:szCs w:val="24"/>
          <w:lang w:val="lt-LT"/>
        </w:rPr>
        <w:t>Užsakovo</w:t>
      </w:r>
      <w:r w:rsidRPr="007C4B29">
        <w:rPr>
          <w:sz w:val="24"/>
          <w:szCs w:val="24"/>
          <w:lang w:val="lt-LT"/>
        </w:rPr>
        <w:t xml:space="preserve"> gavimo, sumokėti </w:t>
      </w:r>
      <w:r w:rsidRPr="007C4B29">
        <w:rPr>
          <w:b/>
          <w:sz w:val="24"/>
          <w:szCs w:val="24"/>
          <w:lang w:val="lt-LT"/>
        </w:rPr>
        <w:t>Užsakovui</w:t>
      </w:r>
      <w:r w:rsidRPr="007C4B29">
        <w:rPr>
          <w:sz w:val="24"/>
          <w:szCs w:val="24"/>
          <w:lang w:val="lt-LT"/>
        </w:rPr>
        <w:t xml:space="preserve"> Sutarties bendrosios dalies 8.9 punkte nurodytą sumą, pinigus pervedant į </w:t>
      </w:r>
      <w:r w:rsidRPr="007C4B29">
        <w:rPr>
          <w:b/>
          <w:sz w:val="24"/>
          <w:szCs w:val="24"/>
          <w:lang w:val="lt-LT"/>
        </w:rPr>
        <w:t>Užsakovo</w:t>
      </w:r>
      <w:r w:rsidRPr="007C4B29">
        <w:rPr>
          <w:sz w:val="24"/>
          <w:szCs w:val="24"/>
          <w:lang w:val="lt-LT"/>
        </w:rPr>
        <w:t xml:space="preserve"> sąskaitą. </w:t>
      </w:r>
    </w:p>
    <w:p w14:paraId="60DCA55D" w14:textId="77777777" w:rsidR="005B456F" w:rsidRPr="007C4B29" w:rsidRDefault="006E1CD3">
      <w:pPr>
        <w:jc w:val="both"/>
        <w:rPr>
          <w:sz w:val="24"/>
          <w:szCs w:val="24"/>
          <w:lang w:val="lt-LT"/>
        </w:rPr>
      </w:pPr>
      <w:r w:rsidRPr="007C4B29">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0BC0BB01" w14:textId="77777777" w:rsidR="005B456F" w:rsidRPr="007C4B29" w:rsidRDefault="006E1CD3">
      <w:pPr>
        <w:jc w:val="both"/>
        <w:rPr>
          <w:lang w:val="lt-LT"/>
        </w:rPr>
      </w:pPr>
      <w:r w:rsidRPr="007C4B29">
        <w:rPr>
          <w:sz w:val="24"/>
          <w:szCs w:val="24"/>
          <w:lang w:val="lt-LT"/>
        </w:rPr>
        <w:t xml:space="preserve">9.2.3. Negali būti įrašytos nuostatos ar sąlygos, kurios įpareigotų </w:t>
      </w:r>
      <w:r w:rsidRPr="007C4B29">
        <w:rPr>
          <w:b/>
          <w:sz w:val="24"/>
          <w:szCs w:val="24"/>
          <w:lang w:val="lt-LT"/>
        </w:rPr>
        <w:t>Užsakovą</w:t>
      </w:r>
      <w:r w:rsidRPr="007C4B29">
        <w:rPr>
          <w:sz w:val="24"/>
          <w:szCs w:val="24"/>
          <w:lang w:val="lt-LT"/>
        </w:rPr>
        <w:t xml:space="preserve"> įrodyti garantiją ar laidavimo raštą išdavusiai įmonei, kad su </w:t>
      </w:r>
      <w:r w:rsidRPr="007C4B29">
        <w:rPr>
          <w:b/>
          <w:sz w:val="24"/>
          <w:szCs w:val="24"/>
          <w:lang w:val="lt-LT"/>
        </w:rPr>
        <w:t>Rangovu</w:t>
      </w:r>
      <w:r w:rsidRPr="007C4B29">
        <w:rPr>
          <w:sz w:val="24"/>
          <w:szCs w:val="24"/>
          <w:lang w:val="lt-LT"/>
        </w:rPr>
        <w:t xml:space="preserve"> Sutartis nutraukta teisėtai arba kitaip leistų garantiją ar laidavimo raštą išdavusiai įmonei nemokėti garantija ar laidavimu užtikrinamos (laiduojamos) sumos. </w:t>
      </w:r>
    </w:p>
    <w:p w14:paraId="7BD2BD26" w14:textId="77777777" w:rsidR="005B456F" w:rsidRPr="007C4B29" w:rsidRDefault="006E1CD3">
      <w:pPr>
        <w:jc w:val="both"/>
        <w:rPr>
          <w:sz w:val="24"/>
          <w:szCs w:val="24"/>
          <w:lang w:val="lt-LT"/>
        </w:rPr>
      </w:pPr>
      <w:r w:rsidRPr="007C4B29">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5EAF45F3" w14:textId="77777777" w:rsidR="005B456F" w:rsidRPr="007C4B29" w:rsidRDefault="006E1CD3">
      <w:pPr>
        <w:jc w:val="both"/>
        <w:rPr>
          <w:sz w:val="24"/>
          <w:szCs w:val="24"/>
          <w:lang w:val="lt-LT"/>
        </w:rPr>
      </w:pPr>
      <w:r w:rsidRPr="007C4B29">
        <w:rPr>
          <w:sz w:val="24"/>
          <w:szCs w:val="24"/>
          <w:lang w:val="lt-LT"/>
        </w:rPr>
        <w:t>9.2.5. B</w:t>
      </w:r>
      <w:r w:rsidRPr="007C4B29">
        <w:rPr>
          <w:sz w:val="24"/>
          <w:lang w:val="lt-LT" w:eastAsia="en-US"/>
        </w:rPr>
        <w:t>anko garantija arba draudimo bendrovės laidavimo raštas, neatitinkantys Sutarties bendrosios dalies 9.2.1 – 9.2.4 punktuose nustatytų reikalavimų, nebus priimami ir Sutartis neįsigalios.</w:t>
      </w:r>
    </w:p>
    <w:p w14:paraId="051B71E5" w14:textId="77777777" w:rsidR="005B456F" w:rsidRPr="007C4B29" w:rsidRDefault="006E1CD3">
      <w:pPr>
        <w:jc w:val="both"/>
        <w:rPr>
          <w:lang w:val="lt-LT"/>
        </w:rPr>
      </w:pPr>
      <w:r w:rsidRPr="007C4B29">
        <w:rPr>
          <w:sz w:val="24"/>
          <w:szCs w:val="24"/>
          <w:lang w:val="lt-LT"/>
        </w:rPr>
        <w:t>9.3. Sutarties įvykdymo užtikrinimo banko garantiją ar draudimo bendrovės laidavimo raštą, užtikrinantį Sutarties bendrosios dalies 8.9 punkte nurodytos sumos sumokėjimą,</w:t>
      </w:r>
      <w:r w:rsidRPr="007C4B29">
        <w:rPr>
          <w:b/>
          <w:sz w:val="24"/>
          <w:szCs w:val="24"/>
          <w:lang w:val="lt-LT"/>
        </w:rPr>
        <w:t xml:space="preserve"> Rangovas</w:t>
      </w:r>
      <w:r w:rsidRPr="007C4B29">
        <w:rPr>
          <w:sz w:val="24"/>
          <w:szCs w:val="24"/>
          <w:lang w:val="lt-LT"/>
        </w:rPr>
        <w:t xml:space="preserve"> pateikia </w:t>
      </w:r>
      <w:r w:rsidRPr="007C4B29">
        <w:rPr>
          <w:b/>
          <w:sz w:val="24"/>
          <w:szCs w:val="24"/>
          <w:lang w:val="lt-LT"/>
        </w:rPr>
        <w:t>Užsakovui</w:t>
      </w:r>
      <w:r w:rsidRPr="007C4B29">
        <w:rPr>
          <w:sz w:val="24"/>
          <w:szCs w:val="24"/>
          <w:lang w:val="lt-LT"/>
        </w:rPr>
        <w:t xml:space="preserve"> ne vėliau kaip per 5 (penkias) dienas po Sutarties pasirašymo.</w:t>
      </w:r>
    </w:p>
    <w:p w14:paraId="08ECFFEA" w14:textId="77777777" w:rsidR="005B456F" w:rsidRPr="007C4B29" w:rsidRDefault="006E1CD3">
      <w:pPr>
        <w:jc w:val="both"/>
        <w:rPr>
          <w:lang w:val="lt-LT"/>
        </w:rPr>
      </w:pPr>
      <w:r w:rsidRPr="007C4B29">
        <w:rPr>
          <w:sz w:val="24"/>
          <w:szCs w:val="24"/>
          <w:lang w:val="lt-LT"/>
        </w:rPr>
        <w:t xml:space="preserve">9.4. Jei Sutarties vykdymo metu sutarties įvykdymo užtikrinimą išdavęs juridinis asmuo (bankas ar draudimo bendrovė) negali įvykdyti savo įsipareigojimų, </w:t>
      </w:r>
      <w:r w:rsidRPr="007C4B29">
        <w:rPr>
          <w:b/>
          <w:sz w:val="24"/>
          <w:szCs w:val="24"/>
          <w:lang w:val="lt-LT"/>
        </w:rPr>
        <w:t>Rangovas</w:t>
      </w:r>
      <w:r w:rsidRPr="007C4B29">
        <w:rPr>
          <w:sz w:val="24"/>
          <w:szCs w:val="24"/>
          <w:lang w:val="lt-LT"/>
        </w:rPr>
        <w:t xml:space="preserve"> per 10 (dešimt) dienų pateikia naują Sutarties vykdymo užtikrinimą, tokiomis pačiomis sąlygomis kaip ir ankstesnysis. Jei </w:t>
      </w:r>
      <w:r w:rsidRPr="007C4B29">
        <w:rPr>
          <w:b/>
          <w:sz w:val="24"/>
          <w:szCs w:val="24"/>
          <w:lang w:val="lt-LT"/>
        </w:rPr>
        <w:t xml:space="preserve">Rangovas </w:t>
      </w:r>
      <w:r w:rsidRPr="007C4B29">
        <w:rPr>
          <w:sz w:val="24"/>
          <w:szCs w:val="24"/>
          <w:lang w:val="lt-LT"/>
        </w:rPr>
        <w:t xml:space="preserve">nepateikia naujo sutarties įvykdymo užtikrinimo, </w:t>
      </w:r>
      <w:r w:rsidRPr="007C4B29">
        <w:rPr>
          <w:b/>
          <w:sz w:val="24"/>
          <w:szCs w:val="24"/>
          <w:lang w:val="lt-LT"/>
        </w:rPr>
        <w:t xml:space="preserve">Užsakovas </w:t>
      </w:r>
      <w:r w:rsidRPr="007C4B29">
        <w:rPr>
          <w:sz w:val="24"/>
          <w:szCs w:val="24"/>
          <w:lang w:val="lt-LT"/>
        </w:rPr>
        <w:t xml:space="preserve">turi teisę nutraukti </w:t>
      </w:r>
      <w:r w:rsidRPr="007C4B29">
        <w:rPr>
          <w:b/>
          <w:sz w:val="24"/>
          <w:szCs w:val="24"/>
          <w:lang w:val="lt-LT"/>
        </w:rPr>
        <w:t xml:space="preserve">Sutartį </w:t>
      </w:r>
      <w:r w:rsidRPr="007C4B29">
        <w:rPr>
          <w:sz w:val="24"/>
          <w:szCs w:val="24"/>
          <w:lang w:val="lt-LT"/>
        </w:rPr>
        <w:t>joje nustatyta tvarka (</w:t>
      </w:r>
      <w:r w:rsidRPr="007C4B29">
        <w:rPr>
          <w:i/>
          <w:sz w:val="24"/>
          <w:szCs w:val="24"/>
          <w:lang w:val="lt-LT"/>
        </w:rPr>
        <w:t>jeigu sutarties vykdymas bus užtikrintas draudimo bendrovės laidavimu arba banko garantija</w:t>
      </w:r>
      <w:r w:rsidRPr="007C4B29">
        <w:rPr>
          <w:sz w:val="24"/>
          <w:szCs w:val="24"/>
          <w:lang w:val="lt-LT"/>
        </w:rPr>
        <w:t>).</w:t>
      </w:r>
    </w:p>
    <w:p w14:paraId="07225D72" w14:textId="77777777" w:rsidR="005B456F" w:rsidRPr="007C4B29" w:rsidRDefault="006E1CD3">
      <w:pPr>
        <w:jc w:val="both"/>
        <w:rPr>
          <w:lang w:val="lt-LT"/>
        </w:rPr>
      </w:pPr>
      <w:r w:rsidRPr="007C4B29">
        <w:rPr>
          <w:sz w:val="24"/>
          <w:szCs w:val="24"/>
          <w:lang w:val="lt-LT"/>
        </w:rPr>
        <w:t xml:space="preserve">9.5. Sutarties įvykdymo užtikrinimas grąžinamas per 10 (dešimt) dienų nuo šio užtikrinimo galiojimo termino pabaigos </w:t>
      </w:r>
      <w:r w:rsidRPr="007C4B29">
        <w:rPr>
          <w:b/>
          <w:sz w:val="24"/>
          <w:szCs w:val="24"/>
          <w:lang w:val="lt-LT"/>
        </w:rPr>
        <w:t xml:space="preserve">Rangovui </w:t>
      </w:r>
      <w:r w:rsidRPr="007C4B29">
        <w:rPr>
          <w:sz w:val="24"/>
          <w:szCs w:val="24"/>
          <w:lang w:val="lt-LT"/>
        </w:rPr>
        <w:t>pateikus raštišką prašymą (</w:t>
      </w:r>
      <w:r w:rsidRPr="007C4B29">
        <w:rPr>
          <w:i/>
          <w:sz w:val="24"/>
          <w:szCs w:val="24"/>
          <w:lang w:val="lt-LT"/>
        </w:rPr>
        <w:t>jeigu sutarties vykdymas bus užtikrintas draudimo bendrovės laidavimu arba banko garantija</w:t>
      </w:r>
      <w:r w:rsidRPr="007C4B29">
        <w:rPr>
          <w:sz w:val="24"/>
          <w:szCs w:val="24"/>
          <w:lang w:val="lt-LT"/>
        </w:rPr>
        <w:t>).</w:t>
      </w:r>
    </w:p>
    <w:p w14:paraId="4C67A30C" w14:textId="77777777" w:rsidR="005B456F" w:rsidRPr="007C4B29" w:rsidRDefault="006E1CD3">
      <w:pPr>
        <w:jc w:val="both"/>
        <w:rPr>
          <w:lang w:val="lt-LT"/>
        </w:rPr>
      </w:pPr>
      <w:r w:rsidRPr="007C4B29">
        <w:rPr>
          <w:sz w:val="24"/>
          <w:szCs w:val="24"/>
          <w:lang w:val="lt-LT"/>
        </w:rPr>
        <w:t xml:space="preserve">9.6. </w:t>
      </w:r>
      <w:r w:rsidRPr="007C4B29">
        <w:rPr>
          <w:sz w:val="24"/>
          <w:szCs w:val="24"/>
          <w:lang w:val="lt-LT" w:eastAsia="en-US"/>
        </w:rPr>
        <w:t>Sutarties sąlygos jos galiojimo laikotarpiu gali būti keičiamos vadovaujantis Viešųjų pirkimų įstatymo 89 straipsnyje nustatyta tvarka ir sąlygomis</w:t>
      </w:r>
      <w:r w:rsidRPr="007C4B29">
        <w:rPr>
          <w:sz w:val="24"/>
          <w:szCs w:val="24"/>
          <w:lang w:val="lt-LT"/>
        </w:rPr>
        <w:t>.</w:t>
      </w:r>
    </w:p>
    <w:p w14:paraId="3EE6EBE2" w14:textId="77777777" w:rsidR="005B456F" w:rsidRPr="007C4B29" w:rsidRDefault="006E1CD3">
      <w:pPr>
        <w:jc w:val="both"/>
        <w:rPr>
          <w:lang w:val="lt-LT"/>
        </w:rPr>
      </w:pPr>
      <w:r w:rsidRPr="007C4B29">
        <w:rPr>
          <w:sz w:val="24"/>
          <w:szCs w:val="24"/>
          <w:lang w:val="lt-LT"/>
        </w:rPr>
        <w:t xml:space="preserve">9.7. Sutartis galioja iki visiško </w:t>
      </w:r>
      <w:r w:rsidRPr="007C4B29">
        <w:rPr>
          <w:b/>
          <w:sz w:val="24"/>
          <w:szCs w:val="24"/>
          <w:lang w:val="lt-LT"/>
        </w:rPr>
        <w:t>Šalių</w:t>
      </w:r>
      <w:r w:rsidRPr="007C4B29">
        <w:rPr>
          <w:sz w:val="24"/>
          <w:szCs w:val="24"/>
          <w:lang w:val="lt-LT"/>
        </w:rPr>
        <w:t xml:space="preserve">  sutartinių įsipareigojimų įvykdymo.</w:t>
      </w:r>
    </w:p>
    <w:p w14:paraId="3BF425DA" w14:textId="77777777" w:rsidR="005B456F" w:rsidRPr="007C4B29" w:rsidRDefault="006E1CD3">
      <w:pPr>
        <w:jc w:val="both"/>
        <w:rPr>
          <w:sz w:val="24"/>
          <w:szCs w:val="24"/>
          <w:lang w:val="lt-LT"/>
        </w:rPr>
      </w:pPr>
      <w:r w:rsidRPr="007C4B29">
        <w:rPr>
          <w:sz w:val="24"/>
          <w:szCs w:val="24"/>
          <w:lang w:val="lt-LT"/>
        </w:rPr>
        <w:t>9.8. Sutarties galiojimas gali būti pratęstas Sutarties Specialiojoje dalyje nustatytomis sąlygomis.</w:t>
      </w:r>
    </w:p>
    <w:p w14:paraId="205CF37D" w14:textId="77777777" w:rsidR="005B456F" w:rsidRPr="007C4B29" w:rsidRDefault="005B456F">
      <w:pPr>
        <w:jc w:val="both"/>
        <w:rPr>
          <w:sz w:val="24"/>
          <w:szCs w:val="24"/>
          <w:lang w:val="lt-LT"/>
        </w:rPr>
      </w:pPr>
    </w:p>
    <w:p w14:paraId="28F5CD57" w14:textId="77777777" w:rsidR="005B456F" w:rsidRPr="007C4B29" w:rsidRDefault="006E1CD3">
      <w:pPr>
        <w:outlineLvl w:val="0"/>
        <w:rPr>
          <w:sz w:val="24"/>
          <w:szCs w:val="24"/>
          <w:lang w:val="lt-LT"/>
        </w:rPr>
      </w:pPr>
      <w:r w:rsidRPr="007C4B29">
        <w:rPr>
          <w:b/>
          <w:sz w:val="24"/>
          <w:szCs w:val="24"/>
          <w:lang w:val="lt-LT"/>
        </w:rPr>
        <w:t xml:space="preserve">10. Sutarties pakeitimas ar sustabdymas </w:t>
      </w:r>
    </w:p>
    <w:p w14:paraId="78D34EA8" w14:textId="77777777" w:rsidR="005B456F" w:rsidRPr="007C4B29" w:rsidRDefault="006E1CD3">
      <w:pPr>
        <w:tabs>
          <w:tab w:val="left" w:pos="1296"/>
        </w:tabs>
        <w:ind w:right="125"/>
        <w:jc w:val="both"/>
        <w:rPr>
          <w:lang w:val="lt-LT"/>
        </w:rPr>
      </w:pPr>
      <w:r w:rsidRPr="007C4B29">
        <w:rPr>
          <w:spacing w:val="-3"/>
          <w:sz w:val="24"/>
          <w:szCs w:val="24"/>
          <w:lang w:val="lt-LT" w:eastAsia="en-US"/>
        </w:rPr>
        <w:t xml:space="preserve">10.1. Jeigu </w:t>
      </w:r>
      <w:r w:rsidRPr="007C4B29">
        <w:rPr>
          <w:b/>
          <w:spacing w:val="-3"/>
          <w:sz w:val="24"/>
          <w:szCs w:val="24"/>
          <w:lang w:val="lt-LT" w:eastAsia="en-US"/>
        </w:rPr>
        <w:t>Rangovui</w:t>
      </w:r>
      <w:r w:rsidRPr="007C4B29">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7C4B29">
        <w:rPr>
          <w:spacing w:val="-5"/>
          <w:sz w:val="24"/>
          <w:szCs w:val="24"/>
          <w:lang w:val="lt-LT" w:eastAsia="en-US"/>
        </w:rPr>
        <w:t xml:space="preserve">apie tai pranešti </w:t>
      </w:r>
      <w:r w:rsidRPr="007C4B29">
        <w:rPr>
          <w:b/>
          <w:spacing w:val="-5"/>
          <w:sz w:val="24"/>
          <w:szCs w:val="24"/>
          <w:lang w:val="lt-LT" w:eastAsia="en-US"/>
        </w:rPr>
        <w:t>Užsakovui</w:t>
      </w:r>
      <w:r w:rsidRPr="007C4B29">
        <w:rPr>
          <w:spacing w:val="-5"/>
          <w:sz w:val="24"/>
          <w:szCs w:val="24"/>
          <w:lang w:val="lt-LT" w:eastAsia="en-US"/>
        </w:rPr>
        <w:t xml:space="preserve">, pateikdamas minėtų aplinkybių egzistavimo </w:t>
      </w:r>
      <w:proofErr w:type="spellStart"/>
      <w:r w:rsidRPr="007C4B29">
        <w:rPr>
          <w:spacing w:val="-5"/>
          <w:sz w:val="24"/>
          <w:szCs w:val="24"/>
          <w:lang w:val="lt-LT" w:eastAsia="en-US"/>
        </w:rPr>
        <w:t>įrodymus</w:t>
      </w:r>
      <w:proofErr w:type="spellEnd"/>
      <w:r w:rsidRPr="007C4B29">
        <w:rPr>
          <w:spacing w:val="-5"/>
          <w:sz w:val="24"/>
          <w:szCs w:val="24"/>
          <w:lang w:val="lt-LT" w:eastAsia="en-US"/>
        </w:rPr>
        <w:t xml:space="preserve">. Tokiu atveju </w:t>
      </w:r>
      <w:r w:rsidRPr="007C4B29">
        <w:rPr>
          <w:b/>
          <w:spacing w:val="-5"/>
          <w:sz w:val="24"/>
          <w:szCs w:val="24"/>
          <w:lang w:val="lt-LT" w:eastAsia="en-US"/>
        </w:rPr>
        <w:t>Rangovas</w:t>
      </w:r>
      <w:r w:rsidRPr="007C4B29">
        <w:rPr>
          <w:spacing w:val="-5"/>
          <w:sz w:val="24"/>
          <w:szCs w:val="24"/>
          <w:lang w:val="lt-LT" w:eastAsia="en-US"/>
        </w:rPr>
        <w:t xml:space="preserve"> turi teisę prašyti </w:t>
      </w:r>
      <w:r w:rsidRPr="007C4B29">
        <w:rPr>
          <w:b/>
          <w:spacing w:val="-5"/>
          <w:sz w:val="24"/>
          <w:szCs w:val="24"/>
          <w:lang w:val="lt-LT" w:eastAsia="en-US"/>
        </w:rPr>
        <w:t>Užsakovo</w:t>
      </w:r>
      <w:r w:rsidRPr="007C4B29">
        <w:rPr>
          <w:spacing w:val="-5"/>
          <w:sz w:val="24"/>
          <w:szCs w:val="24"/>
          <w:lang w:val="lt-LT" w:eastAsia="en-US"/>
        </w:rPr>
        <w:t xml:space="preserve"> sustabdyti darbų pagal Sutartį vykdymą, kol bus pašalinti nurodyti trukdžiai ar kliūtys. </w:t>
      </w:r>
      <w:r w:rsidRPr="007C4B29">
        <w:rPr>
          <w:b/>
          <w:spacing w:val="-5"/>
          <w:sz w:val="24"/>
          <w:szCs w:val="24"/>
          <w:lang w:val="lt-LT" w:eastAsia="en-US"/>
        </w:rPr>
        <w:t>Užsakovui</w:t>
      </w:r>
      <w:r w:rsidRPr="007C4B29">
        <w:rPr>
          <w:spacing w:val="-5"/>
          <w:sz w:val="24"/>
          <w:szCs w:val="24"/>
          <w:lang w:val="lt-LT" w:eastAsia="en-US"/>
        </w:rPr>
        <w:t xml:space="preserve"> sutikus, darbai gali būti sustabdomi tik minėtų aplinkybių egzistavimo laikotarpiui, ir jas pašalinus </w:t>
      </w:r>
      <w:r w:rsidRPr="007C4B29">
        <w:rPr>
          <w:b/>
          <w:spacing w:val="-5"/>
          <w:sz w:val="24"/>
          <w:szCs w:val="24"/>
          <w:lang w:val="lt-LT" w:eastAsia="en-US"/>
        </w:rPr>
        <w:t>Rangovas</w:t>
      </w:r>
      <w:r w:rsidRPr="007C4B29">
        <w:rPr>
          <w:spacing w:val="-5"/>
          <w:sz w:val="24"/>
          <w:szCs w:val="24"/>
          <w:lang w:val="lt-LT" w:eastAsia="en-US"/>
        </w:rPr>
        <w:t xml:space="preserve"> privalo nedelsiant atnaujinti darbų vykdymą. Darbų vykdymas nestabdomas, jeigu aplinkybės, dėl kurių atsiradimo yra prašoma stabdyti darbus, atsiradimo dėl </w:t>
      </w:r>
      <w:r w:rsidRPr="007C4B29">
        <w:rPr>
          <w:b/>
          <w:spacing w:val="-5"/>
          <w:sz w:val="24"/>
          <w:szCs w:val="24"/>
          <w:lang w:val="lt-LT" w:eastAsia="en-US"/>
        </w:rPr>
        <w:t>Rangovo</w:t>
      </w:r>
      <w:r w:rsidRPr="007C4B29">
        <w:rPr>
          <w:spacing w:val="-5"/>
          <w:sz w:val="24"/>
          <w:szCs w:val="24"/>
          <w:lang w:val="lt-LT" w:eastAsia="en-US"/>
        </w:rPr>
        <w:t xml:space="preserve"> kaltės (įskaitant dėl subrangovų/subtiekėjų kaltės) arba šių aplinkybių atsiradimo rizika pagal Sutartį yra numatyta </w:t>
      </w:r>
      <w:r w:rsidRPr="007C4B29">
        <w:rPr>
          <w:b/>
          <w:spacing w:val="-5"/>
          <w:sz w:val="24"/>
          <w:szCs w:val="24"/>
          <w:lang w:val="lt-LT" w:eastAsia="en-US"/>
        </w:rPr>
        <w:t>Rangovui</w:t>
      </w:r>
      <w:r w:rsidRPr="007C4B29">
        <w:rPr>
          <w:spacing w:val="-5"/>
          <w:sz w:val="24"/>
          <w:szCs w:val="24"/>
          <w:lang w:val="lt-LT" w:eastAsia="en-US"/>
        </w:rPr>
        <w:t>.</w:t>
      </w:r>
    </w:p>
    <w:p w14:paraId="5D7D6AE1" w14:textId="77777777" w:rsidR="005B456F" w:rsidRPr="007C4B29" w:rsidRDefault="006E1CD3">
      <w:pPr>
        <w:jc w:val="both"/>
        <w:rPr>
          <w:lang w:val="lt-LT"/>
        </w:rPr>
      </w:pPr>
      <w:r w:rsidRPr="007C4B29">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w:t>
      </w:r>
      <w:r w:rsidRPr="007C4B29">
        <w:rPr>
          <w:sz w:val="24"/>
          <w:szCs w:val="24"/>
          <w:lang w:val="lt-LT" w:eastAsia="en-US"/>
        </w:rPr>
        <w:lastRenderedPageBreak/>
        <w:t xml:space="preserve">trečiųjų šalių įtakos; dėl finansavimo sustabdymo ar trūkumo; būtinas papildomas laikas įvykdyti papildomų darbų viešąjį pirkimą; </w:t>
      </w:r>
      <w:r w:rsidRPr="007C4B29">
        <w:rPr>
          <w:sz w:val="24"/>
          <w:szCs w:val="24"/>
          <w:lang w:val="lt-LT"/>
        </w:rPr>
        <w:t xml:space="preserve">dėl nenugalimos jėgos ar kitų aplinkybių, </w:t>
      </w:r>
      <w:r w:rsidRPr="007C4B29">
        <w:rPr>
          <w:sz w:val="24"/>
          <w:szCs w:val="24"/>
          <w:lang w:val="lt-LT" w:eastAsia="en-US"/>
        </w:rPr>
        <w:t xml:space="preserve">kurios nebuvo žinomos pirkimo vykdymo metu. </w:t>
      </w:r>
    </w:p>
    <w:p w14:paraId="2F7A30A7" w14:textId="77777777" w:rsidR="005B456F" w:rsidRPr="007C4B29" w:rsidRDefault="006E1CD3">
      <w:pPr>
        <w:tabs>
          <w:tab w:val="left" w:pos="1296"/>
        </w:tabs>
        <w:ind w:right="125"/>
        <w:jc w:val="both"/>
        <w:rPr>
          <w:sz w:val="24"/>
          <w:szCs w:val="24"/>
          <w:lang w:val="lt-LT" w:eastAsia="en-US"/>
        </w:rPr>
      </w:pPr>
      <w:r w:rsidRPr="007C4B29">
        <w:rPr>
          <w:spacing w:val="3"/>
          <w:sz w:val="24"/>
          <w:szCs w:val="24"/>
          <w:lang w:val="lt-LT" w:eastAsia="en-US"/>
        </w:rPr>
        <w:t xml:space="preserve">10.3. </w:t>
      </w:r>
      <w:r w:rsidRPr="007C4B29">
        <w:rPr>
          <w:b/>
          <w:spacing w:val="3"/>
          <w:sz w:val="24"/>
          <w:szCs w:val="24"/>
          <w:lang w:val="lt-LT" w:eastAsia="en-US"/>
        </w:rPr>
        <w:t>Užsakovas</w:t>
      </w:r>
      <w:r w:rsidRPr="007C4B29">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7C4B29">
        <w:rPr>
          <w:b/>
          <w:spacing w:val="3"/>
          <w:sz w:val="24"/>
          <w:szCs w:val="24"/>
          <w:lang w:val="lt-LT" w:eastAsia="en-US"/>
        </w:rPr>
        <w:t>Rangovas</w:t>
      </w:r>
      <w:r w:rsidRPr="007C4B29">
        <w:rPr>
          <w:spacing w:val="3"/>
          <w:sz w:val="24"/>
          <w:szCs w:val="24"/>
          <w:lang w:val="lt-LT" w:eastAsia="en-US"/>
        </w:rPr>
        <w:t xml:space="preserve"> privalo nedelsiant, bet ne vėliau kaip per 1 (vieną) darbo dieną, sustabdyti darbų, jų dalies arba darbų etapo vykdymą, gavęs raštišką pranešimą iš </w:t>
      </w:r>
      <w:r w:rsidRPr="007C4B29">
        <w:rPr>
          <w:b/>
          <w:spacing w:val="-5"/>
          <w:sz w:val="24"/>
          <w:szCs w:val="24"/>
          <w:lang w:val="lt-LT" w:eastAsia="en-US"/>
        </w:rPr>
        <w:t>Užsakovo</w:t>
      </w:r>
      <w:r w:rsidRPr="007C4B29">
        <w:rPr>
          <w:spacing w:val="3"/>
          <w:sz w:val="24"/>
          <w:szCs w:val="24"/>
          <w:lang w:val="lt-LT" w:eastAsia="en-US"/>
        </w:rPr>
        <w:t xml:space="preserve">, </w:t>
      </w:r>
      <w:r w:rsidRPr="007C4B29">
        <w:rPr>
          <w:spacing w:val="-5"/>
          <w:sz w:val="24"/>
          <w:szCs w:val="24"/>
          <w:lang w:val="lt-LT" w:eastAsia="en-US"/>
        </w:rPr>
        <w:t>kuriame nurodoma tai padaryti. Darbų sustabdymas nereiškia Sutarties nutraukimo.</w:t>
      </w:r>
    </w:p>
    <w:p w14:paraId="7DA93441" w14:textId="77777777" w:rsidR="005B456F" w:rsidRPr="007C4B29" w:rsidRDefault="006E1CD3">
      <w:pPr>
        <w:tabs>
          <w:tab w:val="left" w:pos="1296"/>
        </w:tabs>
        <w:ind w:right="125"/>
        <w:jc w:val="both"/>
        <w:rPr>
          <w:spacing w:val="-2"/>
          <w:sz w:val="24"/>
          <w:szCs w:val="24"/>
          <w:lang w:val="lt-LT" w:eastAsia="en-US"/>
        </w:rPr>
      </w:pPr>
      <w:r w:rsidRPr="007C4B29">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7C4B29">
        <w:rPr>
          <w:bCs/>
          <w:sz w:val="24"/>
          <w:szCs w:val="24"/>
          <w:lang w:val="lt-LT" w:eastAsia="en-US"/>
        </w:rPr>
        <w:t>darbų vykdymo sustabdymo aplinkybių egzistavimo laikotarpiu.</w:t>
      </w:r>
    </w:p>
    <w:p w14:paraId="5F46ADA7" w14:textId="77777777" w:rsidR="005B456F" w:rsidRPr="007C4B29" w:rsidRDefault="006E1CD3">
      <w:pPr>
        <w:jc w:val="both"/>
        <w:rPr>
          <w:sz w:val="24"/>
          <w:szCs w:val="24"/>
          <w:lang w:val="lt-LT"/>
        </w:rPr>
      </w:pPr>
      <w:r w:rsidRPr="007C4B29">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3580CC3D" w14:textId="77777777" w:rsidR="005B456F" w:rsidRPr="007C4B29" w:rsidRDefault="005B456F">
      <w:pPr>
        <w:jc w:val="both"/>
        <w:rPr>
          <w:sz w:val="24"/>
          <w:szCs w:val="24"/>
          <w:highlight w:val="yellow"/>
          <w:lang w:val="lt-LT" w:eastAsia="ar-SA"/>
        </w:rPr>
      </w:pPr>
    </w:p>
    <w:p w14:paraId="29282192" w14:textId="77777777" w:rsidR="005B456F" w:rsidRPr="007C4B29" w:rsidRDefault="006E1CD3">
      <w:pPr>
        <w:jc w:val="both"/>
        <w:rPr>
          <w:b/>
          <w:sz w:val="24"/>
          <w:szCs w:val="24"/>
          <w:lang w:val="lt-LT" w:eastAsia="ar-SA"/>
        </w:rPr>
      </w:pPr>
      <w:r w:rsidRPr="007C4B29">
        <w:rPr>
          <w:b/>
          <w:sz w:val="24"/>
          <w:szCs w:val="24"/>
          <w:lang w:val="lt-LT" w:eastAsia="ar-SA"/>
        </w:rPr>
        <w:t>11. Sutarties nutraukimas</w:t>
      </w:r>
    </w:p>
    <w:p w14:paraId="039C969D" w14:textId="77777777" w:rsidR="005B456F" w:rsidRPr="007C4B29" w:rsidRDefault="006E1CD3">
      <w:pPr>
        <w:jc w:val="both"/>
        <w:rPr>
          <w:sz w:val="24"/>
          <w:szCs w:val="24"/>
          <w:lang w:val="lt-LT"/>
        </w:rPr>
      </w:pPr>
      <w:r w:rsidRPr="007C4B29">
        <w:rPr>
          <w:sz w:val="24"/>
          <w:szCs w:val="24"/>
          <w:lang w:val="lt-LT"/>
        </w:rPr>
        <w:t>11.1. Sutartis gali būti nutraukta:</w:t>
      </w:r>
    </w:p>
    <w:p w14:paraId="294ABDD5" w14:textId="77777777" w:rsidR="005B456F" w:rsidRPr="007C4B29" w:rsidRDefault="006E1CD3">
      <w:pPr>
        <w:jc w:val="both"/>
        <w:rPr>
          <w:lang w:val="lt-LT"/>
        </w:rPr>
      </w:pPr>
      <w:r w:rsidRPr="007C4B29">
        <w:rPr>
          <w:sz w:val="24"/>
          <w:szCs w:val="24"/>
          <w:lang w:val="lt-LT"/>
        </w:rPr>
        <w:t xml:space="preserve">11.1.1. raštišku </w:t>
      </w:r>
      <w:r w:rsidRPr="007C4B29">
        <w:rPr>
          <w:bCs/>
          <w:sz w:val="24"/>
          <w:szCs w:val="24"/>
          <w:lang w:val="lt-LT"/>
        </w:rPr>
        <w:t>Šalių</w:t>
      </w:r>
      <w:r w:rsidRPr="007C4B29">
        <w:rPr>
          <w:sz w:val="24"/>
          <w:szCs w:val="24"/>
          <w:lang w:val="lt-LT"/>
        </w:rPr>
        <w:t xml:space="preserve"> susitarimu; </w:t>
      </w:r>
    </w:p>
    <w:p w14:paraId="33616215" w14:textId="77777777" w:rsidR="005B456F" w:rsidRPr="007C4B29" w:rsidRDefault="006E1CD3">
      <w:pPr>
        <w:jc w:val="both"/>
        <w:rPr>
          <w:sz w:val="24"/>
          <w:szCs w:val="24"/>
          <w:lang w:val="lt-LT"/>
        </w:rPr>
      </w:pPr>
      <w:r w:rsidRPr="007C4B29">
        <w:rPr>
          <w:sz w:val="24"/>
          <w:szCs w:val="24"/>
          <w:lang w:val="lt-LT"/>
        </w:rPr>
        <w:t>11.1.2. nenugalimos jėgos aplinkybėms užtrukus ilgiau nei 3 (trys) mėnesius ir abiem Šalims nesudarius susitarimų dėl šios Sutarties pakeitimo, leidžiančio Šalims toliau vykdyti savo įsipareigojimus.</w:t>
      </w:r>
    </w:p>
    <w:p w14:paraId="39FC80F8" w14:textId="77777777" w:rsidR="005B456F" w:rsidRPr="007C4B29" w:rsidRDefault="006E1CD3">
      <w:pPr>
        <w:jc w:val="both"/>
        <w:rPr>
          <w:lang w:val="lt-LT"/>
        </w:rPr>
      </w:pPr>
      <w:r w:rsidRPr="007C4B29">
        <w:rPr>
          <w:sz w:val="24"/>
          <w:szCs w:val="24"/>
          <w:lang w:val="lt-LT"/>
        </w:rPr>
        <w:t xml:space="preserve">11.2. </w:t>
      </w:r>
      <w:r w:rsidRPr="007C4B29">
        <w:rPr>
          <w:b/>
          <w:sz w:val="24"/>
          <w:szCs w:val="24"/>
          <w:lang w:val="lt-LT"/>
        </w:rPr>
        <w:t>Užsakovas</w:t>
      </w:r>
      <w:r w:rsidRPr="007C4B29">
        <w:rPr>
          <w:b/>
          <w:bCs/>
          <w:sz w:val="24"/>
          <w:szCs w:val="24"/>
          <w:lang w:val="lt-LT"/>
        </w:rPr>
        <w:t xml:space="preserve">, </w:t>
      </w:r>
      <w:r w:rsidRPr="007C4B29">
        <w:rPr>
          <w:bCs/>
          <w:sz w:val="24"/>
          <w:szCs w:val="24"/>
          <w:lang w:val="lt-LT"/>
        </w:rPr>
        <w:t>ne vėliau kaip</w:t>
      </w:r>
      <w:r w:rsidRPr="007C4B29">
        <w:rPr>
          <w:b/>
          <w:bCs/>
          <w:sz w:val="24"/>
          <w:szCs w:val="24"/>
          <w:lang w:val="lt-LT"/>
        </w:rPr>
        <w:t xml:space="preserve"> </w:t>
      </w:r>
      <w:r w:rsidRPr="007C4B29">
        <w:rPr>
          <w:sz w:val="24"/>
          <w:szCs w:val="24"/>
          <w:lang w:val="lt-LT"/>
        </w:rPr>
        <w:t xml:space="preserve">prieš 15 (penkiolika) dienų raštu informavęs </w:t>
      </w:r>
      <w:r w:rsidRPr="007C4B29">
        <w:rPr>
          <w:b/>
          <w:sz w:val="24"/>
          <w:szCs w:val="24"/>
          <w:lang w:val="lt-LT"/>
        </w:rPr>
        <w:t>Rangovą</w:t>
      </w:r>
      <w:r w:rsidRPr="007C4B29">
        <w:rPr>
          <w:b/>
          <w:bCs/>
          <w:sz w:val="24"/>
          <w:szCs w:val="24"/>
          <w:lang w:val="lt-LT"/>
        </w:rPr>
        <w:t xml:space="preserve"> </w:t>
      </w:r>
      <w:r w:rsidRPr="007C4B29">
        <w:rPr>
          <w:bCs/>
          <w:sz w:val="24"/>
          <w:szCs w:val="24"/>
          <w:lang w:val="lt-LT"/>
        </w:rPr>
        <w:t>turi teisę</w:t>
      </w:r>
      <w:r w:rsidRPr="007C4B29">
        <w:rPr>
          <w:sz w:val="24"/>
          <w:szCs w:val="24"/>
          <w:lang w:val="lt-LT"/>
        </w:rPr>
        <w:t xml:space="preserve"> vienašališkai nutraukti Sutartį, jeigu:</w:t>
      </w:r>
    </w:p>
    <w:p w14:paraId="26EC6C8F" w14:textId="77777777" w:rsidR="005B456F" w:rsidRPr="007C4B29" w:rsidRDefault="006E1CD3">
      <w:pPr>
        <w:jc w:val="both"/>
        <w:rPr>
          <w:lang w:val="lt-LT"/>
        </w:rPr>
      </w:pPr>
      <w:r w:rsidRPr="007C4B29">
        <w:rPr>
          <w:sz w:val="24"/>
          <w:szCs w:val="24"/>
          <w:lang w:val="lt-LT"/>
        </w:rPr>
        <w:t xml:space="preserve">11.2.1. </w:t>
      </w:r>
      <w:r w:rsidRPr="007C4B29">
        <w:rPr>
          <w:b/>
          <w:sz w:val="24"/>
          <w:szCs w:val="24"/>
          <w:lang w:val="lt-LT"/>
        </w:rPr>
        <w:t>Rangovas</w:t>
      </w:r>
      <w:r w:rsidRPr="007C4B29">
        <w:rPr>
          <w:sz w:val="24"/>
          <w:szCs w:val="24"/>
          <w:lang w:val="lt-LT"/>
        </w:rPr>
        <w:t xml:space="preserve"> ilgiau kaip 10 (dešimt) dienų vėluoja pradėti darbus </w:t>
      </w:r>
      <w:r w:rsidRPr="007C4B29">
        <w:rPr>
          <w:i/>
          <w:sz w:val="24"/>
          <w:szCs w:val="24"/>
          <w:lang w:val="lt-LT"/>
        </w:rPr>
        <w:t>Sutarties specialioje dalyje nurodytu terminu</w:t>
      </w:r>
      <w:r w:rsidRPr="007C4B29">
        <w:rPr>
          <w:sz w:val="24"/>
          <w:szCs w:val="24"/>
          <w:lang w:val="lt-LT"/>
        </w:rPr>
        <w:t>;</w:t>
      </w:r>
    </w:p>
    <w:p w14:paraId="570D61D8" w14:textId="77777777" w:rsidR="005B456F" w:rsidRPr="007C4B29" w:rsidRDefault="006E1CD3">
      <w:pPr>
        <w:jc w:val="both"/>
        <w:rPr>
          <w:lang w:val="lt-LT"/>
        </w:rPr>
      </w:pPr>
      <w:r w:rsidRPr="007C4B29">
        <w:rPr>
          <w:sz w:val="24"/>
          <w:szCs w:val="24"/>
          <w:lang w:val="lt-LT"/>
        </w:rPr>
        <w:t xml:space="preserve">11.2.2. </w:t>
      </w:r>
      <w:r w:rsidRPr="007C4B29">
        <w:rPr>
          <w:b/>
          <w:sz w:val="24"/>
          <w:szCs w:val="24"/>
          <w:lang w:val="lt-LT"/>
        </w:rPr>
        <w:t xml:space="preserve">Rangovas </w:t>
      </w:r>
      <w:r w:rsidRPr="007C4B29">
        <w:rPr>
          <w:sz w:val="24"/>
          <w:szCs w:val="24"/>
          <w:lang w:val="lt-LT"/>
        </w:rPr>
        <w:t>ilgiau kaip 20 (dvidešimt) dienų</w:t>
      </w:r>
      <w:r w:rsidRPr="007C4B29">
        <w:rPr>
          <w:b/>
          <w:sz w:val="24"/>
          <w:szCs w:val="24"/>
          <w:lang w:val="lt-LT"/>
        </w:rPr>
        <w:t xml:space="preserve"> </w:t>
      </w:r>
      <w:r w:rsidRPr="007C4B29">
        <w:rPr>
          <w:sz w:val="24"/>
          <w:szCs w:val="24"/>
          <w:lang w:val="lt-LT"/>
        </w:rPr>
        <w:t xml:space="preserve">vėluoja užbaigti darbus </w:t>
      </w:r>
      <w:r w:rsidRPr="007C4B29">
        <w:rPr>
          <w:i/>
          <w:sz w:val="24"/>
          <w:szCs w:val="24"/>
          <w:lang w:val="lt-LT"/>
        </w:rPr>
        <w:t>Sutarties specialioje dalyje nurodytu terminu</w:t>
      </w:r>
      <w:r w:rsidRPr="007C4B29">
        <w:rPr>
          <w:sz w:val="24"/>
          <w:szCs w:val="24"/>
          <w:lang w:val="lt-LT"/>
        </w:rPr>
        <w:t>;</w:t>
      </w:r>
    </w:p>
    <w:p w14:paraId="376F88A4" w14:textId="77777777" w:rsidR="005B456F" w:rsidRPr="007C4B29" w:rsidRDefault="006E1CD3">
      <w:pPr>
        <w:jc w:val="both"/>
        <w:rPr>
          <w:lang w:val="lt-LT"/>
        </w:rPr>
      </w:pPr>
      <w:r w:rsidRPr="007C4B29">
        <w:rPr>
          <w:sz w:val="24"/>
          <w:szCs w:val="24"/>
          <w:lang w:val="lt-LT"/>
        </w:rPr>
        <w:t xml:space="preserve">11.2.3. </w:t>
      </w:r>
      <w:r w:rsidRPr="007C4B29">
        <w:rPr>
          <w:b/>
          <w:sz w:val="24"/>
          <w:szCs w:val="24"/>
          <w:lang w:val="lt-LT"/>
        </w:rPr>
        <w:t xml:space="preserve">Rangovas </w:t>
      </w:r>
      <w:r w:rsidRPr="007C4B29">
        <w:rPr>
          <w:sz w:val="24"/>
          <w:szCs w:val="24"/>
          <w:lang w:val="lt-LT"/>
        </w:rPr>
        <w:t xml:space="preserve">nepateikia ar vėluoja pateikti </w:t>
      </w:r>
      <w:r w:rsidRPr="007C4B29">
        <w:rPr>
          <w:b/>
          <w:sz w:val="24"/>
          <w:szCs w:val="24"/>
          <w:lang w:val="lt-LT"/>
        </w:rPr>
        <w:t xml:space="preserve">Užsakovui </w:t>
      </w:r>
      <w:r w:rsidRPr="007C4B29">
        <w:rPr>
          <w:sz w:val="24"/>
          <w:szCs w:val="24"/>
          <w:lang w:val="lt-LT"/>
        </w:rPr>
        <w:t xml:space="preserve">pagal Sutartį privalomus dokumentus Sutarties specialiojoje ar Bendrojoje dalyje nurodytais terminais; </w:t>
      </w:r>
    </w:p>
    <w:p w14:paraId="4CD9C801" w14:textId="77777777" w:rsidR="005B456F" w:rsidRPr="007C4B29" w:rsidRDefault="006E1CD3">
      <w:pPr>
        <w:jc w:val="both"/>
        <w:rPr>
          <w:lang w:val="lt-LT"/>
        </w:rPr>
      </w:pPr>
      <w:r w:rsidRPr="007C4B29">
        <w:rPr>
          <w:sz w:val="24"/>
          <w:szCs w:val="24"/>
          <w:lang w:val="lt-LT"/>
        </w:rPr>
        <w:t xml:space="preserve">11.2.4. </w:t>
      </w:r>
      <w:r w:rsidRPr="007C4B29">
        <w:rPr>
          <w:b/>
          <w:sz w:val="24"/>
          <w:szCs w:val="24"/>
          <w:lang w:val="lt-LT"/>
        </w:rPr>
        <w:t xml:space="preserve">Rangovas </w:t>
      </w:r>
      <w:r w:rsidRPr="007C4B29">
        <w:rPr>
          <w:sz w:val="24"/>
          <w:szCs w:val="24"/>
          <w:lang w:val="lt-LT"/>
        </w:rPr>
        <w:t>nepašalina darbų defektų ar atliktų sutartyje nenumatytų darbų padarinių Sutarties specialiojoje dalyje nurodytu terminu;</w:t>
      </w:r>
    </w:p>
    <w:p w14:paraId="59DAB2B1" w14:textId="77777777" w:rsidR="005B456F" w:rsidRPr="007C4B29" w:rsidRDefault="006E1CD3">
      <w:pPr>
        <w:jc w:val="both"/>
        <w:rPr>
          <w:lang w:val="lt-LT"/>
        </w:rPr>
      </w:pPr>
      <w:r w:rsidRPr="007C4B29">
        <w:rPr>
          <w:sz w:val="24"/>
          <w:szCs w:val="24"/>
          <w:lang w:val="lt-LT"/>
        </w:rPr>
        <w:t xml:space="preserve">11.2.5. </w:t>
      </w:r>
      <w:r w:rsidRPr="007C4B29">
        <w:rPr>
          <w:b/>
          <w:sz w:val="24"/>
          <w:szCs w:val="24"/>
          <w:lang w:val="lt-LT"/>
        </w:rPr>
        <w:t>Rangovas</w:t>
      </w:r>
      <w:r w:rsidRPr="007C4B29">
        <w:rPr>
          <w:sz w:val="24"/>
          <w:szCs w:val="24"/>
          <w:lang w:val="lt-LT"/>
        </w:rPr>
        <w:t xml:space="preserve"> vienašališkai didina darbų kainas/įkainius, išskyrus Sutartyje numatytus atvejus;</w:t>
      </w:r>
    </w:p>
    <w:p w14:paraId="36061275" w14:textId="77777777" w:rsidR="005B456F" w:rsidRPr="007C4B29" w:rsidRDefault="006E1CD3">
      <w:pPr>
        <w:jc w:val="both"/>
        <w:rPr>
          <w:lang w:val="lt-LT"/>
        </w:rPr>
      </w:pPr>
      <w:r w:rsidRPr="007C4B29">
        <w:rPr>
          <w:sz w:val="24"/>
          <w:szCs w:val="24"/>
          <w:lang w:val="lt-LT"/>
        </w:rPr>
        <w:t xml:space="preserve">11.2.6. </w:t>
      </w:r>
      <w:r w:rsidRPr="007C4B29">
        <w:rPr>
          <w:b/>
          <w:sz w:val="24"/>
          <w:szCs w:val="24"/>
          <w:lang w:val="lt-LT"/>
        </w:rPr>
        <w:t>Rangovas</w:t>
      </w:r>
      <w:r w:rsidRPr="007C4B29">
        <w:rPr>
          <w:sz w:val="24"/>
          <w:szCs w:val="24"/>
          <w:lang w:val="lt-LT"/>
        </w:rPr>
        <w:t xml:space="preserve"> nevykdo Sutarties bendrosios dalies 9.4 punkte numatyto įsipareigojimo (</w:t>
      </w:r>
      <w:r w:rsidRPr="007C4B29">
        <w:rPr>
          <w:i/>
          <w:sz w:val="24"/>
          <w:szCs w:val="24"/>
          <w:lang w:val="lt-LT"/>
        </w:rPr>
        <w:t>jeigu taikoma</w:t>
      </w:r>
      <w:r w:rsidRPr="007C4B29">
        <w:rPr>
          <w:sz w:val="24"/>
          <w:szCs w:val="24"/>
          <w:lang w:val="lt-LT"/>
        </w:rPr>
        <w:t>);</w:t>
      </w:r>
    </w:p>
    <w:p w14:paraId="21FEEA66" w14:textId="77777777" w:rsidR="005B456F" w:rsidRPr="007C4B29" w:rsidRDefault="006E1CD3">
      <w:pPr>
        <w:jc w:val="both"/>
        <w:rPr>
          <w:lang w:val="lt-LT"/>
        </w:rPr>
      </w:pPr>
      <w:r w:rsidRPr="007C4B29">
        <w:rPr>
          <w:sz w:val="24"/>
          <w:szCs w:val="24"/>
          <w:lang w:val="lt-LT"/>
        </w:rPr>
        <w:t xml:space="preserve">11.2.7. </w:t>
      </w:r>
      <w:r w:rsidRPr="007C4B29">
        <w:rPr>
          <w:b/>
          <w:sz w:val="24"/>
          <w:szCs w:val="24"/>
          <w:lang w:val="lt-LT"/>
        </w:rPr>
        <w:t>Rangovo</w:t>
      </w:r>
      <w:r w:rsidRPr="007C4B29">
        <w:rPr>
          <w:sz w:val="24"/>
          <w:szCs w:val="24"/>
          <w:lang w:val="lt-LT"/>
        </w:rPr>
        <w:t xml:space="preserve"> atliktų darbų kokybė neatitinka Sutartyje ir jos priede(-</w:t>
      </w:r>
      <w:proofErr w:type="spellStart"/>
      <w:r w:rsidRPr="007C4B29">
        <w:rPr>
          <w:sz w:val="24"/>
          <w:szCs w:val="24"/>
          <w:lang w:val="lt-LT"/>
        </w:rPr>
        <w:t>uose</w:t>
      </w:r>
      <w:proofErr w:type="spellEnd"/>
      <w:r w:rsidRPr="007C4B29">
        <w:rPr>
          <w:sz w:val="24"/>
          <w:szCs w:val="24"/>
          <w:lang w:val="lt-LT"/>
        </w:rPr>
        <w:t>) nustatytų reikalavimų;</w:t>
      </w:r>
    </w:p>
    <w:p w14:paraId="4B730101" w14:textId="77777777" w:rsidR="005B456F" w:rsidRPr="007C4B29" w:rsidRDefault="006E1CD3">
      <w:pPr>
        <w:jc w:val="both"/>
        <w:rPr>
          <w:lang w:val="lt-LT"/>
        </w:rPr>
      </w:pPr>
      <w:r w:rsidRPr="007C4B29">
        <w:rPr>
          <w:sz w:val="24"/>
          <w:szCs w:val="24"/>
          <w:lang w:val="lt-LT"/>
        </w:rPr>
        <w:t xml:space="preserve">11.2.8. </w:t>
      </w:r>
      <w:r w:rsidRPr="007C4B29">
        <w:rPr>
          <w:b/>
          <w:sz w:val="24"/>
          <w:szCs w:val="24"/>
          <w:lang w:val="lt-LT"/>
        </w:rPr>
        <w:t>Rangovas</w:t>
      </w:r>
      <w:r w:rsidRPr="007C4B29">
        <w:rPr>
          <w:sz w:val="24"/>
          <w:szCs w:val="24"/>
          <w:lang w:val="lt-LT"/>
        </w:rPr>
        <w:t xml:space="preserve"> vienašališkai be </w:t>
      </w:r>
      <w:r w:rsidRPr="007C4B29">
        <w:rPr>
          <w:b/>
          <w:sz w:val="24"/>
          <w:szCs w:val="24"/>
          <w:lang w:val="lt-LT"/>
        </w:rPr>
        <w:t>Užsakovo</w:t>
      </w:r>
      <w:r w:rsidRPr="007C4B29">
        <w:rPr>
          <w:sz w:val="24"/>
          <w:szCs w:val="24"/>
          <w:lang w:val="lt-LT"/>
        </w:rPr>
        <w:t xml:space="preserve"> sutikimo sustabdo Sutarties vykdymą išskyrus Sutarties bendrosios dalies 4.1. punkte numatytą atvejį;</w:t>
      </w:r>
    </w:p>
    <w:p w14:paraId="15FA54D0" w14:textId="77777777" w:rsidR="005B456F" w:rsidRPr="007C4B29" w:rsidRDefault="006E1CD3">
      <w:pPr>
        <w:jc w:val="both"/>
        <w:rPr>
          <w:lang w:val="lt-LT"/>
        </w:rPr>
      </w:pPr>
      <w:r w:rsidRPr="007C4B29">
        <w:rPr>
          <w:sz w:val="24"/>
          <w:szCs w:val="24"/>
          <w:lang w:val="lt-LT"/>
        </w:rPr>
        <w:t xml:space="preserve">11.2.9. </w:t>
      </w:r>
      <w:r w:rsidRPr="007C4B29">
        <w:rPr>
          <w:b/>
          <w:sz w:val="24"/>
          <w:szCs w:val="24"/>
          <w:lang w:val="lt-LT"/>
        </w:rPr>
        <w:t>Rangovas</w:t>
      </w:r>
      <w:r w:rsidRPr="007C4B29">
        <w:rPr>
          <w:sz w:val="24"/>
          <w:szCs w:val="24"/>
          <w:lang w:val="lt-LT"/>
        </w:rPr>
        <w:t xml:space="preserve"> ilgiau kaip 20 (dvidešimt) dienų nevykdo kitų Sutartyje nustatytų įsipareigojimų; </w:t>
      </w:r>
    </w:p>
    <w:p w14:paraId="3F94740C" w14:textId="77777777" w:rsidR="005B456F" w:rsidRPr="007C4B29" w:rsidRDefault="006E1CD3">
      <w:pPr>
        <w:jc w:val="both"/>
        <w:rPr>
          <w:lang w:val="lt-LT"/>
        </w:rPr>
      </w:pPr>
      <w:r w:rsidRPr="007C4B29">
        <w:rPr>
          <w:sz w:val="24"/>
          <w:szCs w:val="24"/>
          <w:lang w:val="lt-LT"/>
        </w:rPr>
        <w:t xml:space="preserve">11.2.10. </w:t>
      </w:r>
      <w:r w:rsidRPr="007C4B29">
        <w:rPr>
          <w:b/>
          <w:sz w:val="24"/>
          <w:szCs w:val="24"/>
          <w:lang w:val="lt-LT"/>
        </w:rPr>
        <w:t>Rangovas</w:t>
      </w:r>
      <w:r w:rsidRPr="007C4B29">
        <w:rPr>
          <w:sz w:val="24"/>
          <w:szCs w:val="24"/>
          <w:lang w:val="lt-LT"/>
        </w:rPr>
        <w:t xml:space="preserve"> bankrutuoja arba yra likviduojamas, sustabdo ūkinę veiklą arba kituose teisės aktuose numatyta tvarka susidaro analogiška situacija;</w:t>
      </w:r>
    </w:p>
    <w:p w14:paraId="3D34CAF3" w14:textId="77777777" w:rsidR="005B456F" w:rsidRPr="007C4B29" w:rsidRDefault="006E1CD3">
      <w:pPr>
        <w:jc w:val="both"/>
        <w:rPr>
          <w:lang w:val="lt-LT"/>
        </w:rPr>
      </w:pPr>
      <w:r w:rsidRPr="007C4B29">
        <w:rPr>
          <w:sz w:val="24"/>
          <w:szCs w:val="24"/>
          <w:lang w:val="lt-LT"/>
        </w:rPr>
        <w:t xml:space="preserve">11.2.11. </w:t>
      </w:r>
      <w:r w:rsidRPr="007C4B29">
        <w:rPr>
          <w:b/>
          <w:sz w:val="24"/>
          <w:szCs w:val="24"/>
          <w:lang w:val="lt-LT"/>
        </w:rPr>
        <w:t>Rangovas</w:t>
      </w:r>
      <w:r w:rsidRPr="007C4B29">
        <w:rPr>
          <w:sz w:val="24"/>
          <w:szCs w:val="24"/>
          <w:lang w:val="lt-LT"/>
        </w:rPr>
        <w:t>, įsiteisėjusiu kompetentingos institucijos ar teismo sprendimu yra pripažintas kaltu dėl profesinio pažeidimo, sukčiavimo, korupcijos, pinigų plovimo, dalyvavimo nusikalstamoje organizacijoje;</w:t>
      </w:r>
    </w:p>
    <w:p w14:paraId="2D5A96E8" w14:textId="77777777" w:rsidR="005B456F" w:rsidRPr="007C4B29" w:rsidRDefault="006E1CD3">
      <w:pPr>
        <w:tabs>
          <w:tab w:val="left" w:pos="1296"/>
        </w:tabs>
        <w:ind w:right="125"/>
        <w:jc w:val="both"/>
        <w:rPr>
          <w:lang w:val="lt-LT"/>
        </w:rPr>
      </w:pPr>
      <w:r w:rsidRPr="007C4B29">
        <w:rPr>
          <w:sz w:val="24"/>
          <w:szCs w:val="24"/>
          <w:lang w:val="lt-LT"/>
        </w:rPr>
        <w:t xml:space="preserve">11.2.12. </w:t>
      </w:r>
      <w:r w:rsidRPr="007C4B29">
        <w:rPr>
          <w:sz w:val="24"/>
          <w:szCs w:val="24"/>
          <w:lang w:val="lt-LT" w:eastAsia="en-US"/>
        </w:rPr>
        <w:t xml:space="preserve">Sutarties galiojimo laikotarpiu </w:t>
      </w:r>
      <w:r w:rsidRPr="007C4B29">
        <w:rPr>
          <w:b/>
          <w:sz w:val="24"/>
          <w:szCs w:val="24"/>
          <w:lang w:val="lt-LT" w:eastAsia="en-US"/>
        </w:rPr>
        <w:t>Rangovas</w:t>
      </w:r>
      <w:r w:rsidRPr="007C4B29">
        <w:rPr>
          <w:sz w:val="24"/>
          <w:szCs w:val="24"/>
          <w:lang w:val="lt-LT" w:eastAsia="en-US"/>
        </w:rPr>
        <w:t xml:space="preserve"> yra įtraukiamas į Nepatikimų tiekėjų sąrašą arba Melagingą informaciją pateikusių tiekėjų sąrašą</w:t>
      </w:r>
      <w:r w:rsidRPr="007C4B29">
        <w:rPr>
          <w:sz w:val="24"/>
          <w:szCs w:val="24"/>
          <w:lang w:val="lt-LT"/>
        </w:rPr>
        <w:t>.</w:t>
      </w:r>
    </w:p>
    <w:p w14:paraId="075C18D4" w14:textId="77777777" w:rsidR="005B456F" w:rsidRPr="007C4B29" w:rsidRDefault="006E1CD3">
      <w:pPr>
        <w:tabs>
          <w:tab w:val="left" w:pos="1296"/>
        </w:tabs>
        <w:ind w:right="125"/>
        <w:jc w:val="both"/>
        <w:rPr>
          <w:lang w:val="lt-LT"/>
        </w:rPr>
      </w:pPr>
      <w:r w:rsidRPr="007C4B29">
        <w:rPr>
          <w:sz w:val="24"/>
          <w:szCs w:val="24"/>
          <w:lang w:val="lt-LT" w:eastAsia="ar-SA"/>
        </w:rPr>
        <w:t xml:space="preserve">11.2.13. paaiškėja, kad </w:t>
      </w:r>
      <w:r w:rsidRPr="007C4B29">
        <w:rPr>
          <w:b/>
          <w:sz w:val="24"/>
          <w:szCs w:val="24"/>
          <w:lang w:val="lt-LT" w:eastAsia="ar-SA"/>
        </w:rPr>
        <w:t xml:space="preserve">Rangovas </w:t>
      </w:r>
      <w:r w:rsidRPr="007C4B29">
        <w:rPr>
          <w:sz w:val="24"/>
          <w:szCs w:val="24"/>
          <w:lang w:val="lt-LT" w:eastAsia="ar-SA"/>
        </w:rPr>
        <w:t>(įskaitant subrangovus ar subtiekėjus) nėra patikimas ir kelia pavojų nacionaliniam saugumui.</w:t>
      </w:r>
    </w:p>
    <w:p w14:paraId="7331289F" w14:textId="77777777" w:rsidR="005B456F" w:rsidRPr="007C4B29" w:rsidRDefault="006E1CD3">
      <w:pPr>
        <w:tabs>
          <w:tab w:val="left" w:pos="1296"/>
        </w:tabs>
        <w:ind w:right="125"/>
        <w:jc w:val="both"/>
        <w:rPr>
          <w:lang w:val="lt-LT"/>
        </w:rPr>
      </w:pPr>
      <w:r w:rsidRPr="007C4B29">
        <w:rPr>
          <w:sz w:val="24"/>
          <w:szCs w:val="24"/>
          <w:lang w:val="lt-LT" w:eastAsia="en-US"/>
        </w:rPr>
        <w:t xml:space="preserve">11.2.14. </w:t>
      </w:r>
      <w:r w:rsidRPr="007C4B29">
        <w:rPr>
          <w:sz w:val="24"/>
          <w:szCs w:val="24"/>
          <w:lang w:val="lt-LT"/>
        </w:rPr>
        <w:t>Sutarties vykdymo metu paaiškėja Viešųjų pirkimų įstatymo 46 straipsnio 1 dalyje  numatytos aplinkybės</w:t>
      </w:r>
      <w:r w:rsidRPr="007C4B29">
        <w:rPr>
          <w:sz w:val="24"/>
          <w:szCs w:val="24"/>
          <w:lang w:val="lt-LT" w:eastAsia="en-US"/>
        </w:rPr>
        <w:t>;</w:t>
      </w:r>
    </w:p>
    <w:p w14:paraId="3FF05106" w14:textId="77777777" w:rsidR="005B456F" w:rsidRPr="007C4B29" w:rsidRDefault="006E1CD3">
      <w:pPr>
        <w:tabs>
          <w:tab w:val="left" w:pos="1296"/>
        </w:tabs>
        <w:ind w:right="125"/>
        <w:jc w:val="both"/>
        <w:rPr>
          <w:lang w:val="lt-LT"/>
        </w:rPr>
      </w:pPr>
      <w:r w:rsidRPr="007C4B29">
        <w:rPr>
          <w:sz w:val="24"/>
          <w:szCs w:val="24"/>
          <w:lang w:val="lt-LT" w:eastAsia="en-US"/>
        </w:rPr>
        <w:t>11.2.15.</w:t>
      </w:r>
      <w:r w:rsidRPr="007C4B29">
        <w:rPr>
          <w:lang w:val="lt-LT" w:eastAsia="en-US"/>
        </w:rPr>
        <w:t xml:space="preserve"> </w:t>
      </w:r>
      <w:r w:rsidRPr="007C4B29">
        <w:rPr>
          <w:sz w:val="24"/>
          <w:szCs w:val="24"/>
          <w:lang w:val="lt-LT" w:eastAsia="en-US"/>
        </w:rPr>
        <w:t>Sutarties vykdymo metu paaiškėja, kad Sutartis buvo pakeista pažeidžiant Viešųjų pirkimų įstatymo 89 straipsnį/Viešųjų pirkimų atliekamų gynybos ir saugumo srityje įstatymo 53 straipsnį.</w:t>
      </w:r>
    </w:p>
    <w:p w14:paraId="0161375D" w14:textId="77777777" w:rsidR="005B456F" w:rsidRPr="007C4B29" w:rsidRDefault="006E1CD3">
      <w:pPr>
        <w:jc w:val="both"/>
        <w:rPr>
          <w:lang w:val="lt-LT"/>
        </w:rPr>
      </w:pPr>
      <w:r w:rsidRPr="007C4B29">
        <w:rPr>
          <w:sz w:val="24"/>
          <w:szCs w:val="24"/>
          <w:lang w:val="lt-LT"/>
        </w:rPr>
        <w:t>11.2.16. paaiškėja, kad darbai nebereikalingi ir toliau netikslinga tęsti Sutarties vykdymą.</w:t>
      </w:r>
    </w:p>
    <w:p w14:paraId="099598A5" w14:textId="77777777" w:rsidR="005B456F" w:rsidRPr="007C4B29" w:rsidRDefault="006E1CD3">
      <w:pPr>
        <w:jc w:val="both"/>
        <w:rPr>
          <w:sz w:val="24"/>
          <w:szCs w:val="24"/>
          <w:lang w:val="lt-LT"/>
        </w:rPr>
      </w:pPr>
      <w:r w:rsidRPr="007C4B29">
        <w:rPr>
          <w:sz w:val="24"/>
          <w:szCs w:val="24"/>
          <w:lang w:val="lt-LT"/>
        </w:rPr>
        <w:lastRenderedPageBreak/>
        <w:t>11.3.</w:t>
      </w:r>
      <w:r w:rsidRPr="007C4B29">
        <w:rPr>
          <w:sz w:val="24"/>
          <w:szCs w:val="24"/>
          <w:lang w:val="lt-LT" w:eastAsia="en-US"/>
        </w:rPr>
        <w:t xml:space="preserve"> Sutarties bendrosios dalies 11.2.1, 11.2.2, 11.2.4–11.2.8, 11.2.11–11.2.15 punktuose nurodyti atvejai laikomi esminiais Sutarties sąlygų pažeidimais.</w:t>
      </w:r>
    </w:p>
    <w:p w14:paraId="4B0DABB6" w14:textId="77777777" w:rsidR="005B456F" w:rsidRPr="007C4B29" w:rsidRDefault="006E1CD3">
      <w:pPr>
        <w:jc w:val="both"/>
        <w:rPr>
          <w:lang w:val="lt-LT"/>
        </w:rPr>
      </w:pPr>
      <w:r w:rsidRPr="007C4B29">
        <w:rPr>
          <w:sz w:val="24"/>
          <w:szCs w:val="24"/>
          <w:lang w:val="lt-LT"/>
        </w:rPr>
        <w:t xml:space="preserve">11.4. Nutraukus Sutartį </w:t>
      </w:r>
      <w:r w:rsidRPr="007C4B29">
        <w:rPr>
          <w:b/>
          <w:sz w:val="24"/>
          <w:szCs w:val="24"/>
          <w:lang w:val="lt-LT"/>
        </w:rPr>
        <w:t>Rangovas</w:t>
      </w:r>
      <w:r w:rsidRPr="007C4B29">
        <w:rPr>
          <w:sz w:val="24"/>
          <w:szCs w:val="24"/>
          <w:lang w:val="lt-LT"/>
        </w:rPr>
        <w:t xml:space="preserve"> per 15 (penkiolika) dienų nuo Sutarties nutraukimo dienos privalo </w:t>
      </w:r>
      <w:r w:rsidRPr="007C4B29">
        <w:rPr>
          <w:b/>
          <w:sz w:val="24"/>
          <w:szCs w:val="24"/>
          <w:lang w:val="lt-LT"/>
        </w:rPr>
        <w:t>Užsakovui</w:t>
      </w:r>
      <w:r w:rsidRPr="007C4B29">
        <w:rPr>
          <w:sz w:val="24"/>
          <w:szCs w:val="24"/>
          <w:lang w:val="lt-LT"/>
        </w:rPr>
        <w:t xml:space="preserve"> gražinti visus iš </w:t>
      </w:r>
      <w:r w:rsidRPr="007C4B29">
        <w:rPr>
          <w:b/>
          <w:sz w:val="24"/>
          <w:szCs w:val="24"/>
          <w:lang w:val="lt-LT"/>
        </w:rPr>
        <w:t>Užsakovo</w:t>
      </w:r>
      <w:r w:rsidRPr="007C4B29">
        <w:rPr>
          <w:sz w:val="24"/>
          <w:szCs w:val="24"/>
          <w:lang w:val="lt-LT"/>
        </w:rPr>
        <w:t xml:space="preserve"> gautus dokumentus ir sumokėtą avansą (jei toks buvo sumokėtas) už darbus, kurie nebuvo atlikti ir palikti statybvietę, perduodant ją </w:t>
      </w:r>
      <w:r w:rsidRPr="007C4B29">
        <w:rPr>
          <w:b/>
          <w:sz w:val="24"/>
          <w:szCs w:val="24"/>
          <w:lang w:val="lt-LT"/>
        </w:rPr>
        <w:t>Užsakovui</w:t>
      </w:r>
      <w:r w:rsidRPr="007C4B29">
        <w:rPr>
          <w:sz w:val="24"/>
          <w:szCs w:val="24"/>
          <w:lang w:val="lt-LT"/>
        </w:rPr>
        <w:t xml:space="preserve"> pagal Statybvietės perdavimo ir priėmimo aktą.</w:t>
      </w:r>
    </w:p>
    <w:p w14:paraId="66814C2E" w14:textId="77777777" w:rsidR="005B456F" w:rsidRPr="007C4B29" w:rsidRDefault="005B456F">
      <w:pPr>
        <w:jc w:val="both"/>
        <w:rPr>
          <w:sz w:val="24"/>
          <w:szCs w:val="24"/>
          <w:highlight w:val="yellow"/>
          <w:lang w:val="lt-LT" w:eastAsia="ar-SA"/>
        </w:rPr>
      </w:pPr>
    </w:p>
    <w:p w14:paraId="095467D1" w14:textId="77777777" w:rsidR="005B456F" w:rsidRPr="007C4B29" w:rsidRDefault="006E1CD3">
      <w:pPr>
        <w:rPr>
          <w:b/>
          <w:sz w:val="24"/>
          <w:szCs w:val="24"/>
          <w:lang w:val="lt-LT"/>
        </w:rPr>
      </w:pPr>
      <w:r w:rsidRPr="007C4B29">
        <w:rPr>
          <w:b/>
          <w:sz w:val="24"/>
          <w:szCs w:val="24"/>
          <w:lang w:val="lt-LT"/>
        </w:rPr>
        <w:t>12. Ginčų sprendimo tvarka</w:t>
      </w:r>
    </w:p>
    <w:p w14:paraId="061F6E02" w14:textId="77777777" w:rsidR="005B456F" w:rsidRPr="007C4B29" w:rsidRDefault="006E1CD3">
      <w:pPr>
        <w:rPr>
          <w:sz w:val="24"/>
          <w:szCs w:val="24"/>
          <w:lang w:val="lt-LT"/>
        </w:rPr>
      </w:pPr>
      <w:r w:rsidRPr="007C4B29">
        <w:rPr>
          <w:sz w:val="24"/>
          <w:szCs w:val="24"/>
          <w:lang w:val="lt-LT"/>
        </w:rPr>
        <w:t>12.1. Sutartis sudaryta ir turi būti aiškinama pagal Lietuvos Respublikos teisę.</w:t>
      </w:r>
    </w:p>
    <w:p w14:paraId="7ECBF53A" w14:textId="77777777" w:rsidR="005B456F" w:rsidRPr="007C4B29" w:rsidRDefault="006E1CD3">
      <w:pPr>
        <w:jc w:val="both"/>
        <w:rPr>
          <w:lang w:val="lt-LT"/>
        </w:rPr>
      </w:pPr>
      <w:r w:rsidRPr="007C4B29">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7C4B29">
        <w:rPr>
          <w:b/>
          <w:sz w:val="24"/>
          <w:szCs w:val="24"/>
          <w:lang w:val="lt-LT"/>
        </w:rPr>
        <w:t xml:space="preserve">Užsakovo </w:t>
      </w:r>
      <w:r w:rsidRPr="007C4B29">
        <w:rPr>
          <w:sz w:val="24"/>
          <w:szCs w:val="24"/>
          <w:lang w:val="lt-LT"/>
        </w:rPr>
        <w:t>buveinės vietą.</w:t>
      </w:r>
    </w:p>
    <w:p w14:paraId="718B9C3E" w14:textId="77777777" w:rsidR="005B456F" w:rsidRPr="007C4B29" w:rsidRDefault="005B456F">
      <w:pPr>
        <w:jc w:val="both"/>
        <w:rPr>
          <w:sz w:val="24"/>
          <w:szCs w:val="24"/>
          <w:highlight w:val="yellow"/>
          <w:lang w:val="lt-LT"/>
        </w:rPr>
      </w:pPr>
    </w:p>
    <w:p w14:paraId="13F5DF34" w14:textId="77777777" w:rsidR="005B456F" w:rsidRPr="007C4B29" w:rsidRDefault="006E1CD3">
      <w:pPr>
        <w:jc w:val="both"/>
        <w:rPr>
          <w:b/>
          <w:sz w:val="24"/>
          <w:szCs w:val="24"/>
          <w:lang w:val="lt-LT"/>
        </w:rPr>
      </w:pPr>
      <w:r w:rsidRPr="007C4B29">
        <w:rPr>
          <w:b/>
          <w:sz w:val="24"/>
          <w:szCs w:val="24"/>
          <w:lang w:val="lt-LT"/>
        </w:rPr>
        <w:t>13. Susirašinėjimas</w:t>
      </w:r>
    </w:p>
    <w:p w14:paraId="5A8077ED" w14:textId="77777777" w:rsidR="005B456F" w:rsidRPr="007C4B29" w:rsidRDefault="006E1CD3">
      <w:pPr>
        <w:ind w:right="125"/>
        <w:jc w:val="both"/>
        <w:rPr>
          <w:lang w:val="lt-LT"/>
        </w:rPr>
      </w:pPr>
      <w:r w:rsidRPr="007C4B29">
        <w:rPr>
          <w:sz w:val="24"/>
          <w:szCs w:val="24"/>
          <w:lang w:val="lt-LT" w:eastAsia="ar-SA"/>
        </w:rPr>
        <w:t xml:space="preserve">13.1. </w:t>
      </w:r>
      <w:r w:rsidRPr="007C4B29">
        <w:rPr>
          <w:sz w:val="24"/>
          <w:szCs w:val="24"/>
          <w:lang w:val="lt-LT" w:eastAsia="en-US"/>
        </w:rPr>
        <w:t xml:space="preserve">Visi su Sutartimi susiję pranešimai, prašymai, kiti dokumentai ar susirašinėjimas yra siunčiami </w:t>
      </w:r>
      <w:r w:rsidRPr="007C4B29">
        <w:rPr>
          <w:sz w:val="24"/>
          <w:szCs w:val="24"/>
          <w:lang w:val="lt-LT"/>
        </w:rPr>
        <w:t>lietuvių/anglų (</w:t>
      </w:r>
      <w:r w:rsidRPr="007C4B29">
        <w:rPr>
          <w:i/>
          <w:sz w:val="24"/>
          <w:szCs w:val="24"/>
          <w:lang w:val="lt-LT"/>
        </w:rPr>
        <w:t>taikoma, jeigu sutartis sudaroma anglų kalba</w:t>
      </w:r>
      <w:r w:rsidRPr="007C4B29">
        <w:rPr>
          <w:sz w:val="24"/>
          <w:szCs w:val="24"/>
          <w:lang w:val="lt-LT"/>
        </w:rPr>
        <w:t xml:space="preserve">) kalba </w:t>
      </w:r>
      <w:r w:rsidRPr="007C4B29">
        <w:rPr>
          <w:sz w:val="24"/>
          <w:szCs w:val="24"/>
          <w:lang w:val="lt-LT" w:eastAsia="en-US"/>
        </w:rPr>
        <w:t xml:space="preserve">faksu ar elektriniu paštu, jų originalus visais atvejais įteikiant </w:t>
      </w:r>
      <w:r w:rsidRPr="007C4B29">
        <w:rPr>
          <w:b/>
          <w:sz w:val="24"/>
          <w:szCs w:val="24"/>
          <w:lang w:val="lt-LT" w:eastAsia="en-US"/>
        </w:rPr>
        <w:t xml:space="preserve">Užsakovo </w:t>
      </w:r>
      <w:r w:rsidRPr="007C4B29">
        <w:rPr>
          <w:sz w:val="24"/>
          <w:szCs w:val="24"/>
          <w:lang w:val="lt-LT" w:eastAsia="en-US"/>
        </w:rPr>
        <w:t xml:space="preserve">ir </w:t>
      </w:r>
      <w:r w:rsidRPr="007C4B29">
        <w:rPr>
          <w:b/>
          <w:sz w:val="24"/>
          <w:szCs w:val="24"/>
          <w:lang w:val="lt-LT" w:eastAsia="en-US"/>
        </w:rPr>
        <w:t>Rangovo</w:t>
      </w:r>
      <w:r w:rsidRPr="007C4B29">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7C4B29">
        <w:rPr>
          <w:b/>
          <w:sz w:val="24"/>
          <w:szCs w:val="24"/>
          <w:lang w:val="lt-LT" w:eastAsia="en-US"/>
        </w:rPr>
        <w:t xml:space="preserve">Užsakovo </w:t>
      </w:r>
      <w:r w:rsidRPr="007C4B29">
        <w:rPr>
          <w:sz w:val="24"/>
          <w:szCs w:val="24"/>
          <w:lang w:val="lt-LT" w:eastAsia="en-US"/>
        </w:rPr>
        <w:t xml:space="preserve">ir </w:t>
      </w:r>
      <w:r w:rsidRPr="007C4B29">
        <w:rPr>
          <w:b/>
          <w:sz w:val="24"/>
          <w:szCs w:val="24"/>
          <w:lang w:val="lt-LT" w:eastAsia="en-US"/>
        </w:rPr>
        <w:t>Rangovo</w:t>
      </w:r>
      <w:r w:rsidRPr="007C4B29">
        <w:rPr>
          <w:sz w:val="24"/>
          <w:szCs w:val="24"/>
          <w:lang w:val="lt-LT" w:eastAsia="en-US"/>
        </w:rPr>
        <w:t xml:space="preserve"> atstovams asmeniškai ir pasirašytinai arba siunčiant registruotu ar kurjerių (pasiuntinių) paštu Sutartyje nurodytais adresais. </w:t>
      </w:r>
      <w:r w:rsidRPr="007C4B29">
        <w:rPr>
          <w:sz w:val="24"/>
          <w:szCs w:val="24"/>
          <w:lang w:val="lt-LT"/>
        </w:rPr>
        <w:t>. Pranešimai turi būti siunčiami Sutarties specialiojoje dalyje Šalių rekvizituose nurodytais adresais, numeriais. Jei siuntėjui reikia gavimo patvirtinimo, jis nurodo tokį reikalavimą pranešime.</w:t>
      </w:r>
    </w:p>
    <w:p w14:paraId="0D85951E" w14:textId="77777777" w:rsidR="005B456F" w:rsidRPr="007C4B29" w:rsidRDefault="006E1CD3">
      <w:pPr>
        <w:jc w:val="both"/>
        <w:rPr>
          <w:sz w:val="24"/>
          <w:szCs w:val="24"/>
          <w:lang w:val="lt-LT"/>
        </w:rPr>
      </w:pPr>
      <w:r w:rsidRPr="007C4B29">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8B66774" w14:textId="77777777" w:rsidR="005B456F" w:rsidRPr="007C4B29" w:rsidRDefault="005B456F">
      <w:pPr>
        <w:jc w:val="both"/>
        <w:rPr>
          <w:sz w:val="24"/>
          <w:szCs w:val="24"/>
          <w:lang w:val="lt-LT"/>
        </w:rPr>
      </w:pPr>
    </w:p>
    <w:p w14:paraId="68ABB8E3" w14:textId="77777777" w:rsidR="005B456F" w:rsidRPr="007C4B29" w:rsidRDefault="006E1CD3">
      <w:pPr>
        <w:rPr>
          <w:lang w:val="lt-LT"/>
        </w:rPr>
      </w:pPr>
      <w:r w:rsidRPr="007C4B29">
        <w:rPr>
          <w:b/>
          <w:sz w:val="24"/>
          <w:szCs w:val="24"/>
          <w:lang w:val="lt-LT"/>
        </w:rPr>
        <w:t>14.</w:t>
      </w:r>
      <w:r w:rsidRPr="007C4B29">
        <w:rPr>
          <w:sz w:val="24"/>
          <w:szCs w:val="24"/>
          <w:lang w:val="lt-LT"/>
        </w:rPr>
        <w:t xml:space="preserve"> </w:t>
      </w:r>
      <w:r w:rsidRPr="007C4B29">
        <w:rPr>
          <w:b/>
          <w:bCs/>
          <w:sz w:val="24"/>
          <w:szCs w:val="24"/>
          <w:lang w:val="lt-LT" w:eastAsia="en-US"/>
        </w:rPr>
        <w:t>Informacijos konfidencialumas, slaptumas ir asmens duomenys</w:t>
      </w:r>
      <w:r w:rsidRPr="007C4B29">
        <w:rPr>
          <w:b/>
          <w:sz w:val="24"/>
          <w:szCs w:val="24"/>
          <w:lang w:val="lt-LT"/>
        </w:rPr>
        <w:t xml:space="preserve"> </w:t>
      </w:r>
    </w:p>
    <w:p w14:paraId="1EE0BDF3" w14:textId="77777777" w:rsidR="005B456F" w:rsidRPr="007C4B29" w:rsidRDefault="006E1CD3">
      <w:pPr>
        <w:jc w:val="both"/>
        <w:rPr>
          <w:lang w:val="lt-LT"/>
        </w:rPr>
      </w:pPr>
      <w:r w:rsidRPr="007C4B29">
        <w:rPr>
          <w:sz w:val="24"/>
          <w:szCs w:val="24"/>
          <w:lang w:val="lt-LT"/>
        </w:rPr>
        <w:t xml:space="preserve">14.1. </w:t>
      </w:r>
      <w:r w:rsidRPr="007C4B29">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2EE3D2D1" w14:textId="77777777" w:rsidR="005B456F" w:rsidRPr="007C4B29" w:rsidRDefault="006E1CD3">
      <w:pPr>
        <w:jc w:val="both"/>
        <w:rPr>
          <w:lang w:val="lt-LT"/>
        </w:rPr>
      </w:pPr>
      <w:r w:rsidRPr="007C4B29">
        <w:rPr>
          <w:sz w:val="24"/>
          <w:szCs w:val="24"/>
          <w:lang w:val="lt-LT" w:eastAsia="en-US"/>
        </w:rPr>
        <w:t xml:space="preserve">14.2. Šio įsipareigojimo pažeidimu nebus laikomas viešas informacijos apie </w:t>
      </w:r>
      <w:r w:rsidRPr="007C4B29">
        <w:rPr>
          <w:b/>
          <w:sz w:val="24"/>
          <w:szCs w:val="24"/>
          <w:lang w:val="lt-LT" w:eastAsia="en-US"/>
        </w:rPr>
        <w:t>Užsakovą</w:t>
      </w:r>
      <w:r w:rsidRPr="007C4B29">
        <w:rPr>
          <w:sz w:val="24"/>
          <w:szCs w:val="24"/>
          <w:lang w:val="lt-LT" w:eastAsia="en-US"/>
        </w:rPr>
        <w:t xml:space="preserve"> atskleidimas, jei </w:t>
      </w:r>
      <w:r w:rsidRPr="007C4B29">
        <w:rPr>
          <w:b/>
          <w:sz w:val="24"/>
          <w:szCs w:val="24"/>
          <w:lang w:val="lt-LT" w:eastAsia="en-US"/>
        </w:rPr>
        <w:t>Užsakovas</w:t>
      </w:r>
      <w:r w:rsidRPr="007C4B29">
        <w:rPr>
          <w:sz w:val="24"/>
          <w:szCs w:val="24"/>
          <w:lang w:val="lt-LT" w:eastAsia="en-US"/>
        </w:rPr>
        <w:t xml:space="preserve"> pažeidžia mokėjimo terminus, ir informacijos apie </w:t>
      </w:r>
      <w:r w:rsidRPr="007C4B29">
        <w:rPr>
          <w:b/>
          <w:sz w:val="24"/>
          <w:szCs w:val="24"/>
          <w:lang w:val="lt-LT" w:eastAsia="en-US"/>
        </w:rPr>
        <w:t>Rangovą</w:t>
      </w:r>
      <w:r w:rsidRPr="007C4B29">
        <w:rPr>
          <w:sz w:val="24"/>
          <w:szCs w:val="24"/>
          <w:lang w:val="lt-LT" w:eastAsia="en-US"/>
        </w:rPr>
        <w:t xml:space="preserve"> atskleidimas, jei </w:t>
      </w:r>
      <w:r w:rsidRPr="007C4B29">
        <w:rPr>
          <w:b/>
          <w:sz w:val="24"/>
          <w:szCs w:val="24"/>
          <w:lang w:val="lt-LT" w:eastAsia="en-US"/>
        </w:rPr>
        <w:t>Rangovas</w:t>
      </w:r>
      <w:r w:rsidRPr="007C4B29">
        <w:rPr>
          <w:sz w:val="24"/>
          <w:szCs w:val="24"/>
          <w:lang w:val="lt-LT" w:eastAsia="en-US"/>
        </w:rPr>
        <w:t xml:space="preserve"> pažeidžia darbų atlikimo terminus. </w:t>
      </w:r>
    </w:p>
    <w:p w14:paraId="751B76F6" w14:textId="77777777" w:rsidR="005B456F" w:rsidRPr="007C4B29" w:rsidRDefault="006E1CD3">
      <w:pPr>
        <w:jc w:val="both"/>
        <w:rPr>
          <w:bCs/>
          <w:sz w:val="24"/>
          <w:szCs w:val="24"/>
          <w:lang w:val="lt-LT" w:eastAsia="en-US"/>
        </w:rPr>
      </w:pPr>
      <w:r w:rsidRPr="007C4B29">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39AFAFCE" w14:textId="77777777" w:rsidR="005B456F" w:rsidRPr="007C4B29" w:rsidRDefault="006E1CD3">
      <w:pPr>
        <w:jc w:val="both"/>
        <w:rPr>
          <w:bCs/>
          <w:sz w:val="24"/>
          <w:szCs w:val="24"/>
          <w:lang w:val="lt-LT" w:eastAsia="en-US"/>
        </w:rPr>
      </w:pPr>
      <w:r w:rsidRPr="007C4B29">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23F8562B" w14:textId="77777777" w:rsidR="005B456F" w:rsidRPr="007C4B29" w:rsidRDefault="006E1CD3">
      <w:pPr>
        <w:jc w:val="both"/>
        <w:rPr>
          <w:lang w:val="lt-LT"/>
        </w:rPr>
      </w:pPr>
      <w:r w:rsidRPr="007C4B29">
        <w:rPr>
          <w:bCs/>
          <w:sz w:val="24"/>
          <w:szCs w:val="24"/>
          <w:lang w:val="lt-LT"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090E6B6B" w14:textId="77777777" w:rsidR="005B456F" w:rsidRPr="007C4B29" w:rsidRDefault="006E1CD3">
      <w:pPr>
        <w:jc w:val="both"/>
        <w:rPr>
          <w:bCs/>
          <w:sz w:val="24"/>
          <w:szCs w:val="24"/>
          <w:lang w:val="lt-LT" w:eastAsia="en-US"/>
        </w:rPr>
      </w:pPr>
      <w:r w:rsidRPr="007C4B29">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093B9967" w14:textId="77777777" w:rsidR="005B456F" w:rsidRPr="007C4B29" w:rsidRDefault="006E1CD3">
      <w:pPr>
        <w:jc w:val="both"/>
        <w:rPr>
          <w:bCs/>
          <w:sz w:val="24"/>
          <w:szCs w:val="24"/>
          <w:lang w:val="lt-LT" w:eastAsia="en-US"/>
        </w:rPr>
      </w:pPr>
      <w:r w:rsidRPr="007C4B29">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w:t>
      </w:r>
      <w:r w:rsidRPr="007C4B29">
        <w:rPr>
          <w:bCs/>
          <w:sz w:val="24"/>
          <w:szCs w:val="24"/>
          <w:lang w:val="lt-LT" w:eastAsia="en-US"/>
        </w:rPr>
        <w:lastRenderedPageBreak/>
        <w:t xml:space="preserve">tik tokie asmens duomenys, kurių sunaikinimas reikštų neprotingai dideles laiko ar finansines sąnauda ir būtų nepateisinamas tolesnio sutarties rezultato naudojimo tikslais. </w:t>
      </w:r>
    </w:p>
    <w:p w14:paraId="4E78BA5E" w14:textId="77777777" w:rsidR="005B456F" w:rsidRPr="007C4B29" w:rsidRDefault="006E1CD3">
      <w:pPr>
        <w:jc w:val="both"/>
        <w:rPr>
          <w:lang w:val="lt-LT"/>
        </w:rPr>
      </w:pPr>
      <w:r w:rsidRPr="007C4B29">
        <w:rPr>
          <w:bCs/>
          <w:sz w:val="24"/>
          <w:szCs w:val="24"/>
          <w:lang w:val="lt-LT" w:eastAsia="en-US"/>
        </w:rPr>
        <w:t xml:space="preserve">14.8. </w:t>
      </w:r>
      <w:r w:rsidRPr="007C4B29">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7C4B29">
        <w:rPr>
          <w:bCs/>
          <w:sz w:val="24"/>
          <w:szCs w:val="24"/>
          <w:lang w:val="lt-LT" w:eastAsia="en-US"/>
        </w:rPr>
        <w:t>.</w:t>
      </w:r>
    </w:p>
    <w:p w14:paraId="08927999" w14:textId="77777777" w:rsidR="005B456F" w:rsidRPr="007C4B29" w:rsidRDefault="006E1CD3">
      <w:pPr>
        <w:jc w:val="both"/>
        <w:rPr>
          <w:lang w:val="lt-LT"/>
        </w:rPr>
      </w:pPr>
      <w:r w:rsidRPr="007C4B29">
        <w:rPr>
          <w:bCs/>
          <w:sz w:val="24"/>
          <w:szCs w:val="24"/>
          <w:lang w:val="lt-LT" w:eastAsia="en-US"/>
        </w:rPr>
        <w:t>14.9. Šalys neatlygina viena kitos patirtų išlaidų ir nuostolių dėl asmens duomenų tvarkymo įsipareigojimų pagal šią Sutartį vykdymo</w:t>
      </w:r>
      <w:r w:rsidRPr="007C4B29">
        <w:rPr>
          <w:sz w:val="24"/>
          <w:szCs w:val="24"/>
          <w:lang w:val="lt-LT"/>
        </w:rPr>
        <w:t xml:space="preserve">. </w:t>
      </w:r>
    </w:p>
    <w:p w14:paraId="764FA710" w14:textId="77777777" w:rsidR="005B456F" w:rsidRPr="007C4B29" w:rsidRDefault="005B456F">
      <w:pPr>
        <w:rPr>
          <w:sz w:val="24"/>
          <w:szCs w:val="24"/>
          <w:lang w:val="lt-LT"/>
        </w:rPr>
      </w:pPr>
    </w:p>
    <w:p w14:paraId="68C911C3" w14:textId="77777777" w:rsidR="005B456F" w:rsidRPr="007C4B29" w:rsidRDefault="006E1CD3">
      <w:pPr>
        <w:rPr>
          <w:b/>
          <w:sz w:val="24"/>
          <w:szCs w:val="24"/>
          <w:lang w:val="lt-LT"/>
        </w:rPr>
      </w:pPr>
      <w:r w:rsidRPr="007C4B29">
        <w:rPr>
          <w:b/>
          <w:sz w:val="24"/>
          <w:szCs w:val="24"/>
          <w:lang w:val="lt-LT"/>
        </w:rPr>
        <w:t>15. Baigiamosios nuostatos</w:t>
      </w:r>
    </w:p>
    <w:p w14:paraId="04BB56E9" w14:textId="77777777" w:rsidR="005B456F" w:rsidRPr="007C4B29" w:rsidRDefault="006E1CD3">
      <w:pPr>
        <w:jc w:val="both"/>
        <w:rPr>
          <w:lang w:val="lt-LT"/>
        </w:rPr>
      </w:pPr>
      <w:r w:rsidRPr="007C4B29">
        <w:rPr>
          <w:sz w:val="24"/>
          <w:szCs w:val="24"/>
          <w:lang w:val="lt-LT"/>
        </w:rPr>
        <w:t xml:space="preserve">15.1. Pagal Sutartį darbų priežiūrą vykdys </w:t>
      </w:r>
      <w:r w:rsidRPr="007C4B29">
        <w:rPr>
          <w:i/>
          <w:sz w:val="24"/>
          <w:szCs w:val="24"/>
          <w:lang w:val="lt-LT"/>
        </w:rPr>
        <w:t>Sutarties specialiojoje dalyje nurodytas</w:t>
      </w:r>
      <w:r w:rsidRPr="007C4B29">
        <w:rPr>
          <w:sz w:val="24"/>
          <w:szCs w:val="24"/>
          <w:lang w:val="lt-LT"/>
        </w:rPr>
        <w:t xml:space="preserve"> </w:t>
      </w:r>
      <w:r w:rsidRPr="007C4B29">
        <w:rPr>
          <w:b/>
          <w:sz w:val="24"/>
          <w:szCs w:val="24"/>
          <w:lang w:val="lt-LT"/>
        </w:rPr>
        <w:t xml:space="preserve">Užsakovo </w:t>
      </w:r>
      <w:r w:rsidRPr="007C4B29">
        <w:rPr>
          <w:sz w:val="24"/>
          <w:szCs w:val="24"/>
          <w:lang w:val="lt-LT"/>
        </w:rPr>
        <w:t>atstovas.</w:t>
      </w:r>
    </w:p>
    <w:p w14:paraId="2201DFCB" w14:textId="77777777" w:rsidR="005B456F" w:rsidRPr="007C4B29" w:rsidRDefault="006E1CD3">
      <w:pPr>
        <w:jc w:val="both"/>
        <w:rPr>
          <w:lang w:val="lt-LT"/>
        </w:rPr>
      </w:pPr>
      <w:r w:rsidRPr="007C4B29">
        <w:rPr>
          <w:sz w:val="24"/>
          <w:szCs w:val="24"/>
          <w:lang w:val="lt-LT"/>
        </w:rPr>
        <w:t xml:space="preserve">15.2. Sutartyje nurodytų dokumentų perdavimo ir priėmimo faktas visais atvejais turi būti įforminamas </w:t>
      </w:r>
      <w:r w:rsidRPr="007C4B29">
        <w:rPr>
          <w:b/>
          <w:sz w:val="24"/>
          <w:szCs w:val="24"/>
          <w:lang w:val="lt-LT"/>
        </w:rPr>
        <w:t>Šalių</w:t>
      </w:r>
      <w:r w:rsidRPr="007C4B29">
        <w:rPr>
          <w:sz w:val="24"/>
          <w:szCs w:val="24"/>
          <w:lang w:val="lt-LT"/>
        </w:rPr>
        <w:t xml:space="preserve"> pasirašytais dokumentų perdavimo ir priėmimo aktais.</w:t>
      </w:r>
    </w:p>
    <w:p w14:paraId="3CF33C99" w14:textId="77777777" w:rsidR="005B456F" w:rsidRPr="007C4B29" w:rsidRDefault="006E1CD3">
      <w:pPr>
        <w:jc w:val="both"/>
        <w:rPr>
          <w:lang w:val="lt-LT"/>
        </w:rPr>
      </w:pPr>
      <w:r w:rsidRPr="007C4B29">
        <w:rPr>
          <w:sz w:val="24"/>
          <w:szCs w:val="24"/>
          <w:lang w:val="lt-LT"/>
        </w:rPr>
        <w:t xml:space="preserve">15.3. Sutartis sudaryta lietuvių kalba dviem egzemplioriais (po vieną kiekvienai Šaliai). Abu tekstai autentiški ir turi vienodą teisinę galią. Atsiradus </w:t>
      </w:r>
      <w:proofErr w:type="spellStart"/>
      <w:r w:rsidRPr="007C4B29">
        <w:rPr>
          <w:sz w:val="24"/>
          <w:szCs w:val="24"/>
          <w:lang w:val="lt-LT"/>
        </w:rPr>
        <w:t>neatitikimams</w:t>
      </w:r>
      <w:proofErr w:type="spellEnd"/>
      <w:r w:rsidRPr="007C4B29">
        <w:rPr>
          <w:sz w:val="24"/>
          <w:szCs w:val="24"/>
          <w:lang w:val="lt-LT"/>
        </w:rPr>
        <w:t xml:space="preserve"> tarp tekstų lietuvių ir anglų kalbomis, pirmenybė teikiama tekstui anglų kalba (</w:t>
      </w:r>
      <w:r w:rsidRPr="007C4B29">
        <w:rPr>
          <w:i/>
          <w:sz w:val="24"/>
          <w:szCs w:val="24"/>
          <w:lang w:val="lt-LT"/>
        </w:rPr>
        <w:t>taikoma, jeigu sutartis sudaroma lietuvių ir anglų kalba</w:t>
      </w:r>
      <w:r w:rsidRPr="007C4B29">
        <w:rPr>
          <w:sz w:val="24"/>
          <w:szCs w:val="24"/>
          <w:lang w:val="lt-LT"/>
        </w:rPr>
        <w:t xml:space="preserve">). </w:t>
      </w:r>
    </w:p>
    <w:p w14:paraId="5A6888DB" w14:textId="77777777" w:rsidR="005B456F" w:rsidRPr="007C4B29" w:rsidRDefault="006E1CD3">
      <w:pPr>
        <w:jc w:val="both"/>
        <w:rPr>
          <w:sz w:val="24"/>
          <w:szCs w:val="24"/>
          <w:lang w:val="lt-LT"/>
        </w:rPr>
      </w:pPr>
      <w:r w:rsidRPr="007C4B29">
        <w:rPr>
          <w:sz w:val="24"/>
          <w:szCs w:val="24"/>
          <w:lang w:val="lt-LT"/>
        </w:rPr>
        <w:t>15.4. Šią sutartį sudaro Sutarties bendroji ir specialioji dalys bei sutarties priedas (-ai). Visi šios Sutarties priedai yra neatskiriama Sutarties dalis.</w:t>
      </w:r>
    </w:p>
    <w:p w14:paraId="77571A23" w14:textId="77777777" w:rsidR="005B456F" w:rsidRPr="007C4B29" w:rsidRDefault="006E1CD3">
      <w:pPr>
        <w:jc w:val="both"/>
        <w:rPr>
          <w:sz w:val="24"/>
          <w:szCs w:val="24"/>
          <w:lang w:val="lt-LT"/>
        </w:rPr>
      </w:pPr>
      <w:r w:rsidRPr="007C4B29">
        <w:rPr>
          <w:sz w:val="24"/>
          <w:szCs w:val="24"/>
          <w:lang w:val="lt-LT"/>
        </w:rPr>
        <w:t>15.5. Nė viena iš Šalių neturi teisės perduoti trečiajam asmeniui teisių ir įsipareigojimų pagal šią Sutartį be išankstinio raštiško kitos Šalies sutikimo.</w:t>
      </w:r>
    </w:p>
    <w:p w14:paraId="6392B616" w14:textId="77777777" w:rsidR="005B456F" w:rsidRPr="007C4B29" w:rsidRDefault="006E1CD3">
      <w:pPr>
        <w:jc w:val="both"/>
        <w:rPr>
          <w:lang w:val="lt-LT"/>
        </w:rPr>
      </w:pPr>
      <w:r w:rsidRPr="007C4B29">
        <w:rPr>
          <w:sz w:val="24"/>
          <w:szCs w:val="24"/>
          <w:lang w:val="lt-LT"/>
        </w:rPr>
        <w:t xml:space="preserve">15.6 Pažeidęs Sutarties bendrosios dalies 15.5 punkte nurodytą įpareigojimą </w:t>
      </w:r>
      <w:r w:rsidRPr="007C4B29">
        <w:rPr>
          <w:b/>
          <w:sz w:val="24"/>
          <w:szCs w:val="24"/>
          <w:lang w:val="lt-LT"/>
        </w:rPr>
        <w:t>Teikėjas</w:t>
      </w:r>
      <w:r w:rsidRPr="007C4B29">
        <w:rPr>
          <w:sz w:val="24"/>
          <w:szCs w:val="24"/>
          <w:lang w:val="lt-LT"/>
        </w:rPr>
        <w:t xml:space="preserve"> moka </w:t>
      </w:r>
      <w:r w:rsidRPr="007C4B29">
        <w:rPr>
          <w:b/>
          <w:sz w:val="24"/>
          <w:szCs w:val="24"/>
          <w:lang w:val="lt-LT"/>
        </w:rPr>
        <w:t xml:space="preserve">Pirkėjui </w:t>
      </w:r>
      <w:r w:rsidRPr="007C4B29">
        <w:rPr>
          <w:sz w:val="24"/>
          <w:szCs w:val="24"/>
          <w:lang w:val="lt-LT"/>
        </w:rPr>
        <w:t>5 % sutarties/pasiūlymo</w:t>
      </w:r>
      <w:r w:rsidRPr="007C4B29">
        <w:rPr>
          <w:b/>
          <w:sz w:val="24"/>
          <w:szCs w:val="24"/>
          <w:lang w:val="lt-LT"/>
        </w:rPr>
        <w:t xml:space="preserve"> </w:t>
      </w:r>
      <w:r w:rsidRPr="007C4B29">
        <w:rPr>
          <w:sz w:val="24"/>
          <w:szCs w:val="24"/>
          <w:lang w:val="lt-LT"/>
        </w:rPr>
        <w:t>kainos be PVM dydžio šalių iš anksto sutartų minimalių nuostolių sumą, jeigu sutarties Specialiojoje dalyje nenustatyta kitaip.</w:t>
      </w:r>
    </w:p>
    <w:p w14:paraId="0E60501F" w14:textId="77777777" w:rsidR="005B456F" w:rsidRPr="007C4B29" w:rsidRDefault="006E1CD3">
      <w:pPr>
        <w:jc w:val="both"/>
        <w:rPr>
          <w:lang w:val="lt-LT"/>
        </w:rPr>
      </w:pPr>
      <w:r w:rsidRPr="007C4B29">
        <w:rPr>
          <w:sz w:val="24"/>
          <w:szCs w:val="24"/>
          <w:lang w:val="lt-LT"/>
        </w:rPr>
        <w:t xml:space="preserve">15.7. </w:t>
      </w:r>
      <w:r w:rsidRPr="007C4B29">
        <w:rPr>
          <w:b/>
          <w:sz w:val="24"/>
          <w:szCs w:val="24"/>
          <w:lang w:val="lt-LT"/>
        </w:rPr>
        <w:t>Rangovas</w:t>
      </w:r>
      <w:r w:rsidRPr="007C4B29">
        <w:rPr>
          <w:sz w:val="24"/>
          <w:szCs w:val="24"/>
          <w:lang w:val="lt-LT"/>
        </w:rPr>
        <w:t xml:space="preserve"> garantuoja, kad turi visas Sutarties įvykdymui reikalingas licencijas, sertifikatus, leidimus ir pan. </w:t>
      </w:r>
      <w:r w:rsidRPr="007C4B29">
        <w:rPr>
          <w:b/>
          <w:sz w:val="24"/>
          <w:szCs w:val="24"/>
          <w:lang w:val="lt-LT"/>
        </w:rPr>
        <w:t>Rangovas</w:t>
      </w:r>
      <w:r w:rsidRPr="007C4B29">
        <w:rPr>
          <w:sz w:val="24"/>
          <w:szCs w:val="24"/>
          <w:lang w:val="lt-LT"/>
        </w:rPr>
        <w:t xml:space="preserve"> įsipareigoja atlyginti </w:t>
      </w:r>
      <w:r w:rsidRPr="007C4B29">
        <w:rPr>
          <w:b/>
          <w:sz w:val="24"/>
          <w:szCs w:val="24"/>
          <w:lang w:val="lt-LT"/>
        </w:rPr>
        <w:t>Užsakovui</w:t>
      </w:r>
      <w:r w:rsidRPr="007C4B29">
        <w:rPr>
          <w:sz w:val="24"/>
          <w:szCs w:val="24"/>
          <w:lang w:val="lt-LT"/>
        </w:rPr>
        <w:t xml:space="preserve"> nuostolius, jeigu </w:t>
      </w:r>
      <w:r w:rsidRPr="007C4B29">
        <w:rPr>
          <w:b/>
          <w:sz w:val="24"/>
          <w:szCs w:val="24"/>
          <w:lang w:val="lt-LT"/>
        </w:rPr>
        <w:t>Užsakovui</w:t>
      </w:r>
      <w:r w:rsidRPr="007C4B29">
        <w:rPr>
          <w:sz w:val="24"/>
          <w:szCs w:val="24"/>
          <w:lang w:val="lt-LT"/>
        </w:rPr>
        <w:t xml:space="preserve"> būtų pateikta pretenzijų ar iškelta bylų dėl patentų ar licencijų pažeidimų, kylančių iš Sutarties ar padarytų ją vykdant. </w:t>
      </w:r>
    </w:p>
    <w:p w14:paraId="1FEE7ED8" w14:textId="77777777" w:rsidR="005B456F" w:rsidRPr="007C4B29" w:rsidRDefault="006E1CD3">
      <w:pPr>
        <w:jc w:val="both"/>
        <w:rPr>
          <w:sz w:val="24"/>
          <w:szCs w:val="24"/>
          <w:lang w:val="lt-LT"/>
        </w:rPr>
      </w:pPr>
      <w:r w:rsidRPr="007C4B29">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B84E62F" w14:textId="77777777" w:rsidR="005B456F" w:rsidRPr="007C4B29" w:rsidRDefault="006E1CD3">
      <w:pPr>
        <w:jc w:val="both"/>
        <w:rPr>
          <w:lang w:val="lt-LT"/>
        </w:rPr>
      </w:pPr>
      <w:r w:rsidRPr="007C4B29">
        <w:rPr>
          <w:sz w:val="24"/>
          <w:szCs w:val="24"/>
          <w:lang w:val="lt-LT"/>
        </w:rPr>
        <w:t xml:space="preserve">15.9. </w:t>
      </w:r>
      <w:r w:rsidRPr="007C4B29">
        <w:rPr>
          <w:bCs/>
          <w:sz w:val="24"/>
          <w:szCs w:val="24"/>
          <w:lang w:val="lt-LT"/>
        </w:rPr>
        <w:t>Sutarties vykdymas gali būti aiškinamas Šalių raštišku sutarimu, tačiau toks aiškinimas negali keisti Sutarties sąlygų.</w:t>
      </w:r>
    </w:p>
    <w:p w14:paraId="547F5803" w14:textId="77777777" w:rsidR="005B456F" w:rsidRPr="007C4B29" w:rsidRDefault="006E1CD3">
      <w:pPr>
        <w:jc w:val="both"/>
        <w:rPr>
          <w:sz w:val="24"/>
          <w:szCs w:val="24"/>
          <w:lang w:val="lt-LT"/>
        </w:rPr>
      </w:pPr>
      <w:r w:rsidRPr="007C4B29">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34605B1C" w14:textId="77777777" w:rsidR="005B456F" w:rsidRPr="007C4B29" w:rsidRDefault="005B456F">
      <w:pPr>
        <w:jc w:val="both"/>
        <w:rPr>
          <w:sz w:val="24"/>
          <w:szCs w:val="24"/>
          <w:highlight w:val="yellow"/>
          <w:lang w:val="lt-LT"/>
        </w:rPr>
      </w:pPr>
    </w:p>
    <w:p w14:paraId="6F9409DA" w14:textId="77777777" w:rsidR="005B456F" w:rsidRPr="007C4B29" w:rsidRDefault="005B456F">
      <w:pPr>
        <w:jc w:val="both"/>
        <w:rPr>
          <w:sz w:val="24"/>
          <w:szCs w:val="24"/>
          <w:highlight w:val="yellow"/>
          <w:lang w:val="lt-LT"/>
        </w:rPr>
      </w:pPr>
    </w:p>
    <w:p w14:paraId="1D4AD161" w14:textId="77777777" w:rsidR="005B456F" w:rsidRPr="007C4B29" w:rsidRDefault="005B456F">
      <w:pPr>
        <w:jc w:val="both"/>
        <w:rPr>
          <w:sz w:val="24"/>
          <w:szCs w:val="24"/>
          <w:highlight w:val="yellow"/>
          <w:lang w:val="lt-LT"/>
        </w:rPr>
      </w:pPr>
    </w:p>
    <w:p w14:paraId="5A4F4057" w14:textId="77777777" w:rsidR="005B456F" w:rsidRPr="007C4B29" w:rsidRDefault="006E1CD3">
      <w:pPr>
        <w:jc w:val="both"/>
        <w:rPr>
          <w:rFonts w:eastAsia="Arial"/>
          <w:b/>
          <w:sz w:val="24"/>
          <w:szCs w:val="24"/>
          <w:lang w:val="lt-LT" w:eastAsia="ar-SA"/>
        </w:rPr>
      </w:pPr>
      <w:r w:rsidRPr="007C4B29">
        <w:rPr>
          <w:rFonts w:eastAsia="Arial"/>
          <w:b/>
          <w:sz w:val="24"/>
          <w:szCs w:val="24"/>
          <w:lang w:val="lt-LT" w:eastAsia="ar-SA"/>
        </w:rPr>
        <w:t>Užsakovo vardu</w:t>
      </w:r>
      <w:r w:rsidRPr="007C4B29">
        <w:rPr>
          <w:rFonts w:eastAsia="Arial"/>
          <w:b/>
          <w:sz w:val="24"/>
          <w:szCs w:val="24"/>
          <w:lang w:val="lt-LT" w:eastAsia="ar-SA"/>
        </w:rPr>
        <w:tab/>
      </w:r>
      <w:r w:rsidRPr="007C4B29">
        <w:rPr>
          <w:rFonts w:eastAsia="Arial"/>
          <w:b/>
          <w:sz w:val="24"/>
          <w:szCs w:val="24"/>
          <w:lang w:val="lt-LT" w:eastAsia="ar-SA"/>
        </w:rPr>
        <w:tab/>
      </w:r>
      <w:r w:rsidRPr="007C4B29">
        <w:rPr>
          <w:rFonts w:eastAsia="Arial"/>
          <w:b/>
          <w:sz w:val="24"/>
          <w:szCs w:val="24"/>
          <w:lang w:val="lt-LT" w:eastAsia="ar-SA"/>
        </w:rPr>
        <w:tab/>
      </w:r>
      <w:r w:rsidRPr="007C4B29">
        <w:rPr>
          <w:rFonts w:eastAsia="Arial"/>
          <w:b/>
          <w:sz w:val="24"/>
          <w:szCs w:val="24"/>
          <w:lang w:val="lt-LT" w:eastAsia="ar-SA"/>
        </w:rPr>
        <w:tab/>
      </w:r>
      <w:r w:rsidRPr="007C4B29">
        <w:rPr>
          <w:rFonts w:eastAsia="Arial"/>
          <w:b/>
          <w:sz w:val="24"/>
          <w:szCs w:val="24"/>
          <w:lang w:val="lt-LT" w:eastAsia="ar-SA"/>
        </w:rPr>
        <w:tab/>
      </w:r>
      <w:r w:rsidRPr="007C4B29">
        <w:rPr>
          <w:rFonts w:eastAsia="Arial"/>
          <w:b/>
          <w:sz w:val="24"/>
          <w:szCs w:val="24"/>
          <w:lang w:val="lt-LT" w:eastAsia="ar-SA"/>
        </w:rPr>
        <w:tab/>
      </w:r>
      <w:r w:rsidRPr="007C4B29">
        <w:rPr>
          <w:rFonts w:eastAsia="Arial"/>
          <w:b/>
          <w:sz w:val="24"/>
          <w:szCs w:val="24"/>
          <w:lang w:val="lt-LT" w:eastAsia="ar-SA"/>
        </w:rPr>
        <w:tab/>
      </w:r>
      <w:r w:rsidRPr="007C4B29">
        <w:rPr>
          <w:rFonts w:eastAsia="Arial"/>
          <w:b/>
          <w:sz w:val="24"/>
          <w:szCs w:val="24"/>
          <w:lang w:val="lt-LT" w:eastAsia="ar-SA"/>
        </w:rPr>
        <w:tab/>
      </w:r>
      <w:r w:rsidRPr="007C4B29">
        <w:rPr>
          <w:rFonts w:eastAsia="Arial"/>
          <w:b/>
          <w:sz w:val="24"/>
          <w:szCs w:val="24"/>
          <w:lang w:val="lt-LT" w:eastAsia="ar-SA"/>
        </w:rPr>
        <w:tab/>
        <w:t>Rangovo vardu</w:t>
      </w:r>
      <w:r w:rsidRPr="007C4B29">
        <w:rPr>
          <w:lang w:val="lt-LT"/>
        </w:rPr>
        <w:br w:type="page"/>
      </w:r>
    </w:p>
    <w:p w14:paraId="2D643C19" w14:textId="77777777" w:rsidR="005B456F" w:rsidRPr="007C4B29" w:rsidRDefault="006E1CD3">
      <w:pPr>
        <w:ind w:left="5387"/>
        <w:rPr>
          <w:lang w:val="lt-LT"/>
        </w:rPr>
      </w:pPr>
      <w:r w:rsidRPr="007C4B29">
        <w:rPr>
          <w:sz w:val="24"/>
          <w:szCs w:val="24"/>
          <w:lang w:val="lt-LT"/>
        </w:rPr>
        <w:lastRenderedPageBreak/>
        <w:t xml:space="preserve">Darbų viešojo pirkimo – pardavimo Sutarties Nr.      </w:t>
      </w:r>
    </w:p>
    <w:p w14:paraId="79625389" w14:textId="77777777" w:rsidR="005B456F" w:rsidRPr="007C4B29" w:rsidRDefault="006E1CD3">
      <w:pPr>
        <w:ind w:left="4667" w:firstLine="720"/>
        <w:jc w:val="both"/>
        <w:rPr>
          <w:sz w:val="24"/>
          <w:szCs w:val="24"/>
          <w:lang w:val="lt-LT"/>
        </w:rPr>
      </w:pPr>
      <w:r w:rsidRPr="007C4B29">
        <w:rPr>
          <w:sz w:val="24"/>
          <w:szCs w:val="24"/>
          <w:lang w:val="lt-LT"/>
        </w:rPr>
        <w:t>1 priedas</w:t>
      </w:r>
    </w:p>
    <w:p w14:paraId="4C2BA169" w14:textId="77777777" w:rsidR="005B456F" w:rsidRPr="007C4B29" w:rsidRDefault="005B456F">
      <w:pPr>
        <w:ind w:left="4667" w:firstLine="720"/>
        <w:jc w:val="both"/>
        <w:rPr>
          <w:sz w:val="24"/>
          <w:szCs w:val="24"/>
          <w:lang w:val="lt-LT"/>
        </w:rPr>
      </w:pPr>
    </w:p>
    <w:p w14:paraId="40DC0FB0" w14:textId="6623D6FF" w:rsidR="005B456F" w:rsidRPr="007C4B29" w:rsidRDefault="005B456F">
      <w:pPr>
        <w:pStyle w:val="Default"/>
      </w:pPr>
    </w:p>
    <w:p w14:paraId="1529AFC6" w14:textId="3E126E1D" w:rsidR="00A107F3" w:rsidRPr="007C4B29" w:rsidRDefault="00D96365" w:rsidP="00A107F3">
      <w:pPr>
        <w:jc w:val="center"/>
        <w:rPr>
          <w:rFonts w:eastAsia="Tahoma"/>
          <w:b/>
          <w:caps/>
          <w:sz w:val="24"/>
          <w:szCs w:val="24"/>
          <w:lang w:val="lt-LT"/>
        </w:rPr>
      </w:pPr>
      <w:r w:rsidRPr="00D96365">
        <w:rPr>
          <w:rFonts w:eastAsia="Tahoma"/>
          <w:b/>
          <w:caps/>
          <w:sz w:val="24"/>
          <w:szCs w:val="24"/>
          <w:lang w:val="lt-LT"/>
        </w:rPr>
        <w:t xml:space="preserve">Kintamosios srovės generatoriaus ir elektros instaliacijos montavimo darbų </w:t>
      </w:r>
      <w:r w:rsidR="00A107F3" w:rsidRPr="007C4B29">
        <w:rPr>
          <w:rFonts w:eastAsia="Tahoma"/>
          <w:b/>
          <w:caps/>
          <w:sz w:val="24"/>
          <w:szCs w:val="24"/>
          <w:lang w:val="lt-LT"/>
        </w:rPr>
        <w:t>techninė specifikacija</w:t>
      </w:r>
    </w:p>
    <w:p w14:paraId="7B4905A9" w14:textId="77777777" w:rsidR="00A107F3" w:rsidRPr="007C4B29" w:rsidRDefault="00A107F3" w:rsidP="00A107F3">
      <w:pPr>
        <w:rPr>
          <w:rFonts w:eastAsia="Tahoma"/>
          <w:b/>
          <w:caps/>
          <w:sz w:val="24"/>
          <w:szCs w:val="24"/>
          <w:lang w:val="lt-LT"/>
        </w:rPr>
      </w:pPr>
    </w:p>
    <w:p w14:paraId="3FEF3F38" w14:textId="77777777" w:rsidR="00D96365" w:rsidRPr="001304B9" w:rsidRDefault="00D96365" w:rsidP="00D96365">
      <w:pPr>
        <w:pStyle w:val="ListParagraph"/>
        <w:numPr>
          <w:ilvl w:val="0"/>
          <w:numId w:val="12"/>
        </w:numPr>
        <w:suppressAutoHyphens w:val="0"/>
        <w:spacing w:before="100" w:beforeAutospacing="1" w:after="100" w:afterAutospacing="1"/>
        <w:jc w:val="both"/>
        <w:rPr>
          <w:bCs/>
          <w:lang w:val="lt-LT"/>
        </w:rPr>
      </w:pPr>
      <w:r w:rsidRPr="001304B9">
        <w:rPr>
          <w:b/>
          <w:bCs/>
          <w:lang w:val="lt-LT"/>
        </w:rPr>
        <w:t xml:space="preserve">PIRKIMO OBJEKTAS – </w:t>
      </w:r>
      <w:r w:rsidRPr="001304B9">
        <w:rPr>
          <w:bCs/>
          <w:lang w:val="lt-LT"/>
        </w:rPr>
        <w:t xml:space="preserve">dyzelinio elektros generatoriaus ir 0,4 </w:t>
      </w:r>
      <w:proofErr w:type="spellStart"/>
      <w:r w:rsidRPr="001304B9">
        <w:rPr>
          <w:bCs/>
          <w:lang w:val="lt-LT"/>
        </w:rPr>
        <w:t>kV</w:t>
      </w:r>
      <w:proofErr w:type="spellEnd"/>
      <w:r w:rsidRPr="001304B9">
        <w:rPr>
          <w:bCs/>
          <w:lang w:val="lt-LT"/>
        </w:rPr>
        <w:t xml:space="preserve"> įvadinių elektros tiekimo kabelių montavimo darbai adresu Kalvarijų g. 125, Vilnius.</w:t>
      </w:r>
    </w:p>
    <w:p w14:paraId="58590F33" w14:textId="77777777" w:rsidR="00D96365" w:rsidRPr="001304B9" w:rsidRDefault="00D96365" w:rsidP="00D96365">
      <w:pPr>
        <w:pStyle w:val="ListParagraph"/>
        <w:spacing w:before="100" w:beforeAutospacing="1" w:after="100" w:afterAutospacing="1"/>
        <w:jc w:val="both"/>
        <w:rPr>
          <w:bCs/>
          <w:lang w:val="lt-LT"/>
        </w:rPr>
      </w:pPr>
    </w:p>
    <w:p w14:paraId="6BA8F8C8" w14:textId="77777777" w:rsidR="00D96365" w:rsidRPr="001304B9" w:rsidRDefault="00D96365" w:rsidP="00D96365">
      <w:pPr>
        <w:pStyle w:val="ListParagraph"/>
        <w:numPr>
          <w:ilvl w:val="0"/>
          <w:numId w:val="12"/>
        </w:numPr>
        <w:suppressAutoHyphens w:val="0"/>
        <w:spacing w:before="100" w:beforeAutospacing="1" w:after="100" w:afterAutospacing="1"/>
        <w:jc w:val="both"/>
        <w:rPr>
          <w:rFonts w:eastAsia="Tahoma"/>
          <w:b/>
          <w:caps/>
          <w:lang w:val="lt-LT"/>
        </w:rPr>
      </w:pPr>
      <w:r w:rsidRPr="001304B9">
        <w:rPr>
          <w:rFonts w:eastAsia="Tahoma"/>
          <w:b/>
          <w:caps/>
          <w:lang w:val="lt-LT"/>
        </w:rPr>
        <w:t>PIRKIMO OBJEKTO APIMTYS IR REIKALAVIMAI</w:t>
      </w:r>
    </w:p>
    <w:p w14:paraId="4C5D0804" w14:textId="77777777" w:rsidR="00D96365" w:rsidRPr="001304B9" w:rsidRDefault="00D96365" w:rsidP="00D96365">
      <w:pPr>
        <w:pStyle w:val="ListParagraph"/>
        <w:spacing w:before="100" w:beforeAutospacing="1" w:after="100" w:afterAutospacing="1"/>
        <w:jc w:val="both"/>
        <w:rPr>
          <w:rFonts w:eastAsia="Tahoma"/>
          <w:b/>
          <w:caps/>
          <w:lang w:val="lt-LT"/>
        </w:rPr>
      </w:pPr>
    </w:p>
    <w:p w14:paraId="280968EE" w14:textId="77777777" w:rsidR="00D96365" w:rsidRPr="001304B9" w:rsidRDefault="00D96365" w:rsidP="00D96365">
      <w:pPr>
        <w:pStyle w:val="ListParagraph"/>
        <w:numPr>
          <w:ilvl w:val="1"/>
          <w:numId w:val="12"/>
        </w:numPr>
        <w:suppressAutoHyphens w:val="0"/>
        <w:spacing w:before="100" w:beforeAutospacing="1" w:after="100" w:afterAutospacing="1"/>
        <w:jc w:val="both"/>
        <w:rPr>
          <w:rFonts w:eastAsia="Tahoma"/>
          <w:b/>
          <w:lang w:val="lt-LT"/>
        </w:rPr>
      </w:pPr>
      <w:r w:rsidRPr="001304B9">
        <w:rPr>
          <w:rFonts w:eastAsia="Tahoma"/>
          <w:b/>
          <w:lang w:val="lt-LT"/>
        </w:rPr>
        <w:t xml:space="preserve"> Bendrieji reikalavimai</w:t>
      </w:r>
    </w:p>
    <w:p w14:paraId="0C0B4662" w14:textId="77777777" w:rsidR="00D96365" w:rsidRPr="001304B9" w:rsidRDefault="00D96365" w:rsidP="00D96365">
      <w:pPr>
        <w:pStyle w:val="ListParagraph"/>
        <w:numPr>
          <w:ilvl w:val="2"/>
          <w:numId w:val="12"/>
        </w:numPr>
        <w:suppressAutoHyphens w:val="0"/>
        <w:spacing w:before="100" w:beforeAutospacing="1" w:after="100" w:afterAutospacing="1"/>
        <w:jc w:val="both"/>
        <w:rPr>
          <w:rFonts w:eastAsia="Tahoma"/>
          <w:caps/>
          <w:lang w:val="lt-LT"/>
        </w:rPr>
      </w:pPr>
      <w:r w:rsidRPr="001304B9">
        <w:rPr>
          <w:bCs/>
          <w:lang w:val="lt-LT"/>
        </w:rPr>
        <w:t>Visa pateikiama įranga</w:t>
      </w:r>
      <w:r>
        <w:rPr>
          <w:bCs/>
          <w:lang w:val="lt-LT"/>
        </w:rPr>
        <w:t>/medžiagos</w:t>
      </w:r>
      <w:r w:rsidRPr="001304B9">
        <w:rPr>
          <w:bCs/>
          <w:lang w:val="lt-LT"/>
        </w:rPr>
        <w:t xml:space="preserve"> privalo būti nauja (negali būti atnaujinta, restauruota (angl. </w:t>
      </w:r>
      <w:proofErr w:type="spellStart"/>
      <w:r w:rsidRPr="001304B9">
        <w:rPr>
          <w:bCs/>
          <w:lang w:val="lt-LT"/>
        </w:rPr>
        <w:t>refurbished</w:t>
      </w:r>
      <w:proofErr w:type="spellEnd"/>
      <w:r w:rsidRPr="001304B9">
        <w:rPr>
          <w:bCs/>
          <w:lang w:val="lt-LT"/>
        </w:rPr>
        <w:t>), nenaudota, pateikta nepažeistoje gamyklinėje pakuotėje.</w:t>
      </w:r>
    </w:p>
    <w:p w14:paraId="2797E1DD" w14:textId="77777777" w:rsidR="00D96365" w:rsidRPr="001304B9" w:rsidRDefault="00D96365" w:rsidP="00D96365">
      <w:pPr>
        <w:pStyle w:val="ListParagraph"/>
        <w:numPr>
          <w:ilvl w:val="2"/>
          <w:numId w:val="12"/>
        </w:numPr>
        <w:suppressAutoHyphens w:val="0"/>
        <w:spacing w:before="100" w:beforeAutospacing="1" w:after="100" w:afterAutospacing="1"/>
        <w:jc w:val="both"/>
        <w:rPr>
          <w:rFonts w:eastAsia="Tahoma"/>
          <w:caps/>
          <w:lang w:val="lt-LT"/>
        </w:rPr>
      </w:pPr>
      <w:r w:rsidRPr="001304B9">
        <w:rPr>
          <w:lang w:val="lt-LT"/>
        </w:rPr>
        <w:t xml:space="preserve">Pardavėjas turi pateikti nuorodą į gamintojo puslapį, kuriame yra tiksli pasiūlymą atitinkančio </w:t>
      </w:r>
      <w:r w:rsidRPr="00AB4E5C">
        <w:rPr>
          <w:lang w:val="lt-LT"/>
        </w:rPr>
        <w:t xml:space="preserve">dyzelinio elektros generatoriaus </w:t>
      </w:r>
      <w:r w:rsidRPr="001304B9">
        <w:rPr>
          <w:lang w:val="lt-LT"/>
        </w:rPr>
        <w:t>techninė specifikacija.</w:t>
      </w:r>
    </w:p>
    <w:p w14:paraId="08C0A0F9" w14:textId="77777777" w:rsidR="00D96365" w:rsidRPr="001304B9" w:rsidRDefault="00D96365" w:rsidP="00D96365">
      <w:pPr>
        <w:pStyle w:val="ListParagraph"/>
        <w:numPr>
          <w:ilvl w:val="2"/>
          <w:numId w:val="12"/>
        </w:numPr>
        <w:suppressAutoHyphens w:val="0"/>
        <w:spacing w:before="100" w:beforeAutospacing="1" w:after="100" w:afterAutospacing="1"/>
        <w:jc w:val="both"/>
        <w:rPr>
          <w:rFonts w:eastAsia="Tahoma"/>
          <w:caps/>
          <w:lang w:val="lt-LT"/>
        </w:rPr>
      </w:pPr>
      <w:r w:rsidRPr="001304B9">
        <w:rPr>
          <w:bCs/>
          <w:lang w:val="lt-LT"/>
        </w:rPr>
        <w:t xml:space="preserve">Tiekėjas turi užtikrinti, kad gamintojas nėra paskelbęs žinios apie </w:t>
      </w:r>
      <w:r>
        <w:rPr>
          <w:bCs/>
          <w:lang w:val="lt-LT"/>
        </w:rPr>
        <w:t xml:space="preserve">siūlomo </w:t>
      </w:r>
      <w:r w:rsidRPr="00AB4E5C">
        <w:rPr>
          <w:bCs/>
          <w:lang w:val="lt-LT"/>
        </w:rPr>
        <w:t>dyzelinio elektros generatoriaus</w:t>
      </w:r>
      <w:r w:rsidRPr="001304B9">
        <w:rPr>
          <w:bCs/>
          <w:lang w:val="lt-LT"/>
        </w:rPr>
        <w:t xml:space="preserve"> gamybos arba tobulinimo nutraukimą (pvz., angl. </w:t>
      </w:r>
      <w:proofErr w:type="spellStart"/>
      <w:r w:rsidRPr="001304B9">
        <w:rPr>
          <w:bCs/>
          <w:lang w:val="lt-LT"/>
        </w:rPr>
        <w:t>end</w:t>
      </w:r>
      <w:proofErr w:type="spellEnd"/>
      <w:r w:rsidRPr="001304B9">
        <w:rPr>
          <w:bCs/>
          <w:lang w:val="lt-LT"/>
        </w:rPr>
        <w:t xml:space="preserve"> </w:t>
      </w:r>
      <w:proofErr w:type="spellStart"/>
      <w:r w:rsidRPr="001304B9">
        <w:rPr>
          <w:bCs/>
          <w:lang w:val="lt-LT"/>
        </w:rPr>
        <w:t>of</w:t>
      </w:r>
      <w:proofErr w:type="spellEnd"/>
      <w:r w:rsidRPr="001304B9">
        <w:rPr>
          <w:bCs/>
          <w:lang w:val="lt-LT"/>
        </w:rPr>
        <w:t xml:space="preserve"> </w:t>
      </w:r>
      <w:proofErr w:type="spellStart"/>
      <w:r w:rsidRPr="001304B9">
        <w:rPr>
          <w:bCs/>
          <w:lang w:val="lt-LT"/>
        </w:rPr>
        <w:t>life</w:t>
      </w:r>
      <w:proofErr w:type="spellEnd"/>
      <w:r w:rsidRPr="001304B9">
        <w:rPr>
          <w:bCs/>
          <w:lang w:val="lt-LT"/>
        </w:rPr>
        <w:t xml:space="preserve"> </w:t>
      </w:r>
      <w:proofErr w:type="spellStart"/>
      <w:r w:rsidRPr="001304B9">
        <w:rPr>
          <w:bCs/>
          <w:lang w:val="lt-LT"/>
        </w:rPr>
        <w:t>time</w:t>
      </w:r>
      <w:proofErr w:type="spellEnd"/>
      <w:r w:rsidRPr="001304B9">
        <w:rPr>
          <w:bCs/>
          <w:lang w:val="lt-LT"/>
        </w:rPr>
        <w:t xml:space="preserve"> ar </w:t>
      </w:r>
      <w:proofErr w:type="spellStart"/>
      <w:r w:rsidRPr="001304B9">
        <w:rPr>
          <w:bCs/>
          <w:lang w:val="lt-LT"/>
        </w:rPr>
        <w:t>Discontinued</w:t>
      </w:r>
      <w:proofErr w:type="spellEnd"/>
      <w:r w:rsidRPr="001304B9">
        <w:rPr>
          <w:bCs/>
          <w:lang w:val="lt-LT"/>
        </w:rPr>
        <w:t>).</w:t>
      </w:r>
    </w:p>
    <w:p w14:paraId="60EC2115" w14:textId="77777777" w:rsidR="00D96365" w:rsidRPr="001304B9" w:rsidRDefault="00D96365" w:rsidP="00D96365">
      <w:pPr>
        <w:pStyle w:val="ListParagraph"/>
        <w:numPr>
          <w:ilvl w:val="2"/>
          <w:numId w:val="12"/>
        </w:numPr>
        <w:suppressAutoHyphens w:val="0"/>
        <w:spacing w:before="100" w:beforeAutospacing="1" w:after="100" w:afterAutospacing="1"/>
        <w:jc w:val="both"/>
        <w:rPr>
          <w:bCs/>
          <w:lang w:val="lt-LT"/>
        </w:rPr>
      </w:pPr>
      <w:r w:rsidRPr="001304B9">
        <w:rPr>
          <w:bCs/>
          <w:lang w:val="lt-LT"/>
        </w:rPr>
        <w:t xml:space="preserve">Tiekėjas </w:t>
      </w:r>
      <w:r>
        <w:rPr>
          <w:bCs/>
          <w:lang w:val="lt-LT"/>
        </w:rPr>
        <w:t>turi užtikrinti, kad įsigyjamame</w:t>
      </w:r>
      <w:r w:rsidRPr="001304B9">
        <w:rPr>
          <w:bCs/>
          <w:lang w:val="lt-LT"/>
        </w:rPr>
        <w:t xml:space="preserve"> </w:t>
      </w:r>
      <w:r>
        <w:rPr>
          <w:bCs/>
          <w:lang w:val="lt-LT"/>
        </w:rPr>
        <w:t>dyzeliniame elektros generatoriuje</w:t>
      </w:r>
      <w:r w:rsidRPr="00AB4E5C">
        <w:rPr>
          <w:bCs/>
          <w:lang w:val="lt-LT"/>
        </w:rPr>
        <w:t xml:space="preserve"> </w:t>
      </w:r>
      <w:r>
        <w:rPr>
          <w:bCs/>
          <w:lang w:val="lt-LT"/>
        </w:rPr>
        <w:t>nebūtų įdiegta jokia papildoma programinė įranga</w:t>
      </w:r>
      <w:r w:rsidRPr="001304B9">
        <w:rPr>
          <w:bCs/>
          <w:lang w:val="lt-LT"/>
        </w:rPr>
        <w:t xml:space="preserve">, kuri nėra būtina tokios įrangos funkcionalumui užtikrinti. Paaiškėjus, kad </w:t>
      </w:r>
      <w:r>
        <w:rPr>
          <w:bCs/>
          <w:lang w:val="lt-LT"/>
        </w:rPr>
        <w:t>dyzeliniame elektros generatoriuje</w:t>
      </w:r>
      <w:r w:rsidRPr="001304B9">
        <w:rPr>
          <w:bCs/>
          <w:lang w:val="lt-LT"/>
        </w:rPr>
        <w:t xml:space="preserve"> yra įdiegta įtartina, šnipinėjimo ar kokia kita kenkimo programinė įranga, tai būtų traktuojama kaip reikalavimų neatitikimas ir sutarties sąlygų nesilaikymas:</w:t>
      </w:r>
    </w:p>
    <w:p w14:paraId="5DBE1E69" w14:textId="77777777" w:rsidR="00D96365" w:rsidRPr="001304B9" w:rsidRDefault="00D96365" w:rsidP="00D96365">
      <w:pPr>
        <w:pStyle w:val="ListParagraph"/>
        <w:numPr>
          <w:ilvl w:val="3"/>
          <w:numId w:val="12"/>
        </w:numPr>
        <w:suppressAutoHyphens w:val="0"/>
        <w:spacing w:before="100" w:beforeAutospacing="1" w:after="100" w:afterAutospacing="1"/>
        <w:jc w:val="both"/>
        <w:rPr>
          <w:bCs/>
          <w:lang w:val="lt-LT"/>
        </w:rPr>
      </w:pPr>
      <w:r w:rsidRPr="001304B9">
        <w:rPr>
          <w:bCs/>
          <w:lang w:val="lt-LT"/>
        </w:rPr>
        <w:t>įranga grąžinama tiekėjui arba keičiama nauja lygiaverte ar geresne, tačiau saugumo reikalavimus atitinkančia įranga;</w:t>
      </w:r>
    </w:p>
    <w:p w14:paraId="61A17EAE" w14:textId="77777777" w:rsidR="00D96365" w:rsidRPr="001304B9" w:rsidRDefault="00D96365" w:rsidP="00D96365">
      <w:pPr>
        <w:pStyle w:val="ListParagraph"/>
        <w:numPr>
          <w:ilvl w:val="3"/>
          <w:numId w:val="12"/>
        </w:numPr>
        <w:suppressAutoHyphens w:val="0"/>
        <w:spacing w:before="100" w:beforeAutospacing="1" w:after="100" w:afterAutospacing="1"/>
        <w:jc w:val="both"/>
        <w:rPr>
          <w:rFonts w:eastAsia="Tahoma"/>
          <w:caps/>
          <w:lang w:val="lt-LT"/>
        </w:rPr>
      </w:pPr>
      <w:r w:rsidRPr="001304B9">
        <w:rPr>
          <w:bCs/>
          <w:lang w:val="lt-LT"/>
        </w:rPr>
        <w:t>tiekėjas padengia pirkėjo patirtą materialinę žalą.</w:t>
      </w:r>
    </w:p>
    <w:p w14:paraId="0B85BF91" w14:textId="77777777" w:rsidR="00D96365" w:rsidRPr="001304B9" w:rsidRDefault="00D96365" w:rsidP="00D96365">
      <w:pPr>
        <w:pStyle w:val="ListParagraph"/>
        <w:numPr>
          <w:ilvl w:val="2"/>
          <w:numId w:val="12"/>
        </w:numPr>
        <w:suppressAutoHyphens w:val="0"/>
        <w:spacing w:before="100" w:beforeAutospacing="1" w:after="100" w:afterAutospacing="1"/>
        <w:jc w:val="both"/>
        <w:rPr>
          <w:rFonts w:eastAsia="Tahoma"/>
          <w:caps/>
          <w:lang w:val="lt-LT"/>
        </w:rPr>
      </w:pPr>
      <w:r w:rsidRPr="001304B9">
        <w:rPr>
          <w:bCs/>
          <w:lang w:val="lt-LT"/>
        </w:rPr>
        <w:t>Siūlomos įrangos gamintojas turi užtikrinti kokybės vadybos sistemos standartų laikymąsi. Tai patvirtinančiais dokumentais, kuriuos Tiekėjas turi pateikti, laikomi ISO9001 sertifikatas arba kitas lygiavertis kompetentingos institucijos išduotas dokumentas, patvirtinantis, kad gamintojo kokybės vadybos sistema atitinka pripažintus kokybės vadybos tarptautinius ar Europos standartus (turi būti pateikiama nuoroda į standarto puslapyje internete paskelbtą informaciją arba į gamintojo puslapyje paskelbtą informaciją).</w:t>
      </w:r>
    </w:p>
    <w:p w14:paraId="2512D5CD" w14:textId="77777777" w:rsidR="00D96365" w:rsidRPr="001304B9" w:rsidRDefault="00D96365" w:rsidP="00D96365">
      <w:pPr>
        <w:pStyle w:val="ListParagraph"/>
        <w:numPr>
          <w:ilvl w:val="2"/>
          <w:numId w:val="12"/>
        </w:numPr>
        <w:suppressAutoHyphens w:val="0"/>
        <w:spacing w:before="100" w:beforeAutospacing="1" w:after="100" w:afterAutospacing="1"/>
        <w:jc w:val="both"/>
        <w:rPr>
          <w:rFonts w:eastAsia="Tahoma"/>
          <w:caps/>
          <w:lang w:val="lt-LT"/>
        </w:rPr>
      </w:pPr>
      <w:r w:rsidRPr="001304B9">
        <w:rPr>
          <w:bCs/>
          <w:lang w:val="lt-LT"/>
        </w:rPr>
        <w:t>Tiekėjas turi turėti oficialiu</w:t>
      </w:r>
      <w:r>
        <w:rPr>
          <w:bCs/>
          <w:lang w:val="lt-LT"/>
        </w:rPr>
        <w:t>s</w:t>
      </w:r>
      <w:r w:rsidRPr="001304B9">
        <w:rPr>
          <w:bCs/>
          <w:lang w:val="lt-LT"/>
        </w:rPr>
        <w:t xml:space="preserve"> sertifikuotus (generatoriaus gamintojo) priežiūros ir serviso specialistus Lietuvoje (pateikti tai patvirtinančius dokumentus).</w:t>
      </w:r>
    </w:p>
    <w:p w14:paraId="5EA0CED2" w14:textId="77777777" w:rsidR="00D96365" w:rsidRPr="001304B9" w:rsidRDefault="00D96365" w:rsidP="00D96365">
      <w:pPr>
        <w:pStyle w:val="ListParagraph"/>
        <w:spacing w:before="100" w:beforeAutospacing="1" w:after="100" w:afterAutospacing="1"/>
        <w:ind w:left="1080"/>
        <w:jc w:val="both"/>
        <w:rPr>
          <w:rFonts w:eastAsia="Tahoma"/>
          <w:caps/>
          <w:lang w:val="lt-LT"/>
        </w:rPr>
      </w:pPr>
    </w:p>
    <w:p w14:paraId="5A2B34B7" w14:textId="77777777" w:rsidR="00D96365" w:rsidRPr="001304B9" w:rsidRDefault="00D96365" w:rsidP="00D96365">
      <w:pPr>
        <w:pStyle w:val="ListParagraph"/>
        <w:numPr>
          <w:ilvl w:val="0"/>
          <w:numId w:val="12"/>
        </w:numPr>
        <w:suppressAutoHyphens w:val="0"/>
        <w:spacing w:before="100" w:beforeAutospacing="1" w:after="100" w:afterAutospacing="1"/>
        <w:jc w:val="both"/>
        <w:rPr>
          <w:rFonts w:eastAsia="Tahoma"/>
          <w:b/>
          <w:lang w:val="lt-LT"/>
        </w:rPr>
      </w:pPr>
      <w:r w:rsidRPr="001304B9">
        <w:rPr>
          <w:rFonts w:eastAsia="Tahoma"/>
          <w:b/>
          <w:lang w:val="lt-LT"/>
        </w:rPr>
        <w:t>Darbai</w:t>
      </w:r>
    </w:p>
    <w:p w14:paraId="469235EF" w14:textId="77777777" w:rsidR="00D96365" w:rsidRPr="00AB4E5C" w:rsidRDefault="00D96365" w:rsidP="00D96365">
      <w:pPr>
        <w:pStyle w:val="ListParagraph"/>
        <w:numPr>
          <w:ilvl w:val="1"/>
          <w:numId w:val="12"/>
        </w:numPr>
        <w:suppressAutoHyphens w:val="0"/>
        <w:rPr>
          <w:rFonts w:eastAsia="Tahoma"/>
          <w:lang w:val="lt-LT"/>
        </w:rPr>
      </w:pPr>
      <w:r w:rsidRPr="00AB4E5C">
        <w:rPr>
          <w:rFonts w:eastAsia="Tahoma"/>
          <w:lang w:val="lt-LT"/>
        </w:rPr>
        <w:t xml:space="preserve"> Pristatyti, sumontuoti ir pajungti naują dyzelinį elektros generatorių, pritaikytą dirbti lauko sąlygomis. </w:t>
      </w:r>
      <w:r>
        <w:rPr>
          <w:rFonts w:eastAsia="Tahoma"/>
          <w:lang w:val="lt-LT"/>
        </w:rPr>
        <w:t>Dyzelinis elektros generatorius</w:t>
      </w:r>
      <w:r w:rsidRPr="00AB4E5C">
        <w:rPr>
          <w:rFonts w:eastAsia="Tahoma"/>
          <w:lang w:val="lt-LT"/>
        </w:rPr>
        <w:t xml:space="preserve"> privalo turėti gamintojo išduotą CE atitikties liudijimą ir atitikti visus Europos sąjungoje automatinėms elektros stotims taikomus reikalavimus.</w:t>
      </w:r>
    </w:p>
    <w:p w14:paraId="722BE96A" w14:textId="77777777" w:rsidR="00D96365" w:rsidRPr="001304B9" w:rsidRDefault="00D96365" w:rsidP="00D96365">
      <w:pPr>
        <w:pStyle w:val="ListParagraph"/>
        <w:numPr>
          <w:ilvl w:val="1"/>
          <w:numId w:val="12"/>
        </w:numPr>
        <w:suppressAutoHyphens w:val="0"/>
        <w:jc w:val="both"/>
        <w:rPr>
          <w:rFonts w:eastAsia="Tahoma"/>
          <w:lang w:val="lt-LT"/>
        </w:rPr>
      </w:pPr>
      <w:r w:rsidRPr="001304B9">
        <w:rPr>
          <w:rFonts w:eastAsia="Tahoma"/>
          <w:lang w:val="lt-LT"/>
        </w:rPr>
        <w:t xml:space="preserve"> Pakloti reikiamo skerspjūvio du įvadinius kabelius, kurie turi būti pritaikyti ne mažesniam galingumui negu 145kW kiekvienam kabeliui atskirai. N</w:t>
      </w:r>
      <w:r>
        <w:rPr>
          <w:rFonts w:eastAsia="Tahoma"/>
          <w:lang w:val="lt-LT"/>
        </w:rPr>
        <w:t xml:space="preserve">uo transformatorinės </w:t>
      </w:r>
      <w:r w:rsidRPr="001304B9">
        <w:rPr>
          <w:rFonts w:eastAsia="Tahoma"/>
          <w:lang w:val="lt-LT"/>
        </w:rPr>
        <w:t>iki Perkančiosios organizacijos įvadinės elektros spintos</w:t>
      </w:r>
      <w:r>
        <w:rPr>
          <w:rFonts w:eastAsia="Tahoma"/>
          <w:lang w:val="lt-LT"/>
        </w:rPr>
        <w:t>,</w:t>
      </w:r>
      <w:r w:rsidRPr="001304B9">
        <w:rPr>
          <w:rFonts w:eastAsia="Tahoma"/>
          <w:lang w:val="lt-LT"/>
        </w:rPr>
        <w:t xml:space="preserve"> </w:t>
      </w:r>
      <w:r>
        <w:rPr>
          <w:rFonts w:eastAsia="Tahoma"/>
          <w:lang w:val="lt-LT"/>
        </w:rPr>
        <w:t>p</w:t>
      </w:r>
      <w:r w:rsidRPr="001304B9">
        <w:rPr>
          <w:rFonts w:eastAsia="Tahoma"/>
          <w:lang w:val="lt-LT"/>
        </w:rPr>
        <w:t xml:space="preserve">reliminarus vieno kabelio atstumas </w:t>
      </w:r>
      <w:r>
        <w:rPr>
          <w:rFonts w:eastAsia="Tahoma"/>
          <w:lang w:val="lt-LT"/>
        </w:rPr>
        <w:t>–</w:t>
      </w:r>
      <w:r w:rsidRPr="001304B9">
        <w:rPr>
          <w:rFonts w:eastAsia="Tahoma"/>
          <w:lang w:val="lt-LT"/>
        </w:rPr>
        <w:t xml:space="preserve"> </w:t>
      </w:r>
      <w:r>
        <w:rPr>
          <w:rFonts w:eastAsia="Tahoma"/>
          <w:lang w:val="lt-LT"/>
        </w:rPr>
        <w:t xml:space="preserve">apie </w:t>
      </w:r>
      <w:r w:rsidRPr="001304B9">
        <w:rPr>
          <w:rFonts w:eastAsia="Tahoma"/>
          <w:lang w:val="lt-LT"/>
        </w:rPr>
        <w:t>150</w:t>
      </w:r>
      <w:r>
        <w:rPr>
          <w:rFonts w:eastAsia="Tahoma"/>
          <w:lang w:val="lt-LT"/>
        </w:rPr>
        <w:t xml:space="preserve"> </w:t>
      </w:r>
      <w:r w:rsidRPr="001304B9">
        <w:rPr>
          <w:rFonts w:eastAsia="Tahoma"/>
          <w:lang w:val="lt-LT"/>
        </w:rPr>
        <w:t xml:space="preserve">m, skaičiuojant abu kabelius iš viso </w:t>
      </w:r>
      <w:r>
        <w:rPr>
          <w:rFonts w:eastAsia="Tahoma"/>
          <w:lang w:val="lt-LT"/>
        </w:rPr>
        <w:t>apie</w:t>
      </w:r>
      <w:r w:rsidRPr="001304B9">
        <w:rPr>
          <w:rFonts w:eastAsia="Tahoma"/>
          <w:lang w:val="lt-LT"/>
        </w:rPr>
        <w:t xml:space="preserve"> 300 m.</w:t>
      </w:r>
    </w:p>
    <w:p w14:paraId="19A66E50" w14:textId="77777777" w:rsidR="00D96365" w:rsidRPr="001304B9" w:rsidRDefault="00D96365" w:rsidP="00D96365">
      <w:pPr>
        <w:pStyle w:val="ListParagraph"/>
        <w:numPr>
          <w:ilvl w:val="1"/>
          <w:numId w:val="12"/>
        </w:numPr>
        <w:suppressAutoHyphens w:val="0"/>
        <w:jc w:val="both"/>
        <w:rPr>
          <w:rFonts w:eastAsia="Tahoma"/>
          <w:lang w:val="lt-LT"/>
        </w:rPr>
      </w:pPr>
      <w:r w:rsidRPr="001304B9">
        <w:rPr>
          <w:rFonts w:eastAsia="Tahoma"/>
          <w:lang w:val="lt-LT"/>
        </w:rPr>
        <w:t xml:space="preserve"> Kabeliai pastato viduje turi būti klojami naudojant </w:t>
      </w:r>
      <w:proofErr w:type="spellStart"/>
      <w:r w:rsidRPr="001304B9">
        <w:rPr>
          <w:rFonts w:eastAsia="Tahoma"/>
          <w:lang w:val="lt-LT"/>
        </w:rPr>
        <w:t>elektromontažines</w:t>
      </w:r>
      <w:proofErr w:type="spellEnd"/>
      <w:r w:rsidRPr="001304B9">
        <w:rPr>
          <w:rFonts w:eastAsia="Tahoma"/>
          <w:lang w:val="lt-LT"/>
        </w:rPr>
        <w:t xml:space="preserve"> kopėčias. Visi nauji kabeliai turi būti parinkti pagal apsaugos aparatų nominalus. Kabeliai tiesiami lauke turi būti uždengti ir apsaugoti nuo aplinkos poveikio bei mechaninių pažeidimų.</w:t>
      </w:r>
    </w:p>
    <w:p w14:paraId="20E2AEA2" w14:textId="77777777" w:rsidR="00D96365" w:rsidRPr="001304B9" w:rsidRDefault="00D96365" w:rsidP="00D96365">
      <w:pPr>
        <w:pStyle w:val="ListParagraph"/>
        <w:numPr>
          <w:ilvl w:val="1"/>
          <w:numId w:val="12"/>
        </w:numPr>
        <w:suppressAutoHyphens w:val="0"/>
        <w:jc w:val="both"/>
        <w:rPr>
          <w:rFonts w:eastAsia="Tahoma"/>
          <w:lang w:val="lt-LT"/>
        </w:rPr>
      </w:pPr>
      <w:r w:rsidRPr="001304B9">
        <w:rPr>
          <w:rFonts w:eastAsia="Tahoma"/>
          <w:lang w:val="lt-LT"/>
        </w:rPr>
        <w:t xml:space="preserve"> Visi montuojami kabeliai turi būti variniai (</w:t>
      </w:r>
      <w:proofErr w:type="spellStart"/>
      <w:r w:rsidRPr="001304B9">
        <w:rPr>
          <w:rFonts w:eastAsia="Tahoma"/>
          <w:lang w:val="lt-LT"/>
        </w:rPr>
        <w:t>Cu</w:t>
      </w:r>
      <w:proofErr w:type="spellEnd"/>
      <w:r w:rsidRPr="001304B9">
        <w:rPr>
          <w:rFonts w:eastAsia="Tahoma"/>
          <w:lang w:val="lt-LT"/>
        </w:rPr>
        <w:t>).</w:t>
      </w:r>
    </w:p>
    <w:p w14:paraId="33523FD7" w14:textId="77777777" w:rsidR="00D96365" w:rsidRPr="001304B9" w:rsidRDefault="00D96365" w:rsidP="00D96365">
      <w:pPr>
        <w:pStyle w:val="ListParagraph"/>
        <w:numPr>
          <w:ilvl w:val="1"/>
          <w:numId w:val="12"/>
        </w:numPr>
        <w:suppressAutoHyphens w:val="0"/>
        <w:jc w:val="both"/>
        <w:rPr>
          <w:rFonts w:eastAsia="Tahoma"/>
          <w:lang w:val="lt-LT"/>
        </w:rPr>
      </w:pPr>
      <w:r w:rsidRPr="001304B9">
        <w:rPr>
          <w:rFonts w:eastAsia="Tahoma"/>
          <w:lang w:val="lt-LT"/>
        </w:rPr>
        <w:t xml:space="preserve"> Praėjimai tarp sienų, angos turi būti užtaisyti priešgaisriniu mišiniu.</w:t>
      </w:r>
    </w:p>
    <w:p w14:paraId="7567DD6A" w14:textId="77777777" w:rsidR="00D96365" w:rsidRPr="001304B9" w:rsidRDefault="00D96365" w:rsidP="00D96365">
      <w:pPr>
        <w:pStyle w:val="ListParagraph"/>
        <w:numPr>
          <w:ilvl w:val="1"/>
          <w:numId w:val="12"/>
        </w:numPr>
        <w:suppressAutoHyphens w:val="0"/>
        <w:jc w:val="both"/>
        <w:rPr>
          <w:rFonts w:eastAsia="Tahoma"/>
          <w:lang w:val="lt-LT"/>
        </w:rPr>
      </w:pPr>
      <w:r w:rsidRPr="001304B9">
        <w:rPr>
          <w:rFonts w:eastAsia="Tahoma"/>
          <w:lang w:val="lt-LT"/>
        </w:rPr>
        <w:lastRenderedPageBreak/>
        <w:t xml:space="preserve"> Vykdant dyzelinio elektros generatoriaus ir įvadinių elektros tiekimo kabelių įrengimo darbus serverinė negali būti atjungta, ji privalo likti funkcionali.</w:t>
      </w:r>
    </w:p>
    <w:p w14:paraId="2CA62232" w14:textId="77777777" w:rsidR="00D96365" w:rsidRPr="001304B9" w:rsidRDefault="00D96365" w:rsidP="00D96365">
      <w:pPr>
        <w:pStyle w:val="ListParagraph"/>
        <w:numPr>
          <w:ilvl w:val="1"/>
          <w:numId w:val="12"/>
        </w:numPr>
        <w:suppressAutoHyphens w:val="0"/>
        <w:jc w:val="both"/>
        <w:rPr>
          <w:rFonts w:eastAsia="Tahoma"/>
          <w:lang w:val="lt-LT"/>
        </w:rPr>
      </w:pPr>
      <w:r w:rsidRPr="001304B9">
        <w:rPr>
          <w:rFonts w:eastAsia="Tahoma"/>
          <w:lang w:val="lt-LT"/>
        </w:rPr>
        <w:t xml:space="preserve"> Dyzelinis elektros generatorius turi būti montuojamas Perkančiosios organizacijos nurodytoje vietoje. Sumontuotas dyzelinis elektros generatorius turi būti aptvertas segmentine tvora, kuri būtų ne mažesnio nei 1,8 metro aukščio. Turi tūrėti rakinamus vartelius. Tvora turi būti sumontuota taip, kad netrukdytų generatoriaus aptarnavimui.</w:t>
      </w:r>
    </w:p>
    <w:p w14:paraId="7C7AA736" w14:textId="77777777" w:rsidR="00D96365" w:rsidRPr="001304B9" w:rsidRDefault="00D96365" w:rsidP="00D96365">
      <w:pPr>
        <w:pStyle w:val="ListParagraph"/>
        <w:numPr>
          <w:ilvl w:val="1"/>
          <w:numId w:val="12"/>
        </w:numPr>
        <w:suppressAutoHyphens w:val="0"/>
        <w:jc w:val="both"/>
        <w:rPr>
          <w:rFonts w:eastAsia="Tahoma"/>
          <w:lang w:val="lt-LT"/>
        </w:rPr>
      </w:pPr>
      <w:r w:rsidRPr="001304B9">
        <w:rPr>
          <w:rFonts w:eastAsia="Tahoma"/>
          <w:lang w:val="lt-LT"/>
        </w:rPr>
        <w:t xml:space="preserve"> Tinkamai įrengti kuro užpildymo vietą ir variklio alyvos bei aušinimo skysčio išleidimo / užpildymo vietą.</w:t>
      </w:r>
    </w:p>
    <w:p w14:paraId="086DB4A9" w14:textId="77777777" w:rsidR="00D96365" w:rsidRPr="001304B9" w:rsidRDefault="00D96365" w:rsidP="00D96365">
      <w:pPr>
        <w:pStyle w:val="ListParagraph"/>
        <w:numPr>
          <w:ilvl w:val="1"/>
          <w:numId w:val="12"/>
        </w:numPr>
        <w:suppressAutoHyphens w:val="0"/>
        <w:jc w:val="both"/>
        <w:rPr>
          <w:rFonts w:eastAsia="Tahoma"/>
          <w:lang w:val="lt-LT"/>
        </w:rPr>
      </w:pPr>
      <w:r>
        <w:rPr>
          <w:rFonts w:eastAsia="Tahoma"/>
          <w:lang w:val="lt-LT"/>
        </w:rPr>
        <w:t xml:space="preserve"> </w:t>
      </w:r>
      <w:r w:rsidRPr="001304B9">
        <w:rPr>
          <w:rFonts w:eastAsia="Tahoma"/>
          <w:lang w:val="lt-LT"/>
        </w:rPr>
        <w:t xml:space="preserve">Įrengti dyzelinio elektros generatoriaus įžeminimo kontūrą. Turi būti naudojami gamykliniai karštai cinkuoti giluminio įžeminimo elektrodai. Sujungimams naudojamos gamyklinės cinkuotos jungtys. Įžeminimo kontūras turi turėti išardomą jungtį </w:t>
      </w:r>
      <w:proofErr w:type="spellStart"/>
      <w:r w:rsidRPr="001304B9">
        <w:rPr>
          <w:rFonts w:eastAsia="Tahoma"/>
          <w:lang w:val="lt-LT"/>
        </w:rPr>
        <w:t>matavimams</w:t>
      </w:r>
      <w:proofErr w:type="spellEnd"/>
      <w:r w:rsidRPr="001304B9">
        <w:rPr>
          <w:rFonts w:eastAsia="Tahoma"/>
          <w:lang w:val="lt-LT"/>
        </w:rPr>
        <w:t>.</w:t>
      </w:r>
    </w:p>
    <w:p w14:paraId="73B87C8D" w14:textId="77777777" w:rsidR="00D96365" w:rsidRPr="001304B9" w:rsidRDefault="00D96365" w:rsidP="00D96365">
      <w:pPr>
        <w:pStyle w:val="ListParagraph"/>
        <w:numPr>
          <w:ilvl w:val="1"/>
          <w:numId w:val="12"/>
        </w:numPr>
        <w:suppressAutoHyphens w:val="0"/>
        <w:ind w:left="851" w:hanging="491"/>
        <w:jc w:val="both"/>
        <w:rPr>
          <w:rFonts w:eastAsia="Tahoma"/>
          <w:lang w:val="lt-LT"/>
        </w:rPr>
      </w:pPr>
      <w:r>
        <w:rPr>
          <w:rFonts w:eastAsia="Tahoma"/>
          <w:lang w:val="lt-LT"/>
        </w:rPr>
        <w:t xml:space="preserve"> </w:t>
      </w:r>
      <w:r w:rsidRPr="001304B9">
        <w:rPr>
          <w:rFonts w:eastAsia="Tahoma"/>
          <w:lang w:val="lt-LT"/>
        </w:rPr>
        <w:t>Visa nauja elektros įranga turi būti prijungta prie esamo įžeminimo kontūro.</w:t>
      </w:r>
    </w:p>
    <w:p w14:paraId="078F202B" w14:textId="77777777" w:rsidR="00D96365" w:rsidRPr="001304B9" w:rsidRDefault="00D96365" w:rsidP="00D96365">
      <w:pPr>
        <w:pStyle w:val="ListParagraph"/>
        <w:numPr>
          <w:ilvl w:val="1"/>
          <w:numId w:val="12"/>
        </w:numPr>
        <w:suppressAutoHyphens w:val="0"/>
        <w:jc w:val="both"/>
        <w:rPr>
          <w:rFonts w:eastAsia="Tahoma"/>
          <w:lang w:val="lt-LT"/>
        </w:rPr>
      </w:pPr>
      <w:r w:rsidRPr="001304B9">
        <w:rPr>
          <w:rFonts w:eastAsia="Tahoma"/>
          <w:lang w:val="lt-LT"/>
        </w:rPr>
        <w:t xml:space="preserve">Dyzelinis elektros generatorius turės būti pajungtas į naujai sumontuotą </w:t>
      </w:r>
      <w:r w:rsidRPr="00ED244E">
        <w:rPr>
          <w:rFonts w:eastAsia="Tahoma"/>
          <w:lang w:val="lt-LT"/>
        </w:rPr>
        <w:t>automatinio rez</w:t>
      </w:r>
      <w:r>
        <w:rPr>
          <w:rFonts w:eastAsia="Tahoma"/>
          <w:lang w:val="lt-LT"/>
        </w:rPr>
        <w:t xml:space="preserve">ervo įjungimo skydą (toliau – </w:t>
      </w:r>
      <w:r w:rsidRPr="001304B9">
        <w:rPr>
          <w:rFonts w:eastAsia="Tahoma"/>
          <w:lang w:val="lt-LT"/>
        </w:rPr>
        <w:t>ARĮ</w:t>
      </w:r>
      <w:r>
        <w:rPr>
          <w:rFonts w:eastAsia="Tahoma"/>
          <w:lang w:val="lt-LT"/>
        </w:rPr>
        <w:t>)</w:t>
      </w:r>
      <w:r w:rsidRPr="001304B9">
        <w:rPr>
          <w:rFonts w:eastAsia="Tahoma"/>
          <w:lang w:val="lt-LT"/>
        </w:rPr>
        <w:t xml:space="preserve">. Tiekėjas turės pakeisti esamą ARĮ į naują bei pajungti ir nutiesti naujus dyzelinio elektros generatoriaus valdymo bei jėgos kabelius. Atstumas nuo generatoriaus iki ARĮ </w:t>
      </w:r>
      <w:r>
        <w:rPr>
          <w:rFonts w:eastAsia="Tahoma"/>
          <w:lang w:val="lt-LT"/>
        </w:rPr>
        <w:t xml:space="preserve">apie </w:t>
      </w:r>
      <w:r w:rsidRPr="001304B9">
        <w:rPr>
          <w:rFonts w:eastAsia="Tahoma"/>
          <w:lang w:val="lt-LT"/>
        </w:rPr>
        <w:t>35 m. Kabeliai turi būti reikiamo skerspjūvio pritaikyti ne mažesniam galingumui negu 200 kW. Visi montuojami kabeliai turi būti variniai (</w:t>
      </w:r>
      <w:proofErr w:type="spellStart"/>
      <w:r w:rsidRPr="001304B9">
        <w:rPr>
          <w:rFonts w:eastAsia="Tahoma"/>
          <w:lang w:val="lt-LT"/>
        </w:rPr>
        <w:t>Cu</w:t>
      </w:r>
      <w:proofErr w:type="spellEnd"/>
      <w:r w:rsidRPr="001304B9">
        <w:rPr>
          <w:rFonts w:eastAsia="Tahoma"/>
          <w:lang w:val="lt-LT"/>
        </w:rPr>
        <w:t>).</w:t>
      </w:r>
    </w:p>
    <w:p w14:paraId="18D1B750" w14:textId="77777777" w:rsidR="00D96365" w:rsidRPr="001304B9" w:rsidRDefault="00D96365" w:rsidP="00D96365">
      <w:pPr>
        <w:pStyle w:val="ListParagraph"/>
        <w:numPr>
          <w:ilvl w:val="1"/>
          <w:numId w:val="12"/>
        </w:numPr>
        <w:suppressAutoHyphens w:val="0"/>
        <w:jc w:val="both"/>
        <w:rPr>
          <w:rFonts w:eastAsia="Tahoma"/>
          <w:lang w:val="lt-LT"/>
        </w:rPr>
      </w:pPr>
      <w:r w:rsidRPr="001304B9">
        <w:rPr>
          <w:rFonts w:eastAsia="Tahoma"/>
          <w:lang w:val="lt-LT"/>
        </w:rPr>
        <w:t>Sumontuoti naują elektros skydą su trejomis įvadinėmis (dvi miesto, viena generatoriaus) sekcijomis, ARĮ valdymo sistema ir reikiamos galios automatiniais jungikliais.</w:t>
      </w:r>
    </w:p>
    <w:p w14:paraId="4072398D" w14:textId="77777777" w:rsidR="00D96365" w:rsidRDefault="00D96365" w:rsidP="00D96365">
      <w:pPr>
        <w:pStyle w:val="ListParagraph"/>
        <w:numPr>
          <w:ilvl w:val="1"/>
          <w:numId w:val="12"/>
        </w:numPr>
        <w:suppressAutoHyphens w:val="0"/>
        <w:jc w:val="both"/>
        <w:rPr>
          <w:rFonts w:eastAsia="Tahoma"/>
          <w:lang w:val="lt-LT"/>
        </w:rPr>
      </w:pPr>
      <w:r w:rsidRPr="001304B9">
        <w:rPr>
          <w:rFonts w:eastAsia="Tahoma"/>
          <w:lang w:val="lt-LT"/>
        </w:rPr>
        <w:t>Turi būti numatyta visų automatinių jungiklių šviesinė padėties signalizacija, valdymo raktas automatiniam ARĮ darbui ir rankiniam automatinių jungiklių valdymui perjungti.</w:t>
      </w:r>
    </w:p>
    <w:p w14:paraId="7916A69E" w14:textId="77777777" w:rsidR="00D96365" w:rsidRDefault="00D96365" w:rsidP="00D96365">
      <w:pPr>
        <w:pStyle w:val="ListParagraph"/>
        <w:numPr>
          <w:ilvl w:val="1"/>
          <w:numId w:val="12"/>
        </w:numPr>
        <w:suppressAutoHyphens w:val="0"/>
        <w:jc w:val="both"/>
        <w:rPr>
          <w:rFonts w:eastAsia="Tahoma"/>
          <w:lang w:val="lt-LT"/>
        </w:rPr>
      </w:pPr>
      <w:r w:rsidRPr="00490A02">
        <w:rPr>
          <w:rFonts w:eastAsia="Tahoma"/>
          <w:lang w:val="lt-LT"/>
        </w:rPr>
        <w:t xml:space="preserve">ARĮ turi būti integruotas ir prijungtas prie Perkančiosios organizacijos turimos </w:t>
      </w:r>
      <w:proofErr w:type="spellStart"/>
      <w:r w:rsidRPr="00490A02">
        <w:rPr>
          <w:rFonts w:eastAsia="Tahoma"/>
          <w:lang w:val="lt-LT"/>
        </w:rPr>
        <w:t>EcoStruxureTM</w:t>
      </w:r>
      <w:proofErr w:type="spellEnd"/>
      <w:r w:rsidRPr="00490A02">
        <w:rPr>
          <w:rFonts w:eastAsia="Tahoma"/>
          <w:lang w:val="lt-LT"/>
        </w:rPr>
        <w:t xml:space="preserve"> Data </w:t>
      </w:r>
      <w:proofErr w:type="spellStart"/>
      <w:r w:rsidRPr="00490A02">
        <w:rPr>
          <w:rFonts w:eastAsia="Tahoma"/>
          <w:lang w:val="lt-LT"/>
        </w:rPr>
        <w:t>Center</w:t>
      </w:r>
      <w:proofErr w:type="spellEnd"/>
      <w:r w:rsidRPr="00490A02">
        <w:rPr>
          <w:rFonts w:eastAsia="Tahoma"/>
          <w:lang w:val="lt-LT"/>
        </w:rPr>
        <w:t xml:space="preserve"> </w:t>
      </w:r>
      <w:proofErr w:type="spellStart"/>
      <w:r w:rsidRPr="00490A02">
        <w:rPr>
          <w:rFonts w:eastAsia="Tahoma"/>
          <w:lang w:val="lt-LT"/>
        </w:rPr>
        <w:t>Expert</w:t>
      </w:r>
      <w:proofErr w:type="spellEnd"/>
      <w:r w:rsidRPr="00490A02">
        <w:rPr>
          <w:rFonts w:eastAsia="Tahoma"/>
          <w:lang w:val="lt-LT"/>
        </w:rPr>
        <w:t xml:space="preserve"> monitoringo sistemos, kurios pagalba galima gauti informacinius pranešimus apie ARĮ bei visų elektros įvadinių sekcijų būseną, būsenos </w:t>
      </w:r>
      <w:proofErr w:type="spellStart"/>
      <w:r w:rsidRPr="00490A02">
        <w:rPr>
          <w:rFonts w:eastAsia="Tahoma"/>
          <w:lang w:val="lt-LT"/>
        </w:rPr>
        <w:t>pasikeitimus</w:t>
      </w:r>
      <w:proofErr w:type="spellEnd"/>
      <w:r w:rsidRPr="00490A02">
        <w:rPr>
          <w:rFonts w:eastAsia="Tahoma"/>
          <w:lang w:val="lt-LT"/>
        </w:rPr>
        <w:t>, klaidas ir t.t.</w:t>
      </w:r>
    </w:p>
    <w:p w14:paraId="7502F7C7" w14:textId="77777777" w:rsidR="00D96365" w:rsidRPr="001304B9" w:rsidRDefault="00D96365" w:rsidP="00D96365">
      <w:pPr>
        <w:pStyle w:val="ListParagraph"/>
        <w:numPr>
          <w:ilvl w:val="1"/>
          <w:numId w:val="12"/>
        </w:numPr>
        <w:suppressAutoHyphens w:val="0"/>
        <w:jc w:val="both"/>
        <w:rPr>
          <w:rFonts w:eastAsia="Tahoma"/>
          <w:lang w:val="lt-LT"/>
        </w:rPr>
      </w:pPr>
      <w:r w:rsidRPr="001304B9">
        <w:rPr>
          <w:rFonts w:eastAsia="Tahoma"/>
          <w:lang w:val="lt-LT"/>
        </w:rPr>
        <w:t>Naujo ARĮ skydo I, II ir III šynų sekcijos maitinimui suprojektuoti po vieną 400A automatinį jungiklį su elektrine pavara.</w:t>
      </w:r>
    </w:p>
    <w:p w14:paraId="0DE87B37" w14:textId="77777777" w:rsidR="00D96365" w:rsidRPr="001304B9" w:rsidRDefault="00D96365" w:rsidP="00D96365">
      <w:pPr>
        <w:pStyle w:val="ListParagraph"/>
        <w:numPr>
          <w:ilvl w:val="1"/>
          <w:numId w:val="12"/>
        </w:numPr>
        <w:suppressAutoHyphens w:val="0"/>
        <w:jc w:val="both"/>
        <w:rPr>
          <w:rFonts w:eastAsia="Tahoma"/>
          <w:lang w:val="lt-LT"/>
        </w:rPr>
      </w:pPr>
      <w:r w:rsidRPr="001304B9">
        <w:rPr>
          <w:rFonts w:eastAsia="Tahoma"/>
          <w:lang w:val="lt-LT"/>
        </w:rPr>
        <w:t>Suprojektuoti mechaninę/elektrinę blokuotę tarp įvadinių šynų sekcijų.</w:t>
      </w:r>
    </w:p>
    <w:p w14:paraId="2ACBB271" w14:textId="77777777" w:rsidR="00D96365" w:rsidRPr="001304B9" w:rsidRDefault="00D96365" w:rsidP="00D96365">
      <w:pPr>
        <w:pStyle w:val="ListParagraph"/>
        <w:numPr>
          <w:ilvl w:val="1"/>
          <w:numId w:val="12"/>
        </w:numPr>
        <w:suppressAutoHyphens w:val="0"/>
        <w:jc w:val="both"/>
        <w:rPr>
          <w:rFonts w:eastAsia="Tahoma"/>
          <w:lang w:val="lt-LT"/>
        </w:rPr>
      </w:pPr>
      <w:r w:rsidRPr="001304B9">
        <w:rPr>
          <w:rFonts w:eastAsia="Tahoma"/>
          <w:lang w:val="lt-LT"/>
        </w:rPr>
        <w:t xml:space="preserve">Turi būti numatytas </w:t>
      </w:r>
      <w:proofErr w:type="spellStart"/>
      <w:r w:rsidRPr="001304B9">
        <w:rPr>
          <w:rFonts w:eastAsia="Tahoma"/>
          <w:lang w:val="lt-LT"/>
        </w:rPr>
        <w:t>tarpsekcijinis</w:t>
      </w:r>
      <w:proofErr w:type="spellEnd"/>
      <w:r w:rsidRPr="001304B9">
        <w:rPr>
          <w:rFonts w:eastAsia="Tahoma"/>
          <w:lang w:val="lt-LT"/>
        </w:rPr>
        <w:t xml:space="preserve"> automatinis jungiklis su elektrine pavara.</w:t>
      </w:r>
    </w:p>
    <w:p w14:paraId="63895B23" w14:textId="77777777" w:rsidR="00D96365" w:rsidRPr="001304B9" w:rsidRDefault="00D96365" w:rsidP="00D96365">
      <w:pPr>
        <w:pStyle w:val="ListParagraph"/>
        <w:numPr>
          <w:ilvl w:val="1"/>
          <w:numId w:val="12"/>
        </w:numPr>
        <w:suppressAutoHyphens w:val="0"/>
        <w:jc w:val="both"/>
        <w:rPr>
          <w:rFonts w:eastAsia="Tahoma"/>
          <w:lang w:val="lt-LT"/>
        </w:rPr>
      </w:pPr>
      <w:r w:rsidRPr="001304B9">
        <w:rPr>
          <w:rFonts w:eastAsia="Tahoma"/>
          <w:lang w:val="lt-LT"/>
        </w:rPr>
        <w:t>Demontuoti esamą 0,4kV ARĮ skydą. Pajungti esamus vartotojus prie naujai sumontuoto skydo. Jei neužteks esamų kabelių ilgio, panaudoti naujo kabelio reikiamą ilgį ir jungiamąsias 0,4kV movas.</w:t>
      </w:r>
    </w:p>
    <w:p w14:paraId="277A2F80" w14:textId="77777777" w:rsidR="00D96365" w:rsidRPr="001304B9" w:rsidRDefault="00D96365" w:rsidP="00D96365">
      <w:pPr>
        <w:pStyle w:val="ListParagraph"/>
        <w:numPr>
          <w:ilvl w:val="1"/>
          <w:numId w:val="12"/>
        </w:numPr>
        <w:suppressAutoHyphens w:val="0"/>
        <w:jc w:val="both"/>
        <w:rPr>
          <w:rFonts w:eastAsia="Tahoma"/>
          <w:lang w:val="lt-LT"/>
        </w:rPr>
      </w:pPr>
      <w:r w:rsidRPr="001304B9">
        <w:rPr>
          <w:rFonts w:eastAsia="Tahoma"/>
          <w:lang w:val="lt-LT"/>
        </w:rPr>
        <w:t>Atlikti darbus tvarkingai, neteršiant teritorijos, kompaktiškai kaupti prekių montavimo ir demontavimo atliekas ir jas išvežti iš teritorijos. Baigus darbus, išvežti šiukšles iš teritorijos ne vėliau kaip iki  perdavimo–priėmimo akto pasirašymo dienos.</w:t>
      </w:r>
    </w:p>
    <w:p w14:paraId="157CF68D" w14:textId="77777777" w:rsidR="00D96365" w:rsidRPr="001304B9" w:rsidRDefault="00D96365" w:rsidP="00D96365">
      <w:pPr>
        <w:pStyle w:val="ListParagraph"/>
        <w:numPr>
          <w:ilvl w:val="1"/>
          <w:numId w:val="12"/>
        </w:numPr>
        <w:suppressAutoHyphens w:val="0"/>
        <w:jc w:val="both"/>
        <w:rPr>
          <w:rFonts w:eastAsia="Tahoma"/>
          <w:lang w:val="lt-LT"/>
        </w:rPr>
      </w:pPr>
      <w:r w:rsidRPr="001304B9">
        <w:rPr>
          <w:rFonts w:eastAsia="Tahoma"/>
          <w:lang w:val="lt-LT"/>
        </w:rPr>
        <w:t>Visi darbai turi būti atlikti vadovaujantis LR tokiems darbams skirtais reglamentais ir teisės aktais.</w:t>
      </w:r>
    </w:p>
    <w:p w14:paraId="760B49C6" w14:textId="77777777" w:rsidR="00D96365" w:rsidRPr="001304B9" w:rsidRDefault="00D96365" w:rsidP="00D96365">
      <w:pPr>
        <w:pStyle w:val="ListParagraph"/>
        <w:numPr>
          <w:ilvl w:val="1"/>
          <w:numId w:val="12"/>
        </w:numPr>
        <w:suppressAutoHyphens w:val="0"/>
        <w:jc w:val="both"/>
        <w:rPr>
          <w:rFonts w:eastAsia="Tahoma"/>
          <w:lang w:val="lt-LT"/>
        </w:rPr>
      </w:pPr>
      <w:r w:rsidRPr="001304B9">
        <w:rPr>
          <w:rFonts w:eastAsia="Tahoma"/>
          <w:lang w:val="lt-LT"/>
        </w:rPr>
        <w:t>Būtina įvertinti visas reikalingas papildomas medžiagas įrangos įdiegimui.</w:t>
      </w:r>
    </w:p>
    <w:p w14:paraId="2A1A26DE" w14:textId="77777777" w:rsidR="00D96365" w:rsidRPr="001304B9" w:rsidRDefault="00D96365" w:rsidP="00D96365">
      <w:pPr>
        <w:pStyle w:val="ListParagraph"/>
        <w:numPr>
          <w:ilvl w:val="1"/>
          <w:numId w:val="12"/>
        </w:numPr>
        <w:suppressAutoHyphens w:val="0"/>
        <w:jc w:val="both"/>
        <w:rPr>
          <w:rFonts w:eastAsia="Tahoma"/>
          <w:lang w:val="lt-LT"/>
        </w:rPr>
      </w:pPr>
      <w:r w:rsidRPr="001304B9">
        <w:rPr>
          <w:rFonts w:eastAsia="Tahoma"/>
          <w:lang w:val="lt-LT"/>
        </w:rPr>
        <w:t>Visus su šiuo pirkimu susijusius darbus atlikti kokybiškai, vadovaujantis elektros įrenginių bendrosiomis taisyklėmis, saugos eksploatuojant elektros įrenginius, darbų saugos, aplinkosaugos bei gaisrinės saugos taisyklėmis ir kitais Lietuvos Respublikoje galiojančiais įstatymais, taisyklėmis, techniniais dokumentais ir instrukcijomis.</w:t>
      </w:r>
    </w:p>
    <w:p w14:paraId="4851E8E4" w14:textId="77777777" w:rsidR="00D96365" w:rsidRPr="001304B9" w:rsidRDefault="00D96365" w:rsidP="00D96365">
      <w:pPr>
        <w:pStyle w:val="ListParagraph"/>
        <w:numPr>
          <w:ilvl w:val="1"/>
          <w:numId w:val="12"/>
        </w:numPr>
        <w:suppressAutoHyphens w:val="0"/>
        <w:jc w:val="both"/>
        <w:rPr>
          <w:rFonts w:eastAsia="Tahoma"/>
          <w:lang w:val="lt-LT"/>
        </w:rPr>
      </w:pPr>
      <w:r w:rsidRPr="001304B9">
        <w:rPr>
          <w:rFonts w:eastAsia="Tahoma"/>
          <w:lang w:val="lt-LT"/>
        </w:rPr>
        <w:t>Užtikrinti, kad Tiekėjas ir jo darbuotajai turi visus būtinus leidimus, kvalifikacijos atestacijos pažymėjimus ir kitus dokumentus, leidžiančius užsiimti su šiuo pirkimu susijusia veikla.</w:t>
      </w:r>
    </w:p>
    <w:p w14:paraId="09604F4B" w14:textId="77777777" w:rsidR="00D96365" w:rsidRPr="001304B9" w:rsidRDefault="00D96365" w:rsidP="00D96365">
      <w:pPr>
        <w:pStyle w:val="ListParagraph"/>
        <w:numPr>
          <w:ilvl w:val="1"/>
          <w:numId w:val="12"/>
        </w:numPr>
        <w:suppressAutoHyphens w:val="0"/>
        <w:jc w:val="both"/>
        <w:rPr>
          <w:rFonts w:eastAsia="Tahoma"/>
          <w:lang w:val="lt-LT"/>
        </w:rPr>
      </w:pPr>
      <w:r w:rsidRPr="001304B9">
        <w:rPr>
          <w:rFonts w:eastAsia="Tahoma"/>
          <w:lang w:val="lt-LT"/>
        </w:rPr>
        <w:t xml:space="preserve">Įvykus bet kokiems pažeidimams, užsakovo įrenginių </w:t>
      </w:r>
      <w:proofErr w:type="spellStart"/>
      <w:r w:rsidRPr="001304B9">
        <w:rPr>
          <w:rFonts w:eastAsia="Tahoma"/>
          <w:lang w:val="lt-LT"/>
        </w:rPr>
        <w:t>gedimams</w:t>
      </w:r>
      <w:proofErr w:type="spellEnd"/>
      <w:r w:rsidRPr="001304B9">
        <w:rPr>
          <w:rFonts w:eastAsia="Tahoma"/>
          <w:lang w:val="lt-LT"/>
        </w:rPr>
        <w:t xml:space="preserve"> ar kitais svarbiais atvejais, dėl kurių gali kilti žala užsakovui, nedelsiant informuoti Užsakovą.</w:t>
      </w:r>
    </w:p>
    <w:p w14:paraId="4ECEA944" w14:textId="77777777" w:rsidR="00D96365" w:rsidRPr="001304B9" w:rsidRDefault="00D96365" w:rsidP="00D96365">
      <w:pPr>
        <w:pStyle w:val="ListParagraph"/>
        <w:numPr>
          <w:ilvl w:val="1"/>
          <w:numId w:val="12"/>
        </w:numPr>
        <w:suppressAutoHyphens w:val="0"/>
        <w:jc w:val="both"/>
        <w:rPr>
          <w:rFonts w:eastAsia="Tahoma"/>
          <w:lang w:val="lt-LT"/>
        </w:rPr>
      </w:pPr>
      <w:r w:rsidRPr="001304B9">
        <w:rPr>
          <w:rFonts w:eastAsia="Tahoma"/>
          <w:lang w:val="lt-LT"/>
        </w:rPr>
        <w:t>Savo lėšomis pašalinti visus defektus (gedimus) elektros tiekimo sistemoje, atsiradusius dėl netinkamai atlikto darbo (trumpo jungimo ir pan.).</w:t>
      </w:r>
    </w:p>
    <w:p w14:paraId="6940784E" w14:textId="77777777" w:rsidR="00D96365" w:rsidRPr="00D96365" w:rsidRDefault="00D96365" w:rsidP="00D96365">
      <w:pPr>
        <w:pStyle w:val="ListParagraph"/>
        <w:numPr>
          <w:ilvl w:val="1"/>
          <w:numId w:val="12"/>
        </w:numPr>
        <w:suppressAutoHyphens w:val="0"/>
        <w:jc w:val="both"/>
        <w:rPr>
          <w:rFonts w:eastAsia="Tahoma"/>
          <w:lang w:val="lt-LT"/>
        </w:rPr>
      </w:pPr>
      <w:r w:rsidRPr="001304B9">
        <w:rPr>
          <w:rFonts w:eastAsia="Tahoma"/>
          <w:lang w:val="lt-LT"/>
        </w:rPr>
        <w:t xml:space="preserve">Atlikti visus privalomus bandymus, </w:t>
      </w:r>
      <w:proofErr w:type="spellStart"/>
      <w:r w:rsidRPr="001304B9">
        <w:rPr>
          <w:rFonts w:eastAsia="Tahoma"/>
          <w:lang w:val="lt-LT"/>
        </w:rPr>
        <w:t>matavimus</w:t>
      </w:r>
      <w:proofErr w:type="spellEnd"/>
      <w:r w:rsidRPr="001304B9">
        <w:rPr>
          <w:rFonts w:eastAsia="Tahoma"/>
          <w:lang w:val="lt-LT"/>
        </w:rPr>
        <w:t xml:space="preserve"> naujai sumontuotai įrangai ir kabeliams. </w:t>
      </w:r>
      <w:r w:rsidRPr="00D96365">
        <w:rPr>
          <w:rFonts w:eastAsia="Tahoma"/>
          <w:lang w:val="lt-LT"/>
        </w:rPr>
        <w:t>Protokolus, brėžinius ir išpildomąją dokumentaciją pateikti rašytine forma ir elektronine versija.</w:t>
      </w:r>
    </w:p>
    <w:p w14:paraId="69544A09" w14:textId="77777777" w:rsidR="00D96365" w:rsidRPr="00D96365" w:rsidRDefault="00D96365" w:rsidP="00D96365">
      <w:pPr>
        <w:pStyle w:val="ListParagraph"/>
        <w:numPr>
          <w:ilvl w:val="1"/>
          <w:numId w:val="12"/>
        </w:numPr>
        <w:suppressAutoHyphens w:val="0"/>
        <w:jc w:val="both"/>
        <w:rPr>
          <w:rFonts w:eastAsia="Tahoma"/>
          <w:lang w:val="lt-LT"/>
        </w:rPr>
      </w:pPr>
      <w:r w:rsidRPr="00D96365">
        <w:rPr>
          <w:rFonts w:eastAsia="Tahoma"/>
          <w:lang w:val="lt-LT"/>
        </w:rPr>
        <w:t>Apmokyti atsakingus Užsakovo asmenis dirbti su nauja įranga.</w:t>
      </w:r>
    </w:p>
    <w:p w14:paraId="61A92537" w14:textId="77777777" w:rsidR="00D96365" w:rsidRPr="00D96365" w:rsidRDefault="00D96365" w:rsidP="00D96365">
      <w:pPr>
        <w:pStyle w:val="ListParagraph"/>
        <w:numPr>
          <w:ilvl w:val="1"/>
          <w:numId w:val="12"/>
        </w:numPr>
        <w:suppressAutoHyphens w:val="0"/>
        <w:jc w:val="both"/>
        <w:rPr>
          <w:rFonts w:eastAsia="Tahoma"/>
          <w:lang w:val="lt-LT"/>
        </w:rPr>
      </w:pPr>
      <w:r w:rsidRPr="00D96365">
        <w:rPr>
          <w:rFonts w:eastAsia="Tahoma"/>
          <w:lang w:val="lt-LT"/>
        </w:rPr>
        <w:t xml:space="preserve">Dyzeliniam elektros generatoriui (visiems komponentams) suteikti ne trumpesnę nei 3 metų, darbams – ne trumpesnę nei 5 metų, o paslėptiems darbams – ne trumpesnę nei 10 metų </w:t>
      </w:r>
      <w:r w:rsidRPr="00D96365">
        <w:rPr>
          <w:rFonts w:eastAsia="Tahoma"/>
          <w:lang w:val="lt-LT"/>
        </w:rPr>
        <w:lastRenderedPageBreak/>
        <w:t>garantiją. Garantiniu laikotarpiu teikti pilną garantinį remontą, savo sąskaita apmokant už naujas detales, medžiagas ir darbus.</w:t>
      </w:r>
    </w:p>
    <w:p w14:paraId="3105A90A" w14:textId="77777777" w:rsidR="00D96365" w:rsidRPr="001304B9" w:rsidRDefault="00D96365" w:rsidP="00D96365">
      <w:pPr>
        <w:pStyle w:val="ListParagraph"/>
        <w:numPr>
          <w:ilvl w:val="1"/>
          <w:numId w:val="12"/>
        </w:numPr>
        <w:suppressAutoHyphens w:val="0"/>
        <w:jc w:val="both"/>
        <w:rPr>
          <w:rFonts w:eastAsia="Tahoma"/>
          <w:lang w:val="lt-LT"/>
        </w:rPr>
      </w:pPr>
      <w:r w:rsidRPr="001304B9">
        <w:rPr>
          <w:rFonts w:eastAsia="Tahoma"/>
          <w:lang w:val="lt-LT"/>
        </w:rPr>
        <w:t xml:space="preserve">Rangovas privalo atlikti: Kabelių izoliacijos varžų </w:t>
      </w:r>
      <w:proofErr w:type="spellStart"/>
      <w:r w:rsidRPr="001304B9">
        <w:rPr>
          <w:rFonts w:eastAsia="Tahoma"/>
          <w:lang w:val="lt-LT"/>
        </w:rPr>
        <w:t>matavimus</w:t>
      </w:r>
      <w:proofErr w:type="spellEnd"/>
      <w:r w:rsidRPr="001304B9">
        <w:rPr>
          <w:rFonts w:eastAsia="Tahoma"/>
          <w:lang w:val="lt-LT"/>
        </w:rPr>
        <w:t xml:space="preserve">, kabelių </w:t>
      </w:r>
      <w:proofErr w:type="spellStart"/>
      <w:r w:rsidRPr="001304B9">
        <w:rPr>
          <w:rFonts w:eastAsia="Tahoma"/>
          <w:lang w:val="lt-LT"/>
        </w:rPr>
        <w:t>markiravimus</w:t>
      </w:r>
      <w:proofErr w:type="spellEnd"/>
      <w:r w:rsidRPr="001304B9">
        <w:rPr>
          <w:rFonts w:eastAsia="Tahoma"/>
          <w:lang w:val="lt-LT"/>
        </w:rPr>
        <w:t>, atnaujinti esamas ar sukurti naujas elektros schemas ir pateikti išpildomąją dokumentaciją, bei pristatyti kitą reikalingą dokumentaciją</w:t>
      </w:r>
      <w:r>
        <w:rPr>
          <w:rFonts w:eastAsia="Tahoma"/>
          <w:lang w:val="lt-LT"/>
        </w:rPr>
        <w:t>,</w:t>
      </w:r>
      <w:r w:rsidRPr="001304B9">
        <w:rPr>
          <w:rFonts w:eastAsia="Tahoma"/>
          <w:lang w:val="lt-LT"/>
        </w:rPr>
        <w:t xml:space="preserve"> kurią numato Elektros įrenginių įrengimo bendrosios taisyklės.</w:t>
      </w:r>
    </w:p>
    <w:p w14:paraId="4132BA5A" w14:textId="77777777" w:rsidR="00D96365" w:rsidRPr="001304B9" w:rsidRDefault="00D96365" w:rsidP="00D96365">
      <w:pPr>
        <w:pStyle w:val="ListParagraph"/>
        <w:numPr>
          <w:ilvl w:val="1"/>
          <w:numId w:val="12"/>
        </w:numPr>
        <w:suppressAutoHyphens w:val="0"/>
        <w:jc w:val="both"/>
        <w:rPr>
          <w:rFonts w:eastAsia="Tahoma"/>
          <w:lang w:val="lt-LT"/>
        </w:rPr>
      </w:pPr>
      <w:r w:rsidRPr="001304B9">
        <w:rPr>
          <w:rFonts w:eastAsia="Tahoma"/>
          <w:lang w:val="lt-LT"/>
        </w:rPr>
        <w:t>Tiekėjas darbų atlikimo metu sugadinęs Užsakovo ar trečios šalies turtą, atstatymo medžiagas perka savo lėšomis ir atlieka atstatymą.</w:t>
      </w:r>
    </w:p>
    <w:p w14:paraId="5223E0BE" w14:textId="77777777" w:rsidR="00D96365" w:rsidRPr="001304B9" w:rsidRDefault="00D96365" w:rsidP="00D96365">
      <w:pPr>
        <w:pStyle w:val="ListParagraph"/>
        <w:numPr>
          <w:ilvl w:val="1"/>
          <w:numId w:val="12"/>
        </w:numPr>
        <w:suppressAutoHyphens w:val="0"/>
        <w:jc w:val="both"/>
        <w:rPr>
          <w:rFonts w:eastAsia="Tahoma"/>
          <w:lang w:val="lt-LT"/>
        </w:rPr>
      </w:pPr>
      <w:r w:rsidRPr="001304B9">
        <w:rPr>
          <w:rFonts w:eastAsia="Tahoma"/>
          <w:lang w:val="lt-LT"/>
        </w:rPr>
        <w:t>Nustačius trūkumus, tiekėjas juos turi pašalinti per 5 (penkias) darbo dienas nuo Užsakovo prašymo pateikimo el. paštu Tiekėjui dienos.</w:t>
      </w:r>
    </w:p>
    <w:p w14:paraId="4571AEE4" w14:textId="77777777" w:rsidR="00D96365" w:rsidRPr="001304B9" w:rsidRDefault="00D96365" w:rsidP="00D96365">
      <w:pPr>
        <w:pStyle w:val="ListParagraph"/>
        <w:numPr>
          <w:ilvl w:val="1"/>
          <w:numId w:val="12"/>
        </w:numPr>
        <w:suppressAutoHyphens w:val="0"/>
        <w:jc w:val="both"/>
        <w:rPr>
          <w:rFonts w:eastAsia="Tahoma"/>
          <w:lang w:val="lt-LT"/>
        </w:rPr>
      </w:pPr>
      <w:r w:rsidRPr="001304B9">
        <w:rPr>
          <w:rFonts w:eastAsia="Tahoma"/>
          <w:lang w:val="lt-LT"/>
        </w:rPr>
        <w:t>Tiekėjas privalo skirti asmenį, atsakingą už darbų organizavimą, kokybę ir kontrolę darbo metu.</w:t>
      </w:r>
    </w:p>
    <w:p w14:paraId="354F40D0" w14:textId="77777777" w:rsidR="00D96365" w:rsidRPr="00012822" w:rsidRDefault="00D96365" w:rsidP="00D96365">
      <w:pPr>
        <w:pStyle w:val="ListParagraph"/>
        <w:numPr>
          <w:ilvl w:val="1"/>
          <w:numId w:val="12"/>
        </w:numPr>
        <w:suppressAutoHyphens w:val="0"/>
        <w:jc w:val="both"/>
        <w:rPr>
          <w:rFonts w:eastAsia="Tahoma"/>
          <w:lang w:val="lt-LT"/>
        </w:rPr>
      </w:pPr>
      <w:r w:rsidRPr="00012822">
        <w:rPr>
          <w:rFonts w:eastAsia="Tahoma"/>
          <w:lang w:val="lt-LT"/>
        </w:rPr>
        <w:t>Tiekėjas turi pristatyti visas prekes ir atlikti visus darbus iki 2021.12.15. Dėl objektyvių priežasčių nespėjus pristatyti visų prekių ir atlikti visų susijusių darbų pagal techninę specifikaciją, tiekėjas įsipareigoja pateikti, sumontuoti ir pajungti laikiną, ne prastesnių techninių parametrų nei siūlomas, dyzelinį elektros generatorių. Laikinas dyzelinis elektros generatorius gali būti naudojamas ne ilgiau nei 90 dienų. Po visų pagal techninę specifikaciją įsigytų prekių pristatymo, demontuoti laikinai sumontuotą įrangą ir įrengti pirkimo metu įsigytą įrangą.</w:t>
      </w:r>
    </w:p>
    <w:p w14:paraId="3C763930" w14:textId="77777777" w:rsidR="00D96365" w:rsidRPr="00F00C74" w:rsidRDefault="00D96365" w:rsidP="00D96365">
      <w:pPr>
        <w:pStyle w:val="ListParagraph"/>
        <w:numPr>
          <w:ilvl w:val="0"/>
          <w:numId w:val="12"/>
        </w:numPr>
        <w:suppressAutoHyphens w:val="0"/>
        <w:spacing w:before="100" w:beforeAutospacing="1" w:after="100" w:afterAutospacing="1"/>
        <w:jc w:val="both"/>
        <w:rPr>
          <w:b/>
          <w:lang w:val="lt-LT"/>
        </w:rPr>
      </w:pPr>
      <w:r w:rsidRPr="001304B9">
        <w:rPr>
          <w:b/>
          <w:lang w:val="lt-LT"/>
        </w:rPr>
        <w:t>Reikalavimai dyzeliniam elektros generatoriui:</w:t>
      </w:r>
    </w:p>
    <w:tbl>
      <w:tblPr>
        <w:tblStyle w:val="TableGrid"/>
        <w:tblW w:w="0" w:type="auto"/>
        <w:tblLook w:val="04A0" w:firstRow="1" w:lastRow="0" w:firstColumn="1" w:lastColumn="0" w:noHBand="0" w:noVBand="1"/>
      </w:tblPr>
      <w:tblGrid>
        <w:gridCol w:w="890"/>
        <w:gridCol w:w="2977"/>
        <w:gridCol w:w="5667"/>
      </w:tblGrid>
      <w:tr w:rsidR="00D96365" w:rsidRPr="001304B9" w14:paraId="62C647A4" w14:textId="77777777" w:rsidTr="00D96365">
        <w:tc>
          <w:tcPr>
            <w:tcW w:w="890" w:type="dxa"/>
          </w:tcPr>
          <w:p w14:paraId="1E7CC72C" w14:textId="77777777" w:rsidR="00D96365" w:rsidRPr="001304B9" w:rsidRDefault="00D96365" w:rsidP="00D96365">
            <w:pPr>
              <w:spacing w:before="100" w:beforeAutospacing="1" w:after="100" w:afterAutospacing="1"/>
              <w:rPr>
                <w:b/>
                <w:sz w:val="24"/>
                <w:szCs w:val="24"/>
              </w:rPr>
            </w:pPr>
            <w:proofErr w:type="spellStart"/>
            <w:r w:rsidRPr="001304B9">
              <w:rPr>
                <w:b/>
                <w:sz w:val="24"/>
                <w:szCs w:val="24"/>
              </w:rPr>
              <w:t>Eil</w:t>
            </w:r>
            <w:proofErr w:type="spellEnd"/>
            <w:r w:rsidRPr="001304B9">
              <w:rPr>
                <w:b/>
                <w:sz w:val="24"/>
                <w:szCs w:val="24"/>
              </w:rPr>
              <w:t xml:space="preserve">. </w:t>
            </w:r>
            <w:proofErr w:type="spellStart"/>
            <w:r w:rsidRPr="001304B9">
              <w:rPr>
                <w:b/>
                <w:sz w:val="24"/>
                <w:szCs w:val="24"/>
              </w:rPr>
              <w:t>Nr</w:t>
            </w:r>
            <w:proofErr w:type="spellEnd"/>
            <w:r w:rsidRPr="001304B9">
              <w:rPr>
                <w:b/>
                <w:sz w:val="24"/>
                <w:szCs w:val="24"/>
              </w:rPr>
              <w:t>.</w:t>
            </w:r>
          </w:p>
        </w:tc>
        <w:tc>
          <w:tcPr>
            <w:tcW w:w="2966" w:type="dxa"/>
          </w:tcPr>
          <w:p w14:paraId="33F1A991" w14:textId="77777777" w:rsidR="00D96365" w:rsidRPr="001304B9" w:rsidRDefault="00D96365" w:rsidP="00D96365">
            <w:pPr>
              <w:spacing w:before="100" w:beforeAutospacing="1" w:after="100" w:afterAutospacing="1"/>
              <w:rPr>
                <w:b/>
                <w:sz w:val="24"/>
                <w:szCs w:val="24"/>
              </w:rPr>
            </w:pPr>
            <w:proofErr w:type="spellStart"/>
            <w:r>
              <w:rPr>
                <w:b/>
                <w:sz w:val="24"/>
                <w:szCs w:val="24"/>
              </w:rPr>
              <w:t>Parametras</w:t>
            </w:r>
            <w:proofErr w:type="spellEnd"/>
          </w:p>
        </w:tc>
        <w:tc>
          <w:tcPr>
            <w:tcW w:w="5634" w:type="dxa"/>
          </w:tcPr>
          <w:p w14:paraId="5902FD8F" w14:textId="77777777" w:rsidR="00D96365" w:rsidRPr="001304B9" w:rsidRDefault="00D96365" w:rsidP="00D96365">
            <w:pPr>
              <w:spacing w:before="100" w:beforeAutospacing="1" w:after="100" w:afterAutospacing="1"/>
              <w:rPr>
                <w:b/>
                <w:sz w:val="24"/>
                <w:szCs w:val="24"/>
              </w:rPr>
            </w:pPr>
            <w:proofErr w:type="spellStart"/>
            <w:r w:rsidRPr="001304B9">
              <w:rPr>
                <w:b/>
                <w:sz w:val="24"/>
                <w:szCs w:val="24"/>
              </w:rPr>
              <w:t>Reikalavimai</w:t>
            </w:r>
            <w:proofErr w:type="spellEnd"/>
          </w:p>
        </w:tc>
      </w:tr>
      <w:tr w:rsidR="00D96365" w:rsidRPr="001304B9" w14:paraId="70102620" w14:textId="77777777" w:rsidTr="00D96365">
        <w:tc>
          <w:tcPr>
            <w:tcW w:w="9490" w:type="dxa"/>
            <w:gridSpan w:val="3"/>
          </w:tcPr>
          <w:p w14:paraId="6BB73F9C" w14:textId="77777777" w:rsidR="00D96365" w:rsidRPr="001304B9" w:rsidRDefault="00D96365" w:rsidP="00D96365">
            <w:pPr>
              <w:spacing w:before="100" w:beforeAutospacing="1" w:after="100" w:afterAutospacing="1"/>
              <w:rPr>
                <w:b/>
                <w:sz w:val="24"/>
                <w:szCs w:val="24"/>
              </w:rPr>
            </w:pPr>
            <w:proofErr w:type="spellStart"/>
            <w:r w:rsidRPr="001304B9">
              <w:rPr>
                <w:b/>
                <w:sz w:val="24"/>
                <w:szCs w:val="24"/>
              </w:rPr>
              <w:t>Bendrieji</w:t>
            </w:r>
            <w:proofErr w:type="spellEnd"/>
            <w:r w:rsidRPr="001304B9">
              <w:rPr>
                <w:b/>
                <w:sz w:val="24"/>
                <w:szCs w:val="24"/>
              </w:rPr>
              <w:t xml:space="preserve"> </w:t>
            </w:r>
            <w:proofErr w:type="spellStart"/>
            <w:r w:rsidRPr="001304B9">
              <w:rPr>
                <w:b/>
                <w:sz w:val="24"/>
                <w:szCs w:val="24"/>
              </w:rPr>
              <w:t>reikalavimai</w:t>
            </w:r>
            <w:proofErr w:type="spellEnd"/>
            <w:r w:rsidRPr="001304B9">
              <w:rPr>
                <w:b/>
                <w:sz w:val="24"/>
                <w:szCs w:val="24"/>
              </w:rPr>
              <w:t>:</w:t>
            </w:r>
          </w:p>
        </w:tc>
      </w:tr>
      <w:tr w:rsidR="00D96365" w:rsidRPr="001304B9" w14:paraId="425BE561" w14:textId="77777777" w:rsidTr="00D96365">
        <w:trPr>
          <w:trHeight w:val="114"/>
        </w:trPr>
        <w:tc>
          <w:tcPr>
            <w:tcW w:w="846" w:type="dxa"/>
          </w:tcPr>
          <w:p w14:paraId="36938D8A" w14:textId="77777777" w:rsidR="00D96365" w:rsidRPr="001304B9" w:rsidRDefault="00D96365" w:rsidP="00D96365">
            <w:pPr>
              <w:spacing w:before="100" w:beforeAutospacing="1" w:after="100" w:afterAutospacing="1"/>
              <w:rPr>
                <w:sz w:val="24"/>
                <w:szCs w:val="24"/>
              </w:rPr>
            </w:pPr>
            <w:r>
              <w:rPr>
                <w:sz w:val="24"/>
                <w:szCs w:val="24"/>
              </w:rPr>
              <w:t>4</w:t>
            </w:r>
            <w:r w:rsidRPr="001304B9">
              <w:rPr>
                <w:sz w:val="24"/>
                <w:szCs w:val="24"/>
              </w:rPr>
              <w:t>.1</w:t>
            </w:r>
          </w:p>
        </w:tc>
        <w:tc>
          <w:tcPr>
            <w:tcW w:w="2977" w:type="dxa"/>
            <w:hideMark/>
          </w:tcPr>
          <w:p w14:paraId="55A9C0F9"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Nominalus</w:t>
            </w:r>
            <w:proofErr w:type="spellEnd"/>
            <w:r w:rsidRPr="001304B9">
              <w:rPr>
                <w:sz w:val="24"/>
                <w:szCs w:val="24"/>
              </w:rPr>
              <w:t xml:space="preserve"> </w:t>
            </w:r>
            <w:proofErr w:type="spellStart"/>
            <w:r w:rsidRPr="001304B9">
              <w:rPr>
                <w:sz w:val="24"/>
                <w:szCs w:val="24"/>
              </w:rPr>
              <w:t>elektrinis</w:t>
            </w:r>
            <w:proofErr w:type="spellEnd"/>
            <w:r w:rsidRPr="001304B9">
              <w:rPr>
                <w:sz w:val="24"/>
                <w:szCs w:val="24"/>
              </w:rPr>
              <w:t xml:space="preserve"> </w:t>
            </w:r>
            <w:proofErr w:type="spellStart"/>
            <w:r w:rsidRPr="001304B9">
              <w:rPr>
                <w:sz w:val="24"/>
                <w:szCs w:val="24"/>
              </w:rPr>
              <w:t>galingumas</w:t>
            </w:r>
            <w:proofErr w:type="spellEnd"/>
          </w:p>
        </w:tc>
        <w:tc>
          <w:tcPr>
            <w:tcW w:w="5667" w:type="dxa"/>
            <w:hideMark/>
          </w:tcPr>
          <w:p w14:paraId="6C5CE220" w14:textId="77777777" w:rsidR="00D96365" w:rsidRPr="001304B9" w:rsidRDefault="00D96365" w:rsidP="00D96365">
            <w:pPr>
              <w:spacing w:before="100" w:beforeAutospacing="1" w:after="100" w:afterAutospacing="1"/>
              <w:rPr>
                <w:sz w:val="24"/>
                <w:szCs w:val="24"/>
              </w:rPr>
            </w:pPr>
            <w:r w:rsidRPr="001304B9">
              <w:rPr>
                <w:sz w:val="24"/>
                <w:szCs w:val="24"/>
              </w:rPr>
              <w:t xml:space="preserve">Ne </w:t>
            </w:r>
            <w:proofErr w:type="spellStart"/>
            <w:r w:rsidRPr="001304B9">
              <w:rPr>
                <w:sz w:val="24"/>
                <w:szCs w:val="24"/>
              </w:rPr>
              <w:t>mažiau</w:t>
            </w:r>
            <w:proofErr w:type="spellEnd"/>
            <w:r w:rsidRPr="001304B9">
              <w:rPr>
                <w:sz w:val="24"/>
                <w:szCs w:val="24"/>
              </w:rPr>
              <w:t xml:space="preserve"> 250kVA / 200 kW, </w:t>
            </w:r>
            <w:proofErr w:type="spellStart"/>
            <w:r w:rsidRPr="001304B9">
              <w:rPr>
                <w:sz w:val="24"/>
                <w:szCs w:val="24"/>
              </w:rPr>
              <w:t>skirta</w:t>
            </w:r>
            <w:proofErr w:type="spellEnd"/>
            <w:r w:rsidRPr="001304B9">
              <w:rPr>
                <w:sz w:val="24"/>
                <w:szCs w:val="24"/>
              </w:rPr>
              <w:t xml:space="preserve"> </w:t>
            </w:r>
            <w:proofErr w:type="spellStart"/>
            <w:r w:rsidRPr="001304B9">
              <w:rPr>
                <w:sz w:val="24"/>
                <w:szCs w:val="24"/>
              </w:rPr>
              <w:t>nuolatiniam</w:t>
            </w:r>
            <w:proofErr w:type="spellEnd"/>
            <w:r w:rsidRPr="001304B9">
              <w:rPr>
                <w:sz w:val="24"/>
                <w:szCs w:val="24"/>
              </w:rPr>
              <w:t xml:space="preserve"> </w:t>
            </w:r>
            <w:proofErr w:type="spellStart"/>
            <w:r w:rsidRPr="001304B9">
              <w:rPr>
                <w:sz w:val="24"/>
                <w:szCs w:val="24"/>
              </w:rPr>
              <w:t>darbui</w:t>
            </w:r>
            <w:proofErr w:type="spellEnd"/>
            <w:r w:rsidRPr="001304B9">
              <w:rPr>
                <w:sz w:val="24"/>
                <w:szCs w:val="24"/>
              </w:rPr>
              <w:t xml:space="preserve"> </w:t>
            </w:r>
            <w:r w:rsidRPr="002D1300">
              <w:rPr>
                <w:sz w:val="24"/>
                <w:szCs w:val="24"/>
              </w:rPr>
              <w:t>(PRP).</w:t>
            </w:r>
            <w:r w:rsidRPr="001304B9">
              <w:rPr>
                <w:sz w:val="24"/>
                <w:szCs w:val="24"/>
              </w:rPr>
              <w:t xml:space="preserve"> </w:t>
            </w:r>
          </w:p>
        </w:tc>
      </w:tr>
      <w:tr w:rsidR="00D96365" w:rsidRPr="001304B9" w14:paraId="26DA80C4" w14:textId="77777777" w:rsidTr="00D96365">
        <w:trPr>
          <w:trHeight w:val="114"/>
        </w:trPr>
        <w:tc>
          <w:tcPr>
            <w:tcW w:w="846" w:type="dxa"/>
          </w:tcPr>
          <w:p w14:paraId="5A7B8889" w14:textId="77777777" w:rsidR="00D96365" w:rsidRPr="001304B9" w:rsidRDefault="00D96365" w:rsidP="00D96365">
            <w:pPr>
              <w:spacing w:before="100" w:beforeAutospacing="1" w:after="100" w:afterAutospacing="1"/>
              <w:rPr>
                <w:sz w:val="24"/>
                <w:szCs w:val="24"/>
              </w:rPr>
            </w:pPr>
            <w:r>
              <w:rPr>
                <w:sz w:val="24"/>
                <w:szCs w:val="24"/>
              </w:rPr>
              <w:t>4</w:t>
            </w:r>
            <w:r w:rsidRPr="001304B9">
              <w:rPr>
                <w:sz w:val="24"/>
                <w:szCs w:val="24"/>
              </w:rPr>
              <w:t>.2</w:t>
            </w:r>
          </w:p>
        </w:tc>
        <w:tc>
          <w:tcPr>
            <w:tcW w:w="2977" w:type="dxa"/>
            <w:hideMark/>
          </w:tcPr>
          <w:p w14:paraId="5031E8DA"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Darbo</w:t>
            </w:r>
            <w:proofErr w:type="spellEnd"/>
            <w:r w:rsidRPr="001304B9">
              <w:rPr>
                <w:sz w:val="24"/>
                <w:szCs w:val="24"/>
              </w:rPr>
              <w:t xml:space="preserve"> </w:t>
            </w:r>
            <w:proofErr w:type="spellStart"/>
            <w:r w:rsidRPr="001304B9">
              <w:rPr>
                <w:sz w:val="24"/>
                <w:szCs w:val="24"/>
              </w:rPr>
              <w:t>režimas</w:t>
            </w:r>
            <w:proofErr w:type="spellEnd"/>
            <w:r w:rsidRPr="001304B9">
              <w:rPr>
                <w:sz w:val="24"/>
                <w:szCs w:val="24"/>
              </w:rPr>
              <w:t xml:space="preserve"> (Rating)</w:t>
            </w:r>
          </w:p>
        </w:tc>
        <w:tc>
          <w:tcPr>
            <w:tcW w:w="5667" w:type="dxa"/>
            <w:hideMark/>
          </w:tcPr>
          <w:p w14:paraId="25BEE16B"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Avarinis</w:t>
            </w:r>
            <w:proofErr w:type="spellEnd"/>
            <w:r w:rsidRPr="001304B9">
              <w:rPr>
                <w:sz w:val="24"/>
                <w:szCs w:val="24"/>
              </w:rPr>
              <w:t xml:space="preserve"> </w:t>
            </w:r>
            <w:proofErr w:type="spellStart"/>
            <w:r w:rsidRPr="001304B9">
              <w:rPr>
                <w:sz w:val="24"/>
                <w:szCs w:val="24"/>
              </w:rPr>
              <w:t>elektros</w:t>
            </w:r>
            <w:proofErr w:type="spellEnd"/>
            <w:r w:rsidRPr="001304B9">
              <w:rPr>
                <w:sz w:val="24"/>
                <w:szCs w:val="24"/>
              </w:rPr>
              <w:t xml:space="preserve"> </w:t>
            </w:r>
            <w:proofErr w:type="spellStart"/>
            <w:r w:rsidRPr="001304B9">
              <w:rPr>
                <w:sz w:val="24"/>
                <w:szCs w:val="24"/>
              </w:rPr>
              <w:t>maitinimas</w:t>
            </w:r>
            <w:proofErr w:type="spellEnd"/>
            <w:r w:rsidRPr="001304B9">
              <w:rPr>
                <w:sz w:val="24"/>
                <w:szCs w:val="24"/>
              </w:rPr>
              <w:t>/</w:t>
            </w:r>
            <w:proofErr w:type="spellStart"/>
            <w:r w:rsidRPr="001304B9">
              <w:rPr>
                <w:sz w:val="24"/>
                <w:szCs w:val="24"/>
              </w:rPr>
              <w:t>pastovus</w:t>
            </w:r>
            <w:proofErr w:type="spellEnd"/>
            <w:r w:rsidRPr="001304B9">
              <w:rPr>
                <w:sz w:val="24"/>
                <w:szCs w:val="24"/>
              </w:rPr>
              <w:t xml:space="preserve"> </w:t>
            </w:r>
            <w:proofErr w:type="spellStart"/>
            <w:r w:rsidRPr="001304B9">
              <w:rPr>
                <w:sz w:val="24"/>
                <w:szCs w:val="24"/>
              </w:rPr>
              <w:t>elektros</w:t>
            </w:r>
            <w:proofErr w:type="spellEnd"/>
            <w:r w:rsidRPr="001304B9">
              <w:rPr>
                <w:sz w:val="24"/>
                <w:szCs w:val="24"/>
              </w:rPr>
              <w:t xml:space="preserve"> </w:t>
            </w:r>
            <w:proofErr w:type="spellStart"/>
            <w:r w:rsidRPr="001304B9">
              <w:rPr>
                <w:sz w:val="24"/>
                <w:szCs w:val="24"/>
              </w:rPr>
              <w:t>maitinimas</w:t>
            </w:r>
            <w:proofErr w:type="spellEnd"/>
            <w:r w:rsidRPr="001304B9">
              <w:rPr>
                <w:sz w:val="24"/>
                <w:szCs w:val="24"/>
              </w:rPr>
              <w:t xml:space="preserve"> </w:t>
            </w:r>
          </w:p>
        </w:tc>
      </w:tr>
      <w:tr w:rsidR="00D96365" w:rsidRPr="001304B9" w14:paraId="7F5778E3" w14:textId="77777777" w:rsidTr="00D96365">
        <w:trPr>
          <w:trHeight w:val="114"/>
        </w:trPr>
        <w:tc>
          <w:tcPr>
            <w:tcW w:w="846" w:type="dxa"/>
          </w:tcPr>
          <w:p w14:paraId="278AB034" w14:textId="77777777" w:rsidR="00D96365" w:rsidRPr="001304B9" w:rsidRDefault="00D96365" w:rsidP="00D96365">
            <w:pPr>
              <w:spacing w:before="100" w:beforeAutospacing="1" w:after="100" w:afterAutospacing="1"/>
              <w:rPr>
                <w:sz w:val="24"/>
                <w:szCs w:val="24"/>
              </w:rPr>
            </w:pPr>
            <w:r>
              <w:rPr>
                <w:sz w:val="24"/>
                <w:szCs w:val="24"/>
              </w:rPr>
              <w:t>4</w:t>
            </w:r>
            <w:r w:rsidRPr="001304B9">
              <w:rPr>
                <w:sz w:val="24"/>
                <w:szCs w:val="24"/>
              </w:rPr>
              <w:t>.3</w:t>
            </w:r>
          </w:p>
        </w:tc>
        <w:tc>
          <w:tcPr>
            <w:tcW w:w="2977" w:type="dxa"/>
            <w:hideMark/>
          </w:tcPr>
          <w:p w14:paraId="0E967BEF"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Gamintojo</w:t>
            </w:r>
            <w:proofErr w:type="spellEnd"/>
            <w:r w:rsidRPr="001304B9">
              <w:rPr>
                <w:sz w:val="24"/>
                <w:szCs w:val="24"/>
              </w:rPr>
              <w:t xml:space="preserve"> </w:t>
            </w:r>
            <w:proofErr w:type="spellStart"/>
            <w:r w:rsidRPr="001304B9">
              <w:rPr>
                <w:sz w:val="24"/>
                <w:szCs w:val="24"/>
              </w:rPr>
              <w:t>sertifikatai</w:t>
            </w:r>
            <w:proofErr w:type="spellEnd"/>
          </w:p>
        </w:tc>
        <w:tc>
          <w:tcPr>
            <w:tcW w:w="5667" w:type="dxa"/>
            <w:hideMark/>
          </w:tcPr>
          <w:p w14:paraId="3E1D266A" w14:textId="77777777" w:rsidR="00D96365" w:rsidRPr="001304B9" w:rsidRDefault="00D96365" w:rsidP="00D96365">
            <w:pPr>
              <w:spacing w:before="100" w:beforeAutospacing="1" w:after="100" w:afterAutospacing="1"/>
              <w:rPr>
                <w:sz w:val="24"/>
                <w:szCs w:val="24"/>
              </w:rPr>
            </w:pPr>
            <w:r w:rsidRPr="001304B9">
              <w:rPr>
                <w:sz w:val="24"/>
                <w:szCs w:val="24"/>
              </w:rPr>
              <w:t xml:space="preserve">ISO8528 1:2005; ISO 8528; ISO9001 ISO14001 IEC60034 </w:t>
            </w:r>
            <w:proofErr w:type="spellStart"/>
            <w:r w:rsidRPr="001304B9">
              <w:rPr>
                <w:sz w:val="24"/>
                <w:szCs w:val="24"/>
              </w:rPr>
              <w:t>arba</w:t>
            </w:r>
            <w:proofErr w:type="spellEnd"/>
            <w:r w:rsidRPr="001304B9">
              <w:rPr>
                <w:sz w:val="24"/>
                <w:szCs w:val="24"/>
              </w:rPr>
              <w:t xml:space="preserve"> </w:t>
            </w:r>
            <w:proofErr w:type="spellStart"/>
            <w:r w:rsidRPr="001304B9">
              <w:rPr>
                <w:sz w:val="24"/>
                <w:szCs w:val="24"/>
              </w:rPr>
              <w:t>lygiaverčiai</w:t>
            </w:r>
            <w:proofErr w:type="spellEnd"/>
            <w:r w:rsidRPr="001304B9">
              <w:rPr>
                <w:sz w:val="24"/>
                <w:szCs w:val="24"/>
              </w:rPr>
              <w:t xml:space="preserve"> </w:t>
            </w:r>
            <w:proofErr w:type="spellStart"/>
            <w:r w:rsidRPr="001304B9">
              <w:rPr>
                <w:sz w:val="24"/>
                <w:szCs w:val="24"/>
              </w:rPr>
              <w:t>sertifikatai</w:t>
            </w:r>
            <w:proofErr w:type="spellEnd"/>
            <w:r w:rsidRPr="001304B9">
              <w:rPr>
                <w:sz w:val="24"/>
                <w:szCs w:val="24"/>
              </w:rPr>
              <w:t xml:space="preserve">. </w:t>
            </w:r>
            <w:proofErr w:type="spellStart"/>
            <w:r w:rsidRPr="001304B9">
              <w:rPr>
                <w:sz w:val="24"/>
                <w:szCs w:val="24"/>
              </w:rPr>
              <w:t>Atitikimas</w:t>
            </w:r>
            <w:proofErr w:type="spellEnd"/>
            <w:r w:rsidRPr="001304B9">
              <w:rPr>
                <w:sz w:val="24"/>
                <w:szCs w:val="24"/>
              </w:rPr>
              <w:t xml:space="preserve"> </w:t>
            </w:r>
            <w:proofErr w:type="spellStart"/>
            <w:r w:rsidRPr="001304B9">
              <w:rPr>
                <w:sz w:val="24"/>
                <w:szCs w:val="24"/>
              </w:rPr>
              <w:t>reguliacijai</w:t>
            </w:r>
            <w:proofErr w:type="spellEnd"/>
            <w:r w:rsidRPr="001304B9">
              <w:rPr>
                <w:sz w:val="24"/>
                <w:szCs w:val="24"/>
              </w:rPr>
              <w:t xml:space="preserve"> EMC. </w:t>
            </w:r>
          </w:p>
        </w:tc>
      </w:tr>
      <w:tr w:rsidR="00D96365" w:rsidRPr="001304B9" w14:paraId="04F87547" w14:textId="77777777" w:rsidTr="00D96365">
        <w:trPr>
          <w:trHeight w:val="114"/>
        </w:trPr>
        <w:tc>
          <w:tcPr>
            <w:tcW w:w="846" w:type="dxa"/>
          </w:tcPr>
          <w:p w14:paraId="59C58823" w14:textId="77777777" w:rsidR="00D96365" w:rsidRPr="001304B9" w:rsidRDefault="00D96365" w:rsidP="00D96365">
            <w:pPr>
              <w:spacing w:before="100" w:beforeAutospacing="1" w:after="100" w:afterAutospacing="1"/>
              <w:rPr>
                <w:sz w:val="24"/>
                <w:szCs w:val="24"/>
              </w:rPr>
            </w:pPr>
            <w:r>
              <w:rPr>
                <w:sz w:val="24"/>
                <w:szCs w:val="24"/>
              </w:rPr>
              <w:t>4</w:t>
            </w:r>
            <w:r w:rsidRPr="001304B9">
              <w:rPr>
                <w:sz w:val="24"/>
                <w:szCs w:val="24"/>
              </w:rPr>
              <w:t>.4</w:t>
            </w:r>
          </w:p>
        </w:tc>
        <w:tc>
          <w:tcPr>
            <w:tcW w:w="2977" w:type="dxa"/>
            <w:hideMark/>
          </w:tcPr>
          <w:p w14:paraId="0A04814F" w14:textId="77777777" w:rsidR="00D96365" w:rsidRPr="001304B9" w:rsidRDefault="00D96365" w:rsidP="00D96365">
            <w:pPr>
              <w:spacing w:before="100" w:beforeAutospacing="1" w:after="100" w:afterAutospacing="1"/>
              <w:rPr>
                <w:sz w:val="24"/>
                <w:szCs w:val="24"/>
              </w:rPr>
            </w:pPr>
            <w:r w:rsidRPr="001304B9">
              <w:rPr>
                <w:sz w:val="24"/>
                <w:szCs w:val="24"/>
              </w:rPr>
              <w:t xml:space="preserve">Kuro </w:t>
            </w:r>
            <w:proofErr w:type="spellStart"/>
            <w:r w:rsidRPr="001304B9">
              <w:rPr>
                <w:sz w:val="24"/>
                <w:szCs w:val="24"/>
              </w:rPr>
              <w:t>sąnaudos</w:t>
            </w:r>
            <w:proofErr w:type="spellEnd"/>
            <w:r w:rsidRPr="001304B9">
              <w:rPr>
                <w:sz w:val="24"/>
                <w:szCs w:val="24"/>
              </w:rPr>
              <w:t xml:space="preserve">, </w:t>
            </w:r>
            <w:proofErr w:type="spellStart"/>
            <w:r w:rsidRPr="001304B9">
              <w:rPr>
                <w:sz w:val="24"/>
                <w:szCs w:val="24"/>
              </w:rPr>
              <w:t>esant</w:t>
            </w:r>
            <w:proofErr w:type="spellEnd"/>
            <w:r w:rsidRPr="001304B9">
              <w:rPr>
                <w:sz w:val="24"/>
                <w:szCs w:val="24"/>
              </w:rPr>
              <w:t xml:space="preserve"> 75 %  </w:t>
            </w:r>
            <w:proofErr w:type="spellStart"/>
            <w:r w:rsidRPr="001304B9">
              <w:rPr>
                <w:sz w:val="24"/>
                <w:szCs w:val="24"/>
              </w:rPr>
              <w:t>apkrovai</w:t>
            </w:r>
            <w:proofErr w:type="spellEnd"/>
          </w:p>
        </w:tc>
        <w:tc>
          <w:tcPr>
            <w:tcW w:w="5667" w:type="dxa"/>
            <w:hideMark/>
          </w:tcPr>
          <w:p w14:paraId="69E157F6" w14:textId="77777777" w:rsidR="00D96365" w:rsidRPr="001304B9" w:rsidRDefault="00D96365" w:rsidP="00D96365">
            <w:pPr>
              <w:spacing w:before="100" w:beforeAutospacing="1" w:after="100" w:afterAutospacing="1"/>
              <w:rPr>
                <w:sz w:val="24"/>
                <w:szCs w:val="24"/>
              </w:rPr>
            </w:pPr>
            <w:r w:rsidRPr="001304B9">
              <w:rPr>
                <w:sz w:val="24"/>
                <w:szCs w:val="24"/>
              </w:rPr>
              <w:t xml:space="preserve">Ne </w:t>
            </w:r>
            <w:proofErr w:type="spellStart"/>
            <w:r w:rsidRPr="001304B9">
              <w:rPr>
                <w:sz w:val="24"/>
                <w:szCs w:val="24"/>
              </w:rPr>
              <w:t>daugiau</w:t>
            </w:r>
            <w:proofErr w:type="spellEnd"/>
            <w:r w:rsidRPr="001304B9">
              <w:rPr>
                <w:sz w:val="24"/>
                <w:szCs w:val="24"/>
              </w:rPr>
              <w:t xml:space="preserve">, </w:t>
            </w:r>
            <w:proofErr w:type="spellStart"/>
            <w:r w:rsidRPr="001304B9">
              <w:rPr>
                <w:sz w:val="24"/>
                <w:szCs w:val="24"/>
              </w:rPr>
              <w:t>nei</w:t>
            </w:r>
            <w:proofErr w:type="spellEnd"/>
            <w:r w:rsidRPr="001304B9">
              <w:rPr>
                <w:sz w:val="24"/>
                <w:szCs w:val="24"/>
              </w:rPr>
              <w:t xml:space="preserve"> 45 </w:t>
            </w:r>
            <w:proofErr w:type="spellStart"/>
            <w:r w:rsidRPr="001304B9">
              <w:rPr>
                <w:sz w:val="24"/>
                <w:szCs w:val="24"/>
              </w:rPr>
              <w:t>litras</w:t>
            </w:r>
            <w:proofErr w:type="spellEnd"/>
            <w:r w:rsidRPr="001304B9">
              <w:rPr>
                <w:sz w:val="24"/>
                <w:szCs w:val="24"/>
              </w:rPr>
              <w:t xml:space="preserve"> per </w:t>
            </w:r>
            <w:proofErr w:type="spellStart"/>
            <w:r w:rsidRPr="001304B9">
              <w:rPr>
                <w:sz w:val="24"/>
                <w:szCs w:val="24"/>
              </w:rPr>
              <w:t>valandą</w:t>
            </w:r>
            <w:proofErr w:type="spellEnd"/>
          </w:p>
        </w:tc>
      </w:tr>
      <w:tr w:rsidR="00D96365" w:rsidRPr="001304B9" w14:paraId="0F4C77A9" w14:textId="77777777" w:rsidTr="00D96365">
        <w:trPr>
          <w:trHeight w:val="114"/>
        </w:trPr>
        <w:tc>
          <w:tcPr>
            <w:tcW w:w="846" w:type="dxa"/>
          </w:tcPr>
          <w:p w14:paraId="4AB7D067" w14:textId="77777777" w:rsidR="00D96365" w:rsidRPr="001304B9" w:rsidRDefault="00D96365" w:rsidP="00D96365">
            <w:pPr>
              <w:spacing w:before="100" w:beforeAutospacing="1" w:after="100" w:afterAutospacing="1"/>
              <w:rPr>
                <w:sz w:val="24"/>
                <w:szCs w:val="24"/>
              </w:rPr>
            </w:pPr>
            <w:r>
              <w:rPr>
                <w:sz w:val="24"/>
                <w:szCs w:val="24"/>
              </w:rPr>
              <w:t>4</w:t>
            </w:r>
            <w:r w:rsidRPr="001304B9">
              <w:rPr>
                <w:sz w:val="24"/>
                <w:szCs w:val="24"/>
              </w:rPr>
              <w:t>.5</w:t>
            </w:r>
          </w:p>
        </w:tc>
        <w:tc>
          <w:tcPr>
            <w:tcW w:w="2977" w:type="dxa"/>
            <w:hideMark/>
          </w:tcPr>
          <w:p w14:paraId="08C2CE52" w14:textId="77777777" w:rsidR="00D96365" w:rsidRPr="001304B9" w:rsidRDefault="00D96365" w:rsidP="00D96365">
            <w:pPr>
              <w:spacing w:before="100" w:beforeAutospacing="1" w:after="100" w:afterAutospacing="1"/>
              <w:rPr>
                <w:sz w:val="24"/>
                <w:szCs w:val="24"/>
              </w:rPr>
            </w:pPr>
            <w:r w:rsidRPr="001304B9">
              <w:rPr>
                <w:sz w:val="24"/>
                <w:szCs w:val="24"/>
              </w:rPr>
              <w:t xml:space="preserve">Kuro </w:t>
            </w:r>
            <w:proofErr w:type="spellStart"/>
            <w:r w:rsidRPr="001304B9">
              <w:rPr>
                <w:sz w:val="24"/>
                <w:szCs w:val="24"/>
              </w:rPr>
              <w:t>sąnaudos</w:t>
            </w:r>
            <w:proofErr w:type="spellEnd"/>
            <w:r w:rsidRPr="001304B9">
              <w:rPr>
                <w:sz w:val="24"/>
                <w:szCs w:val="24"/>
              </w:rPr>
              <w:t xml:space="preserve">, </w:t>
            </w:r>
            <w:proofErr w:type="spellStart"/>
            <w:r w:rsidRPr="001304B9">
              <w:rPr>
                <w:sz w:val="24"/>
                <w:szCs w:val="24"/>
              </w:rPr>
              <w:t>esant</w:t>
            </w:r>
            <w:proofErr w:type="spellEnd"/>
            <w:r w:rsidRPr="001304B9">
              <w:rPr>
                <w:sz w:val="24"/>
                <w:szCs w:val="24"/>
              </w:rPr>
              <w:t xml:space="preserve"> 100% </w:t>
            </w:r>
            <w:proofErr w:type="spellStart"/>
            <w:r w:rsidRPr="001304B9">
              <w:rPr>
                <w:sz w:val="24"/>
                <w:szCs w:val="24"/>
              </w:rPr>
              <w:t>apkrovai</w:t>
            </w:r>
            <w:proofErr w:type="spellEnd"/>
          </w:p>
        </w:tc>
        <w:tc>
          <w:tcPr>
            <w:tcW w:w="5667" w:type="dxa"/>
            <w:hideMark/>
          </w:tcPr>
          <w:p w14:paraId="3471DD88" w14:textId="77777777" w:rsidR="00D96365" w:rsidRPr="001304B9" w:rsidRDefault="00D96365" w:rsidP="00D96365">
            <w:pPr>
              <w:spacing w:before="100" w:beforeAutospacing="1" w:after="100" w:afterAutospacing="1"/>
              <w:rPr>
                <w:sz w:val="24"/>
                <w:szCs w:val="24"/>
              </w:rPr>
            </w:pPr>
            <w:r w:rsidRPr="001304B9">
              <w:rPr>
                <w:sz w:val="24"/>
                <w:szCs w:val="24"/>
              </w:rPr>
              <w:t xml:space="preserve">Ne </w:t>
            </w:r>
            <w:proofErr w:type="spellStart"/>
            <w:r w:rsidRPr="001304B9">
              <w:rPr>
                <w:sz w:val="24"/>
                <w:szCs w:val="24"/>
              </w:rPr>
              <w:t>daugiau</w:t>
            </w:r>
            <w:proofErr w:type="spellEnd"/>
            <w:r w:rsidRPr="001304B9">
              <w:rPr>
                <w:sz w:val="24"/>
                <w:szCs w:val="24"/>
              </w:rPr>
              <w:t xml:space="preserve">, </w:t>
            </w:r>
            <w:proofErr w:type="spellStart"/>
            <w:r w:rsidRPr="001304B9">
              <w:rPr>
                <w:sz w:val="24"/>
                <w:szCs w:val="24"/>
              </w:rPr>
              <w:t>nei</w:t>
            </w:r>
            <w:proofErr w:type="spellEnd"/>
            <w:r w:rsidRPr="001304B9">
              <w:rPr>
                <w:sz w:val="24"/>
                <w:szCs w:val="24"/>
              </w:rPr>
              <w:t xml:space="preserve"> 56 </w:t>
            </w:r>
            <w:proofErr w:type="spellStart"/>
            <w:r w:rsidRPr="001304B9">
              <w:rPr>
                <w:sz w:val="24"/>
                <w:szCs w:val="24"/>
              </w:rPr>
              <w:t>litras</w:t>
            </w:r>
            <w:proofErr w:type="spellEnd"/>
            <w:r w:rsidRPr="001304B9">
              <w:rPr>
                <w:sz w:val="24"/>
                <w:szCs w:val="24"/>
              </w:rPr>
              <w:t xml:space="preserve"> per </w:t>
            </w:r>
            <w:proofErr w:type="spellStart"/>
            <w:r w:rsidRPr="001304B9">
              <w:rPr>
                <w:sz w:val="24"/>
                <w:szCs w:val="24"/>
              </w:rPr>
              <w:t>valandą</w:t>
            </w:r>
            <w:proofErr w:type="spellEnd"/>
          </w:p>
        </w:tc>
      </w:tr>
      <w:tr w:rsidR="00D96365" w:rsidRPr="001304B9" w14:paraId="1CD44925" w14:textId="77777777" w:rsidTr="00D96365">
        <w:trPr>
          <w:trHeight w:val="114"/>
        </w:trPr>
        <w:tc>
          <w:tcPr>
            <w:tcW w:w="846" w:type="dxa"/>
          </w:tcPr>
          <w:p w14:paraId="03974C4A" w14:textId="77777777" w:rsidR="00D96365" w:rsidRPr="001304B9" w:rsidRDefault="00D96365" w:rsidP="00D96365">
            <w:pPr>
              <w:spacing w:before="100" w:beforeAutospacing="1" w:after="100" w:afterAutospacing="1"/>
              <w:rPr>
                <w:sz w:val="24"/>
                <w:szCs w:val="24"/>
              </w:rPr>
            </w:pPr>
            <w:r>
              <w:rPr>
                <w:sz w:val="24"/>
                <w:szCs w:val="24"/>
              </w:rPr>
              <w:t>4</w:t>
            </w:r>
            <w:r w:rsidRPr="001304B9">
              <w:rPr>
                <w:sz w:val="24"/>
                <w:szCs w:val="24"/>
              </w:rPr>
              <w:t>.6</w:t>
            </w:r>
          </w:p>
        </w:tc>
        <w:tc>
          <w:tcPr>
            <w:tcW w:w="2977" w:type="dxa"/>
            <w:hideMark/>
          </w:tcPr>
          <w:p w14:paraId="5E5667B5"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Išpildymas</w:t>
            </w:r>
            <w:proofErr w:type="spellEnd"/>
          </w:p>
        </w:tc>
        <w:tc>
          <w:tcPr>
            <w:tcW w:w="5667" w:type="dxa"/>
            <w:hideMark/>
          </w:tcPr>
          <w:p w14:paraId="33D566C4" w14:textId="77777777" w:rsidR="00D96365" w:rsidRPr="001304B9" w:rsidRDefault="00D96365" w:rsidP="00D96365">
            <w:pPr>
              <w:spacing w:before="100" w:beforeAutospacing="1" w:after="100" w:afterAutospacing="1"/>
              <w:rPr>
                <w:sz w:val="24"/>
                <w:szCs w:val="24"/>
              </w:rPr>
            </w:pPr>
            <w:r w:rsidRPr="001304B9">
              <w:rPr>
                <w:sz w:val="24"/>
                <w:szCs w:val="24"/>
              </w:rPr>
              <w:t xml:space="preserve">Su </w:t>
            </w:r>
            <w:proofErr w:type="spellStart"/>
            <w:r w:rsidRPr="001304B9">
              <w:rPr>
                <w:sz w:val="24"/>
                <w:szCs w:val="24"/>
              </w:rPr>
              <w:t>triukšmą</w:t>
            </w:r>
            <w:proofErr w:type="spellEnd"/>
            <w:r w:rsidRPr="001304B9">
              <w:rPr>
                <w:sz w:val="24"/>
                <w:szCs w:val="24"/>
              </w:rPr>
              <w:t xml:space="preserve"> </w:t>
            </w:r>
            <w:proofErr w:type="spellStart"/>
            <w:r w:rsidRPr="001304B9">
              <w:rPr>
                <w:sz w:val="24"/>
                <w:szCs w:val="24"/>
              </w:rPr>
              <w:t>slopinančiu</w:t>
            </w:r>
            <w:proofErr w:type="spellEnd"/>
            <w:r w:rsidRPr="001304B9">
              <w:rPr>
                <w:sz w:val="24"/>
                <w:szCs w:val="24"/>
              </w:rPr>
              <w:t xml:space="preserve"> </w:t>
            </w:r>
            <w:proofErr w:type="spellStart"/>
            <w:r w:rsidRPr="001304B9">
              <w:rPr>
                <w:sz w:val="24"/>
                <w:szCs w:val="24"/>
              </w:rPr>
              <w:t>konteineriu</w:t>
            </w:r>
            <w:proofErr w:type="spellEnd"/>
          </w:p>
        </w:tc>
      </w:tr>
      <w:tr w:rsidR="00D96365" w:rsidRPr="001304B9" w14:paraId="3AAF4A03" w14:textId="77777777" w:rsidTr="00D96365">
        <w:trPr>
          <w:trHeight w:val="114"/>
        </w:trPr>
        <w:tc>
          <w:tcPr>
            <w:tcW w:w="846" w:type="dxa"/>
          </w:tcPr>
          <w:p w14:paraId="1706BF0D" w14:textId="77777777" w:rsidR="00D96365" w:rsidRPr="001304B9" w:rsidRDefault="00D96365" w:rsidP="00D96365">
            <w:pPr>
              <w:spacing w:before="100" w:beforeAutospacing="1" w:after="100" w:afterAutospacing="1"/>
              <w:rPr>
                <w:sz w:val="24"/>
                <w:szCs w:val="24"/>
              </w:rPr>
            </w:pPr>
            <w:r>
              <w:rPr>
                <w:sz w:val="24"/>
                <w:szCs w:val="24"/>
              </w:rPr>
              <w:t>4</w:t>
            </w:r>
            <w:r w:rsidRPr="001304B9">
              <w:rPr>
                <w:sz w:val="24"/>
                <w:szCs w:val="24"/>
              </w:rPr>
              <w:t>.7</w:t>
            </w:r>
          </w:p>
        </w:tc>
        <w:tc>
          <w:tcPr>
            <w:tcW w:w="2977" w:type="dxa"/>
            <w:hideMark/>
          </w:tcPr>
          <w:p w14:paraId="78DC0872"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Galios</w:t>
            </w:r>
            <w:proofErr w:type="spellEnd"/>
            <w:r w:rsidRPr="001304B9">
              <w:rPr>
                <w:sz w:val="24"/>
                <w:szCs w:val="24"/>
              </w:rPr>
              <w:t xml:space="preserve"> </w:t>
            </w:r>
            <w:proofErr w:type="spellStart"/>
            <w:r w:rsidRPr="001304B9">
              <w:rPr>
                <w:sz w:val="24"/>
                <w:szCs w:val="24"/>
              </w:rPr>
              <w:t>išėjimo</w:t>
            </w:r>
            <w:proofErr w:type="spellEnd"/>
            <w:r w:rsidRPr="001304B9">
              <w:rPr>
                <w:sz w:val="24"/>
                <w:szCs w:val="24"/>
              </w:rPr>
              <w:t xml:space="preserve"> </w:t>
            </w:r>
            <w:proofErr w:type="spellStart"/>
            <w:r w:rsidRPr="001304B9">
              <w:rPr>
                <w:sz w:val="24"/>
                <w:szCs w:val="24"/>
              </w:rPr>
              <w:t>automatinis</w:t>
            </w:r>
            <w:proofErr w:type="spellEnd"/>
            <w:r w:rsidRPr="001304B9">
              <w:rPr>
                <w:sz w:val="24"/>
                <w:szCs w:val="24"/>
              </w:rPr>
              <w:t xml:space="preserve"> </w:t>
            </w:r>
            <w:proofErr w:type="spellStart"/>
            <w:r w:rsidRPr="001304B9">
              <w:rPr>
                <w:sz w:val="24"/>
                <w:szCs w:val="24"/>
              </w:rPr>
              <w:t>jungiklis</w:t>
            </w:r>
            <w:proofErr w:type="spellEnd"/>
          </w:p>
        </w:tc>
        <w:tc>
          <w:tcPr>
            <w:tcW w:w="5667" w:type="dxa"/>
            <w:hideMark/>
          </w:tcPr>
          <w:p w14:paraId="2C3CFC7E" w14:textId="77777777" w:rsidR="00D96365" w:rsidRPr="001304B9" w:rsidRDefault="00D96365" w:rsidP="00D96365">
            <w:pPr>
              <w:spacing w:before="100" w:beforeAutospacing="1" w:after="100" w:afterAutospacing="1"/>
              <w:rPr>
                <w:sz w:val="24"/>
                <w:szCs w:val="24"/>
              </w:rPr>
            </w:pPr>
            <w:proofErr w:type="spellStart"/>
            <w:r w:rsidRPr="00445089">
              <w:rPr>
                <w:sz w:val="24"/>
                <w:szCs w:val="24"/>
              </w:rPr>
              <w:t>Tripolis</w:t>
            </w:r>
            <w:proofErr w:type="spellEnd"/>
            <w:r w:rsidRPr="00445089">
              <w:rPr>
                <w:sz w:val="24"/>
                <w:szCs w:val="24"/>
              </w:rPr>
              <w:t xml:space="preserve"> </w:t>
            </w:r>
            <w:proofErr w:type="spellStart"/>
            <w:r w:rsidRPr="00445089">
              <w:rPr>
                <w:sz w:val="24"/>
                <w:szCs w:val="24"/>
              </w:rPr>
              <w:t>arba</w:t>
            </w:r>
            <w:proofErr w:type="spellEnd"/>
            <w:r w:rsidRPr="00445089">
              <w:rPr>
                <w:sz w:val="24"/>
                <w:szCs w:val="24"/>
              </w:rPr>
              <w:t xml:space="preserve"> </w:t>
            </w:r>
            <w:proofErr w:type="spellStart"/>
            <w:r w:rsidRPr="00445089">
              <w:rPr>
                <w:sz w:val="24"/>
                <w:szCs w:val="24"/>
              </w:rPr>
              <w:t>keturpolis</w:t>
            </w:r>
            <w:proofErr w:type="spellEnd"/>
            <w:r w:rsidRPr="00445089">
              <w:rPr>
                <w:sz w:val="24"/>
                <w:szCs w:val="24"/>
              </w:rPr>
              <w:t xml:space="preserve"> </w:t>
            </w:r>
            <w:proofErr w:type="spellStart"/>
            <w:r w:rsidRPr="00445089">
              <w:rPr>
                <w:sz w:val="24"/>
                <w:szCs w:val="24"/>
              </w:rPr>
              <w:t>su</w:t>
            </w:r>
            <w:proofErr w:type="spellEnd"/>
            <w:r w:rsidRPr="00445089">
              <w:rPr>
                <w:sz w:val="24"/>
                <w:szCs w:val="24"/>
              </w:rPr>
              <w:t xml:space="preserve"> </w:t>
            </w:r>
            <w:proofErr w:type="spellStart"/>
            <w:r w:rsidRPr="00445089">
              <w:rPr>
                <w:sz w:val="24"/>
                <w:szCs w:val="24"/>
              </w:rPr>
              <w:t>vidurine</w:t>
            </w:r>
            <w:proofErr w:type="spellEnd"/>
            <w:r w:rsidRPr="00445089">
              <w:rPr>
                <w:sz w:val="24"/>
                <w:szCs w:val="24"/>
              </w:rPr>
              <w:t xml:space="preserve"> </w:t>
            </w:r>
            <w:proofErr w:type="spellStart"/>
            <w:r w:rsidRPr="00445089">
              <w:rPr>
                <w:sz w:val="24"/>
                <w:szCs w:val="24"/>
              </w:rPr>
              <w:t>padėtimi</w:t>
            </w:r>
            <w:proofErr w:type="spellEnd"/>
            <w:r w:rsidRPr="00445089">
              <w:rPr>
                <w:sz w:val="24"/>
                <w:szCs w:val="24"/>
              </w:rPr>
              <w:t xml:space="preserve"> 400A</w:t>
            </w:r>
            <w:r w:rsidRPr="001304B9">
              <w:rPr>
                <w:sz w:val="24"/>
                <w:szCs w:val="24"/>
              </w:rPr>
              <w:t xml:space="preserve"> </w:t>
            </w:r>
          </w:p>
        </w:tc>
      </w:tr>
      <w:tr w:rsidR="00D96365" w:rsidRPr="001304B9" w14:paraId="5D7BBC8D" w14:textId="77777777" w:rsidTr="00D96365">
        <w:trPr>
          <w:trHeight w:val="114"/>
        </w:trPr>
        <w:tc>
          <w:tcPr>
            <w:tcW w:w="846" w:type="dxa"/>
          </w:tcPr>
          <w:p w14:paraId="71B71F91" w14:textId="77777777" w:rsidR="00D96365" w:rsidRPr="001304B9" w:rsidRDefault="00D96365" w:rsidP="00D96365">
            <w:pPr>
              <w:spacing w:before="100" w:beforeAutospacing="1" w:after="100" w:afterAutospacing="1"/>
              <w:rPr>
                <w:sz w:val="24"/>
                <w:szCs w:val="24"/>
              </w:rPr>
            </w:pPr>
            <w:r>
              <w:rPr>
                <w:sz w:val="24"/>
                <w:szCs w:val="24"/>
              </w:rPr>
              <w:t>4</w:t>
            </w:r>
            <w:r w:rsidRPr="001304B9">
              <w:rPr>
                <w:sz w:val="24"/>
                <w:szCs w:val="24"/>
              </w:rPr>
              <w:t>.8</w:t>
            </w:r>
          </w:p>
        </w:tc>
        <w:tc>
          <w:tcPr>
            <w:tcW w:w="2977" w:type="dxa"/>
            <w:hideMark/>
          </w:tcPr>
          <w:p w14:paraId="1942ECA6"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Vidinio</w:t>
            </w:r>
            <w:proofErr w:type="spellEnd"/>
            <w:r w:rsidRPr="001304B9">
              <w:rPr>
                <w:sz w:val="24"/>
                <w:szCs w:val="24"/>
              </w:rPr>
              <w:t xml:space="preserve"> </w:t>
            </w:r>
            <w:proofErr w:type="spellStart"/>
            <w:r w:rsidRPr="001304B9">
              <w:rPr>
                <w:sz w:val="24"/>
                <w:szCs w:val="24"/>
              </w:rPr>
              <w:t>kuro</w:t>
            </w:r>
            <w:proofErr w:type="spellEnd"/>
            <w:r w:rsidRPr="001304B9">
              <w:rPr>
                <w:sz w:val="24"/>
                <w:szCs w:val="24"/>
              </w:rPr>
              <w:t xml:space="preserve"> </w:t>
            </w:r>
            <w:proofErr w:type="spellStart"/>
            <w:r w:rsidRPr="001304B9">
              <w:rPr>
                <w:sz w:val="24"/>
                <w:szCs w:val="24"/>
              </w:rPr>
              <w:t>bako</w:t>
            </w:r>
            <w:proofErr w:type="spellEnd"/>
            <w:r w:rsidRPr="001304B9">
              <w:rPr>
                <w:sz w:val="24"/>
                <w:szCs w:val="24"/>
              </w:rPr>
              <w:t xml:space="preserve"> </w:t>
            </w:r>
            <w:proofErr w:type="spellStart"/>
            <w:r w:rsidRPr="001304B9">
              <w:rPr>
                <w:sz w:val="24"/>
                <w:szCs w:val="24"/>
              </w:rPr>
              <w:t>talpa</w:t>
            </w:r>
            <w:proofErr w:type="spellEnd"/>
          </w:p>
        </w:tc>
        <w:tc>
          <w:tcPr>
            <w:tcW w:w="5667" w:type="dxa"/>
            <w:hideMark/>
          </w:tcPr>
          <w:p w14:paraId="377D503B" w14:textId="77777777" w:rsidR="00D96365" w:rsidRPr="001304B9" w:rsidRDefault="00D96365" w:rsidP="00D96365">
            <w:pPr>
              <w:spacing w:before="100" w:beforeAutospacing="1" w:after="100" w:afterAutospacing="1"/>
              <w:rPr>
                <w:sz w:val="24"/>
                <w:szCs w:val="24"/>
              </w:rPr>
            </w:pPr>
            <w:r w:rsidRPr="001304B9">
              <w:rPr>
                <w:sz w:val="24"/>
                <w:szCs w:val="24"/>
              </w:rPr>
              <w:t xml:space="preserve">Ne </w:t>
            </w:r>
            <w:proofErr w:type="spellStart"/>
            <w:r w:rsidRPr="001304B9">
              <w:rPr>
                <w:sz w:val="24"/>
                <w:szCs w:val="24"/>
              </w:rPr>
              <w:t>mažiau</w:t>
            </w:r>
            <w:proofErr w:type="spellEnd"/>
            <w:r w:rsidRPr="001304B9">
              <w:rPr>
                <w:sz w:val="24"/>
                <w:szCs w:val="24"/>
              </w:rPr>
              <w:t xml:space="preserve"> </w:t>
            </w:r>
            <w:proofErr w:type="spellStart"/>
            <w:r w:rsidRPr="001304B9">
              <w:rPr>
                <w:sz w:val="24"/>
                <w:szCs w:val="24"/>
              </w:rPr>
              <w:t>kaip</w:t>
            </w:r>
            <w:proofErr w:type="spellEnd"/>
            <w:r w:rsidRPr="001304B9">
              <w:rPr>
                <w:sz w:val="24"/>
                <w:szCs w:val="24"/>
              </w:rPr>
              <w:t xml:space="preserve"> 14 val. </w:t>
            </w:r>
            <w:proofErr w:type="spellStart"/>
            <w:r w:rsidRPr="001304B9">
              <w:rPr>
                <w:sz w:val="24"/>
                <w:szCs w:val="24"/>
              </w:rPr>
              <w:t>nenutrūkstamo</w:t>
            </w:r>
            <w:proofErr w:type="spellEnd"/>
            <w:r w:rsidRPr="001304B9">
              <w:rPr>
                <w:sz w:val="24"/>
                <w:szCs w:val="24"/>
              </w:rPr>
              <w:t xml:space="preserve"> </w:t>
            </w:r>
            <w:proofErr w:type="spellStart"/>
            <w:r w:rsidRPr="001304B9">
              <w:rPr>
                <w:sz w:val="24"/>
                <w:szCs w:val="24"/>
              </w:rPr>
              <w:t>darbo</w:t>
            </w:r>
            <w:proofErr w:type="spellEnd"/>
            <w:r w:rsidRPr="001304B9">
              <w:rPr>
                <w:sz w:val="24"/>
                <w:szCs w:val="24"/>
              </w:rPr>
              <w:t xml:space="preserve"> </w:t>
            </w:r>
            <w:proofErr w:type="spellStart"/>
            <w:r w:rsidRPr="001304B9">
              <w:rPr>
                <w:sz w:val="24"/>
                <w:szCs w:val="24"/>
              </w:rPr>
              <w:t>esant</w:t>
            </w:r>
            <w:proofErr w:type="spellEnd"/>
            <w:r w:rsidRPr="001304B9">
              <w:rPr>
                <w:sz w:val="24"/>
                <w:szCs w:val="24"/>
              </w:rPr>
              <w:t xml:space="preserve"> 75% </w:t>
            </w:r>
            <w:proofErr w:type="spellStart"/>
            <w:r w:rsidRPr="001304B9">
              <w:rPr>
                <w:sz w:val="24"/>
                <w:szCs w:val="24"/>
              </w:rPr>
              <w:t>apkrovai</w:t>
            </w:r>
            <w:proofErr w:type="spellEnd"/>
          </w:p>
        </w:tc>
      </w:tr>
      <w:tr w:rsidR="00D96365" w:rsidRPr="001304B9" w14:paraId="77510256" w14:textId="77777777" w:rsidTr="00D96365">
        <w:trPr>
          <w:trHeight w:val="114"/>
        </w:trPr>
        <w:tc>
          <w:tcPr>
            <w:tcW w:w="846" w:type="dxa"/>
          </w:tcPr>
          <w:p w14:paraId="6EFD543F" w14:textId="77777777" w:rsidR="00D96365" w:rsidRPr="001304B9" w:rsidRDefault="00D96365" w:rsidP="00D96365">
            <w:pPr>
              <w:spacing w:before="100" w:beforeAutospacing="1" w:after="100" w:afterAutospacing="1"/>
              <w:rPr>
                <w:sz w:val="24"/>
                <w:szCs w:val="24"/>
              </w:rPr>
            </w:pPr>
            <w:r>
              <w:rPr>
                <w:sz w:val="24"/>
                <w:szCs w:val="24"/>
              </w:rPr>
              <w:t>4</w:t>
            </w:r>
            <w:r w:rsidRPr="001304B9">
              <w:rPr>
                <w:sz w:val="24"/>
                <w:szCs w:val="24"/>
              </w:rPr>
              <w:t>.9</w:t>
            </w:r>
          </w:p>
        </w:tc>
        <w:tc>
          <w:tcPr>
            <w:tcW w:w="2977" w:type="dxa"/>
            <w:hideMark/>
          </w:tcPr>
          <w:p w14:paraId="0795EBBA"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Vidinio</w:t>
            </w:r>
            <w:proofErr w:type="spellEnd"/>
            <w:r w:rsidRPr="001304B9">
              <w:rPr>
                <w:sz w:val="24"/>
                <w:szCs w:val="24"/>
              </w:rPr>
              <w:t xml:space="preserve"> </w:t>
            </w:r>
            <w:proofErr w:type="spellStart"/>
            <w:r w:rsidRPr="001304B9">
              <w:rPr>
                <w:sz w:val="24"/>
                <w:szCs w:val="24"/>
              </w:rPr>
              <w:t>kuro</w:t>
            </w:r>
            <w:proofErr w:type="spellEnd"/>
            <w:r w:rsidRPr="001304B9">
              <w:rPr>
                <w:sz w:val="24"/>
                <w:szCs w:val="24"/>
              </w:rPr>
              <w:t xml:space="preserve"> </w:t>
            </w:r>
            <w:proofErr w:type="spellStart"/>
            <w:r w:rsidRPr="001304B9">
              <w:rPr>
                <w:sz w:val="24"/>
                <w:szCs w:val="24"/>
              </w:rPr>
              <w:t>bako</w:t>
            </w:r>
            <w:proofErr w:type="spellEnd"/>
            <w:r w:rsidRPr="001304B9">
              <w:rPr>
                <w:sz w:val="24"/>
                <w:szCs w:val="24"/>
              </w:rPr>
              <w:t xml:space="preserve"> </w:t>
            </w:r>
            <w:proofErr w:type="spellStart"/>
            <w:r w:rsidRPr="001304B9">
              <w:rPr>
                <w:sz w:val="24"/>
                <w:szCs w:val="24"/>
              </w:rPr>
              <w:t>konstrukcija</w:t>
            </w:r>
            <w:proofErr w:type="spellEnd"/>
          </w:p>
        </w:tc>
        <w:tc>
          <w:tcPr>
            <w:tcW w:w="5667" w:type="dxa"/>
            <w:hideMark/>
          </w:tcPr>
          <w:p w14:paraId="1D80F558" w14:textId="77777777" w:rsidR="00D96365" w:rsidRPr="001304B9" w:rsidRDefault="00D96365" w:rsidP="00D96365">
            <w:pPr>
              <w:spacing w:before="100" w:beforeAutospacing="1" w:after="100" w:afterAutospacing="1"/>
              <w:rPr>
                <w:sz w:val="24"/>
                <w:szCs w:val="24"/>
              </w:rPr>
            </w:pPr>
            <w:proofErr w:type="spellStart"/>
            <w:r w:rsidRPr="001304B9">
              <w:rPr>
                <w:bCs/>
                <w:sz w:val="24"/>
                <w:szCs w:val="24"/>
              </w:rPr>
              <w:t>Plastikinis</w:t>
            </w:r>
            <w:proofErr w:type="spellEnd"/>
            <w:r w:rsidRPr="001304B9">
              <w:rPr>
                <w:sz w:val="24"/>
                <w:szCs w:val="24"/>
              </w:rPr>
              <w:t xml:space="preserve"> </w:t>
            </w:r>
            <w:proofErr w:type="spellStart"/>
            <w:r w:rsidRPr="001304B9">
              <w:rPr>
                <w:sz w:val="24"/>
                <w:szCs w:val="24"/>
              </w:rPr>
              <w:t>kuro</w:t>
            </w:r>
            <w:proofErr w:type="spellEnd"/>
            <w:r w:rsidRPr="001304B9">
              <w:rPr>
                <w:sz w:val="24"/>
                <w:szCs w:val="24"/>
              </w:rPr>
              <w:t xml:space="preserve"> </w:t>
            </w:r>
            <w:proofErr w:type="spellStart"/>
            <w:r w:rsidRPr="001304B9">
              <w:rPr>
                <w:sz w:val="24"/>
                <w:szCs w:val="24"/>
              </w:rPr>
              <w:t>bakas</w:t>
            </w:r>
            <w:proofErr w:type="spellEnd"/>
          </w:p>
        </w:tc>
      </w:tr>
      <w:tr w:rsidR="00D96365" w:rsidRPr="001304B9" w14:paraId="4F81A3C2" w14:textId="77777777" w:rsidTr="00D96365">
        <w:trPr>
          <w:trHeight w:val="114"/>
        </w:trPr>
        <w:tc>
          <w:tcPr>
            <w:tcW w:w="846" w:type="dxa"/>
          </w:tcPr>
          <w:p w14:paraId="79D3A77B" w14:textId="77777777" w:rsidR="00D96365" w:rsidRPr="001304B9" w:rsidRDefault="00D96365" w:rsidP="00D96365">
            <w:pPr>
              <w:spacing w:before="100" w:beforeAutospacing="1" w:after="100" w:afterAutospacing="1"/>
              <w:rPr>
                <w:sz w:val="24"/>
                <w:szCs w:val="24"/>
              </w:rPr>
            </w:pPr>
            <w:r>
              <w:rPr>
                <w:sz w:val="24"/>
                <w:szCs w:val="24"/>
              </w:rPr>
              <w:t>4</w:t>
            </w:r>
            <w:r w:rsidRPr="001304B9">
              <w:rPr>
                <w:sz w:val="24"/>
                <w:szCs w:val="24"/>
              </w:rPr>
              <w:t>.10</w:t>
            </w:r>
          </w:p>
        </w:tc>
        <w:tc>
          <w:tcPr>
            <w:tcW w:w="2977" w:type="dxa"/>
            <w:hideMark/>
          </w:tcPr>
          <w:p w14:paraId="47CD1ED5"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Vibracijų</w:t>
            </w:r>
            <w:proofErr w:type="spellEnd"/>
            <w:r w:rsidRPr="001304B9">
              <w:rPr>
                <w:sz w:val="24"/>
                <w:szCs w:val="24"/>
              </w:rPr>
              <w:t xml:space="preserve"> </w:t>
            </w:r>
            <w:proofErr w:type="spellStart"/>
            <w:r w:rsidRPr="001304B9">
              <w:rPr>
                <w:sz w:val="24"/>
                <w:szCs w:val="24"/>
              </w:rPr>
              <w:t>slopinimas</w:t>
            </w:r>
            <w:proofErr w:type="spellEnd"/>
          </w:p>
        </w:tc>
        <w:tc>
          <w:tcPr>
            <w:tcW w:w="5667" w:type="dxa"/>
            <w:hideMark/>
          </w:tcPr>
          <w:p w14:paraId="2324A2AE"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Variklis</w:t>
            </w:r>
            <w:proofErr w:type="spellEnd"/>
            <w:r w:rsidRPr="001304B9">
              <w:rPr>
                <w:sz w:val="24"/>
                <w:szCs w:val="24"/>
              </w:rPr>
              <w:t xml:space="preserve"> </w:t>
            </w:r>
            <w:proofErr w:type="spellStart"/>
            <w:r w:rsidRPr="001304B9">
              <w:rPr>
                <w:sz w:val="24"/>
                <w:szCs w:val="24"/>
              </w:rPr>
              <w:t>ir</w:t>
            </w:r>
            <w:proofErr w:type="spellEnd"/>
            <w:r w:rsidRPr="001304B9">
              <w:rPr>
                <w:sz w:val="24"/>
                <w:szCs w:val="24"/>
              </w:rPr>
              <w:t xml:space="preserve"> </w:t>
            </w:r>
            <w:proofErr w:type="spellStart"/>
            <w:r w:rsidRPr="001304B9">
              <w:rPr>
                <w:sz w:val="24"/>
                <w:szCs w:val="24"/>
              </w:rPr>
              <w:t>generatorius</w:t>
            </w:r>
            <w:proofErr w:type="spellEnd"/>
            <w:r w:rsidRPr="001304B9">
              <w:rPr>
                <w:sz w:val="24"/>
                <w:szCs w:val="24"/>
              </w:rPr>
              <w:t xml:space="preserve"> </w:t>
            </w:r>
            <w:proofErr w:type="spellStart"/>
            <w:r w:rsidRPr="001304B9">
              <w:rPr>
                <w:sz w:val="24"/>
                <w:szCs w:val="24"/>
              </w:rPr>
              <w:t>turi</w:t>
            </w:r>
            <w:proofErr w:type="spellEnd"/>
            <w:r w:rsidRPr="001304B9">
              <w:rPr>
                <w:sz w:val="24"/>
                <w:szCs w:val="24"/>
              </w:rPr>
              <w:t xml:space="preserve"> </w:t>
            </w:r>
            <w:proofErr w:type="spellStart"/>
            <w:r w:rsidRPr="001304B9">
              <w:rPr>
                <w:sz w:val="24"/>
                <w:szCs w:val="24"/>
              </w:rPr>
              <w:t>būti</w:t>
            </w:r>
            <w:proofErr w:type="spellEnd"/>
            <w:r w:rsidRPr="001304B9">
              <w:rPr>
                <w:sz w:val="24"/>
                <w:szCs w:val="24"/>
              </w:rPr>
              <w:t xml:space="preserve"> </w:t>
            </w:r>
            <w:proofErr w:type="spellStart"/>
            <w:r w:rsidRPr="001304B9">
              <w:rPr>
                <w:sz w:val="24"/>
                <w:szCs w:val="24"/>
              </w:rPr>
              <w:t>sumontuoti</w:t>
            </w:r>
            <w:proofErr w:type="spellEnd"/>
            <w:r w:rsidRPr="001304B9">
              <w:rPr>
                <w:sz w:val="24"/>
                <w:szCs w:val="24"/>
              </w:rPr>
              <w:t xml:space="preserve"> </w:t>
            </w:r>
            <w:proofErr w:type="spellStart"/>
            <w:r w:rsidRPr="001304B9">
              <w:rPr>
                <w:sz w:val="24"/>
                <w:szCs w:val="24"/>
              </w:rPr>
              <w:t>ant</w:t>
            </w:r>
            <w:proofErr w:type="spellEnd"/>
            <w:r w:rsidRPr="001304B9">
              <w:rPr>
                <w:sz w:val="24"/>
                <w:szCs w:val="24"/>
              </w:rPr>
              <w:t xml:space="preserve"> </w:t>
            </w:r>
            <w:proofErr w:type="spellStart"/>
            <w:r w:rsidRPr="001304B9">
              <w:rPr>
                <w:sz w:val="24"/>
                <w:szCs w:val="24"/>
              </w:rPr>
              <w:t>vibracijas</w:t>
            </w:r>
            <w:proofErr w:type="spellEnd"/>
            <w:r w:rsidRPr="001304B9">
              <w:rPr>
                <w:sz w:val="24"/>
                <w:szCs w:val="24"/>
              </w:rPr>
              <w:t xml:space="preserve"> </w:t>
            </w:r>
            <w:proofErr w:type="spellStart"/>
            <w:r w:rsidRPr="001304B9">
              <w:rPr>
                <w:sz w:val="24"/>
                <w:szCs w:val="24"/>
              </w:rPr>
              <w:t>slopinančių</w:t>
            </w:r>
            <w:proofErr w:type="spellEnd"/>
            <w:r w:rsidRPr="001304B9">
              <w:rPr>
                <w:sz w:val="24"/>
                <w:szCs w:val="24"/>
              </w:rPr>
              <w:t xml:space="preserve"> </w:t>
            </w:r>
            <w:proofErr w:type="spellStart"/>
            <w:r w:rsidRPr="001304B9">
              <w:rPr>
                <w:sz w:val="24"/>
                <w:szCs w:val="24"/>
              </w:rPr>
              <w:t>įvorių</w:t>
            </w:r>
            <w:proofErr w:type="spellEnd"/>
          </w:p>
        </w:tc>
      </w:tr>
      <w:tr w:rsidR="00D96365" w:rsidRPr="001304B9" w14:paraId="2E91CC97" w14:textId="77777777" w:rsidTr="00D96365">
        <w:trPr>
          <w:trHeight w:val="114"/>
        </w:trPr>
        <w:tc>
          <w:tcPr>
            <w:tcW w:w="846" w:type="dxa"/>
          </w:tcPr>
          <w:p w14:paraId="3B742C4F" w14:textId="77777777" w:rsidR="00D96365" w:rsidRPr="001304B9" w:rsidRDefault="00D96365" w:rsidP="00D96365">
            <w:pPr>
              <w:spacing w:before="100" w:beforeAutospacing="1" w:after="100" w:afterAutospacing="1"/>
              <w:rPr>
                <w:sz w:val="24"/>
                <w:szCs w:val="24"/>
              </w:rPr>
            </w:pPr>
            <w:r>
              <w:rPr>
                <w:sz w:val="24"/>
                <w:szCs w:val="24"/>
              </w:rPr>
              <w:t>4</w:t>
            </w:r>
            <w:r w:rsidRPr="001304B9">
              <w:rPr>
                <w:sz w:val="24"/>
                <w:szCs w:val="24"/>
              </w:rPr>
              <w:t>.11</w:t>
            </w:r>
          </w:p>
        </w:tc>
        <w:tc>
          <w:tcPr>
            <w:tcW w:w="2977" w:type="dxa"/>
            <w:hideMark/>
          </w:tcPr>
          <w:p w14:paraId="72D49C93"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Išmetimo</w:t>
            </w:r>
            <w:proofErr w:type="spellEnd"/>
            <w:r w:rsidRPr="001304B9">
              <w:rPr>
                <w:sz w:val="24"/>
                <w:szCs w:val="24"/>
              </w:rPr>
              <w:t xml:space="preserve"> </w:t>
            </w:r>
            <w:proofErr w:type="spellStart"/>
            <w:r w:rsidRPr="001304B9">
              <w:rPr>
                <w:sz w:val="24"/>
                <w:szCs w:val="24"/>
              </w:rPr>
              <w:t>sistema</w:t>
            </w:r>
            <w:proofErr w:type="spellEnd"/>
          </w:p>
        </w:tc>
        <w:tc>
          <w:tcPr>
            <w:tcW w:w="5667" w:type="dxa"/>
            <w:hideMark/>
          </w:tcPr>
          <w:p w14:paraId="6187B759"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Išmetimo</w:t>
            </w:r>
            <w:proofErr w:type="spellEnd"/>
            <w:r w:rsidRPr="001304B9">
              <w:rPr>
                <w:sz w:val="24"/>
                <w:szCs w:val="24"/>
              </w:rPr>
              <w:t xml:space="preserve"> </w:t>
            </w:r>
            <w:proofErr w:type="spellStart"/>
            <w:r w:rsidRPr="001304B9">
              <w:rPr>
                <w:sz w:val="24"/>
                <w:szCs w:val="24"/>
              </w:rPr>
              <w:t>sistemoje</w:t>
            </w:r>
            <w:proofErr w:type="spellEnd"/>
            <w:r w:rsidRPr="001304B9">
              <w:rPr>
                <w:sz w:val="24"/>
                <w:szCs w:val="24"/>
              </w:rPr>
              <w:t xml:space="preserve"> </w:t>
            </w:r>
            <w:proofErr w:type="spellStart"/>
            <w:r w:rsidRPr="001304B9">
              <w:rPr>
                <w:sz w:val="24"/>
                <w:szCs w:val="24"/>
              </w:rPr>
              <w:t>turi</w:t>
            </w:r>
            <w:proofErr w:type="spellEnd"/>
            <w:r w:rsidRPr="001304B9">
              <w:rPr>
                <w:sz w:val="24"/>
                <w:szCs w:val="24"/>
              </w:rPr>
              <w:t xml:space="preserve"> </w:t>
            </w:r>
            <w:proofErr w:type="spellStart"/>
            <w:r w:rsidRPr="001304B9">
              <w:rPr>
                <w:sz w:val="24"/>
                <w:szCs w:val="24"/>
              </w:rPr>
              <w:t>būti</w:t>
            </w:r>
            <w:proofErr w:type="spellEnd"/>
            <w:r w:rsidRPr="001304B9">
              <w:rPr>
                <w:sz w:val="24"/>
                <w:szCs w:val="24"/>
              </w:rPr>
              <w:t xml:space="preserve"> </w:t>
            </w:r>
            <w:proofErr w:type="spellStart"/>
            <w:r w:rsidRPr="001304B9">
              <w:rPr>
                <w:sz w:val="24"/>
                <w:szCs w:val="24"/>
              </w:rPr>
              <w:t>įmontuoti</w:t>
            </w:r>
            <w:proofErr w:type="spellEnd"/>
            <w:r w:rsidRPr="001304B9">
              <w:rPr>
                <w:sz w:val="24"/>
                <w:szCs w:val="24"/>
              </w:rPr>
              <w:t xml:space="preserve"> </w:t>
            </w:r>
            <w:proofErr w:type="spellStart"/>
            <w:r w:rsidRPr="001304B9">
              <w:rPr>
                <w:sz w:val="24"/>
                <w:szCs w:val="24"/>
              </w:rPr>
              <w:t>vibracijas</w:t>
            </w:r>
            <w:proofErr w:type="spellEnd"/>
            <w:r w:rsidRPr="001304B9">
              <w:rPr>
                <w:sz w:val="24"/>
                <w:szCs w:val="24"/>
              </w:rPr>
              <w:t xml:space="preserve"> </w:t>
            </w:r>
            <w:proofErr w:type="spellStart"/>
            <w:r w:rsidRPr="001304B9">
              <w:rPr>
                <w:sz w:val="24"/>
                <w:szCs w:val="24"/>
              </w:rPr>
              <w:t>slopinantys</w:t>
            </w:r>
            <w:proofErr w:type="spellEnd"/>
            <w:r w:rsidRPr="001304B9">
              <w:rPr>
                <w:sz w:val="24"/>
                <w:szCs w:val="24"/>
              </w:rPr>
              <w:t xml:space="preserve"> </w:t>
            </w:r>
            <w:proofErr w:type="spellStart"/>
            <w:r w:rsidRPr="001304B9">
              <w:rPr>
                <w:sz w:val="24"/>
                <w:szCs w:val="24"/>
              </w:rPr>
              <w:t>perėjimai</w:t>
            </w:r>
            <w:proofErr w:type="spellEnd"/>
            <w:r w:rsidRPr="001304B9">
              <w:rPr>
                <w:sz w:val="24"/>
                <w:szCs w:val="24"/>
              </w:rPr>
              <w:t xml:space="preserve"> </w:t>
            </w:r>
          </w:p>
        </w:tc>
      </w:tr>
      <w:tr w:rsidR="00D96365" w:rsidRPr="001304B9" w14:paraId="68D6F831" w14:textId="77777777" w:rsidTr="00D96365">
        <w:trPr>
          <w:trHeight w:val="114"/>
        </w:trPr>
        <w:tc>
          <w:tcPr>
            <w:tcW w:w="846" w:type="dxa"/>
          </w:tcPr>
          <w:p w14:paraId="2A628EFB" w14:textId="77777777" w:rsidR="00D96365" w:rsidRPr="001304B9" w:rsidRDefault="00D96365" w:rsidP="00D96365">
            <w:pPr>
              <w:spacing w:before="100" w:beforeAutospacing="1" w:after="100" w:afterAutospacing="1"/>
              <w:rPr>
                <w:sz w:val="24"/>
                <w:szCs w:val="24"/>
              </w:rPr>
            </w:pPr>
            <w:r>
              <w:rPr>
                <w:sz w:val="24"/>
                <w:szCs w:val="24"/>
              </w:rPr>
              <w:t>4</w:t>
            </w:r>
            <w:r w:rsidRPr="001304B9">
              <w:rPr>
                <w:sz w:val="24"/>
                <w:szCs w:val="24"/>
              </w:rPr>
              <w:t>.12</w:t>
            </w:r>
          </w:p>
        </w:tc>
        <w:tc>
          <w:tcPr>
            <w:tcW w:w="2977" w:type="dxa"/>
            <w:hideMark/>
          </w:tcPr>
          <w:p w14:paraId="2213E9A9"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Variklio</w:t>
            </w:r>
            <w:proofErr w:type="spellEnd"/>
            <w:r w:rsidRPr="001304B9">
              <w:rPr>
                <w:sz w:val="24"/>
                <w:szCs w:val="24"/>
              </w:rPr>
              <w:t xml:space="preserve"> </w:t>
            </w:r>
            <w:proofErr w:type="spellStart"/>
            <w:r w:rsidRPr="001304B9">
              <w:rPr>
                <w:sz w:val="24"/>
                <w:szCs w:val="24"/>
              </w:rPr>
              <w:t>sūkių</w:t>
            </w:r>
            <w:proofErr w:type="spellEnd"/>
            <w:r w:rsidRPr="001304B9">
              <w:rPr>
                <w:sz w:val="24"/>
                <w:szCs w:val="24"/>
              </w:rPr>
              <w:t xml:space="preserve"> </w:t>
            </w:r>
            <w:proofErr w:type="spellStart"/>
            <w:r w:rsidRPr="001304B9">
              <w:rPr>
                <w:sz w:val="24"/>
                <w:szCs w:val="24"/>
              </w:rPr>
              <w:t>reguliavimas</w:t>
            </w:r>
            <w:proofErr w:type="spellEnd"/>
          </w:p>
        </w:tc>
        <w:tc>
          <w:tcPr>
            <w:tcW w:w="5667" w:type="dxa"/>
            <w:hideMark/>
          </w:tcPr>
          <w:p w14:paraId="70F7ADE4"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Automatinis</w:t>
            </w:r>
            <w:proofErr w:type="spellEnd"/>
            <w:r w:rsidRPr="001304B9">
              <w:rPr>
                <w:sz w:val="24"/>
                <w:szCs w:val="24"/>
              </w:rPr>
              <w:t xml:space="preserve">, </w:t>
            </w:r>
            <w:proofErr w:type="spellStart"/>
            <w:r w:rsidRPr="001304B9">
              <w:rPr>
                <w:sz w:val="24"/>
                <w:szCs w:val="24"/>
              </w:rPr>
              <w:t>valdomas</w:t>
            </w:r>
            <w:proofErr w:type="spellEnd"/>
            <w:r w:rsidRPr="001304B9">
              <w:rPr>
                <w:sz w:val="24"/>
                <w:szCs w:val="24"/>
              </w:rPr>
              <w:t xml:space="preserve"> </w:t>
            </w:r>
            <w:proofErr w:type="spellStart"/>
            <w:r w:rsidRPr="001304B9">
              <w:rPr>
                <w:sz w:val="24"/>
                <w:szCs w:val="24"/>
              </w:rPr>
              <w:t>elektroninio</w:t>
            </w:r>
            <w:proofErr w:type="spellEnd"/>
            <w:r w:rsidRPr="001304B9">
              <w:rPr>
                <w:sz w:val="24"/>
                <w:szCs w:val="24"/>
              </w:rPr>
              <w:t xml:space="preserve"> </w:t>
            </w:r>
            <w:proofErr w:type="spellStart"/>
            <w:r w:rsidRPr="001304B9">
              <w:rPr>
                <w:sz w:val="24"/>
                <w:szCs w:val="24"/>
              </w:rPr>
              <w:t>kontrolerio</w:t>
            </w:r>
            <w:proofErr w:type="spellEnd"/>
          </w:p>
        </w:tc>
      </w:tr>
      <w:tr w:rsidR="00D96365" w:rsidRPr="001304B9" w14:paraId="6B853534" w14:textId="77777777" w:rsidTr="00D96365">
        <w:trPr>
          <w:trHeight w:val="114"/>
        </w:trPr>
        <w:tc>
          <w:tcPr>
            <w:tcW w:w="846" w:type="dxa"/>
          </w:tcPr>
          <w:p w14:paraId="19FC4D17" w14:textId="77777777" w:rsidR="00D96365" w:rsidRPr="001304B9" w:rsidRDefault="00D96365" w:rsidP="00D96365">
            <w:pPr>
              <w:spacing w:before="100" w:beforeAutospacing="1" w:after="100" w:afterAutospacing="1"/>
              <w:rPr>
                <w:sz w:val="24"/>
                <w:szCs w:val="24"/>
              </w:rPr>
            </w:pPr>
            <w:r>
              <w:rPr>
                <w:sz w:val="24"/>
                <w:szCs w:val="24"/>
              </w:rPr>
              <w:t>4</w:t>
            </w:r>
            <w:r w:rsidRPr="001304B9">
              <w:rPr>
                <w:sz w:val="24"/>
                <w:szCs w:val="24"/>
              </w:rPr>
              <w:t>.13</w:t>
            </w:r>
          </w:p>
        </w:tc>
        <w:tc>
          <w:tcPr>
            <w:tcW w:w="2977" w:type="dxa"/>
            <w:hideMark/>
          </w:tcPr>
          <w:p w14:paraId="7F26244C"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Ilgis</w:t>
            </w:r>
            <w:proofErr w:type="spellEnd"/>
          </w:p>
        </w:tc>
        <w:tc>
          <w:tcPr>
            <w:tcW w:w="5667" w:type="dxa"/>
            <w:hideMark/>
          </w:tcPr>
          <w:p w14:paraId="754B799B" w14:textId="77777777" w:rsidR="00D96365" w:rsidRPr="001304B9" w:rsidRDefault="00D96365" w:rsidP="00D96365">
            <w:pPr>
              <w:spacing w:before="100" w:beforeAutospacing="1" w:after="100" w:afterAutospacing="1"/>
              <w:rPr>
                <w:sz w:val="24"/>
                <w:szCs w:val="24"/>
              </w:rPr>
            </w:pPr>
            <w:r w:rsidRPr="001304B9">
              <w:rPr>
                <w:sz w:val="24"/>
                <w:szCs w:val="24"/>
              </w:rPr>
              <w:t xml:space="preserve">Ne </w:t>
            </w:r>
            <w:proofErr w:type="spellStart"/>
            <w:r w:rsidRPr="001304B9">
              <w:rPr>
                <w:sz w:val="24"/>
                <w:szCs w:val="24"/>
              </w:rPr>
              <w:t>daugiau</w:t>
            </w:r>
            <w:proofErr w:type="spellEnd"/>
            <w:r w:rsidRPr="001304B9">
              <w:rPr>
                <w:sz w:val="24"/>
                <w:szCs w:val="24"/>
              </w:rPr>
              <w:t xml:space="preserve">, </w:t>
            </w:r>
            <w:proofErr w:type="spellStart"/>
            <w:r w:rsidRPr="001304B9">
              <w:rPr>
                <w:sz w:val="24"/>
                <w:szCs w:val="24"/>
              </w:rPr>
              <w:t>nei</w:t>
            </w:r>
            <w:proofErr w:type="spellEnd"/>
            <w:r w:rsidRPr="001304B9">
              <w:rPr>
                <w:sz w:val="24"/>
                <w:szCs w:val="24"/>
              </w:rPr>
              <w:t xml:space="preserve"> 4000 mm</w:t>
            </w:r>
          </w:p>
        </w:tc>
      </w:tr>
      <w:tr w:rsidR="00D96365" w:rsidRPr="001304B9" w14:paraId="616357A7" w14:textId="77777777" w:rsidTr="00D96365">
        <w:trPr>
          <w:trHeight w:val="114"/>
        </w:trPr>
        <w:tc>
          <w:tcPr>
            <w:tcW w:w="846" w:type="dxa"/>
          </w:tcPr>
          <w:p w14:paraId="7056FC81" w14:textId="77777777" w:rsidR="00D96365" w:rsidRPr="001304B9" w:rsidRDefault="00D96365" w:rsidP="00D96365">
            <w:pPr>
              <w:spacing w:before="100" w:beforeAutospacing="1" w:after="100" w:afterAutospacing="1"/>
              <w:rPr>
                <w:sz w:val="24"/>
                <w:szCs w:val="24"/>
              </w:rPr>
            </w:pPr>
            <w:r>
              <w:rPr>
                <w:sz w:val="24"/>
                <w:szCs w:val="24"/>
              </w:rPr>
              <w:t>4</w:t>
            </w:r>
            <w:r w:rsidRPr="001304B9">
              <w:rPr>
                <w:sz w:val="24"/>
                <w:szCs w:val="24"/>
              </w:rPr>
              <w:t>.14</w:t>
            </w:r>
          </w:p>
        </w:tc>
        <w:tc>
          <w:tcPr>
            <w:tcW w:w="2977" w:type="dxa"/>
            <w:hideMark/>
          </w:tcPr>
          <w:p w14:paraId="5421E15D"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Aukštis</w:t>
            </w:r>
            <w:proofErr w:type="spellEnd"/>
            <w:r w:rsidRPr="001304B9">
              <w:rPr>
                <w:sz w:val="24"/>
                <w:szCs w:val="24"/>
              </w:rPr>
              <w:t xml:space="preserve"> </w:t>
            </w:r>
            <w:proofErr w:type="spellStart"/>
            <w:r w:rsidRPr="001304B9">
              <w:rPr>
                <w:sz w:val="24"/>
                <w:szCs w:val="24"/>
              </w:rPr>
              <w:t>su</w:t>
            </w:r>
            <w:proofErr w:type="spellEnd"/>
            <w:r w:rsidRPr="001304B9">
              <w:rPr>
                <w:sz w:val="24"/>
                <w:szCs w:val="24"/>
              </w:rPr>
              <w:t xml:space="preserve"> </w:t>
            </w:r>
            <w:proofErr w:type="spellStart"/>
            <w:r w:rsidRPr="001304B9">
              <w:rPr>
                <w:sz w:val="24"/>
                <w:szCs w:val="24"/>
              </w:rPr>
              <w:t>kuro</w:t>
            </w:r>
            <w:proofErr w:type="spellEnd"/>
            <w:r w:rsidRPr="001304B9">
              <w:rPr>
                <w:sz w:val="24"/>
                <w:szCs w:val="24"/>
              </w:rPr>
              <w:t xml:space="preserve"> </w:t>
            </w:r>
            <w:proofErr w:type="spellStart"/>
            <w:r w:rsidRPr="001304B9">
              <w:rPr>
                <w:sz w:val="24"/>
                <w:szCs w:val="24"/>
              </w:rPr>
              <w:t>baku</w:t>
            </w:r>
            <w:proofErr w:type="spellEnd"/>
          </w:p>
        </w:tc>
        <w:tc>
          <w:tcPr>
            <w:tcW w:w="5667" w:type="dxa"/>
            <w:hideMark/>
          </w:tcPr>
          <w:p w14:paraId="32CF9A68" w14:textId="77777777" w:rsidR="00D96365" w:rsidRPr="001304B9" w:rsidRDefault="00D96365" w:rsidP="00D96365">
            <w:pPr>
              <w:spacing w:before="100" w:beforeAutospacing="1" w:after="100" w:afterAutospacing="1"/>
              <w:rPr>
                <w:sz w:val="24"/>
                <w:szCs w:val="24"/>
              </w:rPr>
            </w:pPr>
            <w:r w:rsidRPr="001304B9">
              <w:rPr>
                <w:sz w:val="24"/>
                <w:szCs w:val="24"/>
              </w:rPr>
              <w:t xml:space="preserve">Ne </w:t>
            </w:r>
            <w:proofErr w:type="spellStart"/>
            <w:r w:rsidRPr="001304B9">
              <w:rPr>
                <w:sz w:val="24"/>
                <w:szCs w:val="24"/>
              </w:rPr>
              <w:t>daugiau</w:t>
            </w:r>
            <w:proofErr w:type="spellEnd"/>
            <w:r w:rsidRPr="001304B9">
              <w:rPr>
                <w:sz w:val="24"/>
                <w:szCs w:val="24"/>
              </w:rPr>
              <w:t xml:space="preserve">, </w:t>
            </w:r>
            <w:proofErr w:type="spellStart"/>
            <w:r w:rsidRPr="001304B9">
              <w:rPr>
                <w:sz w:val="24"/>
                <w:szCs w:val="24"/>
              </w:rPr>
              <w:t>nei</w:t>
            </w:r>
            <w:proofErr w:type="spellEnd"/>
            <w:r w:rsidRPr="001304B9">
              <w:rPr>
                <w:sz w:val="24"/>
                <w:szCs w:val="24"/>
              </w:rPr>
              <w:t xml:space="preserve"> 2100 mm</w:t>
            </w:r>
          </w:p>
        </w:tc>
      </w:tr>
      <w:tr w:rsidR="00D96365" w:rsidRPr="001304B9" w14:paraId="188E166F" w14:textId="77777777" w:rsidTr="00D96365">
        <w:trPr>
          <w:trHeight w:val="114"/>
        </w:trPr>
        <w:tc>
          <w:tcPr>
            <w:tcW w:w="846" w:type="dxa"/>
          </w:tcPr>
          <w:p w14:paraId="3B2693A2" w14:textId="77777777" w:rsidR="00D96365" w:rsidRPr="001304B9" w:rsidRDefault="00D96365" w:rsidP="00D96365">
            <w:pPr>
              <w:spacing w:before="100" w:beforeAutospacing="1" w:after="100" w:afterAutospacing="1"/>
              <w:rPr>
                <w:sz w:val="24"/>
                <w:szCs w:val="24"/>
              </w:rPr>
            </w:pPr>
            <w:r>
              <w:rPr>
                <w:sz w:val="24"/>
                <w:szCs w:val="24"/>
              </w:rPr>
              <w:t>4</w:t>
            </w:r>
            <w:r w:rsidRPr="001304B9">
              <w:rPr>
                <w:sz w:val="24"/>
                <w:szCs w:val="24"/>
              </w:rPr>
              <w:t>.15</w:t>
            </w:r>
          </w:p>
        </w:tc>
        <w:tc>
          <w:tcPr>
            <w:tcW w:w="2977" w:type="dxa"/>
            <w:hideMark/>
          </w:tcPr>
          <w:p w14:paraId="51FA9241"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Plotis</w:t>
            </w:r>
            <w:proofErr w:type="spellEnd"/>
          </w:p>
        </w:tc>
        <w:tc>
          <w:tcPr>
            <w:tcW w:w="5667" w:type="dxa"/>
            <w:hideMark/>
          </w:tcPr>
          <w:p w14:paraId="14C9B0BE" w14:textId="77777777" w:rsidR="00D96365" w:rsidRPr="001304B9" w:rsidRDefault="00D96365" w:rsidP="00D96365">
            <w:pPr>
              <w:spacing w:before="100" w:beforeAutospacing="1" w:after="100" w:afterAutospacing="1"/>
              <w:rPr>
                <w:sz w:val="24"/>
                <w:szCs w:val="24"/>
              </w:rPr>
            </w:pPr>
            <w:r w:rsidRPr="001304B9">
              <w:rPr>
                <w:sz w:val="24"/>
                <w:szCs w:val="24"/>
              </w:rPr>
              <w:t xml:space="preserve">Ne </w:t>
            </w:r>
            <w:proofErr w:type="spellStart"/>
            <w:r w:rsidRPr="001304B9">
              <w:rPr>
                <w:sz w:val="24"/>
                <w:szCs w:val="24"/>
              </w:rPr>
              <w:t>daugiau</w:t>
            </w:r>
            <w:proofErr w:type="spellEnd"/>
            <w:r w:rsidRPr="001304B9">
              <w:rPr>
                <w:sz w:val="24"/>
                <w:szCs w:val="24"/>
              </w:rPr>
              <w:t xml:space="preserve">, </w:t>
            </w:r>
            <w:proofErr w:type="spellStart"/>
            <w:r w:rsidRPr="001304B9">
              <w:rPr>
                <w:sz w:val="24"/>
                <w:szCs w:val="24"/>
              </w:rPr>
              <w:t>nei</w:t>
            </w:r>
            <w:proofErr w:type="spellEnd"/>
            <w:r w:rsidRPr="001304B9">
              <w:rPr>
                <w:sz w:val="24"/>
                <w:szCs w:val="24"/>
              </w:rPr>
              <w:t xml:space="preserve"> 1450 mm</w:t>
            </w:r>
          </w:p>
        </w:tc>
      </w:tr>
      <w:tr w:rsidR="00D96365" w:rsidRPr="001304B9" w14:paraId="10ECEE50" w14:textId="77777777" w:rsidTr="00D96365">
        <w:trPr>
          <w:trHeight w:val="114"/>
        </w:trPr>
        <w:tc>
          <w:tcPr>
            <w:tcW w:w="846" w:type="dxa"/>
          </w:tcPr>
          <w:p w14:paraId="1DFF56A6" w14:textId="77777777" w:rsidR="00D96365" w:rsidRPr="001304B9" w:rsidRDefault="00D96365" w:rsidP="00D96365">
            <w:pPr>
              <w:spacing w:before="100" w:beforeAutospacing="1" w:after="100" w:afterAutospacing="1"/>
              <w:rPr>
                <w:sz w:val="24"/>
                <w:szCs w:val="24"/>
              </w:rPr>
            </w:pPr>
            <w:r>
              <w:rPr>
                <w:sz w:val="24"/>
                <w:szCs w:val="24"/>
              </w:rPr>
              <w:t>4</w:t>
            </w:r>
            <w:r w:rsidRPr="001304B9">
              <w:rPr>
                <w:sz w:val="24"/>
                <w:szCs w:val="24"/>
              </w:rPr>
              <w:t>.16</w:t>
            </w:r>
          </w:p>
        </w:tc>
        <w:tc>
          <w:tcPr>
            <w:tcW w:w="2977" w:type="dxa"/>
            <w:hideMark/>
          </w:tcPr>
          <w:p w14:paraId="67ABEC3A"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Triukšmo</w:t>
            </w:r>
            <w:proofErr w:type="spellEnd"/>
            <w:r w:rsidRPr="001304B9">
              <w:rPr>
                <w:sz w:val="24"/>
                <w:szCs w:val="24"/>
              </w:rPr>
              <w:t xml:space="preserve"> </w:t>
            </w:r>
            <w:proofErr w:type="spellStart"/>
            <w:r w:rsidRPr="001304B9">
              <w:rPr>
                <w:sz w:val="24"/>
                <w:szCs w:val="24"/>
              </w:rPr>
              <w:t>lygis</w:t>
            </w:r>
            <w:proofErr w:type="spellEnd"/>
            <w:r w:rsidRPr="001304B9">
              <w:rPr>
                <w:sz w:val="24"/>
                <w:szCs w:val="24"/>
              </w:rPr>
              <w:t xml:space="preserve"> </w:t>
            </w:r>
          </w:p>
        </w:tc>
        <w:tc>
          <w:tcPr>
            <w:tcW w:w="5667" w:type="dxa"/>
            <w:hideMark/>
          </w:tcPr>
          <w:p w14:paraId="499269AD"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Nedaugiau</w:t>
            </w:r>
            <w:proofErr w:type="spellEnd"/>
            <w:r w:rsidRPr="001304B9">
              <w:rPr>
                <w:sz w:val="24"/>
                <w:szCs w:val="24"/>
              </w:rPr>
              <w:t xml:space="preserve"> </w:t>
            </w:r>
            <w:proofErr w:type="spellStart"/>
            <w:r w:rsidRPr="001304B9">
              <w:rPr>
                <w:sz w:val="24"/>
                <w:szCs w:val="24"/>
              </w:rPr>
              <w:t>nei</w:t>
            </w:r>
            <w:proofErr w:type="spellEnd"/>
            <w:r w:rsidRPr="001304B9">
              <w:rPr>
                <w:sz w:val="24"/>
                <w:szCs w:val="24"/>
              </w:rPr>
              <w:t xml:space="preserve"> 68 </w:t>
            </w:r>
            <w:proofErr w:type="spellStart"/>
            <w:r w:rsidRPr="001304B9">
              <w:rPr>
                <w:sz w:val="24"/>
                <w:szCs w:val="24"/>
              </w:rPr>
              <w:t>dBA</w:t>
            </w:r>
            <w:proofErr w:type="spellEnd"/>
            <w:r w:rsidRPr="001304B9">
              <w:rPr>
                <w:sz w:val="24"/>
                <w:szCs w:val="24"/>
              </w:rPr>
              <w:t xml:space="preserve"> 7 </w:t>
            </w:r>
            <w:proofErr w:type="spellStart"/>
            <w:r w:rsidRPr="001304B9">
              <w:rPr>
                <w:sz w:val="24"/>
                <w:szCs w:val="24"/>
              </w:rPr>
              <w:t>metrų</w:t>
            </w:r>
            <w:proofErr w:type="spellEnd"/>
            <w:r w:rsidRPr="001304B9">
              <w:rPr>
                <w:sz w:val="24"/>
                <w:szCs w:val="24"/>
              </w:rPr>
              <w:t xml:space="preserve"> </w:t>
            </w:r>
            <w:proofErr w:type="spellStart"/>
            <w:r w:rsidRPr="001304B9">
              <w:rPr>
                <w:sz w:val="24"/>
                <w:szCs w:val="24"/>
              </w:rPr>
              <w:t>atstumu</w:t>
            </w:r>
            <w:proofErr w:type="spellEnd"/>
            <w:r w:rsidRPr="001304B9">
              <w:rPr>
                <w:sz w:val="24"/>
                <w:szCs w:val="24"/>
              </w:rPr>
              <w:t xml:space="preserve"> </w:t>
            </w:r>
            <w:proofErr w:type="spellStart"/>
            <w:r w:rsidRPr="001304B9">
              <w:rPr>
                <w:sz w:val="24"/>
                <w:szCs w:val="24"/>
              </w:rPr>
              <w:t>ir</w:t>
            </w:r>
            <w:proofErr w:type="spellEnd"/>
            <w:r w:rsidRPr="001304B9">
              <w:rPr>
                <w:sz w:val="24"/>
                <w:szCs w:val="24"/>
              </w:rPr>
              <w:t xml:space="preserve"> ne </w:t>
            </w:r>
            <w:proofErr w:type="spellStart"/>
            <w:r w:rsidRPr="001304B9">
              <w:rPr>
                <w:sz w:val="24"/>
                <w:szCs w:val="24"/>
              </w:rPr>
              <w:t>daugiau</w:t>
            </w:r>
            <w:proofErr w:type="spellEnd"/>
            <w:r w:rsidRPr="001304B9">
              <w:rPr>
                <w:sz w:val="24"/>
                <w:szCs w:val="24"/>
              </w:rPr>
              <w:t xml:space="preserve"> </w:t>
            </w:r>
            <w:proofErr w:type="spellStart"/>
            <w:r w:rsidRPr="001304B9">
              <w:rPr>
                <w:sz w:val="24"/>
                <w:szCs w:val="24"/>
              </w:rPr>
              <w:t>nei</w:t>
            </w:r>
            <w:proofErr w:type="spellEnd"/>
            <w:r w:rsidRPr="001304B9">
              <w:rPr>
                <w:sz w:val="24"/>
                <w:szCs w:val="24"/>
              </w:rPr>
              <w:t xml:space="preserve"> 97dBA(LWA)</w:t>
            </w:r>
          </w:p>
        </w:tc>
      </w:tr>
      <w:tr w:rsidR="00D96365" w:rsidRPr="001304B9" w14:paraId="7A91FB4C" w14:textId="77777777" w:rsidTr="00D96365">
        <w:trPr>
          <w:trHeight w:val="114"/>
        </w:trPr>
        <w:tc>
          <w:tcPr>
            <w:tcW w:w="846" w:type="dxa"/>
          </w:tcPr>
          <w:p w14:paraId="6C7F2C15" w14:textId="77777777" w:rsidR="00D96365" w:rsidRPr="001304B9" w:rsidRDefault="00D96365" w:rsidP="00D96365">
            <w:pPr>
              <w:spacing w:before="100" w:beforeAutospacing="1" w:after="100" w:afterAutospacing="1"/>
              <w:rPr>
                <w:sz w:val="24"/>
                <w:szCs w:val="24"/>
              </w:rPr>
            </w:pPr>
            <w:r>
              <w:rPr>
                <w:sz w:val="24"/>
                <w:szCs w:val="24"/>
              </w:rPr>
              <w:t>4</w:t>
            </w:r>
            <w:r w:rsidRPr="001304B9">
              <w:rPr>
                <w:sz w:val="24"/>
                <w:szCs w:val="24"/>
              </w:rPr>
              <w:t>.17</w:t>
            </w:r>
          </w:p>
        </w:tc>
        <w:tc>
          <w:tcPr>
            <w:tcW w:w="2977" w:type="dxa"/>
            <w:hideMark/>
          </w:tcPr>
          <w:p w14:paraId="65CB043C"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Korpusas</w:t>
            </w:r>
            <w:proofErr w:type="spellEnd"/>
          </w:p>
        </w:tc>
        <w:tc>
          <w:tcPr>
            <w:tcW w:w="5667" w:type="dxa"/>
            <w:hideMark/>
          </w:tcPr>
          <w:p w14:paraId="386E4D23"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Cinkuotas</w:t>
            </w:r>
            <w:proofErr w:type="spellEnd"/>
          </w:p>
        </w:tc>
      </w:tr>
      <w:tr w:rsidR="00D96365" w:rsidRPr="001304B9" w14:paraId="7D1152EC" w14:textId="77777777" w:rsidTr="00D96365">
        <w:trPr>
          <w:trHeight w:val="114"/>
        </w:trPr>
        <w:tc>
          <w:tcPr>
            <w:tcW w:w="846" w:type="dxa"/>
          </w:tcPr>
          <w:p w14:paraId="4D628CAB" w14:textId="77777777" w:rsidR="00D96365" w:rsidRPr="001304B9" w:rsidRDefault="00D96365" w:rsidP="00D96365">
            <w:pPr>
              <w:spacing w:before="100" w:beforeAutospacing="1" w:after="100" w:afterAutospacing="1"/>
              <w:rPr>
                <w:sz w:val="24"/>
                <w:szCs w:val="24"/>
              </w:rPr>
            </w:pPr>
            <w:r>
              <w:rPr>
                <w:sz w:val="24"/>
                <w:szCs w:val="24"/>
              </w:rPr>
              <w:lastRenderedPageBreak/>
              <w:t>4</w:t>
            </w:r>
            <w:r w:rsidRPr="001304B9">
              <w:rPr>
                <w:sz w:val="24"/>
                <w:szCs w:val="24"/>
              </w:rPr>
              <w:t>.18</w:t>
            </w:r>
          </w:p>
        </w:tc>
        <w:tc>
          <w:tcPr>
            <w:tcW w:w="2977" w:type="dxa"/>
          </w:tcPr>
          <w:p w14:paraId="58BB51EA"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Transportavimas</w:t>
            </w:r>
            <w:proofErr w:type="spellEnd"/>
          </w:p>
        </w:tc>
        <w:tc>
          <w:tcPr>
            <w:tcW w:w="5667" w:type="dxa"/>
          </w:tcPr>
          <w:p w14:paraId="25425706"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Turi</w:t>
            </w:r>
            <w:proofErr w:type="spellEnd"/>
            <w:r w:rsidRPr="001304B9">
              <w:rPr>
                <w:sz w:val="24"/>
                <w:szCs w:val="24"/>
              </w:rPr>
              <w:t xml:space="preserve"> </w:t>
            </w:r>
            <w:proofErr w:type="spellStart"/>
            <w:r w:rsidRPr="001304B9">
              <w:rPr>
                <w:sz w:val="24"/>
                <w:szCs w:val="24"/>
              </w:rPr>
              <w:t>būti</w:t>
            </w:r>
            <w:proofErr w:type="spellEnd"/>
            <w:r w:rsidRPr="001304B9">
              <w:rPr>
                <w:sz w:val="24"/>
                <w:szCs w:val="24"/>
              </w:rPr>
              <w:t xml:space="preserve"> </w:t>
            </w:r>
            <w:proofErr w:type="spellStart"/>
            <w:r w:rsidRPr="001304B9">
              <w:rPr>
                <w:sz w:val="24"/>
                <w:szCs w:val="24"/>
              </w:rPr>
              <w:t>įrengtos</w:t>
            </w:r>
            <w:proofErr w:type="spellEnd"/>
            <w:r w:rsidRPr="001304B9">
              <w:rPr>
                <w:sz w:val="24"/>
                <w:szCs w:val="24"/>
              </w:rPr>
              <w:t xml:space="preserve"> </w:t>
            </w:r>
            <w:proofErr w:type="spellStart"/>
            <w:r w:rsidRPr="001304B9">
              <w:rPr>
                <w:sz w:val="24"/>
                <w:szCs w:val="24"/>
              </w:rPr>
              <w:t>generatoriaus</w:t>
            </w:r>
            <w:proofErr w:type="spellEnd"/>
            <w:r w:rsidRPr="001304B9">
              <w:rPr>
                <w:sz w:val="24"/>
                <w:szCs w:val="24"/>
              </w:rPr>
              <w:t xml:space="preserve"> </w:t>
            </w:r>
            <w:proofErr w:type="spellStart"/>
            <w:r w:rsidRPr="001304B9">
              <w:rPr>
                <w:sz w:val="24"/>
                <w:szCs w:val="24"/>
              </w:rPr>
              <w:t>kėlimui</w:t>
            </w:r>
            <w:proofErr w:type="spellEnd"/>
            <w:r w:rsidRPr="001304B9">
              <w:rPr>
                <w:sz w:val="24"/>
                <w:szCs w:val="24"/>
              </w:rPr>
              <w:t xml:space="preserve"> </w:t>
            </w:r>
            <w:proofErr w:type="spellStart"/>
            <w:r w:rsidRPr="001304B9">
              <w:rPr>
                <w:sz w:val="24"/>
                <w:szCs w:val="24"/>
              </w:rPr>
              <w:t>skirtos</w:t>
            </w:r>
            <w:proofErr w:type="spellEnd"/>
            <w:r w:rsidRPr="001304B9">
              <w:rPr>
                <w:sz w:val="24"/>
                <w:szCs w:val="24"/>
              </w:rPr>
              <w:t xml:space="preserve"> </w:t>
            </w:r>
            <w:proofErr w:type="spellStart"/>
            <w:r w:rsidRPr="001304B9">
              <w:rPr>
                <w:sz w:val="24"/>
                <w:szCs w:val="24"/>
              </w:rPr>
              <w:t>stropų</w:t>
            </w:r>
            <w:proofErr w:type="spellEnd"/>
            <w:r w:rsidRPr="001304B9">
              <w:rPr>
                <w:sz w:val="24"/>
                <w:szCs w:val="24"/>
              </w:rPr>
              <w:t xml:space="preserve"> </w:t>
            </w:r>
            <w:proofErr w:type="spellStart"/>
            <w:r w:rsidRPr="001304B9">
              <w:rPr>
                <w:sz w:val="24"/>
                <w:szCs w:val="24"/>
              </w:rPr>
              <w:t>užkabinimo</w:t>
            </w:r>
            <w:proofErr w:type="spellEnd"/>
            <w:r w:rsidRPr="001304B9">
              <w:rPr>
                <w:sz w:val="24"/>
                <w:szCs w:val="24"/>
              </w:rPr>
              <w:t xml:space="preserve"> </w:t>
            </w:r>
            <w:proofErr w:type="spellStart"/>
            <w:r w:rsidRPr="001304B9">
              <w:rPr>
                <w:sz w:val="24"/>
                <w:szCs w:val="24"/>
              </w:rPr>
              <w:t>vietos</w:t>
            </w:r>
            <w:proofErr w:type="spellEnd"/>
            <w:r w:rsidRPr="001304B9">
              <w:rPr>
                <w:sz w:val="24"/>
                <w:szCs w:val="24"/>
              </w:rPr>
              <w:t>.</w:t>
            </w:r>
          </w:p>
        </w:tc>
      </w:tr>
      <w:tr w:rsidR="00D96365" w:rsidRPr="001304B9" w14:paraId="22F098B6" w14:textId="77777777" w:rsidTr="00D96365">
        <w:trPr>
          <w:trHeight w:val="114"/>
        </w:trPr>
        <w:tc>
          <w:tcPr>
            <w:tcW w:w="846" w:type="dxa"/>
          </w:tcPr>
          <w:p w14:paraId="1CA72E75" w14:textId="77777777" w:rsidR="00D96365" w:rsidRPr="001304B9" w:rsidRDefault="00D96365" w:rsidP="00D96365">
            <w:pPr>
              <w:spacing w:before="100" w:beforeAutospacing="1" w:after="100" w:afterAutospacing="1"/>
              <w:rPr>
                <w:sz w:val="24"/>
                <w:szCs w:val="24"/>
              </w:rPr>
            </w:pPr>
            <w:r>
              <w:rPr>
                <w:sz w:val="24"/>
                <w:szCs w:val="24"/>
              </w:rPr>
              <w:t>4</w:t>
            </w:r>
            <w:r w:rsidRPr="001304B9">
              <w:rPr>
                <w:sz w:val="24"/>
                <w:szCs w:val="24"/>
              </w:rPr>
              <w:t>.19</w:t>
            </w:r>
          </w:p>
        </w:tc>
        <w:tc>
          <w:tcPr>
            <w:tcW w:w="2977" w:type="dxa"/>
          </w:tcPr>
          <w:p w14:paraId="54AE08C2"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Sauga</w:t>
            </w:r>
            <w:proofErr w:type="spellEnd"/>
          </w:p>
        </w:tc>
        <w:tc>
          <w:tcPr>
            <w:tcW w:w="5667" w:type="dxa"/>
          </w:tcPr>
          <w:p w14:paraId="3392D48B"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Variklio</w:t>
            </w:r>
            <w:proofErr w:type="spellEnd"/>
            <w:r w:rsidRPr="001304B9">
              <w:rPr>
                <w:sz w:val="24"/>
                <w:szCs w:val="24"/>
              </w:rPr>
              <w:t xml:space="preserve"> </w:t>
            </w:r>
            <w:proofErr w:type="spellStart"/>
            <w:r w:rsidRPr="001304B9">
              <w:rPr>
                <w:sz w:val="24"/>
                <w:szCs w:val="24"/>
              </w:rPr>
              <w:t>kuro</w:t>
            </w:r>
            <w:proofErr w:type="spellEnd"/>
            <w:r w:rsidRPr="001304B9">
              <w:rPr>
                <w:sz w:val="24"/>
                <w:szCs w:val="24"/>
              </w:rPr>
              <w:t xml:space="preserve"> </w:t>
            </w:r>
            <w:proofErr w:type="spellStart"/>
            <w:r w:rsidRPr="001304B9">
              <w:rPr>
                <w:sz w:val="24"/>
                <w:szCs w:val="24"/>
              </w:rPr>
              <w:t>bakas</w:t>
            </w:r>
            <w:proofErr w:type="spellEnd"/>
            <w:r w:rsidRPr="001304B9">
              <w:rPr>
                <w:sz w:val="24"/>
                <w:szCs w:val="24"/>
              </w:rPr>
              <w:t xml:space="preserve"> </w:t>
            </w:r>
            <w:proofErr w:type="spellStart"/>
            <w:r w:rsidRPr="001304B9">
              <w:rPr>
                <w:sz w:val="24"/>
                <w:szCs w:val="24"/>
              </w:rPr>
              <w:t>turi</w:t>
            </w:r>
            <w:proofErr w:type="spellEnd"/>
            <w:r w:rsidRPr="001304B9">
              <w:rPr>
                <w:sz w:val="24"/>
                <w:szCs w:val="24"/>
              </w:rPr>
              <w:t xml:space="preserve"> </w:t>
            </w:r>
            <w:proofErr w:type="spellStart"/>
            <w:r w:rsidRPr="001304B9">
              <w:rPr>
                <w:sz w:val="24"/>
                <w:szCs w:val="24"/>
              </w:rPr>
              <w:t>būti</w:t>
            </w:r>
            <w:proofErr w:type="spellEnd"/>
            <w:r w:rsidRPr="001304B9">
              <w:rPr>
                <w:sz w:val="24"/>
                <w:szCs w:val="24"/>
              </w:rPr>
              <w:t xml:space="preserve"> </w:t>
            </w:r>
            <w:proofErr w:type="spellStart"/>
            <w:r w:rsidRPr="001304B9">
              <w:rPr>
                <w:sz w:val="24"/>
                <w:szCs w:val="24"/>
              </w:rPr>
              <w:t>rakinamas</w:t>
            </w:r>
            <w:proofErr w:type="spellEnd"/>
            <w:r w:rsidRPr="001304B9">
              <w:rPr>
                <w:sz w:val="24"/>
                <w:szCs w:val="24"/>
              </w:rPr>
              <w:t xml:space="preserve"> </w:t>
            </w:r>
            <w:proofErr w:type="spellStart"/>
            <w:r w:rsidRPr="001304B9">
              <w:rPr>
                <w:sz w:val="24"/>
                <w:szCs w:val="24"/>
              </w:rPr>
              <w:t>atskiru</w:t>
            </w:r>
            <w:proofErr w:type="spellEnd"/>
            <w:r w:rsidRPr="001304B9">
              <w:rPr>
                <w:sz w:val="24"/>
                <w:szCs w:val="24"/>
              </w:rPr>
              <w:t xml:space="preserve"> </w:t>
            </w:r>
            <w:proofErr w:type="spellStart"/>
            <w:r w:rsidRPr="001304B9">
              <w:rPr>
                <w:sz w:val="24"/>
                <w:szCs w:val="24"/>
              </w:rPr>
              <w:t>raktu</w:t>
            </w:r>
            <w:proofErr w:type="spellEnd"/>
            <w:r>
              <w:rPr>
                <w:sz w:val="24"/>
                <w:szCs w:val="24"/>
              </w:rPr>
              <w:t xml:space="preserve"> </w:t>
            </w:r>
            <w:proofErr w:type="spellStart"/>
            <w:r>
              <w:rPr>
                <w:sz w:val="24"/>
                <w:szCs w:val="24"/>
              </w:rPr>
              <w:t>arba</w:t>
            </w:r>
            <w:proofErr w:type="spellEnd"/>
            <w:r>
              <w:rPr>
                <w:sz w:val="24"/>
                <w:szCs w:val="24"/>
              </w:rPr>
              <w:t xml:space="preserve"> </w:t>
            </w:r>
            <w:proofErr w:type="spellStart"/>
            <w:r>
              <w:rPr>
                <w:sz w:val="24"/>
                <w:szCs w:val="24"/>
              </w:rPr>
              <w:t>priėjimas</w:t>
            </w:r>
            <w:proofErr w:type="spellEnd"/>
            <w:r>
              <w:rPr>
                <w:sz w:val="24"/>
                <w:szCs w:val="24"/>
              </w:rPr>
              <w:t xml:space="preserve"> </w:t>
            </w:r>
            <w:proofErr w:type="spellStart"/>
            <w:r>
              <w:rPr>
                <w:sz w:val="24"/>
                <w:szCs w:val="24"/>
              </w:rPr>
              <w:t>prie</w:t>
            </w:r>
            <w:proofErr w:type="spellEnd"/>
            <w:r>
              <w:rPr>
                <w:sz w:val="24"/>
                <w:szCs w:val="24"/>
              </w:rPr>
              <w:t xml:space="preserve"> </w:t>
            </w:r>
            <w:proofErr w:type="spellStart"/>
            <w:r>
              <w:rPr>
                <w:sz w:val="24"/>
                <w:szCs w:val="24"/>
              </w:rPr>
              <w:t>kuro</w:t>
            </w:r>
            <w:proofErr w:type="spellEnd"/>
            <w:r>
              <w:rPr>
                <w:sz w:val="24"/>
                <w:szCs w:val="24"/>
              </w:rPr>
              <w:t xml:space="preserve"> </w:t>
            </w:r>
            <w:proofErr w:type="spellStart"/>
            <w:r>
              <w:rPr>
                <w:sz w:val="24"/>
                <w:szCs w:val="24"/>
              </w:rPr>
              <w:t>bako</w:t>
            </w:r>
            <w:proofErr w:type="spellEnd"/>
            <w:r>
              <w:rPr>
                <w:sz w:val="24"/>
                <w:szCs w:val="24"/>
              </w:rPr>
              <w:t xml:space="preserve"> </w:t>
            </w:r>
            <w:proofErr w:type="spellStart"/>
            <w:r>
              <w:rPr>
                <w:sz w:val="24"/>
                <w:szCs w:val="24"/>
              </w:rPr>
              <w:t>turi</w:t>
            </w:r>
            <w:proofErr w:type="spellEnd"/>
            <w:r>
              <w:rPr>
                <w:sz w:val="24"/>
                <w:szCs w:val="24"/>
              </w:rPr>
              <w:t xml:space="preserve"> </w:t>
            </w:r>
            <w:proofErr w:type="spellStart"/>
            <w:r>
              <w:rPr>
                <w:sz w:val="24"/>
                <w:szCs w:val="24"/>
              </w:rPr>
              <w:t>būti</w:t>
            </w:r>
            <w:proofErr w:type="spellEnd"/>
            <w:r>
              <w:rPr>
                <w:sz w:val="24"/>
                <w:szCs w:val="24"/>
              </w:rPr>
              <w:t xml:space="preserve"> </w:t>
            </w:r>
            <w:proofErr w:type="spellStart"/>
            <w:r>
              <w:rPr>
                <w:sz w:val="24"/>
                <w:szCs w:val="24"/>
              </w:rPr>
              <w:t>apsaugotas</w:t>
            </w:r>
            <w:proofErr w:type="spellEnd"/>
            <w:r>
              <w:rPr>
                <w:sz w:val="24"/>
                <w:szCs w:val="24"/>
              </w:rPr>
              <w:t xml:space="preserve"> </w:t>
            </w:r>
            <w:proofErr w:type="spellStart"/>
            <w:r>
              <w:rPr>
                <w:sz w:val="24"/>
                <w:szCs w:val="24"/>
              </w:rPr>
              <w:t>rakinant</w:t>
            </w:r>
            <w:proofErr w:type="spellEnd"/>
            <w:r>
              <w:rPr>
                <w:sz w:val="24"/>
                <w:szCs w:val="24"/>
              </w:rPr>
              <w:t xml:space="preserve"> </w:t>
            </w:r>
            <w:proofErr w:type="spellStart"/>
            <w:r>
              <w:rPr>
                <w:sz w:val="24"/>
                <w:szCs w:val="24"/>
              </w:rPr>
              <w:t>generatoriaus</w:t>
            </w:r>
            <w:proofErr w:type="spellEnd"/>
            <w:r>
              <w:rPr>
                <w:sz w:val="24"/>
                <w:szCs w:val="24"/>
              </w:rPr>
              <w:t xml:space="preserve"> </w:t>
            </w:r>
            <w:proofErr w:type="spellStart"/>
            <w:r>
              <w:rPr>
                <w:sz w:val="24"/>
                <w:szCs w:val="24"/>
              </w:rPr>
              <w:t>korpusą</w:t>
            </w:r>
            <w:proofErr w:type="spellEnd"/>
            <w:r>
              <w:rPr>
                <w:sz w:val="24"/>
                <w:szCs w:val="24"/>
              </w:rPr>
              <w:t>.</w:t>
            </w:r>
          </w:p>
        </w:tc>
      </w:tr>
      <w:tr w:rsidR="00D96365" w:rsidRPr="001304B9" w14:paraId="629299CA" w14:textId="77777777" w:rsidTr="00D96365">
        <w:tc>
          <w:tcPr>
            <w:tcW w:w="9490" w:type="dxa"/>
            <w:gridSpan w:val="3"/>
          </w:tcPr>
          <w:p w14:paraId="031F4B26" w14:textId="77777777" w:rsidR="00D96365" w:rsidRPr="001304B9" w:rsidRDefault="00D96365" w:rsidP="00D96365">
            <w:pPr>
              <w:spacing w:before="100" w:beforeAutospacing="1" w:after="100" w:afterAutospacing="1"/>
              <w:rPr>
                <w:b/>
                <w:sz w:val="24"/>
                <w:szCs w:val="24"/>
              </w:rPr>
            </w:pPr>
            <w:proofErr w:type="spellStart"/>
            <w:r w:rsidRPr="001304B9">
              <w:rPr>
                <w:b/>
                <w:sz w:val="24"/>
                <w:szCs w:val="24"/>
              </w:rPr>
              <w:t>Variklis</w:t>
            </w:r>
            <w:proofErr w:type="spellEnd"/>
            <w:r w:rsidRPr="001304B9">
              <w:rPr>
                <w:b/>
                <w:sz w:val="24"/>
                <w:szCs w:val="24"/>
              </w:rPr>
              <w:t>:</w:t>
            </w:r>
          </w:p>
        </w:tc>
      </w:tr>
      <w:tr w:rsidR="00D96365" w:rsidRPr="001304B9" w14:paraId="25A09A41" w14:textId="77777777" w:rsidTr="00D96365">
        <w:tc>
          <w:tcPr>
            <w:tcW w:w="846" w:type="dxa"/>
          </w:tcPr>
          <w:p w14:paraId="2D22C1F0" w14:textId="77777777" w:rsidR="00D96365" w:rsidRPr="001304B9" w:rsidRDefault="00D96365" w:rsidP="00D96365">
            <w:pPr>
              <w:spacing w:before="100" w:beforeAutospacing="1" w:after="100" w:afterAutospacing="1"/>
              <w:rPr>
                <w:sz w:val="24"/>
                <w:szCs w:val="24"/>
              </w:rPr>
            </w:pPr>
            <w:r>
              <w:rPr>
                <w:sz w:val="24"/>
                <w:szCs w:val="24"/>
              </w:rPr>
              <w:t>4.20</w:t>
            </w:r>
          </w:p>
        </w:tc>
        <w:tc>
          <w:tcPr>
            <w:tcW w:w="2977" w:type="dxa"/>
          </w:tcPr>
          <w:p w14:paraId="2976DFB8"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Tipas</w:t>
            </w:r>
            <w:proofErr w:type="spellEnd"/>
          </w:p>
        </w:tc>
        <w:tc>
          <w:tcPr>
            <w:tcW w:w="5667" w:type="dxa"/>
          </w:tcPr>
          <w:p w14:paraId="50714CEA"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Turbodyzelinis</w:t>
            </w:r>
            <w:proofErr w:type="spellEnd"/>
          </w:p>
        </w:tc>
      </w:tr>
      <w:tr w:rsidR="00D96365" w:rsidRPr="001304B9" w14:paraId="42FD996E" w14:textId="77777777" w:rsidTr="00D96365">
        <w:tc>
          <w:tcPr>
            <w:tcW w:w="846" w:type="dxa"/>
          </w:tcPr>
          <w:p w14:paraId="1D4A8303" w14:textId="77777777" w:rsidR="00D96365" w:rsidRPr="001304B9" w:rsidRDefault="00D96365" w:rsidP="00D96365">
            <w:pPr>
              <w:spacing w:before="100" w:beforeAutospacing="1" w:after="100" w:afterAutospacing="1"/>
              <w:rPr>
                <w:sz w:val="24"/>
                <w:szCs w:val="24"/>
              </w:rPr>
            </w:pPr>
            <w:r>
              <w:rPr>
                <w:sz w:val="24"/>
                <w:szCs w:val="24"/>
              </w:rPr>
              <w:t>4.21</w:t>
            </w:r>
          </w:p>
        </w:tc>
        <w:tc>
          <w:tcPr>
            <w:tcW w:w="2977" w:type="dxa"/>
          </w:tcPr>
          <w:p w14:paraId="4E90C3EF"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Aušinimas</w:t>
            </w:r>
            <w:proofErr w:type="spellEnd"/>
          </w:p>
        </w:tc>
        <w:tc>
          <w:tcPr>
            <w:tcW w:w="5667" w:type="dxa"/>
          </w:tcPr>
          <w:p w14:paraId="22B98A5B"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Uždara</w:t>
            </w:r>
            <w:proofErr w:type="spellEnd"/>
            <w:r w:rsidRPr="001304B9">
              <w:rPr>
                <w:sz w:val="24"/>
                <w:szCs w:val="24"/>
              </w:rPr>
              <w:t xml:space="preserve"> </w:t>
            </w:r>
            <w:proofErr w:type="spellStart"/>
            <w:r w:rsidRPr="001304B9">
              <w:rPr>
                <w:sz w:val="24"/>
                <w:szCs w:val="24"/>
              </w:rPr>
              <w:t>aušinimo</w:t>
            </w:r>
            <w:proofErr w:type="spellEnd"/>
            <w:r w:rsidRPr="001304B9">
              <w:rPr>
                <w:sz w:val="24"/>
                <w:szCs w:val="24"/>
              </w:rPr>
              <w:t xml:space="preserve"> </w:t>
            </w:r>
            <w:proofErr w:type="spellStart"/>
            <w:r w:rsidRPr="001304B9">
              <w:rPr>
                <w:sz w:val="24"/>
                <w:szCs w:val="24"/>
              </w:rPr>
              <w:t>skysčio</w:t>
            </w:r>
            <w:proofErr w:type="spellEnd"/>
            <w:r w:rsidRPr="001304B9">
              <w:rPr>
                <w:sz w:val="24"/>
                <w:szCs w:val="24"/>
              </w:rPr>
              <w:t xml:space="preserve"> </w:t>
            </w:r>
            <w:proofErr w:type="spellStart"/>
            <w:r w:rsidRPr="001304B9">
              <w:rPr>
                <w:sz w:val="24"/>
                <w:szCs w:val="24"/>
              </w:rPr>
              <w:t>sistema</w:t>
            </w:r>
            <w:proofErr w:type="spellEnd"/>
            <w:r w:rsidRPr="001304B9">
              <w:rPr>
                <w:sz w:val="24"/>
                <w:szCs w:val="24"/>
              </w:rPr>
              <w:t xml:space="preserve"> </w:t>
            </w:r>
            <w:proofErr w:type="spellStart"/>
            <w:r w:rsidRPr="001304B9">
              <w:rPr>
                <w:sz w:val="24"/>
                <w:szCs w:val="24"/>
              </w:rPr>
              <w:t>su</w:t>
            </w:r>
            <w:proofErr w:type="spellEnd"/>
            <w:r w:rsidRPr="001304B9">
              <w:rPr>
                <w:sz w:val="24"/>
                <w:szCs w:val="24"/>
              </w:rPr>
              <w:t xml:space="preserve"> </w:t>
            </w:r>
            <w:proofErr w:type="spellStart"/>
            <w:r w:rsidRPr="001304B9">
              <w:rPr>
                <w:sz w:val="24"/>
                <w:szCs w:val="24"/>
              </w:rPr>
              <w:t>radiatoriumi</w:t>
            </w:r>
            <w:proofErr w:type="spellEnd"/>
          </w:p>
        </w:tc>
      </w:tr>
      <w:tr w:rsidR="00D96365" w:rsidRPr="001304B9" w14:paraId="58342889" w14:textId="77777777" w:rsidTr="00D96365">
        <w:tc>
          <w:tcPr>
            <w:tcW w:w="846" w:type="dxa"/>
          </w:tcPr>
          <w:p w14:paraId="15F3D8AC" w14:textId="77777777" w:rsidR="00D96365" w:rsidRPr="001304B9" w:rsidRDefault="00D96365" w:rsidP="00D96365">
            <w:pPr>
              <w:spacing w:before="100" w:beforeAutospacing="1" w:after="100" w:afterAutospacing="1"/>
              <w:rPr>
                <w:sz w:val="24"/>
                <w:szCs w:val="24"/>
              </w:rPr>
            </w:pPr>
            <w:r>
              <w:rPr>
                <w:sz w:val="24"/>
                <w:szCs w:val="24"/>
              </w:rPr>
              <w:t>4.22</w:t>
            </w:r>
          </w:p>
        </w:tc>
        <w:tc>
          <w:tcPr>
            <w:tcW w:w="2977" w:type="dxa"/>
          </w:tcPr>
          <w:p w14:paraId="46CBEB71"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Paleidimas</w:t>
            </w:r>
            <w:proofErr w:type="spellEnd"/>
          </w:p>
        </w:tc>
        <w:tc>
          <w:tcPr>
            <w:tcW w:w="5667" w:type="dxa"/>
          </w:tcPr>
          <w:p w14:paraId="1814274B"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Starteris</w:t>
            </w:r>
            <w:proofErr w:type="spellEnd"/>
          </w:p>
        </w:tc>
      </w:tr>
      <w:tr w:rsidR="00D96365" w:rsidRPr="001304B9" w14:paraId="33163BD5" w14:textId="77777777" w:rsidTr="00D96365">
        <w:tc>
          <w:tcPr>
            <w:tcW w:w="846" w:type="dxa"/>
          </w:tcPr>
          <w:p w14:paraId="6403E3C3" w14:textId="77777777" w:rsidR="00D96365" w:rsidRPr="001304B9" w:rsidRDefault="00D96365" w:rsidP="00D96365">
            <w:pPr>
              <w:spacing w:before="100" w:beforeAutospacing="1" w:after="100" w:afterAutospacing="1"/>
              <w:rPr>
                <w:sz w:val="24"/>
                <w:szCs w:val="24"/>
              </w:rPr>
            </w:pPr>
            <w:r>
              <w:rPr>
                <w:sz w:val="24"/>
                <w:szCs w:val="24"/>
              </w:rPr>
              <w:t>4.23</w:t>
            </w:r>
          </w:p>
        </w:tc>
        <w:tc>
          <w:tcPr>
            <w:tcW w:w="2977" w:type="dxa"/>
          </w:tcPr>
          <w:p w14:paraId="0445A16F"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Cilindrų</w:t>
            </w:r>
            <w:proofErr w:type="spellEnd"/>
            <w:r w:rsidRPr="001304B9">
              <w:rPr>
                <w:sz w:val="24"/>
                <w:szCs w:val="24"/>
              </w:rPr>
              <w:t xml:space="preserve"> </w:t>
            </w:r>
            <w:proofErr w:type="spellStart"/>
            <w:r w:rsidRPr="001304B9">
              <w:rPr>
                <w:sz w:val="24"/>
                <w:szCs w:val="24"/>
              </w:rPr>
              <w:t>kiekis</w:t>
            </w:r>
            <w:proofErr w:type="spellEnd"/>
          </w:p>
        </w:tc>
        <w:tc>
          <w:tcPr>
            <w:tcW w:w="5667" w:type="dxa"/>
          </w:tcPr>
          <w:p w14:paraId="7E4EE0E2" w14:textId="77777777" w:rsidR="00D96365" w:rsidRPr="001304B9" w:rsidRDefault="00D96365" w:rsidP="00D96365">
            <w:pPr>
              <w:spacing w:before="100" w:beforeAutospacing="1" w:after="100" w:afterAutospacing="1"/>
              <w:rPr>
                <w:sz w:val="24"/>
                <w:szCs w:val="24"/>
              </w:rPr>
            </w:pPr>
            <w:r w:rsidRPr="001304B9">
              <w:rPr>
                <w:sz w:val="24"/>
                <w:szCs w:val="24"/>
              </w:rPr>
              <w:t xml:space="preserve">Ne </w:t>
            </w:r>
            <w:proofErr w:type="spellStart"/>
            <w:r w:rsidRPr="001304B9">
              <w:rPr>
                <w:sz w:val="24"/>
                <w:szCs w:val="24"/>
              </w:rPr>
              <w:t>mažiau</w:t>
            </w:r>
            <w:proofErr w:type="spellEnd"/>
            <w:r w:rsidRPr="001304B9">
              <w:rPr>
                <w:sz w:val="24"/>
                <w:szCs w:val="24"/>
              </w:rPr>
              <w:t xml:space="preserve"> 6</w:t>
            </w:r>
          </w:p>
        </w:tc>
      </w:tr>
      <w:tr w:rsidR="00D96365" w:rsidRPr="001304B9" w14:paraId="35312B59" w14:textId="77777777" w:rsidTr="00D96365">
        <w:tc>
          <w:tcPr>
            <w:tcW w:w="846" w:type="dxa"/>
          </w:tcPr>
          <w:p w14:paraId="77022C6C" w14:textId="77777777" w:rsidR="00D96365" w:rsidRPr="001304B9" w:rsidRDefault="00D96365" w:rsidP="00D96365">
            <w:pPr>
              <w:spacing w:before="100" w:beforeAutospacing="1" w:after="100" w:afterAutospacing="1"/>
              <w:rPr>
                <w:sz w:val="24"/>
                <w:szCs w:val="24"/>
              </w:rPr>
            </w:pPr>
            <w:r>
              <w:rPr>
                <w:sz w:val="24"/>
                <w:szCs w:val="24"/>
              </w:rPr>
              <w:t>4.24</w:t>
            </w:r>
          </w:p>
        </w:tc>
        <w:tc>
          <w:tcPr>
            <w:tcW w:w="2977" w:type="dxa"/>
          </w:tcPr>
          <w:p w14:paraId="296F2778"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Variklio</w:t>
            </w:r>
            <w:proofErr w:type="spellEnd"/>
            <w:r w:rsidRPr="001304B9">
              <w:rPr>
                <w:sz w:val="24"/>
                <w:szCs w:val="24"/>
              </w:rPr>
              <w:t xml:space="preserve"> </w:t>
            </w:r>
            <w:proofErr w:type="spellStart"/>
            <w:r w:rsidRPr="001304B9">
              <w:rPr>
                <w:sz w:val="24"/>
                <w:szCs w:val="24"/>
              </w:rPr>
              <w:t>darbinis</w:t>
            </w:r>
            <w:proofErr w:type="spellEnd"/>
            <w:r w:rsidRPr="001304B9">
              <w:rPr>
                <w:sz w:val="24"/>
                <w:szCs w:val="24"/>
              </w:rPr>
              <w:t xml:space="preserve"> </w:t>
            </w:r>
            <w:proofErr w:type="spellStart"/>
            <w:r w:rsidRPr="001304B9">
              <w:rPr>
                <w:sz w:val="24"/>
                <w:szCs w:val="24"/>
              </w:rPr>
              <w:t>tūris</w:t>
            </w:r>
            <w:proofErr w:type="spellEnd"/>
          </w:p>
        </w:tc>
        <w:tc>
          <w:tcPr>
            <w:tcW w:w="5667" w:type="dxa"/>
          </w:tcPr>
          <w:p w14:paraId="2849E05E" w14:textId="77777777" w:rsidR="00D96365" w:rsidRPr="001304B9" w:rsidRDefault="00D96365" w:rsidP="00D96365">
            <w:pPr>
              <w:spacing w:before="100" w:beforeAutospacing="1" w:after="100" w:afterAutospacing="1"/>
              <w:rPr>
                <w:sz w:val="24"/>
                <w:szCs w:val="24"/>
              </w:rPr>
            </w:pPr>
            <w:r w:rsidRPr="001304B9">
              <w:rPr>
                <w:sz w:val="24"/>
                <w:szCs w:val="24"/>
              </w:rPr>
              <w:t xml:space="preserve">Ne </w:t>
            </w:r>
            <w:proofErr w:type="spellStart"/>
            <w:r w:rsidRPr="001304B9">
              <w:rPr>
                <w:sz w:val="24"/>
                <w:szCs w:val="24"/>
              </w:rPr>
              <w:t>daugiau</w:t>
            </w:r>
            <w:proofErr w:type="spellEnd"/>
            <w:r w:rsidRPr="001304B9">
              <w:rPr>
                <w:sz w:val="24"/>
                <w:szCs w:val="24"/>
              </w:rPr>
              <w:t xml:space="preserve"> 7.2 l</w:t>
            </w:r>
          </w:p>
        </w:tc>
      </w:tr>
      <w:tr w:rsidR="00D96365" w:rsidRPr="001304B9" w14:paraId="71AA03E2" w14:textId="77777777" w:rsidTr="00D96365">
        <w:tc>
          <w:tcPr>
            <w:tcW w:w="846" w:type="dxa"/>
          </w:tcPr>
          <w:p w14:paraId="3A58CDD3" w14:textId="77777777" w:rsidR="00D96365" w:rsidRPr="001304B9" w:rsidRDefault="00D96365" w:rsidP="00D96365">
            <w:pPr>
              <w:spacing w:before="100" w:beforeAutospacing="1" w:after="100" w:afterAutospacing="1"/>
              <w:rPr>
                <w:sz w:val="24"/>
                <w:szCs w:val="24"/>
              </w:rPr>
            </w:pPr>
            <w:r>
              <w:rPr>
                <w:sz w:val="24"/>
                <w:szCs w:val="24"/>
              </w:rPr>
              <w:t>4.25</w:t>
            </w:r>
          </w:p>
        </w:tc>
        <w:tc>
          <w:tcPr>
            <w:tcW w:w="2977" w:type="dxa"/>
          </w:tcPr>
          <w:p w14:paraId="7BDCDEFB"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Variklio</w:t>
            </w:r>
            <w:proofErr w:type="spellEnd"/>
            <w:r w:rsidRPr="001304B9">
              <w:rPr>
                <w:sz w:val="24"/>
                <w:szCs w:val="24"/>
              </w:rPr>
              <w:t xml:space="preserve"> </w:t>
            </w:r>
            <w:proofErr w:type="spellStart"/>
            <w:r w:rsidRPr="001304B9">
              <w:rPr>
                <w:sz w:val="24"/>
                <w:szCs w:val="24"/>
              </w:rPr>
              <w:t>alyvos</w:t>
            </w:r>
            <w:proofErr w:type="spellEnd"/>
            <w:r w:rsidRPr="001304B9">
              <w:rPr>
                <w:sz w:val="24"/>
                <w:szCs w:val="24"/>
              </w:rPr>
              <w:t xml:space="preserve"> </w:t>
            </w:r>
            <w:proofErr w:type="spellStart"/>
            <w:r w:rsidRPr="001304B9">
              <w:rPr>
                <w:sz w:val="24"/>
                <w:szCs w:val="24"/>
              </w:rPr>
              <w:t>kiekis</w:t>
            </w:r>
            <w:proofErr w:type="spellEnd"/>
          </w:p>
        </w:tc>
        <w:tc>
          <w:tcPr>
            <w:tcW w:w="5667" w:type="dxa"/>
          </w:tcPr>
          <w:p w14:paraId="63634063" w14:textId="77777777" w:rsidR="00D96365" w:rsidRPr="001304B9" w:rsidRDefault="00D96365" w:rsidP="00D96365">
            <w:pPr>
              <w:spacing w:before="100" w:beforeAutospacing="1" w:after="100" w:afterAutospacing="1"/>
              <w:rPr>
                <w:sz w:val="24"/>
                <w:szCs w:val="24"/>
              </w:rPr>
            </w:pPr>
            <w:r w:rsidRPr="001304B9">
              <w:rPr>
                <w:sz w:val="24"/>
                <w:szCs w:val="24"/>
              </w:rPr>
              <w:t xml:space="preserve">Ne </w:t>
            </w:r>
            <w:proofErr w:type="spellStart"/>
            <w:r w:rsidRPr="001304B9">
              <w:rPr>
                <w:sz w:val="24"/>
                <w:szCs w:val="24"/>
              </w:rPr>
              <w:t>daugiau</w:t>
            </w:r>
            <w:proofErr w:type="spellEnd"/>
            <w:r w:rsidRPr="001304B9">
              <w:rPr>
                <w:sz w:val="24"/>
                <w:szCs w:val="24"/>
              </w:rPr>
              <w:t xml:space="preserve"> 30 l</w:t>
            </w:r>
          </w:p>
        </w:tc>
      </w:tr>
      <w:tr w:rsidR="00D96365" w:rsidRPr="001304B9" w14:paraId="493B42B3" w14:textId="77777777" w:rsidTr="00D96365">
        <w:tc>
          <w:tcPr>
            <w:tcW w:w="846" w:type="dxa"/>
          </w:tcPr>
          <w:p w14:paraId="2263E0DA" w14:textId="77777777" w:rsidR="00D96365" w:rsidRPr="001304B9" w:rsidRDefault="00D96365" w:rsidP="00D96365">
            <w:pPr>
              <w:spacing w:before="100" w:beforeAutospacing="1" w:after="100" w:afterAutospacing="1"/>
              <w:rPr>
                <w:sz w:val="24"/>
                <w:szCs w:val="24"/>
              </w:rPr>
            </w:pPr>
            <w:r>
              <w:rPr>
                <w:sz w:val="24"/>
                <w:szCs w:val="24"/>
              </w:rPr>
              <w:t>4.26</w:t>
            </w:r>
          </w:p>
        </w:tc>
        <w:tc>
          <w:tcPr>
            <w:tcW w:w="2977" w:type="dxa"/>
          </w:tcPr>
          <w:p w14:paraId="6CB5C676"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Starteris</w:t>
            </w:r>
            <w:proofErr w:type="spellEnd"/>
          </w:p>
        </w:tc>
        <w:tc>
          <w:tcPr>
            <w:tcW w:w="5667" w:type="dxa"/>
          </w:tcPr>
          <w:p w14:paraId="148B90B6" w14:textId="77777777" w:rsidR="00D96365" w:rsidRPr="001304B9" w:rsidRDefault="00D96365" w:rsidP="00D96365">
            <w:pPr>
              <w:spacing w:before="100" w:beforeAutospacing="1" w:after="100" w:afterAutospacing="1"/>
              <w:rPr>
                <w:sz w:val="24"/>
                <w:szCs w:val="24"/>
              </w:rPr>
            </w:pPr>
            <w:r w:rsidRPr="001304B9">
              <w:rPr>
                <w:sz w:val="24"/>
                <w:szCs w:val="24"/>
              </w:rPr>
              <w:t xml:space="preserve">Ne </w:t>
            </w:r>
            <w:proofErr w:type="spellStart"/>
            <w:r w:rsidRPr="001304B9">
              <w:rPr>
                <w:sz w:val="24"/>
                <w:szCs w:val="24"/>
              </w:rPr>
              <w:t>mažiau</w:t>
            </w:r>
            <w:proofErr w:type="spellEnd"/>
            <w:r w:rsidRPr="001304B9">
              <w:rPr>
                <w:sz w:val="24"/>
                <w:szCs w:val="24"/>
              </w:rPr>
              <w:t xml:space="preserve"> </w:t>
            </w:r>
            <w:proofErr w:type="spellStart"/>
            <w:r w:rsidRPr="001304B9">
              <w:rPr>
                <w:sz w:val="24"/>
                <w:szCs w:val="24"/>
              </w:rPr>
              <w:t>nei</w:t>
            </w:r>
            <w:proofErr w:type="spellEnd"/>
            <w:r w:rsidRPr="001304B9">
              <w:rPr>
                <w:sz w:val="24"/>
                <w:szCs w:val="24"/>
              </w:rPr>
              <w:t xml:space="preserve"> 5 kW</w:t>
            </w:r>
          </w:p>
        </w:tc>
      </w:tr>
      <w:tr w:rsidR="00D96365" w:rsidRPr="001304B9" w14:paraId="218A314F" w14:textId="77777777" w:rsidTr="00D96365">
        <w:tc>
          <w:tcPr>
            <w:tcW w:w="846" w:type="dxa"/>
          </w:tcPr>
          <w:p w14:paraId="017AA9CB" w14:textId="77777777" w:rsidR="00D96365" w:rsidRPr="001304B9" w:rsidRDefault="00D96365" w:rsidP="00D96365">
            <w:pPr>
              <w:spacing w:before="100" w:beforeAutospacing="1" w:after="100" w:afterAutospacing="1"/>
              <w:rPr>
                <w:sz w:val="24"/>
                <w:szCs w:val="24"/>
              </w:rPr>
            </w:pPr>
            <w:r>
              <w:rPr>
                <w:sz w:val="24"/>
                <w:szCs w:val="24"/>
              </w:rPr>
              <w:t>4.27</w:t>
            </w:r>
          </w:p>
        </w:tc>
        <w:tc>
          <w:tcPr>
            <w:tcW w:w="2977" w:type="dxa"/>
          </w:tcPr>
          <w:p w14:paraId="59D07F46" w14:textId="77777777" w:rsidR="00D96365" w:rsidRPr="001304B9" w:rsidRDefault="00D96365" w:rsidP="00D96365">
            <w:pPr>
              <w:spacing w:before="100" w:beforeAutospacing="1" w:after="100" w:afterAutospacing="1"/>
              <w:rPr>
                <w:sz w:val="24"/>
                <w:szCs w:val="24"/>
              </w:rPr>
            </w:pPr>
            <w:r w:rsidRPr="001304B9">
              <w:rPr>
                <w:sz w:val="24"/>
                <w:szCs w:val="24"/>
              </w:rPr>
              <w:t xml:space="preserve">Kuro </w:t>
            </w:r>
            <w:proofErr w:type="spellStart"/>
            <w:r w:rsidRPr="001304B9">
              <w:rPr>
                <w:sz w:val="24"/>
                <w:szCs w:val="24"/>
              </w:rPr>
              <w:t>filtras</w:t>
            </w:r>
            <w:proofErr w:type="spellEnd"/>
          </w:p>
        </w:tc>
        <w:tc>
          <w:tcPr>
            <w:tcW w:w="5667" w:type="dxa"/>
          </w:tcPr>
          <w:p w14:paraId="2EAF98EB"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Papildomas</w:t>
            </w:r>
            <w:proofErr w:type="spellEnd"/>
            <w:r w:rsidRPr="001304B9">
              <w:rPr>
                <w:sz w:val="24"/>
                <w:szCs w:val="24"/>
              </w:rPr>
              <w:t xml:space="preserve"> </w:t>
            </w:r>
            <w:proofErr w:type="spellStart"/>
            <w:r w:rsidRPr="001304B9">
              <w:rPr>
                <w:sz w:val="24"/>
                <w:szCs w:val="24"/>
              </w:rPr>
              <w:t>kuro</w:t>
            </w:r>
            <w:proofErr w:type="spellEnd"/>
            <w:r w:rsidRPr="001304B9">
              <w:rPr>
                <w:sz w:val="24"/>
                <w:szCs w:val="24"/>
              </w:rPr>
              <w:t xml:space="preserve"> </w:t>
            </w:r>
            <w:proofErr w:type="spellStart"/>
            <w:r w:rsidRPr="001304B9">
              <w:rPr>
                <w:sz w:val="24"/>
                <w:szCs w:val="24"/>
              </w:rPr>
              <w:t>priešfiltris</w:t>
            </w:r>
            <w:proofErr w:type="spellEnd"/>
            <w:r w:rsidRPr="001304B9">
              <w:rPr>
                <w:sz w:val="24"/>
                <w:szCs w:val="24"/>
              </w:rPr>
              <w:t xml:space="preserve"> </w:t>
            </w:r>
            <w:proofErr w:type="spellStart"/>
            <w:r w:rsidRPr="001304B9">
              <w:rPr>
                <w:sz w:val="24"/>
                <w:szCs w:val="24"/>
              </w:rPr>
              <w:t>su</w:t>
            </w:r>
            <w:proofErr w:type="spellEnd"/>
            <w:r w:rsidRPr="001304B9">
              <w:rPr>
                <w:sz w:val="24"/>
                <w:szCs w:val="24"/>
              </w:rPr>
              <w:t xml:space="preserve"> </w:t>
            </w:r>
            <w:proofErr w:type="spellStart"/>
            <w:r w:rsidRPr="001304B9">
              <w:rPr>
                <w:sz w:val="24"/>
                <w:szCs w:val="24"/>
              </w:rPr>
              <w:t>vandens</w:t>
            </w:r>
            <w:proofErr w:type="spellEnd"/>
            <w:r w:rsidRPr="001304B9">
              <w:rPr>
                <w:sz w:val="24"/>
                <w:szCs w:val="24"/>
              </w:rPr>
              <w:t xml:space="preserve"> </w:t>
            </w:r>
            <w:proofErr w:type="spellStart"/>
            <w:r w:rsidRPr="001304B9">
              <w:rPr>
                <w:sz w:val="24"/>
                <w:szCs w:val="24"/>
              </w:rPr>
              <w:t>atskyrimu</w:t>
            </w:r>
            <w:proofErr w:type="spellEnd"/>
            <w:r w:rsidRPr="001304B9">
              <w:rPr>
                <w:sz w:val="24"/>
                <w:szCs w:val="24"/>
              </w:rPr>
              <w:t xml:space="preserve"> </w:t>
            </w:r>
            <w:proofErr w:type="spellStart"/>
            <w:r w:rsidRPr="001304B9">
              <w:rPr>
                <w:sz w:val="24"/>
                <w:szCs w:val="24"/>
              </w:rPr>
              <w:t>ir</w:t>
            </w:r>
            <w:proofErr w:type="spellEnd"/>
            <w:r w:rsidRPr="001304B9">
              <w:rPr>
                <w:sz w:val="24"/>
                <w:szCs w:val="24"/>
              </w:rPr>
              <w:t xml:space="preserve"> </w:t>
            </w:r>
            <w:proofErr w:type="spellStart"/>
            <w:r w:rsidRPr="001304B9">
              <w:rPr>
                <w:sz w:val="24"/>
                <w:szCs w:val="24"/>
              </w:rPr>
              <w:t>vandens</w:t>
            </w:r>
            <w:proofErr w:type="spellEnd"/>
            <w:r w:rsidRPr="001304B9">
              <w:rPr>
                <w:sz w:val="24"/>
                <w:szCs w:val="24"/>
              </w:rPr>
              <w:t xml:space="preserve"> </w:t>
            </w:r>
            <w:proofErr w:type="spellStart"/>
            <w:r w:rsidRPr="001304B9">
              <w:rPr>
                <w:sz w:val="24"/>
                <w:szCs w:val="24"/>
              </w:rPr>
              <w:t>lygio</w:t>
            </w:r>
            <w:proofErr w:type="spellEnd"/>
            <w:r w:rsidRPr="001304B9">
              <w:rPr>
                <w:sz w:val="24"/>
                <w:szCs w:val="24"/>
              </w:rPr>
              <w:t xml:space="preserve"> </w:t>
            </w:r>
            <w:proofErr w:type="spellStart"/>
            <w:r w:rsidRPr="001304B9">
              <w:rPr>
                <w:sz w:val="24"/>
                <w:szCs w:val="24"/>
              </w:rPr>
              <w:t>indikacija</w:t>
            </w:r>
            <w:proofErr w:type="spellEnd"/>
          </w:p>
        </w:tc>
      </w:tr>
      <w:tr w:rsidR="00D96365" w:rsidRPr="001304B9" w14:paraId="35026F13" w14:textId="77777777" w:rsidTr="00D96365">
        <w:tc>
          <w:tcPr>
            <w:tcW w:w="846" w:type="dxa"/>
          </w:tcPr>
          <w:p w14:paraId="4D92778B" w14:textId="77777777" w:rsidR="00D96365" w:rsidRPr="001304B9" w:rsidRDefault="00D96365" w:rsidP="00D96365">
            <w:pPr>
              <w:spacing w:before="100" w:beforeAutospacing="1" w:after="100" w:afterAutospacing="1"/>
              <w:rPr>
                <w:sz w:val="24"/>
                <w:szCs w:val="24"/>
              </w:rPr>
            </w:pPr>
            <w:r>
              <w:rPr>
                <w:sz w:val="24"/>
                <w:szCs w:val="24"/>
              </w:rPr>
              <w:t>4.28</w:t>
            </w:r>
          </w:p>
        </w:tc>
        <w:tc>
          <w:tcPr>
            <w:tcW w:w="2977" w:type="dxa"/>
          </w:tcPr>
          <w:p w14:paraId="0700F328" w14:textId="77777777" w:rsidR="00D96365" w:rsidRPr="001304B9" w:rsidRDefault="00D96365" w:rsidP="00D96365">
            <w:pPr>
              <w:spacing w:before="100" w:beforeAutospacing="1" w:after="100" w:afterAutospacing="1"/>
              <w:rPr>
                <w:sz w:val="24"/>
                <w:szCs w:val="24"/>
              </w:rPr>
            </w:pPr>
            <w:r w:rsidRPr="001304B9">
              <w:rPr>
                <w:sz w:val="24"/>
                <w:szCs w:val="24"/>
              </w:rPr>
              <w:t xml:space="preserve">Oro </w:t>
            </w:r>
            <w:proofErr w:type="spellStart"/>
            <w:r w:rsidRPr="001304B9">
              <w:rPr>
                <w:sz w:val="24"/>
                <w:szCs w:val="24"/>
              </w:rPr>
              <w:t>filtras</w:t>
            </w:r>
            <w:proofErr w:type="spellEnd"/>
          </w:p>
        </w:tc>
        <w:tc>
          <w:tcPr>
            <w:tcW w:w="5667" w:type="dxa"/>
          </w:tcPr>
          <w:p w14:paraId="4A7CE8F9"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Sauso</w:t>
            </w:r>
            <w:proofErr w:type="spellEnd"/>
            <w:r w:rsidRPr="001304B9">
              <w:rPr>
                <w:sz w:val="24"/>
                <w:szCs w:val="24"/>
              </w:rPr>
              <w:t xml:space="preserve"> </w:t>
            </w:r>
            <w:proofErr w:type="spellStart"/>
            <w:r w:rsidRPr="001304B9">
              <w:rPr>
                <w:sz w:val="24"/>
                <w:szCs w:val="24"/>
              </w:rPr>
              <w:t>tipo</w:t>
            </w:r>
            <w:proofErr w:type="spellEnd"/>
          </w:p>
        </w:tc>
      </w:tr>
      <w:tr w:rsidR="00D96365" w:rsidRPr="001304B9" w14:paraId="55CC05E1" w14:textId="77777777" w:rsidTr="00D96365">
        <w:tc>
          <w:tcPr>
            <w:tcW w:w="846" w:type="dxa"/>
          </w:tcPr>
          <w:p w14:paraId="396C04D8" w14:textId="77777777" w:rsidR="00D96365" w:rsidRPr="001304B9" w:rsidRDefault="00D96365" w:rsidP="00D96365">
            <w:pPr>
              <w:spacing w:before="100" w:beforeAutospacing="1" w:after="100" w:afterAutospacing="1"/>
              <w:rPr>
                <w:sz w:val="24"/>
                <w:szCs w:val="24"/>
              </w:rPr>
            </w:pPr>
            <w:r>
              <w:rPr>
                <w:sz w:val="24"/>
                <w:szCs w:val="24"/>
              </w:rPr>
              <w:t>4</w:t>
            </w:r>
            <w:r w:rsidRPr="001304B9">
              <w:rPr>
                <w:sz w:val="24"/>
                <w:szCs w:val="24"/>
              </w:rPr>
              <w:t>.</w:t>
            </w:r>
            <w:r>
              <w:rPr>
                <w:sz w:val="24"/>
                <w:szCs w:val="24"/>
              </w:rPr>
              <w:t>29</w:t>
            </w:r>
          </w:p>
        </w:tc>
        <w:tc>
          <w:tcPr>
            <w:tcW w:w="2977" w:type="dxa"/>
          </w:tcPr>
          <w:p w14:paraId="00029D40"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Reikalingas</w:t>
            </w:r>
            <w:proofErr w:type="spellEnd"/>
            <w:r w:rsidRPr="001304B9">
              <w:rPr>
                <w:sz w:val="24"/>
                <w:szCs w:val="24"/>
              </w:rPr>
              <w:t xml:space="preserve"> </w:t>
            </w:r>
            <w:proofErr w:type="spellStart"/>
            <w:r w:rsidRPr="001304B9">
              <w:rPr>
                <w:sz w:val="24"/>
                <w:szCs w:val="24"/>
              </w:rPr>
              <w:t>oro</w:t>
            </w:r>
            <w:proofErr w:type="spellEnd"/>
            <w:r w:rsidRPr="001304B9">
              <w:rPr>
                <w:sz w:val="24"/>
                <w:szCs w:val="24"/>
              </w:rPr>
              <w:t xml:space="preserve"> </w:t>
            </w:r>
            <w:proofErr w:type="spellStart"/>
            <w:r w:rsidRPr="001304B9">
              <w:rPr>
                <w:sz w:val="24"/>
                <w:szCs w:val="24"/>
              </w:rPr>
              <w:t>kiekis</w:t>
            </w:r>
            <w:proofErr w:type="spellEnd"/>
            <w:r w:rsidRPr="001304B9">
              <w:rPr>
                <w:sz w:val="24"/>
                <w:szCs w:val="24"/>
              </w:rPr>
              <w:t xml:space="preserve"> (</w:t>
            </w:r>
            <w:proofErr w:type="spellStart"/>
            <w:r w:rsidRPr="001304B9">
              <w:rPr>
                <w:sz w:val="24"/>
                <w:szCs w:val="24"/>
              </w:rPr>
              <w:t>aušinimui</w:t>
            </w:r>
            <w:proofErr w:type="spellEnd"/>
            <w:r w:rsidRPr="001304B9">
              <w:rPr>
                <w:sz w:val="24"/>
                <w:szCs w:val="24"/>
              </w:rPr>
              <w:t xml:space="preserve"> </w:t>
            </w:r>
            <w:proofErr w:type="spellStart"/>
            <w:r w:rsidRPr="001304B9">
              <w:rPr>
                <w:sz w:val="24"/>
                <w:szCs w:val="24"/>
              </w:rPr>
              <w:t>ir</w:t>
            </w:r>
            <w:proofErr w:type="spellEnd"/>
            <w:r w:rsidRPr="001304B9">
              <w:rPr>
                <w:sz w:val="24"/>
                <w:szCs w:val="24"/>
              </w:rPr>
              <w:t xml:space="preserve"> </w:t>
            </w:r>
            <w:proofErr w:type="spellStart"/>
            <w:r w:rsidRPr="001304B9">
              <w:rPr>
                <w:sz w:val="24"/>
                <w:szCs w:val="24"/>
              </w:rPr>
              <w:t>degimui</w:t>
            </w:r>
            <w:proofErr w:type="spellEnd"/>
            <w:r w:rsidRPr="001304B9">
              <w:rPr>
                <w:sz w:val="24"/>
                <w:szCs w:val="24"/>
              </w:rPr>
              <w:t>)</w:t>
            </w:r>
          </w:p>
        </w:tc>
        <w:tc>
          <w:tcPr>
            <w:tcW w:w="5667" w:type="dxa"/>
          </w:tcPr>
          <w:p w14:paraId="7F575E5D" w14:textId="77777777" w:rsidR="00D96365" w:rsidRPr="001304B9" w:rsidRDefault="00D96365" w:rsidP="00D96365">
            <w:pPr>
              <w:spacing w:before="100" w:beforeAutospacing="1" w:after="100" w:afterAutospacing="1"/>
              <w:rPr>
                <w:sz w:val="24"/>
                <w:szCs w:val="24"/>
              </w:rPr>
            </w:pPr>
            <w:r w:rsidRPr="001304B9">
              <w:rPr>
                <w:sz w:val="24"/>
                <w:szCs w:val="24"/>
              </w:rPr>
              <w:t xml:space="preserve">Ne </w:t>
            </w:r>
            <w:proofErr w:type="spellStart"/>
            <w:r w:rsidRPr="001304B9">
              <w:rPr>
                <w:sz w:val="24"/>
                <w:szCs w:val="24"/>
              </w:rPr>
              <w:t>daugiau</w:t>
            </w:r>
            <w:proofErr w:type="spellEnd"/>
            <w:r w:rsidRPr="001304B9">
              <w:rPr>
                <w:sz w:val="24"/>
                <w:szCs w:val="24"/>
              </w:rPr>
              <w:t xml:space="preserve">, </w:t>
            </w:r>
            <w:proofErr w:type="spellStart"/>
            <w:r w:rsidRPr="001304B9">
              <w:rPr>
                <w:sz w:val="24"/>
                <w:szCs w:val="24"/>
              </w:rPr>
              <w:t>nei</w:t>
            </w:r>
            <w:proofErr w:type="spellEnd"/>
            <w:r w:rsidRPr="001304B9">
              <w:rPr>
                <w:sz w:val="24"/>
                <w:szCs w:val="24"/>
              </w:rPr>
              <w:t xml:space="preserve"> 260 m3/min, </w:t>
            </w:r>
            <w:proofErr w:type="spellStart"/>
            <w:r w:rsidRPr="001304B9">
              <w:rPr>
                <w:sz w:val="24"/>
                <w:szCs w:val="24"/>
              </w:rPr>
              <w:t>esant</w:t>
            </w:r>
            <w:proofErr w:type="spellEnd"/>
            <w:r w:rsidRPr="001304B9">
              <w:rPr>
                <w:sz w:val="24"/>
                <w:szCs w:val="24"/>
              </w:rPr>
              <w:t xml:space="preserve"> </w:t>
            </w:r>
            <w:proofErr w:type="spellStart"/>
            <w:r w:rsidRPr="001304B9">
              <w:rPr>
                <w:sz w:val="24"/>
                <w:szCs w:val="24"/>
              </w:rPr>
              <w:t>maksimalios</w:t>
            </w:r>
            <w:proofErr w:type="spellEnd"/>
            <w:r w:rsidRPr="001304B9">
              <w:rPr>
                <w:sz w:val="24"/>
                <w:szCs w:val="24"/>
              </w:rPr>
              <w:t xml:space="preserve"> </w:t>
            </w:r>
            <w:proofErr w:type="spellStart"/>
            <w:r w:rsidRPr="001304B9">
              <w:rPr>
                <w:sz w:val="24"/>
                <w:szCs w:val="24"/>
              </w:rPr>
              <w:t>apkrovos</w:t>
            </w:r>
            <w:proofErr w:type="spellEnd"/>
          </w:p>
        </w:tc>
      </w:tr>
      <w:tr w:rsidR="00D96365" w:rsidRPr="001304B9" w14:paraId="134872A2" w14:textId="77777777" w:rsidTr="00D96365">
        <w:tc>
          <w:tcPr>
            <w:tcW w:w="846" w:type="dxa"/>
          </w:tcPr>
          <w:p w14:paraId="0F0A6654" w14:textId="77777777" w:rsidR="00D96365" w:rsidRPr="001304B9" w:rsidRDefault="00D96365" w:rsidP="00D96365">
            <w:pPr>
              <w:spacing w:before="100" w:beforeAutospacing="1" w:after="100" w:afterAutospacing="1"/>
              <w:rPr>
                <w:sz w:val="24"/>
                <w:szCs w:val="24"/>
              </w:rPr>
            </w:pPr>
            <w:r>
              <w:rPr>
                <w:sz w:val="24"/>
                <w:szCs w:val="24"/>
              </w:rPr>
              <w:t>4.30</w:t>
            </w:r>
          </w:p>
        </w:tc>
        <w:tc>
          <w:tcPr>
            <w:tcW w:w="2977" w:type="dxa"/>
          </w:tcPr>
          <w:p w14:paraId="1D0452F9"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Variklio</w:t>
            </w:r>
            <w:proofErr w:type="spellEnd"/>
            <w:r w:rsidRPr="001304B9">
              <w:rPr>
                <w:sz w:val="24"/>
                <w:szCs w:val="24"/>
              </w:rPr>
              <w:t xml:space="preserve"> </w:t>
            </w:r>
            <w:proofErr w:type="spellStart"/>
            <w:r w:rsidRPr="001304B9">
              <w:rPr>
                <w:sz w:val="24"/>
                <w:szCs w:val="24"/>
              </w:rPr>
              <w:t>šildytuvas</w:t>
            </w:r>
            <w:proofErr w:type="spellEnd"/>
          </w:p>
        </w:tc>
        <w:tc>
          <w:tcPr>
            <w:tcW w:w="5667" w:type="dxa"/>
          </w:tcPr>
          <w:p w14:paraId="49EFE59C" w14:textId="77777777" w:rsidR="00D96365" w:rsidRPr="001304B9" w:rsidRDefault="00D96365" w:rsidP="00D96365">
            <w:pPr>
              <w:spacing w:before="100" w:beforeAutospacing="1" w:after="100" w:afterAutospacing="1"/>
              <w:rPr>
                <w:sz w:val="24"/>
                <w:szCs w:val="24"/>
              </w:rPr>
            </w:pPr>
            <w:r w:rsidRPr="001304B9">
              <w:rPr>
                <w:sz w:val="24"/>
                <w:szCs w:val="24"/>
              </w:rPr>
              <w:t xml:space="preserve">Su </w:t>
            </w:r>
            <w:proofErr w:type="spellStart"/>
            <w:r w:rsidRPr="001304B9">
              <w:rPr>
                <w:sz w:val="24"/>
                <w:szCs w:val="24"/>
              </w:rPr>
              <w:t>cirkuliaciniu</w:t>
            </w:r>
            <w:proofErr w:type="spellEnd"/>
            <w:r w:rsidRPr="001304B9">
              <w:rPr>
                <w:sz w:val="24"/>
                <w:szCs w:val="24"/>
              </w:rPr>
              <w:t xml:space="preserve"> </w:t>
            </w:r>
            <w:proofErr w:type="spellStart"/>
            <w:r w:rsidRPr="001304B9">
              <w:rPr>
                <w:sz w:val="24"/>
                <w:szCs w:val="24"/>
              </w:rPr>
              <w:t>siurbliu</w:t>
            </w:r>
            <w:proofErr w:type="spellEnd"/>
            <w:r w:rsidRPr="001304B9">
              <w:rPr>
                <w:sz w:val="24"/>
                <w:szCs w:val="24"/>
              </w:rPr>
              <w:t xml:space="preserve">, </w:t>
            </w:r>
            <w:proofErr w:type="spellStart"/>
            <w:r w:rsidRPr="001304B9">
              <w:rPr>
                <w:sz w:val="24"/>
                <w:szCs w:val="24"/>
              </w:rPr>
              <w:t>atbuliniu</w:t>
            </w:r>
            <w:proofErr w:type="spellEnd"/>
            <w:r w:rsidRPr="001304B9">
              <w:rPr>
                <w:sz w:val="24"/>
                <w:szCs w:val="24"/>
              </w:rPr>
              <w:t xml:space="preserve"> </w:t>
            </w:r>
            <w:proofErr w:type="spellStart"/>
            <w:r w:rsidRPr="001304B9">
              <w:rPr>
                <w:sz w:val="24"/>
                <w:szCs w:val="24"/>
              </w:rPr>
              <w:t>vožtuvu</w:t>
            </w:r>
            <w:proofErr w:type="spellEnd"/>
            <w:r w:rsidRPr="001304B9">
              <w:rPr>
                <w:sz w:val="24"/>
                <w:szCs w:val="24"/>
              </w:rPr>
              <w:t xml:space="preserve"> </w:t>
            </w:r>
            <w:proofErr w:type="spellStart"/>
            <w:r w:rsidRPr="001304B9">
              <w:rPr>
                <w:sz w:val="24"/>
                <w:szCs w:val="24"/>
              </w:rPr>
              <w:t>ir</w:t>
            </w:r>
            <w:proofErr w:type="spellEnd"/>
            <w:r w:rsidRPr="001304B9">
              <w:rPr>
                <w:sz w:val="24"/>
                <w:szCs w:val="24"/>
              </w:rPr>
              <w:t xml:space="preserve"> </w:t>
            </w:r>
            <w:proofErr w:type="spellStart"/>
            <w:r w:rsidRPr="001304B9">
              <w:rPr>
                <w:sz w:val="24"/>
                <w:szCs w:val="24"/>
              </w:rPr>
              <w:t>termostatu</w:t>
            </w:r>
            <w:proofErr w:type="spellEnd"/>
          </w:p>
        </w:tc>
      </w:tr>
      <w:tr w:rsidR="00D96365" w:rsidRPr="001304B9" w14:paraId="7145B5B3" w14:textId="77777777" w:rsidTr="00D96365">
        <w:tc>
          <w:tcPr>
            <w:tcW w:w="846" w:type="dxa"/>
          </w:tcPr>
          <w:p w14:paraId="5D6265F9" w14:textId="77777777" w:rsidR="00D96365" w:rsidRPr="001304B9" w:rsidRDefault="00D96365" w:rsidP="00D96365">
            <w:pPr>
              <w:spacing w:before="100" w:beforeAutospacing="1" w:after="100" w:afterAutospacing="1"/>
              <w:rPr>
                <w:sz w:val="24"/>
                <w:szCs w:val="24"/>
              </w:rPr>
            </w:pPr>
            <w:r>
              <w:rPr>
                <w:sz w:val="24"/>
                <w:szCs w:val="24"/>
              </w:rPr>
              <w:t>4.31</w:t>
            </w:r>
          </w:p>
        </w:tc>
        <w:tc>
          <w:tcPr>
            <w:tcW w:w="2977" w:type="dxa"/>
          </w:tcPr>
          <w:p w14:paraId="22EEF958"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Tepalo</w:t>
            </w:r>
            <w:proofErr w:type="spellEnd"/>
            <w:r w:rsidRPr="001304B9">
              <w:rPr>
                <w:sz w:val="24"/>
                <w:szCs w:val="24"/>
              </w:rPr>
              <w:t xml:space="preserve"> </w:t>
            </w:r>
            <w:proofErr w:type="spellStart"/>
            <w:r w:rsidRPr="001304B9">
              <w:rPr>
                <w:sz w:val="24"/>
                <w:szCs w:val="24"/>
              </w:rPr>
              <w:t>keitimas</w:t>
            </w:r>
            <w:proofErr w:type="spellEnd"/>
          </w:p>
        </w:tc>
        <w:tc>
          <w:tcPr>
            <w:tcW w:w="5667" w:type="dxa"/>
          </w:tcPr>
          <w:p w14:paraId="44E0706C"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Įdiegtas</w:t>
            </w:r>
            <w:proofErr w:type="spellEnd"/>
            <w:r w:rsidRPr="001304B9">
              <w:rPr>
                <w:sz w:val="24"/>
                <w:szCs w:val="24"/>
              </w:rPr>
              <w:t xml:space="preserve"> </w:t>
            </w:r>
            <w:proofErr w:type="spellStart"/>
            <w:r w:rsidRPr="001304B9">
              <w:rPr>
                <w:sz w:val="24"/>
                <w:szCs w:val="24"/>
              </w:rPr>
              <w:t>rankinis</w:t>
            </w:r>
            <w:proofErr w:type="spellEnd"/>
            <w:r w:rsidRPr="001304B9">
              <w:rPr>
                <w:sz w:val="24"/>
                <w:szCs w:val="24"/>
              </w:rPr>
              <w:t xml:space="preserve"> </w:t>
            </w:r>
            <w:proofErr w:type="spellStart"/>
            <w:r w:rsidRPr="001304B9">
              <w:rPr>
                <w:sz w:val="24"/>
                <w:szCs w:val="24"/>
              </w:rPr>
              <w:t>siurblys</w:t>
            </w:r>
            <w:proofErr w:type="spellEnd"/>
            <w:r w:rsidRPr="001304B9">
              <w:rPr>
                <w:sz w:val="24"/>
                <w:szCs w:val="24"/>
              </w:rPr>
              <w:t xml:space="preserve"> </w:t>
            </w:r>
            <w:proofErr w:type="spellStart"/>
            <w:r w:rsidRPr="001304B9">
              <w:rPr>
                <w:sz w:val="24"/>
                <w:szCs w:val="24"/>
              </w:rPr>
              <w:t>tepalui</w:t>
            </w:r>
            <w:proofErr w:type="spellEnd"/>
            <w:r w:rsidRPr="001304B9">
              <w:rPr>
                <w:sz w:val="24"/>
                <w:szCs w:val="24"/>
              </w:rPr>
              <w:t xml:space="preserve"> </w:t>
            </w:r>
            <w:proofErr w:type="spellStart"/>
            <w:r w:rsidRPr="001304B9">
              <w:rPr>
                <w:sz w:val="24"/>
                <w:szCs w:val="24"/>
              </w:rPr>
              <w:t>iš</w:t>
            </w:r>
            <w:proofErr w:type="spellEnd"/>
            <w:r w:rsidRPr="001304B9">
              <w:rPr>
                <w:sz w:val="24"/>
                <w:szCs w:val="24"/>
              </w:rPr>
              <w:t xml:space="preserve"> </w:t>
            </w:r>
            <w:proofErr w:type="spellStart"/>
            <w:r w:rsidRPr="001304B9">
              <w:rPr>
                <w:sz w:val="24"/>
                <w:szCs w:val="24"/>
              </w:rPr>
              <w:t>variklio</w:t>
            </w:r>
            <w:proofErr w:type="spellEnd"/>
            <w:r w:rsidRPr="001304B9">
              <w:rPr>
                <w:sz w:val="24"/>
                <w:szCs w:val="24"/>
              </w:rPr>
              <w:t xml:space="preserve"> </w:t>
            </w:r>
            <w:proofErr w:type="spellStart"/>
            <w:r w:rsidRPr="001304B9">
              <w:rPr>
                <w:sz w:val="24"/>
                <w:szCs w:val="24"/>
              </w:rPr>
              <w:t>išsiurbti</w:t>
            </w:r>
            <w:proofErr w:type="spellEnd"/>
            <w:r w:rsidRPr="001304B9">
              <w:rPr>
                <w:sz w:val="24"/>
                <w:szCs w:val="24"/>
              </w:rPr>
              <w:t xml:space="preserve"> </w:t>
            </w:r>
            <w:proofErr w:type="spellStart"/>
            <w:r w:rsidRPr="001304B9">
              <w:rPr>
                <w:sz w:val="24"/>
                <w:szCs w:val="24"/>
              </w:rPr>
              <w:t>keitimo</w:t>
            </w:r>
            <w:proofErr w:type="spellEnd"/>
            <w:r w:rsidRPr="001304B9">
              <w:rPr>
                <w:sz w:val="24"/>
                <w:szCs w:val="24"/>
              </w:rPr>
              <w:t xml:space="preserve"> </w:t>
            </w:r>
            <w:proofErr w:type="spellStart"/>
            <w:r w:rsidRPr="001304B9">
              <w:rPr>
                <w:sz w:val="24"/>
                <w:szCs w:val="24"/>
              </w:rPr>
              <w:t>metu</w:t>
            </w:r>
            <w:proofErr w:type="spellEnd"/>
          </w:p>
        </w:tc>
      </w:tr>
      <w:tr w:rsidR="00D96365" w:rsidRPr="001304B9" w14:paraId="5F979A7E" w14:textId="77777777" w:rsidTr="00D96365">
        <w:tc>
          <w:tcPr>
            <w:tcW w:w="846" w:type="dxa"/>
          </w:tcPr>
          <w:p w14:paraId="1A588565" w14:textId="77777777" w:rsidR="00D96365" w:rsidRPr="001304B9" w:rsidRDefault="00D96365" w:rsidP="00D96365">
            <w:pPr>
              <w:spacing w:before="100" w:beforeAutospacing="1" w:after="100" w:afterAutospacing="1"/>
              <w:rPr>
                <w:sz w:val="24"/>
                <w:szCs w:val="24"/>
              </w:rPr>
            </w:pPr>
            <w:r>
              <w:rPr>
                <w:sz w:val="24"/>
                <w:szCs w:val="24"/>
              </w:rPr>
              <w:t>4.32</w:t>
            </w:r>
          </w:p>
        </w:tc>
        <w:tc>
          <w:tcPr>
            <w:tcW w:w="2977" w:type="dxa"/>
          </w:tcPr>
          <w:p w14:paraId="510246C9"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Akumuliatoriaus</w:t>
            </w:r>
            <w:proofErr w:type="spellEnd"/>
            <w:r w:rsidRPr="001304B9">
              <w:rPr>
                <w:sz w:val="24"/>
                <w:szCs w:val="24"/>
              </w:rPr>
              <w:t xml:space="preserve"> </w:t>
            </w:r>
            <w:proofErr w:type="spellStart"/>
            <w:r w:rsidRPr="001304B9">
              <w:rPr>
                <w:sz w:val="24"/>
                <w:szCs w:val="24"/>
              </w:rPr>
              <w:t>išjungėjas</w:t>
            </w:r>
            <w:proofErr w:type="spellEnd"/>
          </w:p>
        </w:tc>
        <w:tc>
          <w:tcPr>
            <w:tcW w:w="5667" w:type="dxa"/>
          </w:tcPr>
          <w:p w14:paraId="5F6277B7"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Papildomas</w:t>
            </w:r>
            <w:proofErr w:type="spellEnd"/>
            <w:r w:rsidRPr="001304B9">
              <w:rPr>
                <w:sz w:val="24"/>
                <w:szCs w:val="24"/>
              </w:rPr>
              <w:t xml:space="preserve"> </w:t>
            </w:r>
            <w:proofErr w:type="spellStart"/>
            <w:r w:rsidRPr="001304B9">
              <w:rPr>
                <w:sz w:val="24"/>
                <w:szCs w:val="24"/>
              </w:rPr>
              <w:t>rankinis</w:t>
            </w:r>
            <w:proofErr w:type="spellEnd"/>
            <w:r w:rsidRPr="001304B9">
              <w:rPr>
                <w:sz w:val="24"/>
                <w:szCs w:val="24"/>
              </w:rPr>
              <w:t xml:space="preserve"> </w:t>
            </w:r>
            <w:proofErr w:type="spellStart"/>
            <w:r w:rsidRPr="001304B9">
              <w:rPr>
                <w:sz w:val="24"/>
                <w:szCs w:val="24"/>
              </w:rPr>
              <w:t>akumuliatoriaus</w:t>
            </w:r>
            <w:proofErr w:type="spellEnd"/>
            <w:r w:rsidRPr="001304B9">
              <w:rPr>
                <w:sz w:val="24"/>
                <w:szCs w:val="24"/>
              </w:rPr>
              <w:t xml:space="preserve"> </w:t>
            </w:r>
            <w:proofErr w:type="spellStart"/>
            <w:r w:rsidRPr="001304B9">
              <w:rPr>
                <w:sz w:val="24"/>
                <w:szCs w:val="24"/>
              </w:rPr>
              <w:t>išjungėjas</w:t>
            </w:r>
            <w:proofErr w:type="spellEnd"/>
          </w:p>
        </w:tc>
      </w:tr>
      <w:tr w:rsidR="00D96365" w:rsidRPr="001304B9" w14:paraId="56678CA0" w14:textId="77777777" w:rsidTr="00D96365">
        <w:tc>
          <w:tcPr>
            <w:tcW w:w="846" w:type="dxa"/>
          </w:tcPr>
          <w:p w14:paraId="560ECD02" w14:textId="77777777" w:rsidR="00D96365" w:rsidRPr="001304B9" w:rsidRDefault="00D96365" w:rsidP="00D96365">
            <w:pPr>
              <w:spacing w:before="100" w:beforeAutospacing="1" w:after="100" w:afterAutospacing="1"/>
              <w:rPr>
                <w:sz w:val="24"/>
                <w:szCs w:val="24"/>
              </w:rPr>
            </w:pPr>
            <w:r>
              <w:rPr>
                <w:sz w:val="24"/>
                <w:szCs w:val="24"/>
              </w:rPr>
              <w:t>4.33</w:t>
            </w:r>
          </w:p>
        </w:tc>
        <w:tc>
          <w:tcPr>
            <w:tcW w:w="2977" w:type="dxa"/>
          </w:tcPr>
          <w:p w14:paraId="10DB9B86"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Išmetimo</w:t>
            </w:r>
            <w:proofErr w:type="spellEnd"/>
            <w:r w:rsidRPr="001304B9">
              <w:rPr>
                <w:sz w:val="24"/>
                <w:szCs w:val="24"/>
              </w:rPr>
              <w:t xml:space="preserve"> </w:t>
            </w:r>
            <w:proofErr w:type="spellStart"/>
            <w:r w:rsidRPr="001304B9">
              <w:rPr>
                <w:sz w:val="24"/>
                <w:szCs w:val="24"/>
              </w:rPr>
              <w:t>emisija</w:t>
            </w:r>
            <w:proofErr w:type="spellEnd"/>
          </w:p>
        </w:tc>
        <w:tc>
          <w:tcPr>
            <w:tcW w:w="5667" w:type="dxa"/>
          </w:tcPr>
          <w:p w14:paraId="53EA1655"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Turi</w:t>
            </w:r>
            <w:proofErr w:type="spellEnd"/>
            <w:r w:rsidRPr="001304B9">
              <w:rPr>
                <w:sz w:val="24"/>
                <w:szCs w:val="24"/>
              </w:rPr>
              <w:t xml:space="preserve"> </w:t>
            </w:r>
            <w:proofErr w:type="spellStart"/>
            <w:r w:rsidRPr="001304B9">
              <w:rPr>
                <w:sz w:val="24"/>
                <w:szCs w:val="24"/>
              </w:rPr>
              <w:t>atitikti</w:t>
            </w:r>
            <w:proofErr w:type="spellEnd"/>
            <w:r w:rsidRPr="001304B9">
              <w:rPr>
                <w:sz w:val="24"/>
                <w:szCs w:val="24"/>
              </w:rPr>
              <w:t xml:space="preserve"> ne </w:t>
            </w:r>
            <w:proofErr w:type="spellStart"/>
            <w:r w:rsidRPr="001304B9">
              <w:rPr>
                <w:sz w:val="24"/>
                <w:szCs w:val="24"/>
              </w:rPr>
              <w:t>mažesnius</w:t>
            </w:r>
            <w:proofErr w:type="spellEnd"/>
            <w:r w:rsidRPr="001304B9">
              <w:rPr>
                <w:sz w:val="24"/>
                <w:szCs w:val="24"/>
              </w:rPr>
              <w:t xml:space="preserve"> </w:t>
            </w:r>
            <w:proofErr w:type="spellStart"/>
            <w:r w:rsidRPr="001304B9">
              <w:rPr>
                <w:sz w:val="24"/>
                <w:szCs w:val="24"/>
              </w:rPr>
              <w:t>nei</w:t>
            </w:r>
            <w:proofErr w:type="spellEnd"/>
            <w:r w:rsidRPr="001304B9">
              <w:rPr>
                <w:sz w:val="24"/>
                <w:szCs w:val="24"/>
              </w:rPr>
              <w:t xml:space="preserve"> Stage II </w:t>
            </w:r>
            <w:proofErr w:type="spellStart"/>
            <w:r w:rsidRPr="001304B9">
              <w:rPr>
                <w:sz w:val="24"/>
                <w:szCs w:val="24"/>
              </w:rPr>
              <w:t>išmetimo</w:t>
            </w:r>
            <w:proofErr w:type="spellEnd"/>
            <w:r w:rsidRPr="001304B9">
              <w:rPr>
                <w:sz w:val="24"/>
                <w:szCs w:val="24"/>
              </w:rPr>
              <w:t xml:space="preserve"> </w:t>
            </w:r>
            <w:proofErr w:type="spellStart"/>
            <w:r w:rsidRPr="001304B9">
              <w:rPr>
                <w:sz w:val="24"/>
                <w:szCs w:val="24"/>
              </w:rPr>
              <w:t>emisijos</w:t>
            </w:r>
            <w:proofErr w:type="spellEnd"/>
            <w:r w:rsidRPr="001304B9">
              <w:rPr>
                <w:sz w:val="24"/>
                <w:szCs w:val="24"/>
              </w:rPr>
              <w:t xml:space="preserve"> </w:t>
            </w:r>
            <w:proofErr w:type="spellStart"/>
            <w:r w:rsidRPr="001304B9">
              <w:rPr>
                <w:sz w:val="24"/>
                <w:szCs w:val="24"/>
              </w:rPr>
              <w:t>reikalavimus</w:t>
            </w:r>
            <w:proofErr w:type="spellEnd"/>
          </w:p>
        </w:tc>
      </w:tr>
      <w:tr w:rsidR="00D96365" w:rsidRPr="001304B9" w14:paraId="2D877D27" w14:textId="77777777" w:rsidTr="00D96365">
        <w:tc>
          <w:tcPr>
            <w:tcW w:w="9490" w:type="dxa"/>
            <w:gridSpan w:val="3"/>
          </w:tcPr>
          <w:p w14:paraId="5D8AB67B" w14:textId="77777777" w:rsidR="00D96365" w:rsidRPr="001304B9" w:rsidRDefault="00D96365" w:rsidP="00D96365">
            <w:pPr>
              <w:spacing w:before="100" w:beforeAutospacing="1" w:after="100" w:afterAutospacing="1"/>
              <w:rPr>
                <w:b/>
                <w:sz w:val="24"/>
                <w:szCs w:val="24"/>
              </w:rPr>
            </w:pPr>
            <w:proofErr w:type="spellStart"/>
            <w:r w:rsidRPr="001304B9">
              <w:rPr>
                <w:b/>
                <w:sz w:val="24"/>
                <w:szCs w:val="24"/>
              </w:rPr>
              <w:t>Alternatorius</w:t>
            </w:r>
            <w:proofErr w:type="spellEnd"/>
            <w:r w:rsidRPr="001304B9">
              <w:rPr>
                <w:b/>
                <w:sz w:val="24"/>
                <w:szCs w:val="24"/>
              </w:rPr>
              <w:t>:</w:t>
            </w:r>
          </w:p>
        </w:tc>
      </w:tr>
      <w:tr w:rsidR="00D96365" w:rsidRPr="001304B9" w14:paraId="3B9CFD89" w14:textId="77777777" w:rsidTr="00D96365">
        <w:tc>
          <w:tcPr>
            <w:tcW w:w="846" w:type="dxa"/>
          </w:tcPr>
          <w:p w14:paraId="41D90D4C" w14:textId="77777777" w:rsidR="00D96365" w:rsidRPr="001304B9" w:rsidRDefault="00D96365" w:rsidP="00D96365">
            <w:pPr>
              <w:spacing w:before="100" w:beforeAutospacing="1" w:after="100" w:afterAutospacing="1"/>
              <w:rPr>
                <w:sz w:val="24"/>
                <w:szCs w:val="24"/>
              </w:rPr>
            </w:pPr>
            <w:r>
              <w:rPr>
                <w:sz w:val="24"/>
                <w:szCs w:val="24"/>
              </w:rPr>
              <w:t>4.34</w:t>
            </w:r>
          </w:p>
        </w:tc>
        <w:tc>
          <w:tcPr>
            <w:tcW w:w="2977" w:type="dxa"/>
          </w:tcPr>
          <w:p w14:paraId="3EDFE511"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Apsaugos</w:t>
            </w:r>
            <w:proofErr w:type="spellEnd"/>
            <w:r w:rsidRPr="001304B9">
              <w:rPr>
                <w:sz w:val="24"/>
                <w:szCs w:val="24"/>
              </w:rPr>
              <w:t xml:space="preserve"> </w:t>
            </w:r>
            <w:proofErr w:type="spellStart"/>
            <w:r w:rsidRPr="001304B9">
              <w:rPr>
                <w:sz w:val="24"/>
                <w:szCs w:val="24"/>
              </w:rPr>
              <w:t>klasė</w:t>
            </w:r>
            <w:proofErr w:type="spellEnd"/>
          </w:p>
        </w:tc>
        <w:tc>
          <w:tcPr>
            <w:tcW w:w="5667" w:type="dxa"/>
          </w:tcPr>
          <w:p w14:paraId="2E638974" w14:textId="77777777" w:rsidR="00D96365" w:rsidRPr="001304B9" w:rsidRDefault="00D96365" w:rsidP="00D96365">
            <w:pPr>
              <w:spacing w:before="100" w:beforeAutospacing="1" w:after="100" w:afterAutospacing="1"/>
              <w:rPr>
                <w:sz w:val="24"/>
                <w:szCs w:val="24"/>
              </w:rPr>
            </w:pPr>
            <w:r w:rsidRPr="001304B9">
              <w:rPr>
                <w:sz w:val="24"/>
                <w:szCs w:val="24"/>
              </w:rPr>
              <w:t>IP23</w:t>
            </w:r>
          </w:p>
        </w:tc>
      </w:tr>
      <w:tr w:rsidR="00D96365" w:rsidRPr="001304B9" w14:paraId="6AE065A4" w14:textId="77777777" w:rsidTr="00D96365">
        <w:tc>
          <w:tcPr>
            <w:tcW w:w="846" w:type="dxa"/>
          </w:tcPr>
          <w:p w14:paraId="10B734CF" w14:textId="77777777" w:rsidR="00D96365" w:rsidRPr="001304B9" w:rsidRDefault="00D96365" w:rsidP="00D96365">
            <w:pPr>
              <w:spacing w:before="100" w:beforeAutospacing="1" w:after="100" w:afterAutospacing="1"/>
              <w:rPr>
                <w:sz w:val="24"/>
                <w:szCs w:val="24"/>
              </w:rPr>
            </w:pPr>
            <w:r>
              <w:rPr>
                <w:sz w:val="24"/>
                <w:szCs w:val="24"/>
              </w:rPr>
              <w:t>4.35</w:t>
            </w:r>
          </w:p>
        </w:tc>
        <w:tc>
          <w:tcPr>
            <w:tcW w:w="2977" w:type="dxa"/>
          </w:tcPr>
          <w:p w14:paraId="5F7199FA"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Įtampos</w:t>
            </w:r>
            <w:proofErr w:type="spellEnd"/>
            <w:r w:rsidRPr="001304B9">
              <w:rPr>
                <w:sz w:val="24"/>
                <w:szCs w:val="24"/>
              </w:rPr>
              <w:t xml:space="preserve"> </w:t>
            </w:r>
            <w:proofErr w:type="spellStart"/>
            <w:r w:rsidRPr="001304B9">
              <w:rPr>
                <w:sz w:val="24"/>
                <w:szCs w:val="24"/>
              </w:rPr>
              <w:t>reguliatorius</w:t>
            </w:r>
            <w:proofErr w:type="spellEnd"/>
          </w:p>
        </w:tc>
        <w:tc>
          <w:tcPr>
            <w:tcW w:w="5667" w:type="dxa"/>
          </w:tcPr>
          <w:p w14:paraId="242CEF2D" w14:textId="77777777" w:rsidR="00D96365" w:rsidRPr="001304B9" w:rsidRDefault="00D96365" w:rsidP="00D96365">
            <w:pPr>
              <w:spacing w:before="100" w:beforeAutospacing="1" w:after="100" w:afterAutospacing="1"/>
              <w:rPr>
                <w:sz w:val="24"/>
                <w:szCs w:val="24"/>
              </w:rPr>
            </w:pPr>
            <w:r w:rsidRPr="001304B9">
              <w:rPr>
                <w:sz w:val="24"/>
                <w:szCs w:val="24"/>
              </w:rPr>
              <w:t>AVR</w:t>
            </w:r>
          </w:p>
        </w:tc>
      </w:tr>
      <w:tr w:rsidR="00D96365" w:rsidRPr="001304B9" w14:paraId="402DDFBB" w14:textId="77777777" w:rsidTr="00D96365">
        <w:tc>
          <w:tcPr>
            <w:tcW w:w="846" w:type="dxa"/>
          </w:tcPr>
          <w:p w14:paraId="3DA82BAE" w14:textId="77777777" w:rsidR="00D96365" w:rsidRPr="001304B9" w:rsidRDefault="00D96365" w:rsidP="00D96365">
            <w:pPr>
              <w:spacing w:before="100" w:beforeAutospacing="1" w:after="100" w:afterAutospacing="1"/>
              <w:rPr>
                <w:sz w:val="24"/>
                <w:szCs w:val="24"/>
              </w:rPr>
            </w:pPr>
            <w:r>
              <w:rPr>
                <w:sz w:val="24"/>
                <w:szCs w:val="24"/>
              </w:rPr>
              <w:t>4.36</w:t>
            </w:r>
          </w:p>
        </w:tc>
        <w:tc>
          <w:tcPr>
            <w:tcW w:w="2977" w:type="dxa"/>
          </w:tcPr>
          <w:p w14:paraId="77A089A6"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Izoliacijos</w:t>
            </w:r>
            <w:proofErr w:type="spellEnd"/>
            <w:r w:rsidRPr="001304B9">
              <w:rPr>
                <w:sz w:val="24"/>
                <w:szCs w:val="24"/>
              </w:rPr>
              <w:t xml:space="preserve"> </w:t>
            </w:r>
            <w:proofErr w:type="spellStart"/>
            <w:r w:rsidRPr="001304B9">
              <w:rPr>
                <w:sz w:val="24"/>
                <w:szCs w:val="24"/>
              </w:rPr>
              <w:t>klasė</w:t>
            </w:r>
            <w:proofErr w:type="spellEnd"/>
          </w:p>
        </w:tc>
        <w:tc>
          <w:tcPr>
            <w:tcW w:w="5667" w:type="dxa"/>
          </w:tcPr>
          <w:p w14:paraId="64CDA488" w14:textId="77777777" w:rsidR="00D96365" w:rsidRPr="001304B9" w:rsidRDefault="00D96365" w:rsidP="00D96365">
            <w:pPr>
              <w:spacing w:before="100" w:beforeAutospacing="1" w:after="100" w:afterAutospacing="1"/>
              <w:rPr>
                <w:sz w:val="24"/>
                <w:szCs w:val="24"/>
              </w:rPr>
            </w:pPr>
            <w:r w:rsidRPr="001304B9">
              <w:rPr>
                <w:sz w:val="24"/>
                <w:szCs w:val="24"/>
              </w:rPr>
              <w:t>H</w:t>
            </w:r>
          </w:p>
        </w:tc>
      </w:tr>
      <w:tr w:rsidR="00D96365" w:rsidRPr="001304B9" w14:paraId="15B5EF50" w14:textId="77777777" w:rsidTr="00D96365">
        <w:tc>
          <w:tcPr>
            <w:tcW w:w="846" w:type="dxa"/>
          </w:tcPr>
          <w:p w14:paraId="3AECD91C" w14:textId="77777777" w:rsidR="00D96365" w:rsidRPr="001304B9" w:rsidRDefault="00D96365" w:rsidP="00D96365">
            <w:pPr>
              <w:spacing w:before="100" w:beforeAutospacing="1" w:after="100" w:afterAutospacing="1"/>
              <w:rPr>
                <w:sz w:val="24"/>
                <w:szCs w:val="24"/>
              </w:rPr>
            </w:pPr>
            <w:r>
              <w:rPr>
                <w:sz w:val="24"/>
                <w:szCs w:val="24"/>
              </w:rPr>
              <w:t>4.37</w:t>
            </w:r>
          </w:p>
        </w:tc>
        <w:tc>
          <w:tcPr>
            <w:tcW w:w="2977" w:type="dxa"/>
          </w:tcPr>
          <w:p w14:paraId="2B51C849"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Nominali</w:t>
            </w:r>
            <w:proofErr w:type="spellEnd"/>
            <w:r w:rsidRPr="001304B9">
              <w:rPr>
                <w:sz w:val="24"/>
                <w:szCs w:val="24"/>
              </w:rPr>
              <w:t xml:space="preserve"> </w:t>
            </w:r>
            <w:proofErr w:type="spellStart"/>
            <w:r w:rsidRPr="001304B9">
              <w:rPr>
                <w:sz w:val="24"/>
                <w:szCs w:val="24"/>
              </w:rPr>
              <w:t>įtampa</w:t>
            </w:r>
            <w:proofErr w:type="spellEnd"/>
          </w:p>
        </w:tc>
        <w:tc>
          <w:tcPr>
            <w:tcW w:w="5667" w:type="dxa"/>
          </w:tcPr>
          <w:p w14:paraId="7B7D6C70" w14:textId="77777777" w:rsidR="00D96365" w:rsidRPr="001304B9" w:rsidRDefault="00D96365" w:rsidP="00D96365">
            <w:pPr>
              <w:spacing w:before="100" w:beforeAutospacing="1" w:after="100" w:afterAutospacing="1"/>
              <w:rPr>
                <w:sz w:val="24"/>
                <w:szCs w:val="24"/>
              </w:rPr>
            </w:pPr>
            <w:r w:rsidRPr="00445089">
              <w:rPr>
                <w:sz w:val="24"/>
                <w:szCs w:val="24"/>
              </w:rPr>
              <w:t>400 V 3/N/PE</w:t>
            </w:r>
          </w:p>
        </w:tc>
      </w:tr>
      <w:tr w:rsidR="00D96365" w:rsidRPr="001304B9" w14:paraId="12C5CE84" w14:textId="77777777" w:rsidTr="00D96365">
        <w:tc>
          <w:tcPr>
            <w:tcW w:w="846" w:type="dxa"/>
          </w:tcPr>
          <w:p w14:paraId="7FAA95D1" w14:textId="77777777" w:rsidR="00D96365" w:rsidRPr="001304B9" w:rsidRDefault="00D96365" w:rsidP="00D96365">
            <w:pPr>
              <w:spacing w:before="100" w:beforeAutospacing="1" w:after="100" w:afterAutospacing="1"/>
              <w:rPr>
                <w:sz w:val="24"/>
                <w:szCs w:val="24"/>
              </w:rPr>
            </w:pPr>
            <w:r>
              <w:rPr>
                <w:sz w:val="24"/>
                <w:szCs w:val="24"/>
              </w:rPr>
              <w:t>4.38</w:t>
            </w:r>
          </w:p>
        </w:tc>
        <w:tc>
          <w:tcPr>
            <w:tcW w:w="2977" w:type="dxa"/>
          </w:tcPr>
          <w:p w14:paraId="4E427740"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Dažnis</w:t>
            </w:r>
            <w:proofErr w:type="spellEnd"/>
            <w:r w:rsidRPr="001304B9">
              <w:rPr>
                <w:sz w:val="24"/>
                <w:szCs w:val="24"/>
              </w:rPr>
              <w:t xml:space="preserve"> </w:t>
            </w:r>
          </w:p>
        </w:tc>
        <w:tc>
          <w:tcPr>
            <w:tcW w:w="5667" w:type="dxa"/>
          </w:tcPr>
          <w:p w14:paraId="66E5A3B2" w14:textId="77777777" w:rsidR="00D96365" w:rsidRPr="001304B9" w:rsidRDefault="00D96365" w:rsidP="00D96365">
            <w:pPr>
              <w:spacing w:before="100" w:beforeAutospacing="1" w:after="100" w:afterAutospacing="1"/>
              <w:rPr>
                <w:sz w:val="24"/>
                <w:szCs w:val="24"/>
              </w:rPr>
            </w:pPr>
            <w:r w:rsidRPr="001304B9">
              <w:rPr>
                <w:sz w:val="24"/>
                <w:szCs w:val="24"/>
              </w:rPr>
              <w:t>50 Hz</w:t>
            </w:r>
          </w:p>
        </w:tc>
      </w:tr>
      <w:tr w:rsidR="00D96365" w:rsidRPr="001304B9" w14:paraId="6C41E4C6" w14:textId="77777777" w:rsidTr="00D96365">
        <w:tc>
          <w:tcPr>
            <w:tcW w:w="846" w:type="dxa"/>
          </w:tcPr>
          <w:p w14:paraId="4990522E" w14:textId="77777777" w:rsidR="00D96365" w:rsidRPr="001304B9" w:rsidRDefault="00D96365" w:rsidP="00D96365">
            <w:pPr>
              <w:spacing w:before="100" w:beforeAutospacing="1" w:after="100" w:afterAutospacing="1"/>
              <w:rPr>
                <w:sz w:val="24"/>
                <w:szCs w:val="24"/>
              </w:rPr>
            </w:pPr>
            <w:r>
              <w:rPr>
                <w:sz w:val="24"/>
                <w:szCs w:val="24"/>
              </w:rPr>
              <w:t>4.39</w:t>
            </w:r>
          </w:p>
        </w:tc>
        <w:tc>
          <w:tcPr>
            <w:tcW w:w="2977" w:type="dxa"/>
          </w:tcPr>
          <w:p w14:paraId="40AD7957"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Įtampos</w:t>
            </w:r>
            <w:proofErr w:type="spellEnd"/>
            <w:r w:rsidRPr="001304B9">
              <w:rPr>
                <w:sz w:val="24"/>
                <w:szCs w:val="24"/>
              </w:rPr>
              <w:t xml:space="preserve"> </w:t>
            </w:r>
            <w:proofErr w:type="spellStart"/>
            <w:r w:rsidRPr="001304B9">
              <w:rPr>
                <w:sz w:val="24"/>
                <w:szCs w:val="24"/>
              </w:rPr>
              <w:t>reguliavimo</w:t>
            </w:r>
            <w:proofErr w:type="spellEnd"/>
            <w:r w:rsidRPr="001304B9">
              <w:rPr>
                <w:sz w:val="24"/>
                <w:szCs w:val="24"/>
              </w:rPr>
              <w:t xml:space="preserve"> </w:t>
            </w:r>
            <w:proofErr w:type="spellStart"/>
            <w:r w:rsidRPr="001304B9">
              <w:rPr>
                <w:sz w:val="24"/>
                <w:szCs w:val="24"/>
              </w:rPr>
              <w:t>tikslumas</w:t>
            </w:r>
            <w:proofErr w:type="spellEnd"/>
          </w:p>
        </w:tc>
        <w:tc>
          <w:tcPr>
            <w:tcW w:w="5667" w:type="dxa"/>
          </w:tcPr>
          <w:p w14:paraId="5A14D525" w14:textId="77777777" w:rsidR="00D96365" w:rsidRPr="001304B9" w:rsidRDefault="00D96365" w:rsidP="00D96365">
            <w:pPr>
              <w:spacing w:before="100" w:beforeAutospacing="1" w:after="100" w:afterAutospacing="1"/>
              <w:rPr>
                <w:sz w:val="24"/>
                <w:szCs w:val="24"/>
              </w:rPr>
            </w:pPr>
            <w:r w:rsidRPr="001304B9">
              <w:rPr>
                <w:sz w:val="24"/>
                <w:szCs w:val="24"/>
              </w:rPr>
              <w:t xml:space="preserve">Ne </w:t>
            </w:r>
            <w:proofErr w:type="spellStart"/>
            <w:r w:rsidRPr="001304B9">
              <w:rPr>
                <w:sz w:val="24"/>
                <w:szCs w:val="24"/>
              </w:rPr>
              <w:t>daugiau</w:t>
            </w:r>
            <w:proofErr w:type="spellEnd"/>
            <w:r w:rsidRPr="001304B9">
              <w:rPr>
                <w:sz w:val="24"/>
                <w:szCs w:val="24"/>
              </w:rPr>
              <w:t xml:space="preserve"> </w:t>
            </w:r>
            <w:proofErr w:type="spellStart"/>
            <w:r w:rsidRPr="001304B9">
              <w:rPr>
                <w:sz w:val="24"/>
                <w:szCs w:val="24"/>
              </w:rPr>
              <w:t>nei</w:t>
            </w:r>
            <w:proofErr w:type="spellEnd"/>
            <w:r w:rsidRPr="001304B9">
              <w:rPr>
                <w:sz w:val="24"/>
                <w:szCs w:val="24"/>
              </w:rPr>
              <w:t xml:space="preserve"> ±1%</w:t>
            </w:r>
          </w:p>
        </w:tc>
      </w:tr>
      <w:tr w:rsidR="00D96365" w:rsidRPr="001304B9" w14:paraId="1DCAF88E" w14:textId="77777777" w:rsidTr="00D96365">
        <w:tc>
          <w:tcPr>
            <w:tcW w:w="846" w:type="dxa"/>
          </w:tcPr>
          <w:p w14:paraId="36F27531" w14:textId="77777777" w:rsidR="00D96365" w:rsidRPr="001304B9" w:rsidRDefault="00D96365" w:rsidP="00D96365">
            <w:pPr>
              <w:spacing w:before="100" w:beforeAutospacing="1" w:after="100" w:afterAutospacing="1"/>
              <w:rPr>
                <w:sz w:val="24"/>
                <w:szCs w:val="24"/>
              </w:rPr>
            </w:pPr>
            <w:r>
              <w:rPr>
                <w:sz w:val="24"/>
                <w:szCs w:val="24"/>
              </w:rPr>
              <w:t>4.40</w:t>
            </w:r>
          </w:p>
        </w:tc>
        <w:tc>
          <w:tcPr>
            <w:tcW w:w="2977" w:type="dxa"/>
          </w:tcPr>
          <w:p w14:paraId="0E86BCFC"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Efektyvumas</w:t>
            </w:r>
            <w:proofErr w:type="spellEnd"/>
          </w:p>
        </w:tc>
        <w:tc>
          <w:tcPr>
            <w:tcW w:w="5667" w:type="dxa"/>
          </w:tcPr>
          <w:p w14:paraId="620CBD67"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Prie</w:t>
            </w:r>
            <w:proofErr w:type="spellEnd"/>
            <w:r w:rsidRPr="001304B9">
              <w:rPr>
                <w:sz w:val="24"/>
                <w:szCs w:val="24"/>
              </w:rPr>
              <w:t xml:space="preserve"> 75% </w:t>
            </w:r>
            <w:proofErr w:type="spellStart"/>
            <w:r w:rsidRPr="001304B9">
              <w:rPr>
                <w:sz w:val="24"/>
                <w:szCs w:val="24"/>
              </w:rPr>
              <w:t>apkrovos</w:t>
            </w:r>
            <w:proofErr w:type="spellEnd"/>
            <w:r w:rsidRPr="001304B9">
              <w:rPr>
                <w:sz w:val="24"/>
                <w:szCs w:val="24"/>
              </w:rPr>
              <w:t xml:space="preserve"> </w:t>
            </w:r>
            <w:proofErr w:type="spellStart"/>
            <w:r w:rsidRPr="001304B9">
              <w:rPr>
                <w:sz w:val="24"/>
                <w:szCs w:val="24"/>
              </w:rPr>
              <w:t>nemažiau</w:t>
            </w:r>
            <w:proofErr w:type="spellEnd"/>
            <w:r w:rsidRPr="001304B9">
              <w:rPr>
                <w:sz w:val="24"/>
                <w:szCs w:val="24"/>
              </w:rPr>
              <w:t xml:space="preserve"> </w:t>
            </w:r>
            <w:proofErr w:type="spellStart"/>
            <w:r w:rsidRPr="001304B9">
              <w:rPr>
                <w:sz w:val="24"/>
                <w:szCs w:val="24"/>
              </w:rPr>
              <w:t>nei</w:t>
            </w:r>
            <w:proofErr w:type="spellEnd"/>
            <w:r w:rsidRPr="001304B9">
              <w:rPr>
                <w:sz w:val="24"/>
                <w:szCs w:val="24"/>
              </w:rPr>
              <w:t xml:space="preserve"> 93%</w:t>
            </w:r>
          </w:p>
        </w:tc>
      </w:tr>
      <w:tr w:rsidR="00D96365" w:rsidRPr="001304B9" w14:paraId="47603B82" w14:textId="77777777" w:rsidTr="00D96365">
        <w:tc>
          <w:tcPr>
            <w:tcW w:w="9490" w:type="dxa"/>
            <w:gridSpan w:val="3"/>
          </w:tcPr>
          <w:p w14:paraId="0EAE14CA" w14:textId="77777777" w:rsidR="00D96365" w:rsidRPr="001304B9" w:rsidRDefault="00D96365" w:rsidP="00D96365">
            <w:pPr>
              <w:spacing w:before="100" w:beforeAutospacing="1" w:after="100" w:afterAutospacing="1"/>
              <w:rPr>
                <w:b/>
                <w:sz w:val="24"/>
                <w:szCs w:val="24"/>
              </w:rPr>
            </w:pPr>
            <w:proofErr w:type="spellStart"/>
            <w:r w:rsidRPr="001304B9">
              <w:rPr>
                <w:b/>
                <w:sz w:val="24"/>
                <w:szCs w:val="24"/>
              </w:rPr>
              <w:t>Kontroleris</w:t>
            </w:r>
            <w:proofErr w:type="spellEnd"/>
            <w:r w:rsidRPr="001304B9">
              <w:rPr>
                <w:b/>
                <w:sz w:val="24"/>
                <w:szCs w:val="24"/>
              </w:rPr>
              <w:t>:</w:t>
            </w:r>
          </w:p>
        </w:tc>
      </w:tr>
      <w:tr w:rsidR="00D96365" w:rsidRPr="001304B9" w14:paraId="50935DAA" w14:textId="77777777" w:rsidTr="00D96365">
        <w:tc>
          <w:tcPr>
            <w:tcW w:w="846" w:type="dxa"/>
          </w:tcPr>
          <w:p w14:paraId="51D7D7EC" w14:textId="77777777" w:rsidR="00D96365" w:rsidRPr="001304B9" w:rsidRDefault="00D96365" w:rsidP="00D96365">
            <w:pPr>
              <w:spacing w:before="100" w:beforeAutospacing="1" w:after="100" w:afterAutospacing="1"/>
              <w:rPr>
                <w:sz w:val="24"/>
                <w:szCs w:val="24"/>
              </w:rPr>
            </w:pPr>
            <w:r>
              <w:rPr>
                <w:sz w:val="24"/>
                <w:szCs w:val="24"/>
              </w:rPr>
              <w:t>4.41</w:t>
            </w:r>
          </w:p>
        </w:tc>
        <w:tc>
          <w:tcPr>
            <w:tcW w:w="2977" w:type="dxa"/>
          </w:tcPr>
          <w:p w14:paraId="60834F93"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Valdymas</w:t>
            </w:r>
            <w:proofErr w:type="spellEnd"/>
          </w:p>
        </w:tc>
        <w:tc>
          <w:tcPr>
            <w:tcW w:w="5667" w:type="dxa"/>
          </w:tcPr>
          <w:p w14:paraId="2890A840"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Vietinis</w:t>
            </w:r>
            <w:proofErr w:type="spellEnd"/>
            <w:r w:rsidRPr="001304B9">
              <w:rPr>
                <w:sz w:val="24"/>
                <w:szCs w:val="24"/>
              </w:rPr>
              <w:t xml:space="preserve"> </w:t>
            </w:r>
            <w:proofErr w:type="spellStart"/>
            <w:r w:rsidRPr="001304B9">
              <w:rPr>
                <w:sz w:val="24"/>
                <w:szCs w:val="24"/>
              </w:rPr>
              <w:t>ir</w:t>
            </w:r>
            <w:proofErr w:type="spellEnd"/>
            <w:r w:rsidRPr="001304B9">
              <w:rPr>
                <w:sz w:val="24"/>
                <w:szCs w:val="24"/>
              </w:rPr>
              <w:t xml:space="preserve"> </w:t>
            </w:r>
            <w:proofErr w:type="spellStart"/>
            <w:r w:rsidRPr="001304B9">
              <w:rPr>
                <w:sz w:val="24"/>
                <w:szCs w:val="24"/>
              </w:rPr>
              <w:t>nuotolinis</w:t>
            </w:r>
            <w:proofErr w:type="spellEnd"/>
            <w:r w:rsidRPr="001304B9">
              <w:rPr>
                <w:sz w:val="24"/>
                <w:szCs w:val="24"/>
              </w:rPr>
              <w:t xml:space="preserve"> </w:t>
            </w:r>
            <w:proofErr w:type="spellStart"/>
            <w:r>
              <w:rPr>
                <w:sz w:val="24"/>
                <w:szCs w:val="24"/>
              </w:rPr>
              <w:t>relinio</w:t>
            </w:r>
            <w:proofErr w:type="spellEnd"/>
            <w:r>
              <w:rPr>
                <w:sz w:val="24"/>
                <w:szCs w:val="24"/>
              </w:rPr>
              <w:t xml:space="preserve"> </w:t>
            </w:r>
            <w:proofErr w:type="spellStart"/>
            <w:r>
              <w:rPr>
                <w:sz w:val="24"/>
                <w:szCs w:val="24"/>
              </w:rPr>
              <w:t>kontakto</w:t>
            </w:r>
            <w:proofErr w:type="spellEnd"/>
            <w:r>
              <w:rPr>
                <w:sz w:val="24"/>
                <w:szCs w:val="24"/>
              </w:rPr>
              <w:t xml:space="preserve"> </w:t>
            </w:r>
            <w:proofErr w:type="spellStart"/>
            <w:r>
              <w:rPr>
                <w:sz w:val="24"/>
                <w:szCs w:val="24"/>
              </w:rPr>
              <w:t>signalas</w:t>
            </w:r>
            <w:proofErr w:type="spellEnd"/>
            <w:r>
              <w:rPr>
                <w:sz w:val="24"/>
                <w:szCs w:val="24"/>
              </w:rPr>
              <w:t>.</w:t>
            </w:r>
            <w:r w:rsidRPr="001304B9">
              <w:rPr>
                <w:sz w:val="24"/>
                <w:szCs w:val="24"/>
              </w:rPr>
              <w:t xml:space="preserve"> </w:t>
            </w:r>
            <w:proofErr w:type="spellStart"/>
            <w:r>
              <w:rPr>
                <w:sz w:val="24"/>
                <w:szCs w:val="24"/>
              </w:rPr>
              <w:t>Turi</w:t>
            </w:r>
            <w:proofErr w:type="spellEnd"/>
            <w:r>
              <w:rPr>
                <w:sz w:val="24"/>
                <w:szCs w:val="24"/>
              </w:rPr>
              <w:t xml:space="preserve"> </w:t>
            </w:r>
            <w:proofErr w:type="spellStart"/>
            <w:r>
              <w:rPr>
                <w:sz w:val="24"/>
                <w:szCs w:val="24"/>
              </w:rPr>
              <w:t>turėti</w:t>
            </w:r>
            <w:proofErr w:type="spellEnd"/>
            <w:r>
              <w:rPr>
                <w:sz w:val="24"/>
                <w:szCs w:val="24"/>
              </w:rPr>
              <w:t xml:space="preserve"> </w:t>
            </w:r>
            <w:proofErr w:type="spellStart"/>
            <w:r>
              <w:rPr>
                <w:sz w:val="24"/>
                <w:szCs w:val="24"/>
              </w:rPr>
              <w:t>galimybę</w:t>
            </w:r>
            <w:proofErr w:type="spellEnd"/>
            <w:r>
              <w:rPr>
                <w:sz w:val="24"/>
                <w:szCs w:val="24"/>
              </w:rPr>
              <w:t xml:space="preserve"> </w:t>
            </w:r>
            <w:proofErr w:type="spellStart"/>
            <w:r>
              <w:rPr>
                <w:sz w:val="24"/>
                <w:szCs w:val="24"/>
              </w:rPr>
              <w:t>prijungti</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naudoti</w:t>
            </w:r>
            <w:proofErr w:type="spellEnd"/>
            <w:r>
              <w:rPr>
                <w:sz w:val="24"/>
                <w:szCs w:val="24"/>
              </w:rPr>
              <w:t xml:space="preserve"> GSM </w:t>
            </w:r>
            <w:proofErr w:type="spellStart"/>
            <w:r>
              <w:rPr>
                <w:sz w:val="24"/>
                <w:szCs w:val="24"/>
              </w:rPr>
              <w:t>modulį</w:t>
            </w:r>
            <w:proofErr w:type="spellEnd"/>
            <w:r>
              <w:rPr>
                <w:sz w:val="24"/>
                <w:szCs w:val="24"/>
              </w:rPr>
              <w:t>.</w:t>
            </w:r>
          </w:p>
        </w:tc>
      </w:tr>
      <w:tr w:rsidR="00D96365" w:rsidRPr="001304B9" w14:paraId="1ADE826D" w14:textId="77777777" w:rsidTr="00D96365">
        <w:tc>
          <w:tcPr>
            <w:tcW w:w="846" w:type="dxa"/>
          </w:tcPr>
          <w:p w14:paraId="407D285C" w14:textId="77777777" w:rsidR="00D96365" w:rsidRPr="001304B9" w:rsidRDefault="00D96365" w:rsidP="00D96365">
            <w:pPr>
              <w:spacing w:before="100" w:beforeAutospacing="1" w:after="100" w:afterAutospacing="1"/>
              <w:rPr>
                <w:sz w:val="24"/>
                <w:szCs w:val="24"/>
              </w:rPr>
            </w:pPr>
            <w:r>
              <w:rPr>
                <w:sz w:val="24"/>
                <w:szCs w:val="24"/>
              </w:rPr>
              <w:t>4.42</w:t>
            </w:r>
          </w:p>
        </w:tc>
        <w:tc>
          <w:tcPr>
            <w:tcW w:w="2977" w:type="dxa"/>
          </w:tcPr>
          <w:p w14:paraId="1C8236F4"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Aliarmų</w:t>
            </w:r>
            <w:proofErr w:type="spellEnd"/>
            <w:r w:rsidRPr="001304B9">
              <w:rPr>
                <w:sz w:val="24"/>
                <w:szCs w:val="24"/>
              </w:rPr>
              <w:t xml:space="preserve"> </w:t>
            </w:r>
            <w:proofErr w:type="spellStart"/>
            <w:r w:rsidRPr="001304B9">
              <w:rPr>
                <w:sz w:val="24"/>
                <w:szCs w:val="24"/>
              </w:rPr>
              <w:t>kontaktai</w:t>
            </w:r>
            <w:proofErr w:type="spellEnd"/>
          </w:p>
        </w:tc>
        <w:tc>
          <w:tcPr>
            <w:tcW w:w="5667" w:type="dxa"/>
          </w:tcPr>
          <w:p w14:paraId="4A82E6D6" w14:textId="77777777" w:rsidR="00D96365" w:rsidRPr="001304B9" w:rsidRDefault="00D96365" w:rsidP="00D96365">
            <w:pPr>
              <w:spacing w:before="100" w:beforeAutospacing="1" w:after="100" w:afterAutospacing="1"/>
              <w:rPr>
                <w:sz w:val="24"/>
                <w:szCs w:val="24"/>
              </w:rPr>
            </w:pPr>
            <w:r w:rsidRPr="001304B9">
              <w:rPr>
                <w:sz w:val="24"/>
                <w:szCs w:val="24"/>
              </w:rPr>
              <w:t xml:space="preserve">bent 3 </w:t>
            </w:r>
            <w:proofErr w:type="spellStart"/>
            <w:r w:rsidRPr="001304B9">
              <w:rPr>
                <w:sz w:val="24"/>
                <w:szCs w:val="24"/>
              </w:rPr>
              <w:t>programuojami</w:t>
            </w:r>
            <w:proofErr w:type="spellEnd"/>
          </w:p>
        </w:tc>
      </w:tr>
      <w:tr w:rsidR="00D96365" w:rsidRPr="001304B9" w14:paraId="1623C9E3" w14:textId="77777777" w:rsidTr="00D96365">
        <w:tc>
          <w:tcPr>
            <w:tcW w:w="846" w:type="dxa"/>
          </w:tcPr>
          <w:p w14:paraId="653E4B8A" w14:textId="77777777" w:rsidR="00D96365" w:rsidRPr="001304B9" w:rsidRDefault="00D96365" w:rsidP="00D96365">
            <w:pPr>
              <w:spacing w:before="100" w:beforeAutospacing="1" w:after="100" w:afterAutospacing="1"/>
              <w:rPr>
                <w:sz w:val="24"/>
                <w:szCs w:val="24"/>
              </w:rPr>
            </w:pPr>
            <w:r>
              <w:rPr>
                <w:sz w:val="24"/>
                <w:szCs w:val="24"/>
              </w:rPr>
              <w:t>4.43</w:t>
            </w:r>
          </w:p>
        </w:tc>
        <w:tc>
          <w:tcPr>
            <w:tcW w:w="2977" w:type="dxa"/>
          </w:tcPr>
          <w:p w14:paraId="21E4D2F6"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Komunikacinės</w:t>
            </w:r>
            <w:proofErr w:type="spellEnd"/>
            <w:r w:rsidRPr="001304B9">
              <w:rPr>
                <w:sz w:val="24"/>
                <w:szCs w:val="24"/>
              </w:rPr>
              <w:t xml:space="preserve"> </w:t>
            </w:r>
            <w:proofErr w:type="spellStart"/>
            <w:r w:rsidRPr="001304B9">
              <w:rPr>
                <w:sz w:val="24"/>
                <w:szCs w:val="24"/>
              </w:rPr>
              <w:t>galimybės</w:t>
            </w:r>
            <w:proofErr w:type="spellEnd"/>
          </w:p>
        </w:tc>
        <w:tc>
          <w:tcPr>
            <w:tcW w:w="5667" w:type="dxa"/>
          </w:tcPr>
          <w:p w14:paraId="627DFB6F" w14:textId="77777777" w:rsidR="00D96365" w:rsidRPr="001304B9" w:rsidRDefault="00D96365" w:rsidP="00D96365">
            <w:pPr>
              <w:spacing w:before="100" w:beforeAutospacing="1" w:after="100" w:afterAutospacing="1"/>
              <w:rPr>
                <w:sz w:val="24"/>
                <w:szCs w:val="24"/>
              </w:rPr>
            </w:pPr>
            <w:r w:rsidRPr="001304B9">
              <w:rPr>
                <w:sz w:val="24"/>
                <w:szCs w:val="24"/>
              </w:rPr>
              <w:t>RS485 Modbus</w:t>
            </w:r>
          </w:p>
        </w:tc>
      </w:tr>
      <w:tr w:rsidR="00D96365" w:rsidRPr="001304B9" w14:paraId="152CBF26" w14:textId="77777777" w:rsidTr="00D96365">
        <w:tc>
          <w:tcPr>
            <w:tcW w:w="846" w:type="dxa"/>
          </w:tcPr>
          <w:p w14:paraId="7604C6E7" w14:textId="77777777" w:rsidR="00D96365" w:rsidRPr="001304B9" w:rsidRDefault="00D96365" w:rsidP="00D96365">
            <w:pPr>
              <w:spacing w:before="100" w:beforeAutospacing="1" w:after="100" w:afterAutospacing="1"/>
              <w:rPr>
                <w:sz w:val="24"/>
                <w:szCs w:val="24"/>
              </w:rPr>
            </w:pPr>
            <w:r>
              <w:rPr>
                <w:sz w:val="24"/>
                <w:szCs w:val="24"/>
              </w:rPr>
              <w:t>4.44</w:t>
            </w:r>
          </w:p>
        </w:tc>
        <w:tc>
          <w:tcPr>
            <w:tcW w:w="2977" w:type="dxa"/>
          </w:tcPr>
          <w:p w14:paraId="304F8A06"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Indikacija</w:t>
            </w:r>
            <w:proofErr w:type="spellEnd"/>
          </w:p>
        </w:tc>
        <w:tc>
          <w:tcPr>
            <w:tcW w:w="5667" w:type="dxa"/>
          </w:tcPr>
          <w:p w14:paraId="766ED6A0" w14:textId="77777777" w:rsidR="00D96365" w:rsidRPr="001304B9" w:rsidRDefault="00D96365" w:rsidP="00D96365">
            <w:pPr>
              <w:spacing w:before="100" w:beforeAutospacing="1" w:after="100" w:afterAutospacing="1"/>
              <w:rPr>
                <w:sz w:val="24"/>
                <w:szCs w:val="24"/>
              </w:rPr>
            </w:pPr>
            <w:r w:rsidRPr="001304B9">
              <w:rPr>
                <w:sz w:val="24"/>
                <w:szCs w:val="24"/>
              </w:rPr>
              <w:t xml:space="preserve">LCD </w:t>
            </w:r>
            <w:proofErr w:type="spellStart"/>
            <w:r w:rsidRPr="001304B9">
              <w:rPr>
                <w:sz w:val="24"/>
                <w:szCs w:val="24"/>
              </w:rPr>
              <w:t>arba</w:t>
            </w:r>
            <w:proofErr w:type="spellEnd"/>
            <w:r w:rsidRPr="001304B9">
              <w:rPr>
                <w:sz w:val="24"/>
                <w:szCs w:val="24"/>
              </w:rPr>
              <w:t xml:space="preserve"> LED </w:t>
            </w:r>
            <w:proofErr w:type="spellStart"/>
            <w:r w:rsidRPr="001304B9">
              <w:rPr>
                <w:sz w:val="24"/>
                <w:szCs w:val="24"/>
              </w:rPr>
              <w:t>panelėje</w:t>
            </w:r>
            <w:proofErr w:type="spellEnd"/>
          </w:p>
        </w:tc>
      </w:tr>
      <w:tr w:rsidR="00D96365" w:rsidRPr="001304B9" w14:paraId="126095C7" w14:textId="77777777" w:rsidTr="00D96365">
        <w:tc>
          <w:tcPr>
            <w:tcW w:w="846" w:type="dxa"/>
          </w:tcPr>
          <w:p w14:paraId="70ADD491" w14:textId="77777777" w:rsidR="00D96365" w:rsidRPr="001304B9" w:rsidRDefault="00D96365" w:rsidP="00D96365">
            <w:pPr>
              <w:spacing w:before="100" w:beforeAutospacing="1" w:after="100" w:afterAutospacing="1"/>
              <w:rPr>
                <w:sz w:val="24"/>
                <w:szCs w:val="24"/>
              </w:rPr>
            </w:pPr>
            <w:r>
              <w:rPr>
                <w:sz w:val="24"/>
                <w:szCs w:val="24"/>
              </w:rPr>
              <w:t>4.45</w:t>
            </w:r>
          </w:p>
        </w:tc>
        <w:tc>
          <w:tcPr>
            <w:tcW w:w="2977" w:type="dxa"/>
          </w:tcPr>
          <w:p w14:paraId="57C0AE9E"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Nuotolinis</w:t>
            </w:r>
            <w:proofErr w:type="spellEnd"/>
            <w:r w:rsidRPr="001304B9">
              <w:rPr>
                <w:sz w:val="24"/>
                <w:szCs w:val="24"/>
              </w:rPr>
              <w:t xml:space="preserve"> </w:t>
            </w:r>
            <w:proofErr w:type="spellStart"/>
            <w:r w:rsidRPr="001304B9">
              <w:rPr>
                <w:sz w:val="24"/>
                <w:szCs w:val="24"/>
              </w:rPr>
              <w:t>valdymas</w:t>
            </w:r>
            <w:proofErr w:type="spellEnd"/>
          </w:p>
        </w:tc>
        <w:tc>
          <w:tcPr>
            <w:tcW w:w="5667" w:type="dxa"/>
          </w:tcPr>
          <w:p w14:paraId="15F7CBA0" w14:textId="77777777" w:rsidR="00D96365" w:rsidRPr="00156EDC" w:rsidRDefault="00D96365" w:rsidP="00D96365">
            <w:pPr>
              <w:spacing w:before="100" w:beforeAutospacing="1" w:after="100" w:afterAutospacing="1"/>
              <w:rPr>
                <w:sz w:val="24"/>
                <w:szCs w:val="24"/>
              </w:rPr>
            </w:pPr>
            <w:proofErr w:type="spellStart"/>
            <w:r w:rsidRPr="00156EDC">
              <w:rPr>
                <w:sz w:val="24"/>
                <w:szCs w:val="24"/>
              </w:rPr>
              <w:t>Dyzelinis</w:t>
            </w:r>
            <w:proofErr w:type="spellEnd"/>
            <w:r w:rsidRPr="00156EDC">
              <w:rPr>
                <w:sz w:val="24"/>
                <w:szCs w:val="24"/>
              </w:rPr>
              <w:t xml:space="preserve"> </w:t>
            </w:r>
            <w:proofErr w:type="spellStart"/>
            <w:r w:rsidRPr="00156EDC">
              <w:rPr>
                <w:sz w:val="24"/>
                <w:szCs w:val="24"/>
              </w:rPr>
              <w:t>elektros</w:t>
            </w:r>
            <w:proofErr w:type="spellEnd"/>
            <w:r w:rsidRPr="00156EDC">
              <w:rPr>
                <w:sz w:val="24"/>
                <w:szCs w:val="24"/>
              </w:rPr>
              <w:t xml:space="preserve"> </w:t>
            </w:r>
            <w:proofErr w:type="spellStart"/>
            <w:r w:rsidRPr="00156EDC">
              <w:rPr>
                <w:sz w:val="24"/>
                <w:szCs w:val="24"/>
              </w:rPr>
              <w:t>generatorius</w:t>
            </w:r>
            <w:proofErr w:type="spellEnd"/>
            <w:r w:rsidRPr="00156EDC">
              <w:rPr>
                <w:sz w:val="24"/>
                <w:szCs w:val="24"/>
              </w:rPr>
              <w:t xml:space="preserve"> </w:t>
            </w:r>
            <w:proofErr w:type="spellStart"/>
            <w:r w:rsidRPr="00156EDC">
              <w:rPr>
                <w:sz w:val="24"/>
                <w:szCs w:val="24"/>
              </w:rPr>
              <w:t>turi</w:t>
            </w:r>
            <w:proofErr w:type="spellEnd"/>
            <w:r w:rsidRPr="00156EDC">
              <w:rPr>
                <w:sz w:val="24"/>
                <w:szCs w:val="24"/>
              </w:rPr>
              <w:t xml:space="preserve"> </w:t>
            </w:r>
            <w:proofErr w:type="spellStart"/>
            <w:r w:rsidRPr="00156EDC">
              <w:rPr>
                <w:sz w:val="24"/>
                <w:szCs w:val="24"/>
              </w:rPr>
              <w:t>turėti</w:t>
            </w:r>
            <w:proofErr w:type="spellEnd"/>
            <w:r w:rsidRPr="00156EDC">
              <w:rPr>
                <w:sz w:val="24"/>
                <w:szCs w:val="24"/>
              </w:rPr>
              <w:t xml:space="preserve"> </w:t>
            </w:r>
            <w:proofErr w:type="spellStart"/>
            <w:r>
              <w:rPr>
                <w:sz w:val="24"/>
                <w:szCs w:val="24"/>
              </w:rPr>
              <w:t>galimybę</w:t>
            </w:r>
            <w:proofErr w:type="spellEnd"/>
            <w:r>
              <w:rPr>
                <w:sz w:val="24"/>
                <w:szCs w:val="24"/>
              </w:rPr>
              <w:t xml:space="preserve"> </w:t>
            </w:r>
            <w:proofErr w:type="spellStart"/>
            <w:r>
              <w:rPr>
                <w:sz w:val="24"/>
                <w:szCs w:val="24"/>
              </w:rPr>
              <w:t>naudoti</w:t>
            </w:r>
            <w:proofErr w:type="spellEnd"/>
            <w:r>
              <w:rPr>
                <w:sz w:val="24"/>
                <w:szCs w:val="24"/>
              </w:rPr>
              <w:t xml:space="preserve"> </w:t>
            </w:r>
            <w:proofErr w:type="spellStart"/>
            <w:r w:rsidRPr="00156EDC">
              <w:rPr>
                <w:sz w:val="24"/>
                <w:szCs w:val="24"/>
              </w:rPr>
              <w:t>nuotolinį</w:t>
            </w:r>
            <w:proofErr w:type="spellEnd"/>
            <w:r w:rsidRPr="00156EDC">
              <w:rPr>
                <w:sz w:val="24"/>
                <w:szCs w:val="24"/>
              </w:rPr>
              <w:t xml:space="preserve"> </w:t>
            </w:r>
            <w:proofErr w:type="spellStart"/>
            <w:r w:rsidRPr="00156EDC">
              <w:rPr>
                <w:sz w:val="24"/>
                <w:szCs w:val="24"/>
              </w:rPr>
              <w:t>valdymą</w:t>
            </w:r>
            <w:proofErr w:type="spellEnd"/>
            <w:r w:rsidRPr="00156EDC">
              <w:rPr>
                <w:sz w:val="24"/>
                <w:szCs w:val="24"/>
              </w:rPr>
              <w:t xml:space="preserve"> </w:t>
            </w:r>
            <w:proofErr w:type="spellStart"/>
            <w:r w:rsidRPr="00156EDC">
              <w:rPr>
                <w:sz w:val="24"/>
                <w:szCs w:val="24"/>
              </w:rPr>
              <w:t>realizuotą</w:t>
            </w:r>
            <w:proofErr w:type="spellEnd"/>
            <w:r w:rsidRPr="00156EDC">
              <w:rPr>
                <w:sz w:val="24"/>
                <w:szCs w:val="24"/>
              </w:rPr>
              <w:t xml:space="preserve"> GSM </w:t>
            </w:r>
            <w:proofErr w:type="spellStart"/>
            <w:r w:rsidRPr="00156EDC">
              <w:rPr>
                <w:sz w:val="24"/>
                <w:szCs w:val="24"/>
              </w:rPr>
              <w:t>modulio</w:t>
            </w:r>
            <w:proofErr w:type="spellEnd"/>
            <w:r w:rsidRPr="00156EDC">
              <w:rPr>
                <w:sz w:val="24"/>
                <w:szCs w:val="24"/>
              </w:rPr>
              <w:t xml:space="preserve"> pagalba, </w:t>
            </w:r>
            <w:proofErr w:type="spellStart"/>
            <w:r w:rsidRPr="00156EDC">
              <w:rPr>
                <w:sz w:val="24"/>
                <w:szCs w:val="24"/>
              </w:rPr>
              <w:t>kuriuo</w:t>
            </w:r>
            <w:proofErr w:type="spellEnd"/>
            <w:r w:rsidRPr="00156EDC">
              <w:rPr>
                <w:sz w:val="24"/>
                <w:szCs w:val="24"/>
              </w:rPr>
              <w:t xml:space="preserve"> </w:t>
            </w:r>
            <w:proofErr w:type="spellStart"/>
            <w:r w:rsidRPr="00156EDC">
              <w:rPr>
                <w:sz w:val="24"/>
                <w:szCs w:val="24"/>
              </w:rPr>
              <w:t>galima</w:t>
            </w:r>
            <w:proofErr w:type="spellEnd"/>
            <w:r w:rsidRPr="00156EDC">
              <w:rPr>
                <w:sz w:val="24"/>
                <w:szCs w:val="24"/>
              </w:rPr>
              <w:t xml:space="preserve"> </w:t>
            </w:r>
            <w:proofErr w:type="spellStart"/>
            <w:r w:rsidRPr="00156EDC">
              <w:rPr>
                <w:sz w:val="24"/>
                <w:szCs w:val="24"/>
              </w:rPr>
              <w:t>valdyti</w:t>
            </w:r>
            <w:proofErr w:type="spellEnd"/>
            <w:r w:rsidRPr="00156EDC">
              <w:rPr>
                <w:sz w:val="24"/>
                <w:szCs w:val="24"/>
              </w:rPr>
              <w:t xml:space="preserve">, </w:t>
            </w:r>
            <w:proofErr w:type="spellStart"/>
            <w:r w:rsidRPr="00156EDC">
              <w:rPr>
                <w:sz w:val="24"/>
                <w:szCs w:val="24"/>
              </w:rPr>
              <w:t>gauti</w:t>
            </w:r>
            <w:proofErr w:type="spellEnd"/>
            <w:r w:rsidRPr="00156EDC">
              <w:rPr>
                <w:sz w:val="24"/>
                <w:szCs w:val="24"/>
              </w:rPr>
              <w:t xml:space="preserve"> </w:t>
            </w:r>
            <w:proofErr w:type="spellStart"/>
            <w:r w:rsidRPr="00156EDC">
              <w:rPr>
                <w:sz w:val="24"/>
                <w:szCs w:val="24"/>
              </w:rPr>
              <w:t>informacinius</w:t>
            </w:r>
            <w:proofErr w:type="spellEnd"/>
            <w:r w:rsidRPr="00156EDC">
              <w:rPr>
                <w:sz w:val="24"/>
                <w:szCs w:val="24"/>
              </w:rPr>
              <w:t xml:space="preserve"> </w:t>
            </w:r>
            <w:proofErr w:type="spellStart"/>
            <w:r w:rsidRPr="00156EDC">
              <w:rPr>
                <w:sz w:val="24"/>
                <w:szCs w:val="24"/>
              </w:rPr>
              <w:t>pranešimus</w:t>
            </w:r>
            <w:proofErr w:type="spellEnd"/>
            <w:r w:rsidRPr="00156EDC">
              <w:rPr>
                <w:sz w:val="24"/>
                <w:szCs w:val="24"/>
              </w:rPr>
              <w:t xml:space="preserve"> </w:t>
            </w:r>
            <w:proofErr w:type="spellStart"/>
            <w:r w:rsidRPr="00156EDC">
              <w:rPr>
                <w:sz w:val="24"/>
                <w:szCs w:val="24"/>
              </w:rPr>
              <w:t>apie</w:t>
            </w:r>
            <w:proofErr w:type="spellEnd"/>
            <w:r w:rsidRPr="00156EDC">
              <w:rPr>
                <w:sz w:val="24"/>
                <w:szCs w:val="24"/>
              </w:rPr>
              <w:t xml:space="preserve"> </w:t>
            </w:r>
            <w:proofErr w:type="spellStart"/>
            <w:r w:rsidRPr="00156EDC">
              <w:rPr>
                <w:sz w:val="24"/>
                <w:szCs w:val="24"/>
              </w:rPr>
              <w:t>klaidas</w:t>
            </w:r>
            <w:proofErr w:type="spellEnd"/>
            <w:r w:rsidRPr="00156EDC">
              <w:rPr>
                <w:sz w:val="24"/>
                <w:szCs w:val="24"/>
              </w:rPr>
              <w:t xml:space="preserve">, </w:t>
            </w:r>
            <w:proofErr w:type="spellStart"/>
            <w:r w:rsidRPr="00156EDC">
              <w:rPr>
                <w:sz w:val="24"/>
                <w:szCs w:val="24"/>
              </w:rPr>
              <w:t>matyti</w:t>
            </w:r>
            <w:proofErr w:type="spellEnd"/>
            <w:r w:rsidRPr="00156EDC">
              <w:rPr>
                <w:sz w:val="24"/>
                <w:szCs w:val="24"/>
              </w:rPr>
              <w:t xml:space="preserve"> </w:t>
            </w:r>
            <w:proofErr w:type="spellStart"/>
            <w:r w:rsidRPr="00156EDC">
              <w:rPr>
                <w:sz w:val="24"/>
                <w:szCs w:val="24"/>
              </w:rPr>
              <w:t>būseną</w:t>
            </w:r>
            <w:proofErr w:type="spellEnd"/>
            <w:r w:rsidRPr="00156EDC">
              <w:rPr>
                <w:sz w:val="24"/>
                <w:szCs w:val="24"/>
              </w:rPr>
              <w:t xml:space="preserve"> </w:t>
            </w:r>
            <w:proofErr w:type="spellStart"/>
            <w:r w:rsidRPr="00156EDC">
              <w:rPr>
                <w:sz w:val="24"/>
                <w:szCs w:val="24"/>
              </w:rPr>
              <w:t>ir</w:t>
            </w:r>
            <w:proofErr w:type="spellEnd"/>
            <w:r w:rsidRPr="00156EDC">
              <w:rPr>
                <w:sz w:val="24"/>
                <w:szCs w:val="24"/>
              </w:rPr>
              <w:t xml:space="preserve"> t.t.</w:t>
            </w:r>
          </w:p>
          <w:p w14:paraId="5E4B8600" w14:textId="77777777" w:rsidR="00D96365" w:rsidRPr="001304B9" w:rsidRDefault="00D96365" w:rsidP="00D96365">
            <w:pPr>
              <w:spacing w:before="100" w:beforeAutospacing="1" w:after="100" w:afterAutospacing="1"/>
              <w:rPr>
                <w:sz w:val="24"/>
                <w:szCs w:val="24"/>
              </w:rPr>
            </w:pPr>
            <w:proofErr w:type="spellStart"/>
            <w:r w:rsidRPr="00156EDC">
              <w:rPr>
                <w:sz w:val="24"/>
                <w:szCs w:val="24"/>
              </w:rPr>
              <w:t>Dyzelinis</w:t>
            </w:r>
            <w:proofErr w:type="spellEnd"/>
            <w:r w:rsidRPr="00156EDC">
              <w:rPr>
                <w:sz w:val="24"/>
                <w:szCs w:val="24"/>
              </w:rPr>
              <w:t xml:space="preserve"> </w:t>
            </w:r>
            <w:proofErr w:type="spellStart"/>
            <w:r w:rsidRPr="00156EDC">
              <w:rPr>
                <w:sz w:val="24"/>
                <w:szCs w:val="24"/>
              </w:rPr>
              <w:t>elektros</w:t>
            </w:r>
            <w:proofErr w:type="spellEnd"/>
            <w:r w:rsidRPr="00156EDC">
              <w:rPr>
                <w:sz w:val="24"/>
                <w:szCs w:val="24"/>
              </w:rPr>
              <w:t xml:space="preserve"> </w:t>
            </w:r>
            <w:proofErr w:type="spellStart"/>
            <w:r w:rsidRPr="00156EDC">
              <w:rPr>
                <w:sz w:val="24"/>
                <w:szCs w:val="24"/>
              </w:rPr>
              <w:t>generatorius</w:t>
            </w:r>
            <w:proofErr w:type="spellEnd"/>
            <w:r w:rsidRPr="00156EDC">
              <w:rPr>
                <w:sz w:val="24"/>
                <w:szCs w:val="24"/>
              </w:rPr>
              <w:t xml:space="preserve"> </w:t>
            </w:r>
            <w:proofErr w:type="spellStart"/>
            <w:r w:rsidRPr="00156EDC">
              <w:rPr>
                <w:sz w:val="24"/>
                <w:szCs w:val="24"/>
              </w:rPr>
              <w:t>turi</w:t>
            </w:r>
            <w:proofErr w:type="spellEnd"/>
            <w:r w:rsidRPr="00156EDC">
              <w:rPr>
                <w:sz w:val="24"/>
                <w:szCs w:val="24"/>
              </w:rPr>
              <w:t xml:space="preserve"> </w:t>
            </w:r>
            <w:proofErr w:type="spellStart"/>
            <w:r w:rsidRPr="00156EDC">
              <w:rPr>
                <w:sz w:val="24"/>
                <w:szCs w:val="24"/>
              </w:rPr>
              <w:t>būti</w:t>
            </w:r>
            <w:proofErr w:type="spellEnd"/>
            <w:r w:rsidRPr="00156EDC">
              <w:rPr>
                <w:sz w:val="24"/>
                <w:szCs w:val="24"/>
              </w:rPr>
              <w:t xml:space="preserve"> </w:t>
            </w:r>
            <w:proofErr w:type="spellStart"/>
            <w:r w:rsidRPr="00156EDC">
              <w:rPr>
                <w:sz w:val="24"/>
                <w:szCs w:val="24"/>
              </w:rPr>
              <w:t>integruotas</w:t>
            </w:r>
            <w:proofErr w:type="spellEnd"/>
            <w:r w:rsidRPr="00156EDC">
              <w:rPr>
                <w:sz w:val="24"/>
                <w:szCs w:val="24"/>
              </w:rPr>
              <w:t xml:space="preserve"> </w:t>
            </w:r>
            <w:proofErr w:type="spellStart"/>
            <w:r w:rsidRPr="00156EDC">
              <w:rPr>
                <w:sz w:val="24"/>
                <w:szCs w:val="24"/>
              </w:rPr>
              <w:t>ir</w:t>
            </w:r>
            <w:proofErr w:type="spellEnd"/>
            <w:r w:rsidRPr="00156EDC">
              <w:rPr>
                <w:sz w:val="24"/>
                <w:szCs w:val="24"/>
              </w:rPr>
              <w:t xml:space="preserve"> </w:t>
            </w:r>
            <w:proofErr w:type="spellStart"/>
            <w:r w:rsidRPr="00156EDC">
              <w:rPr>
                <w:sz w:val="24"/>
                <w:szCs w:val="24"/>
              </w:rPr>
              <w:t>prijungtas</w:t>
            </w:r>
            <w:proofErr w:type="spellEnd"/>
            <w:r w:rsidRPr="00156EDC">
              <w:rPr>
                <w:sz w:val="24"/>
                <w:szCs w:val="24"/>
              </w:rPr>
              <w:t xml:space="preserve"> </w:t>
            </w:r>
            <w:proofErr w:type="spellStart"/>
            <w:r w:rsidRPr="00156EDC">
              <w:rPr>
                <w:sz w:val="24"/>
                <w:szCs w:val="24"/>
              </w:rPr>
              <w:t>prie</w:t>
            </w:r>
            <w:proofErr w:type="spellEnd"/>
            <w:r w:rsidRPr="00156EDC">
              <w:rPr>
                <w:sz w:val="24"/>
                <w:szCs w:val="24"/>
              </w:rPr>
              <w:t xml:space="preserve"> </w:t>
            </w:r>
            <w:proofErr w:type="spellStart"/>
            <w:r w:rsidRPr="00156EDC">
              <w:rPr>
                <w:sz w:val="24"/>
                <w:szCs w:val="24"/>
              </w:rPr>
              <w:t>esamos</w:t>
            </w:r>
            <w:proofErr w:type="spellEnd"/>
            <w:r w:rsidRPr="00156EDC">
              <w:rPr>
                <w:sz w:val="24"/>
                <w:szCs w:val="24"/>
              </w:rPr>
              <w:t xml:space="preserve"> </w:t>
            </w:r>
            <w:proofErr w:type="spellStart"/>
            <w:r w:rsidRPr="00156EDC">
              <w:rPr>
                <w:sz w:val="24"/>
                <w:szCs w:val="24"/>
              </w:rPr>
              <w:t>EcoStruxureTM</w:t>
            </w:r>
            <w:proofErr w:type="spellEnd"/>
            <w:r w:rsidRPr="00156EDC">
              <w:rPr>
                <w:sz w:val="24"/>
                <w:szCs w:val="24"/>
              </w:rPr>
              <w:t xml:space="preserve"> Data Center Expert </w:t>
            </w:r>
            <w:proofErr w:type="spellStart"/>
            <w:r w:rsidRPr="00156EDC">
              <w:rPr>
                <w:sz w:val="24"/>
                <w:szCs w:val="24"/>
              </w:rPr>
              <w:t>monitoringo</w:t>
            </w:r>
            <w:proofErr w:type="spellEnd"/>
            <w:r w:rsidRPr="00156EDC">
              <w:rPr>
                <w:sz w:val="24"/>
                <w:szCs w:val="24"/>
              </w:rPr>
              <w:t xml:space="preserve"> </w:t>
            </w:r>
            <w:proofErr w:type="spellStart"/>
            <w:r w:rsidRPr="00156EDC">
              <w:rPr>
                <w:sz w:val="24"/>
                <w:szCs w:val="24"/>
              </w:rPr>
              <w:t>sistemos</w:t>
            </w:r>
            <w:proofErr w:type="spellEnd"/>
            <w:r w:rsidRPr="00156EDC">
              <w:rPr>
                <w:sz w:val="24"/>
                <w:szCs w:val="24"/>
              </w:rPr>
              <w:t xml:space="preserve">, </w:t>
            </w:r>
            <w:proofErr w:type="spellStart"/>
            <w:r w:rsidRPr="00156EDC">
              <w:rPr>
                <w:sz w:val="24"/>
                <w:szCs w:val="24"/>
              </w:rPr>
              <w:t>kurios</w:t>
            </w:r>
            <w:proofErr w:type="spellEnd"/>
            <w:r w:rsidRPr="00156EDC">
              <w:rPr>
                <w:sz w:val="24"/>
                <w:szCs w:val="24"/>
              </w:rPr>
              <w:t xml:space="preserve"> pagalba </w:t>
            </w:r>
            <w:proofErr w:type="spellStart"/>
            <w:r w:rsidRPr="00156EDC">
              <w:rPr>
                <w:sz w:val="24"/>
                <w:szCs w:val="24"/>
              </w:rPr>
              <w:t>galima</w:t>
            </w:r>
            <w:proofErr w:type="spellEnd"/>
            <w:r w:rsidRPr="00156EDC">
              <w:rPr>
                <w:sz w:val="24"/>
                <w:szCs w:val="24"/>
              </w:rPr>
              <w:t xml:space="preserve"> </w:t>
            </w:r>
            <w:proofErr w:type="spellStart"/>
            <w:r w:rsidRPr="00156EDC">
              <w:rPr>
                <w:sz w:val="24"/>
                <w:szCs w:val="24"/>
              </w:rPr>
              <w:t>stebėti</w:t>
            </w:r>
            <w:proofErr w:type="spellEnd"/>
            <w:r w:rsidRPr="00156EDC">
              <w:rPr>
                <w:sz w:val="24"/>
                <w:szCs w:val="24"/>
              </w:rPr>
              <w:t xml:space="preserve"> </w:t>
            </w:r>
            <w:proofErr w:type="spellStart"/>
            <w:r w:rsidRPr="00156EDC">
              <w:rPr>
                <w:sz w:val="24"/>
                <w:szCs w:val="24"/>
              </w:rPr>
              <w:t>nuotoliniu</w:t>
            </w:r>
            <w:proofErr w:type="spellEnd"/>
            <w:r w:rsidRPr="00156EDC">
              <w:rPr>
                <w:sz w:val="24"/>
                <w:szCs w:val="24"/>
              </w:rPr>
              <w:t xml:space="preserve"> </w:t>
            </w:r>
            <w:proofErr w:type="spellStart"/>
            <w:r w:rsidRPr="00156EDC">
              <w:rPr>
                <w:sz w:val="24"/>
                <w:szCs w:val="24"/>
              </w:rPr>
              <w:t>būdu</w:t>
            </w:r>
            <w:proofErr w:type="spellEnd"/>
            <w:r w:rsidRPr="00156EDC">
              <w:rPr>
                <w:sz w:val="24"/>
                <w:szCs w:val="24"/>
              </w:rPr>
              <w:t xml:space="preserve">, </w:t>
            </w:r>
            <w:proofErr w:type="spellStart"/>
            <w:r w:rsidRPr="00156EDC">
              <w:rPr>
                <w:sz w:val="24"/>
                <w:szCs w:val="24"/>
              </w:rPr>
              <w:t>bei</w:t>
            </w:r>
            <w:proofErr w:type="spellEnd"/>
            <w:r w:rsidRPr="00156EDC">
              <w:rPr>
                <w:sz w:val="24"/>
                <w:szCs w:val="24"/>
              </w:rPr>
              <w:t xml:space="preserve"> </w:t>
            </w:r>
            <w:proofErr w:type="spellStart"/>
            <w:r w:rsidRPr="00156EDC">
              <w:rPr>
                <w:sz w:val="24"/>
                <w:szCs w:val="24"/>
              </w:rPr>
              <w:t>gauti</w:t>
            </w:r>
            <w:proofErr w:type="spellEnd"/>
            <w:r w:rsidRPr="00156EDC">
              <w:rPr>
                <w:sz w:val="24"/>
                <w:szCs w:val="24"/>
              </w:rPr>
              <w:t xml:space="preserve"> </w:t>
            </w:r>
            <w:proofErr w:type="spellStart"/>
            <w:r w:rsidRPr="00156EDC">
              <w:rPr>
                <w:sz w:val="24"/>
                <w:szCs w:val="24"/>
              </w:rPr>
              <w:t>informacinius</w:t>
            </w:r>
            <w:proofErr w:type="spellEnd"/>
            <w:r w:rsidRPr="00156EDC">
              <w:rPr>
                <w:sz w:val="24"/>
                <w:szCs w:val="24"/>
              </w:rPr>
              <w:t xml:space="preserve"> </w:t>
            </w:r>
            <w:proofErr w:type="spellStart"/>
            <w:r w:rsidRPr="00156EDC">
              <w:rPr>
                <w:sz w:val="24"/>
                <w:szCs w:val="24"/>
              </w:rPr>
              <w:t>pranešimus</w:t>
            </w:r>
            <w:proofErr w:type="spellEnd"/>
            <w:r w:rsidRPr="00156EDC">
              <w:rPr>
                <w:sz w:val="24"/>
                <w:szCs w:val="24"/>
              </w:rPr>
              <w:t xml:space="preserve"> </w:t>
            </w:r>
            <w:proofErr w:type="spellStart"/>
            <w:r w:rsidRPr="00156EDC">
              <w:rPr>
                <w:sz w:val="24"/>
                <w:szCs w:val="24"/>
              </w:rPr>
              <w:t>apie</w:t>
            </w:r>
            <w:proofErr w:type="spellEnd"/>
            <w:r w:rsidRPr="00156EDC">
              <w:rPr>
                <w:sz w:val="24"/>
                <w:szCs w:val="24"/>
              </w:rPr>
              <w:t xml:space="preserve"> </w:t>
            </w:r>
            <w:proofErr w:type="spellStart"/>
            <w:r w:rsidRPr="00156EDC">
              <w:rPr>
                <w:sz w:val="24"/>
                <w:szCs w:val="24"/>
              </w:rPr>
              <w:t>klaidas</w:t>
            </w:r>
            <w:proofErr w:type="spellEnd"/>
            <w:r w:rsidRPr="00156EDC">
              <w:rPr>
                <w:sz w:val="24"/>
                <w:szCs w:val="24"/>
              </w:rPr>
              <w:t xml:space="preserve">, </w:t>
            </w:r>
            <w:proofErr w:type="spellStart"/>
            <w:r w:rsidRPr="00156EDC">
              <w:rPr>
                <w:sz w:val="24"/>
                <w:szCs w:val="24"/>
              </w:rPr>
              <w:t>matyti</w:t>
            </w:r>
            <w:proofErr w:type="spellEnd"/>
            <w:r w:rsidRPr="00156EDC">
              <w:rPr>
                <w:sz w:val="24"/>
                <w:szCs w:val="24"/>
              </w:rPr>
              <w:t xml:space="preserve"> </w:t>
            </w:r>
            <w:proofErr w:type="spellStart"/>
            <w:r w:rsidRPr="00156EDC">
              <w:rPr>
                <w:sz w:val="24"/>
                <w:szCs w:val="24"/>
              </w:rPr>
              <w:t>būseną</w:t>
            </w:r>
            <w:proofErr w:type="spellEnd"/>
            <w:r w:rsidRPr="00156EDC">
              <w:rPr>
                <w:sz w:val="24"/>
                <w:szCs w:val="24"/>
              </w:rPr>
              <w:t xml:space="preserve"> </w:t>
            </w:r>
            <w:proofErr w:type="spellStart"/>
            <w:r w:rsidRPr="00156EDC">
              <w:rPr>
                <w:sz w:val="24"/>
                <w:szCs w:val="24"/>
              </w:rPr>
              <w:t>ir</w:t>
            </w:r>
            <w:proofErr w:type="spellEnd"/>
            <w:r w:rsidRPr="00156EDC">
              <w:rPr>
                <w:sz w:val="24"/>
                <w:szCs w:val="24"/>
              </w:rPr>
              <w:t xml:space="preserve"> t.t.</w:t>
            </w:r>
          </w:p>
        </w:tc>
      </w:tr>
      <w:tr w:rsidR="00D96365" w:rsidRPr="001304B9" w14:paraId="1C17E116" w14:textId="77777777" w:rsidTr="00D96365">
        <w:trPr>
          <w:trHeight w:val="1800"/>
        </w:trPr>
        <w:tc>
          <w:tcPr>
            <w:tcW w:w="846" w:type="dxa"/>
          </w:tcPr>
          <w:p w14:paraId="1E5EBCBA" w14:textId="77777777" w:rsidR="00D96365" w:rsidRDefault="00D96365" w:rsidP="00D96365">
            <w:pPr>
              <w:spacing w:before="100" w:beforeAutospacing="1" w:after="100" w:afterAutospacing="1"/>
              <w:rPr>
                <w:sz w:val="24"/>
                <w:szCs w:val="24"/>
              </w:rPr>
            </w:pPr>
            <w:r>
              <w:rPr>
                <w:sz w:val="24"/>
                <w:szCs w:val="24"/>
              </w:rPr>
              <w:lastRenderedPageBreak/>
              <w:t>4.46</w:t>
            </w:r>
          </w:p>
        </w:tc>
        <w:tc>
          <w:tcPr>
            <w:tcW w:w="2977" w:type="dxa"/>
          </w:tcPr>
          <w:p w14:paraId="337ADF59" w14:textId="77777777" w:rsidR="00D96365" w:rsidRPr="001304B9" w:rsidRDefault="00D96365" w:rsidP="00D96365">
            <w:pPr>
              <w:spacing w:before="100" w:beforeAutospacing="1" w:after="100" w:afterAutospacing="1"/>
              <w:rPr>
                <w:sz w:val="24"/>
                <w:szCs w:val="24"/>
              </w:rPr>
            </w:pPr>
            <w:proofErr w:type="spellStart"/>
            <w:r w:rsidRPr="001304B9">
              <w:rPr>
                <w:sz w:val="24"/>
                <w:szCs w:val="24"/>
              </w:rPr>
              <w:t>Nuotoliniu</w:t>
            </w:r>
            <w:proofErr w:type="spellEnd"/>
            <w:r w:rsidRPr="001304B9">
              <w:rPr>
                <w:sz w:val="24"/>
                <w:szCs w:val="24"/>
              </w:rPr>
              <w:t xml:space="preserve"> </w:t>
            </w:r>
            <w:proofErr w:type="spellStart"/>
            <w:r w:rsidRPr="001304B9">
              <w:rPr>
                <w:sz w:val="24"/>
                <w:szCs w:val="24"/>
              </w:rPr>
              <w:t>būdu</w:t>
            </w:r>
            <w:proofErr w:type="spellEnd"/>
            <w:r w:rsidRPr="001304B9">
              <w:rPr>
                <w:sz w:val="24"/>
                <w:szCs w:val="24"/>
              </w:rPr>
              <w:t xml:space="preserve"> </w:t>
            </w:r>
            <w:proofErr w:type="spellStart"/>
            <w:r w:rsidRPr="001304B9">
              <w:rPr>
                <w:sz w:val="24"/>
                <w:szCs w:val="24"/>
              </w:rPr>
              <w:t>turi</w:t>
            </w:r>
            <w:proofErr w:type="spellEnd"/>
            <w:r w:rsidRPr="001304B9">
              <w:rPr>
                <w:sz w:val="24"/>
                <w:szCs w:val="24"/>
              </w:rPr>
              <w:t xml:space="preserve"> </w:t>
            </w:r>
            <w:proofErr w:type="spellStart"/>
            <w:r w:rsidRPr="001304B9">
              <w:rPr>
                <w:sz w:val="24"/>
                <w:szCs w:val="24"/>
              </w:rPr>
              <w:t>matytis</w:t>
            </w:r>
            <w:proofErr w:type="spellEnd"/>
            <w:r w:rsidRPr="001304B9">
              <w:rPr>
                <w:sz w:val="24"/>
                <w:szCs w:val="24"/>
              </w:rPr>
              <w:t xml:space="preserve"> </w:t>
            </w:r>
            <w:proofErr w:type="spellStart"/>
            <w:r w:rsidRPr="001304B9">
              <w:rPr>
                <w:sz w:val="24"/>
                <w:szCs w:val="24"/>
              </w:rPr>
              <w:t>pagrin</w:t>
            </w:r>
            <w:r>
              <w:rPr>
                <w:sz w:val="24"/>
                <w:szCs w:val="24"/>
              </w:rPr>
              <w:t>diniai</w:t>
            </w:r>
            <w:proofErr w:type="spellEnd"/>
            <w:r>
              <w:rPr>
                <w:sz w:val="24"/>
                <w:szCs w:val="24"/>
              </w:rPr>
              <w:t xml:space="preserve"> </w:t>
            </w:r>
            <w:proofErr w:type="spellStart"/>
            <w:r>
              <w:rPr>
                <w:sz w:val="24"/>
                <w:szCs w:val="24"/>
              </w:rPr>
              <w:t>stoties</w:t>
            </w:r>
            <w:proofErr w:type="spellEnd"/>
            <w:r>
              <w:rPr>
                <w:sz w:val="24"/>
                <w:szCs w:val="24"/>
              </w:rPr>
              <w:t xml:space="preserve"> </w:t>
            </w:r>
            <w:proofErr w:type="spellStart"/>
            <w:r>
              <w:rPr>
                <w:sz w:val="24"/>
                <w:szCs w:val="24"/>
              </w:rPr>
              <w:t>darbo</w:t>
            </w:r>
            <w:proofErr w:type="spellEnd"/>
            <w:r>
              <w:rPr>
                <w:sz w:val="24"/>
                <w:szCs w:val="24"/>
              </w:rPr>
              <w:t xml:space="preserve"> </w:t>
            </w:r>
            <w:proofErr w:type="spellStart"/>
            <w:r>
              <w:rPr>
                <w:sz w:val="24"/>
                <w:szCs w:val="24"/>
              </w:rPr>
              <w:t>parametrai</w:t>
            </w:r>
            <w:proofErr w:type="spellEnd"/>
          </w:p>
        </w:tc>
        <w:tc>
          <w:tcPr>
            <w:tcW w:w="5667" w:type="dxa"/>
          </w:tcPr>
          <w:p w14:paraId="0BD72084" w14:textId="77777777" w:rsidR="00D96365" w:rsidRPr="001304B9" w:rsidRDefault="00D96365" w:rsidP="00D96365">
            <w:pPr>
              <w:pStyle w:val="ListParagraph"/>
              <w:numPr>
                <w:ilvl w:val="0"/>
                <w:numId w:val="13"/>
              </w:numPr>
              <w:spacing w:before="100" w:beforeAutospacing="1" w:after="100" w:afterAutospacing="1"/>
              <w:rPr>
                <w:lang w:val="lt-LT"/>
              </w:rPr>
            </w:pPr>
            <w:r w:rsidRPr="001304B9">
              <w:rPr>
                <w:lang w:val="lt-LT"/>
              </w:rPr>
              <w:t>stotis dirba/nedirba;</w:t>
            </w:r>
          </w:p>
          <w:p w14:paraId="570730DB" w14:textId="77777777" w:rsidR="00D96365" w:rsidRPr="001304B9" w:rsidRDefault="00D96365" w:rsidP="00D96365">
            <w:pPr>
              <w:pStyle w:val="ListParagraph"/>
              <w:numPr>
                <w:ilvl w:val="0"/>
                <w:numId w:val="13"/>
              </w:numPr>
              <w:spacing w:before="100" w:beforeAutospacing="1" w:after="100" w:afterAutospacing="1"/>
              <w:rPr>
                <w:lang w:val="lt-LT"/>
              </w:rPr>
            </w:pPr>
            <w:r w:rsidRPr="001304B9">
              <w:rPr>
                <w:lang w:val="lt-LT"/>
              </w:rPr>
              <w:t>kuro lygis;</w:t>
            </w:r>
          </w:p>
          <w:p w14:paraId="49EA37A5" w14:textId="77777777" w:rsidR="00D96365" w:rsidRPr="001304B9" w:rsidRDefault="00D96365" w:rsidP="00D96365">
            <w:pPr>
              <w:pStyle w:val="ListParagraph"/>
              <w:numPr>
                <w:ilvl w:val="0"/>
                <w:numId w:val="13"/>
              </w:numPr>
              <w:spacing w:before="100" w:beforeAutospacing="1" w:after="100" w:afterAutospacing="1"/>
              <w:rPr>
                <w:lang w:val="lt-LT"/>
              </w:rPr>
            </w:pPr>
            <w:r w:rsidRPr="001304B9">
              <w:rPr>
                <w:lang w:val="lt-LT"/>
              </w:rPr>
              <w:t>variklio apsukos;</w:t>
            </w:r>
          </w:p>
          <w:p w14:paraId="396598F9" w14:textId="77777777" w:rsidR="00D96365" w:rsidRPr="001304B9" w:rsidRDefault="00D96365" w:rsidP="00D96365">
            <w:pPr>
              <w:pStyle w:val="ListParagraph"/>
              <w:numPr>
                <w:ilvl w:val="0"/>
                <w:numId w:val="13"/>
              </w:numPr>
              <w:spacing w:before="100" w:beforeAutospacing="1" w:after="100" w:afterAutospacing="1"/>
              <w:rPr>
                <w:lang w:val="lt-LT"/>
              </w:rPr>
            </w:pPr>
            <w:r w:rsidRPr="001304B9">
              <w:rPr>
                <w:lang w:val="lt-LT"/>
              </w:rPr>
              <w:t>tepalo spaudimas (kai stotis dirba);</w:t>
            </w:r>
          </w:p>
          <w:p w14:paraId="09AA4EBE" w14:textId="77777777" w:rsidR="00D96365" w:rsidRDefault="00D96365" w:rsidP="00D96365">
            <w:pPr>
              <w:pStyle w:val="ListParagraph"/>
              <w:numPr>
                <w:ilvl w:val="0"/>
                <w:numId w:val="13"/>
              </w:numPr>
              <w:spacing w:before="100" w:beforeAutospacing="1" w:after="100" w:afterAutospacing="1"/>
              <w:rPr>
                <w:lang w:val="lt-LT"/>
              </w:rPr>
            </w:pPr>
            <w:r w:rsidRPr="001304B9">
              <w:rPr>
                <w:lang w:val="lt-LT"/>
              </w:rPr>
              <w:t>stoties variklio temperatūra;</w:t>
            </w:r>
          </w:p>
          <w:p w14:paraId="659B9109" w14:textId="77777777" w:rsidR="00D96365" w:rsidRPr="00054F6B" w:rsidRDefault="00D96365" w:rsidP="00D96365">
            <w:pPr>
              <w:pStyle w:val="ListParagraph"/>
              <w:numPr>
                <w:ilvl w:val="0"/>
                <w:numId w:val="13"/>
              </w:numPr>
              <w:spacing w:before="100" w:beforeAutospacing="1" w:after="100" w:afterAutospacing="1"/>
              <w:rPr>
                <w:lang w:val="lt-LT"/>
              </w:rPr>
            </w:pPr>
            <w:r w:rsidRPr="003D53AF">
              <w:rPr>
                <w:lang w:val="lt-LT"/>
              </w:rPr>
              <w:t>stoties avarijos priežastis.</w:t>
            </w:r>
          </w:p>
        </w:tc>
      </w:tr>
      <w:tr w:rsidR="00D96365" w:rsidRPr="001304B9" w14:paraId="32A8795B" w14:textId="77777777" w:rsidTr="00D96365">
        <w:tc>
          <w:tcPr>
            <w:tcW w:w="846" w:type="dxa"/>
          </w:tcPr>
          <w:p w14:paraId="5B22C229" w14:textId="77777777" w:rsidR="00D96365" w:rsidRDefault="00D96365" w:rsidP="00D96365">
            <w:pPr>
              <w:spacing w:before="100" w:beforeAutospacing="1" w:after="100" w:afterAutospacing="1"/>
              <w:rPr>
                <w:sz w:val="24"/>
                <w:szCs w:val="24"/>
              </w:rPr>
            </w:pPr>
            <w:r>
              <w:rPr>
                <w:sz w:val="24"/>
                <w:szCs w:val="24"/>
              </w:rPr>
              <w:t>4.47</w:t>
            </w:r>
          </w:p>
        </w:tc>
        <w:tc>
          <w:tcPr>
            <w:tcW w:w="2977" w:type="dxa"/>
          </w:tcPr>
          <w:p w14:paraId="5F7F8F6F" w14:textId="77777777" w:rsidR="00D96365" w:rsidRPr="001304B9" w:rsidRDefault="00D96365" w:rsidP="00D96365">
            <w:pPr>
              <w:spacing w:before="100" w:beforeAutospacing="1" w:after="100" w:afterAutospacing="1"/>
              <w:rPr>
                <w:sz w:val="24"/>
                <w:szCs w:val="24"/>
              </w:rPr>
            </w:pPr>
            <w:proofErr w:type="spellStart"/>
            <w:r>
              <w:rPr>
                <w:sz w:val="24"/>
                <w:szCs w:val="24"/>
              </w:rPr>
              <w:t>Sauga</w:t>
            </w:r>
            <w:proofErr w:type="spellEnd"/>
          </w:p>
        </w:tc>
        <w:tc>
          <w:tcPr>
            <w:tcW w:w="5667" w:type="dxa"/>
          </w:tcPr>
          <w:p w14:paraId="3BAE8EC9" w14:textId="77777777" w:rsidR="00D96365" w:rsidRPr="00EE4B1D" w:rsidRDefault="00D96365" w:rsidP="00D96365">
            <w:pPr>
              <w:spacing w:before="100" w:beforeAutospacing="1" w:after="100" w:afterAutospacing="1"/>
              <w:rPr>
                <w:sz w:val="24"/>
                <w:szCs w:val="24"/>
              </w:rPr>
            </w:pPr>
            <w:proofErr w:type="spellStart"/>
            <w:r>
              <w:rPr>
                <w:sz w:val="24"/>
                <w:szCs w:val="24"/>
              </w:rPr>
              <w:t>Turi</w:t>
            </w:r>
            <w:proofErr w:type="spellEnd"/>
            <w:r>
              <w:rPr>
                <w:sz w:val="24"/>
                <w:szCs w:val="24"/>
              </w:rPr>
              <w:t xml:space="preserve"> </w:t>
            </w:r>
            <w:proofErr w:type="spellStart"/>
            <w:r>
              <w:rPr>
                <w:sz w:val="24"/>
                <w:szCs w:val="24"/>
              </w:rPr>
              <w:t>siųsti</w:t>
            </w:r>
            <w:proofErr w:type="spellEnd"/>
            <w:r>
              <w:rPr>
                <w:sz w:val="24"/>
                <w:szCs w:val="24"/>
              </w:rPr>
              <w:t xml:space="preserve"> </w:t>
            </w:r>
            <w:proofErr w:type="spellStart"/>
            <w:r>
              <w:rPr>
                <w:sz w:val="24"/>
                <w:szCs w:val="24"/>
              </w:rPr>
              <w:t>pranešimus</w:t>
            </w:r>
            <w:proofErr w:type="spellEnd"/>
            <w:r>
              <w:rPr>
                <w:sz w:val="24"/>
                <w:szCs w:val="24"/>
              </w:rPr>
              <w:t xml:space="preserve"> </w:t>
            </w:r>
            <w:proofErr w:type="spellStart"/>
            <w:r>
              <w:rPr>
                <w:sz w:val="24"/>
                <w:szCs w:val="24"/>
              </w:rPr>
              <w:t>apie</w:t>
            </w:r>
            <w:proofErr w:type="spellEnd"/>
            <w:r>
              <w:rPr>
                <w:sz w:val="24"/>
                <w:szCs w:val="24"/>
              </w:rPr>
              <w:t xml:space="preserve"> </w:t>
            </w:r>
            <w:proofErr w:type="spellStart"/>
            <w:r>
              <w:rPr>
                <w:sz w:val="24"/>
                <w:szCs w:val="24"/>
              </w:rPr>
              <w:t>staigų</w:t>
            </w:r>
            <w:proofErr w:type="spellEnd"/>
            <w:r>
              <w:rPr>
                <w:sz w:val="24"/>
                <w:szCs w:val="24"/>
              </w:rPr>
              <w:t xml:space="preserve"> </w:t>
            </w:r>
            <w:proofErr w:type="spellStart"/>
            <w:r>
              <w:rPr>
                <w:sz w:val="24"/>
                <w:szCs w:val="24"/>
              </w:rPr>
              <w:t>kuro</w:t>
            </w:r>
            <w:proofErr w:type="spellEnd"/>
            <w:r>
              <w:rPr>
                <w:sz w:val="24"/>
                <w:szCs w:val="24"/>
              </w:rPr>
              <w:t xml:space="preserve"> </w:t>
            </w:r>
            <w:proofErr w:type="spellStart"/>
            <w:r>
              <w:rPr>
                <w:sz w:val="24"/>
                <w:szCs w:val="24"/>
              </w:rPr>
              <w:t>kritimo</w:t>
            </w:r>
            <w:proofErr w:type="spellEnd"/>
            <w:r>
              <w:rPr>
                <w:sz w:val="24"/>
                <w:szCs w:val="24"/>
              </w:rPr>
              <w:t xml:space="preserve"> </w:t>
            </w:r>
            <w:proofErr w:type="spellStart"/>
            <w:r>
              <w:rPr>
                <w:sz w:val="24"/>
                <w:szCs w:val="24"/>
              </w:rPr>
              <w:t>lygį</w:t>
            </w:r>
            <w:proofErr w:type="spellEnd"/>
            <w:r>
              <w:rPr>
                <w:sz w:val="24"/>
                <w:szCs w:val="24"/>
              </w:rPr>
              <w:t>.</w:t>
            </w:r>
          </w:p>
        </w:tc>
      </w:tr>
      <w:tr w:rsidR="00D96365" w:rsidRPr="001304B9" w14:paraId="4ED86CFD" w14:textId="77777777" w:rsidTr="00D96365">
        <w:tc>
          <w:tcPr>
            <w:tcW w:w="9490" w:type="dxa"/>
            <w:gridSpan w:val="3"/>
          </w:tcPr>
          <w:p w14:paraId="044464B7" w14:textId="77777777" w:rsidR="00D96365" w:rsidRPr="00C81BC9" w:rsidRDefault="00D96365" w:rsidP="00D96365">
            <w:pPr>
              <w:spacing w:before="100" w:beforeAutospacing="1" w:after="100" w:afterAutospacing="1"/>
              <w:rPr>
                <w:b/>
                <w:sz w:val="24"/>
                <w:szCs w:val="24"/>
              </w:rPr>
            </w:pPr>
            <w:r w:rsidRPr="00C81BC9">
              <w:rPr>
                <w:b/>
                <w:sz w:val="24"/>
                <w:szCs w:val="24"/>
              </w:rPr>
              <w:t>Kita:</w:t>
            </w:r>
          </w:p>
        </w:tc>
      </w:tr>
      <w:tr w:rsidR="00D96365" w:rsidRPr="001304B9" w14:paraId="1E644F67" w14:textId="77777777" w:rsidTr="00D96365">
        <w:tc>
          <w:tcPr>
            <w:tcW w:w="890" w:type="dxa"/>
          </w:tcPr>
          <w:p w14:paraId="5FD9FBB4" w14:textId="77777777" w:rsidR="00D96365" w:rsidRDefault="00D96365" w:rsidP="00D96365">
            <w:pPr>
              <w:spacing w:before="100" w:beforeAutospacing="1" w:after="100" w:afterAutospacing="1"/>
              <w:rPr>
                <w:sz w:val="24"/>
                <w:szCs w:val="24"/>
              </w:rPr>
            </w:pPr>
            <w:r>
              <w:rPr>
                <w:sz w:val="24"/>
                <w:szCs w:val="24"/>
              </w:rPr>
              <w:t>4.48</w:t>
            </w:r>
          </w:p>
        </w:tc>
        <w:tc>
          <w:tcPr>
            <w:tcW w:w="2966" w:type="dxa"/>
          </w:tcPr>
          <w:p w14:paraId="489A0168" w14:textId="77777777" w:rsidR="00D96365" w:rsidRDefault="00D96365" w:rsidP="00D96365">
            <w:pPr>
              <w:spacing w:before="100" w:beforeAutospacing="1" w:after="100" w:afterAutospacing="1"/>
              <w:rPr>
                <w:sz w:val="24"/>
                <w:szCs w:val="24"/>
              </w:rPr>
            </w:pPr>
            <w:proofErr w:type="spellStart"/>
            <w:r>
              <w:rPr>
                <w:sz w:val="24"/>
                <w:szCs w:val="24"/>
              </w:rPr>
              <w:t>Komplektacija</w:t>
            </w:r>
            <w:proofErr w:type="spellEnd"/>
          </w:p>
        </w:tc>
        <w:tc>
          <w:tcPr>
            <w:tcW w:w="5634" w:type="dxa"/>
          </w:tcPr>
          <w:p w14:paraId="5734C487" w14:textId="77777777" w:rsidR="00D96365" w:rsidRDefault="00D96365" w:rsidP="00D96365">
            <w:pPr>
              <w:spacing w:before="100" w:beforeAutospacing="1" w:after="100" w:afterAutospacing="1"/>
              <w:rPr>
                <w:sz w:val="24"/>
                <w:szCs w:val="24"/>
              </w:rPr>
            </w:pPr>
            <w:proofErr w:type="spellStart"/>
            <w:r w:rsidRPr="008D1069">
              <w:rPr>
                <w:sz w:val="24"/>
                <w:szCs w:val="24"/>
              </w:rPr>
              <w:t>Komplektuojama</w:t>
            </w:r>
            <w:proofErr w:type="spellEnd"/>
            <w:r w:rsidRPr="008D1069">
              <w:rPr>
                <w:sz w:val="24"/>
                <w:szCs w:val="24"/>
              </w:rPr>
              <w:t xml:space="preserve"> </w:t>
            </w:r>
            <w:proofErr w:type="spellStart"/>
            <w:r w:rsidRPr="008D1069">
              <w:rPr>
                <w:sz w:val="24"/>
                <w:szCs w:val="24"/>
              </w:rPr>
              <w:t>su</w:t>
            </w:r>
            <w:proofErr w:type="spellEnd"/>
            <w:r w:rsidRPr="008D1069">
              <w:rPr>
                <w:sz w:val="24"/>
                <w:szCs w:val="24"/>
              </w:rPr>
              <w:t xml:space="preserve"> </w:t>
            </w:r>
            <w:proofErr w:type="spellStart"/>
            <w:r w:rsidRPr="008D1069">
              <w:rPr>
                <w:sz w:val="24"/>
                <w:szCs w:val="24"/>
              </w:rPr>
              <w:t>triukšmą</w:t>
            </w:r>
            <w:proofErr w:type="spellEnd"/>
            <w:r w:rsidRPr="008D1069">
              <w:rPr>
                <w:sz w:val="24"/>
                <w:szCs w:val="24"/>
              </w:rPr>
              <w:t xml:space="preserve"> </w:t>
            </w:r>
            <w:proofErr w:type="spellStart"/>
            <w:r w:rsidRPr="008D1069">
              <w:rPr>
                <w:sz w:val="24"/>
                <w:szCs w:val="24"/>
              </w:rPr>
              <w:t>izoliuojančiu</w:t>
            </w:r>
            <w:proofErr w:type="spellEnd"/>
            <w:r w:rsidRPr="008D1069">
              <w:rPr>
                <w:sz w:val="24"/>
                <w:szCs w:val="24"/>
              </w:rPr>
              <w:t xml:space="preserve"> </w:t>
            </w:r>
            <w:proofErr w:type="spellStart"/>
            <w:r w:rsidRPr="008D1069">
              <w:rPr>
                <w:sz w:val="24"/>
                <w:szCs w:val="24"/>
              </w:rPr>
              <w:t>konteineriu</w:t>
            </w:r>
            <w:proofErr w:type="spellEnd"/>
            <w:r w:rsidRPr="008D1069">
              <w:rPr>
                <w:sz w:val="24"/>
                <w:szCs w:val="24"/>
              </w:rPr>
              <w:t xml:space="preserve">, </w:t>
            </w:r>
            <w:proofErr w:type="spellStart"/>
            <w:r w:rsidRPr="008D1069">
              <w:rPr>
                <w:sz w:val="24"/>
                <w:szCs w:val="24"/>
              </w:rPr>
              <w:t>su</w:t>
            </w:r>
            <w:proofErr w:type="spellEnd"/>
            <w:r w:rsidRPr="008D1069">
              <w:rPr>
                <w:sz w:val="24"/>
                <w:szCs w:val="24"/>
              </w:rPr>
              <w:t xml:space="preserve"> </w:t>
            </w:r>
            <w:proofErr w:type="spellStart"/>
            <w:r w:rsidRPr="008D1069">
              <w:rPr>
                <w:sz w:val="24"/>
                <w:szCs w:val="24"/>
              </w:rPr>
              <w:t>generatoriumi</w:t>
            </w:r>
            <w:proofErr w:type="spellEnd"/>
            <w:r w:rsidRPr="008D1069">
              <w:rPr>
                <w:sz w:val="24"/>
                <w:szCs w:val="24"/>
              </w:rPr>
              <w:t xml:space="preserve">, </w:t>
            </w:r>
            <w:proofErr w:type="spellStart"/>
            <w:r w:rsidRPr="008D1069">
              <w:rPr>
                <w:sz w:val="24"/>
                <w:szCs w:val="24"/>
              </w:rPr>
              <w:t>varikliu</w:t>
            </w:r>
            <w:proofErr w:type="spellEnd"/>
            <w:r w:rsidRPr="008D1069">
              <w:rPr>
                <w:sz w:val="24"/>
                <w:szCs w:val="24"/>
              </w:rPr>
              <w:t xml:space="preserve">, </w:t>
            </w:r>
            <w:proofErr w:type="spellStart"/>
            <w:r w:rsidRPr="008D1069">
              <w:rPr>
                <w:sz w:val="24"/>
                <w:szCs w:val="24"/>
              </w:rPr>
              <w:t>valdymo</w:t>
            </w:r>
            <w:proofErr w:type="spellEnd"/>
            <w:r w:rsidRPr="008D1069">
              <w:rPr>
                <w:sz w:val="24"/>
                <w:szCs w:val="24"/>
              </w:rPr>
              <w:t xml:space="preserve"> </w:t>
            </w:r>
            <w:proofErr w:type="spellStart"/>
            <w:r w:rsidRPr="008D1069">
              <w:rPr>
                <w:sz w:val="24"/>
                <w:szCs w:val="24"/>
              </w:rPr>
              <w:t>bloku</w:t>
            </w:r>
            <w:proofErr w:type="spellEnd"/>
            <w:r w:rsidRPr="008D1069">
              <w:rPr>
                <w:sz w:val="24"/>
                <w:szCs w:val="24"/>
              </w:rPr>
              <w:t xml:space="preserve">, </w:t>
            </w:r>
            <w:proofErr w:type="spellStart"/>
            <w:r w:rsidRPr="008D1069">
              <w:rPr>
                <w:sz w:val="24"/>
                <w:szCs w:val="24"/>
              </w:rPr>
              <w:t>degalų</w:t>
            </w:r>
            <w:proofErr w:type="spellEnd"/>
            <w:r w:rsidRPr="008D1069">
              <w:rPr>
                <w:sz w:val="24"/>
                <w:szCs w:val="24"/>
              </w:rPr>
              <w:t xml:space="preserve"> </w:t>
            </w:r>
            <w:proofErr w:type="spellStart"/>
            <w:r w:rsidRPr="008D1069">
              <w:rPr>
                <w:sz w:val="24"/>
                <w:szCs w:val="24"/>
              </w:rPr>
              <w:t>baku</w:t>
            </w:r>
            <w:proofErr w:type="spellEnd"/>
            <w:r w:rsidRPr="008D1069">
              <w:rPr>
                <w:sz w:val="24"/>
                <w:szCs w:val="24"/>
              </w:rPr>
              <w:t xml:space="preserve"> </w:t>
            </w:r>
            <w:proofErr w:type="spellStart"/>
            <w:r w:rsidRPr="008D1069">
              <w:rPr>
                <w:sz w:val="24"/>
                <w:szCs w:val="24"/>
              </w:rPr>
              <w:t>ir</w:t>
            </w:r>
            <w:proofErr w:type="spellEnd"/>
            <w:r w:rsidRPr="008D1069">
              <w:rPr>
                <w:sz w:val="24"/>
                <w:szCs w:val="24"/>
              </w:rPr>
              <w:t xml:space="preserve"> </w:t>
            </w:r>
            <w:proofErr w:type="spellStart"/>
            <w:r w:rsidRPr="008D1069">
              <w:rPr>
                <w:sz w:val="24"/>
                <w:szCs w:val="24"/>
              </w:rPr>
              <w:t>kuro</w:t>
            </w:r>
            <w:proofErr w:type="spellEnd"/>
            <w:r w:rsidRPr="008D1069">
              <w:rPr>
                <w:sz w:val="24"/>
                <w:szCs w:val="24"/>
              </w:rPr>
              <w:t xml:space="preserve"> </w:t>
            </w:r>
            <w:proofErr w:type="spellStart"/>
            <w:r w:rsidRPr="008D1069">
              <w:rPr>
                <w:sz w:val="24"/>
                <w:szCs w:val="24"/>
              </w:rPr>
              <w:t>padavimo</w:t>
            </w:r>
            <w:proofErr w:type="spellEnd"/>
            <w:r w:rsidRPr="008D1069">
              <w:rPr>
                <w:sz w:val="24"/>
                <w:szCs w:val="24"/>
              </w:rPr>
              <w:t xml:space="preserve"> </w:t>
            </w:r>
            <w:proofErr w:type="spellStart"/>
            <w:r w:rsidRPr="008D1069">
              <w:rPr>
                <w:sz w:val="24"/>
                <w:szCs w:val="24"/>
              </w:rPr>
              <w:t>sistema</w:t>
            </w:r>
            <w:proofErr w:type="spellEnd"/>
            <w:r w:rsidRPr="008D1069">
              <w:rPr>
                <w:sz w:val="24"/>
                <w:szCs w:val="24"/>
              </w:rPr>
              <w:t xml:space="preserve">, </w:t>
            </w:r>
            <w:proofErr w:type="spellStart"/>
            <w:r w:rsidRPr="008D1069">
              <w:rPr>
                <w:sz w:val="24"/>
                <w:szCs w:val="24"/>
              </w:rPr>
              <w:t>variklio</w:t>
            </w:r>
            <w:proofErr w:type="spellEnd"/>
            <w:r w:rsidRPr="008D1069">
              <w:rPr>
                <w:sz w:val="24"/>
                <w:szCs w:val="24"/>
              </w:rPr>
              <w:t xml:space="preserve"> </w:t>
            </w:r>
            <w:proofErr w:type="spellStart"/>
            <w:r w:rsidRPr="008D1069">
              <w:rPr>
                <w:sz w:val="24"/>
                <w:szCs w:val="24"/>
              </w:rPr>
              <w:t>aušinimo</w:t>
            </w:r>
            <w:proofErr w:type="spellEnd"/>
            <w:r w:rsidRPr="008D1069">
              <w:rPr>
                <w:sz w:val="24"/>
                <w:szCs w:val="24"/>
              </w:rPr>
              <w:t xml:space="preserve"> </w:t>
            </w:r>
            <w:proofErr w:type="spellStart"/>
            <w:r w:rsidRPr="008D1069">
              <w:rPr>
                <w:sz w:val="24"/>
                <w:szCs w:val="24"/>
              </w:rPr>
              <w:t>sistema</w:t>
            </w:r>
            <w:proofErr w:type="spellEnd"/>
            <w:r w:rsidRPr="008D1069">
              <w:rPr>
                <w:sz w:val="24"/>
                <w:szCs w:val="24"/>
              </w:rPr>
              <w:t xml:space="preserve">, </w:t>
            </w:r>
            <w:proofErr w:type="spellStart"/>
            <w:r w:rsidRPr="008D1069">
              <w:rPr>
                <w:sz w:val="24"/>
                <w:szCs w:val="24"/>
              </w:rPr>
              <w:t>dubliuotu</w:t>
            </w:r>
            <w:proofErr w:type="spellEnd"/>
            <w:r w:rsidRPr="008D1069">
              <w:rPr>
                <w:sz w:val="24"/>
                <w:szCs w:val="24"/>
              </w:rPr>
              <w:t xml:space="preserve"> </w:t>
            </w:r>
            <w:proofErr w:type="spellStart"/>
            <w:r w:rsidRPr="008D1069">
              <w:rPr>
                <w:sz w:val="24"/>
                <w:szCs w:val="24"/>
              </w:rPr>
              <w:t>automatinio</w:t>
            </w:r>
            <w:proofErr w:type="spellEnd"/>
            <w:r w:rsidRPr="008D1069">
              <w:rPr>
                <w:sz w:val="24"/>
                <w:szCs w:val="24"/>
              </w:rPr>
              <w:t xml:space="preserve"> </w:t>
            </w:r>
            <w:proofErr w:type="spellStart"/>
            <w:r w:rsidRPr="008D1069">
              <w:rPr>
                <w:sz w:val="24"/>
                <w:szCs w:val="24"/>
              </w:rPr>
              <w:t>paleidimo</w:t>
            </w:r>
            <w:proofErr w:type="spellEnd"/>
            <w:r w:rsidRPr="008D1069">
              <w:rPr>
                <w:sz w:val="24"/>
                <w:szCs w:val="24"/>
              </w:rPr>
              <w:t xml:space="preserve"> </w:t>
            </w:r>
            <w:proofErr w:type="spellStart"/>
            <w:r w:rsidRPr="008D1069">
              <w:rPr>
                <w:sz w:val="24"/>
                <w:szCs w:val="24"/>
              </w:rPr>
              <w:t>bloku</w:t>
            </w:r>
            <w:proofErr w:type="spellEnd"/>
            <w:r w:rsidRPr="008D1069">
              <w:rPr>
                <w:sz w:val="24"/>
                <w:szCs w:val="24"/>
              </w:rPr>
              <w:t xml:space="preserve">, </w:t>
            </w:r>
            <w:proofErr w:type="spellStart"/>
            <w:r w:rsidRPr="008D1069">
              <w:rPr>
                <w:sz w:val="24"/>
                <w:szCs w:val="24"/>
              </w:rPr>
              <w:t>karterio</w:t>
            </w:r>
            <w:proofErr w:type="spellEnd"/>
            <w:r w:rsidRPr="008D1069">
              <w:rPr>
                <w:sz w:val="24"/>
                <w:szCs w:val="24"/>
              </w:rPr>
              <w:t xml:space="preserve"> </w:t>
            </w:r>
            <w:proofErr w:type="spellStart"/>
            <w:r w:rsidRPr="008D1069">
              <w:rPr>
                <w:sz w:val="24"/>
                <w:szCs w:val="24"/>
              </w:rPr>
              <w:t>šildytuvu</w:t>
            </w:r>
            <w:proofErr w:type="spellEnd"/>
            <w:r w:rsidRPr="008D1069">
              <w:rPr>
                <w:sz w:val="24"/>
                <w:szCs w:val="24"/>
              </w:rPr>
              <w:t xml:space="preserve">, </w:t>
            </w:r>
            <w:proofErr w:type="spellStart"/>
            <w:r w:rsidRPr="008D1069">
              <w:rPr>
                <w:sz w:val="24"/>
                <w:szCs w:val="24"/>
              </w:rPr>
              <w:t>akumuliatoriumi</w:t>
            </w:r>
            <w:proofErr w:type="spellEnd"/>
            <w:r w:rsidRPr="008D1069">
              <w:rPr>
                <w:sz w:val="24"/>
                <w:szCs w:val="24"/>
              </w:rPr>
              <w:t xml:space="preserve"> </w:t>
            </w:r>
            <w:proofErr w:type="spellStart"/>
            <w:r w:rsidRPr="008D1069">
              <w:rPr>
                <w:sz w:val="24"/>
                <w:szCs w:val="24"/>
              </w:rPr>
              <w:t>bei</w:t>
            </w:r>
            <w:proofErr w:type="spellEnd"/>
            <w:r w:rsidRPr="008D1069">
              <w:rPr>
                <w:sz w:val="24"/>
                <w:szCs w:val="24"/>
              </w:rPr>
              <w:t xml:space="preserve"> </w:t>
            </w:r>
            <w:proofErr w:type="spellStart"/>
            <w:r w:rsidRPr="008D1069">
              <w:rPr>
                <w:sz w:val="24"/>
                <w:szCs w:val="24"/>
              </w:rPr>
              <w:t>akumuliatoriaus</w:t>
            </w:r>
            <w:proofErr w:type="spellEnd"/>
            <w:r w:rsidRPr="008D1069">
              <w:rPr>
                <w:sz w:val="24"/>
                <w:szCs w:val="24"/>
              </w:rPr>
              <w:t xml:space="preserve"> </w:t>
            </w:r>
            <w:proofErr w:type="spellStart"/>
            <w:r w:rsidRPr="008D1069">
              <w:rPr>
                <w:sz w:val="24"/>
                <w:szCs w:val="24"/>
              </w:rPr>
              <w:t>įkrovikliu</w:t>
            </w:r>
            <w:proofErr w:type="spellEnd"/>
            <w:r w:rsidRPr="008D1069">
              <w:rPr>
                <w:sz w:val="24"/>
                <w:szCs w:val="24"/>
              </w:rPr>
              <w:t xml:space="preserve">, </w:t>
            </w:r>
            <w:proofErr w:type="spellStart"/>
            <w:r w:rsidRPr="008D1069">
              <w:rPr>
                <w:sz w:val="24"/>
                <w:szCs w:val="24"/>
              </w:rPr>
              <w:t>duslintuvu</w:t>
            </w:r>
            <w:proofErr w:type="spellEnd"/>
            <w:r w:rsidRPr="008D1069">
              <w:rPr>
                <w:sz w:val="24"/>
                <w:szCs w:val="24"/>
              </w:rPr>
              <w:t>.</w:t>
            </w:r>
          </w:p>
        </w:tc>
      </w:tr>
      <w:tr w:rsidR="00D96365" w:rsidRPr="001304B9" w14:paraId="476FEE4F" w14:textId="77777777" w:rsidTr="00D96365">
        <w:tc>
          <w:tcPr>
            <w:tcW w:w="890" w:type="dxa"/>
          </w:tcPr>
          <w:p w14:paraId="0946EC87" w14:textId="77777777" w:rsidR="00D96365" w:rsidRDefault="00D96365" w:rsidP="00D96365">
            <w:pPr>
              <w:spacing w:before="100" w:beforeAutospacing="1" w:after="100" w:afterAutospacing="1"/>
              <w:rPr>
                <w:sz w:val="24"/>
                <w:szCs w:val="24"/>
              </w:rPr>
            </w:pPr>
            <w:r>
              <w:rPr>
                <w:sz w:val="24"/>
                <w:szCs w:val="24"/>
              </w:rPr>
              <w:t>4.49</w:t>
            </w:r>
          </w:p>
        </w:tc>
        <w:tc>
          <w:tcPr>
            <w:tcW w:w="2966" w:type="dxa"/>
          </w:tcPr>
          <w:p w14:paraId="00EC9CD0" w14:textId="77777777" w:rsidR="00D96365" w:rsidRDefault="00D96365" w:rsidP="00D96365">
            <w:pPr>
              <w:spacing w:before="100" w:beforeAutospacing="1" w:after="100" w:afterAutospacing="1"/>
              <w:rPr>
                <w:sz w:val="24"/>
                <w:szCs w:val="24"/>
              </w:rPr>
            </w:pPr>
            <w:proofErr w:type="spellStart"/>
            <w:r>
              <w:rPr>
                <w:sz w:val="24"/>
                <w:szCs w:val="24"/>
              </w:rPr>
              <w:t>Surinkimo</w:t>
            </w:r>
            <w:proofErr w:type="spellEnd"/>
            <w:r>
              <w:rPr>
                <w:sz w:val="24"/>
                <w:szCs w:val="24"/>
              </w:rPr>
              <w:t xml:space="preserve"> </w:t>
            </w:r>
            <w:proofErr w:type="spellStart"/>
            <w:r>
              <w:rPr>
                <w:sz w:val="24"/>
                <w:szCs w:val="24"/>
              </w:rPr>
              <w:t>reikalavimai</w:t>
            </w:r>
            <w:proofErr w:type="spellEnd"/>
          </w:p>
        </w:tc>
        <w:tc>
          <w:tcPr>
            <w:tcW w:w="5634" w:type="dxa"/>
          </w:tcPr>
          <w:p w14:paraId="104879A8" w14:textId="77777777" w:rsidR="00D96365" w:rsidRPr="008D1069" w:rsidRDefault="00D96365" w:rsidP="00D96365">
            <w:pPr>
              <w:spacing w:before="100" w:beforeAutospacing="1" w:after="100" w:afterAutospacing="1"/>
              <w:rPr>
                <w:sz w:val="24"/>
                <w:szCs w:val="24"/>
              </w:rPr>
            </w:pPr>
            <w:proofErr w:type="spellStart"/>
            <w:r w:rsidRPr="008D1069">
              <w:rPr>
                <w:sz w:val="24"/>
                <w:szCs w:val="24"/>
              </w:rPr>
              <w:t>Dyzelinis</w:t>
            </w:r>
            <w:proofErr w:type="spellEnd"/>
            <w:r w:rsidRPr="008D1069">
              <w:rPr>
                <w:sz w:val="24"/>
                <w:szCs w:val="24"/>
              </w:rPr>
              <w:t xml:space="preserve"> </w:t>
            </w:r>
            <w:proofErr w:type="spellStart"/>
            <w:r w:rsidRPr="008D1069">
              <w:rPr>
                <w:sz w:val="24"/>
                <w:szCs w:val="24"/>
              </w:rPr>
              <w:t>elektros</w:t>
            </w:r>
            <w:proofErr w:type="spellEnd"/>
            <w:r w:rsidRPr="008D1069">
              <w:rPr>
                <w:sz w:val="24"/>
                <w:szCs w:val="24"/>
              </w:rPr>
              <w:t xml:space="preserve"> </w:t>
            </w:r>
            <w:proofErr w:type="spellStart"/>
            <w:r w:rsidRPr="008D1069">
              <w:rPr>
                <w:sz w:val="24"/>
                <w:szCs w:val="24"/>
              </w:rPr>
              <w:t>generatorius</w:t>
            </w:r>
            <w:proofErr w:type="spellEnd"/>
            <w:r w:rsidRPr="008D1069">
              <w:rPr>
                <w:sz w:val="24"/>
                <w:szCs w:val="24"/>
              </w:rPr>
              <w:t xml:space="preserve"> </w:t>
            </w:r>
            <w:proofErr w:type="spellStart"/>
            <w:r w:rsidRPr="008D1069">
              <w:rPr>
                <w:sz w:val="24"/>
                <w:szCs w:val="24"/>
              </w:rPr>
              <w:t>sumontuotas</w:t>
            </w:r>
            <w:proofErr w:type="spellEnd"/>
            <w:r w:rsidRPr="008D1069">
              <w:rPr>
                <w:sz w:val="24"/>
                <w:szCs w:val="24"/>
              </w:rPr>
              <w:t xml:space="preserve">, </w:t>
            </w:r>
            <w:proofErr w:type="spellStart"/>
            <w:r w:rsidRPr="008D1069">
              <w:rPr>
                <w:sz w:val="24"/>
                <w:szCs w:val="24"/>
              </w:rPr>
              <w:t>suderintas</w:t>
            </w:r>
            <w:proofErr w:type="spellEnd"/>
            <w:r w:rsidRPr="008D1069">
              <w:rPr>
                <w:sz w:val="24"/>
                <w:szCs w:val="24"/>
              </w:rPr>
              <w:t xml:space="preserve"> </w:t>
            </w:r>
            <w:proofErr w:type="spellStart"/>
            <w:r w:rsidRPr="008D1069">
              <w:rPr>
                <w:sz w:val="24"/>
                <w:szCs w:val="24"/>
              </w:rPr>
              <w:t>ir</w:t>
            </w:r>
            <w:proofErr w:type="spellEnd"/>
            <w:r w:rsidRPr="008D1069">
              <w:rPr>
                <w:sz w:val="24"/>
                <w:szCs w:val="24"/>
              </w:rPr>
              <w:t xml:space="preserve"> </w:t>
            </w:r>
            <w:proofErr w:type="spellStart"/>
            <w:r w:rsidRPr="008D1069">
              <w:rPr>
                <w:sz w:val="24"/>
                <w:szCs w:val="24"/>
              </w:rPr>
              <w:t>išbandytas</w:t>
            </w:r>
            <w:proofErr w:type="spellEnd"/>
            <w:r w:rsidRPr="008D1069">
              <w:rPr>
                <w:sz w:val="24"/>
                <w:szCs w:val="24"/>
              </w:rPr>
              <w:t xml:space="preserve"> </w:t>
            </w:r>
            <w:proofErr w:type="spellStart"/>
            <w:r w:rsidRPr="008D1069">
              <w:rPr>
                <w:sz w:val="24"/>
                <w:szCs w:val="24"/>
              </w:rPr>
              <w:t>gamykloje</w:t>
            </w:r>
            <w:proofErr w:type="spellEnd"/>
            <w:r w:rsidRPr="008D1069">
              <w:rPr>
                <w:sz w:val="24"/>
                <w:szCs w:val="24"/>
              </w:rPr>
              <w:t xml:space="preserve">, </w:t>
            </w:r>
            <w:proofErr w:type="spellStart"/>
            <w:r w:rsidRPr="008D1069">
              <w:rPr>
                <w:sz w:val="24"/>
                <w:szCs w:val="24"/>
              </w:rPr>
              <w:t>tiekiamas</w:t>
            </w:r>
            <w:proofErr w:type="spellEnd"/>
            <w:r w:rsidRPr="008D1069">
              <w:rPr>
                <w:sz w:val="24"/>
                <w:szCs w:val="24"/>
              </w:rPr>
              <w:t xml:space="preserve"> </w:t>
            </w:r>
            <w:proofErr w:type="spellStart"/>
            <w:r w:rsidRPr="008D1069">
              <w:rPr>
                <w:sz w:val="24"/>
                <w:szCs w:val="24"/>
              </w:rPr>
              <w:t>kaip</w:t>
            </w:r>
            <w:proofErr w:type="spellEnd"/>
            <w:r w:rsidRPr="008D1069">
              <w:rPr>
                <w:sz w:val="24"/>
                <w:szCs w:val="24"/>
              </w:rPr>
              <w:t xml:space="preserve"> </w:t>
            </w:r>
            <w:proofErr w:type="spellStart"/>
            <w:r w:rsidRPr="008D1069">
              <w:rPr>
                <w:sz w:val="24"/>
                <w:szCs w:val="24"/>
              </w:rPr>
              <w:t>vientisas</w:t>
            </w:r>
            <w:proofErr w:type="spellEnd"/>
            <w:r w:rsidRPr="008D1069">
              <w:rPr>
                <w:sz w:val="24"/>
                <w:szCs w:val="24"/>
              </w:rPr>
              <w:t xml:space="preserve"> </w:t>
            </w:r>
            <w:proofErr w:type="spellStart"/>
            <w:r w:rsidRPr="008D1069">
              <w:rPr>
                <w:sz w:val="24"/>
                <w:szCs w:val="24"/>
              </w:rPr>
              <w:t>komplektinis</w:t>
            </w:r>
            <w:proofErr w:type="spellEnd"/>
            <w:r w:rsidRPr="008D1069">
              <w:rPr>
                <w:sz w:val="24"/>
                <w:szCs w:val="24"/>
              </w:rPr>
              <w:t xml:space="preserve"> </w:t>
            </w:r>
            <w:proofErr w:type="spellStart"/>
            <w:r w:rsidRPr="008D1069">
              <w:rPr>
                <w:sz w:val="24"/>
                <w:szCs w:val="24"/>
              </w:rPr>
              <w:t>įrenginys</w:t>
            </w:r>
            <w:proofErr w:type="spellEnd"/>
            <w:r w:rsidRPr="008D1069">
              <w:rPr>
                <w:sz w:val="24"/>
                <w:szCs w:val="24"/>
              </w:rPr>
              <w:t>.</w:t>
            </w:r>
          </w:p>
        </w:tc>
      </w:tr>
      <w:tr w:rsidR="00D96365" w:rsidRPr="001304B9" w14:paraId="1624AF0B" w14:textId="77777777" w:rsidTr="00D96365">
        <w:tc>
          <w:tcPr>
            <w:tcW w:w="890" w:type="dxa"/>
          </w:tcPr>
          <w:p w14:paraId="2C162E98" w14:textId="77777777" w:rsidR="00D96365" w:rsidRDefault="00D96365" w:rsidP="00D96365">
            <w:pPr>
              <w:spacing w:before="100" w:beforeAutospacing="1" w:after="100" w:afterAutospacing="1"/>
              <w:rPr>
                <w:sz w:val="24"/>
                <w:szCs w:val="24"/>
              </w:rPr>
            </w:pPr>
            <w:r>
              <w:rPr>
                <w:sz w:val="24"/>
                <w:szCs w:val="24"/>
              </w:rPr>
              <w:t>4.50</w:t>
            </w:r>
          </w:p>
        </w:tc>
        <w:tc>
          <w:tcPr>
            <w:tcW w:w="2966" w:type="dxa"/>
          </w:tcPr>
          <w:p w14:paraId="6A064FF0" w14:textId="77777777" w:rsidR="00D96365" w:rsidRDefault="00D96365" w:rsidP="00D96365">
            <w:pPr>
              <w:spacing w:before="100" w:beforeAutospacing="1" w:after="100" w:afterAutospacing="1"/>
              <w:rPr>
                <w:sz w:val="24"/>
                <w:szCs w:val="24"/>
              </w:rPr>
            </w:pPr>
            <w:proofErr w:type="spellStart"/>
            <w:r>
              <w:rPr>
                <w:sz w:val="24"/>
                <w:szCs w:val="24"/>
              </w:rPr>
              <w:t>Garantija</w:t>
            </w:r>
            <w:proofErr w:type="spellEnd"/>
          </w:p>
        </w:tc>
        <w:tc>
          <w:tcPr>
            <w:tcW w:w="5634" w:type="dxa"/>
          </w:tcPr>
          <w:p w14:paraId="0F359869" w14:textId="77777777" w:rsidR="00D96365" w:rsidRPr="008D1069" w:rsidRDefault="00D96365" w:rsidP="00D96365">
            <w:pPr>
              <w:spacing w:before="100" w:beforeAutospacing="1" w:after="100" w:afterAutospacing="1"/>
              <w:rPr>
                <w:sz w:val="24"/>
                <w:szCs w:val="24"/>
              </w:rPr>
            </w:pPr>
            <w:proofErr w:type="spellStart"/>
            <w:r w:rsidRPr="001304B9">
              <w:rPr>
                <w:sz w:val="24"/>
                <w:szCs w:val="24"/>
              </w:rPr>
              <w:t>Dyzeliniam</w:t>
            </w:r>
            <w:proofErr w:type="spellEnd"/>
            <w:r w:rsidRPr="001304B9">
              <w:rPr>
                <w:sz w:val="24"/>
                <w:szCs w:val="24"/>
              </w:rPr>
              <w:t xml:space="preserve"> </w:t>
            </w:r>
            <w:proofErr w:type="spellStart"/>
            <w:r w:rsidRPr="001304B9">
              <w:rPr>
                <w:sz w:val="24"/>
                <w:szCs w:val="24"/>
              </w:rPr>
              <w:t>elektros</w:t>
            </w:r>
            <w:proofErr w:type="spellEnd"/>
            <w:r w:rsidRPr="001304B9">
              <w:rPr>
                <w:sz w:val="24"/>
                <w:szCs w:val="24"/>
              </w:rPr>
              <w:t xml:space="preserve"> </w:t>
            </w:r>
            <w:proofErr w:type="spellStart"/>
            <w:r w:rsidRPr="001304B9">
              <w:rPr>
                <w:sz w:val="24"/>
                <w:szCs w:val="24"/>
              </w:rPr>
              <w:t>generatoriui</w:t>
            </w:r>
            <w:proofErr w:type="spellEnd"/>
            <w:r w:rsidRPr="001304B9">
              <w:rPr>
                <w:sz w:val="24"/>
                <w:szCs w:val="24"/>
              </w:rPr>
              <w:t xml:space="preserve"> </w:t>
            </w:r>
            <w:proofErr w:type="spellStart"/>
            <w:r w:rsidRPr="001304B9">
              <w:rPr>
                <w:sz w:val="24"/>
                <w:szCs w:val="24"/>
              </w:rPr>
              <w:t>suteikiama</w:t>
            </w:r>
            <w:proofErr w:type="spellEnd"/>
            <w:r w:rsidRPr="001304B9">
              <w:rPr>
                <w:sz w:val="24"/>
                <w:szCs w:val="24"/>
              </w:rPr>
              <w:t xml:space="preserve"> </w:t>
            </w:r>
            <w:r>
              <w:rPr>
                <w:sz w:val="24"/>
                <w:szCs w:val="24"/>
              </w:rPr>
              <w:t xml:space="preserve">ne </w:t>
            </w:r>
            <w:proofErr w:type="spellStart"/>
            <w:r>
              <w:rPr>
                <w:sz w:val="24"/>
                <w:szCs w:val="24"/>
              </w:rPr>
              <w:t>mažesnė</w:t>
            </w:r>
            <w:proofErr w:type="spellEnd"/>
            <w:r>
              <w:rPr>
                <w:sz w:val="24"/>
                <w:szCs w:val="24"/>
              </w:rPr>
              <w:t xml:space="preserve"> </w:t>
            </w:r>
            <w:r w:rsidRPr="001304B9">
              <w:rPr>
                <w:sz w:val="24"/>
                <w:szCs w:val="24"/>
              </w:rPr>
              <w:t xml:space="preserve">3 </w:t>
            </w:r>
            <w:proofErr w:type="spellStart"/>
            <w:r w:rsidRPr="001304B9">
              <w:rPr>
                <w:sz w:val="24"/>
                <w:szCs w:val="24"/>
              </w:rPr>
              <w:t>metų</w:t>
            </w:r>
            <w:proofErr w:type="spellEnd"/>
            <w:r w:rsidRPr="001304B9">
              <w:rPr>
                <w:sz w:val="24"/>
                <w:szCs w:val="24"/>
              </w:rPr>
              <w:t xml:space="preserve"> </w:t>
            </w:r>
            <w:proofErr w:type="spellStart"/>
            <w:r w:rsidRPr="001304B9">
              <w:rPr>
                <w:sz w:val="24"/>
                <w:szCs w:val="24"/>
              </w:rPr>
              <w:t>garantija</w:t>
            </w:r>
            <w:proofErr w:type="spellEnd"/>
            <w:r w:rsidRPr="001304B9">
              <w:rPr>
                <w:sz w:val="24"/>
                <w:szCs w:val="24"/>
              </w:rPr>
              <w:t>.</w:t>
            </w:r>
          </w:p>
        </w:tc>
      </w:tr>
    </w:tbl>
    <w:p w14:paraId="584E8494" w14:textId="77777777" w:rsidR="00A107F3" w:rsidRPr="007C4B29" w:rsidRDefault="00A107F3" w:rsidP="00A107F3">
      <w:pPr>
        <w:spacing w:after="160" w:line="259" w:lineRule="auto"/>
        <w:rPr>
          <w:b/>
          <w:sz w:val="24"/>
          <w:szCs w:val="24"/>
          <w:lang w:val="lt-LT"/>
        </w:rPr>
      </w:pPr>
    </w:p>
    <w:p w14:paraId="07FBCF87" w14:textId="43E099A1" w:rsidR="00A107F3" w:rsidRDefault="00202C7B" w:rsidP="00202C7B">
      <w:pPr>
        <w:pStyle w:val="Default"/>
        <w:jc w:val="center"/>
      </w:pPr>
      <w:r>
        <w:t>___________________</w:t>
      </w:r>
    </w:p>
    <w:p w14:paraId="7E4DAAFE" w14:textId="514911AC" w:rsidR="00D11556" w:rsidRDefault="00D11556">
      <w:pPr>
        <w:pStyle w:val="Default"/>
      </w:pPr>
    </w:p>
    <w:p w14:paraId="7B37DC3B" w14:textId="28CE810B" w:rsidR="00D11556" w:rsidRDefault="00D11556">
      <w:pPr>
        <w:pStyle w:val="Default"/>
      </w:pPr>
    </w:p>
    <w:p w14:paraId="153950C6" w14:textId="4AA7A933" w:rsidR="00D11556" w:rsidRDefault="00D11556">
      <w:pPr>
        <w:pStyle w:val="Default"/>
      </w:pPr>
    </w:p>
    <w:p w14:paraId="1D12F31B" w14:textId="77777777" w:rsidR="00D11556" w:rsidRPr="007C4B29" w:rsidRDefault="00D11556">
      <w:pPr>
        <w:pStyle w:val="Default"/>
      </w:pPr>
    </w:p>
    <w:p w14:paraId="4E0A728D" w14:textId="362DB7B1" w:rsidR="00A107F3" w:rsidRPr="007C4B29" w:rsidRDefault="00A107F3">
      <w:pPr>
        <w:pStyle w:val="Default"/>
      </w:pPr>
    </w:p>
    <w:p w14:paraId="12ECDCF1" w14:textId="2CB87E5E" w:rsidR="00A107F3" w:rsidRDefault="00A107F3">
      <w:pPr>
        <w:pStyle w:val="Default"/>
      </w:pPr>
    </w:p>
    <w:p w14:paraId="3CD4B77D" w14:textId="7AE1765A" w:rsidR="00D96365" w:rsidRDefault="00D96365">
      <w:pPr>
        <w:pStyle w:val="Default"/>
      </w:pPr>
    </w:p>
    <w:p w14:paraId="3686610B" w14:textId="68382980" w:rsidR="00D96365" w:rsidRDefault="00D96365">
      <w:pPr>
        <w:pStyle w:val="Default"/>
      </w:pPr>
    </w:p>
    <w:p w14:paraId="4D9D022B" w14:textId="4495A385" w:rsidR="00D96365" w:rsidRDefault="00D96365">
      <w:pPr>
        <w:pStyle w:val="Default"/>
      </w:pPr>
    </w:p>
    <w:p w14:paraId="3BAF1004" w14:textId="57568E21" w:rsidR="00D96365" w:rsidRDefault="00D96365">
      <w:pPr>
        <w:pStyle w:val="Default"/>
      </w:pPr>
    </w:p>
    <w:p w14:paraId="2E975EC2" w14:textId="67386646" w:rsidR="00D96365" w:rsidRDefault="00D96365">
      <w:pPr>
        <w:pStyle w:val="Default"/>
      </w:pPr>
    </w:p>
    <w:p w14:paraId="79B87A9F" w14:textId="6E7B2E6B" w:rsidR="00D96365" w:rsidRDefault="00D96365">
      <w:pPr>
        <w:pStyle w:val="Default"/>
      </w:pPr>
    </w:p>
    <w:p w14:paraId="06B0BF60" w14:textId="1C31002C" w:rsidR="00D96365" w:rsidRDefault="00D96365">
      <w:pPr>
        <w:pStyle w:val="Default"/>
      </w:pPr>
    </w:p>
    <w:p w14:paraId="1EE04F49" w14:textId="6A8516A0" w:rsidR="00D96365" w:rsidRDefault="00D96365">
      <w:pPr>
        <w:pStyle w:val="Default"/>
      </w:pPr>
    </w:p>
    <w:p w14:paraId="0EC1F0B0" w14:textId="02AB926B" w:rsidR="00D96365" w:rsidRDefault="00D96365">
      <w:pPr>
        <w:pStyle w:val="Default"/>
      </w:pPr>
    </w:p>
    <w:p w14:paraId="0B1CD2A3" w14:textId="31850A8D" w:rsidR="00D96365" w:rsidRDefault="00D96365">
      <w:pPr>
        <w:pStyle w:val="Default"/>
      </w:pPr>
    </w:p>
    <w:p w14:paraId="57F2902C" w14:textId="2E25F2A8" w:rsidR="00D96365" w:rsidRDefault="00D96365">
      <w:pPr>
        <w:pStyle w:val="Default"/>
      </w:pPr>
    </w:p>
    <w:p w14:paraId="00DADF91" w14:textId="77777777" w:rsidR="00D96365" w:rsidRPr="007C4B29" w:rsidRDefault="00D96365">
      <w:pPr>
        <w:pStyle w:val="Default"/>
      </w:pPr>
    </w:p>
    <w:p w14:paraId="0AA7B279" w14:textId="6E15A22B" w:rsidR="00A107F3" w:rsidRPr="007C4B29" w:rsidRDefault="00A107F3">
      <w:pPr>
        <w:pStyle w:val="Default"/>
      </w:pPr>
    </w:p>
    <w:p w14:paraId="4EFB4587" w14:textId="692CFE92" w:rsidR="00A107F3" w:rsidRPr="007C4B29" w:rsidRDefault="00A107F3">
      <w:pPr>
        <w:pStyle w:val="Default"/>
      </w:pPr>
    </w:p>
    <w:p w14:paraId="7E2F15C8" w14:textId="4678A64C" w:rsidR="00A107F3" w:rsidRPr="007C4B29" w:rsidRDefault="00A107F3">
      <w:pPr>
        <w:pStyle w:val="Default"/>
      </w:pPr>
    </w:p>
    <w:p w14:paraId="1D9080E3" w14:textId="7D6CA8A8" w:rsidR="00A107F3" w:rsidRPr="007C4B29" w:rsidRDefault="00A107F3">
      <w:pPr>
        <w:pStyle w:val="Default"/>
      </w:pPr>
    </w:p>
    <w:p w14:paraId="4C8F40B2" w14:textId="28DCB7F6" w:rsidR="00A107F3" w:rsidRPr="007C4B29" w:rsidRDefault="00A107F3">
      <w:pPr>
        <w:pStyle w:val="Default"/>
      </w:pPr>
    </w:p>
    <w:p w14:paraId="368A1390" w14:textId="15CC1B4D" w:rsidR="00A107F3" w:rsidRPr="007C4B29" w:rsidRDefault="00A107F3">
      <w:pPr>
        <w:pStyle w:val="Default"/>
      </w:pPr>
    </w:p>
    <w:p w14:paraId="52401404" w14:textId="6EF75D37" w:rsidR="00A107F3" w:rsidRPr="007C4B29" w:rsidRDefault="00A107F3">
      <w:pPr>
        <w:pStyle w:val="Default"/>
      </w:pPr>
    </w:p>
    <w:p w14:paraId="22BFED09" w14:textId="6D638FEF" w:rsidR="00A107F3" w:rsidRPr="007C4B29" w:rsidRDefault="00A107F3">
      <w:pPr>
        <w:pStyle w:val="Default"/>
      </w:pPr>
    </w:p>
    <w:p w14:paraId="76E93CA0" w14:textId="7550157A" w:rsidR="00A107F3" w:rsidRPr="007C4B29" w:rsidRDefault="00A107F3">
      <w:pPr>
        <w:pStyle w:val="Default"/>
      </w:pPr>
    </w:p>
    <w:p w14:paraId="1C54EA46" w14:textId="77777777" w:rsidR="00A039FC" w:rsidRPr="007C4B29" w:rsidRDefault="00A039FC">
      <w:pPr>
        <w:pStyle w:val="Default"/>
      </w:pPr>
    </w:p>
    <w:p w14:paraId="4911F76F" w14:textId="0748A8A0" w:rsidR="00A107F3" w:rsidRPr="007C4B29" w:rsidRDefault="00A107F3">
      <w:pPr>
        <w:pStyle w:val="Default"/>
      </w:pPr>
    </w:p>
    <w:p w14:paraId="749B8A6C" w14:textId="77777777" w:rsidR="005B456F" w:rsidRPr="007C4B29" w:rsidRDefault="006E1CD3">
      <w:pPr>
        <w:ind w:left="5387"/>
        <w:rPr>
          <w:lang w:val="lt-LT"/>
        </w:rPr>
      </w:pPr>
      <w:r w:rsidRPr="007C4B29">
        <w:rPr>
          <w:sz w:val="24"/>
          <w:szCs w:val="24"/>
          <w:lang w:val="lt-LT"/>
        </w:rPr>
        <w:lastRenderedPageBreak/>
        <w:t xml:space="preserve">Darbų viešojo pirkimo – pardavimo Sutarties Nr.      </w:t>
      </w:r>
    </w:p>
    <w:p w14:paraId="0E1A5A22" w14:textId="77777777" w:rsidR="005B456F" w:rsidRPr="007C4B29" w:rsidRDefault="006E1CD3">
      <w:pPr>
        <w:ind w:left="4667" w:firstLine="720"/>
        <w:jc w:val="both"/>
        <w:rPr>
          <w:sz w:val="24"/>
          <w:szCs w:val="24"/>
          <w:lang w:val="lt-LT"/>
        </w:rPr>
      </w:pPr>
      <w:r w:rsidRPr="007C4B29">
        <w:rPr>
          <w:sz w:val="24"/>
          <w:szCs w:val="24"/>
          <w:lang w:val="lt-LT"/>
        </w:rPr>
        <w:t>2 priedas</w:t>
      </w:r>
    </w:p>
    <w:p w14:paraId="2400786F" w14:textId="77777777" w:rsidR="005B456F" w:rsidRPr="007C4B29" w:rsidRDefault="005B456F">
      <w:pPr>
        <w:ind w:left="4667" w:firstLine="720"/>
        <w:jc w:val="both"/>
        <w:rPr>
          <w:sz w:val="24"/>
          <w:szCs w:val="24"/>
          <w:lang w:val="lt-LT"/>
        </w:rPr>
      </w:pPr>
    </w:p>
    <w:p w14:paraId="41190900" w14:textId="66919EA9" w:rsidR="005B456F" w:rsidRPr="007C4B29" w:rsidRDefault="00D96365">
      <w:pPr>
        <w:jc w:val="center"/>
        <w:rPr>
          <w:b/>
          <w:sz w:val="24"/>
          <w:szCs w:val="24"/>
          <w:lang w:val="lt-LT"/>
        </w:rPr>
      </w:pPr>
      <w:r w:rsidRPr="00D96365">
        <w:rPr>
          <w:b/>
          <w:caps/>
          <w:sz w:val="24"/>
          <w:szCs w:val="24"/>
          <w:lang w:val="lt-LT"/>
        </w:rPr>
        <w:t xml:space="preserve">KINTAMOSIOS SROVĖS GENERATORIAUS IR ELEKTROS INSTALIACIJOS MONTAVIMO DARBŲ </w:t>
      </w:r>
      <w:r w:rsidR="006E1CD3" w:rsidRPr="007C4B29">
        <w:rPr>
          <w:b/>
          <w:sz w:val="24"/>
          <w:szCs w:val="24"/>
          <w:lang w:val="lt-LT"/>
        </w:rPr>
        <w:t>KAINOS LENTELĖ</w:t>
      </w:r>
    </w:p>
    <w:p w14:paraId="787B1432" w14:textId="77777777" w:rsidR="005B456F" w:rsidRPr="007C4B29" w:rsidRDefault="005B456F">
      <w:pPr>
        <w:jc w:val="center"/>
        <w:rPr>
          <w:b/>
          <w:sz w:val="24"/>
          <w:szCs w:val="24"/>
          <w:lang w:val="lt-LT"/>
        </w:rPr>
      </w:pPr>
    </w:p>
    <w:tbl>
      <w:tblPr>
        <w:tblW w:w="9650" w:type="dxa"/>
        <w:jc w:val="center"/>
        <w:tblLayout w:type="fixed"/>
        <w:tblLook w:val="04A0" w:firstRow="1" w:lastRow="0" w:firstColumn="1" w:lastColumn="0" w:noHBand="0" w:noVBand="1"/>
      </w:tblPr>
      <w:tblGrid>
        <w:gridCol w:w="704"/>
        <w:gridCol w:w="4264"/>
        <w:gridCol w:w="2137"/>
        <w:gridCol w:w="2545"/>
      </w:tblGrid>
      <w:tr w:rsidR="005B456F" w:rsidRPr="007C4B29" w14:paraId="725C22F6" w14:textId="77777777" w:rsidTr="00AF52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4C2C225" w14:textId="77777777" w:rsidR="005B456F" w:rsidRPr="007C4B29" w:rsidRDefault="006E1CD3" w:rsidP="00690E60">
            <w:pPr>
              <w:ind w:firstLine="720"/>
              <w:jc w:val="center"/>
              <w:rPr>
                <w:b/>
                <w:bCs/>
                <w:color w:val="000000"/>
                <w:sz w:val="24"/>
                <w:szCs w:val="24"/>
                <w:lang w:val="lt-LT"/>
              </w:rPr>
            </w:pPr>
            <w:proofErr w:type="spellStart"/>
            <w:r w:rsidRPr="007C4B29">
              <w:rPr>
                <w:b/>
                <w:bCs/>
                <w:color w:val="000000"/>
                <w:sz w:val="24"/>
                <w:szCs w:val="24"/>
                <w:lang w:val="lt-LT"/>
              </w:rPr>
              <w:t>EEil</w:t>
            </w:r>
            <w:proofErr w:type="spellEnd"/>
            <w:r w:rsidRPr="007C4B29">
              <w:rPr>
                <w:b/>
                <w:bCs/>
                <w:color w:val="000000"/>
                <w:sz w:val="24"/>
                <w:szCs w:val="24"/>
                <w:lang w:val="lt-LT"/>
              </w:rPr>
              <w:t>. Nr.</w:t>
            </w:r>
          </w:p>
        </w:tc>
        <w:tc>
          <w:tcPr>
            <w:tcW w:w="426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B8D5103" w14:textId="3914C10E" w:rsidR="005B456F" w:rsidRPr="007C4B29" w:rsidRDefault="006E1CD3" w:rsidP="00690E60">
            <w:pPr>
              <w:jc w:val="center"/>
              <w:rPr>
                <w:lang w:val="lt-LT"/>
              </w:rPr>
            </w:pPr>
            <w:r w:rsidRPr="007C4B29">
              <w:rPr>
                <w:b/>
                <w:color w:val="000000"/>
                <w:sz w:val="24"/>
                <w:szCs w:val="24"/>
                <w:lang w:val="lt-LT"/>
              </w:rPr>
              <w:t>Darbų pavadinimas</w:t>
            </w:r>
          </w:p>
        </w:tc>
        <w:tc>
          <w:tcPr>
            <w:tcW w:w="213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76986D4" w14:textId="77777777" w:rsidR="005B456F" w:rsidRPr="007C4B29" w:rsidRDefault="006E1CD3" w:rsidP="00690E60">
            <w:pPr>
              <w:autoSpaceDE w:val="0"/>
              <w:jc w:val="center"/>
              <w:rPr>
                <w:lang w:val="lt-LT"/>
              </w:rPr>
            </w:pPr>
            <w:r w:rsidRPr="007C4B29">
              <w:rPr>
                <w:rFonts w:eastAsia="Calibri"/>
                <w:b/>
                <w:sz w:val="24"/>
                <w:szCs w:val="24"/>
                <w:lang w:val="lt-LT"/>
              </w:rPr>
              <w:t xml:space="preserve">Darbų kaina, </w:t>
            </w:r>
            <w:proofErr w:type="spellStart"/>
            <w:r w:rsidRPr="007C4B29">
              <w:rPr>
                <w:rFonts w:eastAsia="Calibri"/>
                <w:b/>
                <w:sz w:val="24"/>
                <w:szCs w:val="24"/>
                <w:lang w:val="lt-LT"/>
              </w:rPr>
              <w:t>Eur</w:t>
            </w:r>
            <w:proofErr w:type="spellEnd"/>
            <w:r w:rsidRPr="007C4B29">
              <w:rPr>
                <w:rFonts w:eastAsia="Calibri"/>
                <w:b/>
                <w:sz w:val="24"/>
                <w:szCs w:val="24"/>
                <w:lang w:val="lt-LT"/>
              </w:rPr>
              <w:t xml:space="preserve"> be PVM</w:t>
            </w:r>
          </w:p>
        </w:tc>
        <w:tc>
          <w:tcPr>
            <w:tcW w:w="254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6664955" w14:textId="5870A4AB" w:rsidR="005B456F" w:rsidRPr="007C4B29" w:rsidRDefault="006E1CD3" w:rsidP="00690E60">
            <w:pPr>
              <w:jc w:val="center"/>
              <w:rPr>
                <w:lang w:val="lt-LT"/>
              </w:rPr>
            </w:pPr>
            <w:r w:rsidRPr="007C4B29">
              <w:rPr>
                <w:b/>
                <w:color w:val="000000"/>
                <w:sz w:val="24"/>
                <w:szCs w:val="24"/>
                <w:lang w:val="lt-LT"/>
              </w:rPr>
              <w:t>Darbų kaina,</w:t>
            </w:r>
          </w:p>
          <w:p w14:paraId="0D182550" w14:textId="77777777" w:rsidR="005B456F" w:rsidRPr="007C4B29" w:rsidRDefault="006E1CD3" w:rsidP="00690E60">
            <w:pPr>
              <w:jc w:val="center"/>
              <w:rPr>
                <w:b/>
                <w:color w:val="000000"/>
                <w:sz w:val="24"/>
                <w:szCs w:val="24"/>
                <w:lang w:val="lt-LT"/>
              </w:rPr>
            </w:pPr>
            <w:proofErr w:type="spellStart"/>
            <w:r w:rsidRPr="007C4B29">
              <w:rPr>
                <w:b/>
                <w:color w:val="000000"/>
                <w:sz w:val="24"/>
                <w:szCs w:val="24"/>
                <w:lang w:val="lt-LT"/>
              </w:rPr>
              <w:t>Eur</w:t>
            </w:r>
            <w:proofErr w:type="spellEnd"/>
            <w:r w:rsidRPr="007C4B29">
              <w:rPr>
                <w:b/>
                <w:color w:val="000000"/>
                <w:sz w:val="24"/>
                <w:szCs w:val="24"/>
                <w:lang w:val="lt-LT"/>
              </w:rPr>
              <w:t xml:space="preserve"> su PVM</w:t>
            </w:r>
          </w:p>
        </w:tc>
      </w:tr>
      <w:tr w:rsidR="005B456F" w:rsidRPr="007C4B29" w14:paraId="1DF7A131" w14:textId="77777777" w:rsidTr="00AF52B0">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3B61A59" w14:textId="77777777" w:rsidR="005B456F" w:rsidRPr="007C4B29" w:rsidRDefault="006E1CD3" w:rsidP="00690E60">
            <w:pPr>
              <w:jc w:val="center"/>
              <w:rPr>
                <w:color w:val="000000"/>
                <w:sz w:val="24"/>
                <w:szCs w:val="24"/>
                <w:lang w:val="lt-LT"/>
              </w:rPr>
            </w:pPr>
            <w:r w:rsidRPr="007C4B29">
              <w:rPr>
                <w:color w:val="000000"/>
                <w:sz w:val="24"/>
                <w:szCs w:val="24"/>
                <w:lang w:val="lt-LT"/>
              </w:rPr>
              <w:t>1</w:t>
            </w:r>
          </w:p>
        </w:tc>
        <w:tc>
          <w:tcPr>
            <w:tcW w:w="426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0C1DA03A" w14:textId="77777777" w:rsidR="005B456F" w:rsidRPr="007C4B29" w:rsidRDefault="006E1CD3" w:rsidP="00690E60">
            <w:pPr>
              <w:jc w:val="center"/>
              <w:rPr>
                <w:color w:val="000000"/>
                <w:sz w:val="24"/>
                <w:szCs w:val="24"/>
                <w:lang w:val="lt-LT"/>
              </w:rPr>
            </w:pPr>
            <w:r w:rsidRPr="007C4B29">
              <w:rPr>
                <w:color w:val="000000"/>
                <w:sz w:val="24"/>
                <w:szCs w:val="24"/>
                <w:lang w:val="lt-LT"/>
              </w:rPr>
              <w:t>2</w:t>
            </w:r>
          </w:p>
        </w:tc>
        <w:tc>
          <w:tcPr>
            <w:tcW w:w="213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67988704" w14:textId="77777777" w:rsidR="005B456F" w:rsidRPr="007C4B29" w:rsidRDefault="006E1CD3" w:rsidP="00690E60">
            <w:pPr>
              <w:jc w:val="center"/>
              <w:rPr>
                <w:color w:val="000000"/>
                <w:sz w:val="24"/>
                <w:szCs w:val="24"/>
                <w:lang w:val="lt-LT"/>
              </w:rPr>
            </w:pPr>
            <w:r w:rsidRPr="007C4B29">
              <w:rPr>
                <w:color w:val="000000"/>
                <w:sz w:val="24"/>
                <w:szCs w:val="24"/>
                <w:lang w:val="lt-LT"/>
              </w:rPr>
              <w:t>3</w:t>
            </w:r>
          </w:p>
        </w:tc>
        <w:tc>
          <w:tcPr>
            <w:tcW w:w="254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61809C43" w14:textId="77777777" w:rsidR="005B456F" w:rsidRPr="007C4B29" w:rsidRDefault="006E1CD3" w:rsidP="00690E60">
            <w:pPr>
              <w:jc w:val="center"/>
              <w:rPr>
                <w:color w:val="000000"/>
                <w:sz w:val="24"/>
                <w:szCs w:val="24"/>
                <w:lang w:val="lt-LT"/>
              </w:rPr>
            </w:pPr>
            <w:r w:rsidRPr="007C4B29">
              <w:rPr>
                <w:color w:val="000000"/>
                <w:sz w:val="24"/>
                <w:szCs w:val="24"/>
                <w:lang w:val="lt-LT"/>
              </w:rPr>
              <w:t>4</w:t>
            </w:r>
          </w:p>
        </w:tc>
      </w:tr>
      <w:tr w:rsidR="005B456F" w:rsidRPr="007C4B29" w14:paraId="495F8B5A" w14:textId="77777777" w:rsidTr="00690E60">
        <w:trPr>
          <w:trHeight w:val="894"/>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FEF8907" w14:textId="77777777" w:rsidR="005B456F" w:rsidRPr="007C4B29" w:rsidRDefault="006E1CD3" w:rsidP="00690E60">
            <w:pPr>
              <w:jc w:val="center"/>
              <w:rPr>
                <w:color w:val="000000"/>
                <w:sz w:val="24"/>
                <w:szCs w:val="24"/>
                <w:lang w:val="lt-LT"/>
              </w:rPr>
            </w:pPr>
            <w:r w:rsidRPr="007C4B29">
              <w:rPr>
                <w:color w:val="000000"/>
                <w:sz w:val="24"/>
                <w:szCs w:val="24"/>
                <w:lang w:val="lt-LT"/>
              </w:rPr>
              <w:t>1.</w:t>
            </w:r>
          </w:p>
        </w:tc>
        <w:tc>
          <w:tcPr>
            <w:tcW w:w="4264" w:type="dxa"/>
            <w:tcBorders>
              <w:top w:val="single" w:sz="4" w:space="0" w:color="000000"/>
              <w:left w:val="single" w:sz="4" w:space="0" w:color="000000"/>
              <w:bottom w:val="single" w:sz="4" w:space="0" w:color="000000"/>
              <w:right w:val="single" w:sz="4" w:space="0" w:color="000000"/>
            </w:tcBorders>
            <w:vAlign w:val="center"/>
          </w:tcPr>
          <w:p w14:paraId="5D040629" w14:textId="452D2DEE" w:rsidR="005B456F" w:rsidRDefault="00B92E80" w:rsidP="00690E60">
            <w:pPr>
              <w:autoSpaceDE w:val="0"/>
              <w:jc w:val="both"/>
              <w:rPr>
                <w:sz w:val="24"/>
                <w:szCs w:val="24"/>
                <w:lang w:val="lt-LT"/>
              </w:rPr>
            </w:pPr>
            <w:r w:rsidRPr="00B92E80">
              <w:rPr>
                <w:sz w:val="24"/>
                <w:szCs w:val="24"/>
                <w:lang w:val="lt-LT"/>
              </w:rPr>
              <w:t>Kintamosios srovės generatoriaus ir elektros instaliacijos montavimo darbai</w:t>
            </w:r>
          </w:p>
          <w:p w14:paraId="7147EA1C" w14:textId="77777777" w:rsidR="004547C7" w:rsidRDefault="004547C7" w:rsidP="00690E60">
            <w:pPr>
              <w:autoSpaceDE w:val="0"/>
              <w:jc w:val="both"/>
              <w:rPr>
                <w:sz w:val="24"/>
                <w:szCs w:val="24"/>
                <w:lang w:val="lt-LT"/>
              </w:rPr>
            </w:pPr>
          </w:p>
          <w:p w14:paraId="63689C2B" w14:textId="1A461F43" w:rsidR="004547C7" w:rsidRPr="007C4B29" w:rsidRDefault="002D5E3D" w:rsidP="00690E60">
            <w:pPr>
              <w:autoSpaceDE w:val="0"/>
              <w:jc w:val="both"/>
              <w:rPr>
                <w:rFonts w:eastAsia="Calibri"/>
                <w:color w:val="000000"/>
                <w:sz w:val="24"/>
                <w:szCs w:val="24"/>
                <w:lang w:val="lt-LT" w:eastAsia="en-US"/>
              </w:rPr>
            </w:pPr>
            <w:r w:rsidRPr="002D5E3D">
              <w:rPr>
                <w:sz w:val="24"/>
                <w:szCs w:val="24"/>
                <w:lang w:val="lt-LT"/>
              </w:rPr>
              <w:t xml:space="preserve">Kintamosios srovės </w:t>
            </w:r>
            <w:r>
              <w:rPr>
                <w:sz w:val="24"/>
                <w:szCs w:val="24"/>
                <w:lang w:val="lt-LT"/>
              </w:rPr>
              <w:t>g</w:t>
            </w:r>
            <w:r w:rsidR="004547C7">
              <w:rPr>
                <w:sz w:val="24"/>
                <w:szCs w:val="24"/>
                <w:lang w:val="lt-LT"/>
              </w:rPr>
              <w:t xml:space="preserve">eneratoriaus gamintojas ir modelis: </w:t>
            </w:r>
            <w:proofErr w:type="spellStart"/>
            <w:r w:rsidR="004547C7" w:rsidRPr="004547C7">
              <w:rPr>
                <w:sz w:val="24"/>
                <w:szCs w:val="24"/>
                <w:lang w:val="lt-LT"/>
              </w:rPr>
              <w:t>Pramac</w:t>
            </w:r>
            <w:proofErr w:type="spellEnd"/>
            <w:r w:rsidR="004547C7" w:rsidRPr="004547C7">
              <w:rPr>
                <w:sz w:val="24"/>
                <w:szCs w:val="24"/>
                <w:lang w:val="lt-LT"/>
              </w:rPr>
              <w:t xml:space="preserve"> GSW275V</w:t>
            </w:r>
          </w:p>
        </w:tc>
        <w:tc>
          <w:tcPr>
            <w:tcW w:w="2137" w:type="dxa"/>
            <w:tcBorders>
              <w:top w:val="single" w:sz="4" w:space="0" w:color="000000"/>
              <w:left w:val="single" w:sz="4" w:space="0" w:color="000000"/>
              <w:bottom w:val="single" w:sz="4" w:space="0" w:color="000000"/>
              <w:right w:val="single" w:sz="4" w:space="0" w:color="000000"/>
            </w:tcBorders>
            <w:vAlign w:val="center"/>
          </w:tcPr>
          <w:p w14:paraId="3F3C1A87" w14:textId="43B2E6AE" w:rsidR="005B456F" w:rsidRPr="007C4B29" w:rsidRDefault="001E4569" w:rsidP="00690E60">
            <w:pPr>
              <w:snapToGrid w:val="0"/>
              <w:jc w:val="center"/>
              <w:rPr>
                <w:rFonts w:eastAsia="Calibri"/>
                <w:color w:val="000000"/>
                <w:sz w:val="24"/>
                <w:szCs w:val="24"/>
                <w:lang w:val="lt-LT" w:eastAsia="en-US"/>
              </w:rPr>
            </w:pPr>
            <w:r>
              <w:rPr>
                <w:rFonts w:eastAsia="Calibri"/>
                <w:color w:val="000000"/>
                <w:sz w:val="24"/>
                <w:szCs w:val="24"/>
                <w:lang w:val="lt-LT" w:eastAsia="en-US"/>
              </w:rPr>
              <w:t>99 100,00</w:t>
            </w:r>
          </w:p>
        </w:tc>
        <w:tc>
          <w:tcPr>
            <w:tcW w:w="2545" w:type="dxa"/>
            <w:tcBorders>
              <w:top w:val="single" w:sz="4" w:space="0" w:color="000000"/>
              <w:left w:val="single" w:sz="4" w:space="0" w:color="000000"/>
              <w:bottom w:val="single" w:sz="4" w:space="0" w:color="000000"/>
              <w:right w:val="single" w:sz="4" w:space="0" w:color="000000"/>
            </w:tcBorders>
            <w:vAlign w:val="center"/>
          </w:tcPr>
          <w:p w14:paraId="7FD27F03" w14:textId="4A853765" w:rsidR="005B456F" w:rsidRPr="007C4B29" w:rsidRDefault="001E4569" w:rsidP="00690E60">
            <w:pPr>
              <w:snapToGrid w:val="0"/>
              <w:ind w:firstLine="720"/>
              <w:jc w:val="both"/>
              <w:rPr>
                <w:color w:val="000000"/>
                <w:sz w:val="24"/>
                <w:szCs w:val="24"/>
                <w:highlight w:val="yellow"/>
                <w:lang w:val="lt-LT"/>
              </w:rPr>
            </w:pPr>
            <w:r w:rsidRPr="001E4569">
              <w:rPr>
                <w:color w:val="000000"/>
                <w:sz w:val="24"/>
                <w:szCs w:val="24"/>
                <w:lang w:val="lt-LT"/>
              </w:rPr>
              <w:t>119 911,00</w:t>
            </w:r>
          </w:p>
        </w:tc>
      </w:tr>
    </w:tbl>
    <w:p w14:paraId="5A50A3ED" w14:textId="3FA851CB" w:rsidR="00AF52B0" w:rsidRPr="007C4B29" w:rsidRDefault="00AF52B0" w:rsidP="00575C65">
      <w:pPr>
        <w:rPr>
          <w:rFonts w:eastAsia="Arial"/>
          <w:b/>
          <w:sz w:val="24"/>
          <w:szCs w:val="24"/>
          <w:lang w:val="lt-LT" w:eastAsia="ar-SA"/>
        </w:rPr>
      </w:pPr>
    </w:p>
    <w:sectPr w:rsidR="00AF52B0" w:rsidRPr="007C4B29">
      <w:footerReference w:type="default" r:id="rId11"/>
      <w:pgSz w:w="11906" w:h="16838"/>
      <w:pgMar w:top="993" w:right="567" w:bottom="993" w:left="1418"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EA5A4" w14:textId="77777777" w:rsidR="001E4569" w:rsidRDefault="001E4569">
      <w:r>
        <w:separator/>
      </w:r>
    </w:p>
  </w:endnote>
  <w:endnote w:type="continuationSeparator" w:id="0">
    <w:p w14:paraId="77033DB2" w14:textId="77777777" w:rsidR="001E4569" w:rsidRDefault="001E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LT;Times New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9302F" w14:textId="6B8F0B6B" w:rsidR="001E4569" w:rsidRDefault="001E4569">
    <w:pPr>
      <w:pStyle w:val="Footer"/>
      <w:jc w:val="center"/>
    </w:pPr>
    <w:r>
      <w:fldChar w:fldCharType="begin"/>
    </w:r>
    <w:r>
      <w:instrText>PAGE</w:instrText>
    </w:r>
    <w:r>
      <w:fldChar w:fldCharType="separate"/>
    </w:r>
    <w:r w:rsidR="001E5F34">
      <w:rPr>
        <w:noProof/>
      </w:rPr>
      <w:t>4</w:t>
    </w:r>
    <w:r>
      <w:fldChar w:fldCharType="end"/>
    </w:r>
  </w:p>
  <w:p w14:paraId="651A5F1A" w14:textId="77777777" w:rsidR="001E4569" w:rsidRDefault="001E4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14D1F" w14:textId="77777777" w:rsidR="001E4569" w:rsidRDefault="001E4569">
      <w:r>
        <w:separator/>
      </w:r>
    </w:p>
  </w:footnote>
  <w:footnote w:type="continuationSeparator" w:id="0">
    <w:p w14:paraId="46973364" w14:textId="77777777" w:rsidR="001E4569" w:rsidRDefault="001E4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BC9"/>
    <w:multiLevelType w:val="multilevel"/>
    <w:tmpl w:val="A50094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0.%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B56F44"/>
    <w:multiLevelType w:val="multilevel"/>
    <w:tmpl w:val="F4D2E0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274641"/>
    <w:multiLevelType w:val="multilevel"/>
    <w:tmpl w:val="CA86F7C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EFE4C3E"/>
    <w:multiLevelType w:val="multilevel"/>
    <w:tmpl w:val="A50094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0.%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E03F92"/>
    <w:multiLevelType w:val="multilevel"/>
    <w:tmpl w:val="28BC02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7.%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473917"/>
    <w:multiLevelType w:val="multilevel"/>
    <w:tmpl w:val="9064D5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56765F"/>
    <w:multiLevelType w:val="multilevel"/>
    <w:tmpl w:val="AE64BB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4CC3ED6"/>
    <w:multiLevelType w:val="multilevel"/>
    <w:tmpl w:val="CFE8863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DD18D9"/>
    <w:multiLevelType w:val="multilevel"/>
    <w:tmpl w:val="EDFA2F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E9D09BA"/>
    <w:multiLevelType w:val="multilevel"/>
    <w:tmpl w:val="56E898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1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0765163"/>
    <w:multiLevelType w:val="hybridMultilevel"/>
    <w:tmpl w:val="FCDE92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886755D"/>
    <w:multiLevelType w:val="multilevel"/>
    <w:tmpl w:val="D6E23C0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7"/>
  </w:num>
  <w:num w:numId="3">
    <w:abstractNumId w:val="1"/>
  </w:num>
  <w:num w:numId="4">
    <w:abstractNumId w:val="8"/>
  </w:num>
  <w:num w:numId="5">
    <w:abstractNumId w:val="5"/>
  </w:num>
  <w:num w:numId="6">
    <w:abstractNumId w:val="6"/>
  </w:num>
  <w:num w:numId="7">
    <w:abstractNumId w:val="9"/>
  </w:num>
  <w:num w:numId="8">
    <w:abstractNumId w:val="0"/>
  </w:num>
  <w:num w:numId="9">
    <w:abstractNumId w:val="3"/>
  </w:num>
  <w:num w:numId="10">
    <w:abstractNumId w:val="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56F"/>
    <w:rsid w:val="00036790"/>
    <w:rsid w:val="00050D94"/>
    <w:rsid w:val="00054513"/>
    <w:rsid w:val="00062BA9"/>
    <w:rsid w:val="00144F87"/>
    <w:rsid w:val="00152188"/>
    <w:rsid w:val="0016098C"/>
    <w:rsid w:val="001A21D6"/>
    <w:rsid w:val="001A5718"/>
    <w:rsid w:val="001B1A66"/>
    <w:rsid w:val="001B327B"/>
    <w:rsid w:val="001C7C00"/>
    <w:rsid w:val="001E4569"/>
    <w:rsid w:val="001E5F34"/>
    <w:rsid w:val="00202C7B"/>
    <w:rsid w:val="0028163C"/>
    <w:rsid w:val="002C59F3"/>
    <w:rsid w:val="002D5E3D"/>
    <w:rsid w:val="0037131F"/>
    <w:rsid w:val="00414D0D"/>
    <w:rsid w:val="00447FEE"/>
    <w:rsid w:val="004547C7"/>
    <w:rsid w:val="004629F4"/>
    <w:rsid w:val="004930A6"/>
    <w:rsid w:val="00514F10"/>
    <w:rsid w:val="00517EC4"/>
    <w:rsid w:val="00575C65"/>
    <w:rsid w:val="00590AB5"/>
    <w:rsid w:val="005A5F2A"/>
    <w:rsid w:val="005B456F"/>
    <w:rsid w:val="00631D40"/>
    <w:rsid w:val="00650CD8"/>
    <w:rsid w:val="00690E60"/>
    <w:rsid w:val="006A12AD"/>
    <w:rsid w:val="006A7CE5"/>
    <w:rsid w:val="006B6F7C"/>
    <w:rsid w:val="006E1CD3"/>
    <w:rsid w:val="00707BC2"/>
    <w:rsid w:val="007134A8"/>
    <w:rsid w:val="007A2583"/>
    <w:rsid w:val="007C4B29"/>
    <w:rsid w:val="00847A67"/>
    <w:rsid w:val="008501C3"/>
    <w:rsid w:val="00862B4D"/>
    <w:rsid w:val="008C13C5"/>
    <w:rsid w:val="008C3D4D"/>
    <w:rsid w:val="009646B8"/>
    <w:rsid w:val="009C4444"/>
    <w:rsid w:val="009C6AE3"/>
    <w:rsid w:val="00A039FC"/>
    <w:rsid w:val="00A107F3"/>
    <w:rsid w:val="00A4718D"/>
    <w:rsid w:val="00A828AB"/>
    <w:rsid w:val="00AC7DEE"/>
    <w:rsid w:val="00AF52B0"/>
    <w:rsid w:val="00B27FA7"/>
    <w:rsid w:val="00B805F3"/>
    <w:rsid w:val="00B92E80"/>
    <w:rsid w:val="00B97FBE"/>
    <w:rsid w:val="00BC4FC3"/>
    <w:rsid w:val="00BD1AA3"/>
    <w:rsid w:val="00BE7C82"/>
    <w:rsid w:val="00C23350"/>
    <w:rsid w:val="00C34C9C"/>
    <w:rsid w:val="00C8326D"/>
    <w:rsid w:val="00CA2FFC"/>
    <w:rsid w:val="00CE7E8B"/>
    <w:rsid w:val="00CF41B1"/>
    <w:rsid w:val="00CF4C32"/>
    <w:rsid w:val="00D11556"/>
    <w:rsid w:val="00D1482C"/>
    <w:rsid w:val="00D96365"/>
    <w:rsid w:val="00DE27F9"/>
    <w:rsid w:val="00E97C90"/>
    <w:rsid w:val="00F23D35"/>
    <w:rsid w:val="00F621FB"/>
    <w:rsid w:val="00F7271F"/>
    <w:rsid w:val="00FA1DA1"/>
    <w:rsid w:val="00FA2C0E"/>
    <w:rsid w:val="00FB1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031EC"/>
  <w15:docId w15:val="{9BD60BF6-A2BF-433C-AF8D-53B7F05B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Mangal"/>
        <w:sz w:val="24"/>
        <w:szCs w:val="24"/>
        <w:lang w:val="lt-L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lang w:val="en-US" w:bidi="ar-SA"/>
    </w:rPr>
  </w:style>
  <w:style w:type="paragraph" w:styleId="Heading1">
    <w:name w:val="heading 1"/>
    <w:basedOn w:val="Normal"/>
    <w:next w:val="Normal"/>
    <w:qFormat/>
    <w:pPr>
      <w:keepNext/>
      <w:numPr>
        <w:numId w:val="1"/>
      </w:numPr>
      <w:jc w:val="center"/>
      <w:outlineLvl w:val="0"/>
    </w:pPr>
    <w:rPr>
      <w:sz w:val="28"/>
      <w:lang w:val="lt-LT"/>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HeaderChar">
    <w:name w:val="Header Char"/>
    <w:qFormat/>
    <w:rPr>
      <w:rFonts w:eastAsia="Calibri"/>
      <w:sz w:val="24"/>
      <w:lang w:val="en-US" w:bidi="ar-SA"/>
    </w:rPr>
  </w:style>
  <w:style w:type="character" w:styleId="Emphasis">
    <w:name w:val="Emphasis"/>
    <w:qFormat/>
    <w:rPr>
      <w:rFonts w:cs="Times New Roman"/>
      <w:i/>
      <w:iCs/>
    </w:rPr>
  </w:style>
  <w:style w:type="character" w:styleId="PageNumber">
    <w:name w:val="page number"/>
    <w:basedOn w:val="DefaultParagraphFont"/>
  </w:style>
  <w:style w:type="character" w:styleId="CommentReference">
    <w:name w:val="annotation reference"/>
    <w:qFormat/>
    <w:rPr>
      <w:sz w:val="16"/>
      <w:szCs w:val="16"/>
    </w:rPr>
  </w:style>
  <w:style w:type="character" w:customStyle="1" w:styleId="CommentTextChar">
    <w:name w:val="Comment Text Char"/>
    <w:qFormat/>
    <w:rPr>
      <w:lang w:val="en-US"/>
    </w:rPr>
  </w:style>
  <w:style w:type="character" w:customStyle="1" w:styleId="CommentSubjectChar">
    <w:name w:val="Comment Subject Char"/>
    <w:qFormat/>
    <w:rPr>
      <w:b/>
      <w:bCs/>
      <w:lang w:val="en-US"/>
    </w:rPr>
  </w:style>
  <w:style w:type="character" w:customStyle="1" w:styleId="BodyTextIndent3Char">
    <w:name w:val="Body Text Indent 3 Char"/>
    <w:qFormat/>
    <w:rPr>
      <w:sz w:val="16"/>
      <w:szCs w:val="16"/>
      <w:lang w:val="en-US"/>
    </w:rPr>
  </w:style>
  <w:style w:type="character" w:customStyle="1" w:styleId="FooterChar">
    <w:name w:val="Footer Char"/>
    <w:qFormat/>
    <w:rPr>
      <w:lang w:val="en-US"/>
    </w:rPr>
  </w:style>
  <w:style w:type="character" w:styleId="Hyperlink">
    <w:name w:val="Hyperlink"/>
    <w:rPr>
      <w:color w:val="0000FF"/>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qFormat/>
    <w:pPr>
      <w:ind w:firstLine="312"/>
      <w:jc w:val="both"/>
    </w:pPr>
    <w:rPr>
      <w:rFonts w:ascii="TimesLT;Times New Roman" w:eastAsia="Arial" w:hAnsi="TimesLT;Times New Roman" w:cs="TimesLT;Times New Roman"/>
      <w:sz w:val="20"/>
      <w:szCs w:val="20"/>
      <w:lang w:val="en-GB" w:bidi="ar-SA"/>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BodyText3">
    <w:name w:val="Body Text 3"/>
    <w:basedOn w:val="Normal"/>
    <w:qFormat/>
    <w:rPr>
      <w:sz w:val="24"/>
      <w:lang w:val="lt-LT"/>
    </w:rPr>
  </w:style>
  <w:style w:type="paragraph" w:styleId="DocumentMap">
    <w:name w:val="Document Map"/>
    <w:basedOn w:val="Normal"/>
    <w:qFormat/>
    <w:pPr>
      <w:shd w:val="clear" w:color="auto" w:fill="000080"/>
    </w:pPr>
    <w:rPr>
      <w:rFonts w:ascii="Tahoma" w:hAnsi="Tahoma" w:cs="Tahoma"/>
    </w:rPr>
  </w:style>
  <w:style w:type="paragraph" w:styleId="BalloonText">
    <w:name w:val="Balloon Text"/>
    <w:basedOn w:val="Normal"/>
    <w:qFormat/>
    <w:rPr>
      <w:rFonts w:ascii="Tahoma" w:hAnsi="Tahoma" w:cs="Tahoma"/>
      <w:sz w:val="16"/>
      <w:szCs w:val="16"/>
    </w:rPr>
  </w:style>
  <w:style w:type="paragraph" w:styleId="BodyText2">
    <w:name w:val="Body Text 2"/>
    <w:basedOn w:val="Normal"/>
    <w:qFormat/>
    <w:pPr>
      <w:spacing w:after="120" w:line="480" w:lineRule="auto"/>
    </w:pPr>
  </w:style>
  <w:style w:type="paragraph" w:styleId="BodyTextIndent">
    <w:name w:val="Body Text Indent"/>
    <w:basedOn w:val="Normal"/>
    <w:pPr>
      <w:spacing w:after="120"/>
      <w:ind w:left="283"/>
    </w:pPr>
  </w:style>
  <w:style w:type="paragraph" w:styleId="BodyTextIndent3">
    <w:name w:val="Body Text Indent 3"/>
    <w:basedOn w:val="Normal"/>
    <w:qFormat/>
    <w:pPr>
      <w:spacing w:after="120"/>
      <w:ind w:left="283"/>
    </w:pPr>
    <w:rPr>
      <w:sz w:val="16"/>
      <w:szCs w:val="16"/>
    </w:rPr>
  </w:style>
  <w:style w:type="paragraph" w:styleId="NormalWeb">
    <w:name w:val="Normal (Web)"/>
    <w:basedOn w:val="Normal"/>
    <w:qFormat/>
    <w:pPr>
      <w:spacing w:before="280" w:after="280"/>
    </w:pPr>
    <w:rPr>
      <w:rFonts w:eastAsia="Calibri"/>
      <w:sz w:val="24"/>
      <w:szCs w:val="24"/>
      <w:lang w:val="lt-LT"/>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320"/>
        <w:tab w:val="right" w:pos="8640"/>
      </w:tabs>
    </w:pPr>
    <w:rPr>
      <w:rFonts w:eastAsia="Calibri"/>
      <w:sz w:val="24"/>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Footer">
    <w:name w:val="footer"/>
    <w:basedOn w:val="Normal"/>
    <w:pPr>
      <w:tabs>
        <w:tab w:val="center" w:pos="4819"/>
        <w:tab w:val="right" w:pos="9638"/>
      </w:tabs>
    </w:pPr>
  </w:style>
  <w:style w:type="paragraph" w:customStyle="1" w:styleId="DiagramaDiagrama2CharCharDiagramaDiagramaDiagramaDiagrama">
    <w:name w:val="Diagrama Diagrama2 Char Char Diagrama Diagrama Diagrama Diagrama"/>
    <w:basedOn w:val="Normal"/>
    <w:qFormat/>
    <w:pPr>
      <w:spacing w:after="160" w:line="240" w:lineRule="exact"/>
    </w:pPr>
    <w:rPr>
      <w:rFonts w:ascii="Verdana" w:hAnsi="Verdana" w:cs="Verdana"/>
    </w:rPr>
  </w:style>
  <w:style w:type="paragraph" w:styleId="NoSpacing">
    <w:name w:val="No Spacing"/>
    <w:qFormat/>
    <w:rPr>
      <w:rFonts w:ascii="Times New Roman" w:eastAsia="Times New Roman" w:hAnsi="Times New Roman" w:cs="Times New Roman"/>
      <w:sz w:val="20"/>
      <w:szCs w:val="20"/>
      <w:lang w:val="en-US" w:bidi="ar-SA"/>
    </w:rPr>
  </w:style>
  <w:style w:type="paragraph" w:customStyle="1" w:styleId="Body2">
    <w:name w:val="Body 2"/>
    <w:qFormat/>
    <w:pPr>
      <w:spacing w:after="40"/>
      <w:jc w:val="both"/>
    </w:pPr>
    <w:rPr>
      <w:rFonts w:ascii="Times New Roman" w:eastAsia="Arial Unicode MS" w:hAnsi="Times New Roman" w:cs="Arial Unicode MS"/>
      <w:color w:val="000000"/>
      <w:sz w:val="22"/>
      <w:szCs w:val="22"/>
      <w:lang w:bidi="ar-SA"/>
    </w:rPr>
  </w:style>
  <w:style w:type="paragraph" w:customStyle="1" w:styleId="Hyperlink1">
    <w:name w:val="Hyperlink1"/>
    <w:qFormat/>
    <w:pPr>
      <w:autoSpaceDE w:val="0"/>
      <w:ind w:firstLine="312"/>
      <w:jc w:val="both"/>
    </w:pPr>
    <w:rPr>
      <w:rFonts w:ascii="TimesLT;Times New Roman" w:eastAsia="Times New Roman" w:hAnsi="TimesLT;Times New Roman" w:cs="TimesLT;Times New Roman"/>
      <w:sz w:val="20"/>
      <w:szCs w:val="20"/>
      <w:lang w:val="en-US" w:bidi="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pPr>
      <w:ind w:left="720"/>
      <w:contextualSpacing/>
    </w:pPr>
    <w:rPr>
      <w:sz w:val="24"/>
      <w:szCs w:val="24"/>
      <w:lang w:val="en-GB"/>
    </w:rPr>
  </w:style>
  <w:style w:type="paragraph" w:customStyle="1" w:styleId="Default">
    <w:name w:val="Default"/>
    <w:qFormat/>
    <w:pPr>
      <w:autoSpaceDE w:val="0"/>
    </w:pPr>
    <w:rPr>
      <w:rFonts w:ascii="Times New Roman" w:eastAsia="Times New Roman" w:hAnsi="Times New Roman" w:cs="Times New Roman"/>
      <w:color w:val="000000"/>
      <w:lang w:bidi="ar-SA"/>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table" w:styleId="TableGrid">
    <w:name w:val="Table Grid"/>
    <w:basedOn w:val="TableNormal"/>
    <w:uiPriority w:val="99"/>
    <w:rsid w:val="00A107F3"/>
    <w:pPr>
      <w:suppressAutoHyphens w:val="0"/>
    </w:pPr>
    <w:rPr>
      <w:rFonts w:asciiTheme="minorHAnsi" w:eastAsiaTheme="minorEastAsia" w:hAnsiTheme="minorHAnsi" w:cstheme="minorBidi"/>
      <w:sz w:val="22"/>
      <w:szCs w:val="22"/>
      <w:lang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107F3"/>
    <w:rPr>
      <w:rFonts w:ascii="Times New Roman" w:eastAsia="Times New Roman" w:hAnsi="Times New Roman" w:cs="Times New Roman"/>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904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ius@energotech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mas.masidlauskas@kvtc.gov.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nfolex.lt/ta/40606" TargetMode="External"/><Relationship Id="rId4" Type="http://schemas.openxmlformats.org/officeDocument/2006/relationships/webSettings" Target="webSettings.xml"/><Relationship Id="rId9" Type="http://schemas.openxmlformats.org/officeDocument/2006/relationships/hyperlink" Target="mailto:info@kvtc.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22</Pages>
  <Words>11471</Words>
  <Characters>65386</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STATYBOS RANGOS SUTARTIS NR</vt:lpstr>
    </vt:vector>
  </TitlesOfParts>
  <Company>ITT prie KAM</Company>
  <LinksUpToDate>false</LinksUpToDate>
  <CharactersWithSpaces>76704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test</dc:creator>
  <cp:keywords> </cp:keywords>
  <cp:lastModifiedBy>Pavel Gurskij</cp:lastModifiedBy>
  <cp:revision>13</cp:revision>
  <cp:lastPrinted>2014-10-30T08:50:00Z</cp:lastPrinted>
  <dcterms:created xsi:type="dcterms:W3CDTF">2021-10-11T11:42:00Z</dcterms:created>
  <dcterms:modified xsi:type="dcterms:W3CDTF">2021-11-22T08:24:00Z</dcterms:modified>
  <dc:language>lt-LT</dc:language>
</cp:coreProperties>
</file>