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012938" w14:textId="77777777" w:rsidR="00C73A58" w:rsidRDefault="00C73A58" w:rsidP="00C73A58">
      <w:pPr>
        <w:spacing w:after="0" w:line="240" w:lineRule="auto"/>
        <w:jc w:val="center"/>
        <w:rPr>
          <w:rFonts w:ascii="Times New Roman" w:hAnsi="Times New Roman"/>
          <w:b/>
          <w:bCs/>
          <w:sz w:val="24"/>
          <w:szCs w:val="24"/>
          <w:lang w:eastAsia="lt-LT"/>
        </w:rPr>
      </w:pPr>
      <w:r>
        <w:rPr>
          <w:rFonts w:ascii="Times New Roman" w:hAnsi="Times New Roman"/>
          <w:b/>
          <w:bCs/>
          <w:sz w:val="24"/>
          <w:szCs w:val="24"/>
          <w:lang w:eastAsia="lt-LT"/>
        </w:rPr>
        <w:t xml:space="preserve">KALĖDINIŲ DEKORACIJŲ MONTAVIMO/DEMONTAVIMO PASLAUGŲ PIRKIMO-PARDAVIMO  SUTARTIS NR. 18A – </w:t>
      </w:r>
    </w:p>
    <w:p w14:paraId="53973DC8" w14:textId="77777777" w:rsidR="00C73A58" w:rsidRDefault="00C73A58" w:rsidP="00C73A58">
      <w:pPr>
        <w:spacing w:after="0" w:line="240" w:lineRule="auto"/>
        <w:jc w:val="both"/>
        <w:rPr>
          <w:rFonts w:ascii="Times New Roman" w:hAnsi="Times New Roman"/>
          <w:sz w:val="24"/>
          <w:szCs w:val="24"/>
          <w:lang w:eastAsia="lt-LT"/>
        </w:rPr>
      </w:pPr>
    </w:p>
    <w:p w14:paraId="6C2A05FC" w14:textId="602A5FAD" w:rsidR="00C73A58" w:rsidRDefault="00C73A58" w:rsidP="00C73A58">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 xml:space="preserve">Vilnius, </w:t>
      </w:r>
      <w:r>
        <w:rPr>
          <w:rFonts w:ascii="Times New Roman" w:hAnsi="Times New Roman"/>
          <w:sz w:val="24"/>
          <w:szCs w:val="24"/>
          <w:lang w:eastAsia="lt-LT"/>
        </w:rPr>
        <w:tab/>
      </w:r>
      <w:r>
        <w:rPr>
          <w:rFonts w:ascii="Times New Roman" w:hAnsi="Times New Roman"/>
          <w:sz w:val="24"/>
          <w:szCs w:val="24"/>
          <w:lang w:eastAsia="lt-LT"/>
        </w:rPr>
        <w:tab/>
      </w:r>
      <w:r>
        <w:rPr>
          <w:rFonts w:ascii="Times New Roman" w:hAnsi="Times New Roman"/>
          <w:sz w:val="24"/>
          <w:szCs w:val="24"/>
          <w:lang w:eastAsia="lt-LT"/>
        </w:rPr>
        <w:tab/>
      </w:r>
      <w:r>
        <w:rPr>
          <w:rFonts w:ascii="Times New Roman" w:hAnsi="Times New Roman"/>
          <w:sz w:val="24"/>
          <w:szCs w:val="24"/>
          <w:lang w:eastAsia="lt-LT"/>
        </w:rPr>
        <w:tab/>
      </w:r>
      <w:r>
        <w:rPr>
          <w:rFonts w:ascii="Times New Roman" w:hAnsi="Times New Roman"/>
          <w:sz w:val="24"/>
          <w:szCs w:val="24"/>
          <w:lang w:eastAsia="lt-LT"/>
        </w:rPr>
        <w:tab/>
        <w:t>20</w:t>
      </w:r>
      <w:r w:rsidR="001B0ED6">
        <w:rPr>
          <w:rFonts w:ascii="Times New Roman" w:hAnsi="Times New Roman"/>
          <w:sz w:val="24"/>
          <w:szCs w:val="24"/>
          <w:lang w:eastAsia="lt-LT"/>
        </w:rPr>
        <w:t>2</w:t>
      </w:r>
      <w:r w:rsidR="00FB34C9">
        <w:rPr>
          <w:rFonts w:ascii="Times New Roman" w:hAnsi="Times New Roman"/>
          <w:sz w:val="24"/>
          <w:szCs w:val="24"/>
          <w:lang w:eastAsia="lt-LT"/>
        </w:rPr>
        <w:t>1</w:t>
      </w:r>
      <w:r>
        <w:rPr>
          <w:rFonts w:ascii="Times New Roman" w:hAnsi="Times New Roman"/>
          <w:sz w:val="24"/>
          <w:szCs w:val="24"/>
          <w:lang w:eastAsia="lt-LT"/>
        </w:rPr>
        <w:t xml:space="preserve"> m.                               d.</w:t>
      </w:r>
    </w:p>
    <w:p w14:paraId="233476B4" w14:textId="77777777" w:rsidR="00C73A58" w:rsidRDefault="00C73A58" w:rsidP="00C73A58">
      <w:pPr>
        <w:spacing w:after="0" w:line="240" w:lineRule="auto"/>
        <w:jc w:val="center"/>
        <w:rPr>
          <w:rFonts w:ascii="Times New Roman" w:hAnsi="Times New Roman"/>
          <w:b/>
          <w:bCs/>
          <w:sz w:val="20"/>
          <w:szCs w:val="20"/>
          <w:lang w:eastAsia="lt-LT"/>
        </w:rPr>
      </w:pPr>
    </w:p>
    <w:p w14:paraId="2EBAAF6F" w14:textId="70CA0214" w:rsidR="000F2A41" w:rsidRPr="00B27247" w:rsidRDefault="000F2A41" w:rsidP="001B0ED6">
      <w:pPr>
        <w:tabs>
          <w:tab w:val="left" w:pos="540"/>
        </w:tabs>
        <w:spacing w:after="0" w:line="240" w:lineRule="auto"/>
        <w:ind w:firstLine="539"/>
        <w:jc w:val="both"/>
        <w:rPr>
          <w:rFonts w:ascii="Times New Roman" w:hAnsi="Times New Roman"/>
          <w:sz w:val="24"/>
          <w:szCs w:val="24"/>
          <w:lang w:eastAsia="lt-LT"/>
        </w:rPr>
      </w:pPr>
      <w:r w:rsidRPr="00B27247">
        <w:rPr>
          <w:rFonts w:ascii="Times New Roman" w:hAnsi="Times New Roman"/>
          <w:sz w:val="24"/>
          <w:szCs w:val="24"/>
          <w:lang w:eastAsia="lt-LT"/>
        </w:rPr>
        <w:t>Vadovaudamiesi Lietuvos Respublikos Prezidento kanceliarijos įvykdytos kainų apklausos rezultatais (20</w:t>
      </w:r>
      <w:r w:rsidR="009855AF">
        <w:rPr>
          <w:rFonts w:ascii="Times New Roman" w:hAnsi="Times New Roman"/>
          <w:sz w:val="24"/>
          <w:szCs w:val="24"/>
          <w:lang w:val="en-US" w:eastAsia="lt-LT"/>
        </w:rPr>
        <w:t>2</w:t>
      </w:r>
      <w:r w:rsidR="00FB34C9">
        <w:rPr>
          <w:rFonts w:ascii="Times New Roman" w:hAnsi="Times New Roman"/>
          <w:sz w:val="24"/>
          <w:szCs w:val="24"/>
          <w:lang w:val="en-US" w:eastAsia="lt-LT"/>
        </w:rPr>
        <w:t>1</w:t>
      </w:r>
      <w:r w:rsidRPr="00B27247">
        <w:rPr>
          <w:rFonts w:ascii="Times New Roman" w:hAnsi="Times New Roman"/>
          <w:sz w:val="24"/>
          <w:szCs w:val="24"/>
          <w:lang w:eastAsia="lt-LT"/>
        </w:rPr>
        <w:t>-</w:t>
      </w:r>
      <w:r w:rsidR="009855AF">
        <w:rPr>
          <w:rFonts w:ascii="Times New Roman" w:hAnsi="Times New Roman"/>
          <w:sz w:val="24"/>
          <w:szCs w:val="24"/>
          <w:lang w:eastAsia="lt-LT"/>
        </w:rPr>
        <w:t>11</w:t>
      </w:r>
      <w:r w:rsidRPr="00B27247">
        <w:rPr>
          <w:rFonts w:ascii="Times New Roman" w:hAnsi="Times New Roman"/>
          <w:sz w:val="24"/>
          <w:szCs w:val="24"/>
          <w:lang w:eastAsia="lt-LT"/>
        </w:rPr>
        <w:t>-</w:t>
      </w:r>
      <w:r w:rsidR="00FB34C9">
        <w:rPr>
          <w:rFonts w:ascii="Times New Roman" w:hAnsi="Times New Roman"/>
          <w:sz w:val="24"/>
          <w:szCs w:val="24"/>
          <w:lang w:eastAsia="lt-LT"/>
        </w:rPr>
        <w:t>15</w:t>
      </w:r>
      <w:r w:rsidRPr="00B27247">
        <w:rPr>
          <w:rFonts w:ascii="Times New Roman" w:hAnsi="Times New Roman"/>
          <w:sz w:val="24"/>
          <w:szCs w:val="24"/>
          <w:lang w:eastAsia="lt-LT"/>
        </w:rPr>
        <w:t xml:space="preserve"> tiekėjų apklausos pažyma Nr. 29A-</w:t>
      </w:r>
      <w:r w:rsidR="00FB34C9">
        <w:rPr>
          <w:rFonts w:ascii="Times New Roman" w:hAnsi="Times New Roman"/>
          <w:sz w:val="24"/>
          <w:szCs w:val="24"/>
          <w:lang w:eastAsia="lt-LT"/>
        </w:rPr>
        <w:t>48</w:t>
      </w:r>
      <w:r w:rsidRPr="00B27247">
        <w:rPr>
          <w:rFonts w:ascii="Times New Roman" w:hAnsi="Times New Roman"/>
          <w:sz w:val="24"/>
          <w:szCs w:val="24"/>
          <w:lang w:eastAsia="lt-LT"/>
        </w:rPr>
        <w:t>),</w:t>
      </w:r>
    </w:p>
    <w:p w14:paraId="4AE8F935" w14:textId="2D4D03A2" w:rsidR="00C73A58" w:rsidRDefault="00C73A58" w:rsidP="000F2A41">
      <w:pPr>
        <w:tabs>
          <w:tab w:val="left" w:pos="540"/>
        </w:tabs>
        <w:spacing w:after="0" w:line="240" w:lineRule="auto"/>
        <w:ind w:firstLine="720"/>
        <w:jc w:val="both"/>
        <w:rPr>
          <w:rFonts w:ascii="Times New Roman" w:hAnsi="Times New Roman"/>
          <w:sz w:val="24"/>
          <w:szCs w:val="24"/>
          <w:lang w:eastAsia="lt-LT"/>
        </w:rPr>
      </w:pPr>
      <w:r>
        <w:rPr>
          <w:rFonts w:ascii="Times New Roman" w:hAnsi="Times New Roman"/>
          <w:b/>
          <w:bCs/>
          <w:sz w:val="24"/>
          <w:szCs w:val="24"/>
          <w:lang w:eastAsia="lt-LT"/>
        </w:rPr>
        <w:t>Lietuvos</w:t>
      </w:r>
      <w:r>
        <w:rPr>
          <w:rFonts w:ascii="Times New Roman" w:hAnsi="Times New Roman"/>
          <w:b/>
          <w:bCs/>
          <w:i/>
          <w:iCs/>
          <w:sz w:val="24"/>
          <w:szCs w:val="24"/>
          <w:lang w:eastAsia="lt-LT"/>
        </w:rPr>
        <w:t xml:space="preserve"> </w:t>
      </w:r>
      <w:r>
        <w:rPr>
          <w:rFonts w:ascii="Times New Roman" w:hAnsi="Times New Roman"/>
          <w:b/>
          <w:bCs/>
          <w:sz w:val="24"/>
          <w:szCs w:val="24"/>
          <w:lang w:eastAsia="lt-LT"/>
        </w:rPr>
        <w:t>Respublikos Prezidento kanceliarija</w:t>
      </w:r>
      <w:r>
        <w:rPr>
          <w:rFonts w:ascii="Times New Roman" w:hAnsi="Times New Roman"/>
          <w:sz w:val="24"/>
          <w:szCs w:val="24"/>
          <w:lang w:eastAsia="lt-LT"/>
        </w:rPr>
        <w:t>, juridinio asmens kodas 188609016, registruota buveinė yra S. Daukanto a. 3, Vilnius, duomenys apie įstaigą kaupiami ir saugomi Lietuvos Respublikos juridinių asmenų registre, atstovaujama kancler</w:t>
      </w:r>
      <w:r w:rsidR="00182F2E">
        <w:rPr>
          <w:rFonts w:ascii="Times New Roman" w:hAnsi="Times New Roman"/>
          <w:sz w:val="24"/>
          <w:szCs w:val="24"/>
          <w:lang w:eastAsia="lt-LT"/>
        </w:rPr>
        <w:t>ės</w:t>
      </w:r>
      <w:r>
        <w:rPr>
          <w:rFonts w:ascii="Times New Roman" w:hAnsi="Times New Roman"/>
          <w:sz w:val="24"/>
          <w:szCs w:val="24"/>
          <w:lang w:eastAsia="lt-LT"/>
        </w:rPr>
        <w:t xml:space="preserve"> </w:t>
      </w:r>
      <w:r w:rsidR="00FB34C9">
        <w:rPr>
          <w:rFonts w:ascii="Times New Roman" w:hAnsi="Times New Roman"/>
          <w:sz w:val="24"/>
          <w:szCs w:val="24"/>
          <w:lang w:eastAsia="lt-LT"/>
        </w:rPr>
        <w:t>Agilos Barzdienės</w:t>
      </w:r>
      <w:r>
        <w:rPr>
          <w:rFonts w:ascii="Times New Roman" w:hAnsi="Times New Roman"/>
          <w:sz w:val="24"/>
          <w:szCs w:val="24"/>
          <w:lang w:eastAsia="lt-LT"/>
        </w:rPr>
        <w:t>, veikiančio</w:t>
      </w:r>
      <w:r w:rsidR="00182F2E">
        <w:rPr>
          <w:rFonts w:ascii="Times New Roman" w:hAnsi="Times New Roman"/>
          <w:sz w:val="24"/>
          <w:szCs w:val="24"/>
          <w:lang w:eastAsia="lt-LT"/>
        </w:rPr>
        <w:t>s</w:t>
      </w:r>
      <w:r>
        <w:rPr>
          <w:rFonts w:ascii="Times New Roman" w:hAnsi="Times New Roman"/>
          <w:sz w:val="24"/>
          <w:szCs w:val="24"/>
          <w:lang w:eastAsia="lt-LT"/>
        </w:rPr>
        <w:t xml:space="preserve"> pagal Lietuvos Respublikos Prezidento kanceliarijos nuostatus (toliau – Pirkėjas), ir </w:t>
      </w:r>
    </w:p>
    <w:p w14:paraId="66AD55D2" w14:textId="543D4247" w:rsidR="00C73A58" w:rsidRDefault="00C73A58" w:rsidP="00C73A58">
      <w:pPr>
        <w:spacing w:after="0" w:line="240" w:lineRule="auto"/>
        <w:ind w:firstLine="540"/>
        <w:jc w:val="both"/>
        <w:rPr>
          <w:rFonts w:ascii="Times New Roman" w:hAnsi="Times New Roman"/>
          <w:sz w:val="24"/>
          <w:szCs w:val="24"/>
          <w:lang w:eastAsia="lt-LT"/>
        </w:rPr>
      </w:pPr>
      <w:r>
        <w:rPr>
          <w:rFonts w:ascii="Times New Roman" w:hAnsi="Times New Roman"/>
          <w:b/>
          <w:bCs/>
          <w:sz w:val="24"/>
          <w:szCs w:val="24"/>
          <w:lang w:eastAsia="lt-LT"/>
        </w:rPr>
        <w:t xml:space="preserve"> UAB </w:t>
      </w:r>
      <w:r w:rsidR="00FB34C9">
        <w:rPr>
          <w:rFonts w:ascii="Times New Roman" w:hAnsi="Times New Roman"/>
          <w:b/>
          <w:bCs/>
          <w:sz w:val="24"/>
          <w:szCs w:val="24"/>
          <w:lang w:eastAsia="lt-LT"/>
        </w:rPr>
        <w:t>„ART LED LINE“</w:t>
      </w:r>
      <w:r>
        <w:rPr>
          <w:rFonts w:ascii="Times New Roman" w:hAnsi="Times New Roman"/>
          <w:b/>
          <w:bCs/>
          <w:sz w:val="24"/>
          <w:szCs w:val="24"/>
          <w:lang w:eastAsia="lt-LT"/>
        </w:rPr>
        <w:t>,</w:t>
      </w:r>
      <w:r>
        <w:rPr>
          <w:rFonts w:ascii="Times New Roman" w:hAnsi="Times New Roman"/>
          <w:sz w:val="24"/>
          <w:szCs w:val="24"/>
          <w:lang w:eastAsia="lt-LT"/>
        </w:rPr>
        <w:t xml:space="preserve"> juridinio asmens kodas </w:t>
      </w:r>
      <w:r w:rsidR="00FB34C9" w:rsidRPr="00FB34C9">
        <w:rPr>
          <w:rFonts w:ascii="Times New Roman" w:hAnsi="Times New Roman"/>
          <w:sz w:val="24"/>
          <w:szCs w:val="24"/>
          <w:lang w:eastAsia="lt-LT"/>
        </w:rPr>
        <w:t>304081426</w:t>
      </w:r>
      <w:r>
        <w:rPr>
          <w:rFonts w:ascii="Times New Roman" w:hAnsi="Times New Roman"/>
          <w:sz w:val="24"/>
          <w:szCs w:val="24"/>
          <w:lang w:eastAsia="lt-LT"/>
        </w:rPr>
        <w:t xml:space="preserve">, registruota buveinė yra </w:t>
      </w:r>
      <w:r w:rsidR="00FB34C9">
        <w:rPr>
          <w:rFonts w:ascii="Times New Roman" w:hAnsi="Times New Roman"/>
          <w:sz w:val="24"/>
          <w:szCs w:val="24"/>
        </w:rPr>
        <w:t>Konstitucijos per. 26</w:t>
      </w:r>
      <w:r>
        <w:rPr>
          <w:rFonts w:ascii="Times New Roman" w:hAnsi="Times New Roman"/>
          <w:sz w:val="24"/>
          <w:szCs w:val="24"/>
          <w:lang w:eastAsia="lt-LT"/>
        </w:rPr>
        <w:t>,</w:t>
      </w:r>
      <w:r w:rsidR="009855AF">
        <w:rPr>
          <w:rFonts w:ascii="Times New Roman" w:hAnsi="Times New Roman"/>
          <w:sz w:val="24"/>
          <w:szCs w:val="24"/>
          <w:lang w:eastAsia="lt-LT"/>
        </w:rPr>
        <w:t xml:space="preserve"> </w:t>
      </w:r>
      <w:r w:rsidR="00FB34C9">
        <w:rPr>
          <w:rFonts w:ascii="Times New Roman" w:hAnsi="Times New Roman"/>
          <w:sz w:val="24"/>
          <w:szCs w:val="24"/>
          <w:lang w:eastAsia="lt-LT"/>
        </w:rPr>
        <w:t>Vilnius</w:t>
      </w:r>
      <w:r w:rsidR="009855AF">
        <w:rPr>
          <w:rFonts w:ascii="Times New Roman" w:hAnsi="Times New Roman"/>
          <w:sz w:val="24"/>
          <w:szCs w:val="24"/>
          <w:lang w:eastAsia="lt-LT"/>
        </w:rPr>
        <w:t xml:space="preserve">, </w:t>
      </w:r>
      <w:r>
        <w:rPr>
          <w:rFonts w:ascii="Times New Roman" w:hAnsi="Times New Roman"/>
          <w:sz w:val="24"/>
          <w:szCs w:val="24"/>
          <w:lang w:eastAsia="lt-LT"/>
        </w:rPr>
        <w:t xml:space="preserve">duomenys apie įmonę kaupiami ir saugomi Lietuvos Respublikos juridinių asmenų registre, atstovaujama </w:t>
      </w:r>
      <w:r w:rsidR="009855AF">
        <w:rPr>
          <w:rFonts w:ascii="Times New Roman" w:hAnsi="Times New Roman"/>
          <w:sz w:val="24"/>
          <w:szCs w:val="24"/>
          <w:lang w:eastAsia="lt-LT"/>
        </w:rPr>
        <w:t>...........................</w:t>
      </w:r>
      <w:r>
        <w:rPr>
          <w:rFonts w:ascii="Times New Roman" w:hAnsi="Times New Roman"/>
          <w:sz w:val="24"/>
          <w:szCs w:val="24"/>
          <w:lang w:eastAsia="lt-LT"/>
        </w:rPr>
        <w:t>, veikiančio</w:t>
      </w:r>
      <w:r w:rsidR="009855AF">
        <w:rPr>
          <w:rFonts w:ascii="Times New Roman" w:hAnsi="Times New Roman"/>
          <w:sz w:val="24"/>
          <w:szCs w:val="24"/>
          <w:lang w:eastAsia="lt-LT"/>
        </w:rPr>
        <w:t xml:space="preserve"> </w:t>
      </w:r>
      <w:r>
        <w:rPr>
          <w:rFonts w:ascii="Times New Roman" w:hAnsi="Times New Roman"/>
          <w:sz w:val="24"/>
          <w:szCs w:val="24"/>
          <w:lang w:eastAsia="lt-LT"/>
        </w:rPr>
        <w:t>pagal bendrovės įstatus (toliau – Paslaugų teikėjas),</w:t>
      </w:r>
    </w:p>
    <w:p w14:paraId="22C244E3" w14:textId="77777777" w:rsidR="00C73A58" w:rsidRDefault="00C73A58" w:rsidP="00C73A58">
      <w:pPr>
        <w:tabs>
          <w:tab w:val="left" w:pos="840"/>
        </w:tabs>
        <w:spacing w:after="0" w:line="240" w:lineRule="auto"/>
        <w:ind w:firstLine="600"/>
        <w:jc w:val="both"/>
        <w:rPr>
          <w:rFonts w:ascii="Times New Roman" w:hAnsi="Times New Roman"/>
          <w:sz w:val="24"/>
          <w:szCs w:val="24"/>
          <w:lang w:eastAsia="lt-LT"/>
        </w:rPr>
      </w:pPr>
      <w:r>
        <w:rPr>
          <w:rFonts w:ascii="Times New Roman" w:hAnsi="Times New Roman"/>
          <w:sz w:val="24"/>
          <w:szCs w:val="24"/>
          <w:lang w:eastAsia="lt-LT"/>
        </w:rPr>
        <w:t>toliau kartu šioje sutartyje vadinami Šalimis, o kiekvienas atskirai - Šalimi, sudarė šią sutartį, toliau vadinamą Sutartimi, ir susitarė dėl toliau išvardintų sąlygų:</w:t>
      </w:r>
    </w:p>
    <w:p w14:paraId="11D98C03" w14:textId="77777777" w:rsidR="00C73A58" w:rsidRDefault="00C73A58" w:rsidP="00C73A58">
      <w:pPr>
        <w:tabs>
          <w:tab w:val="left" w:pos="840"/>
        </w:tabs>
        <w:spacing w:after="0" w:line="240" w:lineRule="auto"/>
        <w:ind w:firstLine="600"/>
        <w:jc w:val="both"/>
        <w:rPr>
          <w:rFonts w:ascii="Times New Roman" w:hAnsi="Times New Roman"/>
          <w:sz w:val="20"/>
          <w:szCs w:val="20"/>
          <w:lang w:eastAsia="lt-LT"/>
        </w:rPr>
      </w:pPr>
    </w:p>
    <w:p w14:paraId="61DD16DF" w14:textId="77777777" w:rsidR="00C73A58" w:rsidRDefault="00C73A58" w:rsidP="00C73A58">
      <w:pPr>
        <w:tabs>
          <w:tab w:val="left" w:pos="840"/>
        </w:tabs>
        <w:spacing w:after="0" w:line="240" w:lineRule="auto"/>
        <w:ind w:firstLine="600"/>
        <w:jc w:val="center"/>
        <w:rPr>
          <w:rFonts w:ascii="Times New Roman" w:hAnsi="Times New Roman"/>
          <w:b/>
          <w:bCs/>
          <w:sz w:val="24"/>
          <w:szCs w:val="24"/>
          <w:lang w:eastAsia="lt-LT"/>
        </w:rPr>
      </w:pPr>
      <w:r>
        <w:rPr>
          <w:rFonts w:ascii="Times New Roman" w:hAnsi="Times New Roman"/>
          <w:b/>
          <w:bCs/>
          <w:sz w:val="24"/>
          <w:szCs w:val="24"/>
          <w:lang w:eastAsia="lt-LT"/>
        </w:rPr>
        <w:t>I. SUTARTIES DALYKAS</w:t>
      </w:r>
    </w:p>
    <w:p w14:paraId="79C3434C" w14:textId="155523E0" w:rsidR="00182F2E" w:rsidRPr="00182F2E" w:rsidRDefault="00C73A58" w:rsidP="00FB34C9">
      <w:pPr>
        <w:keepNext/>
        <w:numPr>
          <w:ilvl w:val="0"/>
          <w:numId w:val="1"/>
        </w:numPr>
        <w:tabs>
          <w:tab w:val="clear" w:pos="1955"/>
          <w:tab w:val="num" w:pos="0"/>
          <w:tab w:val="num" w:pos="710"/>
          <w:tab w:val="num" w:pos="993"/>
        </w:tabs>
        <w:autoSpaceDE w:val="0"/>
        <w:autoSpaceDN w:val="0"/>
        <w:adjustRightInd w:val="0"/>
        <w:spacing w:after="0" w:line="240" w:lineRule="auto"/>
        <w:ind w:left="0" w:firstLine="567"/>
        <w:jc w:val="both"/>
        <w:outlineLvl w:val="1"/>
        <w:rPr>
          <w:rFonts w:ascii="Times New Roman" w:hAnsi="Times New Roman"/>
          <w:sz w:val="24"/>
          <w:szCs w:val="24"/>
        </w:rPr>
      </w:pPr>
      <w:r w:rsidRPr="00182F2E">
        <w:rPr>
          <w:rFonts w:ascii="Times New Roman" w:hAnsi="Times New Roman"/>
          <w:sz w:val="24"/>
          <w:szCs w:val="24"/>
        </w:rPr>
        <w:t>Sutarties dalykas yra kalėdinių dekoracijų montavimo/demontavimo paslaugos (toliau - Paslaugos)</w:t>
      </w:r>
      <w:r w:rsidR="00FB34C9">
        <w:rPr>
          <w:rFonts w:ascii="Times New Roman" w:hAnsi="Times New Roman"/>
          <w:sz w:val="24"/>
          <w:szCs w:val="24"/>
        </w:rPr>
        <w:t xml:space="preserve"> (t</w:t>
      </w:r>
      <w:r w:rsidR="00182F2E" w:rsidRPr="00182F2E">
        <w:rPr>
          <w:rFonts w:ascii="Times New Roman" w:hAnsi="Times New Roman"/>
          <w:sz w:val="24"/>
          <w:szCs w:val="24"/>
        </w:rPr>
        <w:t>urimų Kalėdinių dekoracijų: 17 Kalėdinių žvaigždžių, 230 m. LED girliandų montavimas/ demontavimas</w:t>
      </w:r>
      <w:r w:rsidR="00FB34C9">
        <w:rPr>
          <w:rFonts w:ascii="Times New Roman" w:hAnsi="Times New Roman"/>
          <w:sz w:val="24"/>
          <w:szCs w:val="24"/>
        </w:rPr>
        <w:t>, a</w:t>
      </w:r>
      <w:r w:rsidR="00182F2E" w:rsidRPr="00182F2E">
        <w:rPr>
          <w:rFonts w:ascii="Times New Roman" w:hAnsi="Times New Roman"/>
          <w:sz w:val="24"/>
          <w:szCs w:val="24"/>
        </w:rPr>
        <w:t>ukštuminiai darbai</w:t>
      </w:r>
      <w:r w:rsidR="00FB34C9">
        <w:rPr>
          <w:rFonts w:ascii="Times New Roman" w:hAnsi="Times New Roman"/>
          <w:sz w:val="24"/>
          <w:szCs w:val="24"/>
        </w:rPr>
        <w:t>)</w:t>
      </w:r>
      <w:r w:rsidR="003A5101">
        <w:rPr>
          <w:rFonts w:ascii="Times New Roman" w:hAnsi="Times New Roman"/>
          <w:sz w:val="24"/>
          <w:szCs w:val="24"/>
        </w:rPr>
        <w:t>.</w:t>
      </w:r>
    </w:p>
    <w:p w14:paraId="52F9B617" w14:textId="77777777" w:rsidR="009855AF" w:rsidRPr="009855AF" w:rsidRDefault="009855AF" w:rsidP="009855AF">
      <w:pPr>
        <w:keepNext/>
        <w:tabs>
          <w:tab w:val="num" w:pos="993"/>
          <w:tab w:val="num" w:pos="1955"/>
        </w:tabs>
        <w:spacing w:after="0" w:line="240" w:lineRule="auto"/>
        <w:ind w:left="567"/>
        <w:jc w:val="both"/>
        <w:outlineLvl w:val="1"/>
        <w:rPr>
          <w:rFonts w:ascii="Times New Roman" w:hAnsi="Times New Roman"/>
          <w:sz w:val="24"/>
          <w:szCs w:val="24"/>
        </w:rPr>
      </w:pPr>
    </w:p>
    <w:p w14:paraId="50CB7762" w14:textId="77777777" w:rsidR="00C73A58" w:rsidRDefault="00C73A58" w:rsidP="00C73A58">
      <w:pPr>
        <w:tabs>
          <w:tab w:val="num" w:pos="0"/>
          <w:tab w:val="left" w:pos="840"/>
        </w:tabs>
        <w:spacing w:after="0" w:line="240" w:lineRule="auto"/>
        <w:ind w:firstLine="567"/>
        <w:jc w:val="center"/>
        <w:outlineLvl w:val="0"/>
        <w:rPr>
          <w:rFonts w:ascii="Times New Roman" w:hAnsi="Times New Roman"/>
          <w:b/>
          <w:bCs/>
          <w:sz w:val="24"/>
          <w:szCs w:val="24"/>
          <w:lang w:eastAsia="lt-LT"/>
        </w:rPr>
      </w:pPr>
      <w:r>
        <w:rPr>
          <w:rFonts w:ascii="Times New Roman" w:hAnsi="Times New Roman"/>
          <w:b/>
          <w:bCs/>
          <w:sz w:val="24"/>
          <w:szCs w:val="24"/>
          <w:lang w:eastAsia="lt-LT"/>
        </w:rPr>
        <w:t>II.  KAINODARA BEI ATSISKAITYMO TVARKA</w:t>
      </w:r>
    </w:p>
    <w:p w14:paraId="28AFBB14" w14:textId="03F1968E" w:rsidR="009855AF" w:rsidRDefault="00C73A58" w:rsidP="00C73A58">
      <w:pPr>
        <w:pStyle w:val="ListParagraph"/>
        <w:numPr>
          <w:ilvl w:val="0"/>
          <w:numId w:val="1"/>
        </w:numPr>
        <w:tabs>
          <w:tab w:val="left" w:pos="709"/>
          <w:tab w:val="num" w:pos="993"/>
        </w:tabs>
        <w:spacing w:line="240" w:lineRule="auto"/>
        <w:ind w:left="0" w:firstLine="567"/>
        <w:jc w:val="both"/>
        <w:rPr>
          <w:rFonts w:ascii="Times New Roman" w:hAnsi="Times New Roman"/>
          <w:sz w:val="24"/>
          <w:szCs w:val="24"/>
        </w:rPr>
      </w:pPr>
      <w:r>
        <w:rPr>
          <w:rFonts w:ascii="Times New Roman" w:hAnsi="Times New Roman"/>
          <w:sz w:val="24"/>
          <w:szCs w:val="24"/>
        </w:rPr>
        <w:t>Paslaugų kain</w:t>
      </w:r>
      <w:r w:rsidR="009855AF">
        <w:rPr>
          <w:rFonts w:ascii="Times New Roman" w:hAnsi="Times New Roman"/>
          <w:sz w:val="24"/>
          <w:szCs w:val="24"/>
        </w:rPr>
        <w:t xml:space="preserve">a yra </w:t>
      </w:r>
      <w:r w:rsidR="00FB34C9">
        <w:rPr>
          <w:rFonts w:ascii="Times New Roman" w:hAnsi="Times New Roman"/>
          <w:sz w:val="24"/>
          <w:szCs w:val="24"/>
          <w:lang w:val="en-US"/>
        </w:rPr>
        <w:t>4500,00</w:t>
      </w:r>
      <w:r w:rsidR="009855AF">
        <w:rPr>
          <w:rFonts w:ascii="Times New Roman" w:hAnsi="Times New Roman"/>
          <w:sz w:val="24"/>
          <w:szCs w:val="24"/>
          <w:lang w:val="en-US"/>
        </w:rPr>
        <w:t xml:space="preserve"> (keturi t</w:t>
      </w:r>
      <w:r w:rsidR="009855AF">
        <w:rPr>
          <w:rFonts w:ascii="Times New Roman" w:hAnsi="Times New Roman"/>
          <w:sz w:val="24"/>
          <w:szCs w:val="24"/>
        </w:rPr>
        <w:t xml:space="preserve">ūkstančiai </w:t>
      </w:r>
      <w:r w:rsidR="00FB34C9">
        <w:rPr>
          <w:rFonts w:ascii="Times New Roman" w:hAnsi="Times New Roman"/>
          <w:sz w:val="24"/>
          <w:szCs w:val="24"/>
        </w:rPr>
        <w:t>penki</w:t>
      </w:r>
      <w:r w:rsidR="009855AF">
        <w:rPr>
          <w:rFonts w:ascii="Times New Roman" w:hAnsi="Times New Roman"/>
          <w:sz w:val="24"/>
          <w:szCs w:val="24"/>
        </w:rPr>
        <w:t xml:space="preserve"> šimtai) su PVM,</w:t>
      </w:r>
      <w:r>
        <w:rPr>
          <w:rFonts w:ascii="Times New Roman" w:hAnsi="Times New Roman"/>
          <w:sz w:val="24"/>
          <w:szCs w:val="24"/>
        </w:rPr>
        <w:t xml:space="preserve"> į kuri</w:t>
      </w:r>
      <w:r w:rsidR="009855AF">
        <w:rPr>
          <w:rFonts w:ascii="Times New Roman" w:hAnsi="Times New Roman"/>
          <w:sz w:val="24"/>
          <w:szCs w:val="24"/>
        </w:rPr>
        <w:t xml:space="preserve">ą </w:t>
      </w:r>
      <w:r>
        <w:rPr>
          <w:rFonts w:ascii="Times New Roman" w:hAnsi="Times New Roman"/>
          <w:sz w:val="24"/>
          <w:szCs w:val="24"/>
        </w:rPr>
        <w:t>įeina visi mokesčiai ir visos su Sutarties vykdymu susijusios Paslaugų teikėjo išlaido</w:t>
      </w:r>
      <w:r w:rsidR="009855AF">
        <w:rPr>
          <w:rFonts w:ascii="Times New Roman" w:hAnsi="Times New Roman"/>
          <w:sz w:val="24"/>
          <w:szCs w:val="24"/>
        </w:rPr>
        <w:t>s.</w:t>
      </w:r>
    </w:p>
    <w:p w14:paraId="78A8A4E3" w14:textId="77777777" w:rsidR="00C73A58" w:rsidRDefault="00C73A58" w:rsidP="00C73A58">
      <w:pPr>
        <w:pStyle w:val="ListParagraph"/>
        <w:numPr>
          <w:ilvl w:val="0"/>
          <w:numId w:val="1"/>
        </w:numPr>
        <w:tabs>
          <w:tab w:val="left" w:pos="709"/>
          <w:tab w:val="num" w:pos="993"/>
        </w:tabs>
        <w:spacing w:after="0" w:line="240" w:lineRule="auto"/>
        <w:ind w:left="0" w:firstLine="567"/>
        <w:jc w:val="both"/>
        <w:rPr>
          <w:rFonts w:ascii="Times New Roman" w:hAnsi="Times New Roman"/>
          <w:sz w:val="24"/>
          <w:szCs w:val="24"/>
        </w:rPr>
      </w:pPr>
      <w:r>
        <w:rPr>
          <w:rFonts w:ascii="Times New Roman" w:hAnsi="Times New Roman"/>
          <w:sz w:val="24"/>
          <w:szCs w:val="24"/>
        </w:rPr>
        <w:t>Paslaugų kain</w:t>
      </w:r>
      <w:r w:rsidR="009855AF">
        <w:rPr>
          <w:rFonts w:ascii="Times New Roman" w:hAnsi="Times New Roman"/>
          <w:sz w:val="24"/>
          <w:szCs w:val="24"/>
        </w:rPr>
        <w:t>a</w:t>
      </w:r>
      <w:r>
        <w:rPr>
          <w:rFonts w:ascii="Times New Roman" w:hAnsi="Times New Roman"/>
          <w:sz w:val="24"/>
          <w:szCs w:val="24"/>
        </w:rPr>
        <w:t xml:space="preserve"> Sutarties galiojimo metu nekeičiam</w:t>
      </w:r>
      <w:r w:rsidR="009855AF">
        <w:rPr>
          <w:rFonts w:ascii="Times New Roman" w:hAnsi="Times New Roman"/>
          <w:sz w:val="24"/>
          <w:szCs w:val="24"/>
        </w:rPr>
        <w:t>a</w:t>
      </w:r>
    </w:p>
    <w:p w14:paraId="78CA8243" w14:textId="77777777" w:rsidR="00C73A58" w:rsidRDefault="00C73A58" w:rsidP="00C73A58">
      <w:pPr>
        <w:pStyle w:val="ListParagraph"/>
        <w:numPr>
          <w:ilvl w:val="0"/>
          <w:numId w:val="1"/>
        </w:numPr>
        <w:tabs>
          <w:tab w:val="left" w:pos="709"/>
          <w:tab w:val="num" w:pos="993"/>
        </w:tabs>
        <w:spacing w:after="0" w:line="240" w:lineRule="auto"/>
        <w:ind w:left="0" w:firstLine="567"/>
        <w:jc w:val="both"/>
        <w:rPr>
          <w:rFonts w:ascii="Times New Roman" w:hAnsi="Times New Roman"/>
          <w:sz w:val="24"/>
          <w:szCs w:val="24"/>
        </w:rPr>
      </w:pPr>
      <w:r>
        <w:rPr>
          <w:rFonts w:ascii="Times New Roman" w:hAnsi="Times New Roman"/>
          <w:sz w:val="24"/>
          <w:szCs w:val="24"/>
          <w:lang w:eastAsia="lt-LT"/>
        </w:rPr>
        <w:t xml:space="preserve">Pirkėjas </w:t>
      </w:r>
      <w:r w:rsidR="009855AF">
        <w:rPr>
          <w:rFonts w:ascii="Times New Roman" w:hAnsi="Times New Roman"/>
          <w:sz w:val="24"/>
          <w:szCs w:val="24"/>
          <w:lang w:eastAsia="lt-LT"/>
        </w:rPr>
        <w:t>už suteiktas P</w:t>
      </w:r>
      <w:r>
        <w:rPr>
          <w:rFonts w:ascii="Times New Roman" w:hAnsi="Times New Roman"/>
          <w:sz w:val="24"/>
          <w:szCs w:val="24"/>
          <w:lang w:eastAsia="lt-LT"/>
        </w:rPr>
        <w:t xml:space="preserve">aslaugas atsiskaito per 30 (trisdešimt) kalendorinių dienų nuo PVM sąskaitos-faktūros gavimo (pateiktos per E.sąskaitos sistemą) dienos, pervesdamas lėšas į </w:t>
      </w:r>
      <w:r w:rsidR="009855AF">
        <w:rPr>
          <w:rFonts w:ascii="Times New Roman" w:hAnsi="Times New Roman"/>
          <w:sz w:val="24"/>
          <w:szCs w:val="24"/>
          <w:lang w:eastAsia="lt-LT"/>
        </w:rPr>
        <w:t>S</w:t>
      </w:r>
      <w:r>
        <w:rPr>
          <w:rFonts w:ascii="Times New Roman" w:hAnsi="Times New Roman"/>
          <w:sz w:val="24"/>
          <w:szCs w:val="24"/>
          <w:lang w:eastAsia="lt-LT"/>
        </w:rPr>
        <w:t>utartyje nurodytą Paslaugų teikėjo banko sąskaitą.</w:t>
      </w:r>
    </w:p>
    <w:p w14:paraId="0BF43077" w14:textId="77777777" w:rsidR="00C73A58" w:rsidRDefault="00C73A58" w:rsidP="00C73A58">
      <w:pPr>
        <w:tabs>
          <w:tab w:val="left" w:pos="840"/>
        </w:tabs>
        <w:spacing w:after="0" w:line="240" w:lineRule="auto"/>
        <w:ind w:firstLine="600"/>
        <w:jc w:val="center"/>
        <w:outlineLvl w:val="0"/>
        <w:rPr>
          <w:rFonts w:ascii="Times New Roman" w:hAnsi="Times New Roman"/>
          <w:b/>
          <w:bCs/>
          <w:sz w:val="24"/>
          <w:szCs w:val="24"/>
          <w:lang w:eastAsia="lt-LT"/>
        </w:rPr>
      </w:pPr>
    </w:p>
    <w:p w14:paraId="31F3FCE7" w14:textId="77777777" w:rsidR="00C73A58" w:rsidRDefault="00C73A58" w:rsidP="00C73A58">
      <w:pPr>
        <w:tabs>
          <w:tab w:val="left" w:pos="840"/>
        </w:tabs>
        <w:spacing w:after="0" w:line="240" w:lineRule="auto"/>
        <w:ind w:firstLine="600"/>
        <w:jc w:val="center"/>
        <w:outlineLvl w:val="0"/>
        <w:rPr>
          <w:rFonts w:ascii="Times New Roman" w:hAnsi="Times New Roman"/>
          <w:b/>
          <w:bCs/>
          <w:sz w:val="24"/>
          <w:szCs w:val="24"/>
          <w:lang w:eastAsia="lt-LT"/>
        </w:rPr>
      </w:pPr>
      <w:smartTag w:uri="urn:schemas-microsoft-com:office:smarttags" w:element="stockticker">
        <w:r>
          <w:rPr>
            <w:rFonts w:ascii="Times New Roman" w:hAnsi="Times New Roman"/>
            <w:b/>
            <w:bCs/>
            <w:sz w:val="24"/>
            <w:szCs w:val="24"/>
            <w:lang w:eastAsia="lt-LT"/>
          </w:rPr>
          <w:t>III</w:t>
        </w:r>
      </w:smartTag>
      <w:r>
        <w:rPr>
          <w:rFonts w:ascii="Times New Roman" w:hAnsi="Times New Roman"/>
          <w:b/>
          <w:bCs/>
          <w:sz w:val="24"/>
          <w:szCs w:val="24"/>
          <w:lang w:eastAsia="lt-LT"/>
        </w:rPr>
        <w:t>. ŠALIŲ ĮSIPAREIGOJIMAI</w:t>
      </w:r>
    </w:p>
    <w:p w14:paraId="783A022E" w14:textId="77777777" w:rsidR="00C73A58" w:rsidRDefault="00C73A58" w:rsidP="00C73A58">
      <w:pPr>
        <w:numPr>
          <w:ilvl w:val="0"/>
          <w:numId w:val="1"/>
        </w:numPr>
        <w:tabs>
          <w:tab w:val="left" w:pos="0"/>
          <w:tab w:val="num" w:pos="993"/>
        </w:tabs>
        <w:spacing w:after="0" w:line="240" w:lineRule="auto"/>
        <w:ind w:hanging="1388"/>
        <w:contextualSpacing/>
        <w:jc w:val="both"/>
        <w:rPr>
          <w:rFonts w:ascii="Times New Roman" w:hAnsi="Times New Roman"/>
          <w:sz w:val="24"/>
          <w:szCs w:val="24"/>
          <w:lang w:eastAsia="lt-LT"/>
        </w:rPr>
      </w:pPr>
      <w:r>
        <w:rPr>
          <w:rFonts w:ascii="Times New Roman" w:hAnsi="Times New Roman"/>
          <w:sz w:val="24"/>
          <w:szCs w:val="24"/>
          <w:lang w:eastAsia="lt-LT"/>
        </w:rPr>
        <w:t>Paslaugų teikėjas įsipareigoja:</w:t>
      </w:r>
    </w:p>
    <w:p w14:paraId="64729DDD" w14:textId="14DB744D" w:rsidR="00C73A58" w:rsidRPr="007C41F0" w:rsidRDefault="00C73A58" w:rsidP="009855AF">
      <w:pPr>
        <w:tabs>
          <w:tab w:val="left" w:pos="709"/>
        </w:tabs>
        <w:spacing w:after="0" w:line="240" w:lineRule="auto"/>
        <w:ind w:firstLine="567"/>
        <w:jc w:val="both"/>
        <w:rPr>
          <w:rFonts w:ascii="Times New Roman" w:eastAsia="Times New Roman" w:hAnsi="Times New Roman"/>
          <w:sz w:val="24"/>
          <w:szCs w:val="24"/>
        </w:rPr>
      </w:pPr>
      <w:r w:rsidRPr="007C41F0">
        <w:rPr>
          <w:rFonts w:ascii="Times New Roman" w:hAnsi="Times New Roman"/>
          <w:sz w:val="24"/>
          <w:szCs w:val="24"/>
          <w:lang w:eastAsia="lt-LT"/>
        </w:rPr>
        <w:t>5.1</w:t>
      </w:r>
      <w:r w:rsidRPr="007C41F0">
        <w:rPr>
          <w:rFonts w:ascii="Times New Roman" w:hAnsi="Times New Roman"/>
          <w:sz w:val="24"/>
          <w:szCs w:val="24"/>
        </w:rPr>
        <w:t xml:space="preserve"> </w:t>
      </w:r>
      <w:r w:rsidR="009855AF">
        <w:rPr>
          <w:rFonts w:ascii="Times New Roman" w:hAnsi="Times New Roman"/>
          <w:sz w:val="24"/>
          <w:szCs w:val="24"/>
        </w:rPr>
        <w:t>kalėdinių dekoracijų</w:t>
      </w:r>
      <w:r w:rsidRPr="007C41F0">
        <w:rPr>
          <w:rFonts w:ascii="Times New Roman" w:eastAsia="Times New Roman" w:hAnsi="Times New Roman"/>
          <w:sz w:val="24"/>
          <w:szCs w:val="24"/>
        </w:rPr>
        <w:t xml:space="preserve"> montavimą atlikti </w:t>
      </w:r>
      <w:r w:rsidR="009855AF">
        <w:rPr>
          <w:rFonts w:ascii="Times New Roman" w:eastAsia="Times New Roman" w:hAnsi="Times New Roman"/>
          <w:sz w:val="24"/>
          <w:szCs w:val="24"/>
        </w:rPr>
        <w:t xml:space="preserve">iki </w:t>
      </w:r>
      <w:r w:rsidRPr="007C41F0">
        <w:rPr>
          <w:rFonts w:ascii="Times New Roman" w:eastAsia="Times New Roman" w:hAnsi="Times New Roman"/>
          <w:sz w:val="24"/>
          <w:szCs w:val="24"/>
        </w:rPr>
        <w:t>20</w:t>
      </w:r>
      <w:r w:rsidR="009855AF">
        <w:rPr>
          <w:rFonts w:ascii="Times New Roman" w:eastAsia="Times New Roman" w:hAnsi="Times New Roman"/>
          <w:sz w:val="24"/>
          <w:szCs w:val="24"/>
          <w:lang w:val="en-US"/>
        </w:rPr>
        <w:t>2</w:t>
      </w:r>
      <w:r w:rsidR="00FB34C9">
        <w:rPr>
          <w:rFonts w:ascii="Times New Roman" w:eastAsia="Times New Roman" w:hAnsi="Times New Roman"/>
          <w:sz w:val="24"/>
          <w:szCs w:val="24"/>
          <w:lang w:val="en-US"/>
        </w:rPr>
        <w:t>1</w:t>
      </w:r>
      <w:r w:rsidRPr="007C41F0">
        <w:rPr>
          <w:rFonts w:ascii="Times New Roman" w:eastAsia="Times New Roman" w:hAnsi="Times New Roman"/>
          <w:sz w:val="24"/>
          <w:szCs w:val="24"/>
        </w:rPr>
        <w:t xml:space="preserve"> m. lapkričio </w:t>
      </w:r>
      <w:r w:rsidR="009855AF">
        <w:rPr>
          <w:rFonts w:ascii="Times New Roman" w:eastAsia="Times New Roman" w:hAnsi="Times New Roman"/>
          <w:sz w:val="24"/>
          <w:szCs w:val="24"/>
        </w:rPr>
        <w:t>2</w:t>
      </w:r>
      <w:r w:rsidR="00FB34C9">
        <w:rPr>
          <w:rFonts w:ascii="Times New Roman" w:eastAsia="Times New Roman" w:hAnsi="Times New Roman"/>
          <w:sz w:val="24"/>
          <w:szCs w:val="24"/>
        </w:rPr>
        <w:t>5</w:t>
      </w:r>
      <w:r w:rsidRPr="007C41F0">
        <w:rPr>
          <w:rFonts w:ascii="Times New Roman" w:eastAsia="Times New Roman" w:hAnsi="Times New Roman"/>
          <w:sz w:val="24"/>
          <w:szCs w:val="24"/>
        </w:rPr>
        <w:t>d., demontavimą – 20</w:t>
      </w:r>
      <w:r w:rsidR="009855AF">
        <w:rPr>
          <w:rFonts w:ascii="Times New Roman" w:eastAsia="Times New Roman" w:hAnsi="Times New Roman"/>
          <w:sz w:val="24"/>
          <w:szCs w:val="24"/>
        </w:rPr>
        <w:t>2</w:t>
      </w:r>
      <w:r w:rsidR="00FB34C9">
        <w:rPr>
          <w:rFonts w:ascii="Times New Roman" w:eastAsia="Times New Roman" w:hAnsi="Times New Roman"/>
          <w:sz w:val="24"/>
          <w:szCs w:val="24"/>
        </w:rPr>
        <w:t>2</w:t>
      </w:r>
      <w:r w:rsidRPr="007C41F0">
        <w:rPr>
          <w:rFonts w:ascii="Times New Roman" w:eastAsia="Times New Roman" w:hAnsi="Times New Roman"/>
          <w:sz w:val="24"/>
          <w:szCs w:val="24"/>
        </w:rPr>
        <w:t xml:space="preserve"> m. sausio </w:t>
      </w:r>
      <w:r w:rsidR="00FB34C9">
        <w:rPr>
          <w:rFonts w:ascii="Times New Roman" w:eastAsia="Times New Roman" w:hAnsi="Times New Roman"/>
          <w:sz w:val="24"/>
          <w:szCs w:val="24"/>
        </w:rPr>
        <w:t>10-14</w:t>
      </w:r>
      <w:r w:rsidRPr="007C41F0">
        <w:rPr>
          <w:rFonts w:ascii="Times New Roman" w:eastAsia="Times New Roman" w:hAnsi="Times New Roman"/>
          <w:sz w:val="24"/>
          <w:szCs w:val="24"/>
        </w:rPr>
        <w:t xml:space="preserve"> d.;</w:t>
      </w:r>
    </w:p>
    <w:p w14:paraId="1C1F0A91" w14:textId="77777777" w:rsidR="00C73A58" w:rsidRDefault="00C73A58" w:rsidP="00C73A58">
      <w:pPr>
        <w:tabs>
          <w:tab w:val="left" w:pos="0"/>
        </w:tabs>
        <w:spacing w:after="0" w:line="240" w:lineRule="auto"/>
        <w:ind w:firstLine="567"/>
        <w:contextualSpacing/>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9855AF">
        <w:rPr>
          <w:rFonts w:ascii="Times New Roman" w:eastAsia="Times New Roman" w:hAnsi="Times New Roman"/>
          <w:sz w:val="24"/>
          <w:szCs w:val="24"/>
          <w:lang w:eastAsia="lt-LT"/>
        </w:rPr>
        <w:t>2</w:t>
      </w:r>
      <w:r>
        <w:rPr>
          <w:rFonts w:ascii="Times New Roman" w:eastAsia="Times New Roman" w:hAnsi="Times New Roman"/>
          <w:sz w:val="24"/>
          <w:szCs w:val="24"/>
          <w:lang w:eastAsia="lt-LT"/>
        </w:rPr>
        <w:t xml:space="preserve">. </w:t>
      </w:r>
      <w:r>
        <w:rPr>
          <w:rFonts w:ascii="Times New Roman" w:hAnsi="Times New Roman"/>
          <w:sz w:val="24"/>
          <w:szCs w:val="24"/>
          <w:lang w:eastAsia="lt-LT"/>
        </w:rPr>
        <w:t>užtikrinti, kad teikiamos Paslaugos atitiktų pirkimo dokumentuose numatytus reikalavimus;</w:t>
      </w:r>
      <w:r>
        <w:rPr>
          <w:rFonts w:ascii="Times New Roman" w:eastAsia="Times New Roman" w:hAnsi="Times New Roman"/>
          <w:sz w:val="24"/>
          <w:szCs w:val="24"/>
          <w:lang w:eastAsia="lt-LT"/>
        </w:rPr>
        <w:t xml:space="preserve"> </w:t>
      </w:r>
    </w:p>
    <w:p w14:paraId="6DE52A00" w14:textId="77777777" w:rsidR="00C73A58" w:rsidRDefault="00C73A58" w:rsidP="00C73A58">
      <w:pPr>
        <w:tabs>
          <w:tab w:val="num" w:pos="840"/>
        </w:tabs>
        <w:spacing w:after="0" w:line="240" w:lineRule="auto"/>
        <w:ind w:firstLine="567"/>
        <w:jc w:val="both"/>
        <w:rPr>
          <w:rFonts w:ascii="Times New Roman" w:hAnsi="Times New Roman"/>
          <w:sz w:val="24"/>
          <w:szCs w:val="24"/>
          <w:lang w:eastAsia="lt-LT"/>
        </w:rPr>
      </w:pPr>
      <w:r>
        <w:rPr>
          <w:rFonts w:ascii="Times New Roman" w:eastAsia="Times New Roman" w:hAnsi="Times New Roman"/>
          <w:sz w:val="24"/>
          <w:szCs w:val="24"/>
          <w:lang w:eastAsia="lt-LT"/>
        </w:rPr>
        <w:t>5.</w:t>
      </w:r>
      <w:r w:rsidR="009855AF">
        <w:rPr>
          <w:rFonts w:ascii="Times New Roman" w:eastAsia="Times New Roman" w:hAnsi="Times New Roman"/>
          <w:sz w:val="24"/>
          <w:szCs w:val="24"/>
          <w:lang w:eastAsia="lt-LT"/>
        </w:rPr>
        <w:t>3</w:t>
      </w:r>
      <w:r>
        <w:rPr>
          <w:rFonts w:ascii="Times New Roman" w:eastAsia="Times New Roman" w:hAnsi="Times New Roman"/>
          <w:sz w:val="24"/>
          <w:szCs w:val="24"/>
          <w:lang w:eastAsia="lt-LT"/>
        </w:rPr>
        <w:t xml:space="preserve">. </w:t>
      </w:r>
      <w:r>
        <w:rPr>
          <w:rFonts w:ascii="Times New Roman" w:hAnsi="Times New Roman"/>
          <w:sz w:val="24"/>
          <w:szCs w:val="24"/>
          <w:lang w:eastAsia="lt-LT"/>
        </w:rPr>
        <w:t>užtikrinti, kad teikiant Paslaugas, Pirkėjo statiniai bei turtas nebūtų be reikalo arba nederamai naudojami, sugadinami ar pažeidinėjami trečiųjų asmenų interesai;</w:t>
      </w:r>
    </w:p>
    <w:p w14:paraId="0B892D3A" w14:textId="77777777" w:rsidR="00C73A58" w:rsidRDefault="00C73A58" w:rsidP="00C73A58">
      <w:pPr>
        <w:tabs>
          <w:tab w:val="num" w:pos="840"/>
        </w:tabs>
        <w:spacing w:after="0" w:line="240" w:lineRule="auto"/>
        <w:ind w:firstLine="567"/>
        <w:jc w:val="both"/>
        <w:rPr>
          <w:rFonts w:ascii="Times New Roman" w:hAnsi="Times New Roman"/>
          <w:sz w:val="24"/>
          <w:szCs w:val="24"/>
          <w:lang w:eastAsia="lt-LT"/>
        </w:rPr>
      </w:pPr>
      <w:r>
        <w:rPr>
          <w:rFonts w:ascii="Times New Roman" w:hAnsi="Times New Roman"/>
          <w:sz w:val="24"/>
          <w:szCs w:val="24"/>
          <w:lang w:eastAsia="lt-LT"/>
        </w:rPr>
        <w:t>5.</w:t>
      </w:r>
      <w:r w:rsidR="009855AF">
        <w:rPr>
          <w:rFonts w:ascii="Times New Roman" w:hAnsi="Times New Roman"/>
          <w:sz w:val="24"/>
          <w:szCs w:val="24"/>
          <w:lang w:eastAsia="lt-LT"/>
        </w:rPr>
        <w:t>4</w:t>
      </w:r>
      <w:r>
        <w:rPr>
          <w:rFonts w:ascii="Times New Roman" w:hAnsi="Times New Roman"/>
          <w:sz w:val="24"/>
          <w:szCs w:val="24"/>
          <w:lang w:eastAsia="lt-LT"/>
        </w:rPr>
        <w:t>. užtikrinti, kad Paslaugų teikimo vietoje būtų laikomasi teisės aktų nustatytų darbų saugos reikalavimų;</w:t>
      </w:r>
    </w:p>
    <w:p w14:paraId="2898BADA" w14:textId="77777777" w:rsidR="00C73A58" w:rsidRDefault="00C73A58" w:rsidP="00C73A58">
      <w:pPr>
        <w:tabs>
          <w:tab w:val="left" w:pos="0"/>
        </w:tabs>
        <w:spacing w:after="0" w:line="240" w:lineRule="auto"/>
        <w:ind w:firstLine="567"/>
        <w:contextualSpacing/>
        <w:jc w:val="both"/>
        <w:rPr>
          <w:rFonts w:ascii="Times New Roman" w:hAnsi="Times New Roman"/>
          <w:sz w:val="24"/>
          <w:szCs w:val="24"/>
        </w:rPr>
      </w:pPr>
      <w:r>
        <w:rPr>
          <w:rFonts w:ascii="Times New Roman" w:hAnsi="Times New Roman"/>
          <w:sz w:val="24"/>
          <w:szCs w:val="24"/>
        </w:rPr>
        <w:t>5.</w:t>
      </w:r>
      <w:r w:rsidR="009855AF">
        <w:rPr>
          <w:rFonts w:ascii="Times New Roman" w:hAnsi="Times New Roman"/>
          <w:sz w:val="24"/>
          <w:szCs w:val="24"/>
        </w:rPr>
        <w:t>5</w:t>
      </w:r>
      <w:r>
        <w:rPr>
          <w:rFonts w:ascii="Times New Roman" w:hAnsi="Times New Roman"/>
          <w:sz w:val="24"/>
          <w:szCs w:val="24"/>
        </w:rPr>
        <w:t xml:space="preserve">. </w:t>
      </w:r>
      <w:r>
        <w:rPr>
          <w:rFonts w:ascii="Times New Roman" w:eastAsia="Times New Roman" w:hAnsi="Times New Roman"/>
          <w:sz w:val="24"/>
          <w:szCs w:val="24"/>
        </w:rPr>
        <w:t>užtikrinti iš Pirkėjo Sutarties vykdymo metu gautos ir su Sutarties vykdymu susijusios informacijos konfidencialumą ir apsaugą.</w:t>
      </w:r>
    </w:p>
    <w:p w14:paraId="0644FA31" w14:textId="77777777" w:rsidR="00C73A58" w:rsidRDefault="00C73A58" w:rsidP="00C73A58">
      <w:pPr>
        <w:tabs>
          <w:tab w:val="left" w:pos="0"/>
        </w:tabs>
        <w:spacing w:after="0" w:line="240" w:lineRule="auto"/>
        <w:ind w:firstLine="567"/>
        <w:contextualSpacing/>
        <w:jc w:val="both"/>
        <w:rPr>
          <w:rFonts w:ascii="Times New Roman" w:hAnsi="Times New Roman"/>
          <w:sz w:val="24"/>
          <w:szCs w:val="24"/>
        </w:rPr>
      </w:pPr>
      <w:r>
        <w:rPr>
          <w:rFonts w:ascii="Times New Roman" w:hAnsi="Times New Roman"/>
          <w:sz w:val="24"/>
          <w:szCs w:val="24"/>
        </w:rPr>
        <w:t>6. Pirkėjas įsipareigoja:</w:t>
      </w:r>
    </w:p>
    <w:p w14:paraId="1F3ED7BC" w14:textId="77777777" w:rsidR="00C73A58" w:rsidRDefault="00C73A58" w:rsidP="00C73A58">
      <w:pPr>
        <w:tabs>
          <w:tab w:val="left" w:pos="0"/>
        </w:tabs>
        <w:spacing w:after="0" w:line="240" w:lineRule="auto"/>
        <w:ind w:firstLine="567"/>
        <w:contextualSpacing/>
        <w:jc w:val="both"/>
        <w:rPr>
          <w:rFonts w:ascii="Times New Roman" w:hAnsi="Times New Roman"/>
          <w:sz w:val="24"/>
          <w:szCs w:val="24"/>
        </w:rPr>
      </w:pPr>
      <w:r>
        <w:rPr>
          <w:rFonts w:ascii="Times New Roman" w:hAnsi="Times New Roman"/>
          <w:sz w:val="24"/>
          <w:szCs w:val="24"/>
        </w:rPr>
        <w:t>6.1. Paslaugų teikėjui sudaryti tinkamas sąlygas, suteikti informaciją, reikalingą Sutarčiai vykdyti;</w:t>
      </w:r>
    </w:p>
    <w:p w14:paraId="48E70809" w14:textId="77777777" w:rsidR="00C73A58" w:rsidRDefault="00C73A58" w:rsidP="00C73A58">
      <w:pPr>
        <w:tabs>
          <w:tab w:val="left" w:pos="0"/>
        </w:tabs>
        <w:spacing w:after="0" w:line="240" w:lineRule="auto"/>
        <w:ind w:firstLine="567"/>
        <w:contextualSpacing/>
        <w:jc w:val="both"/>
        <w:rPr>
          <w:rFonts w:ascii="Times New Roman" w:hAnsi="Times New Roman"/>
          <w:sz w:val="24"/>
          <w:szCs w:val="24"/>
        </w:rPr>
      </w:pPr>
      <w:r>
        <w:rPr>
          <w:rFonts w:ascii="Times New Roman" w:hAnsi="Times New Roman"/>
          <w:sz w:val="24"/>
          <w:szCs w:val="24"/>
        </w:rPr>
        <w:t>6.2. už tinkamai suteiktas Paslaugas atsiskaityti su Paslaugų teikėju Sutartyje nustatyta tvarka.</w:t>
      </w:r>
    </w:p>
    <w:p w14:paraId="622C18B6" w14:textId="77777777" w:rsidR="00C73A58" w:rsidRDefault="00C73A58" w:rsidP="00C73A58">
      <w:pPr>
        <w:tabs>
          <w:tab w:val="left" w:pos="0"/>
        </w:tabs>
        <w:spacing w:after="0" w:line="240" w:lineRule="auto"/>
        <w:ind w:firstLine="567"/>
        <w:contextualSpacing/>
        <w:jc w:val="both"/>
        <w:rPr>
          <w:rFonts w:ascii="Times New Roman" w:hAnsi="Times New Roman"/>
          <w:sz w:val="24"/>
          <w:szCs w:val="24"/>
        </w:rPr>
      </w:pPr>
    </w:p>
    <w:p w14:paraId="50BCD6FB" w14:textId="77777777" w:rsidR="00C73A58" w:rsidRDefault="00C73A58" w:rsidP="00C73A58">
      <w:pPr>
        <w:tabs>
          <w:tab w:val="left" w:pos="720"/>
          <w:tab w:val="num"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lt-LT"/>
        </w:rPr>
      </w:pPr>
      <w:r>
        <w:rPr>
          <w:rFonts w:ascii="Times New Roman" w:hAnsi="Times New Roman"/>
          <w:b/>
          <w:bCs/>
          <w:sz w:val="24"/>
          <w:szCs w:val="24"/>
          <w:lang w:eastAsia="lt-LT"/>
        </w:rPr>
        <w:t>IV. ŠALIŲ ATSAKOMYBĖ</w:t>
      </w:r>
    </w:p>
    <w:p w14:paraId="7790455B" w14:textId="77777777" w:rsidR="00C73A58" w:rsidRDefault="00C73A58" w:rsidP="00C73A58">
      <w:pPr>
        <w:tabs>
          <w:tab w:val="left" w:pos="0"/>
        </w:tabs>
        <w:spacing w:after="0" w:line="240" w:lineRule="auto"/>
        <w:ind w:firstLine="710"/>
        <w:contextualSpacing/>
        <w:jc w:val="both"/>
        <w:rPr>
          <w:rFonts w:ascii="Times New Roman" w:hAnsi="Times New Roman"/>
          <w:sz w:val="24"/>
          <w:szCs w:val="24"/>
        </w:rPr>
      </w:pPr>
      <w:r>
        <w:rPr>
          <w:rFonts w:ascii="Times New Roman" w:hAnsi="Times New Roman"/>
          <w:sz w:val="24"/>
          <w:szCs w:val="24"/>
        </w:rPr>
        <w:t xml:space="preserve">7. </w:t>
      </w:r>
      <w:r>
        <w:rPr>
          <w:rFonts w:ascii="Times New Roman" w:hAnsi="Times New Roman"/>
          <w:bCs/>
          <w:sz w:val="24"/>
          <w:szCs w:val="24"/>
        </w:rPr>
        <w:t xml:space="preserve">Paslaugų teikėjas, Sutartyje nustatyta tvarka, nesuteikęs Paslaugų, moka Pirkėjui </w:t>
      </w:r>
      <w:r w:rsidR="00182F2E">
        <w:rPr>
          <w:rFonts w:ascii="Times New Roman" w:hAnsi="Times New Roman"/>
          <w:bCs/>
          <w:sz w:val="24"/>
          <w:szCs w:val="24"/>
        </w:rPr>
        <w:t>3</w:t>
      </w:r>
      <w:r>
        <w:rPr>
          <w:rFonts w:ascii="Times New Roman" w:hAnsi="Times New Roman"/>
          <w:bCs/>
          <w:sz w:val="24"/>
          <w:szCs w:val="24"/>
        </w:rPr>
        <w:t>00</w:t>
      </w:r>
      <w:r w:rsidR="00182F2E">
        <w:rPr>
          <w:rFonts w:ascii="Times New Roman" w:hAnsi="Times New Roman"/>
          <w:bCs/>
          <w:sz w:val="24"/>
          <w:szCs w:val="24"/>
        </w:rPr>
        <w:t>,00</w:t>
      </w:r>
      <w:r>
        <w:rPr>
          <w:rFonts w:ascii="Times New Roman" w:hAnsi="Times New Roman"/>
          <w:bCs/>
          <w:sz w:val="24"/>
          <w:szCs w:val="24"/>
        </w:rPr>
        <w:t xml:space="preserve"> (</w:t>
      </w:r>
      <w:r w:rsidR="00182F2E">
        <w:rPr>
          <w:rFonts w:ascii="Times New Roman" w:hAnsi="Times New Roman"/>
          <w:bCs/>
          <w:sz w:val="24"/>
          <w:szCs w:val="24"/>
        </w:rPr>
        <w:t>trijų šimtų</w:t>
      </w:r>
      <w:r>
        <w:rPr>
          <w:rFonts w:ascii="Times New Roman" w:hAnsi="Times New Roman"/>
          <w:bCs/>
          <w:sz w:val="24"/>
          <w:szCs w:val="24"/>
        </w:rPr>
        <w:t>) eurų baudą.</w:t>
      </w:r>
    </w:p>
    <w:p w14:paraId="74C19CA8" w14:textId="77777777" w:rsidR="00C73A58" w:rsidRDefault="00C73A58" w:rsidP="00C73A58">
      <w:pPr>
        <w:tabs>
          <w:tab w:val="left" w:pos="0"/>
        </w:tabs>
        <w:spacing w:after="0" w:line="240" w:lineRule="auto"/>
        <w:ind w:firstLine="710"/>
        <w:contextualSpacing/>
        <w:jc w:val="both"/>
        <w:rPr>
          <w:rFonts w:ascii="Times New Roman" w:hAnsi="Times New Roman"/>
          <w:sz w:val="24"/>
          <w:szCs w:val="24"/>
        </w:rPr>
      </w:pPr>
      <w:r>
        <w:rPr>
          <w:rFonts w:ascii="Times New Roman" w:hAnsi="Times New Roman"/>
          <w:sz w:val="24"/>
          <w:szCs w:val="24"/>
        </w:rPr>
        <w:lastRenderedPageBreak/>
        <w:t>8. Pirkėjas, Sutartyje nustatyta tvarka, neatsiskaitęs už Paslaugas, Paslaugų teikėjo reikalavimu, moka delspinigius 0,02 (dvi šimtąsias) procento nuo nesumokėtos sumos už kiekvieną pradelstą dieną</w:t>
      </w:r>
      <w:r w:rsidR="00182F2E">
        <w:rPr>
          <w:rFonts w:ascii="Times New Roman" w:hAnsi="Times New Roman"/>
          <w:sz w:val="24"/>
          <w:szCs w:val="24"/>
        </w:rPr>
        <w:t>.</w:t>
      </w:r>
    </w:p>
    <w:p w14:paraId="42A3C8C0" w14:textId="77777777" w:rsidR="00C73A58" w:rsidRDefault="00C73A58" w:rsidP="00C73A58">
      <w:pPr>
        <w:tabs>
          <w:tab w:val="left" w:pos="748"/>
        </w:tabs>
        <w:spacing w:after="0" w:line="240" w:lineRule="auto"/>
        <w:ind w:firstLine="720"/>
        <w:jc w:val="both"/>
        <w:rPr>
          <w:rFonts w:ascii="Times New Roman" w:hAnsi="Times New Roman"/>
          <w:sz w:val="24"/>
          <w:szCs w:val="24"/>
        </w:rPr>
      </w:pPr>
      <w:r>
        <w:rPr>
          <w:rFonts w:ascii="Times New Roman" w:hAnsi="Times New Roman"/>
          <w:sz w:val="24"/>
          <w:szCs w:val="24"/>
        </w:rPr>
        <w:t xml:space="preserve">9. </w:t>
      </w:r>
      <w:r>
        <w:rPr>
          <w:rFonts w:ascii="Times New Roman" w:hAnsi="Times New Roman"/>
          <w:sz w:val="24"/>
          <w:szCs w:val="24"/>
          <w:lang w:eastAsia="lt-LT"/>
        </w:rPr>
        <w:t>Kiekviena Sutarties Šalis privalo atlyginti kitai Šaliai tiesioginius nuostolius patirtus dėl Sutarties neįvykdymo ar netinkamo jos vykdymo.</w:t>
      </w:r>
    </w:p>
    <w:p w14:paraId="205940FF" w14:textId="77777777" w:rsidR="00C73A58" w:rsidRDefault="00C73A58" w:rsidP="00C73A58">
      <w:pPr>
        <w:tabs>
          <w:tab w:val="left" w:pos="1134"/>
        </w:tabs>
        <w:spacing w:after="0" w:line="240" w:lineRule="auto"/>
        <w:ind w:firstLine="720"/>
        <w:jc w:val="both"/>
        <w:rPr>
          <w:rFonts w:ascii="Times New Roman" w:hAnsi="Times New Roman"/>
          <w:sz w:val="24"/>
          <w:szCs w:val="24"/>
          <w:lang w:eastAsia="lt-LT"/>
        </w:rPr>
      </w:pPr>
      <w:r>
        <w:rPr>
          <w:rFonts w:ascii="Times New Roman" w:hAnsi="Times New Roman"/>
          <w:sz w:val="24"/>
          <w:szCs w:val="24"/>
          <w:lang w:eastAsia="lt-LT"/>
        </w:rPr>
        <w:t xml:space="preserve">10. Netesybų (baudų, delspinigių) mokėjimas neatleidžia Šalių nuo įsipareigojimų vykdymo pagal Sutartį. </w:t>
      </w:r>
    </w:p>
    <w:p w14:paraId="1B1F48E9" w14:textId="77777777" w:rsidR="00C73A58" w:rsidRDefault="00C73A58" w:rsidP="00C73A58">
      <w:pPr>
        <w:tabs>
          <w:tab w:val="left" w:pos="1134"/>
        </w:tabs>
        <w:spacing w:after="0" w:line="240" w:lineRule="auto"/>
        <w:ind w:firstLine="720"/>
        <w:jc w:val="both"/>
        <w:rPr>
          <w:rFonts w:ascii="Times New Roman" w:hAnsi="Times New Roman"/>
          <w:sz w:val="24"/>
          <w:szCs w:val="24"/>
          <w:lang w:eastAsia="lt-LT"/>
        </w:rPr>
      </w:pPr>
    </w:p>
    <w:p w14:paraId="1A3CD70F" w14:textId="77777777" w:rsidR="00C73A58" w:rsidRDefault="00C73A58" w:rsidP="00C73A58">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firstLine="720"/>
        <w:jc w:val="center"/>
        <w:rPr>
          <w:rFonts w:ascii="Times New Roman" w:hAnsi="Times New Roman"/>
          <w:b/>
          <w:bCs/>
          <w:i/>
          <w:iCs/>
          <w:sz w:val="24"/>
          <w:szCs w:val="24"/>
          <w:lang w:eastAsia="lt-LT"/>
        </w:rPr>
      </w:pPr>
      <w:r>
        <w:rPr>
          <w:rFonts w:ascii="Times New Roman" w:hAnsi="Times New Roman"/>
          <w:b/>
          <w:bCs/>
          <w:sz w:val="24"/>
          <w:szCs w:val="24"/>
          <w:lang w:eastAsia="lt-LT"/>
        </w:rPr>
        <w:t xml:space="preserve">V. NENUGALIMOS JĖGOS APLINKYBĖS </w:t>
      </w:r>
      <w:r>
        <w:rPr>
          <w:rFonts w:ascii="Times New Roman" w:hAnsi="Times New Roman"/>
          <w:b/>
          <w:bCs/>
          <w:i/>
          <w:iCs/>
          <w:sz w:val="24"/>
          <w:szCs w:val="24"/>
          <w:lang w:eastAsia="lt-LT"/>
        </w:rPr>
        <w:t>(FORCE MAJEURE)</w:t>
      </w:r>
    </w:p>
    <w:p w14:paraId="2B1307B5" w14:textId="77777777" w:rsidR="00C73A58" w:rsidRDefault="00C73A58" w:rsidP="00C73A58">
      <w:pPr>
        <w:tabs>
          <w:tab w:val="left" w:pos="72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ind w:firstLine="720"/>
        <w:jc w:val="both"/>
        <w:rPr>
          <w:rFonts w:ascii="Times New Roman" w:hAnsi="Times New Roman"/>
          <w:sz w:val="24"/>
          <w:szCs w:val="24"/>
          <w:lang w:eastAsia="lt-LT"/>
        </w:rPr>
      </w:pPr>
      <w:r>
        <w:rPr>
          <w:rFonts w:ascii="Times New Roman" w:hAnsi="Times New Roman"/>
          <w:sz w:val="24"/>
          <w:szCs w:val="24"/>
          <w:lang w:eastAsia="lt-LT"/>
        </w:rPr>
        <w:t xml:space="preserve">11. Nenugalimos jėgos aplinkybėmis laikomos aplinkybės, nurodytos Lietuvos Respublikos civilinio kodekso 6.212 str. ir Atleidimo nuo atsakomybės esant nenugalimos jėgos </w:t>
      </w:r>
      <w:r>
        <w:rPr>
          <w:rFonts w:ascii="Times New Roman" w:hAnsi="Times New Roman"/>
          <w:i/>
          <w:iCs/>
          <w:sz w:val="24"/>
          <w:szCs w:val="24"/>
          <w:lang w:eastAsia="lt-LT"/>
        </w:rPr>
        <w:t>(force majeure)</w:t>
      </w:r>
      <w:r>
        <w:rPr>
          <w:rFonts w:ascii="Times New Roman" w:hAnsi="Times New Roman"/>
          <w:sz w:val="24"/>
          <w:szCs w:val="24"/>
          <w:lang w:eastAsia="lt-LT"/>
        </w:rPr>
        <w:t xml:space="preserve"> aplinkybėms taisyklėse, patvirtintose Lietuvos Respublikos Vyriausybės </w:t>
      </w:r>
      <w:smartTag w:uri="schemas-tilde-lv/tildestengine" w:element="currency2">
        <w:smartTagPr>
          <w:attr w:name="currency_id" w:val="30"/>
          <w:attr w:name="currency_key" w:val="LTL"/>
          <w:attr w:name="currency_value" w:val="."/>
          <w:attr w:name="currency_text" w:val="Lt"/>
        </w:smartTagPr>
        <w:r>
          <w:rPr>
            <w:rFonts w:ascii="Times New Roman" w:hAnsi="Times New Roman"/>
            <w:sz w:val="24"/>
            <w:szCs w:val="24"/>
            <w:lang w:eastAsia="lt-LT"/>
          </w:rPr>
          <w:t>1996 m</w:t>
        </w:r>
      </w:smartTag>
      <w:r>
        <w:rPr>
          <w:rFonts w:ascii="Times New Roman" w:hAnsi="Times New Roman"/>
          <w:sz w:val="24"/>
          <w:szCs w:val="24"/>
          <w:lang w:eastAsia="lt-LT"/>
        </w:rPr>
        <w:t xml:space="preserve">. liepos 15 d. nutarimu Nr. 840. </w:t>
      </w:r>
    </w:p>
    <w:p w14:paraId="141B7982" w14:textId="77777777" w:rsidR="00C73A58" w:rsidRDefault="00C73A58" w:rsidP="00C73A58">
      <w:pPr>
        <w:tabs>
          <w:tab w:val="left" w:pos="72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ind w:firstLine="720"/>
        <w:jc w:val="both"/>
        <w:rPr>
          <w:rFonts w:ascii="Times New Roman" w:hAnsi="Times New Roman"/>
          <w:sz w:val="24"/>
          <w:szCs w:val="24"/>
          <w:lang w:eastAsia="lt-LT"/>
        </w:rPr>
      </w:pPr>
      <w:r>
        <w:rPr>
          <w:rFonts w:ascii="Times New Roman" w:hAnsi="Times New Roman"/>
          <w:sz w:val="24"/>
          <w:szCs w:val="24"/>
          <w:lang w:eastAsia="lt-LT"/>
        </w:rPr>
        <w:t xml:space="preserve">12. Nustatydamos nenugalimos jėgos aplinkybes Šalys vadovaujasi Lietuvos Respublikos Vyriausybės </w:t>
      </w:r>
      <w:smartTag w:uri="schemas-tilde-lv/tildestengine" w:element="currency2">
        <w:smartTagPr>
          <w:attr w:name="currency_id" w:val="30"/>
          <w:attr w:name="currency_key" w:val="LTL"/>
          <w:attr w:name="currency_value" w:val="."/>
          <w:attr w:name="currency_text" w:val="Lt"/>
        </w:smartTagPr>
        <w:r>
          <w:rPr>
            <w:rFonts w:ascii="Times New Roman" w:hAnsi="Times New Roman"/>
            <w:sz w:val="24"/>
            <w:szCs w:val="24"/>
            <w:lang w:eastAsia="lt-LT"/>
          </w:rPr>
          <w:t>1997 m</w:t>
        </w:r>
      </w:smartTag>
      <w:r>
        <w:rPr>
          <w:rFonts w:ascii="Times New Roman" w:hAnsi="Times New Roman"/>
          <w:sz w:val="24"/>
          <w:szCs w:val="24"/>
          <w:lang w:eastAsia="lt-LT"/>
        </w:rPr>
        <w:t xml:space="preserve">. kovo 13 d. nutarimu Nr. 222 „Dėl nenugalimos jėgos </w:t>
      </w:r>
      <w:r>
        <w:rPr>
          <w:rFonts w:ascii="Times New Roman" w:hAnsi="Times New Roman"/>
          <w:i/>
          <w:iCs/>
          <w:sz w:val="24"/>
          <w:szCs w:val="24"/>
          <w:lang w:eastAsia="lt-LT"/>
        </w:rPr>
        <w:t>(force majeure)</w:t>
      </w:r>
      <w:r>
        <w:rPr>
          <w:rFonts w:ascii="Times New Roman" w:hAnsi="Times New Roman"/>
          <w:sz w:val="24"/>
          <w:szCs w:val="24"/>
          <w:lang w:eastAsia="lt-LT"/>
        </w:rPr>
        <w:t xml:space="preserve"> aplinkybes liudijančių pažymų išdavimo tvarkos patvirtinimo“. </w:t>
      </w:r>
    </w:p>
    <w:p w14:paraId="7D112007" w14:textId="77777777" w:rsidR="00C73A58" w:rsidRDefault="00C73A58" w:rsidP="00C73A58">
      <w:pPr>
        <w:tabs>
          <w:tab w:val="left" w:pos="720"/>
          <w:tab w:val="num"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0"/>
          <w:szCs w:val="20"/>
          <w:lang w:eastAsia="lt-LT"/>
        </w:rPr>
      </w:pPr>
    </w:p>
    <w:p w14:paraId="1506A867" w14:textId="77777777" w:rsidR="00C73A58" w:rsidRDefault="00C73A58" w:rsidP="00C73A58">
      <w:pPr>
        <w:tabs>
          <w:tab w:val="left" w:pos="720"/>
          <w:tab w:val="num"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lt-LT"/>
        </w:rPr>
      </w:pPr>
      <w:r>
        <w:rPr>
          <w:rFonts w:ascii="Times New Roman" w:hAnsi="Times New Roman"/>
          <w:b/>
          <w:bCs/>
          <w:sz w:val="24"/>
          <w:szCs w:val="24"/>
          <w:lang w:eastAsia="lt-LT"/>
        </w:rPr>
        <w:t>VI. SUTARTIES GALIOJIMAS IR NUTRAUKIMAS</w:t>
      </w:r>
    </w:p>
    <w:p w14:paraId="3B7734A3" w14:textId="77777777" w:rsidR="00C73A58" w:rsidRPr="009B6028" w:rsidRDefault="00C73A58" w:rsidP="00C73A58">
      <w:pPr>
        <w:tabs>
          <w:tab w:val="num" w:pos="840"/>
          <w:tab w:val="left" w:pos="900"/>
        </w:tabs>
        <w:spacing w:after="0" w:line="240" w:lineRule="auto"/>
        <w:ind w:right="-6" w:firstLine="720"/>
        <w:jc w:val="both"/>
        <w:rPr>
          <w:rFonts w:ascii="Times New Roman" w:hAnsi="Times New Roman"/>
          <w:sz w:val="24"/>
          <w:szCs w:val="24"/>
          <w:lang w:eastAsia="lt-LT"/>
        </w:rPr>
      </w:pPr>
      <w:r w:rsidRPr="009B6028">
        <w:rPr>
          <w:rFonts w:ascii="Times New Roman" w:hAnsi="Times New Roman"/>
          <w:sz w:val="24"/>
          <w:szCs w:val="24"/>
          <w:lang w:eastAsia="lt-LT"/>
        </w:rPr>
        <w:t xml:space="preserve">13. </w:t>
      </w:r>
      <w:r w:rsidRPr="009B6028">
        <w:rPr>
          <w:rFonts w:ascii="Times New Roman" w:eastAsia="HiddenHorzOCR" w:hAnsi="Times New Roman"/>
          <w:sz w:val="24"/>
          <w:szCs w:val="24"/>
        </w:rPr>
        <w:t>Sutartis įsigalioja nuo jos pasirašymo dienos ir galioja iki visiško sutartinių įsipareigojimų įvykdymo</w:t>
      </w:r>
      <w:r w:rsidRPr="009B6028">
        <w:rPr>
          <w:rFonts w:ascii="Times New Roman" w:hAnsi="Times New Roman"/>
          <w:sz w:val="24"/>
          <w:szCs w:val="24"/>
          <w:lang w:eastAsia="lt-LT"/>
        </w:rPr>
        <w:t>.</w:t>
      </w:r>
    </w:p>
    <w:p w14:paraId="672B140C" w14:textId="77777777" w:rsidR="00C73A58" w:rsidRDefault="00C73A58" w:rsidP="00C73A58">
      <w:pPr>
        <w:tabs>
          <w:tab w:val="num" w:pos="840"/>
          <w:tab w:val="left" w:pos="900"/>
        </w:tabs>
        <w:spacing w:after="0" w:line="240" w:lineRule="auto"/>
        <w:ind w:right="-6" w:firstLine="720"/>
        <w:jc w:val="both"/>
        <w:rPr>
          <w:rFonts w:ascii="Times New Roman" w:hAnsi="Times New Roman"/>
          <w:sz w:val="24"/>
          <w:szCs w:val="24"/>
          <w:lang w:eastAsia="lt-LT"/>
        </w:rPr>
      </w:pPr>
      <w:r>
        <w:rPr>
          <w:rFonts w:ascii="Times New Roman" w:hAnsi="Times New Roman"/>
          <w:sz w:val="24"/>
          <w:szCs w:val="24"/>
          <w:lang w:eastAsia="lt-LT"/>
        </w:rPr>
        <w:t>14. Sutartis gali būti nutraukta raštišku Sutarties Šalių susitarimu arba Šalies vienašališkai Lietuvos Respublikos civilinio kodekso nustatyta tvarka.</w:t>
      </w:r>
    </w:p>
    <w:p w14:paraId="7AAD1175" w14:textId="77777777" w:rsidR="00C73A58" w:rsidRDefault="00C73A58" w:rsidP="00C73A58">
      <w:pPr>
        <w:tabs>
          <w:tab w:val="left" w:pos="180"/>
          <w:tab w:val="num" w:pos="720"/>
        </w:tabs>
        <w:spacing w:after="0" w:line="240" w:lineRule="auto"/>
        <w:ind w:firstLine="720"/>
        <w:jc w:val="both"/>
        <w:rPr>
          <w:rFonts w:ascii="Times New Roman" w:hAnsi="Times New Roman"/>
          <w:sz w:val="24"/>
          <w:szCs w:val="24"/>
          <w:lang w:eastAsia="lt-LT"/>
        </w:rPr>
      </w:pPr>
      <w:r>
        <w:rPr>
          <w:rFonts w:ascii="Times New Roman" w:hAnsi="Times New Roman"/>
          <w:sz w:val="24"/>
          <w:szCs w:val="24"/>
          <w:lang w:eastAsia="lt-LT"/>
        </w:rPr>
        <w:t>15. Kiekviena Šalis turi teisę, įspėjusi apie tai kitą Šalį, raštu ne vėliau kaip prieš 10 (dešimt) kalendorinių dienų, nutraukti Sutartį, jei kita Šalis padaro esminį Sutarties pažeidimą.</w:t>
      </w:r>
    </w:p>
    <w:p w14:paraId="5C83B46E" w14:textId="77777777" w:rsidR="00C73A58" w:rsidRDefault="00C73A58" w:rsidP="00C73A58">
      <w:pPr>
        <w:tabs>
          <w:tab w:val="num" w:pos="720"/>
        </w:tabs>
        <w:spacing w:after="0" w:line="240" w:lineRule="auto"/>
        <w:ind w:firstLine="720"/>
        <w:jc w:val="both"/>
        <w:rPr>
          <w:rFonts w:ascii="Times New Roman" w:hAnsi="Times New Roman"/>
          <w:sz w:val="24"/>
          <w:szCs w:val="24"/>
          <w:lang w:eastAsia="lt-LT"/>
        </w:rPr>
      </w:pPr>
      <w:r>
        <w:rPr>
          <w:rFonts w:ascii="Times New Roman" w:hAnsi="Times New Roman"/>
          <w:sz w:val="24"/>
          <w:szCs w:val="24"/>
          <w:lang w:eastAsia="lt-LT"/>
        </w:rPr>
        <w:t>16. Nustatant, ar Sutarties pažeidimas yra esminis, vadovaujamasi Lietuvos Respublikos civilinio kodekso 6.217 straipsnio 2 dalies nuostatomis.</w:t>
      </w:r>
    </w:p>
    <w:p w14:paraId="43ADD4C6" w14:textId="77777777" w:rsidR="00C73A58" w:rsidRDefault="00C73A58" w:rsidP="00C73A58">
      <w:pPr>
        <w:tabs>
          <w:tab w:val="num" w:pos="720"/>
        </w:tabs>
        <w:spacing w:after="0" w:line="240" w:lineRule="auto"/>
        <w:ind w:firstLine="720"/>
        <w:jc w:val="both"/>
        <w:rPr>
          <w:rFonts w:ascii="Times New Roman" w:hAnsi="Times New Roman"/>
          <w:sz w:val="24"/>
          <w:szCs w:val="24"/>
          <w:lang w:eastAsia="lt-LT"/>
        </w:rPr>
      </w:pPr>
      <w:r>
        <w:rPr>
          <w:rFonts w:ascii="Times New Roman" w:hAnsi="Times New Roman"/>
          <w:sz w:val="24"/>
          <w:szCs w:val="24"/>
          <w:lang w:eastAsia="lt-LT"/>
        </w:rPr>
        <w:t>17. Sutarties nutraukimas neatleidžia šalių nuo sutartinių įsipareigojimų, atsiradusių iki sutarties nutraukimo, įvykdymo.</w:t>
      </w:r>
    </w:p>
    <w:p w14:paraId="7EC89095" w14:textId="77777777" w:rsidR="00C73A58" w:rsidRDefault="00C73A58" w:rsidP="00C73A58">
      <w:pPr>
        <w:tabs>
          <w:tab w:val="num" w:pos="720"/>
        </w:tabs>
        <w:spacing w:after="0" w:line="240" w:lineRule="auto"/>
        <w:ind w:firstLine="851"/>
        <w:jc w:val="both"/>
        <w:rPr>
          <w:rFonts w:ascii="Times New Roman" w:hAnsi="Times New Roman"/>
          <w:sz w:val="24"/>
          <w:szCs w:val="24"/>
        </w:rPr>
      </w:pPr>
    </w:p>
    <w:p w14:paraId="6F5FB078" w14:textId="77777777" w:rsidR="00C73A58" w:rsidRDefault="00C73A58" w:rsidP="00C73A58">
      <w:pPr>
        <w:tabs>
          <w:tab w:val="left" w:pos="720"/>
          <w:tab w:val="num"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6" w:firstLine="720"/>
        <w:jc w:val="center"/>
        <w:rPr>
          <w:rFonts w:ascii="Times New Roman" w:hAnsi="Times New Roman"/>
          <w:b/>
          <w:bCs/>
          <w:sz w:val="24"/>
          <w:szCs w:val="24"/>
          <w:lang w:eastAsia="lt-LT"/>
        </w:rPr>
      </w:pPr>
      <w:smartTag w:uri="schemas-tilde-lv/tildestengine" w:element="currency2">
        <w:smartTagPr>
          <w:attr w:name="currency_id" w:val="30"/>
          <w:attr w:name="currency_key" w:val="LTL"/>
          <w:attr w:name="currency_value" w:val="."/>
          <w:attr w:name="currency_text" w:val="Lt"/>
        </w:smartTagPr>
        <w:r>
          <w:rPr>
            <w:rFonts w:ascii="Times New Roman" w:hAnsi="Times New Roman"/>
            <w:b/>
            <w:bCs/>
            <w:sz w:val="24"/>
            <w:szCs w:val="24"/>
            <w:lang w:eastAsia="lt-LT"/>
          </w:rPr>
          <w:t>VII</w:t>
        </w:r>
      </w:smartTag>
      <w:r>
        <w:rPr>
          <w:rFonts w:ascii="Times New Roman" w:hAnsi="Times New Roman"/>
          <w:b/>
          <w:bCs/>
          <w:sz w:val="24"/>
          <w:szCs w:val="24"/>
          <w:lang w:eastAsia="lt-LT"/>
        </w:rPr>
        <w:t xml:space="preserve">. KITOS SĄLYGOS </w:t>
      </w:r>
    </w:p>
    <w:p w14:paraId="4501CDAD" w14:textId="77777777" w:rsidR="00182F2E" w:rsidRPr="00182F2E" w:rsidRDefault="00C73A58" w:rsidP="00182F2E">
      <w:pPr>
        <w:tabs>
          <w:tab w:val="left" w:pos="180"/>
          <w:tab w:val="left" w:pos="360"/>
          <w:tab w:val="left" w:pos="1080"/>
        </w:tabs>
        <w:spacing w:after="0" w:line="240" w:lineRule="auto"/>
        <w:ind w:firstLine="720"/>
        <w:jc w:val="both"/>
        <w:rPr>
          <w:rFonts w:ascii="Times New Roman" w:eastAsia="Times New Roman" w:hAnsi="Times New Roman"/>
          <w:sz w:val="24"/>
          <w:szCs w:val="20"/>
          <w:lang w:val="en-GB" w:eastAsia="en-GB"/>
        </w:rPr>
      </w:pPr>
      <w:r>
        <w:rPr>
          <w:rFonts w:ascii="Times New Roman" w:hAnsi="Times New Roman"/>
          <w:sz w:val="24"/>
          <w:szCs w:val="24"/>
          <w:lang w:eastAsia="lt-LT"/>
        </w:rPr>
        <w:t xml:space="preserve">18. </w:t>
      </w:r>
      <w:bookmarkStart w:id="0" w:name="_Hlk53990160"/>
      <w:r w:rsidR="00182F2E" w:rsidRPr="00182F2E">
        <w:rPr>
          <w:rFonts w:ascii="Times New Roman" w:eastAsia="Times New Roman" w:hAnsi="Times New Roman"/>
          <w:sz w:val="24"/>
          <w:lang w:val="en-GB" w:eastAsia="en-GB"/>
        </w:rPr>
        <w:t xml:space="preserve">Sutarties sąlygos Sutarties galiojimo laikotarpiu negali būti keičiamos, išskyrus tokias Sutarties sąlygas, kurias pakeitus nebūtų pažeisti Viešųjų pirkimų įstatymo nustatyti principai ir tikslai. </w:t>
      </w:r>
      <w:r w:rsidR="00182F2E" w:rsidRPr="00182F2E">
        <w:rPr>
          <w:rFonts w:ascii="Times New Roman" w:eastAsia="Times New Roman" w:hAnsi="Times New Roman"/>
          <w:sz w:val="24"/>
          <w:szCs w:val="24"/>
          <w:lang w:val="en-GB" w:eastAsia="en-GB"/>
        </w:rPr>
        <w:t>Sutarties sąlygos keičiamos vadovaujantis Lietuvos Respublikos viešųjų pirkimų įstatymo 89 straipsniu rašytiniu Šalių susitarimu, kuris tampa neatskiriama Sutarties dalimi</w:t>
      </w:r>
      <w:r w:rsidR="00182F2E" w:rsidRPr="00182F2E">
        <w:rPr>
          <w:rFonts w:ascii="Times New Roman" w:eastAsia="Times New Roman" w:hAnsi="Times New Roman"/>
          <w:sz w:val="24"/>
          <w:szCs w:val="20"/>
          <w:lang w:val="en-GB" w:eastAsia="en-GB"/>
        </w:rPr>
        <w:t xml:space="preserve">. </w:t>
      </w:r>
      <w:bookmarkEnd w:id="0"/>
    </w:p>
    <w:p w14:paraId="713C36D8" w14:textId="77777777" w:rsidR="00C73A58" w:rsidRDefault="00C73A58" w:rsidP="00C73A58">
      <w:pPr>
        <w:tabs>
          <w:tab w:val="left" w:pos="180"/>
        </w:tabs>
        <w:spacing w:after="0" w:line="240" w:lineRule="auto"/>
        <w:ind w:firstLine="720"/>
        <w:jc w:val="both"/>
        <w:rPr>
          <w:rFonts w:ascii="Times New Roman" w:hAnsi="Times New Roman"/>
          <w:sz w:val="24"/>
          <w:szCs w:val="24"/>
          <w:lang w:eastAsia="lt-LT"/>
        </w:rPr>
      </w:pPr>
      <w:r>
        <w:rPr>
          <w:rFonts w:ascii="Times New Roman" w:hAnsi="Times New Roman"/>
          <w:sz w:val="24"/>
          <w:szCs w:val="24"/>
          <w:lang w:eastAsia="lt-LT"/>
        </w:rPr>
        <w:t xml:space="preserve">19. Šalys laiko paslaptyje savo kontrahento darbo veiklos pricipus ir metodus, kuriuos sužinojo vykdydamos šią Sutartį, išskyrus atvejus, kai ši informacija yra vieša arba gali būti atskleista įstatymų numatytais atvejais. </w:t>
      </w:r>
    </w:p>
    <w:p w14:paraId="2E10E3DF" w14:textId="77777777" w:rsidR="00C73A58" w:rsidRDefault="00C73A58" w:rsidP="00C73A58">
      <w:pPr>
        <w:tabs>
          <w:tab w:val="num" w:pos="720"/>
        </w:tabs>
        <w:spacing w:after="0" w:line="240" w:lineRule="auto"/>
        <w:ind w:firstLine="720"/>
        <w:jc w:val="both"/>
        <w:rPr>
          <w:rFonts w:ascii="Times New Roman" w:hAnsi="Times New Roman"/>
          <w:sz w:val="24"/>
          <w:szCs w:val="24"/>
          <w:lang w:eastAsia="lt-LT"/>
        </w:rPr>
      </w:pPr>
      <w:r>
        <w:rPr>
          <w:rFonts w:ascii="Times New Roman" w:hAnsi="Times New Roman"/>
          <w:sz w:val="24"/>
          <w:szCs w:val="24"/>
          <w:lang w:eastAsia="lt-LT"/>
        </w:rPr>
        <w:t>20. Bet kokie nesutarimai ar ginčai, kylantys tarp šalių dėl sutarties, sprendžiami derybomis, o nepavykus susitarti, bet kokie ginčai, nesutarimai ar reikalavimai, kylantys iš sutarties ar susiję su ja, jos pažeidimu, nutraukimu ar galiojimu, sprendžiami Lietuvos Respublikoje teismuose.</w:t>
      </w:r>
    </w:p>
    <w:p w14:paraId="5902AEF6" w14:textId="77777777" w:rsidR="00C73A58" w:rsidRDefault="00C73A58" w:rsidP="00C73A58">
      <w:pPr>
        <w:tabs>
          <w:tab w:val="left" w:pos="720"/>
          <w:tab w:val="num"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lang w:eastAsia="lt-LT"/>
        </w:rPr>
      </w:pPr>
      <w:r>
        <w:rPr>
          <w:rFonts w:ascii="Times New Roman" w:hAnsi="Times New Roman"/>
          <w:sz w:val="24"/>
          <w:szCs w:val="24"/>
          <w:lang w:eastAsia="lt-LT"/>
        </w:rPr>
        <w:t>21. Bet kurie pranešimai, kita informacija, susijusi su Sutarties vykdymu, yra laikomi galiojančiais, jeigu yra pateikti kitai Šaliai ir gautas jos patvirtinimas apie gavimą arba išsiųsti registruotu paštu, faksu, žemiau nurodytais adresais, el. pašto adresais bei fakso ar telefono numeriais, arba kitais adresais, kuriuos nurodė viena Šalis, pateikdama pranešimą.</w:t>
      </w:r>
    </w:p>
    <w:p w14:paraId="56FF021C" w14:textId="77777777" w:rsidR="00C73A58" w:rsidRDefault="00C73A58" w:rsidP="00C73A58">
      <w:pPr>
        <w:tabs>
          <w:tab w:val="left" w:pos="720"/>
          <w:tab w:val="num"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4"/>
          <w:szCs w:val="24"/>
          <w:lang w:eastAsia="lt-LT"/>
        </w:rPr>
      </w:pPr>
      <w:r>
        <w:rPr>
          <w:rFonts w:ascii="Times New Roman" w:hAnsi="Times New Roman"/>
          <w:sz w:val="24"/>
          <w:szCs w:val="24"/>
          <w:lang w:eastAsia="lt-LT"/>
        </w:rPr>
        <w:t>22. Nė viena Šalis be išankstinio raštiško kitos Šalies sutikimo neturi teisės perleisti visų arba dalies savo  teisių ir pareigų pagal Sutartį trečiajai šaliai.</w:t>
      </w:r>
    </w:p>
    <w:p w14:paraId="1000D7D9" w14:textId="77777777" w:rsidR="00C73A58" w:rsidRDefault="00C73A58" w:rsidP="00C73A58">
      <w:pPr>
        <w:tabs>
          <w:tab w:val="left" w:pos="720"/>
          <w:tab w:val="num"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4"/>
          <w:szCs w:val="24"/>
          <w:lang w:eastAsia="lt-LT"/>
        </w:rPr>
      </w:pPr>
      <w:r>
        <w:rPr>
          <w:rFonts w:ascii="Times New Roman" w:hAnsi="Times New Roman"/>
          <w:sz w:val="24"/>
          <w:szCs w:val="24"/>
          <w:lang w:eastAsia="lt-LT"/>
        </w:rPr>
        <w:t xml:space="preserve">23. Sutartis sudaryta lietuvių kalba dviem vienodą juridinę galią turinčiais egzemplioriais, po vieną kiekvienai Šaliai. </w:t>
      </w:r>
    </w:p>
    <w:p w14:paraId="0B6553FC" w14:textId="77777777" w:rsidR="00C73A58" w:rsidRDefault="00C73A58" w:rsidP="00C73A58">
      <w:pPr>
        <w:tabs>
          <w:tab w:val="left" w:pos="720"/>
          <w:tab w:val="num"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4"/>
          <w:szCs w:val="24"/>
          <w:lang w:eastAsia="lt-LT"/>
        </w:rPr>
      </w:pPr>
      <w:r>
        <w:rPr>
          <w:rFonts w:ascii="Times New Roman" w:hAnsi="Times New Roman"/>
          <w:sz w:val="24"/>
          <w:szCs w:val="24"/>
          <w:lang w:eastAsia="lt-LT"/>
        </w:rPr>
        <w:t>24. Asmenys, atsakingi už Sutarties vykdymą:</w:t>
      </w:r>
    </w:p>
    <w:p w14:paraId="4953AE35" w14:textId="77777777" w:rsidR="00C73A58" w:rsidRDefault="00C73A58" w:rsidP="00C73A58">
      <w:pPr>
        <w:tabs>
          <w:tab w:val="left" w:pos="72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4"/>
          <w:szCs w:val="24"/>
          <w:lang w:eastAsia="lt-LT"/>
        </w:rPr>
      </w:pPr>
      <w:r>
        <w:rPr>
          <w:rFonts w:ascii="Times New Roman" w:hAnsi="Times New Roman"/>
          <w:sz w:val="24"/>
          <w:szCs w:val="24"/>
          <w:lang w:eastAsia="lt-LT"/>
        </w:rPr>
        <w:lastRenderedPageBreak/>
        <w:t>24.1. iš Paslaugų gavėjo pusės – Bendrųjų reikalų skyriaus vedė</w:t>
      </w:r>
      <w:r w:rsidR="00182F2E">
        <w:rPr>
          <w:rFonts w:ascii="Times New Roman" w:hAnsi="Times New Roman"/>
          <w:sz w:val="24"/>
          <w:szCs w:val="24"/>
          <w:lang w:eastAsia="lt-LT"/>
        </w:rPr>
        <w:t>jas</w:t>
      </w:r>
      <w:r>
        <w:rPr>
          <w:rFonts w:ascii="Times New Roman" w:hAnsi="Times New Roman"/>
          <w:sz w:val="24"/>
          <w:szCs w:val="24"/>
          <w:lang w:eastAsia="lt-LT"/>
        </w:rPr>
        <w:t xml:space="preserve"> Jaroslavas  Bogdzevičius, tel. 8 698 42250;</w:t>
      </w:r>
    </w:p>
    <w:p w14:paraId="2A4F01EB" w14:textId="77777777" w:rsidR="00C73A58" w:rsidRDefault="00C73A58" w:rsidP="00C73A58">
      <w:pPr>
        <w:tabs>
          <w:tab w:val="left" w:pos="720"/>
          <w:tab w:val="num"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olor w:val="1F497D"/>
          <w:sz w:val="24"/>
          <w:szCs w:val="24"/>
          <w:lang w:eastAsia="lt-LT"/>
        </w:rPr>
      </w:pPr>
      <w:r>
        <w:rPr>
          <w:rFonts w:ascii="Times New Roman" w:hAnsi="Times New Roman"/>
          <w:sz w:val="24"/>
          <w:szCs w:val="24"/>
          <w:lang w:eastAsia="lt-LT"/>
        </w:rPr>
        <w:t xml:space="preserve">24.2. iš Paslaugų teikėjo  pusės – </w:t>
      </w:r>
      <w:r w:rsidR="00182F2E">
        <w:rPr>
          <w:rFonts w:ascii="Times New Roman" w:hAnsi="Times New Roman"/>
          <w:sz w:val="24"/>
          <w:szCs w:val="24"/>
          <w:lang w:eastAsia="lt-LT"/>
        </w:rPr>
        <w:t>..............</w:t>
      </w:r>
    </w:p>
    <w:p w14:paraId="340965F8" w14:textId="77777777" w:rsidR="00C73A58" w:rsidRDefault="00C73A58" w:rsidP="00C73A58">
      <w:pPr>
        <w:tabs>
          <w:tab w:val="left" w:pos="720"/>
          <w:tab w:val="num"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hAnsi="Times New Roman"/>
          <w:b/>
          <w:bCs/>
          <w:sz w:val="24"/>
          <w:szCs w:val="24"/>
          <w:lang w:eastAsia="lt-LT"/>
        </w:rPr>
      </w:pPr>
    </w:p>
    <w:p w14:paraId="6799AD83" w14:textId="77777777" w:rsidR="00C73A58" w:rsidRDefault="00C73A58" w:rsidP="00C73A58">
      <w:pPr>
        <w:tabs>
          <w:tab w:val="left" w:pos="720"/>
          <w:tab w:val="num"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hAnsi="Times New Roman"/>
          <w:b/>
          <w:bCs/>
          <w:sz w:val="24"/>
          <w:szCs w:val="24"/>
          <w:lang w:eastAsia="lt-LT"/>
        </w:rPr>
      </w:pPr>
      <w:r>
        <w:rPr>
          <w:rFonts w:ascii="Times New Roman" w:hAnsi="Times New Roman"/>
          <w:b/>
          <w:bCs/>
          <w:sz w:val="24"/>
          <w:szCs w:val="24"/>
          <w:lang w:eastAsia="lt-LT"/>
        </w:rPr>
        <w:t>VIII. ŠALIŲ JURIDINIAI ADRESAI IR REKVIZITAI</w:t>
      </w:r>
    </w:p>
    <w:p w14:paraId="0DA2734D" w14:textId="77777777" w:rsidR="00C73A58" w:rsidRDefault="00C73A58" w:rsidP="00C73A58">
      <w:pPr>
        <w:tabs>
          <w:tab w:val="left" w:pos="720"/>
          <w:tab w:val="num"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hAnsi="Times New Roman"/>
          <w:b/>
          <w:bCs/>
          <w:sz w:val="24"/>
          <w:szCs w:val="24"/>
          <w:lang w:eastAsia="lt-LT"/>
        </w:rPr>
      </w:pPr>
    </w:p>
    <w:p w14:paraId="2C2E1C5A" w14:textId="77777777" w:rsidR="00C73A58" w:rsidRDefault="00C73A58" w:rsidP="00C73A58">
      <w:pPr>
        <w:tabs>
          <w:tab w:val="left" w:pos="9639"/>
          <w:tab w:val="left" w:pos="10065"/>
        </w:tabs>
        <w:spacing w:after="0" w:line="240" w:lineRule="auto"/>
        <w:ind w:right="-142"/>
        <w:jc w:val="both"/>
        <w:rPr>
          <w:rFonts w:ascii="Times New Roman" w:hAnsi="Times New Roman"/>
          <w:b/>
          <w:bCs/>
          <w:sz w:val="24"/>
          <w:szCs w:val="24"/>
          <w:lang w:eastAsia="lt-LT"/>
        </w:rPr>
      </w:pPr>
      <w:r>
        <w:rPr>
          <w:rFonts w:ascii="Times New Roman" w:hAnsi="Times New Roman"/>
          <w:b/>
          <w:bCs/>
          <w:sz w:val="24"/>
          <w:szCs w:val="24"/>
          <w:lang w:eastAsia="lt-LT"/>
        </w:rPr>
        <w:t>PASLAUGŲ TEIKĖJAS                                            PIRKĖJAS</w:t>
      </w:r>
    </w:p>
    <w:p w14:paraId="00027833" w14:textId="77777777" w:rsidR="00C73A58" w:rsidRDefault="00C73A58" w:rsidP="00C73A58">
      <w:pPr>
        <w:tabs>
          <w:tab w:val="left" w:pos="1080"/>
          <w:tab w:val="left" w:pos="1260"/>
          <w:tab w:val="left" w:pos="1440"/>
        </w:tabs>
        <w:spacing w:after="0" w:line="240" w:lineRule="auto"/>
        <w:ind w:firstLine="567"/>
        <w:jc w:val="center"/>
        <w:rPr>
          <w:rFonts w:ascii="Arial" w:hAnsi="Arial"/>
        </w:rPr>
      </w:pPr>
    </w:p>
    <w:p w14:paraId="79C9E549" w14:textId="64856657" w:rsidR="00C73A58" w:rsidRDefault="00182F2E" w:rsidP="00C73A58">
      <w:pPr>
        <w:spacing w:after="0" w:line="240" w:lineRule="auto"/>
        <w:rPr>
          <w:rFonts w:ascii="Times New Roman" w:hAnsi="Times New Roman"/>
          <w:b/>
          <w:bCs/>
          <w:lang w:eastAsia="lt-LT"/>
        </w:rPr>
      </w:pPr>
      <w:r>
        <w:rPr>
          <w:rFonts w:ascii="Times New Roman" w:hAnsi="Times New Roman"/>
          <w:b/>
          <w:bCs/>
          <w:sz w:val="24"/>
          <w:szCs w:val="24"/>
          <w:lang w:eastAsia="lt-LT"/>
        </w:rPr>
        <w:t xml:space="preserve">UAB </w:t>
      </w:r>
      <w:r w:rsidR="00FB34C9">
        <w:rPr>
          <w:rFonts w:ascii="Times New Roman" w:hAnsi="Times New Roman"/>
          <w:b/>
          <w:bCs/>
          <w:sz w:val="24"/>
          <w:szCs w:val="24"/>
          <w:lang w:eastAsia="lt-LT"/>
        </w:rPr>
        <w:t>„ART LED LINE“</w:t>
      </w:r>
      <w:r w:rsidR="00C73A58">
        <w:rPr>
          <w:rFonts w:ascii="Times New Roman" w:hAnsi="Times New Roman"/>
          <w:b/>
          <w:bCs/>
          <w:lang w:eastAsia="lt-LT"/>
        </w:rPr>
        <w:tab/>
      </w:r>
      <w:r w:rsidR="00C73A58">
        <w:rPr>
          <w:rFonts w:ascii="Times New Roman" w:hAnsi="Times New Roman"/>
          <w:b/>
          <w:bCs/>
          <w:lang w:eastAsia="lt-LT"/>
        </w:rPr>
        <w:tab/>
      </w:r>
      <w:r w:rsidR="00C73A58">
        <w:rPr>
          <w:rFonts w:ascii="Times New Roman" w:hAnsi="Times New Roman"/>
          <w:b/>
          <w:bCs/>
          <w:lang w:eastAsia="lt-LT"/>
        </w:rPr>
        <w:tab/>
        <w:t>Lietuvos  Respublikos Prezidento kanceliarija</w:t>
      </w:r>
    </w:p>
    <w:p w14:paraId="516E1A88" w14:textId="3A7B189D" w:rsidR="00C73A58" w:rsidRDefault="00C73A58" w:rsidP="00C73A58">
      <w:pPr>
        <w:spacing w:after="0" w:line="240" w:lineRule="auto"/>
        <w:rPr>
          <w:rFonts w:ascii="Times New Roman" w:hAnsi="Times New Roman"/>
          <w:sz w:val="24"/>
          <w:szCs w:val="24"/>
          <w:lang w:eastAsia="lt-LT"/>
        </w:rPr>
      </w:pPr>
      <w:r>
        <w:rPr>
          <w:rFonts w:ascii="Times New Roman" w:hAnsi="Times New Roman"/>
          <w:sz w:val="24"/>
          <w:szCs w:val="24"/>
          <w:lang w:eastAsia="lt-LT"/>
        </w:rPr>
        <w:t xml:space="preserve">Įmonės kodas </w:t>
      </w:r>
      <w:r w:rsidR="00FB34C9">
        <w:rPr>
          <w:rFonts w:ascii="Times New Roman" w:hAnsi="Times New Roman"/>
          <w:sz w:val="24"/>
          <w:szCs w:val="24"/>
          <w:lang w:eastAsia="lt-LT"/>
        </w:rPr>
        <w:t>304081426</w:t>
      </w:r>
      <w:r>
        <w:rPr>
          <w:rFonts w:ascii="Times New Roman" w:hAnsi="Times New Roman"/>
          <w:sz w:val="24"/>
          <w:szCs w:val="24"/>
          <w:lang w:eastAsia="lt-LT"/>
        </w:rPr>
        <w:tab/>
      </w:r>
      <w:r>
        <w:rPr>
          <w:rFonts w:ascii="Times New Roman" w:hAnsi="Times New Roman"/>
          <w:sz w:val="24"/>
          <w:szCs w:val="24"/>
          <w:lang w:eastAsia="lt-LT"/>
        </w:rPr>
        <w:tab/>
      </w:r>
      <w:r w:rsidR="00FB34C9">
        <w:rPr>
          <w:rFonts w:ascii="Times New Roman" w:hAnsi="Times New Roman"/>
          <w:sz w:val="24"/>
          <w:szCs w:val="24"/>
          <w:lang w:eastAsia="lt-LT"/>
        </w:rPr>
        <w:tab/>
      </w:r>
      <w:r>
        <w:rPr>
          <w:rFonts w:ascii="Times New Roman" w:hAnsi="Times New Roman"/>
          <w:sz w:val="24"/>
          <w:szCs w:val="24"/>
          <w:lang w:eastAsia="lt-LT"/>
        </w:rPr>
        <w:t xml:space="preserve">Juridinio asmens kodas: 188609016 </w:t>
      </w:r>
    </w:p>
    <w:p w14:paraId="07FCA229" w14:textId="1FD80D74" w:rsidR="00C73A58" w:rsidRDefault="00C73A58" w:rsidP="00C73A58">
      <w:pPr>
        <w:spacing w:after="0" w:line="240" w:lineRule="auto"/>
        <w:rPr>
          <w:rFonts w:ascii="Times New Roman" w:hAnsi="Times New Roman"/>
          <w:sz w:val="24"/>
          <w:szCs w:val="24"/>
          <w:lang w:val="en-GB" w:eastAsia="lt-LT"/>
        </w:rPr>
      </w:pPr>
      <w:r>
        <w:rPr>
          <w:rFonts w:ascii="Times New Roman" w:hAnsi="Times New Roman"/>
          <w:sz w:val="24"/>
          <w:szCs w:val="24"/>
          <w:lang w:val="en-GB" w:eastAsia="lt-LT"/>
        </w:rPr>
        <w:t xml:space="preserve">Adresas: </w:t>
      </w:r>
      <w:r w:rsidR="00FB34C9">
        <w:rPr>
          <w:rFonts w:ascii="Times New Roman" w:hAnsi="Times New Roman"/>
          <w:sz w:val="24"/>
          <w:szCs w:val="24"/>
          <w:lang w:val="en-GB" w:eastAsia="lt-LT"/>
        </w:rPr>
        <w:t>Konstitucijos pr. 26, Vilnius</w:t>
      </w:r>
      <w:r w:rsidR="00FB34C9">
        <w:rPr>
          <w:rFonts w:ascii="Times New Roman" w:hAnsi="Times New Roman"/>
          <w:sz w:val="24"/>
          <w:szCs w:val="24"/>
          <w:lang w:val="en-GB" w:eastAsia="lt-LT"/>
        </w:rPr>
        <w:tab/>
        <w:t xml:space="preserve">             </w:t>
      </w:r>
      <w:r>
        <w:rPr>
          <w:rFonts w:ascii="Times New Roman" w:hAnsi="Times New Roman"/>
          <w:sz w:val="24"/>
          <w:szCs w:val="24"/>
          <w:lang w:val="en-GB" w:eastAsia="lt-LT"/>
        </w:rPr>
        <w:t xml:space="preserve">         Adresas: Daukanto a. 3, LT-01122 </w:t>
      </w:r>
      <w:smartTag w:uri="schemas-tilde-lv/tildestengine" w:element="currency2">
        <w:smartTagPr>
          <w:attr w:name="currency_id" w:val="30"/>
          <w:attr w:name="currency_key" w:val="LTL"/>
          <w:attr w:name="currency_value" w:val="."/>
          <w:attr w:name="currency_text" w:val="Lt"/>
        </w:smartTagPr>
        <w:r>
          <w:rPr>
            <w:rFonts w:ascii="Times New Roman" w:hAnsi="Times New Roman"/>
            <w:sz w:val="24"/>
            <w:szCs w:val="24"/>
            <w:lang w:val="en-GB" w:eastAsia="lt-LT"/>
          </w:rPr>
          <w:t>Vilnius</w:t>
        </w:r>
      </w:smartTag>
    </w:p>
    <w:p w14:paraId="01E5AEB4" w14:textId="77777777" w:rsidR="00C73A58" w:rsidRDefault="00C73A58" w:rsidP="00C73A58">
      <w:pPr>
        <w:spacing w:after="0" w:line="240" w:lineRule="auto"/>
        <w:ind w:left="1296" w:hanging="1296"/>
        <w:rPr>
          <w:rFonts w:ascii="Times New Roman" w:hAnsi="Times New Roman"/>
          <w:sz w:val="24"/>
          <w:szCs w:val="24"/>
          <w:lang w:val="en-GB" w:eastAsia="lt-LT"/>
        </w:rPr>
      </w:pPr>
      <w:r>
        <w:rPr>
          <w:rFonts w:ascii="Times New Roman" w:hAnsi="Times New Roman"/>
          <w:sz w:val="24"/>
          <w:szCs w:val="24"/>
          <w:lang w:val="en-GB" w:eastAsia="lt-LT"/>
        </w:rPr>
        <w:t xml:space="preserve">Tel.  </w:t>
      </w:r>
      <w:r w:rsidR="00D05157">
        <w:rPr>
          <w:rFonts w:ascii="Times New Roman" w:hAnsi="Times New Roman"/>
          <w:sz w:val="24"/>
          <w:szCs w:val="24"/>
          <w:lang w:val="en-GB" w:eastAsia="lt-LT"/>
        </w:rPr>
        <w:t>…………..</w:t>
      </w:r>
      <w:r w:rsidR="00D05157">
        <w:rPr>
          <w:rFonts w:ascii="Times New Roman" w:hAnsi="Times New Roman"/>
          <w:sz w:val="24"/>
          <w:szCs w:val="24"/>
          <w:lang w:val="en-GB" w:eastAsia="lt-LT"/>
        </w:rPr>
        <w:tab/>
      </w:r>
      <w:r>
        <w:rPr>
          <w:rFonts w:ascii="Times New Roman" w:hAnsi="Times New Roman"/>
          <w:sz w:val="24"/>
          <w:szCs w:val="24"/>
          <w:lang w:val="en-GB" w:eastAsia="lt-LT"/>
        </w:rPr>
        <w:tab/>
      </w:r>
      <w:r>
        <w:rPr>
          <w:rFonts w:ascii="Times New Roman" w:hAnsi="Times New Roman"/>
          <w:sz w:val="24"/>
          <w:szCs w:val="24"/>
          <w:lang w:val="en-GB" w:eastAsia="lt-LT"/>
        </w:rPr>
        <w:tab/>
        <w:t>Tel.: 8 706 64 154, faksas 8 706 64 145</w:t>
      </w:r>
    </w:p>
    <w:p w14:paraId="636BDE85" w14:textId="77777777" w:rsidR="00C73A58" w:rsidRDefault="00D05157" w:rsidP="00C73A58">
      <w:pPr>
        <w:spacing w:after="0" w:line="240" w:lineRule="auto"/>
        <w:rPr>
          <w:rFonts w:ascii="Times New Roman" w:hAnsi="Times New Roman"/>
          <w:sz w:val="24"/>
          <w:szCs w:val="24"/>
          <w:lang w:eastAsia="lt-LT"/>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sidR="00C73A58">
        <w:rPr>
          <w:rFonts w:ascii="Times New Roman" w:hAnsi="Times New Roman"/>
          <w:sz w:val="24"/>
          <w:szCs w:val="24"/>
          <w:lang w:eastAsia="lt-LT"/>
        </w:rPr>
        <w:tab/>
      </w:r>
      <w:r w:rsidR="00C73A58">
        <w:rPr>
          <w:rFonts w:ascii="Times New Roman" w:hAnsi="Times New Roman"/>
          <w:sz w:val="24"/>
          <w:szCs w:val="24"/>
          <w:lang w:eastAsia="lt-LT"/>
        </w:rPr>
        <w:tab/>
        <w:t>AB bankas „Swedbank“, banko kodas 73000</w:t>
      </w:r>
    </w:p>
    <w:p w14:paraId="3C4477D3" w14:textId="77777777" w:rsidR="00C73A58" w:rsidRDefault="00C73A58" w:rsidP="00C73A58">
      <w:pPr>
        <w:spacing w:after="0" w:line="240" w:lineRule="auto"/>
        <w:rPr>
          <w:rFonts w:ascii="Times New Roman" w:hAnsi="Times New Roman"/>
          <w:sz w:val="24"/>
          <w:szCs w:val="24"/>
          <w:lang w:eastAsia="lt-LT"/>
        </w:rPr>
      </w:pPr>
      <w:r>
        <w:rPr>
          <w:rFonts w:ascii="Times New Roman" w:hAnsi="Times New Roman"/>
          <w:sz w:val="24"/>
          <w:szCs w:val="24"/>
        </w:rPr>
        <w:t xml:space="preserve">AS. </w:t>
      </w:r>
      <w:r w:rsidR="00D05157">
        <w:rPr>
          <w:rFonts w:ascii="Times New Roman" w:hAnsi="Times New Roman"/>
          <w:sz w:val="24"/>
          <w:szCs w:val="24"/>
        </w:rPr>
        <w:t>..................</w:t>
      </w:r>
      <w:r w:rsidR="00D05157">
        <w:rPr>
          <w:rFonts w:ascii="Times New Roman" w:hAnsi="Times New Roman"/>
          <w:sz w:val="24"/>
          <w:szCs w:val="24"/>
        </w:rPr>
        <w:tab/>
      </w:r>
      <w:r>
        <w:rPr>
          <w:rFonts w:ascii="Times New Roman" w:hAnsi="Times New Roman"/>
          <w:sz w:val="24"/>
          <w:szCs w:val="24"/>
          <w:lang w:eastAsia="lt-LT"/>
        </w:rPr>
        <w:tab/>
      </w:r>
      <w:r>
        <w:rPr>
          <w:rFonts w:ascii="Times New Roman" w:hAnsi="Times New Roman"/>
          <w:sz w:val="24"/>
          <w:szCs w:val="24"/>
          <w:lang w:eastAsia="lt-LT"/>
        </w:rPr>
        <w:tab/>
        <w:t>A/s LT247300010093176951</w:t>
      </w:r>
    </w:p>
    <w:p w14:paraId="29B5AC86" w14:textId="77777777" w:rsidR="00C73A58" w:rsidRDefault="00C73A58" w:rsidP="00C73A58">
      <w:pPr>
        <w:spacing w:after="0" w:line="240" w:lineRule="auto"/>
        <w:rPr>
          <w:rFonts w:ascii="Times New Roman" w:hAnsi="Times New Roman"/>
          <w:sz w:val="24"/>
          <w:szCs w:val="24"/>
          <w:lang w:eastAsia="lt-LT"/>
        </w:rPr>
      </w:pPr>
      <w:r>
        <w:rPr>
          <w:rFonts w:ascii="Times New Roman" w:hAnsi="Times New Roman"/>
          <w:sz w:val="24"/>
          <w:szCs w:val="24"/>
          <w:lang w:eastAsia="lt-LT"/>
        </w:rPr>
        <w:tab/>
      </w:r>
      <w:r>
        <w:rPr>
          <w:rFonts w:ascii="Times New Roman" w:hAnsi="Times New Roman"/>
          <w:sz w:val="24"/>
          <w:szCs w:val="24"/>
          <w:lang w:eastAsia="lt-LT"/>
        </w:rPr>
        <w:tab/>
      </w:r>
      <w:r>
        <w:rPr>
          <w:rFonts w:ascii="Times New Roman" w:hAnsi="Times New Roman"/>
          <w:sz w:val="24"/>
          <w:szCs w:val="24"/>
          <w:lang w:eastAsia="lt-LT"/>
        </w:rPr>
        <w:tab/>
      </w:r>
      <w:r>
        <w:rPr>
          <w:rFonts w:ascii="Times New Roman" w:hAnsi="Times New Roman"/>
          <w:sz w:val="24"/>
          <w:szCs w:val="24"/>
          <w:lang w:eastAsia="lt-LT"/>
        </w:rPr>
        <w:tab/>
      </w:r>
    </w:p>
    <w:p w14:paraId="39A86679" w14:textId="77777777" w:rsidR="00C73A58" w:rsidRDefault="00C73A58" w:rsidP="00C73A58">
      <w:pPr>
        <w:spacing w:after="0" w:line="240" w:lineRule="auto"/>
        <w:jc w:val="both"/>
        <w:rPr>
          <w:rFonts w:ascii="Times New Roman" w:hAnsi="Times New Roman"/>
          <w:sz w:val="24"/>
          <w:szCs w:val="24"/>
          <w:lang w:eastAsia="lt-LT"/>
        </w:rPr>
      </w:pPr>
    </w:p>
    <w:p w14:paraId="0C7008FA" w14:textId="77777777" w:rsidR="00C73A58" w:rsidRDefault="00182F2E" w:rsidP="00C73A58">
      <w:pPr>
        <w:tabs>
          <w:tab w:val="left" w:pos="3840"/>
        </w:tabs>
        <w:spacing w:after="0" w:line="240" w:lineRule="auto"/>
        <w:ind w:left="5160" w:hanging="5160"/>
        <w:rPr>
          <w:rFonts w:ascii="Times New Roman" w:hAnsi="Times New Roman"/>
          <w:sz w:val="24"/>
          <w:szCs w:val="24"/>
          <w:lang w:eastAsia="lt-LT"/>
        </w:rPr>
      </w:pPr>
      <w:r>
        <w:rPr>
          <w:rFonts w:ascii="Times New Roman" w:hAnsi="Times New Roman"/>
          <w:sz w:val="24"/>
          <w:szCs w:val="24"/>
          <w:lang w:eastAsia="lt-LT"/>
        </w:rPr>
        <w:t>.........................</w:t>
      </w:r>
      <w:r w:rsidR="00C73A58">
        <w:rPr>
          <w:rFonts w:ascii="Times New Roman" w:hAnsi="Times New Roman"/>
          <w:sz w:val="24"/>
          <w:szCs w:val="24"/>
          <w:lang w:eastAsia="lt-LT"/>
        </w:rPr>
        <w:tab/>
        <w:t xml:space="preserve">                       Kancler</w:t>
      </w:r>
      <w:r>
        <w:rPr>
          <w:rFonts w:ascii="Times New Roman" w:hAnsi="Times New Roman"/>
          <w:sz w:val="24"/>
          <w:szCs w:val="24"/>
          <w:lang w:eastAsia="lt-LT"/>
        </w:rPr>
        <w:t>ė</w:t>
      </w:r>
    </w:p>
    <w:p w14:paraId="41150A34" w14:textId="77777777" w:rsidR="00C73A58" w:rsidRDefault="00C73A58" w:rsidP="00C73A58">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ab/>
      </w:r>
    </w:p>
    <w:p w14:paraId="5F354D3F" w14:textId="2A5CCBE3" w:rsidR="00C73A58" w:rsidRDefault="00182F2E" w:rsidP="00C73A58">
      <w:pPr>
        <w:rPr>
          <w:rFonts w:ascii="Times New Roman" w:hAnsi="Times New Roman"/>
          <w:sz w:val="24"/>
          <w:szCs w:val="24"/>
          <w:lang w:eastAsia="lt-LT"/>
        </w:rPr>
      </w:pPr>
      <w:r>
        <w:rPr>
          <w:rFonts w:ascii="Times New Roman" w:hAnsi="Times New Roman"/>
          <w:sz w:val="24"/>
          <w:szCs w:val="24"/>
          <w:lang w:eastAsia="lt-LT"/>
        </w:rPr>
        <w:t>...................</w:t>
      </w:r>
      <w:r>
        <w:rPr>
          <w:rFonts w:ascii="Times New Roman" w:hAnsi="Times New Roman"/>
          <w:sz w:val="24"/>
          <w:szCs w:val="24"/>
          <w:lang w:eastAsia="lt-LT"/>
        </w:rPr>
        <w:tab/>
      </w:r>
      <w:r w:rsidR="00C73A58">
        <w:rPr>
          <w:rFonts w:ascii="Times New Roman" w:hAnsi="Times New Roman"/>
          <w:sz w:val="24"/>
          <w:szCs w:val="24"/>
          <w:lang w:eastAsia="lt-LT"/>
        </w:rPr>
        <w:tab/>
      </w:r>
      <w:r w:rsidR="00C73A58">
        <w:rPr>
          <w:rFonts w:ascii="Times New Roman" w:hAnsi="Times New Roman"/>
          <w:sz w:val="24"/>
          <w:szCs w:val="24"/>
          <w:lang w:eastAsia="lt-LT"/>
        </w:rPr>
        <w:tab/>
      </w:r>
      <w:r w:rsidR="00C73A58">
        <w:rPr>
          <w:rFonts w:ascii="Times New Roman" w:hAnsi="Times New Roman"/>
          <w:sz w:val="24"/>
          <w:szCs w:val="24"/>
          <w:lang w:eastAsia="lt-LT"/>
        </w:rPr>
        <w:tab/>
      </w:r>
      <w:r w:rsidR="00FB34C9">
        <w:rPr>
          <w:rFonts w:ascii="Times New Roman" w:hAnsi="Times New Roman"/>
          <w:sz w:val="24"/>
          <w:szCs w:val="24"/>
          <w:lang w:eastAsia="lt-LT"/>
        </w:rPr>
        <w:t xml:space="preserve">Agila Barzdienė </w:t>
      </w:r>
    </w:p>
    <w:sectPr w:rsidR="00C73A5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3B1623"/>
    <w:multiLevelType w:val="hybridMultilevel"/>
    <w:tmpl w:val="73F4BA88"/>
    <w:lvl w:ilvl="0" w:tplc="84C2A1BE">
      <w:start w:val="1"/>
      <w:numFmt w:val="decimal"/>
      <w:lvlText w:val="%1."/>
      <w:lvlJc w:val="left"/>
      <w:pPr>
        <w:tabs>
          <w:tab w:val="num" w:pos="1955"/>
        </w:tabs>
        <w:ind w:left="1955" w:hanging="1245"/>
      </w:pPr>
      <w:rPr>
        <w:rFonts w:cs="Times New Roman"/>
      </w:rPr>
    </w:lvl>
    <w:lvl w:ilvl="1" w:tplc="04270019">
      <w:start w:val="1"/>
      <w:numFmt w:val="lowerLetter"/>
      <w:lvlText w:val="%2."/>
      <w:lvlJc w:val="left"/>
      <w:pPr>
        <w:tabs>
          <w:tab w:val="num" w:pos="1980"/>
        </w:tabs>
        <w:ind w:left="1980" w:hanging="360"/>
      </w:pPr>
      <w:rPr>
        <w:rFonts w:cs="Times New Roman"/>
      </w:rPr>
    </w:lvl>
    <w:lvl w:ilvl="2" w:tplc="AE603646">
      <w:start w:val="9"/>
      <w:numFmt w:val="upperRoman"/>
      <w:lvlText w:val="%3."/>
      <w:lvlJc w:val="left"/>
      <w:pPr>
        <w:tabs>
          <w:tab w:val="num" w:pos="3240"/>
        </w:tabs>
        <w:ind w:left="3240" w:hanging="720"/>
      </w:pPr>
      <w:rPr>
        <w:rFonts w:cs="Times New Roman"/>
      </w:rPr>
    </w:lvl>
    <w:lvl w:ilvl="3" w:tplc="0427000F">
      <w:start w:val="1"/>
      <w:numFmt w:val="decimal"/>
      <w:lvlText w:val="%4."/>
      <w:lvlJc w:val="left"/>
      <w:pPr>
        <w:tabs>
          <w:tab w:val="num" w:pos="3420"/>
        </w:tabs>
        <w:ind w:left="3420" w:hanging="360"/>
      </w:pPr>
      <w:rPr>
        <w:rFonts w:cs="Times New Roman"/>
      </w:rPr>
    </w:lvl>
    <w:lvl w:ilvl="4" w:tplc="04270019">
      <w:start w:val="1"/>
      <w:numFmt w:val="lowerLetter"/>
      <w:lvlText w:val="%5."/>
      <w:lvlJc w:val="left"/>
      <w:pPr>
        <w:tabs>
          <w:tab w:val="num" w:pos="4140"/>
        </w:tabs>
        <w:ind w:left="4140" w:hanging="360"/>
      </w:pPr>
      <w:rPr>
        <w:rFonts w:cs="Times New Roman"/>
      </w:rPr>
    </w:lvl>
    <w:lvl w:ilvl="5" w:tplc="0427001B">
      <w:start w:val="1"/>
      <w:numFmt w:val="lowerRoman"/>
      <w:lvlText w:val="%6."/>
      <w:lvlJc w:val="right"/>
      <w:pPr>
        <w:tabs>
          <w:tab w:val="num" w:pos="4860"/>
        </w:tabs>
        <w:ind w:left="4860" w:hanging="180"/>
      </w:pPr>
      <w:rPr>
        <w:rFonts w:cs="Times New Roman"/>
      </w:rPr>
    </w:lvl>
    <w:lvl w:ilvl="6" w:tplc="0427000F">
      <w:start w:val="1"/>
      <w:numFmt w:val="decimal"/>
      <w:lvlText w:val="%7."/>
      <w:lvlJc w:val="left"/>
      <w:pPr>
        <w:tabs>
          <w:tab w:val="num" w:pos="5580"/>
        </w:tabs>
        <w:ind w:left="5580" w:hanging="360"/>
      </w:pPr>
      <w:rPr>
        <w:rFonts w:cs="Times New Roman"/>
      </w:rPr>
    </w:lvl>
    <w:lvl w:ilvl="7" w:tplc="04270019">
      <w:start w:val="1"/>
      <w:numFmt w:val="lowerLetter"/>
      <w:lvlText w:val="%8."/>
      <w:lvlJc w:val="left"/>
      <w:pPr>
        <w:tabs>
          <w:tab w:val="num" w:pos="6300"/>
        </w:tabs>
        <w:ind w:left="6300" w:hanging="360"/>
      </w:pPr>
      <w:rPr>
        <w:rFonts w:cs="Times New Roman"/>
      </w:rPr>
    </w:lvl>
    <w:lvl w:ilvl="8" w:tplc="0427001B">
      <w:start w:val="1"/>
      <w:numFmt w:val="lowerRoman"/>
      <w:lvlText w:val="%9."/>
      <w:lvlJc w:val="right"/>
      <w:pPr>
        <w:tabs>
          <w:tab w:val="num" w:pos="7020"/>
        </w:tabs>
        <w:ind w:left="7020" w:hanging="180"/>
      </w:pPr>
      <w:rPr>
        <w:rFonts w:cs="Times New Roman"/>
      </w:rPr>
    </w:lvl>
  </w:abstractNum>
  <w:num w:numId="1">
    <w:abstractNumId w:val="0"/>
    <w:lvlOverride w:ilvl="0">
      <w:startOverride w:val="1"/>
    </w:lvlOverride>
    <w:lvlOverride w:ilvl="1">
      <w:startOverride w:val="1"/>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A58"/>
    <w:rsid w:val="000F2A41"/>
    <w:rsid w:val="00104C3B"/>
    <w:rsid w:val="00182F2E"/>
    <w:rsid w:val="001B0ED6"/>
    <w:rsid w:val="003A5101"/>
    <w:rsid w:val="00682363"/>
    <w:rsid w:val="009855AF"/>
    <w:rsid w:val="00C15E7D"/>
    <w:rsid w:val="00C73A58"/>
    <w:rsid w:val="00D05157"/>
    <w:rsid w:val="00FB34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martTagType w:namespaceuri="urn:schemas-microsoft-com:office:smarttags" w:name="stockticker"/>
  <w:shapeDefaults>
    <o:shapedefaults v:ext="edit" spidmax="1026"/>
    <o:shapelayout v:ext="edit">
      <o:idmap v:ext="edit" data="1"/>
    </o:shapelayout>
  </w:shapeDefaults>
  <w:decimalSymbol w:val=","/>
  <w:listSeparator w:val=";"/>
  <w14:docId w14:val="2DE469B7"/>
  <w15:chartTrackingRefBased/>
  <w15:docId w15:val="{AC26D9EE-D04E-4120-BD81-BBDAB5691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A58"/>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73A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4505</Words>
  <Characters>2568</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Žydrūnė Švilpaitė</dc:creator>
  <cp:keywords/>
  <dc:description/>
  <cp:lastModifiedBy>Žydrūnė Švilpaitė</cp:lastModifiedBy>
  <cp:revision>3</cp:revision>
  <dcterms:created xsi:type="dcterms:W3CDTF">2021-11-15T10:55:00Z</dcterms:created>
  <dcterms:modified xsi:type="dcterms:W3CDTF">2021-11-15T13:25:00Z</dcterms:modified>
</cp:coreProperties>
</file>